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F19C" w14:textId="77777777" w:rsidR="00835B42" w:rsidRDefault="00000000">
      <w:pPr>
        <w:keepNext/>
        <w:keepLines/>
        <w:spacing w:after="40"/>
        <w:jc w:val="center"/>
      </w:pPr>
      <w:r>
        <w:rPr>
          <w:b/>
          <w:color w:val="1F3A5F"/>
          <w:sz w:val="26"/>
        </w:rPr>
        <w:t>AGREEMENT BETWEEN THE UNITED STATES OF AMERICA,</w:t>
      </w:r>
    </w:p>
    <w:p w14:paraId="59F8ACD6" w14:textId="77777777" w:rsidR="00835B42" w:rsidRDefault="00000000">
      <w:pPr>
        <w:keepNext/>
        <w:keepLines/>
        <w:spacing w:after="320"/>
        <w:jc w:val="center"/>
      </w:pPr>
      <w:r>
        <w:rPr>
          <w:b/>
          <w:color w:val="1F3A5F"/>
          <w:sz w:val="26"/>
        </w:rPr>
        <w:t>THE UNITED MEXICAN STATES, AND CANADA</w:t>
      </w:r>
    </w:p>
    <w:p w14:paraId="340B7AAE" w14:textId="77777777" w:rsidR="00835B42" w:rsidRDefault="00000000">
      <w:pPr>
        <w:keepNext/>
        <w:keepLines/>
        <w:spacing w:after="40"/>
        <w:jc w:val="center"/>
      </w:pPr>
      <w:r>
        <w:rPr>
          <w:b/>
          <w:color w:val="1F3A5F"/>
          <w:sz w:val="60"/>
        </w:rPr>
        <w:t>NORTH AMERICAN ECONOMIC SECURITY AND TRADE MODERNIZATION AGREEMENT</w:t>
      </w:r>
    </w:p>
    <w:p w14:paraId="376E33D0" w14:textId="77777777" w:rsidR="00835B42" w:rsidRDefault="00000000">
      <w:pPr>
        <w:keepNext/>
        <w:keepLines/>
        <w:spacing w:after="280"/>
        <w:jc w:val="center"/>
      </w:pPr>
      <w:r>
        <w:t>Version 4.2</w:t>
      </w:r>
    </w:p>
    <w:p w14:paraId="19C67ACC" w14:textId="77777777" w:rsidR="00835B42" w:rsidRDefault="00000000">
      <w:pPr>
        <w:keepNext/>
        <w:keepLines/>
        <w:pBdr>
          <w:bottom w:val="single" w:sz="12" w:space="6" w:color="1F3A5F"/>
        </w:pBdr>
        <w:spacing w:after="100"/>
        <w:jc w:val="center"/>
      </w:pPr>
      <w:r>
        <w:rPr>
          <w:b/>
          <w:color w:val="3D5A80"/>
          <w:sz w:val="22"/>
        </w:rPr>
        <w:t>THE MODERNIZED AND HARDENED NORTH AMERICAN TRADE FRAMEWORK</w:t>
      </w:r>
    </w:p>
    <w:p w14:paraId="6E619B7B" w14:textId="77777777" w:rsidR="00835B42" w:rsidRDefault="00000000">
      <w:pPr>
        <w:keepLines/>
        <w:spacing w:before="200" w:after="40"/>
        <w:jc w:val="center"/>
      </w:pPr>
      <w:r>
        <w:rPr>
          <w:i/>
          <w:color w:val="333333"/>
          <w:sz w:val="21"/>
        </w:rPr>
        <w:t>Incorporating the Protocol of Modernization, the Proportional Trade Adjustment System,</w:t>
      </w:r>
    </w:p>
    <w:p w14:paraId="3196A071" w14:textId="77777777" w:rsidR="00835B42" w:rsidRDefault="00000000">
      <w:pPr>
        <w:keepLines/>
        <w:spacing w:after="320"/>
        <w:jc w:val="center"/>
      </w:pPr>
      <w:r>
        <w:rPr>
          <w:i/>
          <w:color w:val="333333"/>
          <w:sz w:val="21"/>
        </w:rPr>
        <w:t>the NTSM Verification Framework, the No-Fade Guarantee, and the Treaty Integrity Regime</w:t>
      </w:r>
    </w:p>
    <w:p w14:paraId="7A95D21C" w14:textId="77777777" w:rsidR="00835B42" w:rsidRDefault="00000000">
      <w:pPr>
        <w:keepNext/>
        <w:keepLines/>
        <w:spacing w:after="60"/>
        <w:jc w:val="center"/>
      </w:pPr>
      <w:r>
        <w:rPr>
          <w:b/>
          <w:color w:val="2A4D73"/>
          <w:sz w:val="24"/>
        </w:rPr>
        <w:t>FULL CONSOLIDATED TREATY TEXT</w:t>
      </w:r>
    </w:p>
    <w:p w14:paraId="60AA6BD0" w14:textId="77777777" w:rsidR="00835B42" w:rsidRDefault="00000000">
      <w:pPr>
        <w:keepLines/>
        <w:spacing w:after="440"/>
        <w:jc w:val="center"/>
      </w:pPr>
      <w:r>
        <w:t>Chapters 1–58  ·  Annexes and Implementation Instruments  ·  Amendment Ledger</w:t>
      </w:r>
    </w:p>
    <w:p w14:paraId="04F6FD48" w14:textId="77777777" w:rsidR="00835B42" w:rsidRDefault="00000000">
      <w:pPr>
        <w:keepLines/>
        <w:spacing w:after="0"/>
        <w:jc w:val="center"/>
      </w:pPr>
      <w:r>
        <w:rPr>
          <w:color w:val="555555"/>
        </w:rPr>
        <w:t>2026</w:t>
      </w:r>
    </w:p>
    <w:p w14:paraId="125F6A28" w14:textId="77777777" w:rsidR="00835B42" w:rsidRDefault="00000000">
      <w:pPr>
        <w:keepNext/>
        <w:keepLines/>
        <w:pageBreakBefore/>
        <w:pBdr>
          <w:bottom w:val="single" w:sz="12" w:space="6" w:color="1F3A5F"/>
        </w:pBdr>
        <w:spacing w:after="240"/>
        <w:jc w:val="center"/>
      </w:pPr>
      <w:r>
        <w:rPr>
          <w:b/>
          <w:color w:val="1F3A5F"/>
          <w:sz w:val="30"/>
        </w:rPr>
        <w:lastRenderedPageBreak/>
        <w:t>TABLE OF CONTENTS</w:t>
      </w:r>
    </w:p>
    <w:sdt>
      <w:sdtPr>
        <w:rPr>
          <w:b w:val="0"/>
        </w:rPr>
        <w:id w:val="997075466"/>
        <w:docPartObj>
          <w:docPartGallery w:val="Table of Contents"/>
          <w:docPartUnique/>
        </w:docPartObj>
      </w:sdtPr>
      <w:sdtContent>
        <w:p w14:paraId="0C428C63" w14:textId="79137C9B" w:rsidR="00832375" w:rsidRDefault="00000000">
          <w:pPr>
            <w:pStyle w:val="TOC1"/>
            <w:rPr>
              <w:rFonts w:asciiTheme="minorHAnsi" w:eastAsiaTheme="minorEastAsia" w:hAnsiTheme="minorHAnsi" w:cstheme="minorBidi"/>
              <w:b w:val="0"/>
              <w:noProof/>
              <w:kern w:val="2"/>
              <w:sz w:val="24"/>
              <w:szCs w:val="24"/>
              <w:lang w:val="en-CA" w:eastAsia="en-CA"/>
              <w14:ligatures w14:val="standardContextual"/>
            </w:rPr>
          </w:pPr>
          <w:r>
            <w:fldChar w:fldCharType="begin"/>
          </w:r>
          <w:r>
            <w:rPr>
              <w:rStyle w:val="IndexLink"/>
              <w:webHidden/>
            </w:rPr>
            <w:instrText xml:space="preserve"> TOC \z \o "1-2" \u \h</w:instrText>
          </w:r>
          <w:r>
            <w:rPr>
              <w:rStyle w:val="IndexLink"/>
            </w:rPr>
            <w:fldChar w:fldCharType="separate"/>
          </w:r>
          <w:hyperlink w:anchor="_Toc237912473" w:history="1">
            <w:r w:rsidR="00832375" w:rsidRPr="00C04542">
              <w:rPr>
                <w:rStyle w:val="Hyperlink"/>
                <w:noProof/>
              </w:rPr>
              <w:t>PROTOCOL OF MODERNIZATION TO THE AGREEMENT BETWEEN CANADA, THE UNITED STATES OF AMERICA, AND THE UNITED MEXICAN STATES</w:t>
            </w:r>
            <w:r w:rsidR="00832375">
              <w:rPr>
                <w:noProof/>
                <w:webHidden/>
              </w:rPr>
              <w:tab/>
            </w:r>
            <w:r w:rsidR="00832375">
              <w:rPr>
                <w:noProof/>
                <w:webHidden/>
              </w:rPr>
              <w:fldChar w:fldCharType="begin"/>
            </w:r>
            <w:r w:rsidR="00832375">
              <w:rPr>
                <w:noProof/>
                <w:webHidden/>
              </w:rPr>
              <w:instrText xml:space="preserve"> PAGEREF _Toc237912473 \h </w:instrText>
            </w:r>
            <w:r w:rsidR="00832375">
              <w:rPr>
                <w:noProof/>
                <w:webHidden/>
              </w:rPr>
            </w:r>
            <w:r w:rsidR="00832375">
              <w:rPr>
                <w:noProof/>
                <w:webHidden/>
              </w:rPr>
              <w:fldChar w:fldCharType="separate"/>
            </w:r>
            <w:r w:rsidR="0056690C">
              <w:rPr>
                <w:noProof/>
                <w:webHidden/>
              </w:rPr>
              <w:t>9</w:t>
            </w:r>
            <w:r w:rsidR="00832375">
              <w:rPr>
                <w:noProof/>
                <w:webHidden/>
              </w:rPr>
              <w:fldChar w:fldCharType="end"/>
            </w:r>
          </w:hyperlink>
        </w:p>
        <w:p w14:paraId="70106630" w14:textId="2CD435D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74" w:history="1">
            <w:r w:rsidRPr="00C04542">
              <w:rPr>
                <w:rStyle w:val="Hyperlink"/>
                <w:noProof/>
              </w:rPr>
              <w:t>PREAMBLE TO THE AGREEMENT AS MODERNIZED</w:t>
            </w:r>
            <w:r>
              <w:rPr>
                <w:noProof/>
                <w:webHidden/>
              </w:rPr>
              <w:tab/>
            </w:r>
            <w:r>
              <w:rPr>
                <w:noProof/>
                <w:webHidden/>
              </w:rPr>
              <w:fldChar w:fldCharType="begin"/>
            </w:r>
            <w:r>
              <w:rPr>
                <w:noProof/>
                <w:webHidden/>
              </w:rPr>
              <w:instrText xml:space="preserve"> PAGEREF _Toc237912474 \h </w:instrText>
            </w:r>
            <w:r>
              <w:rPr>
                <w:noProof/>
                <w:webHidden/>
              </w:rPr>
            </w:r>
            <w:r>
              <w:rPr>
                <w:noProof/>
                <w:webHidden/>
              </w:rPr>
              <w:fldChar w:fldCharType="separate"/>
            </w:r>
            <w:r w:rsidR="0056690C">
              <w:rPr>
                <w:noProof/>
                <w:webHidden/>
              </w:rPr>
              <w:t>11</w:t>
            </w:r>
            <w:r>
              <w:rPr>
                <w:noProof/>
                <w:webHidden/>
              </w:rPr>
              <w:fldChar w:fldCharType="end"/>
            </w:r>
          </w:hyperlink>
        </w:p>
        <w:p w14:paraId="402D306E" w14:textId="0D0D1B2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75" w:history="1">
            <w:r w:rsidRPr="00C04542">
              <w:rPr>
                <w:rStyle w:val="Hyperlink"/>
                <w:noProof/>
              </w:rPr>
              <w:t>DRAFTING AND CONSOLIDATION CONVENTIONS APPLIED TO THIS TEXT</w:t>
            </w:r>
            <w:r>
              <w:rPr>
                <w:noProof/>
                <w:webHidden/>
              </w:rPr>
              <w:tab/>
            </w:r>
            <w:r>
              <w:rPr>
                <w:noProof/>
                <w:webHidden/>
              </w:rPr>
              <w:fldChar w:fldCharType="begin"/>
            </w:r>
            <w:r>
              <w:rPr>
                <w:noProof/>
                <w:webHidden/>
              </w:rPr>
              <w:instrText xml:space="preserve"> PAGEREF _Toc237912475 \h </w:instrText>
            </w:r>
            <w:r>
              <w:rPr>
                <w:noProof/>
                <w:webHidden/>
              </w:rPr>
            </w:r>
            <w:r>
              <w:rPr>
                <w:noProof/>
                <w:webHidden/>
              </w:rPr>
              <w:fldChar w:fldCharType="separate"/>
            </w:r>
            <w:r w:rsidR="0056690C">
              <w:rPr>
                <w:noProof/>
                <w:webHidden/>
              </w:rPr>
              <w:t>12</w:t>
            </w:r>
            <w:r>
              <w:rPr>
                <w:noProof/>
                <w:webHidden/>
              </w:rPr>
              <w:fldChar w:fldCharType="end"/>
            </w:r>
          </w:hyperlink>
        </w:p>
        <w:p w14:paraId="20A7C281" w14:textId="10BEAE3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76" w:history="1">
            <w:r w:rsidRPr="00C04542">
              <w:rPr>
                <w:rStyle w:val="Hyperlink"/>
                <w:noProof/>
              </w:rPr>
              <w:t>CHAPTER 1 INITIAL PROVISIONS AND GENERAL DEFINITIONS Section A: Initial Provisions</w:t>
            </w:r>
            <w:r>
              <w:rPr>
                <w:noProof/>
                <w:webHidden/>
              </w:rPr>
              <w:tab/>
            </w:r>
            <w:r>
              <w:rPr>
                <w:noProof/>
                <w:webHidden/>
              </w:rPr>
              <w:fldChar w:fldCharType="begin"/>
            </w:r>
            <w:r>
              <w:rPr>
                <w:noProof/>
                <w:webHidden/>
              </w:rPr>
              <w:instrText xml:space="preserve"> PAGEREF _Toc237912476 \h </w:instrText>
            </w:r>
            <w:r>
              <w:rPr>
                <w:noProof/>
                <w:webHidden/>
              </w:rPr>
            </w:r>
            <w:r>
              <w:rPr>
                <w:noProof/>
                <w:webHidden/>
              </w:rPr>
              <w:fldChar w:fldCharType="separate"/>
            </w:r>
            <w:r w:rsidR="0056690C">
              <w:rPr>
                <w:noProof/>
                <w:webHidden/>
              </w:rPr>
              <w:t>13</w:t>
            </w:r>
            <w:r>
              <w:rPr>
                <w:noProof/>
                <w:webHidden/>
              </w:rPr>
              <w:fldChar w:fldCharType="end"/>
            </w:r>
          </w:hyperlink>
        </w:p>
        <w:p w14:paraId="5EDDA0D5" w14:textId="4A6A62B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77" w:history="1">
            <w:r w:rsidRPr="00C04542">
              <w:rPr>
                <w:rStyle w:val="Hyperlink"/>
                <w:noProof/>
              </w:rPr>
              <w:t>CHAPTER 1 — CUSMA 2.0 MODERNIZATION PROVISIONS</w:t>
            </w:r>
            <w:r>
              <w:rPr>
                <w:noProof/>
                <w:webHidden/>
              </w:rPr>
              <w:tab/>
            </w:r>
            <w:r>
              <w:rPr>
                <w:noProof/>
                <w:webHidden/>
              </w:rPr>
              <w:fldChar w:fldCharType="begin"/>
            </w:r>
            <w:r>
              <w:rPr>
                <w:noProof/>
                <w:webHidden/>
              </w:rPr>
              <w:instrText xml:space="preserve"> PAGEREF _Toc237912477 \h </w:instrText>
            </w:r>
            <w:r>
              <w:rPr>
                <w:noProof/>
                <w:webHidden/>
              </w:rPr>
            </w:r>
            <w:r>
              <w:rPr>
                <w:noProof/>
                <w:webHidden/>
              </w:rPr>
              <w:fldChar w:fldCharType="separate"/>
            </w:r>
            <w:r w:rsidR="0056690C">
              <w:rPr>
                <w:noProof/>
                <w:webHidden/>
              </w:rPr>
              <w:t>16</w:t>
            </w:r>
            <w:r>
              <w:rPr>
                <w:noProof/>
                <w:webHidden/>
              </w:rPr>
              <w:fldChar w:fldCharType="end"/>
            </w:r>
          </w:hyperlink>
        </w:p>
        <w:p w14:paraId="777000A3" w14:textId="4E6FC5D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78" w:history="1">
            <w:r w:rsidRPr="00C04542">
              <w:rPr>
                <w:rStyle w:val="Hyperlink"/>
                <w:noProof/>
              </w:rPr>
              <w:t>Article 1.A: Additional General Definitions</w:t>
            </w:r>
            <w:r>
              <w:rPr>
                <w:noProof/>
                <w:webHidden/>
              </w:rPr>
              <w:tab/>
            </w:r>
            <w:r>
              <w:rPr>
                <w:noProof/>
                <w:webHidden/>
              </w:rPr>
              <w:fldChar w:fldCharType="begin"/>
            </w:r>
            <w:r>
              <w:rPr>
                <w:noProof/>
                <w:webHidden/>
              </w:rPr>
              <w:instrText xml:space="preserve"> PAGEREF _Toc237912478 \h </w:instrText>
            </w:r>
            <w:r>
              <w:rPr>
                <w:noProof/>
                <w:webHidden/>
              </w:rPr>
            </w:r>
            <w:r>
              <w:rPr>
                <w:noProof/>
                <w:webHidden/>
              </w:rPr>
              <w:fldChar w:fldCharType="separate"/>
            </w:r>
            <w:r w:rsidR="0056690C">
              <w:rPr>
                <w:noProof/>
                <w:webHidden/>
              </w:rPr>
              <w:t>16</w:t>
            </w:r>
            <w:r>
              <w:rPr>
                <w:noProof/>
                <w:webHidden/>
              </w:rPr>
              <w:fldChar w:fldCharType="end"/>
            </w:r>
          </w:hyperlink>
        </w:p>
        <w:p w14:paraId="1ED577AF" w14:textId="0EF4799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79" w:history="1">
            <w:r w:rsidRPr="00C04542">
              <w:rPr>
                <w:rStyle w:val="Hyperlink"/>
                <w:noProof/>
              </w:rPr>
              <w:t>Article 1.B: Relation of the Agreement to Extraordinary Domestic Measures</w:t>
            </w:r>
            <w:r>
              <w:rPr>
                <w:noProof/>
                <w:webHidden/>
              </w:rPr>
              <w:tab/>
            </w:r>
            <w:r>
              <w:rPr>
                <w:noProof/>
                <w:webHidden/>
              </w:rPr>
              <w:fldChar w:fldCharType="begin"/>
            </w:r>
            <w:r>
              <w:rPr>
                <w:noProof/>
                <w:webHidden/>
              </w:rPr>
              <w:instrText xml:space="preserve"> PAGEREF _Toc237912479 \h </w:instrText>
            </w:r>
            <w:r>
              <w:rPr>
                <w:noProof/>
                <w:webHidden/>
              </w:rPr>
            </w:r>
            <w:r>
              <w:rPr>
                <w:noProof/>
                <w:webHidden/>
              </w:rPr>
              <w:fldChar w:fldCharType="separate"/>
            </w:r>
            <w:r w:rsidR="0056690C">
              <w:rPr>
                <w:noProof/>
                <w:webHidden/>
              </w:rPr>
              <w:t>16</w:t>
            </w:r>
            <w:r>
              <w:rPr>
                <w:noProof/>
                <w:webHidden/>
              </w:rPr>
              <w:fldChar w:fldCharType="end"/>
            </w:r>
          </w:hyperlink>
        </w:p>
        <w:p w14:paraId="7E5D41D2" w14:textId="03B6846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80" w:history="1">
            <w:r w:rsidRPr="00C04542">
              <w:rPr>
                <w:rStyle w:val="Hyperlink"/>
                <w:noProof/>
              </w:rPr>
              <w:t>CHAPTER 2 NATIONAL TREATMENT AND MARKET ACCESS FOR GOODS</w:t>
            </w:r>
            <w:r>
              <w:rPr>
                <w:noProof/>
                <w:webHidden/>
              </w:rPr>
              <w:tab/>
            </w:r>
            <w:r>
              <w:rPr>
                <w:noProof/>
                <w:webHidden/>
              </w:rPr>
              <w:fldChar w:fldCharType="begin"/>
            </w:r>
            <w:r>
              <w:rPr>
                <w:noProof/>
                <w:webHidden/>
              </w:rPr>
              <w:instrText xml:space="preserve"> PAGEREF _Toc237912480 \h </w:instrText>
            </w:r>
            <w:r>
              <w:rPr>
                <w:noProof/>
                <w:webHidden/>
              </w:rPr>
            </w:r>
            <w:r>
              <w:rPr>
                <w:noProof/>
                <w:webHidden/>
              </w:rPr>
              <w:fldChar w:fldCharType="separate"/>
            </w:r>
            <w:r w:rsidR="0056690C">
              <w:rPr>
                <w:noProof/>
                <w:webHidden/>
              </w:rPr>
              <w:t>18</w:t>
            </w:r>
            <w:r>
              <w:rPr>
                <w:noProof/>
                <w:webHidden/>
              </w:rPr>
              <w:fldChar w:fldCharType="end"/>
            </w:r>
          </w:hyperlink>
        </w:p>
        <w:p w14:paraId="5AB31FE8" w14:textId="38C47E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1" w:history="1">
            <w:r w:rsidRPr="00C04542">
              <w:rPr>
                <w:rStyle w:val="Hyperlink"/>
                <w:noProof/>
              </w:rPr>
              <w:t>Article 2.2: Scope Except as otherwise provided in this Agreement, this Chapter applies to trade in goods of a Party.</w:t>
            </w:r>
            <w:r>
              <w:rPr>
                <w:noProof/>
                <w:webHidden/>
              </w:rPr>
              <w:tab/>
            </w:r>
            <w:r>
              <w:rPr>
                <w:noProof/>
                <w:webHidden/>
              </w:rPr>
              <w:fldChar w:fldCharType="begin"/>
            </w:r>
            <w:r>
              <w:rPr>
                <w:noProof/>
                <w:webHidden/>
              </w:rPr>
              <w:instrText xml:space="preserve"> PAGEREF _Toc237912481 \h </w:instrText>
            </w:r>
            <w:r>
              <w:rPr>
                <w:noProof/>
                <w:webHidden/>
              </w:rPr>
            </w:r>
            <w:r>
              <w:rPr>
                <w:noProof/>
                <w:webHidden/>
              </w:rPr>
              <w:fldChar w:fldCharType="separate"/>
            </w:r>
            <w:r w:rsidR="0056690C">
              <w:rPr>
                <w:noProof/>
                <w:webHidden/>
              </w:rPr>
              <w:t>19</w:t>
            </w:r>
            <w:r>
              <w:rPr>
                <w:noProof/>
                <w:webHidden/>
              </w:rPr>
              <w:fldChar w:fldCharType="end"/>
            </w:r>
          </w:hyperlink>
        </w:p>
        <w:p w14:paraId="24DBE29F" w14:textId="452C1BB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82" w:history="1">
            <w:r w:rsidRPr="00C04542">
              <w:rPr>
                <w:rStyle w:val="Hyperlink"/>
                <w:noProof/>
              </w:rPr>
              <w:t>CHAPTER 2 — CUSMA 2.0 MODERNIZATION PROVISIONS</w:t>
            </w:r>
            <w:r>
              <w:rPr>
                <w:noProof/>
                <w:webHidden/>
              </w:rPr>
              <w:tab/>
            </w:r>
            <w:r>
              <w:rPr>
                <w:noProof/>
                <w:webHidden/>
              </w:rPr>
              <w:fldChar w:fldCharType="begin"/>
            </w:r>
            <w:r>
              <w:rPr>
                <w:noProof/>
                <w:webHidden/>
              </w:rPr>
              <w:instrText xml:space="preserve"> PAGEREF _Toc237912482 \h </w:instrText>
            </w:r>
            <w:r>
              <w:rPr>
                <w:noProof/>
                <w:webHidden/>
              </w:rPr>
            </w:r>
            <w:r>
              <w:rPr>
                <w:noProof/>
                <w:webHidden/>
              </w:rPr>
              <w:fldChar w:fldCharType="separate"/>
            </w:r>
            <w:r w:rsidR="0056690C">
              <w:rPr>
                <w:noProof/>
                <w:webHidden/>
              </w:rPr>
              <w:t>431</w:t>
            </w:r>
            <w:r>
              <w:rPr>
                <w:noProof/>
                <w:webHidden/>
              </w:rPr>
              <w:fldChar w:fldCharType="end"/>
            </w:r>
          </w:hyperlink>
        </w:p>
        <w:p w14:paraId="2291B159" w14:textId="7FFF2CA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3" w:history="1">
            <w:r w:rsidRPr="00C04542">
              <w:rPr>
                <w:rStyle w:val="Hyperlink"/>
                <w:noProof/>
              </w:rPr>
              <w:t>Article 2.A: Tariff Treatment of Originating Goods (Replacement of Interpretive Framework for Article 2.4)</w:t>
            </w:r>
            <w:r>
              <w:rPr>
                <w:noProof/>
                <w:webHidden/>
              </w:rPr>
              <w:tab/>
            </w:r>
            <w:r>
              <w:rPr>
                <w:noProof/>
                <w:webHidden/>
              </w:rPr>
              <w:fldChar w:fldCharType="begin"/>
            </w:r>
            <w:r>
              <w:rPr>
                <w:noProof/>
                <w:webHidden/>
              </w:rPr>
              <w:instrText xml:space="preserve"> PAGEREF _Toc237912483 \h </w:instrText>
            </w:r>
            <w:r>
              <w:rPr>
                <w:noProof/>
                <w:webHidden/>
              </w:rPr>
            </w:r>
            <w:r>
              <w:rPr>
                <w:noProof/>
                <w:webHidden/>
              </w:rPr>
              <w:fldChar w:fldCharType="separate"/>
            </w:r>
            <w:r w:rsidR="0056690C">
              <w:rPr>
                <w:noProof/>
                <w:webHidden/>
              </w:rPr>
              <w:t>431</w:t>
            </w:r>
            <w:r>
              <w:rPr>
                <w:noProof/>
                <w:webHidden/>
              </w:rPr>
              <w:fldChar w:fldCharType="end"/>
            </w:r>
          </w:hyperlink>
        </w:p>
        <w:p w14:paraId="4A4D7707" w14:textId="2E380B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4" w:history="1">
            <w:r w:rsidRPr="00C04542">
              <w:rPr>
                <w:rStyle w:val="Hyperlink"/>
                <w:noProof/>
              </w:rPr>
              <w:t>Article 2.B: Prohibition of Equivalent Charges</w:t>
            </w:r>
            <w:r>
              <w:rPr>
                <w:noProof/>
                <w:webHidden/>
              </w:rPr>
              <w:tab/>
            </w:r>
            <w:r>
              <w:rPr>
                <w:noProof/>
                <w:webHidden/>
              </w:rPr>
              <w:fldChar w:fldCharType="begin"/>
            </w:r>
            <w:r>
              <w:rPr>
                <w:noProof/>
                <w:webHidden/>
              </w:rPr>
              <w:instrText xml:space="preserve"> PAGEREF _Toc237912484 \h </w:instrText>
            </w:r>
            <w:r>
              <w:rPr>
                <w:noProof/>
                <w:webHidden/>
              </w:rPr>
            </w:r>
            <w:r>
              <w:rPr>
                <w:noProof/>
                <w:webHidden/>
              </w:rPr>
              <w:fldChar w:fldCharType="separate"/>
            </w:r>
            <w:r w:rsidR="0056690C">
              <w:rPr>
                <w:noProof/>
                <w:webHidden/>
              </w:rPr>
              <w:t>431</w:t>
            </w:r>
            <w:r>
              <w:rPr>
                <w:noProof/>
                <w:webHidden/>
              </w:rPr>
              <w:fldChar w:fldCharType="end"/>
            </w:r>
          </w:hyperlink>
        </w:p>
        <w:p w14:paraId="18DC1D43" w14:textId="3B17D85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5" w:history="1">
            <w:r w:rsidRPr="00C04542">
              <w:rPr>
                <w:rStyle w:val="Hyperlink"/>
                <w:noProof/>
              </w:rPr>
              <w:t>Article 2.C: Low-Value Shipments</w:t>
            </w:r>
            <w:r>
              <w:rPr>
                <w:noProof/>
                <w:webHidden/>
              </w:rPr>
              <w:tab/>
            </w:r>
            <w:r>
              <w:rPr>
                <w:noProof/>
                <w:webHidden/>
              </w:rPr>
              <w:fldChar w:fldCharType="begin"/>
            </w:r>
            <w:r>
              <w:rPr>
                <w:noProof/>
                <w:webHidden/>
              </w:rPr>
              <w:instrText xml:space="preserve"> PAGEREF _Toc237912485 \h </w:instrText>
            </w:r>
            <w:r>
              <w:rPr>
                <w:noProof/>
                <w:webHidden/>
              </w:rPr>
            </w:r>
            <w:r>
              <w:rPr>
                <w:noProof/>
                <w:webHidden/>
              </w:rPr>
              <w:fldChar w:fldCharType="separate"/>
            </w:r>
            <w:r w:rsidR="0056690C">
              <w:rPr>
                <w:noProof/>
                <w:webHidden/>
              </w:rPr>
              <w:t>431</w:t>
            </w:r>
            <w:r>
              <w:rPr>
                <w:noProof/>
                <w:webHidden/>
              </w:rPr>
              <w:fldChar w:fldCharType="end"/>
            </w:r>
          </w:hyperlink>
        </w:p>
        <w:p w14:paraId="4F5B6563" w14:textId="21AD22D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6" w:history="1">
            <w:r w:rsidRPr="00C04542">
              <w:rPr>
                <w:rStyle w:val="Hyperlink"/>
                <w:noProof/>
              </w:rPr>
              <w:t>Article 2.D: Non-Discriminatory Administration of Tariff-Rate Quotas</w:t>
            </w:r>
            <w:r>
              <w:rPr>
                <w:noProof/>
                <w:webHidden/>
              </w:rPr>
              <w:tab/>
            </w:r>
            <w:r>
              <w:rPr>
                <w:noProof/>
                <w:webHidden/>
              </w:rPr>
              <w:fldChar w:fldCharType="begin"/>
            </w:r>
            <w:r>
              <w:rPr>
                <w:noProof/>
                <w:webHidden/>
              </w:rPr>
              <w:instrText xml:space="preserve"> PAGEREF _Toc237912486 \h </w:instrText>
            </w:r>
            <w:r>
              <w:rPr>
                <w:noProof/>
                <w:webHidden/>
              </w:rPr>
            </w:r>
            <w:r>
              <w:rPr>
                <w:noProof/>
                <w:webHidden/>
              </w:rPr>
              <w:fldChar w:fldCharType="separate"/>
            </w:r>
            <w:r w:rsidR="0056690C">
              <w:rPr>
                <w:noProof/>
                <w:webHidden/>
              </w:rPr>
              <w:t>431</w:t>
            </w:r>
            <w:r>
              <w:rPr>
                <w:noProof/>
                <w:webHidden/>
              </w:rPr>
              <w:fldChar w:fldCharType="end"/>
            </w:r>
          </w:hyperlink>
        </w:p>
        <w:p w14:paraId="004D5CD6" w14:textId="20C89A8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7" w:history="1">
            <w:r w:rsidRPr="00C04542">
              <w:rPr>
                <w:rStyle w:val="Hyperlink"/>
                <w:noProof/>
              </w:rPr>
              <w:t>Article 2.E: Alcoholic Beverages — Non-Discriminatory Treatment</w:t>
            </w:r>
            <w:r>
              <w:rPr>
                <w:noProof/>
                <w:webHidden/>
              </w:rPr>
              <w:tab/>
            </w:r>
            <w:r>
              <w:rPr>
                <w:noProof/>
                <w:webHidden/>
              </w:rPr>
              <w:fldChar w:fldCharType="begin"/>
            </w:r>
            <w:r>
              <w:rPr>
                <w:noProof/>
                <w:webHidden/>
              </w:rPr>
              <w:instrText xml:space="preserve"> PAGEREF _Toc237912487 \h </w:instrText>
            </w:r>
            <w:r>
              <w:rPr>
                <w:noProof/>
                <w:webHidden/>
              </w:rPr>
            </w:r>
            <w:r>
              <w:rPr>
                <w:noProof/>
                <w:webHidden/>
              </w:rPr>
              <w:fldChar w:fldCharType="separate"/>
            </w:r>
            <w:r w:rsidR="0056690C">
              <w:rPr>
                <w:noProof/>
                <w:webHidden/>
              </w:rPr>
              <w:t>432</w:t>
            </w:r>
            <w:r>
              <w:rPr>
                <w:noProof/>
                <w:webHidden/>
              </w:rPr>
              <w:fldChar w:fldCharType="end"/>
            </w:r>
          </w:hyperlink>
        </w:p>
        <w:p w14:paraId="32EF375D" w14:textId="0F13C51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8" w:history="1">
            <w:r w:rsidRPr="00C04542">
              <w:rPr>
                <w:rStyle w:val="Hyperlink"/>
                <w:noProof/>
              </w:rPr>
              <w:t>Article 2.F: Goods Re-Entered After Repair or Alteration; Temporary Admission</w:t>
            </w:r>
            <w:r>
              <w:rPr>
                <w:noProof/>
                <w:webHidden/>
              </w:rPr>
              <w:tab/>
            </w:r>
            <w:r>
              <w:rPr>
                <w:noProof/>
                <w:webHidden/>
              </w:rPr>
              <w:fldChar w:fldCharType="begin"/>
            </w:r>
            <w:r>
              <w:rPr>
                <w:noProof/>
                <w:webHidden/>
              </w:rPr>
              <w:instrText xml:space="preserve"> PAGEREF _Toc237912488 \h </w:instrText>
            </w:r>
            <w:r>
              <w:rPr>
                <w:noProof/>
                <w:webHidden/>
              </w:rPr>
            </w:r>
            <w:r>
              <w:rPr>
                <w:noProof/>
                <w:webHidden/>
              </w:rPr>
              <w:fldChar w:fldCharType="separate"/>
            </w:r>
            <w:r w:rsidR="0056690C">
              <w:rPr>
                <w:noProof/>
                <w:webHidden/>
              </w:rPr>
              <w:t>432</w:t>
            </w:r>
            <w:r>
              <w:rPr>
                <w:noProof/>
                <w:webHidden/>
              </w:rPr>
              <w:fldChar w:fldCharType="end"/>
            </w:r>
          </w:hyperlink>
        </w:p>
        <w:p w14:paraId="1E2BB86A" w14:textId="1BA2C2C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89" w:history="1">
            <w:r w:rsidRPr="00C04542">
              <w:rPr>
                <w:rStyle w:val="Hyperlink"/>
                <w:noProof/>
              </w:rPr>
              <w:t>Article 2.G: Import and Export Restrictions</w:t>
            </w:r>
            <w:r>
              <w:rPr>
                <w:noProof/>
                <w:webHidden/>
              </w:rPr>
              <w:tab/>
            </w:r>
            <w:r>
              <w:rPr>
                <w:noProof/>
                <w:webHidden/>
              </w:rPr>
              <w:fldChar w:fldCharType="begin"/>
            </w:r>
            <w:r>
              <w:rPr>
                <w:noProof/>
                <w:webHidden/>
              </w:rPr>
              <w:instrText xml:space="preserve"> PAGEREF _Toc237912489 \h </w:instrText>
            </w:r>
            <w:r>
              <w:rPr>
                <w:noProof/>
                <w:webHidden/>
              </w:rPr>
            </w:r>
            <w:r>
              <w:rPr>
                <w:noProof/>
                <w:webHidden/>
              </w:rPr>
              <w:fldChar w:fldCharType="separate"/>
            </w:r>
            <w:r w:rsidR="0056690C">
              <w:rPr>
                <w:noProof/>
                <w:webHidden/>
              </w:rPr>
              <w:t>432</w:t>
            </w:r>
            <w:r>
              <w:rPr>
                <w:noProof/>
                <w:webHidden/>
              </w:rPr>
              <w:fldChar w:fldCharType="end"/>
            </w:r>
          </w:hyperlink>
        </w:p>
        <w:p w14:paraId="0E4E8344" w14:textId="2E71C4E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0" w:history="1">
            <w:r w:rsidRPr="00C04542">
              <w:rPr>
                <w:rStyle w:val="Hyperlink"/>
                <w:noProof/>
              </w:rPr>
              <w:t>Article 2.H: Consultation on Non-Party Preferential Treatment</w:t>
            </w:r>
            <w:r>
              <w:rPr>
                <w:noProof/>
                <w:webHidden/>
              </w:rPr>
              <w:tab/>
            </w:r>
            <w:r>
              <w:rPr>
                <w:noProof/>
                <w:webHidden/>
              </w:rPr>
              <w:fldChar w:fldCharType="begin"/>
            </w:r>
            <w:r>
              <w:rPr>
                <w:noProof/>
                <w:webHidden/>
              </w:rPr>
              <w:instrText xml:space="preserve"> PAGEREF _Toc237912490 \h </w:instrText>
            </w:r>
            <w:r>
              <w:rPr>
                <w:noProof/>
                <w:webHidden/>
              </w:rPr>
            </w:r>
            <w:r>
              <w:rPr>
                <w:noProof/>
                <w:webHidden/>
              </w:rPr>
              <w:fldChar w:fldCharType="separate"/>
            </w:r>
            <w:r w:rsidR="0056690C">
              <w:rPr>
                <w:noProof/>
                <w:webHidden/>
              </w:rPr>
              <w:t>432</w:t>
            </w:r>
            <w:r>
              <w:rPr>
                <w:noProof/>
                <w:webHidden/>
              </w:rPr>
              <w:fldChar w:fldCharType="end"/>
            </w:r>
          </w:hyperlink>
        </w:p>
        <w:p w14:paraId="750E897D" w14:textId="7686C90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1" w:history="1">
            <w:r w:rsidRPr="00C04542">
              <w:rPr>
                <w:rStyle w:val="Hyperlink"/>
                <w:noProof/>
              </w:rPr>
              <w:t>Article 2.I: Committee on Trade in Goods — Additional Functions</w:t>
            </w:r>
            <w:r>
              <w:rPr>
                <w:noProof/>
                <w:webHidden/>
              </w:rPr>
              <w:tab/>
            </w:r>
            <w:r>
              <w:rPr>
                <w:noProof/>
                <w:webHidden/>
              </w:rPr>
              <w:fldChar w:fldCharType="begin"/>
            </w:r>
            <w:r>
              <w:rPr>
                <w:noProof/>
                <w:webHidden/>
              </w:rPr>
              <w:instrText xml:space="preserve"> PAGEREF _Toc237912491 \h </w:instrText>
            </w:r>
            <w:r>
              <w:rPr>
                <w:noProof/>
                <w:webHidden/>
              </w:rPr>
            </w:r>
            <w:r>
              <w:rPr>
                <w:noProof/>
                <w:webHidden/>
              </w:rPr>
              <w:fldChar w:fldCharType="separate"/>
            </w:r>
            <w:r w:rsidR="0056690C">
              <w:rPr>
                <w:noProof/>
                <w:webHidden/>
              </w:rPr>
              <w:t>433</w:t>
            </w:r>
            <w:r>
              <w:rPr>
                <w:noProof/>
                <w:webHidden/>
              </w:rPr>
              <w:fldChar w:fldCharType="end"/>
            </w:r>
          </w:hyperlink>
        </w:p>
        <w:p w14:paraId="49BD6CAE" w14:textId="189B0D03"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92" w:history="1">
            <w:r w:rsidRPr="00C04542">
              <w:rPr>
                <w:rStyle w:val="Hyperlink"/>
                <w:noProof/>
              </w:rPr>
              <w:t>CHAPTER 3 AGRICULTURE Section A: General Provisions</w:t>
            </w:r>
            <w:r>
              <w:rPr>
                <w:noProof/>
                <w:webHidden/>
              </w:rPr>
              <w:tab/>
            </w:r>
            <w:r>
              <w:rPr>
                <w:noProof/>
                <w:webHidden/>
              </w:rPr>
              <w:fldChar w:fldCharType="begin"/>
            </w:r>
            <w:r>
              <w:rPr>
                <w:noProof/>
                <w:webHidden/>
              </w:rPr>
              <w:instrText xml:space="preserve"> PAGEREF _Toc237912492 \h </w:instrText>
            </w:r>
            <w:r>
              <w:rPr>
                <w:noProof/>
                <w:webHidden/>
              </w:rPr>
            </w:r>
            <w:r>
              <w:rPr>
                <w:noProof/>
                <w:webHidden/>
              </w:rPr>
              <w:fldChar w:fldCharType="separate"/>
            </w:r>
            <w:r w:rsidR="0056690C">
              <w:rPr>
                <w:noProof/>
                <w:webHidden/>
              </w:rPr>
              <w:t>434</w:t>
            </w:r>
            <w:r>
              <w:rPr>
                <w:noProof/>
                <w:webHidden/>
              </w:rPr>
              <w:fldChar w:fldCharType="end"/>
            </w:r>
          </w:hyperlink>
        </w:p>
        <w:p w14:paraId="02FF3B30" w14:textId="0512038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93" w:history="1">
            <w:r w:rsidRPr="00C04542">
              <w:rPr>
                <w:rStyle w:val="Hyperlink"/>
                <w:noProof/>
              </w:rPr>
              <w:t>CHAPTER 4 RULES OF ORIGIN</w:t>
            </w:r>
            <w:r>
              <w:rPr>
                <w:noProof/>
                <w:webHidden/>
              </w:rPr>
              <w:tab/>
            </w:r>
            <w:r>
              <w:rPr>
                <w:noProof/>
                <w:webHidden/>
              </w:rPr>
              <w:fldChar w:fldCharType="begin"/>
            </w:r>
            <w:r>
              <w:rPr>
                <w:noProof/>
                <w:webHidden/>
              </w:rPr>
              <w:instrText xml:space="preserve"> PAGEREF _Toc237912493 \h </w:instrText>
            </w:r>
            <w:r>
              <w:rPr>
                <w:noProof/>
                <w:webHidden/>
              </w:rPr>
            </w:r>
            <w:r>
              <w:rPr>
                <w:noProof/>
                <w:webHidden/>
              </w:rPr>
              <w:fldChar w:fldCharType="separate"/>
            </w:r>
            <w:r w:rsidR="0056690C">
              <w:rPr>
                <w:noProof/>
                <w:webHidden/>
              </w:rPr>
              <w:t>452</w:t>
            </w:r>
            <w:r>
              <w:rPr>
                <w:noProof/>
                <w:webHidden/>
              </w:rPr>
              <w:fldChar w:fldCharType="end"/>
            </w:r>
          </w:hyperlink>
        </w:p>
        <w:p w14:paraId="148E4A1A" w14:textId="09DC785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4" w:history="1">
            <w:r w:rsidRPr="00C04542">
              <w:rPr>
                <w:rStyle w:val="Hyperlink"/>
                <w:noProof/>
              </w:rPr>
              <w:t>Article 4.9: Indirect Materials An indirect material shall be considered to be an originating material without regard to where it is produced.</w:t>
            </w:r>
            <w:r>
              <w:rPr>
                <w:noProof/>
                <w:webHidden/>
              </w:rPr>
              <w:tab/>
            </w:r>
            <w:r>
              <w:rPr>
                <w:noProof/>
                <w:webHidden/>
              </w:rPr>
              <w:fldChar w:fldCharType="begin"/>
            </w:r>
            <w:r>
              <w:rPr>
                <w:noProof/>
                <w:webHidden/>
              </w:rPr>
              <w:instrText xml:space="preserve"> PAGEREF _Toc237912494 \h </w:instrText>
            </w:r>
            <w:r>
              <w:rPr>
                <w:noProof/>
                <w:webHidden/>
              </w:rPr>
            </w:r>
            <w:r>
              <w:rPr>
                <w:noProof/>
                <w:webHidden/>
              </w:rPr>
              <w:fldChar w:fldCharType="separate"/>
            </w:r>
            <w:r w:rsidR="0056690C">
              <w:rPr>
                <w:noProof/>
                <w:webHidden/>
              </w:rPr>
              <w:t>456</w:t>
            </w:r>
            <w:r>
              <w:rPr>
                <w:noProof/>
                <w:webHidden/>
              </w:rPr>
              <w:fldChar w:fldCharType="end"/>
            </w:r>
          </w:hyperlink>
        </w:p>
        <w:p w14:paraId="31BD7AA0" w14:textId="2419BB1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5" w:history="1">
            <w:r w:rsidRPr="00C04542">
              <w:rPr>
                <w:rStyle w:val="Hyperlink"/>
                <w:noProof/>
              </w:rPr>
              <w:t>Article 4.10: Automotive Goods The Appendix to Annex 4-B (Product-Specific Rules of Origin) includes additional provisions that apply to automotive goods.</w:t>
            </w:r>
            <w:r>
              <w:rPr>
                <w:noProof/>
                <w:webHidden/>
              </w:rPr>
              <w:tab/>
            </w:r>
            <w:r>
              <w:rPr>
                <w:noProof/>
                <w:webHidden/>
              </w:rPr>
              <w:fldChar w:fldCharType="begin"/>
            </w:r>
            <w:r>
              <w:rPr>
                <w:noProof/>
                <w:webHidden/>
              </w:rPr>
              <w:instrText xml:space="preserve"> PAGEREF _Toc237912495 \h </w:instrText>
            </w:r>
            <w:r>
              <w:rPr>
                <w:noProof/>
                <w:webHidden/>
              </w:rPr>
            </w:r>
            <w:r>
              <w:rPr>
                <w:noProof/>
                <w:webHidden/>
              </w:rPr>
              <w:fldChar w:fldCharType="separate"/>
            </w:r>
            <w:r w:rsidR="0056690C">
              <w:rPr>
                <w:noProof/>
                <w:webHidden/>
              </w:rPr>
              <w:t>456</w:t>
            </w:r>
            <w:r>
              <w:rPr>
                <w:noProof/>
                <w:webHidden/>
              </w:rPr>
              <w:fldChar w:fldCharType="end"/>
            </w:r>
          </w:hyperlink>
        </w:p>
        <w:p w14:paraId="4D1618ED" w14:textId="0D4DD61C"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496" w:history="1">
            <w:r w:rsidRPr="00C04542">
              <w:rPr>
                <w:rStyle w:val="Hyperlink"/>
                <w:noProof/>
              </w:rPr>
              <w:t>CHAPTER 4 — CUSMA 2.0 MODERNIZATION PROVISIONS</w:t>
            </w:r>
            <w:r>
              <w:rPr>
                <w:noProof/>
                <w:webHidden/>
              </w:rPr>
              <w:tab/>
            </w:r>
            <w:r>
              <w:rPr>
                <w:noProof/>
                <w:webHidden/>
              </w:rPr>
              <w:fldChar w:fldCharType="begin"/>
            </w:r>
            <w:r>
              <w:rPr>
                <w:noProof/>
                <w:webHidden/>
              </w:rPr>
              <w:instrText xml:space="preserve"> PAGEREF _Toc237912496 \h </w:instrText>
            </w:r>
            <w:r>
              <w:rPr>
                <w:noProof/>
                <w:webHidden/>
              </w:rPr>
            </w:r>
            <w:r>
              <w:rPr>
                <w:noProof/>
                <w:webHidden/>
              </w:rPr>
              <w:fldChar w:fldCharType="separate"/>
            </w:r>
            <w:r w:rsidR="0056690C">
              <w:rPr>
                <w:noProof/>
                <w:webHidden/>
              </w:rPr>
              <w:t>546</w:t>
            </w:r>
            <w:r>
              <w:rPr>
                <w:noProof/>
                <w:webHidden/>
              </w:rPr>
              <w:fldChar w:fldCharType="end"/>
            </w:r>
          </w:hyperlink>
        </w:p>
        <w:p w14:paraId="63C71CE7" w14:textId="21016E6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7" w:history="1">
            <w:r w:rsidRPr="00C04542">
              <w:rPr>
                <w:rStyle w:val="Hyperlink"/>
                <w:noProof/>
              </w:rPr>
              <w:t>Article 4.A: Modernized General Origin Provisions</w:t>
            </w:r>
            <w:r>
              <w:rPr>
                <w:noProof/>
                <w:webHidden/>
              </w:rPr>
              <w:tab/>
            </w:r>
            <w:r>
              <w:rPr>
                <w:noProof/>
                <w:webHidden/>
              </w:rPr>
              <w:fldChar w:fldCharType="begin"/>
            </w:r>
            <w:r>
              <w:rPr>
                <w:noProof/>
                <w:webHidden/>
              </w:rPr>
              <w:instrText xml:space="preserve"> PAGEREF _Toc237912497 \h </w:instrText>
            </w:r>
            <w:r>
              <w:rPr>
                <w:noProof/>
                <w:webHidden/>
              </w:rPr>
            </w:r>
            <w:r>
              <w:rPr>
                <w:noProof/>
                <w:webHidden/>
              </w:rPr>
              <w:fldChar w:fldCharType="separate"/>
            </w:r>
            <w:r w:rsidR="0056690C">
              <w:rPr>
                <w:noProof/>
                <w:webHidden/>
              </w:rPr>
              <w:t>546</w:t>
            </w:r>
            <w:r>
              <w:rPr>
                <w:noProof/>
                <w:webHidden/>
              </w:rPr>
              <w:fldChar w:fldCharType="end"/>
            </w:r>
          </w:hyperlink>
        </w:p>
        <w:p w14:paraId="68ACBDD4" w14:textId="3E60DDF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8" w:history="1">
            <w:r w:rsidRPr="00C04542">
              <w:rPr>
                <w:rStyle w:val="Hyperlink"/>
                <w:noProof/>
              </w:rPr>
              <w:t>Article 4.A.1: North American Origin as the Organizing Concept</w:t>
            </w:r>
            <w:r>
              <w:rPr>
                <w:noProof/>
                <w:webHidden/>
              </w:rPr>
              <w:tab/>
            </w:r>
            <w:r>
              <w:rPr>
                <w:noProof/>
                <w:webHidden/>
              </w:rPr>
              <w:fldChar w:fldCharType="begin"/>
            </w:r>
            <w:r>
              <w:rPr>
                <w:noProof/>
                <w:webHidden/>
              </w:rPr>
              <w:instrText xml:space="preserve"> PAGEREF _Toc237912498 \h </w:instrText>
            </w:r>
            <w:r>
              <w:rPr>
                <w:noProof/>
                <w:webHidden/>
              </w:rPr>
            </w:r>
            <w:r>
              <w:rPr>
                <w:noProof/>
                <w:webHidden/>
              </w:rPr>
              <w:fldChar w:fldCharType="separate"/>
            </w:r>
            <w:r w:rsidR="0056690C">
              <w:rPr>
                <w:noProof/>
                <w:webHidden/>
              </w:rPr>
              <w:t>546</w:t>
            </w:r>
            <w:r>
              <w:rPr>
                <w:noProof/>
                <w:webHidden/>
              </w:rPr>
              <w:fldChar w:fldCharType="end"/>
            </w:r>
          </w:hyperlink>
        </w:p>
        <w:p w14:paraId="45FB6E25" w14:textId="2EE396E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499" w:history="1">
            <w:r w:rsidRPr="00C04542">
              <w:rPr>
                <w:rStyle w:val="Hyperlink"/>
                <w:noProof/>
              </w:rPr>
              <w:t>Article 4.A.2: Automotive Goods — Modernized Architecture</w:t>
            </w:r>
            <w:r>
              <w:rPr>
                <w:noProof/>
                <w:webHidden/>
              </w:rPr>
              <w:tab/>
            </w:r>
            <w:r>
              <w:rPr>
                <w:noProof/>
                <w:webHidden/>
              </w:rPr>
              <w:fldChar w:fldCharType="begin"/>
            </w:r>
            <w:r>
              <w:rPr>
                <w:noProof/>
                <w:webHidden/>
              </w:rPr>
              <w:instrText xml:space="preserve"> PAGEREF _Toc237912499 \h </w:instrText>
            </w:r>
            <w:r>
              <w:rPr>
                <w:noProof/>
                <w:webHidden/>
              </w:rPr>
            </w:r>
            <w:r>
              <w:rPr>
                <w:noProof/>
                <w:webHidden/>
              </w:rPr>
              <w:fldChar w:fldCharType="separate"/>
            </w:r>
            <w:r w:rsidR="0056690C">
              <w:rPr>
                <w:noProof/>
                <w:webHidden/>
              </w:rPr>
              <w:t>546</w:t>
            </w:r>
            <w:r>
              <w:rPr>
                <w:noProof/>
                <w:webHidden/>
              </w:rPr>
              <w:fldChar w:fldCharType="end"/>
            </w:r>
          </w:hyperlink>
        </w:p>
        <w:p w14:paraId="59BD4C25" w14:textId="010C8C6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0" w:history="1">
            <w:r w:rsidRPr="00C04542">
              <w:rPr>
                <w:rStyle w:val="Hyperlink"/>
                <w:noProof/>
              </w:rPr>
              <w:t>Article 4.A.3: Steel and Aluminum — Melted and Poured; Smelted and Cast</w:t>
            </w:r>
            <w:r>
              <w:rPr>
                <w:noProof/>
                <w:webHidden/>
              </w:rPr>
              <w:tab/>
            </w:r>
            <w:r>
              <w:rPr>
                <w:noProof/>
                <w:webHidden/>
              </w:rPr>
              <w:fldChar w:fldCharType="begin"/>
            </w:r>
            <w:r>
              <w:rPr>
                <w:noProof/>
                <w:webHidden/>
              </w:rPr>
              <w:instrText xml:space="preserve"> PAGEREF _Toc237912500 \h </w:instrText>
            </w:r>
            <w:r>
              <w:rPr>
                <w:noProof/>
                <w:webHidden/>
              </w:rPr>
            </w:r>
            <w:r>
              <w:rPr>
                <w:noProof/>
                <w:webHidden/>
              </w:rPr>
              <w:fldChar w:fldCharType="separate"/>
            </w:r>
            <w:r w:rsidR="0056690C">
              <w:rPr>
                <w:noProof/>
                <w:webHidden/>
              </w:rPr>
              <w:t>547</w:t>
            </w:r>
            <w:r>
              <w:rPr>
                <w:noProof/>
                <w:webHidden/>
              </w:rPr>
              <w:fldChar w:fldCharType="end"/>
            </w:r>
          </w:hyperlink>
        </w:p>
        <w:p w14:paraId="4E1F04F4" w14:textId="3E6BB5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1" w:history="1">
            <w:r w:rsidRPr="00C04542">
              <w:rPr>
                <w:rStyle w:val="Hyperlink"/>
                <w:noProof/>
              </w:rPr>
              <w:t>Article 4.A.4: Circular Production — Recycling, Recovery, Refurbishment, Remanufacturing</w:t>
            </w:r>
            <w:r>
              <w:rPr>
                <w:noProof/>
                <w:webHidden/>
              </w:rPr>
              <w:tab/>
            </w:r>
            <w:r>
              <w:rPr>
                <w:noProof/>
                <w:webHidden/>
              </w:rPr>
              <w:fldChar w:fldCharType="begin"/>
            </w:r>
            <w:r>
              <w:rPr>
                <w:noProof/>
                <w:webHidden/>
              </w:rPr>
              <w:instrText xml:space="preserve"> PAGEREF _Toc237912501 \h </w:instrText>
            </w:r>
            <w:r>
              <w:rPr>
                <w:noProof/>
                <w:webHidden/>
              </w:rPr>
            </w:r>
            <w:r>
              <w:rPr>
                <w:noProof/>
                <w:webHidden/>
              </w:rPr>
              <w:fldChar w:fldCharType="separate"/>
            </w:r>
            <w:r w:rsidR="0056690C">
              <w:rPr>
                <w:noProof/>
                <w:webHidden/>
              </w:rPr>
              <w:t>547</w:t>
            </w:r>
            <w:r>
              <w:rPr>
                <w:noProof/>
                <w:webHidden/>
              </w:rPr>
              <w:fldChar w:fldCharType="end"/>
            </w:r>
          </w:hyperlink>
        </w:p>
        <w:p w14:paraId="170DD27E" w14:textId="41E7668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2" w:history="1">
            <w:r w:rsidRPr="00C04542">
              <w:rPr>
                <w:rStyle w:val="Hyperlink"/>
                <w:noProof/>
              </w:rPr>
              <w:t>Article 4.A.5: Semiconductors and Embedded Electronics</w:t>
            </w:r>
            <w:r>
              <w:rPr>
                <w:noProof/>
                <w:webHidden/>
              </w:rPr>
              <w:tab/>
            </w:r>
            <w:r>
              <w:rPr>
                <w:noProof/>
                <w:webHidden/>
              </w:rPr>
              <w:fldChar w:fldCharType="begin"/>
            </w:r>
            <w:r>
              <w:rPr>
                <w:noProof/>
                <w:webHidden/>
              </w:rPr>
              <w:instrText xml:space="preserve"> PAGEREF _Toc237912502 \h </w:instrText>
            </w:r>
            <w:r>
              <w:rPr>
                <w:noProof/>
                <w:webHidden/>
              </w:rPr>
            </w:r>
            <w:r>
              <w:rPr>
                <w:noProof/>
                <w:webHidden/>
              </w:rPr>
              <w:fldChar w:fldCharType="separate"/>
            </w:r>
            <w:r w:rsidR="0056690C">
              <w:rPr>
                <w:noProof/>
                <w:webHidden/>
              </w:rPr>
              <w:t>548</w:t>
            </w:r>
            <w:r>
              <w:rPr>
                <w:noProof/>
                <w:webHidden/>
              </w:rPr>
              <w:fldChar w:fldCharType="end"/>
            </w:r>
          </w:hyperlink>
        </w:p>
        <w:p w14:paraId="0850FB0D" w14:textId="616C43D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3" w:history="1">
            <w:r w:rsidRPr="00C04542">
              <w:rPr>
                <w:rStyle w:val="Hyperlink"/>
                <w:noProof/>
              </w:rPr>
              <w:t>Article 4.A.6: SME Access</w:t>
            </w:r>
            <w:r>
              <w:rPr>
                <w:noProof/>
                <w:webHidden/>
              </w:rPr>
              <w:tab/>
            </w:r>
            <w:r>
              <w:rPr>
                <w:noProof/>
                <w:webHidden/>
              </w:rPr>
              <w:fldChar w:fldCharType="begin"/>
            </w:r>
            <w:r>
              <w:rPr>
                <w:noProof/>
                <w:webHidden/>
              </w:rPr>
              <w:instrText xml:space="preserve"> PAGEREF _Toc237912503 \h </w:instrText>
            </w:r>
            <w:r>
              <w:rPr>
                <w:noProof/>
                <w:webHidden/>
              </w:rPr>
            </w:r>
            <w:r>
              <w:rPr>
                <w:noProof/>
                <w:webHidden/>
              </w:rPr>
              <w:fldChar w:fldCharType="separate"/>
            </w:r>
            <w:r w:rsidR="0056690C">
              <w:rPr>
                <w:noProof/>
                <w:webHidden/>
              </w:rPr>
              <w:t>548</w:t>
            </w:r>
            <w:r>
              <w:rPr>
                <w:noProof/>
                <w:webHidden/>
              </w:rPr>
              <w:fldChar w:fldCharType="end"/>
            </w:r>
          </w:hyperlink>
        </w:p>
        <w:p w14:paraId="25BBDBF2" w14:textId="76D004E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4" w:history="1">
            <w:r w:rsidRPr="00C04542">
              <w:rPr>
                <w:rStyle w:val="Hyperlink"/>
                <w:noProof/>
              </w:rPr>
              <w:t>Article 4.A.7: Committee on Rules of Origin — Additional Functions</w:t>
            </w:r>
            <w:r>
              <w:rPr>
                <w:noProof/>
                <w:webHidden/>
              </w:rPr>
              <w:tab/>
            </w:r>
            <w:r>
              <w:rPr>
                <w:noProof/>
                <w:webHidden/>
              </w:rPr>
              <w:fldChar w:fldCharType="begin"/>
            </w:r>
            <w:r>
              <w:rPr>
                <w:noProof/>
                <w:webHidden/>
              </w:rPr>
              <w:instrText xml:space="preserve"> PAGEREF _Toc237912504 \h </w:instrText>
            </w:r>
            <w:r>
              <w:rPr>
                <w:noProof/>
                <w:webHidden/>
              </w:rPr>
            </w:r>
            <w:r>
              <w:rPr>
                <w:noProof/>
                <w:webHidden/>
              </w:rPr>
              <w:fldChar w:fldCharType="separate"/>
            </w:r>
            <w:r w:rsidR="0056690C">
              <w:rPr>
                <w:noProof/>
                <w:webHidden/>
              </w:rPr>
              <w:t>549</w:t>
            </w:r>
            <w:r>
              <w:rPr>
                <w:noProof/>
                <w:webHidden/>
              </w:rPr>
              <w:fldChar w:fldCharType="end"/>
            </w:r>
          </w:hyperlink>
        </w:p>
        <w:p w14:paraId="32F18B90" w14:textId="1652B5A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05" w:history="1">
            <w:r w:rsidRPr="00C04542">
              <w:rPr>
                <w:rStyle w:val="Hyperlink"/>
                <w:noProof/>
              </w:rPr>
              <w:t>CHAPTER 5 ORIGIN PROCEDURES</w:t>
            </w:r>
            <w:r>
              <w:rPr>
                <w:noProof/>
                <w:webHidden/>
              </w:rPr>
              <w:tab/>
            </w:r>
            <w:r>
              <w:rPr>
                <w:noProof/>
                <w:webHidden/>
              </w:rPr>
              <w:fldChar w:fldCharType="begin"/>
            </w:r>
            <w:r>
              <w:rPr>
                <w:noProof/>
                <w:webHidden/>
              </w:rPr>
              <w:instrText xml:space="preserve"> PAGEREF _Toc237912505 \h </w:instrText>
            </w:r>
            <w:r>
              <w:rPr>
                <w:noProof/>
                <w:webHidden/>
              </w:rPr>
            </w:r>
            <w:r>
              <w:rPr>
                <w:noProof/>
                <w:webHidden/>
              </w:rPr>
              <w:fldChar w:fldCharType="separate"/>
            </w:r>
            <w:r w:rsidR="0056690C">
              <w:rPr>
                <w:noProof/>
                <w:webHidden/>
              </w:rPr>
              <w:t>550</w:t>
            </w:r>
            <w:r>
              <w:rPr>
                <w:noProof/>
                <w:webHidden/>
              </w:rPr>
              <w:fldChar w:fldCharType="end"/>
            </w:r>
          </w:hyperlink>
        </w:p>
        <w:p w14:paraId="7783D313" w14:textId="5F187AE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06" w:history="1">
            <w:r w:rsidRPr="00C04542">
              <w:rPr>
                <w:rStyle w:val="Hyperlink"/>
                <w:noProof/>
              </w:rPr>
              <w:t>CHAPTER 5 — CUSMA 2.0 MODERNIZATION PROVISIONS</w:t>
            </w:r>
            <w:r>
              <w:rPr>
                <w:noProof/>
                <w:webHidden/>
              </w:rPr>
              <w:tab/>
            </w:r>
            <w:r>
              <w:rPr>
                <w:noProof/>
                <w:webHidden/>
              </w:rPr>
              <w:fldChar w:fldCharType="begin"/>
            </w:r>
            <w:r>
              <w:rPr>
                <w:noProof/>
                <w:webHidden/>
              </w:rPr>
              <w:instrText xml:space="preserve"> PAGEREF _Toc237912506 \h </w:instrText>
            </w:r>
            <w:r>
              <w:rPr>
                <w:noProof/>
                <w:webHidden/>
              </w:rPr>
            </w:r>
            <w:r>
              <w:rPr>
                <w:noProof/>
                <w:webHidden/>
              </w:rPr>
              <w:fldChar w:fldCharType="separate"/>
            </w:r>
            <w:r w:rsidR="0056690C">
              <w:rPr>
                <w:noProof/>
                <w:webHidden/>
              </w:rPr>
              <w:t>557</w:t>
            </w:r>
            <w:r>
              <w:rPr>
                <w:noProof/>
                <w:webHidden/>
              </w:rPr>
              <w:fldChar w:fldCharType="end"/>
            </w:r>
          </w:hyperlink>
        </w:p>
        <w:p w14:paraId="17456FD9" w14:textId="7C52BD6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7" w:history="1">
            <w:r w:rsidRPr="00C04542">
              <w:rPr>
                <w:rStyle w:val="Hyperlink"/>
                <w:noProof/>
              </w:rPr>
              <w:t>Article 5.A: Verification Modernization</w:t>
            </w:r>
            <w:r>
              <w:rPr>
                <w:noProof/>
                <w:webHidden/>
              </w:rPr>
              <w:tab/>
            </w:r>
            <w:r>
              <w:rPr>
                <w:noProof/>
                <w:webHidden/>
              </w:rPr>
              <w:fldChar w:fldCharType="begin"/>
            </w:r>
            <w:r>
              <w:rPr>
                <w:noProof/>
                <w:webHidden/>
              </w:rPr>
              <w:instrText xml:space="preserve"> PAGEREF _Toc237912507 \h </w:instrText>
            </w:r>
            <w:r>
              <w:rPr>
                <w:noProof/>
                <w:webHidden/>
              </w:rPr>
            </w:r>
            <w:r>
              <w:rPr>
                <w:noProof/>
                <w:webHidden/>
              </w:rPr>
              <w:fldChar w:fldCharType="separate"/>
            </w:r>
            <w:r w:rsidR="0056690C">
              <w:rPr>
                <w:noProof/>
                <w:webHidden/>
              </w:rPr>
              <w:t>557</w:t>
            </w:r>
            <w:r>
              <w:rPr>
                <w:noProof/>
                <w:webHidden/>
              </w:rPr>
              <w:fldChar w:fldCharType="end"/>
            </w:r>
          </w:hyperlink>
        </w:p>
        <w:p w14:paraId="5DE099B1" w14:textId="456A122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8" w:history="1">
            <w:r w:rsidRPr="00C04542">
              <w:rPr>
                <w:rStyle w:val="Hyperlink"/>
                <w:noProof/>
              </w:rPr>
              <w:t>Article 5.B: Joint Verification and Data Exchange</w:t>
            </w:r>
            <w:r>
              <w:rPr>
                <w:noProof/>
                <w:webHidden/>
              </w:rPr>
              <w:tab/>
            </w:r>
            <w:r>
              <w:rPr>
                <w:noProof/>
                <w:webHidden/>
              </w:rPr>
              <w:fldChar w:fldCharType="begin"/>
            </w:r>
            <w:r>
              <w:rPr>
                <w:noProof/>
                <w:webHidden/>
              </w:rPr>
              <w:instrText xml:space="preserve"> PAGEREF _Toc237912508 \h </w:instrText>
            </w:r>
            <w:r>
              <w:rPr>
                <w:noProof/>
                <w:webHidden/>
              </w:rPr>
            </w:r>
            <w:r>
              <w:rPr>
                <w:noProof/>
                <w:webHidden/>
              </w:rPr>
              <w:fldChar w:fldCharType="separate"/>
            </w:r>
            <w:r w:rsidR="0056690C">
              <w:rPr>
                <w:noProof/>
                <w:webHidden/>
              </w:rPr>
              <w:t>557</w:t>
            </w:r>
            <w:r>
              <w:rPr>
                <w:noProof/>
                <w:webHidden/>
              </w:rPr>
              <w:fldChar w:fldCharType="end"/>
            </w:r>
          </w:hyperlink>
        </w:p>
        <w:p w14:paraId="0C750E8B" w14:textId="3CEADAE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09" w:history="1">
            <w:r w:rsidRPr="00C04542">
              <w:rPr>
                <w:rStyle w:val="Hyperlink"/>
                <w:noProof/>
              </w:rPr>
              <w:t>Article 5.C: Anti-Circumvention Discipline</w:t>
            </w:r>
            <w:r>
              <w:rPr>
                <w:noProof/>
                <w:webHidden/>
              </w:rPr>
              <w:tab/>
            </w:r>
            <w:r>
              <w:rPr>
                <w:noProof/>
                <w:webHidden/>
              </w:rPr>
              <w:fldChar w:fldCharType="begin"/>
            </w:r>
            <w:r>
              <w:rPr>
                <w:noProof/>
                <w:webHidden/>
              </w:rPr>
              <w:instrText xml:space="preserve"> PAGEREF _Toc237912509 \h </w:instrText>
            </w:r>
            <w:r>
              <w:rPr>
                <w:noProof/>
                <w:webHidden/>
              </w:rPr>
            </w:r>
            <w:r>
              <w:rPr>
                <w:noProof/>
                <w:webHidden/>
              </w:rPr>
              <w:fldChar w:fldCharType="separate"/>
            </w:r>
            <w:r w:rsidR="0056690C">
              <w:rPr>
                <w:noProof/>
                <w:webHidden/>
              </w:rPr>
              <w:t>557</w:t>
            </w:r>
            <w:r>
              <w:rPr>
                <w:noProof/>
                <w:webHidden/>
              </w:rPr>
              <w:fldChar w:fldCharType="end"/>
            </w:r>
          </w:hyperlink>
        </w:p>
        <w:p w14:paraId="01BBABEA" w14:textId="6F1D90F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0" w:history="1">
            <w:r w:rsidRPr="00C04542">
              <w:rPr>
                <w:rStyle w:val="Hyperlink"/>
                <w:noProof/>
              </w:rPr>
              <w:t>Article 5.D: Advance Rulings and Appeals</w:t>
            </w:r>
            <w:r>
              <w:rPr>
                <w:noProof/>
                <w:webHidden/>
              </w:rPr>
              <w:tab/>
            </w:r>
            <w:r>
              <w:rPr>
                <w:noProof/>
                <w:webHidden/>
              </w:rPr>
              <w:fldChar w:fldCharType="begin"/>
            </w:r>
            <w:r>
              <w:rPr>
                <w:noProof/>
                <w:webHidden/>
              </w:rPr>
              <w:instrText xml:space="preserve"> PAGEREF _Toc237912510 \h </w:instrText>
            </w:r>
            <w:r>
              <w:rPr>
                <w:noProof/>
                <w:webHidden/>
              </w:rPr>
            </w:r>
            <w:r>
              <w:rPr>
                <w:noProof/>
                <w:webHidden/>
              </w:rPr>
              <w:fldChar w:fldCharType="separate"/>
            </w:r>
            <w:r w:rsidR="0056690C">
              <w:rPr>
                <w:noProof/>
                <w:webHidden/>
              </w:rPr>
              <w:t>557</w:t>
            </w:r>
            <w:r>
              <w:rPr>
                <w:noProof/>
                <w:webHidden/>
              </w:rPr>
              <w:fldChar w:fldCharType="end"/>
            </w:r>
          </w:hyperlink>
        </w:p>
        <w:p w14:paraId="17BED314" w14:textId="4AEC1A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1" w:history="1">
            <w:r w:rsidRPr="00C04542">
              <w:rPr>
                <w:rStyle w:val="Hyperlink"/>
                <w:noProof/>
              </w:rPr>
              <w:t>Article 5.E: Electronic Certification</w:t>
            </w:r>
            <w:r>
              <w:rPr>
                <w:noProof/>
                <w:webHidden/>
              </w:rPr>
              <w:tab/>
            </w:r>
            <w:r>
              <w:rPr>
                <w:noProof/>
                <w:webHidden/>
              </w:rPr>
              <w:fldChar w:fldCharType="begin"/>
            </w:r>
            <w:r>
              <w:rPr>
                <w:noProof/>
                <w:webHidden/>
              </w:rPr>
              <w:instrText xml:space="preserve"> PAGEREF _Toc237912511 \h </w:instrText>
            </w:r>
            <w:r>
              <w:rPr>
                <w:noProof/>
                <w:webHidden/>
              </w:rPr>
            </w:r>
            <w:r>
              <w:rPr>
                <w:noProof/>
                <w:webHidden/>
              </w:rPr>
              <w:fldChar w:fldCharType="separate"/>
            </w:r>
            <w:r w:rsidR="0056690C">
              <w:rPr>
                <w:noProof/>
                <w:webHidden/>
              </w:rPr>
              <w:t>558</w:t>
            </w:r>
            <w:r>
              <w:rPr>
                <w:noProof/>
                <w:webHidden/>
              </w:rPr>
              <w:fldChar w:fldCharType="end"/>
            </w:r>
          </w:hyperlink>
        </w:p>
        <w:p w14:paraId="0EB45A0C" w14:textId="0B5E388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12" w:history="1">
            <w:r w:rsidRPr="00C04542">
              <w:rPr>
                <w:rStyle w:val="Hyperlink"/>
                <w:noProof/>
              </w:rPr>
              <w:t>CHAPTER 6 TEXTILE AND APPAREL GOODS</w:t>
            </w:r>
            <w:r>
              <w:rPr>
                <w:noProof/>
                <w:webHidden/>
              </w:rPr>
              <w:tab/>
            </w:r>
            <w:r>
              <w:rPr>
                <w:noProof/>
                <w:webHidden/>
              </w:rPr>
              <w:fldChar w:fldCharType="begin"/>
            </w:r>
            <w:r>
              <w:rPr>
                <w:noProof/>
                <w:webHidden/>
              </w:rPr>
              <w:instrText xml:space="preserve"> PAGEREF _Toc237912512 \h </w:instrText>
            </w:r>
            <w:r>
              <w:rPr>
                <w:noProof/>
                <w:webHidden/>
              </w:rPr>
            </w:r>
            <w:r>
              <w:rPr>
                <w:noProof/>
                <w:webHidden/>
              </w:rPr>
              <w:fldChar w:fldCharType="separate"/>
            </w:r>
            <w:r w:rsidR="0056690C">
              <w:rPr>
                <w:noProof/>
                <w:webHidden/>
              </w:rPr>
              <w:t>559</w:t>
            </w:r>
            <w:r>
              <w:rPr>
                <w:noProof/>
                <w:webHidden/>
              </w:rPr>
              <w:fldChar w:fldCharType="end"/>
            </w:r>
          </w:hyperlink>
        </w:p>
        <w:p w14:paraId="37EF362F" w14:textId="6B1A427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3" w:history="1">
            <w:r w:rsidRPr="00C04542">
              <w:rPr>
                <w:rStyle w:val="Hyperlink"/>
                <w:noProof/>
              </w:rPr>
              <w:t>Article 6.3: Special Provisions Annex 6-A (Special Provisions) sets out special provisions applicable to certain textile and apparel goods.</w:t>
            </w:r>
            <w:r>
              <w:rPr>
                <w:noProof/>
                <w:webHidden/>
              </w:rPr>
              <w:tab/>
            </w:r>
            <w:r>
              <w:rPr>
                <w:noProof/>
                <w:webHidden/>
              </w:rPr>
              <w:fldChar w:fldCharType="begin"/>
            </w:r>
            <w:r>
              <w:rPr>
                <w:noProof/>
                <w:webHidden/>
              </w:rPr>
              <w:instrText xml:space="preserve"> PAGEREF _Toc237912513 \h </w:instrText>
            </w:r>
            <w:r>
              <w:rPr>
                <w:noProof/>
                <w:webHidden/>
              </w:rPr>
            </w:r>
            <w:r>
              <w:rPr>
                <w:noProof/>
                <w:webHidden/>
              </w:rPr>
              <w:fldChar w:fldCharType="separate"/>
            </w:r>
            <w:r w:rsidR="0056690C">
              <w:rPr>
                <w:noProof/>
                <w:webHidden/>
              </w:rPr>
              <w:t>559</w:t>
            </w:r>
            <w:r>
              <w:rPr>
                <w:noProof/>
                <w:webHidden/>
              </w:rPr>
              <w:fldChar w:fldCharType="end"/>
            </w:r>
          </w:hyperlink>
        </w:p>
        <w:p w14:paraId="6EFE68E9" w14:textId="4092C94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14" w:history="1">
            <w:r w:rsidRPr="00C04542">
              <w:rPr>
                <w:rStyle w:val="Hyperlink"/>
                <w:noProof/>
              </w:rPr>
              <w:t>CHAPTER 7 CUSTOMS ADMINISTRATION AND TRADE FACILITATION Section A: Trade Facilitation</w:t>
            </w:r>
            <w:r>
              <w:rPr>
                <w:noProof/>
                <w:webHidden/>
              </w:rPr>
              <w:tab/>
            </w:r>
            <w:r>
              <w:rPr>
                <w:noProof/>
                <w:webHidden/>
              </w:rPr>
              <w:fldChar w:fldCharType="begin"/>
            </w:r>
            <w:r>
              <w:rPr>
                <w:noProof/>
                <w:webHidden/>
              </w:rPr>
              <w:instrText xml:space="preserve"> PAGEREF _Toc237912514 \h </w:instrText>
            </w:r>
            <w:r>
              <w:rPr>
                <w:noProof/>
                <w:webHidden/>
              </w:rPr>
            </w:r>
            <w:r>
              <w:rPr>
                <w:noProof/>
                <w:webHidden/>
              </w:rPr>
              <w:fldChar w:fldCharType="separate"/>
            </w:r>
            <w:r w:rsidR="0056690C">
              <w:rPr>
                <w:noProof/>
                <w:webHidden/>
              </w:rPr>
              <w:t>571</w:t>
            </w:r>
            <w:r>
              <w:rPr>
                <w:noProof/>
                <w:webHidden/>
              </w:rPr>
              <w:fldChar w:fldCharType="end"/>
            </w:r>
          </w:hyperlink>
        </w:p>
        <w:p w14:paraId="310BA98F" w14:textId="07BDD0B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15" w:history="1">
            <w:r w:rsidRPr="00C04542">
              <w:rPr>
                <w:rStyle w:val="Hyperlink"/>
                <w:noProof/>
              </w:rPr>
              <w:t>CHAPTER 7 — CUSMA 2.0 MODERNIZATION PROVISIONS</w:t>
            </w:r>
            <w:r>
              <w:rPr>
                <w:noProof/>
                <w:webHidden/>
              </w:rPr>
              <w:tab/>
            </w:r>
            <w:r>
              <w:rPr>
                <w:noProof/>
                <w:webHidden/>
              </w:rPr>
              <w:fldChar w:fldCharType="begin"/>
            </w:r>
            <w:r>
              <w:rPr>
                <w:noProof/>
                <w:webHidden/>
              </w:rPr>
              <w:instrText xml:space="preserve"> PAGEREF _Toc237912515 \h </w:instrText>
            </w:r>
            <w:r>
              <w:rPr>
                <w:noProof/>
                <w:webHidden/>
              </w:rPr>
            </w:r>
            <w:r>
              <w:rPr>
                <w:noProof/>
                <w:webHidden/>
              </w:rPr>
              <w:fldChar w:fldCharType="separate"/>
            </w:r>
            <w:r w:rsidR="0056690C">
              <w:rPr>
                <w:noProof/>
                <w:webHidden/>
              </w:rPr>
              <w:t>582</w:t>
            </w:r>
            <w:r>
              <w:rPr>
                <w:noProof/>
                <w:webHidden/>
              </w:rPr>
              <w:fldChar w:fldCharType="end"/>
            </w:r>
          </w:hyperlink>
        </w:p>
        <w:p w14:paraId="2774909E" w14:textId="378089C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6" w:history="1">
            <w:r w:rsidRPr="00C04542">
              <w:rPr>
                <w:rStyle w:val="Hyperlink"/>
                <w:noProof/>
              </w:rPr>
              <w:t>Article 7.A: Low-Value Shipments (Implementation of Article 2.C)</w:t>
            </w:r>
            <w:r>
              <w:rPr>
                <w:noProof/>
                <w:webHidden/>
              </w:rPr>
              <w:tab/>
            </w:r>
            <w:r>
              <w:rPr>
                <w:noProof/>
                <w:webHidden/>
              </w:rPr>
              <w:fldChar w:fldCharType="begin"/>
            </w:r>
            <w:r>
              <w:rPr>
                <w:noProof/>
                <w:webHidden/>
              </w:rPr>
              <w:instrText xml:space="preserve"> PAGEREF _Toc237912516 \h </w:instrText>
            </w:r>
            <w:r>
              <w:rPr>
                <w:noProof/>
                <w:webHidden/>
              </w:rPr>
            </w:r>
            <w:r>
              <w:rPr>
                <w:noProof/>
                <w:webHidden/>
              </w:rPr>
              <w:fldChar w:fldCharType="separate"/>
            </w:r>
            <w:r w:rsidR="0056690C">
              <w:rPr>
                <w:noProof/>
                <w:webHidden/>
              </w:rPr>
              <w:t>582</w:t>
            </w:r>
            <w:r>
              <w:rPr>
                <w:noProof/>
                <w:webHidden/>
              </w:rPr>
              <w:fldChar w:fldCharType="end"/>
            </w:r>
          </w:hyperlink>
        </w:p>
        <w:p w14:paraId="3DDCC3AE" w14:textId="6B8CF8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7" w:history="1">
            <w:r w:rsidRPr="00C04542">
              <w:rPr>
                <w:rStyle w:val="Hyperlink"/>
                <w:noProof/>
              </w:rPr>
              <w:t>Article 7.B: North American Single Window Interoperability</w:t>
            </w:r>
            <w:r>
              <w:rPr>
                <w:noProof/>
                <w:webHidden/>
              </w:rPr>
              <w:tab/>
            </w:r>
            <w:r>
              <w:rPr>
                <w:noProof/>
                <w:webHidden/>
              </w:rPr>
              <w:fldChar w:fldCharType="begin"/>
            </w:r>
            <w:r>
              <w:rPr>
                <w:noProof/>
                <w:webHidden/>
              </w:rPr>
              <w:instrText xml:space="preserve"> PAGEREF _Toc237912517 \h </w:instrText>
            </w:r>
            <w:r>
              <w:rPr>
                <w:noProof/>
                <w:webHidden/>
              </w:rPr>
            </w:r>
            <w:r>
              <w:rPr>
                <w:noProof/>
                <w:webHidden/>
              </w:rPr>
              <w:fldChar w:fldCharType="separate"/>
            </w:r>
            <w:r w:rsidR="0056690C">
              <w:rPr>
                <w:noProof/>
                <w:webHidden/>
              </w:rPr>
              <w:t>582</w:t>
            </w:r>
            <w:r>
              <w:rPr>
                <w:noProof/>
                <w:webHidden/>
              </w:rPr>
              <w:fldChar w:fldCharType="end"/>
            </w:r>
          </w:hyperlink>
        </w:p>
        <w:p w14:paraId="594BD296" w14:textId="4F4B9D1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8" w:history="1">
            <w:r w:rsidRPr="00C04542">
              <w:rPr>
                <w:rStyle w:val="Hyperlink"/>
                <w:noProof/>
              </w:rPr>
              <w:t>Article 7.C: Uniformity of Customs Administration</w:t>
            </w:r>
            <w:r>
              <w:rPr>
                <w:noProof/>
                <w:webHidden/>
              </w:rPr>
              <w:tab/>
            </w:r>
            <w:r>
              <w:rPr>
                <w:noProof/>
                <w:webHidden/>
              </w:rPr>
              <w:fldChar w:fldCharType="begin"/>
            </w:r>
            <w:r>
              <w:rPr>
                <w:noProof/>
                <w:webHidden/>
              </w:rPr>
              <w:instrText xml:space="preserve"> PAGEREF _Toc237912518 \h </w:instrText>
            </w:r>
            <w:r>
              <w:rPr>
                <w:noProof/>
                <w:webHidden/>
              </w:rPr>
            </w:r>
            <w:r>
              <w:rPr>
                <w:noProof/>
                <w:webHidden/>
              </w:rPr>
              <w:fldChar w:fldCharType="separate"/>
            </w:r>
            <w:r w:rsidR="0056690C">
              <w:rPr>
                <w:noProof/>
                <w:webHidden/>
              </w:rPr>
              <w:t>582</w:t>
            </w:r>
            <w:r>
              <w:rPr>
                <w:noProof/>
                <w:webHidden/>
              </w:rPr>
              <w:fldChar w:fldCharType="end"/>
            </w:r>
          </w:hyperlink>
        </w:p>
        <w:p w14:paraId="4CDA9F4E" w14:textId="4467B36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19" w:history="1">
            <w:r w:rsidRPr="00C04542">
              <w:rPr>
                <w:rStyle w:val="Hyperlink"/>
                <w:noProof/>
              </w:rPr>
              <w:t>Article 7.D: Border Processing Times and Transparency</w:t>
            </w:r>
            <w:r>
              <w:rPr>
                <w:noProof/>
                <w:webHidden/>
              </w:rPr>
              <w:tab/>
            </w:r>
            <w:r>
              <w:rPr>
                <w:noProof/>
                <w:webHidden/>
              </w:rPr>
              <w:fldChar w:fldCharType="begin"/>
            </w:r>
            <w:r>
              <w:rPr>
                <w:noProof/>
                <w:webHidden/>
              </w:rPr>
              <w:instrText xml:space="preserve"> PAGEREF _Toc237912519 \h </w:instrText>
            </w:r>
            <w:r>
              <w:rPr>
                <w:noProof/>
                <w:webHidden/>
              </w:rPr>
            </w:r>
            <w:r>
              <w:rPr>
                <w:noProof/>
                <w:webHidden/>
              </w:rPr>
              <w:fldChar w:fldCharType="separate"/>
            </w:r>
            <w:r w:rsidR="0056690C">
              <w:rPr>
                <w:noProof/>
                <w:webHidden/>
              </w:rPr>
              <w:t>582</w:t>
            </w:r>
            <w:r>
              <w:rPr>
                <w:noProof/>
                <w:webHidden/>
              </w:rPr>
              <w:fldChar w:fldCharType="end"/>
            </w:r>
          </w:hyperlink>
        </w:p>
        <w:p w14:paraId="7A1E52DE" w14:textId="1D9871A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20" w:history="1">
            <w:r w:rsidRPr="00C04542">
              <w:rPr>
                <w:rStyle w:val="Hyperlink"/>
                <w:noProof/>
              </w:rPr>
              <w:t>Article 7.E: Trusted Trader Programs</w:t>
            </w:r>
            <w:r>
              <w:rPr>
                <w:noProof/>
                <w:webHidden/>
              </w:rPr>
              <w:tab/>
            </w:r>
            <w:r>
              <w:rPr>
                <w:noProof/>
                <w:webHidden/>
              </w:rPr>
              <w:fldChar w:fldCharType="begin"/>
            </w:r>
            <w:r>
              <w:rPr>
                <w:noProof/>
                <w:webHidden/>
              </w:rPr>
              <w:instrText xml:space="preserve"> PAGEREF _Toc237912520 \h </w:instrText>
            </w:r>
            <w:r>
              <w:rPr>
                <w:noProof/>
                <w:webHidden/>
              </w:rPr>
            </w:r>
            <w:r>
              <w:rPr>
                <w:noProof/>
                <w:webHidden/>
              </w:rPr>
              <w:fldChar w:fldCharType="separate"/>
            </w:r>
            <w:r w:rsidR="0056690C">
              <w:rPr>
                <w:noProof/>
                <w:webHidden/>
              </w:rPr>
              <w:t>583</w:t>
            </w:r>
            <w:r>
              <w:rPr>
                <w:noProof/>
                <w:webHidden/>
              </w:rPr>
              <w:fldChar w:fldCharType="end"/>
            </w:r>
          </w:hyperlink>
        </w:p>
        <w:p w14:paraId="785DFF30" w14:textId="282EA02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1" w:history="1">
            <w:r w:rsidRPr="00C04542">
              <w:rPr>
                <w:rStyle w:val="Hyperlink"/>
                <w:noProof/>
              </w:rPr>
              <w:t>CHAPTER 8 RECOGNITION OF THE UNITED MEXICAN STATES’ DIRECT, INALIENABLE, AND IMPRESCRIPTIBLE OWNERSHIP OF HYDROCARBONS</w:t>
            </w:r>
            <w:r>
              <w:rPr>
                <w:noProof/>
                <w:webHidden/>
              </w:rPr>
              <w:tab/>
            </w:r>
            <w:r>
              <w:rPr>
                <w:noProof/>
                <w:webHidden/>
              </w:rPr>
              <w:fldChar w:fldCharType="begin"/>
            </w:r>
            <w:r>
              <w:rPr>
                <w:noProof/>
                <w:webHidden/>
              </w:rPr>
              <w:instrText xml:space="preserve"> PAGEREF _Toc237912521 \h </w:instrText>
            </w:r>
            <w:r>
              <w:rPr>
                <w:noProof/>
                <w:webHidden/>
              </w:rPr>
            </w:r>
            <w:r>
              <w:rPr>
                <w:noProof/>
                <w:webHidden/>
              </w:rPr>
              <w:fldChar w:fldCharType="separate"/>
            </w:r>
            <w:r w:rsidR="0056690C">
              <w:rPr>
                <w:noProof/>
                <w:webHidden/>
              </w:rPr>
              <w:t>584</w:t>
            </w:r>
            <w:r>
              <w:rPr>
                <w:noProof/>
                <w:webHidden/>
              </w:rPr>
              <w:fldChar w:fldCharType="end"/>
            </w:r>
          </w:hyperlink>
        </w:p>
        <w:p w14:paraId="4913CE0C" w14:textId="12AC533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2" w:history="1">
            <w:r w:rsidRPr="00C04542">
              <w:rPr>
                <w:rStyle w:val="Hyperlink"/>
                <w:noProof/>
              </w:rPr>
              <w:t>CHAPTER 9 SANITARY AND PHYTOSANITARY MEASURES</w:t>
            </w:r>
            <w:r>
              <w:rPr>
                <w:noProof/>
                <w:webHidden/>
              </w:rPr>
              <w:tab/>
            </w:r>
            <w:r>
              <w:rPr>
                <w:noProof/>
                <w:webHidden/>
              </w:rPr>
              <w:fldChar w:fldCharType="begin"/>
            </w:r>
            <w:r>
              <w:rPr>
                <w:noProof/>
                <w:webHidden/>
              </w:rPr>
              <w:instrText xml:space="preserve"> PAGEREF _Toc237912522 \h </w:instrText>
            </w:r>
            <w:r>
              <w:rPr>
                <w:noProof/>
                <w:webHidden/>
              </w:rPr>
            </w:r>
            <w:r>
              <w:rPr>
                <w:noProof/>
                <w:webHidden/>
              </w:rPr>
              <w:fldChar w:fldCharType="separate"/>
            </w:r>
            <w:r w:rsidR="0056690C">
              <w:rPr>
                <w:noProof/>
                <w:webHidden/>
              </w:rPr>
              <w:t>585</w:t>
            </w:r>
            <w:r>
              <w:rPr>
                <w:noProof/>
                <w:webHidden/>
              </w:rPr>
              <w:fldChar w:fldCharType="end"/>
            </w:r>
          </w:hyperlink>
        </w:p>
        <w:p w14:paraId="17D474B5" w14:textId="3DD53A4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3" w:history="1">
            <w:r w:rsidRPr="00C04542">
              <w:rPr>
                <w:rStyle w:val="Hyperlink"/>
                <w:noProof/>
              </w:rPr>
              <w:t>CHAPTER 10 TRADE REMEDIES Section A: Safeguards</w:t>
            </w:r>
            <w:r>
              <w:rPr>
                <w:noProof/>
                <w:webHidden/>
              </w:rPr>
              <w:tab/>
            </w:r>
            <w:r>
              <w:rPr>
                <w:noProof/>
                <w:webHidden/>
              </w:rPr>
              <w:fldChar w:fldCharType="begin"/>
            </w:r>
            <w:r>
              <w:rPr>
                <w:noProof/>
                <w:webHidden/>
              </w:rPr>
              <w:instrText xml:space="preserve"> PAGEREF _Toc237912523 \h </w:instrText>
            </w:r>
            <w:r>
              <w:rPr>
                <w:noProof/>
                <w:webHidden/>
              </w:rPr>
            </w:r>
            <w:r>
              <w:rPr>
                <w:noProof/>
                <w:webHidden/>
              </w:rPr>
              <w:fldChar w:fldCharType="separate"/>
            </w:r>
            <w:r w:rsidR="0056690C">
              <w:rPr>
                <w:noProof/>
                <w:webHidden/>
              </w:rPr>
              <w:t>596</w:t>
            </w:r>
            <w:r>
              <w:rPr>
                <w:noProof/>
                <w:webHidden/>
              </w:rPr>
              <w:fldChar w:fldCharType="end"/>
            </w:r>
          </w:hyperlink>
        </w:p>
        <w:p w14:paraId="4C8E0F22" w14:textId="779C061C"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4" w:history="1">
            <w:r w:rsidRPr="00C04542">
              <w:rPr>
                <w:rStyle w:val="Hyperlink"/>
                <w:noProof/>
              </w:rPr>
              <w:t>CHAPTER 10 — CUSMA 2.0 MODERNIZATION PROVISIONS</w:t>
            </w:r>
            <w:r>
              <w:rPr>
                <w:noProof/>
                <w:webHidden/>
              </w:rPr>
              <w:tab/>
            </w:r>
            <w:r>
              <w:rPr>
                <w:noProof/>
                <w:webHidden/>
              </w:rPr>
              <w:fldChar w:fldCharType="begin"/>
            </w:r>
            <w:r>
              <w:rPr>
                <w:noProof/>
                <w:webHidden/>
              </w:rPr>
              <w:instrText xml:space="preserve"> PAGEREF _Toc237912524 \h </w:instrText>
            </w:r>
            <w:r>
              <w:rPr>
                <w:noProof/>
                <w:webHidden/>
              </w:rPr>
            </w:r>
            <w:r>
              <w:rPr>
                <w:noProof/>
                <w:webHidden/>
              </w:rPr>
              <w:fldChar w:fldCharType="separate"/>
            </w:r>
            <w:r w:rsidR="0056690C">
              <w:rPr>
                <w:noProof/>
                <w:webHidden/>
              </w:rPr>
              <w:t>615</w:t>
            </w:r>
            <w:r>
              <w:rPr>
                <w:noProof/>
                <w:webHidden/>
              </w:rPr>
              <w:fldChar w:fldCharType="end"/>
            </w:r>
          </w:hyperlink>
        </w:p>
        <w:p w14:paraId="00E75ADB" w14:textId="31B1E3B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25" w:history="1">
            <w:r w:rsidRPr="00C04542">
              <w:rPr>
                <w:rStyle w:val="Hyperlink"/>
                <w:noProof/>
              </w:rPr>
              <w:t>Article 10.A: Antidumping and Countervailing Duty Disciplines Among the Parties</w:t>
            </w:r>
            <w:r>
              <w:rPr>
                <w:noProof/>
                <w:webHidden/>
              </w:rPr>
              <w:tab/>
            </w:r>
            <w:r>
              <w:rPr>
                <w:noProof/>
                <w:webHidden/>
              </w:rPr>
              <w:fldChar w:fldCharType="begin"/>
            </w:r>
            <w:r>
              <w:rPr>
                <w:noProof/>
                <w:webHidden/>
              </w:rPr>
              <w:instrText xml:space="preserve"> PAGEREF _Toc237912525 \h </w:instrText>
            </w:r>
            <w:r>
              <w:rPr>
                <w:noProof/>
                <w:webHidden/>
              </w:rPr>
            </w:r>
            <w:r>
              <w:rPr>
                <w:noProof/>
                <w:webHidden/>
              </w:rPr>
              <w:fldChar w:fldCharType="separate"/>
            </w:r>
            <w:r w:rsidR="0056690C">
              <w:rPr>
                <w:noProof/>
                <w:webHidden/>
              </w:rPr>
              <w:t>615</w:t>
            </w:r>
            <w:r>
              <w:rPr>
                <w:noProof/>
                <w:webHidden/>
              </w:rPr>
              <w:fldChar w:fldCharType="end"/>
            </w:r>
          </w:hyperlink>
        </w:p>
        <w:p w14:paraId="46952C52" w14:textId="190F4CD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26" w:history="1">
            <w:r w:rsidRPr="00C04542">
              <w:rPr>
                <w:rStyle w:val="Hyperlink"/>
                <w:noProof/>
              </w:rPr>
              <w:t>Article 10.B: Safeguard Measures — Party-Specific Analysis</w:t>
            </w:r>
            <w:r>
              <w:rPr>
                <w:noProof/>
                <w:webHidden/>
              </w:rPr>
              <w:tab/>
            </w:r>
            <w:r>
              <w:rPr>
                <w:noProof/>
                <w:webHidden/>
              </w:rPr>
              <w:fldChar w:fldCharType="begin"/>
            </w:r>
            <w:r>
              <w:rPr>
                <w:noProof/>
                <w:webHidden/>
              </w:rPr>
              <w:instrText xml:space="preserve"> PAGEREF _Toc237912526 \h </w:instrText>
            </w:r>
            <w:r>
              <w:rPr>
                <w:noProof/>
                <w:webHidden/>
              </w:rPr>
            </w:r>
            <w:r>
              <w:rPr>
                <w:noProof/>
                <w:webHidden/>
              </w:rPr>
              <w:fldChar w:fldCharType="separate"/>
            </w:r>
            <w:r w:rsidR="0056690C">
              <w:rPr>
                <w:noProof/>
                <w:webHidden/>
              </w:rPr>
              <w:t>615</w:t>
            </w:r>
            <w:r>
              <w:rPr>
                <w:noProof/>
                <w:webHidden/>
              </w:rPr>
              <w:fldChar w:fldCharType="end"/>
            </w:r>
          </w:hyperlink>
        </w:p>
        <w:p w14:paraId="63D2186F" w14:textId="569AE26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7" w:history="1">
            <w:r w:rsidRPr="00C04542">
              <w:rPr>
                <w:rStyle w:val="Hyperlink"/>
                <w:noProof/>
              </w:rPr>
              <w:t>CHAPTER 11 TECHNICAL BARRIERS TO TRADE</w:t>
            </w:r>
            <w:r>
              <w:rPr>
                <w:noProof/>
                <w:webHidden/>
              </w:rPr>
              <w:tab/>
            </w:r>
            <w:r>
              <w:rPr>
                <w:noProof/>
                <w:webHidden/>
              </w:rPr>
              <w:fldChar w:fldCharType="begin"/>
            </w:r>
            <w:r>
              <w:rPr>
                <w:noProof/>
                <w:webHidden/>
              </w:rPr>
              <w:instrText xml:space="preserve"> PAGEREF _Toc237912527 \h </w:instrText>
            </w:r>
            <w:r>
              <w:rPr>
                <w:noProof/>
                <w:webHidden/>
              </w:rPr>
            </w:r>
            <w:r>
              <w:rPr>
                <w:noProof/>
                <w:webHidden/>
              </w:rPr>
              <w:fldChar w:fldCharType="separate"/>
            </w:r>
            <w:r w:rsidR="0056690C">
              <w:rPr>
                <w:noProof/>
                <w:webHidden/>
              </w:rPr>
              <w:t>616</w:t>
            </w:r>
            <w:r>
              <w:rPr>
                <w:noProof/>
                <w:webHidden/>
              </w:rPr>
              <w:fldChar w:fldCharType="end"/>
            </w:r>
          </w:hyperlink>
        </w:p>
        <w:p w14:paraId="0E004D0B" w14:textId="2C66200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8" w:history="1">
            <w:r w:rsidRPr="00C04542">
              <w:rPr>
                <w:rStyle w:val="Hyperlink"/>
                <w:noProof/>
              </w:rPr>
              <w:t>CHAPTER 12 SECTORAL ANNEXES</w:t>
            </w:r>
            <w:r>
              <w:rPr>
                <w:noProof/>
                <w:webHidden/>
              </w:rPr>
              <w:tab/>
            </w:r>
            <w:r>
              <w:rPr>
                <w:noProof/>
                <w:webHidden/>
              </w:rPr>
              <w:fldChar w:fldCharType="begin"/>
            </w:r>
            <w:r>
              <w:rPr>
                <w:noProof/>
                <w:webHidden/>
              </w:rPr>
              <w:instrText xml:space="preserve"> PAGEREF _Toc237912528 \h </w:instrText>
            </w:r>
            <w:r>
              <w:rPr>
                <w:noProof/>
                <w:webHidden/>
              </w:rPr>
            </w:r>
            <w:r>
              <w:rPr>
                <w:noProof/>
                <w:webHidden/>
              </w:rPr>
              <w:fldChar w:fldCharType="separate"/>
            </w:r>
            <w:r w:rsidR="0056690C">
              <w:rPr>
                <w:noProof/>
                <w:webHidden/>
              </w:rPr>
              <w:t>626</w:t>
            </w:r>
            <w:r>
              <w:rPr>
                <w:noProof/>
                <w:webHidden/>
              </w:rPr>
              <w:fldChar w:fldCharType="end"/>
            </w:r>
          </w:hyperlink>
        </w:p>
        <w:p w14:paraId="3C9855FE" w14:textId="3B3C037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29" w:history="1">
            <w:r w:rsidRPr="00C04542">
              <w:rPr>
                <w:rStyle w:val="Hyperlink"/>
                <w:noProof/>
              </w:rPr>
              <w:t>CHAPTER 13 GOVERNMENT PROCUREMENT</w:t>
            </w:r>
            <w:r>
              <w:rPr>
                <w:noProof/>
                <w:webHidden/>
              </w:rPr>
              <w:tab/>
            </w:r>
            <w:r>
              <w:rPr>
                <w:noProof/>
                <w:webHidden/>
              </w:rPr>
              <w:fldChar w:fldCharType="begin"/>
            </w:r>
            <w:r>
              <w:rPr>
                <w:noProof/>
                <w:webHidden/>
              </w:rPr>
              <w:instrText xml:space="preserve"> PAGEREF _Toc237912529 \h </w:instrText>
            </w:r>
            <w:r>
              <w:rPr>
                <w:noProof/>
                <w:webHidden/>
              </w:rPr>
            </w:r>
            <w:r>
              <w:rPr>
                <w:noProof/>
                <w:webHidden/>
              </w:rPr>
              <w:fldChar w:fldCharType="separate"/>
            </w:r>
            <w:r w:rsidR="0056690C">
              <w:rPr>
                <w:noProof/>
                <w:webHidden/>
              </w:rPr>
              <w:t>637</w:t>
            </w:r>
            <w:r>
              <w:rPr>
                <w:noProof/>
                <w:webHidden/>
              </w:rPr>
              <w:fldChar w:fldCharType="end"/>
            </w:r>
          </w:hyperlink>
        </w:p>
        <w:p w14:paraId="3B27D78D" w14:textId="61003DB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0" w:history="1">
            <w:r w:rsidRPr="00C04542">
              <w:rPr>
                <w:rStyle w:val="Hyperlink"/>
                <w:noProof/>
              </w:rPr>
              <w:t>CHAPTER 14 INVESTMENT</w:t>
            </w:r>
            <w:r>
              <w:rPr>
                <w:noProof/>
                <w:webHidden/>
              </w:rPr>
              <w:tab/>
            </w:r>
            <w:r>
              <w:rPr>
                <w:noProof/>
                <w:webHidden/>
              </w:rPr>
              <w:fldChar w:fldCharType="begin"/>
            </w:r>
            <w:r>
              <w:rPr>
                <w:noProof/>
                <w:webHidden/>
              </w:rPr>
              <w:instrText xml:space="preserve"> PAGEREF _Toc237912530 \h </w:instrText>
            </w:r>
            <w:r>
              <w:rPr>
                <w:noProof/>
                <w:webHidden/>
              </w:rPr>
            </w:r>
            <w:r>
              <w:rPr>
                <w:noProof/>
                <w:webHidden/>
              </w:rPr>
              <w:fldChar w:fldCharType="separate"/>
            </w:r>
            <w:r w:rsidR="0056690C">
              <w:rPr>
                <w:noProof/>
                <w:webHidden/>
              </w:rPr>
              <w:t>661</w:t>
            </w:r>
            <w:r>
              <w:rPr>
                <w:noProof/>
                <w:webHidden/>
              </w:rPr>
              <w:fldChar w:fldCharType="end"/>
            </w:r>
          </w:hyperlink>
        </w:p>
        <w:p w14:paraId="028513BE" w14:textId="2807A24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1" w:history="1">
            <w:r w:rsidRPr="00C04542">
              <w:rPr>
                <w:rStyle w:val="Hyperlink"/>
                <w:noProof/>
              </w:rPr>
              <w:t>CHAPTER 15 CROSS-BORDER TRADE IN SERVICES</w:t>
            </w:r>
            <w:r>
              <w:rPr>
                <w:noProof/>
                <w:webHidden/>
              </w:rPr>
              <w:tab/>
            </w:r>
            <w:r>
              <w:rPr>
                <w:noProof/>
                <w:webHidden/>
              </w:rPr>
              <w:fldChar w:fldCharType="begin"/>
            </w:r>
            <w:r>
              <w:rPr>
                <w:noProof/>
                <w:webHidden/>
              </w:rPr>
              <w:instrText xml:space="preserve"> PAGEREF _Toc237912531 \h </w:instrText>
            </w:r>
            <w:r>
              <w:rPr>
                <w:noProof/>
                <w:webHidden/>
              </w:rPr>
            </w:r>
            <w:r>
              <w:rPr>
                <w:noProof/>
                <w:webHidden/>
              </w:rPr>
              <w:fldChar w:fldCharType="separate"/>
            </w:r>
            <w:r w:rsidR="0056690C">
              <w:rPr>
                <w:noProof/>
                <w:webHidden/>
              </w:rPr>
              <w:t>678</w:t>
            </w:r>
            <w:r>
              <w:rPr>
                <w:noProof/>
                <w:webHidden/>
              </w:rPr>
              <w:fldChar w:fldCharType="end"/>
            </w:r>
          </w:hyperlink>
        </w:p>
        <w:p w14:paraId="4653197E" w14:textId="0BF2A97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2" w:history="1">
            <w:r w:rsidRPr="00C04542">
              <w:rPr>
                <w:rStyle w:val="Hyperlink"/>
                <w:noProof/>
              </w:rPr>
              <w:t>CHAPTER 15 — CUSMA 2.0 MODERNIZATION PROVISIONS</w:t>
            </w:r>
            <w:r>
              <w:rPr>
                <w:noProof/>
                <w:webHidden/>
              </w:rPr>
              <w:tab/>
            </w:r>
            <w:r>
              <w:rPr>
                <w:noProof/>
                <w:webHidden/>
              </w:rPr>
              <w:fldChar w:fldCharType="begin"/>
            </w:r>
            <w:r>
              <w:rPr>
                <w:noProof/>
                <w:webHidden/>
              </w:rPr>
              <w:instrText xml:space="preserve"> PAGEREF _Toc237912532 \h </w:instrText>
            </w:r>
            <w:r>
              <w:rPr>
                <w:noProof/>
                <w:webHidden/>
              </w:rPr>
            </w:r>
            <w:r>
              <w:rPr>
                <w:noProof/>
                <w:webHidden/>
              </w:rPr>
              <w:fldChar w:fldCharType="separate"/>
            </w:r>
            <w:r w:rsidR="0056690C">
              <w:rPr>
                <w:noProof/>
                <w:webHidden/>
              </w:rPr>
              <w:t>688</w:t>
            </w:r>
            <w:r>
              <w:rPr>
                <w:noProof/>
                <w:webHidden/>
              </w:rPr>
              <w:fldChar w:fldCharType="end"/>
            </w:r>
          </w:hyperlink>
        </w:p>
        <w:p w14:paraId="7D05DCD3" w14:textId="5A6551C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33" w:history="1">
            <w:r w:rsidRPr="00C04542">
              <w:rPr>
                <w:rStyle w:val="Hyperlink"/>
                <w:noProof/>
              </w:rPr>
              <w:t>Article 15.H: North American Franchise and Consumer Services Market Access</w:t>
            </w:r>
            <w:r>
              <w:rPr>
                <w:noProof/>
                <w:webHidden/>
              </w:rPr>
              <w:tab/>
            </w:r>
            <w:r>
              <w:rPr>
                <w:noProof/>
                <w:webHidden/>
              </w:rPr>
              <w:fldChar w:fldCharType="begin"/>
            </w:r>
            <w:r>
              <w:rPr>
                <w:noProof/>
                <w:webHidden/>
              </w:rPr>
              <w:instrText xml:space="preserve"> PAGEREF _Toc237912533 \h </w:instrText>
            </w:r>
            <w:r>
              <w:rPr>
                <w:noProof/>
                <w:webHidden/>
              </w:rPr>
            </w:r>
            <w:r>
              <w:rPr>
                <w:noProof/>
                <w:webHidden/>
              </w:rPr>
              <w:fldChar w:fldCharType="separate"/>
            </w:r>
            <w:r w:rsidR="0056690C">
              <w:rPr>
                <w:noProof/>
                <w:webHidden/>
              </w:rPr>
              <w:t>688</w:t>
            </w:r>
            <w:r>
              <w:rPr>
                <w:noProof/>
                <w:webHidden/>
              </w:rPr>
              <w:fldChar w:fldCharType="end"/>
            </w:r>
          </w:hyperlink>
        </w:p>
        <w:p w14:paraId="64F58AA1" w14:textId="2AC59060"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4" w:history="1">
            <w:r w:rsidRPr="00C04542">
              <w:rPr>
                <w:rStyle w:val="Hyperlink"/>
                <w:noProof/>
              </w:rPr>
              <w:t>CHAPTER 16 TEMPORARY ENTRY FOR BUSINESS PERSONS</w:t>
            </w:r>
            <w:r>
              <w:rPr>
                <w:noProof/>
                <w:webHidden/>
              </w:rPr>
              <w:tab/>
            </w:r>
            <w:r>
              <w:rPr>
                <w:noProof/>
                <w:webHidden/>
              </w:rPr>
              <w:fldChar w:fldCharType="begin"/>
            </w:r>
            <w:r>
              <w:rPr>
                <w:noProof/>
                <w:webHidden/>
              </w:rPr>
              <w:instrText xml:space="preserve"> PAGEREF _Toc237912534 \h </w:instrText>
            </w:r>
            <w:r>
              <w:rPr>
                <w:noProof/>
                <w:webHidden/>
              </w:rPr>
            </w:r>
            <w:r>
              <w:rPr>
                <w:noProof/>
                <w:webHidden/>
              </w:rPr>
              <w:fldChar w:fldCharType="separate"/>
            </w:r>
            <w:r w:rsidR="0056690C">
              <w:rPr>
                <w:noProof/>
                <w:webHidden/>
              </w:rPr>
              <w:t>689</w:t>
            </w:r>
            <w:r>
              <w:rPr>
                <w:noProof/>
                <w:webHidden/>
              </w:rPr>
              <w:fldChar w:fldCharType="end"/>
            </w:r>
          </w:hyperlink>
        </w:p>
        <w:p w14:paraId="3AD4259E" w14:textId="09FE2113"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5" w:history="1">
            <w:r w:rsidRPr="00C04542">
              <w:rPr>
                <w:rStyle w:val="Hyperlink"/>
                <w:noProof/>
              </w:rPr>
              <w:t>CHAPTER 16 — CUSMA 2.0 MOBILITY SUPPLEMENT</w:t>
            </w:r>
            <w:r>
              <w:rPr>
                <w:noProof/>
                <w:webHidden/>
              </w:rPr>
              <w:tab/>
            </w:r>
            <w:r>
              <w:rPr>
                <w:noProof/>
                <w:webHidden/>
              </w:rPr>
              <w:fldChar w:fldCharType="begin"/>
            </w:r>
            <w:r>
              <w:rPr>
                <w:noProof/>
                <w:webHidden/>
              </w:rPr>
              <w:instrText xml:space="preserve"> PAGEREF _Toc237912535 \h </w:instrText>
            </w:r>
            <w:r>
              <w:rPr>
                <w:noProof/>
                <w:webHidden/>
              </w:rPr>
            </w:r>
            <w:r>
              <w:rPr>
                <w:noProof/>
                <w:webHidden/>
              </w:rPr>
              <w:fldChar w:fldCharType="separate"/>
            </w:r>
            <w:r w:rsidR="0056690C">
              <w:rPr>
                <w:noProof/>
                <w:webHidden/>
              </w:rPr>
              <w:t>695</w:t>
            </w:r>
            <w:r>
              <w:rPr>
                <w:noProof/>
                <w:webHidden/>
              </w:rPr>
              <w:fldChar w:fldCharType="end"/>
            </w:r>
          </w:hyperlink>
        </w:p>
        <w:p w14:paraId="77B40426" w14:textId="1091460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36" w:history="1">
            <w:r w:rsidRPr="00C04542">
              <w:rPr>
                <w:rStyle w:val="Hyperlink"/>
                <w:noProof/>
              </w:rPr>
              <w:t>Article 16.B: Trusted North American Visitor and Snowbird Mobility Framework</w:t>
            </w:r>
            <w:r>
              <w:rPr>
                <w:noProof/>
                <w:webHidden/>
              </w:rPr>
              <w:tab/>
            </w:r>
            <w:r>
              <w:rPr>
                <w:noProof/>
                <w:webHidden/>
              </w:rPr>
              <w:fldChar w:fldCharType="begin"/>
            </w:r>
            <w:r>
              <w:rPr>
                <w:noProof/>
                <w:webHidden/>
              </w:rPr>
              <w:instrText xml:space="preserve"> PAGEREF _Toc237912536 \h </w:instrText>
            </w:r>
            <w:r>
              <w:rPr>
                <w:noProof/>
                <w:webHidden/>
              </w:rPr>
            </w:r>
            <w:r>
              <w:rPr>
                <w:noProof/>
                <w:webHidden/>
              </w:rPr>
              <w:fldChar w:fldCharType="separate"/>
            </w:r>
            <w:r w:rsidR="0056690C">
              <w:rPr>
                <w:noProof/>
                <w:webHidden/>
              </w:rPr>
              <w:t>695</w:t>
            </w:r>
            <w:r>
              <w:rPr>
                <w:noProof/>
                <w:webHidden/>
              </w:rPr>
              <w:fldChar w:fldCharType="end"/>
            </w:r>
          </w:hyperlink>
        </w:p>
        <w:p w14:paraId="50101945" w14:textId="3F40F3D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7" w:history="1">
            <w:r w:rsidRPr="00C04542">
              <w:rPr>
                <w:rStyle w:val="Hyperlink"/>
                <w:noProof/>
              </w:rPr>
              <w:t>CHAPTER 17 FINANCIAL SERVICES</w:t>
            </w:r>
            <w:r>
              <w:rPr>
                <w:noProof/>
                <w:webHidden/>
              </w:rPr>
              <w:tab/>
            </w:r>
            <w:r>
              <w:rPr>
                <w:noProof/>
                <w:webHidden/>
              </w:rPr>
              <w:fldChar w:fldCharType="begin"/>
            </w:r>
            <w:r>
              <w:rPr>
                <w:noProof/>
                <w:webHidden/>
              </w:rPr>
              <w:instrText xml:space="preserve"> PAGEREF _Toc237912537 \h </w:instrText>
            </w:r>
            <w:r>
              <w:rPr>
                <w:noProof/>
                <w:webHidden/>
              </w:rPr>
            </w:r>
            <w:r>
              <w:rPr>
                <w:noProof/>
                <w:webHidden/>
              </w:rPr>
              <w:fldChar w:fldCharType="separate"/>
            </w:r>
            <w:r w:rsidR="0056690C">
              <w:rPr>
                <w:noProof/>
                <w:webHidden/>
              </w:rPr>
              <w:t>696</w:t>
            </w:r>
            <w:r>
              <w:rPr>
                <w:noProof/>
                <w:webHidden/>
              </w:rPr>
              <w:fldChar w:fldCharType="end"/>
            </w:r>
          </w:hyperlink>
        </w:p>
        <w:p w14:paraId="14A64276" w14:textId="18B5FFF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8" w:history="1">
            <w:r w:rsidRPr="00C04542">
              <w:rPr>
                <w:rStyle w:val="Hyperlink"/>
                <w:noProof/>
              </w:rPr>
              <w:t>CHAPTER 18 TELECOMMUNICATIONS</w:t>
            </w:r>
            <w:r>
              <w:rPr>
                <w:noProof/>
                <w:webHidden/>
              </w:rPr>
              <w:tab/>
            </w:r>
            <w:r>
              <w:rPr>
                <w:noProof/>
                <w:webHidden/>
              </w:rPr>
              <w:fldChar w:fldCharType="begin"/>
            </w:r>
            <w:r>
              <w:rPr>
                <w:noProof/>
                <w:webHidden/>
              </w:rPr>
              <w:instrText xml:space="preserve"> PAGEREF _Toc237912538 \h </w:instrText>
            </w:r>
            <w:r>
              <w:rPr>
                <w:noProof/>
                <w:webHidden/>
              </w:rPr>
            </w:r>
            <w:r>
              <w:rPr>
                <w:noProof/>
                <w:webHidden/>
              </w:rPr>
              <w:fldChar w:fldCharType="separate"/>
            </w:r>
            <w:r w:rsidR="0056690C">
              <w:rPr>
                <w:noProof/>
                <w:webHidden/>
              </w:rPr>
              <w:t>710</w:t>
            </w:r>
            <w:r>
              <w:rPr>
                <w:noProof/>
                <w:webHidden/>
              </w:rPr>
              <w:fldChar w:fldCharType="end"/>
            </w:r>
          </w:hyperlink>
        </w:p>
        <w:p w14:paraId="49506CE7" w14:textId="43E10D6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39" w:history="1">
            <w:r w:rsidRPr="00C04542">
              <w:rPr>
                <w:rStyle w:val="Hyperlink"/>
                <w:noProof/>
              </w:rPr>
              <w:t>CHAPTER 19 DIGITAL TRADE</w:t>
            </w:r>
            <w:r>
              <w:rPr>
                <w:noProof/>
                <w:webHidden/>
              </w:rPr>
              <w:tab/>
            </w:r>
            <w:r>
              <w:rPr>
                <w:noProof/>
                <w:webHidden/>
              </w:rPr>
              <w:fldChar w:fldCharType="begin"/>
            </w:r>
            <w:r>
              <w:rPr>
                <w:noProof/>
                <w:webHidden/>
              </w:rPr>
              <w:instrText xml:space="preserve"> PAGEREF _Toc237912539 \h </w:instrText>
            </w:r>
            <w:r>
              <w:rPr>
                <w:noProof/>
                <w:webHidden/>
              </w:rPr>
            </w:r>
            <w:r>
              <w:rPr>
                <w:noProof/>
                <w:webHidden/>
              </w:rPr>
              <w:fldChar w:fldCharType="separate"/>
            </w:r>
            <w:r w:rsidR="0056690C">
              <w:rPr>
                <w:noProof/>
                <w:webHidden/>
              </w:rPr>
              <w:t>719</w:t>
            </w:r>
            <w:r>
              <w:rPr>
                <w:noProof/>
                <w:webHidden/>
              </w:rPr>
              <w:fldChar w:fldCharType="end"/>
            </w:r>
          </w:hyperlink>
        </w:p>
        <w:p w14:paraId="2D6EB110" w14:textId="6E0CFEBC"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40" w:history="1">
            <w:r w:rsidRPr="00C04542">
              <w:rPr>
                <w:rStyle w:val="Hyperlink"/>
                <w:noProof/>
              </w:rPr>
              <w:t>CHAPTER 19 — CUSMA 2.0 MODERNIZATION PROVISIONS</w:t>
            </w:r>
            <w:r>
              <w:rPr>
                <w:noProof/>
                <w:webHidden/>
              </w:rPr>
              <w:tab/>
            </w:r>
            <w:r>
              <w:rPr>
                <w:noProof/>
                <w:webHidden/>
              </w:rPr>
              <w:fldChar w:fldCharType="begin"/>
            </w:r>
            <w:r>
              <w:rPr>
                <w:noProof/>
                <w:webHidden/>
              </w:rPr>
              <w:instrText xml:space="preserve"> PAGEREF _Toc237912540 \h </w:instrText>
            </w:r>
            <w:r>
              <w:rPr>
                <w:noProof/>
                <w:webHidden/>
              </w:rPr>
            </w:r>
            <w:r>
              <w:rPr>
                <w:noProof/>
                <w:webHidden/>
              </w:rPr>
              <w:fldChar w:fldCharType="separate"/>
            </w:r>
            <w:r w:rsidR="0056690C">
              <w:rPr>
                <w:noProof/>
                <w:webHidden/>
              </w:rPr>
              <w:t>724</w:t>
            </w:r>
            <w:r>
              <w:rPr>
                <w:noProof/>
                <w:webHidden/>
              </w:rPr>
              <w:fldChar w:fldCharType="end"/>
            </w:r>
          </w:hyperlink>
        </w:p>
        <w:p w14:paraId="0A8B6FCF" w14:textId="7612722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1" w:history="1">
            <w:r w:rsidRPr="00C04542">
              <w:rPr>
                <w:rStyle w:val="Hyperlink"/>
                <w:noProof/>
              </w:rPr>
              <w:t>Article 19.A: Scope Modernization</w:t>
            </w:r>
            <w:r>
              <w:rPr>
                <w:noProof/>
                <w:webHidden/>
              </w:rPr>
              <w:tab/>
            </w:r>
            <w:r>
              <w:rPr>
                <w:noProof/>
                <w:webHidden/>
              </w:rPr>
              <w:fldChar w:fldCharType="begin"/>
            </w:r>
            <w:r>
              <w:rPr>
                <w:noProof/>
                <w:webHidden/>
              </w:rPr>
              <w:instrText xml:space="preserve"> PAGEREF _Toc237912541 \h </w:instrText>
            </w:r>
            <w:r>
              <w:rPr>
                <w:noProof/>
                <w:webHidden/>
              </w:rPr>
            </w:r>
            <w:r>
              <w:rPr>
                <w:noProof/>
                <w:webHidden/>
              </w:rPr>
              <w:fldChar w:fldCharType="separate"/>
            </w:r>
            <w:r w:rsidR="0056690C">
              <w:rPr>
                <w:noProof/>
                <w:webHidden/>
              </w:rPr>
              <w:t>724</w:t>
            </w:r>
            <w:r>
              <w:rPr>
                <w:noProof/>
                <w:webHidden/>
              </w:rPr>
              <w:fldChar w:fldCharType="end"/>
            </w:r>
          </w:hyperlink>
        </w:p>
        <w:p w14:paraId="224D0622" w14:textId="7C62F5D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2" w:history="1">
            <w:r w:rsidRPr="00C04542">
              <w:rPr>
                <w:rStyle w:val="Hyperlink"/>
                <w:noProof/>
              </w:rPr>
              <w:t>Article 19.B: Cybersecurity Cooperation for Trade Infrastructure</w:t>
            </w:r>
            <w:r>
              <w:rPr>
                <w:noProof/>
                <w:webHidden/>
              </w:rPr>
              <w:tab/>
            </w:r>
            <w:r>
              <w:rPr>
                <w:noProof/>
                <w:webHidden/>
              </w:rPr>
              <w:fldChar w:fldCharType="begin"/>
            </w:r>
            <w:r>
              <w:rPr>
                <w:noProof/>
                <w:webHidden/>
              </w:rPr>
              <w:instrText xml:space="preserve"> PAGEREF _Toc237912542 \h </w:instrText>
            </w:r>
            <w:r>
              <w:rPr>
                <w:noProof/>
                <w:webHidden/>
              </w:rPr>
            </w:r>
            <w:r>
              <w:rPr>
                <w:noProof/>
                <w:webHidden/>
              </w:rPr>
              <w:fldChar w:fldCharType="separate"/>
            </w:r>
            <w:r w:rsidR="0056690C">
              <w:rPr>
                <w:noProof/>
                <w:webHidden/>
              </w:rPr>
              <w:t>724</w:t>
            </w:r>
            <w:r>
              <w:rPr>
                <w:noProof/>
                <w:webHidden/>
              </w:rPr>
              <w:fldChar w:fldCharType="end"/>
            </w:r>
          </w:hyperlink>
        </w:p>
        <w:p w14:paraId="7FF10716" w14:textId="3349524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3" w:history="1">
            <w:r w:rsidRPr="00C04542">
              <w:rPr>
                <w:rStyle w:val="Hyperlink"/>
                <w:noProof/>
              </w:rPr>
              <w:t>Article 19.C: Electronic Payments</w:t>
            </w:r>
            <w:r>
              <w:rPr>
                <w:noProof/>
                <w:webHidden/>
              </w:rPr>
              <w:tab/>
            </w:r>
            <w:r>
              <w:rPr>
                <w:noProof/>
                <w:webHidden/>
              </w:rPr>
              <w:fldChar w:fldCharType="begin"/>
            </w:r>
            <w:r>
              <w:rPr>
                <w:noProof/>
                <w:webHidden/>
              </w:rPr>
              <w:instrText xml:space="preserve"> PAGEREF _Toc237912543 \h </w:instrText>
            </w:r>
            <w:r>
              <w:rPr>
                <w:noProof/>
                <w:webHidden/>
              </w:rPr>
            </w:r>
            <w:r>
              <w:rPr>
                <w:noProof/>
                <w:webHidden/>
              </w:rPr>
              <w:fldChar w:fldCharType="separate"/>
            </w:r>
            <w:r w:rsidR="0056690C">
              <w:rPr>
                <w:noProof/>
                <w:webHidden/>
              </w:rPr>
              <w:t>724</w:t>
            </w:r>
            <w:r>
              <w:rPr>
                <w:noProof/>
                <w:webHidden/>
              </w:rPr>
              <w:fldChar w:fldCharType="end"/>
            </w:r>
          </w:hyperlink>
        </w:p>
        <w:p w14:paraId="5CA9D4CC" w14:textId="7DBBF49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4" w:history="1">
            <w:r w:rsidRPr="00C04542">
              <w:rPr>
                <w:rStyle w:val="Hyperlink"/>
                <w:noProof/>
              </w:rPr>
              <w:t>Article 19.D: Data Governance and Interoperability</w:t>
            </w:r>
            <w:r>
              <w:rPr>
                <w:noProof/>
                <w:webHidden/>
              </w:rPr>
              <w:tab/>
            </w:r>
            <w:r>
              <w:rPr>
                <w:noProof/>
                <w:webHidden/>
              </w:rPr>
              <w:fldChar w:fldCharType="begin"/>
            </w:r>
            <w:r>
              <w:rPr>
                <w:noProof/>
                <w:webHidden/>
              </w:rPr>
              <w:instrText xml:space="preserve"> PAGEREF _Toc237912544 \h </w:instrText>
            </w:r>
            <w:r>
              <w:rPr>
                <w:noProof/>
                <w:webHidden/>
              </w:rPr>
            </w:r>
            <w:r>
              <w:rPr>
                <w:noProof/>
                <w:webHidden/>
              </w:rPr>
              <w:fldChar w:fldCharType="separate"/>
            </w:r>
            <w:r w:rsidR="0056690C">
              <w:rPr>
                <w:noProof/>
                <w:webHidden/>
              </w:rPr>
              <w:t>724</w:t>
            </w:r>
            <w:r>
              <w:rPr>
                <w:noProof/>
                <w:webHidden/>
              </w:rPr>
              <w:fldChar w:fldCharType="end"/>
            </w:r>
          </w:hyperlink>
        </w:p>
        <w:p w14:paraId="7A556F0C" w14:textId="6DB0D3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5" w:history="1">
            <w:r w:rsidRPr="00C04542">
              <w:rPr>
                <w:rStyle w:val="Hyperlink"/>
                <w:noProof/>
              </w:rPr>
              <w:t>Article 19.E: Digital Identity and Trust Services</w:t>
            </w:r>
            <w:r>
              <w:rPr>
                <w:noProof/>
                <w:webHidden/>
              </w:rPr>
              <w:tab/>
            </w:r>
            <w:r>
              <w:rPr>
                <w:noProof/>
                <w:webHidden/>
              </w:rPr>
              <w:fldChar w:fldCharType="begin"/>
            </w:r>
            <w:r>
              <w:rPr>
                <w:noProof/>
                <w:webHidden/>
              </w:rPr>
              <w:instrText xml:space="preserve"> PAGEREF _Toc237912545 \h </w:instrText>
            </w:r>
            <w:r>
              <w:rPr>
                <w:noProof/>
                <w:webHidden/>
              </w:rPr>
            </w:r>
            <w:r>
              <w:rPr>
                <w:noProof/>
                <w:webHidden/>
              </w:rPr>
              <w:fldChar w:fldCharType="separate"/>
            </w:r>
            <w:r w:rsidR="0056690C">
              <w:rPr>
                <w:noProof/>
                <w:webHidden/>
              </w:rPr>
              <w:t>724</w:t>
            </w:r>
            <w:r>
              <w:rPr>
                <w:noProof/>
                <w:webHidden/>
              </w:rPr>
              <w:fldChar w:fldCharType="end"/>
            </w:r>
          </w:hyperlink>
        </w:p>
        <w:p w14:paraId="3A921080" w14:textId="2DE9EB5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6" w:history="1">
            <w:r w:rsidRPr="00C04542">
              <w:rPr>
                <w:rStyle w:val="Hyperlink"/>
                <w:noProof/>
              </w:rPr>
              <w:t>Article 19.F: Committee on Digital Trade Cooperation</w:t>
            </w:r>
            <w:r>
              <w:rPr>
                <w:noProof/>
                <w:webHidden/>
              </w:rPr>
              <w:tab/>
            </w:r>
            <w:r>
              <w:rPr>
                <w:noProof/>
                <w:webHidden/>
              </w:rPr>
              <w:fldChar w:fldCharType="begin"/>
            </w:r>
            <w:r>
              <w:rPr>
                <w:noProof/>
                <w:webHidden/>
              </w:rPr>
              <w:instrText xml:space="preserve"> PAGEREF _Toc237912546 \h </w:instrText>
            </w:r>
            <w:r>
              <w:rPr>
                <w:noProof/>
                <w:webHidden/>
              </w:rPr>
            </w:r>
            <w:r>
              <w:rPr>
                <w:noProof/>
                <w:webHidden/>
              </w:rPr>
              <w:fldChar w:fldCharType="separate"/>
            </w:r>
            <w:r w:rsidR="0056690C">
              <w:rPr>
                <w:noProof/>
                <w:webHidden/>
              </w:rPr>
              <w:t>725</w:t>
            </w:r>
            <w:r>
              <w:rPr>
                <w:noProof/>
                <w:webHidden/>
              </w:rPr>
              <w:fldChar w:fldCharType="end"/>
            </w:r>
          </w:hyperlink>
        </w:p>
        <w:p w14:paraId="108FE322" w14:textId="2DA435F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47" w:history="1">
            <w:r w:rsidRPr="00C04542">
              <w:rPr>
                <w:rStyle w:val="Hyperlink"/>
                <w:noProof/>
              </w:rPr>
              <w:t>Article 19.G: Open Government Data for Trade</w:t>
            </w:r>
            <w:r>
              <w:rPr>
                <w:noProof/>
                <w:webHidden/>
              </w:rPr>
              <w:tab/>
            </w:r>
            <w:r>
              <w:rPr>
                <w:noProof/>
                <w:webHidden/>
              </w:rPr>
              <w:fldChar w:fldCharType="begin"/>
            </w:r>
            <w:r>
              <w:rPr>
                <w:noProof/>
                <w:webHidden/>
              </w:rPr>
              <w:instrText xml:space="preserve"> PAGEREF _Toc237912547 \h </w:instrText>
            </w:r>
            <w:r>
              <w:rPr>
                <w:noProof/>
                <w:webHidden/>
              </w:rPr>
            </w:r>
            <w:r>
              <w:rPr>
                <w:noProof/>
                <w:webHidden/>
              </w:rPr>
              <w:fldChar w:fldCharType="separate"/>
            </w:r>
            <w:r w:rsidR="0056690C">
              <w:rPr>
                <w:noProof/>
                <w:webHidden/>
              </w:rPr>
              <w:t>725</w:t>
            </w:r>
            <w:r>
              <w:rPr>
                <w:noProof/>
                <w:webHidden/>
              </w:rPr>
              <w:fldChar w:fldCharType="end"/>
            </w:r>
          </w:hyperlink>
        </w:p>
        <w:p w14:paraId="7B0940A7" w14:textId="0532220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48" w:history="1">
            <w:r w:rsidRPr="00C04542">
              <w:rPr>
                <w:rStyle w:val="Hyperlink"/>
                <w:noProof/>
              </w:rPr>
              <w:t>CHAPTER 20 INTELLECTUAL PROPERTY RIGHTS Section A: General Provisions</w:t>
            </w:r>
            <w:r>
              <w:rPr>
                <w:noProof/>
                <w:webHidden/>
              </w:rPr>
              <w:tab/>
            </w:r>
            <w:r>
              <w:rPr>
                <w:noProof/>
                <w:webHidden/>
              </w:rPr>
              <w:fldChar w:fldCharType="begin"/>
            </w:r>
            <w:r>
              <w:rPr>
                <w:noProof/>
                <w:webHidden/>
              </w:rPr>
              <w:instrText xml:space="preserve"> PAGEREF _Toc237912548 \h </w:instrText>
            </w:r>
            <w:r>
              <w:rPr>
                <w:noProof/>
                <w:webHidden/>
              </w:rPr>
            </w:r>
            <w:r>
              <w:rPr>
                <w:noProof/>
                <w:webHidden/>
              </w:rPr>
              <w:fldChar w:fldCharType="separate"/>
            </w:r>
            <w:r w:rsidR="0056690C">
              <w:rPr>
                <w:noProof/>
                <w:webHidden/>
              </w:rPr>
              <w:t>726</w:t>
            </w:r>
            <w:r>
              <w:rPr>
                <w:noProof/>
                <w:webHidden/>
              </w:rPr>
              <w:fldChar w:fldCharType="end"/>
            </w:r>
          </w:hyperlink>
        </w:p>
        <w:p w14:paraId="2D023470" w14:textId="2BF2E5D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49" w:history="1">
            <w:r w:rsidRPr="00C04542">
              <w:rPr>
                <w:rStyle w:val="Hyperlink"/>
                <w:noProof/>
              </w:rPr>
              <w:t>CHAPTER 21 COMPETITION POLICY</w:t>
            </w:r>
            <w:r>
              <w:rPr>
                <w:noProof/>
                <w:webHidden/>
              </w:rPr>
              <w:tab/>
            </w:r>
            <w:r>
              <w:rPr>
                <w:noProof/>
                <w:webHidden/>
              </w:rPr>
              <w:fldChar w:fldCharType="begin"/>
            </w:r>
            <w:r>
              <w:rPr>
                <w:noProof/>
                <w:webHidden/>
              </w:rPr>
              <w:instrText xml:space="preserve"> PAGEREF _Toc237912549 \h </w:instrText>
            </w:r>
            <w:r>
              <w:rPr>
                <w:noProof/>
                <w:webHidden/>
              </w:rPr>
            </w:r>
            <w:r>
              <w:rPr>
                <w:noProof/>
                <w:webHidden/>
              </w:rPr>
              <w:fldChar w:fldCharType="separate"/>
            </w:r>
            <w:r w:rsidR="0056690C">
              <w:rPr>
                <w:noProof/>
                <w:webHidden/>
              </w:rPr>
              <w:t>756</w:t>
            </w:r>
            <w:r>
              <w:rPr>
                <w:noProof/>
                <w:webHidden/>
              </w:rPr>
              <w:fldChar w:fldCharType="end"/>
            </w:r>
          </w:hyperlink>
        </w:p>
        <w:p w14:paraId="48A28A93" w14:textId="3CB2ED1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50" w:history="1">
            <w:r w:rsidRPr="00C04542">
              <w:rPr>
                <w:rStyle w:val="Hyperlink"/>
                <w:noProof/>
              </w:rPr>
              <w:t>CHAPTER 22 STATEOWNED ENTERPRISES AND DESIGNATED MONOPOLIES</w:t>
            </w:r>
            <w:r>
              <w:rPr>
                <w:noProof/>
                <w:webHidden/>
              </w:rPr>
              <w:tab/>
            </w:r>
            <w:r>
              <w:rPr>
                <w:noProof/>
                <w:webHidden/>
              </w:rPr>
              <w:fldChar w:fldCharType="begin"/>
            </w:r>
            <w:r>
              <w:rPr>
                <w:noProof/>
                <w:webHidden/>
              </w:rPr>
              <w:instrText xml:space="preserve"> PAGEREF _Toc237912550 \h </w:instrText>
            </w:r>
            <w:r>
              <w:rPr>
                <w:noProof/>
                <w:webHidden/>
              </w:rPr>
            </w:r>
            <w:r>
              <w:rPr>
                <w:noProof/>
                <w:webHidden/>
              </w:rPr>
              <w:fldChar w:fldCharType="separate"/>
            </w:r>
            <w:r w:rsidR="0056690C">
              <w:rPr>
                <w:noProof/>
                <w:webHidden/>
              </w:rPr>
              <w:t>759</w:t>
            </w:r>
            <w:r>
              <w:rPr>
                <w:noProof/>
                <w:webHidden/>
              </w:rPr>
              <w:fldChar w:fldCharType="end"/>
            </w:r>
          </w:hyperlink>
        </w:p>
        <w:p w14:paraId="1EAAF3BC" w14:textId="5ECEABC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51" w:history="1">
            <w:r w:rsidRPr="00C04542">
              <w:rPr>
                <w:rStyle w:val="Hyperlink"/>
                <w:noProof/>
              </w:rPr>
              <w:t>CHAPTER 23 LABOR</w:t>
            </w:r>
            <w:r>
              <w:rPr>
                <w:noProof/>
                <w:webHidden/>
              </w:rPr>
              <w:tab/>
            </w:r>
            <w:r>
              <w:rPr>
                <w:noProof/>
                <w:webHidden/>
              </w:rPr>
              <w:fldChar w:fldCharType="begin"/>
            </w:r>
            <w:r>
              <w:rPr>
                <w:noProof/>
                <w:webHidden/>
              </w:rPr>
              <w:instrText xml:space="preserve"> PAGEREF _Toc237912551 \h </w:instrText>
            </w:r>
            <w:r>
              <w:rPr>
                <w:noProof/>
                <w:webHidden/>
              </w:rPr>
            </w:r>
            <w:r>
              <w:rPr>
                <w:noProof/>
                <w:webHidden/>
              </w:rPr>
              <w:fldChar w:fldCharType="separate"/>
            </w:r>
            <w:r w:rsidR="0056690C">
              <w:rPr>
                <w:noProof/>
                <w:webHidden/>
              </w:rPr>
              <w:t>772</w:t>
            </w:r>
            <w:r>
              <w:rPr>
                <w:noProof/>
                <w:webHidden/>
              </w:rPr>
              <w:fldChar w:fldCharType="end"/>
            </w:r>
          </w:hyperlink>
        </w:p>
        <w:p w14:paraId="1F552DF8" w14:textId="3819774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52" w:history="1">
            <w:r w:rsidRPr="00C04542">
              <w:rPr>
                <w:rStyle w:val="Hyperlink"/>
                <w:noProof/>
              </w:rPr>
              <w:t>CHAPTER 23 — CUSMA 2.0 MODERNIZATION PROVISIONS</w:t>
            </w:r>
            <w:r>
              <w:rPr>
                <w:noProof/>
                <w:webHidden/>
              </w:rPr>
              <w:tab/>
            </w:r>
            <w:r>
              <w:rPr>
                <w:noProof/>
                <w:webHidden/>
              </w:rPr>
              <w:fldChar w:fldCharType="begin"/>
            </w:r>
            <w:r>
              <w:rPr>
                <w:noProof/>
                <w:webHidden/>
              </w:rPr>
              <w:instrText xml:space="preserve"> PAGEREF _Toc237912552 \h </w:instrText>
            </w:r>
            <w:r>
              <w:rPr>
                <w:noProof/>
                <w:webHidden/>
              </w:rPr>
            </w:r>
            <w:r>
              <w:rPr>
                <w:noProof/>
                <w:webHidden/>
              </w:rPr>
              <w:fldChar w:fldCharType="separate"/>
            </w:r>
            <w:r w:rsidR="0056690C">
              <w:rPr>
                <w:noProof/>
                <w:webHidden/>
              </w:rPr>
              <w:t>780</w:t>
            </w:r>
            <w:r>
              <w:rPr>
                <w:noProof/>
                <w:webHidden/>
              </w:rPr>
              <w:fldChar w:fldCharType="end"/>
            </w:r>
          </w:hyperlink>
        </w:p>
        <w:p w14:paraId="21D13F30" w14:textId="1B46572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53" w:history="1">
            <w:r w:rsidRPr="00C04542">
              <w:rPr>
                <w:rStyle w:val="Hyperlink"/>
                <w:noProof/>
              </w:rPr>
              <w:t>Article 23.A: Forced Labour — Interoperable Enforcement</w:t>
            </w:r>
            <w:r>
              <w:rPr>
                <w:noProof/>
                <w:webHidden/>
              </w:rPr>
              <w:tab/>
            </w:r>
            <w:r>
              <w:rPr>
                <w:noProof/>
                <w:webHidden/>
              </w:rPr>
              <w:fldChar w:fldCharType="begin"/>
            </w:r>
            <w:r>
              <w:rPr>
                <w:noProof/>
                <w:webHidden/>
              </w:rPr>
              <w:instrText xml:space="preserve"> PAGEREF _Toc237912553 \h </w:instrText>
            </w:r>
            <w:r>
              <w:rPr>
                <w:noProof/>
                <w:webHidden/>
              </w:rPr>
            </w:r>
            <w:r>
              <w:rPr>
                <w:noProof/>
                <w:webHidden/>
              </w:rPr>
              <w:fldChar w:fldCharType="separate"/>
            </w:r>
            <w:r w:rsidR="0056690C">
              <w:rPr>
                <w:noProof/>
                <w:webHidden/>
              </w:rPr>
              <w:t>780</w:t>
            </w:r>
            <w:r>
              <w:rPr>
                <w:noProof/>
                <w:webHidden/>
              </w:rPr>
              <w:fldChar w:fldCharType="end"/>
            </w:r>
          </w:hyperlink>
        </w:p>
        <w:p w14:paraId="7371E1D6" w14:textId="2433DC4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54" w:history="1">
            <w:r w:rsidRPr="00C04542">
              <w:rPr>
                <w:rStyle w:val="Hyperlink"/>
                <w:noProof/>
              </w:rPr>
              <w:t>Article 23.B: Labor Enforcement — Procedural Consistency</w:t>
            </w:r>
            <w:r>
              <w:rPr>
                <w:noProof/>
                <w:webHidden/>
              </w:rPr>
              <w:tab/>
            </w:r>
            <w:r>
              <w:rPr>
                <w:noProof/>
                <w:webHidden/>
              </w:rPr>
              <w:fldChar w:fldCharType="begin"/>
            </w:r>
            <w:r>
              <w:rPr>
                <w:noProof/>
                <w:webHidden/>
              </w:rPr>
              <w:instrText xml:space="preserve"> PAGEREF _Toc237912554 \h </w:instrText>
            </w:r>
            <w:r>
              <w:rPr>
                <w:noProof/>
                <w:webHidden/>
              </w:rPr>
            </w:r>
            <w:r>
              <w:rPr>
                <w:noProof/>
                <w:webHidden/>
              </w:rPr>
              <w:fldChar w:fldCharType="separate"/>
            </w:r>
            <w:r w:rsidR="0056690C">
              <w:rPr>
                <w:noProof/>
                <w:webHidden/>
              </w:rPr>
              <w:t>780</w:t>
            </w:r>
            <w:r>
              <w:rPr>
                <w:noProof/>
                <w:webHidden/>
              </w:rPr>
              <w:fldChar w:fldCharType="end"/>
            </w:r>
          </w:hyperlink>
        </w:p>
        <w:p w14:paraId="72F1C0EE" w14:textId="46ACF62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55" w:history="1">
            <w:r w:rsidRPr="00C04542">
              <w:rPr>
                <w:rStyle w:val="Hyperlink"/>
                <w:noProof/>
              </w:rPr>
              <w:t>Article 23.C: Independent Factual Verification of Labor Enforcement Complaints</w:t>
            </w:r>
            <w:r>
              <w:rPr>
                <w:noProof/>
                <w:webHidden/>
              </w:rPr>
              <w:tab/>
            </w:r>
            <w:r>
              <w:rPr>
                <w:noProof/>
                <w:webHidden/>
              </w:rPr>
              <w:fldChar w:fldCharType="begin"/>
            </w:r>
            <w:r>
              <w:rPr>
                <w:noProof/>
                <w:webHidden/>
              </w:rPr>
              <w:instrText xml:space="preserve"> PAGEREF _Toc237912555 \h </w:instrText>
            </w:r>
            <w:r>
              <w:rPr>
                <w:noProof/>
                <w:webHidden/>
              </w:rPr>
            </w:r>
            <w:r>
              <w:rPr>
                <w:noProof/>
                <w:webHidden/>
              </w:rPr>
              <w:fldChar w:fldCharType="separate"/>
            </w:r>
            <w:r w:rsidR="0056690C">
              <w:rPr>
                <w:noProof/>
                <w:webHidden/>
              </w:rPr>
              <w:t>780</w:t>
            </w:r>
            <w:r>
              <w:rPr>
                <w:noProof/>
                <w:webHidden/>
              </w:rPr>
              <w:fldChar w:fldCharType="end"/>
            </w:r>
          </w:hyperlink>
        </w:p>
        <w:p w14:paraId="3F8363C5" w14:textId="5AA8B57C"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56" w:history="1">
            <w:r w:rsidRPr="00C04542">
              <w:rPr>
                <w:rStyle w:val="Hyperlink"/>
                <w:noProof/>
              </w:rPr>
              <w:t>CHAPTER 24 ENVIRONMENT</w:t>
            </w:r>
            <w:r>
              <w:rPr>
                <w:noProof/>
                <w:webHidden/>
              </w:rPr>
              <w:tab/>
            </w:r>
            <w:r>
              <w:rPr>
                <w:noProof/>
                <w:webHidden/>
              </w:rPr>
              <w:fldChar w:fldCharType="begin"/>
            </w:r>
            <w:r>
              <w:rPr>
                <w:noProof/>
                <w:webHidden/>
              </w:rPr>
              <w:instrText xml:space="preserve"> PAGEREF _Toc237912556 \h </w:instrText>
            </w:r>
            <w:r>
              <w:rPr>
                <w:noProof/>
                <w:webHidden/>
              </w:rPr>
            </w:r>
            <w:r>
              <w:rPr>
                <w:noProof/>
                <w:webHidden/>
              </w:rPr>
              <w:fldChar w:fldCharType="separate"/>
            </w:r>
            <w:r w:rsidR="0056690C">
              <w:rPr>
                <w:noProof/>
                <w:webHidden/>
              </w:rPr>
              <w:t>782</w:t>
            </w:r>
            <w:r>
              <w:rPr>
                <w:noProof/>
                <w:webHidden/>
              </w:rPr>
              <w:fldChar w:fldCharType="end"/>
            </w:r>
          </w:hyperlink>
        </w:p>
        <w:p w14:paraId="2E975967" w14:textId="0F1DD41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57" w:history="1">
            <w:r w:rsidRPr="00C04542">
              <w:rPr>
                <w:rStyle w:val="Hyperlink"/>
                <w:noProof/>
              </w:rPr>
              <w:t>CHAPTER 24 — CUSMA 2.0 MODERNIZATION PROVISIONS</w:t>
            </w:r>
            <w:r>
              <w:rPr>
                <w:noProof/>
                <w:webHidden/>
              </w:rPr>
              <w:tab/>
            </w:r>
            <w:r>
              <w:rPr>
                <w:noProof/>
                <w:webHidden/>
              </w:rPr>
              <w:fldChar w:fldCharType="begin"/>
            </w:r>
            <w:r>
              <w:rPr>
                <w:noProof/>
                <w:webHidden/>
              </w:rPr>
              <w:instrText xml:space="preserve"> PAGEREF _Toc237912557 \h </w:instrText>
            </w:r>
            <w:r>
              <w:rPr>
                <w:noProof/>
                <w:webHidden/>
              </w:rPr>
            </w:r>
            <w:r>
              <w:rPr>
                <w:noProof/>
                <w:webHidden/>
              </w:rPr>
              <w:fldChar w:fldCharType="separate"/>
            </w:r>
            <w:r w:rsidR="0056690C">
              <w:rPr>
                <w:noProof/>
                <w:webHidden/>
              </w:rPr>
              <w:t>796</w:t>
            </w:r>
            <w:r>
              <w:rPr>
                <w:noProof/>
                <w:webHidden/>
              </w:rPr>
              <w:fldChar w:fldCharType="end"/>
            </w:r>
          </w:hyperlink>
        </w:p>
        <w:p w14:paraId="7F4DA047" w14:textId="7E32E59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58" w:history="1">
            <w:r w:rsidRPr="00C04542">
              <w:rPr>
                <w:rStyle w:val="Hyperlink"/>
                <w:noProof/>
              </w:rPr>
              <w:t>Article 24.A: Environmental Traceability and Circular Production</w:t>
            </w:r>
            <w:r>
              <w:rPr>
                <w:noProof/>
                <w:webHidden/>
              </w:rPr>
              <w:tab/>
            </w:r>
            <w:r>
              <w:rPr>
                <w:noProof/>
                <w:webHidden/>
              </w:rPr>
              <w:fldChar w:fldCharType="begin"/>
            </w:r>
            <w:r>
              <w:rPr>
                <w:noProof/>
                <w:webHidden/>
              </w:rPr>
              <w:instrText xml:space="preserve"> PAGEREF _Toc237912558 \h </w:instrText>
            </w:r>
            <w:r>
              <w:rPr>
                <w:noProof/>
                <w:webHidden/>
              </w:rPr>
            </w:r>
            <w:r>
              <w:rPr>
                <w:noProof/>
                <w:webHidden/>
              </w:rPr>
              <w:fldChar w:fldCharType="separate"/>
            </w:r>
            <w:r w:rsidR="0056690C">
              <w:rPr>
                <w:noProof/>
                <w:webHidden/>
              </w:rPr>
              <w:t>796</w:t>
            </w:r>
            <w:r>
              <w:rPr>
                <w:noProof/>
                <w:webHidden/>
              </w:rPr>
              <w:fldChar w:fldCharType="end"/>
            </w:r>
          </w:hyperlink>
        </w:p>
        <w:p w14:paraId="600AB828" w14:textId="0D248C3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59" w:history="1">
            <w:r w:rsidRPr="00C04542">
              <w:rPr>
                <w:rStyle w:val="Hyperlink"/>
                <w:noProof/>
              </w:rPr>
              <w:t>Article 24.B: Wildfire and Transboundary Environmental Events</w:t>
            </w:r>
            <w:r>
              <w:rPr>
                <w:noProof/>
                <w:webHidden/>
              </w:rPr>
              <w:tab/>
            </w:r>
            <w:r>
              <w:rPr>
                <w:noProof/>
                <w:webHidden/>
              </w:rPr>
              <w:fldChar w:fldCharType="begin"/>
            </w:r>
            <w:r>
              <w:rPr>
                <w:noProof/>
                <w:webHidden/>
              </w:rPr>
              <w:instrText xml:space="preserve"> PAGEREF _Toc237912559 \h </w:instrText>
            </w:r>
            <w:r>
              <w:rPr>
                <w:noProof/>
                <w:webHidden/>
              </w:rPr>
            </w:r>
            <w:r>
              <w:rPr>
                <w:noProof/>
                <w:webHidden/>
              </w:rPr>
              <w:fldChar w:fldCharType="separate"/>
            </w:r>
            <w:r w:rsidR="0056690C">
              <w:rPr>
                <w:noProof/>
                <w:webHidden/>
              </w:rPr>
              <w:t>796</w:t>
            </w:r>
            <w:r>
              <w:rPr>
                <w:noProof/>
                <w:webHidden/>
              </w:rPr>
              <w:fldChar w:fldCharType="end"/>
            </w:r>
          </w:hyperlink>
        </w:p>
        <w:p w14:paraId="1647B3D2" w14:textId="058E88A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0" w:history="1">
            <w:r w:rsidRPr="00C04542">
              <w:rPr>
                <w:rStyle w:val="Hyperlink"/>
                <w:noProof/>
              </w:rPr>
              <w:t>Article 24.C: Independent Factual Verification of Environmental Enforcement Complaints</w:t>
            </w:r>
            <w:r>
              <w:rPr>
                <w:noProof/>
                <w:webHidden/>
              </w:rPr>
              <w:tab/>
            </w:r>
            <w:r>
              <w:rPr>
                <w:noProof/>
                <w:webHidden/>
              </w:rPr>
              <w:fldChar w:fldCharType="begin"/>
            </w:r>
            <w:r>
              <w:rPr>
                <w:noProof/>
                <w:webHidden/>
              </w:rPr>
              <w:instrText xml:space="preserve"> PAGEREF _Toc237912560 \h </w:instrText>
            </w:r>
            <w:r>
              <w:rPr>
                <w:noProof/>
                <w:webHidden/>
              </w:rPr>
            </w:r>
            <w:r>
              <w:rPr>
                <w:noProof/>
                <w:webHidden/>
              </w:rPr>
              <w:fldChar w:fldCharType="separate"/>
            </w:r>
            <w:r w:rsidR="0056690C">
              <w:rPr>
                <w:noProof/>
                <w:webHidden/>
              </w:rPr>
              <w:t>796</w:t>
            </w:r>
            <w:r>
              <w:rPr>
                <w:noProof/>
                <w:webHidden/>
              </w:rPr>
              <w:fldChar w:fldCharType="end"/>
            </w:r>
          </w:hyperlink>
        </w:p>
        <w:p w14:paraId="57CA383C" w14:textId="41D4725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1" w:history="1">
            <w:r w:rsidRPr="00C04542">
              <w:rPr>
                <w:rStyle w:val="Hyperlink"/>
                <w:noProof/>
              </w:rPr>
              <w:t>Article 24.D: North American Wildfire Innovation, Prevention and Smoke-Mitigation Partnership</w:t>
            </w:r>
            <w:r>
              <w:rPr>
                <w:noProof/>
                <w:webHidden/>
              </w:rPr>
              <w:tab/>
            </w:r>
            <w:r>
              <w:rPr>
                <w:noProof/>
                <w:webHidden/>
              </w:rPr>
              <w:fldChar w:fldCharType="begin"/>
            </w:r>
            <w:r>
              <w:rPr>
                <w:noProof/>
                <w:webHidden/>
              </w:rPr>
              <w:instrText xml:space="preserve"> PAGEREF _Toc237912561 \h </w:instrText>
            </w:r>
            <w:r>
              <w:rPr>
                <w:noProof/>
                <w:webHidden/>
              </w:rPr>
            </w:r>
            <w:r>
              <w:rPr>
                <w:noProof/>
                <w:webHidden/>
              </w:rPr>
              <w:fldChar w:fldCharType="separate"/>
            </w:r>
            <w:r w:rsidR="0056690C">
              <w:rPr>
                <w:noProof/>
                <w:webHidden/>
              </w:rPr>
              <w:t>796</w:t>
            </w:r>
            <w:r>
              <w:rPr>
                <w:noProof/>
                <w:webHidden/>
              </w:rPr>
              <w:fldChar w:fldCharType="end"/>
            </w:r>
          </w:hyperlink>
        </w:p>
        <w:p w14:paraId="03DC3170" w14:textId="75C038B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2" w:history="1">
            <w:r w:rsidRPr="00C04542">
              <w:rPr>
                <w:rStyle w:val="Hyperlink"/>
                <w:noProof/>
              </w:rPr>
              <w:t>Article 24.E: Storm-Damaged Forest Fuel Recovery</w:t>
            </w:r>
            <w:r>
              <w:rPr>
                <w:noProof/>
                <w:webHidden/>
              </w:rPr>
              <w:tab/>
            </w:r>
            <w:r>
              <w:rPr>
                <w:noProof/>
                <w:webHidden/>
              </w:rPr>
              <w:fldChar w:fldCharType="begin"/>
            </w:r>
            <w:r>
              <w:rPr>
                <w:noProof/>
                <w:webHidden/>
              </w:rPr>
              <w:instrText xml:space="preserve"> PAGEREF _Toc237912562 \h </w:instrText>
            </w:r>
            <w:r>
              <w:rPr>
                <w:noProof/>
                <w:webHidden/>
              </w:rPr>
            </w:r>
            <w:r>
              <w:rPr>
                <w:noProof/>
                <w:webHidden/>
              </w:rPr>
              <w:fldChar w:fldCharType="separate"/>
            </w:r>
            <w:r w:rsidR="0056690C">
              <w:rPr>
                <w:noProof/>
                <w:webHidden/>
              </w:rPr>
              <w:t>797</w:t>
            </w:r>
            <w:r>
              <w:rPr>
                <w:noProof/>
                <w:webHidden/>
              </w:rPr>
              <w:fldChar w:fldCharType="end"/>
            </w:r>
          </w:hyperlink>
        </w:p>
        <w:p w14:paraId="31614EC9" w14:textId="477C9D4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63" w:history="1">
            <w:r w:rsidRPr="00C04542">
              <w:rPr>
                <w:rStyle w:val="Hyperlink"/>
                <w:noProof/>
              </w:rPr>
              <w:t>CHAPTER 25 SMALL AND MEDIUM-SIZED ENTERPRISES</w:t>
            </w:r>
            <w:r>
              <w:rPr>
                <w:noProof/>
                <w:webHidden/>
              </w:rPr>
              <w:tab/>
            </w:r>
            <w:r>
              <w:rPr>
                <w:noProof/>
                <w:webHidden/>
              </w:rPr>
              <w:fldChar w:fldCharType="begin"/>
            </w:r>
            <w:r>
              <w:rPr>
                <w:noProof/>
                <w:webHidden/>
              </w:rPr>
              <w:instrText xml:space="preserve"> PAGEREF _Toc237912563 \h </w:instrText>
            </w:r>
            <w:r>
              <w:rPr>
                <w:noProof/>
                <w:webHidden/>
              </w:rPr>
            </w:r>
            <w:r>
              <w:rPr>
                <w:noProof/>
                <w:webHidden/>
              </w:rPr>
              <w:fldChar w:fldCharType="separate"/>
            </w:r>
            <w:r w:rsidR="0056690C">
              <w:rPr>
                <w:noProof/>
                <w:webHidden/>
              </w:rPr>
              <w:t>798</w:t>
            </w:r>
            <w:r>
              <w:rPr>
                <w:noProof/>
                <w:webHidden/>
              </w:rPr>
              <w:fldChar w:fldCharType="end"/>
            </w:r>
          </w:hyperlink>
        </w:p>
        <w:p w14:paraId="7D18383A" w14:textId="182FCF8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64" w:history="1">
            <w:r w:rsidRPr="00C04542">
              <w:rPr>
                <w:rStyle w:val="Hyperlink"/>
                <w:noProof/>
              </w:rPr>
              <w:t>CHAPTER 26 COMPETITIVENESS</w:t>
            </w:r>
            <w:r>
              <w:rPr>
                <w:noProof/>
                <w:webHidden/>
              </w:rPr>
              <w:tab/>
            </w:r>
            <w:r>
              <w:rPr>
                <w:noProof/>
                <w:webHidden/>
              </w:rPr>
              <w:fldChar w:fldCharType="begin"/>
            </w:r>
            <w:r>
              <w:rPr>
                <w:noProof/>
                <w:webHidden/>
              </w:rPr>
              <w:instrText xml:space="preserve"> PAGEREF _Toc237912564 \h </w:instrText>
            </w:r>
            <w:r>
              <w:rPr>
                <w:noProof/>
                <w:webHidden/>
              </w:rPr>
            </w:r>
            <w:r>
              <w:rPr>
                <w:noProof/>
                <w:webHidden/>
              </w:rPr>
              <w:fldChar w:fldCharType="separate"/>
            </w:r>
            <w:r w:rsidR="0056690C">
              <w:rPr>
                <w:noProof/>
                <w:webHidden/>
              </w:rPr>
              <w:t>801</w:t>
            </w:r>
            <w:r>
              <w:rPr>
                <w:noProof/>
                <w:webHidden/>
              </w:rPr>
              <w:fldChar w:fldCharType="end"/>
            </w:r>
          </w:hyperlink>
        </w:p>
        <w:p w14:paraId="253206A7" w14:textId="37FB37EB"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65" w:history="1">
            <w:r w:rsidRPr="00C04542">
              <w:rPr>
                <w:rStyle w:val="Hyperlink"/>
                <w:noProof/>
              </w:rPr>
              <w:t>CHAPTER 26 — CUSMA 2.0 MODERNIZATION PROVISIONS</w:t>
            </w:r>
            <w:r>
              <w:rPr>
                <w:noProof/>
                <w:webHidden/>
              </w:rPr>
              <w:tab/>
            </w:r>
            <w:r>
              <w:rPr>
                <w:noProof/>
                <w:webHidden/>
              </w:rPr>
              <w:fldChar w:fldCharType="begin"/>
            </w:r>
            <w:r>
              <w:rPr>
                <w:noProof/>
                <w:webHidden/>
              </w:rPr>
              <w:instrText xml:space="preserve"> PAGEREF _Toc237912565 \h </w:instrText>
            </w:r>
            <w:r>
              <w:rPr>
                <w:noProof/>
                <w:webHidden/>
              </w:rPr>
            </w:r>
            <w:r>
              <w:rPr>
                <w:noProof/>
                <w:webHidden/>
              </w:rPr>
              <w:fldChar w:fldCharType="separate"/>
            </w:r>
            <w:r w:rsidR="0056690C">
              <w:rPr>
                <w:noProof/>
                <w:webHidden/>
              </w:rPr>
              <w:t>802</w:t>
            </w:r>
            <w:r>
              <w:rPr>
                <w:noProof/>
                <w:webHidden/>
              </w:rPr>
              <w:fldChar w:fldCharType="end"/>
            </w:r>
          </w:hyperlink>
        </w:p>
        <w:p w14:paraId="0B35F8A2" w14:textId="4CF6C0F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6" w:history="1">
            <w:r w:rsidRPr="00C04542">
              <w:rPr>
                <w:rStyle w:val="Hyperlink"/>
                <w:noProof/>
              </w:rPr>
              <w:t>Article 26.A: Expanded Mandate of the Committee on Competitiveness</w:t>
            </w:r>
            <w:r>
              <w:rPr>
                <w:noProof/>
                <w:webHidden/>
              </w:rPr>
              <w:tab/>
            </w:r>
            <w:r>
              <w:rPr>
                <w:noProof/>
                <w:webHidden/>
              </w:rPr>
              <w:fldChar w:fldCharType="begin"/>
            </w:r>
            <w:r>
              <w:rPr>
                <w:noProof/>
                <w:webHidden/>
              </w:rPr>
              <w:instrText xml:space="preserve"> PAGEREF _Toc237912566 \h </w:instrText>
            </w:r>
            <w:r>
              <w:rPr>
                <w:noProof/>
                <w:webHidden/>
              </w:rPr>
            </w:r>
            <w:r>
              <w:rPr>
                <w:noProof/>
                <w:webHidden/>
              </w:rPr>
              <w:fldChar w:fldCharType="separate"/>
            </w:r>
            <w:r w:rsidR="0056690C">
              <w:rPr>
                <w:noProof/>
                <w:webHidden/>
              </w:rPr>
              <w:t>802</w:t>
            </w:r>
            <w:r>
              <w:rPr>
                <w:noProof/>
                <w:webHidden/>
              </w:rPr>
              <w:fldChar w:fldCharType="end"/>
            </w:r>
          </w:hyperlink>
        </w:p>
        <w:p w14:paraId="309008AA" w14:textId="51432CC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7" w:history="1">
            <w:r w:rsidRPr="00C04542">
              <w:rPr>
                <w:rStyle w:val="Hyperlink"/>
                <w:noProof/>
              </w:rPr>
              <w:t>Article 26.B: Economic Security and Supply Chain Resilience Subcommittee; Stakeholder Channels</w:t>
            </w:r>
            <w:r>
              <w:rPr>
                <w:noProof/>
                <w:webHidden/>
              </w:rPr>
              <w:tab/>
            </w:r>
            <w:r>
              <w:rPr>
                <w:noProof/>
                <w:webHidden/>
              </w:rPr>
              <w:fldChar w:fldCharType="begin"/>
            </w:r>
            <w:r>
              <w:rPr>
                <w:noProof/>
                <w:webHidden/>
              </w:rPr>
              <w:instrText xml:space="preserve"> PAGEREF _Toc237912567 \h </w:instrText>
            </w:r>
            <w:r>
              <w:rPr>
                <w:noProof/>
                <w:webHidden/>
              </w:rPr>
            </w:r>
            <w:r>
              <w:rPr>
                <w:noProof/>
                <w:webHidden/>
              </w:rPr>
              <w:fldChar w:fldCharType="separate"/>
            </w:r>
            <w:r w:rsidR="0056690C">
              <w:rPr>
                <w:noProof/>
                <w:webHidden/>
              </w:rPr>
              <w:t>802</w:t>
            </w:r>
            <w:r>
              <w:rPr>
                <w:noProof/>
                <w:webHidden/>
              </w:rPr>
              <w:fldChar w:fldCharType="end"/>
            </w:r>
          </w:hyperlink>
        </w:p>
        <w:p w14:paraId="20A922DF" w14:textId="2CFAA72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68" w:history="1">
            <w:r w:rsidRPr="00C04542">
              <w:rPr>
                <w:rStyle w:val="Hyperlink"/>
                <w:noProof/>
              </w:rPr>
              <w:t>Article 26.C: Infrastructure and Trade-Corridor Coordination</w:t>
            </w:r>
            <w:r>
              <w:rPr>
                <w:noProof/>
                <w:webHidden/>
              </w:rPr>
              <w:tab/>
            </w:r>
            <w:r>
              <w:rPr>
                <w:noProof/>
                <w:webHidden/>
              </w:rPr>
              <w:fldChar w:fldCharType="begin"/>
            </w:r>
            <w:r>
              <w:rPr>
                <w:noProof/>
                <w:webHidden/>
              </w:rPr>
              <w:instrText xml:space="preserve"> PAGEREF _Toc237912568 \h </w:instrText>
            </w:r>
            <w:r>
              <w:rPr>
                <w:noProof/>
                <w:webHidden/>
              </w:rPr>
            </w:r>
            <w:r>
              <w:rPr>
                <w:noProof/>
                <w:webHidden/>
              </w:rPr>
              <w:fldChar w:fldCharType="separate"/>
            </w:r>
            <w:r w:rsidR="0056690C">
              <w:rPr>
                <w:noProof/>
                <w:webHidden/>
              </w:rPr>
              <w:t>802</w:t>
            </w:r>
            <w:r>
              <w:rPr>
                <w:noProof/>
                <w:webHidden/>
              </w:rPr>
              <w:fldChar w:fldCharType="end"/>
            </w:r>
          </w:hyperlink>
        </w:p>
        <w:p w14:paraId="13AB98EF" w14:textId="78431EE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69" w:history="1">
            <w:r w:rsidRPr="00C04542">
              <w:rPr>
                <w:rStyle w:val="Hyperlink"/>
                <w:noProof/>
              </w:rPr>
              <w:t>CHAPTER 27 ANTICORRUPTION</w:t>
            </w:r>
            <w:r>
              <w:rPr>
                <w:noProof/>
                <w:webHidden/>
              </w:rPr>
              <w:tab/>
            </w:r>
            <w:r>
              <w:rPr>
                <w:noProof/>
                <w:webHidden/>
              </w:rPr>
              <w:fldChar w:fldCharType="begin"/>
            </w:r>
            <w:r>
              <w:rPr>
                <w:noProof/>
                <w:webHidden/>
              </w:rPr>
              <w:instrText xml:space="preserve"> PAGEREF _Toc237912569 \h </w:instrText>
            </w:r>
            <w:r>
              <w:rPr>
                <w:noProof/>
                <w:webHidden/>
              </w:rPr>
            </w:r>
            <w:r>
              <w:rPr>
                <w:noProof/>
                <w:webHidden/>
              </w:rPr>
              <w:fldChar w:fldCharType="separate"/>
            </w:r>
            <w:r w:rsidR="0056690C">
              <w:rPr>
                <w:noProof/>
                <w:webHidden/>
              </w:rPr>
              <w:t>803</w:t>
            </w:r>
            <w:r>
              <w:rPr>
                <w:noProof/>
                <w:webHidden/>
              </w:rPr>
              <w:fldChar w:fldCharType="end"/>
            </w:r>
          </w:hyperlink>
        </w:p>
        <w:p w14:paraId="3916CD16" w14:textId="28DB4F2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0" w:history="1">
            <w:r w:rsidRPr="00C04542">
              <w:rPr>
                <w:rStyle w:val="Hyperlink"/>
                <w:noProof/>
              </w:rPr>
              <w:t>CHAPTER 28 GOOD REGULATORY PRACTICES</w:t>
            </w:r>
            <w:r>
              <w:rPr>
                <w:noProof/>
                <w:webHidden/>
              </w:rPr>
              <w:tab/>
            </w:r>
            <w:r>
              <w:rPr>
                <w:noProof/>
                <w:webHidden/>
              </w:rPr>
              <w:fldChar w:fldCharType="begin"/>
            </w:r>
            <w:r>
              <w:rPr>
                <w:noProof/>
                <w:webHidden/>
              </w:rPr>
              <w:instrText xml:space="preserve"> PAGEREF _Toc237912570 \h </w:instrText>
            </w:r>
            <w:r>
              <w:rPr>
                <w:noProof/>
                <w:webHidden/>
              </w:rPr>
            </w:r>
            <w:r>
              <w:rPr>
                <w:noProof/>
                <w:webHidden/>
              </w:rPr>
              <w:fldChar w:fldCharType="separate"/>
            </w:r>
            <w:r w:rsidR="0056690C">
              <w:rPr>
                <w:noProof/>
                <w:webHidden/>
              </w:rPr>
              <w:t>808</w:t>
            </w:r>
            <w:r>
              <w:rPr>
                <w:noProof/>
                <w:webHidden/>
              </w:rPr>
              <w:fldChar w:fldCharType="end"/>
            </w:r>
          </w:hyperlink>
        </w:p>
        <w:p w14:paraId="3AC68AAD" w14:textId="6876032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1" w:history="1">
            <w:r w:rsidRPr="00C04542">
              <w:rPr>
                <w:rStyle w:val="Hyperlink"/>
                <w:noProof/>
              </w:rPr>
              <w:t>CHAPTER 29 PUBLICATION AND ADMINISTRATION Section A: Publication and Administration</w:t>
            </w:r>
            <w:r>
              <w:rPr>
                <w:noProof/>
                <w:webHidden/>
              </w:rPr>
              <w:tab/>
            </w:r>
            <w:r>
              <w:rPr>
                <w:noProof/>
                <w:webHidden/>
              </w:rPr>
              <w:fldChar w:fldCharType="begin"/>
            </w:r>
            <w:r>
              <w:rPr>
                <w:noProof/>
                <w:webHidden/>
              </w:rPr>
              <w:instrText xml:space="preserve"> PAGEREF _Toc237912571 \h </w:instrText>
            </w:r>
            <w:r>
              <w:rPr>
                <w:noProof/>
                <w:webHidden/>
              </w:rPr>
            </w:r>
            <w:r>
              <w:rPr>
                <w:noProof/>
                <w:webHidden/>
              </w:rPr>
              <w:fldChar w:fldCharType="separate"/>
            </w:r>
            <w:r w:rsidR="0056690C">
              <w:rPr>
                <w:noProof/>
                <w:webHidden/>
              </w:rPr>
              <w:t>815</w:t>
            </w:r>
            <w:r>
              <w:rPr>
                <w:noProof/>
                <w:webHidden/>
              </w:rPr>
              <w:fldChar w:fldCharType="end"/>
            </w:r>
          </w:hyperlink>
        </w:p>
        <w:p w14:paraId="6DC2E5D6" w14:textId="2B51C7C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2" w:history="1">
            <w:r w:rsidRPr="00C04542">
              <w:rPr>
                <w:rStyle w:val="Hyperlink"/>
                <w:noProof/>
              </w:rPr>
              <w:t>CHAPTER 30 ADMINISTRATIVE AND INSTITUTIONAL PROVISIONS</w:t>
            </w:r>
            <w:r>
              <w:rPr>
                <w:noProof/>
                <w:webHidden/>
              </w:rPr>
              <w:tab/>
            </w:r>
            <w:r>
              <w:rPr>
                <w:noProof/>
                <w:webHidden/>
              </w:rPr>
              <w:fldChar w:fldCharType="begin"/>
            </w:r>
            <w:r>
              <w:rPr>
                <w:noProof/>
                <w:webHidden/>
              </w:rPr>
              <w:instrText xml:space="preserve"> PAGEREF _Toc237912572 \h </w:instrText>
            </w:r>
            <w:r>
              <w:rPr>
                <w:noProof/>
                <w:webHidden/>
              </w:rPr>
            </w:r>
            <w:r>
              <w:rPr>
                <w:noProof/>
                <w:webHidden/>
              </w:rPr>
              <w:fldChar w:fldCharType="separate"/>
            </w:r>
            <w:r w:rsidR="0056690C">
              <w:rPr>
                <w:noProof/>
                <w:webHidden/>
              </w:rPr>
              <w:t>819</w:t>
            </w:r>
            <w:r>
              <w:rPr>
                <w:noProof/>
                <w:webHidden/>
              </w:rPr>
              <w:fldChar w:fldCharType="end"/>
            </w:r>
          </w:hyperlink>
        </w:p>
        <w:p w14:paraId="68F83E86" w14:textId="22EEC69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3" w:history="1">
            <w:r w:rsidRPr="00C04542">
              <w:rPr>
                <w:rStyle w:val="Hyperlink"/>
                <w:noProof/>
              </w:rPr>
              <w:t>CHAPTER 30 — CUSMA 2.0 MODERNIZATION PROVISIONS</w:t>
            </w:r>
            <w:r>
              <w:rPr>
                <w:noProof/>
                <w:webHidden/>
              </w:rPr>
              <w:tab/>
            </w:r>
            <w:r>
              <w:rPr>
                <w:noProof/>
                <w:webHidden/>
              </w:rPr>
              <w:fldChar w:fldCharType="begin"/>
            </w:r>
            <w:r>
              <w:rPr>
                <w:noProof/>
                <w:webHidden/>
              </w:rPr>
              <w:instrText xml:space="preserve"> PAGEREF _Toc237912573 \h </w:instrText>
            </w:r>
            <w:r>
              <w:rPr>
                <w:noProof/>
                <w:webHidden/>
              </w:rPr>
            </w:r>
            <w:r>
              <w:rPr>
                <w:noProof/>
                <w:webHidden/>
              </w:rPr>
              <w:fldChar w:fldCharType="separate"/>
            </w:r>
            <w:r w:rsidR="0056690C">
              <w:rPr>
                <w:noProof/>
                <w:webHidden/>
              </w:rPr>
              <w:t>821</w:t>
            </w:r>
            <w:r>
              <w:rPr>
                <w:noProof/>
                <w:webHidden/>
              </w:rPr>
              <w:fldChar w:fldCharType="end"/>
            </w:r>
          </w:hyperlink>
        </w:p>
        <w:p w14:paraId="16837738" w14:textId="2FF554D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74" w:history="1">
            <w:r w:rsidRPr="00C04542">
              <w:rPr>
                <w:rStyle w:val="Hyperlink"/>
                <w:noProof/>
              </w:rPr>
              <w:t>Article 30.A: Institutional Architecture — Consolidated Structure</w:t>
            </w:r>
            <w:r>
              <w:rPr>
                <w:noProof/>
                <w:webHidden/>
              </w:rPr>
              <w:tab/>
            </w:r>
            <w:r>
              <w:rPr>
                <w:noProof/>
                <w:webHidden/>
              </w:rPr>
              <w:fldChar w:fldCharType="begin"/>
            </w:r>
            <w:r>
              <w:rPr>
                <w:noProof/>
                <w:webHidden/>
              </w:rPr>
              <w:instrText xml:space="preserve"> PAGEREF _Toc237912574 \h </w:instrText>
            </w:r>
            <w:r>
              <w:rPr>
                <w:noProof/>
                <w:webHidden/>
              </w:rPr>
            </w:r>
            <w:r>
              <w:rPr>
                <w:noProof/>
                <w:webHidden/>
              </w:rPr>
              <w:fldChar w:fldCharType="separate"/>
            </w:r>
            <w:r w:rsidR="0056690C">
              <w:rPr>
                <w:noProof/>
                <w:webHidden/>
              </w:rPr>
              <w:t>821</w:t>
            </w:r>
            <w:r>
              <w:rPr>
                <w:noProof/>
                <w:webHidden/>
              </w:rPr>
              <w:fldChar w:fldCharType="end"/>
            </w:r>
          </w:hyperlink>
        </w:p>
        <w:p w14:paraId="4C815F55" w14:textId="3FFAF32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75" w:history="1">
            <w:r w:rsidRPr="00C04542">
              <w:rPr>
                <w:rStyle w:val="Hyperlink"/>
                <w:noProof/>
              </w:rPr>
              <w:t>Article 30.B: Secretariat Functions</w:t>
            </w:r>
            <w:r>
              <w:rPr>
                <w:noProof/>
                <w:webHidden/>
              </w:rPr>
              <w:tab/>
            </w:r>
            <w:r>
              <w:rPr>
                <w:noProof/>
                <w:webHidden/>
              </w:rPr>
              <w:fldChar w:fldCharType="begin"/>
            </w:r>
            <w:r>
              <w:rPr>
                <w:noProof/>
                <w:webHidden/>
              </w:rPr>
              <w:instrText xml:space="preserve"> PAGEREF _Toc237912575 \h </w:instrText>
            </w:r>
            <w:r>
              <w:rPr>
                <w:noProof/>
                <w:webHidden/>
              </w:rPr>
            </w:r>
            <w:r>
              <w:rPr>
                <w:noProof/>
                <w:webHidden/>
              </w:rPr>
              <w:fldChar w:fldCharType="separate"/>
            </w:r>
            <w:r w:rsidR="0056690C">
              <w:rPr>
                <w:noProof/>
                <w:webHidden/>
              </w:rPr>
              <w:t>821</w:t>
            </w:r>
            <w:r>
              <w:rPr>
                <w:noProof/>
                <w:webHidden/>
              </w:rPr>
              <w:fldChar w:fldCharType="end"/>
            </w:r>
          </w:hyperlink>
        </w:p>
        <w:p w14:paraId="1A331E5E" w14:textId="1ED9CE5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76" w:history="1">
            <w:r w:rsidRPr="00C04542">
              <w:rPr>
                <w:rStyle w:val="Hyperlink"/>
                <w:noProof/>
              </w:rPr>
              <w:t>Article 30.C: Institutional Deadlines and Anti-Deadlock</w:t>
            </w:r>
            <w:r>
              <w:rPr>
                <w:noProof/>
                <w:webHidden/>
              </w:rPr>
              <w:tab/>
            </w:r>
            <w:r>
              <w:rPr>
                <w:noProof/>
                <w:webHidden/>
              </w:rPr>
              <w:fldChar w:fldCharType="begin"/>
            </w:r>
            <w:r>
              <w:rPr>
                <w:noProof/>
                <w:webHidden/>
              </w:rPr>
              <w:instrText xml:space="preserve"> PAGEREF _Toc237912576 \h </w:instrText>
            </w:r>
            <w:r>
              <w:rPr>
                <w:noProof/>
                <w:webHidden/>
              </w:rPr>
            </w:r>
            <w:r>
              <w:rPr>
                <w:noProof/>
                <w:webHidden/>
              </w:rPr>
              <w:fldChar w:fldCharType="separate"/>
            </w:r>
            <w:r w:rsidR="0056690C">
              <w:rPr>
                <w:noProof/>
                <w:webHidden/>
              </w:rPr>
              <w:t>821</w:t>
            </w:r>
            <w:r>
              <w:rPr>
                <w:noProof/>
                <w:webHidden/>
              </w:rPr>
              <w:fldChar w:fldCharType="end"/>
            </w:r>
          </w:hyperlink>
        </w:p>
        <w:p w14:paraId="3620B180" w14:textId="2AF27EC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7" w:history="1">
            <w:r w:rsidRPr="00C04542">
              <w:rPr>
                <w:rStyle w:val="Hyperlink"/>
                <w:noProof/>
              </w:rPr>
              <w:t>CHAPTER 31 DISPUTE SETTLEMENT Section A: Dispute Settlement</w:t>
            </w:r>
            <w:r>
              <w:rPr>
                <w:noProof/>
                <w:webHidden/>
              </w:rPr>
              <w:tab/>
            </w:r>
            <w:r>
              <w:rPr>
                <w:noProof/>
                <w:webHidden/>
              </w:rPr>
              <w:fldChar w:fldCharType="begin"/>
            </w:r>
            <w:r>
              <w:rPr>
                <w:noProof/>
                <w:webHidden/>
              </w:rPr>
              <w:instrText xml:space="preserve"> PAGEREF _Toc237912577 \h </w:instrText>
            </w:r>
            <w:r>
              <w:rPr>
                <w:noProof/>
                <w:webHidden/>
              </w:rPr>
            </w:r>
            <w:r>
              <w:rPr>
                <w:noProof/>
                <w:webHidden/>
              </w:rPr>
              <w:fldChar w:fldCharType="separate"/>
            </w:r>
            <w:r w:rsidR="0056690C">
              <w:rPr>
                <w:noProof/>
                <w:webHidden/>
              </w:rPr>
              <w:t>822</w:t>
            </w:r>
            <w:r>
              <w:rPr>
                <w:noProof/>
                <w:webHidden/>
              </w:rPr>
              <w:fldChar w:fldCharType="end"/>
            </w:r>
          </w:hyperlink>
        </w:p>
        <w:p w14:paraId="1F463B91" w14:textId="3BB0DA6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78" w:history="1">
            <w:r w:rsidRPr="00C04542">
              <w:rPr>
                <w:rStyle w:val="Hyperlink"/>
                <w:noProof/>
              </w:rPr>
              <w:t>CHAPTER 31 — CUSMA 2.0 MODERNIZATION PROVISIONS</w:t>
            </w:r>
            <w:r>
              <w:rPr>
                <w:noProof/>
                <w:webHidden/>
              </w:rPr>
              <w:tab/>
            </w:r>
            <w:r>
              <w:rPr>
                <w:noProof/>
                <w:webHidden/>
              </w:rPr>
              <w:fldChar w:fldCharType="begin"/>
            </w:r>
            <w:r>
              <w:rPr>
                <w:noProof/>
                <w:webHidden/>
              </w:rPr>
              <w:instrText xml:space="preserve"> PAGEREF _Toc237912578 \h </w:instrText>
            </w:r>
            <w:r>
              <w:rPr>
                <w:noProof/>
                <w:webHidden/>
              </w:rPr>
            </w:r>
            <w:r>
              <w:rPr>
                <w:noProof/>
                <w:webHidden/>
              </w:rPr>
              <w:fldChar w:fldCharType="separate"/>
            </w:r>
            <w:r w:rsidR="0056690C">
              <w:rPr>
                <w:noProof/>
                <w:webHidden/>
              </w:rPr>
              <w:t>828</w:t>
            </w:r>
            <w:r>
              <w:rPr>
                <w:noProof/>
                <w:webHidden/>
              </w:rPr>
              <w:fldChar w:fldCharType="end"/>
            </w:r>
          </w:hyperlink>
        </w:p>
        <w:p w14:paraId="6467E8C3" w14:textId="047966F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79" w:history="1">
            <w:r w:rsidRPr="00C04542">
              <w:rPr>
                <w:rStyle w:val="Hyperlink"/>
                <w:noProof/>
              </w:rPr>
              <w:t>Article 31.A: Expedited Tariff Panel Procedure</w:t>
            </w:r>
            <w:r>
              <w:rPr>
                <w:noProof/>
                <w:webHidden/>
              </w:rPr>
              <w:tab/>
            </w:r>
            <w:r>
              <w:rPr>
                <w:noProof/>
                <w:webHidden/>
              </w:rPr>
              <w:fldChar w:fldCharType="begin"/>
            </w:r>
            <w:r>
              <w:rPr>
                <w:noProof/>
                <w:webHidden/>
              </w:rPr>
              <w:instrText xml:space="preserve"> PAGEREF _Toc237912579 \h </w:instrText>
            </w:r>
            <w:r>
              <w:rPr>
                <w:noProof/>
                <w:webHidden/>
              </w:rPr>
            </w:r>
            <w:r>
              <w:rPr>
                <w:noProof/>
                <w:webHidden/>
              </w:rPr>
              <w:fldChar w:fldCharType="separate"/>
            </w:r>
            <w:r w:rsidR="0056690C">
              <w:rPr>
                <w:noProof/>
                <w:webHidden/>
              </w:rPr>
              <w:t>828</w:t>
            </w:r>
            <w:r>
              <w:rPr>
                <w:noProof/>
                <w:webHidden/>
              </w:rPr>
              <w:fldChar w:fldCharType="end"/>
            </w:r>
          </w:hyperlink>
        </w:p>
        <w:p w14:paraId="01597ECC" w14:textId="21616B9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0" w:history="1">
            <w:r w:rsidRPr="00C04542">
              <w:rPr>
                <w:rStyle w:val="Hyperlink"/>
                <w:noProof/>
              </w:rPr>
              <w:t>Article 31.B: Consultations — Modernized Clocks</w:t>
            </w:r>
            <w:r>
              <w:rPr>
                <w:noProof/>
                <w:webHidden/>
              </w:rPr>
              <w:tab/>
            </w:r>
            <w:r>
              <w:rPr>
                <w:noProof/>
                <w:webHidden/>
              </w:rPr>
              <w:fldChar w:fldCharType="begin"/>
            </w:r>
            <w:r>
              <w:rPr>
                <w:noProof/>
                <w:webHidden/>
              </w:rPr>
              <w:instrText xml:space="preserve"> PAGEREF _Toc237912580 \h </w:instrText>
            </w:r>
            <w:r>
              <w:rPr>
                <w:noProof/>
                <w:webHidden/>
              </w:rPr>
            </w:r>
            <w:r>
              <w:rPr>
                <w:noProof/>
                <w:webHidden/>
              </w:rPr>
              <w:fldChar w:fldCharType="separate"/>
            </w:r>
            <w:r w:rsidR="0056690C">
              <w:rPr>
                <w:noProof/>
                <w:webHidden/>
              </w:rPr>
              <w:t>828</w:t>
            </w:r>
            <w:r>
              <w:rPr>
                <w:noProof/>
                <w:webHidden/>
              </w:rPr>
              <w:fldChar w:fldCharType="end"/>
            </w:r>
          </w:hyperlink>
        </w:p>
        <w:p w14:paraId="6162188C" w14:textId="48B3A34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1" w:history="1">
            <w:r w:rsidRPr="00C04542">
              <w:rPr>
                <w:rStyle w:val="Hyperlink"/>
                <w:noProof/>
              </w:rPr>
              <w:t>Article 31.C: Standing Rosters, Independence, and Anti-Deadlock</w:t>
            </w:r>
            <w:r>
              <w:rPr>
                <w:noProof/>
                <w:webHidden/>
              </w:rPr>
              <w:tab/>
            </w:r>
            <w:r>
              <w:rPr>
                <w:noProof/>
                <w:webHidden/>
              </w:rPr>
              <w:fldChar w:fldCharType="begin"/>
            </w:r>
            <w:r>
              <w:rPr>
                <w:noProof/>
                <w:webHidden/>
              </w:rPr>
              <w:instrText xml:space="preserve"> PAGEREF _Toc237912581 \h </w:instrText>
            </w:r>
            <w:r>
              <w:rPr>
                <w:noProof/>
                <w:webHidden/>
              </w:rPr>
            </w:r>
            <w:r>
              <w:rPr>
                <w:noProof/>
                <w:webHidden/>
              </w:rPr>
              <w:fldChar w:fldCharType="separate"/>
            </w:r>
            <w:r w:rsidR="0056690C">
              <w:rPr>
                <w:noProof/>
                <w:webHidden/>
              </w:rPr>
              <w:t>829</w:t>
            </w:r>
            <w:r>
              <w:rPr>
                <w:noProof/>
                <w:webHidden/>
              </w:rPr>
              <w:fldChar w:fldCharType="end"/>
            </w:r>
          </w:hyperlink>
        </w:p>
        <w:p w14:paraId="0B5494CC" w14:textId="5BE38E7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2" w:history="1">
            <w:r w:rsidRPr="00C04542">
              <w:rPr>
                <w:rStyle w:val="Hyperlink"/>
                <w:noProof/>
              </w:rPr>
              <w:t>Roster Integrity. Roster members shall possess demonstrated expertise in international trade law, customs, economics, adjudication, or the subject matter of this Agreement; serve staggered fixed terms; disclose financial, professional, governmental, and client conflicts; comply with a binding code of conduct and cooling-off rules; and be subject to automatic replacement procedures where a Party fails to nominate or replace a member within the prescribed period. Appointment shall not be delayed by failure of a Party to act.</w:t>
            </w:r>
            <w:r>
              <w:rPr>
                <w:noProof/>
                <w:webHidden/>
              </w:rPr>
              <w:tab/>
            </w:r>
            <w:r>
              <w:rPr>
                <w:noProof/>
                <w:webHidden/>
              </w:rPr>
              <w:fldChar w:fldCharType="begin"/>
            </w:r>
            <w:r>
              <w:rPr>
                <w:noProof/>
                <w:webHidden/>
              </w:rPr>
              <w:instrText xml:space="preserve"> PAGEREF _Toc237912582 \h </w:instrText>
            </w:r>
            <w:r>
              <w:rPr>
                <w:noProof/>
                <w:webHidden/>
              </w:rPr>
            </w:r>
            <w:r>
              <w:rPr>
                <w:noProof/>
                <w:webHidden/>
              </w:rPr>
              <w:fldChar w:fldCharType="separate"/>
            </w:r>
            <w:r w:rsidR="0056690C">
              <w:rPr>
                <w:noProof/>
                <w:webHidden/>
              </w:rPr>
              <w:t>829</w:t>
            </w:r>
            <w:r>
              <w:rPr>
                <w:noProof/>
                <w:webHidden/>
              </w:rPr>
              <w:fldChar w:fldCharType="end"/>
            </w:r>
          </w:hyperlink>
        </w:p>
        <w:p w14:paraId="46DCFE32" w14:textId="6ACA05A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3" w:history="1">
            <w:r w:rsidRPr="00C04542">
              <w:rPr>
                <w:rStyle w:val="Hyperlink"/>
                <w:noProof/>
              </w:rPr>
              <w:t>Article 31.D: Implementation, Compliance Review, and the End of Procedural Limbo</w:t>
            </w:r>
            <w:r>
              <w:rPr>
                <w:noProof/>
                <w:webHidden/>
              </w:rPr>
              <w:tab/>
            </w:r>
            <w:r>
              <w:rPr>
                <w:noProof/>
                <w:webHidden/>
              </w:rPr>
              <w:fldChar w:fldCharType="begin"/>
            </w:r>
            <w:r>
              <w:rPr>
                <w:noProof/>
                <w:webHidden/>
              </w:rPr>
              <w:instrText xml:space="preserve"> PAGEREF _Toc237912583 \h </w:instrText>
            </w:r>
            <w:r>
              <w:rPr>
                <w:noProof/>
                <w:webHidden/>
              </w:rPr>
            </w:r>
            <w:r>
              <w:rPr>
                <w:noProof/>
                <w:webHidden/>
              </w:rPr>
              <w:fldChar w:fldCharType="separate"/>
            </w:r>
            <w:r w:rsidR="0056690C">
              <w:rPr>
                <w:noProof/>
                <w:webHidden/>
              </w:rPr>
              <w:t>830</w:t>
            </w:r>
            <w:r>
              <w:rPr>
                <w:noProof/>
                <w:webHidden/>
              </w:rPr>
              <w:fldChar w:fldCharType="end"/>
            </w:r>
          </w:hyperlink>
        </w:p>
        <w:p w14:paraId="2710A4D3" w14:textId="0F466D4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4" w:history="1">
            <w:r w:rsidRPr="00C04542">
              <w:rPr>
                <w:rStyle w:val="Hyperlink"/>
                <w:noProof/>
              </w:rPr>
              <w:t>Article 31.E: Facility-Specific Rapid Response Labor Mechanisms</w:t>
            </w:r>
            <w:r>
              <w:rPr>
                <w:noProof/>
                <w:webHidden/>
              </w:rPr>
              <w:tab/>
            </w:r>
            <w:r>
              <w:rPr>
                <w:noProof/>
                <w:webHidden/>
              </w:rPr>
              <w:fldChar w:fldCharType="begin"/>
            </w:r>
            <w:r>
              <w:rPr>
                <w:noProof/>
                <w:webHidden/>
              </w:rPr>
              <w:instrText xml:space="preserve"> PAGEREF _Toc237912584 \h </w:instrText>
            </w:r>
            <w:r>
              <w:rPr>
                <w:noProof/>
                <w:webHidden/>
              </w:rPr>
            </w:r>
            <w:r>
              <w:rPr>
                <w:noProof/>
                <w:webHidden/>
              </w:rPr>
              <w:fldChar w:fldCharType="separate"/>
            </w:r>
            <w:r w:rsidR="0056690C">
              <w:rPr>
                <w:noProof/>
                <w:webHidden/>
              </w:rPr>
              <w:t>830</w:t>
            </w:r>
            <w:r>
              <w:rPr>
                <w:noProof/>
                <w:webHidden/>
              </w:rPr>
              <w:fldChar w:fldCharType="end"/>
            </w:r>
          </w:hyperlink>
        </w:p>
        <w:p w14:paraId="448FF244" w14:textId="1BD7699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85" w:history="1">
            <w:r w:rsidRPr="00C04542">
              <w:rPr>
                <w:rStyle w:val="Hyperlink"/>
                <w:noProof/>
              </w:rPr>
              <w:t>CHAPTER 32 EXCEPTIONS AND GENERAL PROVISIONS Section A: Exceptions</w:t>
            </w:r>
            <w:r>
              <w:rPr>
                <w:noProof/>
                <w:webHidden/>
              </w:rPr>
              <w:tab/>
            </w:r>
            <w:r>
              <w:rPr>
                <w:noProof/>
                <w:webHidden/>
              </w:rPr>
              <w:fldChar w:fldCharType="begin"/>
            </w:r>
            <w:r>
              <w:rPr>
                <w:noProof/>
                <w:webHidden/>
              </w:rPr>
              <w:instrText xml:space="preserve"> PAGEREF _Toc237912585 \h </w:instrText>
            </w:r>
            <w:r>
              <w:rPr>
                <w:noProof/>
                <w:webHidden/>
              </w:rPr>
            </w:r>
            <w:r>
              <w:rPr>
                <w:noProof/>
                <w:webHidden/>
              </w:rPr>
              <w:fldChar w:fldCharType="separate"/>
            </w:r>
            <w:r w:rsidR="0056690C">
              <w:rPr>
                <w:noProof/>
                <w:webHidden/>
              </w:rPr>
              <w:t>832</w:t>
            </w:r>
            <w:r>
              <w:rPr>
                <w:noProof/>
                <w:webHidden/>
              </w:rPr>
              <w:fldChar w:fldCharType="end"/>
            </w:r>
          </w:hyperlink>
        </w:p>
        <w:p w14:paraId="614DFCB5" w14:textId="74D0B7F0"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86" w:history="1">
            <w:r w:rsidRPr="00C04542">
              <w:rPr>
                <w:rStyle w:val="Hyperlink"/>
                <w:noProof/>
              </w:rPr>
              <w:t>CHAPTER 32 — CUSMA 2.0 MODERNIZATION PROVISIONS</w:t>
            </w:r>
            <w:r>
              <w:rPr>
                <w:noProof/>
                <w:webHidden/>
              </w:rPr>
              <w:tab/>
            </w:r>
            <w:r>
              <w:rPr>
                <w:noProof/>
                <w:webHidden/>
              </w:rPr>
              <w:fldChar w:fldCharType="begin"/>
            </w:r>
            <w:r>
              <w:rPr>
                <w:noProof/>
                <w:webHidden/>
              </w:rPr>
              <w:instrText xml:space="preserve"> PAGEREF _Toc237912586 \h </w:instrText>
            </w:r>
            <w:r>
              <w:rPr>
                <w:noProof/>
                <w:webHidden/>
              </w:rPr>
            </w:r>
            <w:r>
              <w:rPr>
                <w:noProof/>
                <w:webHidden/>
              </w:rPr>
              <w:fldChar w:fldCharType="separate"/>
            </w:r>
            <w:r w:rsidR="0056690C">
              <w:rPr>
                <w:noProof/>
                <w:webHidden/>
              </w:rPr>
              <w:t>838</w:t>
            </w:r>
            <w:r>
              <w:rPr>
                <w:noProof/>
                <w:webHidden/>
              </w:rPr>
              <w:fldChar w:fldCharType="end"/>
            </w:r>
          </w:hyperlink>
        </w:p>
        <w:p w14:paraId="07E49C13" w14:textId="1C91FB2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7" w:history="1">
            <w:r w:rsidRPr="00C04542">
              <w:rPr>
                <w:rStyle w:val="Hyperlink"/>
                <w:noProof/>
              </w:rPr>
              <w:t>Article 32.A: Essential Security (Replacement of Article 32.2)</w:t>
            </w:r>
            <w:r>
              <w:rPr>
                <w:noProof/>
                <w:webHidden/>
              </w:rPr>
              <w:tab/>
            </w:r>
            <w:r>
              <w:rPr>
                <w:noProof/>
                <w:webHidden/>
              </w:rPr>
              <w:fldChar w:fldCharType="begin"/>
            </w:r>
            <w:r>
              <w:rPr>
                <w:noProof/>
                <w:webHidden/>
              </w:rPr>
              <w:instrText xml:space="preserve"> PAGEREF _Toc237912587 \h </w:instrText>
            </w:r>
            <w:r>
              <w:rPr>
                <w:noProof/>
                <w:webHidden/>
              </w:rPr>
            </w:r>
            <w:r>
              <w:rPr>
                <w:noProof/>
                <w:webHidden/>
              </w:rPr>
              <w:fldChar w:fldCharType="separate"/>
            </w:r>
            <w:r w:rsidR="0056690C">
              <w:rPr>
                <w:noProof/>
                <w:webHidden/>
              </w:rPr>
              <w:t>838</w:t>
            </w:r>
            <w:r>
              <w:rPr>
                <w:noProof/>
                <w:webHidden/>
              </w:rPr>
              <w:fldChar w:fldCharType="end"/>
            </w:r>
          </w:hyperlink>
        </w:p>
        <w:p w14:paraId="68444317" w14:textId="618E7D7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8" w:history="1">
            <w:r w:rsidRPr="00C04542">
              <w:rPr>
                <w:rStyle w:val="Hyperlink"/>
                <w:noProof/>
              </w:rPr>
              <w:t>Article 32.B: Economic Emergency and Balance-of-Payments Measures</w:t>
            </w:r>
            <w:r>
              <w:rPr>
                <w:noProof/>
                <w:webHidden/>
              </w:rPr>
              <w:tab/>
            </w:r>
            <w:r>
              <w:rPr>
                <w:noProof/>
                <w:webHidden/>
              </w:rPr>
              <w:fldChar w:fldCharType="begin"/>
            </w:r>
            <w:r>
              <w:rPr>
                <w:noProof/>
                <w:webHidden/>
              </w:rPr>
              <w:instrText xml:space="preserve"> PAGEREF _Toc237912588 \h </w:instrText>
            </w:r>
            <w:r>
              <w:rPr>
                <w:noProof/>
                <w:webHidden/>
              </w:rPr>
            </w:r>
            <w:r>
              <w:rPr>
                <w:noProof/>
                <w:webHidden/>
              </w:rPr>
              <w:fldChar w:fldCharType="separate"/>
            </w:r>
            <w:r w:rsidR="0056690C">
              <w:rPr>
                <w:noProof/>
                <w:webHidden/>
              </w:rPr>
              <w:t>839</w:t>
            </w:r>
            <w:r>
              <w:rPr>
                <w:noProof/>
                <w:webHidden/>
              </w:rPr>
              <w:fldChar w:fldCharType="end"/>
            </w:r>
          </w:hyperlink>
        </w:p>
        <w:p w14:paraId="1DCEC06B" w14:textId="5C60377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89" w:history="1">
            <w:r w:rsidRPr="00C04542">
              <w:rPr>
                <w:rStyle w:val="Hyperlink"/>
                <w:noProof/>
              </w:rPr>
              <w:t>Article 32.C: General Exceptions — Anti-Abuse Discipline</w:t>
            </w:r>
            <w:r>
              <w:rPr>
                <w:noProof/>
                <w:webHidden/>
              </w:rPr>
              <w:tab/>
            </w:r>
            <w:r>
              <w:rPr>
                <w:noProof/>
                <w:webHidden/>
              </w:rPr>
              <w:fldChar w:fldCharType="begin"/>
            </w:r>
            <w:r>
              <w:rPr>
                <w:noProof/>
                <w:webHidden/>
              </w:rPr>
              <w:instrText xml:space="preserve"> PAGEREF _Toc237912589 \h </w:instrText>
            </w:r>
            <w:r>
              <w:rPr>
                <w:noProof/>
                <w:webHidden/>
              </w:rPr>
            </w:r>
            <w:r>
              <w:rPr>
                <w:noProof/>
                <w:webHidden/>
              </w:rPr>
              <w:fldChar w:fldCharType="separate"/>
            </w:r>
            <w:r w:rsidR="0056690C">
              <w:rPr>
                <w:noProof/>
                <w:webHidden/>
              </w:rPr>
              <w:t>839</w:t>
            </w:r>
            <w:r>
              <w:rPr>
                <w:noProof/>
                <w:webHidden/>
              </w:rPr>
              <w:fldChar w:fldCharType="end"/>
            </w:r>
          </w:hyperlink>
        </w:p>
        <w:p w14:paraId="1FB89467" w14:textId="5F38A8F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0" w:history="1">
            <w:r w:rsidRPr="00C04542">
              <w:rPr>
                <w:rStyle w:val="Hyperlink"/>
                <w:noProof/>
              </w:rPr>
              <w:t>Article 32.D: Indigenous Peoples Rights</w:t>
            </w:r>
            <w:r>
              <w:rPr>
                <w:noProof/>
                <w:webHidden/>
              </w:rPr>
              <w:tab/>
            </w:r>
            <w:r>
              <w:rPr>
                <w:noProof/>
                <w:webHidden/>
              </w:rPr>
              <w:fldChar w:fldCharType="begin"/>
            </w:r>
            <w:r>
              <w:rPr>
                <w:noProof/>
                <w:webHidden/>
              </w:rPr>
              <w:instrText xml:space="preserve"> PAGEREF _Toc237912590 \h </w:instrText>
            </w:r>
            <w:r>
              <w:rPr>
                <w:noProof/>
                <w:webHidden/>
              </w:rPr>
            </w:r>
            <w:r>
              <w:rPr>
                <w:noProof/>
                <w:webHidden/>
              </w:rPr>
              <w:fldChar w:fldCharType="separate"/>
            </w:r>
            <w:r w:rsidR="0056690C">
              <w:rPr>
                <w:noProof/>
                <w:webHidden/>
              </w:rPr>
              <w:t>839</w:t>
            </w:r>
            <w:r>
              <w:rPr>
                <w:noProof/>
                <w:webHidden/>
              </w:rPr>
              <w:fldChar w:fldCharType="end"/>
            </w:r>
          </w:hyperlink>
        </w:p>
        <w:p w14:paraId="0721EA7E" w14:textId="465069D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1" w:history="1">
            <w:r w:rsidRPr="00C04542">
              <w:rPr>
                <w:rStyle w:val="Hyperlink"/>
                <w:noProof/>
              </w:rPr>
              <w:t>Article 32.E: Disclosure of Information</w:t>
            </w:r>
            <w:r>
              <w:rPr>
                <w:noProof/>
                <w:webHidden/>
              </w:rPr>
              <w:tab/>
            </w:r>
            <w:r>
              <w:rPr>
                <w:noProof/>
                <w:webHidden/>
              </w:rPr>
              <w:fldChar w:fldCharType="begin"/>
            </w:r>
            <w:r>
              <w:rPr>
                <w:noProof/>
                <w:webHidden/>
              </w:rPr>
              <w:instrText xml:space="preserve"> PAGEREF _Toc237912591 \h </w:instrText>
            </w:r>
            <w:r>
              <w:rPr>
                <w:noProof/>
                <w:webHidden/>
              </w:rPr>
            </w:r>
            <w:r>
              <w:rPr>
                <w:noProof/>
                <w:webHidden/>
              </w:rPr>
              <w:fldChar w:fldCharType="separate"/>
            </w:r>
            <w:r w:rsidR="0056690C">
              <w:rPr>
                <w:noProof/>
                <w:webHidden/>
              </w:rPr>
              <w:t>840</w:t>
            </w:r>
            <w:r>
              <w:rPr>
                <w:noProof/>
                <w:webHidden/>
              </w:rPr>
              <w:fldChar w:fldCharType="end"/>
            </w:r>
          </w:hyperlink>
        </w:p>
        <w:p w14:paraId="3B2DAAA8" w14:textId="1B785A5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2" w:history="1">
            <w:r w:rsidRPr="00C04542">
              <w:rPr>
                <w:rStyle w:val="Hyperlink"/>
                <w:noProof/>
              </w:rPr>
              <w:t>Article 32.F: Risk-Based and Nationality-Neutral Administration</w:t>
            </w:r>
            <w:r>
              <w:rPr>
                <w:noProof/>
                <w:webHidden/>
              </w:rPr>
              <w:tab/>
            </w:r>
            <w:r>
              <w:rPr>
                <w:noProof/>
                <w:webHidden/>
              </w:rPr>
              <w:fldChar w:fldCharType="begin"/>
            </w:r>
            <w:r>
              <w:rPr>
                <w:noProof/>
                <w:webHidden/>
              </w:rPr>
              <w:instrText xml:space="preserve"> PAGEREF _Toc237912592 \h </w:instrText>
            </w:r>
            <w:r>
              <w:rPr>
                <w:noProof/>
                <w:webHidden/>
              </w:rPr>
            </w:r>
            <w:r>
              <w:rPr>
                <w:noProof/>
                <w:webHidden/>
              </w:rPr>
              <w:fldChar w:fldCharType="separate"/>
            </w:r>
            <w:r w:rsidR="0056690C">
              <w:rPr>
                <w:noProof/>
                <w:webHidden/>
              </w:rPr>
              <w:t>840</w:t>
            </w:r>
            <w:r>
              <w:rPr>
                <w:noProof/>
                <w:webHidden/>
              </w:rPr>
              <w:fldChar w:fldCharType="end"/>
            </w:r>
          </w:hyperlink>
        </w:p>
        <w:p w14:paraId="61F8C26D" w14:textId="6F274D0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93" w:history="1">
            <w:r w:rsidRPr="00C04542">
              <w:rPr>
                <w:rStyle w:val="Hyperlink"/>
                <w:noProof/>
              </w:rPr>
              <w:t>CHAPTER 33 MACROECONOMIC POLICIES AND EXCHANGE RATE MATTERS</w:t>
            </w:r>
            <w:r>
              <w:rPr>
                <w:noProof/>
                <w:webHidden/>
              </w:rPr>
              <w:tab/>
            </w:r>
            <w:r>
              <w:rPr>
                <w:noProof/>
                <w:webHidden/>
              </w:rPr>
              <w:fldChar w:fldCharType="begin"/>
            </w:r>
            <w:r>
              <w:rPr>
                <w:noProof/>
                <w:webHidden/>
              </w:rPr>
              <w:instrText xml:space="preserve"> PAGEREF _Toc237912593 \h </w:instrText>
            </w:r>
            <w:r>
              <w:rPr>
                <w:noProof/>
                <w:webHidden/>
              </w:rPr>
            </w:r>
            <w:r>
              <w:rPr>
                <w:noProof/>
                <w:webHidden/>
              </w:rPr>
              <w:fldChar w:fldCharType="separate"/>
            </w:r>
            <w:r w:rsidR="0056690C">
              <w:rPr>
                <w:noProof/>
                <w:webHidden/>
              </w:rPr>
              <w:t>841</w:t>
            </w:r>
            <w:r>
              <w:rPr>
                <w:noProof/>
                <w:webHidden/>
              </w:rPr>
              <w:fldChar w:fldCharType="end"/>
            </w:r>
          </w:hyperlink>
        </w:p>
        <w:p w14:paraId="1F47AFCF" w14:textId="491FF50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94" w:history="1">
            <w:r w:rsidRPr="00C04542">
              <w:rPr>
                <w:rStyle w:val="Hyperlink"/>
                <w:noProof/>
              </w:rPr>
              <w:t>CHAPTER 34 FINAL PROVISIONS</w:t>
            </w:r>
            <w:r>
              <w:rPr>
                <w:noProof/>
                <w:webHidden/>
              </w:rPr>
              <w:tab/>
            </w:r>
            <w:r>
              <w:rPr>
                <w:noProof/>
                <w:webHidden/>
              </w:rPr>
              <w:fldChar w:fldCharType="begin"/>
            </w:r>
            <w:r>
              <w:rPr>
                <w:noProof/>
                <w:webHidden/>
              </w:rPr>
              <w:instrText xml:space="preserve"> PAGEREF _Toc237912594 \h </w:instrText>
            </w:r>
            <w:r>
              <w:rPr>
                <w:noProof/>
                <w:webHidden/>
              </w:rPr>
            </w:r>
            <w:r>
              <w:rPr>
                <w:noProof/>
                <w:webHidden/>
              </w:rPr>
              <w:fldChar w:fldCharType="separate"/>
            </w:r>
            <w:r w:rsidR="0056690C">
              <w:rPr>
                <w:noProof/>
                <w:webHidden/>
              </w:rPr>
              <w:t>844</w:t>
            </w:r>
            <w:r>
              <w:rPr>
                <w:noProof/>
                <w:webHidden/>
              </w:rPr>
              <w:fldChar w:fldCharType="end"/>
            </w:r>
          </w:hyperlink>
        </w:p>
        <w:p w14:paraId="1C30545F" w14:textId="34BF986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5" w:history="1">
            <w:r w:rsidRPr="00C04542">
              <w:rPr>
                <w:rStyle w:val="Hyperlink"/>
                <w:noProof/>
              </w:rPr>
              <w:t>Article 34.2: Annexes, Appendices, and Footnotes The annexes, appendices, and footnotes to this Agreement constitute an integral part of this Agreement.</w:t>
            </w:r>
            <w:r>
              <w:rPr>
                <w:noProof/>
                <w:webHidden/>
              </w:rPr>
              <w:tab/>
            </w:r>
            <w:r>
              <w:rPr>
                <w:noProof/>
                <w:webHidden/>
              </w:rPr>
              <w:fldChar w:fldCharType="begin"/>
            </w:r>
            <w:r>
              <w:rPr>
                <w:noProof/>
                <w:webHidden/>
              </w:rPr>
              <w:instrText xml:space="preserve"> PAGEREF _Toc237912595 \h </w:instrText>
            </w:r>
            <w:r>
              <w:rPr>
                <w:noProof/>
                <w:webHidden/>
              </w:rPr>
            </w:r>
            <w:r>
              <w:rPr>
                <w:noProof/>
                <w:webHidden/>
              </w:rPr>
              <w:fldChar w:fldCharType="separate"/>
            </w:r>
            <w:r w:rsidR="0056690C">
              <w:rPr>
                <w:noProof/>
                <w:webHidden/>
              </w:rPr>
              <w:t>844</w:t>
            </w:r>
            <w:r>
              <w:rPr>
                <w:noProof/>
                <w:webHidden/>
              </w:rPr>
              <w:fldChar w:fldCharType="end"/>
            </w:r>
          </w:hyperlink>
        </w:p>
        <w:p w14:paraId="05216E86" w14:textId="4E3A6D3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596" w:history="1">
            <w:r w:rsidRPr="00C04542">
              <w:rPr>
                <w:rStyle w:val="Hyperlink"/>
                <w:noProof/>
              </w:rPr>
              <w:t>CHAPTER 34 — CUSMA 2.0 MODERNIZATION PROVISIONS</w:t>
            </w:r>
            <w:r>
              <w:rPr>
                <w:noProof/>
                <w:webHidden/>
              </w:rPr>
              <w:tab/>
            </w:r>
            <w:r>
              <w:rPr>
                <w:noProof/>
                <w:webHidden/>
              </w:rPr>
              <w:fldChar w:fldCharType="begin"/>
            </w:r>
            <w:r>
              <w:rPr>
                <w:noProof/>
                <w:webHidden/>
              </w:rPr>
              <w:instrText xml:space="preserve"> PAGEREF _Toc237912596 \h </w:instrText>
            </w:r>
            <w:r>
              <w:rPr>
                <w:noProof/>
                <w:webHidden/>
              </w:rPr>
            </w:r>
            <w:r>
              <w:rPr>
                <w:noProof/>
                <w:webHidden/>
              </w:rPr>
              <w:fldChar w:fldCharType="separate"/>
            </w:r>
            <w:r w:rsidR="0056690C">
              <w:rPr>
                <w:noProof/>
                <w:webHidden/>
              </w:rPr>
              <w:t>846</w:t>
            </w:r>
            <w:r>
              <w:rPr>
                <w:noProof/>
                <w:webHidden/>
              </w:rPr>
              <w:fldChar w:fldCharType="end"/>
            </w:r>
          </w:hyperlink>
        </w:p>
        <w:p w14:paraId="6E99AC05" w14:textId="1EF9D68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7" w:history="1">
            <w:r w:rsidRPr="00C04542">
              <w:rPr>
                <w:rStyle w:val="Hyperlink"/>
                <w:noProof/>
              </w:rPr>
              <w:t>Article 34.A: Amendments and the Structured Technical Amendment Procedure (Supplement to Article 34.3)</w:t>
            </w:r>
            <w:r>
              <w:rPr>
                <w:noProof/>
                <w:webHidden/>
              </w:rPr>
              <w:tab/>
            </w:r>
            <w:r>
              <w:rPr>
                <w:noProof/>
                <w:webHidden/>
              </w:rPr>
              <w:fldChar w:fldCharType="begin"/>
            </w:r>
            <w:r>
              <w:rPr>
                <w:noProof/>
                <w:webHidden/>
              </w:rPr>
              <w:instrText xml:space="preserve"> PAGEREF _Toc237912597 \h </w:instrText>
            </w:r>
            <w:r>
              <w:rPr>
                <w:noProof/>
                <w:webHidden/>
              </w:rPr>
            </w:r>
            <w:r>
              <w:rPr>
                <w:noProof/>
                <w:webHidden/>
              </w:rPr>
              <w:fldChar w:fldCharType="separate"/>
            </w:r>
            <w:r w:rsidR="0056690C">
              <w:rPr>
                <w:noProof/>
                <w:webHidden/>
              </w:rPr>
              <w:t>846</w:t>
            </w:r>
            <w:r>
              <w:rPr>
                <w:noProof/>
                <w:webHidden/>
              </w:rPr>
              <w:fldChar w:fldCharType="end"/>
            </w:r>
          </w:hyperlink>
        </w:p>
        <w:p w14:paraId="18693581" w14:textId="27308F8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8" w:history="1">
            <w:r w:rsidRPr="00C04542">
              <w:rPr>
                <w:rStyle w:val="Hyperlink"/>
                <w:noProof/>
              </w:rPr>
              <w:t>Article 34.B: Continuous Duration and Periodic Modernization Review (Replacement of Article 34.7)</w:t>
            </w:r>
            <w:r>
              <w:rPr>
                <w:noProof/>
                <w:webHidden/>
              </w:rPr>
              <w:tab/>
            </w:r>
            <w:r>
              <w:rPr>
                <w:noProof/>
                <w:webHidden/>
              </w:rPr>
              <w:fldChar w:fldCharType="begin"/>
            </w:r>
            <w:r>
              <w:rPr>
                <w:noProof/>
                <w:webHidden/>
              </w:rPr>
              <w:instrText xml:space="preserve"> PAGEREF _Toc237912598 \h </w:instrText>
            </w:r>
            <w:r>
              <w:rPr>
                <w:noProof/>
                <w:webHidden/>
              </w:rPr>
            </w:r>
            <w:r>
              <w:rPr>
                <w:noProof/>
                <w:webHidden/>
              </w:rPr>
              <w:fldChar w:fldCharType="separate"/>
            </w:r>
            <w:r w:rsidR="0056690C">
              <w:rPr>
                <w:noProof/>
                <w:webHidden/>
              </w:rPr>
              <w:t>846</w:t>
            </w:r>
            <w:r>
              <w:rPr>
                <w:noProof/>
                <w:webHidden/>
              </w:rPr>
              <w:fldChar w:fldCharType="end"/>
            </w:r>
          </w:hyperlink>
        </w:p>
        <w:p w14:paraId="173648BE" w14:textId="15C908E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599" w:history="1">
            <w:r w:rsidRPr="00C04542">
              <w:rPr>
                <w:rStyle w:val="Hyperlink"/>
                <w:noProof/>
              </w:rPr>
              <w:t>Article 34.C: Consolidation and Legacy Instruments</w:t>
            </w:r>
            <w:r>
              <w:rPr>
                <w:noProof/>
                <w:webHidden/>
              </w:rPr>
              <w:tab/>
            </w:r>
            <w:r>
              <w:rPr>
                <w:noProof/>
                <w:webHidden/>
              </w:rPr>
              <w:fldChar w:fldCharType="begin"/>
            </w:r>
            <w:r>
              <w:rPr>
                <w:noProof/>
                <w:webHidden/>
              </w:rPr>
              <w:instrText xml:space="preserve"> PAGEREF _Toc237912599 \h </w:instrText>
            </w:r>
            <w:r>
              <w:rPr>
                <w:noProof/>
                <w:webHidden/>
              </w:rPr>
            </w:r>
            <w:r>
              <w:rPr>
                <w:noProof/>
                <w:webHidden/>
              </w:rPr>
              <w:fldChar w:fldCharType="separate"/>
            </w:r>
            <w:r w:rsidR="0056690C">
              <w:rPr>
                <w:noProof/>
                <w:webHidden/>
              </w:rPr>
              <w:t>847</w:t>
            </w:r>
            <w:r>
              <w:rPr>
                <w:noProof/>
                <w:webHidden/>
              </w:rPr>
              <w:fldChar w:fldCharType="end"/>
            </w:r>
          </w:hyperlink>
        </w:p>
        <w:p w14:paraId="18916151" w14:textId="674E3FA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0" w:history="1">
            <w:r w:rsidRPr="00C04542">
              <w:rPr>
                <w:rStyle w:val="Hyperlink"/>
                <w:noProof/>
              </w:rPr>
              <w:t>Article 34.D: Accession and Future Relations</w:t>
            </w:r>
            <w:r>
              <w:rPr>
                <w:noProof/>
                <w:webHidden/>
              </w:rPr>
              <w:tab/>
            </w:r>
            <w:r>
              <w:rPr>
                <w:noProof/>
                <w:webHidden/>
              </w:rPr>
              <w:fldChar w:fldCharType="begin"/>
            </w:r>
            <w:r>
              <w:rPr>
                <w:noProof/>
                <w:webHidden/>
              </w:rPr>
              <w:instrText xml:space="preserve"> PAGEREF _Toc237912600 \h </w:instrText>
            </w:r>
            <w:r>
              <w:rPr>
                <w:noProof/>
                <w:webHidden/>
              </w:rPr>
            </w:r>
            <w:r>
              <w:rPr>
                <w:noProof/>
                <w:webHidden/>
              </w:rPr>
              <w:fldChar w:fldCharType="separate"/>
            </w:r>
            <w:r w:rsidR="0056690C">
              <w:rPr>
                <w:noProof/>
                <w:webHidden/>
              </w:rPr>
              <w:t>847</w:t>
            </w:r>
            <w:r>
              <w:rPr>
                <w:noProof/>
                <w:webHidden/>
              </w:rPr>
              <w:fldChar w:fldCharType="end"/>
            </w:r>
          </w:hyperlink>
        </w:p>
        <w:p w14:paraId="1C4F0E0F" w14:textId="15090DB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1" w:history="1">
            <w:r w:rsidRPr="00C04542">
              <w:rPr>
                <w:rStyle w:val="Hyperlink"/>
                <w:noProof/>
              </w:rPr>
              <w:t>Article 34.E: Entry into Force and Transitional Provisions</w:t>
            </w:r>
            <w:r>
              <w:rPr>
                <w:noProof/>
                <w:webHidden/>
              </w:rPr>
              <w:tab/>
            </w:r>
            <w:r>
              <w:rPr>
                <w:noProof/>
                <w:webHidden/>
              </w:rPr>
              <w:fldChar w:fldCharType="begin"/>
            </w:r>
            <w:r>
              <w:rPr>
                <w:noProof/>
                <w:webHidden/>
              </w:rPr>
              <w:instrText xml:space="preserve"> PAGEREF _Toc237912601 \h </w:instrText>
            </w:r>
            <w:r>
              <w:rPr>
                <w:noProof/>
                <w:webHidden/>
              </w:rPr>
            </w:r>
            <w:r>
              <w:rPr>
                <w:noProof/>
                <w:webHidden/>
              </w:rPr>
              <w:fldChar w:fldCharType="separate"/>
            </w:r>
            <w:r w:rsidR="0056690C">
              <w:rPr>
                <w:noProof/>
                <w:webHidden/>
              </w:rPr>
              <w:t>847</w:t>
            </w:r>
            <w:r>
              <w:rPr>
                <w:noProof/>
                <w:webHidden/>
              </w:rPr>
              <w:fldChar w:fldCharType="end"/>
            </w:r>
          </w:hyperlink>
        </w:p>
        <w:p w14:paraId="1FDB20AE" w14:textId="6E70B9E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2" w:history="1">
            <w:r w:rsidRPr="00C04542">
              <w:rPr>
                <w:rStyle w:val="Hyperlink"/>
                <w:noProof/>
              </w:rPr>
              <w:t>ANNEX 34-G: PRESERVED AMENDING PROTOCOL, INTEGRAL INSTRUMENTS, AND IMPLEMENTATION CONTINUITY</w:t>
            </w:r>
            <w:r>
              <w:rPr>
                <w:noProof/>
                <w:webHidden/>
              </w:rPr>
              <w:tab/>
            </w:r>
            <w:r>
              <w:rPr>
                <w:noProof/>
                <w:webHidden/>
              </w:rPr>
              <w:fldChar w:fldCharType="begin"/>
            </w:r>
            <w:r>
              <w:rPr>
                <w:noProof/>
                <w:webHidden/>
              </w:rPr>
              <w:instrText xml:space="preserve"> PAGEREF _Toc237912602 \h </w:instrText>
            </w:r>
            <w:r>
              <w:rPr>
                <w:noProof/>
                <w:webHidden/>
              </w:rPr>
            </w:r>
            <w:r>
              <w:rPr>
                <w:noProof/>
                <w:webHidden/>
              </w:rPr>
              <w:fldChar w:fldCharType="separate"/>
            </w:r>
            <w:r w:rsidR="0056690C">
              <w:rPr>
                <w:noProof/>
                <w:webHidden/>
              </w:rPr>
              <w:t>848</w:t>
            </w:r>
            <w:r>
              <w:rPr>
                <w:noProof/>
                <w:webHidden/>
              </w:rPr>
              <w:fldChar w:fldCharType="end"/>
            </w:r>
          </w:hyperlink>
        </w:p>
        <w:p w14:paraId="348174C6" w14:textId="1EE0E34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3" w:history="1">
            <w:r w:rsidRPr="00C04542">
              <w:rPr>
                <w:rStyle w:val="Hyperlink"/>
                <w:noProof/>
              </w:rPr>
              <w:t>ANNEX 34-H: ADMINISTRATIVE CONTINUITY AND DEFAULT PROCEDURES</w:t>
            </w:r>
            <w:r>
              <w:rPr>
                <w:noProof/>
                <w:webHidden/>
              </w:rPr>
              <w:tab/>
            </w:r>
            <w:r>
              <w:rPr>
                <w:noProof/>
                <w:webHidden/>
              </w:rPr>
              <w:fldChar w:fldCharType="begin"/>
            </w:r>
            <w:r>
              <w:rPr>
                <w:noProof/>
                <w:webHidden/>
              </w:rPr>
              <w:instrText xml:space="preserve"> PAGEREF _Toc237912603 \h </w:instrText>
            </w:r>
            <w:r>
              <w:rPr>
                <w:noProof/>
                <w:webHidden/>
              </w:rPr>
            </w:r>
            <w:r>
              <w:rPr>
                <w:noProof/>
                <w:webHidden/>
              </w:rPr>
              <w:fldChar w:fldCharType="separate"/>
            </w:r>
            <w:r w:rsidR="0056690C">
              <w:rPr>
                <w:noProof/>
                <w:webHidden/>
              </w:rPr>
              <w:t>874</w:t>
            </w:r>
            <w:r>
              <w:rPr>
                <w:noProof/>
                <w:webHidden/>
              </w:rPr>
              <w:fldChar w:fldCharType="end"/>
            </w:r>
          </w:hyperlink>
        </w:p>
        <w:p w14:paraId="6569A74B" w14:textId="65252CD0"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04" w:history="1">
            <w:r w:rsidRPr="00C04542">
              <w:rPr>
                <w:rStyle w:val="Hyperlink"/>
                <w:noProof/>
              </w:rPr>
              <w:t>CHAPTER 35</w:t>
            </w:r>
            <w:r>
              <w:rPr>
                <w:noProof/>
                <w:webHidden/>
              </w:rPr>
              <w:tab/>
            </w:r>
            <w:r>
              <w:rPr>
                <w:noProof/>
                <w:webHidden/>
              </w:rPr>
              <w:fldChar w:fldCharType="begin"/>
            </w:r>
            <w:r>
              <w:rPr>
                <w:noProof/>
                <w:webHidden/>
              </w:rPr>
              <w:instrText xml:space="preserve"> PAGEREF _Toc237912604 \h </w:instrText>
            </w:r>
            <w:r>
              <w:rPr>
                <w:noProof/>
                <w:webHidden/>
              </w:rPr>
            </w:r>
            <w:r>
              <w:rPr>
                <w:noProof/>
                <w:webHidden/>
              </w:rPr>
              <w:fldChar w:fldCharType="separate"/>
            </w:r>
            <w:r w:rsidR="0056690C">
              <w:rPr>
                <w:noProof/>
                <w:webHidden/>
              </w:rPr>
              <w:t>876</w:t>
            </w:r>
            <w:r>
              <w:rPr>
                <w:noProof/>
                <w:webHidden/>
              </w:rPr>
              <w:fldChar w:fldCharType="end"/>
            </w:r>
          </w:hyperlink>
        </w:p>
        <w:p w14:paraId="2143E082" w14:textId="0938C87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05" w:history="1">
            <w:r w:rsidRPr="00C04542">
              <w:rPr>
                <w:rStyle w:val="Hyperlink"/>
                <w:noProof/>
              </w:rPr>
              <w:t>TREATY INTEGRITY AND THE PROPORTIONAL TRADE ADJUSTMENT MECHANISM</w:t>
            </w:r>
            <w:r>
              <w:rPr>
                <w:noProof/>
                <w:webHidden/>
              </w:rPr>
              <w:tab/>
            </w:r>
            <w:r>
              <w:rPr>
                <w:noProof/>
                <w:webHidden/>
              </w:rPr>
              <w:fldChar w:fldCharType="begin"/>
            </w:r>
            <w:r>
              <w:rPr>
                <w:noProof/>
                <w:webHidden/>
              </w:rPr>
              <w:instrText xml:space="preserve"> PAGEREF _Toc237912605 \h </w:instrText>
            </w:r>
            <w:r>
              <w:rPr>
                <w:noProof/>
                <w:webHidden/>
              </w:rPr>
            </w:r>
            <w:r>
              <w:rPr>
                <w:noProof/>
                <w:webHidden/>
              </w:rPr>
              <w:fldChar w:fldCharType="separate"/>
            </w:r>
            <w:r w:rsidR="0056690C">
              <w:rPr>
                <w:noProof/>
                <w:webHidden/>
              </w:rPr>
              <w:t>877</w:t>
            </w:r>
            <w:r>
              <w:rPr>
                <w:noProof/>
                <w:webHidden/>
              </w:rPr>
              <w:fldChar w:fldCharType="end"/>
            </w:r>
          </w:hyperlink>
        </w:p>
        <w:p w14:paraId="4408A328" w14:textId="66DE237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6" w:history="1">
            <w:r w:rsidRPr="00C04542">
              <w:rPr>
                <w:rStyle w:val="Hyperlink"/>
                <w:noProof/>
              </w:rPr>
              <w:t>Article 35.1: Purpose and Governing Principles</w:t>
            </w:r>
            <w:r>
              <w:rPr>
                <w:noProof/>
                <w:webHidden/>
              </w:rPr>
              <w:tab/>
            </w:r>
            <w:r>
              <w:rPr>
                <w:noProof/>
                <w:webHidden/>
              </w:rPr>
              <w:fldChar w:fldCharType="begin"/>
            </w:r>
            <w:r>
              <w:rPr>
                <w:noProof/>
                <w:webHidden/>
              </w:rPr>
              <w:instrText xml:space="preserve"> PAGEREF _Toc237912606 \h </w:instrText>
            </w:r>
            <w:r>
              <w:rPr>
                <w:noProof/>
                <w:webHidden/>
              </w:rPr>
            </w:r>
            <w:r>
              <w:rPr>
                <w:noProof/>
                <w:webHidden/>
              </w:rPr>
              <w:fldChar w:fldCharType="separate"/>
            </w:r>
            <w:r w:rsidR="0056690C">
              <w:rPr>
                <w:noProof/>
                <w:webHidden/>
              </w:rPr>
              <w:t>877</w:t>
            </w:r>
            <w:r>
              <w:rPr>
                <w:noProof/>
                <w:webHidden/>
              </w:rPr>
              <w:fldChar w:fldCharType="end"/>
            </w:r>
          </w:hyperlink>
        </w:p>
        <w:p w14:paraId="1A681DC2" w14:textId="7F957AC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7" w:history="1">
            <w:r w:rsidRPr="00C04542">
              <w:rPr>
                <w:rStyle w:val="Hyperlink"/>
                <w:noProof/>
              </w:rPr>
              <w:t>Article 35.2: Definitions</w:t>
            </w:r>
            <w:r>
              <w:rPr>
                <w:noProof/>
                <w:webHidden/>
              </w:rPr>
              <w:tab/>
            </w:r>
            <w:r>
              <w:rPr>
                <w:noProof/>
                <w:webHidden/>
              </w:rPr>
              <w:fldChar w:fldCharType="begin"/>
            </w:r>
            <w:r>
              <w:rPr>
                <w:noProof/>
                <w:webHidden/>
              </w:rPr>
              <w:instrText xml:space="preserve"> PAGEREF _Toc237912607 \h </w:instrText>
            </w:r>
            <w:r>
              <w:rPr>
                <w:noProof/>
                <w:webHidden/>
              </w:rPr>
            </w:r>
            <w:r>
              <w:rPr>
                <w:noProof/>
                <w:webHidden/>
              </w:rPr>
              <w:fldChar w:fldCharType="separate"/>
            </w:r>
            <w:r w:rsidR="0056690C">
              <w:rPr>
                <w:noProof/>
                <w:webHidden/>
              </w:rPr>
              <w:t>877</w:t>
            </w:r>
            <w:r>
              <w:rPr>
                <w:noProof/>
                <w:webHidden/>
              </w:rPr>
              <w:fldChar w:fldCharType="end"/>
            </w:r>
          </w:hyperlink>
        </w:p>
        <w:p w14:paraId="274A685B" w14:textId="05FB995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8" w:history="1">
            <w:r w:rsidRPr="00C04542">
              <w:rPr>
                <w:rStyle w:val="Hyperlink"/>
                <w:noProof/>
              </w:rPr>
              <w:t>Article 35.3: CUSMA-Originating Goods Tariff Guarantee</w:t>
            </w:r>
            <w:r>
              <w:rPr>
                <w:noProof/>
                <w:webHidden/>
              </w:rPr>
              <w:tab/>
            </w:r>
            <w:r>
              <w:rPr>
                <w:noProof/>
                <w:webHidden/>
              </w:rPr>
              <w:fldChar w:fldCharType="begin"/>
            </w:r>
            <w:r>
              <w:rPr>
                <w:noProof/>
                <w:webHidden/>
              </w:rPr>
              <w:instrText xml:space="preserve"> PAGEREF _Toc237912608 \h </w:instrText>
            </w:r>
            <w:r>
              <w:rPr>
                <w:noProof/>
                <w:webHidden/>
              </w:rPr>
            </w:r>
            <w:r>
              <w:rPr>
                <w:noProof/>
                <w:webHidden/>
              </w:rPr>
              <w:fldChar w:fldCharType="separate"/>
            </w:r>
            <w:r w:rsidR="0056690C">
              <w:rPr>
                <w:noProof/>
                <w:webHidden/>
              </w:rPr>
              <w:t>879</w:t>
            </w:r>
            <w:r>
              <w:rPr>
                <w:noProof/>
                <w:webHidden/>
              </w:rPr>
              <w:fldChar w:fldCharType="end"/>
            </w:r>
          </w:hyperlink>
        </w:p>
        <w:p w14:paraId="6C922C78" w14:textId="6C2CC32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09" w:history="1">
            <w:r w:rsidRPr="00C04542">
              <w:rPr>
                <w:rStyle w:val="Hyperlink"/>
                <w:noProof/>
              </w:rPr>
              <w:t>Article 35.3A: Export Measures</w:t>
            </w:r>
            <w:r>
              <w:rPr>
                <w:noProof/>
                <w:webHidden/>
              </w:rPr>
              <w:tab/>
            </w:r>
            <w:r>
              <w:rPr>
                <w:noProof/>
                <w:webHidden/>
              </w:rPr>
              <w:fldChar w:fldCharType="begin"/>
            </w:r>
            <w:r>
              <w:rPr>
                <w:noProof/>
                <w:webHidden/>
              </w:rPr>
              <w:instrText xml:space="preserve"> PAGEREF _Toc237912609 \h </w:instrText>
            </w:r>
            <w:r>
              <w:rPr>
                <w:noProof/>
                <w:webHidden/>
              </w:rPr>
            </w:r>
            <w:r>
              <w:rPr>
                <w:noProof/>
                <w:webHidden/>
              </w:rPr>
              <w:fldChar w:fldCharType="separate"/>
            </w:r>
            <w:r w:rsidR="0056690C">
              <w:rPr>
                <w:noProof/>
                <w:webHidden/>
              </w:rPr>
              <w:t>880</w:t>
            </w:r>
            <w:r>
              <w:rPr>
                <w:noProof/>
                <w:webHidden/>
              </w:rPr>
              <w:fldChar w:fldCharType="end"/>
            </w:r>
          </w:hyperlink>
        </w:p>
        <w:p w14:paraId="3EC0E763" w14:textId="51E154C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0" w:history="1">
            <w:r w:rsidRPr="00C04542">
              <w:rPr>
                <w:rStyle w:val="Hyperlink"/>
                <w:noProof/>
              </w:rPr>
              <w:t>Article 35.4: Equivalent Measures and Anti-Evasion</w:t>
            </w:r>
            <w:r>
              <w:rPr>
                <w:noProof/>
                <w:webHidden/>
              </w:rPr>
              <w:tab/>
            </w:r>
            <w:r>
              <w:rPr>
                <w:noProof/>
                <w:webHidden/>
              </w:rPr>
              <w:fldChar w:fldCharType="begin"/>
            </w:r>
            <w:r>
              <w:rPr>
                <w:noProof/>
                <w:webHidden/>
              </w:rPr>
              <w:instrText xml:space="preserve"> PAGEREF _Toc237912610 \h </w:instrText>
            </w:r>
            <w:r>
              <w:rPr>
                <w:noProof/>
                <w:webHidden/>
              </w:rPr>
            </w:r>
            <w:r>
              <w:rPr>
                <w:noProof/>
                <w:webHidden/>
              </w:rPr>
              <w:fldChar w:fldCharType="separate"/>
            </w:r>
            <w:r w:rsidR="0056690C">
              <w:rPr>
                <w:noProof/>
                <w:webHidden/>
              </w:rPr>
              <w:t>880</w:t>
            </w:r>
            <w:r>
              <w:rPr>
                <w:noProof/>
                <w:webHidden/>
              </w:rPr>
              <w:fldChar w:fldCharType="end"/>
            </w:r>
          </w:hyperlink>
        </w:p>
        <w:p w14:paraId="09799B1B" w14:textId="172E8AD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1" w:history="1">
            <w:r w:rsidRPr="00C04542">
              <w:rPr>
                <w:rStyle w:val="Hyperlink"/>
                <w:noProof/>
              </w:rPr>
              <w:t>Article 35.4A: Substitute Measures — Internal, Regulatory, Customs-Administration, and Procurement Routes</w:t>
            </w:r>
            <w:r>
              <w:rPr>
                <w:noProof/>
                <w:webHidden/>
              </w:rPr>
              <w:tab/>
            </w:r>
            <w:r>
              <w:rPr>
                <w:noProof/>
                <w:webHidden/>
              </w:rPr>
              <w:fldChar w:fldCharType="begin"/>
            </w:r>
            <w:r>
              <w:rPr>
                <w:noProof/>
                <w:webHidden/>
              </w:rPr>
              <w:instrText xml:space="preserve"> PAGEREF _Toc237912611 \h </w:instrText>
            </w:r>
            <w:r>
              <w:rPr>
                <w:noProof/>
                <w:webHidden/>
              </w:rPr>
            </w:r>
            <w:r>
              <w:rPr>
                <w:noProof/>
                <w:webHidden/>
              </w:rPr>
              <w:fldChar w:fldCharType="separate"/>
            </w:r>
            <w:r w:rsidR="0056690C">
              <w:rPr>
                <w:noProof/>
                <w:webHidden/>
              </w:rPr>
              <w:t>881</w:t>
            </w:r>
            <w:r>
              <w:rPr>
                <w:noProof/>
                <w:webHidden/>
              </w:rPr>
              <w:fldChar w:fldCharType="end"/>
            </w:r>
          </w:hyperlink>
        </w:p>
        <w:p w14:paraId="194021FE" w14:textId="06B9C39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2" w:history="1">
            <w:r w:rsidRPr="00C04542">
              <w:rPr>
                <w:rStyle w:val="Hyperlink"/>
                <w:noProof/>
              </w:rPr>
              <w:t>Article 35.5: Exclusive Remedies for Trade Matters</w:t>
            </w:r>
            <w:r>
              <w:rPr>
                <w:noProof/>
                <w:webHidden/>
              </w:rPr>
              <w:tab/>
            </w:r>
            <w:r>
              <w:rPr>
                <w:noProof/>
                <w:webHidden/>
              </w:rPr>
              <w:fldChar w:fldCharType="begin"/>
            </w:r>
            <w:r>
              <w:rPr>
                <w:noProof/>
                <w:webHidden/>
              </w:rPr>
              <w:instrText xml:space="preserve"> PAGEREF _Toc237912612 \h </w:instrText>
            </w:r>
            <w:r>
              <w:rPr>
                <w:noProof/>
                <w:webHidden/>
              </w:rPr>
            </w:r>
            <w:r>
              <w:rPr>
                <w:noProof/>
                <w:webHidden/>
              </w:rPr>
              <w:fldChar w:fldCharType="separate"/>
            </w:r>
            <w:r w:rsidR="0056690C">
              <w:rPr>
                <w:noProof/>
                <w:webHidden/>
              </w:rPr>
              <w:t>883</w:t>
            </w:r>
            <w:r>
              <w:rPr>
                <w:noProof/>
                <w:webHidden/>
              </w:rPr>
              <w:fldChar w:fldCharType="end"/>
            </w:r>
          </w:hyperlink>
        </w:p>
        <w:p w14:paraId="4C64D62E" w14:textId="4A4377F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3" w:history="1">
            <w:r w:rsidRPr="00C04542">
              <w:rPr>
                <w:rStyle w:val="Hyperlink"/>
                <w:noProof/>
              </w:rPr>
              <w:t>Article 35.6: Standstill on New Extraordinary Measures</w:t>
            </w:r>
            <w:r>
              <w:rPr>
                <w:noProof/>
                <w:webHidden/>
              </w:rPr>
              <w:tab/>
            </w:r>
            <w:r>
              <w:rPr>
                <w:noProof/>
                <w:webHidden/>
              </w:rPr>
              <w:fldChar w:fldCharType="begin"/>
            </w:r>
            <w:r>
              <w:rPr>
                <w:noProof/>
                <w:webHidden/>
              </w:rPr>
              <w:instrText xml:space="preserve"> PAGEREF _Toc237912613 \h </w:instrText>
            </w:r>
            <w:r>
              <w:rPr>
                <w:noProof/>
                <w:webHidden/>
              </w:rPr>
            </w:r>
            <w:r>
              <w:rPr>
                <w:noProof/>
                <w:webHidden/>
              </w:rPr>
              <w:fldChar w:fldCharType="separate"/>
            </w:r>
            <w:r w:rsidR="0056690C">
              <w:rPr>
                <w:noProof/>
                <w:webHidden/>
              </w:rPr>
              <w:t>883</w:t>
            </w:r>
            <w:r>
              <w:rPr>
                <w:noProof/>
                <w:webHidden/>
              </w:rPr>
              <w:fldChar w:fldCharType="end"/>
            </w:r>
          </w:hyperlink>
        </w:p>
        <w:p w14:paraId="5379726F" w14:textId="625EA3F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4" w:history="1">
            <w:r w:rsidRPr="00C04542">
              <w:rPr>
                <w:rStyle w:val="Hyperlink"/>
                <w:noProof/>
              </w:rPr>
              <w:t>Article 35.7: Prohibited Uses of Covered Border Measures</w:t>
            </w:r>
            <w:r>
              <w:rPr>
                <w:noProof/>
                <w:webHidden/>
              </w:rPr>
              <w:tab/>
            </w:r>
            <w:r>
              <w:rPr>
                <w:noProof/>
                <w:webHidden/>
              </w:rPr>
              <w:fldChar w:fldCharType="begin"/>
            </w:r>
            <w:r>
              <w:rPr>
                <w:noProof/>
                <w:webHidden/>
              </w:rPr>
              <w:instrText xml:space="preserve"> PAGEREF _Toc237912614 \h </w:instrText>
            </w:r>
            <w:r>
              <w:rPr>
                <w:noProof/>
                <w:webHidden/>
              </w:rPr>
            </w:r>
            <w:r>
              <w:rPr>
                <w:noProof/>
                <w:webHidden/>
              </w:rPr>
              <w:fldChar w:fldCharType="separate"/>
            </w:r>
            <w:r w:rsidR="0056690C">
              <w:rPr>
                <w:noProof/>
                <w:webHidden/>
              </w:rPr>
              <w:t>883</w:t>
            </w:r>
            <w:r>
              <w:rPr>
                <w:noProof/>
                <w:webHidden/>
              </w:rPr>
              <w:fldChar w:fldCharType="end"/>
            </w:r>
          </w:hyperlink>
        </w:p>
        <w:p w14:paraId="7527F05A" w14:textId="4887C7F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5" w:history="1">
            <w:r w:rsidRPr="00C04542">
              <w:rPr>
                <w:rStyle w:val="Hyperlink"/>
                <w:noProof/>
              </w:rPr>
              <w:t>Article 35.8: Initiation of the Mechanism and Consultation</w:t>
            </w:r>
            <w:r>
              <w:rPr>
                <w:noProof/>
                <w:webHidden/>
              </w:rPr>
              <w:tab/>
            </w:r>
            <w:r>
              <w:rPr>
                <w:noProof/>
                <w:webHidden/>
              </w:rPr>
              <w:fldChar w:fldCharType="begin"/>
            </w:r>
            <w:r>
              <w:rPr>
                <w:noProof/>
                <w:webHidden/>
              </w:rPr>
              <w:instrText xml:space="preserve"> PAGEREF _Toc237912615 \h </w:instrText>
            </w:r>
            <w:r>
              <w:rPr>
                <w:noProof/>
                <w:webHidden/>
              </w:rPr>
            </w:r>
            <w:r>
              <w:rPr>
                <w:noProof/>
                <w:webHidden/>
              </w:rPr>
              <w:fldChar w:fldCharType="separate"/>
            </w:r>
            <w:r w:rsidR="0056690C">
              <w:rPr>
                <w:noProof/>
                <w:webHidden/>
              </w:rPr>
              <w:t>884</w:t>
            </w:r>
            <w:r>
              <w:rPr>
                <w:noProof/>
                <w:webHidden/>
              </w:rPr>
              <w:fldChar w:fldCharType="end"/>
            </w:r>
          </w:hyperlink>
        </w:p>
        <w:p w14:paraId="183C9958" w14:textId="1C3E27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6" w:history="1">
            <w:r w:rsidRPr="00C04542">
              <w:rPr>
                <w:rStyle w:val="Hyperlink"/>
                <w:noProof/>
              </w:rPr>
              <w:t>Article 35.9: Evidence Package</w:t>
            </w:r>
            <w:r>
              <w:rPr>
                <w:noProof/>
                <w:webHidden/>
              </w:rPr>
              <w:tab/>
            </w:r>
            <w:r>
              <w:rPr>
                <w:noProof/>
                <w:webHidden/>
              </w:rPr>
              <w:fldChar w:fldCharType="begin"/>
            </w:r>
            <w:r>
              <w:rPr>
                <w:noProof/>
                <w:webHidden/>
              </w:rPr>
              <w:instrText xml:space="preserve"> PAGEREF _Toc237912616 \h </w:instrText>
            </w:r>
            <w:r>
              <w:rPr>
                <w:noProof/>
                <w:webHidden/>
              </w:rPr>
            </w:r>
            <w:r>
              <w:rPr>
                <w:noProof/>
                <w:webHidden/>
              </w:rPr>
              <w:fldChar w:fldCharType="separate"/>
            </w:r>
            <w:r w:rsidR="0056690C">
              <w:rPr>
                <w:noProof/>
                <w:webHidden/>
              </w:rPr>
              <w:t>884</w:t>
            </w:r>
            <w:r>
              <w:rPr>
                <w:noProof/>
                <w:webHidden/>
              </w:rPr>
              <w:fldChar w:fldCharType="end"/>
            </w:r>
          </w:hyperlink>
        </w:p>
        <w:p w14:paraId="67D38721" w14:textId="6C98F43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7" w:history="1">
            <w:r w:rsidRPr="00C04542">
              <w:rPr>
                <w:rStyle w:val="Hyperlink"/>
                <w:noProof/>
              </w:rPr>
              <w:t>Article 35.10: North American Trade Verification Panel</w:t>
            </w:r>
            <w:r>
              <w:rPr>
                <w:noProof/>
                <w:webHidden/>
              </w:rPr>
              <w:tab/>
            </w:r>
            <w:r>
              <w:rPr>
                <w:noProof/>
                <w:webHidden/>
              </w:rPr>
              <w:fldChar w:fldCharType="begin"/>
            </w:r>
            <w:r>
              <w:rPr>
                <w:noProof/>
                <w:webHidden/>
              </w:rPr>
              <w:instrText xml:space="preserve"> PAGEREF _Toc237912617 \h </w:instrText>
            </w:r>
            <w:r>
              <w:rPr>
                <w:noProof/>
                <w:webHidden/>
              </w:rPr>
            </w:r>
            <w:r>
              <w:rPr>
                <w:noProof/>
                <w:webHidden/>
              </w:rPr>
              <w:fldChar w:fldCharType="separate"/>
            </w:r>
            <w:r w:rsidR="0056690C">
              <w:rPr>
                <w:noProof/>
                <w:webHidden/>
              </w:rPr>
              <w:t>885</w:t>
            </w:r>
            <w:r>
              <w:rPr>
                <w:noProof/>
                <w:webHidden/>
              </w:rPr>
              <w:fldChar w:fldCharType="end"/>
            </w:r>
          </w:hyperlink>
        </w:p>
        <w:p w14:paraId="38F3E5BD" w14:textId="12AC549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8" w:history="1">
            <w:r w:rsidRPr="00C04542">
              <w:rPr>
                <w:rStyle w:val="Hyperlink"/>
                <w:noProof/>
              </w:rPr>
              <w:t>Article 35.10A: Rights of Affected Entities</w:t>
            </w:r>
            <w:r>
              <w:rPr>
                <w:noProof/>
                <w:webHidden/>
              </w:rPr>
              <w:tab/>
            </w:r>
            <w:r>
              <w:rPr>
                <w:noProof/>
                <w:webHidden/>
              </w:rPr>
              <w:fldChar w:fldCharType="begin"/>
            </w:r>
            <w:r>
              <w:rPr>
                <w:noProof/>
                <w:webHidden/>
              </w:rPr>
              <w:instrText xml:space="preserve"> PAGEREF _Toc237912618 \h </w:instrText>
            </w:r>
            <w:r>
              <w:rPr>
                <w:noProof/>
                <w:webHidden/>
              </w:rPr>
            </w:r>
            <w:r>
              <w:rPr>
                <w:noProof/>
                <w:webHidden/>
              </w:rPr>
              <w:fldChar w:fldCharType="separate"/>
            </w:r>
            <w:r w:rsidR="0056690C">
              <w:rPr>
                <w:noProof/>
                <w:webHidden/>
              </w:rPr>
              <w:t>886</w:t>
            </w:r>
            <w:r>
              <w:rPr>
                <w:noProof/>
                <w:webHidden/>
              </w:rPr>
              <w:fldChar w:fldCharType="end"/>
            </w:r>
          </w:hyperlink>
        </w:p>
        <w:p w14:paraId="7FC15AF3" w14:textId="124DCD9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19" w:history="1">
            <w:r w:rsidRPr="00C04542">
              <w:rPr>
                <w:rStyle w:val="Hyperlink"/>
                <w:noProof/>
              </w:rPr>
              <w:t>Article 35.11: Classification of Distortions</w:t>
            </w:r>
            <w:r>
              <w:rPr>
                <w:noProof/>
                <w:webHidden/>
              </w:rPr>
              <w:tab/>
            </w:r>
            <w:r>
              <w:rPr>
                <w:noProof/>
                <w:webHidden/>
              </w:rPr>
              <w:fldChar w:fldCharType="begin"/>
            </w:r>
            <w:r>
              <w:rPr>
                <w:noProof/>
                <w:webHidden/>
              </w:rPr>
              <w:instrText xml:space="preserve"> PAGEREF _Toc237912619 \h </w:instrText>
            </w:r>
            <w:r>
              <w:rPr>
                <w:noProof/>
                <w:webHidden/>
              </w:rPr>
            </w:r>
            <w:r>
              <w:rPr>
                <w:noProof/>
                <w:webHidden/>
              </w:rPr>
              <w:fldChar w:fldCharType="separate"/>
            </w:r>
            <w:r w:rsidR="0056690C">
              <w:rPr>
                <w:noProof/>
                <w:webHidden/>
              </w:rPr>
              <w:t>887</w:t>
            </w:r>
            <w:r>
              <w:rPr>
                <w:noProof/>
                <w:webHidden/>
              </w:rPr>
              <w:fldChar w:fldCharType="end"/>
            </w:r>
          </w:hyperlink>
        </w:p>
        <w:p w14:paraId="37CB0D92" w14:textId="7432E73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0" w:history="1">
            <w:r w:rsidRPr="00C04542">
              <w:rPr>
                <w:rStyle w:val="Hyperlink"/>
                <w:noProof/>
              </w:rPr>
              <w:t>0A. Objective Screening Indicators. The Secretariat shall maintain published, sector-appropriate screening indicators for identifying matters warranting verification. Indicators may include sustained import growth, changes in domestic operating margins, price suppression, capacity utilization, subsidy incidence, origin anomalies, and other measurable evidence. No single numerical indicator establishes a distortion. For illustration, import growth exceeding 15 percent year-over-year for three consecutive quarters together with a decline of at least 10 percent in the relevant domestic industry’s operating margin creates a rebuttable basis to commence verification, but not a presumption of violation or entitlement to a remedy. A distortion exists only upon verification under Article 35.10 and Annex 35-A.</w:t>
            </w:r>
            <w:r>
              <w:rPr>
                <w:noProof/>
                <w:webHidden/>
              </w:rPr>
              <w:tab/>
            </w:r>
            <w:r>
              <w:rPr>
                <w:noProof/>
                <w:webHidden/>
              </w:rPr>
              <w:fldChar w:fldCharType="begin"/>
            </w:r>
            <w:r>
              <w:rPr>
                <w:noProof/>
                <w:webHidden/>
              </w:rPr>
              <w:instrText xml:space="preserve"> PAGEREF _Toc237912620 \h </w:instrText>
            </w:r>
            <w:r>
              <w:rPr>
                <w:noProof/>
                <w:webHidden/>
              </w:rPr>
            </w:r>
            <w:r>
              <w:rPr>
                <w:noProof/>
                <w:webHidden/>
              </w:rPr>
              <w:fldChar w:fldCharType="separate"/>
            </w:r>
            <w:r w:rsidR="0056690C">
              <w:rPr>
                <w:noProof/>
                <w:webHidden/>
              </w:rPr>
              <w:t>887</w:t>
            </w:r>
            <w:r>
              <w:rPr>
                <w:noProof/>
                <w:webHidden/>
              </w:rPr>
              <w:fldChar w:fldCharType="end"/>
            </w:r>
          </w:hyperlink>
        </w:p>
        <w:p w14:paraId="03D46618" w14:textId="097B3F2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1" w:history="1">
            <w:r w:rsidRPr="00C04542">
              <w:rPr>
                <w:rStyle w:val="Hyperlink"/>
                <w:noProof/>
              </w:rPr>
              <w:t>Article 35.12: Proportional Trade Adjustments</w:t>
            </w:r>
            <w:r>
              <w:rPr>
                <w:noProof/>
                <w:webHidden/>
              </w:rPr>
              <w:tab/>
            </w:r>
            <w:r>
              <w:rPr>
                <w:noProof/>
                <w:webHidden/>
              </w:rPr>
              <w:fldChar w:fldCharType="begin"/>
            </w:r>
            <w:r>
              <w:rPr>
                <w:noProof/>
                <w:webHidden/>
              </w:rPr>
              <w:instrText xml:space="preserve"> PAGEREF _Toc237912621 \h </w:instrText>
            </w:r>
            <w:r>
              <w:rPr>
                <w:noProof/>
                <w:webHidden/>
              </w:rPr>
            </w:r>
            <w:r>
              <w:rPr>
                <w:noProof/>
                <w:webHidden/>
              </w:rPr>
              <w:fldChar w:fldCharType="separate"/>
            </w:r>
            <w:r w:rsidR="0056690C">
              <w:rPr>
                <w:noProof/>
                <w:webHidden/>
              </w:rPr>
              <w:t>887</w:t>
            </w:r>
            <w:r>
              <w:rPr>
                <w:noProof/>
                <w:webHidden/>
              </w:rPr>
              <w:fldChar w:fldCharType="end"/>
            </w:r>
          </w:hyperlink>
        </w:p>
        <w:p w14:paraId="065D6836" w14:textId="115D5B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2" w:history="1">
            <w:r w:rsidRPr="00C04542">
              <w:rPr>
                <w:rStyle w:val="Hyperlink"/>
                <w:noProof/>
              </w:rPr>
              <w:t>Article 35.13: Narrowest-Sufficient-Remedy Rule</w:t>
            </w:r>
            <w:r>
              <w:rPr>
                <w:noProof/>
                <w:webHidden/>
              </w:rPr>
              <w:tab/>
            </w:r>
            <w:r>
              <w:rPr>
                <w:noProof/>
                <w:webHidden/>
              </w:rPr>
              <w:fldChar w:fldCharType="begin"/>
            </w:r>
            <w:r>
              <w:rPr>
                <w:noProof/>
                <w:webHidden/>
              </w:rPr>
              <w:instrText xml:space="preserve"> PAGEREF _Toc237912622 \h </w:instrText>
            </w:r>
            <w:r>
              <w:rPr>
                <w:noProof/>
                <w:webHidden/>
              </w:rPr>
            </w:r>
            <w:r>
              <w:rPr>
                <w:noProof/>
                <w:webHidden/>
              </w:rPr>
              <w:fldChar w:fldCharType="separate"/>
            </w:r>
            <w:r w:rsidR="0056690C">
              <w:rPr>
                <w:noProof/>
                <w:webHidden/>
              </w:rPr>
              <w:t>888</w:t>
            </w:r>
            <w:r>
              <w:rPr>
                <w:noProof/>
                <w:webHidden/>
              </w:rPr>
              <w:fldChar w:fldCharType="end"/>
            </w:r>
          </w:hyperlink>
        </w:p>
        <w:p w14:paraId="487389A7" w14:textId="3867B97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3" w:history="1">
            <w:r w:rsidRPr="00C04542">
              <w:rPr>
                <w:rStyle w:val="Hyperlink"/>
                <w:noProof/>
              </w:rPr>
              <w:t>Article 35.13A: Anti-Fragmentation of Integrated Products</w:t>
            </w:r>
            <w:r>
              <w:rPr>
                <w:noProof/>
                <w:webHidden/>
              </w:rPr>
              <w:tab/>
            </w:r>
            <w:r>
              <w:rPr>
                <w:noProof/>
                <w:webHidden/>
              </w:rPr>
              <w:fldChar w:fldCharType="begin"/>
            </w:r>
            <w:r>
              <w:rPr>
                <w:noProof/>
                <w:webHidden/>
              </w:rPr>
              <w:instrText xml:space="preserve"> PAGEREF _Toc237912623 \h </w:instrText>
            </w:r>
            <w:r>
              <w:rPr>
                <w:noProof/>
                <w:webHidden/>
              </w:rPr>
            </w:r>
            <w:r>
              <w:rPr>
                <w:noProof/>
                <w:webHidden/>
              </w:rPr>
              <w:fldChar w:fldCharType="separate"/>
            </w:r>
            <w:r w:rsidR="0056690C">
              <w:rPr>
                <w:noProof/>
                <w:webHidden/>
              </w:rPr>
              <w:t>888</w:t>
            </w:r>
            <w:r>
              <w:rPr>
                <w:noProof/>
                <w:webHidden/>
              </w:rPr>
              <w:fldChar w:fldCharType="end"/>
            </w:r>
          </w:hyperlink>
        </w:p>
        <w:p w14:paraId="1374A1B0" w14:textId="6BDDCE2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4" w:history="1">
            <w:r w:rsidRPr="00C04542">
              <w:rPr>
                <w:rStyle w:val="Hyperlink"/>
                <w:noProof/>
              </w:rPr>
              <w:t>Article 35.14: Escrow in Lieu of Collection</w:t>
            </w:r>
            <w:r>
              <w:rPr>
                <w:noProof/>
                <w:webHidden/>
              </w:rPr>
              <w:tab/>
            </w:r>
            <w:r>
              <w:rPr>
                <w:noProof/>
                <w:webHidden/>
              </w:rPr>
              <w:fldChar w:fldCharType="begin"/>
            </w:r>
            <w:r>
              <w:rPr>
                <w:noProof/>
                <w:webHidden/>
              </w:rPr>
              <w:instrText xml:space="preserve"> PAGEREF _Toc237912624 \h </w:instrText>
            </w:r>
            <w:r>
              <w:rPr>
                <w:noProof/>
                <w:webHidden/>
              </w:rPr>
            </w:r>
            <w:r>
              <w:rPr>
                <w:noProof/>
                <w:webHidden/>
              </w:rPr>
              <w:fldChar w:fldCharType="separate"/>
            </w:r>
            <w:r w:rsidR="0056690C">
              <w:rPr>
                <w:noProof/>
                <w:webHidden/>
              </w:rPr>
              <w:t>889</w:t>
            </w:r>
            <w:r>
              <w:rPr>
                <w:noProof/>
                <w:webHidden/>
              </w:rPr>
              <w:fldChar w:fldCharType="end"/>
            </w:r>
          </w:hyperlink>
        </w:p>
        <w:p w14:paraId="7C6BA47E" w14:textId="371180E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5" w:history="1">
            <w:r w:rsidRPr="00C04542">
              <w:rPr>
                <w:rStyle w:val="Hyperlink"/>
                <w:noProof/>
              </w:rPr>
              <w:t>Article 35.15: Module Firewall</w:t>
            </w:r>
            <w:r>
              <w:rPr>
                <w:noProof/>
                <w:webHidden/>
              </w:rPr>
              <w:tab/>
            </w:r>
            <w:r>
              <w:rPr>
                <w:noProof/>
                <w:webHidden/>
              </w:rPr>
              <w:fldChar w:fldCharType="begin"/>
            </w:r>
            <w:r>
              <w:rPr>
                <w:noProof/>
                <w:webHidden/>
              </w:rPr>
              <w:instrText xml:space="preserve"> PAGEREF _Toc237912625 \h </w:instrText>
            </w:r>
            <w:r>
              <w:rPr>
                <w:noProof/>
                <w:webHidden/>
              </w:rPr>
            </w:r>
            <w:r>
              <w:rPr>
                <w:noProof/>
                <w:webHidden/>
              </w:rPr>
              <w:fldChar w:fldCharType="separate"/>
            </w:r>
            <w:r w:rsidR="0056690C">
              <w:rPr>
                <w:noProof/>
                <w:webHidden/>
              </w:rPr>
              <w:t>890</w:t>
            </w:r>
            <w:r>
              <w:rPr>
                <w:noProof/>
                <w:webHidden/>
              </w:rPr>
              <w:fldChar w:fldCharType="end"/>
            </w:r>
          </w:hyperlink>
        </w:p>
        <w:p w14:paraId="48926185" w14:textId="697F0D8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6" w:history="1">
            <w:r w:rsidRPr="00C04542">
              <w:rPr>
                <w:rStyle w:val="Hyperlink"/>
                <w:noProof/>
              </w:rPr>
              <w:t>Article 35.16: Step-Back Stages — Graduated Response</w:t>
            </w:r>
            <w:r>
              <w:rPr>
                <w:noProof/>
                <w:webHidden/>
              </w:rPr>
              <w:tab/>
            </w:r>
            <w:r>
              <w:rPr>
                <w:noProof/>
                <w:webHidden/>
              </w:rPr>
              <w:fldChar w:fldCharType="begin"/>
            </w:r>
            <w:r>
              <w:rPr>
                <w:noProof/>
                <w:webHidden/>
              </w:rPr>
              <w:instrText xml:space="preserve"> PAGEREF _Toc237912626 \h </w:instrText>
            </w:r>
            <w:r>
              <w:rPr>
                <w:noProof/>
                <w:webHidden/>
              </w:rPr>
            </w:r>
            <w:r>
              <w:rPr>
                <w:noProof/>
                <w:webHidden/>
              </w:rPr>
              <w:fldChar w:fldCharType="separate"/>
            </w:r>
            <w:r w:rsidR="0056690C">
              <w:rPr>
                <w:noProof/>
                <w:webHidden/>
              </w:rPr>
              <w:t>890</w:t>
            </w:r>
            <w:r>
              <w:rPr>
                <w:noProof/>
                <w:webHidden/>
              </w:rPr>
              <w:fldChar w:fldCharType="end"/>
            </w:r>
          </w:hyperlink>
        </w:p>
        <w:p w14:paraId="32B40CF3" w14:textId="30B6915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7" w:history="1">
            <w:r w:rsidRPr="00C04542">
              <w:rPr>
                <w:rStyle w:val="Hyperlink"/>
                <w:noProof/>
              </w:rPr>
              <w:t>Article 35.17: Remediation and Earn-Back</w:t>
            </w:r>
            <w:r>
              <w:rPr>
                <w:noProof/>
                <w:webHidden/>
              </w:rPr>
              <w:tab/>
            </w:r>
            <w:r>
              <w:rPr>
                <w:noProof/>
                <w:webHidden/>
              </w:rPr>
              <w:fldChar w:fldCharType="begin"/>
            </w:r>
            <w:r>
              <w:rPr>
                <w:noProof/>
                <w:webHidden/>
              </w:rPr>
              <w:instrText xml:space="preserve"> PAGEREF _Toc237912627 \h </w:instrText>
            </w:r>
            <w:r>
              <w:rPr>
                <w:noProof/>
                <w:webHidden/>
              </w:rPr>
            </w:r>
            <w:r>
              <w:rPr>
                <w:noProof/>
                <w:webHidden/>
              </w:rPr>
              <w:fldChar w:fldCharType="separate"/>
            </w:r>
            <w:r w:rsidR="0056690C">
              <w:rPr>
                <w:noProof/>
                <w:webHidden/>
              </w:rPr>
              <w:t>891</w:t>
            </w:r>
            <w:r>
              <w:rPr>
                <w:noProof/>
                <w:webHidden/>
              </w:rPr>
              <w:fldChar w:fldCharType="end"/>
            </w:r>
          </w:hyperlink>
        </w:p>
        <w:p w14:paraId="406193C1" w14:textId="4433FAA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8" w:history="1">
            <w:r w:rsidRPr="00C04542">
              <w:rPr>
                <w:rStyle w:val="Hyperlink"/>
                <w:noProof/>
              </w:rPr>
              <w:t>Article 35.18: Automatic Restoration</w:t>
            </w:r>
            <w:r>
              <w:rPr>
                <w:noProof/>
                <w:webHidden/>
              </w:rPr>
              <w:tab/>
            </w:r>
            <w:r>
              <w:rPr>
                <w:noProof/>
                <w:webHidden/>
              </w:rPr>
              <w:fldChar w:fldCharType="begin"/>
            </w:r>
            <w:r>
              <w:rPr>
                <w:noProof/>
                <w:webHidden/>
              </w:rPr>
              <w:instrText xml:space="preserve"> PAGEREF _Toc237912628 \h </w:instrText>
            </w:r>
            <w:r>
              <w:rPr>
                <w:noProof/>
                <w:webHidden/>
              </w:rPr>
            </w:r>
            <w:r>
              <w:rPr>
                <w:noProof/>
                <w:webHidden/>
              </w:rPr>
              <w:fldChar w:fldCharType="separate"/>
            </w:r>
            <w:r w:rsidR="0056690C">
              <w:rPr>
                <w:noProof/>
                <w:webHidden/>
              </w:rPr>
              <w:t>891</w:t>
            </w:r>
            <w:r>
              <w:rPr>
                <w:noProof/>
                <w:webHidden/>
              </w:rPr>
              <w:fldChar w:fldCharType="end"/>
            </w:r>
          </w:hyperlink>
        </w:p>
        <w:p w14:paraId="7A6E25E8" w14:textId="3F51941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29" w:history="1">
            <w:r w:rsidRPr="00C04542">
              <w:rPr>
                <w:rStyle w:val="Hyperlink"/>
                <w:noProof/>
              </w:rPr>
              <w:t>Article 35.19: Discipline of Allegations</w:t>
            </w:r>
            <w:r>
              <w:rPr>
                <w:noProof/>
                <w:webHidden/>
              </w:rPr>
              <w:tab/>
            </w:r>
            <w:r>
              <w:rPr>
                <w:noProof/>
                <w:webHidden/>
              </w:rPr>
              <w:fldChar w:fldCharType="begin"/>
            </w:r>
            <w:r>
              <w:rPr>
                <w:noProof/>
                <w:webHidden/>
              </w:rPr>
              <w:instrText xml:space="preserve"> PAGEREF _Toc237912629 \h </w:instrText>
            </w:r>
            <w:r>
              <w:rPr>
                <w:noProof/>
                <w:webHidden/>
              </w:rPr>
            </w:r>
            <w:r>
              <w:rPr>
                <w:noProof/>
                <w:webHidden/>
              </w:rPr>
              <w:fldChar w:fldCharType="separate"/>
            </w:r>
            <w:r w:rsidR="0056690C">
              <w:rPr>
                <w:noProof/>
                <w:webHidden/>
              </w:rPr>
              <w:t>892</w:t>
            </w:r>
            <w:r>
              <w:rPr>
                <w:noProof/>
                <w:webHidden/>
              </w:rPr>
              <w:fldChar w:fldCharType="end"/>
            </w:r>
          </w:hyperlink>
        </w:p>
        <w:p w14:paraId="6EB12A77" w14:textId="5103BE4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0" w:history="1">
            <w:r w:rsidRPr="00C04542">
              <w:rPr>
                <w:rStyle w:val="Hyperlink"/>
                <w:noProof/>
              </w:rPr>
              <w:t>Article 35.20: Compensation Before Escalation</w:t>
            </w:r>
            <w:r>
              <w:rPr>
                <w:noProof/>
                <w:webHidden/>
              </w:rPr>
              <w:tab/>
            </w:r>
            <w:r>
              <w:rPr>
                <w:noProof/>
                <w:webHidden/>
              </w:rPr>
              <w:fldChar w:fldCharType="begin"/>
            </w:r>
            <w:r>
              <w:rPr>
                <w:noProof/>
                <w:webHidden/>
              </w:rPr>
              <w:instrText xml:space="preserve"> PAGEREF _Toc237912630 \h </w:instrText>
            </w:r>
            <w:r>
              <w:rPr>
                <w:noProof/>
                <w:webHidden/>
              </w:rPr>
            </w:r>
            <w:r>
              <w:rPr>
                <w:noProof/>
                <w:webHidden/>
              </w:rPr>
              <w:fldChar w:fldCharType="separate"/>
            </w:r>
            <w:r w:rsidR="0056690C">
              <w:rPr>
                <w:noProof/>
                <w:webHidden/>
              </w:rPr>
              <w:t>893</w:t>
            </w:r>
            <w:r>
              <w:rPr>
                <w:noProof/>
                <w:webHidden/>
              </w:rPr>
              <w:fldChar w:fldCharType="end"/>
            </w:r>
          </w:hyperlink>
        </w:p>
        <w:p w14:paraId="1DB71ABB" w14:textId="7BF1CA0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1" w:history="1">
            <w:r w:rsidRPr="00C04542">
              <w:rPr>
                <w:rStyle w:val="Hyperlink"/>
                <w:noProof/>
              </w:rPr>
              <w:t>Article 35.21: Genuine Emergencies — Expedited Track</w:t>
            </w:r>
            <w:r>
              <w:rPr>
                <w:noProof/>
                <w:webHidden/>
              </w:rPr>
              <w:tab/>
            </w:r>
            <w:r>
              <w:rPr>
                <w:noProof/>
                <w:webHidden/>
              </w:rPr>
              <w:fldChar w:fldCharType="begin"/>
            </w:r>
            <w:r>
              <w:rPr>
                <w:noProof/>
                <w:webHidden/>
              </w:rPr>
              <w:instrText xml:space="preserve"> PAGEREF _Toc237912631 \h </w:instrText>
            </w:r>
            <w:r>
              <w:rPr>
                <w:noProof/>
                <w:webHidden/>
              </w:rPr>
            </w:r>
            <w:r>
              <w:rPr>
                <w:noProof/>
                <w:webHidden/>
              </w:rPr>
              <w:fldChar w:fldCharType="separate"/>
            </w:r>
            <w:r w:rsidR="0056690C">
              <w:rPr>
                <w:noProof/>
                <w:webHidden/>
              </w:rPr>
              <w:t>893</w:t>
            </w:r>
            <w:r>
              <w:rPr>
                <w:noProof/>
                <w:webHidden/>
              </w:rPr>
              <w:fldChar w:fldCharType="end"/>
            </w:r>
          </w:hyperlink>
        </w:p>
        <w:p w14:paraId="14894962" w14:textId="0702C60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2" w:history="1">
            <w:r w:rsidRPr="00C04542">
              <w:rPr>
                <w:rStyle w:val="Hyperlink"/>
                <w:noProof/>
              </w:rPr>
              <w:t>Article 35.22: Essential Security Measures — Special Lane</w:t>
            </w:r>
            <w:r>
              <w:rPr>
                <w:noProof/>
                <w:webHidden/>
              </w:rPr>
              <w:tab/>
            </w:r>
            <w:r>
              <w:rPr>
                <w:noProof/>
                <w:webHidden/>
              </w:rPr>
              <w:fldChar w:fldCharType="begin"/>
            </w:r>
            <w:r>
              <w:rPr>
                <w:noProof/>
                <w:webHidden/>
              </w:rPr>
              <w:instrText xml:space="preserve"> PAGEREF _Toc237912632 \h </w:instrText>
            </w:r>
            <w:r>
              <w:rPr>
                <w:noProof/>
                <w:webHidden/>
              </w:rPr>
            </w:r>
            <w:r>
              <w:rPr>
                <w:noProof/>
                <w:webHidden/>
              </w:rPr>
              <w:fldChar w:fldCharType="separate"/>
            </w:r>
            <w:r w:rsidR="0056690C">
              <w:rPr>
                <w:noProof/>
                <w:webHidden/>
              </w:rPr>
              <w:t>894</w:t>
            </w:r>
            <w:r>
              <w:rPr>
                <w:noProof/>
                <w:webHidden/>
              </w:rPr>
              <w:fldChar w:fldCharType="end"/>
            </w:r>
          </w:hyperlink>
        </w:p>
        <w:p w14:paraId="71D0F915" w14:textId="39A4466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3" w:history="1">
            <w:r w:rsidRPr="00C04542">
              <w:rPr>
                <w:rStyle w:val="Hyperlink"/>
                <w:noProof/>
              </w:rPr>
              <w:t>Article 35.23: Strategic-Sector Circuit Breakers</w:t>
            </w:r>
            <w:r>
              <w:rPr>
                <w:noProof/>
                <w:webHidden/>
              </w:rPr>
              <w:tab/>
            </w:r>
            <w:r>
              <w:rPr>
                <w:noProof/>
                <w:webHidden/>
              </w:rPr>
              <w:fldChar w:fldCharType="begin"/>
            </w:r>
            <w:r>
              <w:rPr>
                <w:noProof/>
                <w:webHidden/>
              </w:rPr>
              <w:instrText xml:space="preserve"> PAGEREF _Toc237912633 \h </w:instrText>
            </w:r>
            <w:r>
              <w:rPr>
                <w:noProof/>
                <w:webHidden/>
              </w:rPr>
            </w:r>
            <w:r>
              <w:rPr>
                <w:noProof/>
                <w:webHidden/>
              </w:rPr>
              <w:fldChar w:fldCharType="separate"/>
            </w:r>
            <w:r w:rsidR="0056690C">
              <w:rPr>
                <w:noProof/>
                <w:webHidden/>
              </w:rPr>
              <w:t>895</w:t>
            </w:r>
            <w:r>
              <w:rPr>
                <w:noProof/>
                <w:webHidden/>
              </w:rPr>
              <w:fldChar w:fldCharType="end"/>
            </w:r>
          </w:hyperlink>
        </w:p>
        <w:p w14:paraId="78F09B94" w14:textId="2C60314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4" w:history="1">
            <w:r w:rsidRPr="00C04542">
              <w:rPr>
                <w:rStyle w:val="Hyperlink"/>
                <w:noProof/>
              </w:rPr>
              <w:t>Article 35.24: North American Trade Measures Registry and Transparency</w:t>
            </w:r>
            <w:r>
              <w:rPr>
                <w:noProof/>
                <w:webHidden/>
              </w:rPr>
              <w:tab/>
            </w:r>
            <w:r>
              <w:rPr>
                <w:noProof/>
                <w:webHidden/>
              </w:rPr>
              <w:fldChar w:fldCharType="begin"/>
            </w:r>
            <w:r>
              <w:rPr>
                <w:noProof/>
                <w:webHidden/>
              </w:rPr>
              <w:instrText xml:space="preserve"> PAGEREF _Toc237912634 \h </w:instrText>
            </w:r>
            <w:r>
              <w:rPr>
                <w:noProof/>
                <w:webHidden/>
              </w:rPr>
            </w:r>
            <w:r>
              <w:rPr>
                <w:noProof/>
                <w:webHidden/>
              </w:rPr>
              <w:fldChar w:fldCharType="separate"/>
            </w:r>
            <w:r w:rsidR="0056690C">
              <w:rPr>
                <w:noProof/>
                <w:webHidden/>
              </w:rPr>
              <w:t>896</w:t>
            </w:r>
            <w:r>
              <w:rPr>
                <w:noProof/>
                <w:webHidden/>
              </w:rPr>
              <w:fldChar w:fldCharType="end"/>
            </w:r>
          </w:hyperlink>
        </w:p>
        <w:p w14:paraId="418D6DD5" w14:textId="23BC492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5" w:history="1">
            <w:r w:rsidRPr="00C04542">
              <w:rPr>
                <w:rStyle w:val="Hyperlink"/>
                <w:noProof/>
              </w:rPr>
              <w:t>Article 35.25: North American Trade Impact Facility</w:t>
            </w:r>
            <w:r>
              <w:rPr>
                <w:noProof/>
                <w:webHidden/>
              </w:rPr>
              <w:tab/>
            </w:r>
            <w:r>
              <w:rPr>
                <w:noProof/>
                <w:webHidden/>
              </w:rPr>
              <w:fldChar w:fldCharType="begin"/>
            </w:r>
            <w:r>
              <w:rPr>
                <w:noProof/>
                <w:webHidden/>
              </w:rPr>
              <w:instrText xml:space="preserve"> PAGEREF _Toc237912635 \h </w:instrText>
            </w:r>
            <w:r>
              <w:rPr>
                <w:noProof/>
                <w:webHidden/>
              </w:rPr>
            </w:r>
            <w:r>
              <w:rPr>
                <w:noProof/>
                <w:webHidden/>
              </w:rPr>
              <w:fldChar w:fldCharType="separate"/>
            </w:r>
            <w:r w:rsidR="0056690C">
              <w:rPr>
                <w:noProof/>
                <w:webHidden/>
              </w:rPr>
              <w:t>896</w:t>
            </w:r>
            <w:r>
              <w:rPr>
                <w:noProof/>
                <w:webHidden/>
              </w:rPr>
              <w:fldChar w:fldCharType="end"/>
            </w:r>
          </w:hyperlink>
        </w:p>
        <w:p w14:paraId="69BB61F6" w14:textId="698F32B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6" w:history="1">
            <w:r w:rsidRPr="00C04542">
              <w:rPr>
                <w:rStyle w:val="Hyperlink"/>
                <w:noProof/>
              </w:rPr>
              <w:t>Article 35.25A: Automatic Consequences and Provisional Enforcement</w:t>
            </w:r>
            <w:r>
              <w:rPr>
                <w:noProof/>
                <w:webHidden/>
              </w:rPr>
              <w:tab/>
            </w:r>
            <w:r>
              <w:rPr>
                <w:noProof/>
                <w:webHidden/>
              </w:rPr>
              <w:fldChar w:fldCharType="begin"/>
            </w:r>
            <w:r>
              <w:rPr>
                <w:noProof/>
                <w:webHidden/>
              </w:rPr>
              <w:instrText xml:space="preserve"> PAGEREF _Toc237912636 \h </w:instrText>
            </w:r>
            <w:r>
              <w:rPr>
                <w:noProof/>
                <w:webHidden/>
              </w:rPr>
            </w:r>
            <w:r>
              <w:rPr>
                <w:noProof/>
                <w:webHidden/>
              </w:rPr>
              <w:fldChar w:fldCharType="separate"/>
            </w:r>
            <w:r w:rsidR="0056690C">
              <w:rPr>
                <w:noProof/>
                <w:webHidden/>
              </w:rPr>
              <w:t>897</w:t>
            </w:r>
            <w:r>
              <w:rPr>
                <w:noProof/>
                <w:webHidden/>
              </w:rPr>
              <w:fldChar w:fldCharType="end"/>
            </w:r>
          </w:hyperlink>
        </w:p>
        <w:p w14:paraId="54AA158C" w14:textId="3E7C7FC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7" w:history="1">
            <w:r w:rsidRPr="00C04542">
              <w:rPr>
                <w:rStyle w:val="Hyperlink"/>
                <w:noProof/>
              </w:rPr>
              <w:t>1. Where a Verification Panel or Chapter 31 panel makes a finding that a Party has maintained a measure expressly prohibited by Articles 35.3 through 35.7, failed to implement an automatic termination or restoration required by this Chapter, or failed to comply with a final narrowing or suspension determination under Article 35.22, the consequences specified in this Article arise by operation of the Agreement and do not require a further political authorization.</w:t>
            </w:r>
            <w:r>
              <w:rPr>
                <w:noProof/>
                <w:webHidden/>
              </w:rPr>
              <w:tab/>
            </w:r>
            <w:r>
              <w:rPr>
                <w:noProof/>
                <w:webHidden/>
              </w:rPr>
              <w:fldChar w:fldCharType="begin"/>
            </w:r>
            <w:r>
              <w:rPr>
                <w:noProof/>
                <w:webHidden/>
              </w:rPr>
              <w:instrText xml:space="preserve"> PAGEREF _Toc237912637 \h </w:instrText>
            </w:r>
            <w:r>
              <w:rPr>
                <w:noProof/>
                <w:webHidden/>
              </w:rPr>
            </w:r>
            <w:r>
              <w:rPr>
                <w:noProof/>
                <w:webHidden/>
              </w:rPr>
              <w:fldChar w:fldCharType="separate"/>
            </w:r>
            <w:r w:rsidR="0056690C">
              <w:rPr>
                <w:noProof/>
                <w:webHidden/>
              </w:rPr>
              <w:t>897</w:t>
            </w:r>
            <w:r>
              <w:rPr>
                <w:noProof/>
                <w:webHidden/>
              </w:rPr>
              <w:fldChar w:fldCharType="end"/>
            </w:r>
          </w:hyperlink>
        </w:p>
        <w:p w14:paraId="1C098D61" w14:textId="33056F9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8" w:history="1">
            <w:r w:rsidRPr="00C04542">
              <w:rPr>
                <w:rStyle w:val="Hyperlink"/>
                <w:noProof/>
              </w:rPr>
              <w:t>2. Upon a preliminary finding, the offending measure is subject to automatic provisional suspension to the extent identified by the Panel, or, where immediate suspension would create a demonstrated risk to health, safety, or essential security, to mandatory escrow or equivalent security in an amount equal to the conservative estimate of expected injury. The affected Party has 10 days to seek reconsideration based on manifest factual or legal error or materially new evidence.</w:t>
            </w:r>
            <w:r>
              <w:rPr>
                <w:noProof/>
                <w:webHidden/>
              </w:rPr>
              <w:tab/>
            </w:r>
            <w:r>
              <w:rPr>
                <w:noProof/>
                <w:webHidden/>
              </w:rPr>
              <w:fldChar w:fldCharType="begin"/>
            </w:r>
            <w:r>
              <w:rPr>
                <w:noProof/>
                <w:webHidden/>
              </w:rPr>
              <w:instrText xml:space="preserve"> PAGEREF _Toc237912638 \h </w:instrText>
            </w:r>
            <w:r>
              <w:rPr>
                <w:noProof/>
                <w:webHidden/>
              </w:rPr>
            </w:r>
            <w:r>
              <w:rPr>
                <w:noProof/>
                <w:webHidden/>
              </w:rPr>
              <w:fldChar w:fldCharType="separate"/>
            </w:r>
            <w:r w:rsidR="0056690C">
              <w:rPr>
                <w:noProof/>
                <w:webHidden/>
              </w:rPr>
              <w:t>897</w:t>
            </w:r>
            <w:r>
              <w:rPr>
                <w:noProof/>
                <w:webHidden/>
              </w:rPr>
              <w:fldChar w:fldCharType="end"/>
            </w:r>
          </w:hyperlink>
        </w:p>
        <w:p w14:paraId="35817CD5" w14:textId="706177B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39" w:history="1">
            <w:r w:rsidRPr="00C04542">
              <w:rPr>
                <w:rStyle w:val="Hyperlink"/>
                <w:noProof/>
              </w:rPr>
              <w:t>3. Upon a final finding, any prohibited amount collected shall be refunded with interest; any preferential treatment unlawfully suspended shall be restored automatically; and verified reasonable compliance and delay costs directly caused by the violation shall be compensable through the mechanisms of this Chapter. Where non-compliance continues, security and compensation escalate only in accordance with an express schedule in this Agreement or a reasoned panel determination, and shall remain proportionate to verified injury.</w:t>
            </w:r>
            <w:r>
              <w:rPr>
                <w:noProof/>
                <w:webHidden/>
              </w:rPr>
              <w:tab/>
            </w:r>
            <w:r>
              <w:rPr>
                <w:noProof/>
                <w:webHidden/>
              </w:rPr>
              <w:fldChar w:fldCharType="begin"/>
            </w:r>
            <w:r>
              <w:rPr>
                <w:noProof/>
                <w:webHidden/>
              </w:rPr>
              <w:instrText xml:space="preserve"> PAGEREF _Toc237912639 \h </w:instrText>
            </w:r>
            <w:r>
              <w:rPr>
                <w:noProof/>
                <w:webHidden/>
              </w:rPr>
            </w:r>
            <w:r>
              <w:rPr>
                <w:noProof/>
                <w:webHidden/>
              </w:rPr>
              <w:fldChar w:fldCharType="separate"/>
            </w:r>
            <w:r w:rsidR="0056690C">
              <w:rPr>
                <w:noProof/>
                <w:webHidden/>
              </w:rPr>
              <w:t>897</w:t>
            </w:r>
            <w:r>
              <w:rPr>
                <w:noProof/>
                <w:webHidden/>
              </w:rPr>
              <w:fldChar w:fldCharType="end"/>
            </w:r>
          </w:hyperlink>
        </w:p>
        <w:p w14:paraId="439ED2DE" w14:textId="6A8F370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0" w:history="1">
            <w:r w:rsidRPr="00C04542">
              <w:rPr>
                <w:rStyle w:val="Hyperlink"/>
                <w:noProof/>
              </w:rPr>
              <w:t>4. The Commission shall establish a schedule of standardized consequences for recurrent administrative violations, including unjustified border delay, duplicative documentation demands, and abusive verification. The schedule may provide fixed or per-shipment compensation only where the amount is calibrated to typical verified loss and remains subject to a right of prompt review. No fixed amount shall operate as punitive damages.</w:t>
            </w:r>
            <w:r>
              <w:rPr>
                <w:noProof/>
                <w:webHidden/>
              </w:rPr>
              <w:tab/>
            </w:r>
            <w:r>
              <w:rPr>
                <w:noProof/>
                <w:webHidden/>
              </w:rPr>
              <w:fldChar w:fldCharType="begin"/>
            </w:r>
            <w:r>
              <w:rPr>
                <w:noProof/>
                <w:webHidden/>
              </w:rPr>
              <w:instrText xml:space="preserve"> PAGEREF _Toc237912640 \h </w:instrText>
            </w:r>
            <w:r>
              <w:rPr>
                <w:noProof/>
                <w:webHidden/>
              </w:rPr>
            </w:r>
            <w:r>
              <w:rPr>
                <w:noProof/>
                <w:webHidden/>
              </w:rPr>
              <w:fldChar w:fldCharType="separate"/>
            </w:r>
            <w:r w:rsidR="0056690C">
              <w:rPr>
                <w:noProof/>
                <w:webHidden/>
              </w:rPr>
              <w:t>897</w:t>
            </w:r>
            <w:r>
              <w:rPr>
                <w:noProof/>
                <w:webHidden/>
              </w:rPr>
              <w:fldChar w:fldCharType="end"/>
            </w:r>
          </w:hyperlink>
        </w:p>
        <w:p w14:paraId="3F0C602C" w14:textId="64E1FFE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1" w:history="1">
            <w:r w:rsidRPr="00C04542">
              <w:rPr>
                <w:rStyle w:val="Hyperlink"/>
                <w:noProof/>
              </w:rPr>
              <w:t>5. A Party that brings a complaint concerning labor or environmental enforcement that is finally determined to have lacked a reasonable evidentiary basis may be required to reimburse the responding Party’s reasonable proceeding costs. Repeated abusive invocation is subject to Article 35.18. No monetary assessment under this paragraph may be imposed merely because a good-faith complaint is unsuccessful.</w:t>
            </w:r>
            <w:r>
              <w:rPr>
                <w:noProof/>
                <w:webHidden/>
              </w:rPr>
              <w:tab/>
            </w:r>
            <w:r>
              <w:rPr>
                <w:noProof/>
                <w:webHidden/>
              </w:rPr>
              <w:fldChar w:fldCharType="begin"/>
            </w:r>
            <w:r>
              <w:rPr>
                <w:noProof/>
                <w:webHidden/>
              </w:rPr>
              <w:instrText xml:space="preserve"> PAGEREF _Toc237912641 \h </w:instrText>
            </w:r>
            <w:r>
              <w:rPr>
                <w:noProof/>
                <w:webHidden/>
              </w:rPr>
            </w:r>
            <w:r>
              <w:rPr>
                <w:noProof/>
                <w:webHidden/>
              </w:rPr>
              <w:fldChar w:fldCharType="separate"/>
            </w:r>
            <w:r w:rsidR="0056690C">
              <w:rPr>
                <w:noProof/>
                <w:webHidden/>
              </w:rPr>
              <w:t>897</w:t>
            </w:r>
            <w:r>
              <w:rPr>
                <w:noProof/>
                <w:webHidden/>
              </w:rPr>
              <w:fldChar w:fldCharType="end"/>
            </w:r>
          </w:hyperlink>
        </w:p>
        <w:p w14:paraId="58D24370" w14:textId="5FAAF13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2" w:history="1">
            <w:r w:rsidRPr="00C04542">
              <w:rPr>
                <w:rStyle w:val="Hyperlink"/>
                <w:noProof/>
              </w:rPr>
              <w:t>Article 35.26: Relationship to Other Chapters</w:t>
            </w:r>
            <w:r>
              <w:rPr>
                <w:noProof/>
                <w:webHidden/>
              </w:rPr>
              <w:tab/>
            </w:r>
            <w:r>
              <w:rPr>
                <w:noProof/>
                <w:webHidden/>
              </w:rPr>
              <w:fldChar w:fldCharType="begin"/>
            </w:r>
            <w:r>
              <w:rPr>
                <w:noProof/>
                <w:webHidden/>
              </w:rPr>
              <w:instrText xml:space="preserve"> PAGEREF _Toc237912642 \h </w:instrText>
            </w:r>
            <w:r>
              <w:rPr>
                <w:noProof/>
                <w:webHidden/>
              </w:rPr>
            </w:r>
            <w:r>
              <w:rPr>
                <w:noProof/>
                <w:webHidden/>
              </w:rPr>
              <w:fldChar w:fldCharType="separate"/>
            </w:r>
            <w:r w:rsidR="0056690C">
              <w:rPr>
                <w:noProof/>
                <w:webHidden/>
              </w:rPr>
              <w:t>898</w:t>
            </w:r>
            <w:r>
              <w:rPr>
                <w:noProof/>
                <w:webHidden/>
              </w:rPr>
              <w:fldChar w:fldCharType="end"/>
            </w:r>
          </w:hyperlink>
        </w:p>
        <w:p w14:paraId="1571F628" w14:textId="57FF99F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3" w:history="1">
            <w:r w:rsidRPr="00C04542">
              <w:rPr>
                <w:rStyle w:val="Hyperlink"/>
                <w:noProof/>
              </w:rPr>
              <w:t>Article 35.27: Legacy Measures Wind-Down</w:t>
            </w:r>
            <w:r>
              <w:rPr>
                <w:noProof/>
                <w:webHidden/>
              </w:rPr>
              <w:tab/>
            </w:r>
            <w:r>
              <w:rPr>
                <w:noProof/>
                <w:webHidden/>
              </w:rPr>
              <w:fldChar w:fldCharType="begin"/>
            </w:r>
            <w:r>
              <w:rPr>
                <w:noProof/>
                <w:webHidden/>
              </w:rPr>
              <w:instrText xml:space="preserve"> PAGEREF _Toc237912643 \h </w:instrText>
            </w:r>
            <w:r>
              <w:rPr>
                <w:noProof/>
                <w:webHidden/>
              </w:rPr>
            </w:r>
            <w:r>
              <w:rPr>
                <w:noProof/>
                <w:webHidden/>
              </w:rPr>
              <w:fldChar w:fldCharType="separate"/>
            </w:r>
            <w:r w:rsidR="0056690C">
              <w:rPr>
                <w:noProof/>
                <w:webHidden/>
              </w:rPr>
              <w:t>898</w:t>
            </w:r>
            <w:r>
              <w:rPr>
                <w:noProof/>
                <w:webHidden/>
              </w:rPr>
              <w:fldChar w:fldCharType="end"/>
            </w:r>
          </w:hyperlink>
        </w:p>
        <w:p w14:paraId="4FFD2789" w14:textId="39A171D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4" w:history="1">
            <w:r w:rsidRPr="00C04542">
              <w:rPr>
                <w:rStyle w:val="Hyperlink"/>
                <w:noProof/>
              </w:rPr>
              <w:t>Article 35.28: Treaty Integrity Secretariat and Committee on Treaty Integrity</w:t>
            </w:r>
            <w:r>
              <w:rPr>
                <w:noProof/>
                <w:webHidden/>
              </w:rPr>
              <w:tab/>
            </w:r>
            <w:r>
              <w:rPr>
                <w:noProof/>
                <w:webHidden/>
              </w:rPr>
              <w:fldChar w:fldCharType="begin"/>
            </w:r>
            <w:r>
              <w:rPr>
                <w:noProof/>
                <w:webHidden/>
              </w:rPr>
              <w:instrText xml:space="preserve"> PAGEREF _Toc237912644 \h </w:instrText>
            </w:r>
            <w:r>
              <w:rPr>
                <w:noProof/>
                <w:webHidden/>
              </w:rPr>
            </w:r>
            <w:r>
              <w:rPr>
                <w:noProof/>
                <w:webHidden/>
              </w:rPr>
              <w:fldChar w:fldCharType="separate"/>
            </w:r>
            <w:r w:rsidR="0056690C">
              <w:rPr>
                <w:noProof/>
                <w:webHidden/>
              </w:rPr>
              <w:t>898</w:t>
            </w:r>
            <w:r>
              <w:rPr>
                <w:noProof/>
                <w:webHidden/>
              </w:rPr>
              <w:fldChar w:fldCharType="end"/>
            </w:r>
          </w:hyperlink>
        </w:p>
        <w:p w14:paraId="3DE285CA" w14:textId="25BC792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5" w:history="1">
            <w:r w:rsidRPr="00C04542">
              <w:rPr>
                <w:rStyle w:val="Hyperlink"/>
                <w:noProof/>
              </w:rPr>
              <w:t>Article 35.29: No-Fade Guarantee</w:t>
            </w:r>
            <w:r>
              <w:rPr>
                <w:noProof/>
                <w:webHidden/>
              </w:rPr>
              <w:tab/>
            </w:r>
            <w:r>
              <w:rPr>
                <w:noProof/>
                <w:webHidden/>
              </w:rPr>
              <w:fldChar w:fldCharType="begin"/>
            </w:r>
            <w:r>
              <w:rPr>
                <w:noProof/>
                <w:webHidden/>
              </w:rPr>
              <w:instrText xml:space="preserve"> PAGEREF _Toc237912645 \h </w:instrText>
            </w:r>
            <w:r>
              <w:rPr>
                <w:noProof/>
                <w:webHidden/>
              </w:rPr>
            </w:r>
            <w:r>
              <w:rPr>
                <w:noProof/>
                <w:webHidden/>
              </w:rPr>
              <w:fldChar w:fldCharType="separate"/>
            </w:r>
            <w:r w:rsidR="0056690C">
              <w:rPr>
                <w:noProof/>
                <w:webHidden/>
              </w:rPr>
              <w:t>899</w:t>
            </w:r>
            <w:r>
              <w:rPr>
                <w:noProof/>
                <w:webHidden/>
              </w:rPr>
              <w:fldChar w:fldCharType="end"/>
            </w:r>
          </w:hyperlink>
        </w:p>
        <w:p w14:paraId="36337A1D" w14:textId="216DECD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6" w:history="1">
            <w:r w:rsidRPr="00C04542">
              <w:rPr>
                <w:rStyle w:val="Hyperlink"/>
                <w:noProof/>
              </w:rPr>
              <w:t>ANNEX 35-A: PROPORTIONAL TRADE ADJUSTMENT CALCULATION METHODOLOGY</w:t>
            </w:r>
            <w:r>
              <w:rPr>
                <w:noProof/>
                <w:webHidden/>
              </w:rPr>
              <w:tab/>
            </w:r>
            <w:r>
              <w:rPr>
                <w:noProof/>
                <w:webHidden/>
              </w:rPr>
              <w:fldChar w:fldCharType="begin"/>
            </w:r>
            <w:r>
              <w:rPr>
                <w:noProof/>
                <w:webHidden/>
              </w:rPr>
              <w:instrText xml:space="preserve"> PAGEREF _Toc237912646 \h </w:instrText>
            </w:r>
            <w:r>
              <w:rPr>
                <w:noProof/>
                <w:webHidden/>
              </w:rPr>
            </w:r>
            <w:r>
              <w:rPr>
                <w:noProof/>
                <w:webHidden/>
              </w:rPr>
              <w:fldChar w:fldCharType="separate"/>
            </w:r>
            <w:r w:rsidR="0056690C">
              <w:rPr>
                <w:noProof/>
                <w:webHidden/>
              </w:rPr>
              <w:t>900</w:t>
            </w:r>
            <w:r>
              <w:rPr>
                <w:noProof/>
                <w:webHidden/>
              </w:rPr>
              <w:fldChar w:fldCharType="end"/>
            </w:r>
          </w:hyperlink>
        </w:p>
        <w:p w14:paraId="6FE07B4E" w14:textId="42E814E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7" w:history="1">
            <w:r w:rsidRPr="00C04542">
              <w:rPr>
                <w:rStyle w:val="Hyperlink"/>
                <w:noProof/>
              </w:rPr>
              <w:t>ANNEX 35-B: TRADE MODULES AND STRATEGIC SECTORS</w:t>
            </w:r>
            <w:r>
              <w:rPr>
                <w:noProof/>
                <w:webHidden/>
              </w:rPr>
              <w:tab/>
            </w:r>
            <w:r>
              <w:rPr>
                <w:noProof/>
                <w:webHidden/>
              </w:rPr>
              <w:fldChar w:fldCharType="begin"/>
            </w:r>
            <w:r>
              <w:rPr>
                <w:noProof/>
                <w:webHidden/>
              </w:rPr>
              <w:instrText xml:space="preserve"> PAGEREF _Toc237912647 \h </w:instrText>
            </w:r>
            <w:r>
              <w:rPr>
                <w:noProof/>
                <w:webHidden/>
              </w:rPr>
            </w:r>
            <w:r>
              <w:rPr>
                <w:noProof/>
                <w:webHidden/>
              </w:rPr>
              <w:fldChar w:fldCharType="separate"/>
            </w:r>
            <w:r w:rsidR="0056690C">
              <w:rPr>
                <w:noProof/>
                <w:webHidden/>
              </w:rPr>
              <w:t>902</w:t>
            </w:r>
            <w:r>
              <w:rPr>
                <w:noProof/>
                <w:webHidden/>
              </w:rPr>
              <w:fldChar w:fldCharType="end"/>
            </w:r>
          </w:hyperlink>
        </w:p>
        <w:p w14:paraId="11E75833" w14:textId="0F24DFA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8" w:history="1">
            <w:r w:rsidRPr="00C04542">
              <w:rPr>
                <w:rStyle w:val="Hyperlink"/>
                <w:noProof/>
              </w:rPr>
              <w:t>ANNEX 35-C: SHARED TRADE DATA REGISTRY AND VERIFICATION DATA STANDARDS</w:t>
            </w:r>
            <w:r>
              <w:rPr>
                <w:noProof/>
                <w:webHidden/>
              </w:rPr>
              <w:tab/>
            </w:r>
            <w:r>
              <w:rPr>
                <w:noProof/>
                <w:webHidden/>
              </w:rPr>
              <w:fldChar w:fldCharType="begin"/>
            </w:r>
            <w:r>
              <w:rPr>
                <w:noProof/>
                <w:webHidden/>
              </w:rPr>
              <w:instrText xml:space="preserve"> PAGEREF _Toc237912648 \h </w:instrText>
            </w:r>
            <w:r>
              <w:rPr>
                <w:noProof/>
                <w:webHidden/>
              </w:rPr>
            </w:r>
            <w:r>
              <w:rPr>
                <w:noProof/>
                <w:webHidden/>
              </w:rPr>
              <w:fldChar w:fldCharType="separate"/>
            </w:r>
            <w:r w:rsidR="0056690C">
              <w:rPr>
                <w:noProof/>
                <w:webHidden/>
              </w:rPr>
              <w:t>903</w:t>
            </w:r>
            <w:r>
              <w:rPr>
                <w:noProof/>
                <w:webHidden/>
              </w:rPr>
              <w:fldChar w:fldCharType="end"/>
            </w:r>
          </w:hyperlink>
        </w:p>
        <w:p w14:paraId="732F4F8D" w14:textId="015328F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49" w:history="1">
            <w:r w:rsidRPr="00C04542">
              <w:rPr>
                <w:rStyle w:val="Hyperlink"/>
                <w:noProof/>
              </w:rPr>
              <w:t>ANNEX 35-F: COTHROM BALANCED VERIFICATION OPERATING PROTOCOL</w:t>
            </w:r>
            <w:r>
              <w:rPr>
                <w:noProof/>
                <w:webHidden/>
              </w:rPr>
              <w:tab/>
            </w:r>
            <w:r>
              <w:rPr>
                <w:noProof/>
                <w:webHidden/>
              </w:rPr>
              <w:fldChar w:fldCharType="begin"/>
            </w:r>
            <w:r>
              <w:rPr>
                <w:noProof/>
                <w:webHidden/>
              </w:rPr>
              <w:instrText xml:space="preserve"> PAGEREF _Toc237912649 \h </w:instrText>
            </w:r>
            <w:r>
              <w:rPr>
                <w:noProof/>
                <w:webHidden/>
              </w:rPr>
            </w:r>
            <w:r>
              <w:rPr>
                <w:noProof/>
                <w:webHidden/>
              </w:rPr>
              <w:fldChar w:fldCharType="separate"/>
            </w:r>
            <w:r w:rsidR="0056690C">
              <w:rPr>
                <w:noProof/>
                <w:webHidden/>
              </w:rPr>
              <w:t>905</w:t>
            </w:r>
            <w:r>
              <w:rPr>
                <w:noProof/>
                <w:webHidden/>
              </w:rPr>
              <w:fldChar w:fldCharType="end"/>
            </w:r>
          </w:hyperlink>
        </w:p>
        <w:p w14:paraId="790BC8CF" w14:textId="55267F3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0" w:history="1">
            <w:r w:rsidRPr="00C04542">
              <w:rPr>
                <w:rStyle w:val="Hyperlink"/>
                <w:noProof/>
              </w:rPr>
              <w:t>ANNEX 35-D: LEGACY MEASURE WIND-DOWN SCHEDULE</w:t>
            </w:r>
            <w:r>
              <w:rPr>
                <w:noProof/>
                <w:webHidden/>
              </w:rPr>
              <w:tab/>
            </w:r>
            <w:r>
              <w:rPr>
                <w:noProof/>
                <w:webHidden/>
              </w:rPr>
              <w:fldChar w:fldCharType="begin"/>
            </w:r>
            <w:r>
              <w:rPr>
                <w:noProof/>
                <w:webHidden/>
              </w:rPr>
              <w:instrText xml:space="preserve"> PAGEREF _Toc237912650 \h </w:instrText>
            </w:r>
            <w:r>
              <w:rPr>
                <w:noProof/>
                <w:webHidden/>
              </w:rPr>
            </w:r>
            <w:r>
              <w:rPr>
                <w:noProof/>
                <w:webHidden/>
              </w:rPr>
              <w:fldChar w:fldCharType="separate"/>
            </w:r>
            <w:r w:rsidR="0056690C">
              <w:rPr>
                <w:noProof/>
                <w:webHidden/>
              </w:rPr>
              <w:t>906</w:t>
            </w:r>
            <w:r>
              <w:rPr>
                <w:noProof/>
                <w:webHidden/>
              </w:rPr>
              <w:fldChar w:fldCharType="end"/>
            </w:r>
          </w:hyperlink>
        </w:p>
        <w:p w14:paraId="54239F50" w14:textId="105AE27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1" w:history="1">
            <w:r w:rsidRPr="00C04542">
              <w:rPr>
                <w:rStyle w:val="Hyperlink"/>
                <w:noProof/>
              </w:rPr>
              <w:t>ANNEX 35-E: MARKET-ACCESS CREDITS (OPTIONAL INSTRUMENT)</w:t>
            </w:r>
            <w:r>
              <w:rPr>
                <w:noProof/>
                <w:webHidden/>
              </w:rPr>
              <w:tab/>
            </w:r>
            <w:r>
              <w:rPr>
                <w:noProof/>
                <w:webHidden/>
              </w:rPr>
              <w:fldChar w:fldCharType="begin"/>
            </w:r>
            <w:r>
              <w:rPr>
                <w:noProof/>
                <w:webHidden/>
              </w:rPr>
              <w:instrText xml:space="preserve"> PAGEREF _Toc237912651 \h </w:instrText>
            </w:r>
            <w:r>
              <w:rPr>
                <w:noProof/>
                <w:webHidden/>
              </w:rPr>
            </w:r>
            <w:r>
              <w:rPr>
                <w:noProof/>
                <w:webHidden/>
              </w:rPr>
              <w:fldChar w:fldCharType="separate"/>
            </w:r>
            <w:r w:rsidR="0056690C">
              <w:rPr>
                <w:noProof/>
                <w:webHidden/>
              </w:rPr>
              <w:t>906</w:t>
            </w:r>
            <w:r>
              <w:rPr>
                <w:noProof/>
                <w:webHidden/>
              </w:rPr>
              <w:fldChar w:fldCharType="end"/>
            </w:r>
          </w:hyperlink>
        </w:p>
        <w:p w14:paraId="75A3B27A" w14:textId="301C7E8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52" w:history="1">
            <w:r w:rsidRPr="00C04542">
              <w:rPr>
                <w:rStyle w:val="Hyperlink"/>
                <w:noProof/>
              </w:rPr>
              <w:t>CHAPTER 36</w:t>
            </w:r>
            <w:r>
              <w:rPr>
                <w:noProof/>
                <w:webHidden/>
              </w:rPr>
              <w:tab/>
            </w:r>
            <w:r>
              <w:rPr>
                <w:noProof/>
                <w:webHidden/>
              </w:rPr>
              <w:fldChar w:fldCharType="begin"/>
            </w:r>
            <w:r>
              <w:rPr>
                <w:noProof/>
                <w:webHidden/>
              </w:rPr>
              <w:instrText xml:space="preserve"> PAGEREF _Toc237912652 \h </w:instrText>
            </w:r>
            <w:r>
              <w:rPr>
                <w:noProof/>
                <w:webHidden/>
              </w:rPr>
            </w:r>
            <w:r>
              <w:rPr>
                <w:noProof/>
                <w:webHidden/>
              </w:rPr>
              <w:fldChar w:fldCharType="separate"/>
            </w:r>
            <w:r w:rsidR="0056690C">
              <w:rPr>
                <w:noProof/>
                <w:webHidden/>
              </w:rPr>
              <w:t>908</w:t>
            </w:r>
            <w:r>
              <w:rPr>
                <w:noProof/>
                <w:webHidden/>
              </w:rPr>
              <w:fldChar w:fldCharType="end"/>
            </w:r>
          </w:hyperlink>
        </w:p>
        <w:p w14:paraId="2402DA2C" w14:textId="60410E1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53" w:history="1">
            <w:r w:rsidRPr="00C04542">
              <w:rPr>
                <w:rStyle w:val="Hyperlink"/>
                <w:noProof/>
              </w:rPr>
              <w:t>NORTH AMERICAN ECONOMIC SECURITY AND SUPPLY CHAIN RESILIENCE</w:t>
            </w:r>
            <w:r>
              <w:rPr>
                <w:noProof/>
                <w:webHidden/>
              </w:rPr>
              <w:tab/>
            </w:r>
            <w:r>
              <w:rPr>
                <w:noProof/>
                <w:webHidden/>
              </w:rPr>
              <w:fldChar w:fldCharType="begin"/>
            </w:r>
            <w:r>
              <w:rPr>
                <w:noProof/>
                <w:webHidden/>
              </w:rPr>
              <w:instrText xml:space="preserve"> PAGEREF _Toc237912653 \h </w:instrText>
            </w:r>
            <w:r>
              <w:rPr>
                <w:noProof/>
                <w:webHidden/>
              </w:rPr>
            </w:r>
            <w:r>
              <w:rPr>
                <w:noProof/>
                <w:webHidden/>
              </w:rPr>
              <w:fldChar w:fldCharType="separate"/>
            </w:r>
            <w:r w:rsidR="0056690C">
              <w:rPr>
                <w:noProof/>
                <w:webHidden/>
              </w:rPr>
              <w:t>909</w:t>
            </w:r>
            <w:r>
              <w:rPr>
                <w:noProof/>
                <w:webHidden/>
              </w:rPr>
              <w:fldChar w:fldCharType="end"/>
            </w:r>
          </w:hyperlink>
        </w:p>
        <w:p w14:paraId="1C789A89" w14:textId="4DF6E7F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4" w:history="1">
            <w:r w:rsidRPr="00C04542">
              <w:rPr>
                <w:rStyle w:val="Hyperlink"/>
                <w:noProof/>
              </w:rPr>
              <w:t>Article 36.1: Purpose and Concept</w:t>
            </w:r>
            <w:r>
              <w:rPr>
                <w:noProof/>
                <w:webHidden/>
              </w:rPr>
              <w:tab/>
            </w:r>
            <w:r>
              <w:rPr>
                <w:noProof/>
                <w:webHidden/>
              </w:rPr>
              <w:fldChar w:fldCharType="begin"/>
            </w:r>
            <w:r>
              <w:rPr>
                <w:noProof/>
                <w:webHidden/>
              </w:rPr>
              <w:instrText xml:space="preserve"> PAGEREF _Toc237912654 \h </w:instrText>
            </w:r>
            <w:r>
              <w:rPr>
                <w:noProof/>
                <w:webHidden/>
              </w:rPr>
            </w:r>
            <w:r>
              <w:rPr>
                <w:noProof/>
                <w:webHidden/>
              </w:rPr>
              <w:fldChar w:fldCharType="separate"/>
            </w:r>
            <w:r w:rsidR="0056690C">
              <w:rPr>
                <w:noProof/>
                <w:webHidden/>
              </w:rPr>
              <w:t>909</w:t>
            </w:r>
            <w:r>
              <w:rPr>
                <w:noProof/>
                <w:webHidden/>
              </w:rPr>
              <w:fldChar w:fldCharType="end"/>
            </w:r>
          </w:hyperlink>
        </w:p>
        <w:p w14:paraId="59CD375C" w14:textId="3944AA1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5" w:history="1">
            <w:r w:rsidRPr="00C04542">
              <w:rPr>
                <w:rStyle w:val="Hyperlink"/>
                <w:noProof/>
              </w:rPr>
              <w:t>Article 36.2: Definitions</w:t>
            </w:r>
            <w:r>
              <w:rPr>
                <w:noProof/>
                <w:webHidden/>
              </w:rPr>
              <w:tab/>
            </w:r>
            <w:r>
              <w:rPr>
                <w:noProof/>
                <w:webHidden/>
              </w:rPr>
              <w:fldChar w:fldCharType="begin"/>
            </w:r>
            <w:r>
              <w:rPr>
                <w:noProof/>
                <w:webHidden/>
              </w:rPr>
              <w:instrText xml:space="preserve"> PAGEREF _Toc237912655 \h </w:instrText>
            </w:r>
            <w:r>
              <w:rPr>
                <w:noProof/>
                <w:webHidden/>
              </w:rPr>
            </w:r>
            <w:r>
              <w:rPr>
                <w:noProof/>
                <w:webHidden/>
              </w:rPr>
              <w:fldChar w:fldCharType="separate"/>
            </w:r>
            <w:r w:rsidR="0056690C">
              <w:rPr>
                <w:noProof/>
                <w:webHidden/>
              </w:rPr>
              <w:t>909</w:t>
            </w:r>
            <w:r>
              <w:rPr>
                <w:noProof/>
                <w:webHidden/>
              </w:rPr>
              <w:fldChar w:fldCharType="end"/>
            </w:r>
          </w:hyperlink>
        </w:p>
        <w:p w14:paraId="30D1AA1A" w14:textId="3D60E3A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6" w:history="1">
            <w:r w:rsidRPr="00C04542">
              <w:rPr>
                <w:rStyle w:val="Hyperlink"/>
                <w:noProof/>
              </w:rPr>
              <w:t>Article 36.3: Economic Security and Supply Chain Resilience Subcommittee</w:t>
            </w:r>
            <w:r>
              <w:rPr>
                <w:noProof/>
                <w:webHidden/>
              </w:rPr>
              <w:tab/>
            </w:r>
            <w:r>
              <w:rPr>
                <w:noProof/>
                <w:webHidden/>
              </w:rPr>
              <w:fldChar w:fldCharType="begin"/>
            </w:r>
            <w:r>
              <w:rPr>
                <w:noProof/>
                <w:webHidden/>
              </w:rPr>
              <w:instrText xml:space="preserve"> PAGEREF _Toc237912656 \h </w:instrText>
            </w:r>
            <w:r>
              <w:rPr>
                <w:noProof/>
                <w:webHidden/>
              </w:rPr>
            </w:r>
            <w:r>
              <w:rPr>
                <w:noProof/>
                <w:webHidden/>
              </w:rPr>
              <w:fldChar w:fldCharType="separate"/>
            </w:r>
            <w:r w:rsidR="0056690C">
              <w:rPr>
                <w:noProof/>
                <w:webHidden/>
              </w:rPr>
              <w:t>909</w:t>
            </w:r>
            <w:r>
              <w:rPr>
                <w:noProof/>
                <w:webHidden/>
              </w:rPr>
              <w:fldChar w:fldCharType="end"/>
            </w:r>
          </w:hyperlink>
        </w:p>
        <w:p w14:paraId="76776D93" w14:textId="65A9DED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7" w:history="1">
            <w:r w:rsidRPr="00C04542">
              <w:rPr>
                <w:rStyle w:val="Hyperlink"/>
                <w:noProof/>
              </w:rPr>
              <w:t>Article 36.4: Designated Strategic Sectors</w:t>
            </w:r>
            <w:r>
              <w:rPr>
                <w:noProof/>
                <w:webHidden/>
              </w:rPr>
              <w:tab/>
            </w:r>
            <w:r>
              <w:rPr>
                <w:noProof/>
                <w:webHidden/>
              </w:rPr>
              <w:fldChar w:fldCharType="begin"/>
            </w:r>
            <w:r>
              <w:rPr>
                <w:noProof/>
                <w:webHidden/>
              </w:rPr>
              <w:instrText xml:space="preserve"> PAGEREF _Toc237912657 \h </w:instrText>
            </w:r>
            <w:r>
              <w:rPr>
                <w:noProof/>
                <w:webHidden/>
              </w:rPr>
            </w:r>
            <w:r>
              <w:rPr>
                <w:noProof/>
                <w:webHidden/>
              </w:rPr>
              <w:fldChar w:fldCharType="separate"/>
            </w:r>
            <w:r w:rsidR="0056690C">
              <w:rPr>
                <w:noProof/>
                <w:webHidden/>
              </w:rPr>
              <w:t>910</w:t>
            </w:r>
            <w:r>
              <w:rPr>
                <w:noProof/>
                <w:webHidden/>
              </w:rPr>
              <w:fldChar w:fldCharType="end"/>
            </w:r>
          </w:hyperlink>
        </w:p>
        <w:p w14:paraId="5EB3A134" w14:textId="4183DB2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8" w:history="1">
            <w:r w:rsidRPr="00C04542">
              <w:rPr>
                <w:rStyle w:val="Hyperlink"/>
                <w:noProof/>
              </w:rPr>
              <w:t>Article 36.5: Common External Defense Against Circumvention</w:t>
            </w:r>
            <w:r>
              <w:rPr>
                <w:noProof/>
                <w:webHidden/>
              </w:rPr>
              <w:tab/>
            </w:r>
            <w:r>
              <w:rPr>
                <w:noProof/>
                <w:webHidden/>
              </w:rPr>
              <w:fldChar w:fldCharType="begin"/>
            </w:r>
            <w:r>
              <w:rPr>
                <w:noProof/>
                <w:webHidden/>
              </w:rPr>
              <w:instrText xml:space="preserve"> PAGEREF _Toc237912658 \h </w:instrText>
            </w:r>
            <w:r>
              <w:rPr>
                <w:noProof/>
                <w:webHidden/>
              </w:rPr>
            </w:r>
            <w:r>
              <w:rPr>
                <w:noProof/>
                <w:webHidden/>
              </w:rPr>
              <w:fldChar w:fldCharType="separate"/>
            </w:r>
            <w:r w:rsidR="0056690C">
              <w:rPr>
                <w:noProof/>
                <w:webHidden/>
              </w:rPr>
              <w:t>910</w:t>
            </w:r>
            <w:r>
              <w:rPr>
                <w:noProof/>
                <w:webHidden/>
              </w:rPr>
              <w:fldChar w:fldCharType="end"/>
            </w:r>
          </w:hyperlink>
        </w:p>
        <w:p w14:paraId="2C3C2B06" w14:textId="21CF93A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59" w:history="1">
            <w:r w:rsidRPr="00C04542">
              <w:rPr>
                <w:rStyle w:val="Hyperlink"/>
                <w:noProof/>
              </w:rPr>
              <w:t>Article 36.6: Trusted North American Origin</w:t>
            </w:r>
            <w:r>
              <w:rPr>
                <w:noProof/>
                <w:webHidden/>
              </w:rPr>
              <w:tab/>
            </w:r>
            <w:r>
              <w:rPr>
                <w:noProof/>
                <w:webHidden/>
              </w:rPr>
              <w:fldChar w:fldCharType="begin"/>
            </w:r>
            <w:r>
              <w:rPr>
                <w:noProof/>
                <w:webHidden/>
              </w:rPr>
              <w:instrText xml:space="preserve"> PAGEREF _Toc237912659 \h </w:instrText>
            </w:r>
            <w:r>
              <w:rPr>
                <w:noProof/>
                <w:webHidden/>
              </w:rPr>
            </w:r>
            <w:r>
              <w:rPr>
                <w:noProof/>
                <w:webHidden/>
              </w:rPr>
              <w:fldChar w:fldCharType="separate"/>
            </w:r>
            <w:r w:rsidR="0056690C">
              <w:rPr>
                <w:noProof/>
                <w:webHidden/>
              </w:rPr>
              <w:t>910</w:t>
            </w:r>
            <w:r>
              <w:rPr>
                <w:noProof/>
                <w:webHidden/>
              </w:rPr>
              <w:fldChar w:fldCharType="end"/>
            </w:r>
          </w:hyperlink>
        </w:p>
        <w:p w14:paraId="1B4B4492" w14:textId="087CBA3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0" w:history="1">
            <w:r w:rsidRPr="00C04542">
              <w:rPr>
                <w:rStyle w:val="Hyperlink"/>
                <w:noProof/>
              </w:rPr>
              <w:t>Article 36.7: Non-Market Practices</w:t>
            </w:r>
            <w:r>
              <w:rPr>
                <w:noProof/>
                <w:webHidden/>
              </w:rPr>
              <w:tab/>
            </w:r>
            <w:r>
              <w:rPr>
                <w:noProof/>
                <w:webHidden/>
              </w:rPr>
              <w:fldChar w:fldCharType="begin"/>
            </w:r>
            <w:r>
              <w:rPr>
                <w:noProof/>
                <w:webHidden/>
              </w:rPr>
              <w:instrText xml:space="preserve"> PAGEREF _Toc237912660 \h </w:instrText>
            </w:r>
            <w:r>
              <w:rPr>
                <w:noProof/>
                <w:webHidden/>
              </w:rPr>
            </w:r>
            <w:r>
              <w:rPr>
                <w:noProof/>
                <w:webHidden/>
              </w:rPr>
              <w:fldChar w:fldCharType="separate"/>
            </w:r>
            <w:r w:rsidR="0056690C">
              <w:rPr>
                <w:noProof/>
                <w:webHidden/>
              </w:rPr>
              <w:t>911</w:t>
            </w:r>
            <w:r>
              <w:rPr>
                <w:noProof/>
                <w:webHidden/>
              </w:rPr>
              <w:fldChar w:fldCharType="end"/>
            </w:r>
          </w:hyperlink>
        </w:p>
        <w:p w14:paraId="31926224" w14:textId="3DA6A19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1" w:history="1">
            <w:r w:rsidRPr="00C04542">
              <w:rPr>
                <w:rStyle w:val="Hyperlink"/>
                <w:noProof/>
              </w:rPr>
              <w:t>Article 36.8: Investment Screening Consultation</w:t>
            </w:r>
            <w:r>
              <w:rPr>
                <w:noProof/>
                <w:webHidden/>
              </w:rPr>
              <w:tab/>
            </w:r>
            <w:r>
              <w:rPr>
                <w:noProof/>
                <w:webHidden/>
              </w:rPr>
              <w:fldChar w:fldCharType="begin"/>
            </w:r>
            <w:r>
              <w:rPr>
                <w:noProof/>
                <w:webHidden/>
              </w:rPr>
              <w:instrText xml:space="preserve"> PAGEREF _Toc237912661 \h </w:instrText>
            </w:r>
            <w:r>
              <w:rPr>
                <w:noProof/>
                <w:webHidden/>
              </w:rPr>
            </w:r>
            <w:r>
              <w:rPr>
                <w:noProof/>
                <w:webHidden/>
              </w:rPr>
              <w:fldChar w:fldCharType="separate"/>
            </w:r>
            <w:r w:rsidR="0056690C">
              <w:rPr>
                <w:noProof/>
                <w:webHidden/>
              </w:rPr>
              <w:t>911</w:t>
            </w:r>
            <w:r>
              <w:rPr>
                <w:noProof/>
                <w:webHidden/>
              </w:rPr>
              <w:fldChar w:fldCharType="end"/>
            </w:r>
          </w:hyperlink>
        </w:p>
        <w:p w14:paraId="57CBD565" w14:textId="189A11E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2" w:history="1">
            <w:r w:rsidRPr="00C04542">
              <w:rPr>
                <w:rStyle w:val="Hyperlink"/>
                <w:noProof/>
              </w:rPr>
              <w:t>Article 36.9: Sovereignty Safeguard</w:t>
            </w:r>
            <w:r>
              <w:rPr>
                <w:noProof/>
                <w:webHidden/>
              </w:rPr>
              <w:tab/>
            </w:r>
            <w:r>
              <w:rPr>
                <w:noProof/>
                <w:webHidden/>
              </w:rPr>
              <w:fldChar w:fldCharType="begin"/>
            </w:r>
            <w:r>
              <w:rPr>
                <w:noProof/>
                <w:webHidden/>
              </w:rPr>
              <w:instrText xml:space="preserve"> PAGEREF _Toc237912662 \h </w:instrText>
            </w:r>
            <w:r>
              <w:rPr>
                <w:noProof/>
                <w:webHidden/>
              </w:rPr>
            </w:r>
            <w:r>
              <w:rPr>
                <w:noProof/>
                <w:webHidden/>
              </w:rPr>
              <w:fldChar w:fldCharType="separate"/>
            </w:r>
            <w:r w:rsidR="0056690C">
              <w:rPr>
                <w:noProof/>
                <w:webHidden/>
              </w:rPr>
              <w:t>912</w:t>
            </w:r>
            <w:r>
              <w:rPr>
                <w:noProof/>
                <w:webHidden/>
              </w:rPr>
              <w:fldChar w:fldCharType="end"/>
            </w:r>
          </w:hyperlink>
        </w:p>
        <w:p w14:paraId="41C6671F" w14:textId="6ACCD6E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3" w:history="1">
            <w:r w:rsidRPr="00C04542">
              <w:rPr>
                <w:rStyle w:val="Hyperlink"/>
                <w:noProof/>
              </w:rPr>
              <w:t>Article 36.10: Data, Metrics, and Early Warning</w:t>
            </w:r>
            <w:r>
              <w:rPr>
                <w:noProof/>
                <w:webHidden/>
              </w:rPr>
              <w:tab/>
            </w:r>
            <w:r>
              <w:rPr>
                <w:noProof/>
                <w:webHidden/>
              </w:rPr>
              <w:fldChar w:fldCharType="begin"/>
            </w:r>
            <w:r>
              <w:rPr>
                <w:noProof/>
                <w:webHidden/>
              </w:rPr>
              <w:instrText xml:space="preserve"> PAGEREF _Toc237912663 \h </w:instrText>
            </w:r>
            <w:r>
              <w:rPr>
                <w:noProof/>
                <w:webHidden/>
              </w:rPr>
            </w:r>
            <w:r>
              <w:rPr>
                <w:noProof/>
                <w:webHidden/>
              </w:rPr>
              <w:fldChar w:fldCharType="separate"/>
            </w:r>
            <w:r w:rsidR="0056690C">
              <w:rPr>
                <w:noProof/>
                <w:webHidden/>
              </w:rPr>
              <w:t>912</w:t>
            </w:r>
            <w:r>
              <w:rPr>
                <w:noProof/>
                <w:webHidden/>
              </w:rPr>
              <w:fldChar w:fldCharType="end"/>
            </w:r>
          </w:hyperlink>
        </w:p>
        <w:p w14:paraId="736EEB86" w14:textId="3F21847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4" w:history="1">
            <w:r w:rsidRPr="00C04542">
              <w:rPr>
                <w:rStyle w:val="Hyperlink"/>
                <w:noProof/>
              </w:rPr>
              <w:t>Article 36.11: North American Anti-Circumvention Rapid Response</w:t>
            </w:r>
            <w:r>
              <w:rPr>
                <w:noProof/>
                <w:webHidden/>
              </w:rPr>
              <w:tab/>
            </w:r>
            <w:r>
              <w:rPr>
                <w:noProof/>
                <w:webHidden/>
              </w:rPr>
              <w:fldChar w:fldCharType="begin"/>
            </w:r>
            <w:r>
              <w:rPr>
                <w:noProof/>
                <w:webHidden/>
              </w:rPr>
              <w:instrText xml:space="preserve"> PAGEREF _Toc237912664 \h </w:instrText>
            </w:r>
            <w:r>
              <w:rPr>
                <w:noProof/>
                <w:webHidden/>
              </w:rPr>
            </w:r>
            <w:r>
              <w:rPr>
                <w:noProof/>
                <w:webHidden/>
              </w:rPr>
              <w:fldChar w:fldCharType="separate"/>
            </w:r>
            <w:r w:rsidR="0056690C">
              <w:rPr>
                <w:noProof/>
                <w:webHidden/>
              </w:rPr>
              <w:t>912</w:t>
            </w:r>
            <w:r>
              <w:rPr>
                <w:noProof/>
                <w:webHidden/>
              </w:rPr>
              <w:fldChar w:fldCharType="end"/>
            </w:r>
          </w:hyperlink>
        </w:p>
        <w:p w14:paraId="014E56AA" w14:textId="1F1DD9F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5" w:history="1">
            <w:r w:rsidRPr="00C04542">
              <w:rPr>
                <w:rStyle w:val="Hyperlink"/>
                <w:noProof/>
              </w:rPr>
              <w:t>Article 36.12: Enhanced North American Content Incentives</w:t>
            </w:r>
            <w:r>
              <w:rPr>
                <w:noProof/>
                <w:webHidden/>
              </w:rPr>
              <w:tab/>
            </w:r>
            <w:r>
              <w:rPr>
                <w:noProof/>
                <w:webHidden/>
              </w:rPr>
              <w:fldChar w:fldCharType="begin"/>
            </w:r>
            <w:r>
              <w:rPr>
                <w:noProof/>
                <w:webHidden/>
              </w:rPr>
              <w:instrText xml:space="preserve"> PAGEREF _Toc237912665 \h </w:instrText>
            </w:r>
            <w:r>
              <w:rPr>
                <w:noProof/>
                <w:webHidden/>
              </w:rPr>
            </w:r>
            <w:r>
              <w:rPr>
                <w:noProof/>
                <w:webHidden/>
              </w:rPr>
              <w:fldChar w:fldCharType="separate"/>
            </w:r>
            <w:r w:rsidR="0056690C">
              <w:rPr>
                <w:noProof/>
                <w:webHidden/>
              </w:rPr>
              <w:t>912</w:t>
            </w:r>
            <w:r>
              <w:rPr>
                <w:noProof/>
                <w:webHidden/>
              </w:rPr>
              <w:fldChar w:fldCharType="end"/>
            </w:r>
          </w:hyperlink>
        </w:p>
        <w:p w14:paraId="355F6949" w14:textId="5FC70C8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6" w:history="1">
            <w:r w:rsidRPr="00C04542">
              <w:rPr>
                <w:rStyle w:val="Hyperlink"/>
                <w:noProof/>
              </w:rPr>
              <w:t>Article 36.13: Automotive, Battery, and Advanced-Component Investment Facilitation</w:t>
            </w:r>
            <w:r>
              <w:rPr>
                <w:noProof/>
                <w:webHidden/>
              </w:rPr>
              <w:tab/>
            </w:r>
            <w:r>
              <w:rPr>
                <w:noProof/>
                <w:webHidden/>
              </w:rPr>
              <w:fldChar w:fldCharType="begin"/>
            </w:r>
            <w:r>
              <w:rPr>
                <w:noProof/>
                <w:webHidden/>
              </w:rPr>
              <w:instrText xml:space="preserve"> PAGEREF _Toc237912666 \h </w:instrText>
            </w:r>
            <w:r>
              <w:rPr>
                <w:noProof/>
                <w:webHidden/>
              </w:rPr>
            </w:r>
            <w:r>
              <w:rPr>
                <w:noProof/>
                <w:webHidden/>
              </w:rPr>
              <w:fldChar w:fldCharType="separate"/>
            </w:r>
            <w:r w:rsidR="0056690C">
              <w:rPr>
                <w:noProof/>
                <w:webHidden/>
              </w:rPr>
              <w:t>913</w:t>
            </w:r>
            <w:r>
              <w:rPr>
                <w:noProof/>
                <w:webHidden/>
              </w:rPr>
              <w:fldChar w:fldCharType="end"/>
            </w:r>
          </w:hyperlink>
        </w:p>
        <w:p w14:paraId="2856F1D6" w14:textId="5B0D8BC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7" w:history="1">
            <w:r w:rsidRPr="00C04542">
              <w:rPr>
                <w:rStyle w:val="Hyperlink"/>
                <w:noProof/>
              </w:rPr>
              <w:t>Article 36.14: North American Steel and Aluminum Security Framework</w:t>
            </w:r>
            <w:r>
              <w:rPr>
                <w:noProof/>
                <w:webHidden/>
              </w:rPr>
              <w:tab/>
            </w:r>
            <w:r>
              <w:rPr>
                <w:noProof/>
                <w:webHidden/>
              </w:rPr>
              <w:fldChar w:fldCharType="begin"/>
            </w:r>
            <w:r>
              <w:rPr>
                <w:noProof/>
                <w:webHidden/>
              </w:rPr>
              <w:instrText xml:space="preserve"> PAGEREF _Toc237912667 \h </w:instrText>
            </w:r>
            <w:r>
              <w:rPr>
                <w:noProof/>
                <w:webHidden/>
              </w:rPr>
            </w:r>
            <w:r>
              <w:rPr>
                <w:noProof/>
                <w:webHidden/>
              </w:rPr>
              <w:fldChar w:fldCharType="separate"/>
            </w:r>
            <w:r w:rsidR="0056690C">
              <w:rPr>
                <w:noProof/>
                <w:webHidden/>
              </w:rPr>
              <w:t>913</w:t>
            </w:r>
            <w:r>
              <w:rPr>
                <w:noProof/>
                <w:webHidden/>
              </w:rPr>
              <w:fldChar w:fldCharType="end"/>
            </w:r>
          </w:hyperlink>
        </w:p>
        <w:p w14:paraId="2A885554" w14:textId="7F74B76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8" w:history="1">
            <w:r w:rsidRPr="00C04542">
              <w:rPr>
                <w:rStyle w:val="Hyperlink"/>
                <w:noProof/>
              </w:rPr>
              <w:t>Article 36.15: Strategic Dependency Reduction and Reshoring</w:t>
            </w:r>
            <w:r>
              <w:rPr>
                <w:noProof/>
                <w:webHidden/>
              </w:rPr>
              <w:tab/>
            </w:r>
            <w:r>
              <w:rPr>
                <w:noProof/>
                <w:webHidden/>
              </w:rPr>
              <w:fldChar w:fldCharType="begin"/>
            </w:r>
            <w:r>
              <w:rPr>
                <w:noProof/>
                <w:webHidden/>
              </w:rPr>
              <w:instrText xml:space="preserve"> PAGEREF _Toc237912668 \h </w:instrText>
            </w:r>
            <w:r>
              <w:rPr>
                <w:noProof/>
                <w:webHidden/>
              </w:rPr>
            </w:r>
            <w:r>
              <w:rPr>
                <w:noProof/>
                <w:webHidden/>
              </w:rPr>
              <w:fldChar w:fldCharType="separate"/>
            </w:r>
            <w:r w:rsidR="0056690C">
              <w:rPr>
                <w:noProof/>
                <w:webHidden/>
              </w:rPr>
              <w:t>913</w:t>
            </w:r>
            <w:r>
              <w:rPr>
                <w:noProof/>
                <w:webHidden/>
              </w:rPr>
              <w:fldChar w:fldCharType="end"/>
            </w:r>
          </w:hyperlink>
        </w:p>
        <w:p w14:paraId="4B3E4AA6" w14:textId="502B0AF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69" w:history="1">
            <w:r w:rsidRPr="00C04542">
              <w:rPr>
                <w:rStyle w:val="Hyperlink"/>
                <w:noProof/>
              </w:rPr>
              <w:t>Article 36.16: Forced-Labor Perimeter and Trusted Supply-Chain Safe Harbor</w:t>
            </w:r>
            <w:r>
              <w:rPr>
                <w:noProof/>
                <w:webHidden/>
              </w:rPr>
              <w:tab/>
            </w:r>
            <w:r>
              <w:rPr>
                <w:noProof/>
                <w:webHidden/>
              </w:rPr>
              <w:fldChar w:fldCharType="begin"/>
            </w:r>
            <w:r>
              <w:rPr>
                <w:noProof/>
                <w:webHidden/>
              </w:rPr>
              <w:instrText xml:space="preserve"> PAGEREF _Toc237912669 \h </w:instrText>
            </w:r>
            <w:r>
              <w:rPr>
                <w:noProof/>
                <w:webHidden/>
              </w:rPr>
            </w:r>
            <w:r>
              <w:rPr>
                <w:noProof/>
                <w:webHidden/>
              </w:rPr>
              <w:fldChar w:fldCharType="separate"/>
            </w:r>
            <w:r w:rsidR="0056690C">
              <w:rPr>
                <w:noProof/>
                <w:webHidden/>
              </w:rPr>
              <w:t>914</w:t>
            </w:r>
            <w:r>
              <w:rPr>
                <w:noProof/>
                <w:webHidden/>
              </w:rPr>
              <w:fldChar w:fldCharType="end"/>
            </w:r>
          </w:hyperlink>
        </w:p>
        <w:p w14:paraId="2FC29D4E" w14:textId="10977F9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0" w:history="1">
            <w:r w:rsidRPr="00C04542">
              <w:rPr>
                <w:rStyle w:val="Hyperlink"/>
                <w:noProof/>
              </w:rPr>
              <w:t>Article 36.17: Origin Fraud and Repeat-Offender Discipline</w:t>
            </w:r>
            <w:r>
              <w:rPr>
                <w:noProof/>
                <w:webHidden/>
              </w:rPr>
              <w:tab/>
            </w:r>
            <w:r>
              <w:rPr>
                <w:noProof/>
                <w:webHidden/>
              </w:rPr>
              <w:fldChar w:fldCharType="begin"/>
            </w:r>
            <w:r>
              <w:rPr>
                <w:noProof/>
                <w:webHidden/>
              </w:rPr>
              <w:instrText xml:space="preserve"> PAGEREF _Toc237912670 \h </w:instrText>
            </w:r>
            <w:r>
              <w:rPr>
                <w:noProof/>
                <w:webHidden/>
              </w:rPr>
            </w:r>
            <w:r>
              <w:rPr>
                <w:noProof/>
                <w:webHidden/>
              </w:rPr>
              <w:fldChar w:fldCharType="separate"/>
            </w:r>
            <w:r w:rsidR="0056690C">
              <w:rPr>
                <w:noProof/>
                <w:webHidden/>
              </w:rPr>
              <w:t>914</w:t>
            </w:r>
            <w:r>
              <w:rPr>
                <w:noProof/>
                <w:webHidden/>
              </w:rPr>
              <w:fldChar w:fldCharType="end"/>
            </w:r>
          </w:hyperlink>
        </w:p>
        <w:p w14:paraId="58199725" w14:textId="211BBB9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1" w:history="1">
            <w:r w:rsidRPr="00C04542">
              <w:rPr>
                <w:rStyle w:val="Hyperlink"/>
                <w:noProof/>
              </w:rPr>
              <w:t>Article 36.18: Agricultural Market-Access Assurance</w:t>
            </w:r>
            <w:r>
              <w:rPr>
                <w:noProof/>
                <w:webHidden/>
              </w:rPr>
              <w:tab/>
            </w:r>
            <w:r>
              <w:rPr>
                <w:noProof/>
                <w:webHidden/>
              </w:rPr>
              <w:fldChar w:fldCharType="begin"/>
            </w:r>
            <w:r>
              <w:rPr>
                <w:noProof/>
                <w:webHidden/>
              </w:rPr>
              <w:instrText xml:space="preserve"> PAGEREF _Toc237912671 \h </w:instrText>
            </w:r>
            <w:r>
              <w:rPr>
                <w:noProof/>
                <w:webHidden/>
              </w:rPr>
            </w:r>
            <w:r>
              <w:rPr>
                <w:noProof/>
                <w:webHidden/>
              </w:rPr>
              <w:fldChar w:fldCharType="separate"/>
            </w:r>
            <w:r w:rsidR="0056690C">
              <w:rPr>
                <w:noProof/>
                <w:webHidden/>
              </w:rPr>
              <w:t>914</w:t>
            </w:r>
            <w:r>
              <w:rPr>
                <w:noProof/>
                <w:webHidden/>
              </w:rPr>
              <w:fldChar w:fldCharType="end"/>
            </w:r>
          </w:hyperlink>
        </w:p>
        <w:p w14:paraId="68C8502A" w14:textId="2DF5D1C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2" w:history="1">
            <w:r w:rsidRPr="00C04542">
              <w:rPr>
                <w:rStyle w:val="Hyperlink"/>
                <w:noProof/>
              </w:rPr>
              <w:t>Article 36.19: North American Energy Security and Continuity</w:t>
            </w:r>
            <w:r>
              <w:rPr>
                <w:noProof/>
                <w:webHidden/>
              </w:rPr>
              <w:tab/>
            </w:r>
            <w:r>
              <w:rPr>
                <w:noProof/>
                <w:webHidden/>
              </w:rPr>
              <w:fldChar w:fldCharType="begin"/>
            </w:r>
            <w:r>
              <w:rPr>
                <w:noProof/>
                <w:webHidden/>
              </w:rPr>
              <w:instrText xml:space="preserve"> PAGEREF _Toc237912672 \h </w:instrText>
            </w:r>
            <w:r>
              <w:rPr>
                <w:noProof/>
                <w:webHidden/>
              </w:rPr>
            </w:r>
            <w:r>
              <w:rPr>
                <w:noProof/>
                <w:webHidden/>
              </w:rPr>
              <w:fldChar w:fldCharType="separate"/>
            </w:r>
            <w:r w:rsidR="0056690C">
              <w:rPr>
                <w:noProof/>
                <w:webHidden/>
              </w:rPr>
              <w:t>914</w:t>
            </w:r>
            <w:r>
              <w:rPr>
                <w:noProof/>
                <w:webHidden/>
              </w:rPr>
              <w:fldChar w:fldCharType="end"/>
            </w:r>
          </w:hyperlink>
        </w:p>
        <w:p w14:paraId="67B84069" w14:textId="7DA25F0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3" w:history="1">
            <w:r w:rsidRPr="00C04542">
              <w:rPr>
                <w:rStyle w:val="Hyperlink"/>
                <w:noProof/>
              </w:rPr>
              <w:t>Article 36.20: Semiconductor and Advanced-Manufacturing Compact</w:t>
            </w:r>
            <w:r>
              <w:rPr>
                <w:noProof/>
                <w:webHidden/>
              </w:rPr>
              <w:tab/>
            </w:r>
            <w:r>
              <w:rPr>
                <w:noProof/>
                <w:webHidden/>
              </w:rPr>
              <w:fldChar w:fldCharType="begin"/>
            </w:r>
            <w:r>
              <w:rPr>
                <w:noProof/>
                <w:webHidden/>
              </w:rPr>
              <w:instrText xml:space="preserve"> PAGEREF _Toc237912673 \h </w:instrText>
            </w:r>
            <w:r>
              <w:rPr>
                <w:noProof/>
                <w:webHidden/>
              </w:rPr>
            </w:r>
            <w:r>
              <w:rPr>
                <w:noProof/>
                <w:webHidden/>
              </w:rPr>
              <w:fldChar w:fldCharType="separate"/>
            </w:r>
            <w:r w:rsidR="0056690C">
              <w:rPr>
                <w:noProof/>
                <w:webHidden/>
              </w:rPr>
              <w:t>915</w:t>
            </w:r>
            <w:r>
              <w:rPr>
                <w:noProof/>
                <w:webHidden/>
              </w:rPr>
              <w:fldChar w:fldCharType="end"/>
            </w:r>
          </w:hyperlink>
        </w:p>
        <w:p w14:paraId="228BDE3A" w14:textId="1DCC785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4" w:history="1">
            <w:r w:rsidRPr="00C04542">
              <w:rPr>
                <w:rStyle w:val="Hyperlink"/>
                <w:noProof/>
              </w:rPr>
              <w:t>Article 36.21: Small-Business Export Fast Lane</w:t>
            </w:r>
            <w:r>
              <w:rPr>
                <w:noProof/>
                <w:webHidden/>
              </w:rPr>
              <w:tab/>
            </w:r>
            <w:r>
              <w:rPr>
                <w:noProof/>
                <w:webHidden/>
              </w:rPr>
              <w:fldChar w:fldCharType="begin"/>
            </w:r>
            <w:r>
              <w:rPr>
                <w:noProof/>
                <w:webHidden/>
              </w:rPr>
              <w:instrText xml:space="preserve"> PAGEREF _Toc237912674 \h </w:instrText>
            </w:r>
            <w:r>
              <w:rPr>
                <w:noProof/>
                <w:webHidden/>
              </w:rPr>
            </w:r>
            <w:r>
              <w:rPr>
                <w:noProof/>
                <w:webHidden/>
              </w:rPr>
              <w:fldChar w:fldCharType="separate"/>
            </w:r>
            <w:r w:rsidR="0056690C">
              <w:rPr>
                <w:noProof/>
                <w:webHidden/>
              </w:rPr>
              <w:t>915</w:t>
            </w:r>
            <w:r>
              <w:rPr>
                <w:noProof/>
                <w:webHidden/>
              </w:rPr>
              <w:fldChar w:fldCharType="end"/>
            </w:r>
          </w:hyperlink>
        </w:p>
        <w:p w14:paraId="6AD927FE" w14:textId="5856F02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5" w:history="1">
            <w:r w:rsidRPr="00C04542">
              <w:rPr>
                <w:rStyle w:val="Hyperlink"/>
                <w:noProof/>
              </w:rPr>
              <w:t>Article 36.22: Regulatory Barrier Rapid Review</w:t>
            </w:r>
            <w:r>
              <w:rPr>
                <w:noProof/>
                <w:webHidden/>
              </w:rPr>
              <w:tab/>
            </w:r>
            <w:r>
              <w:rPr>
                <w:noProof/>
                <w:webHidden/>
              </w:rPr>
              <w:fldChar w:fldCharType="begin"/>
            </w:r>
            <w:r>
              <w:rPr>
                <w:noProof/>
                <w:webHidden/>
              </w:rPr>
              <w:instrText xml:space="preserve"> PAGEREF _Toc237912675 \h </w:instrText>
            </w:r>
            <w:r>
              <w:rPr>
                <w:noProof/>
                <w:webHidden/>
              </w:rPr>
            </w:r>
            <w:r>
              <w:rPr>
                <w:noProof/>
                <w:webHidden/>
              </w:rPr>
              <w:fldChar w:fldCharType="separate"/>
            </w:r>
            <w:r w:rsidR="0056690C">
              <w:rPr>
                <w:noProof/>
                <w:webHidden/>
              </w:rPr>
              <w:t>915</w:t>
            </w:r>
            <w:r>
              <w:rPr>
                <w:noProof/>
                <w:webHidden/>
              </w:rPr>
              <w:fldChar w:fldCharType="end"/>
            </w:r>
          </w:hyperlink>
        </w:p>
        <w:p w14:paraId="27E01BB5" w14:textId="752889E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6" w:history="1">
            <w:r w:rsidRPr="00C04542">
              <w:rPr>
                <w:rStyle w:val="Hyperlink"/>
                <w:noProof/>
              </w:rPr>
              <w:t>Article 36.23: Digital Trade and Advanced-Technology Non-Discrimination</w:t>
            </w:r>
            <w:r>
              <w:rPr>
                <w:noProof/>
                <w:webHidden/>
              </w:rPr>
              <w:tab/>
            </w:r>
            <w:r>
              <w:rPr>
                <w:noProof/>
                <w:webHidden/>
              </w:rPr>
              <w:fldChar w:fldCharType="begin"/>
            </w:r>
            <w:r>
              <w:rPr>
                <w:noProof/>
                <w:webHidden/>
              </w:rPr>
              <w:instrText xml:space="preserve"> PAGEREF _Toc237912676 \h </w:instrText>
            </w:r>
            <w:r>
              <w:rPr>
                <w:noProof/>
                <w:webHidden/>
              </w:rPr>
            </w:r>
            <w:r>
              <w:rPr>
                <w:noProof/>
                <w:webHidden/>
              </w:rPr>
              <w:fldChar w:fldCharType="separate"/>
            </w:r>
            <w:r w:rsidR="0056690C">
              <w:rPr>
                <w:noProof/>
                <w:webHidden/>
              </w:rPr>
              <w:t>915</w:t>
            </w:r>
            <w:r>
              <w:rPr>
                <w:noProof/>
                <w:webHidden/>
              </w:rPr>
              <w:fldChar w:fldCharType="end"/>
            </w:r>
          </w:hyperlink>
        </w:p>
        <w:p w14:paraId="5B93BFE6" w14:textId="577DCD9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7" w:history="1">
            <w:r w:rsidRPr="00C04542">
              <w:rPr>
                <w:rStyle w:val="Hyperlink"/>
                <w:noProof/>
              </w:rPr>
              <w:t>Article 36.24: North American Trade Rebalancing and Investment Mechanism</w:t>
            </w:r>
            <w:r>
              <w:rPr>
                <w:noProof/>
                <w:webHidden/>
              </w:rPr>
              <w:tab/>
            </w:r>
            <w:r>
              <w:rPr>
                <w:noProof/>
                <w:webHidden/>
              </w:rPr>
              <w:fldChar w:fldCharType="begin"/>
            </w:r>
            <w:r>
              <w:rPr>
                <w:noProof/>
                <w:webHidden/>
              </w:rPr>
              <w:instrText xml:space="preserve"> PAGEREF _Toc237912677 \h </w:instrText>
            </w:r>
            <w:r>
              <w:rPr>
                <w:noProof/>
                <w:webHidden/>
              </w:rPr>
            </w:r>
            <w:r>
              <w:rPr>
                <w:noProof/>
                <w:webHidden/>
              </w:rPr>
              <w:fldChar w:fldCharType="separate"/>
            </w:r>
            <w:r w:rsidR="0056690C">
              <w:rPr>
                <w:noProof/>
                <w:webHidden/>
              </w:rPr>
              <w:t>915</w:t>
            </w:r>
            <w:r>
              <w:rPr>
                <w:noProof/>
                <w:webHidden/>
              </w:rPr>
              <w:fldChar w:fldCharType="end"/>
            </w:r>
          </w:hyperlink>
        </w:p>
        <w:p w14:paraId="4E35CFE4" w14:textId="0048126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8" w:history="1">
            <w:r w:rsidRPr="00C04542">
              <w:rPr>
                <w:rStyle w:val="Hyperlink"/>
                <w:noProof/>
              </w:rPr>
              <w:t>Article 36.25: Voluntary Subnational Market Access Framework</w:t>
            </w:r>
            <w:r>
              <w:rPr>
                <w:noProof/>
                <w:webHidden/>
              </w:rPr>
              <w:tab/>
            </w:r>
            <w:r>
              <w:rPr>
                <w:noProof/>
                <w:webHidden/>
              </w:rPr>
              <w:fldChar w:fldCharType="begin"/>
            </w:r>
            <w:r>
              <w:rPr>
                <w:noProof/>
                <w:webHidden/>
              </w:rPr>
              <w:instrText xml:space="preserve"> PAGEREF _Toc237912678 \h </w:instrText>
            </w:r>
            <w:r>
              <w:rPr>
                <w:noProof/>
                <w:webHidden/>
              </w:rPr>
            </w:r>
            <w:r>
              <w:rPr>
                <w:noProof/>
                <w:webHidden/>
              </w:rPr>
              <w:fldChar w:fldCharType="separate"/>
            </w:r>
            <w:r w:rsidR="0056690C">
              <w:rPr>
                <w:noProof/>
                <w:webHidden/>
              </w:rPr>
              <w:t>916</w:t>
            </w:r>
            <w:r>
              <w:rPr>
                <w:noProof/>
                <w:webHidden/>
              </w:rPr>
              <w:fldChar w:fldCharType="end"/>
            </w:r>
          </w:hyperlink>
        </w:p>
        <w:p w14:paraId="017548E8" w14:textId="764D52A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79" w:history="1">
            <w:r w:rsidRPr="00C04542">
              <w:rPr>
                <w:rStyle w:val="Hyperlink"/>
                <w:noProof/>
              </w:rPr>
              <w:t>Article 36.26: Provincial-Demand Agricultural Allocation Option</w:t>
            </w:r>
            <w:r>
              <w:rPr>
                <w:noProof/>
                <w:webHidden/>
              </w:rPr>
              <w:tab/>
            </w:r>
            <w:r>
              <w:rPr>
                <w:noProof/>
                <w:webHidden/>
              </w:rPr>
              <w:fldChar w:fldCharType="begin"/>
            </w:r>
            <w:r>
              <w:rPr>
                <w:noProof/>
                <w:webHidden/>
              </w:rPr>
              <w:instrText xml:space="preserve"> PAGEREF _Toc237912679 \h </w:instrText>
            </w:r>
            <w:r>
              <w:rPr>
                <w:noProof/>
                <w:webHidden/>
              </w:rPr>
            </w:r>
            <w:r>
              <w:rPr>
                <w:noProof/>
                <w:webHidden/>
              </w:rPr>
              <w:fldChar w:fldCharType="separate"/>
            </w:r>
            <w:r w:rsidR="0056690C">
              <w:rPr>
                <w:noProof/>
                <w:webHidden/>
              </w:rPr>
              <w:t>916</w:t>
            </w:r>
            <w:r>
              <w:rPr>
                <w:noProof/>
                <w:webHidden/>
              </w:rPr>
              <w:fldChar w:fldCharType="end"/>
            </w:r>
          </w:hyperlink>
        </w:p>
        <w:p w14:paraId="0B7A8F0D" w14:textId="2F7B48F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0" w:history="1">
            <w:r w:rsidRPr="00C04542">
              <w:rPr>
                <w:rStyle w:val="Hyperlink"/>
                <w:noProof/>
              </w:rPr>
              <w:t>Article 36.27: Strategic Procurement and Trusted-Supplier Reciprocity</w:t>
            </w:r>
            <w:r>
              <w:rPr>
                <w:noProof/>
                <w:webHidden/>
              </w:rPr>
              <w:tab/>
            </w:r>
            <w:r>
              <w:rPr>
                <w:noProof/>
                <w:webHidden/>
              </w:rPr>
              <w:fldChar w:fldCharType="begin"/>
            </w:r>
            <w:r>
              <w:rPr>
                <w:noProof/>
                <w:webHidden/>
              </w:rPr>
              <w:instrText xml:space="preserve"> PAGEREF _Toc237912680 \h </w:instrText>
            </w:r>
            <w:r>
              <w:rPr>
                <w:noProof/>
                <w:webHidden/>
              </w:rPr>
            </w:r>
            <w:r>
              <w:rPr>
                <w:noProof/>
                <w:webHidden/>
              </w:rPr>
              <w:fldChar w:fldCharType="separate"/>
            </w:r>
            <w:r w:rsidR="0056690C">
              <w:rPr>
                <w:noProof/>
                <w:webHidden/>
              </w:rPr>
              <w:t>917</w:t>
            </w:r>
            <w:r>
              <w:rPr>
                <w:noProof/>
                <w:webHidden/>
              </w:rPr>
              <w:fldChar w:fldCharType="end"/>
            </w:r>
          </w:hyperlink>
        </w:p>
        <w:p w14:paraId="77CEA3FC" w14:textId="7428F19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1" w:history="1">
            <w:r w:rsidRPr="00C04542">
              <w:rPr>
                <w:rStyle w:val="Hyperlink"/>
                <w:noProof/>
              </w:rPr>
              <w:t>Article 36.28: Stronger-Deal Extension Review</w:t>
            </w:r>
            <w:r>
              <w:rPr>
                <w:noProof/>
                <w:webHidden/>
              </w:rPr>
              <w:tab/>
            </w:r>
            <w:r>
              <w:rPr>
                <w:noProof/>
                <w:webHidden/>
              </w:rPr>
              <w:fldChar w:fldCharType="begin"/>
            </w:r>
            <w:r>
              <w:rPr>
                <w:noProof/>
                <w:webHidden/>
              </w:rPr>
              <w:instrText xml:space="preserve"> PAGEREF _Toc237912681 \h </w:instrText>
            </w:r>
            <w:r>
              <w:rPr>
                <w:noProof/>
                <w:webHidden/>
              </w:rPr>
            </w:r>
            <w:r>
              <w:rPr>
                <w:noProof/>
                <w:webHidden/>
              </w:rPr>
              <w:fldChar w:fldCharType="separate"/>
            </w:r>
            <w:r w:rsidR="0056690C">
              <w:rPr>
                <w:noProof/>
                <w:webHidden/>
              </w:rPr>
              <w:t>917</w:t>
            </w:r>
            <w:r>
              <w:rPr>
                <w:noProof/>
                <w:webHidden/>
              </w:rPr>
              <w:fldChar w:fldCharType="end"/>
            </w:r>
          </w:hyperlink>
        </w:p>
        <w:p w14:paraId="4D760414" w14:textId="5D4930F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82" w:history="1">
            <w:r w:rsidRPr="00C04542">
              <w:rPr>
                <w:rStyle w:val="Hyperlink"/>
                <w:noProof/>
              </w:rPr>
              <w:t>CHAPTER 37</w:t>
            </w:r>
            <w:r>
              <w:rPr>
                <w:noProof/>
                <w:webHidden/>
              </w:rPr>
              <w:tab/>
            </w:r>
            <w:r>
              <w:rPr>
                <w:noProof/>
                <w:webHidden/>
              </w:rPr>
              <w:fldChar w:fldCharType="begin"/>
            </w:r>
            <w:r>
              <w:rPr>
                <w:noProof/>
                <w:webHidden/>
              </w:rPr>
              <w:instrText xml:space="preserve"> PAGEREF _Toc237912682 \h </w:instrText>
            </w:r>
            <w:r>
              <w:rPr>
                <w:noProof/>
                <w:webHidden/>
              </w:rPr>
            </w:r>
            <w:r>
              <w:rPr>
                <w:noProof/>
                <w:webHidden/>
              </w:rPr>
              <w:fldChar w:fldCharType="separate"/>
            </w:r>
            <w:r w:rsidR="0056690C">
              <w:rPr>
                <w:noProof/>
                <w:webHidden/>
              </w:rPr>
              <w:t>918</w:t>
            </w:r>
            <w:r>
              <w:rPr>
                <w:noProof/>
                <w:webHidden/>
              </w:rPr>
              <w:fldChar w:fldCharType="end"/>
            </w:r>
          </w:hyperlink>
        </w:p>
        <w:p w14:paraId="4387495C" w14:textId="54EC22C0"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83" w:history="1">
            <w:r w:rsidRPr="00C04542">
              <w:rPr>
                <w:rStyle w:val="Hyperlink"/>
                <w:noProof/>
              </w:rPr>
              <w:t>CRITICAL MINERALS AND STRATEGIC MATERIALS</w:t>
            </w:r>
            <w:r>
              <w:rPr>
                <w:noProof/>
                <w:webHidden/>
              </w:rPr>
              <w:tab/>
            </w:r>
            <w:r>
              <w:rPr>
                <w:noProof/>
                <w:webHidden/>
              </w:rPr>
              <w:fldChar w:fldCharType="begin"/>
            </w:r>
            <w:r>
              <w:rPr>
                <w:noProof/>
                <w:webHidden/>
              </w:rPr>
              <w:instrText xml:space="preserve"> PAGEREF _Toc237912683 \h </w:instrText>
            </w:r>
            <w:r>
              <w:rPr>
                <w:noProof/>
                <w:webHidden/>
              </w:rPr>
            </w:r>
            <w:r>
              <w:rPr>
                <w:noProof/>
                <w:webHidden/>
              </w:rPr>
              <w:fldChar w:fldCharType="separate"/>
            </w:r>
            <w:r w:rsidR="0056690C">
              <w:rPr>
                <w:noProof/>
                <w:webHidden/>
              </w:rPr>
              <w:t>919</w:t>
            </w:r>
            <w:r>
              <w:rPr>
                <w:noProof/>
                <w:webHidden/>
              </w:rPr>
              <w:fldChar w:fldCharType="end"/>
            </w:r>
          </w:hyperlink>
        </w:p>
        <w:p w14:paraId="38161CF3" w14:textId="2AD50B0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4" w:history="1">
            <w:r w:rsidRPr="00C04542">
              <w:rPr>
                <w:rStyle w:val="Hyperlink"/>
                <w:noProof/>
              </w:rPr>
              <w:t>Article 37.1: Purpose</w:t>
            </w:r>
            <w:r>
              <w:rPr>
                <w:noProof/>
                <w:webHidden/>
              </w:rPr>
              <w:tab/>
            </w:r>
            <w:r>
              <w:rPr>
                <w:noProof/>
                <w:webHidden/>
              </w:rPr>
              <w:fldChar w:fldCharType="begin"/>
            </w:r>
            <w:r>
              <w:rPr>
                <w:noProof/>
                <w:webHidden/>
              </w:rPr>
              <w:instrText xml:space="preserve"> PAGEREF _Toc237912684 \h </w:instrText>
            </w:r>
            <w:r>
              <w:rPr>
                <w:noProof/>
                <w:webHidden/>
              </w:rPr>
            </w:r>
            <w:r>
              <w:rPr>
                <w:noProof/>
                <w:webHidden/>
              </w:rPr>
              <w:fldChar w:fldCharType="separate"/>
            </w:r>
            <w:r w:rsidR="0056690C">
              <w:rPr>
                <w:noProof/>
                <w:webHidden/>
              </w:rPr>
              <w:t>919</w:t>
            </w:r>
            <w:r>
              <w:rPr>
                <w:noProof/>
                <w:webHidden/>
              </w:rPr>
              <w:fldChar w:fldCharType="end"/>
            </w:r>
          </w:hyperlink>
        </w:p>
        <w:p w14:paraId="4361578A" w14:textId="11C4A9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5" w:history="1">
            <w:r w:rsidRPr="00C04542">
              <w:rPr>
                <w:rStyle w:val="Hyperlink"/>
                <w:noProof/>
              </w:rPr>
              <w:t>Article 37.2: Definitions and Scope</w:t>
            </w:r>
            <w:r>
              <w:rPr>
                <w:noProof/>
                <w:webHidden/>
              </w:rPr>
              <w:tab/>
            </w:r>
            <w:r>
              <w:rPr>
                <w:noProof/>
                <w:webHidden/>
              </w:rPr>
              <w:fldChar w:fldCharType="begin"/>
            </w:r>
            <w:r>
              <w:rPr>
                <w:noProof/>
                <w:webHidden/>
              </w:rPr>
              <w:instrText xml:space="preserve"> PAGEREF _Toc237912685 \h </w:instrText>
            </w:r>
            <w:r>
              <w:rPr>
                <w:noProof/>
                <w:webHidden/>
              </w:rPr>
            </w:r>
            <w:r>
              <w:rPr>
                <w:noProof/>
                <w:webHidden/>
              </w:rPr>
              <w:fldChar w:fldCharType="separate"/>
            </w:r>
            <w:r w:rsidR="0056690C">
              <w:rPr>
                <w:noProof/>
                <w:webHidden/>
              </w:rPr>
              <w:t>919</w:t>
            </w:r>
            <w:r>
              <w:rPr>
                <w:noProof/>
                <w:webHidden/>
              </w:rPr>
              <w:fldChar w:fldCharType="end"/>
            </w:r>
          </w:hyperlink>
        </w:p>
        <w:p w14:paraId="08682AFE" w14:textId="1BF593F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6" w:history="1">
            <w:r w:rsidRPr="00C04542">
              <w:rPr>
                <w:rStyle w:val="Hyperlink"/>
                <w:noProof/>
              </w:rPr>
              <w:t>Article 37.3: Facilitation of Trade</w:t>
            </w:r>
            <w:r>
              <w:rPr>
                <w:noProof/>
                <w:webHidden/>
              </w:rPr>
              <w:tab/>
            </w:r>
            <w:r>
              <w:rPr>
                <w:noProof/>
                <w:webHidden/>
              </w:rPr>
              <w:fldChar w:fldCharType="begin"/>
            </w:r>
            <w:r>
              <w:rPr>
                <w:noProof/>
                <w:webHidden/>
              </w:rPr>
              <w:instrText xml:space="preserve"> PAGEREF _Toc237912686 \h </w:instrText>
            </w:r>
            <w:r>
              <w:rPr>
                <w:noProof/>
                <w:webHidden/>
              </w:rPr>
            </w:r>
            <w:r>
              <w:rPr>
                <w:noProof/>
                <w:webHidden/>
              </w:rPr>
              <w:fldChar w:fldCharType="separate"/>
            </w:r>
            <w:r w:rsidR="0056690C">
              <w:rPr>
                <w:noProof/>
                <w:webHidden/>
              </w:rPr>
              <w:t>919</w:t>
            </w:r>
            <w:r>
              <w:rPr>
                <w:noProof/>
                <w:webHidden/>
              </w:rPr>
              <w:fldChar w:fldCharType="end"/>
            </w:r>
          </w:hyperlink>
        </w:p>
        <w:p w14:paraId="1F460E4B" w14:textId="24EEA69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7" w:history="1">
            <w:r w:rsidRPr="00C04542">
              <w:rPr>
                <w:rStyle w:val="Hyperlink"/>
                <w:noProof/>
              </w:rPr>
              <w:t>Article 37.4: Traceability</w:t>
            </w:r>
            <w:r>
              <w:rPr>
                <w:noProof/>
                <w:webHidden/>
              </w:rPr>
              <w:tab/>
            </w:r>
            <w:r>
              <w:rPr>
                <w:noProof/>
                <w:webHidden/>
              </w:rPr>
              <w:fldChar w:fldCharType="begin"/>
            </w:r>
            <w:r>
              <w:rPr>
                <w:noProof/>
                <w:webHidden/>
              </w:rPr>
              <w:instrText xml:space="preserve"> PAGEREF _Toc237912687 \h </w:instrText>
            </w:r>
            <w:r>
              <w:rPr>
                <w:noProof/>
                <w:webHidden/>
              </w:rPr>
            </w:r>
            <w:r>
              <w:rPr>
                <w:noProof/>
                <w:webHidden/>
              </w:rPr>
              <w:fldChar w:fldCharType="separate"/>
            </w:r>
            <w:r w:rsidR="0056690C">
              <w:rPr>
                <w:noProof/>
                <w:webHidden/>
              </w:rPr>
              <w:t>919</w:t>
            </w:r>
            <w:r>
              <w:rPr>
                <w:noProof/>
                <w:webHidden/>
              </w:rPr>
              <w:fldChar w:fldCharType="end"/>
            </w:r>
          </w:hyperlink>
        </w:p>
        <w:p w14:paraId="5D9F19AD" w14:textId="399C3E6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8" w:history="1">
            <w:r w:rsidRPr="00C04542">
              <w:rPr>
                <w:rStyle w:val="Hyperlink"/>
                <w:noProof/>
              </w:rPr>
              <w:t>Article 37.5: Resilient Processing Capacity</w:t>
            </w:r>
            <w:r>
              <w:rPr>
                <w:noProof/>
                <w:webHidden/>
              </w:rPr>
              <w:tab/>
            </w:r>
            <w:r>
              <w:rPr>
                <w:noProof/>
                <w:webHidden/>
              </w:rPr>
              <w:fldChar w:fldCharType="begin"/>
            </w:r>
            <w:r>
              <w:rPr>
                <w:noProof/>
                <w:webHidden/>
              </w:rPr>
              <w:instrText xml:space="preserve"> PAGEREF _Toc237912688 \h </w:instrText>
            </w:r>
            <w:r>
              <w:rPr>
                <w:noProof/>
                <w:webHidden/>
              </w:rPr>
            </w:r>
            <w:r>
              <w:rPr>
                <w:noProof/>
                <w:webHidden/>
              </w:rPr>
              <w:fldChar w:fldCharType="separate"/>
            </w:r>
            <w:r w:rsidR="0056690C">
              <w:rPr>
                <w:noProof/>
                <w:webHidden/>
              </w:rPr>
              <w:t>920</w:t>
            </w:r>
            <w:r>
              <w:rPr>
                <w:noProof/>
                <w:webHidden/>
              </w:rPr>
              <w:fldChar w:fldCharType="end"/>
            </w:r>
          </w:hyperlink>
        </w:p>
        <w:p w14:paraId="3BA8F829" w14:textId="6A4337D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89" w:history="1">
            <w:r w:rsidRPr="00C04542">
              <w:rPr>
                <w:rStyle w:val="Hyperlink"/>
                <w:noProof/>
              </w:rPr>
              <w:t>Article 37.6: Recycling and Circular Supply</w:t>
            </w:r>
            <w:r>
              <w:rPr>
                <w:noProof/>
                <w:webHidden/>
              </w:rPr>
              <w:tab/>
            </w:r>
            <w:r>
              <w:rPr>
                <w:noProof/>
                <w:webHidden/>
              </w:rPr>
              <w:fldChar w:fldCharType="begin"/>
            </w:r>
            <w:r>
              <w:rPr>
                <w:noProof/>
                <w:webHidden/>
              </w:rPr>
              <w:instrText xml:space="preserve"> PAGEREF _Toc237912689 \h </w:instrText>
            </w:r>
            <w:r>
              <w:rPr>
                <w:noProof/>
                <w:webHidden/>
              </w:rPr>
            </w:r>
            <w:r>
              <w:rPr>
                <w:noProof/>
                <w:webHidden/>
              </w:rPr>
              <w:fldChar w:fldCharType="separate"/>
            </w:r>
            <w:r w:rsidR="0056690C">
              <w:rPr>
                <w:noProof/>
                <w:webHidden/>
              </w:rPr>
              <w:t>920</w:t>
            </w:r>
            <w:r>
              <w:rPr>
                <w:noProof/>
                <w:webHidden/>
              </w:rPr>
              <w:fldChar w:fldCharType="end"/>
            </w:r>
          </w:hyperlink>
        </w:p>
        <w:p w14:paraId="5C450F77" w14:textId="53A914E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0" w:history="1">
            <w:r w:rsidRPr="00C04542">
              <w:rPr>
                <w:rStyle w:val="Hyperlink"/>
                <w:noProof/>
              </w:rPr>
              <w:t>Article 37.6A: Trusted Non-Party Strategic Materials and Advanced-Metals Access</w:t>
            </w:r>
            <w:r>
              <w:rPr>
                <w:noProof/>
                <w:webHidden/>
              </w:rPr>
              <w:tab/>
            </w:r>
            <w:r>
              <w:rPr>
                <w:noProof/>
                <w:webHidden/>
              </w:rPr>
              <w:fldChar w:fldCharType="begin"/>
            </w:r>
            <w:r>
              <w:rPr>
                <w:noProof/>
                <w:webHidden/>
              </w:rPr>
              <w:instrText xml:space="preserve"> PAGEREF _Toc237912690 \h </w:instrText>
            </w:r>
            <w:r>
              <w:rPr>
                <w:noProof/>
                <w:webHidden/>
              </w:rPr>
            </w:r>
            <w:r>
              <w:rPr>
                <w:noProof/>
                <w:webHidden/>
              </w:rPr>
              <w:fldChar w:fldCharType="separate"/>
            </w:r>
            <w:r w:rsidR="0056690C">
              <w:rPr>
                <w:noProof/>
                <w:webHidden/>
              </w:rPr>
              <w:t>920</w:t>
            </w:r>
            <w:r>
              <w:rPr>
                <w:noProof/>
                <w:webHidden/>
              </w:rPr>
              <w:fldChar w:fldCharType="end"/>
            </w:r>
          </w:hyperlink>
        </w:p>
        <w:p w14:paraId="606F2883" w14:textId="0865A66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1" w:history="1">
            <w:r w:rsidRPr="00C04542">
              <w:rPr>
                <w:rStyle w:val="Hyperlink"/>
                <w:noProof/>
              </w:rPr>
              <w:t>Article 37.7: Strategic Stockpile Information</w:t>
            </w:r>
            <w:r>
              <w:rPr>
                <w:noProof/>
                <w:webHidden/>
              </w:rPr>
              <w:tab/>
            </w:r>
            <w:r>
              <w:rPr>
                <w:noProof/>
                <w:webHidden/>
              </w:rPr>
              <w:fldChar w:fldCharType="begin"/>
            </w:r>
            <w:r>
              <w:rPr>
                <w:noProof/>
                <w:webHidden/>
              </w:rPr>
              <w:instrText xml:space="preserve"> PAGEREF _Toc237912691 \h </w:instrText>
            </w:r>
            <w:r>
              <w:rPr>
                <w:noProof/>
                <w:webHidden/>
              </w:rPr>
            </w:r>
            <w:r>
              <w:rPr>
                <w:noProof/>
                <w:webHidden/>
              </w:rPr>
              <w:fldChar w:fldCharType="separate"/>
            </w:r>
            <w:r w:rsidR="0056690C">
              <w:rPr>
                <w:noProof/>
                <w:webHidden/>
              </w:rPr>
              <w:t>921</w:t>
            </w:r>
            <w:r>
              <w:rPr>
                <w:noProof/>
                <w:webHidden/>
              </w:rPr>
              <w:fldChar w:fldCharType="end"/>
            </w:r>
          </w:hyperlink>
        </w:p>
        <w:p w14:paraId="23721317" w14:textId="648C7E8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2" w:history="1">
            <w:r w:rsidRPr="00C04542">
              <w:rPr>
                <w:rStyle w:val="Hyperlink"/>
                <w:noProof/>
              </w:rPr>
              <w:t>ANNEX 37-B: INITIAL TRUSTED STRATEGIC MATERIALS COOPERATION</w:t>
            </w:r>
            <w:r>
              <w:rPr>
                <w:noProof/>
                <w:webHidden/>
              </w:rPr>
              <w:tab/>
            </w:r>
            <w:r>
              <w:rPr>
                <w:noProof/>
                <w:webHidden/>
              </w:rPr>
              <w:fldChar w:fldCharType="begin"/>
            </w:r>
            <w:r>
              <w:rPr>
                <w:noProof/>
                <w:webHidden/>
              </w:rPr>
              <w:instrText xml:space="preserve"> PAGEREF _Toc237912692 \h </w:instrText>
            </w:r>
            <w:r>
              <w:rPr>
                <w:noProof/>
                <w:webHidden/>
              </w:rPr>
            </w:r>
            <w:r>
              <w:rPr>
                <w:noProof/>
                <w:webHidden/>
              </w:rPr>
              <w:fldChar w:fldCharType="separate"/>
            </w:r>
            <w:r w:rsidR="0056690C">
              <w:rPr>
                <w:noProof/>
                <w:webHidden/>
              </w:rPr>
              <w:t>921</w:t>
            </w:r>
            <w:r>
              <w:rPr>
                <w:noProof/>
                <w:webHidden/>
              </w:rPr>
              <w:fldChar w:fldCharType="end"/>
            </w:r>
          </w:hyperlink>
        </w:p>
        <w:p w14:paraId="6A53299A" w14:textId="032FD5F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3" w:history="1">
            <w:r w:rsidRPr="00C04542">
              <w:rPr>
                <w:rStyle w:val="Hyperlink"/>
                <w:noProof/>
              </w:rPr>
              <w:t>ANNEX 37-A: CRITICAL MINERALS AND STRATEGIC MATERIALS LIST</w:t>
            </w:r>
            <w:r>
              <w:rPr>
                <w:noProof/>
                <w:webHidden/>
              </w:rPr>
              <w:tab/>
            </w:r>
            <w:r>
              <w:rPr>
                <w:noProof/>
                <w:webHidden/>
              </w:rPr>
              <w:fldChar w:fldCharType="begin"/>
            </w:r>
            <w:r>
              <w:rPr>
                <w:noProof/>
                <w:webHidden/>
              </w:rPr>
              <w:instrText xml:space="preserve"> PAGEREF _Toc237912693 \h </w:instrText>
            </w:r>
            <w:r>
              <w:rPr>
                <w:noProof/>
                <w:webHidden/>
              </w:rPr>
            </w:r>
            <w:r>
              <w:rPr>
                <w:noProof/>
                <w:webHidden/>
              </w:rPr>
              <w:fldChar w:fldCharType="separate"/>
            </w:r>
            <w:r w:rsidR="0056690C">
              <w:rPr>
                <w:noProof/>
                <w:webHidden/>
              </w:rPr>
              <w:t>922</w:t>
            </w:r>
            <w:r>
              <w:rPr>
                <w:noProof/>
                <w:webHidden/>
              </w:rPr>
              <w:fldChar w:fldCharType="end"/>
            </w:r>
          </w:hyperlink>
        </w:p>
        <w:p w14:paraId="136FE765" w14:textId="45888CE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4" w:history="1">
            <w:r w:rsidRPr="00C04542">
              <w:rPr>
                <w:rStyle w:val="Hyperlink"/>
                <w:noProof/>
              </w:rPr>
              <w:t>Article 37.8: North American Aluminum Security and Capacity Expansion</w:t>
            </w:r>
            <w:r>
              <w:rPr>
                <w:noProof/>
                <w:webHidden/>
              </w:rPr>
              <w:tab/>
            </w:r>
            <w:r>
              <w:rPr>
                <w:noProof/>
                <w:webHidden/>
              </w:rPr>
              <w:fldChar w:fldCharType="begin"/>
            </w:r>
            <w:r>
              <w:rPr>
                <w:noProof/>
                <w:webHidden/>
              </w:rPr>
              <w:instrText xml:space="preserve"> PAGEREF _Toc237912694 \h </w:instrText>
            </w:r>
            <w:r>
              <w:rPr>
                <w:noProof/>
                <w:webHidden/>
              </w:rPr>
            </w:r>
            <w:r>
              <w:rPr>
                <w:noProof/>
                <w:webHidden/>
              </w:rPr>
              <w:fldChar w:fldCharType="separate"/>
            </w:r>
            <w:r w:rsidR="0056690C">
              <w:rPr>
                <w:noProof/>
                <w:webHidden/>
              </w:rPr>
              <w:t>922</w:t>
            </w:r>
            <w:r>
              <w:rPr>
                <w:noProof/>
                <w:webHidden/>
              </w:rPr>
              <w:fldChar w:fldCharType="end"/>
            </w:r>
          </w:hyperlink>
        </w:p>
        <w:p w14:paraId="470CB720" w14:textId="010FE9A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5" w:history="1">
            <w:r w:rsidRPr="00C04542">
              <w:rPr>
                <w:rStyle w:val="Hyperlink"/>
                <w:noProof/>
              </w:rPr>
              <w:t>Article 37.9: Semiconductor Materials Security and High-Purity Processing</w:t>
            </w:r>
            <w:r>
              <w:rPr>
                <w:noProof/>
                <w:webHidden/>
              </w:rPr>
              <w:tab/>
            </w:r>
            <w:r>
              <w:rPr>
                <w:noProof/>
                <w:webHidden/>
              </w:rPr>
              <w:fldChar w:fldCharType="begin"/>
            </w:r>
            <w:r>
              <w:rPr>
                <w:noProof/>
                <w:webHidden/>
              </w:rPr>
              <w:instrText xml:space="preserve"> PAGEREF _Toc237912695 \h </w:instrText>
            </w:r>
            <w:r>
              <w:rPr>
                <w:noProof/>
                <w:webHidden/>
              </w:rPr>
            </w:r>
            <w:r>
              <w:rPr>
                <w:noProof/>
                <w:webHidden/>
              </w:rPr>
              <w:fldChar w:fldCharType="separate"/>
            </w:r>
            <w:r w:rsidR="0056690C">
              <w:rPr>
                <w:noProof/>
                <w:webHidden/>
              </w:rPr>
              <w:t>922</w:t>
            </w:r>
            <w:r>
              <w:rPr>
                <w:noProof/>
                <w:webHidden/>
              </w:rPr>
              <w:fldChar w:fldCharType="end"/>
            </w:r>
          </w:hyperlink>
        </w:p>
        <w:p w14:paraId="4DDA319F" w14:textId="6C7F4FD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96" w:history="1">
            <w:r w:rsidRPr="00C04542">
              <w:rPr>
                <w:rStyle w:val="Hyperlink"/>
                <w:noProof/>
              </w:rPr>
              <w:t>CHAPTER 38</w:t>
            </w:r>
            <w:r>
              <w:rPr>
                <w:noProof/>
                <w:webHidden/>
              </w:rPr>
              <w:tab/>
            </w:r>
            <w:r>
              <w:rPr>
                <w:noProof/>
                <w:webHidden/>
              </w:rPr>
              <w:fldChar w:fldCharType="begin"/>
            </w:r>
            <w:r>
              <w:rPr>
                <w:noProof/>
                <w:webHidden/>
              </w:rPr>
              <w:instrText xml:space="preserve"> PAGEREF _Toc237912696 \h </w:instrText>
            </w:r>
            <w:r>
              <w:rPr>
                <w:noProof/>
                <w:webHidden/>
              </w:rPr>
            </w:r>
            <w:r>
              <w:rPr>
                <w:noProof/>
                <w:webHidden/>
              </w:rPr>
              <w:fldChar w:fldCharType="separate"/>
            </w:r>
            <w:r w:rsidR="0056690C">
              <w:rPr>
                <w:noProof/>
                <w:webHidden/>
              </w:rPr>
              <w:t>923</w:t>
            </w:r>
            <w:r>
              <w:rPr>
                <w:noProof/>
                <w:webHidden/>
              </w:rPr>
              <w:fldChar w:fldCharType="end"/>
            </w:r>
          </w:hyperlink>
        </w:p>
        <w:p w14:paraId="46AE8949" w14:textId="54C3A14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697" w:history="1">
            <w:r w:rsidRPr="00C04542">
              <w:rPr>
                <w:rStyle w:val="Hyperlink"/>
                <w:noProof/>
              </w:rPr>
              <w:t>EMERGENCY TRADE CONTINUITY</w:t>
            </w:r>
            <w:r>
              <w:rPr>
                <w:noProof/>
                <w:webHidden/>
              </w:rPr>
              <w:tab/>
            </w:r>
            <w:r>
              <w:rPr>
                <w:noProof/>
                <w:webHidden/>
              </w:rPr>
              <w:fldChar w:fldCharType="begin"/>
            </w:r>
            <w:r>
              <w:rPr>
                <w:noProof/>
                <w:webHidden/>
              </w:rPr>
              <w:instrText xml:space="preserve"> PAGEREF _Toc237912697 \h </w:instrText>
            </w:r>
            <w:r>
              <w:rPr>
                <w:noProof/>
                <w:webHidden/>
              </w:rPr>
            </w:r>
            <w:r>
              <w:rPr>
                <w:noProof/>
                <w:webHidden/>
              </w:rPr>
              <w:fldChar w:fldCharType="separate"/>
            </w:r>
            <w:r w:rsidR="0056690C">
              <w:rPr>
                <w:noProof/>
                <w:webHidden/>
              </w:rPr>
              <w:t>924</w:t>
            </w:r>
            <w:r>
              <w:rPr>
                <w:noProof/>
                <w:webHidden/>
              </w:rPr>
              <w:fldChar w:fldCharType="end"/>
            </w:r>
          </w:hyperlink>
        </w:p>
        <w:p w14:paraId="30D59E45" w14:textId="5F01656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8" w:history="1">
            <w:r w:rsidRPr="00C04542">
              <w:rPr>
                <w:rStyle w:val="Hyperlink"/>
                <w:noProof/>
              </w:rPr>
              <w:t>Article 38.1: Purpose</w:t>
            </w:r>
            <w:r>
              <w:rPr>
                <w:noProof/>
                <w:webHidden/>
              </w:rPr>
              <w:tab/>
            </w:r>
            <w:r>
              <w:rPr>
                <w:noProof/>
                <w:webHidden/>
              </w:rPr>
              <w:fldChar w:fldCharType="begin"/>
            </w:r>
            <w:r>
              <w:rPr>
                <w:noProof/>
                <w:webHidden/>
              </w:rPr>
              <w:instrText xml:space="preserve"> PAGEREF _Toc237912698 \h </w:instrText>
            </w:r>
            <w:r>
              <w:rPr>
                <w:noProof/>
                <w:webHidden/>
              </w:rPr>
            </w:r>
            <w:r>
              <w:rPr>
                <w:noProof/>
                <w:webHidden/>
              </w:rPr>
              <w:fldChar w:fldCharType="separate"/>
            </w:r>
            <w:r w:rsidR="0056690C">
              <w:rPr>
                <w:noProof/>
                <w:webHidden/>
              </w:rPr>
              <w:t>924</w:t>
            </w:r>
            <w:r>
              <w:rPr>
                <w:noProof/>
                <w:webHidden/>
              </w:rPr>
              <w:fldChar w:fldCharType="end"/>
            </w:r>
          </w:hyperlink>
        </w:p>
        <w:p w14:paraId="0E25945C" w14:textId="399A12A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699" w:history="1">
            <w:r w:rsidRPr="00C04542">
              <w:rPr>
                <w:rStyle w:val="Hyperlink"/>
                <w:noProof/>
              </w:rPr>
              <w:t>Article 38.2: Definitions and Trigger</w:t>
            </w:r>
            <w:r>
              <w:rPr>
                <w:noProof/>
                <w:webHidden/>
              </w:rPr>
              <w:tab/>
            </w:r>
            <w:r>
              <w:rPr>
                <w:noProof/>
                <w:webHidden/>
              </w:rPr>
              <w:fldChar w:fldCharType="begin"/>
            </w:r>
            <w:r>
              <w:rPr>
                <w:noProof/>
                <w:webHidden/>
              </w:rPr>
              <w:instrText xml:space="preserve"> PAGEREF _Toc237912699 \h </w:instrText>
            </w:r>
            <w:r>
              <w:rPr>
                <w:noProof/>
                <w:webHidden/>
              </w:rPr>
            </w:r>
            <w:r>
              <w:rPr>
                <w:noProof/>
                <w:webHidden/>
              </w:rPr>
              <w:fldChar w:fldCharType="separate"/>
            </w:r>
            <w:r w:rsidR="0056690C">
              <w:rPr>
                <w:noProof/>
                <w:webHidden/>
              </w:rPr>
              <w:t>924</w:t>
            </w:r>
            <w:r>
              <w:rPr>
                <w:noProof/>
                <w:webHidden/>
              </w:rPr>
              <w:fldChar w:fldCharType="end"/>
            </w:r>
          </w:hyperlink>
        </w:p>
        <w:p w14:paraId="52B95859" w14:textId="27C487C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0" w:history="1">
            <w:r w:rsidRPr="00C04542">
              <w:rPr>
                <w:rStyle w:val="Hyperlink"/>
                <w:noProof/>
              </w:rPr>
              <w:t>Article 38.3: Critical Trade Corridors and Essential Flows</w:t>
            </w:r>
            <w:r>
              <w:rPr>
                <w:noProof/>
                <w:webHidden/>
              </w:rPr>
              <w:tab/>
            </w:r>
            <w:r>
              <w:rPr>
                <w:noProof/>
                <w:webHidden/>
              </w:rPr>
              <w:fldChar w:fldCharType="begin"/>
            </w:r>
            <w:r>
              <w:rPr>
                <w:noProof/>
                <w:webHidden/>
              </w:rPr>
              <w:instrText xml:space="preserve"> PAGEREF _Toc237912700 \h </w:instrText>
            </w:r>
            <w:r>
              <w:rPr>
                <w:noProof/>
                <w:webHidden/>
              </w:rPr>
            </w:r>
            <w:r>
              <w:rPr>
                <w:noProof/>
                <w:webHidden/>
              </w:rPr>
              <w:fldChar w:fldCharType="separate"/>
            </w:r>
            <w:r w:rsidR="0056690C">
              <w:rPr>
                <w:noProof/>
                <w:webHidden/>
              </w:rPr>
              <w:t>924</w:t>
            </w:r>
            <w:r>
              <w:rPr>
                <w:noProof/>
                <w:webHidden/>
              </w:rPr>
              <w:fldChar w:fldCharType="end"/>
            </w:r>
          </w:hyperlink>
        </w:p>
        <w:p w14:paraId="2B7F40C0" w14:textId="37C863B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1" w:history="1">
            <w:r w:rsidRPr="00C04542">
              <w:rPr>
                <w:rStyle w:val="Hyperlink"/>
                <w:noProof/>
              </w:rPr>
              <w:t>Article 38.4: Continuity Obligations During an Emergency</w:t>
            </w:r>
            <w:r>
              <w:rPr>
                <w:noProof/>
                <w:webHidden/>
              </w:rPr>
              <w:tab/>
            </w:r>
            <w:r>
              <w:rPr>
                <w:noProof/>
                <w:webHidden/>
              </w:rPr>
              <w:fldChar w:fldCharType="begin"/>
            </w:r>
            <w:r>
              <w:rPr>
                <w:noProof/>
                <w:webHidden/>
              </w:rPr>
              <w:instrText xml:space="preserve"> PAGEREF _Toc237912701 \h </w:instrText>
            </w:r>
            <w:r>
              <w:rPr>
                <w:noProof/>
                <w:webHidden/>
              </w:rPr>
            </w:r>
            <w:r>
              <w:rPr>
                <w:noProof/>
                <w:webHidden/>
              </w:rPr>
              <w:fldChar w:fldCharType="separate"/>
            </w:r>
            <w:r w:rsidR="0056690C">
              <w:rPr>
                <w:noProof/>
                <w:webHidden/>
              </w:rPr>
              <w:t>924</w:t>
            </w:r>
            <w:r>
              <w:rPr>
                <w:noProof/>
                <w:webHidden/>
              </w:rPr>
              <w:fldChar w:fldCharType="end"/>
            </w:r>
          </w:hyperlink>
        </w:p>
        <w:p w14:paraId="4BE3C73D" w14:textId="51DED31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2" w:history="1">
            <w:r w:rsidRPr="00C04542">
              <w:rPr>
                <w:rStyle w:val="Hyperlink"/>
                <w:noProof/>
              </w:rPr>
              <w:t>Article 38.5: Emergency Coordination Body</w:t>
            </w:r>
            <w:r>
              <w:rPr>
                <w:noProof/>
                <w:webHidden/>
              </w:rPr>
              <w:tab/>
            </w:r>
            <w:r>
              <w:rPr>
                <w:noProof/>
                <w:webHidden/>
              </w:rPr>
              <w:fldChar w:fldCharType="begin"/>
            </w:r>
            <w:r>
              <w:rPr>
                <w:noProof/>
                <w:webHidden/>
              </w:rPr>
              <w:instrText xml:space="preserve"> PAGEREF _Toc237912702 \h </w:instrText>
            </w:r>
            <w:r>
              <w:rPr>
                <w:noProof/>
                <w:webHidden/>
              </w:rPr>
            </w:r>
            <w:r>
              <w:rPr>
                <w:noProof/>
                <w:webHidden/>
              </w:rPr>
              <w:fldChar w:fldCharType="separate"/>
            </w:r>
            <w:r w:rsidR="0056690C">
              <w:rPr>
                <w:noProof/>
                <w:webHidden/>
              </w:rPr>
              <w:t>924</w:t>
            </w:r>
            <w:r>
              <w:rPr>
                <w:noProof/>
                <w:webHidden/>
              </w:rPr>
              <w:fldChar w:fldCharType="end"/>
            </w:r>
          </w:hyperlink>
        </w:p>
        <w:p w14:paraId="7C5F3F8E" w14:textId="12AAA4D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3" w:history="1">
            <w:r w:rsidRPr="00C04542">
              <w:rPr>
                <w:rStyle w:val="Hyperlink"/>
                <w:noProof/>
              </w:rPr>
              <w:t>Article 38.6: Health-Security Supply Chains</w:t>
            </w:r>
            <w:r>
              <w:rPr>
                <w:noProof/>
                <w:webHidden/>
              </w:rPr>
              <w:tab/>
            </w:r>
            <w:r>
              <w:rPr>
                <w:noProof/>
                <w:webHidden/>
              </w:rPr>
              <w:fldChar w:fldCharType="begin"/>
            </w:r>
            <w:r>
              <w:rPr>
                <w:noProof/>
                <w:webHidden/>
              </w:rPr>
              <w:instrText xml:space="preserve"> PAGEREF _Toc237912703 \h </w:instrText>
            </w:r>
            <w:r>
              <w:rPr>
                <w:noProof/>
                <w:webHidden/>
              </w:rPr>
            </w:r>
            <w:r>
              <w:rPr>
                <w:noProof/>
                <w:webHidden/>
              </w:rPr>
              <w:fldChar w:fldCharType="separate"/>
            </w:r>
            <w:r w:rsidR="0056690C">
              <w:rPr>
                <w:noProof/>
                <w:webHidden/>
              </w:rPr>
              <w:t>925</w:t>
            </w:r>
            <w:r>
              <w:rPr>
                <w:noProof/>
                <w:webHidden/>
              </w:rPr>
              <w:fldChar w:fldCharType="end"/>
            </w:r>
          </w:hyperlink>
        </w:p>
        <w:p w14:paraId="6D1626F7" w14:textId="5088A96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4" w:history="1">
            <w:r w:rsidRPr="00C04542">
              <w:rPr>
                <w:rStyle w:val="Hyperlink"/>
                <w:noProof/>
              </w:rPr>
              <w:t>Article 38.7: Food Security Continuity</w:t>
            </w:r>
            <w:r>
              <w:rPr>
                <w:noProof/>
                <w:webHidden/>
              </w:rPr>
              <w:tab/>
            </w:r>
            <w:r>
              <w:rPr>
                <w:noProof/>
                <w:webHidden/>
              </w:rPr>
              <w:fldChar w:fldCharType="begin"/>
            </w:r>
            <w:r>
              <w:rPr>
                <w:noProof/>
                <w:webHidden/>
              </w:rPr>
              <w:instrText xml:space="preserve"> PAGEREF _Toc237912704 \h </w:instrText>
            </w:r>
            <w:r>
              <w:rPr>
                <w:noProof/>
                <w:webHidden/>
              </w:rPr>
            </w:r>
            <w:r>
              <w:rPr>
                <w:noProof/>
                <w:webHidden/>
              </w:rPr>
              <w:fldChar w:fldCharType="separate"/>
            </w:r>
            <w:r w:rsidR="0056690C">
              <w:rPr>
                <w:noProof/>
                <w:webHidden/>
              </w:rPr>
              <w:t>925</w:t>
            </w:r>
            <w:r>
              <w:rPr>
                <w:noProof/>
                <w:webHidden/>
              </w:rPr>
              <w:fldChar w:fldCharType="end"/>
            </w:r>
          </w:hyperlink>
        </w:p>
        <w:p w14:paraId="05E1BFA7" w14:textId="18EA497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5" w:history="1">
            <w:r w:rsidRPr="00C04542">
              <w:rPr>
                <w:rStyle w:val="Hyperlink"/>
                <w:noProof/>
              </w:rPr>
              <w:t>Article 38.8: Cyber Incidents Affecting Trade Infrastructure</w:t>
            </w:r>
            <w:r>
              <w:rPr>
                <w:noProof/>
                <w:webHidden/>
              </w:rPr>
              <w:tab/>
            </w:r>
            <w:r>
              <w:rPr>
                <w:noProof/>
                <w:webHidden/>
              </w:rPr>
              <w:fldChar w:fldCharType="begin"/>
            </w:r>
            <w:r>
              <w:rPr>
                <w:noProof/>
                <w:webHidden/>
              </w:rPr>
              <w:instrText xml:space="preserve"> PAGEREF _Toc237912705 \h </w:instrText>
            </w:r>
            <w:r>
              <w:rPr>
                <w:noProof/>
                <w:webHidden/>
              </w:rPr>
            </w:r>
            <w:r>
              <w:rPr>
                <w:noProof/>
                <w:webHidden/>
              </w:rPr>
              <w:fldChar w:fldCharType="separate"/>
            </w:r>
            <w:r w:rsidR="0056690C">
              <w:rPr>
                <w:noProof/>
                <w:webHidden/>
              </w:rPr>
              <w:t>925</w:t>
            </w:r>
            <w:r>
              <w:rPr>
                <w:noProof/>
                <w:webHidden/>
              </w:rPr>
              <w:fldChar w:fldCharType="end"/>
            </w:r>
          </w:hyperlink>
        </w:p>
        <w:p w14:paraId="40822F20" w14:textId="3E96569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06" w:history="1">
            <w:r w:rsidRPr="00C04542">
              <w:rPr>
                <w:rStyle w:val="Hyperlink"/>
                <w:noProof/>
              </w:rPr>
              <w:t>CHAPTER 39</w:t>
            </w:r>
            <w:r>
              <w:rPr>
                <w:noProof/>
                <w:webHidden/>
              </w:rPr>
              <w:tab/>
            </w:r>
            <w:r>
              <w:rPr>
                <w:noProof/>
                <w:webHidden/>
              </w:rPr>
              <w:fldChar w:fldCharType="begin"/>
            </w:r>
            <w:r>
              <w:rPr>
                <w:noProof/>
                <w:webHidden/>
              </w:rPr>
              <w:instrText xml:space="preserve"> PAGEREF _Toc237912706 \h </w:instrText>
            </w:r>
            <w:r>
              <w:rPr>
                <w:noProof/>
                <w:webHidden/>
              </w:rPr>
            </w:r>
            <w:r>
              <w:rPr>
                <w:noProof/>
                <w:webHidden/>
              </w:rPr>
              <w:fldChar w:fldCharType="separate"/>
            </w:r>
            <w:r w:rsidR="0056690C">
              <w:rPr>
                <w:noProof/>
                <w:webHidden/>
              </w:rPr>
              <w:t>926</w:t>
            </w:r>
            <w:r>
              <w:rPr>
                <w:noProof/>
                <w:webHidden/>
              </w:rPr>
              <w:fldChar w:fldCharType="end"/>
            </w:r>
          </w:hyperlink>
        </w:p>
        <w:p w14:paraId="5D56C713" w14:textId="69F3F91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07" w:history="1">
            <w:r w:rsidRPr="00C04542">
              <w:rPr>
                <w:rStyle w:val="Hyperlink"/>
                <w:noProof/>
              </w:rPr>
              <w:t>ADVANCED TECHNOLOGY AND ARTIFICIAL INTELLIGENCE</w:t>
            </w:r>
            <w:r>
              <w:rPr>
                <w:noProof/>
                <w:webHidden/>
              </w:rPr>
              <w:tab/>
            </w:r>
            <w:r>
              <w:rPr>
                <w:noProof/>
                <w:webHidden/>
              </w:rPr>
              <w:fldChar w:fldCharType="begin"/>
            </w:r>
            <w:r>
              <w:rPr>
                <w:noProof/>
                <w:webHidden/>
              </w:rPr>
              <w:instrText xml:space="preserve"> PAGEREF _Toc237912707 \h </w:instrText>
            </w:r>
            <w:r>
              <w:rPr>
                <w:noProof/>
                <w:webHidden/>
              </w:rPr>
            </w:r>
            <w:r>
              <w:rPr>
                <w:noProof/>
                <w:webHidden/>
              </w:rPr>
              <w:fldChar w:fldCharType="separate"/>
            </w:r>
            <w:r w:rsidR="0056690C">
              <w:rPr>
                <w:noProof/>
                <w:webHidden/>
              </w:rPr>
              <w:t>927</w:t>
            </w:r>
            <w:r>
              <w:rPr>
                <w:noProof/>
                <w:webHidden/>
              </w:rPr>
              <w:fldChar w:fldCharType="end"/>
            </w:r>
          </w:hyperlink>
        </w:p>
        <w:p w14:paraId="652005AF" w14:textId="47583C9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8" w:history="1">
            <w:r w:rsidRPr="00C04542">
              <w:rPr>
                <w:rStyle w:val="Hyperlink"/>
                <w:noProof/>
              </w:rPr>
              <w:t>Article 39.1: Purpose and Approach</w:t>
            </w:r>
            <w:r>
              <w:rPr>
                <w:noProof/>
                <w:webHidden/>
              </w:rPr>
              <w:tab/>
            </w:r>
            <w:r>
              <w:rPr>
                <w:noProof/>
                <w:webHidden/>
              </w:rPr>
              <w:fldChar w:fldCharType="begin"/>
            </w:r>
            <w:r>
              <w:rPr>
                <w:noProof/>
                <w:webHidden/>
              </w:rPr>
              <w:instrText xml:space="preserve"> PAGEREF _Toc237912708 \h </w:instrText>
            </w:r>
            <w:r>
              <w:rPr>
                <w:noProof/>
                <w:webHidden/>
              </w:rPr>
            </w:r>
            <w:r>
              <w:rPr>
                <w:noProof/>
                <w:webHidden/>
              </w:rPr>
              <w:fldChar w:fldCharType="separate"/>
            </w:r>
            <w:r w:rsidR="0056690C">
              <w:rPr>
                <w:noProof/>
                <w:webHidden/>
              </w:rPr>
              <w:t>927</w:t>
            </w:r>
            <w:r>
              <w:rPr>
                <w:noProof/>
                <w:webHidden/>
              </w:rPr>
              <w:fldChar w:fldCharType="end"/>
            </w:r>
          </w:hyperlink>
        </w:p>
        <w:p w14:paraId="1886E5FD" w14:textId="1523052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09" w:history="1">
            <w:r w:rsidRPr="00C04542">
              <w:rPr>
                <w:rStyle w:val="Hyperlink"/>
                <w:noProof/>
              </w:rPr>
              <w:t>Article 39.2: AI-Enabled Trade</w:t>
            </w:r>
            <w:r>
              <w:rPr>
                <w:noProof/>
                <w:webHidden/>
              </w:rPr>
              <w:tab/>
            </w:r>
            <w:r>
              <w:rPr>
                <w:noProof/>
                <w:webHidden/>
              </w:rPr>
              <w:fldChar w:fldCharType="begin"/>
            </w:r>
            <w:r>
              <w:rPr>
                <w:noProof/>
                <w:webHidden/>
              </w:rPr>
              <w:instrText xml:space="preserve"> PAGEREF _Toc237912709 \h </w:instrText>
            </w:r>
            <w:r>
              <w:rPr>
                <w:noProof/>
                <w:webHidden/>
              </w:rPr>
            </w:r>
            <w:r>
              <w:rPr>
                <w:noProof/>
                <w:webHidden/>
              </w:rPr>
              <w:fldChar w:fldCharType="separate"/>
            </w:r>
            <w:r w:rsidR="0056690C">
              <w:rPr>
                <w:noProof/>
                <w:webHidden/>
              </w:rPr>
              <w:t>927</w:t>
            </w:r>
            <w:r>
              <w:rPr>
                <w:noProof/>
                <w:webHidden/>
              </w:rPr>
              <w:fldChar w:fldCharType="end"/>
            </w:r>
          </w:hyperlink>
        </w:p>
        <w:p w14:paraId="0A31E578" w14:textId="4AA064C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0" w:history="1">
            <w:r w:rsidRPr="00C04542">
              <w:rPr>
                <w:rStyle w:val="Hyperlink"/>
                <w:noProof/>
              </w:rPr>
              <w:t>Article 39.3: Regulatory Cooperation on Artificial Intelligence</w:t>
            </w:r>
            <w:r>
              <w:rPr>
                <w:noProof/>
                <w:webHidden/>
              </w:rPr>
              <w:tab/>
            </w:r>
            <w:r>
              <w:rPr>
                <w:noProof/>
                <w:webHidden/>
              </w:rPr>
              <w:fldChar w:fldCharType="begin"/>
            </w:r>
            <w:r>
              <w:rPr>
                <w:noProof/>
                <w:webHidden/>
              </w:rPr>
              <w:instrText xml:space="preserve"> PAGEREF _Toc237912710 \h </w:instrText>
            </w:r>
            <w:r>
              <w:rPr>
                <w:noProof/>
                <w:webHidden/>
              </w:rPr>
            </w:r>
            <w:r>
              <w:rPr>
                <w:noProof/>
                <w:webHidden/>
              </w:rPr>
              <w:fldChar w:fldCharType="separate"/>
            </w:r>
            <w:r w:rsidR="0056690C">
              <w:rPr>
                <w:noProof/>
                <w:webHidden/>
              </w:rPr>
              <w:t>927</w:t>
            </w:r>
            <w:r>
              <w:rPr>
                <w:noProof/>
                <w:webHidden/>
              </w:rPr>
              <w:fldChar w:fldCharType="end"/>
            </w:r>
          </w:hyperlink>
        </w:p>
        <w:p w14:paraId="373CD5CE" w14:textId="505ED91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1" w:history="1">
            <w:r w:rsidRPr="00C04542">
              <w:rPr>
                <w:rStyle w:val="Hyperlink"/>
                <w:noProof/>
              </w:rPr>
              <w:t>Article 39.4: Semiconductors and Advanced Electronics</w:t>
            </w:r>
            <w:r>
              <w:rPr>
                <w:noProof/>
                <w:webHidden/>
              </w:rPr>
              <w:tab/>
            </w:r>
            <w:r>
              <w:rPr>
                <w:noProof/>
                <w:webHidden/>
              </w:rPr>
              <w:fldChar w:fldCharType="begin"/>
            </w:r>
            <w:r>
              <w:rPr>
                <w:noProof/>
                <w:webHidden/>
              </w:rPr>
              <w:instrText xml:space="preserve"> PAGEREF _Toc237912711 \h </w:instrText>
            </w:r>
            <w:r>
              <w:rPr>
                <w:noProof/>
                <w:webHidden/>
              </w:rPr>
            </w:r>
            <w:r>
              <w:rPr>
                <w:noProof/>
                <w:webHidden/>
              </w:rPr>
              <w:fldChar w:fldCharType="separate"/>
            </w:r>
            <w:r w:rsidR="0056690C">
              <w:rPr>
                <w:noProof/>
                <w:webHidden/>
              </w:rPr>
              <w:t>927</w:t>
            </w:r>
            <w:r>
              <w:rPr>
                <w:noProof/>
                <w:webHidden/>
              </w:rPr>
              <w:fldChar w:fldCharType="end"/>
            </w:r>
          </w:hyperlink>
        </w:p>
        <w:p w14:paraId="33E315EE" w14:textId="3F0601D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2" w:history="1">
            <w:r w:rsidRPr="00C04542">
              <w:rPr>
                <w:rStyle w:val="Hyperlink"/>
                <w:noProof/>
              </w:rPr>
              <w:t>Article 39.5: Advanced Technology Annex and Technology-Update Mechanism</w:t>
            </w:r>
            <w:r>
              <w:rPr>
                <w:noProof/>
                <w:webHidden/>
              </w:rPr>
              <w:tab/>
            </w:r>
            <w:r>
              <w:rPr>
                <w:noProof/>
                <w:webHidden/>
              </w:rPr>
              <w:fldChar w:fldCharType="begin"/>
            </w:r>
            <w:r>
              <w:rPr>
                <w:noProof/>
                <w:webHidden/>
              </w:rPr>
              <w:instrText xml:space="preserve"> PAGEREF _Toc237912712 \h </w:instrText>
            </w:r>
            <w:r>
              <w:rPr>
                <w:noProof/>
                <w:webHidden/>
              </w:rPr>
            </w:r>
            <w:r>
              <w:rPr>
                <w:noProof/>
                <w:webHidden/>
              </w:rPr>
              <w:fldChar w:fldCharType="separate"/>
            </w:r>
            <w:r w:rsidR="0056690C">
              <w:rPr>
                <w:noProof/>
                <w:webHidden/>
              </w:rPr>
              <w:t>927</w:t>
            </w:r>
            <w:r>
              <w:rPr>
                <w:noProof/>
                <w:webHidden/>
              </w:rPr>
              <w:fldChar w:fldCharType="end"/>
            </w:r>
          </w:hyperlink>
        </w:p>
        <w:p w14:paraId="29CD19FD" w14:textId="54C7D20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3" w:history="1">
            <w:r w:rsidRPr="00C04542">
              <w:rPr>
                <w:rStyle w:val="Hyperlink"/>
                <w:noProof/>
              </w:rPr>
              <w:t>Article 39.6: Quantum and Emerging Technologies</w:t>
            </w:r>
            <w:r>
              <w:rPr>
                <w:noProof/>
                <w:webHidden/>
              </w:rPr>
              <w:tab/>
            </w:r>
            <w:r>
              <w:rPr>
                <w:noProof/>
                <w:webHidden/>
              </w:rPr>
              <w:fldChar w:fldCharType="begin"/>
            </w:r>
            <w:r>
              <w:rPr>
                <w:noProof/>
                <w:webHidden/>
              </w:rPr>
              <w:instrText xml:space="preserve"> PAGEREF _Toc237912713 \h </w:instrText>
            </w:r>
            <w:r>
              <w:rPr>
                <w:noProof/>
                <w:webHidden/>
              </w:rPr>
            </w:r>
            <w:r>
              <w:rPr>
                <w:noProof/>
                <w:webHidden/>
              </w:rPr>
              <w:fldChar w:fldCharType="separate"/>
            </w:r>
            <w:r w:rsidR="0056690C">
              <w:rPr>
                <w:noProof/>
                <w:webHidden/>
              </w:rPr>
              <w:t>928</w:t>
            </w:r>
            <w:r>
              <w:rPr>
                <w:noProof/>
                <w:webHidden/>
              </w:rPr>
              <w:fldChar w:fldCharType="end"/>
            </w:r>
          </w:hyperlink>
        </w:p>
        <w:p w14:paraId="3C6AC02C" w14:textId="786AFF4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4" w:history="1">
            <w:r w:rsidRPr="00C04542">
              <w:rPr>
                <w:rStyle w:val="Hyperlink"/>
                <w:noProof/>
              </w:rPr>
              <w:t>Article 39.7: Strategic Compute Infrastructure Cooperation</w:t>
            </w:r>
            <w:r>
              <w:rPr>
                <w:noProof/>
                <w:webHidden/>
              </w:rPr>
              <w:tab/>
            </w:r>
            <w:r>
              <w:rPr>
                <w:noProof/>
                <w:webHidden/>
              </w:rPr>
              <w:fldChar w:fldCharType="begin"/>
            </w:r>
            <w:r>
              <w:rPr>
                <w:noProof/>
                <w:webHidden/>
              </w:rPr>
              <w:instrText xml:space="preserve"> PAGEREF _Toc237912714 \h </w:instrText>
            </w:r>
            <w:r>
              <w:rPr>
                <w:noProof/>
                <w:webHidden/>
              </w:rPr>
            </w:r>
            <w:r>
              <w:rPr>
                <w:noProof/>
                <w:webHidden/>
              </w:rPr>
              <w:fldChar w:fldCharType="separate"/>
            </w:r>
            <w:r w:rsidR="0056690C">
              <w:rPr>
                <w:noProof/>
                <w:webHidden/>
              </w:rPr>
              <w:t>928</w:t>
            </w:r>
            <w:r>
              <w:rPr>
                <w:noProof/>
                <w:webHidden/>
              </w:rPr>
              <w:fldChar w:fldCharType="end"/>
            </w:r>
          </w:hyperlink>
        </w:p>
        <w:p w14:paraId="665B39D7" w14:textId="37185AE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5" w:history="1">
            <w:r w:rsidRPr="00C04542">
              <w:rPr>
                <w:rStyle w:val="Hyperlink"/>
                <w:noProof/>
              </w:rPr>
              <w:t>Article 39.8: North American Advanced Compute Demonstration Corridor</w:t>
            </w:r>
            <w:r>
              <w:rPr>
                <w:noProof/>
                <w:webHidden/>
              </w:rPr>
              <w:tab/>
            </w:r>
            <w:r>
              <w:rPr>
                <w:noProof/>
                <w:webHidden/>
              </w:rPr>
              <w:fldChar w:fldCharType="begin"/>
            </w:r>
            <w:r>
              <w:rPr>
                <w:noProof/>
                <w:webHidden/>
              </w:rPr>
              <w:instrText xml:space="preserve"> PAGEREF _Toc237912715 \h </w:instrText>
            </w:r>
            <w:r>
              <w:rPr>
                <w:noProof/>
                <w:webHidden/>
              </w:rPr>
            </w:r>
            <w:r>
              <w:rPr>
                <w:noProof/>
                <w:webHidden/>
              </w:rPr>
              <w:fldChar w:fldCharType="separate"/>
            </w:r>
            <w:r w:rsidR="0056690C">
              <w:rPr>
                <w:noProof/>
                <w:webHidden/>
              </w:rPr>
              <w:t>928</w:t>
            </w:r>
            <w:r>
              <w:rPr>
                <w:noProof/>
                <w:webHidden/>
              </w:rPr>
              <w:fldChar w:fldCharType="end"/>
            </w:r>
          </w:hyperlink>
        </w:p>
        <w:p w14:paraId="54C6CF7C" w14:textId="2F37A5D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16" w:history="1">
            <w:r w:rsidRPr="00C04542">
              <w:rPr>
                <w:rStyle w:val="Hyperlink"/>
                <w:noProof/>
              </w:rPr>
              <w:t>CHAPTER 40</w:t>
            </w:r>
            <w:r>
              <w:rPr>
                <w:noProof/>
                <w:webHidden/>
              </w:rPr>
              <w:tab/>
            </w:r>
            <w:r>
              <w:rPr>
                <w:noProof/>
                <w:webHidden/>
              </w:rPr>
              <w:fldChar w:fldCharType="begin"/>
            </w:r>
            <w:r>
              <w:rPr>
                <w:noProof/>
                <w:webHidden/>
              </w:rPr>
              <w:instrText xml:space="preserve"> PAGEREF _Toc237912716 \h </w:instrText>
            </w:r>
            <w:r>
              <w:rPr>
                <w:noProof/>
                <w:webHidden/>
              </w:rPr>
            </w:r>
            <w:r>
              <w:rPr>
                <w:noProof/>
                <w:webHidden/>
              </w:rPr>
              <w:fldChar w:fldCharType="separate"/>
            </w:r>
            <w:r w:rsidR="0056690C">
              <w:rPr>
                <w:noProof/>
                <w:webHidden/>
              </w:rPr>
              <w:t>929</w:t>
            </w:r>
            <w:r>
              <w:rPr>
                <w:noProof/>
                <w:webHidden/>
              </w:rPr>
              <w:fldChar w:fldCharType="end"/>
            </w:r>
          </w:hyperlink>
        </w:p>
        <w:p w14:paraId="6A12B4D7" w14:textId="38E6C54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17" w:history="1">
            <w:r w:rsidRPr="00C04542">
              <w:rPr>
                <w:rStyle w:val="Hyperlink"/>
                <w:noProof/>
              </w:rPr>
              <w:t>ENERGY SECURITY AND GRID RESILIENCE</w:t>
            </w:r>
            <w:r>
              <w:rPr>
                <w:noProof/>
                <w:webHidden/>
              </w:rPr>
              <w:tab/>
            </w:r>
            <w:r>
              <w:rPr>
                <w:noProof/>
                <w:webHidden/>
              </w:rPr>
              <w:fldChar w:fldCharType="begin"/>
            </w:r>
            <w:r>
              <w:rPr>
                <w:noProof/>
                <w:webHidden/>
              </w:rPr>
              <w:instrText xml:space="preserve"> PAGEREF _Toc237912717 \h </w:instrText>
            </w:r>
            <w:r>
              <w:rPr>
                <w:noProof/>
                <w:webHidden/>
              </w:rPr>
            </w:r>
            <w:r>
              <w:rPr>
                <w:noProof/>
                <w:webHidden/>
              </w:rPr>
              <w:fldChar w:fldCharType="separate"/>
            </w:r>
            <w:r w:rsidR="0056690C">
              <w:rPr>
                <w:noProof/>
                <w:webHidden/>
              </w:rPr>
              <w:t>930</w:t>
            </w:r>
            <w:r>
              <w:rPr>
                <w:noProof/>
                <w:webHidden/>
              </w:rPr>
              <w:fldChar w:fldCharType="end"/>
            </w:r>
          </w:hyperlink>
        </w:p>
        <w:p w14:paraId="6AB0926A" w14:textId="6141F1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8" w:history="1">
            <w:r w:rsidRPr="00C04542">
              <w:rPr>
                <w:rStyle w:val="Hyperlink"/>
                <w:noProof/>
              </w:rPr>
              <w:t>Article 40.1: Purpose</w:t>
            </w:r>
            <w:r>
              <w:rPr>
                <w:noProof/>
                <w:webHidden/>
              </w:rPr>
              <w:tab/>
            </w:r>
            <w:r>
              <w:rPr>
                <w:noProof/>
                <w:webHidden/>
              </w:rPr>
              <w:fldChar w:fldCharType="begin"/>
            </w:r>
            <w:r>
              <w:rPr>
                <w:noProof/>
                <w:webHidden/>
              </w:rPr>
              <w:instrText xml:space="preserve"> PAGEREF _Toc237912718 \h </w:instrText>
            </w:r>
            <w:r>
              <w:rPr>
                <w:noProof/>
                <w:webHidden/>
              </w:rPr>
            </w:r>
            <w:r>
              <w:rPr>
                <w:noProof/>
                <w:webHidden/>
              </w:rPr>
              <w:fldChar w:fldCharType="separate"/>
            </w:r>
            <w:r w:rsidR="0056690C">
              <w:rPr>
                <w:noProof/>
                <w:webHidden/>
              </w:rPr>
              <w:t>930</w:t>
            </w:r>
            <w:r>
              <w:rPr>
                <w:noProof/>
                <w:webHidden/>
              </w:rPr>
              <w:fldChar w:fldCharType="end"/>
            </w:r>
          </w:hyperlink>
        </w:p>
        <w:p w14:paraId="12EDE572" w14:textId="43CC07D7"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19" w:history="1">
            <w:r w:rsidRPr="00C04542">
              <w:rPr>
                <w:rStyle w:val="Hyperlink"/>
                <w:noProof/>
              </w:rPr>
              <w:t>Article 40.2: Energy Trade</w:t>
            </w:r>
            <w:r>
              <w:rPr>
                <w:noProof/>
                <w:webHidden/>
              </w:rPr>
              <w:tab/>
            </w:r>
            <w:r>
              <w:rPr>
                <w:noProof/>
                <w:webHidden/>
              </w:rPr>
              <w:fldChar w:fldCharType="begin"/>
            </w:r>
            <w:r>
              <w:rPr>
                <w:noProof/>
                <w:webHidden/>
              </w:rPr>
              <w:instrText xml:space="preserve"> PAGEREF _Toc237912719 \h </w:instrText>
            </w:r>
            <w:r>
              <w:rPr>
                <w:noProof/>
                <w:webHidden/>
              </w:rPr>
            </w:r>
            <w:r>
              <w:rPr>
                <w:noProof/>
                <w:webHidden/>
              </w:rPr>
              <w:fldChar w:fldCharType="separate"/>
            </w:r>
            <w:r w:rsidR="0056690C">
              <w:rPr>
                <w:noProof/>
                <w:webHidden/>
              </w:rPr>
              <w:t>930</w:t>
            </w:r>
            <w:r>
              <w:rPr>
                <w:noProof/>
                <w:webHidden/>
              </w:rPr>
              <w:fldChar w:fldCharType="end"/>
            </w:r>
          </w:hyperlink>
        </w:p>
        <w:p w14:paraId="4B880055" w14:textId="5C0C49B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0" w:history="1">
            <w:r w:rsidRPr="00C04542">
              <w:rPr>
                <w:rStyle w:val="Hyperlink"/>
                <w:noProof/>
              </w:rPr>
              <w:t>Article 40.3: Grid Resilience</w:t>
            </w:r>
            <w:r>
              <w:rPr>
                <w:noProof/>
                <w:webHidden/>
              </w:rPr>
              <w:tab/>
            </w:r>
            <w:r>
              <w:rPr>
                <w:noProof/>
                <w:webHidden/>
              </w:rPr>
              <w:fldChar w:fldCharType="begin"/>
            </w:r>
            <w:r>
              <w:rPr>
                <w:noProof/>
                <w:webHidden/>
              </w:rPr>
              <w:instrText xml:space="preserve"> PAGEREF _Toc237912720 \h </w:instrText>
            </w:r>
            <w:r>
              <w:rPr>
                <w:noProof/>
                <w:webHidden/>
              </w:rPr>
            </w:r>
            <w:r>
              <w:rPr>
                <w:noProof/>
                <w:webHidden/>
              </w:rPr>
              <w:fldChar w:fldCharType="separate"/>
            </w:r>
            <w:r w:rsidR="0056690C">
              <w:rPr>
                <w:noProof/>
                <w:webHidden/>
              </w:rPr>
              <w:t>930</w:t>
            </w:r>
            <w:r>
              <w:rPr>
                <w:noProof/>
                <w:webHidden/>
              </w:rPr>
              <w:fldChar w:fldCharType="end"/>
            </w:r>
          </w:hyperlink>
        </w:p>
        <w:p w14:paraId="3B81A661" w14:textId="23E5437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1" w:history="1">
            <w:r w:rsidRPr="00C04542">
              <w:rPr>
                <w:rStyle w:val="Hyperlink"/>
                <w:noProof/>
              </w:rPr>
              <w:t>Article 40.4: Critical Energy Equipment</w:t>
            </w:r>
            <w:r>
              <w:rPr>
                <w:noProof/>
                <w:webHidden/>
              </w:rPr>
              <w:tab/>
            </w:r>
            <w:r>
              <w:rPr>
                <w:noProof/>
                <w:webHidden/>
              </w:rPr>
              <w:fldChar w:fldCharType="begin"/>
            </w:r>
            <w:r>
              <w:rPr>
                <w:noProof/>
                <w:webHidden/>
              </w:rPr>
              <w:instrText xml:space="preserve"> PAGEREF _Toc237912721 \h </w:instrText>
            </w:r>
            <w:r>
              <w:rPr>
                <w:noProof/>
                <w:webHidden/>
              </w:rPr>
            </w:r>
            <w:r>
              <w:rPr>
                <w:noProof/>
                <w:webHidden/>
              </w:rPr>
              <w:fldChar w:fldCharType="separate"/>
            </w:r>
            <w:r w:rsidR="0056690C">
              <w:rPr>
                <w:noProof/>
                <w:webHidden/>
              </w:rPr>
              <w:t>930</w:t>
            </w:r>
            <w:r>
              <w:rPr>
                <w:noProof/>
                <w:webHidden/>
              </w:rPr>
              <w:fldChar w:fldCharType="end"/>
            </w:r>
          </w:hyperlink>
        </w:p>
        <w:p w14:paraId="77D8A77C" w14:textId="65C4A42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2" w:history="1">
            <w:r w:rsidRPr="00C04542">
              <w:rPr>
                <w:rStyle w:val="Hyperlink"/>
                <w:noProof/>
              </w:rPr>
              <w:t>Article 40.5: New Energy Technologies</w:t>
            </w:r>
            <w:r>
              <w:rPr>
                <w:noProof/>
                <w:webHidden/>
              </w:rPr>
              <w:tab/>
            </w:r>
            <w:r>
              <w:rPr>
                <w:noProof/>
                <w:webHidden/>
              </w:rPr>
              <w:fldChar w:fldCharType="begin"/>
            </w:r>
            <w:r>
              <w:rPr>
                <w:noProof/>
                <w:webHidden/>
              </w:rPr>
              <w:instrText xml:space="preserve"> PAGEREF _Toc237912722 \h </w:instrText>
            </w:r>
            <w:r>
              <w:rPr>
                <w:noProof/>
                <w:webHidden/>
              </w:rPr>
            </w:r>
            <w:r>
              <w:rPr>
                <w:noProof/>
                <w:webHidden/>
              </w:rPr>
              <w:fldChar w:fldCharType="separate"/>
            </w:r>
            <w:r w:rsidR="0056690C">
              <w:rPr>
                <w:noProof/>
                <w:webHidden/>
              </w:rPr>
              <w:t>930</w:t>
            </w:r>
            <w:r>
              <w:rPr>
                <w:noProof/>
                <w:webHidden/>
              </w:rPr>
              <w:fldChar w:fldCharType="end"/>
            </w:r>
          </w:hyperlink>
        </w:p>
        <w:p w14:paraId="4D9E2E7E" w14:textId="40C869A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3" w:history="1">
            <w:r w:rsidRPr="00C04542">
              <w:rPr>
                <w:rStyle w:val="Hyperlink"/>
                <w:noProof/>
              </w:rPr>
              <w:t>Article 40.6: Non-Discrimination in Energy Markets</w:t>
            </w:r>
            <w:r>
              <w:rPr>
                <w:noProof/>
                <w:webHidden/>
              </w:rPr>
              <w:tab/>
            </w:r>
            <w:r>
              <w:rPr>
                <w:noProof/>
                <w:webHidden/>
              </w:rPr>
              <w:fldChar w:fldCharType="begin"/>
            </w:r>
            <w:r>
              <w:rPr>
                <w:noProof/>
                <w:webHidden/>
              </w:rPr>
              <w:instrText xml:space="preserve"> PAGEREF _Toc237912723 \h </w:instrText>
            </w:r>
            <w:r>
              <w:rPr>
                <w:noProof/>
                <w:webHidden/>
              </w:rPr>
            </w:r>
            <w:r>
              <w:rPr>
                <w:noProof/>
                <w:webHidden/>
              </w:rPr>
              <w:fldChar w:fldCharType="separate"/>
            </w:r>
            <w:r w:rsidR="0056690C">
              <w:rPr>
                <w:noProof/>
                <w:webHidden/>
              </w:rPr>
              <w:t>930</w:t>
            </w:r>
            <w:r>
              <w:rPr>
                <w:noProof/>
                <w:webHidden/>
              </w:rPr>
              <w:fldChar w:fldCharType="end"/>
            </w:r>
          </w:hyperlink>
        </w:p>
        <w:p w14:paraId="486A67B9" w14:textId="10C183C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4" w:history="1">
            <w:r w:rsidRPr="00C04542">
              <w:rPr>
                <w:rStyle w:val="Hyperlink"/>
                <w:noProof/>
              </w:rPr>
              <w:t>Article 40.7: North American Energy, Compute and Storage Initiative</w:t>
            </w:r>
            <w:r>
              <w:rPr>
                <w:noProof/>
                <w:webHidden/>
              </w:rPr>
              <w:tab/>
            </w:r>
            <w:r>
              <w:rPr>
                <w:noProof/>
                <w:webHidden/>
              </w:rPr>
              <w:fldChar w:fldCharType="begin"/>
            </w:r>
            <w:r>
              <w:rPr>
                <w:noProof/>
                <w:webHidden/>
              </w:rPr>
              <w:instrText xml:space="preserve"> PAGEREF _Toc237912724 \h </w:instrText>
            </w:r>
            <w:r>
              <w:rPr>
                <w:noProof/>
                <w:webHidden/>
              </w:rPr>
            </w:r>
            <w:r>
              <w:rPr>
                <w:noProof/>
                <w:webHidden/>
              </w:rPr>
              <w:fldChar w:fldCharType="separate"/>
            </w:r>
            <w:r w:rsidR="0056690C">
              <w:rPr>
                <w:noProof/>
                <w:webHidden/>
              </w:rPr>
              <w:t>931</w:t>
            </w:r>
            <w:r>
              <w:rPr>
                <w:noProof/>
                <w:webHidden/>
              </w:rPr>
              <w:fldChar w:fldCharType="end"/>
            </w:r>
          </w:hyperlink>
        </w:p>
        <w:p w14:paraId="3519F6C7" w14:textId="00A8203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5" w:history="1">
            <w:r w:rsidRPr="00C04542">
              <w:rPr>
                <w:rStyle w:val="Hyperlink"/>
                <w:noProof/>
              </w:rPr>
              <w:t>Article 40.8: Principles for Energy-Intensive Digital Infrastructure</w:t>
            </w:r>
            <w:r>
              <w:rPr>
                <w:noProof/>
                <w:webHidden/>
              </w:rPr>
              <w:tab/>
            </w:r>
            <w:r>
              <w:rPr>
                <w:noProof/>
                <w:webHidden/>
              </w:rPr>
              <w:fldChar w:fldCharType="begin"/>
            </w:r>
            <w:r>
              <w:rPr>
                <w:noProof/>
                <w:webHidden/>
              </w:rPr>
              <w:instrText xml:space="preserve"> PAGEREF _Toc237912725 \h </w:instrText>
            </w:r>
            <w:r>
              <w:rPr>
                <w:noProof/>
                <w:webHidden/>
              </w:rPr>
            </w:r>
            <w:r>
              <w:rPr>
                <w:noProof/>
                <w:webHidden/>
              </w:rPr>
              <w:fldChar w:fldCharType="separate"/>
            </w:r>
            <w:r w:rsidR="0056690C">
              <w:rPr>
                <w:noProof/>
                <w:webHidden/>
              </w:rPr>
              <w:t>931</w:t>
            </w:r>
            <w:r>
              <w:rPr>
                <w:noProof/>
                <w:webHidden/>
              </w:rPr>
              <w:fldChar w:fldCharType="end"/>
            </w:r>
          </w:hyperlink>
        </w:p>
        <w:p w14:paraId="401D1093" w14:textId="24005D1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6" w:history="1">
            <w:r w:rsidRPr="00C04542">
              <w:rPr>
                <w:rStyle w:val="Hyperlink"/>
                <w:noProof/>
              </w:rPr>
              <w:t>Article 40.9: Build-the-Power-with-the-Load Principle</w:t>
            </w:r>
            <w:r>
              <w:rPr>
                <w:noProof/>
                <w:webHidden/>
              </w:rPr>
              <w:tab/>
            </w:r>
            <w:r>
              <w:rPr>
                <w:noProof/>
                <w:webHidden/>
              </w:rPr>
              <w:fldChar w:fldCharType="begin"/>
            </w:r>
            <w:r>
              <w:rPr>
                <w:noProof/>
                <w:webHidden/>
              </w:rPr>
              <w:instrText xml:space="preserve"> PAGEREF _Toc237912726 \h </w:instrText>
            </w:r>
            <w:r>
              <w:rPr>
                <w:noProof/>
                <w:webHidden/>
              </w:rPr>
            </w:r>
            <w:r>
              <w:rPr>
                <w:noProof/>
                <w:webHidden/>
              </w:rPr>
              <w:fldChar w:fldCharType="separate"/>
            </w:r>
            <w:r w:rsidR="0056690C">
              <w:rPr>
                <w:noProof/>
                <w:webHidden/>
              </w:rPr>
              <w:t>931</w:t>
            </w:r>
            <w:r>
              <w:rPr>
                <w:noProof/>
                <w:webHidden/>
              </w:rPr>
              <w:fldChar w:fldCharType="end"/>
            </w:r>
          </w:hyperlink>
        </w:p>
        <w:p w14:paraId="3611C0E7" w14:textId="54C199F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7" w:history="1">
            <w:r w:rsidRPr="00C04542">
              <w:rPr>
                <w:rStyle w:val="Hyperlink"/>
                <w:noProof/>
              </w:rPr>
              <w:t>Article 40.10: Strategic Compute and Energy Zones</w:t>
            </w:r>
            <w:r>
              <w:rPr>
                <w:noProof/>
                <w:webHidden/>
              </w:rPr>
              <w:tab/>
            </w:r>
            <w:r>
              <w:rPr>
                <w:noProof/>
                <w:webHidden/>
              </w:rPr>
              <w:fldChar w:fldCharType="begin"/>
            </w:r>
            <w:r>
              <w:rPr>
                <w:noProof/>
                <w:webHidden/>
              </w:rPr>
              <w:instrText xml:space="preserve"> PAGEREF _Toc237912727 \h </w:instrText>
            </w:r>
            <w:r>
              <w:rPr>
                <w:noProof/>
                <w:webHidden/>
              </w:rPr>
            </w:r>
            <w:r>
              <w:rPr>
                <w:noProof/>
                <w:webHidden/>
              </w:rPr>
              <w:fldChar w:fldCharType="separate"/>
            </w:r>
            <w:r w:rsidR="0056690C">
              <w:rPr>
                <w:noProof/>
                <w:webHidden/>
              </w:rPr>
              <w:t>931</w:t>
            </w:r>
            <w:r>
              <w:rPr>
                <w:noProof/>
                <w:webHidden/>
              </w:rPr>
              <w:fldChar w:fldCharType="end"/>
            </w:r>
          </w:hyperlink>
        </w:p>
        <w:p w14:paraId="62222E2A" w14:textId="61AFA5B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8" w:history="1">
            <w:r w:rsidRPr="00C04542">
              <w:rPr>
                <w:rStyle w:val="Hyperlink"/>
                <w:noProof/>
              </w:rPr>
              <w:t>Article 40.11: Cross-Border Clean Power and Compute Corridors</w:t>
            </w:r>
            <w:r>
              <w:rPr>
                <w:noProof/>
                <w:webHidden/>
              </w:rPr>
              <w:tab/>
            </w:r>
            <w:r>
              <w:rPr>
                <w:noProof/>
                <w:webHidden/>
              </w:rPr>
              <w:fldChar w:fldCharType="begin"/>
            </w:r>
            <w:r>
              <w:rPr>
                <w:noProof/>
                <w:webHidden/>
              </w:rPr>
              <w:instrText xml:space="preserve"> PAGEREF _Toc237912728 \h </w:instrText>
            </w:r>
            <w:r>
              <w:rPr>
                <w:noProof/>
                <w:webHidden/>
              </w:rPr>
            </w:r>
            <w:r>
              <w:rPr>
                <w:noProof/>
                <w:webHidden/>
              </w:rPr>
              <w:fldChar w:fldCharType="separate"/>
            </w:r>
            <w:r w:rsidR="0056690C">
              <w:rPr>
                <w:noProof/>
                <w:webHidden/>
              </w:rPr>
              <w:t>932</w:t>
            </w:r>
            <w:r>
              <w:rPr>
                <w:noProof/>
                <w:webHidden/>
              </w:rPr>
              <w:fldChar w:fldCharType="end"/>
            </w:r>
          </w:hyperlink>
        </w:p>
        <w:p w14:paraId="5451EFB4" w14:textId="4832E29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29" w:history="1">
            <w:r w:rsidRPr="00C04542">
              <w:rPr>
                <w:rStyle w:val="Hyperlink"/>
                <w:noProof/>
              </w:rPr>
              <w:t>Article 40.12: Domestic Reliability and Anti-Crowding-Out Safeguard</w:t>
            </w:r>
            <w:r>
              <w:rPr>
                <w:noProof/>
                <w:webHidden/>
              </w:rPr>
              <w:tab/>
            </w:r>
            <w:r>
              <w:rPr>
                <w:noProof/>
                <w:webHidden/>
              </w:rPr>
              <w:fldChar w:fldCharType="begin"/>
            </w:r>
            <w:r>
              <w:rPr>
                <w:noProof/>
                <w:webHidden/>
              </w:rPr>
              <w:instrText xml:space="preserve"> PAGEREF _Toc237912729 \h </w:instrText>
            </w:r>
            <w:r>
              <w:rPr>
                <w:noProof/>
                <w:webHidden/>
              </w:rPr>
            </w:r>
            <w:r>
              <w:rPr>
                <w:noProof/>
                <w:webHidden/>
              </w:rPr>
              <w:fldChar w:fldCharType="separate"/>
            </w:r>
            <w:r w:rsidR="0056690C">
              <w:rPr>
                <w:noProof/>
                <w:webHidden/>
              </w:rPr>
              <w:t>932</w:t>
            </w:r>
            <w:r>
              <w:rPr>
                <w:noProof/>
                <w:webHidden/>
              </w:rPr>
              <w:fldChar w:fldCharType="end"/>
            </w:r>
          </w:hyperlink>
        </w:p>
        <w:p w14:paraId="66659C30" w14:textId="53D9096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0" w:history="1">
            <w:r w:rsidRPr="00C04542">
              <w:rPr>
                <w:rStyle w:val="Hyperlink"/>
                <w:noProof/>
              </w:rPr>
              <w:t>Article 40.13: Reciprocal Electricity Market Access</w:t>
            </w:r>
            <w:r>
              <w:rPr>
                <w:noProof/>
                <w:webHidden/>
              </w:rPr>
              <w:tab/>
            </w:r>
            <w:r>
              <w:rPr>
                <w:noProof/>
                <w:webHidden/>
              </w:rPr>
              <w:fldChar w:fldCharType="begin"/>
            </w:r>
            <w:r>
              <w:rPr>
                <w:noProof/>
                <w:webHidden/>
              </w:rPr>
              <w:instrText xml:space="preserve"> PAGEREF _Toc237912730 \h </w:instrText>
            </w:r>
            <w:r>
              <w:rPr>
                <w:noProof/>
                <w:webHidden/>
              </w:rPr>
            </w:r>
            <w:r>
              <w:rPr>
                <w:noProof/>
                <w:webHidden/>
              </w:rPr>
              <w:fldChar w:fldCharType="separate"/>
            </w:r>
            <w:r w:rsidR="0056690C">
              <w:rPr>
                <w:noProof/>
                <w:webHidden/>
              </w:rPr>
              <w:t>932</w:t>
            </w:r>
            <w:r>
              <w:rPr>
                <w:noProof/>
                <w:webHidden/>
              </w:rPr>
              <w:fldChar w:fldCharType="end"/>
            </w:r>
          </w:hyperlink>
        </w:p>
        <w:p w14:paraId="6325C86F" w14:textId="09A5600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1" w:history="1">
            <w:r w:rsidRPr="00C04542">
              <w:rPr>
                <w:rStyle w:val="Hyperlink"/>
                <w:noProof/>
              </w:rPr>
              <w:t>Article 40.14: Transmission, Interconnection and Permitting Cooperation</w:t>
            </w:r>
            <w:r>
              <w:rPr>
                <w:noProof/>
                <w:webHidden/>
              </w:rPr>
              <w:tab/>
            </w:r>
            <w:r>
              <w:rPr>
                <w:noProof/>
                <w:webHidden/>
              </w:rPr>
              <w:fldChar w:fldCharType="begin"/>
            </w:r>
            <w:r>
              <w:rPr>
                <w:noProof/>
                <w:webHidden/>
              </w:rPr>
              <w:instrText xml:space="preserve"> PAGEREF _Toc237912731 \h </w:instrText>
            </w:r>
            <w:r>
              <w:rPr>
                <w:noProof/>
                <w:webHidden/>
              </w:rPr>
            </w:r>
            <w:r>
              <w:rPr>
                <w:noProof/>
                <w:webHidden/>
              </w:rPr>
              <w:fldChar w:fldCharType="separate"/>
            </w:r>
            <w:r w:rsidR="0056690C">
              <w:rPr>
                <w:noProof/>
                <w:webHidden/>
              </w:rPr>
              <w:t>932</w:t>
            </w:r>
            <w:r>
              <w:rPr>
                <w:noProof/>
                <w:webHidden/>
              </w:rPr>
              <w:fldChar w:fldCharType="end"/>
            </w:r>
          </w:hyperlink>
        </w:p>
        <w:p w14:paraId="3B8732DA" w14:textId="142B9E5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2" w:history="1">
            <w:r w:rsidRPr="00C04542">
              <w:rPr>
                <w:rStyle w:val="Hyperlink"/>
                <w:noProof/>
              </w:rPr>
              <w:t>Article 40.15: Flexible Digital Load and Grid Services</w:t>
            </w:r>
            <w:r>
              <w:rPr>
                <w:noProof/>
                <w:webHidden/>
              </w:rPr>
              <w:tab/>
            </w:r>
            <w:r>
              <w:rPr>
                <w:noProof/>
                <w:webHidden/>
              </w:rPr>
              <w:fldChar w:fldCharType="begin"/>
            </w:r>
            <w:r>
              <w:rPr>
                <w:noProof/>
                <w:webHidden/>
              </w:rPr>
              <w:instrText xml:space="preserve"> PAGEREF _Toc237912732 \h </w:instrText>
            </w:r>
            <w:r>
              <w:rPr>
                <w:noProof/>
                <w:webHidden/>
              </w:rPr>
            </w:r>
            <w:r>
              <w:rPr>
                <w:noProof/>
                <w:webHidden/>
              </w:rPr>
              <w:fldChar w:fldCharType="separate"/>
            </w:r>
            <w:r w:rsidR="0056690C">
              <w:rPr>
                <w:noProof/>
                <w:webHidden/>
              </w:rPr>
              <w:t>933</w:t>
            </w:r>
            <w:r>
              <w:rPr>
                <w:noProof/>
                <w:webHidden/>
              </w:rPr>
              <w:fldChar w:fldCharType="end"/>
            </w:r>
          </w:hyperlink>
        </w:p>
        <w:p w14:paraId="4CB69795" w14:textId="7F361B4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3" w:history="1">
            <w:r w:rsidRPr="00C04542">
              <w:rPr>
                <w:rStyle w:val="Hyperlink"/>
                <w:noProof/>
              </w:rPr>
              <w:t>Article 40.16: Energy Storage and Long-Duration Flexibility</w:t>
            </w:r>
            <w:r>
              <w:rPr>
                <w:noProof/>
                <w:webHidden/>
              </w:rPr>
              <w:tab/>
            </w:r>
            <w:r>
              <w:rPr>
                <w:noProof/>
                <w:webHidden/>
              </w:rPr>
              <w:fldChar w:fldCharType="begin"/>
            </w:r>
            <w:r>
              <w:rPr>
                <w:noProof/>
                <w:webHidden/>
              </w:rPr>
              <w:instrText xml:space="preserve"> PAGEREF _Toc237912733 \h </w:instrText>
            </w:r>
            <w:r>
              <w:rPr>
                <w:noProof/>
                <w:webHidden/>
              </w:rPr>
            </w:r>
            <w:r>
              <w:rPr>
                <w:noProof/>
                <w:webHidden/>
              </w:rPr>
              <w:fldChar w:fldCharType="separate"/>
            </w:r>
            <w:r w:rsidR="0056690C">
              <w:rPr>
                <w:noProof/>
                <w:webHidden/>
              </w:rPr>
              <w:t>933</w:t>
            </w:r>
            <w:r>
              <w:rPr>
                <w:noProof/>
                <w:webHidden/>
              </w:rPr>
              <w:fldChar w:fldCharType="end"/>
            </w:r>
          </w:hyperlink>
        </w:p>
        <w:p w14:paraId="13E2066C" w14:textId="49779A5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4" w:history="1">
            <w:r w:rsidRPr="00C04542">
              <w:rPr>
                <w:rStyle w:val="Hyperlink"/>
                <w:noProof/>
              </w:rPr>
              <w:t>Article 40.17: Advanced Storage and Thermal-Energy Demonstration Pathway</w:t>
            </w:r>
            <w:r>
              <w:rPr>
                <w:noProof/>
                <w:webHidden/>
              </w:rPr>
              <w:tab/>
            </w:r>
            <w:r>
              <w:rPr>
                <w:noProof/>
                <w:webHidden/>
              </w:rPr>
              <w:fldChar w:fldCharType="begin"/>
            </w:r>
            <w:r>
              <w:rPr>
                <w:noProof/>
                <w:webHidden/>
              </w:rPr>
              <w:instrText xml:space="preserve"> PAGEREF _Toc237912734 \h </w:instrText>
            </w:r>
            <w:r>
              <w:rPr>
                <w:noProof/>
                <w:webHidden/>
              </w:rPr>
            </w:r>
            <w:r>
              <w:rPr>
                <w:noProof/>
                <w:webHidden/>
              </w:rPr>
              <w:fldChar w:fldCharType="separate"/>
            </w:r>
            <w:r w:rsidR="0056690C">
              <w:rPr>
                <w:noProof/>
                <w:webHidden/>
              </w:rPr>
              <w:t>933</w:t>
            </w:r>
            <w:r>
              <w:rPr>
                <w:noProof/>
                <w:webHidden/>
              </w:rPr>
              <w:fldChar w:fldCharType="end"/>
            </w:r>
          </w:hyperlink>
        </w:p>
        <w:p w14:paraId="611D2829" w14:textId="4EF07C3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5" w:history="1">
            <w:r w:rsidRPr="00C04542">
              <w:rPr>
                <w:rStyle w:val="Hyperlink"/>
                <w:noProof/>
              </w:rPr>
              <w:t>Article 40.18: Curtailment-to-Storage and Surplus-Energy Utilization</w:t>
            </w:r>
            <w:r>
              <w:rPr>
                <w:noProof/>
                <w:webHidden/>
              </w:rPr>
              <w:tab/>
            </w:r>
            <w:r>
              <w:rPr>
                <w:noProof/>
                <w:webHidden/>
              </w:rPr>
              <w:fldChar w:fldCharType="begin"/>
            </w:r>
            <w:r>
              <w:rPr>
                <w:noProof/>
                <w:webHidden/>
              </w:rPr>
              <w:instrText xml:space="preserve"> PAGEREF _Toc237912735 \h </w:instrText>
            </w:r>
            <w:r>
              <w:rPr>
                <w:noProof/>
                <w:webHidden/>
              </w:rPr>
            </w:r>
            <w:r>
              <w:rPr>
                <w:noProof/>
                <w:webHidden/>
              </w:rPr>
              <w:fldChar w:fldCharType="separate"/>
            </w:r>
            <w:r w:rsidR="0056690C">
              <w:rPr>
                <w:noProof/>
                <w:webHidden/>
              </w:rPr>
              <w:t>933</w:t>
            </w:r>
            <w:r>
              <w:rPr>
                <w:noProof/>
                <w:webHidden/>
              </w:rPr>
              <w:fldChar w:fldCharType="end"/>
            </w:r>
          </w:hyperlink>
        </w:p>
        <w:p w14:paraId="369A9F50" w14:textId="07F4C3E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6" w:history="1">
            <w:r w:rsidRPr="00C04542">
              <w:rPr>
                <w:rStyle w:val="Hyperlink"/>
                <w:noProof/>
              </w:rPr>
              <w:t>Article 40.19: Foreign Strategic Technology Integration</w:t>
            </w:r>
            <w:r>
              <w:rPr>
                <w:noProof/>
                <w:webHidden/>
              </w:rPr>
              <w:tab/>
            </w:r>
            <w:r>
              <w:rPr>
                <w:noProof/>
                <w:webHidden/>
              </w:rPr>
              <w:fldChar w:fldCharType="begin"/>
            </w:r>
            <w:r>
              <w:rPr>
                <w:noProof/>
                <w:webHidden/>
              </w:rPr>
              <w:instrText xml:space="preserve"> PAGEREF _Toc237912736 \h </w:instrText>
            </w:r>
            <w:r>
              <w:rPr>
                <w:noProof/>
                <w:webHidden/>
              </w:rPr>
            </w:r>
            <w:r>
              <w:rPr>
                <w:noProof/>
                <w:webHidden/>
              </w:rPr>
              <w:fldChar w:fldCharType="separate"/>
            </w:r>
            <w:r w:rsidR="0056690C">
              <w:rPr>
                <w:noProof/>
                <w:webHidden/>
              </w:rPr>
              <w:t>933</w:t>
            </w:r>
            <w:r>
              <w:rPr>
                <w:noProof/>
                <w:webHidden/>
              </w:rPr>
              <w:fldChar w:fldCharType="end"/>
            </w:r>
          </w:hyperlink>
        </w:p>
        <w:p w14:paraId="64DE818C" w14:textId="240C450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7" w:history="1">
            <w:r w:rsidRPr="00C04542">
              <w:rPr>
                <w:rStyle w:val="Hyperlink"/>
                <w:noProof/>
              </w:rPr>
              <w:t>Article 40.20: Critical Infrastructure Cybersecurity and Trusted Systems</w:t>
            </w:r>
            <w:r>
              <w:rPr>
                <w:noProof/>
                <w:webHidden/>
              </w:rPr>
              <w:tab/>
            </w:r>
            <w:r>
              <w:rPr>
                <w:noProof/>
                <w:webHidden/>
              </w:rPr>
              <w:fldChar w:fldCharType="begin"/>
            </w:r>
            <w:r>
              <w:rPr>
                <w:noProof/>
                <w:webHidden/>
              </w:rPr>
              <w:instrText xml:space="preserve"> PAGEREF _Toc237912737 \h </w:instrText>
            </w:r>
            <w:r>
              <w:rPr>
                <w:noProof/>
                <w:webHidden/>
              </w:rPr>
            </w:r>
            <w:r>
              <w:rPr>
                <w:noProof/>
                <w:webHidden/>
              </w:rPr>
              <w:fldChar w:fldCharType="separate"/>
            </w:r>
            <w:r w:rsidR="0056690C">
              <w:rPr>
                <w:noProof/>
                <w:webHidden/>
              </w:rPr>
              <w:t>934</w:t>
            </w:r>
            <w:r>
              <w:rPr>
                <w:noProof/>
                <w:webHidden/>
              </w:rPr>
              <w:fldChar w:fldCharType="end"/>
            </w:r>
          </w:hyperlink>
        </w:p>
        <w:p w14:paraId="471CCE9F" w14:textId="156A782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8" w:history="1">
            <w:r w:rsidRPr="00C04542">
              <w:rPr>
                <w:rStyle w:val="Hyperlink"/>
                <w:noProof/>
              </w:rPr>
              <w:t>Article 40.21: Canadian, United States and Mexican Compute Access and Sovereignty</w:t>
            </w:r>
            <w:r>
              <w:rPr>
                <w:noProof/>
                <w:webHidden/>
              </w:rPr>
              <w:tab/>
            </w:r>
            <w:r>
              <w:rPr>
                <w:noProof/>
                <w:webHidden/>
              </w:rPr>
              <w:fldChar w:fldCharType="begin"/>
            </w:r>
            <w:r>
              <w:rPr>
                <w:noProof/>
                <w:webHidden/>
              </w:rPr>
              <w:instrText xml:space="preserve"> PAGEREF _Toc237912738 \h </w:instrText>
            </w:r>
            <w:r>
              <w:rPr>
                <w:noProof/>
                <w:webHidden/>
              </w:rPr>
            </w:r>
            <w:r>
              <w:rPr>
                <w:noProof/>
                <w:webHidden/>
              </w:rPr>
              <w:fldChar w:fldCharType="separate"/>
            </w:r>
            <w:r w:rsidR="0056690C">
              <w:rPr>
                <w:noProof/>
                <w:webHidden/>
              </w:rPr>
              <w:t>934</w:t>
            </w:r>
            <w:r>
              <w:rPr>
                <w:noProof/>
                <w:webHidden/>
              </w:rPr>
              <w:fldChar w:fldCharType="end"/>
            </w:r>
          </w:hyperlink>
        </w:p>
        <w:p w14:paraId="372F7FC8" w14:textId="657956F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39" w:history="1">
            <w:r w:rsidRPr="00C04542">
              <w:rPr>
                <w:rStyle w:val="Hyperlink"/>
                <w:noProof/>
              </w:rPr>
              <w:t>Article 40.22: Fibre, Telecommunications and Data-Movement Resilience</w:t>
            </w:r>
            <w:r>
              <w:rPr>
                <w:noProof/>
                <w:webHidden/>
              </w:rPr>
              <w:tab/>
            </w:r>
            <w:r>
              <w:rPr>
                <w:noProof/>
                <w:webHidden/>
              </w:rPr>
              <w:fldChar w:fldCharType="begin"/>
            </w:r>
            <w:r>
              <w:rPr>
                <w:noProof/>
                <w:webHidden/>
              </w:rPr>
              <w:instrText xml:space="preserve"> PAGEREF _Toc237912739 \h </w:instrText>
            </w:r>
            <w:r>
              <w:rPr>
                <w:noProof/>
                <w:webHidden/>
              </w:rPr>
            </w:r>
            <w:r>
              <w:rPr>
                <w:noProof/>
                <w:webHidden/>
              </w:rPr>
              <w:fldChar w:fldCharType="separate"/>
            </w:r>
            <w:r w:rsidR="0056690C">
              <w:rPr>
                <w:noProof/>
                <w:webHidden/>
              </w:rPr>
              <w:t>934</w:t>
            </w:r>
            <w:r>
              <w:rPr>
                <w:noProof/>
                <w:webHidden/>
              </w:rPr>
              <w:fldChar w:fldCharType="end"/>
            </w:r>
          </w:hyperlink>
        </w:p>
        <w:p w14:paraId="3445E337" w14:textId="5AB6EE7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40" w:history="1">
            <w:r w:rsidRPr="00C04542">
              <w:rPr>
                <w:rStyle w:val="Hyperlink"/>
                <w:noProof/>
              </w:rPr>
              <w:t>Article 40.23: Host-Community, Workforce and Indigenous Participation</w:t>
            </w:r>
            <w:r>
              <w:rPr>
                <w:noProof/>
                <w:webHidden/>
              </w:rPr>
              <w:tab/>
            </w:r>
            <w:r>
              <w:rPr>
                <w:noProof/>
                <w:webHidden/>
              </w:rPr>
              <w:fldChar w:fldCharType="begin"/>
            </w:r>
            <w:r>
              <w:rPr>
                <w:noProof/>
                <w:webHidden/>
              </w:rPr>
              <w:instrText xml:space="preserve"> PAGEREF _Toc237912740 \h </w:instrText>
            </w:r>
            <w:r>
              <w:rPr>
                <w:noProof/>
                <w:webHidden/>
              </w:rPr>
            </w:r>
            <w:r>
              <w:rPr>
                <w:noProof/>
                <w:webHidden/>
              </w:rPr>
              <w:fldChar w:fldCharType="separate"/>
            </w:r>
            <w:r w:rsidR="0056690C">
              <w:rPr>
                <w:noProof/>
                <w:webHidden/>
              </w:rPr>
              <w:t>934</w:t>
            </w:r>
            <w:r>
              <w:rPr>
                <w:noProof/>
                <w:webHidden/>
              </w:rPr>
              <w:fldChar w:fldCharType="end"/>
            </w:r>
          </w:hyperlink>
        </w:p>
        <w:p w14:paraId="782A7A5C" w14:textId="7FB8BBF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41" w:history="1">
            <w:r w:rsidRPr="00C04542">
              <w:rPr>
                <w:rStyle w:val="Hyperlink"/>
                <w:noProof/>
              </w:rPr>
              <w:t>Article 40.24: Implementation, Metrics and Review</w:t>
            </w:r>
            <w:r>
              <w:rPr>
                <w:noProof/>
                <w:webHidden/>
              </w:rPr>
              <w:tab/>
            </w:r>
            <w:r>
              <w:rPr>
                <w:noProof/>
                <w:webHidden/>
              </w:rPr>
              <w:fldChar w:fldCharType="begin"/>
            </w:r>
            <w:r>
              <w:rPr>
                <w:noProof/>
                <w:webHidden/>
              </w:rPr>
              <w:instrText xml:space="preserve"> PAGEREF _Toc237912741 \h </w:instrText>
            </w:r>
            <w:r>
              <w:rPr>
                <w:noProof/>
                <w:webHidden/>
              </w:rPr>
            </w:r>
            <w:r>
              <w:rPr>
                <w:noProof/>
                <w:webHidden/>
              </w:rPr>
              <w:fldChar w:fldCharType="separate"/>
            </w:r>
            <w:r w:rsidR="0056690C">
              <w:rPr>
                <w:noProof/>
                <w:webHidden/>
              </w:rPr>
              <w:t>935</w:t>
            </w:r>
            <w:r>
              <w:rPr>
                <w:noProof/>
                <w:webHidden/>
              </w:rPr>
              <w:fldChar w:fldCharType="end"/>
            </w:r>
          </w:hyperlink>
        </w:p>
        <w:p w14:paraId="10A52345" w14:textId="1087161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2" w:history="1">
            <w:r w:rsidRPr="00C04542">
              <w:rPr>
                <w:rStyle w:val="Hyperlink"/>
                <w:noProof/>
              </w:rPr>
              <w:t>ANNEX 40-A</w:t>
            </w:r>
            <w:r>
              <w:rPr>
                <w:noProof/>
                <w:webHidden/>
              </w:rPr>
              <w:tab/>
            </w:r>
            <w:r>
              <w:rPr>
                <w:noProof/>
                <w:webHidden/>
              </w:rPr>
              <w:fldChar w:fldCharType="begin"/>
            </w:r>
            <w:r>
              <w:rPr>
                <w:noProof/>
                <w:webHidden/>
              </w:rPr>
              <w:instrText xml:space="preserve"> PAGEREF _Toc237912742 \h </w:instrText>
            </w:r>
            <w:r>
              <w:rPr>
                <w:noProof/>
                <w:webHidden/>
              </w:rPr>
            </w:r>
            <w:r>
              <w:rPr>
                <w:noProof/>
                <w:webHidden/>
              </w:rPr>
              <w:fldChar w:fldCharType="separate"/>
            </w:r>
            <w:r w:rsidR="0056690C">
              <w:rPr>
                <w:noProof/>
                <w:webHidden/>
              </w:rPr>
              <w:t>936</w:t>
            </w:r>
            <w:r>
              <w:rPr>
                <w:noProof/>
                <w:webHidden/>
              </w:rPr>
              <w:fldChar w:fldCharType="end"/>
            </w:r>
          </w:hyperlink>
        </w:p>
        <w:p w14:paraId="2A46CDAF" w14:textId="2EF634E2"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43" w:history="1">
            <w:r w:rsidRPr="00C04542">
              <w:rPr>
                <w:rStyle w:val="Hyperlink"/>
                <w:noProof/>
              </w:rPr>
              <w:t>NORTH AMERICAN ENERGY, COMPUTE AND STORAGE IMPLEMENTATION FRAMEWORK</w:t>
            </w:r>
            <w:r>
              <w:rPr>
                <w:noProof/>
                <w:webHidden/>
              </w:rPr>
              <w:tab/>
            </w:r>
            <w:r>
              <w:rPr>
                <w:noProof/>
                <w:webHidden/>
              </w:rPr>
              <w:fldChar w:fldCharType="begin"/>
            </w:r>
            <w:r>
              <w:rPr>
                <w:noProof/>
                <w:webHidden/>
              </w:rPr>
              <w:instrText xml:space="preserve"> PAGEREF _Toc237912743 \h </w:instrText>
            </w:r>
            <w:r>
              <w:rPr>
                <w:noProof/>
                <w:webHidden/>
              </w:rPr>
            </w:r>
            <w:r>
              <w:rPr>
                <w:noProof/>
                <w:webHidden/>
              </w:rPr>
              <w:fldChar w:fldCharType="separate"/>
            </w:r>
            <w:r w:rsidR="0056690C">
              <w:rPr>
                <w:noProof/>
                <w:webHidden/>
              </w:rPr>
              <w:t>936</w:t>
            </w:r>
            <w:r>
              <w:rPr>
                <w:noProof/>
                <w:webHidden/>
              </w:rPr>
              <w:fldChar w:fldCharType="end"/>
            </w:r>
          </w:hyperlink>
        </w:p>
        <w:p w14:paraId="794D6E37" w14:textId="5A5262B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4" w:history="1">
            <w:r w:rsidRPr="00C04542">
              <w:rPr>
                <w:rStyle w:val="Hyperlink"/>
                <w:noProof/>
              </w:rPr>
              <w:t>ANNEX I-EXPLANATORY NOTE-2</w:t>
            </w:r>
            <w:r>
              <w:rPr>
                <w:noProof/>
                <w:webHidden/>
              </w:rPr>
              <w:tab/>
            </w:r>
            <w:r>
              <w:rPr>
                <w:noProof/>
                <w:webHidden/>
              </w:rPr>
              <w:fldChar w:fldCharType="begin"/>
            </w:r>
            <w:r>
              <w:rPr>
                <w:noProof/>
                <w:webHidden/>
              </w:rPr>
              <w:instrText xml:space="preserve"> PAGEREF _Toc237912744 \h </w:instrText>
            </w:r>
            <w:r>
              <w:rPr>
                <w:noProof/>
                <w:webHidden/>
              </w:rPr>
            </w:r>
            <w:r>
              <w:rPr>
                <w:noProof/>
                <w:webHidden/>
              </w:rPr>
              <w:fldChar w:fldCharType="separate"/>
            </w:r>
            <w:r w:rsidR="0056690C">
              <w:rPr>
                <w:noProof/>
                <w:webHidden/>
              </w:rPr>
              <w:t>939</w:t>
            </w:r>
            <w:r>
              <w:rPr>
                <w:noProof/>
                <w:webHidden/>
              </w:rPr>
              <w:fldChar w:fldCharType="end"/>
            </w:r>
          </w:hyperlink>
        </w:p>
        <w:p w14:paraId="2A8A244D" w14:textId="1569693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5" w:history="1">
            <w:r w:rsidRPr="00C04542">
              <w:rPr>
                <w:rStyle w:val="Hyperlink"/>
                <w:noProof/>
              </w:rPr>
              <w:t>ANNEX I – CANADA – 38</w:t>
            </w:r>
            <w:r>
              <w:rPr>
                <w:noProof/>
                <w:webHidden/>
              </w:rPr>
              <w:tab/>
            </w:r>
            <w:r>
              <w:rPr>
                <w:noProof/>
                <w:webHidden/>
              </w:rPr>
              <w:fldChar w:fldCharType="begin"/>
            </w:r>
            <w:r>
              <w:rPr>
                <w:noProof/>
                <w:webHidden/>
              </w:rPr>
              <w:instrText xml:space="preserve"> PAGEREF _Toc237912745 \h </w:instrText>
            </w:r>
            <w:r>
              <w:rPr>
                <w:noProof/>
                <w:webHidden/>
              </w:rPr>
            </w:r>
            <w:r>
              <w:rPr>
                <w:noProof/>
                <w:webHidden/>
              </w:rPr>
              <w:fldChar w:fldCharType="separate"/>
            </w:r>
            <w:r w:rsidR="0056690C">
              <w:rPr>
                <w:noProof/>
                <w:webHidden/>
              </w:rPr>
              <w:t>948</w:t>
            </w:r>
            <w:r>
              <w:rPr>
                <w:noProof/>
                <w:webHidden/>
              </w:rPr>
              <w:fldChar w:fldCharType="end"/>
            </w:r>
          </w:hyperlink>
        </w:p>
        <w:p w14:paraId="109F5C3E" w14:textId="7990D35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6" w:history="1">
            <w:r w:rsidRPr="00C04542">
              <w:rPr>
                <w:rStyle w:val="Hyperlink"/>
                <w:noProof/>
              </w:rPr>
              <w:t>ANNEX I – MEXICO – 18 garbage or waste collection and sewage disposal. Only a Mexican national or a Mexican enterprise may obtain such permit.</w:t>
            </w:r>
            <w:r>
              <w:rPr>
                <w:noProof/>
                <w:webHidden/>
              </w:rPr>
              <w:tab/>
            </w:r>
            <w:r>
              <w:rPr>
                <w:noProof/>
                <w:webHidden/>
              </w:rPr>
              <w:fldChar w:fldCharType="begin"/>
            </w:r>
            <w:r>
              <w:rPr>
                <w:noProof/>
                <w:webHidden/>
              </w:rPr>
              <w:instrText xml:space="preserve"> PAGEREF _Toc237912746 \h </w:instrText>
            </w:r>
            <w:r>
              <w:rPr>
                <w:noProof/>
                <w:webHidden/>
              </w:rPr>
            </w:r>
            <w:r>
              <w:rPr>
                <w:noProof/>
                <w:webHidden/>
              </w:rPr>
              <w:fldChar w:fldCharType="separate"/>
            </w:r>
            <w:r w:rsidR="0056690C">
              <w:rPr>
                <w:noProof/>
                <w:webHidden/>
              </w:rPr>
              <w:t>954</w:t>
            </w:r>
            <w:r>
              <w:rPr>
                <w:noProof/>
                <w:webHidden/>
              </w:rPr>
              <w:fldChar w:fldCharType="end"/>
            </w:r>
          </w:hyperlink>
        </w:p>
        <w:p w14:paraId="4CA267D3" w14:textId="48FBA50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7" w:history="1">
            <w:r w:rsidRPr="00C04542">
              <w:rPr>
                <w:rStyle w:val="Hyperlink"/>
                <w:noProof/>
              </w:rPr>
              <w:t>ANNEX I – MEXICO – 50</w:t>
            </w:r>
            <w:r>
              <w:rPr>
                <w:noProof/>
                <w:webHidden/>
              </w:rPr>
              <w:tab/>
            </w:r>
            <w:r>
              <w:rPr>
                <w:noProof/>
                <w:webHidden/>
              </w:rPr>
              <w:fldChar w:fldCharType="begin"/>
            </w:r>
            <w:r>
              <w:rPr>
                <w:noProof/>
                <w:webHidden/>
              </w:rPr>
              <w:instrText xml:space="preserve"> PAGEREF _Toc237912747 \h </w:instrText>
            </w:r>
            <w:r>
              <w:rPr>
                <w:noProof/>
                <w:webHidden/>
              </w:rPr>
            </w:r>
            <w:r>
              <w:rPr>
                <w:noProof/>
                <w:webHidden/>
              </w:rPr>
              <w:fldChar w:fldCharType="separate"/>
            </w:r>
            <w:r w:rsidR="0056690C">
              <w:rPr>
                <w:noProof/>
                <w:webHidden/>
              </w:rPr>
              <w:t>962</w:t>
            </w:r>
            <w:r>
              <w:rPr>
                <w:noProof/>
                <w:webHidden/>
              </w:rPr>
              <w:fldChar w:fldCharType="end"/>
            </w:r>
          </w:hyperlink>
        </w:p>
        <w:p w14:paraId="0D75F76D" w14:textId="51484D0B"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8" w:history="1">
            <w:r w:rsidRPr="00C04542">
              <w:rPr>
                <w:rStyle w:val="Hyperlink"/>
                <w:noProof/>
              </w:rPr>
              <w:t>ANNEX I – UNITED STATES – 1</w:t>
            </w:r>
            <w:r>
              <w:rPr>
                <w:noProof/>
                <w:webHidden/>
              </w:rPr>
              <w:tab/>
            </w:r>
            <w:r>
              <w:rPr>
                <w:noProof/>
                <w:webHidden/>
              </w:rPr>
              <w:fldChar w:fldCharType="begin"/>
            </w:r>
            <w:r>
              <w:rPr>
                <w:noProof/>
                <w:webHidden/>
              </w:rPr>
              <w:instrText xml:space="preserve"> PAGEREF _Toc237912748 \h </w:instrText>
            </w:r>
            <w:r>
              <w:rPr>
                <w:noProof/>
                <w:webHidden/>
              </w:rPr>
            </w:r>
            <w:r>
              <w:rPr>
                <w:noProof/>
                <w:webHidden/>
              </w:rPr>
              <w:fldChar w:fldCharType="separate"/>
            </w:r>
            <w:r w:rsidR="0056690C">
              <w:rPr>
                <w:noProof/>
                <w:webHidden/>
              </w:rPr>
              <w:t>963</w:t>
            </w:r>
            <w:r>
              <w:rPr>
                <w:noProof/>
                <w:webHidden/>
              </w:rPr>
              <w:fldChar w:fldCharType="end"/>
            </w:r>
          </w:hyperlink>
        </w:p>
        <w:p w14:paraId="01A1C80C" w14:textId="186FC633"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49" w:history="1">
            <w:r w:rsidRPr="00C04542">
              <w:rPr>
                <w:rStyle w:val="Hyperlink"/>
                <w:noProof/>
              </w:rPr>
              <w:t>ANNEX I – UNITED STATES – 12 *Radiocommunications consist of all communications by radio, including broadcasting.</w:t>
            </w:r>
            <w:r>
              <w:rPr>
                <w:noProof/>
                <w:webHidden/>
              </w:rPr>
              <w:tab/>
            </w:r>
            <w:r>
              <w:rPr>
                <w:noProof/>
                <w:webHidden/>
              </w:rPr>
              <w:fldChar w:fldCharType="begin"/>
            </w:r>
            <w:r>
              <w:rPr>
                <w:noProof/>
                <w:webHidden/>
              </w:rPr>
              <w:instrText xml:space="preserve"> PAGEREF _Toc237912749 \h </w:instrText>
            </w:r>
            <w:r>
              <w:rPr>
                <w:noProof/>
                <w:webHidden/>
              </w:rPr>
            </w:r>
            <w:r>
              <w:rPr>
                <w:noProof/>
                <w:webHidden/>
              </w:rPr>
              <w:fldChar w:fldCharType="separate"/>
            </w:r>
            <w:r w:rsidR="0056690C">
              <w:rPr>
                <w:noProof/>
                <w:webHidden/>
              </w:rPr>
              <w:t>967</w:t>
            </w:r>
            <w:r>
              <w:rPr>
                <w:noProof/>
                <w:webHidden/>
              </w:rPr>
              <w:fldChar w:fldCharType="end"/>
            </w:r>
          </w:hyperlink>
        </w:p>
        <w:p w14:paraId="368437B9" w14:textId="22CC13D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0" w:history="1">
            <w:r w:rsidRPr="00C04542">
              <w:rPr>
                <w:rStyle w:val="Hyperlink"/>
                <w:noProof/>
              </w:rPr>
              <w:t>ANNEX I – UNITED STATES – 15 EXPLANATORY NOTE</w:t>
            </w:r>
            <w:r>
              <w:rPr>
                <w:noProof/>
                <w:webHidden/>
              </w:rPr>
              <w:tab/>
            </w:r>
            <w:r>
              <w:rPr>
                <w:noProof/>
                <w:webHidden/>
              </w:rPr>
              <w:fldChar w:fldCharType="begin"/>
            </w:r>
            <w:r>
              <w:rPr>
                <w:noProof/>
                <w:webHidden/>
              </w:rPr>
              <w:instrText xml:space="preserve"> PAGEREF _Toc237912750 \h </w:instrText>
            </w:r>
            <w:r>
              <w:rPr>
                <w:noProof/>
                <w:webHidden/>
              </w:rPr>
            </w:r>
            <w:r>
              <w:rPr>
                <w:noProof/>
                <w:webHidden/>
              </w:rPr>
              <w:fldChar w:fldCharType="separate"/>
            </w:r>
            <w:r w:rsidR="0056690C">
              <w:rPr>
                <w:noProof/>
                <w:webHidden/>
              </w:rPr>
              <w:t>968</w:t>
            </w:r>
            <w:r>
              <w:rPr>
                <w:noProof/>
                <w:webHidden/>
              </w:rPr>
              <w:fldChar w:fldCharType="end"/>
            </w:r>
          </w:hyperlink>
        </w:p>
        <w:p w14:paraId="095A7300" w14:textId="16754BB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1" w:history="1">
            <w:r w:rsidRPr="00C04542">
              <w:rPr>
                <w:rStyle w:val="Hyperlink"/>
                <w:noProof/>
              </w:rPr>
              <w:t>ANNEX II-EXPLANATORY NOTE-1 element of an entry do not apply to the sectors, subsectors, and activities identified in the Description element of that entry.</w:t>
            </w:r>
            <w:r>
              <w:rPr>
                <w:noProof/>
                <w:webHidden/>
              </w:rPr>
              <w:tab/>
            </w:r>
            <w:r>
              <w:rPr>
                <w:noProof/>
                <w:webHidden/>
              </w:rPr>
              <w:fldChar w:fldCharType="begin"/>
            </w:r>
            <w:r>
              <w:rPr>
                <w:noProof/>
                <w:webHidden/>
              </w:rPr>
              <w:instrText xml:space="preserve"> PAGEREF _Toc237912751 \h </w:instrText>
            </w:r>
            <w:r>
              <w:rPr>
                <w:noProof/>
                <w:webHidden/>
              </w:rPr>
            </w:r>
            <w:r>
              <w:rPr>
                <w:noProof/>
                <w:webHidden/>
              </w:rPr>
              <w:fldChar w:fldCharType="separate"/>
            </w:r>
            <w:r w:rsidR="0056690C">
              <w:rPr>
                <w:noProof/>
                <w:webHidden/>
              </w:rPr>
              <w:t>969</w:t>
            </w:r>
            <w:r>
              <w:rPr>
                <w:noProof/>
                <w:webHidden/>
              </w:rPr>
              <w:fldChar w:fldCharType="end"/>
            </w:r>
          </w:hyperlink>
        </w:p>
        <w:p w14:paraId="6DFA8E2E" w14:textId="62ED5AEB"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2" w:history="1">
            <w:r w:rsidRPr="00C04542">
              <w:rPr>
                <w:rStyle w:val="Hyperlink"/>
                <w:noProof/>
              </w:rPr>
              <w:t>ANNEX II-EXPLANATORY NOTE-2</w:t>
            </w:r>
            <w:r>
              <w:rPr>
                <w:noProof/>
                <w:webHidden/>
              </w:rPr>
              <w:tab/>
            </w:r>
            <w:r>
              <w:rPr>
                <w:noProof/>
                <w:webHidden/>
              </w:rPr>
              <w:fldChar w:fldCharType="begin"/>
            </w:r>
            <w:r>
              <w:rPr>
                <w:noProof/>
                <w:webHidden/>
              </w:rPr>
              <w:instrText xml:space="preserve"> PAGEREF _Toc237912752 \h </w:instrText>
            </w:r>
            <w:r>
              <w:rPr>
                <w:noProof/>
                <w:webHidden/>
              </w:rPr>
            </w:r>
            <w:r>
              <w:rPr>
                <w:noProof/>
                <w:webHidden/>
              </w:rPr>
              <w:fldChar w:fldCharType="separate"/>
            </w:r>
            <w:r w:rsidR="0056690C">
              <w:rPr>
                <w:noProof/>
                <w:webHidden/>
              </w:rPr>
              <w:t>970</w:t>
            </w:r>
            <w:r>
              <w:rPr>
                <w:noProof/>
                <w:webHidden/>
              </w:rPr>
              <w:fldChar w:fldCharType="end"/>
            </w:r>
          </w:hyperlink>
        </w:p>
        <w:p w14:paraId="402D69FB" w14:textId="32E90B2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3" w:history="1">
            <w:r w:rsidRPr="00C04542">
              <w:rPr>
                <w:rStyle w:val="Hyperlink"/>
                <w:noProof/>
              </w:rPr>
              <w:t>ANNEX II – UNITED STATES – 5. Existing Measures:</w:t>
            </w:r>
            <w:r>
              <w:rPr>
                <w:noProof/>
                <w:webHidden/>
              </w:rPr>
              <w:tab/>
            </w:r>
            <w:r>
              <w:rPr>
                <w:noProof/>
                <w:webHidden/>
              </w:rPr>
              <w:fldChar w:fldCharType="begin"/>
            </w:r>
            <w:r>
              <w:rPr>
                <w:noProof/>
                <w:webHidden/>
              </w:rPr>
              <w:instrText xml:space="preserve"> PAGEREF _Toc237912753 \h </w:instrText>
            </w:r>
            <w:r>
              <w:rPr>
                <w:noProof/>
                <w:webHidden/>
              </w:rPr>
            </w:r>
            <w:r>
              <w:rPr>
                <w:noProof/>
                <w:webHidden/>
              </w:rPr>
              <w:fldChar w:fldCharType="separate"/>
            </w:r>
            <w:r w:rsidR="0056690C">
              <w:rPr>
                <w:noProof/>
                <w:webHidden/>
              </w:rPr>
              <w:t>972</w:t>
            </w:r>
            <w:r>
              <w:rPr>
                <w:noProof/>
                <w:webHidden/>
              </w:rPr>
              <w:fldChar w:fldCharType="end"/>
            </w:r>
          </w:hyperlink>
        </w:p>
        <w:p w14:paraId="294791FC" w14:textId="6067A4B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4" w:history="1">
            <w:r w:rsidRPr="00C04542">
              <w:rPr>
                <w:rStyle w:val="Hyperlink"/>
                <w:noProof/>
              </w:rPr>
              <w:t>ANNEX II – CANADA – 19</w:t>
            </w:r>
            <w:r>
              <w:rPr>
                <w:noProof/>
                <w:webHidden/>
              </w:rPr>
              <w:tab/>
            </w:r>
            <w:r>
              <w:rPr>
                <w:noProof/>
                <w:webHidden/>
              </w:rPr>
              <w:fldChar w:fldCharType="begin"/>
            </w:r>
            <w:r>
              <w:rPr>
                <w:noProof/>
                <w:webHidden/>
              </w:rPr>
              <w:instrText xml:space="preserve"> PAGEREF _Toc237912754 \h </w:instrText>
            </w:r>
            <w:r>
              <w:rPr>
                <w:noProof/>
                <w:webHidden/>
              </w:rPr>
            </w:r>
            <w:r>
              <w:rPr>
                <w:noProof/>
                <w:webHidden/>
              </w:rPr>
              <w:fldChar w:fldCharType="separate"/>
            </w:r>
            <w:r w:rsidR="0056690C">
              <w:rPr>
                <w:noProof/>
                <w:webHidden/>
              </w:rPr>
              <w:t>974</w:t>
            </w:r>
            <w:r>
              <w:rPr>
                <w:noProof/>
                <w:webHidden/>
              </w:rPr>
              <w:fldChar w:fldCharType="end"/>
            </w:r>
          </w:hyperlink>
        </w:p>
        <w:p w14:paraId="39B8352F" w14:textId="7E2C478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5" w:history="1">
            <w:r w:rsidRPr="00C04542">
              <w:rPr>
                <w:rStyle w:val="Hyperlink"/>
                <w:noProof/>
              </w:rPr>
              <w:t>ANNEX II – MEXICO – 37</w:t>
            </w:r>
            <w:r>
              <w:rPr>
                <w:noProof/>
                <w:webHidden/>
              </w:rPr>
              <w:tab/>
            </w:r>
            <w:r>
              <w:rPr>
                <w:noProof/>
                <w:webHidden/>
              </w:rPr>
              <w:fldChar w:fldCharType="begin"/>
            </w:r>
            <w:r>
              <w:rPr>
                <w:noProof/>
                <w:webHidden/>
              </w:rPr>
              <w:instrText xml:space="preserve"> PAGEREF _Toc237912755 \h </w:instrText>
            </w:r>
            <w:r>
              <w:rPr>
                <w:noProof/>
                <w:webHidden/>
              </w:rPr>
            </w:r>
            <w:r>
              <w:rPr>
                <w:noProof/>
                <w:webHidden/>
              </w:rPr>
              <w:fldChar w:fldCharType="separate"/>
            </w:r>
            <w:r w:rsidR="0056690C">
              <w:rPr>
                <w:noProof/>
                <w:webHidden/>
              </w:rPr>
              <w:t>985</w:t>
            </w:r>
            <w:r>
              <w:rPr>
                <w:noProof/>
                <w:webHidden/>
              </w:rPr>
              <w:fldChar w:fldCharType="end"/>
            </w:r>
          </w:hyperlink>
        </w:p>
        <w:p w14:paraId="6ADD0E3C" w14:textId="6CB9744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6" w:history="1">
            <w:r w:rsidRPr="00C04542">
              <w:rPr>
                <w:rStyle w:val="Hyperlink"/>
                <w:noProof/>
              </w:rPr>
              <w:t>ANNEX II – UNITED STATES – 15</w:t>
            </w:r>
            <w:r>
              <w:rPr>
                <w:noProof/>
                <w:webHidden/>
              </w:rPr>
              <w:tab/>
            </w:r>
            <w:r>
              <w:rPr>
                <w:noProof/>
                <w:webHidden/>
              </w:rPr>
              <w:fldChar w:fldCharType="begin"/>
            </w:r>
            <w:r>
              <w:rPr>
                <w:noProof/>
                <w:webHidden/>
              </w:rPr>
              <w:instrText xml:space="preserve"> PAGEREF _Toc237912756 \h </w:instrText>
            </w:r>
            <w:r>
              <w:rPr>
                <w:noProof/>
                <w:webHidden/>
              </w:rPr>
            </w:r>
            <w:r>
              <w:rPr>
                <w:noProof/>
                <w:webHidden/>
              </w:rPr>
              <w:fldChar w:fldCharType="separate"/>
            </w:r>
            <w:r w:rsidR="0056690C">
              <w:rPr>
                <w:noProof/>
                <w:webHidden/>
              </w:rPr>
              <w:t>990</w:t>
            </w:r>
            <w:r>
              <w:rPr>
                <w:noProof/>
                <w:webHidden/>
              </w:rPr>
              <w:fldChar w:fldCharType="end"/>
            </w:r>
          </w:hyperlink>
        </w:p>
        <w:p w14:paraId="3D77FC8C" w14:textId="31AA062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7" w:history="1">
            <w:r w:rsidRPr="00C04542">
              <w:rPr>
                <w:rStyle w:val="Hyperlink"/>
                <w:noProof/>
              </w:rPr>
              <w:t>ANNEX III – EXPLANATORY NOTE – 2 (b) adopted or maintained by any other Party; is covered by exceptions such as those in Article 17.11 (Exceptions).</w:t>
            </w:r>
            <w:r>
              <w:rPr>
                <w:noProof/>
                <w:webHidden/>
              </w:rPr>
              <w:tab/>
            </w:r>
            <w:r>
              <w:rPr>
                <w:noProof/>
                <w:webHidden/>
              </w:rPr>
              <w:fldChar w:fldCharType="begin"/>
            </w:r>
            <w:r>
              <w:rPr>
                <w:noProof/>
                <w:webHidden/>
              </w:rPr>
              <w:instrText xml:space="preserve"> PAGEREF _Toc237912757 \h </w:instrText>
            </w:r>
            <w:r>
              <w:rPr>
                <w:noProof/>
                <w:webHidden/>
              </w:rPr>
            </w:r>
            <w:r>
              <w:rPr>
                <w:noProof/>
                <w:webHidden/>
              </w:rPr>
              <w:fldChar w:fldCharType="separate"/>
            </w:r>
            <w:r w:rsidR="0056690C">
              <w:rPr>
                <w:noProof/>
                <w:webHidden/>
              </w:rPr>
              <w:t>991</w:t>
            </w:r>
            <w:r>
              <w:rPr>
                <w:noProof/>
                <w:webHidden/>
              </w:rPr>
              <w:fldChar w:fldCharType="end"/>
            </w:r>
          </w:hyperlink>
        </w:p>
        <w:p w14:paraId="3F205E4D" w14:textId="1DE3DA9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8" w:history="1">
            <w:r w:rsidRPr="00C04542">
              <w:rPr>
                <w:rStyle w:val="Hyperlink"/>
                <w:noProof/>
              </w:rPr>
              <w:t>ANNEX III – EXPLANATORY NOTE – 3</w:t>
            </w:r>
            <w:r>
              <w:rPr>
                <w:noProof/>
                <w:webHidden/>
              </w:rPr>
              <w:tab/>
            </w:r>
            <w:r>
              <w:rPr>
                <w:noProof/>
                <w:webHidden/>
              </w:rPr>
              <w:fldChar w:fldCharType="begin"/>
            </w:r>
            <w:r>
              <w:rPr>
                <w:noProof/>
                <w:webHidden/>
              </w:rPr>
              <w:instrText xml:space="preserve"> PAGEREF _Toc237912758 \h </w:instrText>
            </w:r>
            <w:r>
              <w:rPr>
                <w:noProof/>
                <w:webHidden/>
              </w:rPr>
            </w:r>
            <w:r>
              <w:rPr>
                <w:noProof/>
                <w:webHidden/>
              </w:rPr>
              <w:fldChar w:fldCharType="separate"/>
            </w:r>
            <w:r w:rsidR="0056690C">
              <w:rPr>
                <w:noProof/>
                <w:webHidden/>
              </w:rPr>
              <w:t>992</w:t>
            </w:r>
            <w:r>
              <w:rPr>
                <w:noProof/>
                <w:webHidden/>
              </w:rPr>
              <w:fldChar w:fldCharType="end"/>
            </w:r>
          </w:hyperlink>
        </w:p>
        <w:p w14:paraId="57CE88D6" w14:textId="2B03561F"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59" w:history="1">
            <w:r w:rsidRPr="00C04542">
              <w:rPr>
                <w:rStyle w:val="Hyperlink"/>
                <w:noProof/>
              </w:rPr>
              <w:t>ANNEX III – CANADA – 13</w:t>
            </w:r>
            <w:r>
              <w:rPr>
                <w:noProof/>
                <w:webHidden/>
              </w:rPr>
              <w:tab/>
            </w:r>
            <w:r>
              <w:rPr>
                <w:noProof/>
                <w:webHidden/>
              </w:rPr>
              <w:fldChar w:fldCharType="begin"/>
            </w:r>
            <w:r>
              <w:rPr>
                <w:noProof/>
                <w:webHidden/>
              </w:rPr>
              <w:instrText xml:space="preserve"> PAGEREF _Toc237912759 \h </w:instrText>
            </w:r>
            <w:r>
              <w:rPr>
                <w:noProof/>
                <w:webHidden/>
              </w:rPr>
            </w:r>
            <w:r>
              <w:rPr>
                <w:noProof/>
                <w:webHidden/>
              </w:rPr>
              <w:fldChar w:fldCharType="separate"/>
            </w:r>
            <w:r w:rsidR="0056690C">
              <w:rPr>
                <w:noProof/>
                <w:webHidden/>
              </w:rPr>
              <w:t>994</w:t>
            </w:r>
            <w:r>
              <w:rPr>
                <w:noProof/>
                <w:webHidden/>
              </w:rPr>
              <w:fldChar w:fldCharType="end"/>
            </w:r>
          </w:hyperlink>
        </w:p>
        <w:p w14:paraId="296463EB" w14:textId="5E7090A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0" w:history="1">
            <w:r w:rsidRPr="00C04542">
              <w:rPr>
                <w:rStyle w:val="Hyperlink"/>
                <w:noProof/>
              </w:rPr>
              <w:t>ANNEX III – MEXICO – 17</w:t>
            </w:r>
            <w:r>
              <w:rPr>
                <w:noProof/>
                <w:webHidden/>
              </w:rPr>
              <w:tab/>
            </w:r>
            <w:r>
              <w:rPr>
                <w:noProof/>
                <w:webHidden/>
              </w:rPr>
              <w:fldChar w:fldCharType="begin"/>
            </w:r>
            <w:r>
              <w:rPr>
                <w:noProof/>
                <w:webHidden/>
              </w:rPr>
              <w:instrText xml:space="preserve"> PAGEREF _Toc237912760 \h </w:instrText>
            </w:r>
            <w:r>
              <w:rPr>
                <w:noProof/>
                <w:webHidden/>
              </w:rPr>
            </w:r>
            <w:r>
              <w:rPr>
                <w:noProof/>
                <w:webHidden/>
              </w:rPr>
              <w:fldChar w:fldCharType="separate"/>
            </w:r>
            <w:r w:rsidR="0056690C">
              <w:rPr>
                <w:noProof/>
                <w:webHidden/>
              </w:rPr>
              <w:t>998</w:t>
            </w:r>
            <w:r>
              <w:rPr>
                <w:noProof/>
                <w:webHidden/>
              </w:rPr>
              <w:fldChar w:fldCharType="end"/>
            </w:r>
          </w:hyperlink>
        </w:p>
        <w:p w14:paraId="0B59F09C" w14:textId="55346D4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1" w:history="1">
            <w:r w:rsidRPr="00C04542">
              <w:rPr>
                <w:rStyle w:val="Hyperlink"/>
                <w:noProof/>
              </w:rPr>
              <w:t>ANNEX III – MEXICO – 23</w:t>
            </w:r>
            <w:r>
              <w:rPr>
                <w:noProof/>
                <w:webHidden/>
              </w:rPr>
              <w:tab/>
            </w:r>
            <w:r>
              <w:rPr>
                <w:noProof/>
                <w:webHidden/>
              </w:rPr>
              <w:fldChar w:fldCharType="begin"/>
            </w:r>
            <w:r>
              <w:rPr>
                <w:noProof/>
                <w:webHidden/>
              </w:rPr>
              <w:instrText xml:space="preserve"> PAGEREF _Toc237912761 \h </w:instrText>
            </w:r>
            <w:r>
              <w:rPr>
                <w:noProof/>
                <w:webHidden/>
              </w:rPr>
            </w:r>
            <w:r>
              <w:rPr>
                <w:noProof/>
                <w:webHidden/>
              </w:rPr>
              <w:fldChar w:fldCharType="separate"/>
            </w:r>
            <w:r w:rsidR="0056690C">
              <w:rPr>
                <w:noProof/>
                <w:webHidden/>
              </w:rPr>
              <w:t>1000</w:t>
            </w:r>
            <w:r>
              <w:rPr>
                <w:noProof/>
                <w:webHidden/>
              </w:rPr>
              <w:fldChar w:fldCharType="end"/>
            </w:r>
          </w:hyperlink>
        </w:p>
        <w:p w14:paraId="14705A08" w14:textId="186987D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2" w:history="1">
            <w:r w:rsidRPr="00C04542">
              <w:rPr>
                <w:rStyle w:val="Hyperlink"/>
                <w:noProof/>
              </w:rPr>
              <w:t>ANNEX III – UNITED STATES – 2</w:t>
            </w:r>
            <w:r>
              <w:rPr>
                <w:noProof/>
                <w:webHidden/>
              </w:rPr>
              <w:tab/>
            </w:r>
            <w:r>
              <w:rPr>
                <w:noProof/>
                <w:webHidden/>
              </w:rPr>
              <w:fldChar w:fldCharType="begin"/>
            </w:r>
            <w:r>
              <w:rPr>
                <w:noProof/>
                <w:webHidden/>
              </w:rPr>
              <w:instrText xml:space="preserve"> PAGEREF _Toc237912762 \h </w:instrText>
            </w:r>
            <w:r>
              <w:rPr>
                <w:noProof/>
                <w:webHidden/>
              </w:rPr>
            </w:r>
            <w:r>
              <w:rPr>
                <w:noProof/>
                <w:webHidden/>
              </w:rPr>
              <w:fldChar w:fldCharType="separate"/>
            </w:r>
            <w:r w:rsidR="0056690C">
              <w:rPr>
                <w:noProof/>
                <w:webHidden/>
              </w:rPr>
              <w:t>1001</w:t>
            </w:r>
            <w:r>
              <w:rPr>
                <w:noProof/>
                <w:webHidden/>
              </w:rPr>
              <w:fldChar w:fldCharType="end"/>
            </w:r>
          </w:hyperlink>
        </w:p>
        <w:p w14:paraId="353A91B7" w14:textId="47BDB8C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3" w:history="1">
            <w:r w:rsidRPr="00C04542">
              <w:rPr>
                <w:rStyle w:val="Hyperlink"/>
                <w:noProof/>
              </w:rPr>
              <w:t>ANNEX III – UNITED STATES – 26</w:t>
            </w:r>
            <w:r>
              <w:rPr>
                <w:noProof/>
                <w:webHidden/>
              </w:rPr>
              <w:tab/>
            </w:r>
            <w:r>
              <w:rPr>
                <w:noProof/>
                <w:webHidden/>
              </w:rPr>
              <w:fldChar w:fldCharType="begin"/>
            </w:r>
            <w:r>
              <w:rPr>
                <w:noProof/>
                <w:webHidden/>
              </w:rPr>
              <w:instrText xml:space="preserve"> PAGEREF _Toc237912763 \h </w:instrText>
            </w:r>
            <w:r>
              <w:rPr>
                <w:noProof/>
                <w:webHidden/>
              </w:rPr>
            </w:r>
            <w:r>
              <w:rPr>
                <w:noProof/>
                <w:webHidden/>
              </w:rPr>
              <w:fldChar w:fldCharType="separate"/>
            </w:r>
            <w:r w:rsidR="0056690C">
              <w:rPr>
                <w:noProof/>
                <w:webHidden/>
              </w:rPr>
              <w:t>1006</w:t>
            </w:r>
            <w:r>
              <w:rPr>
                <w:noProof/>
                <w:webHidden/>
              </w:rPr>
              <w:fldChar w:fldCharType="end"/>
            </w:r>
          </w:hyperlink>
        </w:p>
        <w:p w14:paraId="22F4E4C9" w14:textId="1EA5A3D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4" w:history="1">
            <w:r w:rsidRPr="00C04542">
              <w:rPr>
                <w:rStyle w:val="Hyperlink"/>
                <w:noProof/>
              </w:rPr>
              <w:t>ANNEX III – UNITED STATES – 28</w:t>
            </w:r>
            <w:r>
              <w:rPr>
                <w:noProof/>
                <w:webHidden/>
              </w:rPr>
              <w:tab/>
            </w:r>
            <w:r>
              <w:rPr>
                <w:noProof/>
                <w:webHidden/>
              </w:rPr>
              <w:fldChar w:fldCharType="begin"/>
            </w:r>
            <w:r>
              <w:rPr>
                <w:noProof/>
                <w:webHidden/>
              </w:rPr>
              <w:instrText xml:space="preserve"> PAGEREF _Toc237912764 \h </w:instrText>
            </w:r>
            <w:r>
              <w:rPr>
                <w:noProof/>
                <w:webHidden/>
              </w:rPr>
            </w:r>
            <w:r>
              <w:rPr>
                <w:noProof/>
                <w:webHidden/>
              </w:rPr>
              <w:fldChar w:fldCharType="separate"/>
            </w:r>
            <w:r w:rsidR="0056690C">
              <w:rPr>
                <w:noProof/>
                <w:webHidden/>
              </w:rPr>
              <w:t>1007</w:t>
            </w:r>
            <w:r>
              <w:rPr>
                <w:noProof/>
                <w:webHidden/>
              </w:rPr>
              <w:fldChar w:fldCharType="end"/>
            </w:r>
          </w:hyperlink>
        </w:p>
        <w:p w14:paraId="27F9BB8D" w14:textId="573D24B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5" w:history="1">
            <w:r w:rsidRPr="00C04542">
              <w:rPr>
                <w:rStyle w:val="Hyperlink"/>
                <w:noProof/>
              </w:rPr>
              <w:t>ANNEX IV – MEXICO – 3 displace or impede financial services provided by privately</w:t>
            </w:r>
            <w:r>
              <w:rPr>
                <w:noProof/>
                <w:webHidden/>
              </w:rPr>
              <w:tab/>
            </w:r>
            <w:r>
              <w:rPr>
                <w:noProof/>
                <w:webHidden/>
              </w:rPr>
              <w:fldChar w:fldCharType="begin"/>
            </w:r>
            <w:r>
              <w:rPr>
                <w:noProof/>
                <w:webHidden/>
              </w:rPr>
              <w:instrText xml:space="preserve"> PAGEREF _Toc237912765 \h </w:instrText>
            </w:r>
            <w:r>
              <w:rPr>
                <w:noProof/>
                <w:webHidden/>
              </w:rPr>
            </w:r>
            <w:r>
              <w:rPr>
                <w:noProof/>
                <w:webHidden/>
              </w:rPr>
              <w:fldChar w:fldCharType="separate"/>
            </w:r>
            <w:r w:rsidR="0056690C">
              <w:rPr>
                <w:noProof/>
                <w:webHidden/>
              </w:rPr>
              <w:t>1011</w:t>
            </w:r>
            <w:r>
              <w:rPr>
                <w:noProof/>
                <w:webHidden/>
              </w:rPr>
              <w:fldChar w:fldCharType="end"/>
            </w:r>
          </w:hyperlink>
        </w:p>
        <w:p w14:paraId="329CE378" w14:textId="0F96C9B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6" w:history="1">
            <w:r w:rsidRPr="00C04542">
              <w:rPr>
                <w:rStyle w:val="Hyperlink"/>
                <w:noProof/>
              </w:rPr>
              <w:t>ANNEX IV – MEXICO – 6 46 Bis 1, 47, and 75.</w:t>
            </w:r>
            <w:r>
              <w:rPr>
                <w:noProof/>
                <w:webHidden/>
              </w:rPr>
              <w:tab/>
            </w:r>
            <w:r>
              <w:rPr>
                <w:noProof/>
                <w:webHidden/>
              </w:rPr>
              <w:fldChar w:fldCharType="begin"/>
            </w:r>
            <w:r>
              <w:rPr>
                <w:noProof/>
                <w:webHidden/>
              </w:rPr>
              <w:instrText xml:space="preserve"> PAGEREF _Toc237912766 \h </w:instrText>
            </w:r>
            <w:r>
              <w:rPr>
                <w:noProof/>
                <w:webHidden/>
              </w:rPr>
            </w:r>
            <w:r>
              <w:rPr>
                <w:noProof/>
                <w:webHidden/>
              </w:rPr>
              <w:fldChar w:fldCharType="separate"/>
            </w:r>
            <w:r w:rsidR="0056690C">
              <w:rPr>
                <w:noProof/>
                <w:webHidden/>
              </w:rPr>
              <w:t>1012</w:t>
            </w:r>
            <w:r>
              <w:rPr>
                <w:noProof/>
                <w:webHidden/>
              </w:rPr>
              <w:fldChar w:fldCharType="end"/>
            </w:r>
          </w:hyperlink>
        </w:p>
        <w:p w14:paraId="47CF44DD" w14:textId="56AAB37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7" w:history="1">
            <w:r w:rsidRPr="00C04542">
              <w:rPr>
                <w:rStyle w:val="Hyperlink"/>
                <w:noProof/>
              </w:rPr>
              <w:t>ANNEX IV – MEXICO – 9 46 Bis 1, 47, and 75.</w:t>
            </w:r>
            <w:r>
              <w:rPr>
                <w:noProof/>
                <w:webHidden/>
              </w:rPr>
              <w:tab/>
            </w:r>
            <w:r>
              <w:rPr>
                <w:noProof/>
                <w:webHidden/>
              </w:rPr>
              <w:fldChar w:fldCharType="begin"/>
            </w:r>
            <w:r>
              <w:rPr>
                <w:noProof/>
                <w:webHidden/>
              </w:rPr>
              <w:instrText xml:space="preserve"> PAGEREF _Toc237912767 \h </w:instrText>
            </w:r>
            <w:r>
              <w:rPr>
                <w:noProof/>
                <w:webHidden/>
              </w:rPr>
            </w:r>
            <w:r>
              <w:rPr>
                <w:noProof/>
                <w:webHidden/>
              </w:rPr>
              <w:fldChar w:fldCharType="separate"/>
            </w:r>
            <w:r w:rsidR="0056690C">
              <w:rPr>
                <w:noProof/>
                <w:webHidden/>
              </w:rPr>
              <w:t>1013</w:t>
            </w:r>
            <w:r>
              <w:rPr>
                <w:noProof/>
                <w:webHidden/>
              </w:rPr>
              <w:fldChar w:fldCharType="end"/>
            </w:r>
          </w:hyperlink>
        </w:p>
        <w:p w14:paraId="7591BD0E" w14:textId="3C9AA85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8" w:history="1">
            <w:r w:rsidRPr="00C04542">
              <w:rPr>
                <w:rStyle w:val="Hyperlink"/>
                <w:noProof/>
              </w:rPr>
              <w:t>ANNEX IV – MEXICO – 12 The services provided by the Entity are not intended to</w:t>
            </w:r>
            <w:r>
              <w:rPr>
                <w:noProof/>
                <w:webHidden/>
              </w:rPr>
              <w:tab/>
            </w:r>
            <w:r>
              <w:rPr>
                <w:noProof/>
                <w:webHidden/>
              </w:rPr>
              <w:fldChar w:fldCharType="begin"/>
            </w:r>
            <w:r>
              <w:rPr>
                <w:noProof/>
                <w:webHidden/>
              </w:rPr>
              <w:instrText xml:space="preserve"> PAGEREF _Toc237912768 \h </w:instrText>
            </w:r>
            <w:r>
              <w:rPr>
                <w:noProof/>
                <w:webHidden/>
              </w:rPr>
            </w:r>
            <w:r>
              <w:rPr>
                <w:noProof/>
                <w:webHidden/>
              </w:rPr>
              <w:fldChar w:fldCharType="separate"/>
            </w:r>
            <w:r w:rsidR="0056690C">
              <w:rPr>
                <w:noProof/>
                <w:webHidden/>
              </w:rPr>
              <w:t>1014</w:t>
            </w:r>
            <w:r>
              <w:rPr>
                <w:noProof/>
                <w:webHidden/>
              </w:rPr>
              <w:fldChar w:fldCharType="end"/>
            </w:r>
          </w:hyperlink>
        </w:p>
        <w:p w14:paraId="730EBC11" w14:textId="71C5072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69" w:history="1">
            <w:r w:rsidRPr="00C04542">
              <w:rPr>
                <w:rStyle w:val="Hyperlink"/>
                <w:noProof/>
              </w:rPr>
              <w:t>ANNEX IV – UNITED STATES – 4</w:t>
            </w:r>
            <w:r>
              <w:rPr>
                <w:noProof/>
                <w:webHidden/>
              </w:rPr>
              <w:tab/>
            </w:r>
            <w:r>
              <w:rPr>
                <w:noProof/>
                <w:webHidden/>
              </w:rPr>
              <w:fldChar w:fldCharType="begin"/>
            </w:r>
            <w:r>
              <w:rPr>
                <w:noProof/>
                <w:webHidden/>
              </w:rPr>
              <w:instrText xml:space="preserve"> PAGEREF _Toc237912769 \h </w:instrText>
            </w:r>
            <w:r>
              <w:rPr>
                <w:noProof/>
                <w:webHidden/>
              </w:rPr>
            </w:r>
            <w:r>
              <w:rPr>
                <w:noProof/>
                <w:webHidden/>
              </w:rPr>
              <w:fldChar w:fldCharType="separate"/>
            </w:r>
            <w:r w:rsidR="0056690C">
              <w:rPr>
                <w:noProof/>
                <w:webHidden/>
              </w:rPr>
              <w:t>1016</w:t>
            </w:r>
            <w:r>
              <w:rPr>
                <w:noProof/>
                <w:webHidden/>
              </w:rPr>
              <w:fldChar w:fldCharType="end"/>
            </w:r>
          </w:hyperlink>
        </w:p>
        <w:p w14:paraId="1751CD4B" w14:textId="561A733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70" w:history="1">
            <w:r w:rsidRPr="00C04542">
              <w:rPr>
                <w:rStyle w:val="Hyperlink"/>
                <w:noProof/>
              </w:rPr>
              <w:t>CHAPTER 41</w:t>
            </w:r>
            <w:r>
              <w:rPr>
                <w:noProof/>
                <w:webHidden/>
              </w:rPr>
              <w:tab/>
            </w:r>
            <w:r>
              <w:rPr>
                <w:noProof/>
                <w:webHidden/>
              </w:rPr>
              <w:fldChar w:fldCharType="begin"/>
            </w:r>
            <w:r>
              <w:rPr>
                <w:noProof/>
                <w:webHidden/>
              </w:rPr>
              <w:instrText xml:space="preserve"> PAGEREF _Toc237912770 \h </w:instrText>
            </w:r>
            <w:r>
              <w:rPr>
                <w:noProof/>
                <w:webHidden/>
              </w:rPr>
            </w:r>
            <w:r>
              <w:rPr>
                <w:noProof/>
                <w:webHidden/>
              </w:rPr>
              <w:fldChar w:fldCharType="separate"/>
            </w:r>
            <w:r w:rsidR="0056690C">
              <w:rPr>
                <w:noProof/>
                <w:webHidden/>
              </w:rPr>
              <w:t>1017</w:t>
            </w:r>
            <w:r>
              <w:rPr>
                <w:noProof/>
                <w:webHidden/>
              </w:rPr>
              <w:fldChar w:fldCharType="end"/>
            </w:r>
          </w:hyperlink>
        </w:p>
        <w:p w14:paraId="383D6620" w14:textId="4B6764E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71" w:history="1">
            <w:r w:rsidRPr="00C04542">
              <w:rPr>
                <w:rStyle w:val="Hyperlink"/>
                <w:noProof/>
              </w:rPr>
              <w:t>DOMESTIC SOVEREIGNTY AND REGULATORY AUTONOMY</w:t>
            </w:r>
            <w:r>
              <w:rPr>
                <w:noProof/>
                <w:webHidden/>
              </w:rPr>
              <w:tab/>
            </w:r>
            <w:r>
              <w:rPr>
                <w:noProof/>
                <w:webHidden/>
              </w:rPr>
              <w:fldChar w:fldCharType="begin"/>
            </w:r>
            <w:r>
              <w:rPr>
                <w:noProof/>
                <w:webHidden/>
              </w:rPr>
              <w:instrText xml:space="preserve"> PAGEREF _Toc237912771 \h </w:instrText>
            </w:r>
            <w:r>
              <w:rPr>
                <w:noProof/>
                <w:webHidden/>
              </w:rPr>
            </w:r>
            <w:r>
              <w:rPr>
                <w:noProof/>
                <w:webHidden/>
              </w:rPr>
              <w:fldChar w:fldCharType="separate"/>
            </w:r>
            <w:r w:rsidR="0056690C">
              <w:rPr>
                <w:noProof/>
                <w:webHidden/>
              </w:rPr>
              <w:t>1017</w:t>
            </w:r>
            <w:r>
              <w:rPr>
                <w:noProof/>
                <w:webHidden/>
              </w:rPr>
              <w:fldChar w:fldCharType="end"/>
            </w:r>
          </w:hyperlink>
        </w:p>
        <w:p w14:paraId="2683B617" w14:textId="4133770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72" w:history="1">
            <w:r w:rsidRPr="00C04542">
              <w:rPr>
                <w:rStyle w:val="Hyperlink"/>
                <w:noProof/>
              </w:rPr>
              <w:t>CHAPTER 42</w:t>
            </w:r>
            <w:r>
              <w:rPr>
                <w:noProof/>
                <w:webHidden/>
              </w:rPr>
              <w:tab/>
            </w:r>
            <w:r>
              <w:rPr>
                <w:noProof/>
                <w:webHidden/>
              </w:rPr>
              <w:fldChar w:fldCharType="begin"/>
            </w:r>
            <w:r>
              <w:rPr>
                <w:noProof/>
                <w:webHidden/>
              </w:rPr>
              <w:instrText xml:space="preserve"> PAGEREF _Toc237912772 \h </w:instrText>
            </w:r>
            <w:r>
              <w:rPr>
                <w:noProof/>
                <w:webHidden/>
              </w:rPr>
            </w:r>
            <w:r>
              <w:rPr>
                <w:noProof/>
                <w:webHidden/>
              </w:rPr>
              <w:fldChar w:fldCharType="separate"/>
            </w:r>
            <w:r w:rsidR="0056690C">
              <w:rPr>
                <w:noProof/>
                <w:webHidden/>
              </w:rPr>
              <w:t>1019</w:t>
            </w:r>
            <w:r>
              <w:rPr>
                <w:noProof/>
                <w:webHidden/>
              </w:rPr>
              <w:fldChar w:fldCharType="end"/>
            </w:r>
          </w:hyperlink>
        </w:p>
        <w:p w14:paraId="25ED4961" w14:textId="4A751DD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73" w:history="1">
            <w:r w:rsidRPr="00C04542">
              <w:rPr>
                <w:rStyle w:val="Hyperlink"/>
                <w:noProof/>
              </w:rPr>
              <w:t>SOFTWOOD LUMBER STABILITY AND FORESTRY TRADE</w:t>
            </w:r>
            <w:r>
              <w:rPr>
                <w:noProof/>
                <w:webHidden/>
              </w:rPr>
              <w:tab/>
            </w:r>
            <w:r>
              <w:rPr>
                <w:noProof/>
                <w:webHidden/>
              </w:rPr>
              <w:fldChar w:fldCharType="begin"/>
            </w:r>
            <w:r>
              <w:rPr>
                <w:noProof/>
                <w:webHidden/>
              </w:rPr>
              <w:instrText xml:space="preserve"> PAGEREF _Toc237912773 \h </w:instrText>
            </w:r>
            <w:r>
              <w:rPr>
                <w:noProof/>
                <w:webHidden/>
              </w:rPr>
            </w:r>
            <w:r>
              <w:rPr>
                <w:noProof/>
                <w:webHidden/>
              </w:rPr>
              <w:fldChar w:fldCharType="separate"/>
            </w:r>
            <w:r w:rsidR="0056690C">
              <w:rPr>
                <w:noProof/>
                <w:webHidden/>
              </w:rPr>
              <w:t>1019</w:t>
            </w:r>
            <w:r>
              <w:rPr>
                <w:noProof/>
                <w:webHidden/>
              </w:rPr>
              <w:fldChar w:fldCharType="end"/>
            </w:r>
          </w:hyperlink>
        </w:p>
        <w:p w14:paraId="1B24CA7C" w14:textId="43EA2D3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74" w:history="1">
            <w:r w:rsidRPr="00C04542">
              <w:rPr>
                <w:rStyle w:val="Hyperlink"/>
                <w:noProof/>
              </w:rPr>
              <w:t>CHAPTER 43</w:t>
            </w:r>
            <w:r>
              <w:rPr>
                <w:noProof/>
                <w:webHidden/>
              </w:rPr>
              <w:tab/>
            </w:r>
            <w:r>
              <w:rPr>
                <w:noProof/>
                <w:webHidden/>
              </w:rPr>
              <w:fldChar w:fldCharType="begin"/>
            </w:r>
            <w:r>
              <w:rPr>
                <w:noProof/>
                <w:webHidden/>
              </w:rPr>
              <w:instrText xml:space="preserve"> PAGEREF _Toc237912774 \h </w:instrText>
            </w:r>
            <w:r>
              <w:rPr>
                <w:noProof/>
                <w:webHidden/>
              </w:rPr>
            </w:r>
            <w:r>
              <w:rPr>
                <w:noProof/>
                <w:webHidden/>
              </w:rPr>
              <w:fldChar w:fldCharType="separate"/>
            </w:r>
            <w:r w:rsidR="0056690C">
              <w:rPr>
                <w:noProof/>
                <w:webHidden/>
              </w:rPr>
              <w:t>1021</w:t>
            </w:r>
            <w:r>
              <w:rPr>
                <w:noProof/>
                <w:webHidden/>
              </w:rPr>
              <w:fldChar w:fldCharType="end"/>
            </w:r>
          </w:hyperlink>
        </w:p>
        <w:p w14:paraId="6D78AC05" w14:textId="7B29D0B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75" w:history="1">
            <w:r w:rsidRPr="00C04542">
              <w:rPr>
                <w:rStyle w:val="Hyperlink"/>
                <w:noProof/>
              </w:rPr>
              <w:t>AGRICULTURAL MARKET ACCESS, COMPETITIVE NEUTRALITY, AND INNOVATION</w:t>
            </w:r>
            <w:r>
              <w:rPr>
                <w:noProof/>
                <w:webHidden/>
              </w:rPr>
              <w:tab/>
            </w:r>
            <w:r>
              <w:rPr>
                <w:noProof/>
                <w:webHidden/>
              </w:rPr>
              <w:fldChar w:fldCharType="begin"/>
            </w:r>
            <w:r>
              <w:rPr>
                <w:noProof/>
                <w:webHidden/>
              </w:rPr>
              <w:instrText xml:space="preserve"> PAGEREF _Toc237912775 \h </w:instrText>
            </w:r>
            <w:r>
              <w:rPr>
                <w:noProof/>
                <w:webHidden/>
              </w:rPr>
            </w:r>
            <w:r>
              <w:rPr>
                <w:noProof/>
                <w:webHidden/>
              </w:rPr>
              <w:fldChar w:fldCharType="separate"/>
            </w:r>
            <w:r w:rsidR="0056690C">
              <w:rPr>
                <w:noProof/>
                <w:webHidden/>
              </w:rPr>
              <w:t>1021</w:t>
            </w:r>
            <w:r>
              <w:rPr>
                <w:noProof/>
                <w:webHidden/>
              </w:rPr>
              <w:fldChar w:fldCharType="end"/>
            </w:r>
          </w:hyperlink>
        </w:p>
        <w:p w14:paraId="496C25C4" w14:textId="3431E5DE"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76" w:history="1">
            <w:r w:rsidRPr="00C04542">
              <w:rPr>
                <w:rStyle w:val="Hyperlink"/>
                <w:noProof/>
              </w:rPr>
              <w:t>CHAPTER 44</w:t>
            </w:r>
            <w:r>
              <w:rPr>
                <w:noProof/>
                <w:webHidden/>
              </w:rPr>
              <w:tab/>
            </w:r>
            <w:r>
              <w:rPr>
                <w:noProof/>
                <w:webHidden/>
              </w:rPr>
              <w:fldChar w:fldCharType="begin"/>
            </w:r>
            <w:r>
              <w:rPr>
                <w:noProof/>
                <w:webHidden/>
              </w:rPr>
              <w:instrText xml:space="preserve"> PAGEREF _Toc237912776 \h </w:instrText>
            </w:r>
            <w:r>
              <w:rPr>
                <w:noProof/>
                <w:webHidden/>
              </w:rPr>
            </w:r>
            <w:r>
              <w:rPr>
                <w:noProof/>
                <w:webHidden/>
              </w:rPr>
              <w:fldChar w:fldCharType="separate"/>
            </w:r>
            <w:r w:rsidR="0056690C">
              <w:rPr>
                <w:noProof/>
                <w:webHidden/>
              </w:rPr>
              <w:t>1023</w:t>
            </w:r>
            <w:r>
              <w:rPr>
                <w:noProof/>
                <w:webHidden/>
              </w:rPr>
              <w:fldChar w:fldCharType="end"/>
            </w:r>
          </w:hyperlink>
        </w:p>
        <w:p w14:paraId="54F1A40C" w14:textId="23E7A11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77" w:history="1">
            <w:r w:rsidRPr="00C04542">
              <w:rPr>
                <w:rStyle w:val="Hyperlink"/>
                <w:noProof/>
              </w:rPr>
              <w:t>TRADE FACILITATION, TRUSTED MOBILITY, AND CO-INVESTMENT</w:t>
            </w:r>
            <w:r>
              <w:rPr>
                <w:noProof/>
                <w:webHidden/>
              </w:rPr>
              <w:tab/>
            </w:r>
            <w:r>
              <w:rPr>
                <w:noProof/>
                <w:webHidden/>
              </w:rPr>
              <w:fldChar w:fldCharType="begin"/>
            </w:r>
            <w:r>
              <w:rPr>
                <w:noProof/>
                <w:webHidden/>
              </w:rPr>
              <w:instrText xml:space="preserve"> PAGEREF _Toc237912777 \h </w:instrText>
            </w:r>
            <w:r>
              <w:rPr>
                <w:noProof/>
                <w:webHidden/>
              </w:rPr>
            </w:r>
            <w:r>
              <w:rPr>
                <w:noProof/>
                <w:webHidden/>
              </w:rPr>
              <w:fldChar w:fldCharType="separate"/>
            </w:r>
            <w:r w:rsidR="0056690C">
              <w:rPr>
                <w:noProof/>
                <w:webHidden/>
              </w:rPr>
              <w:t>1023</w:t>
            </w:r>
            <w:r>
              <w:rPr>
                <w:noProof/>
                <w:webHidden/>
              </w:rPr>
              <w:fldChar w:fldCharType="end"/>
            </w:r>
          </w:hyperlink>
        </w:p>
        <w:p w14:paraId="552F4403" w14:textId="1343E95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78" w:history="1">
            <w:r w:rsidRPr="00C04542">
              <w:rPr>
                <w:rStyle w:val="Hyperlink"/>
                <w:noProof/>
              </w:rPr>
              <w:t>CHAPTER 45</w:t>
            </w:r>
            <w:r>
              <w:rPr>
                <w:noProof/>
                <w:webHidden/>
              </w:rPr>
              <w:tab/>
            </w:r>
            <w:r>
              <w:rPr>
                <w:noProof/>
                <w:webHidden/>
              </w:rPr>
              <w:fldChar w:fldCharType="begin"/>
            </w:r>
            <w:r>
              <w:rPr>
                <w:noProof/>
                <w:webHidden/>
              </w:rPr>
              <w:instrText xml:space="preserve"> PAGEREF _Toc237912778 \h </w:instrText>
            </w:r>
            <w:r>
              <w:rPr>
                <w:noProof/>
                <w:webHidden/>
              </w:rPr>
            </w:r>
            <w:r>
              <w:rPr>
                <w:noProof/>
                <w:webHidden/>
              </w:rPr>
              <w:fldChar w:fldCharType="separate"/>
            </w:r>
            <w:r w:rsidR="0056690C">
              <w:rPr>
                <w:noProof/>
                <w:webHidden/>
              </w:rPr>
              <w:t>1025</w:t>
            </w:r>
            <w:r>
              <w:rPr>
                <w:noProof/>
                <w:webHidden/>
              </w:rPr>
              <w:fldChar w:fldCharType="end"/>
            </w:r>
          </w:hyperlink>
        </w:p>
        <w:p w14:paraId="11511743" w14:textId="420157A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79" w:history="1">
            <w:r w:rsidRPr="00C04542">
              <w:rPr>
                <w:rStyle w:val="Hyperlink"/>
                <w:noProof/>
              </w:rPr>
              <w:t>INSTITUTIONAL DIVERSITY AND MEXICAN ACCOMMODATION</w:t>
            </w:r>
            <w:r>
              <w:rPr>
                <w:noProof/>
                <w:webHidden/>
              </w:rPr>
              <w:tab/>
            </w:r>
            <w:r>
              <w:rPr>
                <w:noProof/>
                <w:webHidden/>
              </w:rPr>
              <w:fldChar w:fldCharType="begin"/>
            </w:r>
            <w:r>
              <w:rPr>
                <w:noProof/>
                <w:webHidden/>
              </w:rPr>
              <w:instrText xml:space="preserve"> PAGEREF _Toc237912779 \h </w:instrText>
            </w:r>
            <w:r>
              <w:rPr>
                <w:noProof/>
                <w:webHidden/>
              </w:rPr>
            </w:r>
            <w:r>
              <w:rPr>
                <w:noProof/>
                <w:webHidden/>
              </w:rPr>
              <w:fldChar w:fldCharType="separate"/>
            </w:r>
            <w:r w:rsidR="0056690C">
              <w:rPr>
                <w:noProof/>
                <w:webHidden/>
              </w:rPr>
              <w:t>1025</w:t>
            </w:r>
            <w:r>
              <w:rPr>
                <w:noProof/>
                <w:webHidden/>
              </w:rPr>
              <w:fldChar w:fldCharType="end"/>
            </w:r>
          </w:hyperlink>
        </w:p>
        <w:p w14:paraId="6EF61597" w14:textId="4763F1D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0" w:history="1">
            <w:r w:rsidRPr="00C04542">
              <w:rPr>
                <w:rStyle w:val="Hyperlink"/>
                <w:noProof/>
              </w:rPr>
              <w:t>CHAPTER 46</w:t>
            </w:r>
            <w:r>
              <w:rPr>
                <w:noProof/>
                <w:webHidden/>
              </w:rPr>
              <w:tab/>
            </w:r>
            <w:r>
              <w:rPr>
                <w:noProof/>
                <w:webHidden/>
              </w:rPr>
              <w:fldChar w:fldCharType="begin"/>
            </w:r>
            <w:r>
              <w:rPr>
                <w:noProof/>
                <w:webHidden/>
              </w:rPr>
              <w:instrText xml:space="preserve"> PAGEREF _Toc237912780 \h </w:instrText>
            </w:r>
            <w:r>
              <w:rPr>
                <w:noProof/>
                <w:webHidden/>
              </w:rPr>
            </w:r>
            <w:r>
              <w:rPr>
                <w:noProof/>
                <w:webHidden/>
              </w:rPr>
              <w:fldChar w:fldCharType="separate"/>
            </w:r>
            <w:r w:rsidR="0056690C">
              <w:rPr>
                <w:noProof/>
                <w:webHidden/>
              </w:rPr>
              <w:t>1028</w:t>
            </w:r>
            <w:r>
              <w:rPr>
                <w:noProof/>
                <w:webHidden/>
              </w:rPr>
              <w:fldChar w:fldCharType="end"/>
            </w:r>
          </w:hyperlink>
        </w:p>
        <w:p w14:paraId="71A74128" w14:textId="461FD34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81" w:history="1">
            <w:r w:rsidRPr="00C04542">
              <w:rPr>
                <w:rStyle w:val="Hyperlink"/>
                <w:noProof/>
              </w:rPr>
              <w:t>COTHROM BALANCED VERIFICATION AND EVIDENTIARY ARCHITECTURE</w:t>
            </w:r>
            <w:r>
              <w:rPr>
                <w:noProof/>
                <w:webHidden/>
              </w:rPr>
              <w:tab/>
            </w:r>
            <w:r>
              <w:rPr>
                <w:noProof/>
                <w:webHidden/>
              </w:rPr>
              <w:fldChar w:fldCharType="begin"/>
            </w:r>
            <w:r>
              <w:rPr>
                <w:noProof/>
                <w:webHidden/>
              </w:rPr>
              <w:instrText xml:space="preserve"> PAGEREF _Toc237912781 \h </w:instrText>
            </w:r>
            <w:r>
              <w:rPr>
                <w:noProof/>
                <w:webHidden/>
              </w:rPr>
            </w:r>
            <w:r>
              <w:rPr>
                <w:noProof/>
                <w:webHidden/>
              </w:rPr>
              <w:fldChar w:fldCharType="separate"/>
            </w:r>
            <w:r w:rsidR="0056690C">
              <w:rPr>
                <w:noProof/>
                <w:webHidden/>
              </w:rPr>
              <w:t>1028</w:t>
            </w:r>
            <w:r>
              <w:rPr>
                <w:noProof/>
                <w:webHidden/>
              </w:rPr>
              <w:fldChar w:fldCharType="end"/>
            </w:r>
          </w:hyperlink>
        </w:p>
        <w:p w14:paraId="387B8CC0" w14:textId="5227210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2" w:history="1">
            <w:r w:rsidRPr="00C04542">
              <w:rPr>
                <w:rStyle w:val="Hyperlink"/>
                <w:noProof/>
              </w:rPr>
              <w:t>CHAPTER 47</w:t>
            </w:r>
            <w:r>
              <w:rPr>
                <w:noProof/>
                <w:webHidden/>
              </w:rPr>
              <w:tab/>
            </w:r>
            <w:r>
              <w:rPr>
                <w:noProof/>
                <w:webHidden/>
              </w:rPr>
              <w:fldChar w:fldCharType="begin"/>
            </w:r>
            <w:r>
              <w:rPr>
                <w:noProof/>
                <w:webHidden/>
              </w:rPr>
              <w:instrText xml:space="preserve"> PAGEREF _Toc237912782 \h </w:instrText>
            </w:r>
            <w:r>
              <w:rPr>
                <w:noProof/>
                <w:webHidden/>
              </w:rPr>
            </w:r>
            <w:r>
              <w:rPr>
                <w:noProof/>
                <w:webHidden/>
              </w:rPr>
              <w:fldChar w:fldCharType="separate"/>
            </w:r>
            <w:r w:rsidR="0056690C">
              <w:rPr>
                <w:noProof/>
                <w:webHidden/>
              </w:rPr>
              <w:t>1031</w:t>
            </w:r>
            <w:r>
              <w:rPr>
                <w:noProof/>
                <w:webHidden/>
              </w:rPr>
              <w:fldChar w:fldCharType="end"/>
            </w:r>
          </w:hyperlink>
        </w:p>
        <w:p w14:paraId="76D366E8" w14:textId="7F28AEBA"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83" w:history="1">
            <w:r w:rsidRPr="00C04542">
              <w:rPr>
                <w:rStyle w:val="Hyperlink"/>
                <w:noProof/>
              </w:rPr>
              <w:t>TREATY RESILIENCE, SAFE MODE, AND RECONSTITUTION</w:t>
            </w:r>
            <w:r>
              <w:rPr>
                <w:noProof/>
                <w:webHidden/>
              </w:rPr>
              <w:tab/>
            </w:r>
            <w:r>
              <w:rPr>
                <w:noProof/>
                <w:webHidden/>
              </w:rPr>
              <w:fldChar w:fldCharType="begin"/>
            </w:r>
            <w:r>
              <w:rPr>
                <w:noProof/>
                <w:webHidden/>
              </w:rPr>
              <w:instrText xml:space="preserve"> PAGEREF _Toc237912783 \h </w:instrText>
            </w:r>
            <w:r>
              <w:rPr>
                <w:noProof/>
                <w:webHidden/>
              </w:rPr>
            </w:r>
            <w:r>
              <w:rPr>
                <w:noProof/>
                <w:webHidden/>
              </w:rPr>
              <w:fldChar w:fldCharType="separate"/>
            </w:r>
            <w:r w:rsidR="0056690C">
              <w:rPr>
                <w:noProof/>
                <w:webHidden/>
              </w:rPr>
              <w:t>1031</w:t>
            </w:r>
            <w:r>
              <w:rPr>
                <w:noProof/>
                <w:webHidden/>
              </w:rPr>
              <w:fldChar w:fldCharType="end"/>
            </w:r>
          </w:hyperlink>
        </w:p>
        <w:p w14:paraId="271FC539" w14:textId="6955D294"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4" w:history="1">
            <w:r w:rsidRPr="00C04542">
              <w:rPr>
                <w:rStyle w:val="Hyperlink"/>
                <w:noProof/>
              </w:rPr>
              <w:t>PACKAGE K — NORTH AMERICAN MARKET-ACCESS AND ECONOMIC-SECURITY INCENTIVES</w:t>
            </w:r>
            <w:r>
              <w:rPr>
                <w:noProof/>
                <w:webHidden/>
              </w:rPr>
              <w:tab/>
            </w:r>
            <w:r>
              <w:rPr>
                <w:noProof/>
                <w:webHidden/>
              </w:rPr>
              <w:fldChar w:fldCharType="begin"/>
            </w:r>
            <w:r>
              <w:rPr>
                <w:noProof/>
                <w:webHidden/>
              </w:rPr>
              <w:instrText xml:space="preserve"> PAGEREF _Toc237912784 \h </w:instrText>
            </w:r>
            <w:r>
              <w:rPr>
                <w:noProof/>
                <w:webHidden/>
              </w:rPr>
            </w:r>
            <w:r>
              <w:rPr>
                <w:noProof/>
                <w:webHidden/>
              </w:rPr>
              <w:fldChar w:fldCharType="separate"/>
            </w:r>
            <w:r w:rsidR="0056690C">
              <w:rPr>
                <w:noProof/>
                <w:webHidden/>
              </w:rPr>
              <w:t>1034</w:t>
            </w:r>
            <w:r>
              <w:rPr>
                <w:noProof/>
                <w:webHidden/>
              </w:rPr>
              <w:fldChar w:fldCharType="end"/>
            </w:r>
          </w:hyperlink>
        </w:p>
        <w:p w14:paraId="08DDE7C3" w14:textId="03B8DAA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5" w:history="1">
            <w:r w:rsidRPr="00C04542">
              <w:rPr>
                <w:rStyle w:val="Hyperlink"/>
                <w:noProof/>
              </w:rPr>
              <w:t>CHAPTER 48</w:t>
            </w:r>
            <w:r>
              <w:rPr>
                <w:noProof/>
                <w:webHidden/>
              </w:rPr>
              <w:tab/>
            </w:r>
            <w:r>
              <w:rPr>
                <w:noProof/>
                <w:webHidden/>
              </w:rPr>
              <w:fldChar w:fldCharType="begin"/>
            </w:r>
            <w:r>
              <w:rPr>
                <w:noProof/>
                <w:webHidden/>
              </w:rPr>
              <w:instrText xml:space="preserve"> PAGEREF _Toc237912785 \h </w:instrText>
            </w:r>
            <w:r>
              <w:rPr>
                <w:noProof/>
                <w:webHidden/>
              </w:rPr>
            </w:r>
            <w:r>
              <w:rPr>
                <w:noProof/>
                <w:webHidden/>
              </w:rPr>
              <w:fldChar w:fldCharType="separate"/>
            </w:r>
            <w:r w:rsidR="0056690C">
              <w:rPr>
                <w:noProof/>
                <w:webHidden/>
              </w:rPr>
              <w:t>1036</w:t>
            </w:r>
            <w:r>
              <w:rPr>
                <w:noProof/>
                <w:webHidden/>
              </w:rPr>
              <w:fldChar w:fldCharType="end"/>
            </w:r>
          </w:hyperlink>
        </w:p>
        <w:p w14:paraId="4410E554" w14:textId="0A300D5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86" w:history="1">
            <w:r w:rsidRPr="00C04542">
              <w:rPr>
                <w:rStyle w:val="Hyperlink"/>
                <w:noProof/>
              </w:rPr>
              <w:t>REVIEW STABILITY, IMPLEMENTATION, AND COMPETITIVENESS</w:t>
            </w:r>
            <w:r>
              <w:rPr>
                <w:noProof/>
                <w:webHidden/>
              </w:rPr>
              <w:tab/>
            </w:r>
            <w:r>
              <w:rPr>
                <w:noProof/>
                <w:webHidden/>
              </w:rPr>
              <w:fldChar w:fldCharType="begin"/>
            </w:r>
            <w:r>
              <w:rPr>
                <w:noProof/>
                <w:webHidden/>
              </w:rPr>
              <w:instrText xml:space="preserve"> PAGEREF _Toc237912786 \h </w:instrText>
            </w:r>
            <w:r>
              <w:rPr>
                <w:noProof/>
                <w:webHidden/>
              </w:rPr>
            </w:r>
            <w:r>
              <w:rPr>
                <w:noProof/>
                <w:webHidden/>
              </w:rPr>
              <w:fldChar w:fldCharType="separate"/>
            </w:r>
            <w:r w:rsidR="0056690C">
              <w:rPr>
                <w:noProof/>
                <w:webHidden/>
              </w:rPr>
              <w:t>1036</w:t>
            </w:r>
            <w:r>
              <w:rPr>
                <w:noProof/>
                <w:webHidden/>
              </w:rPr>
              <w:fldChar w:fldCharType="end"/>
            </w:r>
          </w:hyperlink>
        </w:p>
        <w:p w14:paraId="573A97EA" w14:textId="15E59980"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7" w:history="1">
            <w:r w:rsidRPr="00C04542">
              <w:rPr>
                <w:rStyle w:val="Hyperlink"/>
                <w:noProof/>
              </w:rPr>
              <w:t>CHAPTER 49</w:t>
            </w:r>
            <w:r>
              <w:rPr>
                <w:noProof/>
                <w:webHidden/>
              </w:rPr>
              <w:tab/>
            </w:r>
            <w:r>
              <w:rPr>
                <w:noProof/>
                <w:webHidden/>
              </w:rPr>
              <w:fldChar w:fldCharType="begin"/>
            </w:r>
            <w:r>
              <w:rPr>
                <w:noProof/>
                <w:webHidden/>
              </w:rPr>
              <w:instrText xml:space="preserve"> PAGEREF _Toc237912787 \h </w:instrText>
            </w:r>
            <w:r>
              <w:rPr>
                <w:noProof/>
                <w:webHidden/>
              </w:rPr>
            </w:r>
            <w:r>
              <w:rPr>
                <w:noProof/>
                <w:webHidden/>
              </w:rPr>
              <w:fldChar w:fldCharType="separate"/>
            </w:r>
            <w:r w:rsidR="0056690C">
              <w:rPr>
                <w:noProof/>
                <w:webHidden/>
              </w:rPr>
              <w:t>1037</w:t>
            </w:r>
            <w:r>
              <w:rPr>
                <w:noProof/>
                <w:webHidden/>
              </w:rPr>
              <w:fldChar w:fldCharType="end"/>
            </w:r>
          </w:hyperlink>
        </w:p>
        <w:p w14:paraId="7DE2C206" w14:textId="16F6ED1F"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88" w:history="1">
            <w:r w:rsidRPr="00C04542">
              <w:rPr>
                <w:rStyle w:val="Hyperlink"/>
                <w:noProof/>
              </w:rPr>
              <w:t>SECTORAL MARKET ACCESS AND IMPLEMENTATION SAFEGUARDS</w:t>
            </w:r>
            <w:r>
              <w:rPr>
                <w:noProof/>
                <w:webHidden/>
              </w:rPr>
              <w:tab/>
            </w:r>
            <w:r>
              <w:rPr>
                <w:noProof/>
                <w:webHidden/>
              </w:rPr>
              <w:fldChar w:fldCharType="begin"/>
            </w:r>
            <w:r>
              <w:rPr>
                <w:noProof/>
                <w:webHidden/>
              </w:rPr>
              <w:instrText xml:space="preserve"> PAGEREF _Toc237912788 \h </w:instrText>
            </w:r>
            <w:r>
              <w:rPr>
                <w:noProof/>
                <w:webHidden/>
              </w:rPr>
            </w:r>
            <w:r>
              <w:rPr>
                <w:noProof/>
                <w:webHidden/>
              </w:rPr>
              <w:fldChar w:fldCharType="separate"/>
            </w:r>
            <w:r w:rsidR="0056690C">
              <w:rPr>
                <w:noProof/>
                <w:webHidden/>
              </w:rPr>
              <w:t>1037</w:t>
            </w:r>
            <w:r>
              <w:rPr>
                <w:noProof/>
                <w:webHidden/>
              </w:rPr>
              <w:fldChar w:fldCharType="end"/>
            </w:r>
          </w:hyperlink>
        </w:p>
        <w:p w14:paraId="7F3A4E19" w14:textId="10DC723B"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89" w:history="1">
            <w:r w:rsidRPr="00C04542">
              <w:rPr>
                <w:rStyle w:val="Hyperlink"/>
                <w:noProof/>
              </w:rPr>
              <w:t>CHAPTER 50</w:t>
            </w:r>
            <w:r>
              <w:rPr>
                <w:noProof/>
                <w:webHidden/>
              </w:rPr>
              <w:tab/>
            </w:r>
            <w:r>
              <w:rPr>
                <w:noProof/>
                <w:webHidden/>
              </w:rPr>
              <w:fldChar w:fldCharType="begin"/>
            </w:r>
            <w:r>
              <w:rPr>
                <w:noProof/>
                <w:webHidden/>
              </w:rPr>
              <w:instrText xml:space="preserve"> PAGEREF _Toc237912789 \h </w:instrText>
            </w:r>
            <w:r>
              <w:rPr>
                <w:noProof/>
                <w:webHidden/>
              </w:rPr>
            </w:r>
            <w:r>
              <w:rPr>
                <w:noProof/>
                <w:webHidden/>
              </w:rPr>
              <w:fldChar w:fldCharType="separate"/>
            </w:r>
            <w:r w:rsidR="0056690C">
              <w:rPr>
                <w:noProof/>
                <w:webHidden/>
              </w:rPr>
              <w:t>1039</w:t>
            </w:r>
            <w:r>
              <w:rPr>
                <w:noProof/>
                <w:webHidden/>
              </w:rPr>
              <w:fldChar w:fldCharType="end"/>
            </w:r>
          </w:hyperlink>
        </w:p>
        <w:p w14:paraId="7AD300E7" w14:textId="3CCB827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90" w:history="1">
            <w:r w:rsidRPr="00C04542">
              <w:rPr>
                <w:rStyle w:val="Hyperlink"/>
                <w:noProof/>
              </w:rPr>
              <w:t>SME, CUSTOMS, DIGITAL, AND SUPPLY-CHAIN MODERNIZATION</w:t>
            </w:r>
            <w:r>
              <w:rPr>
                <w:noProof/>
                <w:webHidden/>
              </w:rPr>
              <w:tab/>
            </w:r>
            <w:r>
              <w:rPr>
                <w:noProof/>
                <w:webHidden/>
              </w:rPr>
              <w:fldChar w:fldCharType="begin"/>
            </w:r>
            <w:r>
              <w:rPr>
                <w:noProof/>
                <w:webHidden/>
              </w:rPr>
              <w:instrText xml:space="preserve"> PAGEREF _Toc237912790 \h </w:instrText>
            </w:r>
            <w:r>
              <w:rPr>
                <w:noProof/>
                <w:webHidden/>
              </w:rPr>
            </w:r>
            <w:r>
              <w:rPr>
                <w:noProof/>
                <w:webHidden/>
              </w:rPr>
              <w:fldChar w:fldCharType="separate"/>
            </w:r>
            <w:r w:rsidR="0056690C">
              <w:rPr>
                <w:noProof/>
                <w:webHidden/>
              </w:rPr>
              <w:t>1039</w:t>
            </w:r>
            <w:r>
              <w:rPr>
                <w:noProof/>
                <w:webHidden/>
              </w:rPr>
              <w:fldChar w:fldCharType="end"/>
            </w:r>
          </w:hyperlink>
        </w:p>
        <w:p w14:paraId="0BD68672" w14:textId="7BA27922"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91" w:history="1">
            <w:r w:rsidRPr="00C04542">
              <w:rPr>
                <w:rStyle w:val="Hyperlink"/>
                <w:noProof/>
              </w:rPr>
              <w:t>CHAPTER 51</w:t>
            </w:r>
            <w:r>
              <w:rPr>
                <w:noProof/>
                <w:webHidden/>
              </w:rPr>
              <w:tab/>
            </w:r>
            <w:r>
              <w:rPr>
                <w:noProof/>
                <w:webHidden/>
              </w:rPr>
              <w:fldChar w:fldCharType="begin"/>
            </w:r>
            <w:r>
              <w:rPr>
                <w:noProof/>
                <w:webHidden/>
              </w:rPr>
              <w:instrText xml:space="preserve"> PAGEREF _Toc237912791 \h </w:instrText>
            </w:r>
            <w:r>
              <w:rPr>
                <w:noProof/>
                <w:webHidden/>
              </w:rPr>
            </w:r>
            <w:r>
              <w:rPr>
                <w:noProof/>
                <w:webHidden/>
              </w:rPr>
              <w:fldChar w:fldCharType="separate"/>
            </w:r>
            <w:r w:rsidR="0056690C">
              <w:rPr>
                <w:noProof/>
                <w:webHidden/>
              </w:rPr>
              <w:t>1041</w:t>
            </w:r>
            <w:r>
              <w:rPr>
                <w:noProof/>
                <w:webHidden/>
              </w:rPr>
              <w:fldChar w:fldCharType="end"/>
            </w:r>
          </w:hyperlink>
        </w:p>
        <w:p w14:paraId="3FF085E0" w14:textId="0B14F68B"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92" w:history="1">
            <w:r w:rsidRPr="00C04542">
              <w:rPr>
                <w:rStyle w:val="Hyperlink"/>
                <w:noProof/>
              </w:rPr>
              <w:t>SYMMETRICAL LABOR, ENVIRONMENTAL, AND SCIENTIFIC COOPERATION</w:t>
            </w:r>
            <w:r>
              <w:rPr>
                <w:noProof/>
                <w:webHidden/>
              </w:rPr>
              <w:tab/>
            </w:r>
            <w:r>
              <w:rPr>
                <w:noProof/>
                <w:webHidden/>
              </w:rPr>
              <w:fldChar w:fldCharType="begin"/>
            </w:r>
            <w:r>
              <w:rPr>
                <w:noProof/>
                <w:webHidden/>
              </w:rPr>
              <w:instrText xml:space="preserve"> PAGEREF _Toc237912792 \h </w:instrText>
            </w:r>
            <w:r>
              <w:rPr>
                <w:noProof/>
                <w:webHidden/>
              </w:rPr>
            </w:r>
            <w:r>
              <w:rPr>
                <w:noProof/>
                <w:webHidden/>
              </w:rPr>
              <w:fldChar w:fldCharType="separate"/>
            </w:r>
            <w:r w:rsidR="0056690C">
              <w:rPr>
                <w:noProof/>
                <w:webHidden/>
              </w:rPr>
              <w:t>1041</w:t>
            </w:r>
            <w:r>
              <w:rPr>
                <w:noProof/>
                <w:webHidden/>
              </w:rPr>
              <w:fldChar w:fldCharType="end"/>
            </w:r>
          </w:hyperlink>
        </w:p>
        <w:p w14:paraId="094CC0A3" w14:textId="2F145C2D"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93" w:history="1">
            <w:r w:rsidRPr="00C04542">
              <w:rPr>
                <w:rStyle w:val="Hyperlink"/>
                <w:noProof/>
              </w:rPr>
              <w:t>CHAPTER 52</w:t>
            </w:r>
            <w:r>
              <w:rPr>
                <w:noProof/>
                <w:webHidden/>
              </w:rPr>
              <w:tab/>
            </w:r>
            <w:r>
              <w:rPr>
                <w:noProof/>
                <w:webHidden/>
              </w:rPr>
              <w:fldChar w:fldCharType="begin"/>
            </w:r>
            <w:r>
              <w:rPr>
                <w:noProof/>
                <w:webHidden/>
              </w:rPr>
              <w:instrText xml:space="preserve"> PAGEREF _Toc237912793 \h </w:instrText>
            </w:r>
            <w:r>
              <w:rPr>
                <w:noProof/>
                <w:webHidden/>
              </w:rPr>
            </w:r>
            <w:r>
              <w:rPr>
                <w:noProof/>
                <w:webHidden/>
              </w:rPr>
              <w:fldChar w:fldCharType="separate"/>
            </w:r>
            <w:r w:rsidR="0056690C">
              <w:rPr>
                <w:noProof/>
                <w:webHidden/>
              </w:rPr>
              <w:t>1042</w:t>
            </w:r>
            <w:r>
              <w:rPr>
                <w:noProof/>
                <w:webHidden/>
              </w:rPr>
              <w:fldChar w:fldCharType="end"/>
            </w:r>
          </w:hyperlink>
        </w:p>
        <w:p w14:paraId="6086F405" w14:textId="2E76F4E8"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94" w:history="1">
            <w:r w:rsidRPr="00C04542">
              <w:rPr>
                <w:rStyle w:val="Hyperlink"/>
                <w:noProof/>
              </w:rPr>
              <w:t>SIDE INSTRUMENTS, TRILATERAL INTEGRITY, AND IMPLEMENTATION</w:t>
            </w:r>
            <w:r>
              <w:rPr>
                <w:noProof/>
                <w:webHidden/>
              </w:rPr>
              <w:tab/>
            </w:r>
            <w:r>
              <w:rPr>
                <w:noProof/>
                <w:webHidden/>
              </w:rPr>
              <w:fldChar w:fldCharType="begin"/>
            </w:r>
            <w:r>
              <w:rPr>
                <w:noProof/>
                <w:webHidden/>
              </w:rPr>
              <w:instrText xml:space="preserve"> PAGEREF _Toc237912794 \h </w:instrText>
            </w:r>
            <w:r>
              <w:rPr>
                <w:noProof/>
                <w:webHidden/>
              </w:rPr>
            </w:r>
            <w:r>
              <w:rPr>
                <w:noProof/>
                <w:webHidden/>
              </w:rPr>
              <w:fldChar w:fldCharType="separate"/>
            </w:r>
            <w:r w:rsidR="0056690C">
              <w:rPr>
                <w:noProof/>
                <w:webHidden/>
              </w:rPr>
              <w:t>1042</w:t>
            </w:r>
            <w:r>
              <w:rPr>
                <w:noProof/>
                <w:webHidden/>
              </w:rPr>
              <w:fldChar w:fldCharType="end"/>
            </w:r>
          </w:hyperlink>
        </w:p>
        <w:p w14:paraId="344C569C" w14:textId="4E196106"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95" w:history="1">
            <w:r w:rsidRPr="00C04542">
              <w:rPr>
                <w:rStyle w:val="Hyperlink"/>
                <w:noProof/>
              </w:rPr>
              <w:t>CHAPTER 53</w:t>
            </w:r>
            <w:r>
              <w:rPr>
                <w:noProof/>
                <w:webHidden/>
              </w:rPr>
              <w:tab/>
            </w:r>
            <w:r>
              <w:rPr>
                <w:noProof/>
                <w:webHidden/>
              </w:rPr>
              <w:fldChar w:fldCharType="begin"/>
            </w:r>
            <w:r>
              <w:rPr>
                <w:noProof/>
                <w:webHidden/>
              </w:rPr>
              <w:instrText xml:space="preserve"> PAGEREF _Toc237912795 \h </w:instrText>
            </w:r>
            <w:r>
              <w:rPr>
                <w:noProof/>
                <w:webHidden/>
              </w:rPr>
            </w:r>
            <w:r>
              <w:rPr>
                <w:noProof/>
                <w:webHidden/>
              </w:rPr>
              <w:fldChar w:fldCharType="separate"/>
            </w:r>
            <w:r w:rsidR="0056690C">
              <w:rPr>
                <w:noProof/>
                <w:webHidden/>
              </w:rPr>
              <w:t>1043</w:t>
            </w:r>
            <w:r>
              <w:rPr>
                <w:noProof/>
                <w:webHidden/>
              </w:rPr>
              <w:fldChar w:fldCharType="end"/>
            </w:r>
          </w:hyperlink>
        </w:p>
        <w:p w14:paraId="6FA35CA3" w14:textId="28D842F3"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96" w:history="1">
            <w:r w:rsidRPr="00C04542">
              <w:rPr>
                <w:rStyle w:val="Hyperlink"/>
                <w:noProof/>
              </w:rPr>
              <w:t>PREDICTABILITY, PATTERN REVIEW, AND ADAPTIVE IMPLEMENTATION</w:t>
            </w:r>
            <w:r>
              <w:rPr>
                <w:noProof/>
                <w:webHidden/>
              </w:rPr>
              <w:tab/>
            </w:r>
            <w:r>
              <w:rPr>
                <w:noProof/>
                <w:webHidden/>
              </w:rPr>
              <w:fldChar w:fldCharType="begin"/>
            </w:r>
            <w:r>
              <w:rPr>
                <w:noProof/>
                <w:webHidden/>
              </w:rPr>
              <w:instrText xml:space="preserve"> PAGEREF _Toc237912796 \h </w:instrText>
            </w:r>
            <w:r>
              <w:rPr>
                <w:noProof/>
                <w:webHidden/>
              </w:rPr>
            </w:r>
            <w:r>
              <w:rPr>
                <w:noProof/>
                <w:webHidden/>
              </w:rPr>
              <w:fldChar w:fldCharType="separate"/>
            </w:r>
            <w:r w:rsidR="0056690C">
              <w:rPr>
                <w:noProof/>
                <w:webHidden/>
              </w:rPr>
              <w:t>1043</w:t>
            </w:r>
            <w:r>
              <w:rPr>
                <w:noProof/>
                <w:webHidden/>
              </w:rPr>
              <w:fldChar w:fldCharType="end"/>
            </w:r>
          </w:hyperlink>
        </w:p>
        <w:p w14:paraId="6925BB5E" w14:textId="646CD935"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97" w:history="1">
            <w:r w:rsidRPr="00C04542">
              <w:rPr>
                <w:rStyle w:val="Hyperlink"/>
                <w:noProof/>
              </w:rPr>
              <w:t>CHAPTER 54</w:t>
            </w:r>
            <w:r>
              <w:rPr>
                <w:noProof/>
                <w:webHidden/>
              </w:rPr>
              <w:tab/>
            </w:r>
            <w:r>
              <w:rPr>
                <w:noProof/>
                <w:webHidden/>
              </w:rPr>
              <w:fldChar w:fldCharType="begin"/>
            </w:r>
            <w:r>
              <w:rPr>
                <w:noProof/>
                <w:webHidden/>
              </w:rPr>
              <w:instrText xml:space="preserve"> PAGEREF _Toc237912797 \h </w:instrText>
            </w:r>
            <w:r>
              <w:rPr>
                <w:noProof/>
                <w:webHidden/>
              </w:rPr>
            </w:r>
            <w:r>
              <w:rPr>
                <w:noProof/>
                <w:webHidden/>
              </w:rPr>
              <w:fldChar w:fldCharType="separate"/>
            </w:r>
            <w:r w:rsidR="0056690C">
              <w:rPr>
                <w:noProof/>
                <w:webHidden/>
              </w:rPr>
              <w:t>1045</w:t>
            </w:r>
            <w:r>
              <w:rPr>
                <w:noProof/>
                <w:webHidden/>
              </w:rPr>
              <w:fldChar w:fldCharType="end"/>
            </w:r>
          </w:hyperlink>
        </w:p>
        <w:p w14:paraId="6792038D" w14:textId="5B7CB879"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798" w:history="1">
            <w:r w:rsidRPr="00C04542">
              <w:rPr>
                <w:rStyle w:val="Hyperlink"/>
                <w:noProof/>
              </w:rPr>
              <w:t>PRIVATE-SECTOR CONTINUITY, INTEGRITY, AND COMMERCIAL EARLY WARNING</w:t>
            </w:r>
            <w:r>
              <w:rPr>
                <w:noProof/>
                <w:webHidden/>
              </w:rPr>
              <w:tab/>
            </w:r>
            <w:r>
              <w:rPr>
                <w:noProof/>
                <w:webHidden/>
              </w:rPr>
              <w:fldChar w:fldCharType="begin"/>
            </w:r>
            <w:r>
              <w:rPr>
                <w:noProof/>
                <w:webHidden/>
              </w:rPr>
              <w:instrText xml:space="preserve"> PAGEREF _Toc237912798 \h </w:instrText>
            </w:r>
            <w:r>
              <w:rPr>
                <w:noProof/>
                <w:webHidden/>
              </w:rPr>
            </w:r>
            <w:r>
              <w:rPr>
                <w:noProof/>
                <w:webHidden/>
              </w:rPr>
              <w:fldChar w:fldCharType="separate"/>
            </w:r>
            <w:r w:rsidR="0056690C">
              <w:rPr>
                <w:noProof/>
                <w:webHidden/>
              </w:rPr>
              <w:t>1045</w:t>
            </w:r>
            <w:r>
              <w:rPr>
                <w:noProof/>
                <w:webHidden/>
              </w:rPr>
              <w:fldChar w:fldCharType="end"/>
            </w:r>
          </w:hyperlink>
        </w:p>
        <w:p w14:paraId="679F2278" w14:textId="0846A58A"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799" w:history="1">
            <w:r w:rsidRPr="00C04542">
              <w:rPr>
                <w:rStyle w:val="Hyperlink"/>
                <w:noProof/>
              </w:rPr>
              <w:t>CHAPTER 55</w:t>
            </w:r>
            <w:r>
              <w:rPr>
                <w:noProof/>
                <w:webHidden/>
              </w:rPr>
              <w:tab/>
            </w:r>
            <w:r>
              <w:rPr>
                <w:noProof/>
                <w:webHidden/>
              </w:rPr>
              <w:fldChar w:fldCharType="begin"/>
            </w:r>
            <w:r>
              <w:rPr>
                <w:noProof/>
                <w:webHidden/>
              </w:rPr>
              <w:instrText xml:space="preserve"> PAGEREF _Toc237912799 \h </w:instrText>
            </w:r>
            <w:r>
              <w:rPr>
                <w:noProof/>
                <w:webHidden/>
              </w:rPr>
            </w:r>
            <w:r>
              <w:rPr>
                <w:noProof/>
                <w:webHidden/>
              </w:rPr>
              <w:fldChar w:fldCharType="separate"/>
            </w:r>
            <w:r w:rsidR="0056690C">
              <w:rPr>
                <w:noProof/>
                <w:webHidden/>
              </w:rPr>
              <w:t>1047</w:t>
            </w:r>
            <w:r>
              <w:rPr>
                <w:noProof/>
                <w:webHidden/>
              </w:rPr>
              <w:fldChar w:fldCharType="end"/>
            </w:r>
          </w:hyperlink>
        </w:p>
        <w:p w14:paraId="5EFA4529" w14:textId="6AC2DF8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0" w:history="1">
            <w:r w:rsidRPr="00C04542">
              <w:rPr>
                <w:rStyle w:val="Hyperlink"/>
                <w:noProof/>
              </w:rPr>
              <w:t>STRATEGIC MATERIALS AND LOGISTICS CONTINUITY</w:t>
            </w:r>
            <w:r>
              <w:rPr>
                <w:noProof/>
                <w:webHidden/>
              </w:rPr>
              <w:tab/>
            </w:r>
            <w:r>
              <w:rPr>
                <w:noProof/>
                <w:webHidden/>
              </w:rPr>
              <w:fldChar w:fldCharType="begin"/>
            </w:r>
            <w:r>
              <w:rPr>
                <w:noProof/>
                <w:webHidden/>
              </w:rPr>
              <w:instrText xml:space="preserve"> PAGEREF _Toc237912800 \h </w:instrText>
            </w:r>
            <w:r>
              <w:rPr>
                <w:noProof/>
                <w:webHidden/>
              </w:rPr>
            </w:r>
            <w:r>
              <w:rPr>
                <w:noProof/>
                <w:webHidden/>
              </w:rPr>
              <w:fldChar w:fldCharType="separate"/>
            </w:r>
            <w:r w:rsidR="0056690C">
              <w:rPr>
                <w:noProof/>
                <w:webHidden/>
              </w:rPr>
              <w:t>1047</w:t>
            </w:r>
            <w:r>
              <w:rPr>
                <w:noProof/>
                <w:webHidden/>
              </w:rPr>
              <w:fldChar w:fldCharType="end"/>
            </w:r>
          </w:hyperlink>
        </w:p>
        <w:p w14:paraId="423C217E" w14:textId="7BDA55B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1" w:history="1">
            <w:r w:rsidRPr="00C04542">
              <w:rPr>
                <w:rStyle w:val="Hyperlink"/>
                <w:noProof/>
              </w:rPr>
              <w:t>ANNEX 34-I: CUSMA OPERATIONAL MANUAL AND TIERED INSTRUMENT HIERARCHY</w:t>
            </w:r>
            <w:r>
              <w:rPr>
                <w:noProof/>
                <w:webHidden/>
              </w:rPr>
              <w:tab/>
            </w:r>
            <w:r>
              <w:rPr>
                <w:noProof/>
                <w:webHidden/>
              </w:rPr>
              <w:fldChar w:fldCharType="begin"/>
            </w:r>
            <w:r>
              <w:rPr>
                <w:noProof/>
                <w:webHidden/>
              </w:rPr>
              <w:instrText xml:space="preserve"> PAGEREF _Toc237912801 \h </w:instrText>
            </w:r>
            <w:r>
              <w:rPr>
                <w:noProof/>
                <w:webHidden/>
              </w:rPr>
            </w:r>
            <w:r>
              <w:rPr>
                <w:noProof/>
                <w:webHidden/>
              </w:rPr>
              <w:fldChar w:fldCharType="separate"/>
            </w:r>
            <w:r w:rsidR="0056690C">
              <w:rPr>
                <w:noProof/>
                <w:webHidden/>
              </w:rPr>
              <w:t>1048</w:t>
            </w:r>
            <w:r>
              <w:rPr>
                <w:noProof/>
                <w:webHidden/>
              </w:rPr>
              <w:fldChar w:fldCharType="end"/>
            </w:r>
          </w:hyperlink>
        </w:p>
        <w:p w14:paraId="17DDB252" w14:textId="0E77B587"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802" w:history="1">
            <w:r w:rsidRPr="00C04542">
              <w:rPr>
                <w:rStyle w:val="Hyperlink"/>
                <w:noProof/>
              </w:rPr>
              <w:t>CHAPTER 56</w:t>
            </w:r>
            <w:r>
              <w:rPr>
                <w:noProof/>
                <w:webHidden/>
              </w:rPr>
              <w:tab/>
            </w:r>
            <w:r>
              <w:rPr>
                <w:noProof/>
                <w:webHidden/>
              </w:rPr>
              <w:fldChar w:fldCharType="begin"/>
            </w:r>
            <w:r>
              <w:rPr>
                <w:noProof/>
                <w:webHidden/>
              </w:rPr>
              <w:instrText xml:space="preserve"> PAGEREF _Toc237912802 \h </w:instrText>
            </w:r>
            <w:r>
              <w:rPr>
                <w:noProof/>
                <w:webHidden/>
              </w:rPr>
            </w:r>
            <w:r>
              <w:rPr>
                <w:noProof/>
                <w:webHidden/>
              </w:rPr>
              <w:fldChar w:fldCharType="separate"/>
            </w:r>
            <w:r w:rsidR="0056690C">
              <w:rPr>
                <w:noProof/>
                <w:webHidden/>
              </w:rPr>
              <w:t>1050</w:t>
            </w:r>
            <w:r>
              <w:rPr>
                <w:noProof/>
                <w:webHidden/>
              </w:rPr>
              <w:fldChar w:fldCharType="end"/>
            </w:r>
          </w:hyperlink>
        </w:p>
        <w:p w14:paraId="2F0EBB92" w14:textId="677C86B5"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3" w:history="1">
            <w:r w:rsidRPr="00C04542">
              <w:rPr>
                <w:rStyle w:val="Hyperlink"/>
                <w:noProof/>
              </w:rPr>
              <w:t>ADAPTIVE THRESHOLDS, INSTITUTIONAL MEMORY, AND CONTROLLED EXPERIMENTATION</w:t>
            </w:r>
            <w:r>
              <w:rPr>
                <w:noProof/>
                <w:webHidden/>
              </w:rPr>
              <w:tab/>
            </w:r>
            <w:r>
              <w:rPr>
                <w:noProof/>
                <w:webHidden/>
              </w:rPr>
              <w:fldChar w:fldCharType="begin"/>
            </w:r>
            <w:r>
              <w:rPr>
                <w:noProof/>
                <w:webHidden/>
              </w:rPr>
              <w:instrText xml:space="preserve"> PAGEREF _Toc237912803 \h </w:instrText>
            </w:r>
            <w:r>
              <w:rPr>
                <w:noProof/>
                <w:webHidden/>
              </w:rPr>
            </w:r>
            <w:r>
              <w:rPr>
                <w:noProof/>
                <w:webHidden/>
              </w:rPr>
              <w:fldChar w:fldCharType="separate"/>
            </w:r>
            <w:r w:rsidR="0056690C">
              <w:rPr>
                <w:noProof/>
                <w:webHidden/>
              </w:rPr>
              <w:t>1050</w:t>
            </w:r>
            <w:r>
              <w:rPr>
                <w:noProof/>
                <w:webHidden/>
              </w:rPr>
              <w:fldChar w:fldCharType="end"/>
            </w:r>
          </w:hyperlink>
        </w:p>
        <w:p w14:paraId="633EAA53" w14:textId="12139518"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804" w:history="1">
            <w:r w:rsidRPr="00C04542">
              <w:rPr>
                <w:rStyle w:val="Hyperlink"/>
                <w:noProof/>
              </w:rPr>
              <w:t>CHAPTER 57</w:t>
            </w:r>
            <w:r>
              <w:rPr>
                <w:noProof/>
                <w:webHidden/>
              </w:rPr>
              <w:tab/>
            </w:r>
            <w:r>
              <w:rPr>
                <w:noProof/>
                <w:webHidden/>
              </w:rPr>
              <w:fldChar w:fldCharType="begin"/>
            </w:r>
            <w:r>
              <w:rPr>
                <w:noProof/>
                <w:webHidden/>
              </w:rPr>
              <w:instrText xml:space="preserve"> PAGEREF _Toc237912804 \h </w:instrText>
            </w:r>
            <w:r>
              <w:rPr>
                <w:noProof/>
                <w:webHidden/>
              </w:rPr>
            </w:r>
            <w:r>
              <w:rPr>
                <w:noProof/>
                <w:webHidden/>
              </w:rPr>
              <w:fldChar w:fldCharType="separate"/>
            </w:r>
            <w:r w:rsidR="0056690C">
              <w:rPr>
                <w:noProof/>
                <w:webHidden/>
              </w:rPr>
              <w:t>1052</w:t>
            </w:r>
            <w:r>
              <w:rPr>
                <w:noProof/>
                <w:webHidden/>
              </w:rPr>
              <w:fldChar w:fldCharType="end"/>
            </w:r>
          </w:hyperlink>
        </w:p>
        <w:p w14:paraId="76192DA2" w14:textId="6E01C44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5" w:history="1">
            <w:r w:rsidRPr="00C04542">
              <w:rPr>
                <w:rStyle w:val="Hyperlink"/>
                <w:noProof/>
              </w:rPr>
              <w:t>FAILURE CONTAINMENT, SERVICE CONTINUITY, AND DISTRIBUTED COORDINATION</w:t>
            </w:r>
            <w:r>
              <w:rPr>
                <w:noProof/>
                <w:webHidden/>
              </w:rPr>
              <w:tab/>
            </w:r>
            <w:r>
              <w:rPr>
                <w:noProof/>
                <w:webHidden/>
              </w:rPr>
              <w:fldChar w:fldCharType="begin"/>
            </w:r>
            <w:r>
              <w:rPr>
                <w:noProof/>
                <w:webHidden/>
              </w:rPr>
              <w:instrText xml:space="preserve"> PAGEREF _Toc237912805 \h </w:instrText>
            </w:r>
            <w:r>
              <w:rPr>
                <w:noProof/>
                <w:webHidden/>
              </w:rPr>
            </w:r>
            <w:r>
              <w:rPr>
                <w:noProof/>
                <w:webHidden/>
              </w:rPr>
              <w:fldChar w:fldCharType="separate"/>
            </w:r>
            <w:r w:rsidR="0056690C">
              <w:rPr>
                <w:noProof/>
                <w:webHidden/>
              </w:rPr>
              <w:t>1052</w:t>
            </w:r>
            <w:r>
              <w:rPr>
                <w:noProof/>
                <w:webHidden/>
              </w:rPr>
              <w:fldChar w:fldCharType="end"/>
            </w:r>
          </w:hyperlink>
        </w:p>
        <w:p w14:paraId="3EF886E1" w14:textId="12D7DAF9"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806" w:history="1">
            <w:r w:rsidRPr="00C04542">
              <w:rPr>
                <w:rStyle w:val="Hyperlink"/>
                <w:noProof/>
              </w:rPr>
              <w:t>CHAPTER 58</w:t>
            </w:r>
            <w:r>
              <w:rPr>
                <w:noProof/>
                <w:webHidden/>
              </w:rPr>
              <w:tab/>
            </w:r>
            <w:r>
              <w:rPr>
                <w:noProof/>
                <w:webHidden/>
              </w:rPr>
              <w:fldChar w:fldCharType="begin"/>
            </w:r>
            <w:r>
              <w:rPr>
                <w:noProof/>
                <w:webHidden/>
              </w:rPr>
              <w:instrText xml:space="preserve"> PAGEREF _Toc237912806 \h </w:instrText>
            </w:r>
            <w:r>
              <w:rPr>
                <w:noProof/>
                <w:webHidden/>
              </w:rPr>
            </w:r>
            <w:r>
              <w:rPr>
                <w:noProof/>
                <w:webHidden/>
              </w:rPr>
              <w:fldChar w:fldCharType="separate"/>
            </w:r>
            <w:r w:rsidR="0056690C">
              <w:rPr>
                <w:noProof/>
                <w:webHidden/>
              </w:rPr>
              <w:t>1054</w:t>
            </w:r>
            <w:r>
              <w:rPr>
                <w:noProof/>
                <w:webHidden/>
              </w:rPr>
              <w:fldChar w:fldCharType="end"/>
            </w:r>
          </w:hyperlink>
        </w:p>
        <w:p w14:paraId="5F5B3649" w14:textId="21FFCCEC"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7" w:history="1">
            <w:r w:rsidRPr="00C04542">
              <w:rPr>
                <w:rStyle w:val="Hyperlink"/>
                <w:noProof/>
              </w:rPr>
              <w:t>PROCEDURAL PARTICIPATION, REMEDY SAFEGUARDS, AND TECHNICAL INTEROPERABILITY</w:t>
            </w:r>
            <w:r>
              <w:rPr>
                <w:noProof/>
                <w:webHidden/>
              </w:rPr>
              <w:tab/>
            </w:r>
            <w:r>
              <w:rPr>
                <w:noProof/>
                <w:webHidden/>
              </w:rPr>
              <w:fldChar w:fldCharType="begin"/>
            </w:r>
            <w:r>
              <w:rPr>
                <w:noProof/>
                <w:webHidden/>
              </w:rPr>
              <w:instrText xml:space="preserve"> PAGEREF _Toc237912807 \h </w:instrText>
            </w:r>
            <w:r>
              <w:rPr>
                <w:noProof/>
                <w:webHidden/>
              </w:rPr>
            </w:r>
            <w:r>
              <w:rPr>
                <w:noProof/>
                <w:webHidden/>
              </w:rPr>
              <w:fldChar w:fldCharType="separate"/>
            </w:r>
            <w:r w:rsidR="0056690C">
              <w:rPr>
                <w:noProof/>
                <w:webHidden/>
              </w:rPr>
              <w:t>1054</w:t>
            </w:r>
            <w:r>
              <w:rPr>
                <w:noProof/>
                <w:webHidden/>
              </w:rPr>
              <w:fldChar w:fldCharType="end"/>
            </w:r>
          </w:hyperlink>
        </w:p>
        <w:p w14:paraId="493E7279" w14:textId="7A3B2861" w:rsidR="00832375" w:rsidRDefault="00832375">
          <w:pPr>
            <w:pStyle w:val="TOC1"/>
            <w:rPr>
              <w:rFonts w:asciiTheme="minorHAnsi" w:eastAsiaTheme="minorEastAsia" w:hAnsiTheme="minorHAnsi" w:cstheme="minorBidi"/>
              <w:b w:val="0"/>
              <w:noProof/>
              <w:kern w:val="2"/>
              <w:sz w:val="24"/>
              <w:szCs w:val="24"/>
              <w:lang w:val="en-CA" w:eastAsia="en-CA"/>
              <w14:ligatures w14:val="standardContextual"/>
            </w:rPr>
          </w:pPr>
          <w:hyperlink w:anchor="_Toc237912808" w:history="1">
            <w:r w:rsidRPr="00C04542">
              <w:rPr>
                <w:rStyle w:val="Hyperlink"/>
                <w:noProof/>
              </w:rPr>
              <w:t>AMENDMENT LEDGER — NORTH AMERICAN ECONOMIC SECURITY AND TRADE MODERNIZATION AGREEMENT v4.2</w:t>
            </w:r>
            <w:r>
              <w:rPr>
                <w:noProof/>
                <w:webHidden/>
              </w:rPr>
              <w:tab/>
            </w:r>
            <w:r>
              <w:rPr>
                <w:noProof/>
                <w:webHidden/>
              </w:rPr>
              <w:fldChar w:fldCharType="begin"/>
            </w:r>
            <w:r>
              <w:rPr>
                <w:noProof/>
                <w:webHidden/>
              </w:rPr>
              <w:instrText xml:space="preserve"> PAGEREF _Toc237912808 \h </w:instrText>
            </w:r>
            <w:r>
              <w:rPr>
                <w:noProof/>
                <w:webHidden/>
              </w:rPr>
            </w:r>
            <w:r>
              <w:rPr>
                <w:noProof/>
                <w:webHidden/>
              </w:rPr>
              <w:fldChar w:fldCharType="separate"/>
            </w:r>
            <w:r w:rsidR="0056690C">
              <w:rPr>
                <w:noProof/>
                <w:webHidden/>
              </w:rPr>
              <w:t>1058</w:t>
            </w:r>
            <w:r>
              <w:rPr>
                <w:noProof/>
                <w:webHidden/>
              </w:rPr>
              <w:fldChar w:fldCharType="end"/>
            </w:r>
          </w:hyperlink>
        </w:p>
        <w:p w14:paraId="7BBA71A2" w14:textId="6C09F94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09" w:history="1">
            <w:r w:rsidRPr="00C04542">
              <w:rPr>
                <w:rStyle w:val="Hyperlink"/>
                <w:noProof/>
              </w:rPr>
              <w:t>PACKAGE V — DURABILITY, PROCEDURAL EQUALITY, AND FRICTION REDUCTION (v4.2)</w:t>
            </w:r>
            <w:r>
              <w:rPr>
                <w:noProof/>
                <w:webHidden/>
              </w:rPr>
              <w:tab/>
            </w:r>
            <w:r>
              <w:rPr>
                <w:noProof/>
                <w:webHidden/>
              </w:rPr>
              <w:fldChar w:fldCharType="begin"/>
            </w:r>
            <w:r>
              <w:rPr>
                <w:noProof/>
                <w:webHidden/>
              </w:rPr>
              <w:instrText xml:space="preserve"> PAGEREF _Toc237912809 \h </w:instrText>
            </w:r>
            <w:r>
              <w:rPr>
                <w:noProof/>
                <w:webHidden/>
              </w:rPr>
            </w:r>
            <w:r>
              <w:rPr>
                <w:noProof/>
                <w:webHidden/>
              </w:rPr>
              <w:fldChar w:fldCharType="separate"/>
            </w:r>
            <w:r w:rsidR="0056690C">
              <w:rPr>
                <w:noProof/>
                <w:webHidden/>
              </w:rPr>
              <w:t>1058</w:t>
            </w:r>
            <w:r>
              <w:rPr>
                <w:noProof/>
                <w:webHidden/>
              </w:rPr>
              <w:fldChar w:fldCharType="end"/>
            </w:r>
          </w:hyperlink>
        </w:p>
        <w:p w14:paraId="3AA64059" w14:textId="1D8FAB54"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0" w:history="1">
            <w:r w:rsidRPr="00C04542">
              <w:rPr>
                <w:rStyle w:val="Hyperlink"/>
                <w:noProof/>
              </w:rPr>
              <w:t>PACKAGE A — TREATY INTEGRITY AND TARIFF ARCHITECTURE (Chapters 1, 2, 32, 34, 35)</w:t>
            </w:r>
            <w:r>
              <w:rPr>
                <w:noProof/>
                <w:webHidden/>
              </w:rPr>
              <w:tab/>
            </w:r>
            <w:r>
              <w:rPr>
                <w:noProof/>
                <w:webHidden/>
              </w:rPr>
              <w:fldChar w:fldCharType="begin"/>
            </w:r>
            <w:r>
              <w:rPr>
                <w:noProof/>
                <w:webHidden/>
              </w:rPr>
              <w:instrText xml:space="preserve"> PAGEREF _Toc237912810 \h </w:instrText>
            </w:r>
            <w:r>
              <w:rPr>
                <w:noProof/>
                <w:webHidden/>
              </w:rPr>
            </w:r>
            <w:r>
              <w:rPr>
                <w:noProof/>
                <w:webHidden/>
              </w:rPr>
              <w:fldChar w:fldCharType="separate"/>
            </w:r>
            <w:r w:rsidR="0056690C">
              <w:rPr>
                <w:noProof/>
                <w:webHidden/>
              </w:rPr>
              <w:t>1058</w:t>
            </w:r>
            <w:r>
              <w:rPr>
                <w:noProof/>
                <w:webHidden/>
              </w:rPr>
              <w:fldChar w:fldCharType="end"/>
            </w:r>
          </w:hyperlink>
        </w:p>
        <w:p w14:paraId="16FF70C6" w14:textId="2A4C15B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1" w:history="1">
            <w:r w:rsidRPr="00C04542">
              <w:rPr>
                <w:rStyle w:val="Hyperlink"/>
                <w:noProof/>
              </w:rPr>
              <w:t>PACKAGE B — THE PROPORTIONAL TRADE ADJUSTMENT MECHANISM (Chapter 35)</w:t>
            </w:r>
            <w:r>
              <w:rPr>
                <w:noProof/>
                <w:webHidden/>
              </w:rPr>
              <w:tab/>
            </w:r>
            <w:r>
              <w:rPr>
                <w:noProof/>
                <w:webHidden/>
              </w:rPr>
              <w:fldChar w:fldCharType="begin"/>
            </w:r>
            <w:r>
              <w:rPr>
                <w:noProof/>
                <w:webHidden/>
              </w:rPr>
              <w:instrText xml:space="preserve"> PAGEREF _Toc237912811 \h </w:instrText>
            </w:r>
            <w:r>
              <w:rPr>
                <w:noProof/>
                <w:webHidden/>
              </w:rPr>
            </w:r>
            <w:r>
              <w:rPr>
                <w:noProof/>
                <w:webHidden/>
              </w:rPr>
              <w:fldChar w:fldCharType="separate"/>
            </w:r>
            <w:r w:rsidR="0056690C">
              <w:rPr>
                <w:noProof/>
                <w:webHidden/>
              </w:rPr>
              <w:t>1060</w:t>
            </w:r>
            <w:r>
              <w:rPr>
                <w:noProof/>
                <w:webHidden/>
              </w:rPr>
              <w:fldChar w:fldCharType="end"/>
            </w:r>
          </w:hyperlink>
        </w:p>
        <w:p w14:paraId="6096189F" w14:textId="5F76143E"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2" w:history="1">
            <w:r w:rsidRPr="00C04542">
              <w:rPr>
                <w:rStyle w:val="Hyperlink"/>
                <w:noProof/>
              </w:rPr>
              <w:t>PACKAGE C — MODERNIZED DISPUTE SETTLEMENT (Chapter 31)</w:t>
            </w:r>
            <w:r>
              <w:rPr>
                <w:noProof/>
                <w:webHidden/>
              </w:rPr>
              <w:tab/>
            </w:r>
            <w:r>
              <w:rPr>
                <w:noProof/>
                <w:webHidden/>
              </w:rPr>
              <w:fldChar w:fldCharType="begin"/>
            </w:r>
            <w:r>
              <w:rPr>
                <w:noProof/>
                <w:webHidden/>
              </w:rPr>
              <w:instrText xml:space="preserve"> PAGEREF _Toc237912812 \h </w:instrText>
            </w:r>
            <w:r>
              <w:rPr>
                <w:noProof/>
                <w:webHidden/>
              </w:rPr>
            </w:r>
            <w:r>
              <w:rPr>
                <w:noProof/>
                <w:webHidden/>
              </w:rPr>
              <w:fldChar w:fldCharType="separate"/>
            </w:r>
            <w:r w:rsidR="0056690C">
              <w:rPr>
                <w:noProof/>
                <w:webHidden/>
              </w:rPr>
              <w:t>1061</w:t>
            </w:r>
            <w:r>
              <w:rPr>
                <w:noProof/>
                <w:webHidden/>
              </w:rPr>
              <w:fldChar w:fldCharType="end"/>
            </w:r>
          </w:hyperlink>
        </w:p>
        <w:p w14:paraId="793B6A8B" w14:textId="1D7EDFB0"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3" w:history="1">
            <w:r w:rsidRPr="00C04542">
              <w:rPr>
                <w:rStyle w:val="Hyperlink"/>
                <w:noProof/>
              </w:rPr>
              <w:t>PACKAGE D — RULES OF ORIGIN AND CUSTOMS MODERNIZATION (Chapters 4, 5, 7)</w:t>
            </w:r>
            <w:r>
              <w:rPr>
                <w:noProof/>
                <w:webHidden/>
              </w:rPr>
              <w:tab/>
            </w:r>
            <w:r>
              <w:rPr>
                <w:noProof/>
                <w:webHidden/>
              </w:rPr>
              <w:fldChar w:fldCharType="begin"/>
            </w:r>
            <w:r>
              <w:rPr>
                <w:noProof/>
                <w:webHidden/>
              </w:rPr>
              <w:instrText xml:space="preserve"> PAGEREF _Toc237912813 \h </w:instrText>
            </w:r>
            <w:r>
              <w:rPr>
                <w:noProof/>
                <w:webHidden/>
              </w:rPr>
            </w:r>
            <w:r>
              <w:rPr>
                <w:noProof/>
                <w:webHidden/>
              </w:rPr>
              <w:fldChar w:fldCharType="separate"/>
            </w:r>
            <w:r w:rsidR="0056690C">
              <w:rPr>
                <w:noProof/>
                <w:webHidden/>
              </w:rPr>
              <w:t>1061</w:t>
            </w:r>
            <w:r>
              <w:rPr>
                <w:noProof/>
                <w:webHidden/>
              </w:rPr>
              <w:fldChar w:fldCharType="end"/>
            </w:r>
          </w:hyperlink>
        </w:p>
        <w:p w14:paraId="77734E14" w14:textId="26F59831"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4" w:history="1">
            <w:r w:rsidRPr="00C04542">
              <w:rPr>
                <w:rStyle w:val="Hyperlink"/>
                <w:noProof/>
              </w:rPr>
              <w:t>PACKAGE E — ECONOMIC SECURITY, MINERALS, CONTINUITY, TECHNOLOGY, ENERGY (Chapters 36–40)</w:t>
            </w:r>
            <w:r>
              <w:rPr>
                <w:noProof/>
                <w:webHidden/>
              </w:rPr>
              <w:tab/>
            </w:r>
            <w:r>
              <w:rPr>
                <w:noProof/>
                <w:webHidden/>
              </w:rPr>
              <w:fldChar w:fldCharType="begin"/>
            </w:r>
            <w:r>
              <w:rPr>
                <w:noProof/>
                <w:webHidden/>
              </w:rPr>
              <w:instrText xml:space="preserve"> PAGEREF _Toc237912814 \h </w:instrText>
            </w:r>
            <w:r>
              <w:rPr>
                <w:noProof/>
                <w:webHidden/>
              </w:rPr>
            </w:r>
            <w:r>
              <w:rPr>
                <w:noProof/>
                <w:webHidden/>
              </w:rPr>
              <w:fldChar w:fldCharType="separate"/>
            </w:r>
            <w:r w:rsidR="0056690C">
              <w:rPr>
                <w:noProof/>
                <w:webHidden/>
              </w:rPr>
              <w:t>1061</w:t>
            </w:r>
            <w:r>
              <w:rPr>
                <w:noProof/>
                <w:webHidden/>
              </w:rPr>
              <w:fldChar w:fldCharType="end"/>
            </w:r>
          </w:hyperlink>
        </w:p>
        <w:p w14:paraId="1D875193" w14:textId="62129D26"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5" w:history="1">
            <w:r w:rsidRPr="00C04542">
              <w:rPr>
                <w:rStyle w:val="Hyperlink"/>
                <w:noProof/>
              </w:rPr>
              <w:t>PACKAGE F — TRADE REMEDIES, LABOUR, ENVIRONMENT, DIGITAL, INSTITUTIONS, FINAL PROVISIONS</w:t>
            </w:r>
            <w:r>
              <w:rPr>
                <w:noProof/>
                <w:webHidden/>
              </w:rPr>
              <w:tab/>
            </w:r>
            <w:r>
              <w:rPr>
                <w:noProof/>
                <w:webHidden/>
              </w:rPr>
              <w:fldChar w:fldCharType="begin"/>
            </w:r>
            <w:r>
              <w:rPr>
                <w:noProof/>
                <w:webHidden/>
              </w:rPr>
              <w:instrText xml:space="preserve"> PAGEREF _Toc237912815 \h </w:instrText>
            </w:r>
            <w:r>
              <w:rPr>
                <w:noProof/>
                <w:webHidden/>
              </w:rPr>
            </w:r>
            <w:r>
              <w:rPr>
                <w:noProof/>
                <w:webHidden/>
              </w:rPr>
              <w:fldChar w:fldCharType="separate"/>
            </w:r>
            <w:r w:rsidR="0056690C">
              <w:rPr>
                <w:noProof/>
                <w:webHidden/>
              </w:rPr>
              <w:t>1062</w:t>
            </w:r>
            <w:r>
              <w:rPr>
                <w:noProof/>
                <w:webHidden/>
              </w:rPr>
              <w:fldChar w:fldCharType="end"/>
            </w:r>
          </w:hyperlink>
        </w:p>
        <w:p w14:paraId="6B513510" w14:textId="5AB59A7D" w:rsidR="00832375" w:rsidRDefault="00832375">
          <w:pPr>
            <w:pStyle w:val="TOC2"/>
            <w:rPr>
              <w:rFonts w:asciiTheme="minorHAnsi" w:eastAsiaTheme="minorEastAsia" w:hAnsiTheme="minorHAnsi" w:cstheme="minorBidi"/>
              <w:noProof/>
              <w:kern w:val="2"/>
              <w:sz w:val="24"/>
              <w:szCs w:val="24"/>
              <w:lang w:val="en-CA" w:eastAsia="en-CA"/>
              <w14:ligatures w14:val="standardContextual"/>
            </w:rPr>
          </w:pPr>
          <w:hyperlink w:anchor="_Toc237912816" w:history="1">
            <w:r w:rsidRPr="00C04542">
              <w:rPr>
                <w:rStyle w:val="Hyperlink"/>
                <w:noProof/>
              </w:rPr>
              <w:t>UNRESOLVED ITEMS AND DELIBERATE OMISSIONS</w:t>
            </w:r>
            <w:r>
              <w:rPr>
                <w:noProof/>
                <w:webHidden/>
              </w:rPr>
              <w:tab/>
            </w:r>
            <w:r>
              <w:rPr>
                <w:noProof/>
                <w:webHidden/>
              </w:rPr>
              <w:fldChar w:fldCharType="begin"/>
            </w:r>
            <w:r>
              <w:rPr>
                <w:noProof/>
                <w:webHidden/>
              </w:rPr>
              <w:instrText xml:space="preserve"> PAGEREF _Toc237912816 \h </w:instrText>
            </w:r>
            <w:r>
              <w:rPr>
                <w:noProof/>
                <w:webHidden/>
              </w:rPr>
            </w:r>
            <w:r>
              <w:rPr>
                <w:noProof/>
                <w:webHidden/>
              </w:rPr>
              <w:fldChar w:fldCharType="separate"/>
            </w:r>
            <w:r w:rsidR="0056690C">
              <w:rPr>
                <w:noProof/>
                <w:webHidden/>
              </w:rPr>
              <w:t>1063</w:t>
            </w:r>
            <w:r>
              <w:rPr>
                <w:noProof/>
                <w:webHidden/>
              </w:rPr>
              <w:fldChar w:fldCharType="end"/>
            </w:r>
          </w:hyperlink>
        </w:p>
        <w:p w14:paraId="38E1BCF9" w14:textId="256D9DA7" w:rsidR="00835B42" w:rsidRDefault="00000000">
          <w:pPr>
            <w:pStyle w:val="TOC2"/>
          </w:pPr>
          <w:r>
            <w:rPr>
              <w:rStyle w:val="IndexLink"/>
            </w:rPr>
            <w:fldChar w:fldCharType="end"/>
          </w:r>
        </w:p>
      </w:sdtContent>
    </w:sdt>
    <w:p w14:paraId="471B6FA1" w14:textId="77777777" w:rsidR="00835B42" w:rsidRDefault="00000000">
      <w:pPr>
        <w:pStyle w:val="Heading1"/>
      </w:pPr>
      <w:bookmarkStart w:id="0" w:name="_Toc237912473"/>
      <w:r>
        <w:lastRenderedPageBreak/>
        <w:t>PROTOCOL OF MODERNIZATION TO THE AGREEMENT BETWEEN CANADA, THE UNITED STATES OF AMERICA, AND THE UNITED MEXICAN STATES</w:t>
      </w:r>
      <w:bookmarkEnd w:id="0"/>
    </w:p>
    <w:p w14:paraId="02963ECC" w14:textId="77777777" w:rsidR="00835B42" w:rsidRDefault="00000000">
      <w:r>
        <w:t>The Governments of Canada, the United States of America, and the United Mexican States (the “Parties”),</w:t>
      </w:r>
    </w:p>
    <w:p w14:paraId="58F3BA47" w14:textId="77777777" w:rsidR="00835B42" w:rsidRDefault="00000000">
      <w:r>
        <w:t>Having regard to the Agreement between Canada, the United States of America, and the United Mexican States, done at Buenos Aires on November 30, 2018, as amended by the Protocol of Amendment done at Mexico City on December 10, 2019 (the “Agreement” or “CUSMA”),</w:t>
      </w:r>
    </w:p>
    <w:p w14:paraId="193E090B" w14:textId="77777777" w:rsidR="00835B42" w:rsidRDefault="00000000">
      <w:r>
        <w:t>Having conducted the joint review contemplated by Article 34.7 of the Agreement and having determined to modernize, strengthen, and extend the Agreement as a single, trilateral, integrated framework for North American commerce,</w:t>
      </w:r>
    </w:p>
    <w:p w14:paraId="7BEDADE7" w14:textId="77777777" w:rsidR="00835B42" w:rsidRDefault="00000000">
      <w:r>
        <w:t>Recalling their shared conviction that integrated North American production, energy, and supply chains constitute a strategic asset of all three Parties; that excessive concentration in any single supply source can create vulnerability; and that resilient North American capacity may be strengthened by diversified, reliable, and responsibly governed trade and technology relationships with non-Parties,</w:t>
      </w:r>
    </w:p>
    <w:p w14:paraId="68357EFC" w14:textId="77777777" w:rsidR="00835B42" w:rsidRDefault="00000000">
      <w:r>
        <w:t>Determined that the tariff preferences and market access guarantees of the Agreement shall operate according to the substance and economic effect of governmental measures, and shall not be defeated by the domestic statutory label, form, or designation under which a measure is adopted or maintained,</w:t>
      </w:r>
    </w:p>
    <w:p w14:paraId="6755845A" w14:textId="77777777" w:rsidR="00835B42" w:rsidRDefault="00000000">
      <w:r>
        <w:t>Resolved that extraordinary and emergency trade measures between the Parties shall be targeted, quantified, time-limited, reversible, and automatically self-correcting upon verified compliance, and that broad punitive tariffs between the Parties shall constitute remedies of last resort,</w:t>
      </w:r>
    </w:p>
    <w:p w14:paraId="56C365BB" w14:textId="77777777" w:rsidR="00835B42" w:rsidRDefault="00000000">
      <w:r>
        <w:t>Rejecting binary snapback mechanisms and affirming that enforcement of the Agreement shall proceed through verification, classification, proportional correction, remediation, and automatic restoration,</w:t>
      </w:r>
    </w:p>
    <w:p w14:paraId="2122AC80" w14:textId="77777777" w:rsidR="00835B42" w:rsidRDefault="00000000">
      <w:r>
        <w:t>Affirming that the rights, preferences, guarantees, and protections established by this Agreement are durable and do not fade, lapse, or expire by the mere passage of time,</w:t>
      </w:r>
    </w:p>
    <w:p w14:paraId="4A405DC0" w14:textId="77777777" w:rsidR="00835B42" w:rsidRDefault="00000000">
      <w:r>
        <w:t>Affirming that each Party retains its essential security and genuine emergency authority, and that the exercise of that authority with respect to the trade of another Party is subject to the procedural disciplines of this Agreement,</w:t>
      </w:r>
    </w:p>
    <w:p w14:paraId="225971E2" w14:textId="77777777" w:rsidR="00835B42" w:rsidRDefault="00000000">
      <w:r>
        <w:t>Seeking fairness and balance among the Parties such that each Party secures meaningful benefits and accepts meaningful disciplines, and that no provision of this Agreement operates as a concealed unilateral concession,</w:t>
      </w:r>
    </w:p>
    <w:p w14:paraId="5C72AA7D" w14:textId="77777777" w:rsidR="00835B42" w:rsidRDefault="00000000">
      <w:r>
        <w:t>HAVE AGREED as follows:</w:t>
      </w:r>
    </w:p>
    <w:p w14:paraId="360370E0" w14:textId="77777777" w:rsidR="00835B42" w:rsidRDefault="00000000">
      <w:r>
        <w:t>1. The Agreement is hereby modernized as set out in the consolidated text attached to this Protocol, which incorporates: (a) the CUSMA 2.0 Modernization Provisions appended to Chapters 1, 2, 4, 5, 7, 10, 19, 23, 24, 26, 30, 31, 32, and 34; (b) Chapter 35 (Treaty Integrity and the Proportional Trade Adjustment Mechanism); (c) Chapter 36 (North American Economic Security and Supply Chain Resilience); (d) Chapter 37 (Critical Minerals and Strategic Materials); (e) Chapter 38 (Emergency Trade Continuity); (f) Chapter 39 (Advanced Technology and Artificial Intelligence); (g) Chapter 40 (Energy Security and Grid Resilience); and (h) Chapters 41 through 58 and their related annexes and implementation instruments, which establish regulatory autonomy, sectoral stability, trade facilitation, institutional diversity, balanced verification, treaty resilience, review stability, sectoral implementation safeguards, SME and supply-chain modernization, symmetrical labor and environmental cooperation, trilateral implementation integrity, adaptive implementation, private-sector continuity, strategic logistics, and the tiered Operational Manual architecture; in each case as integrated and hardened in this consolidated text.</w:t>
      </w:r>
    </w:p>
    <w:p w14:paraId="3D0E17B1" w14:textId="77777777" w:rsidR="00835B42" w:rsidRDefault="00000000">
      <w:r>
        <w:t xml:space="preserve">2. Upon entry into force of this Protocol, the side letters between the Parties concerning Section 232 of the Trade Expansion Act of 1962 of the United States, and any equivalent bilateral understandings governing </w:t>
      </w:r>
      <w:r>
        <w:lastRenderedPageBreak/>
        <w:t>extraordinary tariff measures between the Parties, are superseded and terminated, and their subject matter is governed exclusively by Chapters 32 and 35 of the Agreement as modernized.</w:t>
      </w:r>
    </w:p>
    <w:p w14:paraId="60AFC4BB" w14:textId="77777777" w:rsidR="00835B42" w:rsidRDefault="00000000">
      <w:r>
        <w:t>3. Each extraordinary tariff, surcharge, import fee, or equivalent border measure applied by a Party on the originating goods of another Party and in force on the date of signature of this Protocol shall terminate in accordance with the Legacy Measure Wind-Down Schedule set out in Annex 35-D, and no such measure shall be reimposed except in conformity with the Agreement as modernized.</w:t>
      </w:r>
    </w:p>
    <w:p w14:paraId="521B1532" w14:textId="77777777" w:rsidR="00835B42" w:rsidRDefault="00000000">
      <w:r>
        <w:t>4. Upon entry into force of this Protocol, all retaliatory or countermeasure tariffs applied between the Parties in connection with matters arising under the Agreement shall terminate, without prejudice to the rights of the Parties under the Agreement as modernized.</w:t>
      </w:r>
    </w:p>
    <w:p w14:paraId="74090224" w14:textId="77777777" w:rsidR="00835B42" w:rsidRDefault="00000000">
      <w:r>
        <w:t>5. The Parties confirm that the Agreement shall continue in force for an indefinite duration in accordance with Article 34.7 (Indefinite Duration and Modernization Review) as replaced by this Protocol. Periodic reviews shall concern modernization and implementation and shall not constitute renewal events or conditions for continuation in force.</w:t>
      </w:r>
    </w:p>
    <w:p w14:paraId="18A41D43" w14:textId="77777777" w:rsidR="00835B42" w:rsidRDefault="00000000">
      <w:r>
        <w:t>6. Each Party shall notify the other Parties, in writing, upon completion of its applicable internal procedures for the entry into force of this Protocol. This Protocol enters into force on the first day of the third month following the date of the last notification.</w:t>
      </w:r>
    </w:p>
    <w:p w14:paraId="6B034251" w14:textId="77777777" w:rsidR="00835B42" w:rsidRDefault="00000000">
      <w:r>
        <w:t>7. The English, French, and Spanish texts of this Protocol are equally authentic.</w:t>
      </w:r>
    </w:p>
    <w:p w14:paraId="7714195B" w14:textId="77777777" w:rsidR="00835B42" w:rsidRDefault="00000000">
      <w:r>
        <w:t>IN WITNESS WHEREOF, the undersigned, being duly authorized by their respective Governments, have signed this Protocol.</w:t>
      </w:r>
    </w:p>
    <w:p w14:paraId="591DA2AE" w14:textId="77777777" w:rsidR="00835B42" w:rsidRDefault="00000000">
      <w:r>
        <w:t>DONE in triplicate.</w:t>
      </w:r>
    </w:p>
    <w:p w14:paraId="60F6D955" w14:textId="77777777" w:rsidR="00835B42" w:rsidRDefault="00000000">
      <w:pPr>
        <w:pStyle w:val="Heading1"/>
      </w:pPr>
      <w:bookmarkStart w:id="1" w:name="_Toc237912474"/>
      <w:r>
        <w:lastRenderedPageBreak/>
        <w:t>PREAMBLE TO THE AGREEMENT AS MODERNIZED</w:t>
      </w:r>
      <w:bookmarkEnd w:id="1"/>
    </w:p>
    <w:p w14:paraId="78FC6FD6" w14:textId="77777777" w:rsidR="00835B42" w:rsidRDefault="00000000">
      <w:r>
        <w:t>The Governments of Canada, the United States of America, and the United Mexican States, resolving to:</w:t>
      </w:r>
    </w:p>
    <w:p w14:paraId="075B5C68" w14:textId="77777777" w:rsidR="00835B42" w:rsidRDefault="00000000">
      <w:r>
        <w:t>STRENGTHEN ANEW the special bonds of friendship and cooperation among their peoples and promote innovative, resilient, and inclusive economic growth across North America;</w:t>
      </w:r>
    </w:p>
    <w:p w14:paraId="56F4B867" w14:textId="77777777" w:rsidR="00835B42" w:rsidRDefault="00000000">
      <w:r>
        <w:t>PRESERVE AND EXPAND their commitment to facilitate regional trade and investment, recognizing that an integrated continental market comprising more than 500 million persons is among the largest and most productive economic areas in the world;</w:t>
      </w:r>
    </w:p>
    <w:p w14:paraId="05533138" w14:textId="77777777" w:rsidR="00835B42" w:rsidRDefault="00000000">
      <w:r>
        <w:t>ENSURE that preferential tariff treatment under this Agreement constitutes a durable legal guarantee, effective against extraordinary, emergency, security-designated, or otherwise exceptional border measures, however denominated under domestic law, except as expressly provided in this Agreement;</w:t>
      </w:r>
    </w:p>
    <w:p w14:paraId="6393F71A" w14:textId="77777777" w:rsidR="00835B42" w:rsidRDefault="00000000">
      <w:r>
        <w:t>REPLACE punitive tariff diplomacy between the Parties with corrective trade engineering, so that trade remedies restore the conditions of fair competition rather than inflict economic injury unrelated to a verified distortion;</w:t>
      </w:r>
    </w:p>
    <w:p w14:paraId="3E7B7E68" w14:textId="77777777" w:rsidR="00835B42" w:rsidRDefault="00000000">
      <w:r>
        <w:t>ESTABLISH verification as a reciprocal architecture in which all Parties comply, all Parties may challenge, all Parties may remediate, and all Parties recover;</w:t>
      </w:r>
    </w:p>
    <w:p w14:paraId="22AD2D15" w14:textId="77777777" w:rsidR="00835B42" w:rsidRDefault="00000000">
      <w:r>
        <w:t>MODERNIZE the Agreement for the economy of the twenty-first century, including digital trade, artificial intelligence, electronic payments, cybersecurity, critical minerals, semiconductors, electric vehicles and batteries, energy security, circular production, and resilient supply chains;</w:t>
      </w:r>
    </w:p>
    <w:p w14:paraId="68A7352D" w14:textId="77777777" w:rsidR="00835B42" w:rsidRDefault="00000000">
      <w:r>
        <w:t>RECOGNIZE that trade between the Parties in critical minerals, energy, food, medicines, and strategic manufactured goods strengthens the economic and national security of each Party;</w:t>
      </w:r>
    </w:p>
    <w:p w14:paraId="71AFE22D" w14:textId="77777777" w:rsidR="00835B42" w:rsidRDefault="00000000">
      <w:r>
        <w:t>AFFIRMING that North American resilience is strengthened by openness to beneficial trade, scientific exchange, investment, ideas, and technologies from throughout the world, subject to proportionate safeguards addressing demonstrated risks and without presuming that foreign origin is itself a security or reliability defect;</w:t>
      </w:r>
    </w:p>
    <w:p w14:paraId="0384C898" w14:textId="77777777" w:rsidR="00835B42" w:rsidRDefault="00000000">
      <w:r>
        <w:t>PROTECT the rights of workers, enforce the prohibition of goods made with forced or compulsory labour, preserve high levels of environmental protection, and support the economic participation of small and medium-sized enterprises and Indigenous peoples;</w:t>
      </w:r>
    </w:p>
    <w:p w14:paraId="18102698" w14:textId="77777777" w:rsidR="00835B42" w:rsidRDefault="00000000">
      <w:r>
        <w:t>PRESERVE each Party’s sovereign authority over its natural resources, national security review, investment screening, industrial policy, export controls, taxation, public health, environmental regulation, cultural policy, and domestic regulatory administration, except as expressly constrained by this Agreement;</w:t>
      </w:r>
    </w:p>
    <w:p w14:paraId="3EA5519D" w14:textId="77777777" w:rsidR="00835B42" w:rsidRDefault="00000000">
      <w:r>
        <w:t>HAVE AGREED as follows:</w:t>
      </w:r>
    </w:p>
    <w:p w14:paraId="6738B6F2" w14:textId="77777777" w:rsidR="00835B42" w:rsidRDefault="00000000">
      <w:pPr>
        <w:pStyle w:val="Heading1"/>
      </w:pPr>
      <w:bookmarkStart w:id="2" w:name="_Toc237912475"/>
      <w:r>
        <w:lastRenderedPageBreak/>
        <w:t>DRAFTING AND CONSOLIDATION CONVENTIONS APPLIED TO THIS TEXT</w:t>
      </w:r>
      <w:bookmarkEnd w:id="2"/>
    </w:p>
    <w:p w14:paraId="05CF43A0" w14:textId="77777777" w:rsidR="00835B42" w:rsidRDefault="00000000">
      <w:r>
        <w:t xml:space="preserve">1. </w:t>
      </w:r>
      <w:r>
        <w:rPr>
          <w:b/>
        </w:rPr>
        <w:t>Textual continuity.</w:t>
      </w:r>
      <w:r>
        <w:t xml:space="preserve"> Provisions of the 2018 Agreement, as amended by the 2019 Protocol of Amendment, that remain substantively unchanged are reproduced in this consolidated text with their established wording, defined terms, modal verbs, and cross-references preserved, in accordance with the CUSMA Treaty Precision Matrix. No provision has been rewritten solely to modernize style.</w:t>
      </w:r>
    </w:p>
    <w:p w14:paraId="7B61FF34" w14:textId="77777777" w:rsidR="006E3B5E" w:rsidRDefault="00000000">
      <w:r>
        <w:t>1A. Preservation of the 2019 Amending Protocol and integral instruments. The Protocol of Amendment done at Mexico City on December 10, 2019, and the original integral instruments preserved in Annex 34-G remain legally operative except to the extent this modernized Agreement expressly supersedes or replaces them. If any legacy provision reproduced in this consolidated draft reflects the pre-amendment 2018 wording rather than the 2019-amended wording, Annex 34-G, Part A controls and the pre-amendment wording has no operative effect. This rule includes deletions, renumbering instructions, footnote amendments, and Annexes 31-A and 31-B.</w:t>
      </w:r>
    </w:p>
    <w:p w14:paraId="798862ED" w14:textId="77777777" w:rsidR="00835B42" w:rsidRDefault="00000000">
      <w:r>
        <w:t xml:space="preserve">2. </w:t>
      </w:r>
      <w:r>
        <w:rPr>
          <w:b/>
        </w:rPr>
        <w:t>Identification of amendments.</w:t>
      </w:r>
      <w:r>
        <w:t xml:space="preserve"> Each amended Chapter concludes with a section entitled “CUSMA 2.0 Modernization Provisions” containing the new and replacement Articles for that Chapter. Each replacement Article expressly identifies the provision it replaces; each new Article is numbered within its Chapter’s sequence with the suffix “A”, “B”, and so on, pending final renumbering upon adoption. No substantive change is presented as a stylistic clarification. The CUSMA 2.1 Hardening Package is integrated directly into those provisions and is recorded in the Amendment Ledger.</w:t>
      </w:r>
    </w:p>
    <w:p w14:paraId="004813D0" w14:textId="77777777" w:rsidR="00835B42" w:rsidRDefault="00000000">
      <w:r>
        <w:t xml:space="preserve">3. </w:t>
      </w:r>
      <w:r>
        <w:rPr>
          <w:b/>
        </w:rPr>
        <w:t>New Chapters.</w:t>
      </w:r>
      <w:r>
        <w:t xml:space="preserve"> New Chapters 35 through 40 are consolidated in full after Chapter 34 and before the Annexes on non-conforming measures. Upon adoption, the Parties may repaginate the Agreement so that Chapter 34 (Final Provisions) appears last, without renumbering any Article.</w:t>
      </w:r>
    </w:p>
    <w:p w14:paraId="682CD3D3" w14:textId="77777777" w:rsidR="00835B42" w:rsidRDefault="00000000">
      <w:r>
        <w:t xml:space="preserve">4. </w:t>
      </w:r>
      <w:r>
        <w:rPr>
          <w:b/>
        </w:rPr>
        <w:t>Modal verb control.</w:t>
      </w:r>
      <w:r>
        <w:t xml:space="preserve"> In all new and amended text: “shall” denotes a binding obligation; “shall not” or “no Party shall” denotes a binding prohibition; “may” denotes a right, entitlement, discretion, or authorization; “shall endeavor” denotes an aspirational or cooperative commitment deliberately chosen; present-tense verbs denote legal status, definitions, or automatic operation; and “must” denotes an objective condition of qualification. Automatic consequences are drafted in deterministic present-tense language and are genuinely automatic.</w:t>
      </w:r>
    </w:p>
    <w:p w14:paraId="1AC72783" w14:textId="77777777" w:rsidR="00835B42" w:rsidRDefault="00000000">
      <w:r>
        <w:t xml:space="preserve">5. </w:t>
      </w:r>
      <w:r>
        <w:rPr>
          <w:b/>
        </w:rPr>
        <w:t>Durability.</w:t>
      </w:r>
      <w:r>
        <w:t xml:space="preserve"> In accordance with the No-Fade Guarantee in Article 35.29, no right, preference, guarantee, or protection of this Agreement lapses by the passage of time. Time-limited operation attaches only to restrictive extraordinary measures, and to them only as an anti-weaponization discipline.</w:t>
      </w:r>
    </w:p>
    <w:p w14:paraId="654396FE" w14:textId="77777777" w:rsidR="00835B42" w:rsidRDefault="00000000">
      <w:r>
        <w:t xml:space="preserve">6. </w:t>
      </w:r>
      <w:r>
        <w:rPr>
          <w:b/>
        </w:rPr>
        <w:t>Neutrality and reciprocity.</w:t>
      </w:r>
      <w:r>
        <w:t xml:space="preserve"> This text treats Canada, the United States, and the United Mexican States as sovereign equals, uses no negotiating rhetoric in operative provisions, and frames genuinely reciprocal mechanisms as shared trilateral architecture.</w:t>
      </w:r>
    </w:p>
    <w:p w14:paraId="6D047645" w14:textId="77777777" w:rsidR="00835B42" w:rsidRDefault="00000000">
      <w:r>
        <w:t xml:space="preserve">7. </w:t>
      </w:r>
      <w:r>
        <w:rPr>
          <w:b/>
        </w:rPr>
        <w:t>Amendment Ledger.</w:t>
      </w:r>
      <w:r>
        <w:t xml:space="preserve"> Every substantive concession and structural change is recorded in the Amendment Ledger annexed to this consolidated draft, identifying the original rule, the revised rule, the legal-function classification, the negotiating objective, and the effect on each Party.</w:t>
      </w:r>
    </w:p>
    <w:p w14:paraId="5F3A39C3" w14:textId="77777777" w:rsidR="00835B42" w:rsidRDefault="00000000">
      <w:pPr>
        <w:pStyle w:val="Heading1"/>
      </w:pPr>
      <w:bookmarkStart w:id="3" w:name="_Toc237912476"/>
      <w:r>
        <w:lastRenderedPageBreak/>
        <w:t>CHAPTER 1 INITIAL PROVISIONS AND GENERAL DEFINITIONS Section A: Initial Provisions</w:t>
      </w:r>
      <w:bookmarkEnd w:id="3"/>
    </w:p>
    <w:p w14:paraId="57C6E20D" w14:textId="77777777" w:rsidR="00835B42" w:rsidRDefault="00000000">
      <w:r>
        <w:t>Article 1.1: Establishment of a Free Trade Area The Parties, consistent with Article XXIV of the GATT 1994 and Article V of the GATS, hereby establish a free trade area.</w:t>
      </w:r>
    </w:p>
    <w:p w14:paraId="03DB025D" w14:textId="77777777" w:rsidR="00835B42" w:rsidRDefault="00000000">
      <w:r>
        <w:t>Article 1.2: Relation to Other Agreements Each Party affirms its existing rights and obligations with respect to each other under the WTO Agreement and other agreements to which it and another Party are party.</w:t>
      </w:r>
    </w:p>
    <w:p w14:paraId="03F66402" w14:textId="77777777" w:rsidR="00835B42" w:rsidRDefault="00000000">
      <w:r>
        <w:t>Article 1.3: Persons Exercising Delegated Governmental Authority Each Party shall ensure that a person that has been delegated regulatory, administrative, or other governmental authority by a Party acts in accordance with the Party’s obligations as set out under this Agreement in the exercise of that authority. Section B: General Definitions</w:t>
      </w:r>
    </w:p>
    <w:p w14:paraId="1E675960" w14:textId="77777777" w:rsidR="00835B42" w:rsidRDefault="00000000">
      <w:r>
        <w:t>Article 1.4: General Definitions For the purposes of this Agreement, unless otherwise provided: AD Agreement means the Agreement on Implementation of Article VI of the General Agreement on Tariffs and Trade 1994, set out in Annex 1A to the WTO Agreement; central level of government means: (a) for Canada, the Government of Canada; (b) for Mexico, the federal level of government; and (c) for the United States, the federal level of government;</w:t>
      </w:r>
    </w:p>
    <w:p w14:paraId="7DDC77A3" w14:textId="77777777" w:rsidR="00835B42" w:rsidRDefault="00000000">
      <w:r>
        <w:t>Commission means the Free Trade Commission established under Article 30.1 (Establishment of the Free Trade Commission); covered investment means, with respect to a Party, an investment in its territory of an investor of another Party in existence as of the date of entry into force of this Agreement or established, acquired, or expanded thereafter; customs administration means the competent authority that is responsible under the law of a Party for the administration of customs laws and regulations or any successor of such customs administration; customs duty includes a duty or charge of any 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services rendered; (c) antidumping or countervailing duty; and (d) premium offered or collected on an</w:t>
      </w:r>
    </w:p>
    <w:p w14:paraId="0DE69829" w14:textId="77777777" w:rsidR="00835B42" w:rsidRDefault="00000000">
      <w:r>
        <w:t>imported good arising out of any tendering system in respect of the administration of quantitative import restrictions, tariff rate quotas, or tariff preference levels; customs offense means any act committed for the purpose of, or having the effect of, avoiding a Party’s laws or regulations pertaining to the provisions of this Agreement governing importations or exportations of goods between, or transit of goods through, the territories of the Parties, specifically those that violate a customs law or regulation for restrictions or prohibitions on imports or exports, duty evasion, transshipment, falsification of documents relating to the importation or exportation of goods, fraud, or smuggling of goods; Customs Valuation Agreement means the Agreement on Implementation of Article VII of the General Agreement on Tariffs and Trade, set out in Annex 1A to the WTO Agreement; days means calendar days, including weekends and holidays;</w:t>
      </w:r>
    </w:p>
    <w:p w14:paraId="62681EC1" w14:textId="77777777" w:rsidR="00835B42" w:rsidRDefault="00000000">
      <w:r>
        <w:t>Dispute Settlement Understanding (DSU) means the Understanding on Rules and Procedures Governing the Settlement of Disputes, set out in Annex 2 to the WTO Agreement; duty deferral program includes measures such as those governing foreign trade zones, temporary importations under bond, bonded warehouses, “maquiladoras”, and inward processing programs; enterprise means an entity constituted or organized under applicable law, whether or not for profit, and whether privately-owned or governmentally-owned or controlled, including a corporation, trust,</w:t>
      </w:r>
    </w:p>
    <w:p w14:paraId="4F70C55A" w14:textId="77777777" w:rsidR="00835B42" w:rsidRDefault="00000000">
      <w:r>
        <w:t xml:space="preserve">partnership, sole proprietorship, joint venture, association or similar organization; enterprise of a Party means an enterprise constituted or organized under the law of a Party; existing means in effect on the date of entry into force of this Agreement; GATS means the General Agreement on Trade in Services, set out in Annex 1B to the WTO Agreement; GATT 1994 means the General Agreement on Tariffs and Trade 1994, set out in Annex 1A to the WTO Agreement; goods means a merchandise, product, article, or material; goods of a Party means domestic products as these are understood in the GATT 1994 or such </w:t>
      </w:r>
      <w:r>
        <w:lastRenderedPageBreak/>
        <w:t>goods as the Parties may agree, and includes originating goods of a Party; government procurement means the process by which a government obtains the use of or acquires goods or services, or any combination thereof, for governmental purposes and not with a view to commercial sale or resale or use in the production or supply of goods or services for commercial sale or resale;</w:t>
      </w:r>
    </w:p>
    <w:p w14:paraId="344FF579" w14:textId="77777777" w:rsidR="00835B42" w:rsidRDefault="00000000">
      <w:r>
        <w:t>Harmonized System (HS) means the Harmonized Commodity Description and Coding Systems, including its General Rules of Interpretation, Section Notes, Chapter Notes, and Subheading Notes as adopted and implemented by the Parties in their respective laws; heading means the first four digits in the tariff classification number under the Harmonized System; IMF Articles of Agreement means the Articles of Agreement of the International Monetary Fund, done at Bretton Woods, United States on July 22, 1944; individual</w:t>
      </w:r>
    </w:p>
    <w:p w14:paraId="7A88EC62" w14:textId="77777777" w:rsidR="00835B42" w:rsidRDefault="00000000">
      <w:r>
        <w:t>means a natural person; measure includes any law, regulation, procedure, requirement, or practice; NAFTA 1994 means the North American Free Trade Agreement that entered into force on January 1, 1994; national means a “natural person who has the nationality of a Party” as set out below for each Party or a permanent resident of a Party: (a) for Canada, a citizen of Canada;</w:t>
      </w:r>
    </w:p>
    <w:p w14:paraId="71E16C1A" w14:textId="77777777" w:rsidR="00835B42" w:rsidRDefault="00000000">
      <w:r>
        <w:t>(b) for Mexico, a person who has the nationality of Mexico in accordance with its applicable laws; and (c) for the United States, a “national of the United States” as defined in the Immigration and Nationality Act; originating means qualifying as originating under the rules of origin set out in Chapter 4 (Rules of Origin) or Chapter 6 (Textile and Apparel Goods); person means a natural person or an enterprise; person of a Party means a national of a Party or an enterprise of a Party; preferential tariff treatment means the duty rate applicable to an originating good; publish means to disseminate information through paper or electronic means that is distributed widely and is readily accessible to the general public; recovered material means a material in the form of one or more individual parts that results from:</w:t>
      </w:r>
    </w:p>
    <w:p w14:paraId="6FFD0F10" w14:textId="77777777" w:rsidR="00835B42" w:rsidRDefault="00000000">
      <w:r>
        <w:t>(a) the disassembly of a used good into individual parts; and (b) the cleaning, inspecting, testing or other processing of those parts as necessary for improvement to sound working condition; remanufactured good means a good classified in HS Chapters 84 through 90 or under heading 94.02 except goods</w:t>
      </w:r>
    </w:p>
    <w:p w14:paraId="5A37CF1F" w14:textId="77777777" w:rsidR="00835B42" w:rsidRDefault="00000000">
      <w:r>
        <w:t>classified under HS headings 84.18, 85.09, 85.10, and 85.16, 87.03 or subheadings 8414.51, 8450.11, 8450.12, 8508.11, and 8517.11, that is entirely or partially composed of recovered materials and: (a) has a similar life expectancy and performs the same as or similar to such a good when new; and (b) has a factory warranty similar to that applicable to such a good when new; regional level of government means: (a) for Canada, a province or territory of Canada; (b) for Mexico, a state of the United Mexican States; and (b) for the United States, a state of the United States, the District of Columbia, or Puerto Rico; Safeguards Agreement means the Agreement on Safeguards, set out in Annex 1A to the WTO Agreement; sanitary or phytosanitary measure means a measure referred to in paragraph 1 of Annex A to the SPS Agreement; SCM Agreement means the Agreement on Subsidies and Countervailing Measures set out in Annex 1A to the WTO Agreement; Secretariat means the Secretariat established under Article 30.6 (The Secretariat);</w:t>
      </w:r>
    </w:p>
    <w:p w14:paraId="2A11D146" w14:textId="77777777" w:rsidR="00835B42" w:rsidRDefault="00000000">
      <w:r>
        <w:t>SME means a small and medium-sized enterprise, including a micro-sized enterprise; SPS Agreement means the Agreement on the Application of Sanitary and Phytosanitary Measures, set out in Annex 1A to the WTO Agreement; state enterprise means an enterprise that is owned, or controlled through ownership interests, by a Party; subheading means the first six digits in the tariff classification number under the Harmonized System; territory has for each Party the meaning</w:t>
      </w:r>
    </w:p>
    <w:p w14:paraId="08962B52" w14:textId="77777777" w:rsidR="00835B42" w:rsidRDefault="00000000">
      <w:r>
        <w:t xml:space="preserve">set out in Section C (Country-Specific Definitions); textile or apparel good means a textile or apparel good classified in HS subheading 4202.12, 4202.22, 4202.32, or 4202.92 (luggage, handbags and similar articles with an outer surface of textile materials), heading 50.04 through 50.07, 51.04 through 51.13, 52.04 through 52.12, 53.03 through 53.11, Chapter 54 through 63, heading 66.01 (umbrellas) or heading 70.19 (yarns and fabrics of glass fiber), subheading 9404.90 (articles of bedding and similar furnishing), or heading 96.19 (babies diapers and other sanitary textile articles); TRIPS Agreement means the Agreement on Trade-Related Aspects of Intellectual Property Rights, set out in Annex 1C to the WTO Agreement;1 Uniform Regulations means the regulations described in Article 5.16 (Uniform Regulations); WTO means the World Trade Organization; and WTO Agreement means the Marrakesh Agreement Establishing the World Trade Organization, done at Marrakesh on April 15, 1994. 1 For greater certainty, </w:t>
      </w:r>
      <w:r>
        <w:lastRenderedPageBreak/>
        <w:t>TRIPS Agreement includes any waiver in force between the Parties of any provision of the TRIPS Agreement granted by WTO Members in accordance with the WTO Agreement.</w:t>
      </w:r>
    </w:p>
    <w:p w14:paraId="0408A7CF" w14:textId="77777777" w:rsidR="00835B42" w:rsidRDefault="00000000">
      <w:pPr>
        <w:keepNext/>
        <w:spacing w:before="200" w:after="80"/>
      </w:pPr>
      <w:r>
        <w:t>Section C: Country-Specific Definitions For the purposes of this Agreement, unless otherwise provided: territory means: (a) for Canada, (i) the land territory, air space, internal waters, and territorial sea of Canada, (ii) the exclusive economic zone of Canada, and (iii) the continental shelf of Canada, as determined by its domestic law and consistent with international law.</w:t>
      </w:r>
    </w:p>
    <w:p w14:paraId="5B1A5A75" w14:textId="77777777" w:rsidR="00835B42" w:rsidRDefault="00000000">
      <w:r>
        <w:t>(b) for Mexico, (i) the land territory, including the states of the Federation and Mexico City, (ii) the air space, and (iii) the internal waters, territorial sea, and any areas beyond the territorial seas of Mexico within which Mexico may exercise sovereign rights and jurisdiction, as determined by its domestic law, consistent with the United Nations Convention on the Law of the Sea, done at Montego Bay on December 10, 1982; and (c) for the United States, (i) the customs territory of the United States, which includes the 50 states, the District of Columbia, and Puerto Rico, (ii) the foreign trade zones located in the United States and Puerto Rico, and (iii) the territorial sea and air space of the United States and any area beyond the territorial sea within which, in accordance with customary international law as reflected in the United Nations Convention on the Law of the Sea, the United States may exercise sovereign rights or jurisdiction.</w:t>
      </w:r>
    </w:p>
    <w:p w14:paraId="1D0D256E" w14:textId="77777777" w:rsidR="00835B42" w:rsidRDefault="00000000">
      <w:pPr>
        <w:pStyle w:val="ModHeading"/>
      </w:pPr>
      <w:bookmarkStart w:id="4" w:name="_Toc237912477"/>
      <w:r>
        <w:lastRenderedPageBreak/>
        <w:t>CHAPTER 1 — CUSMA 2.0 MODERNIZATION PROVISIONS</w:t>
      </w:r>
      <w:bookmarkEnd w:id="4"/>
    </w:p>
    <w:p w14:paraId="1C61A828" w14:textId="77777777" w:rsidR="00835B42" w:rsidRDefault="00000000">
      <w:r>
        <w:rPr>
          <w:i/>
        </w:rPr>
        <w:t>The provisions of this Part amend Chapter 1 (Initial Provisions and General Definitions). Upon entry into force of the Protocol of Modernization, this Part is incorporated into Chapter 1 as set out below.</w:t>
      </w:r>
    </w:p>
    <w:p w14:paraId="697CCD09" w14:textId="77777777" w:rsidR="00835B42" w:rsidRDefault="00000000">
      <w:pPr>
        <w:pStyle w:val="Heading2"/>
      </w:pPr>
      <w:bookmarkStart w:id="5" w:name="_Toc237912478"/>
      <w:r>
        <w:t>Article 1.A: Additional General Definitions</w:t>
      </w:r>
      <w:bookmarkEnd w:id="5"/>
    </w:p>
    <w:p w14:paraId="73D2CF8C" w14:textId="77777777" w:rsidR="00835B42" w:rsidRDefault="00000000">
      <w:r>
        <w:t>1. Article 1.5 (General Definitions) is amended by adding the following definitions, in alphabetical order:</w:t>
      </w:r>
    </w:p>
    <w:p w14:paraId="797122AB" w14:textId="77777777" w:rsidR="00835B42" w:rsidRDefault="00000000">
      <w:r>
        <w:rPr>
          <w:b/>
        </w:rPr>
        <w:t>covered border measure</w:t>
      </w:r>
      <w:r>
        <w:t xml:space="preserve"> has the meaning assigned in Article 35.2 (Definitions);</w:t>
      </w:r>
    </w:p>
    <w:p w14:paraId="044C0139" w14:textId="77777777" w:rsidR="00835B42" w:rsidRDefault="00000000">
      <w:r>
        <w:rPr>
          <w:b/>
        </w:rPr>
        <w:t>low-value shipment</w:t>
      </w:r>
      <w:r>
        <w:t xml:space="preserve"> has the meaning assigned in Article 35.2 (Definitions);</w:t>
      </w:r>
    </w:p>
    <w:p w14:paraId="72D78800" w14:textId="77777777" w:rsidR="00835B42" w:rsidRDefault="00000000">
      <w:r>
        <w:rPr>
          <w:b/>
        </w:rPr>
        <w:t>market-access credit</w:t>
      </w:r>
      <w:r>
        <w:t xml:space="preserve"> means a credit that may be created under Article 35.20 and Annex 35-E;</w:t>
      </w:r>
    </w:p>
    <w:p w14:paraId="51894CDA" w14:textId="77777777" w:rsidR="00835B42" w:rsidRDefault="00000000">
      <w:r>
        <w:rPr>
          <w:b/>
        </w:rPr>
        <w:t>module</w:t>
      </w:r>
      <w:r>
        <w:t xml:space="preserve"> or </w:t>
      </w:r>
      <w:r>
        <w:rPr>
          <w:b/>
        </w:rPr>
        <w:t>trade module</w:t>
      </w:r>
      <w:r>
        <w:t xml:space="preserve"> has the meaning assigned in Article 35.2 (Definitions);</w:t>
      </w:r>
    </w:p>
    <w:p w14:paraId="1B5633EB" w14:textId="77777777" w:rsidR="00835B42" w:rsidRDefault="00000000">
      <w:r>
        <w:rPr>
          <w:b/>
        </w:rPr>
        <w:t>North American Trade Measures Registry</w:t>
      </w:r>
      <w:r>
        <w:t xml:space="preserve"> or </w:t>
      </w:r>
      <w:r>
        <w:rPr>
          <w:b/>
        </w:rPr>
        <w:t>Registry</w:t>
      </w:r>
      <w:r>
        <w:t xml:space="preserve"> means the registry established under Article 35.24;</w:t>
      </w:r>
    </w:p>
    <w:p w14:paraId="5512875A" w14:textId="77777777" w:rsidR="00835B42" w:rsidRDefault="00000000">
      <w:r>
        <w:rPr>
          <w:b/>
        </w:rPr>
        <w:t>originating good</w:t>
      </w:r>
      <w:r>
        <w:t>, for the purposes of Chapters 32 and 35, includes a good qualifying under any special or sectoral origin procedure of this Agreement;</w:t>
      </w:r>
    </w:p>
    <w:p w14:paraId="42DF5E63" w14:textId="77777777" w:rsidR="00835B42" w:rsidRDefault="00000000">
      <w:r>
        <w:rPr>
          <w:b/>
        </w:rPr>
        <w:t>Proportional Trade Adjustment</w:t>
      </w:r>
      <w:r>
        <w:t xml:space="preserve"> or </w:t>
      </w:r>
      <w:r>
        <w:rPr>
          <w:b/>
        </w:rPr>
        <w:t>PTA</w:t>
      </w:r>
      <w:r>
        <w:t xml:space="preserve"> has the meaning assigned in Article 35.2 (Definitions);</w:t>
      </w:r>
    </w:p>
    <w:p w14:paraId="0E34DBE0" w14:textId="77777777" w:rsidR="00835B42" w:rsidRDefault="00000000">
      <w:r>
        <w:rPr>
          <w:b/>
        </w:rPr>
        <w:t>Protocol of Modernization</w:t>
      </w:r>
      <w:r>
        <w:t xml:space="preserve"> means the Protocol of Modernization to this Agreement, together with its attached consolidated modernization text;</w:t>
      </w:r>
    </w:p>
    <w:p w14:paraId="1CE3E709" w14:textId="77777777" w:rsidR="00835B42" w:rsidRDefault="00000000">
      <w:r>
        <w:rPr>
          <w:b/>
        </w:rPr>
        <w:t>Shared Trade Data Registry</w:t>
      </w:r>
      <w:r>
        <w:t xml:space="preserve"> means the registry operated under Annex 35-C;</w:t>
      </w:r>
    </w:p>
    <w:p w14:paraId="6E2302C2" w14:textId="77777777" w:rsidR="00835B42" w:rsidRDefault="00000000">
      <w:r>
        <w:rPr>
          <w:b/>
        </w:rPr>
        <w:t>Strategic Sector</w:t>
      </w:r>
      <w:r>
        <w:t xml:space="preserve"> means a sector designated under Article 35.23 and Annex 35-B, Part 2;</w:t>
      </w:r>
    </w:p>
    <w:p w14:paraId="502DB90C" w14:textId="77777777" w:rsidR="00835B42" w:rsidRDefault="00000000">
      <w:r>
        <w:rPr>
          <w:b/>
        </w:rPr>
        <w:t>trade module</w:t>
      </w:r>
      <w:r>
        <w:t xml:space="preserve"> has the meaning assigned in Article 35.2 (Definitions);</w:t>
      </w:r>
    </w:p>
    <w:p w14:paraId="0520E2D8" w14:textId="77777777" w:rsidR="00835B42" w:rsidRDefault="00000000">
      <w:r>
        <w:rPr>
          <w:b/>
        </w:rPr>
        <w:t>Treaty Integrity Secretariat</w:t>
      </w:r>
      <w:r>
        <w:t xml:space="preserve"> means the permanent body established under Article 35.28;</w:t>
      </w:r>
    </w:p>
    <w:p w14:paraId="59AB3802" w14:textId="77777777" w:rsidR="00835B42" w:rsidRDefault="00000000">
      <w:r>
        <w:rPr>
          <w:b/>
        </w:rPr>
        <w:t>Trusted North American Origin</w:t>
      </w:r>
      <w:r>
        <w:t xml:space="preserve"> or </w:t>
      </w:r>
      <w:r>
        <w:rPr>
          <w:b/>
        </w:rPr>
        <w:t>TNAO</w:t>
      </w:r>
      <w:r>
        <w:t xml:space="preserve"> means the status conferred under Article 36.6;</w:t>
      </w:r>
    </w:p>
    <w:p w14:paraId="18907FC4" w14:textId="77777777" w:rsidR="00835B42" w:rsidRDefault="00000000">
      <w:r>
        <w:rPr>
          <w:b/>
        </w:rPr>
        <w:t>Verification Panel</w:t>
      </w:r>
      <w:r>
        <w:t xml:space="preserve"> means the North American Trade Verification Panel established under Article 35.10;</w:t>
      </w:r>
    </w:p>
    <w:p w14:paraId="7A825046" w14:textId="77777777" w:rsidR="00835B42" w:rsidRDefault="00000000">
      <w:r>
        <w:rPr>
          <w:b/>
        </w:rPr>
        <w:t>verified economic distortion</w:t>
      </w:r>
      <w:r>
        <w:t xml:space="preserve"> has the meaning assigned in Article 35.2 (Definitions).</w:t>
      </w:r>
    </w:p>
    <w:p w14:paraId="744E97F8" w14:textId="77777777" w:rsidR="00835B42" w:rsidRDefault="00000000">
      <w:r>
        <w:t>2. A term defined in Chapter 35 has the same meaning throughout this Agreement unless a Chapter expressly provides otherwise.</w:t>
      </w:r>
    </w:p>
    <w:p w14:paraId="0628FFC1" w14:textId="77777777" w:rsidR="006E3B5E" w:rsidRDefault="00000000">
      <w:r>
        <w:t>special or sectoral origin procedure means an origin procedure expressly established by Chapter 4, Chapter 5, Annex 4-B, Annex 4-C, Annex 4-D, an automotive appendix or schedule incorporated into this Agreement, or another procedure expressly designated by the Commission by consensus in the Origin Procedures Schedule. No unilateral domestic procedure, administrative guidance, waiver, or preferential arrangement with a non-Party constitutes a special or sectoral origin procedure for Chapters 32 or 35 unless so designated.</w:t>
      </w:r>
    </w:p>
    <w:p w14:paraId="6DE84FEC" w14:textId="77777777" w:rsidR="00835B42" w:rsidRDefault="00000000">
      <w:pPr>
        <w:pStyle w:val="Heading2"/>
      </w:pPr>
      <w:bookmarkStart w:id="6" w:name="_Toc237912479"/>
      <w:r>
        <w:t>Article 1.B: Relation of the Agreement to Extraordinary Domestic Measures</w:t>
      </w:r>
      <w:bookmarkEnd w:id="6"/>
    </w:p>
    <w:p w14:paraId="044F1583" w14:textId="77777777" w:rsidR="00835B42" w:rsidRDefault="00000000">
      <w:r>
        <w:t>1. The following is inserted as a new provision of Chapter 1:</w:t>
      </w:r>
    </w:p>
    <w:p w14:paraId="68F8F0F8" w14:textId="77777777" w:rsidR="00835B42" w:rsidRDefault="00000000">
      <w:r>
        <w:t>“The obligations of this Agreement apply according to the substance and economic effect of a measure, without regard to the domestic legal authority, designation, form, or terminology under which a Party adopts or maintains that measure. For greater certainty, this Agreement applies to tariffs, duties, surcharges, import and export fees and charges, tariff-rate quotas, quantitative restrictions, border adjustments, suspensions of preferential, simplified, or duty-free customs treatment, extraordinary import or export charges, discriminatory internal fiscal, regulatory, and administrative measures of equivalent effect, and substantially equivalent measures, however denominated under domestic law.”</w:t>
      </w:r>
    </w:p>
    <w:p w14:paraId="314144A5" w14:textId="77777777" w:rsidR="00835B42" w:rsidRDefault="00000000">
      <w:r>
        <w:lastRenderedPageBreak/>
        <w:t>2. This Article states a rule of interpretation applicable to the entire Agreement and does not by itself create a substantive prohibition beyond those set out in the operative Chapters.</w:t>
      </w:r>
    </w:p>
    <w:p w14:paraId="2FF32CA8" w14:textId="77777777" w:rsidR="00835B42" w:rsidRDefault="00000000">
      <w:pPr>
        <w:pStyle w:val="Heading1"/>
      </w:pPr>
      <w:bookmarkStart w:id="7" w:name="_Toc237912480"/>
      <w:r>
        <w:lastRenderedPageBreak/>
        <w:t>CHAPTER 2 NATIONAL TREATMENT AND MARKET ACCESS FOR GOODS</w:t>
      </w:r>
      <w:bookmarkEnd w:id="7"/>
    </w:p>
    <w:p w14:paraId="1F050425" w14:textId="77777777" w:rsidR="00835B42" w:rsidRDefault="00000000">
      <w:r>
        <w:t>Article 2.1:</w:t>
      </w:r>
    </w:p>
    <w:p w14:paraId="1E7CD47D" w14:textId="77777777" w:rsidR="00835B42" w:rsidRDefault="00000000">
      <w:r>
        <w:t>Definitions For the purposes of this Chapter: advertising films and recordings means recorded visual media or audio materials that exhibit for prospective customers the nature or operation of goods or services offered for sale or lease by a person established or resident in the territory of a Party, provided that the films and recordings are not for broadcast to the general public; commercial samples of negligible value means commercial samples having a value, individually or in the aggregate as shipped, of not more than one U.S. dollar, or the equivalent amount in the currency of another Party, or so marked, torn, perforated, or otherwise treated that they are unsuitable for sale or use except as commercial samples;</w:t>
      </w:r>
    </w:p>
    <w:p w14:paraId="35F0791B" w14:textId="77777777" w:rsidR="00835B42" w:rsidRDefault="00000000">
      <w:r>
        <w:t>consular transactions means requirements that goods of a Party intended for export to the territory of another Party must first be submitted to the supervision of the consul of the importing Party in the territory of the exporting Party, or in the territory of a non-Party, for the purpose of obtaining a consular invoice or a consular visa for a commercial invoice, certificate of origin, manifest, shipper’s export declaration, or any other customs documentation in connection with the importation of the good; consumed means:</w:t>
      </w:r>
    </w:p>
    <w:p w14:paraId="6562D567" w14:textId="77777777" w:rsidR="00835B42" w:rsidRDefault="00000000">
      <w:r>
        <w:t>(a) actually consumed; or (b) further processed or manufactured so as to result in a substantial change in the value, form, or use of the good or in the production of another good; customs duty includes a duty or charge of any</w:t>
      </w:r>
    </w:p>
    <w:p w14:paraId="1BA1AD08" w14:textId="77777777" w:rsidR="00835B42" w:rsidRDefault="00000000">
      <w:r>
        <w:t>kind imposed on or in connection with the importation of a good, and any surtax or surcharge imposed in connection with such importation, but does not include any: (a) charge equivalent to an internal tax imposed consistently with Article III:2 of the GATT 1994; (b) fee or other charge in connection with the importation commensurate with the cost of the services rendered;</w:t>
      </w:r>
    </w:p>
    <w:p w14:paraId="2477D2DE" w14:textId="77777777" w:rsidR="00835B42" w:rsidRDefault="00000000">
      <w:r>
        <w:t>(c) anti-dumping or countervailing duty; and (d) premium offered or collected on an imported good arising out of any tendering system in respect of the administration of quantitative import restrictions, tariff rate quotas, or tariff preference levels; distributor means a person of a Party who is responsible for the commercial distribution, agency, concession, or representation in the territory of the Party of goods of another Party; duty deferral program includes measures such as those governing foreign trade zones, temporary importations under bond, bonded warehouses, “maquiladoras”, and inward processing programs; duty-free means free of customs duty; goods admitted for sports purposes means sports requisites admitted into the territory of the importing Party for use in sports contests, demonstrations, or training in the territory of the Party; import licensing means an administrative procedure requiring the submission of an application or other documentation (other than that generally required for customs clearance purposes) to the relevant administrative body as a prior condition for importation into</w:t>
      </w:r>
    </w:p>
    <w:p w14:paraId="23E142A7" w14:textId="77777777" w:rsidR="00835B42" w:rsidRDefault="00000000">
      <w:r>
        <w:t>the territory of the importing Party; Import Licensing Agreement means the Agreement on Import Licensing Procedures, set out in Annex 1A to the WTO Agreement; performance requirement means a requirement that: (a) a given level or percentage of goods or services be exported; (b) a domestic good or service of the Party granting a waiver of a custom duty or an import license be substituted for an imported good or service; (c) a person benefitting from a waiver of a custom duty or a grant of an import license, purchase a good or service in the territory of the Party granting the waiver or the import license or accord a preference to a domestically produced good or service;</w:t>
      </w:r>
    </w:p>
    <w:p w14:paraId="13C6B665" w14:textId="77777777" w:rsidR="00835B42" w:rsidRDefault="00000000">
      <w:r>
        <w:t>(d) a person benefitting from a waiver of a custom duty or a grant of an import license produce a good or provide a service, in the territory of the Party granting the waiver or import license, with a given level or percentage of domestic content; or (e) relates in any way the volume or value of imports to the volume or value of exports or to the amount of foreign exchange inflows; but does not include a requirement that an imported good be: (f) subsequently exported; (g) used as a material in the production of another good that is subsequently exported; (h) substituted by an identical or similar good used as a material in the production of another good that is subsequently exported; or (i) substituted by an identical or similar good that is subsequently exported; printed advertising materials means those</w:t>
      </w:r>
    </w:p>
    <w:p w14:paraId="494FFD3C" w14:textId="77777777" w:rsidR="00835B42" w:rsidRDefault="00000000">
      <w:r>
        <w:lastRenderedPageBreak/>
        <w:t>goods classified in Chapter 49 of the Harmonized System, including brochures, pamphlets, leaflets, trade catalogues, yearbooks published by trade associations, tourist promotional materials, and posters, that are used to promote, publicize, or advertise a good or service, are essentially intended to advertise a good or service, and are supplied free of charge; satisfactory evidence means: (a) a receipt, or a copy of a receipt, evidencing payment of a customs duty on a particular entry; (b) a copy of the entry document with evidence that it was received by a customs administration; (c) a copy of a final customs duty determination by a customs administration respecting the relevant entry; or (d) any other evidence of payment of a customs duty acceptable under the Uniform Regulations; and used vehicle means an automobile, a truck, a bus, or a special purpose motor vehicle, not including a motorcycle, that: (a) has been sold, leased, or loaned; (b) has been driven for more than:</w:t>
      </w:r>
    </w:p>
    <w:p w14:paraId="1CB2B7A6" w14:textId="77777777" w:rsidR="00835B42" w:rsidRDefault="00000000">
      <w:r>
        <w:t>(i) 1,000 kilometers if the vehicle has a gross weight of less than five metric tons, or (ii) 5,000 kilometers if the vehicle has a gross weight of five metric tons or more; or (c) was manufactured prior to the current year and at least 90 days have elapsed since the date of manufacture.</w:t>
      </w:r>
    </w:p>
    <w:p w14:paraId="0F3C0E69" w14:textId="77777777" w:rsidR="00835B42" w:rsidRDefault="00000000">
      <w:pPr>
        <w:pStyle w:val="Heading2"/>
      </w:pPr>
      <w:bookmarkStart w:id="8" w:name="_Toc237912481"/>
      <w:r>
        <w:t>Article 2.2: Scope Except as otherwise provided in this Agreement, this Chapter applies to trade in goods of a Party.</w:t>
      </w:r>
      <w:bookmarkEnd w:id="8"/>
    </w:p>
    <w:p w14:paraId="0E0180FA" w14:textId="77777777" w:rsidR="00835B42" w:rsidRDefault="00000000">
      <w:r>
        <w:t>Article 2.3: National Treatment 1. Each Party shall accord national treatment to the goods of another Party in accordance with Article III of the GATT 1994, including its interpretative notes, and to this end, Article III of the GATT 1994 and its interpretative notes are incorporated into and made part of this Agreement, mutatis mutandis. 2. The treatment to be accorded by a Party under paragraph 1 means, with respect to a regional level of government, treatment no less favorable than the most favorable treatment that regional level of government accords to any like, directly competitive, or substitutable goods, as the case may be, of the Party of which it forms a part. 3. Paragraphs 1 and 2 do not apply to the measures set out in Annex 2-A (Exceptions to Article 2.3 (National Treatment) and Article 2.11 (Import and Export Restrictions)).</w:t>
      </w:r>
    </w:p>
    <w:p w14:paraId="6ABDBE73" w14:textId="77777777" w:rsidR="00835B42" w:rsidRDefault="00000000">
      <w:r>
        <w:t>Article 2.4: Treatment of Customs Duties 1. Unless otherwise provided in this Agreement, no Party shall increase any existing customs duty, or adopt any new customs duty, on an originating good. 2. Unless otherwise provided in this Agreement, each Party shall apply a customs duty on an originating good in accordance with its Schedule to Annex 2-B (Tariff Commitments). 3. On the request of a Party, the Parties shall consult to consider accelerating or broadening the scope of the elimination of customs duties set out in their Schedules to Annex 2-B (Tariff Commitments). An agreement between two or more Parties to accelerate or broaden the scope of the elimination of a customs duty on an originating good shall supersede any customs duty rate determined pursuant to those Parties’ Schedules to Annex 2-B (Tariff Commitments) for that good once approved by each Party in accordance with its applicable legal procedures. 4. A Party may at any time unilaterally accelerate the elimination of customs duties set out in its Schedule to Annex 2-B (Tariff Commitments) on originating goods. 5.</w:t>
      </w:r>
    </w:p>
    <w:p w14:paraId="0C40347F" w14:textId="77777777" w:rsidR="00835B42" w:rsidRDefault="00000000">
      <w:r>
        <w:t>Annex 2-C (Provisions Between Mexico and the United States on Automotive Goods) contains additional provisions between Mexico and the United States relating to customs duties on automotive goods that are not originating under Chapter 4 (Rules of Origin).</w:t>
      </w:r>
    </w:p>
    <w:p w14:paraId="162AA323" w14:textId="77777777" w:rsidR="00835B42" w:rsidRDefault="00000000">
      <w:r>
        <w:t>Article 2.5: Drawback and Duty Deferral Programs 1. Except as otherwise provided in this Article, no Party shall refund the amount of customs duties paid, or waive or reduce the amount of customs duties owed, on a good imported into its territory, on condition that the good is: (a) subsequently exported to the territory of another Party; (b) used as a material in the production of another good that is subsequently exported to the territory of another Party; or (c) substituted by an identical or similar good used as a material in the production of another good that is subsequently exported to the territory of another Party, in an amount that exceeds the lesser of the total amount of customs duties paid or owed on the good on importation into its territory and the total amount of customs duties paid to another Party on the good that has been subsequently exported to the territory of that other Party. 2. No Party shall, on condition of export, refund, waive, or reduce: (a) an antidumping or countervailing duty;</w:t>
      </w:r>
    </w:p>
    <w:p w14:paraId="7CC135A0" w14:textId="77777777" w:rsidR="00835B42" w:rsidRDefault="00000000">
      <w:r>
        <w:lastRenderedPageBreak/>
        <w:t>(b) a premium offered or collected on an imported good arising out of any tendering system in respect of the administration of quantitative import restrictions, or tariff rate quotas or tariff preference levels; or (c) customs duties paid or owed on a good imported into its territory and substituted by an identical or similar good that is subsequently exported to the territory of another Party. 3.</w:t>
      </w:r>
    </w:p>
    <w:p w14:paraId="1B333902" w14:textId="77777777" w:rsidR="00835B42" w:rsidRDefault="00000000">
      <w:r>
        <w:t>If a good is imported into the territory of a Party pursuant to a duty deferral program and is subsequently exported to the territory of another Party, or is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the Party from whose territory the good is exported: (a) shall assess the customs duty as if the exported good had been withdrawn for domestic consumption; and (b) may waive or reduce such customs duty to the extent permitted under paragraph 1. 4. In determining the amount of a customs duty that may be refunded, waived, or reduced pursuant to paragraph 1 on a good imported into its territory, each Party shall require presentation of satisfactory evidence of the amount of customs duties paid to another Party on the good that has been subsequently exported to the territory of that other Party. 5.</w:t>
      </w:r>
    </w:p>
    <w:p w14:paraId="171EBB33" w14:textId="77777777" w:rsidR="00835B42" w:rsidRDefault="00000000">
      <w:r>
        <w:t>If satisfactory evidence of the customs duty paid to the Party to which a good is subsequently exported under a duty deferral program described in paragraph 3 is not presented within 60 days after the date of exportation, the Party from whose territory the good was exported: (a) shall collect the customs duty as if the exported good had been withdrawn for domestic consumption; and (b) may refund such customs duty, to the extent permitted under paragraph 1, on the timely presentation of such evidence under its laws and regulations. 6. This Article does not apply to: (a) a good entered under bond for transportation and exportation to the territory of another Party; (b) a good exported to the territory of another Party in the same condition as when imported into the territory of the Party from which the good was exported.1 If that good has been commingled with fungible goods and exported in the same condition, its origin for purposes of this subparagraph may be determined on the basis of inventory management methods such as first-in, first-out or last-in, first- out.</w:t>
      </w:r>
    </w:p>
    <w:p w14:paraId="11005338" w14:textId="77777777" w:rsidR="00835B42" w:rsidRDefault="00000000">
      <w:r>
        <w:t>For greater certainty, nothing in this subparagraph shall be construed to permit a Party to waive, refund, or reduce a customs duty contrary to paragraph 2(c); (c) a good imported into the territory of a Party that is deemed to be exported from its territory, is used as a material in the production of another good that is deemed to be exported to the territory of another Party, or is substituted by an identical or similar good used as a material in the production of another good that is deemed to be exported to the territory of another Party, by reason of: * 1 Processes such as testing, cleaning, repacking, inspecting, sorting, or marking a good, or preserving a good in its same condition, shall not be considered to change the good’s condition.</w:t>
      </w:r>
    </w:p>
    <w:p w14:paraId="54854DF4" w14:textId="77777777" w:rsidR="00835B42" w:rsidRDefault="00000000">
      <w:r>
        <w:t>(i) delivery to a duty-free shop, (ii) delivery for ship’s stores or supplies for ships or aircraft, or (iii) delivery for use in joint undertakings of two or more of the Parties and that will subsequently become the property of the Party into whose territory the good was deemed to be exported; (d) a refund of customs duties by a Party on a particular good imported into its territory and subsequently exported to the territory of another Party, if that refund is granted by reason of the failure of that good to conform to sample or specification, or by reason of the shipment of that good without the consent of the consignee; (e) an originating good that is imported into the territory of a Party and is subsequently exported to the</w:t>
      </w:r>
    </w:p>
    <w:p w14:paraId="190C75D7" w14:textId="77777777" w:rsidR="00835B42" w:rsidRDefault="00000000">
      <w:r>
        <w:t>territory of another Party, or used as a material in the production of another good that is subsequently exported to the territory of another Party, or is substituted by an identical or similar good used as a material in the production of another good that is subsequently exported to the territory of another Party; (f) for exports from the territory of the United States to the territory of Canada or Mexico, goods provided for in U.S. tariff items 1701.13.20 or 1701.14.20 that are imported into the territory of the United States under any re-export program or any like program and used as a material in the production of, or substituted by an identical or similar good used as a material in the production of: (i) a good provided for in Canadian tariff item 1701.99.00 or Mexican tariff items 1701.99.01, 1701.99.02, and 1701.99.99 (refined sugar), or (ii) sugar containing products that are prepared foodstuffs or beverages classified in headings 17.04 and 18.06 or in Chapters 19, 20, 21, or 22; or (g) for trade between Canada and the United States:</w:t>
      </w:r>
    </w:p>
    <w:p w14:paraId="0E1177AD" w14:textId="77777777" w:rsidR="00835B42" w:rsidRDefault="00000000">
      <w:r>
        <w:lastRenderedPageBreak/>
        <w:t>(i) imported citrus products, (ii) an imported good used as a material in the production of, or substituted by an identical or similar good used as a material in the production of, a good provided for in U.S.</w:t>
      </w:r>
    </w:p>
    <w:p w14:paraId="4F28CEA9" w14:textId="77777777" w:rsidR="00835B42" w:rsidRDefault="00000000">
      <w:r>
        <w:t>tariff items 5811.00.20 (quilted cotton piece goods), 5811.00.30 (quilted man-made piece goods) or 6307.90.99 (furniture moving pads), or Canadian tariff items 5811.00.10 (quilted cotton piece goods), 5811.00.20 (quilted man-made piece goods) or 6307.90.30 (furniture moving pads), that are subject to the most-favored-nation rate of duty when exported to the territory of the other Party, and (iii) an imported good used as a material in the production of apparel that is subject to the most-favored-nation rate of duty when exported to the territory of the other Party. 7. For the purposes of this Article: identical or similar goods means “identical goods” and “similar goods,” respectively, as defined in the Customs Valuation Agreement, or as otherwise provided for under the law of the importing Party; material means “material” as defined in Article 4.1 (Definitions); used means “used” as defined in Article 4.1 (Definitions). 8. If a good referred to by a tariff item number in this Article is described in parentheses following the tariff item number, the description is provided for purposes of reference only.</w:t>
      </w:r>
    </w:p>
    <w:p w14:paraId="6B8D06AE" w14:textId="77777777" w:rsidR="00835B42" w:rsidRDefault="00000000">
      <w:r>
        <w:t>Article 2.6: Waiver of Customs Duties No Party shall adopt or maintain any waiver of a customs duty if the waiver is conditioned, explicitly or implicitly, on the fulfillment of a performance requirement.</w:t>
      </w:r>
    </w:p>
    <w:p w14:paraId="1C462086" w14:textId="77777777" w:rsidR="00835B42" w:rsidRDefault="00000000">
      <w:r>
        <w:t>Article 2.7: Temporary Admission of Goods 1. Each Party shall grant duty-free temporary admission for: (a) professional equipment, including equipment for the press or television, software, and broadcasting and cinematographic equipment, that is necessary for carrying out the business activity, trade, or profession of a person who qualifies for temporary entry in accordance with the law of the importing Party; (b) a good intended for display or demonstration, including its component parts, ancillary apparatus and accessories; (c) commercial samples and advertising films and recordings; and (d) a good admitted for sports purposes, admitted from the territory of another Party, regardless of their origin and regardless of whether like, directly competitive, or substitutable goods are available in the territory of the Party. 2.</w:t>
      </w:r>
    </w:p>
    <w:p w14:paraId="495A69F4" w14:textId="77777777" w:rsidR="00835B42" w:rsidRDefault="00000000">
      <w:r>
        <w:t>No Party shall condition the duty-free temporary admission of a good referred to in paragraph 1, other than to require that the good: (a) be imported by a national of another Party who seeks temporary entry; (b) be used solely by or under the personal supervision of a national of another Party in the exercise of the business activity, trade, profession, or sport of that person; (c) not be sold, leased, or, for goods referred to in paragraph 1(c), not be put to any use other than exhibition or demonstration, while in its territory; (d) be accompanied by a security in an amount no greater than 110 percent of the charges that would otherwise be owed on entry or importation, and releasable on exportation of the good except that a bond for customs duties shall not be required for an originating good; (e) be capable of identification when exported;</w:t>
      </w:r>
    </w:p>
    <w:p w14:paraId="2C9F951A" w14:textId="77777777" w:rsidR="00835B42" w:rsidRDefault="00000000">
      <w:r>
        <w:t>(f) be exported on the departure of the person referenced in subparagraph (a), or within any other period reasonably related to the purpose of the temporary admission as the Party may establish, unless extended; (g) be admitted in no greater quantity than is reasonable for its intended use; and (h) be otherwise admissible into the Party’s territory under its law. 3. Subject to its law, each Party shall extend the time limit for temporary admission beyond the period initially fixed at the request of the person concerned. 4.</w:t>
      </w:r>
    </w:p>
    <w:p w14:paraId="0127C9A9" w14:textId="77777777" w:rsidR="00835B42" w:rsidRDefault="00000000">
      <w:r>
        <w:t>Each Party shall adopt or maintain procedures providing for the expeditious release of a good admitted under this Article. To the extent possible, those procedures must provide that when such a good accompanies a national of another Party who is seeking temporary entry, the good shall be released simultaneously with the entry of that national. 5. Each Party shall permit a good temporarily admitted under this Article to be exported through a customs port other than the port through which it was admitted. 6. Each Party shall provide, in accordance with its law, that the person responsible for a good admitted under this Article shall not be liable for failure to export the good upon presentation of proof satisfactory to the Party into whose territory the good was admitted that the good has been destroyed within the original time period fixed for temporary admission or any lawful extension. 7. If any condition that a Party imposes under paragraph 2 has not been fulfilled, the Party may apply the customs duty and any other charge that would normally be owed on entry or importation of the good in addition to any other charges or penalties provided for under its law. 8.</w:t>
      </w:r>
    </w:p>
    <w:p w14:paraId="6E70093F" w14:textId="77777777" w:rsidR="00835B42" w:rsidRDefault="00000000">
      <w:r>
        <w:lastRenderedPageBreak/>
        <w:t>Subject to Chapters 14 (Investment) and Chapter 15 (Cross Border Trade in Services): (a) each Party shall allow a vehicle, or shipping container or other substantial holder, that enters its territory from the territory of another Party to exit its territory on any route that is reasonably related to the economic and prompt departure of that vehicle, or shipping container or other substantial holder; (b) no Party shall require any security or impose any penalty or charge solely by reason of any difference between the port of entry and the port of departure of a vehicle, or shipping container or other substantial holder;</w:t>
      </w:r>
    </w:p>
    <w:p w14:paraId="5B1FA036" w14:textId="77777777" w:rsidR="00835B42" w:rsidRDefault="00000000">
      <w:r>
        <w:t>(c) no Party shall condition the release of any obligation, including any security, that it imposes in respect of the entry of a vehicle, or shipping container or other substantial holder, into its territory on the exit of that vehicle, or shipping container or other substantial holder, through any particular port of departure; and (d) no Party shall require that the vehicle or carrier bringing a shipping container or other substantial holder from the territory of another Party into its territory be the same vehicle or carrier that takes that shipping container or other substantial holder to the territory of another Party. 9. For the purposes of paragraph 8, vehicle means a truck, a truck tractor, a tractor, a trailer unit or trailer, a locomotive, or a railway car or other railroad equipment, if used in international traffic. 10.</w:t>
      </w:r>
    </w:p>
    <w:p w14:paraId="67521367" w14:textId="77777777" w:rsidR="00835B42" w:rsidRDefault="00000000">
      <w:r>
        <w:t>Each Party shall adopt or maintain procedures allowing for the arrival and release from customs custody, such as through a procedure that provides for temporary admission as set forth in this Article, of a shipping container or other substantial holder being used or to be used in the shipment of goods in international traffic, whether arriving full or empty and of any size, volume, or dimension, with relief from custom duties and allowing it to remain within its territory for at least 90 consecutive days. 11. Each Party shall, in accordance with its laws, regulations, and procedures, extend the timeframe for temporary admission of a shipping container or other substantial holder beyond the period initially fixed at the request of the person concerned. 12. A Party may require that a shipping container or other substantial holder be registered with the customs authority the first time it arrives in its territory, as a condition for the treatment described in paragraphs 10 and 11. 13.</w:t>
      </w:r>
    </w:p>
    <w:p w14:paraId="52BF43D0" w14:textId="77777777" w:rsidR="00835B42" w:rsidRDefault="00000000">
      <w:r>
        <w:t>Each Party shall include in the treatment of any shipping container or other substantial holder that has an internal volume of one cubic meter or more, the accessories or equipment accompanying it as defined by the importing Party. 14.</w:t>
      </w:r>
    </w:p>
    <w:p w14:paraId="0E9963E6" w14:textId="77777777" w:rsidR="00835B42" w:rsidRDefault="00000000">
      <w:r>
        <w:t>For the purposes of paragraph 8 and paragraphs 10 through 13, a “shipping container or other substantial holder” includes any container or holder, whether collapsible or not, that is constructed of a sturdy material capable of repeated use, and is used in the shipment of goods in international traffic.</w:t>
      </w:r>
    </w:p>
    <w:p w14:paraId="2D9A2029" w14:textId="77777777" w:rsidR="00835B42" w:rsidRDefault="00000000">
      <w:r>
        <w:t>Article 2.8: Goods Re-Entered after Repair or Alteration 1. No Party shall apply a customs duty to a good, regardless of its origin, that re-enters its territory after that good has been temporarily exported from its territory to the territory of another Party for repair or alteration, regardless of whether that repair or alteration could have been performed in the territory of the Party from which the good was exported for repair or alteration or has increased the value of the good. 2. Paragraph 1 does not apply to a good imported under a duty deferral program that is exported for repair or alteration and is not re-imported under a duty deferral program. 3. Notwithstanding Article 2.5 (Drawback and Duty Deferral Programs), no Party shall apply a customs duty to a good, regardless of its origin, admitted temporarily from the territory of another Party for repair or alteration. 4. For the purposes of this Article, repair or alteration does not include an operation or process that: (a) destroys a good’s essential characteristics or creates a new or commercially different good; or (b) transforms an unfinished good into a finished good.</w:t>
      </w:r>
    </w:p>
    <w:p w14:paraId="0CD081D1" w14:textId="77777777" w:rsidR="00835B42" w:rsidRDefault="00000000">
      <w:r>
        <w:t>Article 2.9: Duty-Free Entry of Commercial Samples of Negligible Value and Printed Advertising Materials No Party shall apply a customs duty to commercial samples of negligible value or to printed advertising materials imported from the territory of another Party, regardless of their origin, but a Party may require that: (a) the samples be imported solely for the solicitation of orders for goods, or services provided from the territory, of another Party or a non-Party; or (b) the advertising materials be imported in packets that each contain no more than one copy of each such material and that neither the materials nor the packets form part of a larger consignment.</w:t>
      </w:r>
    </w:p>
    <w:p w14:paraId="3610D5E4" w14:textId="77777777" w:rsidR="00835B42" w:rsidRDefault="00000000">
      <w:r>
        <w:t xml:space="preserve">Article 2.10: Most-Favored-Nation Rates of Duty on Certain Goods 1. Each Party shall accord most-favored-nation duty-free treatment to a good provided for under the tariff provisions set out in Tables </w:t>
      </w:r>
      <w:r>
        <w:lastRenderedPageBreak/>
        <w:t>2.10.1, 2.10.2, and 2.10.3. 2. Notwithstanding Chapter 4 (Rules of Origin), each Party shall consider a good set out in Table 2.10.1, if imported into its territory from the territory of another Party, to be an originating good. Table 2.10.1 A. Automatic Data Processing Machines (ADP) 8471.30 8471.41 8471.49 B. Digital Processing Units 8471.50 C. Input or Output Units Combined Input/Output Units Canada 8471.60.00 Mexico 8471.60.02 United States 8471.60.10 Display Units Canada 8528.42.00 8528.52.00 8528.62.00 Mexico 8528.41.99 8528.51.01 8528.51.99 8528.61.01 United States 8528.42.00 8528.52.00 8528.62.00 Other Input or Output Units Canada 8471.60.00 Mexico 8471.60.03 8471.60.99 United States 8471.60.20 8471.60.70 8471.60.80 8471.60.90 D. Storage Units 8471.70 E. Other Units of Automatic Data Processing Machines 8471.80 F.</w:t>
      </w:r>
    </w:p>
    <w:p w14:paraId="3EEA50B0" w14:textId="77777777" w:rsidR="00835B42" w:rsidRDefault="00000000">
      <w:r>
        <w:t>Parts of Computers 8443.99 parts of machines of subheading 8443.31 and 8443.32, excluding facsimile machines and teleprinters 8473.30 parts of ADP machines and units thereof 8517.70 parts of LAN equipment of subheading 8517.62 Canada 8529.90.19 8529.90.50 8529.90.90 parts of monitors and projectors of subheading 8528.42, 8528.52, and 8528.62 Mexico 8529.90.01 8529.90.06 parts of monitors or projectors of subheadings 8528.41, 8528.51, and 8528.61 United States 8529.90.22 8529.90.75 8529.90.99 parts of monitors and projectors of subheading 8528.42, 8528.52, and 8528.62 G. Computer Power Supplies Canada 8504.40.30 8504.40.90 8504.90.10 8504.90.20 8504.90.90 Mexico 8504.40.12 8504.40.14 8504.90.02 8504.90.07 8504.90.08 parts of goods classified in tariff item 8504.40.12 United States 8504.40.60 8504.40.70 8504.90.20 8504.90.41 Table 2.10.2 A. Metal Oxide Varistors Canada 8533.40.00 Mexico 8533.40.05 United States 8533.40.40 B. Diodes, Transistors and Similar Semiconductor Devices; Photosensitive Semiconductor Devices; Light Emitting Diodes; Mounted Piezo-electric Crystals 8541.10 8541.21 8541.29 8541.30 8541.50 8541.60 8541.90 Canada 8541.40 Mexico 8541.40.01 8541.40.02 8541.40.03 United States 8541.40.20 8541.40.60 8541.40.70 8541.40.80 8541.40.95 C. Electronic Integrated Circuits and Microassemblies Canada 8548.90.00 Mexico 8548.90.04 United States 8548.90.01 Table 2.10.3 Local Area Network (LAN) Apparatus Canada 8517.62.00 Mexico 8517.62.01 United States 8517.62.00</w:t>
      </w:r>
    </w:p>
    <w:p w14:paraId="3E264701" w14:textId="77777777" w:rsidR="00835B42" w:rsidRDefault="00000000">
      <w:r>
        <w:t>Article 2.11: Import and Export Restrictions 1. Except as otherwise provided in this Agreement, no Party shall adopt or maintain any prohibition or restriction on the importation of any good of another Party or on the exportation or sale for export of any good destined for the territory of another Party, except in accordance with Article XI of the GATT 1994, including its interpretative notes, and to this end Article XI of the GATT 1994 and its interpretative notes are incorporated into and made a part of this Agreement, mutatis mutandis. 2. The Parties understand that GATT 1994 rights and obligations incorporated by paragraph 1 prohibit, in any circumstances in which any other form of restriction is prohibited, a Party from adopting or maintaining: (a) an export or import price requirement, except as permitted in enforcement of antidumping and countervailing duty orders or price undertakings; (b) import licensing conditioned on the fulfilment of a performance requirement; or (c) a voluntary export restraint inconsistent with Article VI of the GATT 1994, as implemented under Article 18 of the SCM Agreement and Article 8.1 of the AD Agreement. 3.</w:t>
      </w:r>
    </w:p>
    <w:p w14:paraId="5D7ECDC0" w14:textId="77777777" w:rsidR="00835B42" w:rsidRDefault="00000000">
      <w:r>
        <w:t>If a Party adopts or maintains a prohibition or restriction on the importation from or exportation to a non-Party of a good, nothing in this Agreement shall be construed to prevent that Party from: (a) limiting or prohibiting the importation of the good of that non-Party from the territory of another Party; or (b) requiring, as a condition for exporting the good of the Party to the territory of another Party, that the good not be re-exported to the non-Party, directly or indirectly, without being consumed in the territory of the other Party. 4. If a Party adopts or maintains a prohibition or restriction on the importation of a good from a non-Party, the Parties, on the request of a Party, shall consult with a view to avoiding undue interference with or distortion of pricing, marketing, or distribution arrangements in another Party. 5.</w:t>
      </w:r>
    </w:p>
    <w:p w14:paraId="64A8172A" w14:textId="77777777" w:rsidR="00835B42" w:rsidRDefault="00000000">
      <w:r>
        <w:t>No Party shall as a condition for engaging in importation generally, or for the importation of a particular good, require a person of another Party to establish or maintain a contractual or other relationship with a distributor in its territory. 6. For greater certainty, paragraph 5 does not prevent a Party from requiring that a person referred to in that paragraph designate a point of contact for the purpose of facilitating communications between its regulatory authorities and that person. 7.</w:t>
      </w:r>
    </w:p>
    <w:p w14:paraId="1F8D8CFD" w14:textId="77777777" w:rsidR="00835B42" w:rsidRDefault="00000000">
      <w:r>
        <w:lastRenderedPageBreak/>
        <w:t>Paragraphs 1 through 6 do not apply to the measures set out in Annex 2-A (Exceptions to Article 2.3 (National Treatment) and Article 2.11 (Import and Export Restrictions)). 8. For greater certainty, paragraph 1 applies to the importation of any good implementing or incorporating cryptography, if the good is not designed or modified specifically for government use and is sold or otherwise made available to the public. 9. For greater certainty, no Party shall adopt or maintain a prohibition or restriction on the importation of originating used vehicles from the territory of another Party. This Article does not prevent a Party from applying motor vehicle safety or emissions measures, or vehicle registration requirements, of general application to originating used vehicles in a manner consistent with this Agreement.</w:t>
      </w:r>
    </w:p>
    <w:p w14:paraId="14667A83" w14:textId="77777777" w:rsidR="00835B42" w:rsidRDefault="00000000">
      <w:r>
        <w:t>Article 2.12: Remanufactured Goods 1. For greater certainty, Article 2.11.1 (Import and Export Restrictions) applies to prohibitions and restrictions on a remanufactured good. 2. Subject to its obligations under this Agreement and the WTO Agreement, a Party may require that a remanufactured good: (a) be identified as such, including through labelling, for distribution or sale in its territory, and (b) meet all applicable technical requirements that apply to an equivalent good in new condition. 3. If a Party adopts or maintains a prohibition or a restriction on a used good, it shall not apply the measure to a remanufactured good.</w:t>
      </w:r>
    </w:p>
    <w:p w14:paraId="3A76BAB3" w14:textId="77777777" w:rsidR="00835B42" w:rsidRDefault="00000000">
      <w:r>
        <w:t>Article 2.13: Transparency in Import Licensing Procedures 1. Subject to paragraph 2, each Party shall notify the other Parties of its existing import licensing procedures, if any, as soon as practicable, after this Agreement enters into force. The notification shall: (a) include the information specified in Article 5.2 of the Import Licensing Agreement and in the annual questionnaire on import licensing procedures described in Article 7.3 of the Import Licensing Agreement; and (b) be without prejudice as to whether the import licensing procedures are consistent with this Agreement. 2. A Party shall be deemed to be in compliance with the obligations in paragraph 1 with respect to an import licensing procedure if:</w:t>
      </w:r>
    </w:p>
    <w:p w14:paraId="77E526F6" w14:textId="77777777" w:rsidR="00835B42" w:rsidRDefault="00000000">
      <w:r>
        <w:t>(a) it has notified that procedure to the Committee on Import Licensing established under Article 4 of the Import Licensing Agreement together with the information specified in Article 5.2 of that agreement; and (b) it has provided the information requested in the questionnaire on import licensing procedures under Article 7.3 of the Import Licensing Agreement in its most recent submission to the Committee on Import Licensing before the entry into force of this Agreement. 3. A Party shall publish on an official government website any new or modified import licensing procedure, including any information that it is required to be published under Article 1.4(a) of the Import Licensing Agreement.</w:t>
      </w:r>
    </w:p>
    <w:p w14:paraId="2D14A594" w14:textId="77777777" w:rsidR="00835B42" w:rsidRDefault="00000000">
      <w:r>
        <w:t>To the extent possible, the Party shall do so at least 20 days before the new procedure or modification takes effect. 4. Each Party shall respond within 60 days to a reasonable inquiry from another Party concerning its licensing rules and its procedures for the submission of an application for an import license, including the eligibility of persons, firms, and institutions to make an application, any administrative body to be approached, and the list of products subject to the licensing requirement. 5. If a Party denies an import license application with respect to a good of another Party, it shall, on request of the applicant and within a reasonable period after receiving the request, provide the applicant with a written explanation of the reason for the denial. 6. No Party shall apply an import licensing procedure to a good of another Party unless the Party has complied with the requirements of paragraphs 1 or 2, and 3, with respect to that procedure.</w:t>
      </w:r>
    </w:p>
    <w:p w14:paraId="0C20DC23" w14:textId="77777777" w:rsidR="00835B42" w:rsidRDefault="00000000">
      <w:r>
        <w:t>Article 2.14: Transparency in Export Licensing Procedures 1. Within 30 days after the date of entry into force of this Agreement, each Party shall notify the other Parties in writing of the publications in which its export licensing procedures, if any, are set out, including addresses of relevant government websites on which the procedures are published. Thereafter, each Party shall publish any new export licensing procedure, or any modification of an export licensing procedure, it adopts as soon as practicable but no later than 30 days after the new procedure or modification takes effect. 2. Each Party shall ensure that it includes in the publications it has notified under paragraph 1: (a) the texts of its export licensing procedures, including any modifications it makes to those procedures; (b) the goods subject to each licensing procedure; (c) for each licensing procedure, a description of:</w:t>
      </w:r>
    </w:p>
    <w:p w14:paraId="63A9D51F" w14:textId="77777777" w:rsidR="00835B42" w:rsidRDefault="00000000">
      <w:r>
        <w:t xml:space="preserve">(i) the process for applying for a license, and (ii) any criteria an applicant must meet to be eligible to apply for a license, such as possessing an activity license, establishing or maintaining an investment, or operating through a particular form of establishment in a Party’s territory; (d) a contact point from which </w:t>
      </w:r>
      <w:r>
        <w:lastRenderedPageBreak/>
        <w:t>interested persons can obtain further information on the conditions for obtaining an export license; (e) any administrative body to which an application or other relevant documentation is to be submitted; (f) a description of or a citation to a publication reproducing</w:t>
      </w:r>
    </w:p>
    <w:p w14:paraId="0561FF20" w14:textId="77777777" w:rsidR="00835B42" w:rsidRDefault="00000000">
      <w:r>
        <w:t>in full any measure that the export licensing procedure implements; (g) the period during which each export licensing procedure will be in effect, unless the procedure will remain in effect until withdrawn or revised in a new publication; (h) if the Party intends to use a licensing procedure to administer an export quota, the overall quantity and, if practicable, the value of the quota, and the opening and closing dates of the quota; and (i) any exemptions from or exceptions to the requirement to obtain an export license that are available to the public, how to request or use these exemptions or exceptions, and the criteria for the exemptions or exceptions. 3. Each Party shall provide another Party, upon the other Party’s request and to the extent practicable, the following information regarding a particular export licensing procedure that it adopts or maintains, except when doing so would reveal business proprietary or other confidential information of a particular person:</w:t>
      </w:r>
    </w:p>
    <w:p w14:paraId="1B852194" w14:textId="77777777" w:rsidR="00835B42" w:rsidRDefault="00000000">
      <w:r>
        <w:t>(a) the aggregate number of licenses the Party has granted over a recent period specified in the other Party’s request; and (b) measures, if any, that the Party has adopted in conjunction with the licensing procedure to restrict domestic production or consumption or to stabilize production, supply, or prices for the relevant good. 4.</w:t>
      </w:r>
    </w:p>
    <w:p w14:paraId="5D65F205" w14:textId="77777777" w:rsidR="00835B42" w:rsidRDefault="00000000">
      <w:r>
        <w:t>This Article does not require a Party to grant an export license, or prevent a Party from implementing its obligations or commitments under United Nations Security Council Resolutions, as well as multilateral non-proliferation regimes, including: the Wassenaar Arrangement on Export Controls for Conventional Arms and Dual-Use Goods and Technologies; Nuclear Suppliers Group; the Australia Group; Convention on the Prohibition of the Development, Production, Stockpiling and Use of Chemical Weapons and on Their Destruction, done at Geneva, September 3, 1992, and signed at Paris, January 13, 1993; Convention on the Prohibition of the Development, Production and Stockpiling of Bacteriological (Biological) and Toxin Weapons and on Their Destruction, done at Washington, London, and Moscow, April 10, 1972; Treaty on the Non-Proliferation of Nuclear Weapons done at Washington, London, and Moscow, July 1, 1968; and the Missile Technology Control Regime. 5.</w:t>
      </w:r>
    </w:p>
    <w:p w14:paraId="2B02A00E" w14:textId="77777777" w:rsidR="00835B42" w:rsidRDefault="00000000">
      <w:r>
        <w:t>For the purposes of this Article, export licensing procedure means a requirement that a Party adopts or maintains under which an exporter must, as a condition for exporting a good from the Party’s territory, submit an application or other documentation to an administrative body or bodies, but does not include customs documentation required in the normal course of trade or any requirement that must be fulfilled prior to introduction of the good into commerce within the Party’s territory.</w:t>
      </w:r>
    </w:p>
    <w:p w14:paraId="1EC304B1" w14:textId="77777777" w:rsidR="00835B42" w:rsidRDefault="00000000">
      <w:r>
        <w:t>Article 2.15: Export Duties, Taxes, or Other Charges No Party shall adopt or maintain any duty, tax, or other charge on the export of any good to the territory of another Party, unless the duty, tax, or charge is also applied to the good if destined for domestic consumption.</w:t>
      </w:r>
    </w:p>
    <w:p w14:paraId="3A97B858" w14:textId="77777777" w:rsidR="00835B42" w:rsidRDefault="00000000">
      <w:r>
        <w:t>Article 2.16: Administrative Fees and Formalities 1. Each Party shall ensure, in accordance with Article VIII:1 of the GATT 1994 and its interpretative notes, that all fees and charges of whatever character (other than customs duties, charges equivalent to an internal tax or other internal charges applied in a manner consistent with Article III:2 of the GATT 1994, and antidumping or countervailing duties) imposed on or in connection with importation or exportation are limited in amount to the approximate cost of services rendered and do not represent an indirect protection to a domestic good or a taxation of an import or export for fiscal purposes. 2. No Party shall require a consular transaction, including a related fee or charge, in connection with the importation of a good of another Party.2 3. No Party shall adopt or maintain a customs user fee on an originating good.3</w:t>
      </w:r>
    </w:p>
    <w:p w14:paraId="6987CABA" w14:textId="77777777" w:rsidR="00835B42" w:rsidRDefault="00000000">
      <w:r>
        <w:t xml:space="preserve">Article 2.17: Committee on Trade in Goods 1. The Parties hereby establish a Committee on Trade in Goods (Goods Committee), comprising representatives of each Party. 2. The Goods Committee shall meet on the request of a Party or the Commission to consider any matter arising under this Chapter. 3. The Goods Committee shall meet at a venue and time as the Parties decide or by electronic means. In-person meetings will be held alternately in the territory of each Party. 4. The Goods Committee’s functions shall include: (a) monitoring the implementation and administration of this Chapter; (b) promoting trade in </w:t>
      </w:r>
      <w:r>
        <w:lastRenderedPageBreak/>
        <w:t>goods between the Parties; (c) providing a forum for the Parties to consult and endeavor to resolve issues relating to this Chapter, including, as appropriate, in coordination or jointly with * 2 For Mexico, this paragraph does not apply to the procedures for the duty-free entry of personal and household effects of natural persons relocating to Mexico. 3 The merchandise processing fee (MPF) is the only customs user fee of the United States to which this paragraph applies. The derecho de trámite aduanero is the only customs user fee of Mexico to which this paragraph applies.</w:t>
      </w:r>
    </w:p>
    <w:p w14:paraId="19793BB5" w14:textId="77777777" w:rsidR="00835B42" w:rsidRDefault="00000000">
      <w:r>
        <w:t>other Committees, working groups, or other subsidiary bodies established under this Agreement; (d) promptly seeking to address tariff and non-tariff barriers to trade in goods between the Parties and, if appropriate, referring the matter to the Commission for its consideration; (e) coordinating the exchange of information on trade in goods between the Parties; (f) discussing and endeavoring to resolve any difference that may arise between the Parties on matters related to the Harmonized System, including ensuring that each Party’s obligations under this Agreement are not altered by its implementation of future amendments to the Harmonized System into its national nomenclature; (g) referring to another committee established under this Agreement those issues that may be relevant to that committee, as appropriate; and (h) undertaking additional work that the Commission may assign, or another committee may refer, to it.</w:t>
      </w:r>
    </w:p>
    <w:p w14:paraId="5AF44513" w14:textId="77777777" w:rsidR="00835B42" w:rsidRDefault="00000000">
      <w:r>
        <w:t>ANNEX 2-A EXCEPTIONS TO ARTICLE 2.3 (NATIONAL TREATMENT) AND ARTICLE 2.11 (IMPORT AND EXPORT RESTRICTIONS) Article 2.A.1: Application of Article 2.3 (National Treatment) and Article 2.11 (Import and Export Restrictions) 1. Article 2.3 (National Treatment) and Article 2.11 (Import and Export Restrictions) do not apply to the continuation, renewal, or amendment made to any law, statute, decree, or administrative regulation giving rise to a measure set out in the articles of this Annex to the extent that the continuation, renewal, or amendment does not decrease the conformity of the measure listed with Article 2.3 (National Treatment) and Article 2.11 (Import and Export Restrictions). 2. Article 2.3 (National Treatment) and Article 2.11 (Import and Export Restrictions) shall not apply to the import and export of rough diamonds (HS codes 7102.10, 7102.21, and 7102.31), pursuant to the Kimberley Process Certification Scheme and any subsequent amendments to that scheme. Article 2.A.2: Measures of Canada 1.</w:t>
      </w:r>
    </w:p>
    <w:p w14:paraId="680ADE30" w14:textId="77777777" w:rsidR="00835B42" w:rsidRDefault="00000000">
      <w:r>
        <w:t>Article 2.3 (National Treatment) and Article 2.11 (Import and Export Restrictions) do not apply to: (a) the export of logs of all species; (b) the export of unprocessed fish pursuant to the following provincial laws and their related regulations: (i) New Brunswick Seafood Processing Act, SNB 2006, c S-5.3, and Fisheries and Aquaculture Development Act, SNB 2009, c F-15.001; (ii) Newfoundland and Labrador Fish Inspection Act, RSNL 1990, c F-12; (iii) Nova Scotia Fisheries and Coastal Resources Act, Chapter 25 of the Acts of 1996; (iv) Prince Edward Island Fisheries Act, R.S.P.E.I. 1988, Cap. F-13.01, and Fish Inspection Act, R.S.P.E.I. 1988, Cap. F-1; and (v) Quebec Marine Products Processing Act, CQLR c T-11.01.</w:t>
      </w:r>
    </w:p>
    <w:p w14:paraId="03FAD40C" w14:textId="77777777" w:rsidR="00835B42" w:rsidRDefault="00000000">
      <w:r>
        <w:t>2-A-1 For greater certainty, notwithstanding Article 2.A.1:1 of this Annex, Article 2.3 (National Treatment) and 2.11 (Import and Export Restrictions) shall not apply to any requirements for the export of unprocessed fish authorized under the above laws and their related regulations that are not being applied upon the entry into force of this Agreement, or that are in force upon the entry into force of this Agreement but suspended after that date, and subsequently applied; (c) the importation of goods of the prohibited provisions of tariff items 9897.00.00, 9898.00.00, and 9899.00.00 referred to in the Schedule of the Customs Tariff, except as otherwise provided; (d) the use of ships in the coasting trade of Canada; and (e) Canadian excise duties on the absolute</w:t>
      </w:r>
    </w:p>
    <w:p w14:paraId="48A58675" w14:textId="77777777" w:rsidR="00835B42" w:rsidRDefault="00000000">
      <w:r>
        <w:t xml:space="preserve">volume of ethyl alcohol, as listed under tariff item 2207.10.90 in Canada’s Schedule of Concessions annexed to GATT 1994 (Schedule V), used in manufacturing under the provisions of the Excise Act, 2001, Statutes of Canada 2002, c. 22, as amended. 2. Article 2.3 (National Treatment) and Article 2.11 (Import and Export Restrictions) do not apply to quantitative import restrictions on originating goods from the United States classified in tariff headings 89.01, 89.04, and 89.05, and tariff items 8902.00.10 and 8903.99.90 (of an overall length exceeding 9.2 m only) for as long as the measures adopted under the Merchant Marine Act of 1920 and Passenger Vessel Services Act and 46 U.S.C. §§ 12102, 12113, and 12116, </w:t>
      </w:r>
      <w:r>
        <w:lastRenderedPageBreak/>
        <w:t>apply with quantitative effect to comparable originating goods from Canada sold or offered for sale into the U.S. market. Article 2.A.3: Measures of Mexico 1.</w:t>
      </w:r>
    </w:p>
    <w:p w14:paraId="112415E4" w14:textId="77777777" w:rsidR="00835B42" w:rsidRDefault="00000000">
      <w:r>
        <w:t>Paragraphs 1 through 4 of Article 2.11 (Import and Export Restrictions) do not apply to:</w:t>
      </w:r>
    </w:p>
    <w:p w14:paraId="30688812" w14:textId="77777777" w:rsidR="00835B42" w:rsidRDefault="00000000">
      <w:r>
        <w:t>(a) export measures pursuant to Article 48 of the Hydrocarbons Law (Ley de Hidrocarburos) published in Mexico’s Official Gazette (Diario Oficial de la Federación) on August 11, 2014, for the tariff items under the “Agreement that amends and establishes the classification and codification of Hydrocarbons and Petroleum Products subject to import and export permits by the Ministry of Energy” (Acuerdo que modifica al diverso por el que se establece la clasificación y codificación de Hidrocarburos y Petrólíferos cuya importación y exportación está sujeta a Permiso Previo por parte de la Secretaría de Energía) published in the Mexico’s Official Gazette (Diario Oficial de la Federación) on December 4, 2017, subject to Mexico’s rights and obligations under the WTO Agreement, including with regard to transparency and non-discriminatory treatment;</w:t>
      </w:r>
    </w:p>
    <w:p w14:paraId="3538F5E1" w14:textId="77777777" w:rsidR="00835B42" w:rsidRDefault="00000000">
      <w:r>
        <w:t>and 2-A-2 (b) prohibitions or restrictions on the importation into Mexico of used tyres, used apparel, non-originating used vehicles, and used chassis equipped with vehicle motors set forth in paragraphs 1(I) and 5 of Annex 2.2.1 of the Resolution through which the Ministry of the Economy establishes Rules and General Criteria on International Trade (Acuerdo por el que la Secretaría de Economía emite reglas y criterios de carácter general en materia de Comercio Exterior) published in Mexico’s Official Gazette (Diario Oficial de la Federación) on</w:t>
      </w:r>
    </w:p>
    <w:p w14:paraId="653D7C52" w14:textId="77777777" w:rsidR="00835B42" w:rsidRDefault="00000000">
      <w:r>
        <w:t>December 31, 2012. Article 2.A.4: Measures of the United States Article 2.3 (National Treatment) and Article 2.11 (Import and Export Restrictions) do not apply to: (a) controls on the export of logs of all species; and (b) (i) measures under existing provisions of the Merchant Marine Act of 1920 and Passenger Vessel Services Act and 46 U.S.C. §§ 12102, 12113, and 12116, to the extent that such measures were mandatory legislation at the time of the accession of the United States to the General Agreement on Tariffs and Trade 1947 (GATT 1947) and have not been amended so as to decrease their conformity with Part II of the GATT 1947; (ii) the continuation or prompt renewal of a non-conforming provision of any statute referred to in clause (i); and (iii) the amendment to a non-conforming provision of any statute referred to in clause (i) to the extent that the amendment does not decrease the conformity of the provision with Articles 2.3 (National Treatment) and 2.11 (Import and Export Restrictions). 2-A-3</w:t>
      </w:r>
    </w:p>
    <w:p w14:paraId="02D74FDA" w14:textId="77777777" w:rsidR="00835B42" w:rsidRDefault="00000000">
      <w:r>
        <w:t>ANNEX 2-B TARIFF COMMITMENTS 1. The rate of customs duty for an originating good under this Agreement is indicated in each Party’s Schedule to this Annex. 2. Except as otherwise provided in a Party’s Schedule to this Annex, and in accordance with Article 2.4 (Treatment of Customs Duties), the rate of customs duty on originating goods is designated with “0,” and these goods shall be duty-free on the date of entry into force of this Agreement. 3. For originating goods provided for in the items marked with an asterisk (*) in a Party’s Schedule to this Annex, the tariff treatment set forth in Appendix 1 to that Party’s Schedule applies. 2-B-1 TARIFF SCHEDULE OF CANADA GENERAL NOTES 1. The provisions of this Schedule are generally expressed in terms of Canada’s Customs Tariff, and the interpretation of the provisions of this Schedule, including the product coverage of subheadings of this Schedule, shall be governed by the General Notes, Section Notes and Chapter Notes of Canada’s Customs Tariff.</w:t>
      </w:r>
    </w:p>
    <w:p w14:paraId="191F0D8D" w14:textId="77777777" w:rsidR="00835B42" w:rsidRDefault="00000000">
      <w:r>
        <w:t>To the extent that provisions of this Schedule are identical to the corresponding provisions of Canada’s Customs Tariff, the provisions of this Schedule shall have the same meaning as the corresponding provisions of Canada’s Customs Tariff. 2.</w:t>
      </w:r>
    </w:p>
    <w:p w14:paraId="5757AC45" w14:textId="77777777" w:rsidR="00835B42" w:rsidRDefault="00000000">
      <w:r>
        <w:t>This Schedule reflects Canada’s applied tariff nomenclature as at July 1, 2017, which is implemented in accordance with the Harmonized System (2017 edition), and includes all tariff items of Chapter 1 through 97 of the HS that provide for a Most-Favoured-Nation (MFN) rate of customs duty. 3. For the purpose of this Agreement, Canada’s Schedule is authentic in the English and French languages. 4. The base rates of customs duty for determining the interim staged rate of customs duty for a tariff item shall be those set out in Appendix 1 to this Schedule, which reflect Canada’s MFN rates of duty in effect on July 1, 2017. 5. In Appendix 1 to this Schedule, the following staging categories apply to the elimination or reduction of customs duties by Canada pursuant to</w:t>
      </w:r>
    </w:p>
    <w:p w14:paraId="5978BFF0" w14:textId="77777777" w:rsidR="00835B42" w:rsidRDefault="00000000">
      <w:r>
        <w:lastRenderedPageBreak/>
        <w:t>Article 2.4: (a) customs duties on originating goods provided for in the items in staging category “0” shall be duty-free on the date of entry into force of this Agreement. For greater certainty, this rate of customs duty shall also apply to the within access quantity of any TRQ provided for these goods under Canada’s Schedule to the WTO; (b) customs duties on originating goods provided for in the items in staging category B6 shall be eliminated in six equal, annual stages, beginning on the date this Agreement enters into force, and these goods shall be duty-free effective January 1 of year six; (c) customs duties on originating goods provided for in the items in staging category B11 shall be eliminated in eleven equal, annual stages, beginning on the date this Agreement enters into force, and these goods shall be duty-free effective January 1 of year eleven;</w:t>
      </w:r>
    </w:p>
    <w:p w14:paraId="0868311C" w14:textId="77777777" w:rsidR="00835B42" w:rsidRDefault="00000000">
      <w:r>
        <w:t>2-B-2 (d) customs duties on originating goods provided for in the items in staging category X are exempt from tariff commitments under Article 2.4;4 and (e) customs duties on originating goods provided for in the items in a staging category denoted by “TRQ” shall be governed by the terms of the TRQ applicable to that tariff item, as outlined in Appendix 2 to this Schedule. 6.</w:t>
      </w:r>
    </w:p>
    <w:p w14:paraId="2030A743" w14:textId="77777777" w:rsidR="00835B42" w:rsidRDefault="00000000">
      <w:r>
        <w:t>For the purposes of Appendix 1 to this Schedule: (a) the tariff reduction for year one shall take effect on the date this Agreement enters into force as provided for in Article 34.5 (Final Provisions – Entry into Force), with each subsequent annual stage of tariff reduction taking effect on January 1 of each subsequent year; (b) year one means the period of time beginning on the date this Agreement enters into force as provided for in Article 34.5 (Final Provisions – Entry into Force), and ending on December 31 of the same calendar year as the date of entry into force; (c) year two means the 12-month period beginning on January 1 of the calendar year immediately following the calendar year of the date this Agreement enters into force as provided for in Article 34.5 (Final Provisions – Entry into Force); and (d) each subsequent year means each subsequent 12-month period beginning on January 1 of each subsequent calendar year. 7.</w:t>
      </w:r>
    </w:p>
    <w:p w14:paraId="058D6FA3" w14:textId="77777777" w:rsidR="00835B42" w:rsidRDefault="00000000">
      <w:r>
        <w:t>Interim staged rates for tariff items in Appendix 1 to this Schedule shall be rounded down at least to the nearest tenth of a percentage point or, if the rate of customs duty is expressed in monetary units, to the nearest tenth of one Canadian cent. 8.</w:t>
      </w:r>
    </w:p>
    <w:p w14:paraId="1E007FD5" w14:textId="77777777" w:rsidR="00835B42" w:rsidRDefault="00000000">
      <w:r>
        <w:t>If Canada applies different preferential tariff treatment to other Parties for the same originating good in accordance with Canada’s Schedule to this Annex at the time a claim for preferential tariff treatment is made, Canada shall apply the rate of customs duty for the originating good of the Party where the last production process, other than a minimal operation, occurred. 9. For the purposes of paragraph 9, a minimal operation is: * For greater certainty, Canada retains its rights and obligations under the WTO Agreement with respect to agricultural goods in staging category X. 2-B-3 (a) an operation to ensure the preservation of a good in good condition for the purposes of transport and storage; (b) packaging, re-packaging, breaking up of consignments or putting up a good for retail sale, including placing a good in bottles, cans, flasks, bags, cases or boxes; (c) mere dilution with water or another substance that does not materially alter the characteristics of the good; (d) collection of goods intended to form sets, assortments, kits or composite goods; and (e) any combination of operations referred to in subparagraphs (a) through (d). 10.</w:t>
      </w:r>
    </w:p>
    <w:p w14:paraId="1434CA06" w14:textId="77777777" w:rsidR="00835B42" w:rsidRDefault="00000000">
      <w:r>
        <w:t>Notwithstanding paragraph 8, if the good is produced in the first Party from originating materials produced in the second Party, Canada shall apply the rate of customs duty for the good of the first Party, provided that the good satisfies the applicable changes in tariff classification requirement set out in Table B-1 in the territory of the first Party or in Canada. Table B-1: HS6 Change in Tariff Classification Requirement 1701.12 A change from any other chapter 1701.13 A change from any other chapter 1701.91 A change from any other chapter 1701.99 A change from any other chapter 1702.90 A change from any other chapter 1806.10 A change from any other heading excluding from heading 17.01 2106.90 A change from any other heading excluding from Chapter 17 2-B-4 TARIFF SCHEDULE OF MEXICO GENERAL NOTES 1.</w:t>
      </w:r>
    </w:p>
    <w:p w14:paraId="48371222" w14:textId="77777777" w:rsidR="00835B42" w:rsidRDefault="00000000">
      <w:r>
        <w:t xml:space="preserve">The provisions of this Schedule are generally expressed in terms of Mexico’s Tariff Schedule of the General Import and Export Duties Law (Tarifa de la Ley de los Impuestos Generales de Importación y de Exportación (LIGIE)) and the interpretation of the provisions of this Schedule, including the product coverage of subheadings of this Schedule, shall be governed by the General Notes, Section Notes and </w:t>
      </w:r>
      <w:r>
        <w:lastRenderedPageBreak/>
        <w:t>Chapter Notes of the LIGIE. To the extent that provisions of this Schedule are identical to the corresponding provisions of the LIGIE, the provisions of this Schedule shall have the same meaning as the corresponding provisions of the LIGIE. 2.</w:t>
      </w:r>
    </w:p>
    <w:p w14:paraId="03BF86E9" w14:textId="77777777" w:rsidR="00835B42" w:rsidRDefault="00000000">
      <w:r>
        <w:t>This Schedule reflects Mexico’s applied tariff nomenclature as of September 1st, 2018, which is implemented in accordance with the Harmonized System (2012 edition), and includes all tariff items of Chapter 1 through 97 of the HS that provide for a Most-Favored-Nation (MFN) rate of customs duty. 3. In Appendix 1 to this Schedule, pursuant to Article 2.4, customs duties on originating goods provided for in the items denoted by “excluded” shall be subject to the applicable MFN tariff rates at the time of importation. 4. For an originating good provided for in a tariff item in Appendix 1 to this Schedule, Mexico shall apply a rate of customs duty no higher than zero, if: (a) the good is wholly obtained, either in the territory of the United States or in the territory of the United States and of Mexico;</w:t>
      </w:r>
    </w:p>
    <w:p w14:paraId="65A742FA" w14:textId="77777777" w:rsidR="00835B42" w:rsidRDefault="00000000">
      <w:r>
        <w:t>(b) the good is produced entirely and exclusively from originating materials produced in the territory of the United States or in the territory of the United States and of Mexico; or (c) the good is produced entirely in the territory of the United States or of Mexico, provided that operations performed in, or materials obtained from the territory of Canada are considered as if they were performed in or obtained from a non-Party. 2-B-5 TARIFF SCHEDULE OF THE UNITED STATES GENERAL NOTES 1.</w:t>
      </w:r>
    </w:p>
    <w:p w14:paraId="5CC162B6" w14:textId="77777777" w:rsidR="00835B42" w:rsidRDefault="00000000">
      <w:r>
        <w:t>The provisions of this Schedule are generally expressed in terms of the Harmonized Tariff Schedule of the United States (HTSUS), and the interpretation of the provisions of this Schedule, including the product coverage of subheadings of this Schedule, shall be governed by the General Notes, Section Notes, and Chapter Notes of the HTSUS. To the extent that provisions of this Schedule are identical to the corresponding provisions of the HTSUS, the provisions of this Schedule shall have the same meaning as the corresponding provisions of the HTSUS. 2. The base rates of duty set out in Appendix 1 to this Schedule reflect the United States’ Most-Favored-Nation (MFN) rates of duty in effect on July 1, 2017. 3. In Appendix 1 to this Schedule, the following staging categories apply to the elimination or reduction of customs duties by the United States pursuant to</w:t>
      </w:r>
    </w:p>
    <w:p w14:paraId="01F4BD8F" w14:textId="77777777" w:rsidR="00835B42" w:rsidRDefault="00000000">
      <w:r>
        <w:t>Article 2.4: (a) customs duties on originating goods provided for in the items in staging category B6 shall be eliminated in six annual stages, and such goods shall be duty-free effective January 1 of year six; (b) customs duties on originating goods provided for in the items in staging category B11 shall be eliminated in eleven annual stages, and such goods shall be duty-free effective January 1 of year eleven; and (c) customs duties on originating goods provided for in the items in staging category TRQ shall be governed by the terms of the TRQ for that specific tariff line, as outlined in Appendix 2 to this Schedule. 4. Interim staged rates for tariff items in Appendix 1 to this Schedule shall be rounded down to the nearest tenth of a percentage point or, if the rate of duty is expressed in monetary units, to the nearest tenth of one U.S. cent. 5.</w:t>
      </w:r>
    </w:p>
    <w:p w14:paraId="2518B778" w14:textId="77777777" w:rsidR="00835B42" w:rsidRDefault="00000000">
      <w:r>
        <w:t>For the purposes of Appendix 1 to this Schedule, year one means the year this Agreement enters into force as provided in Article 34.5 (Final Provisions – Entry into Force). 6. For the purposes of Appendix 1 to this Schedule, beginning in year two, each annual stage of tariff reduction shall take effect on January 1 of the relevant year. 7.</w:t>
      </w:r>
    </w:p>
    <w:p w14:paraId="404349FE" w14:textId="77777777" w:rsidR="00835B42" w:rsidRDefault="00000000">
      <w:r>
        <w:t>For an originating good provided for in a tariff item in Appendix 1 to this Schedule, if the United States applies different preferential treatment to one Party than to the other Party for that good: 2-B-6 (a) the United States shall apply a rate of customs duty no higher than the applicable rate under the staging category set forth for that tariff item in Appendix 1 to this Schedule if the good qualifies to be marked as a good of Canada pursuant to U.S. law, without regard to whether the good is marked;5 (b) the United States shall apply a rate of customs duty no higher than zero if the good qualifies to be marked as a good of Mexico pursuant to U.S. law, without regard to whether the good is marked. * 5 For the purposes of determining whether originating goods are eligible to enter duty-free as provided for in paragraph 15 of Section B of Appendix 2, paragraph 15(h) shall apply in lieu of this paragraph. 2-B-7 Appendix 2:</w:t>
      </w:r>
    </w:p>
    <w:p w14:paraId="707A661E" w14:textId="77777777" w:rsidR="00835B42" w:rsidRDefault="00000000">
      <w:r>
        <w:t xml:space="preserve">Tariff Schedule of Canada - (Tariff Rate Quotas) Section A: General Provisions 1. Section B of this Appendix sets out the tariff rate quotas (TRQs) that Canada shall apply to certain originating goods of the United States under this Agreement. In particular, an originating good of the United States included </w:t>
      </w:r>
      <w:r>
        <w:lastRenderedPageBreak/>
        <w:t>under this Appendix shall be subject to the rates of duty set out in this Appendix instead of the rates of duty specified in Chapter 1 through Chapter 97 of the Schedule to Canada’s Customs Tariff.</w:t>
      </w:r>
    </w:p>
    <w:p w14:paraId="22AC8CBA" w14:textId="77777777" w:rsidR="00835B42" w:rsidRDefault="00000000">
      <w:r>
        <w:t>Notwithstanding any other provision of Canada’s Customs Tariff, originating goods under this Agreement in the quantities described in Section B of this Appendix shall be permitted entry into the territory of Canada as provided in this Appendix. Furthermore, unless specified otherwise in this Schedule, any quantity of originating goods imported from a Party under a TRQ provided for in Section B of this Appendix shall not be counted towards, or reduce the in-quota quantity, of any TRQ provided for such goods under Canada’s WTO tariff schedule or any other trade agreement. 2. Each good or group of goods covered by each TRQ set out in Section B is informally identified in the title to the paragraph setting out the TRQ. These titles are included solely to assist readers in understanding this Appendix and shall not alter or supersede the coverage established through identification of covered codes of Canada’s Customs Tariff. 3. Canada shall administer all TRQs provided for in this Agreement and set out in Section B of this Appendix according to the following provisions:</w:t>
      </w:r>
    </w:p>
    <w:p w14:paraId="509F90EA" w14:textId="77777777" w:rsidR="00835B42" w:rsidRDefault="00000000">
      <w:r>
        <w:t>(a) Canada shall administer its TRQs through an import licensing system. (b) For the purposes of this Appendix, quota year means the 12-month period over which a TRQ applies and is allocated. “Quota year 1” has the meaning assigned to “year 1” in paragraph 6 of the Tariff Schedule of Canada - General Notes. (c) Canada shall allocate its TRQs each quota year to eligible applicants.</w:t>
      </w:r>
    </w:p>
    <w:p w14:paraId="14873694" w14:textId="77777777" w:rsidR="00835B42" w:rsidRDefault="00000000">
      <w:r>
        <w:t>An eligible applicant means an applicant active in the Canadian food or agriculture sector. In assessing eligibility, Canada shall not discriminate against applicants who have not previously imported the product subject to a TRQ. 4. For the purposes of this Appendix, the term “metric tons” shall be abbreviated as “MT”. Section B: TRQs 5. TRQ-CA1: Milk (a) The aggregate quantity of originating goods described in subparagraph (c) that shall be permitted to enter duty-free in each quota year under this TRQ is: Quota Year Aggregate Quantity (MT) 8,333 16,667 25,000 33,333 41,667 50,000 50,500 51,005 51,515 52,030 52,551 53,076 53,607 54,143 54,684 55,231 55,783 56,341 56,905 Starting in quota year 19, the quantity shall remain at 56,905 MT per year. (b) Canada shall apply the following provisions in the administration of this TRQ: (i) Up to 85 percent of the TRQ quantities set out in subparagraph (a) shall be for the importation of milk in bulk (not for retail sale) to be processed into dairy products used as ingredients for further food processing (secondary manufacturing).</w:t>
      </w:r>
    </w:p>
    <w:p w14:paraId="22458FE1" w14:textId="77777777" w:rsidR="00835B42" w:rsidRDefault="00000000">
      <w:r>
        <w:t>(ii) Any remainder of the TRQ quantities set out in subparagraph (a) shall be for the importation of any milk. (c) This paragraph applies to goods classified in the following tariff items: 0401.10.10 and 0401.20.10. (d) This TRQ shall be allocated on a dairy year basis, meaning from August 1 to July 31. 6.</w:t>
      </w:r>
    </w:p>
    <w:p w14:paraId="61AD627C" w14:textId="77777777" w:rsidR="00835B42" w:rsidRDefault="00000000">
      <w:r>
        <w:t>TRQ-CA2: Cream (a) The aggregate quantity of originating goods described in subparagraph (c) that shall be permitted to enter duty-free in each quota year under this TRQ is: Quota Year Aggregate Quantity (MT) 1,750 3,500 5,250 7,000 8,750 10,500 10,605 10,711 10,818 10,926 11,036 11,146 11,257 11,370 11,484 11,599 11,715 11,832 11,950 Starting in quota year 19, the quantity shall remain at 11,950 MT per year. (b) Canada shall apply the following provisions in the administration of this TRQ: (i) Up to 85 percent of the TRQ quantities set out in subparagraph (a) shall be for the importation of cream in bulk (not for retail sale) to be processed into dairy products used as ingredients for further food processing (secondary manufacturing). (ii) Any remainder of the TRQ quantities set out in subparagraph (a) shall be for the importation of any cream. (c) This paragraph applies to goods classified in the following tariff items: 0401.40.10, and 0401.50.10. (d) This TRQ shall be allocated on a dairy year basis, meaning from August 1 to July 31. 7.</w:t>
      </w:r>
    </w:p>
    <w:p w14:paraId="53A80E48" w14:textId="77777777" w:rsidR="00835B42" w:rsidRDefault="00000000">
      <w:r>
        <w:t xml:space="preserve">TRQ-CA3: Skim Milk Powder (a) The aggregate quantity of originating goods described in subparagraph (b) that shall be permitted to enter duty-free in each quota year under this TRQ is: Quota Year Aggregate Quantity (MT) 1,250 2,500 3,750 5,000 6,250 7,500 7,575 7,651 7,727 7,805 7,883 7,961 8,041 8,121 8,203 8,285 8,368 Quota Year Aggregate Quantity (MT) 8,451 8,536 Starting in quota year 19, the quantity shall remain at 8,536 MT per year. (b) This paragraph applies to goods classified in the following tariff item: 0402.10.10. (c) This TRQ shall be allocated on a dairy year basis, meaning from August 1 to July 31. 8. TRQ-CA4: Butter and Cream Powder (a) The aggregate quantity of originating goods described in subparagraph (c) that shall be permitted to enter duty-free in each quota year under this TRQ is: Quota Year Aggregate Quantity (MT) 1,500 2,250 3,000 3,750 4,500 4,545 4,590 4,636 4,683 4,730 4,777 4,825 </w:t>
      </w:r>
      <w:r>
        <w:lastRenderedPageBreak/>
        <w:t>4,873 4,922 4,971 5,021 5,071 5,121 Starting in quota year 19, the quantity shall remain at 5,121 MT per year.</w:t>
      </w:r>
    </w:p>
    <w:p w14:paraId="7138B4D3" w14:textId="77777777" w:rsidR="00835B42" w:rsidRDefault="00000000">
      <w:r>
        <w:t>(b) Canada shall apply the following provision in the administration of this TRQ: (i) Up to 85 percent in year 1 of the TRQ quantities set out in subparagraph (a) shall be for the importation of goods in bulk (not for retail sale) used as ingredients for further food processing (secondary manufacturing), reducing to 50 percent of the TRQ quantities over five years.</w:t>
      </w:r>
    </w:p>
    <w:p w14:paraId="277DE63C" w14:textId="77777777" w:rsidR="00835B42" w:rsidRDefault="00000000">
      <w:r>
        <w:t>(ii) Any remainder of the TRQ quantities set out in subparagraph (a) shall be for the importation of any butter or cream powder. (c) This paragraph applies to goods classified in the following tariff items: 0405.10.10, 0405.20.10, 0405.90.10, 0402.21.21, and 0402.29.21. (d) This TRQ shall be allocated on a dairy year basis, meaning from August 1 to July 31. 9. TRQ-CA5: Industrial Cheeses (a) The aggregate quantity of originating goods described in subparagraph (c) that shall be permitted to enter duty-free in each quota year under this TRQ is: Quota Year Aggregate Quantity (MT) 1,042 2,083 3,125 4,167 5,208 6,250 6,313 6,376 6,439 6,504 6,569 6,635 6,701 6,768 Quota Year Aggregate Quantity (MT) 6,836 6,904 6,973 7,043 7,113 Starting in quota year 19, the quantity shall remain at 7,113 MT per year. (b) Only goods in bulk (not for retail sale) used as ingredients for further food processing (secondary manufacturing) shall be imported under this TRQ. (c) This paragraph applies to goods classified in the following tariff items: 0406.10.10, 0406.20.11, 0406.20.91, 0406.30.10, 0406.40.10, 0406.90.11, 0406.90.21, 0406.90.31, 0406.90.41, 0406.90.51, 0406.90.61, 0406.90.71, 0406.90.81, 0406.90.91, 0406.90.93, 0406.90.95, and 0406.90.98. (d) This TRQ shall be allocated on a calendar year basis. 10.</w:t>
      </w:r>
    </w:p>
    <w:p w14:paraId="23F64EB6" w14:textId="77777777" w:rsidR="00835B42" w:rsidRDefault="00000000">
      <w:r>
        <w:t>TRQ-CA6: Cheeses of All Types (a) The aggregate quantity of originating goods described in subparagraph (b) that shall be permitted to enter duty-free in each quota year under this TRQ is: Quota Year Aggregate Quantity (MT) 1,042 2,083 3,125 4,167 5,208 6,250 6,313 6,376 6,439 6,504 6,569 6,635 6,701 Quota Year Aggregate Quantity (MT) 6,768 6,836 6,904 6,973 7,043 7,113 Starting in quota year 19, the quantity shall remain at 7,113 MT per year. (b) This paragraph applies to goods classified in the following tariff items: 0406.10.10, 0406.20.11, 0406.20.91, 0406.30.10, 0406.40.10, 0406.90.11, 0406.90.21, 0406.90.31, 0406.90.41, 0406.90.51, 0406.90.61, 0406.90.71, 0406.90.81, 0406.90.91, 0406.90.93, 0406.90.95, and 0406.90.98. (c) This TRQ shall be allocated on a calendar year basis. 11. TRQ-CA7: Milk Powders (a) The aggregate quantity of originating goods described in subparagraph (b) that shall be permitted to enter duty-free in each quota year under this TRQ is: Quota Year Aggregate Quantity (MT) Quota Year Aggregate Quantity (MT) Starting in quota year 19, the quantity shall remain at 785 MT per year.</w:t>
      </w:r>
    </w:p>
    <w:p w14:paraId="3B365776" w14:textId="77777777" w:rsidR="00835B42" w:rsidRDefault="00000000">
      <w:r>
        <w:t>(b) This paragraph applies to goods classified in the following tariff items: 0402.21.11 and 0402.29.11. (c) This TRQ shall be allocated on a dairy year basis, meaning from August 1 to July 31. 12.</w:t>
      </w:r>
    </w:p>
    <w:p w14:paraId="2EC61E50" w14:textId="77777777" w:rsidR="00835B42" w:rsidRDefault="00000000">
      <w:r>
        <w:t>TRQ-CA8: Concentrated or condensed milk (a) The aggregate quantity of originating goods described in subparagraph (b) that shall be permitted to enter duty-free in each quota year under this TRQ is: Quota Year Aggregate Quantity (MT) 1,150 1,380 1,394 1,408 1,422 1,436 1,450 1,465 1,480 1,494 1,509 1,524 Quota Year Aggregate Quantity (MT) 1,540 1,555 1,571 Starting in quota year 19, the quantity shall remain at 1,571 MT per year. (b) This paragraph applies to goods classified in the following tariff items: 0402.91.10 and 0402.99.10. (c) This TRQ shall be allocated on a calendar year basis. 13. TRQ-CA9: Yogurt and Buttermilk (a) The aggregate quantity of originating goods described in subparagraph (b) that shall be permitted to enter duty-free in each quota year under this TRQ is: Quota Year Aggregate Quantity (MT) 1,378 2,068 2,757 3,446 4,135 4,176 4,218 4,260 4,303 4,346 4,389 4,433 4,478 4,522 4,568 4,613 4,659 4,706 Starting in quota year 19, the quantity shall remain at 4,706 MT per year. (b) This paragraph applies to goods classified in the following tariff items: 0403.10.10 and 0403.90.91 (c) This TRQ shall be allocated on a calendar year basis. 14.</w:t>
      </w:r>
    </w:p>
    <w:p w14:paraId="0185B1BE" w14:textId="77777777" w:rsidR="00835B42" w:rsidRDefault="00000000">
      <w:r>
        <w:t xml:space="preserve">TRQ-CA10: Powdered Buttermilk (a) The aggregate quantity of originating goods described in subparagraph (b) that shall be permitted to enter duty-free in each quota year under this TRQ is: Quota Year Aggregate Quantity (MT) Starting in quota year 19, the quantity shall remain at 592 MT per year. (b) This paragraph applies to goods classified in the following tariff items: 0403.90.11. (c) This TRQ shall be allocated on a calendar year basis. 15. TRQ-CA11: Whey Powder (a) The aggregate quantity of originating goods described in subparagraph (b) that shall be permitted to enter duty-free in each quota year under </w:t>
      </w:r>
      <w:r>
        <w:lastRenderedPageBreak/>
        <w:t>this TRQ is: Quota Year Aggregate Quantity (MT) 1,378 2,068 2,757 3,446 4,135 4,176 4,218 4,260 4,303 After quota year 10 this TRQ shall be eliminated. (b) This paragraph applies to goods classified in the following tariff items: 0404.10.21. (c) This TRQ shall be allocated on a dairy year basis, meaning from August 1 to July 31. 16. TRQ-CA12:</w:t>
      </w:r>
    </w:p>
    <w:p w14:paraId="01006EDD" w14:textId="77777777" w:rsidR="00835B42" w:rsidRDefault="00000000">
      <w:r>
        <w:t>Products Consisting of Natural Milk Constituents (a) The aggregate quantity of originating goods described in subparagraph (b) that shall be permitted to enter duty-free in each quota year under this TRQ is: Quota Year Aggregate Quantity (MT) 1,380 1,840 2,300 Quota Year Aggregate Quantity (MT) 2,760 2,788 2,815 2,844 2,872 2,901 2,930 2,959 2,989 3,019 3,049 3,079 3,110 3,141 Starting in quota year 19, the quantity shall remain at 3,141 MT per year.</w:t>
      </w:r>
    </w:p>
    <w:p w14:paraId="08A9C78A" w14:textId="77777777" w:rsidR="00835B42" w:rsidRDefault="00000000">
      <w:r>
        <w:t>(b) This paragraph applies to goods classified in the following tariff items: 0404.90.10. (c) This TRQ shall be allocated on a calendar year basis. 17. TRQ-CA13: Ice Cream and Ice Cream Mixes (a) The aggregate quantity of originating goods described in subparagraph (b) that shall be permitted to enter duty-free in each quota year under this TRQ is: Quota Year Aggregate Quantity (MT) Quota Year Aggregate Quantity (MT) Starting in quota year 19, the quantity shall remain at 785 MT per year. (b) This paragraph applies to goods classified in the following tariff items: 1806.20.21, 1806.90.11, 1901.90.31, 1901.90.51, 2105.00.91, and 2202.99.32. (c) This TRQ shall be allocated on a calendar year basis. 18. TRQ-CA14: Other Dairy (a) The aggregate quantity of originating goods described in subparagraph (b) that shall be permitted to enter duty-free in each quota year under this TRQ is: Quota Year Aggregate Quantity (MT) Quota Year Aggregate Quantity (MT) Starting in quota year 19, the quantity shall remain at 785 MT per year. (b) This paragraph applies to goods classified in the following tariff items:</w:t>
      </w:r>
    </w:p>
    <w:p w14:paraId="7458C165" w14:textId="77777777" w:rsidR="00835B42" w:rsidRDefault="00000000">
      <w:r>
        <w:t>1517.90.21, 1901.20.11, 1901.20.21, 1901.90.33, 1901.90.53, 2106.90.31, 2106.90.33, 2106.90.93, and 2309.90.31. (c) This TRQ shall be allocated on a calendar year basis. 19.</w:t>
      </w:r>
    </w:p>
    <w:p w14:paraId="0C004377" w14:textId="77777777" w:rsidR="00835B42" w:rsidRDefault="00000000">
      <w:r>
        <w:t>TRQ-CA15: Chicken (a) The aggregate quantity of originating goods described in subparagraph (b) that shall be permitted to enter duty-free in each quota year under this TRQ is: Quota Year Aggregate Quantity (MT eviscerated product basis) 47,000 49,000 51,000 53,000 55,000 57,000 57,570 58,146 58,727 59,314 59,908 60,507 61,112 Quota Year Aggregate Quantity (MT eviscerated product basis) 61,723 62,340 62,963 Starting in quota year 16, the quantity shall remain at 62,963 MT per year. (b) This paragraph applies to goods classified in the following tariff items: 0105.94.91, 0207.11.91, 0207.12.91, 0207.13.91, 0207.14.21, 0207.14.91, 0209.90.10, 0210.99.11, 1601.00.21, 1602.20.21, 1602.32.12, and 1602.32.93. (c) This TRQ shall be allocated on a calendar year basis. 20. TRQ-CA16: Eggs and Egg Products (a) The aggregate quantity of originating goods described in subparagraph (c) that shall be permitted to enter duty-free in each quota year under this TRQ is: Quota Year Aggregate Quantity (dozen eggs equivalent) 1,666,667 3,333,333 5,000,000 6,666,667 8,333,333 10,000,000 10,100,000 10,201,000 10,303,010 10,406,040 10,510,101 10,615,202 10,721,354 10,828,567 10,936,853 11,046,221 Starting in quota year 16, the quantity shall remain at 11,046,221 dozen eggs equivalent per year.</w:t>
      </w:r>
    </w:p>
    <w:p w14:paraId="0128EBD9" w14:textId="77777777" w:rsidR="00835B42" w:rsidRDefault="00000000">
      <w:r>
        <w:t>(b) Canada shall apply the following provision in the administration of this TRQ: (i) The TRQ quantities set out in subparagraph (a) shall be used in priority for the importation of eggs for breaking purposes for further food processing (secondary manufacturing). (ii) Thirty percent of import licenses for shell egg imports will be made available to new importers. (c) This paragraph applies to goods classified in the following tariff items: 0407.11.91, 0407.21.10, 0407.90.11, 0408.11.10, 0408.19.10, 0408.91.10, 0408.99.10, 2106.90.51, 3502.11.10, and 3502.19.10. (d) This TRQ shall be allocated on a calendar year basis. Section C: Turkey, Turkey Products, Broiler Hatching Eggs, and Chicks 21. For the purposes of this Section: (a) turkey and turkey products means goods classified in the following tariff items: 0105.99.11, 0207.24.11, 0207.24.91, 0207.25.11, 0207.25.91, 0207.26.10, 0207.27.11, 0207.27.91, 0209.90.30, 0210.99.14, 1601.00.31, 1602.20.31, 1602.31.12, and 1602.31.93; and (b) broiler hatching eggs and chicks means goods classified in the following tariff items: 0105.11.21 and 0407.11.11. 22.</w:t>
      </w:r>
    </w:p>
    <w:p w14:paraId="19EC9F7A" w14:textId="77777777" w:rsidR="00835B42" w:rsidRDefault="00000000">
      <w:r>
        <w:t>If Canada adopts or maintains TRQs under Canada’s WTO tariff schedule on any of the goods set out in Section C, Canada shall permit the importation of such goods as follows: (a) The level of global import quota on turkey and turkey products, as defined in Section C, for any given year shall be no less than 3.5 percent of the previous year’s domestic turkey production in Canada.</w:t>
      </w:r>
    </w:p>
    <w:p w14:paraId="25AED547" w14:textId="77777777" w:rsidR="00835B42" w:rsidRDefault="00000000">
      <w:r>
        <w:lastRenderedPageBreak/>
        <w:t>Except, for a period of 10 years after the entry into force of this Agreement, Canada shall calculate the difference, in any given year, between: (i) 3.5 percent of the previous year’s domestic turkey production in Canada, and (ii) 3.5 percent of that year’s Canadian domestic turkey production quota. If (i) exceeds (ii) by 1,000 metric tons or more, then Canada may restrict the level of global import quota on turkey and turkey products for that quota year to no more than 3.5 percent of that year’s Canadian domestic turkey production quota plus 1,000 metric tons. (b) The combined level of global import quotas on broiler hatching eggs and chick products, as defined in Section C, for any given year shall be no less than 21.1 percent of the estimated Canadian domestic production of broiler hatching eggs for that year. This estimate shall be adjusted and finalized on the first of August of each year.</w:t>
      </w:r>
    </w:p>
    <w:p w14:paraId="3F38CE7C" w14:textId="77777777" w:rsidR="00835B42" w:rsidRDefault="00000000">
      <w:r>
        <w:t>This combined annual access level shall be subdivided into separate and distinct access levels for broiler hatching eggs and for chicks for broiler production such that the annual access level for broiler hatching eggs shall be equivalent to 17.4 percent of Canadian domestic broiler hatching egg production and the annual access level for egg-equivalent chicks shall be 3.7 percent of Canadian domestic broiler hatching egg production.</w:t>
      </w:r>
    </w:p>
    <w:p w14:paraId="01564A66" w14:textId="77777777" w:rsidR="00835B42" w:rsidRDefault="00000000">
      <w:r>
        <w:t>Canada shall permit any person who has received an allocation of annual access for broiler hatching eggs to convert any proportion of said allocation into an allocation for chick imports at a conversion rate such that 1.27 broiler hatching eggs are equal to 1 chick. Chick import allocations may not be converted into egg import allocations, unless agreed by both Parties in advance in writing. Appendix 2: Tariff Schedule of the United States - (Tariff Rate Quotas) Section A: General Provisions 1. This Appendix sets out modifications to the Harmonized Tariff Schedule of the United States (HTSUS) that reflect the tariff rate quotas (TRQs) that the United States shall apply to certain originating goods from Canada under this Agreement. In particular, originating goods of Canada included under this Appendix shall be subject to the rates of duty set out in this Appendix instead of the rates of duty specified in Chapter 1 through Chapter 97 of the HTSUS. Notwithstanding any other provision of the HTSUS, originating goods of Canada in the quantities described in this Appendix shall be permitted entry into the territory of the United States as provided in this Appendix.</w:t>
      </w:r>
    </w:p>
    <w:p w14:paraId="6670D0AB" w14:textId="77777777" w:rsidR="00835B42" w:rsidRDefault="00000000">
      <w:r>
        <w:t>Furthermore, except as provided below, any quantity of originating goods imported from Canada under a TRQ provided for in this Appendix shall not be counted toward the in-quota quantity of any TRQ provided for such goods under the United States’ WTO Tariff Schedule, the United States’ WTO Schedule of Concessions or any other trade agreement. 2. Except as provided below, the United States shall administer all TRQs provided for in this Agreement and set out in this Appendix on a first-come, first-served basis. 3. For the purposes of this Appendix, quota year means calendar year. 4. Each good or group of goods covered by each TRQ set out below is informally described in the title to the paragraph setting out the TRQ. These titles are included solely to assist readers in understanding this Appendix and shall not alter or supersede the coverage for each TRQ established by reference to the relevant Table 1 provisions. 5. For the purposes of this Appendix, the term “metric tons” shall be abbreviated as “MT”. Section B: Country-Specific TRQs 6. TRQ – US 1:</w:t>
      </w:r>
    </w:p>
    <w:p w14:paraId="11021102" w14:textId="77777777" w:rsidR="00835B42" w:rsidRDefault="00000000">
      <w:r>
        <w:t>Fluid Cream, Sour Cream, Ice Cream, and Milk Beverages (a) This paragraph sets out a TRQ for the originating goods of Canada described in subparagraph (d). The TRQ set out in this paragraph is designated in Appendix 1 of the Schedule of the United States to Annex 2-B (Tariff Commitments) with the designation “US 1”.</w:t>
      </w:r>
    </w:p>
    <w:p w14:paraId="17533359" w14:textId="77777777" w:rsidR="00835B42" w:rsidRDefault="00000000">
      <w:r>
        <w:t>(b) The aggregate quantity of originating goods of Canada described in subparagraph (d) that shall be permitted to enter free of duty in in each quota year under this TRQ is: Quota Year Aggregate Quantity (‘000 Liters) 1,750 3,500 5,250 7,000 8,750 10,500 Starting in quota year seven, the quantity shall increase at a compounded annual growth rate of one percent for the subsequent 13 years. (c) Goods entered in aggregate quantities in excess of the quantities listed in subparagraph (b) shall continue to receive most-favored-nation tariff treatment. (d) This paragraph applies to the following Table 1 provisions: AG04014025, AG04015025, AG04039016, AG 21050020, and AG22029928. 7. TRQ – US 2: Skim Milk Powder (a) This paragraph sets out a TRQ for the originating goods of Canada described in subparagraph (d). The TRQ set out in this paragraph is designated in Appendix 1 of the Schedule of the United States to Annex 2-B (Tariff Commitments) with the designation “US 2”.</w:t>
      </w:r>
    </w:p>
    <w:p w14:paraId="6DE5AAF5" w14:textId="77777777" w:rsidR="00835B42" w:rsidRDefault="00000000">
      <w:r>
        <w:lastRenderedPageBreak/>
        <w:t>(b) The aggregate quantity of originating goods of Canada described in subparagraph (d) that shall be permitted to enter free of duty in in each quota year under this TRQ is: Quota Year Aggregate Quantity (MT) 1,250 2,500 3,750 5,000 6,250 7,500 Starting in quota year seven, the quantity shall increase at a compounded annual growth rate of one percent for the subsequent 13 years.</w:t>
      </w:r>
    </w:p>
    <w:p w14:paraId="1EDC59BD" w14:textId="77777777" w:rsidR="00835B42" w:rsidRDefault="00000000">
      <w:r>
        <w:t>(c) Goods entered in aggregate quantities in excess of the quantities listed in subparagraph (b) shall continue to receive most favored nation tariff treatment. (d) This paragraph applies to the following Table 1 provisions: AG04021050 and AG04022125. 8. TRQ – US 3: Butter, Cream, and Cream Powder (a) This paragraph sets out a TRQ for the originating goods of Canada described in subparagraph (d). The TRQ set out in this paragraph is designated in Appendix 1 of the Schedule of the United States to Annex 2-B (Tariff Commitments) with the designation “US 3”. (b) The aggregate quantity of originating goods of Canada described in subparagraph (d) that shall be permitted to enter free of duty in in each quota year under this TRQ is: Quota Year Aggregate Quantity (MT) 1,500 2,250 3,000 3,750 4,500 Starting in quota year seven, the quantity shall increase at a compounded annual growth rate of one percent for the subsequent 13 years.</w:t>
      </w:r>
    </w:p>
    <w:p w14:paraId="066B6E52" w14:textId="77777777" w:rsidR="00835B42" w:rsidRDefault="00000000">
      <w:r>
        <w:t>(c) Goods entered in aggregate quantities in excess of the quantities listed in subparagraph (b) shall continue to receive most favored nation tariff treatment. (d) This paragraph applies to the following Table 1 provisions: AG04015075, AG04022190, AG04039065, AG04039078, AG04051020, AG04052030, AG04052070, AG04059020, AG21069026, and AG21069036 9. TRQ – US 4: Cheese (a) This paragraph sets out a TRQ for the originating goods of Canada described in subparagraph (d).</w:t>
      </w:r>
    </w:p>
    <w:p w14:paraId="6273FE47" w14:textId="77777777" w:rsidR="00835B42" w:rsidRDefault="00000000">
      <w:r>
        <w:t>The TRQ set out in this paragraph is designated in the Appendix 1 of the Schedule of the United States to Annex 2-B (Tariff Commitments) with the designation “US 4”. (b) The aggregate quantity of originating goods of Canada described in subparagraph (d) that shall be permitted to enter free of duty in each quota year under this TRQ is: Quota Year Aggregate Quantity (MT) 2,083 4,167 6,250 8,333 10,416 12,500 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AG04061008, AG04061018, AG04061028, AG04061038, AG04061048, AG04061058, AG04061068, AG04061078, AG04061088, AG04062028, AG04062033, AG04062039, AG04062048, AG04062053, AG04062063, AG04062067, AG04062071, AG04062075, AG04062079, AG04062083, AG04062087, AG04062091, AG04063018, AG04063028, AG04063038, AG04063048, AG04063053, AG04063063, AG04063067, AG04063071, AG04063075, AG04063079, AG04063083, AG04063087, AG04063091, AG04064070, AG04069012, AG04069018, AG04069032, AG04069037, AG04069042, AG04069048, AG04069054, AG04069068, AG04069074, AG04069078, AG04069084, AG04069088, AG04069092, AG04069094, AG04069097, and AG19019036. 10.</w:t>
      </w:r>
    </w:p>
    <w:p w14:paraId="16EED65E" w14:textId="77777777" w:rsidR="00835B42" w:rsidRDefault="00000000">
      <w:r>
        <w:t>TRQ – US 5: Whole Milk Powder (a) This paragraph sets out a country-specific TRQ for the originating goods of Canada described in subparagraph (d). The TRQ set out in this paragraph is designated in Appendix 1 of the Schedule of the United States to Annex 2-B (Tariff Commitments) with the designation “US 5”. (b) The aggregate quantity of originating goods of Canada described in subparagraph (d) that shall be permitted to enter free of duty in each quota year under this TRQ is: Quota Year Aggregate Quantity (MT) Starting in quota year seven, the quantity shall increase at a compounded annual growth rate of one percent for the subsequent 13 years. (c) Goods entered in aggregate quantities in excess of the quantities listed in subparagraph (b) shall continue to receive most favored nation tariff treatment. (d) This paragraph applies to the following Table 1 provisions: AG04022150, AG04022950, AG23099028, and AG23099048. 11. TRQ – US 6:</w:t>
      </w:r>
    </w:p>
    <w:p w14:paraId="63A28F31" w14:textId="77777777" w:rsidR="00835B42" w:rsidRDefault="00000000">
      <w:r>
        <w:t>Dried Yogurt, Sour Cream, Whey, and Products of Milk Constituents (a) This paragraph sets out a country-specific TRQ for the originating goods of Canada described in subparagraph (e). The TRQ set out in this paragraph is designated in Appendix 1 of the Schedule of the United States to Annex 2-B (Tariff Commitments) with the designation “US 6”.</w:t>
      </w:r>
    </w:p>
    <w:p w14:paraId="6E5C29BC" w14:textId="77777777" w:rsidR="00835B42" w:rsidRDefault="00000000">
      <w:r>
        <w:t xml:space="preserve">(b) The aggregate quantity of originating goods of Canada described in subparagraph (e) that shall be permitted to enter free of duty in each quota year under this TRQ is: Quota Year Aggregate Quantity (MT) </w:t>
      </w:r>
      <w:r>
        <w:lastRenderedPageBreak/>
        <w:t>1,838 3,677 5,515 7,353 11,030 Starting in quota year seven, the quantity shall increase at a compounded annual growth rate of one percent for the subsequent 13 years. (c) With respect to goods described in subparagraph (e) entered in quantities in excess of the quantities listed in subparagraph (b), for those goods provided for in: (i) Table 1 provisions AG04041015 and AG04041090, duties shall be removed in accordance with the provisions of staging category B11 in the General Notes to the Schedule of the United States to Annex 2-B (Tariff Commitments), and (ii) any other Table 1 provision described in subparagraph (e) shall continue to receive most favored nation tariff treatment. (d) Starting on January 1 of quota year 11, originating goods of Canada provided for in Table 1 provisions AG04041015 and AG04041090 shall not count towards the quantities specified in subparagraph (b).</w:t>
      </w:r>
    </w:p>
    <w:p w14:paraId="60B9F074" w14:textId="77777777" w:rsidR="00835B42" w:rsidRDefault="00000000">
      <w:r>
        <w:t>(e) This paragraph applies to the following Table 1 provisions: AG04031050, AG04039045, AG04039055, AG04039095, AG04041015, AG04041090, and AG04049050. 12. TRQ – US 7: Concentrated Milk (a) This paragraph sets out a country-specific TRQ for the originating goods of Canada described in subparagraph (d).</w:t>
      </w:r>
    </w:p>
    <w:p w14:paraId="584A865A" w14:textId="77777777" w:rsidR="00835B42" w:rsidRDefault="00000000">
      <w:r>
        <w:t>The TRQ set out in this paragraph is designated in Appendix 1 of the Schedule of the United States to Annex 2-B (Tariff Commitments) with the designation “US 7”. (b) The aggregate quantity of originating goods of Canada described in subparagraph (d) that shall be permitted to enter free of duty in each quota year under this TRQ is: Quota Year Aggregate Quantity (MT) 1,150 1,380 Starting in quota year seven, the quantity shall increase at a compounded annual growth rate of one percent for the subsequent 13 years. (c) Goods entered in aggregate quantities in excess of the quantities listed in subparagraph (b) shall continue to receive MFN tariff treatment. (d) This paragraph applies to the following Table 1 provisions: AG04029170, AG04029190, AG04029945, AG04029955, and AG04029990. 13. TRQ – US 8: Other Dairy (a) This paragraph sets out a country-specific TRQ for the originating goods of Canada described in subparagraph (e).</w:t>
      </w:r>
    </w:p>
    <w:p w14:paraId="3E112055" w14:textId="77777777" w:rsidR="00835B42" w:rsidRDefault="00000000">
      <w:r>
        <w:t>The TRQ set out in this paragraph is designated in Appendix 1 of the Schedule of the United States to Annex 2-B (Tariff Commitments) with the designation “US 8”. (b) The aggregate quantity of originating goods of Canada described in subparagraph (e) that shall be permitted to enter free of duty in each quota year under this TRQ is: Quota Year Aggregate Quantity (MT) 1,267 1,583 1,900 Starting in quota year seven, the quantity shall increase at a compounded annual growth rate of one percent for the subsequent 13 years.</w:t>
      </w:r>
    </w:p>
    <w:p w14:paraId="32123D76" w14:textId="77777777" w:rsidR="00835B42" w:rsidRDefault="00000000">
      <w:r>
        <w:t>(c) With respect to goods described in subparagraph (e) entered in quantities in excess of the quantities listed in subparagraph (b), for those goods provided for in: (i) Table 1 provision AG15179060, duties shall be removed in accordance with the provisions of staging category B6 in the General Notes to the Schedule of the United States to Annex 2-B (Tariff Commitments), and (ii) any other Table 1 provision described in subparagraph (e) shall continue to receive most favored nation tariff treatment. (d) Starting on January 1 of quota year 6, originating goods of Canada provided for in Table 1 provision AG15179060 shall not count towards the quantities specified in subparagraph (b). (e) This paragraph applies to the following Table 1 provisions: AG15179060, AG17049058, AG18062026, AG18062028, AG18062036, AG18062038, AG18062082, AG18062083, AG18062087, AG18062089, AG18063206, AG18063208, AG18063216, AG18063218, AG18063270, AG18063280, AG18069008, AG18069010, AG18069018, AG18069020, AG18069028, AG18069030, AG19011016, AG19011026, AG19011036, AG19011044, AG19011056, AG19011066, AG19012015, AG19012050, AG19019062, AG19019065, AG21050040, AG21069009, AG21069066, and AG21069087. 14. TRQ – US 9: Sugar (a) This paragraph sets out a country-specific TRQ for the originating goods of Canada described in subparagraph (e).</w:t>
      </w:r>
    </w:p>
    <w:p w14:paraId="00CCB6E1" w14:textId="77777777" w:rsidR="00835B42" w:rsidRDefault="00000000">
      <w:r>
        <w:t>The TRQ set out in this paragraph is designated in Appendix 1 of the Schedule of the United States to Annex 2-B (Tariff Commitments) with the designation “US 9”. (b) The aggregate quantity of originating goods of Canada described in subparagraph (e) that shall be permitted to enter free of duty in each quota year under this TRQ is 9,600 MT. However, no quantity shall be permitted to enter free of duty unless wholly obtained from sugar beets produced in Canada.</w:t>
      </w:r>
    </w:p>
    <w:p w14:paraId="48909581" w14:textId="77777777" w:rsidR="00835B42" w:rsidRDefault="00000000">
      <w:r>
        <w:t xml:space="preserve">(c) In any year in which the United States Secretary of Agriculture (the Secretary) makes a determination to permit the importation into the United States at in-quota tariff rates of additional quantities of refined sugar, other than specialty sugar, above the quantities made available at those rates pursuant to its </w:t>
      </w:r>
      <w:r>
        <w:lastRenderedPageBreak/>
        <w:t>commitments under the WTO Agreement and other trade agreements, including this Agreement, that is to say, additional in-quota rate imports of refined sugar, the quantity set out for that year in subparagraph (b) shall increase by an amount equal to 20 percent of the quantity of additional in-quota rate imports of refined sugar that the Secretary determines to permit to enter into the United States in that year. Any increase pursuant to this subparagraph of a quantity set out in subparagraph (b) shall not take effect until the date on which the additional in-quota rate imports of refined sugar are permitted entry into the United States.</w:t>
      </w:r>
    </w:p>
    <w:p w14:paraId="6DC43F71" w14:textId="77777777" w:rsidR="00835B42" w:rsidRDefault="00000000">
      <w:r>
        <w:t>Refined sugar imported pursuant to this subparagraph may be made from non-originating raw sugar. Nothing in this paragraph shall alter Canada’s rights under the WTO Agreement with respect to any increase by the United States of the quantities of refined sugar permitted to be imported above the quantities made available at in-quota tariff rates pursuant to its commitments under the WTO Agreement and other trade agreements, including this Agreement. (d) Goods entered in quantities in excess of the quantities provided under subparagraph (b) and, goods not wholly obtained from sugar beets produced in Canada, shall continue to receive most favored nation tariff treatment. (e) This paragraph applies to the following Table 1 provisions: AG17011250, AG17011350, AG17011450, AG17019130, AG17019950, and AG17029020. 15. TRQ – US 10: Sugar Containing Products (a) This paragraph sets out a country-specific TRQ for the originating goods of Canada described in subparagraph (g). The TRQ set out in this paragraph is designated in Appendix 1 of the Schedule of the United States to Annex 2-B (Tariff Commitments) with the designation “US 7”.</w:t>
      </w:r>
    </w:p>
    <w:p w14:paraId="1CC2C598" w14:textId="77777777" w:rsidR="00835B42" w:rsidRDefault="00000000">
      <w:r>
        <w:t>(b) The aggregate quantity of originating goods of Canada described in subparagraph (g) that shall be permitted to enter free of duty in each quota year under this TRQ is 9,600 MT.</w:t>
      </w:r>
    </w:p>
    <w:p w14:paraId="77230F4A" w14:textId="77777777" w:rsidR="00835B42" w:rsidRDefault="00000000">
      <w:r>
        <w:t>(c) In any year for which Canada has provided the United States with a written notification in accordance with the terms of subparagraph (d) of Canada’s intent to require export certificates for the exportation of goods for import under this TRQ, the above quantity shall only be eligible for duty-free treatment if the U.S. importer makes a declaration to U.S. Customs and Border Protection (Customs), in the form and manner determined by Customs, that a valid export certificate issued by the Government of Canada is in effect for the goods. (d) Canada shall provide the United States with the notification referred to in subparagraph (c) at least 150 days prior to the start of each year in which Canada requires an export certificate for the exportation of goods for import under this TRQ. Canada shall provide the notification in writing to the U.S. Contact Point designated pursuant to Article 30.5 (Agreement Coordinator and Contact Points).</w:t>
      </w:r>
    </w:p>
    <w:p w14:paraId="170E7722" w14:textId="77777777" w:rsidR="00835B42" w:rsidRDefault="00000000">
      <w:r>
        <w:t>(e) Goods entered within the quantity listed in subparagraph (b) that are provided for in Table 1 provisions AG17019148, AG17019158, AG17022028, AG17023028, AG17024028, AG17026028, AG17029058, AG17029068, AG18061015, AG18061028, and AG18061038 may be made from sugar refined in Canada. For the purposes of this subparagraph, refined means a change to a good of HS subheading 1701.91 or 1701.99 from any other subheading.</w:t>
      </w:r>
    </w:p>
    <w:p w14:paraId="20FD0089" w14:textId="77777777" w:rsidR="00835B42" w:rsidRDefault="00000000">
      <w:r>
        <w:t>(f) Goods entered in quantities in excess of the quantity listed in subparagraph (b) shall continue to receive MFN tariff treatment. (g) This paragraph applies to the following Table 1 provisions: AG17019148, AG17019158, AG17022028, AG17023028, AG17024028, AG17026028, AG17029058, AG17029068, AG17049068, AG17049078, AG18061015, AG18061028, AG18061038, AG18061055, AG18061075, AG18062073, AG18062077, AG18062094, AG18062098, AG18069039, AG18069049, AG18069059, AG19011076, AG19012025, AG19012035, AG19012060, AG19012070, AG19019068, AG19019071, AG21011238, AG21011248, AG21011258, AG21012038, AG21012048, AG21012058, AG21039078, AG21069046, AG21069072, AG21069076, AG21069080, AG21069091, AG21069094, and AG21069097. (h) Originating goods which last underwent production in Canada shall be considered eligible for this TRQ regardless of whether they qualify to be marked as a good of Canada pursuant to U.S. law.</w:t>
      </w:r>
    </w:p>
    <w:p w14:paraId="250A4F8E" w14:textId="77777777" w:rsidR="00835B42" w:rsidRDefault="00000000">
      <w:pPr>
        <w:spacing w:after="160"/>
      </w:pPr>
      <w:r>
        <w:t>Table 1 Heading Article Description</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45F82C8" w14:textId="77777777">
        <w:trPr>
          <w:cantSplit/>
          <w:tblHeader/>
        </w:trPr>
        <w:tc>
          <w:tcPr>
            <w:tcW w:w="4680" w:type="dxa"/>
            <w:tcMar>
              <w:top w:w="60" w:type="dxa"/>
              <w:left w:w="80" w:type="dxa"/>
              <w:bottom w:w="60" w:type="dxa"/>
              <w:right w:w="80" w:type="dxa"/>
            </w:tcMar>
            <w:vAlign w:val="center"/>
          </w:tcPr>
          <w:p w14:paraId="179AAE8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425ACB6" w14:textId="77777777" w:rsidR="00835B42" w:rsidRDefault="00000000">
            <w:pPr>
              <w:spacing w:after="40" w:line="240" w:lineRule="auto"/>
            </w:pPr>
            <w:r>
              <w:rPr>
                <w:b/>
                <w:sz w:val="18"/>
              </w:rPr>
              <w:t>Description</w:t>
            </w:r>
          </w:p>
        </w:tc>
      </w:tr>
      <w:tr w:rsidR="00835B42" w14:paraId="60A86B54" w14:textId="77777777">
        <w:trPr>
          <w:cantSplit/>
        </w:trPr>
        <w:tc>
          <w:tcPr>
            <w:tcW w:w="4680" w:type="dxa"/>
            <w:tcMar>
              <w:top w:w="60" w:type="dxa"/>
              <w:left w:w="80" w:type="dxa"/>
              <w:bottom w:w="60" w:type="dxa"/>
              <w:right w:w="80" w:type="dxa"/>
            </w:tcMar>
            <w:vAlign w:val="center"/>
          </w:tcPr>
          <w:p w14:paraId="6F290320" w14:textId="77777777" w:rsidR="00835B42" w:rsidRDefault="00000000">
            <w:pPr>
              <w:spacing w:after="40" w:line="240" w:lineRule="auto"/>
            </w:pPr>
            <w:r>
              <w:rPr>
                <w:sz w:val="18"/>
              </w:rPr>
              <w:t>AG04014025</w:t>
            </w:r>
          </w:p>
        </w:tc>
        <w:tc>
          <w:tcPr>
            <w:tcW w:w="4679" w:type="dxa"/>
            <w:tcMar>
              <w:top w:w="60" w:type="dxa"/>
              <w:left w:w="80" w:type="dxa"/>
              <w:bottom w:w="60" w:type="dxa"/>
              <w:right w:w="80" w:type="dxa"/>
            </w:tcMar>
            <w:vAlign w:val="center"/>
          </w:tcPr>
          <w:p w14:paraId="1369E5FA" w14:textId="77777777" w:rsidR="00835B42" w:rsidRDefault="00000000">
            <w:pPr>
              <w:spacing w:after="40" w:line="240" w:lineRule="auto"/>
            </w:pPr>
            <w:r>
              <w:rPr>
                <w:sz w:val="18"/>
              </w:rPr>
              <w:t>Provided for in tariff item 04014025</w:t>
            </w:r>
          </w:p>
        </w:tc>
      </w:tr>
      <w:tr w:rsidR="00835B42" w14:paraId="52396F7A" w14:textId="77777777">
        <w:trPr>
          <w:cantSplit/>
        </w:trPr>
        <w:tc>
          <w:tcPr>
            <w:tcW w:w="4680" w:type="dxa"/>
            <w:tcMar>
              <w:top w:w="60" w:type="dxa"/>
              <w:left w:w="80" w:type="dxa"/>
              <w:bottom w:w="60" w:type="dxa"/>
              <w:right w:w="80" w:type="dxa"/>
            </w:tcMar>
            <w:vAlign w:val="center"/>
          </w:tcPr>
          <w:p w14:paraId="382A689B" w14:textId="77777777" w:rsidR="00835B42" w:rsidRDefault="00000000">
            <w:pPr>
              <w:spacing w:after="40" w:line="240" w:lineRule="auto"/>
            </w:pPr>
            <w:r>
              <w:rPr>
                <w:sz w:val="18"/>
              </w:rPr>
              <w:lastRenderedPageBreak/>
              <w:t>AG04015025</w:t>
            </w:r>
          </w:p>
        </w:tc>
        <w:tc>
          <w:tcPr>
            <w:tcW w:w="4679" w:type="dxa"/>
            <w:tcMar>
              <w:top w:w="60" w:type="dxa"/>
              <w:left w:w="80" w:type="dxa"/>
              <w:bottom w:w="60" w:type="dxa"/>
              <w:right w:w="80" w:type="dxa"/>
            </w:tcMar>
            <w:vAlign w:val="center"/>
          </w:tcPr>
          <w:p w14:paraId="4DFBDC26" w14:textId="77777777" w:rsidR="00835B42" w:rsidRDefault="00000000">
            <w:pPr>
              <w:spacing w:after="40" w:line="240" w:lineRule="auto"/>
            </w:pPr>
            <w:r>
              <w:rPr>
                <w:sz w:val="18"/>
              </w:rPr>
              <w:t>Provided for in tariff item 04015025</w:t>
            </w:r>
          </w:p>
        </w:tc>
      </w:tr>
      <w:tr w:rsidR="00835B42" w14:paraId="484653B9" w14:textId="77777777">
        <w:trPr>
          <w:cantSplit/>
        </w:trPr>
        <w:tc>
          <w:tcPr>
            <w:tcW w:w="4680" w:type="dxa"/>
            <w:tcMar>
              <w:top w:w="60" w:type="dxa"/>
              <w:left w:w="80" w:type="dxa"/>
              <w:bottom w:w="60" w:type="dxa"/>
              <w:right w:w="80" w:type="dxa"/>
            </w:tcMar>
            <w:vAlign w:val="center"/>
          </w:tcPr>
          <w:p w14:paraId="007674B7" w14:textId="77777777" w:rsidR="00835B42" w:rsidRDefault="00000000">
            <w:pPr>
              <w:spacing w:after="40" w:line="240" w:lineRule="auto"/>
            </w:pPr>
            <w:r>
              <w:rPr>
                <w:sz w:val="18"/>
              </w:rPr>
              <w:t>AG04015075</w:t>
            </w:r>
          </w:p>
        </w:tc>
        <w:tc>
          <w:tcPr>
            <w:tcW w:w="4679" w:type="dxa"/>
            <w:tcMar>
              <w:top w:w="60" w:type="dxa"/>
              <w:left w:w="80" w:type="dxa"/>
              <w:bottom w:w="60" w:type="dxa"/>
              <w:right w:w="80" w:type="dxa"/>
            </w:tcMar>
            <w:vAlign w:val="center"/>
          </w:tcPr>
          <w:p w14:paraId="5B683857" w14:textId="77777777" w:rsidR="00835B42" w:rsidRDefault="00000000">
            <w:pPr>
              <w:spacing w:after="40" w:line="240" w:lineRule="auto"/>
            </w:pPr>
            <w:r>
              <w:rPr>
                <w:sz w:val="18"/>
              </w:rPr>
              <w:t>Provided for in tariff item 04015075</w:t>
            </w:r>
          </w:p>
        </w:tc>
      </w:tr>
      <w:tr w:rsidR="00835B42" w14:paraId="099E3FCC" w14:textId="77777777">
        <w:trPr>
          <w:cantSplit/>
        </w:trPr>
        <w:tc>
          <w:tcPr>
            <w:tcW w:w="4680" w:type="dxa"/>
            <w:tcMar>
              <w:top w:w="60" w:type="dxa"/>
              <w:left w:w="80" w:type="dxa"/>
              <w:bottom w:w="60" w:type="dxa"/>
              <w:right w:w="80" w:type="dxa"/>
            </w:tcMar>
            <w:vAlign w:val="center"/>
          </w:tcPr>
          <w:p w14:paraId="4D06B7A6" w14:textId="77777777" w:rsidR="00835B42" w:rsidRDefault="00000000">
            <w:pPr>
              <w:spacing w:after="40" w:line="240" w:lineRule="auto"/>
            </w:pPr>
            <w:r>
              <w:rPr>
                <w:sz w:val="18"/>
              </w:rPr>
              <w:t>AG04021050</w:t>
            </w:r>
          </w:p>
        </w:tc>
        <w:tc>
          <w:tcPr>
            <w:tcW w:w="4679" w:type="dxa"/>
            <w:tcMar>
              <w:top w:w="60" w:type="dxa"/>
              <w:left w:w="80" w:type="dxa"/>
              <w:bottom w:w="60" w:type="dxa"/>
              <w:right w:w="80" w:type="dxa"/>
            </w:tcMar>
            <w:vAlign w:val="center"/>
          </w:tcPr>
          <w:p w14:paraId="15C0342C" w14:textId="77777777" w:rsidR="00835B42" w:rsidRDefault="00000000">
            <w:pPr>
              <w:spacing w:after="40" w:line="240" w:lineRule="auto"/>
            </w:pPr>
            <w:r>
              <w:rPr>
                <w:sz w:val="18"/>
              </w:rPr>
              <w:t>Provided for in tariff item 04021050</w:t>
            </w:r>
          </w:p>
        </w:tc>
      </w:tr>
      <w:tr w:rsidR="00835B42" w14:paraId="1096A51C" w14:textId="77777777">
        <w:trPr>
          <w:cantSplit/>
        </w:trPr>
        <w:tc>
          <w:tcPr>
            <w:tcW w:w="4680" w:type="dxa"/>
            <w:tcMar>
              <w:top w:w="60" w:type="dxa"/>
              <w:left w:w="80" w:type="dxa"/>
              <w:bottom w:w="60" w:type="dxa"/>
              <w:right w:w="80" w:type="dxa"/>
            </w:tcMar>
            <w:vAlign w:val="center"/>
          </w:tcPr>
          <w:p w14:paraId="17023759" w14:textId="77777777" w:rsidR="00835B42" w:rsidRDefault="00000000">
            <w:pPr>
              <w:spacing w:after="40" w:line="240" w:lineRule="auto"/>
            </w:pPr>
            <w:r>
              <w:rPr>
                <w:sz w:val="18"/>
              </w:rPr>
              <w:t>AG04022125</w:t>
            </w:r>
          </w:p>
        </w:tc>
        <w:tc>
          <w:tcPr>
            <w:tcW w:w="4679" w:type="dxa"/>
            <w:tcMar>
              <w:top w:w="60" w:type="dxa"/>
              <w:left w:w="80" w:type="dxa"/>
              <w:bottom w:w="60" w:type="dxa"/>
              <w:right w:w="80" w:type="dxa"/>
            </w:tcMar>
            <w:vAlign w:val="center"/>
          </w:tcPr>
          <w:p w14:paraId="4B121AB0" w14:textId="77777777" w:rsidR="00835B42" w:rsidRDefault="00000000">
            <w:pPr>
              <w:spacing w:after="40" w:line="240" w:lineRule="auto"/>
            </w:pPr>
            <w:r>
              <w:rPr>
                <w:sz w:val="18"/>
              </w:rPr>
              <w:t>Provided for in tariff item 04022125</w:t>
            </w:r>
          </w:p>
        </w:tc>
      </w:tr>
      <w:tr w:rsidR="00835B42" w14:paraId="22CF2C71" w14:textId="77777777">
        <w:trPr>
          <w:cantSplit/>
        </w:trPr>
        <w:tc>
          <w:tcPr>
            <w:tcW w:w="4680" w:type="dxa"/>
            <w:tcMar>
              <w:top w:w="60" w:type="dxa"/>
              <w:left w:w="80" w:type="dxa"/>
              <w:bottom w:w="60" w:type="dxa"/>
              <w:right w:w="80" w:type="dxa"/>
            </w:tcMar>
            <w:vAlign w:val="center"/>
          </w:tcPr>
          <w:p w14:paraId="7E48EE79" w14:textId="77777777" w:rsidR="00835B42" w:rsidRDefault="00000000">
            <w:pPr>
              <w:spacing w:after="40" w:line="240" w:lineRule="auto"/>
            </w:pPr>
            <w:r>
              <w:rPr>
                <w:sz w:val="18"/>
              </w:rPr>
              <w:t>AG04022150</w:t>
            </w:r>
          </w:p>
        </w:tc>
        <w:tc>
          <w:tcPr>
            <w:tcW w:w="4679" w:type="dxa"/>
            <w:tcMar>
              <w:top w:w="60" w:type="dxa"/>
              <w:left w:w="80" w:type="dxa"/>
              <w:bottom w:w="60" w:type="dxa"/>
              <w:right w:w="80" w:type="dxa"/>
            </w:tcMar>
            <w:vAlign w:val="center"/>
          </w:tcPr>
          <w:p w14:paraId="4EF186DA" w14:textId="77777777" w:rsidR="00835B42" w:rsidRDefault="00000000">
            <w:pPr>
              <w:spacing w:after="40" w:line="240" w:lineRule="auto"/>
            </w:pPr>
            <w:r>
              <w:rPr>
                <w:sz w:val="18"/>
              </w:rPr>
              <w:t>Provided for in tariff item 04022150</w:t>
            </w:r>
          </w:p>
        </w:tc>
      </w:tr>
      <w:tr w:rsidR="00835B42" w14:paraId="3E47B0EF" w14:textId="77777777">
        <w:trPr>
          <w:cantSplit/>
        </w:trPr>
        <w:tc>
          <w:tcPr>
            <w:tcW w:w="4680" w:type="dxa"/>
            <w:tcMar>
              <w:top w:w="60" w:type="dxa"/>
              <w:left w:w="80" w:type="dxa"/>
              <w:bottom w:w="60" w:type="dxa"/>
              <w:right w:w="80" w:type="dxa"/>
            </w:tcMar>
            <w:vAlign w:val="center"/>
          </w:tcPr>
          <w:p w14:paraId="00E8BD54" w14:textId="77777777" w:rsidR="00835B42" w:rsidRDefault="00000000">
            <w:pPr>
              <w:spacing w:after="40" w:line="240" w:lineRule="auto"/>
            </w:pPr>
            <w:r>
              <w:rPr>
                <w:sz w:val="18"/>
              </w:rPr>
              <w:t>AG04022190</w:t>
            </w:r>
          </w:p>
        </w:tc>
        <w:tc>
          <w:tcPr>
            <w:tcW w:w="4679" w:type="dxa"/>
            <w:tcMar>
              <w:top w:w="60" w:type="dxa"/>
              <w:left w:w="80" w:type="dxa"/>
              <w:bottom w:w="60" w:type="dxa"/>
              <w:right w:w="80" w:type="dxa"/>
            </w:tcMar>
            <w:vAlign w:val="center"/>
          </w:tcPr>
          <w:p w14:paraId="7BB3DD8F" w14:textId="77777777" w:rsidR="00835B42" w:rsidRDefault="00000000">
            <w:pPr>
              <w:spacing w:after="40" w:line="240" w:lineRule="auto"/>
            </w:pPr>
            <w:r>
              <w:rPr>
                <w:sz w:val="18"/>
              </w:rPr>
              <w:t>Provided for in tariff item 04022190</w:t>
            </w:r>
          </w:p>
        </w:tc>
      </w:tr>
      <w:tr w:rsidR="00835B42" w14:paraId="226CF9B2" w14:textId="77777777">
        <w:trPr>
          <w:cantSplit/>
        </w:trPr>
        <w:tc>
          <w:tcPr>
            <w:tcW w:w="4680" w:type="dxa"/>
            <w:tcMar>
              <w:top w:w="60" w:type="dxa"/>
              <w:left w:w="80" w:type="dxa"/>
              <w:bottom w:w="60" w:type="dxa"/>
              <w:right w:w="80" w:type="dxa"/>
            </w:tcMar>
            <w:vAlign w:val="center"/>
          </w:tcPr>
          <w:p w14:paraId="5F5B9B1C" w14:textId="77777777" w:rsidR="00835B42" w:rsidRDefault="00000000">
            <w:pPr>
              <w:spacing w:after="40" w:line="240" w:lineRule="auto"/>
            </w:pPr>
            <w:r>
              <w:rPr>
                <w:sz w:val="18"/>
              </w:rPr>
              <w:t>AG04022950</w:t>
            </w:r>
          </w:p>
        </w:tc>
        <w:tc>
          <w:tcPr>
            <w:tcW w:w="4679" w:type="dxa"/>
            <w:tcMar>
              <w:top w:w="60" w:type="dxa"/>
              <w:left w:w="80" w:type="dxa"/>
              <w:bottom w:w="60" w:type="dxa"/>
              <w:right w:w="80" w:type="dxa"/>
            </w:tcMar>
            <w:vAlign w:val="center"/>
          </w:tcPr>
          <w:p w14:paraId="585A7CA7" w14:textId="77777777" w:rsidR="00835B42" w:rsidRDefault="00000000">
            <w:pPr>
              <w:spacing w:after="40" w:line="240" w:lineRule="auto"/>
            </w:pPr>
            <w:r>
              <w:rPr>
                <w:sz w:val="18"/>
              </w:rPr>
              <w:t>Provided for in tariff item 04022950</w:t>
            </w:r>
          </w:p>
        </w:tc>
      </w:tr>
      <w:tr w:rsidR="00835B42" w14:paraId="66B08DD3" w14:textId="77777777">
        <w:trPr>
          <w:cantSplit/>
        </w:trPr>
        <w:tc>
          <w:tcPr>
            <w:tcW w:w="4680" w:type="dxa"/>
            <w:tcMar>
              <w:top w:w="60" w:type="dxa"/>
              <w:left w:w="80" w:type="dxa"/>
              <w:bottom w:w="60" w:type="dxa"/>
              <w:right w:w="80" w:type="dxa"/>
            </w:tcMar>
            <w:vAlign w:val="center"/>
          </w:tcPr>
          <w:p w14:paraId="49B3F223" w14:textId="77777777" w:rsidR="00835B42" w:rsidRDefault="00000000">
            <w:pPr>
              <w:spacing w:after="40" w:line="240" w:lineRule="auto"/>
            </w:pPr>
            <w:r>
              <w:rPr>
                <w:sz w:val="18"/>
              </w:rPr>
              <w:t>AG04029170</w:t>
            </w:r>
          </w:p>
        </w:tc>
        <w:tc>
          <w:tcPr>
            <w:tcW w:w="4679" w:type="dxa"/>
            <w:tcMar>
              <w:top w:w="60" w:type="dxa"/>
              <w:left w:w="80" w:type="dxa"/>
              <w:bottom w:w="60" w:type="dxa"/>
              <w:right w:w="80" w:type="dxa"/>
            </w:tcMar>
            <w:vAlign w:val="center"/>
          </w:tcPr>
          <w:p w14:paraId="175D05B4" w14:textId="77777777" w:rsidR="00835B42" w:rsidRDefault="00000000">
            <w:pPr>
              <w:spacing w:after="40" w:line="240" w:lineRule="auto"/>
            </w:pPr>
            <w:r>
              <w:rPr>
                <w:sz w:val="18"/>
              </w:rPr>
              <w:t>Provided for in tariff item 04029170</w:t>
            </w:r>
          </w:p>
        </w:tc>
      </w:tr>
      <w:tr w:rsidR="00835B42" w14:paraId="1E6DDC21" w14:textId="77777777">
        <w:trPr>
          <w:cantSplit/>
        </w:trPr>
        <w:tc>
          <w:tcPr>
            <w:tcW w:w="4680" w:type="dxa"/>
            <w:tcMar>
              <w:top w:w="60" w:type="dxa"/>
              <w:left w:w="80" w:type="dxa"/>
              <w:bottom w:w="60" w:type="dxa"/>
              <w:right w:w="80" w:type="dxa"/>
            </w:tcMar>
            <w:vAlign w:val="center"/>
          </w:tcPr>
          <w:p w14:paraId="1E3DC3C7" w14:textId="77777777" w:rsidR="00835B42" w:rsidRDefault="00000000">
            <w:pPr>
              <w:spacing w:after="40" w:line="240" w:lineRule="auto"/>
            </w:pPr>
            <w:r>
              <w:rPr>
                <w:sz w:val="18"/>
              </w:rPr>
              <w:t>AG04029190</w:t>
            </w:r>
          </w:p>
        </w:tc>
        <w:tc>
          <w:tcPr>
            <w:tcW w:w="4679" w:type="dxa"/>
            <w:tcMar>
              <w:top w:w="60" w:type="dxa"/>
              <w:left w:w="80" w:type="dxa"/>
              <w:bottom w:w="60" w:type="dxa"/>
              <w:right w:w="80" w:type="dxa"/>
            </w:tcMar>
            <w:vAlign w:val="center"/>
          </w:tcPr>
          <w:p w14:paraId="428C60E4" w14:textId="77777777" w:rsidR="00835B42" w:rsidRDefault="00000000">
            <w:pPr>
              <w:spacing w:after="40" w:line="240" w:lineRule="auto"/>
            </w:pPr>
            <w:r>
              <w:rPr>
                <w:sz w:val="18"/>
              </w:rPr>
              <w:t>Provided for in tariff item 04029190</w:t>
            </w:r>
          </w:p>
        </w:tc>
      </w:tr>
      <w:tr w:rsidR="00835B42" w14:paraId="4DED93E6" w14:textId="77777777">
        <w:trPr>
          <w:cantSplit/>
        </w:trPr>
        <w:tc>
          <w:tcPr>
            <w:tcW w:w="4680" w:type="dxa"/>
            <w:tcMar>
              <w:top w:w="60" w:type="dxa"/>
              <w:left w:w="80" w:type="dxa"/>
              <w:bottom w:w="60" w:type="dxa"/>
              <w:right w:w="80" w:type="dxa"/>
            </w:tcMar>
            <w:vAlign w:val="center"/>
          </w:tcPr>
          <w:p w14:paraId="77A29488" w14:textId="77777777" w:rsidR="00835B42" w:rsidRDefault="00000000">
            <w:pPr>
              <w:spacing w:after="40" w:line="240" w:lineRule="auto"/>
            </w:pPr>
            <w:r>
              <w:rPr>
                <w:sz w:val="18"/>
              </w:rPr>
              <w:t>AG04029945</w:t>
            </w:r>
          </w:p>
        </w:tc>
        <w:tc>
          <w:tcPr>
            <w:tcW w:w="4679" w:type="dxa"/>
            <w:tcMar>
              <w:top w:w="60" w:type="dxa"/>
              <w:left w:w="80" w:type="dxa"/>
              <w:bottom w:w="60" w:type="dxa"/>
              <w:right w:w="80" w:type="dxa"/>
            </w:tcMar>
            <w:vAlign w:val="center"/>
          </w:tcPr>
          <w:p w14:paraId="33292E9A" w14:textId="77777777" w:rsidR="00835B42" w:rsidRDefault="00000000">
            <w:pPr>
              <w:spacing w:after="40" w:line="240" w:lineRule="auto"/>
            </w:pPr>
            <w:r>
              <w:rPr>
                <w:sz w:val="18"/>
              </w:rPr>
              <w:t>Provided for in tariff item 04029945</w:t>
            </w:r>
          </w:p>
        </w:tc>
      </w:tr>
      <w:tr w:rsidR="00835B42" w14:paraId="333F0B8A" w14:textId="77777777">
        <w:trPr>
          <w:cantSplit/>
        </w:trPr>
        <w:tc>
          <w:tcPr>
            <w:tcW w:w="4680" w:type="dxa"/>
            <w:tcMar>
              <w:top w:w="60" w:type="dxa"/>
              <w:left w:w="80" w:type="dxa"/>
              <w:bottom w:w="60" w:type="dxa"/>
              <w:right w:w="80" w:type="dxa"/>
            </w:tcMar>
            <w:vAlign w:val="center"/>
          </w:tcPr>
          <w:p w14:paraId="2E4FC31C" w14:textId="77777777" w:rsidR="00835B42" w:rsidRDefault="00000000">
            <w:pPr>
              <w:spacing w:after="40" w:line="240" w:lineRule="auto"/>
            </w:pPr>
            <w:r>
              <w:rPr>
                <w:sz w:val="18"/>
              </w:rPr>
              <w:t>AG04029955</w:t>
            </w:r>
          </w:p>
        </w:tc>
        <w:tc>
          <w:tcPr>
            <w:tcW w:w="4679" w:type="dxa"/>
            <w:tcMar>
              <w:top w:w="60" w:type="dxa"/>
              <w:left w:w="80" w:type="dxa"/>
              <w:bottom w:w="60" w:type="dxa"/>
              <w:right w:w="80" w:type="dxa"/>
            </w:tcMar>
            <w:vAlign w:val="center"/>
          </w:tcPr>
          <w:p w14:paraId="44FCD9DF" w14:textId="77777777" w:rsidR="00835B42" w:rsidRDefault="00000000">
            <w:pPr>
              <w:spacing w:after="40" w:line="240" w:lineRule="auto"/>
            </w:pPr>
            <w:r>
              <w:rPr>
                <w:sz w:val="18"/>
              </w:rPr>
              <w:t>Provided for in tariff item 04029955</w:t>
            </w:r>
          </w:p>
        </w:tc>
      </w:tr>
      <w:tr w:rsidR="00835B42" w14:paraId="33593621" w14:textId="77777777">
        <w:trPr>
          <w:cantSplit/>
        </w:trPr>
        <w:tc>
          <w:tcPr>
            <w:tcW w:w="4680" w:type="dxa"/>
            <w:tcMar>
              <w:top w:w="60" w:type="dxa"/>
              <w:left w:w="80" w:type="dxa"/>
              <w:bottom w:w="60" w:type="dxa"/>
              <w:right w:w="80" w:type="dxa"/>
            </w:tcMar>
            <w:vAlign w:val="center"/>
          </w:tcPr>
          <w:p w14:paraId="14AA8A92" w14:textId="77777777" w:rsidR="00835B42" w:rsidRDefault="00000000">
            <w:pPr>
              <w:spacing w:after="40" w:line="240" w:lineRule="auto"/>
            </w:pPr>
            <w:r>
              <w:rPr>
                <w:sz w:val="18"/>
              </w:rPr>
              <w:t>AG04029990</w:t>
            </w:r>
          </w:p>
        </w:tc>
        <w:tc>
          <w:tcPr>
            <w:tcW w:w="4679" w:type="dxa"/>
            <w:tcMar>
              <w:top w:w="60" w:type="dxa"/>
              <w:left w:w="80" w:type="dxa"/>
              <w:bottom w:w="60" w:type="dxa"/>
              <w:right w:w="80" w:type="dxa"/>
            </w:tcMar>
            <w:vAlign w:val="center"/>
          </w:tcPr>
          <w:p w14:paraId="6D92C9EB" w14:textId="77777777" w:rsidR="00835B42" w:rsidRDefault="00000000">
            <w:pPr>
              <w:spacing w:after="40" w:line="240" w:lineRule="auto"/>
            </w:pPr>
            <w:r>
              <w:rPr>
                <w:sz w:val="18"/>
              </w:rPr>
              <w:t>Provided for in tariff item 04029990</w:t>
            </w:r>
          </w:p>
        </w:tc>
      </w:tr>
      <w:tr w:rsidR="00835B42" w14:paraId="320ABAED" w14:textId="77777777">
        <w:trPr>
          <w:cantSplit/>
        </w:trPr>
        <w:tc>
          <w:tcPr>
            <w:tcW w:w="4680" w:type="dxa"/>
            <w:tcMar>
              <w:top w:w="60" w:type="dxa"/>
              <w:left w:w="80" w:type="dxa"/>
              <w:bottom w:w="60" w:type="dxa"/>
              <w:right w:w="80" w:type="dxa"/>
            </w:tcMar>
            <w:vAlign w:val="center"/>
          </w:tcPr>
          <w:p w14:paraId="007E7046" w14:textId="77777777" w:rsidR="00835B42" w:rsidRDefault="00000000">
            <w:pPr>
              <w:spacing w:after="40" w:line="240" w:lineRule="auto"/>
            </w:pPr>
            <w:r>
              <w:rPr>
                <w:sz w:val="18"/>
              </w:rPr>
              <w:t>AG04031050</w:t>
            </w:r>
          </w:p>
        </w:tc>
        <w:tc>
          <w:tcPr>
            <w:tcW w:w="4679" w:type="dxa"/>
            <w:tcMar>
              <w:top w:w="60" w:type="dxa"/>
              <w:left w:w="80" w:type="dxa"/>
              <w:bottom w:w="60" w:type="dxa"/>
              <w:right w:w="80" w:type="dxa"/>
            </w:tcMar>
            <w:vAlign w:val="center"/>
          </w:tcPr>
          <w:p w14:paraId="0DA5F092" w14:textId="77777777" w:rsidR="00835B42" w:rsidRDefault="00000000">
            <w:pPr>
              <w:spacing w:after="40" w:line="240" w:lineRule="auto"/>
            </w:pPr>
            <w:r>
              <w:rPr>
                <w:sz w:val="18"/>
              </w:rPr>
              <w:t>Provided for in tariff item 04031050</w:t>
            </w:r>
          </w:p>
        </w:tc>
      </w:tr>
      <w:tr w:rsidR="00835B42" w14:paraId="5BC6967A" w14:textId="77777777">
        <w:trPr>
          <w:cantSplit/>
        </w:trPr>
        <w:tc>
          <w:tcPr>
            <w:tcW w:w="4680" w:type="dxa"/>
            <w:tcMar>
              <w:top w:w="60" w:type="dxa"/>
              <w:left w:w="80" w:type="dxa"/>
              <w:bottom w:w="60" w:type="dxa"/>
              <w:right w:w="80" w:type="dxa"/>
            </w:tcMar>
            <w:vAlign w:val="center"/>
          </w:tcPr>
          <w:p w14:paraId="60B1E9AE" w14:textId="77777777" w:rsidR="00835B42" w:rsidRDefault="00000000">
            <w:pPr>
              <w:spacing w:after="40" w:line="240" w:lineRule="auto"/>
            </w:pPr>
            <w:r>
              <w:rPr>
                <w:sz w:val="18"/>
              </w:rPr>
              <w:t>AG04039016</w:t>
            </w:r>
          </w:p>
        </w:tc>
        <w:tc>
          <w:tcPr>
            <w:tcW w:w="4679" w:type="dxa"/>
            <w:tcMar>
              <w:top w:w="60" w:type="dxa"/>
              <w:left w:w="80" w:type="dxa"/>
              <w:bottom w:w="60" w:type="dxa"/>
              <w:right w:w="80" w:type="dxa"/>
            </w:tcMar>
            <w:vAlign w:val="center"/>
          </w:tcPr>
          <w:p w14:paraId="245E96A9" w14:textId="77777777" w:rsidR="00835B42" w:rsidRDefault="00000000">
            <w:pPr>
              <w:spacing w:after="40" w:line="240" w:lineRule="auto"/>
            </w:pPr>
            <w:r>
              <w:rPr>
                <w:sz w:val="18"/>
              </w:rPr>
              <w:t>Provided for in tariff item 04039016</w:t>
            </w:r>
          </w:p>
        </w:tc>
      </w:tr>
      <w:tr w:rsidR="00835B42" w14:paraId="37B6AB9B" w14:textId="77777777">
        <w:trPr>
          <w:cantSplit/>
        </w:trPr>
        <w:tc>
          <w:tcPr>
            <w:tcW w:w="4680" w:type="dxa"/>
            <w:tcMar>
              <w:top w:w="60" w:type="dxa"/>
              <w:left w:w="80" w:type="dxa"/>
              <w:bottom w:w="60" w:type="dxa"/>
              <w:right w:w="80" w:type="dxa"/>
            </w:tcMar>
            <w:vAlign w:val="center"/>
          </w:tcPr>
          <w:p w14:paraId="6C87B24A" w14:textId="77777777" w:rsidR="00835B42" w:rsidRDefault="00000000">
            <w:pPr>
              <w:spacing w:after="40" w:line="240" w:lineRule="auto"/>
            </w:pPr>
            <w:r>
              <w:rPr>
                <w:sz w:val="18"/>
              </w:rPr>
              <w:t>AG04039045</w:t>
            </w:r>
          </w:p>
        </w:tc>
        <w:tc>
          <w:tcPr>
            <w:tcW w:w="4679" w:type="dxa"/>
            <w:tcMar>
              <w:top w:w="60" w:type="dxa"/>
              <w:left w:w="80" w:type="dxa"/>
              <w:bottom w:w="60" w:type="dxa"/>
              <w:right w:w="80" w:type="dxa"/>
            </w:tcMar>
            <w:vAlign w:val="center"/>
          </w:tcPr>
          <w:p w14:paraId="2CCFB745" w14:textId="77777777" w:rsidR="00835B42" w:rsidRDefault="00000000">
            <w:pPr>
              <w:spacing w:after="40" w:line="240" w:lineRule="auto"/>
            </w:pPr>
            <w:r>
              <w:rPr>
                <w:sz w:val="18"/>
              </w:rPr>
              <w:t>Provided for in tariff item 04039045</w:t>
            </w:r>
          </w:p>
        </w:tc>
      </w:tr>
      <w:tr w:rsidR="00835B42" w14:paraId="26129666" w14:textId="77777777">
        <w:trPr>
          <w:cantSplit/>
        </w:trPr>
        <w:tc>
          <w:tcPr>
            <w:tcW w:w="4680" w:type="dxa"/>
            <w:tcMar>
              <w:top w:w="60" w:type="dxa"/>
              <w:left w:w="80" w:type="dxa"/>
              <w:bottom w:w="60" w:type="dxa"/>
              <w:right w:w="80" w:type="dxa"/>
            </w:tcMar>
            <w:vAlign w:val="center"/>
          </w:tcPr>
          <w:p w14:paraId="75E23578" w14:textId="77777777" w:rsidR="00835B42" w:rsidRDefault="00000000">
            <w:pPr>
              <w:spacing w:after="40" w:line="240" w:lineRule="auto"/>
            </w:pPr>
            <w:r>
              <w:rPr>
                <w:sz w:val="18"/>
              </w:rPr>
              <w:t>AG04039055</w:t>
            </w:r>
          </w:p>
        </w:tc>
        <w:tc>
          <w:tcPr>
            <w:tcW w:w="4679" w:type="dxa"/>
            <w:tcMar>
              <w:top w:w="60" w:type="dxa"/>
              <w:left w:w="80" w:type="dxa"/>
              <w:bottom w:w="60" w:type="dxa"/>
              <w:right w:w="80" w:type="dxa"/>
            </w:tcMar>
            <w:vAlign w:val="center"/>
          </w:tcPr>
          <w:p w14:paraId="022A2679" w14:textId="77777777" w:rsidR="00835B42" w:rsidRDefault="00000000">
            <w:pPr>
              <w:spacing w:after="40" w:line="240" w:lineRule="auto"/>
            </w:pPr>
            <w:r>
              <w:rPr>
                <w:sz w:val="18"/>
              </w:rPr>
              <w:t>Provided for in tariff item 04039055</w:t>
            </w:r>
          </w:p>
        </w:tc>
      </w:tr>
      <w:tr w:rsidR="00835B42" w14:paraId="524A19C8" w14:textId="77777777">
        <w:trPr>
          <w:cantSplit/>
        </w:trPr>
        <w:tc>
          <w:tcPr>
            <w:tcW w:w="4680" w:type="dxa"/>
            <w:tcMar>
              <w:top w:w="60" w:type="dxa"/>
              <w:left w:w="80" w:type="dxa"/>
              <w:bottom w:w="60" w:type="dxa"/>
              <w:right w:w="80" w:type="dxa"/>
            </w:tcMar>
            <w:vAlign w:val="center"/>
          </w:tcPr>
          <w:p w14:paraId="32208181" w14:textId="77777777" w:rsidR="00835B42" w:rsidRDefault="00000000">
            <w:pPr>
              <w:spacing w:after="40" w:line="240" w:lineRule="auto"/>
            </w:pPr>
            <w:r>
              <w:rPr>
                <w:sz w:val="18"/>
              </w:rPr>
              <w:t>AG04039065</w:t>
            </w:r>
          </w:p>
        </w:tc>
        <w:tc>
          <w:tcPr>
            <w:tcW w:w="4679" w:type="dxa"/>
            <w:tcMar>
              <w:top w:w="60" w:type="dxa"/>
              <w:left w:w="80" w:type="dxa"/>
              <w:bottom w:w="60" w:type="dxa"/>
              <w:right w:w="80" w:type="dxa"/>
            </w:tcMar>
            <w:vAlign w:val="center"/>
          </w:tcPr>
          <w:p w14:paraId="2414F00E" w14:textId="77777777" w:rsidR="00835B42" w:rsidRDefault="00000000">
            <w:pPr>
              <w:spacing w:after="40" w:line="240" w:lineRule="auto"/>
            </w:pPr>
            <w:r>
              <w:rPr>
                <w:sz w:val="18"/>
              </w:rPr>
              <w:t>Provided for in tariff item 04039065</w:t>
            </w:r>
          </w:p>
        </w:tc>
      </w:tr>
      <w:tr w:rsidR="00835B42" w14:paraId="2FE1D991" w14:textId="77777777">
        <w:trPr>
          <w:cantSplit/>
        </w:trPr>
        <w:tc>
          <w:tcPr>
            <w:tcW w:w="4680" w:type="dxa"/>
            <w:tcMar>
              <w:top w:w="60" w:type="dxa"/>
              <w:left w:w="80" w:type="dxa"/>
              <w:bottom w:w="60" w:type="dxa"/>
              <w:right w:w="80" w:type="dxa"/>
            </w:tcMar>
            <w:vAlign w:val="center"/>
          </w:tcPr>
          <w:p w14:paraId="7FCBFF8B" w14:textId="77777777" w:rsidR="00835B42" w:rsidRDefault="00000000">
            <w:pPr>
              <w:spacing w:after="40" w:line="240" w:lineRule="auto"/>
            </w:pPr>
            <w:r>
              <w:rPr>
                <w:sz w:val="18"/>
              </w:rPr>
              <w:t>AG04039078</w:t>
            </w:r>
          </w:p>
        </w:tc>
        <w:tc>
          <w:tcPr>
            <w:tcW w:w="4679" w:type="dxa"/>
            <w:tcMar>
              <w:top w:w="60" w:type="dxa"/>
              <w:left w:w="80" w:type="dxa"/>
              <w:bottom w:w="60" w:type="dxa"/>
              <w:right w:w="80" w:type="dxa"/>
            </w:tcMar>
            <w:vAlign w:val="center"/>
          </w:tcPr>
          <w:p w14:paraId="50177B4B" w14:textId="77777777" w:rsidR="00835B42" w:rsidRDefault="00000000">
            <w:pPr>
              <w:spacing w:after="40" w:line="240" w:lineRule="auto"/>
            </w:pPr>
            <w:r>
              <w:rPr>
                <w:sz w:val="18"/>
              </w:rPr>
              <w:t>Provided for in tariff item 04039078</w:t>
            </w:r>
          </w:p>
        </w:tc>
      </w:tr>
      <w:tr w:rsidR="00835B42" w14:paraId="4DFABEC0" w14:textId="77777777">
        <w:trPr>
          <w:cantSplit/>
        </w:trPr>
        <w:tc>
          <w:tcPr>
            <w:tcW w:w="4680" w:type="dxa"/>
            <w:tcMar>
              <w:top w:w="60" w:type="dxa"/>
              <w:left w:w="80" w:type="dxa"/>
              <w:bottom w:w="60" w:type="dxa"/>
              <w:right w:w="80" w:type="dxa"/>
            </w:tcMar>
            <w:vAlign w:val="center"/>
          </w:tcPr>
          <w:p w14:paraId="06646A0B" w14:textId="77777777" w:rsidR="00835B42" w:rsidRDefault="00000000">
            <w:pPr>
              <w:spacing w:after="40" w:line="240" w:lineRule="auto"/>
            </w:pPr>
            <w:r>
              <w:rPr>
                <w:sz w:val="18"/>
              </w:rPr>
              <w:t>AG04039095</w:t>
            </w:r>
          </w:p>
        </w:tc>
        <w:tc>
          <w:tcPr>
            <w:tcW w:w="4679" w:type="dxa"/>
            <w:tcMar>
              <w:top w:w="60" w:type="dxa"/>
              <w:left w:w="80" w:type="dxa"/>
              <w:bottom w:w="60" w:type="dxa"/>
              <w:right w:w="80" w:type="dxa"/>
            </w:tcMar>
            <w:vAlign w:val="center"/>
          </w:tcPr>
          <w:p w14:paraId="5544DDB8" w14:textId="77777777" w:rsidR="00835B42" w:rsidRDefault="00000000">
            <w:pPr>
              <w:spacing w:after="40" w:line="240" w:lineRule="auto"/>
            </w:pPr>
            <w:r>
              <w:rPr>
                <w:sz w:val="18"/>
              </w:rPr>
              <w:t>Provided for in tariff item 04039095</w:t>
            </w:r>
          </w:p>
        </w:tc>
      </w:tr>
      <w:tr w:rsidR="00835B42" w14:paraId="3C52688E" w14:textId="77777777">
        <w:trPr>
          <w:cantSplit/>
        </w:trPr>
        <w:tc>
          <w:tcPr>
            <w:tcW w:w="4680" w:type="dxa"/>
            <w:tcMar>
              <w:top w:w="60" w:type="dxa"/>
              <w:left w:w="80" w:type="dxa"/>
              <w:bottom w:w="60" w:type="dxa"/>
              <w:right w:w="80" w:type="dxa"/>
            </w:tcMar>
            <w:vAlign w:val="center"/>
          </w:tcPr>
          <w:p w14:paraId="27749C99" w14:textId="77777777" w:rsidR="00835B42" w:rsidRDefault="00000000">
            <w:pPr>
              <w:spacing w:after="40" w:line="240" w:lineRule="auto"/>
            </w:pPr>
            <w:r>
              <w:rPr>
                <w:sz w:val="18"/>
              </w:rPr>
              <w:t>AG04041015</w:t>
            </w:r>
          </w:p>
        </w:tc>
        <w:tc>
          <w:tcPr>
            <w:tcW w:w="4679" w:type="dxa"/>
            <w:tcMar>
              <w:top w:w="60" w:type="dxa"/>
              <w:left w:w="80" w:type="dxa"/>
              <w:bottom w:w="60" w:type="dxa"/>
              <w:right w:w="80" w:type="dxa"/>
            </w:tcMar>
            <w:vAlign w:val="center"/>
          </w:tcPr>
          <w:p w14:paraId="3FA8730C" w14:textId="77777777" w:rsidR="00835B42" w:rsidRDefault="00000000">
            <w:pPr>
              <w:spacing w:after="40" w:line="240" w:lineRule="auto"/>
            </w:pPr>
            <w:r>
              <w:rPr>
                <w:sz w:val="18"/>
              </w:rPr>
              <w:t>Provided for in tariff item 04041015</w:t>
            </w:r>
          </w:p>
        </w:tc>
      </w:tr>
      <w:tr w:rsidR="00835B42" w14:paraId="01A6C907" w14:textId="77777777">
        <w:trPr>
          <w:cantSplit/>
        </w:trPr>
        <w:tc>
          <w:tcPr>
            <w:tcW w:w="4680" w:type="dxa"/>
            <w:tcMar>
              <w:top w:w="60" w:type="dxa"/>
              <w:left w:w="80" w:type="dxa"/>
              <w:bottom w:w="60" w:type="dxa"/>
              <w:right w:w="80" w:type="dxa"/>
            </w:tcMar>
            <w:vAlign w:val="center"/>
          </w:tcPr>
          <w:p w14:paraId="4081D738" w14:textId="77777777" w:rsidR="00835B42" w:rsidRDefault="00000000">
            <w:pPr>
              <w:spacing w:after="40" w:line="240" w:lineRule="auto"/>
            </w:pPr>
            <w:r>
              <w:rPr>
                <w:sz w:val="18"/>
              </w:rPr>
              <w:t>AG04041090</w:t>
            </w:r>
          </w:p>
        </w:tc>
        <w:tc>
          <w:tcPr>
            <w:tcW w:w="4679" w:type="dxa"/>
            <w:tcMar>
              <w:top w:w="60" w:type="dxa"/>
              <w:left w:w="80" w:type="dxa"/>
              <w:bottom w:w="60" w:type="dxa"/>
              <w:right w:w="80" w:type="dxa"/>
            </w:tcMar>
            <w:vAlign w:val="center"/>
          </w:tcPr>
          <w:p w14:paraId="502A4BB2" w14:textId="77777777" w:rsidR="00835B42" w:rsidRDefault="00000000">
            <w:pPr>
              <w:spacing w:after="40" w:line="240" w:lineRule="auto"/>
            </w:pPr>
            <w:r>
              <w:rPr>
                <w:sz w:val="18"/>
              </w:rPr>
              <w:t>Provided for in tariff item 04041090</w:t>
            </w:r>
          </w:p>
        </w:tc>
      </w:tr>
      <w:tr w:rsidR="00835B42" w14:paraId="1911A431" w14:textId="77777777">
        <w:trPr>
          <w:cantSplit/>
        </w:trPr>
        <w:tc>
          <w:tcPr>
            <w:tcW w:w="4680" w:type="dxa"/>
            <w:tcMar>
              <w:top w:w="60" w:type="dxa"/>
              <w:left w:w="80" w:type="dxa"/>
              <w:bottom w:w="60" w:type="dxa"/>
              <w:right w:w="80" w:type="dxa"/>
            </w:tcMar>
            <w:vAlign w:val="center"/>
          </w:tcPr>
          <w:p w14:paraId="767AD174" w14:textId="77777777" w:rsidR="00835B42" w:rsidRDefault="00000000">
            <w:pPr>
              <w:spacing w:after="40" w:line="240" w:lineRule="auto"/>
            </w:pPr>
            <w:r>
              <w:rPr>
                <w:sz w:val="18"/>
              </w:rPr>
              <w:t>AG04049050</w:t>
            </w:r>
          </w:p>
        </w:tc>
        <w:tc>
          <w:tcPr>
            <w:tcW w:w="4679" w:type="dxa"/>
            <w:tcMar>
              <w:top w:w="60" w:type="dxa"/>
              <w:left w:w="80" w:type="dxa"/>
              <w:bottom w:w="60" w:type="dxa"/>
              <w:right w:w="80" w:type="dxa"/>
            </w:tcMar>
            <w:vAlign w:val="center"/>
          </w:tcPr>
          <w:p w14:paraId="60C24D05" w14:textId="77777777" w:rsidR="00835B42" w:rsidRDefault="00000000">
            <w:pPr>
              <w:spacing w:after="40" w:line="240" w:lineRule="auto"/>
            </w:pPr>
            <w:r>
              <w:rPr>
                <w:sz w:val="18"/>
              </w:rPr>
              <w:t>Provided for in tariff item 04049050</w:t>
            </w:r>
          </w:p>
        </w:tc>
      </w:tr>
      <w:tr w:rsidR="00835B42" w14:paraId="5251A854" w14:textId="77777777">
        <w:trPr>
          <w:cantSplit/>
        </w:trPr>
        <w:tc>
          <w:tcPr>
            <w:tcW w:w="4680" w:type="dxa"/>
            <w:tcMar>
              <w:top w:w="60" w:type="dxa"/>
              <w:left w:w="80" w:type="dxa"/>
              <w:bottom w:w="60" w:type="dxa"/>
              <w:right w:w="80" w:type="dxa"/>
            </w:tcMar>
            <w:vAlign w:val="center"/>
          </w:tcPr>
          <w:p w14:paraId="54D4AA71" w14:textId="77777777" w:rsidR="00835B42" w:rsidRDefault="00000000">
            <w:pPr>
              <w:spacing w:after="40" w:line="240" w:lineRule="auto"/>
            </w:pPr>
            <w:r>
              <w:rPr>
                <w:sz w:val="18"/>
              </w:rPr>
              <w:t>AG04051020</w:t>
            </w:r>
          </w:p>
        </w:tc>
        <w:tc>
          <w:tcPr>
            <w:tcW w:w="4679" w:type="dxa"/>
            <w:tcMar>
              <w:top w:w="60" w:type="dxa"/>
              <w:left w:w="80" w:type="dxa"/>
              <w:bottom w:w="60" w:type="dxa"/>
              <w:right w:w="80" w:type="dxa"/>
            </w:tcMar>
            <w:vAlign w:val="center"/>
          </w:tcPr>
          <w:p w14:paraId="7D9B8531" w14:textId="77777777" w:rsidR="00835B42" w:rsidRDefault="00000000">
            <w:pPr>
              <w:spacing w:after="40" w:line="240" w:lineRule="auto"/>
            </w:pPr>
            <w:r>
              <w:rPr>
                <w:sz w:val="18"/>
              </w:rPr>
              <w:t>Provided for in tariff item 04051020</w:t>
            </w:r>
          </w:p>
        </w:tc>
      </w:tr>
      <w:tr w:rsidR="00835B42" w14:paraId="547F5293" w14:textId="77777777">
        <w:trPr>
          <w:cantSplit/>
        </w:trPr>
        <w:tc>
          <w:tcPr>
            <w:tcW w:w="4680" w:type="dxa"/>
            <w:tcMar>
              <w:top w:w="60" w:type="dxa"/>
              <w:left w:w="80" w:type="dxa"/>
              <w:bottom w:w="60" w:type="dxa"/>
              <w:right w:w="80" w:type="dxa"/>
            </w:tcMar>
            <w:vAlign w:val="center"/>
          </w:tcPr>
          <w:p w14:paraId="21B37E5A" w14:textId="77777777" w:rsidR="00835B42" w:rsidRDefault="00000000">
            <w:pPr>
              <w:spacing w:after="40" w:line="240" w:lineRule="auto"/>
            </w:pPr>
            <w:r>
              <w:rPr>
                <w:sz w:val="18"/>
              </w:rPr>
              <w:t>AG04052030</w:t>
            </w:r>
          </w:p>
        </w:tc>
        <w:tc>
          <w:tcPr>
            <w:tcW w:w="4679" w:type="dxa"/>
            <w:tcMar>
              <w:top w:w="60" w:type="dxa"/>
              <w:left w:w="80" w:type="dxa"/>
              <w:bottom w:w="60" w:type="dxa"/>
              <w:right w:w="80" w:type="dxa"/>
            </w:tcMar>
            <w:vAlign w:val="center"/>
          </w:tcPr>
          <w:p w14:paraId="7E030262" w14:textId="77777777" w:rsidR="00835B42" w:rsidRDefault="00000000">
            <w:pPr>
              <w:spacing w:after="40" w:line="240" w:lineRule="auto"/>
            </w:pPr>
            <w:r>
              <w:rPr>
                <w:sz w:val="18"/>
              </w:rPr>
              <w:t>Provided for in tariff item 04052030</w:t>
            </w:r>
          </w:p>
        </w:tc>
      </w:tr>
      <w:tr w:rsidR="00835B42" w14:paraId="53FA87A8" w14:textId="77777777">
        <w:trPr>
          <w:cantSplit/>
        </w:trPr>
        <w:tc>
          <w:tcPr>
            <w:tcW w:w="4680" w:type="dxa"/>
            <w:tcMar>
              <w:top w:w="60" w:type="dxa"/>
              <w:left w:w="80" w:type="dxa"/>
              <w:bottom w:w="60" w:type="dxa"/>
              <w:right w:w="80" w:type="dxa"/>
            </w:tcMar>
            <w:vAlign w:val="center"/>
          </w:tcPr>
          <w:p w14:paraId="338FBDAD" w14:textId="77777777" w:rsidR="00835B42" w:rsidRDefault="00000000">
            <w:pPr>
              <w:spacing w:after="40" w:line="240" w:lineRule="auto"/>
            </w:pPr>
            <w:r>
              <w:rPr>
                <w:sz w:val="18"/>
              </w:rPr>
              <w:t>AG04052070</w:t>
            </w:r>
          </w:p>
        </w:tc>
        <w:tc>
          <w:tcPr>
            <w:tcW w:w="4679" w:type="dxa"/>
            <w:tcMar>
              <w:top w:w="60" w:type="dxa"/>
              <w:left w:w="80" w:type="dxa"/>
              <w:bottom w:w="60" w:type="dxa"/>
              <w:right w:w="80" w:type="dxa"/>
            </w:tcMar>
            <w:vAlign w:val="center"/>
          </w:tcPr>
          <w:p w14:paraId="2C6C5B62" w14:textId="77777777" w:rsidR="00835B42" w:rsidRDefault="00000000">
            <w:pPr>
              <w:spacing w:after="40" w:line="240" w:lineRule="auto"/>
            </w:pPr>
            <w:r>
              <w:rPr>
                <w:sz w:val="18"/>
              </w:rPr>
              <w:t>Provided for in tariff item 04052070</w:t>
            </w:r>
          </w:p>
        </w:tc>
      </w:tr>
      <w:tr w:rsidR="00835B42" w14:paraId="4F875063" w14:textId="77777777">
        <w:trPr>
          <w:cantSplit/>
        </w:trPr>
        <w:tc>
          <w:tcPr>
            <w:tcW w:w="4680" w:type="dxa"/>
            <w:tcMar>
              <w:top w:w="60" w:type="dxa"/>
              <w:left w:w="80" w:type="dxa"/>
              <w:bottom w:w="60" w:type="dxa"/>
              <w:right w:w="80" w:type="dxa"/>
            </w:tcMar>
            <w:vAlign w:val="center"/>
          </w:tcPr>
          <w:p w14:paraId="4D3315B1" w14:textId="77777777" w:rsidR="00835B42" w:rsidRDefault="00000000">
            <w:pPr>
              <w:spacing w:after="40" w:line="240" w:lineRule="auto"/>
            </w:pPr>
            <w:r>
              <w:rPr>
                <w:sz w:val="18"/>
              </w:rPr>
              <w:t>AG04059020</w:t>
            </w:r>
          </w:p>
        </w:tc>
        <w:tc>
          <w:tcPr>
            <w:tcW w:w="4679" w:type="dxa"/>
            <w:tcMar>
              <w:top w:w="60" w:type="dxa"/>
              <w:left w:w="80" w:type="dxa"/>
              <w:bottom w:w="60" w:type="dxa"/>
              <w:right w:w="80" w:type="dxa"/>
            </w:tcMar>
            <w:vAlign w:val="center"/>
          </w:tcPr>
          <w:p w14:paraId="3BD40317" w14:textId="77777777" w:rsidR="00835B42" w:rsidRDefault="00000000">
            <w:pPr>
              <w:spacing w:after="40" w:line="240" w:lineRule="auto"/>
            </w:pPr>
            <w:r>
              <w:rPr>
                <w:sz w:val="18"/>
              </w:rPr>
              <w:t>Provided for in tariff item 04059020</w:t>
            </w:r>
          </w:p>
        </w:tc>
      </w:tr>
      <w:tr w:rsidR="00835B42" w14:paraId="07B498B0" w14:textId="77777777">
        <w:trPr>
          <w:cantSplit/>
        </w:trPr>
        <w:tc>
          <w:tcPr>
            <w:tcW w:w="4680" w:type="dxa"/>
            <w:tcMar>
              <w:top w:w="60" w:type="dxa"/>
              <w:left w:w="80" w:type="dxa"/>
              <w:bottom w:w="60" w:type="dxa"/>
              <w:right w:w="80" w:type="dxa"/>
            </w:tcMar>
            <w:vAlign w:val="center"/>
          </w:tcPr>
          <w:p w14:paraId="1523C74D" w14:textId="77777777" w:rsidR="00835B42" w:rsidRDefault="00000000">
            <w:pPr>
              <w:spacing w:after="40" w:line="240" w:lineRule="auto"/>
            </w:pPr>
            <w:r>
              <w:rPr>
                <w:sz w:val="18"/>
              </w:rPr>
              <w:t>AG04061008</w:t>
            </w:r>
          </w:p>
        </w:tc>
        <w:tc>
          <w:tcPr>
            <w:tcW w:w="4679" w:type="dxa"/>
            <w:tcMar>
              <w:top w:w="60" w:type="dxa"/>
              <w:left w:w="80" w:type="dxa"/>
              <w:bottom w:w="60" w:type="dxa"/>
              <w:right w:w="80" w:type="dxa"/>
            </w:tcMar>
            <w:vAlign w:val="center"/>
          </w:tcPr>
          <w:p w14:paraId="18A18694" w14:textId="77777777" w:rsidR="00835B42" w:rsidRDefault="00000000">
            <w:pPr>
              <w:spacing w:after="40" w:line="240" w:lineRule="auto"/>
            </w:pPr>
            <w:r>
              <w:rPr>
                <w:sz w:val="18"/>
              </w:rPr>
              <w:t>Provided for in tariff item 04061008</w:t>
            </w:r>
          </w:p>
        </w:tc>
      </w:tr>
      <w:tr w:rsidR="00835B42" w14:paraId="2445F15D" w14:textId="77777777">
        <w:trPr>
          <w:cantSplit/>
        </w:trPr>
        <w:tc>
          <w:tcPr>
            <w:tcW w:w="4680" w:type="dxa"/>
            <w:tcMar>
              <w:top w:w="60" w:type="dxa"/>
              <w:left w:w="80" w:type="dxa"/>
              <w:bottom w:w="60" w:type="dxa"/>
              <w:right w:w="80" w:type="dxa"/>
            </w:tcMar>
            <w:vAlign w:val="center"/>
          </w:tcPr>
          <w:p w14:paraId="36523EE7" w14:textId="77777777" w:rsidR="00835B42" w:rsidRDefault="00000000">
            <w:pPr>
              <w:spacing w:after="40" w:line="240" w:lineRule="auto"/>
            </w:pPr>
            <w:r>
              <w:rPr>
                <w:sz w:val="18"/>
              </w:rPr>
              <w:t>AG04061018</w:t>
            </w:r>
          </w:p>
        </w:tc>
        <w:tc>
          <w:tcPr>
            <w:tcW w:w="4679" w:type="dxa"/>
            <w:tcMar>
              <w:top w:w="60" w:type="dxa"/>
              <w:left w:w="80" w:type="dxa"/>
              <w:bottom w:w="60" w:type="dxa"/>
              <w:right w:w="80" w:type="dxa"/>
            </w:tcMar>
            <w:vAlign w:val="center"/>
          </w:tcPr>
          <w:p w14:paraId="0C43E8C8" w14:textId="77777777" w:rsidR="00835B42" w:rsidRDefault="00000000">
            <w:pPr>
              <w:spacing w:after="40" w:line="240" w:lineRule="auto"/>
            </w:pPr>
            <w:r>
              <w:rPr>
                <w:sz w:val="18"/>
              </w:rPr>
              <w:t>Provided for in tariff item 04061018</w:t>
            </w:r>
          </w:p>
        </w:tc>
      </w:tr>
      <w:tr w:rsidR="00835B42" w14:paraId="0843F8C4" w14:textId="77777777">
        <w:trPr>
          <w:cantSplit/>
        </w:trPr>
        <w:tc>
          <w:tcPr>
            <w:tcW w:w="4680" w:type="dxa"/>
            <w:tcMar>
              <w:top w:w="60" w:type="dxa"/>
              <w:left w:w="80" w:type="dxa"/>
              <w:bottom w:w="60" w:type="dxa"/>
              <w:right w:w="80" w:type="dxa"/>
            </w:tcMar>
            <w:vAlign w:val="center"/>
          </w:tcPr>
          <w:p w14:paraId="2A4932CF" w14:textId="77777777" w:rsidR="00835B42" w:rsidRDefault="00000000">
            <w:pPr>
              <w:spacing w:after="40" w:line="240" w:lineRule="auto"/>
            </w:pPr>
            <w:r>
              <w:rPr>
                <w:sz w:val="18"/>
              </w:rPr>
              <w:t>AG04061028</w:t>
            </w:r>
          </w:p>
        </w:tc>
        <w:tc>
          <w:tcPr>
            <w:tcW w:w="4679" w:type="dxa"/>
            <w:tcMar>
              <w:top w:w="60" w:type="dxa"/>
              <w:left w:w="80" w:type="dxa"/>
              <w:bottom w:w="60" w:type="dxa"/>
              <w:right w:w="80" w:type="dxa"/>
            </w:tcMar>
            <w:vAlign w:val="center"/>
          </w:tcPr>
          <w:p w14:paraId="552F079D" w14:textId="77777777" w:rsidR="00835B42" w:rsidRDefault="00000000">
            <w:pPr>
              <w:spacing w:after="40" w:line="240" w:lineRule="auto"/>
            </w:pPr>
            <w:r>
              <w:rPr>
                <w:sz w:val="18"/>
              </w:rPr>
              <w:t>Provided for in tariff item 04061028</w:t>
            </w:r>
          </w:p>
        </w:tc>
      </w:tr>
    </w:tbl>
    <w:p w14:paraId="32AB2BCE" w14:textId="77777777" w:rsidR="00835B42" w:rsidRDefault="00000000">
      <w:pPr>
        <w:spacing w:before="160" w:after="160"/>
      </w:pPr>
      <w:r>
        <w:t>Provided for in tariff item 04061038</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3BFB40B" w14:textId="77777777">
        <w:trPr>
          <w:cantSplit/>
          <w:tblHeader/>
        </w:trPr>
        <w:tc>
          <w:tcPr>
            <w:tcW w:w="4680" w:type="dxa"/>
            <w:tcMar>
              <w:top w:w="60" w:type="dxa"/>
              <w:left w:w="80" w:type="dxa"/>
              <w:bottom w:w="60" w:type="dxa"/>
              <w:right w:w="80" w:type="dxa"/>
            </w:tcMar>
            <w:vAlign w:val="center"/>
          </w:tcPr>
          <w:p w14:paraId="6BBC44F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0ADB9DA" w14:textId="77777777" w:rsidR="00835B42" w:rsidRDefault="00000000">
            <w:pPr>
              <w:spacing w:after="40" w:line="240" w:lineRule="auto"/>
            </w:pPr>
            <w:r>
              <w:rPr>
                <w:b/>
                <w:sz w:val="18"/>
              </w:rPr>
              <w:t>Description</w:t>
            </w:r>
          </w:p>
        </w:tc>
      </w:tr>
      <w:tr w:rsidR="00835B42" w14:paraId="3BD4D58E" w14:textId="77777777">
        <w:trPr>
          <w:cantSplit/>
        </w:trPr>
        <w:tc>
          <w:tcPr>
            <w:tcW w:w="4680" w:type="dxa"/>
            <w:tcMar>
              <w:top w:w="60" w:type="dxa"/>
              <w:left w:w="80" w:type="dxa"/>
              <w:bottom w:w="60" w:type="dxa"/>
              <w:right w:w="80" w:type="dxa"/>
            </w:tcMar>
            <w:vAlign w:val="center"/>
          </w:tcPr>
          <w:p w14:paraId="3C6AC74A" w14:textId="77777777" w:rsidR="00835B42" w:rsidRDefault="00000000">
            <w:pPr>
              <w:spacing w:after="40" w:line="240" w:lineRule="auto"/>
            </w:pPr>
            <w:r>
              <w:rPr>
                <w:sz w:val="18"/>
              </w:rPr>
              <w:t>AG04061048</w:t>
            </w:r>
          </w:p>
        </w:tc>
        <w:tc>
          <w:tcPr>
            <w:tcW w:w="4679" w:type="dxa"/>
            <w:tcMar>
              <w:top w:w="60" w:type="dxa"/>
              <w:left w:w="80" w:type="dxa"/>
              <w:bottom w:w="60" w:type="dxa"/>
              <w:right w:w="80" w:type="dxa"/>
            </w:tcMar>
            <w:vAlign w:val="center"/>
          </w:tcPr>
          <w:p w14:paraId="676C2BAF" w14:textId="77777777" w:rsidR="00835B42" w:rsidRDefault="00000000">
            <w:pPr>
              <w:spacing w:after="40" w:line="240" w:lineRule="auto"/>
            </w:pPr>
            <w:r>
              <w:rPr>
                <w:sz w:val="18"/>
              </w:rPr>
              <w:t>Provided for in tariff item 04061048</w:t>
            </w:r>
          </w:p>
        </w:tc>
      </w:tr>
      <w:tr w:rsidR="00835B42" w14:paraId="3CE476EB" w14:textId="77777777">
        <w:trPr>
          <w:cantSplit/>
        </w:trPr>
        <w:tc>
          <w:tcPr>
            <w:tcW w:w="4680" w:type="dxa"/>
            <w:tcMar>
              <w:top w:w="60" w:type="dxa"/>
              <w:left w:w="80" w:type="dxa"/>
              <w:bottom w:w="60" w:type="dxa"/>
              <w:right w:w="80" w:type="dxa"/>
            </w:tcMar>
            <w:vAlign w:val="center"/>
          </w:tcPr>
          <w:p w14:paraId="6F118186" w14:textId="77777777" w:rsidR="00835B42" w:rsidRDefault="00000000">
            <w:pPr>
              <w:spacing w:after="40" w:line="240" w:lineRule="auto"/>
            </w:pPr>
            <w:r>
              <w:rPr>
                <w:sz w:val="18"/>
              </w:rPr>
              <w:t>AG04061058</w:t>
            </w:r>
          </w:p>
        </w:tc>
        <w:tc>
          <w:tcPr>
            <w:tcW w:w="4679" w:type="dxa"/>
            <w:tcMar>
              <w:top w:w="60" w:type="dxa"/>
              <w:left w:w="80" w:type="dxa"/>
              <w:bottom w:w="60" w:type="dxa"/>
              <w:right w:w="80" w:type="dxa"/>
            </w:tcMar>
            <w:vAlign w:val="center"/>
          </w:tcPr>
          <w:p w14:paraId="0DA2E2D3" w14:textId="77777777" w:rsidR="00835B42" w:rsidRDefault="00000000">
            <w:pPr>
              <w:spacing w:after="40" w:line="240" w:lineRule="auto"/>
            </w:pPr>
            <w:r>
              <w:rPr>
                <w:sz w:val="18"/>
              </w:rPr>
              <w:t>Provided for in tariff item 04061058</w:t>
            </w:r>
          </w:p>
        </w:tc>
      </w:tr>
      <w:tr w:rsidR="00835B42" w14:paraId="013D3D72" w14:textId="77777777">
        <w:trPr>
          <w:cantSplit/>
        </w:trPr>
        <w:tc>
          <w:tcPr>
            <w:tcW w:w="4680" w:type="dxa"/>
            <w:tcMar>
              <w:top w:w="60" w:type="dxa"/>
              <w:left w:w="80" w:type="dxa"/>
              <w:bottom w:w="60" w:type="dxa"/>
              <w:right w:w="80" w:type="dxa"/>
            </w:tcMar>
            <w:vAlign w:val="center"/>
          </w:tcPr>
          <w:p w14:paraId="23B2ED0A" w14:textId="77777777" w:rsidR="00835B42" w:rsidRDefault="00000000">
            <w:pPr>
              <w:spacing w:after="40" w:line="240" w:lineRule="auto"/>
            </w:pPr>
            <w:r>
              <w:rPr>
                <w:sz w:val="18"/>
              </w:rPr>
              <w:lastRenderedPageBreak/>
              <w:t>AG04061068</w:t>
            </w:r>
          </w:p>
        </w:tc>
        <w:tc>
          <w:tcPr>
            <w:tcW w:w="4679" w:type="dxa"/>
            <w:tcMar>
              <w:top w:w="60" w:type="dxa"/>
              <w:left w:w="80" w:type="dxa"/>
              <w:bottom w:w="60" w:type="dxa"/>
              <w:right w:w="80" w:type="dxa"/>
            </w:tcMar>
            <w:vAlign w:val="center"/>
          </w:tcPr>
          <w:p w14:paraId="223C600B" w14:textId="77777777" w:rsidR="00835B42" w:rsidRDefault="00000000">
            <w:pPr>
              <w:spacing w:after="40" w:line="240" w:lineRule="auto"/>
            </w:pPr>
            <w:r>
              <w:rPr>
                <w:sz w:val="18"/>
              </w:rPr>
              <w:t>Provided for in tariff item 04061068</w:t>
            </w:r>
          </w:p>
        </w:tc>
      </w:tr>
      <w:tr w:rsidR="00835B42" w14:paraId="6ACD8936" w14:textId="77777777">
        <w:trPr>
          <w:cantSplit/>
        </w:trPr>
        <w:tc>
          <w:tcPr>
            <w:tcW w:w="4680" w:type="dxa"/>
            <w:tcMar>
              <w:top w:w="60" w:type="dxa"/>
              <w:left w:w="80" w:type="dxa"/>
              <w:bottom w:w="60" w:type="dxa"/>
              <w:right w:w="80" w:type="dxa"/>
            </w:tcMar>
            <w:vAlign w:val="center"/>
          </w:tcPr>
          <w:p w14:paraId="256B01C7" w14:textId="77777777" w:rsidR="00835B42" w:rsidRDefault="00000000">
            <w:pPr>
              <w:spacing w:after="40" w:line="240" w:lineRule="auto"/>
            </w:pPr>
            <w:r>
              <w:rPr>
                <w:sz w:val="18"/>
              </w:rPr>
              <w:t>AG04061078</w:t>
            </w:r>
          </w:p>
        </w:tc>
        <w:tc>
          <w:tcPr>
            <w:tcW w:w="4679" w:type="dxa"/>
            <w:tcMar>
              <w:top w:w="60" w:type="dxa"/>
              <w:left w:w="80" w:type="dxa"/>
              <w:bottom w:w="60" w:type="dxa"/>
              <w:right w:w="80" w:type="dxa"/>
            </w:tcMar>
            <w:vAlign w:val="center"/>
          </w:tcPr>
          <w:p w14:paraId="152FEE16" w14:textId="77777777" w:rsidR="00835B42" w:rsidRDefault="00000000">
            <w:pPr>
              <w:spacing w:after="40" w:line="240" w:lineRule="auto"/>
            </w:pPr>
            <w:r>
              <w:rPr>
                <w:sz w:val="18"/>
              </w:rPr>
              <w:t>Provided for in tariff item 04061078</w:t>
            </w:r>
          </w:p>
        </w:tc>
      </w:tr>
      <w:tr w:rsidR="00835B42" w14:paraId="06EC4450" w14:textId="77777777">
        <w:trPr>
          <w:cantSplit/>
        </w:trPr>
        <w:tc>
          <w:tcPr>
            <w:tcW w:w="4680" w:type="dxa"/>
            <w:tcMar>
              <w:top w:w="60" w:type="dxa"/>
              <w:left w:w="80" w:type="dxa"/>
              <w:bottom w:w="60" w:type="dxa"/>
              <w:right w:w="80" w:type="dxa"/>
            </w:tcMar>
            <w:vAlign w:val="center"/>
          </w:tcPr>
          <w:p w14:paraId="6A15BC30" w14:textId="77777777" w:rsidR="00835B42" w:rsidRDefault="00000000">
            <w:pPr>
              <w:spacing w:after="40" w:line="240" w:lineRule="auto"/>
            </w:pPr>
            <w:r>
              <w:rPr>
                <w:sz w:val="18"/>
              </w:rPr>
              <w:t>AG04061088</w:t>
            </w:r>
          </w:p>
        </w:tc>
        <w:tc>
          <w:tcPr>
            <w:tcW w:w="4679" w:type="dxa"/>
            <w:tcMar>
              <w:top w:w="60" w:type="dxa"/>
              <w:left w:w="80" w:type="dxa"/>
              <w:bottom w:w="60" w:type="dxa"/>
              <w:right w:w="80" w:type="dxa"/>
            </w:tcMar>
            <w:vAlign w:val="center"/>
          </w:tcPr>
          <w:p w14:paraId="5EE15E51" w14:textId="77777777" w:rsidR="00835B42" w:rsidRDefault="00000000">
            <w:pPr>
              <w:spacing w:after="40" w:line="240" w:lineRule="auto"/>
            </w:pPr>
            <w:r>
              <w:rPr>
                <w:sz w:val="18"/>
              </w:rPr>
              <w:t>Provided for in tariff item 04061088</w:t>
            </w:r>
          </w:p>
        </w:tc>
      </w:tr>
      <w:tr w:rsidR="00835B42" w14:paraId="63D93559" w14:textId="77777777">
        <w:trPr>
          <w:cantSplit/>
        </w:trPr>
        <w:tc>
          <w:tcPr>
            <w:tcW w:w="4680" w:type="dxa"/>
            <w:tcMar>
              <w:top w:w="60" w:type="dxa"/>
              <w:left w:w="80" w:type="dxa"/>
              <w:bottom w:w="60" w:type="dxa"/>
              <w:right w:w="80" w:type="dxa"/>
            </w:tcMar>
            <w:vAlign w:val="center"/>
          </w:tcPr>
          <w:p w14:paraId="31056058" w14:textId="77777777" w:rsidR="00835B42" w:rsidRDefault="00000000">
            <w:pPr>
              <w:spacing w:after="40" w:line="240" w:lineRule="auto"/>
            </w:pPr>
            <w:r>
              <w:rPr>
                <w:sz w:val="18"/>
              </w:rPr>
              <w:t>AG04062028</w:t>
            </w:r>
          </w:p>
        </w:tc>
        <w:tc>
          <w:tcPr>
            <w:tcW w:w="4679" w:type="dxa"/>
            <w:tcMar>
              <w:top w:w="60" w:type="dxa"/>
              <w:left w:w="80" w:type="dxa"/>
              <w:bottom w:w="60" w:type="dxa"/>
              <w:right w:w="80" w:type="dxa"/>
            </w:tcMar>
            <w:vAlign w:val="center"/>
          </w:tcPr>
          <w:p w14:paraId="364DDB0C" w14:textId="77777777" w:rsidR="00835B42" w:rsidRDefault="00000000">
            <w:pPr>
              <w:spacing w:after="40" w:line="240" w:lineRule="auto"/>
            </w:pPr>
            <w:r>
              <w:rPr>
                <w:sz w:val="18"/>
              </w:rPr>
              <w:t>Provided for in tariff item 04062028</w:t>
            </w:r>
          </w:p>
        </w:tc>
      </w:tr>
      <w:tr w:rsidR="00835B42" w14:paraId="3E9CBE01" w14:textId="77777777">
        <w:trPr>
          <w:cantSplit/>
        </w:trPr>
        <w:tc>
          <w:tcPr>
            <w:tcW w:w="4680" w:type="dxa"/>
            <w:tcMar>
              <w:top w:w="60" w:type="dxa"/>
              <w:left w:w="80" w:type="dxa"/>
              <w:bottom w:w="60" w:type="dxa"/>
              <w:right w:w="80" w:type="dxa"/>
            </w:tcMar>
            <w:vAlign w:val="center"/>
          </w:tcPr>
          <w:p w14:paraId="1EE076F1" w14:textId="77777777" w:rsidR="00835B42" w:rsidRDefault="00000000">
            <w:pPr>
              <w:spacing w:after="40" w:line="240" w:lineRule="auto"/>
            </w:pPr>
            <w:r>
              <w:rPr>
                <w:sz w:val="18"/>
              </w:rPr>
              <w:t>AG04062033</w:t>
            </w:r>
          </w:p>
        </w:tc>
        <w:tc>
          <w:tcPr>
            <w:tcW w:w="4679" w:type="dxa"/>
            <w:tcMar>
              <w:top w:w="60" w:type="dxa"/>
              <w:left w:w="80" w:type="dxa"/>
              <w:bottom w:w="60" w:type="dxa"/>
              <w:right w:w="80" w:type="dxa"/>
            </w:tcMar>
            <w:vAlign w:val="center"/>
          </w:tcPr>
          <w:p w14:paraId="243FCCB3" w14:textId="77777777" w:rsidR="00835B42" w:rsidRDefault="00000000">
            <w:pPr>
              <w:spacing w:after="40" w:line="240" w:lineRule="auto"/>
            </w:pPr>
            <w:r>
              <w:rPr>
                <w:sz w:val="18"/>
              </w:rPr>
              <w:t>Provided for in tariff item 04062033</w:t>
            </w:r>
          </w:p>
        </w:tc>
      </w:tr>
      <w:tr w:rsidR="00835B42" w14:paraId="24EB2A89" w14:textId="77777777">
        <w:trPr>
          <w:cantSplit/>
        </w:trPr>
        <w:tc>
          <w:tcPr>
            <w:tcW w:w="4680" w:type="dxa"/>
            <w:tcMar>
              <w:top w:w="60" w:type="dxa"/>
              <w:left w:w="80" w:type="dxa"/>
              <w:bottom w:w="60" w:type="dxa"/>
              <w:right w:w="80" w:type="dxa"/>
            </w:tcMar>
            <w:vAlign w:val="center"/>
          </w:tcPr>
          <w:p w14:paraId="1E31F113" w14:textId="77777777" w:rsidR="00835B42" w:rsidRDefault="00000000">
            <w:pPr>
              <w:spacing w:after="40" w:line="240" w:lineRule="auto"/>
            </w:pPr>
            <w:r>
              <w:rPr>
                <w:sz w:val="18"/>
              </w:rPr>
              <w:t>AG04062039</w:t>
            </w:r>
          </w:p>
        </w:tc>
        <w:tc>
          <w:tcPr>
            <w:tcW w:w="4679" w:type="dxa"/>
            <w:tcMar>
              <w:top w:w="60" w:type="dxa"/>
              <w:left w:w="80" w:type="dxa"/>
              <w:bottom w:w="60" w:type="dxa"/>
              <w:right w:w="80" w:type="dxa"/>
            </w:tcMar>
            <w:vAlign w:val="center"/>
          </w:tcPr>
          <w:p w14:paraId="7CFA2F07" w14:textId="77777777" w:rsidR="00835B42" w:rsidRDefault="00000000">
            <w:pPr>
              <w:spacing w:after="40" w:line="240" w:lineRule="auto"/>
            </w:pPr>
            <w:r>
              <w:rPr>
                <w:sz w:val="18"/>
              </w:rPr>
              <w:t>Provided for in tariff item 04062039</w:t>
            </w:r>
          </w:p>
        </w:tc>
      </w:tr>
      <w:tr w:rsidR="00835B42" w14:paraId="27329992" w14:textId="77777777">
        <w:trPr>
          <w:cantSplit/>
        </w:trPr>
        <w:tc>
          <w:tcPr>
            <w:tcW w:w="4680" w:type="dxa"/>
            <w:tcMar>
              <w:top w:w="60" w:type="dxa"/>
              <w:left w:w="80" w:type="dxa"/>
              <w:bottom w:w="60" w:type="dxa"/>
              <w:right w:w="80" w:type="dxa"/>
            </w:tcMar>
            <w:vAlign w:val="center"/>
          </w:tcPr>
          <w:p w14:paraId="6CCBA182" w14:textId="77777777" w:rsidR="00835B42" w:rsidRDefault="00000000">
            <w:pPr>
              <w:spacing w:after="40" w:line="240" w:lineRule="auto"/>
            </w:pPr>
            <w:r>
              <w:rPr>
                <w:sz w:val="18"/>
              </w:rPr>
              <w:t>AG04062048</w:t>
            </w:r>
          </w:p>
        </w:tc>
        <w:tc>
          <w:tcPr>
            <w:tcW w:w="4679" w:type="dxa"/>
            <w:tcMar>
              <w:top w:w="60" w:type="dxa"/>
              <w:left w:w="80" w:type="dxa"/>
              <w:bottom w:w="60" w:type="dxa"/>
              <w:right w:w="80" w:type="dxa"/>
            </w:tcMar>
            <w:vAlign w:val="center"/>
          </w:tcPr>
          <w:p w14:paraId="5AFFECF7" w14:textId="77777777" w:rsidR="00835B42" w:rsidRDefault="00000000">
            <w:pPr>
              <w:spacing w:after="40" w:line="240" w:lineRule="auto"/>
            </w:pPr>
            <w:r>
              <w:rPr>
                <w:sz w:val="18"/>
              </w:rPr>
              <w:t>Provided for in tariff item 04062048</w:t>
            </w:r>
          </w:p>
        </w:tc>
      </w:tr>
      <w:tr w:rsidR="00835B42" w14:paraId="0D7A4B75" w14:textId="77777777">
        <w:trPr>
          <w:cantSplit/>
        </w:trPr>
        <w:tc>
          <w:tcPr>
            <w:tcW w:w="4680" w:type="dxa"/>
            <w:tcMar>
              <w:top w:w="60" w:type="dxa"/>
              <w:left w:w="80" w:type="dxa"/>
              <w:bottom w:w="60" w:type="dxa"/>
              <w:right w:w="80" w:type="dxa"/>
            </w:tcMar>
            <w:vAlign w:val="center"/>
          </w:tcPr>
          <w:p w14:paraId="5B3A47B6" w14:textId="77777777" w:rsidR="00835B42" w:rsidRDefault="00000000">
            <w:pPr>
              <w:spacing w:after="40" w:line="240" w:lineRule="auto"/>
            </w:pPr>
            <w:r>
              <w:rPr>
                <w:sz w:val="18"/>
              </w:rPr>
              <w:t>AG04062053</w:t>
            </w:r>
          </w:p>
        </w:tc>
        <w:tc>
          <w:tcPr>
            <w:tcW w:w="4679" w:type="dxa"/>
            <w:tcMar>
              <w:top w:w="60" w:type="dxa"/>
              <w:left w:w="80" w:type="dxa"/>
              <w:bottom w:w="60" w:type="dxa"/>
              <w:right w:w="80" w:type="dxa"/>
            </w:tcMar>
            <w:vAlign w:val="center"/>
          </w:tcPr>
          <w:p w14:paraId="65DDEA81" w14:textId="77777777" w:rsidR="00835B42" w:rsidRDefault="00000000">
            <w:pPr>
              <w:spacing w:after="40" w:line="240" w:lineRule="auto"/>
            </w:pPr>
            <w:r>
              <w:rPr>
                <w:sz w:val="18"/>
              </w:rPr>
              <w:t>Provided for in tariff item 04062053</w:t>
            </w:r>
          </w:p>
        </w:tc>
      </w:tr>
      <w:tr w:rsidR="00835B42" w14:paraId="3D64A781" w14:textId="77777777">
        <w:trPr>
          <w:cantSplit/>
        </w:trPr>
        <w:tc>
          <w:tcPr>
            <w:tcW w:w="4680" w:type="dxa"/>
            <w:tcMar>
              <w:top w:w="60" w:type="dxa"/>
              <w:left w:w="80" w:type="dxa"/>
              <w:bottom w:w="60" w:type="dxa"/>
              <w:right w:w="80" w:type="dxa"/>
            </w:tcMar>
            <w:vAlign w:val="center"/>
          </w:tcPr>
          <w:p w14:paraId="27AD6CE5" w14:textId="77777777" w:rsidR="00835B42" w:rsidRDefault="00000000">
            <w:pPr>
              <w:spacing w:after="40" w:line="240" w:lineRule="auto"/>
            </w:pPr>
            <w:r>
              <w:rPr>
                <w:sz w:val="18"/>
              </w:rPr>
              <w:t>AG04062063</w:t>
            </w:r>
          </w:p>
        </w:tc>
        <w:tc>
          <w:tcPr>
            <w:tcW w:w="4679" w:type="dxa"/>
            <w:tcMar>
              <w:top w:w="60" w:type="dxa"/>
              <w:left w:w="80" w:type="dxa"/>
              <w:bottom w:w="60" w:type="dxa"/>
              <w:right w:w="80" w:type="dxa"/>
            </w:tcMar>
            <w:vAlign w:val="center"/>
          </w:tcPr>
          <w:p w14:paraId="4337592B" w14:textId="77777777" w:rsidR="00835B42" w:rsidRDefault="00000000">
            <w:pPr>
              <w:spacing w:after="40" w:line="240" w:lineRule="auto"/>
            </w:pPr>
            <w:r>
              <w:rPr>
                <w:sz w:val="18"/>
              </w:rPr>
              <w:t>Provided for in tariff item 04062063</w:t>
            </w:r>
          </w:p>
        </w:tc>
      </w:tr>
      <w:tr w:rsidR="00835B42" w14:paraId="25C800F7" w14:textId="77777777">
        <w:trPr>
          <w:cantSplit/>
        </w:trPr>
        <w:tc>
          <w:tcPr>
            <w:tcW w:w="4680" w:type="dxa"/>
            <w:tcMar>
              <w:top w:w="60" w:type="dxa"/>
              <w:left w:w="80" w:type="dxa"/>
              <w:bottom w:w="60" w:type="dxa"/>
              <w:right w:w="80" w:type="dxa"/>
            </w:tcMar>
            <w:vAlign w:val="center"/>
          </w:tcPr>
          <w:p w14:paraId="597AD462" w14:textId="77777777" w:rsidR="00835B42" w:rsidRDefault="00000000">
            <w:pPr>
              <w:spacing w:after="40" w:line="240" w:lineRule="auto"/>
            </w:pPr>
            <w:r>
              <w:rPr>
                <w:sz w:val="18"/>
              </w:rPr>
              <w:t>AG04062067</w:t>
            </w:r>
          </w:p>
        </w:tc>
        <w:tc>
          <w:tcPr>
            <w:tcW w:w="4679" w:type="dxa"/>
            <w:tcMar>
              <w:top w:w="60" w:type="dxa"/>
              <w:left w:w="80" w:type="dxa"/>
              <w:bottom w:w="60" w:type="dxa"/>
              <w:right w:w="80" w:type="dxa"/>
            </w:tcMar>
            <w:vAlign w:val="center"/>
          </w:tcPr>
          <w:p w14:paraId="5832893E" w14:textId="77777777" w:rsidR="00835B42" w:rsidRDefault="00000000">
            <w:pPr>
              <w:spacing w:after="40" w:line="240" w:lineRule="auto"/>
            </w:pPr>
            <w:r>
              <w:rPr>
                <w:sz w:val="18"/>
              </w:rPr>
              <w:t>Provided for in tariff item 04062067</w:t>
            </w:r>
          </w:p>
        </w:tc>
      </w:tr>
      <w:tr w:rsidR="00835B42" w14:paraId="03F3224B" w14:textId="77777777">
        <w:trPr>
          <w:cantSplit/>
        </w:trPr>
        <w:tc>
          <w:tcPr>
            <w:tcW w:w="4680" w:type="dxa"/>
            <w:tcMar>
              <w:top w:w="60" w:type="dxa"/>
              <w:left w:w="80" w:type="dxa"/>
              <w:bottom w:w="60" w:type="dxa"/>
              <w:right w:w="80" w:type="dxa"/>
            </w:tcMar>
            <w:vAlign w:val="center"/>
          </w:tcPr>
          <w:p w14:paraId="04D9DDB9" w14:textId="77777777" w:rsidR="00835B42" w:rsidRDefault="00000000">
            <w:pPr>
              <w:spacing w:after="40" w:line="240" w:lineRule="auto"/>
            </w:pPr>
            <w:r>
              <w:rPr>
                <w:sz w:val="18"/>
              </w:rPr>
              <w:t>AG04062071</w:t>
            </w:r>
          </w:p>
        </w:tc>
        <w:tc>
          <w:tcPr>
            <w:tcW w:w="4679" w:type="dxa"/>
            <w:tcMar>
              <w:top w:w="60" w:type="dxa"/>
              <w:left w:w="80" w:type="dxa"/>
              <w:bottom w:w="60" w:type="dxa"/>
              <w:right w:w="80" w:type="dxa"/>
            </w:tcMar>
            <w:vAlign w:val="center"/>
          </w:tcPr>
          <w:p w14:paraId="351BBB74" w14:textId="77777777" w:rsidR="00835B42" w:rsidRDefault="00000000">
            <w:pPr>
              <w:spacing w:after="40" w:line="240" w:lineRule="auto"/>
            </w:pPr>
            <w:r>
              <w:rPr>
                <w:sz w:val="18"/>
              </w:rPr>
              <w:t>Provided for in tariff item 04062071</w:t>
            </w:r>
          </w:p>
        </w:tc>
      </w:tr>
      <w:tr w:rsidR="00835B42" w14:paraId="15CDD2FC" w14:textId="77777777">
        <w:trPr>
          <w:cantSplit/>
        </w:trPr>
        <w:tc>
          <w:tcPr>
            <w:tcW w:w="4680" w:type="dxa"/>
            <w:tcMar>
              <w:top w:w="60" w:type="dxa"/>
              <w:left w:w="80" w:type="dxa"/>
              <w:bottom w:w="60" w:type="dxa"/>
              <w:right w:w="80" w:type="dxa"/>
            </w:tcMar>
            <w:vAlign w:val="center"/>
          </w:tcPr>
          <w:p w14:paraId="21773FDC" w14:textId="77777777" w:rsidR="00835B42" w:rsidRDefault="00000000">
            <w:pPr>
              <w:spacing w:after="40" w:line="240" w:lineRule="auto"/>
            </w:pPr>
            <w:r>
              <w:rPr>
                <w:sz w:val="18"/>
              </w:rPr>
              <w:t>AG04062075</w:t>
            </w:r>
          </w:p>
        </w:tc>
        <w:tc>
          <w:tcPr>
            <w:tcW w:w="4679" w:type="dxa"/>
            <w:tcMar>
              <w:top w:w="60" w:type="dxa"/>
              <w:left w:w="80" w:type="dxa"/>
              <w:bottom w:w="60" w:type="dxa"/>
              <w:right w:w="80" w:type="dxa"/>
            </w:tcMar>
            <w:vAlign w:val="center"/>
          </w:tcPr>
          <w:p w14:paraId="76D99FA1" w14:textId="77777777" w:rsidR="00835B42" w:rsidRDefault="00000000">
            <w:pPr>
              <w:spacing w:after="40" w:line="240" w:lineRule="auto"/>
            </w:pPr>
            <w:r>
              <w:rPr>
                <w:sz w:val="18"/>
              </w:rPr>
              <w:t>Provided for in tariff item 04062075</w:t>
            </w:r>
          </w:p>
        </w:tc>
      </w:tr>
      <w:tr w:rsidR="00835B42" w14:paraId="347E18D7" w14:textId="77777777">
        <w:trPr>
          <w:cantSplit/>
        </w:trPr>
        <w:tc>
          <w:tcPr>
            <w:tcW w:w="4680" w:type="dxa"/>
            <w:tcMar>
              <w:top w:w="60" w:type="dxa"/>
              <w:left w:w="80" w:type="dxa"/>
              <w:bottom w:w="60" w:type="dxa"/>
              <w:right w:w="80" w:type="dxa"/>
            </w:tcMar>
            <w:vAlign w:val="center"/>
          </w:tcPr>
          <w:p w14:paraId="1423CBD1" w14:textId="77777777" w:rsidR="00835B42" w:rsidRDefault="00000000">
            <w:pPr>
              <w:spacing w:after="40" w:line="240" w:lineRule="auto"/>
            </w:pPr>
            <w:r>
              <w:rPr>
                <w:sz w:val="18"/>
              </w:rPr>
              <w:t>AG04062079</w:t>
            </w:r>
          </w:p>
        </w:tc>
        <w:tc>
          <w:tcPr>
            <w:tcW w:w="4679" w:type="dxa"/>
            <w:tcMar>
              <w:top w:w="60" w:type="dxa"/>
              <w:left w:w="80" w:type="dxa"/>
              <w:bottom w:w="60" w:type="dxa"/>
              <w:right w:w="80" w:type="dxa"/>
            </w:tcMar>
            <w:vAlign w:val="center"/>
          </w:tcPr>
          <w:p w14:paraId="3C4EC23B" w14:textId="77777777" w:rsidR="00835B42" w:rsidRDefault="00000000">
            <w:pPr>
              <w:spacing w:after="40" w:line="240" w:lineRule="auto"/>
            </w:pPr>
            <w:r>
              <w:rPr>
                <w:sz w:val="18"/>
              </w:rPr>
              <w:t>Provided for in tariff item 04062079</w:t>
            </w:r>
          </w:p>
        </w:tc>
      </w:tr>
      <w:tr w:rsidR="00835B42" w14:paraId="35CFB216" w14:textId="77777777">
        <w:trPr>
          <w:cantSplit/>
        </w:trPr>
        <w:tc>
          <w:tcPr>
            <w:tcW w:w="4680" w:type="dxa"/>
            <w:tcMar>
              <w:top w:w="60" w:type="dxa"/>
              <w:left w:w="80" w:type="dxa"/>
              <w:bottom w:w="60" w:type="dxa"/>
              <w:right w:w="80" w:type="dxa"/>
            </w:tcMar>
            <w:vAlign w:val="center"/>
          </w:tcPr>
          <w:p w14:paraId="648BCDEA" w14:textId="77777777" w:rsidR="00835B42" w:rsidRDefault="00000000">
            <w:pPr>
              <w:spacing w:after="40" w:line="240" w:lineRule="auto"/>
            </w:pPr>
            <w:r>
              <w:rPr>
                <w:sz w:val="18"/>
              </w:rPr>
              <w:t>AG04062083</w:t>
            </w:r>
          </w:p>
        </w:tc>
        <w:tc>
          <w:tcPr>
            <w:tcW w:w="4679" w:type="dxa"/>
            <w:tcMar>
              <w:top w:w="60" w:type="dxa"/>
              <w:left w:w="80" w:type="dxa"/>
              <w:bottom w:w="60" w:type="dxa"/>
              <w:right w:w="80" w:type="dxa"/>
            </w:tcMar>
            <w:vAlign w:val="center"/>
          </w:tcPr>
          <w:p w14:paraId="626773BB" w14:textId="77777777" w:rsidR="00835B42" w:rsidRDefault="00000000">
            <w:pPr>
              <w:spacing w:after="40" w:line="240" w:lineRule="auto"/>
            </w:pPr>
            <w:r>
              <w:rPr>
                <w:sz w:val="18"/>
              </w:rPr>
              <w:t>Provided for in tariff item 04062083</w:t>
            </w:r>
          </w:p>
        </w:tc>
      </w:tr>
      <w:tr w:rsidR="00835B42" w14:paraId="4CBB7C16" w14:textId="77777777">
        <w:trPr>
          <w:cantSplit/>
        </w:trPr>
        <w:tc>
          <w:tcPr>
            <w:tcW w:w="4680" w:type="dxa"/>
            <w:tcMar>
              <w:top w:w="60" w:type="dxa"/>
              <w:left w:w="80" w:type="dxa"/>
              <w:bottom w:w="60" w:type="dxa"/>
              <w:right w:w="80" w:type="dxa"/>
            </w:tcMar>
            <w:vAlign w:val="center"/>
          </w:tcPr>
          <w:p w14:paraId="7BEFD812" w14:textId="77777777" w:rsidR="00835B42" w:rsidRDefault="00000000">
            <w:pPr>
              <w:spacing w:after="40" w:line="240" w:lineRule="auto"/>
            </w:pPr>
            <w:r>
              <w:rPr>
                <w:sz w:val="18"/>
              </w:rPr>
              <w:t>AG04062087</w:t>
            </w:r>
          </w:p>
        </w:tc>
        <w:tc>
          <w:tcPr>
            <w:tcW w:w="4679" w:type="dxa"/>
            <w:tcMar>
              <w:top w:w="60" w:type="dxa"/>
              <w:left w:w="80" w:type="dxa"/>
              <w:bottom w:w="60" w:type="dxa"/>
              <w:right w:w="80" w:type="dxa"/>
            </w:tcMar>
            <w:vAlign w:val="center"/>
          </w:tcPr>
          <w:p w14:paraId="3B4121D3" w14:textId="77777777" w:rsidR="00835B42" w:rsidRDefault="00000000">
            <w:pPr>
              <w:spacing w:after="40" w:line="240" w:lineRule="auto"/>
            </w:pPr>
            <w:r>
              <w:rPr>
                <w:sz w:val="18"/>
              </w:rPr>
              <w:t>Provided for in tariff item 04062087</w:t>
            </w:r>
          </w:p>
        </w:tc>
      </w:tr>
      <w:tr w:rsidR="00835B42" w14:paraId="2AB688E8" w14:textId="77777777">
        <w:trPr>
          <w:cantSplit/>
        </w:trPr>
        <w:tc>
          <w:tcPr>
            <w:tcW w:w="4680" w:type="dxa"/>
            <w:tcMar>
              <w:top w:w="60" w:type="dxa"/>
              <w:left w:w="80" w:type="dxa"/>
              <w:bottom w:w="60" w:type="dxa"/>
              <w:right w:w="80" w:type="dxa"/>
            </w:tcMar>
            <w:vAlign w:val="center"/>
          </w:tcPr>
          <w:p w14:paraId="4F942910" w14:textId="77777777" w:rsidR="00835B42" w:rsidRDefault="00000000">
            <w:pPr>
              <w:spacing w:after="40" w:line="240" w:lineRule="auto"/>
            </w:pPr>
            <w:r>
              <w:rPr>
                <w:sz w:val="18"/>
              </w:rPr>
              <w:t>AG04062091</w:t>
            </w:r>
          </w:p>
        </w:tc>
        <w:tc>
          <w:tcPr>
            <w:tcW w:w="4679" w:type="dxa"/>
            <w:tcMar>
              <w:top w:w="60" w:type="dxa"/>
              <w:left w:w="80" w:type="dxa"/>
              <w:bottom w:w="60" w:type="dxa"/>
              <w:right w:w="80" w:type="dxa"/>
            </w:tcMar>
            <w:vAlign w:val="center"/>
          </w:tcPr>
          <w:p w14:paraId="01F83930" w14:textId="77777777" w:rsidR="00835B42" w:rsidRDefault="00000000">
            <w:pPr>
              <w:spacing w:after="40" w:line="240" w:lineRule="auto"/>
            </w:pPr>
            <w:r>
              <w:rPr>
                <w:sz w:val="18"/>
              </w:rPr>
              <w:t>Provided for in tariff item 04062091</w:t>
            </w:r>
          </w:p>
        </w:tc>
      </w:tr>
      <w:tr w:rsidR="00835B42" w14:paraId="3EA26771" w14:textId="77777777">
        <w:trPr>
          <w:cantSplit/>
        </w:trPr>
        <w:tc>
          <w:tcPr>
            <w:tcW w:w="4680" w:type="dxa"/>
            <w:tcMar>
              <w:top w:w="60" w:type="dxa"/>
              <w:left w:w="80" w:type="dxa"/>
              <w:bottom w:w="60" w:type="dxa"/>
              <w:right w:w="80" w:type="dxa"/>
            </w:tcMar>
            <w:vAlign w:val="center"/>
          </w:tcPr>
          <w:p w14:paraId="37AEF50A" w14:textId="77777777" w:rsidR="00835B42" w:rsidRDefault="00000000">
            <w:pPr>
              <w:spacing w:after="40" w:line="240" w:lineRule="auto"/>
            </w:pPr>
            <w:r>
              <w:rPr>
                <w:sz w:val="18"/>
              </w:rPr>
              <w:t>AG04063018</w:t>
            </w:r>
          </w:p>
        </w:tc>
        <w:tc>
          <w:tcPr>
            <w:tcW w:w="4679" w:type="dxa"/>
            <w:tcMar>
              <w:top w:w="60" w:type="dxa"/>
              <w:left w:w="80" w:type="dxa"/>
              <w:bottom w:w="60" w:type="dxa"/>
              <w:right w:w="80" w:type="dxa"/>
            </w:tcMar>
            <w:vAlign w:val="center"/>
          </w:tcPr>
          <w:p w14:paraId="4DFB596C" w14:textId="77777777" w:rsidR="00835B42" w:rsidRDefault="00000000">
            <w:pPr>
              <w:spacing w:after="40" w:line="240" w:lineRule="auto"/>
            </w:pPr>
            <w:r>
              <w:rPr>
                <w:sz w:val="18"/>
              </w:rPr>
              <w:t>Provided for in tariff item 04063018</w:t>
            </w:r>
          </w:p>
        </w:tc>
      </w:tr>
      <w:tr w:rsidR="00835B42" w14:paraId="72C41377" w14:textId="77777777">
        <w:trPr>
          <w:cantSplit/>
        </w:trPr>
        <w:tc>
          <w:tcPr>
            <w:tcW w:w="4680" w:type="dxa"/>
            <w:tcMar>
              <w:top w:w="60" w:type="dxa"/>
              <w:left w:w="80" w:type="dxa"/>
              <w:bottom w:w="60" w:type="dxa"/>
              <w:right w:w="80" w:type="dxa"/>
            </w:tcMar>
            <w:vAlign w:val="center"/>
          </w:tcPr>
          <w:p w14:paraId="77672068" w14:textId="77777777" w:rsidR="00835B42" w:rsidRDefault="00000000">
            <w:pPr>
              <w:spacing w:after="40" w:line="240" w:lineRule="auto"/>
            </w:pPr>
            <w:r>
              <w:rPr>
                <w:sz w:val="18"/>
              </w:rPr>
              <w:t>AG04063028</w:t>
            </w:r>
          </w:p>
        </w:tc>
        <w:tc>
          <w:tcPr>
            <w:tcW w:w="4679" w:type="dxa"/>
            <w:tcMar>
              <w:top w:w="60" w:type="dxa"/>
              <w:left w:w="80" w:type="dxa"/>
              <w:bottom w:w="60" w:type="dxa"/>
              <w:right w:w="80" w:type="dxa"/>
            </w:tcMar>
            <w:vAlign w:val="center"/>
          </w:tcPr>
          <w:p w14:paraId="4A532520" w14:textId="77777777" w:rsidR="00835B42" w:rsidRDefault="00000000">
            <w:pPr>
              <w:spacing w:after="40" w:line="240" w:lineRule="auto"/>
            </w:pPr>
            <w:r>
              <w:rPr>
                <w:sz w:val="18"/>
              </w:rPr>
              <w:t>Provided for in tariff item 04063028</w:t>
            </w:r>
          </w:p>
        </w:tc>
      </w:tr>
      <w:tr w:rsidR="00835B42" w14:paraId="59BCDB8E" w14:textId="77777777">
        <w:trPr>
          <w:cantSplit/>
        </w:trPr>
        <w:tc>
          <w:tcPr>
            <w:tcW w:w="4680" w:type="dxa"/>
            <w:tcMar>
              <w:top w:w="60" w:type="dxa"/>
              <w:left w:w="80" w:type="dxa"/>
              <w:bottom w:w="60" w:type="dxa"/>
              <w:right w:w="80" w:type="dxa"/>
            </w:tcMar>
            <w:vAlign w:val="center"/>
          </w:tcPr>
          <w:p w14:paraId="672BAA13" w14:textId="77777777" w:rsidR="00835B42" w:rsidRDefault="00000000">
            <w:pPr>
              <w:spacing w:after="40" w:line="240" w:lineRule="auto"/>
            </w:pPr>
            <w:r>
              <w:rPr>
                <w:sz w:val="18"/>
              </w:rPr>
              <w:t>AG04063038</w:t>
            </w:r>
          </w:p>
        </w:tc>
        <w:tc>
          <w:tcPr>
            <w:tcW w:w="4679" w:type="dxa"/>
            <w:tcMar>
              <w:top w:w="60" w:type="dxa"/>
              <w:left w:w="80" w:type="dxa"/>
              <w:bottom w:w="60" w:type="dxa"/>
              <w:right w:w="80" w:type="dxa"/>
            </w:tcMar>
            <w:vAlign w:val="center"/>
          </w:tcPr>
          <w:p w14:paraId="11287FD5" w14:textId="77777777" w:rsidR="00835B42" w:rsidRDefault="00000000">
            <w:pPr>
              <w:spacing w:after="40" w:line="240" w:lineRule="auto"/>
            </w:pPr>
            <w:r>
              <w:rPr>
                <w:sz w:val="18"/>
              </w:rPr>
              <w:t>Provided for in tariff item 04063038</w:t>
            </w:r>
          </w:p>
        </w:tc>
      </w:tr>
      <w:tr w:rsidR="00835B42" w14:paraId="0510926E" w14:textId="77777777">
        <w:trPr>
          <w:cantSplit/>
        </w:trPr>
        <w:tc>
          <w:tcPr>
            <w:tcW w:w="4680" w:type="dxa"/>
            <w:tcMar>
              <w:top w:w="60" w:type="dxa"/>
              <w:left w:w="80" w:type="dxa"/>
              <w:bottom w:w="60" w:type="dxa"/>
              <w:right w:w="80" w:type="dxa"/>
            </w:tcMar>
            <w:vAlign w:val="center"/>
          </w:tcPr>
          <w:p w14:paraId="3D3FB3DF" w14:textId="77777777" w:rsidR="00835B42" w:rsidRDefault="00000000">
            <w:pPr>
              <w:spacing w:after="40" w:line="240" w:lineRule="auto"/>
            </w:pPr>
            <w:r>
              <w:rPr>
                <w:sz w:val="18"/>
              </w:rPr>
              <w:t>AG04063048</w:t>
            </w:r>
          </w:p>
        </w:tc>
        <w:tc>
          <w:tcPr>
            <w:tcW w:w="4679" w:type="dxa"/>
            <w:tcMar>
              <w:top w:w="60" w:type="dxa"/>
              <w:left w:w="80" w:type="dxa"/>
              <w:bottom w:w="60" w:type="dxa"/>
              <w:right w:w="80" w:type="dxa"/>
            </w:tcMar>
            <w:vAlign w:val="center"/>
          </w:tcPr>
          <w:p w14:paraId="4FE45152" w14:textId="77777777" w:rsidR="00835B42" w:rsidRDefault="00000000">
            <w:pPr>
              <w:spacing w:after="40" w:line="240" w:lineRule="auto"/>
            </w:pPr>
            <w:r>
              <w:rPr>
                <w:sz w:val="18"/>
              </w:rPr>
              <w:t>Provided for in tariff item 04063048</w:t>
            </w:r>
          </w:p>
        </w:tc>
      </w:tr>
      <w:tr w:rsidR="00835B42" w14:paraId="70585B9C" w14:textId="77777777">
        <w:trPr>
          <w:cantSplit/>
        </w:trPr>
        <w:tc>
          <w:tcPr>
            <w:tcW w:w="4680" w:type="dxa"/>
            <w:tcMar>
              <w:top w:w="60" w:type="dxa"/>
              <w:left w:w="80" w:type="dxa"/>
              <w:bottom w:w="60" w:type="dxa"/>
              <w:right w:w="80" w:type="dxa"/>
            </w:tcMar>
            <w:vAlign w:val="center"/>
          </w:tcPr>
          <w:p w14:paraId="67CE3F0E" w14:textId="77777777" w:rsidR="00835B42" w:rsidRDefault="00000000">
            <w:pPr>
              <w:spacing w:after="40" w:line="240" w:lineRule="auto"/>
            </w:pPr>
            <w:r>
              <w:rPr>
                <w:sz w:val="18"/>
              </w:rPr>
              <w:t>AG04063053</w:t>
            </w:r>
          </w:p>
        </w:tc>
        <w:tc>
          <w:tcPr>
            <w:tcW w:w="4679" w:type="dxa"/>
            <w:tcMar>
              <w:top w:w="60" w:type="dxa"/>
              <w:left w:w="80" w:type="dxa"/>
              <w:bottom w:w="60" w:type="dxa"/>
              <w:right w:w="80" w:type="dxa"/>
            </w:tcMar>
            <w:vAlign w:val="center"/>
          </w:tcPr>
          <w:p w14:paraId="6E55E5A8" w14:textId="77777777" w:rsidR="00835B42" w:rsidRDefault="00000000">
            <w:pPr>
              <w:spacing w:after="40" w:line="240" w:lineRule="auto"/>
            </w:pPr>
            <w:r>
              <w:rPr>
                <w:sz w:val="18"/>
              </w:rPr>
              <w:t>Provided for in tariff item 04063053</w:t>
            </w:r>
          </w:p>
        </w:tc>
      </w:tr>
      <w:tr w:rsidR="00835B42" w14:paraId="198DDB8C" w14:textId="77777777">
        <w:trPr>
          <w:cantSplit/>
        </w:trPr>
        <w:tc>
          <w:tcPr>
            <w:tcW w:w="4680" w:type="dxa"/>
            <w:tcMar>
              <w:top w:w="60" w:type="dxa"/>
              <w:left w:w="80" w:type="dxa"/>
              <w:bottom w:w="60" w:type="dxa"/>
              <w:right w:w="80" w:type="dxa"/>
            </w:tcMar>
            <w:vAlign w:val="center"/>
          </w:tcPr>
          <w:p w14:paraId="08BF5A00" w14:textId="77777777" w:rsidR="00835B42" w:rsidRDefault="00000000">
            <w:pPr>
              <w:spacing w:after="40" w:line="240" w:lineRule="auto"/>
            </w:pPr>
            <w:r>
              <w:rPr>
                <w:sz w:val="18"/>
              </w:rPr>
              <w:t>AG04063063</w:t>
            </w:r>
          </w:p>
        </w:tc>
        <w:tc>
          <w:tcPr>
            <w:tcW w:w="4679" w:type="dxa"/>
            <w:tcMar>
              <w:top w:w="60" w:type="dxa"/>
              <w:left w:w="80" w:type="dxa"/>
              <w:bottom w:w="60" w:type="dxa"/>
              <w:right w:w="80" w:type="dxa"/>
            </w:tcMar>
            <w:vAlign w:val="center"/>
          </w:tcPr>
          <w:p w14:paraId="2FEC5BE3" w14:textId="77777777" w:rsidR="00835B42" w:rsidRDefault="00000000">
            <w:pPr>
              <w:spacing w:after="40" w:line="240" w:lineRule="auto"/>
            </w:pPr>
            <w:r>
              <w:rPr>
                <w:sz w:val="18"/>
              </w:rPr>
              <w:t>Provided for in tariff item 04063063</w:t>
            </w:r>
          </w:p>
        </w:tc>
      </w:tr>
      <w:tr w:rsidR="00835B42" w14:paraId="68FB8E11" w14:textId="77777777">
        <w:trPr>
          <w:cantSplit/>
        </w:trPr>
        <w:tc>
          <w:tcPr>
            <w:tcW w:w="4680" w:type="dxa"/>
            <w:tcMar>
              <w:top w:w="60" w:type="dxa"/>
              <w:left w:w="80" w:type="dxa"/>
              <w:bottom w:w="60" w:type="dxa"/>
              <w:right w:w="80" w:type="dxa"/>
            </w:tcMar>
            <w:vAlign w:val="center"/>
          </w:tcPr>
          <w:p w14:paraId="722C59A8" w14:textId="77777777" w:rsidR="00835B42" w:rsidRDefault="00000000">
            <w:pPr>
              <w:spacing w:after="40" w:line="240" w:lineRule="auto"/>
            </w:pPr>
            <w:r>
              <w:rPr>
                <w:sz w:val="18"/>
              </w:rPr>
              <w:t>AG04063067</w:t>
            </w:r>
          </w:p>
        </w:tc>
        <w:tc>
          <w:tcPr>
            <w:tcW w:w="4679" w:type="dxa"/>
            <w:tcMar>
              <w:top w:w="60" w:type="dxa"/>
              <w:left w:w="80" w:type="dxa"/>
              <w:bottom w:w="60" w:type="dxa"/>
              <w:right w:w="80" w:type="dxa"/>
            </w:tcMar>
            <w:vAlign w:val="center"/>
          </w:tcPr>
          <w:p w14:paraId="2A786D08" w14:textId="77777777" w:rsidR="00835B42" w:rsidRDefault="00000000">
            <w:pPr>
              <w:spacing w:after="40" w:line="240" w:lineRule="auto"/>
            </w:pPr>
            <w:r>
              <w:rPr>
                <w:sz w:val="18"/>
              </w:rPr>
              <w:t>Provided for in tariff item 04063067</w:t>
            </w:r>
          </w:p>
        </w:tc>
      </w:tr>
      <w:tr w:rsidR="00835B42" w14:paraId="7ACEB041" w14:textId="77777777">
        <w:trPr>
          <w:cantSplit/>
        </w:trPr>
        <w:tc>
          <w:tcPr>
            <w:tcW w:w="4680" w:type="dxa"/>
            <w:tcMar>
              <w:top w:w="60" w:type="dxa"/>
              <w:left w:w="80" w:type="dxa"/>
              <w:bottom w:w="60" w:type="dxa"/>
              <w:right w:w="80" w:type="dxa"/>
            </w:tcMar>
            <w:vAlign w:val="center"/>
          </w:tcPr>
          <w:p w14:paraId="15860AEE" w14:textId="77777777" w:rsidR="00835B42" w:rsidRDefault="00000000">
            <w:pPr>
              <w:spacing w:after="40" w:line="240" w:lineRule="auto"/>
            </w:pPr>
            <w:r>
              <w:rPr>
                <w:sz w:val="18"/>
              </w:rPr>
              <w:t>AG04063071</w:t>
            </w:r>
          </w:p>
        </w:tc>
        <w:tc>
          <w:tcPr>
            <w:tcW w:w="4679" w:type="dxa"/>
            <w:tcMar>
              <w:top w:w="60" w:type="dxa"/>
              <w:left w:w="80" w:type="dxa"/>
              <w:bottom w:w="60" w:type="dxa"/>
              <w:right w:w="80" w:type="dxa"/>
            </w:tcMar>
            <w:vAlign w:val="center"/>
          </w:tcPr>
          <w:p w14:paraId="525DFD63" w14:textId="77777777" w:rsidR="00835B42" w:rsidRDefault="00000000">
            <w:pPr>
              <w:spacing w:after="40" w:line="240" w:lineRule="auto"/>
            </w:pPr>
            <w:r>
              <w:rPr>
                <w:sz w:val="18"/>
              </w:rPr>
              <w:t>Provided for in tariff item 04063071</w:t>
            </w:r>
          </w:p>
        </w:tc>
      </w:tr>
      <w:tr w:rsidR="00835B42" w14:paraId="45B216F6" w14:textId="77777777">
        <w:trPr>
          <w:cantSplit/>
        </w:trPr>
        <w:tc>
          <w:tcPr>
            <w:tcW w:w="4680" w:type="dxa"/>
            <w:tcMar>
              <w:top w:w="60" w:type="dxa"/>
              <w:left w:w="80" w:type="dxa"/>
              <w:bottom w:w="60" w:type="dxa"/>
              <w:right w:w="80" w:type="dxa"/>
            </w:tcMar>
            <w:vAlign w:val="center"/>
          </w:tcPr>
          <w:p w14:paraId="664CA007" w14:textId="77777777" w:rsidR="00835B42" w:rsidRDefault="00000000">
            <w:pPr>
              <w:spacing w:after="40" w:line="240" w:lineRule="auto"/>
            </w:pPr>
            <w:r>
              <w:rPr>
                <w:sz w:val="18"/>
              </w:rPr>
              <w:t>AG04063075</w:t>
            </w:r>
          </w:p>
        </w:tc>
        <w:tc>
          <w:tcPr>
            <w:tcW w:w="4679" w:type="dxa"/>
            <w:tcMar>
              <w:top w:w="60" w:type="dxa"/>
              <w:left w:w="80" w:type="dxa"/>
              <w:bottom w:w="60" w:type="dxa"/>
              <w:right w:w="80" w:type="dxa"/>
            </w:tcMar>
            <w:vAlign w:val="center"/>
          </w:tcPr>
          <w:p w14:paraId="24A41478" w14:textId="77777777" w:rsidR="00835B42" w:rsidRDefault="00000000">
            <w:pPr>
              <w:spacing w:after="40" w:line="240" w:lineRule="auto"/>
            </w:pPr>
            <w:r>
              <w:rPr>
                <w:sz w:val="18"/>
              </w:rPr>
              <w:t>Provided for in tariff item 04063075</w:t>
            </w:r>
          </w:p>
        </w:tc>
      </w:tr>
      <w:tr w:rsidR="00835B42" w14:paraId="142D1C14" w14:textId="77777777">
        <w:trPr>
          <w:cantSplit/>
        </w:trPr>
        <w:tc>
          <w:tcPr>
            <w:tcW w:w="4680" w:type="dxa"/>
            <w:tcMar>
              <w:top w:w="60" w:type="dxa"/>
              <w:left w:w="80" w:type="dxa"/>
              <w:bottom w:w="60" w:type="dxa"/>
              <w:right w:w="80" w:type="dxa"/>
            </w:tcMar>
            <w:vAlign w:val="center"/>
          </w:tcPr>
          <w:p w14:paraId="5C27AD43" w14:textId="77777777" w:rsidR="00835B42" w:rsidRDefault="00000000">
            <w:pPr>
              <w:spacing w:after="40" w:line="240" w:lineRule="auto"/>
            </w:pPr>
            <w:r>
              <w:rPr>
                <w:sz w:val="18"/>
              </w:rPr>
              <w:t>AG04063079</w:t>
            </w:r>
          </w:p>
        </w:tc>
        <w:tc>
          <w:tcPr>
            <w:tcW w:w="4679" w:type="dxa"/>
            <w:tcMar>
              <w:top w:w="60" w:type="dxa"/>
              <w:left w:w="80" w:type="dxa"/>
              <w:bottom w:w="60" w:type="dxa"/>
              <w:right w:w="80" w:type="dxa"/>
            </w:tcMar>
            <w:vAlign w:val="center"/>
          </w:tcPr>
          <w:p w14:paraId="792ED1A2" w14:textId="77777777" w:rsidR="00835B42" w:rsidRDefault="00000000">
            <w:pPr>
              <w:spacing w:after="40" w:line="240" w:lineRule="auto"/>
            </w:pPr>
            <w:r>
              <w:rPr>
                <w:sz w:val="18"/>
              </w:rPr>
              <w:t>Provided for in tariff item 04063079</w:t>
            </w:r>
          </w:p>
        </w:tc>
      </w:tr>
      <w:tr w:rsidR="00835B42" w14:paraId="6A2658E0" w14:textId="77777777">
        <w:trPr>
          <w:cantSplit/>
        </w:trPr>
        <w:tc>
          <w:tcPr>
            <w:tcW w:w="4680" w:type="dxa"/>
            <w:tcMar>
              <w:top w:w="60" w:type="dxa"/>
              <w:left w:w="80" w:type="dxa"/>
              <w:bottom w:w="60" w:type="dxa"/>
              <w:right w:w="80" w:type="dxa"/>
            </w:tcMar>
            <w:vAlign w:val="center"/>
          </w:tcPr>
          <w:p w14:paraId="219AF838" w14:textId="77777777" w:rsidR="00835B42" w:rsidRDefault="00000000">
            <w:pPr>
              <w:spacing w:after="40" w:line="240" w:lineRule="auto"/>
            </w:pPr>
            <w:r>
              <w:rPr>
                <w:sz w:val="18"/>
              </w:rPr>
              <w:t>AG04063083</w:t>
            </w:r>
          </w:p>
        </w:tc>
        <w:tc>
          <w:tcPr>
            <w:tcW w:w="4679" w:type="dxa"/>
            <w:tcMar>
              <w:top w:w="60" w:type="dxa"/>
              <w:left w:w="80" w:type="dxa"/>
              <w:bottom w:w="60" w:type="dxa"/>
              <w:right w:w="80" w:type="dxa"/>
            </w:tcMar>
            <w:vAlign w:val="center"/>
          </w:tcPr>
          <w:p w14:paraId="513144B9" w14:textId="77777777" w:rsidR="00835B42" w:rsidRDefault="00000000">
            <w:pPr>
              <w:spacing w:after="40" w:line="240" w:lineRule="auto"/>
            </w:pPr>
            <w:r>
              <w:rPr>
                <w:sz w:val="18"/>
              </w:rPr>
              <w:t>Provided for in tariff item 04063083</w:t>
            </w:r>
          </w:p>
        </w:tc>
      </w:tr>
      <w:tr w:rsidR="00835B42" w14:paraId="00448F19" w14:textId="77777777">
        <w:trPr>
          <w:cantSplit/>
        </w:trPr>
        <w:tc>
          <w:tcPr>
            <w:tcW w:w="4680" w:type="dxa"/>
            <w:tcMar>
              <w:top w:w="60" w:type="dxa"/>
              <w:left w:w="80" w:type="dxa"/>
              <w:bottom w:w="60" w:type="dxa"/>
              <w:right w:w="80" w:type="dxa"/>
            </w:tcMar>
            <w:vAlign w:val="center"/>
          </w:tcPr>
          <w:p w14:paraId="5C2C8A40" w14:textId="77777777" w:rsidR="00835B42" w:rsidRDefault="00000000">
            <w:pPr>
              <w:spacing w:after="40" w:line="240" w:lineRule="auto"/>
            </w:pPr>
            <w:r>
              <w:rPr>
                <w:sz w:val="18"/>
              </w:rPr>
              <w:t>AG04063087</w:t>
            </w:r>
          </w:p>
        </w:tc>
        <w:tc>
          <w:tcPr>
            <w:tcW w:w="4679" w:type="dxa"/>
            <w:tcMar>
              <w:top w:w="60" w:type="dxa"/>
              <w:left w:w="80" w:type="dxa"/>
              <w:bottom w:w="60" w:type="dxa"/>
              <w:right w:w="80" w:type="dxa"/>
            </w:tcMar>
            <w:vAlign w:val="center"/>
          </w:tcPr>
          <w:p w14:paraId="33C0A346" w14:textId="77777777" w:rsidR="00835B42" w:rsidRDefault="00000000">
            <w:pPr>
              <w:spacing w:after="40" w:line="240" w:lineRule="auto"/>
            </w:pPr>
            <w:r>
              <w:rPr>
                <w:sz w:val="18"/>
              </w:rPr>
              <w:t>Provided for in tariff item 04063087</w:t>
            </w:r>
          </w:p>
        </w:tc>
      </w:tr>
    </w:tbl>
    <w:p w14:paraId="61325D50" w14:textId="77777777" w:rsidR="00835B42" w:rsidRDefault="00000000">
      <w:pPr>
        <w:spacing w:before="160" w:after="160"/>
      </w:pPr>
      <w:r>
        <w:t>Provided for in tariff item 04063091</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BBB6043" w14:textId="77777777">
        <w:trPr>
          <w:cantSplit/>
          <w:tblHeader/>
        </w:trPr>
        <w:tc>
          <w:tcPr>
            <w:tcW w:w="4680" w:type="dxa"/>
            <w:tcMar>
              <w:top w:w="60" w:type="dxa"/>
              <w:left w:w="80" w:type="dxa"/>
              <w:bottom w:w="60" w:type="dxa"/>
              <w:right w:w="80" w:type="dxa"/>
            </w:tcMar>
            <w:vAlign w:val="center"/>
          </w:tcPr>
          <w:p w14:paraId="6432BED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9D06B91" w14:textId="77777777" w:rsidR="00835B42" w:rsidRDefault="00000000">
            <w:pPr>
              <w:spacing w:after="40" w:line="240" w:lineRule="auto"/>
            </w:pPr>
            <w:r>
              <w:rPr>
                <w:b/>
                <w:sz w:val="18"/>
              </w:rPr>
              <w:t>Description</w:t>
            </w:r>
          </w:p>
        </w:tc>
      </w:tr>
      <w:tr w:rsidR="00835B42" w14:paraId="69451911" w14:textId="77777777">
        <w:trPr>
          <w:cantSplit/>
        </w:trPr>
        <w:tc>
          <w:tcPr>
            <w:tcW w:w="4680" w:type="dxa"/>
            <w:tcMar>
              <w:top w:w="60" w:type="dxa"/>
              <w:left w:w="80" w:type="dxa"/>
              <w:bottom w:w="60" w:type="dxa"/>
              <w:right w:w="80" w:type="dxa"/>
            </w:tcMar>
            <w:vAlign w:val="center"/>
          </w:tcPr>
          <w:p w14:paraId="7E68A1DC" w14:textId="77777777" w:rsidR="00835B42" w:rsidRDefault="00000000">
            <w:pPr>
              <w:spacing w:after="40" w:line="240" w:lineRule="auto"/>
            </w:pPr>
            <w:r>
              <w:rPr>
                <w:sz w:val="18"/>
              </w:rPr>
              <w:t>AG04064070</w:t>
            </w:r>
          </w:p>
        </w:tc>
        <w:tc>
          <w:tcPr>
            <w:tcW w:w="4679" w:type="dxa"/>
            <w:tcMar>
              <w:top w:w="60" w:type="dxa"/>
              <w:left w:w="80" w:type="dxa"/>
              <w:bottom w:w="60" w:type="dxa"/>
              <w:right w:w="80" w:type="dxa"/>
            </w:tcMar>
            <w:vAlign w:val="center"/>
          </w:tcPr>
          <w:p w14:paraId="0F16659E" w14:textId="77777777" w:rsidR="00835B42" w:rsidRDefault="00000000">
            <w:pPr>
              <w:spacing w:after="40" w:line="240" w:lineRule="auto"/>
            </w:pPr>
            <w:r>
              <w:rPr>
                <w:sz w:val="18"/>
              </w:rPr>
              <w:t>Provided for in tariff item 04064070</w:t>
            </w:r>
          </w:p>
        </w:tc>
      </w:tr>
      <w:tr w:rsidR="00835B42" w14:paraId="52BBA871" w14:textId="77777777">
        <w:trPr>
          <w:cantSplit/>
        </w:trPr>
        <w:tc>
          <w:tcPr>
            <w:tcW w:w="4680" w:type="dxa"/>
            <w:tcMar>
              <w:top w:w="60" w:type="dxa"/>
              <w:left w:w="80" w:type="dxa"/>
              <w:bottom w:w="60" w:type="dxa"/>
              <w:right w:w="80" w:type="dxa"/>
            </w:tcMar>
            <w:vAlign w:val="center"/>
          </w:tcPr>
          <w:p w14:paraId="1ADF83A2" w14:textId="77777777" w:rsidR="00835B42" w:rsidRDefault="00000000">
            <w:pPr>
              <w:spacing w:after="40" w:line="240" w:lineRule="auto"/>
            </w:pPr>
            <w:r>
              <w:rPr>
                <w:sz w:val="18"/>
              </w:rPr>
              <w:t>AG04069012</w:t>
            </w:r>
          </w:p>
        </w:tc>
        <w:tc>
          <w:tcPr>
            <w:tcW w:w="4679" w:type="dxa"/>
            <w:tcMar>
              <w:top w:w="60" w:type="dxa"/>
              <w:left w:w="80" w:type="dxa"/>
              <w:bottom w:w="60" w:type="dxa"/>
              <w:right w:w="80" w:type="dxa"/>
            </w:tcMar>
            <w:vAlign w:val="center"/>
          </w:tcPr>
          <w:p w14:paraId="0BC9AB42" w14:textId="77777777" w:rsidR="00835B42" w:rsidRDefault="00000000">
            <w:pPr>
              <w:spacing w:after="40" w:line="240" w:lineRule="auto"/>
            </w:pPr>
            <w:r>
              <w:rPr>
                <w:sz w:val="18"/>
              </w:rPr>
              <w:t>Provided for in tariff item 04069012</w:t>
            </w:r>
          </w:p>
        </w:tc>
      </w:tr>
      <w:tr w:rsidR="00835B42" w14:paraId="033FD5F4" w14:textId="77777777">
        <w:trPr>
          <w:cantSplit/>
        </w:trPr>
        <w:tc>
          <w:tcPr>
            <w:tcW w:w="4680" w:type="dxa"/>
            <w:tcMar>
              <w:top w:w="60" w:type="dxa"/>
              <w:left w:w="80" w:type="dxa"/>
              <w:bottom w:w="60" w:type="dxa"/>
              <w:right w:w="80" w:type="dxa"/>
            </w:tcMar>
            <w:vAlign w:val="center"/>
          </w:tcPr>
          <w:p w14:paraId="0439CA00" w14:textId="77777777" w:rsidR="00835B42" w:rsidRDefault="00000000">
            <w:pPr>
              <w:spacing w:after="40" w:line="240" w:lineRule="auto"/>
            </w:pPr>
            <w:r>
              <w:rPr>
                <w:sz w:val="18"/>
              </w:rPr>
              <w:t>AG04069018</w:t>
            </w:r>
          </w:p>
        </w:tc>
        <w:tc>
          <w:tcPr>
            <w:tcW w:w="4679" w:type="dxa"/>
            <w:tcMar>
              <w:top w:w="60" w:type="dxa"/>
              <w:left w:w="80" w:type="dxa"/>
              <w:bottom w:w="60" w:type="dxa"/>
              <w:right w:w="80" w:type="dxa"/>
            </w:tcMar>
            <w:vAlign w:val="center"/>
          </w:tcPr>
          <w:p w14:paraId="38071866" w14:textId="77777777" w:rsidR="00835B42" w:rsidRDefault="00000000">
            <w:pPr>
              <w:spacing w:after="40" w:line="240" w:lineRule="auto"/>
            </w:pPr>
            <w:r>
              <w:rPr>
                <w:sz w:val="18"/>
              </w:rPr>
              <w:t>Provided for in tariff item 04069018</w:t>
            </w:r>
          </w:p>
        </w:tc>
      </w:tr>
      <w:tr w:rsidR="00835B42" w14:paraId="1681D3B2" w14:textId="77777777">
        <w:trPr>
          <w:cantSplit/>
        </w:trPr>
        <w:tc>
          <w:tcPr>
            <w:tcW w:w="4680" w:type="dxa"/>
            <w:tcMar>
              <w:top w:w="60" w:type="dxa"/>
              <w:left w:w="80" w:type="dxa"/>
              <w:bottom w:w="60" w:type="dxa"/>
              <w:right w:w="80" w:type="dxa"/>
            </w:tcMar>
            <w:vAlign w:val="center"/>
          </w:tcPr>
          <w:p w14:paraId="42FF9D66" w14:textId="77777777" w:rsidR="00835B42" w:rsidRDefault="00000000">
            <w:pPr>
              <w:spacing w:after="40" w:line="240" w:lineRule="auto"/>
            </w:pPr>
            <w:r>
              <w:rPr>
                <w:sz w:val="18"/>
              </w:rPr>
              <w:lastRenderedPageBreak/>
              <w:t>AG04069032</w:t>
            </w:r>
          </w:p>
        </w:tc>
        <w:tc>
          <w:tcPr>
            <w:tcW w:w="4679" w:type="dxa"/>
            <w:tcMar>
              <w:top w:w="60" w:type="dxa"/>
              <w:left w:w="80" w:type="dxa"/>
              <w:bottom w:w="60" w:type="dxa"/>
              <w:right w:w="80" w:type="dxa"/>
            </w:tcMar>
            <w:vAlign w:val="center"/>
          </w:tcPr>
          <w:p w14:paraId="63462EE4" w14:textId="77777777" w:rsidR="00835B42" w:rsidRDefault="00000000">
            <w:pPr>
              <w:spacing w:after="40" w:line="240" w:lineRule="auto"/>
            </w:pPr>
            <w:r>
              <w:rPr>
                <w:sz w:val="18"/>
              </w:rPr>
              <w:t>Provided for in tariff item 04069032</w:t>
            </w:r>
          </w:p>
        </w:tc>
      </w:tr>
      <w:tr w:rsidR="00835B42" w14:paraId="4D0D1CAA" w14:textId="77777777">
        <w:trPr>
          <w:cantSplit/>
        </w:trPr>
        <w:tc>
          <w:tcPr>
            <w:tcW w:w="4680" w:type="dxa"/>
            <w:tcMar>
              <w:top w:w="60" w:type="dxa"/>
              <w:left w:w="80" w:type="dxa"/>
              <w:bottom w:w="60" w:type="dxa"/>
              <w:right w:w="80" w:type="dxa"/>
            </w:tcMar>
            <w:vAlign w:val="center"/>
          </w:tcPr>
          <w:p w14:paraId="0DA3189A" w14:textId="77777777" w:rsidR="00835B42" w:rsidRDefault="00000000">
            <w:pPr>
              <w:spacing w:after="40" w:line="240" w:lineRule="auto"/>
            </w:pPr>
            <w:r>
              <w:rPr>
                <w:sz w:val="18"/>
              </w:rPr>
              <w:t>AG04069037</w:t>
            </w:r>
          </w:p>
        </w:tc>
        <w:tc>
          <w:tcPr>
            <w:tcW w:w="4679" w:type="dxa"/>
            <w:tcMar>
              <w:top w:w="60" w:type="dxa"/>
              <w:left w:w="80" w:type="dxa"/>
              <w:bottom w:w="60" w:type="dxa"/>
              <w:right w:w="80" w:type="dxa"/>
            </w:tcMar>
            <w:vAlign w:val="center"/>
          </w:tcPr>
          <w:p w14:paraId="44F3839E" w14:textId="77777777" w:rsidR="00835B42" w:rsidRDefault="00000000">
            <w:pPr>
              <w:spacing w:after="40" w:line="240" w:lineRule="auto"/>
            </w:pPr>
            <w:r>
              <w:rPr>
                <w:sz w:val="18"/>
              </w:rPr>
              <w:t>Provided for in tariff item 04069037</w:t>
            </w:r>
          </w:p>
        </w:tc>
      </w:tr>
      <w:tr w:rsidR="00835B42" w14:paraId="1A12E689" w14:textId="77777777">
        <w:trPr>
          <w:cantSplit/>
        </w:trPr>
        <w:tc>
          <w:tcPr>
            <w:tcW w:w="4680" w:type="dxa"/>
            <w:tcMar>
              <w:top w:w="60" w:type="dxa"/>
              <w:left w:w="80" w:type="dxa"/>
              <w:bottom w:w="60" w:type="dxa"/>
              <w:right w:w="80" w:type="dxa"/>
            </w:tcMar>
            <w:vAlign w:val="center"/>
          </w:tcPr>
          <w:p w14:paraId="0B117E8D" w14:textId="77777777" w:rsidR="00835B42" w:rsidRDefault="00000000">
            <w:pPr>
              <w:spacing w:after="40" w:line="240" w:lineRule="auto"/>
            </w:pPr>
            <w:r>
              <w:rPr>
                <w:sz w:val="18"/>
              </w:rPr>
              <w:t>AG04069042</w:t>
            </w:r>
          </w:p>
        </w:tc>
        <w:tc>
          <w:tcPr>
            <w:tcW w:w="4679" w:type="dxa"/>
            <w:tcMar>
              <w:top w:w="60" w:type="dxa"/>
              <w:left w:w="80" w:type="dxa"/>
              <w:bottom w:w="60" w:type="dxa"/>
              <w:right w:w="80" w:type="dxa"/>
            </w:tcMar>
            <w:vAlign w:val="center"/>
          </w:tcPr>
          <w:p w14:paraId="3930A411" w14:textId="77777777" w:rsidR="00835B42" w:rsidRDefault="00000000">
            <w:pPr>
              <w:spacing w:after="40" w:line="240" w:lineRule="auto"/>
            </w:pPr>
            <w:r>
              <w:rPr>
                <w:sz w:val="18"/>
              </w:rPr>
              <w:t>Provided for in tariff item 04069042</w:t>
            </w:r>
          </w:p>
        </w:tc>
      </w:tr>
      <w:tr w:rsidR="00835B42" w14:paraId="13A9C8F6" w14:textId="77777777">
        <w:trPr>
          <w:cantSplit/>
        </w:trPr>
        <w:tc>
          <w:tcPr>
            <w:tcW w:w="4680" w:type="dxa"/>
            <w:tcMar>
              <w:top w:w="60" w:type="dxa"/>
              <w:left w:w="80" w:type="dxa"/>
              <w:bottom w:w="60" w:type="dxa"/>
              <w:right w:w="80" w:type="dxa"/>
            </w:tcMar>
            <w:vAlign w:val="center"/>
          </w:tcPr>
          <w:p w14:paraId="6222DEBF" w14:textId="77777777" w:rsidR="00835B42" w:rsidRDefault="00000000">
            <w:pPr>
              <w:spacing w:after="40" w:line="240" w:lineRule="auto"/>
            </w:pPr>
            <w:r>
              <w:rPr>
                <w:sz w:val="18"/>
              </w:rPr>
              <w:t>AG04069048</w:t>
            </w:r>
          </w:p>
        </w:tc>
        <w:tc>
          <w:tcPr>
            <w:tcW w:w="4679" w:type="dxa"/>
            <w:tcMar>
              <w:top w:w="60" w:type="dxa"/>
              <w:left w:w="80" w:type="dxa"/>
              <w:bottom w:w="60" w:type="dxa"/>
              <w:right w:w="80" w:type="dxa"/>
            </w:tcMar>
            <w:vAlign w:val="center"/>
          </w:tcPr>
          <w:p w14:paraId="6EC84271" w14:textId="77777777" w:rsidR="00835B42" w:rsidRDefault="00000000">
            <w:pPr>
              <w:spacing w:after="40" w:line="240" w:lineRule="auto"/>
            </w:pPr>
            <w:r>
              <w:rPr>
                <w:sz w:val="18"/>
              </w:rPr>
              <w:t>Provided for in tariff item 04069048</w:t>
            </w:r>
          </w:p>
        </w:tc>
      </w:tr>
      <w:tr w:rsidR="00835B42" w14:paraId="35D18AA1" w14:textId="77777777">
        <w:trPr>
          <w:cantSplit/>
        </w:trPr>
        <w:tc>
          <w:tcPr>
            <w:tcW w:w="4680" w:type="dxa"/>
            <w:tcMar>
              <w:top w:w="60" w:type="dxa"/>
              <w:left w:w="80" w:type="dxa"/>
              <w:bottom w:w="60" w:type="dxa"/>
              <w:right w:w="80" w:type="dxa"/>
            </w:tcMar>
            <w:vAlign w:val="center"/>
          </w:tcPr>
          <w:p w14:paraId="738F4C06" w14:textId="77777777" w:rsidR="00835B42" w:rsidRDefault="00000000">
            <w:pPr>
              <w:spacing w:after="40" w:line="240" w:lineRule="auto"/>
            </w:pPr>
            <w:r>
              <w:rPr>
                <w:sz w:val="18"/>
              </w:rPr>
              <w:t>AG04069054</w:t>
            </w:r>
          </w:p>
        </w:tc>
        <w:tc>
          <w:tcPr>
            <w:tcW w:w="4679" w:type="dxa"/>
            <w:tcMar>
              <w:top w:w="60" w:type="dxa"/>
              <w:left w:w="80" w:type="dxa"/>
              <w:bottom w:w="60" w:type="dxa"/>
              <w:right w:w="80" w:type="dxa"/>
            </w:tcMar>
            <w:vAlign w:val="center"/>
          </w:tcPr>
          <w:p w14:paraId="5B646708" w14:textId="77777777" w:rsidR="00835B42" w:rsidRDefault="00000000">
            <w:pPr>
              <w:spacing w:after="40" w:line="240" w:lineRule="auto"/>
            </w:pPr>
            <w:r>
              <w:rPr>
                <w:sz w:val="18"/>
              </w:rPr>
              <w:t>Provided for in tariff item 04069054</w:t>
            </w:r>
          </w:p>
        </w:tc>
      </w:tr>
      <w:tr w:rsidR="00835B42" w14:paraId="6E5DBD6D" w14:textId="77777777">
        <w:trPr>
          <w:cantSplit/>
        </w:trPr>
        <w:tc>
          <w:tcPr>
            <w:tcW w:w="4680" w:type="dxa"/>
            <w:tcMar>
              <w:top w:w="60" w:type="dxa"/>
              <w:left w:w="80" w:type="dxa"/>
              <w:bottom w:w="60" w:type="dxa"/>
              <w:right w:w="80" w:type="dxa"/>
            </w:tcMar>
            <w:vAlign w:val="center"/>
          </w:tcPr>
          <w:p w14:paraId="42C00B78" w14:textId="77777777" w:rsidR="00835B42" w:rsidRDefault="00000000">
            <w:pPr>
              <w:spacing w:after="40" w:line="240" w:lineRule="auto"/>
            </w:pPr>
            <w:r>
              <w:rPr>
                <w:sz w:val="18"/>
              </w:rPr>
              <w:t>AG04069068</w:t>
            </w:r>
          </w:p>
        </w:tc>
        <w:tc>
          <w:tcPr>
            <w:tcW w:w="4679" w:type="dxa"/>
            <w:tcMar>
              <w:top w:w="60" w:type="dxa"/>
              <w:left w:w="80" w:type="dxa"/>
              <w:bottom w:w="60" w:type="dxa"/>
              <w:right w:w="80" w:type="dxa"/>
            </w:tcMar>
            <w:vAlign w:val="center"/>
          </w:tcPr>
          <w:p w14:paraId="5C84D149" w14:textId="77777777" w:rsidR="00835B42" w:rsidRDefault="00000000">
            <w:pPr>
              <w:spacing w:after="40" w:line="240" w:lineRule="auto"/>
            </w:pPr>
            <w:r>
              <w:rPr>
                <w:sz w:val="18"/>
              </w:rPr>
              <w:t>Provided for in tariff item 04069068</w:t>
            </w:r>
          </w:p>
        </w:tc>
      </w:tr>
      <w:tr w:rsidR="00835B42" w14:paraId="313DF0B1" w14:textId="77777777">
        <w:trPr>
          <w:cantSplit/>
        </w:trPr>
        <w:tc>
          <w:tcPr>
            <w:tcW w:w="4680" w:type="dxa"/>
            <w:tcMar>
              <w:top w:w="60" w:type="dxa"/>
              <w:left w:w="80" w:type="dxa"/>
              <w:bottom w:w="60" w:type="dxa"/>
              <w:right w:w="80" w:type="dxa"/>
            </w:tcMar>
            <w:vAlign w:val="center"/>
          </w:tcPr>
          <w:p w14:paraId="1D38EB9F" w14:textId="77777777" w:rsidR="00835B42" w:rsidRDefault="00000000">
            <w:pPr>
              <w:spacing w:after="40" w:line="240" w:lineRule="auto"/>
            </w:pPr>
            <w:r>
              <w:rPr>
                <w:sz w:val="18"/>
              </w:rPr>
              <w:t>AG04069074</w:t>
            </w:r>
          </w:p>
        </w:tc>
        <w:tc>
          <w:tcPr>
            <w:tcW w:w="4679" w:type="dxa"/>
            <w:tcMar>
              <w:top w:w="60" w:type="dxa"/>
              <w:left w:w="80" w:type="dxa"/>
              <w:bottom w:w="60" w:type="dxa"/>
              <w:right w:w="80" w:type="dxa"/>
            </w:tcMar>
            <w:vAlign w:val="center"/>
          </w:tcPr>
          <w:p w14:paraId="2BB3F154" w14:textId="77777777" w:rsidR="00835B42" w:rsidRDefault="00000000">
            <w:pPr>
              <w:spacing w:after="40" w:line="240" w:lineRule="auto"/>
            </w:pPr>
            <w:r>
              <w:rPr>
                <w:sz w:val="18"/>
              </w:rPr>
              <w:t>Provided for in tariff item 04069074</w:t>
            </w:r>
          </w:p>
        </w:tc>
      </w:tr>
      <w:tr w:rsidR="00835B42" w14:paraId="22F2541D" w14:textId="77777777">
        <w:trPr>
          <w:cantSplit/>
        </w:trPr>
        <w:tc>
          <w:tcPr>
            <w:tcW w:w="4680" w:type="dxa"/>
            <w:tcMar>
              <w:top w:w="60" w:type="dxa"/>
              <w:left w:w="80" w:type="dxa"/>
              <w:bottom w:w="60" w:type="dxa"/>
              <w:right w:w="80" w:type="dxa"/>
            </w:tcMar>
            <w:vAlign w:val="center"/>
          </w:tcPr>
          <w:p w14:paraId="30479396" w14:textId="77777777" w:rsidR="00835B42" w:rsidRDefault="00000000">
            <w:pPr>
              <w:spacing w:after="40" w:line="240" w:lineRule="auto"/>
            </w:pPr>
            <w:r>
              <w:rPr>
                <w:sz w:val="18"/>
              </w:rPr>
              <w:t>AG04069078</w:t>
            </w:r>
          </w:p>
        </w:tc>
        <w:tc>
          <w:tcPr>
            <w:tcW w:w="4679" w:type="dxa"/>
            <w:tcMar>
              <w:top w:w="60" w:type="dxa"/>
              <w:left w:w="80" w:type="dxa"/>
              <w:bottom w:w="60" w:type="dxa"/>
              <w:right w:w="80" w:type="dxa"/>
            </w:tcMar>
            <w:vAlign w:val="center"/>
          </w:tcPr>
          <w:p w14:paraId="44F5C0CD" w14:textId="77777777" w:rsidR="00835B42" w:rsidRDefault="00000000">
            <w:pPr>
              <w:spacing w:after="40" w:line="240" w:lineRule="auto"/>
            </w:pPr>
            <w:r>
              <w:rPr>
                <w:sz w:val="18"/>
              </w:rPr>
              <w:t>Provided for in tariff item 04069078</w:t>
            </w:r>
          </w:p>
        </w:tc>
      </w:tr>
      <w:tr w:rsidR="00835B42" w14:paraId="3C4EDC08" w14:textId="77777777">
        <w:trPr>
          <w:cantSplit/>
        </w:trPr>
        <w:tc>
          <w:tcPr>
            <w:tcW w:w="4680" w:type="dxa"/>
            <w:tcMar>
              <w:top w:w="60" w:type="dxa"/>
              <w:left w:w="80" w:type="dxa"/>
              <w:bottom w:w="60" w:type="dxa"/>
              <w:right w:w="80" w:type="dxa"/>
            </w:tcMar>
            <w:vAlign w:val="center"/>
          </w:tcPr>
          <w:p w14:paraId="459195A1" w14:textId="77777777" w:rsidR="00835B42" w:rsidRDefault="00000000">
            <w:pPr>
              <w:spacing w:after="40" w:line="240" w:lineRule="auto"/>
            </w:pPr>
            <w:r>
              <w:rPr>
                <w:sz w:val="18"/>
              </w:rPr>
              <w:t>AG04069084</w:t>
            </w:r>
          </w:p>
        </w:tc>
        <w:tc>
          <w:tcPr>
            <w:tcW w:w="4679" w:type="dxa"/>
            <w:tcMar>
              <w:top w:w="60" w:type="dxa"/>
              <w:left w:w="80" w:type="dxa"/>
              <w:bottom w:w="60" w:type="dxa"/>
              <w:right w:w="80" w:type="dxa"/>
            </w:tcMar>
            <w:vAlign w:val="center"/>
          </w:tcPr>
          <w:p w14:paraId="7D262B0F" w14:textId="77777777" w:rsidR="00835B42" w:rsidRDefault="00000000">
            <w:pPr>
              <w:spacing w:after="40" w:line="240" w:lineRule="auto"/>
            </w:pPr>
            <w:r>
              <w:rPr>
                <w:sz w:val="18"/>
              </w:rPr>
              <w:t>Provided for in tariff item 04069084</w:t>
            </w:r>
          </w:p>
        </w:tc>
      </w:tr>
      <w:tr w:rsidR="00835B42" w14:paraId="05E015C5" w14:textId="77777777">
        <w:trPr>
          <w:cantSplit/>
        </w:trPr>
        <w:tc>
          <w:tcPr>
            <w:tcW w:w="4680" w:type="dxa"/>
            <w:tcMar>
              <w:top w:w="60" w:type="dxa"/>
              <w:left w:w="80" w:type="dxa"/>
              <w:bottom w:w="60" w:type="dxa"/>
              <w:right w:w="80" w:type="dxa"/>
            </w:tcMar>
            <w:vAlign w:val="center"/>
          </w:tcPr>
          <w:p w14:paraId="385BE2DE" w14:textId="77777777" w:rsidR="00835B42" w:rsidRDefault="00000000">
            <w:pPr>
              <w:spacing w:after="40" w:line="240" w:lineRule="auto"/>
            </w:pPr>
            <w:r>
              <w:rPr>
                <w:sz w:val="18"/>
              </w:rPr>
              <w:t>AG04069088</w:t>
            </w:r>
          </w:p>
        </w:tc>
        <w:tc>
          <w:tcPr>
            <w:tcW w:w="4679" w:type="dxa"/>
            <w:tcMar>
              <w:top w:w="60" w:type="dxa"/>
              <w:left w:w="80" w:type="dxa"/>
              <w:bottom w:w="60" w:type="dxa"/>
              <w:right w:w="80" w:type="dxa"/>
            </w:tcMar>
            <w:vAlign w:val="center"/>
          </w:tcPr>
          <w:p w14:paraId="381B2ED3" w14:textId="77777777" w:rsidR="00835B42" w:rsidRDefault="00000000">
            <w:pPr>
              <w:spacing w:after="40" w:line="240" w:lineRule="auto"/>
            </w:pPr>
            <w:r>
              <w:rPr>
                <w:sz w:val="18"/>
              </w:rPr>
              <w:t>Provided for in tariff item 04069088</w:t>
            </w:r>
          </w:p>
        </w:tc>
      </w:tr>
      <w:tr w:rsidR="00835B42" w14:paraId="115B3127" w14:textId="77777777">
        <w:trPr>
          <w:cantSplit/>
        </w:trPr>
        <w:tc>
          <w:tcPr>
            <w:tcW w:w="4680" w:type="dxa"/>
            <w:tcMar>
              <w:top w:w="60" w:type="dxa"/>
              <w:left w:w="80" w:type="dxa"/>
              <w:bottom w:w="60" w:type="dxa"/>
              <w:right w:w="80" w:type="dxa"/>
            </w:tcMar>
            <w:vAlign w:val="center"/>
          </w:tcPr>
          <w:p w14:paraId="00AFD421" w14:textId="77777777" w:rsidR="00835B42" w:rsidRDefault="00000000">
            <w:pPr>
              <w:spacing w:after="40" w:line="240" w:lineRule="auto"/>
            </w:pPr>
            <w:r>
              <w:rPr>
                <w:sz w:val="18"/>
              </w:rPr>
              <w:t>AG04069092</w:t>
            </w:r>
          </w:p>
        </w:tc>
        <w:tc>
          <w:tcPr>
            <w:tcW w:w="4679" w:type="dxa"/>
            <w:tcMar>
              <w:top w:w="60" w:type="dxa"/>
              <w:left w:w="80" w:type="dxa"/>
              <w:bottom w:w="60" w:type="dxa"/>
              <w:right w:w="80" w:type="dxa"/>
            </w:tcMar>
            <w:vAlign w:val="center"/>
          </w:tcPr>
          <w:p w14:paraId="746993E2" w14:textId="77777777" w:rsidR="00835B42" w:rsidRDefault="00000000">
            <w:pPr>
              <w:spacing w:after="40" w:line="240" w:lineRule="auto"/>
            </w:pPr>
            <w:r>
              <w:rPr>
                <w:sz w:val="18"/>
              </w:rPr>
              <w:t>Provided for in tariff item 04069092</w:t>
            </w:r>
          </w:p>
        </w:tc>
      </w:tr>
      <w:tr w:rsidR="00835B42" w14:paraId="218FF2E5" w14:textId="77777777">
        <w:trPr>
          <w:cantSplit/>
        </w:trPr>
        <w:tc>
          <w:tcPr>
            <w:tcW w:w="4680" w:type="dxa"/>
            <w:tcMar>
              <w:top w:w="60" w:type="dxa"/>
              <w:left w:w="80" w:type="dxa"/>
              <w:bottom w:w="60" w:type="dxa"/>
              <w:right w:w="80" w:type="dxa"/>
            </w:tcMar>
            <w:vAlign w:val="center"/>
          </w:tcPr>
          <w:p w14:paraId="72796155" w14:textId="77777777" w:rsidR="00835B42" w:rsidRDefault="00000000">
            <w:pPr>
              <w:spacing w:after="40" w:line="240" w:lineRule="auto"/>
            </w:pPr>
            <w:r>
              <w:rPr>
                <w:sz w:val="18"/>
              </w:rPr>
              <w:t>AG04069094</w:t>
            </w:r>
          </w:p>
        </w:tc>
        <w:tc>
          <w:tcPr>
            <w:tcW w:w="4679" w:type="dxa"/>
            <w:tcMar>
              <w:top w:w="60" w:type="dxa"/>
              <w:left w:w="80" w:type="dxa"/>
              <w:bottom w:w="60" w:type="dxa"/>
              <w:right w:w="80" w:type="dxa"/>
            </w:tcMar>
            <w:vAlign w:val="center"/>
          </w:tcPr>
          <w:p w14:paraId="3597F49D" w14:textId="77777777" w:rsidR="00835B42" w:rsidRDefault="00000000">
            <w:pPr>
              <w:spacing w:after="40" w:line="240" w:lineRule="auto"/>
            </w:pPr>
            <w:r>
              <w:rPr>
                <w:sz w:val="18"/>
              </w:rPr>
              <w:t>Provided for in tariff item 04069094</w:t>
            </w:r>
          </w:p>
        </w:tc>
      </w:tr>
      <w:tr w:rsidR="00835B42" w14:paraId="6EE1234F" w14:textId="77777777">
        <w:trPr>
          <w:cantSplit/>
        </w:trPr>
        <w:tc>
          <w:tcPr>
            <w:tcW w:w="4680" w:type="dxa"/>
            <w:tcMar>
              <w:top w:w="60" w:type="dxa"/>
              <w:left w:w="80" w:type="dxa"/>
              <w:bottom w:w="60" w:type="dxa"/>
              <w:right w:w="80" w:type="dxa"/>
            </w:tcMar>
            <w:vAlign w:val="center"/>
          </w:tcPr>
          <w:p w14:paraId="2A65F616" w14:textId="77777777" w:rsidR="00835B42" w:rsidRDefault="00000000">
            <w:pPr>
              <w:spacing w:after="40" w:line="240" w:lineRule="auto"/>
            </w:pPr>
            <w:r>
              <w:rPr>
                <w:sz w:val="18"/>
              </w:rPr>
              <w:t>AG04069097</w:t>
            </w:r>
          </w:p>
        </w:tc>
        <w:tc>
          <w:tcPr>
            <w:tcW w:w="4679" w:type="dxa"/>
            <w:tcMar>
              <w:top w:w="60" w:type="dxa"/>
              <w:left w:w="80" w:type="dxa"/>
              <w:bottom w:w="60" w:type="dxa"/>
              <w:right w:w="80" w:type="dxa"/>
            </w:tcMar>
            <w:vAlign w:val="center"/>
          </w:tcPr>
          <w:p w14:paraId="249E7AFE" w14:textId="77777777" w:rsidR="00835B42" w:rsidRDefault="00000000">
            <w:pPr>
              <w:spacing w:after="40" w:line="240" w:lineRule="auto"/>
            </w:pPr>
            <w:r>
              <w:rPr>
                <w:sz w:val="18"/>
              </w:rPr>
              <w:t>Provided for in tariff item 04069097</w:t>
            </w:r>
          </w:p>
        </w:tc>
      </w:tr>
      <w:tr w:rsidR="00835B42" w14:paraId="1BC83CED" w14:textId="77777777">
        <w:trPr>
          <w:cantSplit/>
        </w:trPr>
        <w:tc>
          <w:tcPr>
            <w:tcW w:w="4680" w:type="dxa"/>
            <w:tcMar>
              <w:top w:w="60" w:type="dxa"/>
              <w:left w:w="80" w:type="dxa"/>
              <w:bottom w:w="60" w:type="dxa"/>
              <w:right w:w="80" w:type="dxa"/>
            </w:tcMar>
            <w:vAlign w:val="center"/>
          </w:tcPr>
          <w:p w14:paraId="4E148103" w14:textId="77777777" w:rsidR="00835B42" w:rsidRDefault="00000000">
            <w:pPr>
              <w:spacing w:after="40" w:line="240" w:lineRule="auto"/>
            </w:pPr>
            <w:r>
              <w:rPr>
                <w:sz w:val="18"/>
              </w:rPr>
              <w:t>AG15179060</w:t>
            </w:r>
          </w:p>
        </w:tc>
        <w:tc>
          <w:tcPr>
            <w:tcW w:w="4679" w:type="dxa"/>
            <w:tcMar>
              <w:top w:w="60" w:type="dxa"/>
              <w:left w:w="80" w:type="dxa"/>
              <w:bottom w:w="60" w:type="dxa"/>
              <w:right w:w="80" w:type="dxa"/>
            </w:tcMar>
            <w:vAlign w:val="center"/>
          </w:tcPr>
          <w:p w14:paraId="03A63EEA" w14:textId="77777777" w:rsidR="00835B42" w:rsidRDefault="00000000">
            <w:pPr>
              <w:spacing w:after="40" w:line="240" w:lineRule="auto"/>
            </w:pPr>
            <w:r>
              <w:rPr>
                <w:sz w:val="18"/>
              </w:rPr>
              <w:t>Provided for in tariff item 15179060</w:t>
            </w:r>
          </w:p>
        </w:tc>
      </w:tr>
      <w:tr w:rsidR="00835B42" w14:paraId="3A86DB52" w14:textId="77777777">
        <w:trPr>
          <w:cantSplit/>
        </w:trPr>
        <w:tc>
          <w:tcPr>
            <w:tcW w:w="4680" w:type="dxa"/>
            <w:tcMar>
              <w:top w:w="60" w:type="dxa"/>
              <w:left w:w="80" w:type="dxa"/>
              <w:bottom w:w="60" w:type="dxa"/>
              <w:right w:w="80" w:type="dxa"/>
            </w:tcMar>
            <w:vAlign w:val="center"/>
          </w:tcPr>
          <w:p w14:paraId="6BD60020" w14:textId="77777777" w:rsidR="00835B42" w:rsidRDefault="00000000">
            <w:pPr>
              <w:spacing w:after="40" w:line="240" w:lineRule="auto"/>
            </w:pPr>
            <w:r>
              <w:rPr>
                <w:sz w:val="18"/>
              </w:rPr>
              <w:t>AG17011250</w:t>
            </w:r>
          </w:p>
        </w:tc>
        <w:tc>
          <w:tcPr>
            <w:tcW w:w="4679" w:type="dxa"/>
            <w:tcMar>
              <w:top w:w="60" w:type="dxa"/>
              <w:left w:w="80" w:type="dxa"/>
              <w:bottom w:w="60" w:type="dxa"/>
              <w:right w:w="80" w:type="dxa"/>
            </w:tcMar>
            <w:vAlign w:val="center"/>
          </w:tcPr>
          <w:p w14:paraId="0BCFB607" w14:textId="77777777" w:rsidR="00835B42" w:rsidRDefault="00000000">
            <w:pPr>
              <w:spacing w:after="40" w:line="240" w:lineRule="auto"/>
            </w:pPr>
            <w:r>
              <w:rPr>
                <w:sz w:val="18"/>
              </w:rPr>
              <w:t>Provided for in tariff item 17011250</w:t>
            </w:r>
          </w:p>
        </w:tc>
      </w:tr>
      <w:tr w:rsidR="00835B42" w14:paraId="1BA73267" w14:textId="77777777">
        <w:trPr>
          <w:cantSplit/>
        </w:trPr>
        <w:tc>
          <w:tcPr>
            <w:tcW w:w="4680" w:type="dxa"/>
            <w:tcMar>
              <w:top w:w="60" w:type="dxa"/>
              <w:left w:w="80" w:type="dxa"/>
              <w:bottom w:w="60" w:type="dxa"/>
              <w:right w:w="80" w:type="dxa"/>
            </w:tcMar>
            <w:vAlign w:val="center"/>
          </w:tcPr>
          <w:p w14:paraId="6298BC24" w14:textId="77777777" w:rsidR="00835B42" w:rsidRDefault="00000000">
            <w:pPr>
              <w:spacing w:after="40" w:line="240" w:lineRule="auto"/>
            </w:pPr>
            <w:r>
              <w:rPr>
                <w:sz w:val="18"/>
              </w:rPr>
              <w:t>AG17011350</w:t>
            </w:r>
          </w:p>
        </w:tc>
        <w:tc>
          <w:tcPr>
            <w:tcW w:w="4679" w:type="dxa"/>
            <w:tcMar>
              <w:top w:w="60" w:type="dxa"/>
              <w:left w:w="80" w:type="dxa"/>
              <w:bottom w:w="60" w:type="dxa"/>
              <w:right w:w="80" w:type="dxa"/>
            </w:tcMar>
            <w:vAlign w:val="center"/>
          </w:tcPr>
          <w:p w14:paraId="1876ABBD" w14:textId="77777777" w:rsidR="00835B42" w:rsidRDefault="00000000">
            <w:pPr>
              <w:spacing w:after="40" w:line="240" w:lineRule="auto"/>
            </w:pPr>
            <w:r>
              <w:rPr>
                <w:sz w:val="18"/>
              </w:rPr>
              <w:t>Provided for in tariff item 17011350</w:t>
            </w:r>
          </w:p>
        </w:tc>
      </w:tr>
      <w:tr w:rsidR="00835B42" w14:paraId="7D10C152" w14:textId="77777777">
        <w:trPr>
          <w:cantSplit/>
        </w:trPr>
        <w:tc>
          <w:tcPr>
            <w:tcW w:w="4680" w:type="dxa"/>
            <w:tcMar>
              <w:top w:w="60" w:type="dxa"/>
              <w:left w:w="80" w:type="dxa"/>
              <w:bottom w:w="60" w:type="dxa"/>
              <w:right w:w="80" w:type="dxa"/>
            </w:tcMar>
            <w:vAlign w:val="center"/>
          </w:tcPr>
          <w:p w14:paraId="78454A7E" w14:textId="77777777" w:rsidR="00835B42" w:rsidRDefault="00000000">
            <w:pPr>
              <w:spacing w:after="40" w:line="240" w:lineRule="auto"/>
            </w:pPr>
            <w:r>
              <w:rPr>
                <w:sz w:val="18"/>
              </w:rPr>
              <w:t>AG17011450</w:t>
            </w:r>
          </w:p>
        </w:tc>
        <w:tc>
          <w:tcPr>
            <w:tcW w:w="4679" w:type="dxa"/>
            <w:tcMar>
              <w:top w:w="60" w:type="dxa"/>
              <w:left w:w="80" w:type="dxa"/>
              <w:bottom w:w="60" w:type="dxa"/>
              <w:right w:w="80" w:type="dxa"/>
            </w:tcMar>
            <w:vAlign w:val="center"/>
          </w:tcPr>
          <w:p w14:paraId="1547C301" w14:textId="77777777" w:rsidR="00835B42" w:rsidRDefault="00000000">
            <w:pPr>
              <w:spacing w:after="40" w:line="240" w:lineRule="auto"/>
            </w:pPr>
            <w:r>
              <w:rPr>
                <w:sz w:val="18"/>
              </w:rPr>
              <w:t>Provided for in tariff item 17011450</w:t>
            </w:r>
          </w:p>
        </w:tc>
      </w:tr>
      <w:tr w:rsidR="00835B42" w14:paraId="7C785425" w14:textId="77777777">
        <w:trPr>
          <w:cantSplit/>
        </w:trPr>
        <w:tc>
          <w:tcPr>
            <w:tcW w:w="4680" w:type="dxa"/>
            <w:tcMar>
              <w:top w:w="60" w:type="dxa"/>
              <w:left w:w="80" w:type="dxa"/>
              <w:bottom w:w="60" w:type="dxa"/>
              <w:right w:w="80" w:type="dxa"/>
            </w:tcMar>
            <w:vAlign w:val="center"/>
          </w:tcPr>
          <w:p w14:paraId="06D55D54" w14:textId="77777777" w:rsidR="00835B42" w:rsidRDefault="00000000">
            <w:pPr>
              <w:spacing w:after="40" w:line="240" w:lineRule="auto"/>
            </w:pPr>
            <w:r>
              <w:rPr>
                <w:sz w:val="18"/>
              </w:rPr>
              <w:t>AG17019130</w:t>
            </w:r>
          </w:p>
        </w:tc>
        <w:tc>
          <w:tcPr>
            <w:tcW w:w="4679" w:type="dxa"/>
            <w:tcMar>
              <w:top w:w="60" w:type="dxa"/>
              <w:left w:w="80" w:type="dxa"/>
              <w:bottom w:w="60" w:type="dxa"/>
              <w:right w:w="80" w:type="dxa"/>
            </w:tcMar>
            <w:vAlign w:val="center"/>
          </w:tcPr>
          <w:p w14:paraId="426A20C7" w14:textId="77777777" w:rsidR="00835B42" w:rsidRDefault="00000000">
            <w:pPr>
              <w:spacing w:after="40" w:line="240" w:lineRule="auto"/>
            </w:pPr>
            <w:r>
              <w:rPr>
                <w:sz w:val="18"/>
              </w:rPr>
              <w:t>Provided for in tariff item 17019130</w:t>
            </w:r>
          </w:p>
        </w:tc>
      </w:tr>
      <w:tr w:rsidR="00835B42" w14:paraId="78EFADD4" w14:textId="77777777">
        <w:trPr>
          <w:cantSplit/>
        </w:trPr>
        <w:tc>
          <w:tcPr>
            <w:tcW w:w="4680" w:type="dxa"/>
            <w:tcMar>
              <w:top w:w="60" w:type="dxa"/>
              <w:left w:w="80" w:type="dxa"/>
              <w:bottom w:w="60" w:type="dxa"/>
              <w:right w:w="80" w:type="dxa"/>
            </w:tcMar>
            <w:vAlign w:val="center"/>
          </w:tcPr>
          <w:p w14:paraId="2F411830" w14:textId="77777777" w:rsidR="00835B42" w:rsidRDefault="00000000">
            <w:pPr>
              <w:spacing w:after="40" w:line="240" w:lineRule="auto"/>
            </w:pPr>
            <w:r>
              <w:rPr>
                <w:sz w:val="18"/>
              </w:rPr>
              <w:t>AG17019148</w:t>
            </w:r>
          </w:p>
        </w:tc>
        <w:tc>
          <w:tcPr>
            <w:tcW w:w="4679" w:type="dxa"/>
            <w:tcMar>
              <w:top w:w="60" w:type="dxa"/>
              <w:left w:w="80" w:type="dxa"/>
              <w:bottom w:w="60" w:type="dxa"/>
              <w:right w:w="80" w:type="dxa"/>
            </w:tcMar>
            <w:vAlign w:val="center"/>
          </w:tcPr>
          <w:p w14:paraId="6F49AFF1" w14:textId="77777777" w:rsidR="00835B42" w:rsidRDefault="00000000">
            <w:pPr>
              <w:spacing w:after="40" w:line="240" w:lineRule="auto"/>
            </w:pPr>
            <w:r>
              <w:rPr>
                <w:sz w:val="18"/>
              </w:rPr>
              <w:t>Provided for in tariff item 17019148</w:t>
            </w:r>
          </w:p>
        </w:tc>
      </w:tr>
      <w:tr w:rsidR="00835B42" w14:paraId="2F681F55" w14:textId="77777777">
        <w:trPr>
          <w:cantSplit/>
        </w:trPr>
        <w:tc>
          <w:tcPr>
            <w:tcW w:w="4680" w:type="dxa"/>
            <w:tcMar>
              <w:top w:w="60" w:type="dxa"/>
              <w:left w:w="80" w:type="dxa"/>
              <w:bottom w:w="60" w:type="dxa"/>
              <w:right w:w="80" w:type="dxa"/>
            </w:tcMar>
            <w:vAlign w:val="center"/>
          </w:tcPr>
          <w:p w14:paraId="1DEC92D5" w14:textId="77777777" w:rsidR="00835B42" w:rsidRDefault="00000000">
            <w:pPr>
              <w:spacing w:after="40" w:line="240" w:lineRule="auto"/>
            </w:pPr>
            <w:r>
              <w:rPr>
                <w:sz w:val="18"/>
              </w:rPr>
              <w:t>AG17019158</w:t>
            </w:r>
          </w:p>
        </w:tc>
        <w:tc>
          <w:tcPr>
            <w:tcW w:w="4679" w:type="dxa"/>
            <w:tcMar>
              <w:top w:w="60" w:type="dxa"/>
              <w:left w:w="80" w:type="dxa"/>
              <w:bottom w:w="60" w:type="dxa"/>
              <w:right w:w="80" w:type="dxa"/>
            </w:tcMar>
            <w:vAlign w:val="center"/>
          </w:tcPr>
          <w:p w14:paraId="17C9AFC0" w14:textId="77777777" w:rsidR="00835B42" w:rsidRDefault="00000000">
            <w:pPr>
              <w:spacing w:after="40" w:line="240" w:lineRule="auto"/>
            </w:pPr>
            <w:r>
              <w:rPr>
                <w:sz w:val="18"/>
              </w:rPr>
              <w:t>Provided for in tariff item 17019158</w:t>
            </w:r>
          </w:p>
        </w:tc>
      </w:tr>
      <w:tr w:rsidR="00835B42" w14:paraId="2194AC71" w14:textId="77777777">
        <w:trPr>
          <w:cantSplit/>
        </w:trPr>
        <w:tc>
          <w:tcPr>
            <w:tcW w:w="4680" w:type="dxa"/>
            <w:tcMar>
              <w:top w:w="60" w:type="dxa"/>
              <w:left w:w="80" w:type="dxa"/>
              <w:bottom w:w="60" w:type="dxa"/>
              <w:right w:w="80" w:type="dxa"/>
            </w:tcMar>
            <w:vAlign w:val="center"/>
          </w:tcPr>
          <w:p w14:paraId="4886DDC4" w14:textId="77777777" w:rsidR="00835B42" w:rsidRDefault="00000000">
            <w:pPr>
              <w:spacing w:after="40" w:line="240" w:lineRule="auto"/>
            </w:pPr>
            <w:r>
              <w:rPr>
                <w:sz w:val="18"/>
              </w:rPr>
              <w:t>AG17019950</w:t>
            </w:r>
          </w:p>
        </w:tc>
        <w:tc>
          <w:tcPr>
            <w:tcW w:w="4679" w:type="dxa"/>
            <w:tcMar>
              <w:top w:w="60" w:type="dxa"/>
              <w:left w:w="80" w:type="dxa"/>
              <w:bottom w:w="60" w:type="dxa"/>
              <w:right w:w="80" w:type="dxa"/>
            </w:tcMar>
            <w:vAlign w:val="center"/>
          </w:tcPr>
          <w:p w14:paraId="78F67287" w14:textId="77777777" w:rsidR="00835B42" w:rsidRDefault="00000000">
            <w:pPr>
              <w:spacing w:after="40" w:line="240" w:lineRule="auto"/>
            </w:pPr>
            <w:r>
              <w:rPr>
                <w:sz w:val="18"/>
              </w:rPr>
              <w:t>Provided for in tariff item 17019950</w:t>
            </w:r>
          </w:p>
        </w:tc>
      </w:tr>
      <w:tr w:rsidR="00835B42" w14:paraId="70FF2B2F" w14:textId="77777777">
        <w:trPr>
          <w:cantSplit/>
        </w:trPr>
        <w:tc>
          <w:tcPr>
            <w:tcW w:w="4680" w:type="dxa"/>
            <w:tcMar>
              <w:top w:w="60" w:type="dxa"/>
              <w:left w:w="80" w:type="dxa"/>
              <w:bottom w:w="60" w:type="dxa"/>
              <w:right w:w="80" w:type="dxa"/>
            </w:tcMar>
            <w:vAlign w:val="center"/>
          </w:tcPr>
          <w:p w14:paraId="5FA82737" w14:textId="77777777" w:rsidR="00835B42" w:rsidRDefault="00000000">
            <w:pPr>
              <w:spacing w:after="40" w:line="240" w:lineRule="auto"/>
            </w:pPr>
            <w:r>
              <w:rPr>
                <w:sz w:val="18"/>
              </w:rPr>
              <w:t>AG17022028</w:t>
            </w:r>
          </w:p>
        </w:tc>
        <w:tc>
          <w:tcPr>
            <w:tcW w:w="4679" w:type="dxa"/>
            <w:tcMar>
              <w:top w:w="60" w:type="dxa"/>
              <w:left w:w="80" w:type="dxa"/>
              <w:bottom w:w="60" w:type="dxa"/>
              <w:right w:w="80" w:type="dxa"/>
            </w:tcMar>
            <w:vAlign w:val="center"/>
          </w:tcPr>
          <w:p w14:paraId="50F563B6" w14:textId="77777777" w:rsidR="00835B42" w:rsidRDefault="00000000">
            <w:pPr>
              <w:spacing w:after="40" w:line="240" w:lineRule="auto"/>
            </w:pPr>
            <w:r>
              <w:rPr>
                <w:sz w:val="18"/>
              </w:rPr>
              <w:t>Provided for in tariff item 17022028</w:t>
            </w:r>
          </w:p>
        </w:tc>
      </w:tr>
      <w:tr w:rsidR="00835B42" w14:paraId="3783AD22" w14:textId="77777777">
        <w:trPr>
          <w:cantSplit/>
        </w:trPr>
        <w:tc>
          <w:tcPr>
            <w:tcW w:w="4680" w:type="dxa"/>
            <w:tcMar>
              <w:top w:w="60" w:type="dxa"/>
              <w:left w:w="80" w:type="dxa"/>
              <w:bottom w:w="60" w:type="dxa"/>
              <w:right w:w="80" w:type="dxa"/>
            </w:tcMar>
            <w:vAlign w:val="center"/>
          </w:tcPr>
          <w:p w14:paraId="0828A3C3" w14:textId="77777777" w:rsidR="00835B42" w:rsidRDefault="00000000">
            <w:pPr>
              <w:spacing w:after="40" w:line="240" w:lineRule="auto"/>
            </w:pPr>
            <w:r>
              <w:rPr>
                <w:sz w:val="18"/>
              </w:rPr>
              <w:t>AG17023028</w:t>
            </w:r>
          </w:p>
        </w:tc>
        <w:tc>
          <w:tcPr>
            <w:tcW w:w="4679" w:type="dxa"/>
            <w:tcMar>
              <w:top w:w="60" w:type="dxa"/>
              <w:left w:w="80" w:type="dxa"/>
              <w:bottom w:w="60" w:type="dxa"/>
              <w:right w:w="80" w:type="dxa"/>
            </w:tcMar>
            <w:vAlign w:val="center"/>
          </w:tcPr>
          <w:p w14:paraId="1A1F22B8" w14:textId="77777777" w:rsidR="00835B42" w:rsidRDefault="00000000">
            <w:pPr>
              <w:spacing w:after="40" w:line="240" w:lineRule="auto"/>
            </w:pPr>
            <w:r>
              <w:rPr>
                <w:sz w:val="18"/>
              </w:rPr>
              <w:t>Provided for in tariff item 17023028</w:t>
            </w:r>
          </w:p>
        </w:tc>
      </w:tr>
      <w:tr w:rsidR="00835B42" w14:paraId="708EFFDF" w14:textId="77777777">
        <w:trPr>
          <w:cantSplit/>
        </w:trPr>
        <w:tc>
          <w:tcPr>
            <w:tcW w:w="4680" w:type="dxa"/>
            <w:tcMar>
              <w:top w:w="60" w:type="dxa"/>
              <w:left w:w="80" w:type="dxa"/>
              <w:bottom w:w="60" w:type="dxa"/>
              <w:right w:w="80" w:type="dxa"/>
            </w:tcMar>
            <w:vAlign w:val="center"/>
          </w:tcPr>
          <w:p w14:paraId="5195C558" w14:textId="77777777" w:rsidR="00835B42" w:rsidRDefault="00000000">
            <w:pPr>
              <w:spacing w:after="40" w:line="240" w:lineRule="auto"/>
            </w:pPr>
            <w:r>
              <w:rPr>
                <w:sz w:val="18"/>
              </w:rPr>
              <w:t>AG17024028</w:t>
            </w:r>
          </w:p>
        </w:tc>
        <w:tc>
          <w:tcPr>
            <w:tcW w:w="4679" w:type="dxa"/>
            <w:tcMar>
              <w:top w:w="60" w:type="dxa"/>
              <w:left w:w="80" w:type="dxa"/>
              <w:bottom w:w="60" w:type="dxa"/>
              <w:right w:w="80" w:type="dxa"/>
            </w:tcMar>
            <w:vAlign w:val="center"/>
          </w:tcPr>
          <w:p w14:paraId="79C0B28F" w14:textId="77777777" w:rsidR="00835B42" w:rsidRDefault="00000000">
            <w:pPr>
              <w:spacing w:after="40" w:line="240" w:lineRule="auto"/>
            </w:pPr>
            <w:r>
              <w:rPr>
                <w:sz w:val="18"/>
              </w:rPr>
              <w:t>Provided for in tariff item 17024028</w:t>
            </w:r>
          </w:p>
        </w:tc>
      </w:tr>
      <w:tr w:rsidR="00835B42" w14:paraId="51AFF46D" w14:textId="77777777">
        <w:trPr>
          <w:cantSplit/>
        </w:trPr>
        <w:tc>
          <w:tcPr>
            <w:tcW w:w="4680" w:type="dxa"/>
            <w:tcMar>
              <w:top w:w="60" w:type="dxa"/>
              <w:left w:w="80" w:type="dxa"/>
              <w:bottom w:w="60" w:type="dxa"/>
              <w:right w:w="80" w:type="dxa"/>
            </w:tcMar>
            <w:vAlign w:val="center"/>
          </w:tcPr>
          <w:p w14:paraId="38FB0BD1" w14:textId="77777777" w:rsidR="00835B42" w:rsidRDefault="00000000">
            <w:pPr>
              <w:spacing w:after="40" w:line="240" w:lineRule="auto"/>
            </w:pPr>
            <w:r>
              <w:rPr>
                <w:sz w:val="18"/>
              </w:rPr>
              <w:t>AG17026028</w:t>
            </w:r>
          </w:p>
        </w:tc>
        <w:tc>
          <w:tcPr>
            <w:tcW w:w="4679" w:type="dxa"/>
            <w:tcMar>
              <w:top w:w="60" w:type="dxa"/>
              <w:left w:w="80" w:type="dxa"/>
              <w:bottom w:w="60" w:type="dxa"/>
              <w:right w:w="80" w:type="dxa"/>
            </w:tcMar>
            <w:vAlign w:val="center"/>
          </w:tcPr>
          <w:p w14:paraId="120129DE" w14:textId="77777777" w:rsidR="00835B42" w:rsidRDefault="00000000">
            <w:pPr>
              <w:spacing w:after="40" w:line="240" w:lineRule="auto"/>
            </w:pPr>
            <w:r>
              <w:rPr>
                <w:sz w:val="18"/>
              </w:rPr>
              <w:t>Provided for in tariff item 17026028</w:t>
            </w:r>
          </w:p>
        </w:tc>
      </w:tr>
      <w:tr w:rsidR="00835B42" w14:paraId="1672FC4A" w14:textId="77777777">
        <w:trPr>
          <w:cantSplit/>
        </w:trPr>
        <w:tc>
          <w:tcPr>
            <w:tcW w:w="4680" w:type="dxa"/>
            <w:tcMar>
              <w:top w:w="60" w:type="dxa"/>
              <w:left w:w="80" w:type="dxa"/>
              <w:bottom w:w="60" w:type="dxa"/>
              <w:right w:w="80" w:type="dxa"/>
            </w:tcMar>
            <w:vAlign w:val="center"/>
          </w:tcPr>
          <w:p w14:paraId="6640DE13" w14:textId="77777777" w:rsidR="00835B42" w:rsidRDefault="00000000">
            <w:pPr>
              <w:spacing w:after="40" w:line="240" w:lineRule="auto"/>
            </w:pPr>
            <w:r>
              <w:rPr>
                <w:sz w:val="18"/>
              </w:rPr>
              <w:t>AG17029020</w:t>
            </w:r>
          </w:p>
        </w:tc>
        <w:tc>
          <w:tcPr>
            <w:tcW w:w="4679" w:type="dxa"/>
            <w:tcMar>
              <w:top w:w="60" w:type="dxa"/>
              <w:left w:w="80" w:type="dxa"/>
              <w:bottom w:w="60" w:type="dxa"/>
              <w:right w:w="80" w:type="dxa"/>
            </w:tcMar>
            <w:vAlign w:val="center"/>
          </w:tcPr>
          <w:p w14:paraId="61946EFE" w14:textId="77777777" w:rsidR="00835B42" w:rsidRDefault="00000000">
            <w:pPr>
              <w:spacing w:after="40" w:line="240" w:lineRule="auto"/>
            </w:pPr>
            <w:r>
              <w:rPr>
                <w:sz w:val="18"/>
              </w:rPr>
              <w:t>Provided for in tariff item 17029020</w:t>
            </w:r>
          </w:p>
        </w:tc>
      </w:tr>
      <w:tr w:rsidR="00835B42" w14:paraId="717F1067" w14:textId="77777777">
        <w:trPr>
          <w:cantSplit/>
        </w:trPr>
        <w:tc>
          <w:tcPr>
            <w:tcW w:w="4680" w:type="dxa"/>
            <w:tcMar>
              <w:top w:w="60" w:type="dxa"/>
              <w:left w:w="80" w:type="dxa"/>
              <w:bottom w:w="60" w:type="dxa"/>
              <w:right w:w="80" w:type="dxa"/>
            </w:tcMar>
            <w:vAlign w:val="center"/>
          </w:tcPr>
          <w:p w14:paraId="54455994" w14:textId="77777777" w:rsidR="00835B42" w:rsidRDefault="00000000">
            <w:pPr>
              <w:spacing w:after="40" w:line="240" w:lineRule="auto"/>
            </w:pPr>
            <w:r>
              <w:rPr>
                <w:sz w:val="18"/>
              </w:rPr>
              <w:t>AG17029058</w:t>
            </w:r>
          </w:p>
        </w:tc>
        <w:tc>
          <w:tcPr>
            <w:tcW w:w="4679" w:type="dxa"/>
            <w:tcMar>
              <w:top w:w="60" w:type="dxa"/>
              <w:left w:w="80" w:type="dxa"/>
              <w:bottom w:w="60" w:type="dxa"/>
              <w:right w:w="80" w:type="dxa"/>
            </w:tcMar>
            <w:vAlign w:val="center"/>
          </w:tcPr>
          <w:p w14:paraId="038A7389" w14:textId="77777777" w:rsidR="00835B42" w:rsidRDefault="00000000">
            <w:pPr>
              <w:spacing w:after="40" w:line="240" w:lineRule="auto"/>
            </w:pPr>
            <w:r>
              <w:rPr>
                <w:sz w:val="18"/>
              </w:rPr>
              <w:t>Provided for in tariff item 17029058</w:t>
            </w:r>
          </w:p>
        </w:tc>
      </w:tr>
    </w:tbl>
    <w:p w14:paraId="32A5441E" w14:textId="77777777" w:rsidR="00835B42" w:rsidRDefault="00000000">
      <w:pPr>
        <w:spacing w:before="160" w:after="160"/>
      </w:pPr>
      <w:r>
        <w:t>Provided for in tariff item 17029068</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551E7C4" w14:textId="77777777">
        <w:trPr>
          <w:cantSplit/>
          <w:tblHeader/>
        </w:trPr>
        <w:tc>
          <w:tcPr>
            <w:tcW w:w="4680" w:type="dxa"/>
            <w:tcMar>
              <w:top w:w="60" w:type="dxa"/>
              <w:left w:w="80" w:type="dxa"/>
              <w:bottom w:w="60" w:type="dxa"/>
              <w:right w:w="80" w:type="dxa"/>
            </w:tcMar>
            <w:vAlign w:val="center"/>
          </w:tcPr>
          <w:p w14:paraId="093300C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4B09507" w14:textId="77777777" w:rsidR="00835B42" w:rsidRDefault="00000000">
            <w:pPr>
              <w:spacing w:after="40" w:line="240" w:lineRule="auto"/>
            </w:pPr>
            <w:r>
              <w:rPr>
                <w:b/>
                <w:sz w:val="18"/>
              </w:rPr>
              <w:t>Description</w:t>
            </w:r>
          </w:p>
        </w:tc>
      </w:tr>
      <w:tr w:rsidR="00835B42" w14:paraId="4485BAF2" w14:textId="77777777">
        <w:trPr>
          <w:cantSplit/>
        </w:trPr>
        <w:tc>
          <w:tcPr>
            <w:tcW w:w="4680" w:type="dxa"/>
            <w:tcMar>
              <w:top w:w="60" w:type="dxa"/>
              <w:left w:w="80" w:type="dxa"/>
              <w:bottom w:w="60" w:type="dxa"/>
              <w:right w:w="80" w:type="dxa"/>
            </w:tcMar>
            <w:vAlign w:val="center"/>
          </w:tcPr>
          <w:p w14:paraId="323502DA" w14:textId="77777777" w:rsidR="00835B42" w:rsidRDefault="00000000">
            <w:pPr>
              <w:spacing w:after="40" w:line="240" w:lineRule="auto"/>
            </w:pPr>
            <w:r>
              <w:rPr>
                <w:sz w:val="18"/>
              </w:rPr>
              <w:t>AG17049058</w:t>
            </w:r>
          </w:p>
        </w:tc>
        <w:tc>
          <w:tcPr>
            <w:tcW w:w="4679" w:type="dxa"/>
            <w:tcMar>
              <w:top w:w="60" w:type="dxa"/>
              <w:left w:w="80" w:type="dxa"/>
              <w:bottom w:w="60" w:type="dxa"/>
              <w:right w:w="80" w:type="dxa"/>
            </w:tcMar>
            <w:vAlign w:val="center"/>
          </w:tcPr>
          <w:p w14:paraId="36BB24F6" w14:textId="77777777" w:rsidR="00835B42" w:rsidRDefault="00000000">
            <w:pPr>
              <w:spacing w:after="40" w:line="240" w:lineRule="auto"/>
            </w:pPr>
            <w:r>
              <w:rPr>
                <w:sz w:val="18"/>
              </w:rPr>
              <w:t>Provided for in tariff item 17049058</w:t>
            </w:r>
          </w:p>
        </w:tc>
      </w:tr>
      <w:tr w:rsidR="00835B42" w14:paraId="608A9FA2" w14:textId="77777777">
        <w:trPr>
          <w:cantSplit/>
        </w:trPr>
        <w:tc>
          <w:tcPr>
            <w:tcW w:w="4680" w:type="dxa"/>
            <w:tcMar>
              <w:top w:w="60" w:type="dxa"/>
              <w:left w:w="80" w:type="dxa"/>
              <w:bottom w:w="60" w:type="dxa"/>
              <w:right w:w="80" w:type="dxa"/>
            </w:tcMar>
            <w:vAlign w:val="center"/>
          </w:tcPr>
          <w:p w14:paraId="5961BDFD" w14:textId="77777777" w:rsidR="00835B42" w:rsidRDefault="00000000">
            <w:pPr>
              <w:spacing w:after="40" w:line="240" w:lineRule="auto"/>
            </w:pPr>
            <w:r>
              <w:rPr>
                <w:sz w:val="18"/>
              </w:rPr>
              <w:t>AG17049068</w:t>
            </w:r>
          </w:p>
        </w:tc>
        <w:tc>
          <w:tcPr>
            <w:tcW w:w="4679" w:type="dxa"/>
            <w:tcMar>
              <w:top w:w="60" w:type="dxa"/>
              <w:left w:w="80" w:type="dxa"/>
              <w:bottom w:w="60" w:type="dxa"/>
              <w:right w:w="80" w:type="dxa"/>
            </w:tcMar>
            <w:vAlign w:val="center"/>
          </w:tcPr>
          <w:p w14:paraId="15C27837" w14:textId="77777777" w:rsidR="00835B42" w:rsidRDefault="00000000">
            <w:pPr>
              <w:spacing w:after="40" w:line="240" w:lineRule="auto"/>
            </w:pPr>
            <w:r>
              <w:rPr>
                <w:sz w:val="18"/>
              </w:rPr>
              <w:t>Provided for in tariff item 17049068</w:t>
            </w:r>
          </w:p>
        </w:tc>
      </w:tr>
      <w:tr w:rsidR="00835B42" w14:paraId="0BF10EE8" w14:textId="77777777">
        <w:trPr>
          <w:cantSplit/>
        </w:trPr>
        <w:tc>
          <w:tcPr>
            <w:tcW w:w="4680" w:type="dxa"/>
            <w:tcMar>
              <w:top w:w="60" w:type="dxa"/>
              <w:left w:w="80" w:type="dxa"/>
              <w:bottom w:w="60" w:type="dxa"/>
              <w:right w:w="80" w:type="dxa"/>
            </w:tcMar>
            <w:vAlign w:val="center"/>
          </w:tcPr>
          <w:p w14:paraId="411AF8E5" w14:textId="77777777" w:rsidR="00835B42" w:rsidRDefault="00000000">
            <w:pPr>
              <w:spacing w:after="40" w:line="240" w:lineRule="auto"/>
            </w:pPr>
            <w:r>
              <w:rPr>
                <w:sz w:val="18"/>
              </w:rPr>
              <w:t>AG17049078</w:t>
            </w:r>
          </w:p>
        </w:tc>
        <w:tc>
          <w:tcPr>
            <w:tcW w:w="4679" w:type="dxa"/>
            <w:tcMar>
              <w:top w:w="60" w:type="dxa"/>
              <w:left w:w="80" w:type="dxa"/>
              <w:bottom w:w="60" w:type="dxa"/>
              <w:right w:w="80" w:type="dxa"/>
            </w:tcMar>
            <w:vAlign w:val="center"/>
          </w:tcPr>
          <w:p w14:paraId="42CB4A60" w14:textId="77777777" w:rsidR="00835B42" w:rsidRDefault="00000000">
            <w:pPr>
              <w:spacing w:after="40" w:line="240" w:lineRule="auto"/>
            </w:pPr>
            <w:r>
              <w:rPr>
                <w:sz w:val="18"/>
              </w:rPr>
              <w:t>Provided for in tariff item 17049078</w:t>
            </w:r>
          </w:p>
        </w:tc>
      </w:tr>
      <w:tr w:rsidR="00835B42" w14:paraId="1ED0B265" w14:textId="77777777">
        <w:trPr>
          <w:cantSplit/>
        </w:trPr>
        <w:tc>
          <w:tcPr>
            <w:tcW w:w="4680" w:type="dxa"/>
            <w:tcMar>
              <w:top w:w="60" w:type="dxa"/>
              <w:left w:w="80" w:type="dxa"/>
              <w:bottom w:w="60" w:type="dxa"/>
              <w:right w:w="80" w:type="dxa"/>
            </w:tcMar>
            <w:vAlign w:val="center"/>
          </w:tcPr>
          <w:p w14:paraId="39D59F71" w14:textId="77777777" w:rsidR="00835B42" w:rsidRDefault="00000000">
            <w:pPr>
              <w:spacing w:after="40" w:line="240" w:lineRule="auto"/>
            </w:pPr>
            <w:r>
              <w:rPr>
                <w:sz w:val="18"/>
              </w:rPr>
              <w:t>AG18061015</w:t>
            </w:r>
          </w:p>
        </w:tc>
        <w:tc>
          <w:tcPr>
            <w:tcW w:w="4679" w:type="dxa"/>
            <w:tcMar>
              <w:top w:w="60" w:type="dxa"/>
              <w:left w:w="80" w:type="dxa"/>
              <w:bottom w:w="60" w:type="dxa"/>
              <w:right w:w="80" w:type="dxa"/>
            </w:tcMar>
            <w:vAlign w:val="center"/>
          </w:tcPr>
          <w:p w14:paraId="53527EA0" w14:textId="77777777" w:rsidR="00835B42" w:rsidRDefault="00000000">
            <w:pPr>
              <w:spacing w:after="40" w:line="240" w:lineRule="auto"/>
            </w:pPr>
            <w:r>
              <w:rPr>
                <w:sz w:val="18"/>
              </w:rPr>
              <w:t>Provided for in tariff item 18061015</w:t>
            </w:r>
          </w:p>
        </w:tc>
      </w:tr>
      <w:tr w:rsidR="00835B42" w14:paraId="164C5787" w14:textId="77777777">
        <w:trPr>
          <w:cantSplit/>
        </w:trPr>
        <w:tc>
          <w:tcPr>
            <w:tcW w:w="4680" w:type="dxa"/>
            <w:tcMar>
              <w:top w:w="60" w:type="dxa"/>
              <w:left w:w="80" w:type="dxa"/>
              <w:bottom w:w="60" w:type="dxa"/>
              <w:right w:w="80" w:type="dxa"/>
            </w:tcMar>
            <w:vAlign w:val="center"/>
          </w:tcPr>
          <w:p w14:paraId="4758803E" w14:textId="77777777" w:rsidR="00835B42" w:rsidRDefault="00000000">
            <w:pPr>
              <w:spacing w:after="40" w:line="240" w:lineRule="auto"/>
            </w:pPr>
            <w:r>
              <w:rPr>
                <w:sz w:val="18"/>
              </w:rPr>
              <w:lastRenderedPageBreak/>
              <w:t>AG18061028</w:t>
            </w:r>
          </w:p>
        </w:tc>
        <w:tc>
          <w:tcPr>
            <w:tcW w:w="4679" w:type="dxa"/>
            <w:tcMar>
              <w:top w:w="60" w:type="dxa"/>
              <w:left w:w="80" w:type="dxa"/>
              <w:bottom w:w="60" w:type="dxa"/>
              <w:right w:w="80" w:type="dxa"/>
            </w:tcMar>
            <w:vAlign w:val="center"/>
          </w:tcPr>
          <w:p w14:paraId="293CA32A" w14:textId="77777777" w:rsidR="00835B42" w:rsidRDefault="00000000">
            <w:pPr>
              <w:spacing w:after="40" w:line="240" w:lineRule="auto"/>
            </w:pPr>
            <w:r>
              <w:rPr>
                <w:sz w:val="18"/>
              </w:rPr>
              <w:t>Provided for in tariff item 18061028</w:t>
            </w:r>
          </w:p>
        </w:tc>
      </w:tr>
      <w:tr w:rsidR="00835B42" w14:paraId="390A73B8" w14:textId="77777777">
        <w:trPr>
          <w:cantSplit/>
        </w:trPr>
        <w:tc>
          <w:tcPr>
            <w:tcW w:w="4680" w:type="dxa"/>
            <w:tcMar>
              <w:top w:w="60" w:type="dxa"/>
              <w:left w:w="80" w:type="dxa"/>
              <w:bottom w:w="60" w:type="dxa"/>
              <w:right w:w="80" w:type="dxa"/>
            </w:tcMar>
            <w:vAlign w:val="center"/>
          </w:tcPr>
          <w:p w14:paraId="09C6A4A5" w14:textId="77777777" w:rsidR="00835B42" w:rsidRDefault="00000000">
            <w:pPr>
              <w:spacing w:after="40" w:line="240" w:lineRule="auto"/>
            </w:pPr>
            <w:r>
              <w:rPr>
                <w:sz w:val="18"/>
              </w:rPr>
              <w:t>AG18061038</w:t>
            </w:r>
          </w:p>
        </w:tc>
        <w:tc>
          <w:tcPr>
            <w:tcW w:w="4679" w:type="dxa"/>
            <w:tcMar>
              <w:top w:w="60" w:type="dxa"/>
              <w:left w:w="80" w:type="dxa"/>
              <w:bottom w:w="60" w:type="dxa"/>
              <w:right w:w="80" w:type="dxa"/>
            </w:tcMar>
            <w:vAlign w:val="center"/>
          </w:tcPr>
          <w:p w14:paraId="24A7162D" w14:textId="77777777" w:rsidR="00835B42" w:rsidRDefault="00000000">
            <w:pPr>
              <w:spacing w:after="40" w:line="240" w:lineRule="auto"/>
            </w:pPr>
            <w:r>
              <w:rPr>
                <w:sz w:val="18"/>
              </w:rPr>
              <w:t>Provided for in tariff item 18061038</w:t>
            </w:r>
          </w:p>
        </w:tc>
      </w:tr>
      <w:tr w:rsidR="00835B42" w14:paraId="55278D44" w14:textId="77777777">
        <w:trPr>
          <w:cantSplit/>
        </w:trPr>
        <w:tc>
          <w:tcPr>
            <w:tcW w:w="4680" w:type="dxa"/>
            <w:tcMar>
              <w:top w:w="60" w:type="dxa"/>
              <w:left w:w="80" w:type="dxa"/>
              <w:bottom w:w="60" w:type="dxa"/>
              <w:right w:w="80" w:type="dxa"/>
            </w:tcMar>
            <w:vAlign w:val="center"/>
          </w:tcPr>
          <w:p w14:paraId="61063C99" w14:textId="77777777" w:rsidR="00835B42" w:rsidRDefault="00000000">
            <w:pPr>
              <w:spacing w:after="40" w:line="240" w:lineRule="auto"/>
            </w:pPr>
            <w:r>
              <w:rPr>
                <w:sz w:val="18"/>
              </w:rPr>
              <w:t>AG18061055</w:t>
            </w:r>
          </w:p>
        </w:tc>
        <w:tc>
          <w:tcPr>
            <w:tcW w:w="4679" w:type="dxa"/>
            <w:tcMar>
              <w:top w:w="60" w:type="dxa"/>
              <w:left w:w="80" w:type="dxa"/>
              <w:bottom w:w="60" w:type="dxa"/>
              <w:right w:w="80" w:type="dxa"/>
            </w:tcMar>
            <w:vAlign w:val="center"/>
          </w:tcPr>
          <w:p w14:paraId="474FA2DB" w14:textId="77777777" w:rsidR="00835B42" w:rsidRDefault="00000000">
            <w:pPr>
              <w:spacing w:after="40" w:line="240" w:lineRule="auto"/>
            </w:pPr>
            <w:r>
              <w:rPr>
                <w:sz w:val="18"/>
              </w:rPr>
              <w:t>Provided for in tariff item 18061055</w:t>
            </w:r>
          </w:p>
        </w:tc>
      </w:tr>
      <w:tr w:rsidR="00835B42" w14:paraId="75896BE1" w14:textId="77777777">
        <w:trPr>
          <w:cantSplit/>
        </w:trPr>
        <w:tc>
          <w:tcPr>
            <w:tcW w:w="4680" w:type="dxa"/>
            <w:tcMar>
              <w:top w:w="60" w:type="dxa"/>
              <w:left w:w="80" w:type="dxa"/>
              <w:bottom w:w="60" w:type="dxa"/>
              <w:right w:w="80" w:type="dxa"/>
            </w:tcMar>
            <w:vAlign w:val="center"/>
          </w:tcPr>
          <w:p w14:paraId="69633E25" w14:textId="77777777" w:rsidR="00835B42" w:rsidRDefault="00000000">
            <w:pPr>
              <w:spacing w:after="40" w:line="240" w:lineRule="auto"/>
            </w:pPr>
            <w:r>
              <w:rPr>
                <w:sz w:val="18"/>
              </w:rPr>
              <w:t>AG18061075</w:t>
            </w:r>
          </w:p>
        </w:tc>
        <w:tc>
          <w:tcPr>
            <w:tcW w:w="4679" w:type="dxa"/>
            <w:tcMar>
              <w:top w:w="60" w:type="dxa"/>
              <w:left w:w="80" w:type="dxa"/>
              <w:bottom w:w="60" w:type="dxa"/>
              <w:right w:w="80" w:type="dxa"/>
            </w:tcMar>
            <w:vAlign w:val="center"/>
          </w:tcPr>
          <w:p w14:paraId="1F54067B" w14:textId="77777777" w:rsidR="00835B42" w:rsidRDefault="00000000">
            <w:pPr>
              <w:spacing w:after="40" w:line="240" w:lineRule="auto"/>
            </w:pPr>
            <w:r>
              <w:rPr>
                <w:sz w:val="18"/>
              </w:rPr>
              <w:t>Provided for in tariff item 18061075</w:t>
            </w:r>
          </w:p>
        </w:tc>
      </w:tr>
      <w:tr w:rsidR="00835B42" w14:paraId="2A92BF6D" w14:textId="77777777">
        <w:trPr>
          <w:cantSplit/>
        </w:trPr>
        <w:tc>
          <w:tcPr>
            <w:tcW w:w="4680" w:type="dxa"/>
            <w:tcMar>
              <w:top w:w="60" w:type="dxa"/>
              <w:left w:w="80" w:type="dxa"/>
              <w:bottom w:w="60" w:type="dxa"/>
              <w:right w:w="80" w:type="dxa"/>
            </w:tcMar>
            <w:vAlign w:val="center"/>
          </w:tcPr>
          <w:p w14:paraId="33FC96B8" w14:textId="77777777" w:rsidR="00835B42" w:rsidRDefault="00000000">
            <w:pPr>
              <w:spacing w:after="40" w:line="240" w:lineRule="auto"/>
            </w:pPr>
            <w:r>
              <w:rPr>
                <w:sz w:val="18"/>
              </w:rPr>
              <w:t>AG18062026</w:t>
            </w:r>
          </w:p>
        </w:tc>
        <w:tc>
          <w:tcPr>
            <w:tcW w:w="4679" w:type="dxa"/>
            <w:tcMar>
              <w:top w:w="60" w:type="dxa"/>
              <w:left w:w="80" w:type="dxa"/>
              <w:bottom w:w="60" w:type="dxa"/>
              <w:right w:w="80" w:type="dxa"/>
            </w:tcMar>
            <w:vAlign w:val="center"/>
          </w:tcPr>
          <w:p w14:paraId="7C2ECD9B" w14:textId="77777777" w:rsidR="00835B42" w:rsidRDefault="00000000">
            <w:pPr>
              <w:spacing w:after="40" w:line="240" w:lineRule="auto"/>
            </w:pPr>
            <w:r>
              <w:rPr>
                <w:sz w:val="18"/>
              </w:rPr>
              <w:t>Provided for in tariff item 18062026</w:t>
            </w:r>
          </w:p>
        </w:tc>
      </w:tr>
      <w:tr w:rsidR="00835B42" w14:paraId="4934B92E" w14:textId="77777777">
        <w:trPr>
          <w:cantSplit/>
        </w:trPr>
        <w:tc>
          <w:tcPr>
            <w:tcW w:w="4680" w:type="dxa"/>
            <w:tcMar>
              <w:top w:w="60" w:type="dxa"/>
              <w:left w:w="80" w:type="dxa"/>
              <w:bottom w:w="60" w:type="dxa"/>
              <w:right w:w="80" w:type="dxa"/>
            </w:tcMar>
            <w:vAlign w:val="center"/>
          </w:tcPr>
          <w:p w14:paraId="5AC685D9" w14:textId="77777777" w:rsidR="00835B42" w:rsidRDefault="00000000">
            <w:pPr>
              <w:spacing w:after="40" w:line="240" w:lineRule="auto"/>
            </w:pPr>
            <w:r>
              <w:rPr>
                <w:sz w:val="18"/>
              </w:rPr>
              <w:t>AG18062028</w:t>
            </w:r>
          </w:p>
        </w:tc>
        <w:tc>
          <w:tcPr>
            <w:tcW w:w="4679" w:type="dxa"/>
            <w:tcMar>
              <w:top w:w="60" w:type="dxa"/>
              <w:left w:w="80" w:type="dxa"/>
              <w:bottom w:w="60" w:type="dxa"/>
              <w:right w:w="80" w:type="dxa"/>
            </w:tcMar>
            <w:vAlign w:val="center"/>
          </w:tcPr>
          <w:p w14:paraId="0D09BA17" w14:textId="77777777" w:rsidR="00835B42" w:rsidRDefault="00000000">
            <w:pPr>
              <w:spacing w:after="40" w:line="240" w:lineRule="auto"/>
            </w:pPr>
            <w:r>
              <w:rPr>
                <w:sz w:val="18"/>
              </w:rPr>
              <w:t>Provided for in tariff item 18062028</w:t>
            </w:r>
          </w:p>
        </w:tc>
      </w:tr>
      <w:tr w:rsidR="00835B42" w14:paraId="2FBFDE69" w14:textId="77777777">
        <w:trPr>
          <w:cantSplit/>
        </w:trPr>
        <w:tc>
          <w:tcPr>
            <w:tcW w:w="4680" w:type="dxa"/>
            <w:tcMar>
              <w:top w:w="60" w:type="dxa"/>
              <w:left w:w="80" w:type="dxa"/>
              <w:bottom w:w="60" w:type="dxa"/>
              <w:right w:w="80" w:type="dxa"/>
            </w:tcMar>
            <w:vAlign w:val="center"/>
          </w:tcPr>
          <w:p w14:paraId="06B0F5BA" w14:textId="77777777" w:rsidR="00835B42" w:rsidRDefault="00000000">
            <w:pPr>
              <w:spacing w:after="40" w:line="240" w:lineRule="auto"/>
            </w:pPr>
            <w:r>
              <w:rPr>
                <w:sz w:val="18"/>
              </w:rPr>
              <w:t>AG18062036</w:t>
            </w:r>
          </w:p>
        </w:tc>
        <w:tc>
          <w:tcPr>
            <w:tcW w:w="4679" w:type="dxa"/>
            <w:tcMar>
              <w:top w:w="60" w:type="dxa"/>
              <w:left w:w="80" w:type="dxa"/>
              <w:bottom w:w="60" w:type="dxa"/>
              <w:right w:w="80" w:type="dxa"/>
            </w:tcMar>
            <w:vAlign w:val="center"/>
          </w:tcPr>
          <w:p w14:paraId="4DCF9625" w14:textId="77777777" w:rsidR="00835B42" w:rsidRDefault="00000000">
            <w:pPr>
              <w:spacing w:after="40" w:line="240" w:lineRule="auto"/>
            </w:pPr>
            <w:r>
              <w:rPr>
                <w:sz w:val="18"/>
              </w:rPr>
              <w:t>Provided for in tariff item 18062036</w:t>
            </w:r>
          </w:p>
        </w:tc>
      </w:tr>
      <w:tr w:rsidR="00835B42" w14:paraId="0C748ED4" w14:textId="77777777">
        <w:trPr>
          <w:cantSplit/>
        </w:trPr>
        <w:tc>
          <w:tcPr>
            <w:tcW w:w="4680" w:type="dxa"/>
            <w:tcMar>
              <w:top w:w="60" w:type="dxa"/>
              <w:left w:w="80" w:type="dxa"/>
              <w:bottom w:w="60" w:type="dxa"/>
              <w:right w:w="80" w:type="dxa"/>
            </w:tcMar>
            <w:vAlign w:val="center"/>
          </w:tcPr>
          <w:p w14:paraId="6EC43B3B" w14:textId="77777777" w:rsidR="00835B42" w:rsidRDefault="00000000">
            <w:pPr>
              <w:spacing w:after="40" w:line="240" w:lineRule="auto"/>
            </w:pPr>
            <w:r>
              <w:rPr>
                <w:sz w:val="18"/>
              </w:rPr>
              <w:t>AG18062038</w:t>
            </w:r>
          </w:p>
        </w:tc>
        <w:tc>
          <w:tcPr>
            <w:tcW w:w="4679" w:type="dxa"/>
            <w:tcMar>
              <w:top w:w="60" w:type="dxa"/>
              <w:left w:w="80" w:type="dxa"/>
              <w:bottom w:w="60" w:type="dxa"/>
              <w:right w:w="80" w:type="dxa"/>
            </w:tcMar>
            <w:vAlign w:val="center"/>
          </w:tcPr>
          <w:p w14:paraId="79214582" w14:textId="77777777" w:rsidR="00835B42" w:rsidRDefault="00000000">
            <w:pPr>
              <w:spacing w:after="40" w:line="240" w:lineRule="auto"/>
            </w:pPr>
            <w:r>
              <w:rPr>
                <w:sz w:val="18"/>
              </w:rPr>
              <w:t>Provided for in tariff item 18062038</w:t>
            </w:r>
          </w:p>
        </w:tc>
      </w:tr>
      <w:tr w:rsidR="00835B42" w14:paraId="60A45A47" w14:textId="77777777">
        <w:trPr>
          <w:cantSplit/>
        </w:trPr>
        <w:tc>
          <w:tcPr>
            <w:tcW w:w="4680" w:type="dxa"/>
            <w:tcMar>
              <w:top w:w="60" w:type="dxa"/>
              <w:left w:w="80" w:type="dxa"/>
              <w:bottom w:w="60" w:type="dxa"/>
              <w:right w:w="80" w:type="dxa"/>
            </w:tcMar>
            <w:vAlign w:val="center"/>
          </w:tcPr>
          <w:p w14:paraId="6E982591" w14:textId="77777777" w:rsidR="00835B42" w:rsidRDefault="00000000">
            <w:pPr>
              <w:spacing w:after="40" w:line="240" w:lineRule="auto"/>
            </w:pPr>
            <w:r>
              <w:rPr>
                <w:sz w:val="18"/>
              </w:rPr>
              <w:t>AG18062073</w:t>
            </w:r>
          </w:p>
        </w:tc>
        <w:tc>
          <w:tcPr>
            <w:tcW w:w="4679" w:type="dxa"/>
            <w:tcMar>
              <w:top w:w="60" w:type="dxa"/>
              <w:left w:w="80" w:type="dxa"/>
              <w:bottom w:w="60" w:type="dxa"/>
              <w:right w:w="80" w:type="dxa"/>
            </w:tcMar>
            <w:vAlign w:val="center"/>
          </w:tcPr>
          <w:p w14:paraId="5DE6219D" w14:textId="77777777" w:rsidR="00835B42" w:rsidRDefault="00000000">
            <w:pPr>
              <w:spacing w:after="40" w:line="240" w:lineRule="auto"/>
            </w:pPr>
            <w:r>
              <w:rPr>
                <w:sz w:val="18"/>
              </w:rPr>
              <w:t>Provided for in tariff item 18062073</w:t>
            </w:r>
          </w:p>
        </w:tc>
      </w:tr>
      <w:tr w:rsidR="00835B42" w14:paraId="640B073E" w14:textId="77777777">
        <w:trPr>
          <w:cantSplit/>
        </w:trPr>
        <w:tc>
          <w:tcPr>
            <w:tcW w:w="4680" w:type="dxa"/>
            <w:tcMar>
              <w:top w:w="60" w:type="dxa"/>
              <w:left w:w="80" w:type="dxa"/>
              <w:bottom w:w="60" w:type="dxa"/>
              <w:right w:w="80" w:type="dxa"/>
            </w:tcMar>
            <w:vAlign w:val="center"/>
          </w:tcPr>
          <w:p w14:paraId="1C283242" w14:textId="77777777" w:rsidR="00835B42" w:rsidRDefault="00000000">
            <w:pPr>
              <w:spacing w:after="40" w:line="240" w:lineRule="auto"/>
            </w:pPr>
            <w:r>
              <w:rPr>
                <w:sz w:val="18"/>
              </w:rPr>
              <w:t>AG18062077</w:t>
            </w:r>
          </w:p>
        </w:tc>
        <w:tc>
          <w:tcPr>
            <w:tcW w:w="4679" w:type="dxa"/>
            <w:tcMar>
              <w:top w:w="60" w:type="dxa"/>
              <w:left w:w="80" w:type="dxa"/>
              <w:bottom w:w="60" w:type="dxa"/>
              <w:right w:w="80" w:type="dxa"/>
            </w:tcMar>
            <w:vAlign w:val="center"/>
          </w:tcPr>
          <w:p w14:paraId="4D1CC6FF" w14:textId="77777777" w:rsidR="00835B42" w:rsidRDefault="00000000">
            <w:pPr>
              <w:spacing w:after="40" w:line="240" w:lineRule="auto"/>
            </w:pPr>
            <w:r>
              <w:rPr>
                <w:sz w:val="18"/>
              </w:rPr>
              <w:t>Provided for in tariff item 18062077</w:t>
            </w:r>
          </w:p>
        </w:tc>
      </w:tr>
      <w:tr w:rsidR="00835B42" w14:paraId="59A22BB5" w14:textId="77777777">
        <w:trPr>
          <w:cantSplit/>
        </w:trPr>
        <w:tc>
          <w:tcPr>
            <w:tcW w:w="4680" w:type="dxa"/>
            <w:tcMar>
              <w:top w:w="60" w:type="dxa"/>
              <w:left w:w="80" w:type="dxa"/>
              <w:bottom w:w="60" w:type="dxa"/>
              <w:right w:w="80" w:type="dxa"/>
            </w:tcMar>
            <w:vAlign w:val="center"/>
          </w:tcPr>
          <w:p w14:paraId="1621B0DD" w14:textId="77777777" w:rsidR="00835B42" w:rsidRDefault="00000000">
            <w:pPr>
              <w:spacing w:after="40" w:line="240" w:lineRule="auto"/>
            </w:pPr>
            <w:r>
              <w:rPr>
                <w:sz w:val="18"/>
              </w:rPr>
              <w:t>AG18062082</w:t>
            </w:r>
          </w:p>
        </w:tc>
        <w:tc>
          <w:tcPr>
            <w:tcW w:w="4679" w:type="dxa"/>
            <w:tcMar>
              <w:top w:w="60" w:type="dxa"/>
              <w:left w:w="80" w:type="dxa"/>
              <w:bottom w:w="60" w:type="dxa"/>
              <w:right w:w="80" w:type="dxa"/>
            </w:tcMar>
            <w:vAlign w:val="center"/>
          </w:tcPr>
          <w:p w14:paraId="258AD1DF" w14:textId="77777777" w:rsidR="00835B42" w:rsidRDefault="00000000">
            <w:pPr>
              <w:spacing w:after="40" w:line="240" w:lineRule="auto"/>
            </w:pPr>
            <w:r>
              <w:rPr>
                <w:sz w:val="18"/>
              </w:rPr>
              <w:t>Provided for in tariff item 18062082</w:t>
            </w:r>
          </w:p>
        </w:tc>
      </w:tr>
      <w:tr w:rsidR="00835B42" w14:paraId="0D86D43C" w14:textId="77777777">
        <w:trPr>
          <w:cantSplit/>
        </w:trPr>
        <w:tc>
          <w:tcPr>
            <w:tcW w:w="4680" w:type="dxa"/>
            <w:tcMar>
              <w:top w:w="60" w:type="dxa"/>
              <w:left w:w="80" w:type="dxa"/>
              <w:bottom w:w="60" w:type="dxa"/>
              <w:right w:w="80" w:type="dxa"/>
            </w:tcMar>
            <w:vAlign w:val="center"/>
          </w:tcPr>
          <w:p w14:paraId="3D739479" w14:textId="77777777" w:rsidR="00835B42" w:rsidRDefault="00000000">
            <w:pPr>
              <w:spacing w:after="40" w:line="240" w:lineRule="auto"/>
            </w:pPr>
            <w:r>
              <w:rPr>
                <w:sz w:val="18"/>
              </w:rPr>
              <w:t>AG18062083</w:t>
            </w:r>
          </w:p>
        </w:tc>
        <w:tc>
          <w:tcPr>
            <w:tcW w:w="4679" w:type="dxa"/>
            <w:tcMar>
              <w:top w:w="60" w:type="dxa"/>
              <w:left w:w="80" w:type="dxa"/>
              <w:bottom w:w="60" w:type="dxa"/>
              <w:right w:w="80" w:type="dxa"/>
            </w:tcMar>
            <w:vAlign w:val="center"/>
          </w:tcPr>
          <w:p w14:paraId="1613B802" w14:textId="77777777" w:rsidR="00835B42" w:rsidRDefault="00000000">
            <w:pPr>
              <w:spacing w:after="40" w:line="240" w:lineRule="auto"/>
            </w:pPr>
            <w:r>
              <w:rPr>
                <w:sz w:val="18"/>
              </w:rPr>
              <w:t>Provided for in tariff item 18062083</w:t>
            </w:r>
          </w:p>
        </w:tc>
      </w:tr>
      <w:tr w:rsidR="00835B42" w14:paraId="66C779DE" w14:textId="77777777">
        <w:trPr>
          <w:cantSplit/>
        </w:trPr>
        <w:tc>
          <w:tcPr>
            <w:tcW w:w="4680" w:type="dxa"/>
            <w:tcMar>
              <w:top w:w="60" w:type="dxa"/>
              <w:left w:w="80" w:type="dxa"/>
              <w:bottom w:w="60" w:type="dxa"/>
              <w:right w:w="80" w:type="dxa"/>
            </w:tcMar>
            <w:vAlign w:val="center"/>
          </w:tcPr>
          <w:p w14:paraId="0888BB6C" w14:textId="77777777" w:rsidR="00835B42" w:rsidRDefault="00000000">
            <w:pPr>
              <w:spacing w:after="40" w:line="240" w:lineRule="auto"/>
            </w:pPr>
            <w:r>
              <w:rPr>
                <w:sz w:val="18"/>
              </w:rPr>
              <w:t>AG18062087</w:t>
            </w:r>
          </w:p>
        </w:tc>
        <w:tc>
          <w:tcPr>
            <w:tcW w:w="4679" w:type="dxa"/>
            <w:tcMar>
              <w:top w:w="60" w:type="dxa"/>
              <w:left w:w="80" w:type="dxa"/>
              <w:bottom w:w="60" w:type="dxa"/>
              <w:right w:w="80" w:type="dxa"/>
            </w:tcMar>
            <w:vAlign w:val="center"/>
          </w:tcPr>
          <w:p w14:paraId="008AC580" w14:textId="77777777" w:rsidR="00835B42" w:rsidRDefault="00000000">
            <w:pPr>
              <w:spacing w:after="40" w:line="240" w:lineRule="auto"/>
            </w:pPr>
            <w:r>
              <w:rPr>
                <w:sz w:val="18"/>
              </w:rPr>
              <w:t>Provided for in tariff item 18062087</w:t>
            </w:r>
          </w:p>
        </w:tc>
      </w:tr>
      <w:tr w:rsidR="00835B42" w14:paraId="57186959" w14:textId="77777777">
        <w:trPr>
          <w:cantSplit/>
        </w:trPr>
        <w:tc>
          <w:tcPr>
            <w:tcW w:w="4680" w:type="dxa"/>
            <w:tcMar>
              <w:top w:w="60" w:type="dxa"/>
              <w:left w:w="80" w:type="dxa"/>
              <w:bottom w:w="60" w:type="dxa"/>
              <w:right w:w="80" w:type="dxa"/>
            </w:tcMar>
            <w:vAlign w:val="center"/>
          </w:tcPr>
          <w:p w14:paraId="0D9B2699" w14:textId="77777777" w:rsidR="00835B42" w:rsidRDefault="00000000">
            <w:pPr>
              <w:spacing w:after="40" w:line="240" w:lineRule="auto"/>
            </w:pPr>
            <w:r>
              <w:rPr>
                <w:sz w:val="18"/>
              </w:rPr>
              <w:t>AG18062089</w:t>
            </w:r>
          </w:p>
        </w:tc>
        <w:tc>
          <w:tcPr>
            <w:tcW w:w="4679" w:type="dxa"/>
            <w:tcMar>
              <w:top w:w="60" w:type="dxa"/>
              <w:left w:w="80" w:type="dxa"/>
              <w:bottom w:w="60" w:type="dxa"/>
              <w:right w:w="80" w:type="dxa"/>
            </w:tcMar>
            <w:vAlign w:val="center"/>
          </w:tcPr>
          <w:p w14:paraId="14247E92" w14:textId="77777777" w:rsidR="00835B42" w:rsidRDefault="00000000">
            <w:pPr>
              <w:spacing w:after="40" w:line="240" w:lineRule="auto"/>
            </w:pPr>
            <w:r>
              <w:rPr>
                <w:sz w:val="18"/>
              </w:rPr>
              <w:t>Provided for in tariff item 18062089</w:t>
            </w:r>
          </w:p>
        </w:tc>
      </w:tr>
      <w:tr w:rsidR="00835B42" w14:paraId="68302853" w14:textId="77777777">
        <w:trPr>
          <w:cantSplit/>
        </w:trPr>
        <w:tc>
          <w:tcPr>
            <w:tcW w:w="4680" w:type="dxa"/>
            <w:tcMar>
              <w:top w:w="60" w:type="dxa"/>
              <w:left w:w="80" w:type="dxa"/>
              <w:bottom w:w="60" w:type="dxa"/>
              <w:right w:w="80" w:type="dxa"/>
            </w:tcMar>
            <w:vAlign w:val="center"/>
          </w:tcPr>
          <w:p w14:paraId="5E8E7204" w14:textId="77777777" w:rsidR="00835B42" w:rsidRDefault="00000000">
            <w:pPr>
              <w:spacing w:after="40" w:line="240" w:lineRule="auto"/>
            </w:pPr>
            <w:r>
              <w:rPr>
                <w:sz w:val="18"/>
              </w:rPr>
              <w:t>AG18062094</w:t>
            </w:r>
          </w:p>
        </w:tc>
        <w:tc>
          <w:tcPr>
            <w:tcW w:w="4679" w:type="dxa"/>
            <w:tcMar>
              <w:top w:w="60" w:type="dxa"/>
              <w:left w:w="80" w:type="dxa"/>
              <w:bottom w:w="60" w:type="dxa"/>
              <w:right w:w="80" w:type="dxa"/>
            </w:tcMar>
            <w:vAlign w:val="center"/>
          </w:tcPr>
          <w:p w14:paraId="19B8F8DE" w14:textId="77777777" w:rsidR="00835B42" w:rsidRDefault="00000000">
            <w:pPr>
              <w:spacing w:after="40" w:line="240" w:lineRule="auto"/>
            </w:pPr>
            <w:r>
              <w:rPr>
                <w:sz w:val="18"/>
              </w:rPr>
              <w:t>Provided for in tariff item 18062094</w:t>
            </w:r>
          </w:p>
        </w:tc>
      </w:tr>
      <w:tr w:rsidR="00835B42" w14:paraId="5F5FBDB8" w14:textId="77777777">
        <w:trPr>
          <w:cantSplit/>
        </w:trPr>
        <w:tc>
          <w:tcPr>
            <w:tcW w:w="4680" w:type="dxa"/>
            <w:tcMar>
              <w:top w:w="60" w:type="dxa"/>
              <w:left w:w="80" w:type="dxa"/>
              <w:bottom w:w="60" w:type="dxa"/>
              <w:right w:w="80" w:type="dxa"/>
            </w:tcMar>
            <w:vAlign w:val="center"/>
          </w:tcPr>
          <w:p w14:paraId="1A87E387" w14:textId="77777777" w:rsidR="00835B42" w:rsidRDefault="00000000">
            <w:pPr>
              <w:spacing w:after="40" w:line="240" w:lineRule="auto"/>
            </w:pPr>
            <w:r>
              <w:rPr>
                <w:sz w:val="18"/>
              </w:rPr>
              <w:t>AG18062098</w:t>
            </w:r>
          </w:p>
        </w:tc>
        <w:tc>
          <w:tcPr>
            <w:tcW w:w="4679" w:type="dxa"/>
            <w:tcMar>
              <w:top w:w="60" w:type="dxa"/>
              <w:left w:w="80" w:type="dxa"/>
              <w:bottom w:w="60" w:type="dxa"/>
              <w:right w:w="80" w:type="dxa"/>
            </w:tcMar>
            <w:vAlign w:val="center"/>
          </w:tcPr>
          <w:p w14:paraId="6A3070AE" w14:textId="77777777" w:rsidR="00835B42" w:rsidRDefault="00000000">
            <w:pPr>
              <w:spacing w:after="40" w:line="240" w:lineRule="auto"/>
            </w:pPr>
            <w:r>
              <w:rPr>
                <w:sz w:val="18"/>
              </w:rPr>
              <w:t>Provided for in tariff item 18062098</w:t>
            </w:r>
          </w:p>
        </w:tc>
      </w:tr>
      <w:tr w:rsidR="00835B42" w14:paraId="116D0D57" w14:textId="77777777">
        <w:trPr>
          <w:cantSplit/>
        </w:trPr>
        <w:tc>
          <w:tcPr>
            <w:tcW w:w="4680" w:type="dxa"/>
            <w:tcMar>
              <w:top w:w="60" w:type="dxa"/>
              <w:left w:w="80" w:type="dxa"/>
              <w:bottom w:w="60" w:type="dxa"/>
              <w:right w:w="80" w:type="dxa"/>
            </w:tcMar>
            <w:vAlign w:val="center"/>
          </w:tcPr>
          <w:p w14:paraId="76FE1501" w14:textId="77777777" w:rsidR="00835B42" w:rsidRDefault="00000000">
            <w:pPr>
              <w:spacing w:after="40" w:line="240" w:lineRule="auto"/>
            </w:pPr>
            <w:r>
              <w:rPr>
                <w:sz w:val="18"/>
              </w:rPr>
              <w:t>AG18063206</w:t>
            </w:r>
          </w:p>
        </w:tc>
        <w:tc>
          <w:tcPr>
            <w:tcW w:w="4679" w:type="dxa"/>
            <w:tcMar>
              <w:top w:w="60" w:type="dxa"/>
              <w:left w:w="80" w:type="dxa"/>
              <w:bottom w:w="60" w:type="dxa"/>
              <w:right w:w="80" w:type="dxa"/>
            </w:tcMar>
            <w:vAlign w:val="center"/>
          </w:tcPr>
          <w:p w14:paraId="0C78CD6A" w14:textId="77777777" w:rsidR="00835B42" w:rsidRDefault="00000000">
            <w:pPr>
              <w:spacing w:after="40" w:line="240" w:lineRule="auto"/>
            </w:pPr>
            <w:r>
              <w:rPr>
                <w:sz w:val="18"/>
              </w:rPr>
              <w:t>Provided for in tariff item 18063206</w:t>
            </w:r>
          </w:p>
        </w:tc>
      </w:tr>
      <w:tr w:rsidR="00835B42" w14:paraId="42288210" w14:textId="77777777">
        <w:trPr>
          <w:cantSplit/>
        </w:trPr>
        <w:tc>
          <w:tcPr>
            <w:tcW w:w="4680" w:type="dxa"/>
            <w:tcMar>
              <w:top w:w="60" w:type="dxa"/>
              <w:left w:w="80" w:type="dxa"/>
              <w:bottom w:w="60" w:type="dxa"/>
              <w:right w:w="80" w:type="dxa"/>
            </w:tcMar>
            <w:vAlign w:val="center"/>
          </w:tcPr>
          <w:p w14:paraId="1FA56E11" w14:textId="77777777" w:rsidR="00835B42" w:rsidRDefault="00000000">
            <w:pPr>
              <w:spacing w:after="40" w:line="240" w:lineRule="auto"/>
            </w:pPr>
            <w:r>
              <w:rPr>
                <w:sz w:val="18"/>
              </w:rPr>
              <w:t>AG18063208</w:t>
            </w:r>
          </w:p>
        </w:tc>
        <w:tc>
          <w:tcPr>
            <w:tcW w:w="4679" w:type="dxa"/>
            <w:tcMar>
              <w:top w:w="60" w:type="dxa"/>
              <w:left w:w="80" w:type="dxa"/>
              <w:bottom w:w="60" w:type="dxa"/>
              <w:right w:w="80" w:type="dxa"/>
            </w:tcMar>
            <w:vAlign w:val="center"/>
          </w:tcPr>
          <w:p w14:paraId="287C4324" w14:textId="77777777" w:rsidR="00835B42" w:rsidRDefault="00000000">
            <w:pPr>
              <w:spacing w:after="40" w:line="240" w:lineRule="auto"/>
            </w:pPr>
            <w:r>
              <w:rPr>
                <w:sz w:val="18"/>
              </w:rPr>
              <w:t>Provided for in tariff item 18063208</w:t>
            </w:r>
          </w:p>
        </w:tc>
      </w:tr>
      <w:tr w:rsidR="00835B42" w14:paraId="00C9BB76" w14:textId="77777777">
        <w:trPr>
          <w:cantSplit/>
        </w:trPr>
        <w:tc>
          <w:tcPr>
            <w:tcW w:w="4680" w:type="dxa"/>
            <w:tcMar>
              <w:top w:w="60" w:type="dxa"/>
              <w:left w:w="80" w:type="dxa"/>
              <w:bottom w:w="60" w:type="dxa"/>
              <w:right w:w="80" w:type="dxa"/>
            </w:tcMar>
            <w:vAlign w:val="center"/>
          </w:tcPr>
          <w:p w14:paraId="27126C51" w14:textId="77777777" w:rsidR="00835B42" w:rsidRDefault="00000000">
            <w:pPr>
              <w:spacing w:after="40" w:line="240" w:lineRule="auto"/>
            </w:pPr>
            <w:r>
              <w:rPr>
                <w:sz w:val="18"/>
              </w:rPr>
              <w:t>AG18063216</w:t>
            </w:r>
          </w:p>
        </w:tc>
        <w:tc>
          <w:tcPr>
            <w:tcW w:w="4679" w:type="dxa"/>
            <w:tcMar>
              <w:top w:w="60" w:type="dxa"/>
              <w:left w:w="80" w:type="dxa"/>
              <w:bottom w:w="60" w:type="dxa"/>
              <w:right w:w="80" w:type="dxa"/>
            </w:tcMar>
            <w:vAlign w:val="center"/>
          </w:tcPr>
          <w:p w14:paraId="08D2245D" w14:textId="77777777" w:rsidR="00835B42" w:rsidRDefault="00000000">
            <w:pPr>
              <w:spacing w:after="40" w:line="240" w:lineRule="auto"/>
            </w:pPr>
            <w:r>
              <w:rPr>
                <w:sz w:val="18"/>
              </w:rPr>
              <w:t>Provided for in tariff item 18063216</w:t>
            </w:r>
          </w:p>
        </w:tc>
      </w:tr>
      <w:tr w:rsidR="00835B42" w14:paraId="5A34BEBA" w14:textId="77777777">
        <w:trPr>
          <w:cantSplit/>
        </w:trPr>
        <w:tc>
          <w:tcPr>
            <w:tcW w:w="4680" w:type="dxa"/>
            <w:tcMar>
              <w:top w:w="60" w:type="dxa"/>
              <w:left w:w="80" w:type="dxa"/>
              <w:bottom w:w="60" w:type="dxa"/>
              <w:right w:w="80" w:type="dxa"/>
            </w:tcMar>
            <w:vAlign w:val="center"/>
          </w:tcPr>
          <w:p w14:paraId="56294FC5" w14:textId="77777777" w:rsidR="00835B42" w:rsidRDefault="00000000">
            <w:pPr>
              <w:spacing w:after="40" w:line="240" w:lineRule="auto"/>
            </w:pPr>
            <w:r>
              <w:rPr>
                <w:sz w:val="18"/>
              </w:rPr>
              <w:t>AG18063218</w:t>
            </w:r>
          </w:p>
        </w:tc>
        <w:tc>
          <w:tcPr>
            <w:tcW w:w="4679" w:type="dxa"/>
            <w:tcMar>
              <w:top w:w="60" w:type="dxa"/>
              <w:left w:w="80" w:type="dxa"/>
              <w:bottom w:w="60" w:type="dxa"/>
              <w:right w:w="80" w:type="dxa"/>
            </w:tcMar>
            <w:vAlign w:val="center"/>
          </w:tcPr>
          <w:p w14:paraId="09E6115C" w14:textId="77777777" w:rsidR="00835B42" w:rsidRDefault="00000000">
            <w:pPr>
              <w:spacing w:after="40" w:line="240" w:lineRule="auto"/>
            </w:pPr>
            <w:r>
              <w:rPr>
                <w:sz w:val="18"/>
              </w:rPr>
              <w:t>Provided for in tariff item 18063218</w:t>
            </w:r>
          </w:p>
        </w:tc>
      </w:tr>
      <w:tr w:rsidR="00835B42" w14:paraId="23615577" w14:textId="77777777">
        <w:trPr>
          <w:cantSplit/>
        </w:trPr>
        <w:tc>
          <w:tcPr>
            <w:tcW w:w="4680" w:type="dxa"/>
            <w:tcMar>
              <w:top w:w="60" w:type="dxa"/>
              <w:left w:w="80" w:type="dxa"/>
              <w:bottom w:w="60" w:type="dxa"/>
              <w:right w:w="80" w:type="dxa"/>
            </w:tcMar>
            <w:vAlign w:val="center"/>
          </w:tcPr>
          <w:p w14:paraId="3485CA46" w14:textId="77777777" w:rsidR="00835B42" w:rsidRDefault="00000000">
            <w:pPr>
              <w:spacing w:after="40" w:line="240" w:lineRule="auto"/>
            </w:pPr>
            <w:r>
              <w:rPr>
                <w:sz w:val="18"/>
              </w:rPr>
              <w:t>AG18063270</w:t>
            </w:r>
          </w:p>
        </w:tc>
        <w:tc>
          <w:tcPr>
            <w:tcW w:w="4679" w:type="dxa"/>
            <w:tcMar>
              <w:top w:w="60" w:type="dxa"/>
              <w:left w:w="80" w:type="dxa"/>
              <w:bottom w:w="60" w:type="dxa"/>
              <w:right w:w="80" w:type="dxa"/>
            </w:tcMar>
            <w:vAlign w:val="center"/>
          </w:tcPr>
          <w:p w14:paraId="0BADBE11" w14:textId="77777777" w:rsidR="00835B42" w:rsidRDefault="00000000">
            <w:pPr>
              <w:spacing w:after="40" w:line="240" w:lineRule="auto"/>
            </w:pPr>
            <w:r>
              <w:rPr>
                <w:sz w:val="18"/>
              </w:rPr>
              <w:t>Provided for in tariff item 18063270</w:t>
            </w:r>
          </w:p>
        </w:tc>
      </w:tr>
      <w:tr w:rsidR="00835B42" w14:paraId="7A092AA4" w14:textId="77777777">
        <w:trPr>
          <w:cantSplit/>
        </w:trPr>
        <w:tc>
          <w:tcPr>
            <w:tcW w:w="4680" w:type="dxa"/>
            <w:tcMar>
              <w:top w:w="60" w:type="dxa"/>
              <w:left w:w="80" w:type="dxa"/>
              <w:bottom w:w="60" w:type="dxa"/>
              <w:right w:w="80" w:type="dxa"/>
            </w:tcMar>
            <w:vAlign w:val="center"/>
          </w:tcPr>
          <w:p w14:paraId="68186E0D" w14:textId="77777777" w:rsidR="00835B42" w:rsidRDefault="00000000">
            <w:pPr>
              <w:spacing w:after="40" w:line="240" w:lineRule="auto"/>
            </w:pPr>
            <w:r>
              <w:rPr>
                <w:sz w:val="18"/>
              </w:rPr>
              <w:t>AG18063280</w:t>
            </w:r>
          </w:p>
        </w:tc>
        <w:tc>
          <w:tcPr>
            <w:tcW w:w="4679" w:type="dxa"/>
            <w:tcMar>
              <w:top w:w="60" w:type="dxa"/>
              <w:left w:w="80" w:type="dxa"/>
              <w:bottom w:w="60" w:type="dxa"/>
              <w:right w:w="80" w:type="dxa"/>
            </w:tcMar>
            <w:vAlign w:val="center"/>
          </w:tcPr>
          <w:p w14:paraId="0C42CEEE" w14:textId="77777777" w:rsidR="00835B42" w:rsidRDefault="00000000">
            <w:pPr>
              <w:spacing w:after="40" w:line="240" w:lineRule="auto"/>
            </w:pPr>
            <w:r>
              <w:rPr>
                <w:sz w:val="18"/>
              </w:rPr>
              <w:t>Provided for in tariff item 18063280</w:t>
            </w:r>
          </w:p>
        </w:tc>
      </w:tr>
      <w:tr w:rsidR="00835B42" w14:paraId="5ECDA5E2" w14:textId="77777777">
        <w:trPr>
          <w:cantSplit/>
        </w:trPr>
        <w:tc>
          <w:tcPr>
            <w:tcW w:w="4680" w:type="dxa"/>
            <w:tcMar>
              <w:top w:w="60" w:type="dxa"/>
              <w:left w:w="80" w:type="dxa"/>
              <w:bottom w:w="60" w:type="dxa"/>
              <w:right w:w="80" w:type="dxa"/>
            </w:tcMar>
            <w:vAlign w:val="center"/>
          </w:tcPr>
          <w:p w14:paraId="4CB5DFE5" w14:textId="77777777" w:rsidR="00835B42" w:rsidRDefault="00000000">
            <w:pPr>
              <w:spacing w:after="40" w:line="240" w:lineRule="auto"/>
            </w:pPr>
            <w:r>
              <w:rPr>
                <w:sz w:val="18"/>
              </w:rPr>
              <w:t>AG18069008</w:t>
            </w:r>
          </w:p>
        </w:tc>
        <w:tc>
          <w:tcPr>
            <w:tcW w:w="4679" w:type="dxa"/>
            <w:tcMar>
              <w:top w:w="60" w:type="dxa"/>
              <w:left w:w="80" w:type="dxa"/>
              <w:bottom w:w="60" w:type="dxa"/>
              <w:right w:w="80" w:type="dxa"/>
            </w:tcMar>
            <w:vAlign w:val="center"/>
          </w:tcPr>
          <w:p w14:paraId="785B3A04" w14:textId="77777777" w:rsidR="00835B42" w:rsidRDefault="00000000">
            <w:pPr>
              <w:spacing w:after="40" w:line="240" w:lineRule="auto"/>
            </w:pPr>
            <w:r>
              <w:rPr>
                <w:sz w:val="18"/>
              </w:rPr>
              <w:t>Provided for in tariff item 18069008</w:t>
            </w:r>
          </w:p>
        </w:tc>
      </w:tr>
      <w:tr w:rsidR="00835B42" w14:paraId="185D8A0D" w14:textId="77777777">
        <w:trPr>
          <w:cantSplit/>
        </w:trPr>
        <w:tc>
          <w:tcPr>
            <w:tcW w:w="4680" w:type="dxa"/>
            <w:tcMar>
              <w:top w:w="60" w:type="dxa"/>
              <w:left w:w="80" w:type="dxa"/>
              <w:bottom w:w="60" w:type="dxa"/>
              <w:right w:w="80" w:type="dxa"/>
            </w:tcMar>
            <w:vAlign w:val="center"/>
          </w:tcPr>
          <w:p w14:paraId="1261C7D0" w14:textId="77777777" w:rsidR="00835B42" w:rsidRDefault="00000000">
            <w:pPr>
              <w:spacing w:after="40" w:line="240" w:lineRule="auto"/>
            </w:pPr>
            <w:r>
              <w:rPr>
                <w:sz w:val="18"/>
              </w:rPr>
              <w:t>AG18069010</w:t>
            </w:r>
          </w:p>
        </w:tc>
        <w:tc>
          <w:tcPr>
            <w:tcW w:w="4679" w:type="dxa"/>
            <w:tcMar>
              <w:top w:w="60" w:type="dxa"/>
              <w:left w:w="80" w:type="dxa"/>
              <w:bottom w:w="60" w:type="dxa"/>
              <w:right w:w="80" w:type="dxa"/>
            </w:tcMar>
            <w:vAlign w:val="center"/>
          </w:tcPr>
          <w:p w14:paraId="4C3B41F1" w14:textId="77777777" w:rsidR="00835B42" w:rsidRDefault="00000000">
            <w:pPr>
              <w:spacing w:after="40" w:line="240" w:lineRule="auto"/>
            </w:pPr>
            <w:r>
              <w:rPr>
                <w:sz w:val="18"/>
              </w:rPr>
              <w:t>Provided for in tariff item 18069010</w:t>
            </w:r>
          </w:p>
        </w:tc>
      </w:tr>
      <w:tr w:rsidR="00835B42" w14:paraId="23380593" w14:textId="77777777">
        <w:trPr>
          <w:cantSplit/>
        </w:trPr>
        <w:tc>
          <w:tcPr>
            <w:tcW w:w="4680" w:type="dxa"/>
            <w:tcMar>
              <w:top w:w="60" w:type="dxa"/>
              <w:left w:w="80" w:type="dxa"/>
              <w:bottom w:w="60" w:type="dxa"/>
              <w:right w:w="80" w:type="dxa"/>
            </w:tcMar>
            <w:vAlign w:val="center"/>
          </w:tcPr>
          <w:p w14:paraId="5785E3D9" w14:textId="77777777" w:rsidR="00835B42" w:rsidRDefault="00000000">
            <w:pPr>
              <w:spacing w:after="40" w:line="240" w:lineRule="auto"/>
            </w:pPr>
            <w:r>
              <w:rPr>
                <w:sz w:val="18"/>
              </w:rPr>
              <w:t>AG18069018</w:t>
            </w:r>
          </w:p>
        </w:tc>
        <w:tc>
          <w:tcPr>
            <w:tcW w:w="4679" w:type="dxa"/>
            <w:tcMar>
              <w:top w:w="60" w:type="dxa"/>
              <w:left w:w="80" w:type="dxa"/>
              <w:bottom w:w="60" w:type="dxa"/>
              <w:right w:w="80" w:type="dxa"/>
            </w:tcMar>
            <w:vAlign w:val="center"/>
          </w:tcPr>
          <w:p w14:paraId="4682CE7A" w14:textId="77777777" w:rsidR="00835B42" w:rsidRDefault="00000000">
            <w:pPr>
              <w:spacing w:after="40" w:line="240" w:lineRule="auto"/>
            </w:pPr>
            <w:r>
              <w:rPr>
                <w:sz w:val="18"/>
              </w:rPr>
              <w:t>Provided for in tariff item 18069018</w:t>
            </w:r>
          </w:p>
        </w:tc>
      </w:tr>
      <w:tr w:rsidR="00835B42" w14:paraId="044C30B3" w14:textId="77777777">
        <w:trPr>
          <w:cantSplit/>
        </w:trPr>
        <w:tc>
          <w:tcPr>
            <w:tcW w:w="4680" w:type="dxa"/>
            <w:tcMar>
              <w:top w:w="60" w:type="dxa"/>
              <w:left w:w="80" w:type="dxa"/>
              <w:bottom w:w="60" w:type="dxa"/>
              <w:right w:w="80" w:type="dxa"/>
            </w:tcMar>
            <w:vAlign w:val="center"/>
          </w:tcPr>
          <w:p w14:paraId="373A976B" w14:textId="77777777" w:rsidR="00835B42" w:rsidRDefault="00000000">
            <w:pPr>
              <w:spacing w:after="40" w:line="240" w:lineRule="auto"/>
            </w:pPr>
            <w:r>
              <w:rPr>
                <w:sz w:val="18"/>
              </w:rPr>
              <w:t>AG18069020</w:t>
            </w:r>
          </w:p>
        </w:tc>
        <w:tc>
          <w:tcPr>
            <w:tcW w:w="4679" w:type="dxa"/>
            <w:tcMar>
              <w:top w:w="60" w:type="dxa"/>
              <w:left w:w="80" w:type="dxa"/>
              <w:bottom w:w="60" w:type="dxa"/>
              <w:right w:w="80" w:type="dxa"/>
            </w:tcMar>
            <w:vAlign w:val="center"/>
          </w:tcPr>
          <w:p w14:paraId="5DCFB47E" w14:textId="77777777" w:rsidR="00835B42" w:rsidRDefault="00000000">
            <w:pPr>
              <w:spacing w:after="40" w:line="240" w:lineRule="auto"/>
            </w:pPr>
            <w:r>
              <w:rPr>
                <w:sz w:val="18"/>
              </w:rPr>
              <w:t>Provided for in tariff item 18069020</w:t>
            </w:r>
          </w:p>
        </w:tc>
      </w:tr>
    </w:tbl>
    <w:p w14:paraId="79F4FE38" w14:textId="77777777" w:rsidR="00835B42" w:rsidRDefault="00000000">
      <w:pPr>
        <w:spacing w:before="160" w:after="160"/>
      </w:pPr>
      <w:r>
        <w:t>Provided for in tariff item 18069028</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494F8E1" w14:textId="77777777">
        <w:trPr>
          <w:cantSplit/>
          <w:tblHeader/>
        </w:trPr>
        <w:tc>
          <w:tcPr>
            <w:tcW w:w="4680" w:type="dxa"/>
            <w:tcMar>
              <w:top w:w="60" w:type="dxa"/>
              <w:left w:w="80" w:type="dxa"/>
              <w:bottom w:w="60" w:type="dxa"/>
              <w:right w:w="80" w:type="dxa"/>
            </w:tcMar>
            <w:vAlign w:val="center"/>
          </w:tcPr>
          <w:p w14:paraId="46C99737"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EBAEFF9" w14:textId="77777777" w:rsidR="00835B42" w:rsidRDefault="00000000">
            <w:pPr>
              <w:spacing w:after="40" w:line="240" w:lineRule="auto"/>
            </w:pPr>
            <w:r>
              <w:rPr>
                <w:b/>
                <w:sz w:val="18"/>
              </w:rPr>
              <w:t>Description</w:t>
            </w:r>
          </w:p>
        </w:tc>
      </w:tr>
      <w:tr w:rsidR="00835B42" w14:paraId="06071221" w14:textId="77777777">
        <w:trPr>
          <w:cantSplit/>
        </w:trPr>
        <w:tc>
          <w:tcPr>
            <w:tcW w:w="4680" w:type="dxa"/>
            <w:tcMar>
              <w:top w:w="60" w:type="dxa"/>
              <w:left w:w="80" w:type="dxa"/>
              <w:bottom w:w="60" w:type="dxa"/>
              <w:right w:w="80" w:type="dxa"/>
            </w:tcMar>
            <w:vAlign w:val="center"/>
          </w:tcPr>
          <w:p w14:paraId="021C85EA" w14:textId="77777777" w:rsidR="00835B42" w:rsidRDefault="00000000">
            <w:pPr>
              <w:spacing w:after="40" w:line="240" w:lineRule="auto"/>
            </w:pPr>
            <w:r>
              <w:rPr>
                <w:sz w:val="18"/>
              </w:rPr>
              <w:t>AG18069030</w:t>
            </w:r>
          </w:p>
        </w:tc>
        <w:tc>
          <w:tcPr>
            <w:tcW w:w="4679" w:type="dxa"/>
            <w:tcMar>
              <w:top w:w="60" w:type="dxa"/>
              <w:left w:w="80" w:type="dxa"/>
              <w:bottom w:w="60" w:type="dxa"/>
              <w:right w:w="80" w:type="dxa"/>
            </w:tcMar>
            <w:vAlign w:val="center"/>
          </w:tcPr>
          <w:p w14:paraId="1B4A2200" w14:textId="77777777" w:rsidR="00835B42" w:rsidRDefault="00000000">
            <w:pPr>
              <w:spacing w:after="40" w:line="240" w:lineRule="auto"/>
            </w:pPr>
            <w:r>
              <w:rPr>
                <w:sz w:val="18"/>
              </w:rPr>
              <w:t>Provided for in tariff item 18069030</w:t>
            </w:r>
          </w:p>
        </w:tc>
      </w:tr>
      <w:tr w:rsidR="00835B42" w14:paraId="555237FD" w14:textId="77777777">
        <w:trPr>
          <w:cantSplit/>
        </w:trPr>
        <w:tc>
          <w:tcPr>
            <w:tcW w:w="4680" w:type="dxa"/>
            <w:tcMar>
              <w:top w:w="60" w:type="dxa"/>
              <w:left w:w="80" w:type="dxa"/>
              <w:bottom w:w="60" w:type="dxa"/>
              <w:right w:w="80" w:type="dxa"/>
            </w:tcMar>
            <w:vAlign w:val="center"/>
          </w:tcPr>
          <w:p w14:paraId="584F21FA" w14:textId="77777777" w:rsidR="00835B42" w:rsidRDefault="00000000">
            <w:pPr>
              <w:spacing w:after="40" w:line="240" w:lineRule="auto"/>
            </w:pPr>
            <w:r>
              <w:rPr>
                <w:sz w:val="18"/>
              </w:rPr>
              <w:t>AG18069039</w:t>
            </w:r>
          </w:p>
        </w:tc>
        <w:tc>
          <w:tcPr>
            <w:tcW w:w="4679" w:type="dxa"/>
            <w:tcMar>
              <w:top w:w="60" w:type="dxa"/>
              <w:left w:w="80" w:type="dxa"/>
              <w:bottom w:w="60" w:type="dxa"/>
              <w:right w:w="80" w:type="dxa"/>
            </w:tcMar>
            <w:vAlign w:val="center"/>
          </w:tcPr>
          <w:p w14:paraId="6ED7512E" w14:textId="77777777" w:rsidR="00835B42" w:rsidRDefault="00000000">
            <w:pPr>
              <w:spacing w:after="40" w:line="240" w:lineRule="auto"/>
            </w:pPr>
            <w:r>
              <w:rPr>
                <w:sz w:val="18"/>
              </w:rPr>
              <w:t>Provided for in tariff item 18069039</w:t>
            </w:r>
          </w:p>
        </w:tc>
      </w:tr>
      <w:tr w:rsidR="00835B42" w14:paraId="45C7A8E7" w14:textId="77777777">
        <w:trPr>
          <w:cantSplit/>
        </w:trPr>
        <w:tc>
          <w:tcPr>
            <w:tcW w:w="4680" w:type="dxa"/>
            <w:tcMar>
              <w:top w:w="60" w:type="dxa"/>
              <w:left w:w="80" w:type="dxa"/>
              <w:bottom w:w="60" w:type="dxa"/>
              <w:right w:w="80" w:type="dxa"/>
            </w:tcMar>
            <w:vAlign w:val="center"/>
          </w:tcPr>
          <w:p w14:paraId="4E3ABC80" w14:textId="77777777" w:rsidR="00835B42" w:rsidRDefault="00000000">
            <w:pPr>
              <w:spacing w:after="40" w:line="240" w:lineRule="auto"/>
            </w:pPr>
            <w:r>
              <w:rPr>
                <w:sz w:val="18"/>
              </w:rPr>
              <w:t>AG18069049</w:t>
            </w:r>
          </w:p>
        </w:tc>
        <w:tc>
          <w:tcPr>
            <w:tcW w:w="4679" w:type="dxa"/>
            <w:tcMar>
              <w:top w:w="60" w:type="dxa"/>
              <w:left w:w="80" w:type="dxa"/>
              <w:bottom w:w="60" w:type="dxa"/>
              <w:right w:w="80" w:type="dxa"/>
            </w:tcMar>
            <w:vAlign w:val="center"/>
          </w:tcPr>
          <w:p w14:paraId="3E5E614D" w14:textId="77777777" w:rsidR="00835B42" w:rsidRDefault="00000000">
            <w:pPr>
              <w:spacing w:after="40" w:line="240" w:lineRule="auto"/>
            </w:pPr>
            <w:r>
              <w:rPr>
                <w:sz w:val="18"/>
              </w:rPr>
              <w:t>Provided for in tariff item 18069049</w:t>
            </w:r>
          </w:p>
        </w:tc>
      </w:tr>
      <w:tr w:rsidR="00835B42" w14:paraId="5857B58F" w14:textId="77777777">
        <w:trPr>
          <w:cantSplit/>
        </w:trPr>
        <w:tc>
          <w:tcPr>
            <w:tcW w:w="4680" w:type="dxa"/>
            <w:tcMar>
              <w:top w:w="60" w:type="dxa"/>
              <w:left w:w="80" w:type="dxa"/>
              <w:bottom w:w="60" w:type="dxa"/>
              <w:right w:w="80" w:type="dxa"/>
            </w:tcMar>
            <w:vAlign w:val="center"/>
          </w:tcPr>
          <w:p w14:paraId="17A78F45" w14:textId="77777777" w:rsidR="00835B42" w:rsidRDefault="00000000">
            <w:pPr>
              <w:spacing w:after="40" w:line="240" w:lineRule="auto"/>
            </w:pPr>
            <w:r>
              <w:rPr>
                <w:sz w:val="18"/>
              </w:rPr>
              <w:t>AG18069059</w:t>
            </w:r>
          </w:p>
        </w:tc>
        <w:tc>
          <w:tcPr>
            <w:tcW w:w="4679" w:type="dxa"/>
            <w:tcMar>
              <w:top w:w="60" w:type="dxa"/>
              <w:left w:w="80" w:type="dxa"/>
              <w:bottom w:w="60" w:type="dxa"/>
              <w:right w:w="80" w:type="dxa"/>
            </w:tcMar>
            <w:vAlign w:val="center"/>
          </w:tcPr>
          <w:p w14:paraId="12300C62" w14:textId="77777777" w:rsidR="00835B42" w:rsidRDefault="00000000">
            <w:pPr>
              <w:spacing w:after="40" w:line="240" w:lineRule="auto"/>
            </w:pPr>
            <w:r>
              <w:rPr>
                <w:sz w:val="18"/>
              </w:rPr>
              <w:t>Provided for in tariff item 18069059</w:t>
            </w:r>
          </w:p>
        </w:tc>
      </w:tr>
      <w:tr w:rsidR="00835B42" w14:paraId="67CBCD3D" w14:textId="77777777">
        <w:trPr>
          <w:cantSplit/>
        </w:trPr>
        <w:tc>
          <w:tcPr>
            <w:tcW w:w="4680" w:type="dxa"/>
            <w:tcMar>
              <w:top w:w="60" w:type="dxa"/>
              <w:left w:w="80" w:type="dxa"/>
              <w:bottom w:w="60" w:type="dxa"/>
              <w:right w:w="80" w:type="dxa"/>
            </w:tcMar>
            <w:vAlign w:val="center"/>
          </w:tcPr>
          <w:p w14:paraId="37DD245D" w14:textId="77777777" w:rsidR="00835B42" w:rsidRDefault="00000000">
            <w:pPr>
              <w:spacing w:after="40" w:line="240" w:lineRule="auto"/>
            </w:pPr>
            <w:r>
              <w:rPr>
                <w:sz w:val="18"/>
              </w:rPr>
              <w:t>AG19011016</w:t>
            </w:r>
          </w:p>
        </w:tc>
        <w:tc>
          <w:tcPr>
            <w:tcW w:w="4679" w:type="dxa"/>
            <w:tcMar>
              <w:top w:w="60" w:type="dxa"/>
              <w:left w:w="80" w:type="dxa"/>
              <w:bottom w:w="60" w:type="dxa"/>
              <w:right w:w="80" w:type="dxa"/>
            </w:tcMar>
            <w:vAlign w:val="center"/>
          </w:tcPr>
          <w:p w14:paraId="39C8CF77" w14:textId="77777777" w:rsidR="00835B42" w:rsidRDefault="00000000">
            <w:pPr>
              <w:spacing w:after="40" w:line="240" w:lineRule="auto"/>
            </w:pPr>
            <w:r>
              <w:rPr>
                <w:sz w:val="18"/>
              </w:rPr>
              <w:t>Provided for in tariff item 19011016</w:t>
            </w:r>
          </w:p>
        </w:tc>
      </w:tr>
      <w:tr w:rsidR="00835B42" w14:paraId="3DBD9D95" w14:textId="77777777">
        <w:trPr>
          <w:cantSplit/>
        </w:trPr>
        <w:tc>
          <w:tcPr>
            <w:tcW w:w="4680" w:type="dxa"/>
            <w:tcMar>
              <w:top w:w="60" w:type="dxa"/>
              <w:left w:w="80" w:type="dxa"/>
              <w:bottom w:w="60" w:type="dxa"/>
              <w:right w:w="80" w:type="dxa"/>
            </w:tcMar>
            <w:vAlign w:val="center"/>
          </w:tcPr>
          <w:p w14:paraId="108D822B" w14:textId="77777777" w:rsidR="00835B42" w:rsidRDefault="00000000">
            <w:pPr>
              <w:spacing w:after="40" w:line="240" w:lineRule="auto"/>
            </w:pPr>
            <w:r>
              <w:rPr>
                <w:sz w:val="18"/>
              </w:rPr>
              <w:lastRenderedPageBreak/>
              <w:t>AG19011026</w:t>
            </w:r>
          </w:p>
        </w:tc>
        <w:tc>
          <w:tcPr>
            <w:tcW w:w="4679" w:type="dxa"/>
            <w:tcMar>
              <w:top w:w="60" w:type="dxa"/>
              <w:left w:w="80" w:type="dxa"/>
              <w:bottom w:w="60" w:type="dxa"/>
              <w:right w:w="80" w:type="dxa"/>
            </w:tcMar>
            <w:vAlign w:val="center"/>
          </w:tcPr>
          <w:p w14:paraId="1FC75968" w14:textId="77777777" w:rsidR="00835B42" w:rsidRDefault="00000000">
            <w:pPr>
              <w:spacing w:after="40" w:line="240" w:lineRule="auto"/>
            </w:pPr>
            <w:r>
              <w:rPr>
                <w:sz w:val="18"/>
              </w:rPr>
              <w:t>Provided for in tariff item 19011026</w:t>
            </w:r>
          </w:p>
        </w:tc>
      </w:tr>
      <w:tr w:rsidR="00835B42" w14:paraId="193C1111" w14:textId="77777777">
        <w:trPr>
          <w:cantSplit/>
        </w:trPr>
        <w:tc>
          <w:tcPr>
            <w:tcW w:w="4680" w:type="dxa"/>
            <w:tcMar>
              <w:top w:w="60" w:type="dxa"/>
              <w:left w:w="80" w:type="dxa"/>
              <w:bottom w:w="60" w:type="dxa"/>
              <w:right w:w="80" w:type="dxa"/>
            </w:tcMar>
            <w:vAlign w:val="center"/>
          </w:tcPr>
          <w:p w14:paraId="2E533CD0" w14:textId="77777777" w:rsidR="00835B42" w:rsidRDefault="00000000">
            <w:pPr>
              <w:spacing w:after="40" w:line="240" w:lineRule="auto"/>
            </w:pPr>
            <w:r>
              <w:rPr>
                <w:sz w:val="18"/>
              </w:rPr>
              <w:t>AG19011036</w:t>
            </w:r>
          </w:p>
        </w:tc>
        <w:tc>
          <w:tcPr>
            <w:tcW w:w="4679" w:type="dxa"/>
            <w:tcMar>
              <w:top w:w="60" w:type="dxa"/>
              <w:left w:w="80" w:type="dxa"/>
              <w:bottom w:w="60" w:type="dxa"/>
              <w:right w:w="80" w:type="dxa"/>
            </w:tcMar>
            <w:vAlign w:val="center"/>
          </w:tcPr>
          <w:p w14:paraId="4A50CFAE" w14:textId="77777777" w:rsidR="00835B42" w:rsidRDefault="00000000">
            <w:pPr>
              <w:spacing w:after="40" w:line="240" w:lineRule="auto"/>
            </w:pPr>
            <w:r>
              <w:rPr>
                <w:sz w:val="18"/>
              </w:rPr>
              <w:t>Provided for in tariff item 19011036</w:t>
            </w:r>
          </w:p>
        </w:tc>
      </w:tr>
      <w:tr w:rsidR="00835B42" w14:paraId="407C5B4D" w14:textId="77777777">
        <w:trPr>
          <w:cantSplit/>
        </w:trPr>
        <w:tc>
          <w:tcPr>
            <w:tcW w:w="4680" w:type="dxa"/>
            <w:tcMar>
              <w:top w:w="60" w:type="dxa"/>
              <w:left w:w="80" w:type="dxa"/>
              <w:bottom w:w="60" w:type="dxa"/>
              <w:right w:w="80" w:type="dxa"/>
            </w:tcMar>
            <w:vAlign w:val="center"/>
          </w:tcPr>
          <w:p w14:paraId="30677E43" w14:textId="77777777" w:rsidR="00835B42" w:rsidRDefault="00000000">
            <w:pPr>
              <w:spacing w:after="40" w:line="240" w:lineRule="auto"/>
            </w:pPr>
            <w:r>
              <w:rPr>
                <w:sz w:val="18"/>
              </w:rPr>
              <w:t>AG19011044</w:t>
            </w:r>
          </w:p>
        </w:tc>
        <w:tc>
          <w:tcPr>
            <w:tcW w:w="4679" w:type="dxa"/>
            <w:tcMar>
              <w:top w:w="60" w:type="dxa"/>
              <w:left w:w="80" w:type="dxa"/>
              <w:bottom w:w="60" w:type="dxa"/>
              <w:right w:w="80" w:type="dxa"/>
            </w:tcMar>
            <w:vAlign w:val="center"/>
          </w:tcPr>
          <w:p w14:paraId="0D6395F4" w14:textId="77777777" w:rsidR="00835B42" w:rsidRDefault="00000000">
            <w:pPr>
              <w:spacing w:after="40" w:line="240" w:lineRule="auto"/>
            </w:pPr>
            <w:r>
              <w:rPr>
                <w:sz w:val="18"/>
              </w:rPr>
              <w:t>Provided for in tariff item 19011044</w:t>
            </w:r>
          </w:p>
        </w:tc>
      </w:tr>
      <w:tr w:rsidR="00835B42" w14:paraId="57479AC6" w14:textId="77777777">
        <w:trPr>
          <w:cantSplit/>
        </w:trPr>
        <w:tc>
          <w:tcPr>
            <w:tcW w:w="4680" w:type="dxa"/>
            <w:tcMar>
              <w:top w:w="60" w:type="dxa"/>
              <w:left w:w="80" w:type="dxa"/>
              <w:bottom w:w="60" w:type="dxa"/>
              <w:right w:w="80" w:type="dxa"/>
            </w:tcMar>
            <w:vAlign w:val="center"/>
          </w:tcPr>
          <w:p w14:paraId="7DC77282" w14:textId="77777777" w:rsidR="00835B42" w:rsidRDefault="00000000">
            <w:pPr>
              <w:spacing w:after="40" w:line="240" w:lineRule="auto"/>
            </w:pPr>
            <w:r>
              <w:rPr>
                <w:sz w:val="18"/>
              </w:rPr>
              <w:t>AG19011056</w:t>
            </w:r>
          </w:p>
        </w:tc>
        <w:tc>
          <w:tcPr>
            <w:tcW w:w="4679" w:type="dxa"/>
            <w:tcMar>
              <w:top w:w="60" w:type="dxa"/>
              <w:left w:w="80" w:type="dxa"/>
              <w:bottom w:w="60" w:type="dxa"/>
              <w:right w:w="80" w:type="dxa"/>
            </w:tcMar>
            <w:vAlign w:val="center"/>
          </w:tcPr>
          <w:p w14:paraId="6780E7C0" w14:textId="77777777" w:rsidR="00835B42" w:rsidRDefault="00000000">
            <w:pPr>
              <w:spacing w:after="40" w:line="240" w:lineRule="auto"/>
            </w:pPr>
            <w:r>
              <w:rPr>
                <w:sz w:val="18"/>
              </w:rPr>
              <w:t>Provided for in tariff item 19011056</w:t>
            </w:r>
          </w:p>
        </w:tc>
      </w:tr>
      <w:tr w:rsidR="00835B42" w14:paraId="05B1946D" w14:textId="77777777">
        <w:trPr>
          <w:cantSplit/>
        </w:trPr>
        <w:tc>
          <w:tcPr>
            <w:tcW w:w="4680" w:type="dxa"/>
            <w:tcMar>
              <w:top w:w="60" w:type="dxa"/>
              <w:left w:w="80" w:type="dxa"/>
              <w:bottom w:w="60" w:type="dxa"/>
              <w:right w:w="80" w:type="dxa"/>
            </w:tcMar>
            <w:vAlign w:val="center"/>
          </w:tcPr>
          <w:p w14:paraId="71097897" w14:textId="77777777" w:rsidR="00835B42" w:rsidRDefault="00000000">
            <w:pPr>
              <w:spacing w:after="40" w:line="240" w:lineRule="auto"/>
            </w:pPr>
            <w:r>
              <w:rPr>
                <w:sz w:val="18"/>
              </w:rPr>
              <w:t>AG19011066</w:t>
            </w:r>
          </w:p>
        </w:tc>
        <w:tc>
          <w:tcPr>
            <w:tcW w:w="4679" w:type="dxa"/>
            <w:tcMar>
              <w:top w:w="60" w:type="dxa"/>
              <w:left w:w="80" w:type="dxa"/>
              <w:bottom w:w="60" w:type="dxa"/>
              <w:right w:w="80" w:type="dxa"/>
            </w:tcMar>
            <w:vAlign w:val="center"/>
          </w:tcPr>
          <w:p w14:paraId="136430D2" w14:textId="77777777" w:rsidR="00835B42" w:rsidRDefault="00000000">
            <w:pPr>
              <w:spacing w:after="40" w:line="240" w:lineRule="auto"/>
            </w:pPr>
            <w:r>
              <w:rPr>
                <w:sz w:val="18"/>
              </w:rPr>
              <w:t>Provided for in tariff item 19011066</w:t>
            </w:r>
          </w:p>
        </w:tc>
      </w:tr>
      <w:tr w:rsidR="00835B42" w14:paraId="03ABB290" w14:textId="77777777">
        <w:trPr>
          <w:cantSplit/>
        </w:trPr>
        <w:tc>
          <w:tcPr>
            <w:tcW w:w="4680" w:type="dxa"/>
            <w:tcMar>
              <w:top w:w="60" w:type="dxa"/>
              <w:left w:w="80" w:type="dxa"/>
              <w:bottom w:w="60" w:type="dxa"/>
              <w:right w:w="80" w:type="dxa"/>
            </w:tcMar>
            <w:vAlign w:val="center"/>
          </w:tcPr>
          <w:p w14:paraId="0897CC8D" w14:textId="77777777" w:rsidR="00835B42" w:rsidRDefault="00000000">
            <w:pPr>
              <w:spacing w:after="40" w:line="240" w:lineRule="auto"/>
            </w:pPr>
            <w:r>
              <w:rPr>
                <w:sz w:val="18"/>
              </w:rPr>
              <w:t>AG19011076</w:t>
            </w:r>
          </w:p>
        </w:tc>
        <w:tc>
          <w:tcPr>
            <w:tcW w:w="4679" w:type="dxa"/>
            <w:tcMar>
              <w:top w:w="60" w:type="dxa"/>
              <w:left w:w="80" w:type="dxa"/>
              <w:bottom w:w="60" w:type="dxa"/>
              <w:right w:w="80" w:type="dxa"/>
            </w:tcMar>
            <w:vAlign w:val="center"/>
          </w:tcPr>
          <w:p w14:paraId="428F047B" w14:textId="77777777" w:rsidR="00835B42" w:rsidRDefault="00000000">
            <w:pPr>
              <w:spacing w:after="40" w:line="240" w:lineRule="auto"/>
            </w:pPr>
            <w:r>
              <w:rPr>
                <w:sz w:val="18"/>
              </w:rPr>
              <w:t>Provided for in tariff item 19011076</w:t>
            </w:r>
          </w:p>
        </w:tc>
      </w:tr>
      <w:tr w:rsidR="00835B42" w14:paraId="079CEF41" w14:textId="77777777">
        <w:trPr>
          <w:cantSplit/>
        </w:trPr>
        <w:tc>
          <w:tcPr>
            <w:tcW w:w="4680" w:type="dxa"/>
            <w:tcMar>
              <w:top w:w="60" w:type="dxa"/>
              <w:left w:w="80" w:type="dxa"/>
              <w:bottom w:w="60" w:type="dxa"/>
              <w:right w:w="80" w:type="dxa"/>
            </w:tcMar>
            <w:vAlign w:val="center"/>
          </w:tcPr>
          <w:p w14:paraId="6CEDE38D" w14:textId="77777777" w:rsidR="00835B42" w:rsidRDefault="00000000">
            <w:pPr>
              <w:spacing w:after="40" w:line="240" w:lineRule="auto"/>
            </w:pPr>
            <w:r>
              <w:rPr>
                <w:sz w:val="18"/>
              </w:rPr>
              <w:t>AG19012015</w:t>
            </w:r>
          </w:p>
        </w:tc>
        <w:tc>
          <w:tcPr>
            <w:tcW w:w="4679" w:type="dxa"/>
            <w:tcMar>
              <w:top w:w="60" w:type="dxa"/>
              <w:left w:w="80" w:type="dxa"/>
              <w:bottom w:w="60" w:type="dxa"/>
              <w:right w:w="80" w:type="dxa"/>
            </w:tcMar>
            <w:vAlign w:val="center"/>
          </w:tcPr>
          <w:p w14:paraId="7D3F7CA0" w14:textId="77777777" w:rsidR="00835B42" w:rsidRDefault="00000000">
            <w:pPr>
              <w:spacing w:after="40" w:line="240" w:lineRule="auto"/>
            </w:pPr>
            <w:r>
              <w:rPr>
                <w:sz w:val="18"/>
              </w:rPr>
              <w:t>Provided for in tariff item 19012015</w:t>
            </w:r>
          </w:p>
        </w:tc>
      </w:tr>
      <w:tr w:rsidR="00835B42" w14:paraId="46E1E6AE" w14:textId="77777777">
        <w:trPr>
          <w:cantSplit/>
        </w:trPr>
        <w:tc>
          <w:tcPr>
            <w:tcW w:w="4680" w:type="dxa"/>
            <w:tcMar>
              <w:top w:w="60" w:type="dxa"/>
              <w:left w:w="80" w:type="dxa"/>
              <w:bottom w:w="60" w:type="dxa"/>
              <w:right w:w="80" w:type="dxa"/>
            </w:tcMar>
            <w:vAlign w:val="center"/>
          </w:tcPr>
          <w:p w14:paraId="2A933E19" w14:textId="77777777" w:rsidR="00835B42" w:rsidRDefault="00000000">
            <w:pPr>
              <w:spacing w:after="40" w:line="240" w:lineRule="auto"/>
            </w:pPr>
            <w:r>
              <w:rPr>
                <w:sz w:val="18"/>
              </w:rPr>
              <w:t>AG19012025</w:t>
            </w:r>
          </w:p>
        </w:tc>
        <w:tc>
          <w:tcPr>
            <w:tcW w:w="4679" w:type="dxa"/>
            <w:tcMar>
              <w:top w:w="60" w:type="dxa"/>
              <w:left w:w="80" w:type="dxa"/>
              <w:bottom w:w="60" w:type="dxa"/>
              <w:right w:w="80" w:type="dxa"/>
            </w:tcMar>
            <w:vAlign w:val="center"/>
          </w:tcPr>
          <w:p w14:paraId="6DC2025F" w14:textId="77777777" w:rsidR="00835B42" w:rsidRDefault="00000000">
            <w:pPr>
              <w:spacing w:after="40" w:line="240" w:lineRule="auto"/>
            </w:pPr>
            <w:r>
              <w:rPr>
                <w:sz w:val="18"/>
              </w:rPr>
              <w:t>Provided for in tariff item 19012025</w:t>
            </w:r>
          </w:p>
        </w:tc>
      </w:tr>
      <w:tr w:rsidR="00835B42" w14:paraId="5AA663AC" w14:textId="77777777">
        <w:trPr>
          <w:cantSplit/>
        </w:trPr>
        <w:tc>
          <w:tcPr>
            <w:tcW w:w="4680" w:type="dxa"/>
            <w:tcMar>
              <w:top w:w="60" w:type="dxa"/>
              <w:left w:w="80" w:type="dxa"/>
              <w:bottom w:w="60" w:type="dxa"/>
              <w:right w:w="80" w:type="dxa"/>
            </w:tcMar>
            <w:vAlign w:val="center"/>
          </w:tcPr>
          <w:p w14:paraId="635B77E7" w14:textId="77777777" w:rsidR="00835B42" w:rsidRDefault="00000000">
            <w:pPr>
              <w:spacing w:after="40" w:line="240" w:lineRule="auto"/>
            </w:pPr>
            <w:r>
              <w:rPr>
                <w:sz w:val="18"/>
              </w:rPr>
              <w:t>AG19012035</w:t>
            </w:r>
          </w:p>
        </w:tc>
        <w:tc>
          <w:tcPr>
            <w:tcW w:w="4679" w:type="dxa"/>
            <w:tcMar>
              <w:top w:w="60" w:type="dxa"/>
              <w:left w:w="80" w:type="dxa"/>
              <w:bottom w:w="60" w:type="dxa"/>
              <w:right w:w="80" w:type="dxa"/>
            </w:tcMar>
            <w:vAlign w:val="center"/>
          </w:tcPr>
          <w:p w14:paraId="4713B8D3" w14:textId="77777777" w:rsidR="00835B42" w:rsidRDefault="00000000">
            <w:pPr>
              <w:spacing w:after="40" w:line="240" w:lineRule="auto"/>
            </w:pPr>
            <w:r>
              <w:rPr>
                <w:sz w:val="18"/>
              </w:rPr>
              <w:t>Provided for in tariff item 19012035</w:t>
            </w:r>
          </w:p>
        </w:tc>
      </w:tr>
      <w:tr w:rsidR="00835B42" w14:paraId="167971F9" w14:textId="77777777">
        <w:trPr>
          <w:cantSplit/>
        </w:trPr>
        <w:tc>
          <w:tcPr>
            <w:tcW w:w="4680" w:type="dxa"/>
            <w:tcMar>
              <w:top w:w="60" w:type="dxa"/>
              <w:left w:w="80" w:type="dxa"/>
              <w:bottom w:w="60" w:type="dxa"/>
              <w:right w:w="80" w:type="dxa"/>
            </w:tcMar>
            <w:vAlign w:val="center"/>
          </w:tcPr>
          <w:p w14:paraId="3C4AA257" w14:textId="77777777" w:rsidR="00835B42" w:rsidRDefault="00000000">
            <w:pPr>
              <w:spacing w:after="40" w:line="240" w:lineRule="auto"/>
            </w:pPr>
            <w:r>
              <w:rPr>
                <w:sz w:val="18"/>
              </w:rPr>
              <w:t>AG19012050</w:t>
            </w:r>
          </w:p>
        </w:tc>
        <w:tc>
          <w:tcPr>
            <w:tcW w:w="4679" w:type="dxa"/>
            <w:tcMar>
              <w:top w:w="60" w:type="dxa"/>
              <w:left w:w="80" w:type="dxa"/>
              <w:bottom w:w="60" w:type="dxa"/>
              <w:right w:w="80" w:type="dxa"/>
            </w:tcMar>
            <w:vAlign w:val="center"/>
          </w:tcPr>
          <w:p w14:paraId="1642A9D1" w14:textId="77777777" w:rsidR="00835B42" w:rsidRDefault="00000000">
            <w:pPr>
              <w:spacing w:after="40" w:line="240" w:lineRule="auto"/>
            </w:pPr>
            <w:r>
              <w:rPr>
                <w:sz w:val="18"/>
              </w:rPr>
              <w:t>Provided for in tariff item 19012050</w:t>
            </w:r>
          </w:p>
        </w:tc>
      </w:tr>
      <w:tr w:rsidR="00835B42" w14:paraId="75AD6C17" w14:textId="77777777">
        <w:trPr>
          <w:cantSplit/>
        </w:trPr>
        <w:tc>
          <w:tcPr>
            <w:tcW w:w="4680" w:type="dxa"/>
            <w:tcMar>
              <w:top w:w="60" w:type="dxa"/>
              <w:left w:w="80" w:type="dxa"/>
              <w:bottom w:w="60" w:type="dxa"/>
              <w:right w:w="80" w:type="dxa"/>
            </w:tcMar>
            <w:vAlign w:val="center"/>
          </w:tcPr>
          <w:p w14:paraId="4C161607" w14:textId="77777777" w:rsidR="00835B42" w:rsidRDefault="00000000">
            <w:pPr>
              <w:spacing w:after="40" w:line="240" w:lineRule="auto"/>
            </w:pPr>
            <w:r>
              <w:rPr>
                <w:sz w:val="18"/>
              </w:rPr>
              <w:t>AG19012060</w:t>
            </w:r>
          </w:p>
        </w:tc>
        <w:tc>
          <w:tcPr>
            <w:tcW w:w="4679" w:type="dxa"/>
            <w:tcMar>
              <w:top w:w="60" w:type="dxa"/>
              <w:left w:w="80" w:type="dxa"/>
              <w:bottom w:w="60" w:type="dxa"/>
              <w:right w:w="80" w:type="dxa"/>
            </w:tcMar>
            <w:vAlign w:val="center"/>
          </w:tcPr>
          <w:p w14:paraId="0657E9B5" w14:textId="77777777" w:rsidR="00835B42" w:rsidRDefault="00000000">
            <w:pPr>
              <w:spacing w:after="40" w:line="240" w:lineRule="auto"/>
            </w:pPr>
            <w:r>
              <w:rPr>
                <w:sz w:val="18"/>
              </w:rPr>
              <w:t>Provided for in tariff item 19012060</w:t>
            </w:r>
          </w:p>
        </w:tc>
      </w:tr>
      <w:tr w:rsidR="00835B42" w14:paraId="6ED4EBE7" w14:textId="77777777">
        <w:trPr>
          <w:cantSplit/>
        </w:trPr>
        <w:tc>
          <w:tcPr>
            <w:tcW w:w="4680" w:type="dxa"/>
            <w:tcMar>
              <w:top w:w="60" w:type="dxa"/>
              <w:left w:w="80" w:type="dxa"/>
              <w:bottom w:w="60" w:type="dxa"/>
              <w:right w:w="80" w:type="dxa"/>
            </w:tcMar>
            <w:vAlign w:val="center"/>
          </w:tcPr>
          <w:p w14:paraId="1918960F" w14:textId="77777777" w:rsidR="00835B42" w:rsidRDefault="00000000">
            <w:pPr>
              <w:spacing w:after="40" w:line="240" w:lineRule="auto"/>
            </w:pPr>
            <w:r>
              <w:rPr>
                <w:sz w:val="18"/>
              </w:rPr>
              <w:t>AG19012070</w:t>
            </w:r>
          </w:p>
        </w:tc>
        <w:tc>
          <w:tcPr>
            <w:tcW w:w="4679" w:type="dxa"/>
            <w:tcMar>
              <w:top w:w="60" w:type="dxa"/>
              <w:left w:w="80" w:type="dxa"/>
              <w:bottom w:w="60" w:type="dxa"/>
              <w:right w:w="80" w:type="dxa"/>
            </w:tcMar>
            <w:vAlign w:val="center"/>
          </w:tcPr>
          <w:p w14:paraId="5F417FE9" w14:textId="77777777" w:rsidR="00835B42" w:rsidRDefault="00000000">
            <w:pPr>
              <w:spacing w:after="40" w:line="240" w:lineRule="auto"/>
            </w:pPr>
            <w:r>
              <w:rPr>
                <w:sz w:val="18"/>
              </w:rPr>
              <w:t>Provided for in tariff item 19012070</w:t>
            </w:r>
          </w:p>
        </w:tc>
      </w:tr>
      <w:tr w:rsidR="00835B42" w14:paraId="32FBFCEF" w14:textId="77777777">
        <w:trPr>
          <w:cantSplit/>
        </w:trPr>
        <w:tc>
          <w:tcPr>
            <w:tcW w:w="4680" w:type="dxa"/>
            <w:tcMar>
              <w:top w:w="60" w:type="dxa"/>
              <w:left w:w="80" w:type="dxa"/>
              <w:bottom w:w="60" w:type="dxa"/>
              <w:right w:w="80" w:type="dxa"/>
            </w:tcMar>
            <w:vAlign w:val="center"/>
          </w:tcPr>
          <w:p w14:paraId="796AEA16" w14:textId="77777777" w:rsidR="00835B42" w:rsidRDefault="00000000">
            <w:pPr>
              <w:spacing w:after="40" w:line="240" w:lineRule="auto"/>
            </w:pPr>
            <w:r>
              <w:rPr>
                <w:sz w:val="18"/>
              </w:rPr>
              <w:t>AG19019036</w:t>
            </w:r>
          </w:p>
        </w:tc>
        <w:tc>
          <w:tcPr>
            <w:tcW w:w="4679" w:type="dxa"/>
            <w:tcMar>
              <w:top w:w="60" w:type="dxa"/>
              <w:left w:w="80" w:type="dxa"/>
              <w:bottom w:w="60" w:type="dxa"/>
              <w:right w:w="80" w:type="dxa"/>
            </w:tcMar>
            <w:vAlign w:val="center"/>
          </w:tcPr>
          <w:p w14:paraId="15A340DC" w14:textId="77777777" w:rsidR="00835B42" w:rsidRDefault="00000000">
            <w:pPr>
              <w:spacing w:after="40" w:line="240" w:lineRule="auto"/>
            </w:pPr>
            <w:r>
              <w:rPr>
                <w:sz w:val="18"/>
              </w:rPr>
              <w:t>Provided for in tariff item 19019036</w:t>
            </w:r>
          </w:p>
        </w:tc>
      </w:tr>
      <w:tr w:rsidR="00835B42" w14:paraId="75D3D409" w14:textId="77777777">
        <w:trPr>
          <w:cantSplit/>
        </w:trPr>
        <w:tc>
          <w:tcPr>
            <w:tcW w:w="4680" w:type="dxa"/>
            <w:tcMar>
              <w:top w:w="60" w:type="dxa"/>
              <w:left w:w="80" w:type="dxa"/>
              <w:bottom w:w="60" w:type="dxa"/>
              <w:right w:w="80" w:type="dxa"/>
            </w:tcMar>
            <w:vAlign w:val="center"/>
          </w:tcPr>
          <w:p w14:paraId="08231B78" w14:textId="77777777" w:rsidR="00835B42" w:rsidRDefault="00000000">
            <w:pPr>
              <w:spacing w:after="40" w:line="240" w:lineRule="auto"/>
            </w:pPr>
            <w:r>
              <w:rPr>
                <w:sz w:val="18"/>
              </w:rPr>
              <w:t>AG19019062</w:t>
            </w:r>
          </w:p>
        </w:tc>
        <w:tc>
          <w:tcPr>
            <w:tcW w:w="4679" w:type="dxa"/>
            <w:tcMar>
              <w:top w:w="60" w:type="dxa"/>
              <w:left w:w="80" w:type="dxa"/>
              <w:bottom w:w="60" w:type="dxa"/>
              <w:right w:w="80" w:type="dxa"/>
            </w:tcMar>
            <w:vAlign w:val="center"/>
          </w:tcPr>
          <w:p w14:paraId="45E17860" w14:textId="77777777" w:rsidR="00835B42" w:rsidRDefault="00000000">
            <w:pPr>
              <w:spacing w:after="40" w:line="240" w:lineRule="auto"/>
            </w:pPr>
            <w:r>
              <w:rPr>
                <w:sz w:val="18"/>
              </w:rPr>
              <w:t>Provided for in tariff item 19019062</w:t>
            </w:r>
          </w:p>
        </w:tc>
      </w:tr>
      <w:tr w:rsidR="00835B42" w14:paraId="6AA86938" w14:textId="77777777">
        <w:trPr>
          <w:cantSplit/>
        </w:trPr>
        <w:tc>
          <w:tcPr>
            <w:tcW w:w="4680" w:type="dxa"/>
            <w:tcMar>
              <w:top w:w="60" w:type="dxa"/>
              <w:left w:w="80" w:type="dxa"/>
              <w:bottom w:w="60" w:type="dxa"/>
              <w:right w:w="80" w:type="dxa"/>
            </w:tcMar>
            <w:vAlign w:val="center"/>
          </w:tcPr>
          <w:p w14:paraId="5A7A6351" w14:textId="77777777" w:rsidR="00835B42" w:rsidRDefault="00000000">
            <w:pPr>
              <w:spacing w:after="40" w:line="240" w:lineRule="auto"/>
            </w:pPr>
            <w:r>
              <w:rPr>
                <w:sz w:val="18"/>
              </w:rPr>
              <w:t>AG19019065</w:t>
            </w:r>
          </w:p>
        </w:tc>
        <w:tc>
          <w:tcPr>
            <w:tcW w:w="4679" w:type="dxa"/>
            <w:tcMar>
              <w:top w:w="60" w:type="dxa"/>
              <w:left w:w="80" w:type="dxa"/>
              <w:bottom w:w="60" w:type="dxa"/>
              <w:right w:w="80" w:type="dxa"/>
            </w:tcMar>
            <w:vAlign w:val="center"/>
          </w:tcPr>
          <w:p w14:paraId="2440F29E" w14:textId="77777777" w:rsidR="00835B42" w:rsidRDefault="00000000">
            <w:pPr>
              <w:spacing w:after="40" w:line="240" w:lineRule="auto"/>
            </w:pPr>
            <w:r>
              <w:rPr>
                <w:sz w:val="18"/>
              </w:rPr>
              <w:t>Provided for in tariff item 19019065</w:t>
            </w:r>
          </w:p>
        </w:tc>
      </w:tr>
      <w:tr w:rsidR="00835B42" w14:paraId="54509418" w14:textId="77777777">
        <w:trPr>
          <w:cantSplit/>
        </w:trPr>
        <w:tc>
          <w:tcPr>
            <w:tcW w:w="4680" w:type="dxa"/>
            <w:tcMar>
              <w:top w:w="60" w:type="dxa"/>
              <w:left w:w="80" w:type="dxa"/>
              <w:bottom w:w="60" w:type="dxa"/>
              <w:right w:w="80" w:type="dxa"/>
            </w:tcMar>
            <w:vAlign w:val="center"/>
          </w:tcPr>
          <w:p w14:paraId="59D970AB" w14:textId="77777777" w:rsidR="00835B42" w:rsidRDefault="00000000">
            <w:pPr>
              <w:spacing w:after="40" w:line="240" w:lineRule="auto"/>
            </w:pPr>
            <w:r>
              <w:rPr>
                <w:sz w:val="18"/>
              </w:rPr>
              <w:t>AG19019068</w:t>
            </w:r>
          </w:p>
        </w:tc>
        <w:tc>
          <w:tcPr>
            <w:tcW w:w="4679" w:type="dxa"/>
            <w:tcMar>
              <w:top w:w="60" w:type="dxa"/>
              <w:left w:w="80" w:type="dxa"/>
              <w:bottom w:w="60" w:type="dxa"/>
              <w:right w:w="80" w:type="dxa"/>
            </w:tcMar>
            <w:vAlign w:val="center"/>
          </w:tcPr>
          <w:p w14:paraId="05C43C79" w14:textId="77777777" w:rsidR="00835B42" w:rsidRDefault="00000000">
            <w:pPr>
              <w:spacing w:after="40" w:line="240" w:lineRule="auto"/>
            </w:pPr>
            <w:r>
              <w:rPr>
                <w:sz w:val="18"/>
              </w:rPr>
              <w:t>Provided for in tariff item 19019068</w:t>
            </w:r>
          </w:p>
        </w:tc>
      </w:tr>
      <w:tr w:rsidR="00835B42" w14:paraId="714C56AC" w14:textId="77777777">
        <w:trPr>
          <w:cantSplit/>
        </w:trPr>
        <w:tc>
          <w:tcPr>
            <w:tcW w:w="4680" w:type="dxa"/>
            <w:tcMar>
              <w:top w:w="60" w:type="dxa"/>
              <w:left w:w="80" w:type="dxa"/>
              <w:bottom w:w="60" w:type="dxa"/>
              <w:right w:w="80" w:type="dxa"/>
            </w:tcMar>
            <w:vAlign w:val="center"/>
          </w:tcPr>
          <w:p w14:paraId="324E4804" w14:textId="77777777" w:rsidR="00835B42" w:rsidRDefault="00000000">
            <w:pPr>
              <w:spacing w:after="40" w:line="240" w:lineRule="auto"/>
            </w:pPr>
            <w:r>
              <w:rPr>
                <w:sz w:val="18"/>
              </w:rPr>
              <w:t>AG19019071</w:t>
            </w:r>
          </w:p>
        </w:tc>
        <w:tc>
          <w:tcPr>
            <w:tcW w:w="4679" w:type="dxa"/>
            <w:tcMar>
              <w:top w:w="60" w:type="dxa"/>
              <w:left w:w="80" w:type="dxa"/>
              <w:bottom w:w="60" w:type="dxa"/>
              <w:right w:w="80" w:type="dxa"/>
            </w:tcMar>
            <w:vAlign w:val="center"/>
          </w:tcPr>
          <w:p w14:paraId="002D9F7E" w14:textId="77777777" w:rsidR="00835B42" w:rsidRDefault="00000000">
            <w:pPr>
              <w:spacing w:after="40" w:line="240" w:lineRule="auto"/>
            </w:pPr>
            <w:r>
              <w:rPr>
                <w:sz w:val="18"/>
              </w:rPr>
              <w:t>Provided for in tariff item 19019071</w:t>
            </w:r>
          </w:p>
        </w:tc>
      </w:tr>
      <w:tr w:rsidR="00835B42" w14:paraId="2B4527A2" w14:textId="77777777">
        <w:trPr>
          <w:cantSplit/>
        </w:trPr>
        <w:tc>
          <w:tcPr>
            <w:tcW w:w="4680" w:type="dxa"/>
            <w:tcMar>
              <w:top w:w="60" w:type="dxa"/>
              <w:left w:w="80" w:type="dxa"/>
              <w:bottom w:w="60" w:type="dxa"/>
              <w:right w:w="80" w:type="dxa"/>
            </w:tcMar>
            <w:vAlign w:val="center"/>
          </w:tcPr>
          <w:p w14:paraId="18A603A4" w14:textId="77777777" w:rsidR="00835B42" w:rsidRDefault="00000000">
            <w:pPr>
              <w:spacing w:after="40" w:line="240" w:lineRule="auto"/>
            </w:pPr>
            <w:r>
              <w:rPr>
                <w:sz w:val="18"/>
              </w:rPr>
              <w:t>AG21011238</w:t>
            </w:r>
          </w:p>
        </w:tc>
        <w:tc>
          <w:tcPr>
            <w:tcW w:w="4679" w:type="dxa"/>
            <w:tcMar>
              <w:top w:w="60" w:type="dxa"/>
              <w:left w:w="80" w:type="dxa"/>
              <w:bottom w:w="60" w:type="dxa"/>
              <w:right w:w="80" w:type="dxa"/>
            </w:tcMar>
            <w:vAlign w:val="center"/>
          </w:tcPr>
          <w:p w14:paraId="33E675E2" w14:textId="77777777" w:rsidR="00835B42" w:rsidRDefault="00000000">
            <w:pPr>
              <w:spacing w:after="40" w:line="240" w:lineRule="auto"/>
            </w:pPr>
            <w:r>
              <w:rPr>
                <w:sz w:val="18"/>
              </w:rPr>
              <w:t>Provided for in tariff item 21011238</w:t>
            </w:r>
          </w:p>
        </w:tc>
      </w:tr>
      <w:tr w:rsidR="00835B42" w14:paraId="03CA4179" w14:textId="77777777">
        <w:trPr>
          <w:cantSplit/>
        </w:trPr>
        <w:tc>
          <w:tcPr>
            <w:tcW w:w="4680" w:type="dxa"/>
            <w:tcMar>
              <w:top w:w="60" w:type="dxa"/>
              <w:left w:w="80" w:type="dxa"/>
              <w:bottom w:w="60" w:type="dxa"/>
              <w:right w:w="80" w:type="dxa"/>
            </w:tcMar>
            <w:vAlign w:val="center"/>
          </w:tcPr>
          <w:p w14:paraId="170E451A" w14:textId="77777777" w:rsidR="00835B42" w:rsidRDefault="00000000">
            <w:pPr>
              <w:spacing w:after="40" w:line="240" w:lineRule="auto"/>
            </w:pPr>
            <w:r>
              <w:rPr>
                <w:sz w:val="18"/>
              </w:rPr>
              <w:t>AG21011248</w:t>
            </w:r>
          </w:p>
        </w:tc>
        <w:tc>
          <w:tcPr>
            <w:tcW w:w="4679" w:type="dxa"/>
            <w:tcMar>
              <w:top w:w="60" w:type="dxa"/>
              <w:left w:w="80" w:type="dxa"/>
              <w:bottom w:w="60" w:type="dxa"/>
              <w:right w:w="80" w:type="dxa"/>
            </w:tcMar>
            <w:vAlign w:val="center"/>
          </w:tcPr>
          <w:p w14:paraId="197DA25B" w14:textId="77777777" w:rsidR="00835B42" w:rsidRDefault="00000000">
            <w:pPr>
              <w:spacing w:after="40" w:line="240" w:lineRule="auto"/>
            </w:pPr>
            <w:r>
              <w:rPr>
                <w:sz w:val="18"/>
              </w:rPr>
              <w:t>Provided for in tariff item 21011248</w:t>
            </w:r>
          </w:p>
        </w:tc>
      </w:tr>
      <w:tr w:rsidR="00835B42" w14:paraId="3555041A" w14:textId="77777777">
        <w:trPr>
          <w:cantSplit/>
        </w:trPr>
        <w:tc>
          <w:tcPr>
            <w:tcW w:w="4680" w:type="dxa"/>
            <w:tcMar>
              <w:top w:w="60" w:type="dxa"/>
              <w:left w:w="80" w:type="dxa"/>
              <w:bottom w:w="60" w:type="dxa"/>
              <w:right w:w="80" w:type="dxa"/>
            </w:tcMar>
            <w:vAlign w:val="center"/>
          </w:tcPr>
          <w:p w14:paraId="013E6C38" w14:textId="77777777" w:rsidR="00835B42" w:rsidRDefault="00000000">
            <w:pPr>
              <w:spacing w:after="40" w:line="240" w:lineRule="auto"/>
            </w:pPr>
            <w:r>
              <w:rPr>
                <w:sz w:val="18"/>
              </w:rPr>
              <w:t>AG21011258</w:t>
            </w:r>
          </w:p>
        </w:tc>
        <w:tc>
          <w:tcPr>
            <w:tcW w:w="4679" w:type="dxa"/>
            <w:tcMar>
              <w:top w:w="60" w:type="dxa"/>
              <w:left w:w="80" w:type="dxa"/>
              <w:bottom w:w="60" w:type="dxa"/>
              <w:right w:w="80" w:type="dxa"/>
            </w:tcMar>
            <w:vAlign w:val="center"/>
          </w:tcPr>
          <w:p w14:paraId="52CA48BB" w14:textId="77777777" w:rsidR="00835B42" w:rsidRDefault="00000000">
            <w:pPr>
              <w:spacing w:after="40" w:line="240" w:lineRule="auto"/>
            </w:pPr>
            <w:r>
              <w:rPr>
                <w:sz w:val="18"/>
              </w:rPr>
              <w:t>Provided for in tariff item 21011258</w:t>
            </w:r>
          </w:p>
        </w:tc>
      </w:tr>
      <w:tr w:rsidR="00835B42" w14:paraId="459501CE" w14:textId="77777777">
        <w:trPr>
          <w:cantSplit/>
        </w:trPr>
        <w:tc>
          <w:tcPr>
            <w:tcW w:w="4680" w:type="dxa"/>
            <w:tcMar>
              <w:top w:w="60" w:type="dxa"/>
              <w:left w:w="80" w:type="dxa"/>
              <w:bottom w:w="60" w:type="dxa"/>
              <w:right w:w="80" w:type="dxa"/>
            </w:tcMar>
            <w:vAlign w:val="center"/>
          </w:tcPr>
          <w:p w14:paraId="198B3A68" w14:textId="77777777" w:rsidR="00835B42" w:rsidRDefault="00000000">
            <w:pPr>
              <w:spacing w:after="40" w:line="240" w:lineRule="auto"/>
            </w:pPr>
            <w:r>
              <w:rPr>
                <w:sz w:val="18"/>
              </w:rPr>
              <w:t>AG21012038</w:t>
            </w:r>
          </w:p>
        </w:tc>
        <w:tc>
          <w:tcPr>
            <w:tcW w:w="4679" w:type="dxa"/>
            <w:tcMar>
              <w:top w:w="60" w:type="dxa"/>
              <w:left w:w="80" w:type="dxa"/>
              <w:bottom w:w="60" w:type="dxa"/>
              <w:right w:w="80" w:type="dxa"/>
            </w:tcMar>
            <w:vAlign w:val="center"/>
          </w:tcPr>
          <w:p w14:paraId="0D4C5CE9" w14:textId="77777777" w:rsidR="00835B42" w:rsidRDefault="00000000">
            <w:pPr>
              <w:spacing w:after="40" w:line="240" w:lineRule="auto"/>
            </w:pPr>
            <w:r>
              <w:rPr>
                <w:sz w:val="18"/>
              </w:rPr>
              <w:t>Provided for in tariff item 21012038</w:t>
            </w:r>
          </w:p>
        </w:tc>
      </w:tr>
      <w:tr w:rsidR="00835B42" w14:paraId="7F74DFB2" w14:textId="77777777">
        <w:trPr>
          <w:cantSplit/>
        </w:trPr>
        <w:tc>
          <w:tcPr>
            <w:tcW w:w="4680" w:type="dxa"/>
            <w:tcMar>
              <w:top w:w="60" w:type="dxa"/>
              <w:left w:w="80" w:type="dxa"/>
              <w:bottom w:w="60" w:type="dxa"/>
              <w:right w:w="80" w:type="dxa"/>
            </w:tcMar>
            <w:vAlign w:val="center"/>
          </w:tcPr>
          <w:p w14:paraId="0073074B" w14:textId="77777777" w:rsidR="00835B42" w:rsidRDefault="00000000">
            <w:pPr>
              <w:spacing w:after="40" w:line="240" w:lineRule="auto"/>
            </w:pPr>
            <w:r>
              <w:rPr>
                <w:sz w:val="18"/>
              </w:rPr>
              <w:t>AG21012048</w:t>
            </w:r>
          </w:p>
        </w:tc>
        <w:tc>
          <w:tcPr>
            <w:tcW w:w="4679" w:type="dxa"/>
            <w:tcMar>
              <w:top w:w="60" w:type="dxa"/>
              <w:left w:w="80" w:type="dxa"/>
              <w:bottom w:w="60" w:type="dxa"/>
              <w:right w:w="80" w:type="dxa"/>
            </w:tcMar>
            <w:vAlign w:val="center"/>
          </w:tcPr>
          <w:p w14:paraId="57EB7859" w14:textId="77777777" w:rsidR="00835B42" w:rsidRDefault="00000000">
            <w:pPr>
              <w:spacing w:after="40" w:line="240" w:lineRule="auto"/>
            </w:pPr>
            <w:r>
              <w:rPr>
                <w:sz w:val="18"/>
              </w:rPr>
              <w:t>Provided for in tariff item 21012048</w:t>
            </w:r>
          </w:p>
        </w:tc>
      </w:tr>
      <w:tr w:rsidR="00835B42" w14:paraId="0FCE0D46" w14:textId="77777777">
        <w:trPr>
          <w:cantSplit/>
        </w:trPr>
        <w:tc>
          <w:tcPr>
            <w:tcW w:w="4680" w:type="dxa"/>
            <w:tcMar>
              <w:top w:w="60" w:type="dxa"/>
              <w:left w:w="80" w:type="dxa"/>
              <w:bottom w:w="60" w:type="dxa"/>
              <w:right w:w="80" w:type="dxa"/>
            </w:tcMar>
            <w:vAlign w:val="center"/>
          </w:tcPr>
          <w:p w14:paraId="41B6B483" w14:textId="77777777" w:rsidR="00835B42" w:rsidRDefault="00000000">
            <w:pPr>
              <w:spacing w:after="40" w:line="240" w:lineRule="auto"/>
            </w:pPr>
            <w:r>
              <w:rPr>
                <w:sz w:val="18"/>
              </w:rPr>
              <w:t>AG21012058</w:t>
            </w:r>
          </w:p>
        </w:tc>
        <w:tc>
          <w:tcPr>
            <w:tcW w:w="4679" w:type="dxa"/>
            <w:tcMar>
              <w:top w:w="60" w:type="dxa"/>
              <w:left w:w="80" w:type="dxa"/>
              <w:bottom w:w="60" w:type="dxa"/>
              <w:right w:w="80" w:type="dxa"/>
            </w:tcMar>
            <w:vAlign w:val="center"/>
          </w:tcPr>
          <w:p w14:paraId="1937E161" w14:textId="77777777" w:rsidR="00835B42" w:rsidRDefault="00000000">
            <w:pPr>
              <w:spacing w:after="40" w:line="240" w:lineRule="auto"/>
            </w:pPr>
            <w:r>
              <w:rPr>
                <w:sz w:val="18"/>
              </w:rPr>
              <w:t>Provided for in tariff item 21012058</w:t>
            </w:r>
          </w:p>
        </w:tc>
      </w:tr>
      <w:tr w:rsidR="00835B42" w14:paraId="52ECD93F" w14:textId="77777777">
        <w:trPr>
          <w:cantSplit/>
        </w:trPr>
        <w:tc>
          <w:tcPr>
            <w:tcW w:w="4680" w:type="dxa"/>
            <w:tcMar>
              <w:top w:w="60" w:type="dxa"/>
              <w:left w:w="80" w:type="dxa"/>
              <w:bottom w:w="60" w:type="dxa"/>
              <w:right w:w="80" w:type="dxa"/>
            </w:tcMar>
            <w:vAlign w:val="center"/>
          </w:tcPr>
          <w:p w14:paraId="6EDFF165" w14:textId="77777777" w:rsidR="00835B42" w:rsidRDefault="00000000">
            <w:pPr>
              <w:spacing w:after="40" w:line="240" w:lineRule="auto"/>
            </w:pPr>
            <w:r>
              <w:rPr>
                <w:sz w:val="18"/>
              </w:rPr>
              <w:t>AG21039078</w:t>
            </w:r>
          </w:p>
        </w:tc>
        <w:tc>
          <w:tcPr>
            <w:tcW w:w="4679" w:type="dxa"/>
            <w:tcMar>
              <w:top w:w="60" w:type="dxa"/>
              <w:left w:w="80" w:type="dxa"/>
              <w:bottom w:w="60" w:type="dxa"/>
              <w:right w:w="80" w:type="dxa"/>
            </w:tcMar>
            <w:vAlign w:val="center"/>
          </w:tcPr>
          <w:p w14:paraId="203CAE06" w14:textId="77777777" w:rsidR="00835B42" w:rsidRDefault="00000000">
            <w:pPr>
              <w:spacing w:after="40" w:line="240" w:lineRule="auto"/>
            </w:pPr>
            <w:r>
              <w:rPr>
                <w:sz w:val="18"/>
              </w:rPr>
              <w:t>Provided for in tariff item 21039078</w:t>
            </w:r>
          </w:p>
        </w:tc>
      </w:tr>
      <w:tr w:rsidR="00835B42" w14:paraId="24A8A3D6" w14:textId="77777777">
        <w:trPr>
          <w:cantSplit/>
        </w:trPr>
        <w:tc>
          <w:tcPr>
            <w:tcW w:w="4680" w:type="dxa"/>
            <w:tcMar>
              <w:top w:w="60" w:type="dxa"/>
              <w:left w:w="80" w:type="dxa"/>
              <w:bottom w:w="60" w:type="dxa"/>
              <w:right w:w="80" w:type="dxa"/>
            </w:tcMar>
            <w:vAlign w:val="center"/>
          </w:tcPr>
          <w:p w14:paraId="63572126" w14:textId="77777777" w:rsidR="00835B42" w:rsidRDefault="00000000">
            <w:pPr>
              <w:spacing w:after="40" w:line="240" w:lineRule="auto"/>
            </w:pPr>
            <w:r>
              <w:rPr>
                <w:sz w:val="18"/>
              </w:rPr>
              <w:t>AG21050020</w:t>
            </w:r>
          </w:p>
        </w:tc>
        <w:tc>
          <w:tcPr>
            <w:tcW w:w="4679" w:type="dxa"/>
            <w:tcMar>
              <w:top w:w="60" w:type="dxa"/>
              <w:left w:w="80" w:type="dxa"/>
              <w:bottom w:w="60" w:type="dxa"/>
              <w:right w:w="80" w:type="dxa"/>
            </w:tcMar>
            <w:vAlign w:val="center"/>
          </w:tcPr>
          <w:p w14:paraId="209F91CA" w14:textId="77777777" w:rsidR="00835B42" w:rsidRDefault="00000000">
            <w:pPr>
              <w:spacing w:after="40" w:line="240" w:lineRule="auto"/>
            </w:pPr>
            <w:r>
              <w:rPr>
                <w:sz w:val="18"/>
              </w:rPr>
              <w:t>Provided for in tariff item 21050020</w:t>
            </w:r>
          </w:p>
        </w:tc>
      </w:tr>
    </w:tbl>
    <w:p w14:paraId="74A21E15" w14:textId="77777777" w:rsidR="00835B42" w:rsidRDefault="00000000">
      <w:pPr>
        <w:spacing w:before="160" w:after="160"/>
      </w:pPr>
      <w:r>
        <w:t>Provided for in tariff item 21050040</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F4E4415" w14:textId="77777777">
        <w:trPr>
          <w:cantSplit/>
          <w:tblHeader/>
        </w:trPr>
        <w:tc>
          <w:tcPr>
            <w:tcW w:w="4680" w:type="dxa"/>
            <w:tcMar>
              <w:top w:w="60" w:type="dxa"/>
              <w:left w:w="80" w:type="dxa"/>
              <w:bottom w:w="60" w:type="dxa"/>
              <w:right w:w="80" w:type="dxa"/>
            </w:tcMar>
            <w:vAlign w:val="center"/>
          </w:tcPr>
          <w:p w14:paraId="0A690790"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A53E392" w14:textId="77777777" w:rsidR="00835B42" w:rsidRDefault="00000000">
            <w:pPr>
              <w:spacing w:after="40" w:line="240" w:lineRule="auto"/>
            </w:pPr>
            <w:r>
              <w:rPr>
                <w:b/>
                <w:sz w:val="18"/>
              </w:rPr>
              <w:t>Description</w:t>
            </w:r>
          </w:p>
        </w:tc>
      </w:tr>
      <w:tr w:rsidR="00835B42" w14:paraId="101ED1FF" w14:textId="77777777">
        <w:trPr>
          <w:cantSplit/>
        </w:trPr>
        <w:tc>
          <w:tcPr>
            <w:tcW w:w="4680" w:type="dxa"/>
            <w:tcMar>
              <w:top w:w="60" w:type="dxa"/>
              <w:left w:w="80" w:type="dxa"/>
              <w:bottom w:w="60" w:type="dxa"/>
              <w:right w:w="80" w:type="dxa"/>
            </w:tcMar>
            <w:vAlign w:val="center"/>
          </w:tcPr>
          <w:p w14:paraId="7896D721" w14:textId="77777777" w:rsidR="00835B42" w:rsidRDefault="00000000">
            <w:pPr>
              <w:spacing w:after="40" w:line="240" w:lineRule="auto"/>
            </w:pPr>
            <w:r>
              <w:rPr>
                <w:sz w:val="18"/>
              </w:rPr>
              <w:t>AG21069009</w:t>
            </w:r>
          </w:p>
        </w:tc>
        <w:tc>
          <w:tcPr>
            <w:tcW w:w="4679" w:type="dxa"/>
            <w:tcMar>
              <w:top w:w="60" w:type="dxa"/>
              <w:left w:w="80" w:type="dxa"/>
              <w:bottom w:w="60" w:type="dxa"/>
              <w:right w:w="80" w:type="dxa"/>
            </w:tcMar>
            <w:vAlign w:val="center"/>
          </w:tcPr>
          <w:p w14:paraId="4DC816C8" w14:textId="77777777" w:rsidR="00835B42" w:rsidRDefault="00000000">
            <w:pPr>
              <w:spacing w:after="40" w:line="240" w:lineRule="auto"/>
            </w:pPr>
            <w:r>
              <w:rPr>
                <w:sz w:val="18"/>
              </w:rPr>
              <w:t>Provided for in tariff item 21069009</w:t>
            </w:r>
          </w:p>
        </w:tc>
      </w:tr>
      <w:tr w:rsidR="00835B42" w14:paraId="484DCA23" w14:textId="77777777">
        <w:trPr>
          <w:cantSplit/>
        </w:trPr>
        <w:tc>
          <w:tcPr>
            <w:tcW w:w="4680" w:type="dxa"/>
            <w:tcMar>
              <w:top w:w="60" w:type="dxa"/>
              <w:left w:w="80" w:type="dxa"/>
              <w:bottom w:w="60" w:type="dxa"/>
              <w:right w:w="80" w:type="dxa"/>
            </w:tcMar>
            <w:vAlign w:val="center"/>
          </w:tcPr>
          <w:p w14:paraId="096AE73A" w14:textId="77777777" w:rsidR="00835B42" w:rsidRDefault="00000000">
            <w:pPr>
              <w:spacing w:after="40" w:line="240" w:lineRule="auto"/>
            </w:pPr>
            <w:r>
              <w:rPr>
                <w:sz w:val="18"/>
              </w:rPr>
              <w:t>AG21069026</w:t>
            </w:r>
          </w:p>
        </w:tc>
        <w:tc>
          <w:tcPr>
            <w:tcW w:w="4679" w:type="dxa"/>
            <w:tcMar>
              <w:top w:w="60" w:type="dxa"/>
              <w:left w:w="80" w:type="dxa"/>
              <w:bottom w:w="60" w:type="dxa"/>
              <w:right w:w="80" w:type="dxa"/>
            </w:tcMar>
            <w:vAlign w:val="center"/>
          </w:tcPr>
          <w:p w14:paraId="65354966" w14:textId="77777777" w:rsidR="00835B42" w:rsidRDefault="00000000">
            <w:pPr>
              <w:spacing w:after="40" w:line="240" w:lineRule="auto"/>
            </w:pPr>
            <w:r>
              <w:rPr>
                <w:sz w:val="18"/>
              </w:rPr>
              <w:t>Provided for in tariff item 21069026</w:t>
            </w:r>
          </w:p>
        </w:tc>
      </w:tr>
      <w:tr w:rsidR="00835B42" w14:paraId="6BD697E2" w14:textId="77777777">
        <w:trPr>
          <w:cantSplit/>
        </w:trPr>
        <w:tc>
          <w:tcPr>
            <w:tcW w:w="4680" w:type="dxa"/>
            <w:tcMar>
              <w:top w:w="60" w:type="dxa"/>
              <w:left w:w="80" w:type="dxa"/>
              <w:bottom w:w="60" w:type="dxa"/>
              <w:right w:w="80" w:type="dxa"/>
            </w:tcMar>
            <w:vAlign w:val="center"/>
          </w:tcPr>
          <w:p w14:paraId="6B5072C2" w14:textId="77777777" w:rsidR="00835B42" w:rsidRDefault="00000000">
            <w:pPr>
              <w:spacing w:after="40" w:line="240" w:lineRule="auto"/>
            </w:pPr>
            <w:r>
              <w:rPr>
                <w:sz w:val="18"/>
              </w:rPr>
              <w:t>AG21069036</w:t>
            </w:r>
          </w:p>
        </w:tc>
        <w:tc>
          <w:tcPr>
            <w:tcW w:w="4679" w:type="dxa"/>
            <w:tcMar>
              <w:top w:w="60" w:type="dxa"/>
              <w:left w:w="80" w:type="dxa"/>
              <w:bottom w:w="60" w:type="dxa"/>
              <w:right w:w="80" w:type="dxa"/>
            </w:tcMar>
            <w:vAlign w:val="center"/>
          </w:tcPr>
          <w:p w14:paraId="084F78B6" w14:textId="77777777" w:rsidR="00835B42" w:rsidRDefault="00000000">
            <w:pPr>
              <w:spacing w:after="40" w:line="240" w:lineRule="auto"/>
            </w:pPr>
            <w:r>
              <w:rPr>
                <w:sz w:val="18"/>
              </w:rPr>
              <w:t>Provided for in tariff item 21069036</w:t>
            </w:r>
          </w:p>
        </w:tc>
      </w:tr>
      <w:tr w:rsidR="00835B42" w14:paraId="4874E458" w14:textId="77777777">
        <w:trPr>
          <w:cantSplit/>
        </w:trPr>
        <w:tc>
          <w:tcPr>
            <w:tcW w:w="4680" w:type="dxa"/>
            <w:tcMar>
              <w:top w:w="60" w:type="dxa"/>
              <w:left w:w="80" w:type="dxa"/>
              <w:bottom w:w="60" w:type="dxa"/>
              <w:right w:w="80" w:type="dxa"/>
            </w:tcMar>
            <w:vAlign w:val="center"/>
          </w:tcPr>
          <w:p w14:paraId="228DBB08" w14:textId="77777777" w:rsidR="00835B42" w:rsidRDefault="00000000">
            <w:pPr>
              <w:spacing w:after="40" w:line="240" w:lineRule="auto"/>
            </w:pPr>
            <w:r>
              <w:rPr>
                <w:sz w:val="18"/>
              </w:rPr>
              <w:t>AG21069046</w:t>
            </w:r>
          </w:p>
        </w:tc>
        <w:tc>
          <w:tcPr>
            <w:tcW w:w="4679" w:type="dxa"/>
            <w:tcMar>
              <w:top w:w="60" w:type="dxa"/>
              <w:left w:w="80" w:type="dxa"/>
              <w:bottom w:w="60" w:type="dxa"/>
              <w:right w:w="80" w:type="dxa"/>
            </w:tcMar>
            <w:vAlign w:val="center"/>
          </w:tcPr>
          <w:p w14:paraId="324CD42F" w14:textId="77777777" w:rsidR="00835B42" w:rsidRDefault="00000000">
            <w:pPr>
              <w:spacing w:after="40" w:line="240" w:lineRule="auto"/>
            </w:pPr>
            <w:r>
              <w:rPr>
                <w:sz w:val="18"/>
              </w:rPr>
              <w:t>Provided for in tariff item 21069046</w:t>
            </w:r>
          </w:p>
        </w:tc>
      </w:tr>
      <w:tr w:rsidR="00835B42" w14:paraId="3E1B7BCD" w14:textId="77777777">
        <w:trPr>
          <w:cantSplit/>
        </w:trPr>
        <w:tc>
          <w:tcPr>
            <w:tcW w:w="4680" w:type="dxa"/>
            <w:tcMar>
              <w:top w:w="60" w:type="dxa"/>
              <w:left w:w="80" w:type="dxa"/>
              <w:bottom w:w="60" w:type="dxa"/>
              <w:right w:w="80" w:type="dxa"/>
            </w:tcMar>
            <w:vAlign w:val="center"/>
          </w:tcPr>
          <w:p w14:paraId="4768D292" w14:textId="77777777" w:rsidR="00835B42" w:rsidRDefault="00000000">
            <w:pPr>
              <w:spacing w:after="40" w:line="240" w:lineRule="auto"/>
            </w:pPr>
            <w:r>
              <w:rPr>
                <w:sz w:val="18"/>
              </w:rPr>
              <w:t>AG21069066</w:t>
            </w:r>
          </w:p>
        </w:tc>
        <w:tc>
          <w:tcPr>
            <w:tcW w:w="4679" w:type="dxa"/>
            <w:tcMar>
              <w:top w:w="60" w:type="dxa"/>
              <w:left w:w="80" w:type="dxa"/>
              <w:bottom w:w="60" w:type="dxa"/>
              <w:right w:w="80" w:type="dxa"/>
            </w:tcMar>
            <w:vAlign w:val="center"/>
          </w:tcPr>
          <w:p w14:paraId="1B62F346" w14:textId="77777777" w:rsidR="00835B42" w:rsidRDefault="00000000">
            <w:pPr>
              <w:spacing w:after="40" w:line="240" w:lineRule="auto"/>
            </w:pPr>
            <w:r>
              <w:rPr>
                <w:sz w:val="18"/>
              </w:rPr>
              <w:t>Provided for in tariff item 21069066</w:t>
            </w:r>
          </w:p>
        </w:tc>
      </w:tr>
      <w:tr w:rsidR="00835B42" w14:paraId="621C1DAC" w14:textId="77777777">
        <w:trPr>
          <w:cantSplit/>
        </w:trPr>
        <w:tc>
          <w:tcPr>
            <w:tcW w:w="4680" w:type="dxa"/>
            <w:tcMar>
              <w:top w:w="60" w:type="dxa"/>
              <w:left w:w="80" w:type="dxa"/>
              <w:bottom w:w="60" w:type="dxa"/>
              <w:right w:w="80" w:type="dxa"/>
            </w:tcMar>
            <w:vAlign w:val="center"/>
          </w:tcPr>
          <w:p w14:paraId="3F694A3A" w14:textId="77777777" w:rsidR="00835B42" w:rsidRDefault="00000000">
            <w:pPr>
              <w:spacing w:after="40" w:line="240" w:lineRule="auto"/>
            </w:pPr>
            <w:r>
              <w:rPr>
                <w:sz w:val="18"/>
              </w:rPr>
              <w:t>AG21069072</w:t>
            </w:r>
          </w:p>
        </w:tc>
        <w:tc>
          <w:tcPr>
            <w:tcW w:w="4679" w:type="dxa"/>
            <w:tcMar>
              <w:top w:w="60" w:type="dxa"/>
              <w:left w:w="80" w:type="dxa"/>
              <w:bottom w:w="60" w:type="dxa"/>
              <w:right w:w="80" w:type="dxa"/>
            </w:tcMar>
            <w:vAlign w:val="center"/>
          </w:tcPr>
          <w:p w14:paraId="45517C58" w14:textId="77777777" w:rsidR="00835B42" w:rsidRDefault="00000000">
            <w:pPr>
              <w:spacing w:after="40" w:line="240" w:lineRule="auto"/>
            </w:pPr>
            <w:r>
              <w:rPr>
                <w:sz w:val="18"/>
              </w:rPr>
              <w:t>Provided for in tariff item 21069072</w:t>
            </w:r>
          </w:p>
        </w:tc>
      </w:tr>
      <w:tr w:rsidR="00835B42" w14:paraId="39AD4616" w14:textId="77777777">
        <w:trPr>
          <w:cantSplit/>
        </w:trPr>
        <w:tc>
          <w:tcPr>
            <w:tcW w:w="4680" w:type="dxa"/>
            <w:tcMar>
              <w:top w:w="60" w:type="dxa"/>
              <w:left w:w="80" w:type="dxa"/>
              <w:bottom w:w="60" w:type="dxa"/>
              <w:right w:w="80" w:type="dxa"/>
            </w:tcMar>
            <w:vAlign w:val="center"/>
          </w:tcPr>
          <w:p w14:paraId="6BAB4A4A" w14:textId="77777777" w:rsidR="00835B42" w:rsidRDefault="00000000">
            <w:pPr>
              <w:spacing w:after="40" w:line="240" w:lineRule="auto"/>
            </w:pPr>
            <w:r>
              <w:rPr>
                <w:sz w:val="18"/>
              </w:rPr>
              <w:lastRenderedPageBreak/>
              <w:t>AG21069076</w:t>
            </w:r>
          </w:p>
        </w:tc>
        <w:tc>
          <w:tcPr>
            <w:tcW w:w="4679" w:type="dxa"/>
            <w:tcMar>
              <w:top w:w="60" w:type="dxa"/>
              <w:left w:w="80" w:type="dxa"/>
              <w:bottom w:w="60" w:type="dxa"/>
              <w:right w:w="80" w:type="dxa"/>
            </w:tcMar>
            <w:vAlign w:val="center"/>
          </w:tcPr>
          <w:p w14:paraId="254DEDEC" w14:textId="77777777" w:rsidR="00835B42" w:rsidRDefault="00000000">
            <w:pPr>
              <w:spacing w:after="40" w:line="240" w:lineRule="auto"/>
            </w:pPr>
            <w:r>
              <w:rPr>
                <w:sz w:val="18"/>
              </w:rPr>
              <w:t>Provided for in tariff item 21069076</w:t>
            </w:r>
          </w:p>
        </w:tc>
      </w:tr>
      <w:tr w:rsidR="00835B42" w14:paraId="5CEFCA15" w14:textId="77777777">
        <w:trPr>
          <w:cantSplit/>
        </w:trPr>
        <w:tc>
          <w:tcPr>
            <w:tcW w:w="4680" w:type="dxa"/>
            <w:tcMar>
              <w:top w:w="60" w:type="dxa"/>
              <w:left w:w="80" w:type="dxa"/>
              <w:bottom w:w="60" w:type="dxa"/>
              <w:right w:w="80" w:type="dxa"/>
            </w:tcMar>
            <w:vAlign w:val="center"/>
          </w:tcPr>
          <w:p w14:paraId="47667B2E" w14:textId="77777777" w:rsidR="00835B42" w:rsidRDefault="00000000">
            <w:pPr>
              <w:spacing w:after="40" w:line="240" w:lineRule="auto"/>
            </w:pPr>
            <w:r>
              <w:rPr>
                <w:sz w:val="18"/>
              </w:rPr>
              <w:t>AG21069080</w:t>
            </w:r>
          </w:p>
        </w:tc>
        <w:tc>
          <w:tcPr>
            <w:tcW w:w="4679" w:type="dxa"/>
            <w:tcMar>
              <w:top w:w="60" w:type="dxa"/>
              <w:left w:w="80" w:type="dxa"/>
              <w:bottom w:w="60" w:type="dxa"/>
              <w:right w:w="80" w:type="dxa"/>
            </w:tcMar>
            <w:vAlign w:val="center"/>
          </w:tcPr>
          <w:p w14:paraId="41906E99" w14:textId="77777777" w:rsidR="00835B42" w:rsidRDefault="00000000">
            <w:pPr>
              <w:spacing w:after="40" w:line="240" w:lineRule="auto"/>
            </w:pPr>
            <w:r>
              <w:rPr>
                <w:sz w:val="18"/>
              </w:rPr>
              <w:t>Provided for in tariff item 21069080</w:t>
            </w:r>
          </w:p>
        </w:tc>
      </w:tr>
      <w:tr w:rsidR="00835B42" w14:paraId="503D4120" w14:textId="77777777">
        <w:trPr>
          <w:cantSplit/>
        </w:trPr>
        <w:tc>
          <w:tcPr>
            <w:tcW w:w="4680" w:type="dxa"/>
            <w:tcMar>
              <w:top w:w="60" w:type="dxa"/>
              <w:left w:w="80" w:type="dxa"/>
              <w:bottom w:w="60" w:type="dxa"/>
              <w:right w:w="80" w:type="dxa"/>
            </w:tcMar>
            <w:vAlign w:val="center"/>
          </w:tcPr>
          <w:p w14:paraId="7628740C" w14:textId="77777777" w:rsidR="00835B42" w:rsidRDefault="00000000">
            <w:pPr>
              <w:spacing w:after="40" w:line="240" w:lineRule="auto"/>
            </w:pPr>
            <w:r>
              <w:rPr>
                <w:sz w:val="18"/>
              </w:rPr>
              <w:t>AG21069087</w:t>
            </w:r>
          </w:p>
        </w:tc>
        <w:tc>
          <w:tcPr>
            <w:tcW w:w="4679" w:type="dxa"/>
            <w:tcMar>
              <w:top w:w="60" w:type="dxa"/>
              <w:left w:w="80" w:type="dxa"/>
              <w:bottom w:w="60" w:type="dxa"/>
              <w:right w:w="80" w:type="dxa"/>
            </w:tcMar>
            <w:vAlign w:val="center"/>
          </w:tcPr>
          <w:p w14:paraId="08F8EA32" w14:textId="77777777" w:rsidR="00835B42" w:rsidRDefault="00000000">
            <w:pPr>
              <w:spacing w:after="40" w:line="240" w:lineRule="auto"/>
            </w:pPr>
            <w:r>
              <w:rPr>
                <w:sz w:val="18"/>
              </w:rPr>
              <w:t>Provided for in tariff item 21069087</w:t>
            </w:r>
          </w:p>
        </w:tc>
      </w:tr>
      <w:tr w:rsidR="00835B42" w14:paraId="498BC24D" w14:textId="77777777">
        <w:trPr>
          <w:cantSplit/>
        </w:trPr>
        <w:tc>
          <w:tcPr>
            <w:tcW w:w="4680" w:type="dxa"/>
            <w:tcMar>
              <w:top w:w="60" w:type="dxa"/>
              <w:left w:w="80" w:type="dxa"/>
              <w:bottom w:w="60" w:type="dxa"/>
              <w:right w:w="80" w:type="dxa"/>
            </w:tcMar>
            <w:vAlign w:val="center"/>
          </w:tcPr>
          <w:p w14:paraId="58F854F8" w14:textId="77777777" w:rsidR="00835B42" w:rsidRDefault="00000000">
            <w:pPr>
              <w:spacing w:after="40" w:line="240" w:lineRule="auto"/>
            </w:pPr>
            <w:r>
              <w:rPr>
                <w:sz w:val="18"/>
              </w:rPr>
              <w:t>AG21069091</w:t>
            </w:r>
          </w:p>
        </w:tc>
        <w:tc>
          <w:tcPr>
            <w:tcW w:w="4679" w:type="dxa"/>
            <w:tcMar>
              <w:top w:w="60" w:type="dxa"/>
              <w:left w:w="80" w:type="dxa"/>
              <w:bottom w:w="60" w:type="dxa"/>
              <w:right w:w="80" w:type="dxa"/>
            </w:tcMar>
            <w:vAlign w:val="center"/>
          </w:tcPr>
          <w:p w14:paraId="49E0A0F5" w14:textId="77777777" w:rsidR="00835B42" w:rsidRDefault="00000000">
            <w:pPr>
              <w:spacing w:after="40" w:line="240" w:lineRule="auto"/>
            </w:pPr>
            <w:r>
              <w:rPr>
                <w:sz w:val="18"/>
              </w:rPr>
              <w:t>Provided for in tariff item 21069091</w:t>
            </w:r>
          </w:p>
        </w:tc>
      </w:tr>
      <w:tr w:rsidR="00835B42" w14:paraId="4A8D6F10" w14:textId="77777777">
        <w:trPr>
          <w:cantSplit/>
        </w:trPr>
        <w:tc>
          <w:tcPr>
            <w:tcW w:w="4680" w:type="dxa"/>
            <w:tcMar>
              <w:top w:w="60" w:type="dxa"/>
              <w:left w:w="80" w:type="dxa"/>
              <w:bottom w:w="60" w:type="dxa"/>
              <w:right w:w="80" w:type="dxa"/>
            </w:tcMar>
            <w:vAlign w:val="center"/>
          </w:tcPr>
          <w:p w14:paraId="11A9E203" w14:textId="77777777" w:rsidR="00835B42" w:rsidRDefault="00000000">
            <w:pPr>
              <w:spacing w:after="40" w:line="240" w:lineRule="auto"/>
            </w:pPr>
            <w:r>
              <w:rPr>
                <w:sz w:val="18"/>
              </w:rPr>
              <w:t>AG21069094</w:t>
            </w:r>
          </w:p>
        </w:tc>
        <w:tc>
          <w:tcPr>
            <w:tcW w:w="4679" w:type="dxa"/>
            <w:tcMar>
              <w:top w:w="60" w:type="dxa"/>
              <w:left w:w="80" w:type="dxa"/>
              <w:bottom w:w="60" w:type="dxa"/>
              <w:right w:w="80" w:type="dxa"/>
            </w:tcMar>
            <w:vAlign w:val="center"/>
          </w:tcPr>
          <w:p w14:paraId="3D503EFE" w14:textId="77777777" w:rsidR="00835B42" w:rsidRDefault="00000000">
            <w:pPr>
              <w:spacing w:after="40" w:line="240" w:lineRule="auto"/>
            </w:pPr>
            <w:r>
              <w:rPr>
                <w:sz w:val="18"/>
              </w:rPr>
              <w:t>Provided for in tariff item 21069094</w:t>
            </w:r>
          </w:p>
        </w:tc>
      </w:tr>
      <w:tr w:rsidR="00835B42" w14:paraId="6041B154" w14:textId="77777777">
        <w:trPr>
          <w:cantSplit/>
        </w:trPr>
        <w:tc>
          <w:tcPr>
            <w:tcW w:w="4680" w:type="dxa"/>
            <w:tcMar>
              <w:top w:w="60" w:type="dxa"/>
              <w:left w:w="80" w:type="dxa"/>
              <w:bottom w:w="60" w:type="dxa"/>
              <w:right w:w="80" w:type="dxa"/>
            </w:tcMar>
            <w:vAlign w:val="center"/>
          </w:tcPr>
          <w:p w14:paraId="2EEA9C05" w14:textId="77777777" w:rsidR="00835B42" w:rsidRDefault="00000000">
            <w:pPr>
              <w:spacing w:after="40" w:line="240" w:lineRule="auto"/>
            </w:pPr>
            <w:r>
              <w:rPr>
                <w:sz w:val="18"/>
              </w:rPr>
              <w:t>AG21069097</w:t>
            </w:r>
          </w:p>
        </w:tc>
        <w:tc>
          <w:tcPr>
            <w:tcW w:w="4679" w:type="dxa"/>
            <w:tcMar>
              <w:top w:w="60" w:type="dxa"/>
              <w:left w:w="80" w:type="dxa"/>
              <w:bottom w:w="60" w:type="dxa"/>
              <w:right w:w="80" w:type="dxa"/>
            </w:tcMar>
            <w:vAlign w:val="center"/>
          </w:tcPr>
          <w:p w14:paraId="7970322C" w14:textId="77777777" w:rsidR="00835B42" w:rsidRDefault="00000000">
            <w:pPr>
              <w:spacing w:after="40" w:line="240" w:lineRule="auto"/>
            </w:pPr>
            <w:r>
              <w:rPr>
                <w:sz w:val="18"/>
              </w:rPr>
              <w:t>Provided for in tariff item 21069097</w:t>
            </w:r>
          </w:p>
        </w:tc>
      </w:tr>
      <w:tr w:rsidR="00835B42" w14:paraId="5B35DCB2" w14:textId="77777777">
        <w:trPr>
          <w:cantSplit/>
        </w:trPr>
        <w:tc>
          <w:tcPr>
            <w:tcW w:w="4680" w:type="dxa"/>
            <w:tcMar>
              <w:top w:w="60" w:type="dxa"/>
              <w:left w:w="80" w:type="dxa"/>
              <w:bottom w:w="60" w:type="dxa"/>
              <w:right w:w="80" w:type="dxa"/>
            </w:tcMar>
            <w:vAlign w:val="center"/>
          </w:tcPr>
          <w:p w14:paraId="533CBA5B" w14:textId="77777777" w:rsidR="00835B42" w:rsidRDefault="00000000">
            <w:pPr>
              <w:spacing w:after="40" w:line="240" w:lineRule="auto"/>
            </w:pPr>
            <w:r>
              <w:rPr>
                <w:sz w:val="18"/>
              </w:rPr>
              <w:t>AG22029928</w:t>
            </w:r>
          </w:p>
        </w:tc>
        <w:tc>
          <w:tcPr>
            <w:tcW w:w="4679" w:type="dxa"/>
            <w:tcMar>
              <w:top w:w="60" w:type="dxa"/>
              <w:left w:w="80" w:type="dxa"/>
              <w:bottom w:w="60" w:type="dxa"/>
              <w:right w:w="80" w:type="dxa"/>
            </w:tcMar>
            <w:vAlign w:val="center"/>
          </w:tcPr>
          <w:p w14:paraId="5BC622E7" w14:textId="77777777" w:rsidR="00835B42" w:rsidRDefault="00000000">
            <w:pPr>
              <w:spacing w:after="40" w:line="240" w:lineRule="auto"/>
            </w:pPr>
            <w:r>
              <w:rPr>
                <w:sz w:val="18"/>
              </w:rPr>
              <w:t>Provided for in tariff item 22029928</w:t>
            </w:r>
          </w:p>
        </w:tc>
      </w:tr>
      <w:tr w:rsidR="00835B42" w14:paraId="0685A1FF" w14:textId="77777777">
        <w:trPr>
          <w:cantSplit/>
        </w:trPr>
        <w:tc>
          <w:tcPr>
            <w:tcW w:w="4680" w:type="dxa"/>
            <w:tcMar>
              <w:top w:w="60" w:type="dxa"/>
              <w:left w:w="80" w:type="dxa"/>
              <w:bottom w:w="60" w:type="dxa"/>
              <w:right w:w="80" w:type="dxa"/>
            </w:tcMar>
            <w:vAlign w:val="center"/>
          </w:tcPr>
          <w:p w14:paraId="3C607E44" w14:textId="77777777" w:rsidR="00835B42" w:rsidRDefault="00000000">
            <w:pPr>
              <w:spacing w:after="40" w:line="240" w:lineRule="auto"/>
            </w:pPr>
            <w:r>
              <w:rPr>
                <w:sz w:val="18"/>
              </w:rPr>
              <w:t>AG23099028</w:t>
            </w:r>
          </w:p>
        </w:tc>
        <w:tc>
          <w:tcPr>
            <w:tcW w:w="4679" w:type="dxa"/>
            <w:tcMar>
              <w:top w:w="60" w:type="dxa"/>
              <w:left w:w="80" w:type="dxa"/>
              <w:bottom w:w="60" w:type="dxa"/>
              <w:right w:w="80" w:type="dxa"/>
            </w:tcMar>
            <w:vAlign w:val="center"/>
          </w:tcPr>
          <w:p w14:paraId="5CD8DC3B" w14:textId="77777777" w:rsidR="00835B42" w:rsidRDefault="00000000">
            <w:pPr>
              <w:spacing w:after="40" w:line="240" w:lineRule="auto"/>
            </w:pPr>
            <w:r>
              <w:rPr>
                <w:sz w:val="18"/>
              </w:rPr>
              <w:t>Provided for in tariff item 23099028</w:t>
            </w:r>
          </w:p>
        </w:tc>
      </w:tr>
      <w:tr w:rsidR="00835B42" w14:paraId="1221BABF" w14:textId="77777777">
        <w:trPr>
          <w:cantSplit/>
        </w:trPr>
        <w:tc>
          <w:tcPr>
            <w:tcW w:w="4680" w:type="dxa"/>
            <w:tcMar>
              <w:top w:w="60" w:type="dxa"/>
              <w:left w:w="80" w:type="dxa"/>
              <w:bottom w:w="60" w:type="dxa"/>
              <w:right w:w="80" w:type="dxa"/>
            </w:tcMar>
            <w:vAlign w:val="center"/>
          </w:tcPr>
          <w:p w14:paraId="4FA46FF4" w14:textId="77777777" w:rsidR="00835B42" w:rsidRDefault="00000000">
            <w:pPr>
              <w:spacing w:after="40" w:line="240" w:lineRule="auto"/>
            </w:pPr>
            <w:r>
              <w:rPr>
                <w:sz w:val="18"/>
              </w:rPr>
              <w:t>AG23099048</w:t>
            </w:r>
          </w:p>
        </w:tc>
        <w:tc>
          <w:tcPr>
            <w:tcW w:w="4679" w:type="dxa"/>
            <w:tcMar>
              <w:top w:w="60" w:type="dxa"/>
              <w:left w:w="80" w:type="dxa"/>
              <w:bottom w:w="60" w:type="dxa"/>
              <w:right w:w="80" w:type="dxa"/>
            </w:tcMar>
            <w:vAlign w:val="center"/>
          </w:tcPr>
          <w:p w14:paraId="7267C5F2" w14:textId="77777777" w:rsidR="00835B42" w:rsidRDefault="00000000">
            <w:pPr>
              <w:spacing w:after="40" w:line="240" w:lineRule="auto"/>
            </w:pPr>
            <w:r>
              <w:rPr>
                <w:sz w:val="18"/>
              </w:rPr>
              <w:t>Provided for in tariff item 23099048</w:t>
            </w:r>
          </w:p>
        </w:tc>
      </w:tr>
    </w:tbl>
    <w:p w14:paraId="3305DF2B" w14:textId="77777777" w:rsidR="00835B42" w:rsidRDefault="00000000">
      <w:pPr>
        <w:spacing w:before="160"/>
      </w:pPr>
      <w:r>
        <w:t>ANNEX 2-C PROVISIONS BETWEEN MEXICO AND THE UNITED STATES ON AUTOMOTIVE GOODS 1. This Annex does not apply to originating goods that qualify for duty free preferential tariff treatment under Chapter 4 (Rules of Origin) that are imported to the United States from Mexico and are: (a) passenger vehicles classified in subheadings 8703.21 through 8703.90; (b) light trucks classified in subheading 8704.21 or 8704.31, or (c) auto parts listed in the Appendix to this Annex. 2. The customs duty applied by the United States on passenger vehicles imported from Mexico classified in subheadings 8703.21 through 8703.90 that do not qualify as originating under Chapter 4 (Rules of Origin), shall not exceed the lesser of 2.5 percent or the United States’ most-favored-nation (MFN) applied rate in effect at the time of the importation of the good. 3. The customs duty applied by the United States on light trucks imported from Mexico classified in subheadings 8704.21 or 8704.31 that do not qualify as originating under Chapter 4 (Rules of Origin), shall not exceed the lesser of 25 percent or the United States’ MFN applied rate in effect at the time of the importation of the good. 4.</w:t>
      </w:r>
    </w:p>
    <w:p w14:paraId="034F4DCA" w14:textId="77777777" w:rsidR="00835B42" w:rsidRDefault="00000000">
      <w:r>
        <w:t>The customs duty applied by the United States on auto parts imported from Mexico listed in the Appendix to this Annex that do not qualify as originating under Chapter 4 (Rules of Origin), shall not exceed the lesser of the United States’ MFN applied rate in effect on August 1, 2018 or the MFN applied rate in effect at the time of the importation of the good. 5. If the United States implements any measure that increases its MFN applied rate in effect on August 1, 2018 on passenger vehicles classified in subheadings 8703.21 through 8703.90, or on auto parts listed in the Appendix to this Annex, and in order to protect Mexico’s ability to export passenger vehicles and auto parts throughout the territories of the Parties at volumes that take into account Mexico’s existing manufacturing capacity, the following shall apply:</w:t>
      </w:r>
    </w:p>
    <w:p w14:paraId="1467F7B5" w14:textId="77777777" w:rsidR="00835B42" w:rsidRDefault="00000000">
      <w:r>
        <w:t>(a) The customs duty applied by the United States on a passenger vehicle classified in subheadings 8703.21 through 8703.90 imported from Mexico that does not qualify as originating under Chapter 4 (Rules of Origin) shall not exceed 2.5 percent, provided that the vehicle meets a regional value content requirement of at least 62.5 percent under the net cost method as set out under Article 4.5 (Regional Value Content).</w:t>
      </w:r>
    </w:p>
    <w:p w14:paraId="73968C81" w14:textId="77777777" w:rsidR="00835B42" w:rsidRDefault="00000000">
      <w:r>
        <w:t>In addition, averaging provisions under Article 10.4 of the Appendix to Annex 4-B (Regional Value Content for Other Vehicles) and other 2-C-1 provisions under Article 10.6 of the Appendix to Annex 4-B (Regional Value Content for Other Vehicles) apply. The United States may limit this treatment to 1,600,000 vehicles in any calendar year. (b) The customs duty applied by the United States on an auto part listed in the Appendix to this Annex imported from Mexico that do not qualify as originating under Chapter 4 (Rules of Origin) shall not exceed the United States’ MFN applied rate in effect on August 1, 2018, provided that the part meets a regional value content requirement of at least 50 percent under the net cost method, or 60 percent under the transaction value method, as set out under Article 4.5 (Regional Value Content) or any non-originating materials used in the production of the auto part are classified in a different heading than the auto part.</w:t>
      </w:r>
    </w:p>
    <w:p w14:paraId="71993915" w14:textId="77777777" w:rsidR="00835B42" w:rsidRDefault="00000000">
      <w:r>
        <w:lastRenderedPageBreak/>
        <w:t>In addition, averaging provisions under Article 10.5 of the Appendix to Annex 4-B (Regional Value Content for Other Vehicles). The United States may limit this treatment to auto parts valued at 108 billion U.S. dollars in any calendar year. (c) Mexico shall monitor and allocate or otherwise administer quantities of passenger vehicles and auto parts eligible for this treatment under subparagraphs (a) and (b).</w:t>
      </w:r>
    </w:p>
    <w:p w14:paraId="1E2FBD29" w14:textId="77777777" w:rsidR="00835B42" w:rsidRDefault="00000000">
      <w:r>
        <w:t>(d) The customs duty applied by the United States on passenger vehicles classified in subheadings 8703.21 through 8703.90 or auto parts listed in the Appendix to this Annex that do not qualify as originating under Chapter 4 (Rules of Origin) imported from Mexico in excess of the quantities set out in subparagraphs (a) and (b) shall be the United States’ MFN applied rate in effect at the time of importation of the good. (e) For greater certainty, goods described under subparagraphs (a) and (b) shall be subject to Chapter 5 (Origin Procedures). 2-C-2 APPENDIX AUTO PARTS Note: For purposes of reference only, descriptions are provided next to the corresponding tariff provisions. Hydraulic Brake Fluid Anti-Freeze Stoppers, lids, caps and other closures Fittings for furniture, coachwork or the like General Use Plastic Articles Pipe, Not Reinforced/Comb. W/ Materials W/ Fittings Pipes, Vulc Rub, Reinforced/Combo With Metal,W/ Fitting Reinforced or otherwise combined only with textile materials: Without fittings Pipe of Vul Rub, Reinforced W/ Text Only Mat,W/Fittings Pipe, Reinforced/Comb W/Other Textile Mat,W/Fittings Endless Trans. Belts V-Belt/V-Ribbed/Circ 60-180Cm Endless Trans. Belts V-Belt, Circ 60-180Cm, Nesoi Endless Trans Belts V-Belt/V-Ribbed/Circ 180-240Cm Endless Trans.</w:t>
      </w:r>
    </w:p>
    <w:p w14:paraId="2878A257" w14:textId="77777777" w:rsidR="00835B42" w:rsidRDefault="00000000">
      <w:r>
        <w:t>Belts V-Belt, Circ 180-240Cm, Nesoi Transmission Belt/Belting, of Vulcanize Rub, Nesoi New Pneumatic Tires of Rubber, for Motor Cars New Pneumatic Tires of Rubber, for Buses or Trucks Retreaded Tires of Rubber, for Use on Motor Cars Retreaded Tires of Rubber, for Use on Trucks Retreaded Tires of Rubber, Nesoi Inner Tubes of Rubber for Mot Cars, Buses &amp; Trucks Articles Nesoi, Of Vulcanized Rubber Other Than Hard Rubber, Of Cell Rubber Gasket, Washers &amp; Other Seals, of Vulcanized Rub Articles of Soft Vulcanized Rubber Nesoi Other Containing asbestos Not containing asbestos: brake linings and pads Not containing asbestos: other Non-electrical articles of graphite or other carbon toughened Safety Glass of Size a Shape for Vehicles Etc Laminated Safety Glass for Vehicles, Aircraft Etc. Rear-View Mirrors for Vehicles Signalling glassware and optical elements of glass (other than those of heading 7015), not optically worked.</w:t>
      </w:r>
    </w:p>
    <w:p w14:paraId="36F8B248" w14:textId="77777777" w:rsidR="00835B42" w:rsidRDefault="00000000">
      <w:r>
        <w:t>2-C-1-1 APPENDIX AUTO PARTS Continued Articulated link chain and parts thereof: roller chain Threaded articles: other screws and bolts, whether or not with their nuts or washers Lugnuts Leaf Springs and Leaves Therefor, of Iron or Steel Helical Springs of Iron or Steel Locks of a Kind Used On Motor Vehicles, Base Metal Hinges, and Parts Thereof, of Base Metal Other Base Metal Mountings, Fittings Etc for Motor Vehicles Automatic door closers Other Sign plates, name-plates, address-plates and similar plates, numbers, letters and other symbols, of base metal, excluding those of heading 9405.</w:t>
      </w:r>
    </w:p>
    <w:p w14:paraId="7DDC435A" w14:textId="77777777" w:rsidR="00835B42" w:rsidRDefault="00000000">
      <w:r>
        <w:t>Spark-Ignition Piston Engine for Vehicle Ex Railway Not Over 50 Cc Spark-Ignition Reciprocating Piston Engine Etc Nov 250Cc Spark-Ignition Reciprocating Piston Engine Etc &gt;250 Nov1000Cc Spark-Ignition Reciprocating Piston Engine Etc &gt; 1000 Cc Compression-Ignition Internal Combustion Piston Engine Etc Spark-Ignition Internal Combustion Piston Engine Parts Nesoi Spark-Ignition Reciprocating Internal Combustion Piston Engine Parts Fuel, Lub/Cooling Med Pumps for Internal Comb Piston Engine Hydraulic Fluid power Pumps Parts of hydraulic fluid power pumps Compressors Used In Refrigerating Equipment Fans, Nesoi (turbochargers and superchargers) Air/Gas Pumps, Compressors and Fans Etc, Nesoi Automotive Air Conditioners Parts, Nesoi, of Air Conditioning Machines Filtering or purifying machinery and apparatus for liquids: oil or petrol-filters for internal combustion engines Filtering or purifying</w:t>
      </w:r>
    </w:p>
    <w:p w14:paraId="0610D3AD" w14:textId="77777777" w:rsidR="00835B42" w:rsidRDefault="00000000">
      <w:r>
        <w:t xml:space="preserve">machinery and apparatus for gases: intake air filters for internal combustion engines Catalytic converters Parts: other Jacks; hoists of a kind used for raising vehicles: built-in jacking systems of a type used in garages 2-C-1-2 APPENDIX AUTO PARTS Continued Jacks; hoists of a kind used for raising vehicles: other jacks and hoists, hydraulic Jacks, Nesoi; Hoists for Raising Vehicles, Nesoi Lifting or Handling Machinery for Road Vehicles Parts for Pulley Tackle, Hoist Ex Skip, Winches, Etc Electronic brake systems incl. ABS and ESC systems Valves for Oleohydraulic or Pneumatic Transmissions Check Valves Taps Cocks Etc for Pipe Vat Inc Thermo Control Nesoi Ball Bearings Tapered Roll Bearings, Including Cone &amp; Roller Assemblies Spherical Roller Bearings Needle Roller Bearings Cylindrical Roller Bearing </w:t>
      </w:r>
      <w:r>
        <w:lastRenderedPageBreak/>
        <w:t>Nesoi Other Ball or Roll Bearings, Inc Comb Ball/Roll Bearings Balls, Needles and Rollers for Bearings Parts: other Transmission Shafts (Inc Cam-&amp; Crank-Shaft), Etc. Housed Bearings, Incorp Ball or Roller Bearings Bearing Housings; Plain Shaft Bearings Gears; Ball or Roller Screws; Gear Boxes, Etc Flywheels and Pulleys, Including Pulley Blocks Clutches and Shaft Couplings (Incl.</w:t>
      </w:r>
    </w:p>
    <w:p w14:paraId="4E95509D" w14:textId="77777777" w:rsidR="00835B42" w:rsidRDefault="00000000">
      <w:r>
        <w:t>Universal Joints) Toothed Wheels, Chain Sprockets &amp; Other Trans Elem; Parts Gaskets and similar joints of metal sheeting combined with other material or of two or more layers of metal Mechanical seals Other Other Electric Motors of an Output Not Exceeding 37.5 W Universal Ac/Dc Motors of an Output &gt; 37.5 W Dc Motors &amp; Generators W Output N Over 750 W Dc Motors &amp; Generators W Output &gt; 750W; N Over 75 Kw Dc Motors &amp; Generators W Output &gt; 75Kw; N Over 375Kw Other AC motors, single-phase Other AC motors, multi-phase: of an output exceeding 750 W but not exceeding 75 kW Other AC motors, multi-phase: of an output exceeding 75 kW 2-C-1-3 APPENDIX AUTO PARTS Continued Parts suitable for use solely or principally with the machines of heading 8501 or 8502.</w:t>
      </w:r>
    </w:p>
    <w:p w14:paraId="51427CC9" w14:textId="77777777" w:rsidR="00835B42" w:rsidRDefault="00000000">
      <w:r>
        <w:t>Electromagnetic couplings, clutches and brakes Other Electromagnets and permanent magnets, including parts Lead-Acid Batteries of a Kind Used for Stg Engines Lead-Acid Storage Batteries Nesoi Nickel-Cadmium Storage Batteries Nickel-Iron Storage Batteries Nickel-metal Hydride Batteries Lithium Ion Batteries Storage Batteries Nesoi Parts Elect Storage Batteries Including Separators Thereof Internal Combustion Engine Spark Plugs Internal Combustion Engine Magnetos, Magneto-Dynam Distributors; Ignition Coils Internal Combustion Engine Starter Motors Internal Combustion Engine Generators, Nesoi Elect Ignition/Start Equipment for Spark/Comp Engine; Generator Nesoi Parts Elect Ignition/Start Equip; Generators &amp; Cut-Outs Elect</w:t>
      </w:r>
    </w:p>
    <w:p w14:paraId="7EBA1E7B" w14:textId="77777777" w:rsidR="00835B42" w:rsidRDefault="00000000">
      <w:r>
        <w:t>Lighting/Visual Signaling Equipment Ex for Bicycles Electrical Sound Signaling Equipment for Motor Vehicles Windshield Wiper Defroster &amp; Demister for Cycle/Motor Vehicle Parts Elect Lighting/Signaling Equipment Windshield Wiper Defroster Etc Other electro-thermic appliances: other Telephone sets, including telephones for cellular networks or for other wireless networks: telephones for cellular networks or for other wireless networks Other apparatus for transmission or reception of voice, images or other data, including apparatus for communication in a wired or wireless network (such as a local or wide area network: base stations Other apparatus for transmission or reception of voice, images or other data, including apparatus for communication in a wired or wireless network (such as a local or wide area network: machines for the reception, conversion and transmission or regeneration of voice, images or other data, including switching and routing apparatus Audio-frequency electric amplifiers Sound Recording/Reproducing App Magnetic/Optical/Semiconductor Nesoi Other Transmission apparatus incorporating reception apparatus 2-C-1-4 APPENDIX AUTO PARTS Continued TV Cameras, Digital Cameras, Video Camera Recorders Radio navigational aid apparatus incl. GPS equip.</w:t>
      </w:r>
    </w:p>
    <w:p w14:paraId="4530515D" w14:textId="77777777" w:rsidR="00835B42" w:rsidRDefault="00000000">
      <w:r>
        <w:t>Radio remote control apparatus Radiobroadcast Receivers for Motor Vehicles W Rcos Radiobroadcast Receivers for Motor Vehicles Nesoi Monitors, Not Incorporating TV Reception Apparatus Antennas and Antenna Reflectors and Parts Thereof Parts for Radio Trans. Radar Radio Navigational Aid Electric Sound or Visual Signaling Apparatus Nesoi Fuses Relays for a Voltage Not Exceeding 60 V Elect Switches for Voltage Not Over 1000 V, Nesoi Elect Apparatus for Protect to Elect Circuit Nov 1000 V Nesoi Controls Etc W Elect Appr for Elect Cont Nov 1000 V Sealed Beam Electric Lamp Units Other electrical conductors, for a voltage not exceeding 1,000 V: other Tungsten Halogen Electric Filament Lamps Electrical Machines &amp; Apparatus Having Ind Functions Insulated Wiring Sets for Vehicles Ships Aircraft Other electric conductors:</w:t>
      </w:r>
    </w:p>
    <w:p w14:paraId="69AE4036" w14:textId="77777777" w:rsidR="00835B42" w:rsidRDefault="00000000">
      <w:r>
        <w:t>Fitted with connectors Electrical Carbon or Graphite Brushes Chassis W Engine for Trac, Motor Vehicle for Pass/Good &amp; Special Purpose Bodies for Motor Cars/Vehicles for Transporting Persons Bodies for Road Tractors and Motor Vehicles (Pub Tran, Etc) Bumpers and Parts, for Motor Vehicles Safety Seat Belts for Motor Vehicles Parts &amp; Accessories of Bodies of Motor Vehicles, Nesoi Brakes and Servo-Breaks; Parts Thereof Gear Boxes for Motor Vehicles Drive Axles with Differential for Motor Vehicles Road Wheels &amp; Parts &amp; Accessories for Motor Vehicles Suspension Shock Absorbers for Motor Vehicles Radiators for Motor Vehicles Mufflers and Exhaust Pipes for Motor Vehicles</w:t>
      </w:r>
    </w:p>
    <w:p w14:paraId="5CE2593E" w14:textId="77777777" w:rsidR="00835B42" w:rsidRDefault="00000000">
      <w:r>
        <w:t xml:space="preserve">Clutches and Parts Thereof for Motor Vehicles Steering Wheels, Columns &amp; Boxes for Motor Vehicles Safety Airbags with Inflator System; Parts Thereof Parts and Accessories of Motor Vehicles, Nesoi 2-C-1-5 </w:t>
      </w:r>
      <w:r>
        <w:lastRenderedPageBreak/>
        <w:t>APPENDIX AUTO PARTS Continued Parts Trailers, Semi-Trailer &amp; Other Vehicle Not Mechanically Propelled Direction finding compasses Thermometers not combined with other instruments Instruments for Measuring Flow or Level of Liquids Instruments for Measuring Pressure of Liquids Gases Gas or smoke analysis apparatus: Electrical Microtomes; parts and accessories Revolution Counters, Production Counters, Etc Speedometers and Tachometers;</w:t>
      </w:r>
    </w:p>
    <w:p w14:paraId="72868280" w14:textId="77777777" w:rsidR="00835B42" w:rsidRDefault="00000000">
      <w:r>
        <w:t>Stroboscopes Parts for Revolution Counters, Odometer, Etc Measuring or Checking Instruments Appliances Measuring &amp; Checking Instrument, Appliances &amp; Mach Nesoi Auto Regulating Ins &amp; Appr Ex Thermostat, Mnstat, Etc Parts &amp; Accessories of Automatic Regulating Instruments Other Instrument Panel Clocks &amp; Clock Similar, for Vehicle Seats of a Kind Used for Motor Vehicles Parts of Seats (Ex Medical, Barber, Dental Etc) Other lighters Parts 2-C-1-6 TARIFF SCHEDULE OF CANADA Tariff Line Description Mexico Duty Rate United States Duty Rate 0101.21.00 Pure-bred breeding animals 0101.29.00 Other 0101.30.00 Asses 0101.90.00 Other 0102.21.00 Pure-bred breeding animals 0102.29.00 Other 0102.31.00 Pure-bred breeding animals 0102.39.00 Other 0102.90.00 Other 0103.10.00 Pure-bred breeding animals 0103.91.00 Weighing less than 50 kg 0103.92.00 Weighing 50 kg or</w:t>
      </w:r>
    </w:p>
    <w:p w14:paraId="2D4966AE" w14:textId="77777777" w:rsidR="00835B42" w:rsidRDefault="00000000">
      <w:pPr>
        <w:spacing w:after="160"/>
      </w:pPr>
      <w:r>
        <w:t>more</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5B871CA" w14:textId="77777777">
        <w:trPr>
          <w:cantSplit/>
          <w:tblHeader/>
        </w:trPr>
        <w:tc>
          <w:tcPr>
            <w:tcW w:w="4680" w:type="dxa"/>
            <w:tcMar>
              <w:top w:w="60" w:type="dxa"/>
              <w:left w:w="80" w:type="dxa"/>
              <w:bottom w:w="60" w:type="dxa"/>
              <w:right w:w="80" w:type="dxa"/>
            </w:tcMar>
            <w:vAlign w:val="center"/>
          </w:tcPr>
          <w:p w14:paraId="73F4F68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7A37B28" w14:textId="77777777" w:rsidR="00835B42" w:rsidRDefault="00000000">
            <w:pPr>
              <w:spacing w:after="40" w:line="240" w:lineRule="auto"/>
            </w:pPr>
            <w:r>
              <w:rPr>
                <w:b/>
                <w:sz w:val="18"/>
              </w:rPr>
              <w:t>Description</w:t>
            </w:r>
          </w:p>
        </w:tc>
      </w:tr>
      <w:tr w:rsidR="00835B42" w14:paraId="1E029DCD" w14:textId="77777777">
        <w:trPr>
          <w:cantSplit/>
        </w:trPr>
        <w:tc>
          <w:tcPr>
            <w:tcW w:w="4680" w:type="dxa"/>
            <w:tcMar>
              <w:top w:w="60" w:type="dxa"/>
              <w:left w:w="80" w:type="dxa"/>
              <w:bottom w:w="60" w:type="dxa"/>
              <w:right w:w="80" w:type="dxa"/>
            </w:tcMar>
            <w:vAlign w:val="center"/>
          </w:tcPr>
          <w:p w14:paraId="3FF23E6E" w14:textId="77777777" w:rsidR="00835B42" w:rsidRDefault="00000000">
            <w:pPr>
              <w:spacing w:after="40" w:line="240" w:lineRule="auto"/>
            </w:pPr>
            <w:r>
              <w:rPr>
                <w:sz w:val="18"/>
              </w:rPr>
              <w:t>0104.10.00</w:t>
            </w:r>
          </w:p>
        </w:tc>
        <w:tc>
          <w:tcPr>
            <w:tcW w:w="4679" w:type="dxa"/>
            <w:tcMar>
              <w:top w:w="60" w:type="dxa"/>
              <w:left w:w="80" w:type="dxa"/>
              <w:bottom w:w="60" w:type="dxa"/>
              <w:right w:w="80" w:type="dxa"/>
            </w:tcMar>
            <w:vAlign w:val="center"/>
          </w:tcPr>
          <w:p w14:paraId="4B51D91A" w14:textId="77777777" w:rsidR="00835B42" w:rsidRDefault="00000000">
            <w:pPr>
              <w:spacing w:after="40" w:line="240" w:lineRule="auto"/>
            </w:pPr>
            <w:r>
              <w:rPr>
                <w:sz w:val="18"/>
              </w:rPr>
              <w:t>Sheep</w:t>
            </w:r>
          </w:p>
        </w:tc>
      </w:tr>
      <w:tr w:rsidR="00835B42" w14:paraId="3719F2C7" w14:textId="77777777">
        <w:trPr>
          <w:cantSplit/>
        </w:trPr>
        <w:tc>
          <w:tcPr>
            <w:tcW w:w="4680" w:type="dxa"/>
            <w:tcMar>
              <w:top w:w="60" w:type="dxa"/>
              <w:left w:w="80" w:type="dxa"/>
              <w:bottom w:w="60" w:type="dxa"/>
              <w:right w:w="80" w:type="dxa"/>
            </w:tcMar>
            <w:vAlign w:val="center"/>
          </w:tcPr>
          <w:p w14:paraId="656C95C4" w14:textId="77777777" w:rsidR="00835B42" w:rsidRDefault="00000000">
            <w:pPr>
              <w:spacing w:after="40" w:line="240" w:lineRule="auto"/>
            </w:pPr>
            <w:r>
              <w:rPr>
                <w:sz w:val="18"/>
              </w:rPr>
              <w:t>0104.20.00</w:t>
            </w:r>
          </w:p>
        </w:tc>
        <w:tc>
          <w:tcPr>
            <w:tcW w:w="4679" w:type="dxa"/>
            <w:tcMar>
              <w:top w:w="60" w:type="dxa"/>
              <w:left w:w="80" w:type="dxa"/>
              <w:bottom w:w="60" w:type="dxa"/>
              <w:right w:w="80" w:type="dxa"/>
            </w:tcMar>
            <w:vAlign w:val="center"/>
          </w:tcPr>
          <w:p w14:paraId="11BA674F" w14:textId="77777777" w:rsidR="00835B42" w:rsidRDefault="00000000">
            <w:pPr>
              <w:spacing w:after="40" w:line="240" w:lineRule="auto"/>
            </w:pPr>
            <w:r>
              <w:rPr>
                <w:sz w:val="18"/>
              </w:rPr>
              <w:t>Goats</w:t>
            </w:r>
          </w:p>
        </w:tc>
      </w:tr>
      <w:tr w:rsidR="00835B42" w14:paraId="77C72710" w14:textId="77777777">
        <w:trPr>
          <w:cantSplit/>
        </w:trPr>
        <w:tc>
          <w:tcPr>
            <w:tcW w:w="4680" w:type="dxa"/>
            <w:tcMar>
              <w:top w:w="60" w:type="dxa"/>
              <w:left w:w="80" w:type="dxa"/>
              <w:bottom w:w="60" w:type="dxa"/>
              <w:right w:w="80" w:type="dxa"/>
            </w:tcMar>
            <w:vAlign w:val="center"/>
          </w:tcPr>
          <w:p w14:paraId="79839528" w14:textId="77777777" w:rsidR="00835B42" w:rsidRDefault="00000000">
            <w:pPr>
              <w:spacing w:after="40" w:line="240" w:lineRule="auto"/>
            </w:pPr>
            <w:r>
              <w:rPr>
                <w:sz w:val="18"/>
              </w:rPr>
              <w:t>0105.11.10</w:t>
            </w:r>
          </w:p>
        </w:tc>
        <w:tc>
          <w:tcPr>
            <w:tcW w:w="4679" w:type="dxa"/>
            <w:tcMar>
              <w:top w:w="60" w:type="dxa"/>
              <w:left w:w="80" w:type="dxa"/>
              <w:bottom w:w="60" w:type="dxa"/>
              <w:right w:w="80" w:type="dxa"/>
            </w:tcMar>
            <w:vAlign w:val="center"/>
          </w:tcPr>
          <w:p w14:paraId="47FE09B4" w14:textId="77777777" w:rsidR="00835B42" w:rsidRDefault="00000000">
            <w:pPr>
              <w:spacing w:after="40" w:line="240" w:lineRule="auto"/>
            </w:pPr>
            <w:r>
              <w:rPr>
                <w:sz w:val="18"/>
              </w:rPr>
              <w:t>For breeding purposes</w:t>
            </w:r>
          </w:p>
        </w:tc>
      </w:tr>
      <w:tr w:rsidR="00835B42" w14:paraId="01A5D4E8" w14:textId="77777777">
        <w:trPr>
          <w:cantSplit/>
        </w:trPr>
        <w:tc>
          <w:tcPr>
            <w:tcW w:w="4680" w:type="dxa"/>
            <w:tcMar>
              <w:top w:w="60" w:type="dxa"/>
              <w:left w:w="80" w:type="dxa"/>
              <w:bottom w:w="60" w:type="dxa"/>
              <w:right w:w="80" w:type="dxa"/>
            </w:tcMar>
            <w:vAlign w:val="center"/>
          </w:tcPr>
          <w:p w14:paraId="2E328780" w14:textId="77777777" w:rsidR="00835B42" w:rsidRDefault="00000000">
            <w:pPr>
              <w:spacing w:after="40" w:line="240" w:lineRule="auto"/>
            </w:pPr>
            <w:r>
              <w:rPr>
                <w:sz w:val="18"/>
              </w:rPr>
              <w:t>0105.11.21</w:t>
            </w:r>
          </w:p>
        </w:tc>
        <w:tc>
          <w:tcPr>
            <w:tcW w:w="4679" w:type="dxa"/>
            <w:tcMar>
              <w:top w:w="60" w:type="dxa"/>
              <w:left w:w="80" w:type="dxa"/>
              <w:bottom w:w="60" w:type="dxa"/>
              <w:right w:w="80" w:type="dxa"/>
            </w:tcMar>
            <w:vAlign w:val="center"/>
          </w:tcPr>
          <w:p w14:paraId="6385088C" w14:textId="77777777" w:rsidR="00835B42" w:rsidRDefault="00000000">
            <w:pPr>
              <w:spacing w:after="40" w:line="240" w:lineRule="auto"/>
            </w:pPr>
            <w:r>
              <w:rPr>
                <w:sz w:val="18"/>
              </w:rPr>
              <w:t>Broilers for domestic production: Within access commitment *</w:t>
            </w:r>
          </w:p>
        </w:tc>
      </w:tr>
      <w:tr w:rsidR="00835B42" w14:paraId="6EA8000D" w14:textId="77777777">
        <w:trPr>
          <w:cantSplit/>
        </w:trPr>
        <w:tc>
          <w:tcPr>
            <w:tcW w:w="4680" w:type="dxa"/>
            <w:tcMar>
              <w:top w:w="60" w:type="dxa"/>
              <w:left w:w="80" w:type="dxa"/>
              <w:bottom w:w="60" w:type="dxa"/>
              <w:right w:w="80" w:type="dxa"/>
            </w:tcMar>
            <w:vAlign w:val="center"/>
          </w:tcPr>
          <w:p w14:paraId="51E566ED" w14:textId="77777777" w:rsidR="00835B42" w:rsidRDefault="00000000">
            <w:pPr>
              <w:spacing w:after="40" w:line="240" w:lineRule="auto"/>
            </w:pPr>
            <w:r>
              <w:rPr>
                <w:sz w:val="18"/>
              </w:rPr>
              <w:t>0105.11.22</w:t>
            </w:r>
          </w:p>
        </w:tc>
        <w:tc>
          <w:tcPr>
            <w:tcW w:w="4679" w:type="dxa"/>
            <w:tcMar>
              <w:top w:w="60" w:type="dxa"/>
              <w:left w:w="80" w:type="dxa"/>
              <w:bottom w:w="60" w:type="dxa"/>
              <w:right w:w="80" w:type="dxa"/>
            </w:tcMar>
            <w:vAlign w:val="center"/>
          </w:tcPr>
          <w:p w14:paraId="68AA771A" w14:textId="77777777" w:rsidR="00835B42" w:rsidRDefault="00000000">
            <w:pPr>
              <w:spacing w:after="40" w:line="240" w:lineRule="auto"/>
            </w:pPr>
            <w:r>
              <w:rPr>
                <w:sz w:val="18"/>
              </w:rPr>
              <w:t>Broilers for domestic production: Over access commitment * *</w:t>
            </w:r>
          </w:p>
        </w:tc>
      </w:tr>
      <w:tr w:rsidR="00835B42" w14:paraId="6F202682" w14:textId="77777777">
        <w:trPr>
          <w:cantSplit/>
        </w:trPr>
        <w:tc>
          <w:tcPr>
            <w:tcW w:w="4680" w:type="dxa"/>
            <w:tcMar>
              <w:top w:w="60" w:type="dxa"/>
              <w:left w:w="80" w:type="dxa"/>
              <w:bottom w:w="60" w:type="dxa"/>
              <w:right w:w="80" w:type="dxa"/>
            </w:tcMar>
            <w:vAlign w:val="center"/>
          </w:tcPr>
          <w:p w14:paraId="3E16EA3C" w14:textId="77777777" w:rsidR="00835B42" w:rsidRDefault="00000000">
            <w:pPr>
              <w:spacing w:after="40" w:line="240" w:lineRule="auto"/>
            </w:pPr>
            <w:r>
              <w:rPr>
                <w:sz w:val="18"/>
              </w:rPr>
              <w:t>0105.11.90</w:t>
            </w:r>
          </w:p>
        </w:tc>
        <w:tc>
          <w:tcPr>
            <w:tcW w:w="4679" w:type="dxa"/>
            <w:tcMar>
              <w:top w:w="60" w:type="dxa"/>
              <w:left w:w="80" w:type="dxa"/>
              <w:bottom w:w="60" w:type="dxa"/>
              <w:right w:w="80" w:type="dxa"/>
            </w:tcMar>
            <w:vAlign w:val="center"/>
          </w:tcPr>
          <w:p w14:paraId="1024CED9" w14:textId="77777777" w:rsidR="00835B42" w:rsidRDefault="00000000">
            <w:pPr>
              <w:spacing w:after="40" w:line="240" w:lineRule="auto"/>
            </w:pPr>
            <w:r>
              <w:rPr>
                <w:sz w:val="18"/>
              </w:rPr>
              <w:t>Other</w:t>
            </w:r>
          </w:p>
        </w:tc>
      </w:tr>
      <w:tr w:rsidR="00835B42" w14:paraId="35644C82" w14:textId="77777777">
        <w:trPr>
          <w:cantSplit/>
        </w:trPr>
        <w:tc>
          <w:tcPr>
            <w:tcW w:w="4680" w:type="dxa"/>
            <w:tcMar>
              <w:top w:w="60" w:type="dxa"/>
              <w:left w:w="80" w:type="dxa"/>
              <w:bottom w:w="60" w:type="dxa"/>
              <w:right w:w="80" w:type="dxa"/>
            </w:tcMar>
            <w:vAlign w:val="center"/>
          </w:tcPr>
          <w:p w14:paraId="3F723499" w14:textId="77777777" w:rsidR="00835B42" w:rsidRDefault="00000000">
            <w:pPr>
              <w:spacing w:after="40" w:line="240" w:lineRule="auto"/>
            </w:pPr>
            <w:r>
              <w:rPr>
                <w:sz w:val="18"/>
              </w:rPr>
              <w:t>0105.12.10</w:t>
            </w:r>
          </w:p>
        </w:tc>
        <w:tc>
          <w:tcPr>
            <w:tcW w:w="4679" w:type="dxa"/>
            <w:tcMar>
              <w:top w:w="60" w:type="dxa"/>
              <w:left w:w="80" w:type="dxa"/>
              <w:bottom w:w="60" w:type="dxa"/>
              <w:right w:w="80" w:type="dxa"/>
            </w:tcMar>
            <w:vAlign w:val="center"/>
          </w:tcPr>
          <w:p w14:paraId="1B58B6AA" w14:textId="77777777" w:rsidR="00835B42" w:rsidRDefault="00000000">
            <w:pPr>
              <w:spacing w:after="40" w:line="240" w:lineRule="auto"/>
            </w:pPr>
            <w:r>
              <w:rPr>
                <w:sz w:val="18"/>
              </w:rPr>
              <w:t>For breeding purposes</w:t>
            </w:r>
          </w:p>
        </w:tc>
      </w:tr>
      <w:tr w:rsidR="00835B42" w14:paraId="466EE738" w14:textId="77777777">
        <w:trPr>
          <w:cantSplit/>
        </w:trPr>
        <w:tc>
          <w:tcPr>
            <w:tcW w:w="4680" w:type="dxa"/>
            <w:tcMar>
              <w:top w:w="60" w:type="dxa"/>
              <w:left w:w="80" w:type="dxa"/>
              <w:bottom w:w="60" w:type="dxa"/>
              <w:right w:w="80" w:type="dxa"/>
            </w:tcMar>
            <w:vAlign w:val="center"/>
          </w:tcPr>
          <w:p w14:paraId="63D7EC45" w14:textId="77777777" w:rsidR="00835B42" w:rsidRDefault="00000000">
            <w:pPr>
              <w:spacing w:after="40" w:line="240" w:lineRule="auto"/>
            </w:pPr>
            <w:r>
              <w:rPr>
                <w:sz w:val="18"/>
              </w:rPr>
              <w:t>0105.12.90</w:t>
            </w:r>
          </w:p>
        </w:tc>
        <w:tc>
          <w:tcPr>
            <w:tcW w:w="4679" w:type="dxa"/>
            <w:tcMar>
              <w:top w:w="60" w:type="dxa"/>
              <w:left w:w="80" w:type="dxa"/>
              <w:bottom w:w="60" w:type="dxa"/>
              <w:right w:w="80" w:type="dxa"/>
            </w:tcMar>
            <w:vAlign w:val="center"/>
          </w:tcPr>
          <w:p w14:paraId="6D8FF31F" w14:textId="77777777" w:rsidR="00835B42" w:rsidRDefault="00000000">
            <w:pPr>
              <w:spacing w:after="40" w:line="240" w:lineRule="auto"/>
            </w:pPr>
            <w:r>
              <w:rPr>
                <w:sz w:val="18"/>
              </w:rPr>
              <w:t>Other</w:t>
            </w:r>
          </w:p>
        </w:tc>
      </w:tr>
      <w:tr w:rsidR="00835B42" w14:paraId="60924D9F" w14:textId="77777777">
        <w:trPr>
          <w:cantSplit/>
        </w:trPr>
        <w:tc>
          <w:tcPr>
            <w:tcW w:w="4680" w:type="dxa"/>
            <w:tcMar>
              <w:top w:w="60" w:type="dxa"/>
              <w:left w:w="80" w:type="dxa"/>
              <w:bottom w:w="60" w:type="dxa"/>
              <w:right w:w="80" w:type="dxa"/>
            </w:tcMar>
            <w:vAlign w:val="center"/>
          </w:tcPr>
          <w:p w14:paraId="27A92C08" w14:textId="77777777" w:rsidR="00835B42" w:rsidRDefault="00000000">
            <w:pPr>
              <w:spacing w:after="40" w:line="240" w:lineRule="auto"/>
            </w:pPr>
            <w:r>
              <w:rPr>
                <w:sz w:val="18"/>
              </w:rPr>
              <w:t>0105.13.10</w:t>
            </w:r>
          </w:p>
        </w:tc>
        <w:tc>
          <w:tcPr>
            <w:tcW w:w="4679" w:type="dxa"/>
            <w:tcMar>
              <w:top w:w="60" w:type="dxa"/>
              <w:left w:w="80" w:type="dxa"/>
              <w:bottom w:w="60" w:type="dxa"/>
              <w:right w:w="80" w:type="dxa"/>
            </w:tcMar>
            <w:vAlign w:val="center"/>
          </w:tcPr>
          <w:p w14:paraId="200AFCD5" w14:textId="77777777" w:rsidR="00835B42" w:rsidRDefault="00000000">
            <w:pPr>
              <w:spacing w:after="40" w:line="240" w:lineRule="auto"/>
            </w:pPr>
            <w:r>
              <w:rPr>
                <w:sz w:val="18"/>
              </w:rPr>
              <w:t>For breeding purposes</w:t>
            </w:r>
          </w:p>
        </w:tc>
      </w:tr>
      <w:tr w:rsidR="00835B42" w14:paraId="7B5587F5" w14:textId="77777777">
        <w:trPr>
          <w:cantSplit/>
        </w:trPr>
        <w:tc>
          <w:tcPr>
            <w:tcW w:w="4680" w:type="dxa"/>
            <w:tcMar>
              <w:top w:w="60" w:type="dxa"/>
              <w:left w:w="80" w:type="dxa"/>
              <w:bottom w:w="60" w:type="dxa"/>
              <w:right w:w="80" w:type="dxa"/>
            </w:tcMar>
            <w:vAlign w:val="center"/>
          </w:tcPr>
          <w:p w14:paraId="67B8A939" w14:textId="77777777" w:rsidR="00835B42" w:rsidRDefault="00000000">
            <w:pPr>
              <w:spacing w:after="40" w:line="240" w:lineRule="auto"/>
            </w:pPr>
            <w:r>
              <w:rPr>
                <w:sz w:val="18"/>
              </w:rPr>
              <w:t>0105.13.90</w:t>
            </w:r>
          </w:p>
        </w:tc>
        <w:tc>
          <w:tcPr>
            <w:tcW w:w="4679" w:type="dxa"/>
            <w:tcMar>
              <w:top w:w="60" w:type="dxa"/>
              <w:left w:w="80" w:type="dxa"/>
              <w:bottom w:w="60" w:type="dxa"/>
              <w:right w:w="80" w:type="dxa"/>
            </w:tcMar>
            <w:vAlign w:val="center"/>
          </w:tcPr>
          <w:p w14:paraId="3240CF18" w14:textId="77777777" w:rsidR="00835B42" w:rsidRDefault="00000000">
            <w:pPr>
              <w:spacing w:after="40" w:line="240" w:lineRule="auto"/>
            </w:pPr>
            <w:r>
              <w:rPr>
                <w:sz w:val="18"/>
              </w:rPr>
              <w:t>Other</w:t>
            </w:r>
          </w:p>
        </w:tc>
      </w:tr>
      <w:tr w:rsidR="00835B42" w14:paraId="3A514F2C" w14:textId="77777777">
        <w:trPr>
          <w:cantSplit/>
        </w:trPr>
        <w:tc>
          <w:tcPr>
            <w:tcW w:w="4680" w:type="dxa"/>
            <w:tcMar>
              <w:top w:w="60" w:type="dxa"/>
              <w:left w:w="80" w:type="dxa"/>
              <w:bottom w:w="60" w:type="dxa"/>
              <w:right w:w="80" w:type="dxa"/>
            </w:tcMar>
            <w:vAlign w:val="center"/>
          </w:tcPr>
          <w:p w14:paraId="1B4DC3B5" w14:textId="77777777" w:rsidR="00835B42" w:rsidRDefault="00000000">
            <w:pPr>
              <w:spacing w:after="40" w:line="240" w:lineRule="auto"/>
            </w:pPr>
            <w:r>
              <w:rPr>
                <w:sz w:val="18"/>
              </w:rPr>
              <w:t>0105.14.10</w:t>
            </w:r>
          </w:p>
        </w:tc>
        <w:tc>
          <w:tcPr>
            <w:tcW w:w="4679" w:type="dxa"/>
            <w:tcMar>
              <w:top w:w="60" w:type="dxa"/>
              <w:left w:w="80" w:type="dxa"/>
              <w:bottom w:w="60" w:type="dxa"/>
              <w:right w:w="80" w:type="dxa"/>
            </w:tcMar>
            <w:vAlign w:val="center"/>
          </w:tcPr>
          <w:p w14:paraId="1159BA6B" w14:textId="77777777" w:rsidR="00835B42" w:rsidRDefault="00000000">
            <w:pPr>
              <w:spacing w:after="40" w:line="240" w:lineRule="auto"/>
            </w:pPr>
            <w:r>
              <w:rPr>
                <w:sz w:val="18"/>
              </w:rPr>
              <w:t>For breeding purposes</w:t>
            </w:r>
          </w:p>
        </w:tc>
      </w:tr>
      <w:tr w:rsidR="00835B42" w14:paraId="629BBD91" w14:textId="77777777">
        <w:trPr>
          <w:cantSplit/>
        </w:trPr>
        <w:tc>
          <w:tcPr>
            <w:tcW w:w="4680" w:type="dxa"/>
            <w:tcMar>
              <w:top w:w="60" w:type="dxa"/>
              <w:left w:w="80" w:type="dxa"/>
              <w:bottom w:w="60" w:type="dxa"/>
              <w:right w:w="80" w:type="dxa"/>
            </w:tcMar>
            <w:vAlign w:val="center"/>
          </w:tcPr>
          <w:p w14:paraId="5C571C94" w14:textId="77777777" w:rsidR="00835B42" w:rsidRDefault="00000000">
            <w:pPr>
              <w:spacing w:after="40" w:line="240" w:lineRule="auto"/>
            </w:pPr>
            <w:r>
              <w:rPr>
                <w:sz w:val="18"/>
              </w:rPr>
              <w:t>0105.14.90</w:t>
            </w:r>
          </w:p>
        </w:tc>
        <w:tc>
          <w:tcPr>
            <w:tcW w:w="4679" w:type="dxa"/>
            <w:tcMar>
              <w:top w:w="60" w:type="dxa"/>
              <w:left w:w="80" w:type="dxa"/>
              <w:bottom w:w="60" w:type="dxa"/>
              <w:right w:w="80" w:type="dxa"/>
            </w:tcMar>
            <w:vAlign w:val="center"/>
          </w:tcPr>
          <w:p w14:paraId="14F0528E" w14:textId="77777777" w:rsidR="00835B42" w:rsidRDefault="00000000">
            <w:pPr>
              <w:spacing w:after="40" w:line="240" w:lineRule="auto"/>
            </w:pPr>
            <w:r>
              <w:rPr>
                <w:sz w:val="18"/>
              </w:rPr>
              <w:t>Other</w:t>
            </w:r>
          </w:p>
        </w:tc>
      </w:tr>
      <w:tr w:rsidR="00835B42" w14:paraId="578D40A3" w14:textId="77777777">
        <w:trPr>
          <w:cantSplit/>
        </w:trPr>
        <w:tc>
          <w:tcPr>
            <w:tcW w:w="4680" w:type="dxa"/>
            <w:tcMar>
              <w:top w:w="60" w:type="dxa"/>
              <w:left w:w="80" w:type="dxa"/>
              <w:bottom w:w="60" w:type="dxa"/>
              <w:right w:w="80" w:type="dxa"/>
            </w:tcMar>
            <w:vAlign w:val="center"/>
          </w:tcPr>
          <w:p w14:paraId="0BC4556C" w14:textId="77777777" w:rsidR="00835B42" w:rsidRDefault="00000000">
            <w:pPr>
              <w:spacing w:after="40" w:line="240" w:lineRule="auto"/>
            </w:pPr>
            <w:r>
              <w:rPr>
                <w:sz w:val="18"/>
              </w:rPr>
              <w:t>0105.15.10</w:t>
            </w:r>
          </w:p>
        </w:tc>
        <w:tc>
          <w:tcPr>
            <w:tcW w:w="4679" w:type="dxa"/>
            <w:tcMar>
              <w:top w:w="60" w:type="dxa"/>
              <w:left w:w="80" w:type="dxa"/>
              <w:bottom w:w="60" w:type="dxa"/>
              <w:right w:w="80" w:type="dxa"/>
            </w:tcMar>
            <w:vAlign w:val="center"/>
          </w:tcPr>
          <w:p w14:paraId="060DB960" w14:textId="77777777" w:rsidR="00835B42" w:rsidRDefault="00000000">
            <w:pPr>
              <w:spacing w:after="40" w:line="240" w:lineRule="auto"/>
            </w:pPr>
            <w:r>
              <w:rPr>
                <w:sz w:val="18"/>
              </w:rPr>
              <w:t>For breeding purposes</w:t>
            </w:r>
          </w:p>
        </w:tc>
      </w:tr>
      <w:tr w:rsidR="00835B42" w14:paraId="6A5B375C" w14:textId="77777777">
        <w:trPr>
          <w:cantSplit/>
        </w:trPr>
        <w:tc>
          <w:tcPr>
            <w:tcW w:w="4680" w:type="dxa"/>
            <w:tcMar>
              <w:top w:w="60" w:type="dxa"/>
              <w:left w:w="80" w:type="dxa"/>
              <w:bottom w:w="60" w:type="dxa"/>
              <w:right w:w="80" w:type="dxa"/>
            </w:tcMar>
            <w:vAlign w:val="center"/>
          </w:tcPr>
          <w:p w14:paraId="60F57FDC" w14:textId="77777777" w:rsidR="00835B42" w:rsidRDefault="00000000">
            <w:pPr>
              <w:spacing w:after="40" w:line="240" w:lineRule="auto"/>
            </w:pPr>
            <w:r>
              <w:rPr>
                <w:sz w:val="18"/>
              </w:rPr>
              <w:t>0105.15.90</w:t>
            </w:r>
          </w:p>
        </w:tc>
        <w:tc>
          <w:tcPr>
            <w:tcW w:w="4679" w:type="dxa"/>
            <w:tcMar>
              <w:top w:w="60" w:type="dxa"/>
              <w:left w:w="80" w:type="dxa"/>
              <w:bottom w:w="60" w:type="dxa"/>
              <w:right w:w="80" w:type="dxa"/>
            </w:tcMar>
            <w:vAlign w:val="center"/>
          </w:tcPr>
          <w:p w14:paraId="4537022C" w14:textId="77777777" w:rsidR="00835B42" w:rsidRDefault="00000000">
            <w:pPr>
              <w:spacing w:after="40" w:line="240" w:lineRule="auto"/>
            </w:pPr>
            <w:r>
              <w:rPr>
                <w:sz w:val="18"/>
              </w:rPr>
              <w:t>Other</w:t>
            </w:r>
          </w:p>
        </w:tc>
      </w:tr>
      <w:tr w:rsidR="00835B42" w14:paraId="23032DF3" w14:textId="77777777">
        <w:trPr>
          <w:cantSplit/>
        </w:trPr>
        <w:tc>
          <w:tcPr>
            <w:tcW w:w="4680" w:type="dxa"/>
            <w:tcMar>
              <w:top w:w="60" w:type="dxa"/>
              <w:left w:w="80" w:type="dxa"/>
              <w:bottom w:w="60" w:type="dxa"/>
              <w:right w:w="80" w:type="dxa"/>
            </w:tcMar>
            <w:vAlign w:val="center"/>
          </w:tcPr>
          <w:p w14:paraId="4867BB68" w14:textId="77777777" w:rsidR="00835B42" w:rsidRDefault="00000000">
            <w:pPr>
              <w:spacing w:after="40" w:line="240" w:lineRule="auto"/>
            </w:pPr>
            <w:r>
              <w:rPr>
                <w:sz w:val="18"/>
              </w:rPr>
              <w:t>0105.94.10</w:t>
            </w:r>
          </w:p>
        </w:tc>
        <w:tc>
          <w:tcPr>
            <w:tcW w:w="4679" w:type="dxa"/>
            <w:tcMar>
              <w:top w:w="60" w:type="dxa"/>
              <w:left w:w="80" w:type="dxa"/>
              <w:bottom w:w="60" w:type="dxa"/>
              <w:right w:w="80" w:type="dxa"/>
            </w:tcMar>
            <w:vAlign w:val="center"/>
          </w:tcPr>
          <w:p w14:paraId="4E8D6FB4" w14:textId="77777777" w:rsidR="00835B42" w:rsidRDefault="00000000">
            <w:pPr>
              <w:spacing w:after="40" w:line="240" w:lineRule="auto"/>
            </w:pPr>
            <w:r>
              <w:rPr>
                <w:sz w:val="18"/>
              </w:rPr>
              <w:t>For breeding purposes; Spent fowl; Started pullets *</w:t>
            </w:r>
          </w:p>
        </w:tc>
      </w:tr>
      <w:tr w:rsidR="00835B42" w14:paraId="157057A4" w14:textId="77777777">
        <w:trPr>
          <w:cantSplit/>
        </w:trPr>
        <w:tc>
          <w:tcPr>
            <w:tcW w:w="4680" w:type="dxa"/>
            <w:tcMar>
              <w:top w:w="60" w:type="dxa"/>
              <w:left w:w="80" w:type="dxa"/>
              <w:bottom w:w="60" w:type="dxa"/>
              <w:right w:w="80" w:type="dxa"/>
            </w:tcMar>
            <w:vAlign w:val="center"/>
          </w:tcPr>
          <w:p w14:paraId="4C0689C9" w14:textId="77777777" w:rsidR="00835B42" w:rsidRDefault="00000000">
            <w:pPr>
              <w:spacing w:after="40" w:line="240" w:lineRule="auto"/>
            </w:pPr>
            <w:r>
              <w:rPr>
                <w:sz w:val="18"/>
              </w:rPr>
              <w:t>0105.94.91</w:t>
            </w:r>
          </w:p>
        </w:tc>
        <w:tc>
          <w:tcPr>
            <w:tcW w:w="4679" w:type="dxa"/>
            <w:tcMar>
              <w:top w:w="60" w:type="dxa"/>
              <w:left w:w="80" w:type="dxa"/>
              <w:bottom w:w="60" w:type="dxa"/>
              <w:right w:w="80" w:type="dxa"/>
            </w:tcMar>
            <w:vAlign w:val="center"/>
          </w:tcPr>
          <w:p w14:paraId="31E0BAF0" w14:textId="77777777" w:rsidR="00835B42" w:rsidRDefault="00000000">
            <w:pPr>
              <w:spacing w:after="40" w:line="240" w:lineRule="auto"/>
            </w:pPr>
            <w:r>
              <w:rPr>
                <w:sz w:val="18"/>
              </w:rPr>
              <w:t>Other: Within access commitment * *</w:t>
            </w:r>
          </w:p>
        </w:tc>
      </w:tr>
      <w:tr w:rsidR="00835B42" w14:paraId="0C3203EB" w14:textId="77777777">
        <w:trPr>
          <w:cantSplit/>
        </w:trPr>
        <w:tc>
          <w:tcPr>
            <w:tcW w:w="4680" w:type="dxa"/>
            <w:tcMar>
              <w:top w:w="60" w:type="dxa"/>
              <w:left w:w="80" w:type="dxa"/>
              <w:bottom w:w="60" w:type="dxa"/>
              <w:right w:w="80" w:type="dxa"/>
            </w:tcMar>
            <w:vAlign w:val="center"/>
          </w:tcPr>
          <w:p w14:paraId="11DEE8E0" w14:textId="77777777" w:rsidR="00835B42" w:rsidRDefault="00000000">
            <w:pPr>
              <w:spacing w:after="40" w:line="240" w:lineRule="auto"/>
            </w:pPr>
            <w:r>
              <w:rPr>
                <w:sz w:val="18"/>
              </w:rPr>
              <w:t>0105.94.92</w:t>
            </w:r>
          </w:p>
        </w:tc>
        <w:tc>
          <w:tcPr>
            <w:tcW w:w="4679" w:type="dxa"/>
            <w:tcMar>
              <w:top w:w="60" w:type="dxa"/>
              <w:left w:w="80" w:type="dxa"/>
              <w:bottom w:w="60" w:type="dxa"/>
              <w:right w:w="80" w:type="dxa"/>
            </w:tcMar>
            <w:vAlign w:val="center"/>
          </w:tcPr>
          <w:p w14:paraId="2F9898FE" w14:textId="77777777" w:rsidR="00835B42" w:rsidRDefault="00000000">
            <w:pPr>
              <w:spacing w:after="40" w:line="240" w:lineRule="auto"/>
            </w:pPr>
            <w:r>
              <w:rPr>
                <w:sz w:val="18"/>
              </w:rPr>
              <w:t>Other: Over access commitment * *</w:t>
            </w:r>
          </w:p>
        </w:tc>
      </w:tr>
      <w:tr w:rsidR="00835B42" w14:paraId="06934C9B" w14:textId="77777777">
        <w:trPr>
          <w:cantSplit/>
        </w:trPr>
        <w:tc>
          <w:tcPr>
            <w:tcW w:w="4680" w:type="dxa"/>
            <w:tcMar>
              <w:top w:w="60" w:type="dxa"/>
              <w:left w:w="80" w:type="dxa"/>
              <w:bottom w:w="60" w:type="dxa"/>
              <w:right w:w="80" w:type="dxa"/>
            </w:tcMar>
            <w:vAlign w:val="center"/>
          </w:tcPr>
          <w:p w14:paraId="75CD1853" w14:textId="77777777" w:rsidR="00835B42" w:rsidRDefault="00000000">
            <w:pPr>
              <w:spacing w:after="40" w:line="240" w:lineRule="auto"/>
            </w:pPr>
            <w:r>
              <w:rPr>
                <w:sz w:val="18"/>
              </w:rPr>
              <w:t>0105.99.11</w:t>
            </w:r>
          </w:p>
        </w:tc>
        <w:tc>
          <w:tcPr>
            <w:tcW w:w="4679" w:type="dxa"/>
            <w:tcMar>
              <w:top w:w="60" w:type="dxa"/>
              <w:left w:w="80" w:type="dxa"/>
              <w:bottom w:w="60" w:type="dxa"/>
              <w:right w:w="80" w:type="dxa"/>
            </w:tcMar>
            <w:vAlign w:val="center"/>
          </w:tcPr>
          <w:p w14:paraId="582B0CB4" w14:textId="77777777" w:rsidR="00835B42" w:rsidRDefault="00000000">
            <w:pPr>
              <w:spacing w:after="40" w:line="240" w:lineRule="auto"/>
            </w:pPr>
            <w:r>
              <w:rPr>
                <w:sz w:val="18"/>
              </w:rPr>
              <w:t>Turkeys: Within access commitment *</w:t>
            </w:r>
          </w:p>
        </w:tc>
      </w:tr>
      <w:tr w:rsidR="00835B42" w14:paraId="326F0F3D" w14:textId="77777777">
        <w:trPr>
          <w:cantSplit/>
        </w:trPr>
        <w:tc>
          <w:tcPr>
            <w:tcW w:w="4680" w:type="dxa"/>
            <w:tcMar>
              <w:top w:w="60" w:type="dxa"/>
              <w:left w:w="80" w:type="dxa"/>
              <w:bottom w:w="60" w:type="dxa"/>
              <w:right w:w="80" w:type="dxa"/>
            </w:tcMar>
            <w:vAlign w:val="center"/>
          </w:tcPr>
          <w:p w14:paraId="5BEE8969" w14:textId="77777777" w:rsidR="00835B42" w:rsidRDefault="00000000">
            <w:pPr>
              <w:spacing w:after="40" w:line="240" w:lineRule="auto"/>
            </w:pPr>
            <w:r>
              <w:rPr>
                <w:sz w:val="18"/>
              </w:rPr>
              <w:t>0105.99.12</w:t>
            </w:r>
          </w:p>
        </w:tc>
        <w:tc>
          <w:tcPr>
            <w:tcW w:w="4679" w:type="dxa"/>
            <w:tcMar>
              <w:top w:w="60" w:type="dxa"/>
              <w:left w:w="80" w:type="dxa"/>
              <w:bottom w:w="60" w:type="dxa"/>
              <w:right w:w="80" w:type="dxa"/>
            </w:tcMar>
            <w:vAlign w:val="center"/>
          </w:tcPr>
          <w:p w14:paraId="691A5656" w14:textId="77777777" w:rsidR="00835B42" w:rsidRDefault="00000000">
            <w:pPr>
              <w:spacing w:after="40" w:line="240" w:lineRule="auto"/>
            </w:pPr>
            <w:r>
              <w:rPr>
                <w:sz w:val="18"/>
              </w:rPr>
              <w:t>Turkeys: Over access commitment * *</w:t>
            </w:r>
          </w:p>
        </w:tc>
      </w:tr>
      <w:tr w:rsidR="00835B42" w14:paraId="6BFFD18D" w14:textId="77777777">
        <w:trPr>
          <w:cantSplit/>
        </w:trPr>
        <w:tc>
          <w:tcPr>
            <w:tcW w:w="4680" w:type="dxa"/>
            <w:tcMar>
              <w:top w:w="60" w:type="dxa"/>
              <w:left w:w="80" w:type="dxa"/>
              <w:bottom w:w="60" w:type="dxa"/>
              <w:right w:w="80" w:type="dxa"/>
            </w:tcMar>
            <w:vAlign w:val="center"/>
          </w:tcPr>
          <w:p w14:paraId="69A86383" w14:textId="77777777" w:rsidR="00835B42" w:rsidRDefault="00000000">
            <w:pPr>
              <w:spacing w:after="40" w:line="240" w:lineRule="auto"/>
            </w:pPr>
            <w:r>
              <w:rPr>
                <w:sz w:val="18"/>
              </w:rPr>
              <w:t>0105.99.90</w:t>
            </w:r>
          </w:p>
        </w:tc>
        <w:tc>
          <w:tcPr>
            <w:tcW w:w="4679" w:type="dxa"/>
            <w:tcMar>
              <w:top w:w="60" w:type="dxa"/>
              <w:left w:w="80" w:type="dxa"/>
              <w:bottom w:w="60" w:type="dxa"/>
              <w:right w:w="80" w:type="dxa"/>
            </w:tcMar>
            <w:vAlign w:val="center"/>
          </w:tcPr>
          <w:p w14:paraId="7BFE75F2" w14:textId="77777777" w:rsidR="00835B42" w:rsidRDefault="00000000">
            <w:pPr>
              <w:spacing w:after="40" w:line="240" w:lineRule="auto"/>
            </w:pPr>
            <w:r>
              <w:rPr>
                <w:sz w:val="18"/>
              </w:rPr>
              <w:t>Other *</w:t>
            </w:r>
          </w:p>
        </w:tc>
      </w:tr>
      <w:tr w:rsidR="00835B42" w14:paraId="35AAD09C" w14:textId="77777777">
        <w:trPr>
          <w:cantSplit/>
        </w:trPr>
        <w:tc>
          <w:tcPr>
            <w:tcW w:w="4680" w:type="dxa"/>
            <w:tcMar>
              <w:top w:w="60" w:type="dxa"/>
              <w:left w:w="80" w:type="dxa"/>
              <w:bottom w:w="60" w:type="dxa"/>
              <w:right w:w="80" w:type="dxa"/>
            </w:tcMar>
            <w:vAlign w:val="center"/>
          </w:tcPr>
          <w:p w14:paraId="50170C2D" w14:textId="77777777" w:rsidR="00835B42" w:rsidRDefault="00000000">
            <w:pPr>
              <w:spacing w:after="40" w:line="240" w:lineRule="auto"/>
            </w:pPr>
            <w:r>
              <w:rPr>
                <w:sz w:val="18"/>
              </w:rPr>
              <w:t>0106.11.00</w:t>
            </w:r>
          </w:p>
        </w:tc>
        <w:tc>
          <w:tcPr>
            <w:tcW w:w="4679" w:type="dxa"/>
            <w:tcMar>
              <w:top w:w="60" w:type="dxa"/>
              <w:left w:w="80" w:type="dxa"/>
              <w:bottom w:w="60" w:type="dxa"/>
              <w:right w:w="80" w:type="dxa"/>
            </w:tcMar>
            <w:vAlign w:val="center"/>
          </w:tcPr>
          <w:p w14:paraId="1F3B013A" w14:textId="77777777" w:rsidR="00835B42" w:rsidRDefault="00000000">
            <w:pPr>
              <w:spacing w:after="40" w:line="240" w:lineRule="auto"/>
            </w:pPr>
            <w:r>
              <w:rPr>
                <w:sz w:val="18"/>
              </w:rPr>
              <w:t>Primates</w:t>
            </w:r>
          </w:p>
        </w:tc>
      </w:tr>
      <w:tr w:rsidR="00835B42" w14:paraId="77075C3D" w14:textId="77777777">
        <w:trPr>
          <w:cantSplit/>
        </w:trPr>
        <w:tc>
          <w:tcPr>
            <w:tcW w:w="4680" w:type="dxa"/>
            <w:tcMar>
              <w:top w:w="60" w:type="dxa"/>
              <w:left w:w="80" w:type="dxa"/>
              <w:bottom w:w="60" w:type="dxa"/>
              <w:right w:w="80" w:type="dxa"/>
            </w:tcMar>
            <w:vAlign w:val="center"/>
          </w:tcPr>
          <w:p w14:paraId="7511AF89" w14:textId="77777777" w:rsidR="00835B42" w:rsidRDefault="00000000">
            <w:pPr>
              <w:spacing w:after="40" w:line="240" w:lineRule="auto"/>
            </w:pPr>
            <w:r>
              <w:rPr>
                <w:sz w:val="18"/>
              </w:rPr>
              <w:lastRenderedPageBreak/>
              <w:t>0106.12.00</w:t>
            </w:r>
          </w:p>
        </w:tc>
        <w:tc>
          <w:tcPr>
            <w:tcW w:w="4679" w:type="dxa"/>
            <w:tcMar>
              <w:top w:w="60" w:type="dxa"/>
              <w:left w:w="80" w:type="dxa"/>
              <w:bottom w:w="60" w:type="dxa"/>
              <w:right w:w="80" w:type="dxa"/>
            </w:tcMar>
            <w:vAlign w:val="center"/>
          </w:tcPr>
          <w:p w14:paraId="428803D2" w14:textId="77777777" w:rsidR="00835B42" w:rsidRDefault="00000000">
            <w:pPr>
              <w:spacing w:after="40" w:line="240" w:lineRule="auto"/>
            </w:pPr>
            <w:r>
              <w:rPr>
                <w:sz w:val="18"/>
              </w:rPr>
              <w:t>Whales, dolphins and porpoises (mammals of the order Cetecea); manatees and dugongs (mammals of the order Sirenia); seals, sea lions and walruses (mammals of the suborder Pinnipedia)</w:t>
            </w:r>
          </w:p>
        </w:tc>
      </w:tr>
      <w:tr w:rsidR="00835B42" w14:paraId="6E66EE2F" w14:textId="77777777">
        <w:trPr>
          <w:cantSplit/>
        </w:trPr>
        <w:tc>
          <w:tcPr>
            <w:tcW w:w="4680" w:type="dxa"/>
            <w:tcMar>
              <w:top w:w="60" w:type="dxa"/>
              <w:left w:w="80" w:type="dxa"/>
              <w:bottom w:w="60" w:type="dxa"/>
              <w:right w:w="80" w:type="dxa"/>
            </w:tcMar>
            <w:vAlign w:val="center"/>
          </w:tcPr>
          <w:p w14:paraId="706A7EE7" w14:textId="77777777" w:rsidR="00835B42" w:rsidRDefault="00000000">
            <w:pPr>
              <w:spacing w:after="40" w:line="240" w:lineRule="auto"/>
            </w:pPr>
            <w:r>
              <w:rPr>
                <w:sz w:val="18"/>
              </w:rPr>
              <w:t>0106.13.00</w:t>
            </w:r>
          </w:p>
        </w:tc>
        <w:tc>
          <w:tcPr>
            <w:tcW w:w="4679" w:type="dxa"/>
            <w:tcMar>
              <w:top w:w="60" w:type="dxa"/>
              <w:left w:w="80" w:type="dxa"/>
              <w:bottom w:w="60" w:type="dxa"/>
              <w:right w:w="80" w:type="dxa"/>
            </w:tcMar>
            <w:vAlign w:val="center"/>
          </w:tcPr>
          <w:p w14:paraId="40934FBD" w14:textId="77777777" w:rsidR="00835B42" w:rsidRDefault="00000000">
            <w:pPr>
              <w:spacing w:after="40" w:line="240" w:lineRule="auto"/>
            </w:pPr>
            <w:r>
              <w:rPr>
                <w:sz w:val="18"/>
              </w:rPr>
              <w:t>Camels and other camelids (Camelidae)</w:t>
            </w:r>
          </w:p>
        </w:tc>
      </w:tr>
      <w:tr w:rsidR="00835B42" w14:paraId="19BEC0A9" w14:textId="77777777">
        <w:trPr>
          <w:cantSplit/>
        </w:trPr>
        <w:tc>
          <w:tcPr>
            <w:tcW w:w="4680" w:type="dxa"/>
            <w:tcMar>
              <w:top w:w="60" w:type="dxa"/>
              <w:left w:w="80" w:type="dxa"/>
              <w:bottom w:w="60" w:type="dxa"/>
              <w:right w:w="80" w:type="dxa"/>
            </w:tcMar>
            <w:vAlign w:val="center"/>
          </w:tcPr>
          <w:p w14:paraId="7DCC69D2" w14:textId="77777777" w:rsidR="00835B42" w:rsidRDefault="00000000">
            <w:pPr>
              <w:spacing w:after="40" w:line="240" w:lineRule="auto"/>
            </w:pPr>
            <w:r>
              <w:rPr>
                <w:sz w:val="18"/>
              </w:rPr>
              <w:t>0106.14.00</w:t>
            </w:r>
          </w:p>
        </w:tc>
        <w:tc>
          <w:tcPr>
            <w:tcW w:w="4679" w:type="dxa"/>
            <w:tcMar>
              <w:top w:w="60" w:type="dxa"/>
              <w:left w:w="80" w:type="dxa"/>
              <w:bottom w:w="60" w:type="dxa"/>
              <w:right w:w="80" w:type="dxa"/>
            </w:tcMar>
            <w:vAlign w:val="center"/>
          </w:tcPr>
          <w:p w14:paraId="26049B18" w14:textId="77777777" w:rsidR="00835B42" w:rsidRDefault="00000000">
            <w:pPr>
              <w:spacing w:after="40" w:line="240" w:lineRule="auto"/>
            </w:pPr>
            <w:r>
              <w:rPr>
                <w:sz w:val="18"/>
              </w:rPr>
              <w:t>Rabbits and hares</w:t>
            </w:r>
          </w:p>
        </w:tc>
      </w:tr>
      <w:tr w:rsidR="00835B42" w14:paraId="7367F8F5" w14:textId="77777777">
        <w:trPr>
          <w:cantSplit/>
        </w:trPr>
        <w:tc>
          <w:tcPr>
            <w:tcW w:w="4680" w:type="dxa"/>
            <w:tcMar>
              <w:top w:w="60" w:type="dxa"/>
              <w:left w:w="80" w:type="dxa"/>
              <w:bottom w:w="60" w:type="dxa"/>
              <w:right w:w="80" w:type="dxa"/>
            </w:tcMar>
            <w:vAlign w:val="center"/>
          </w:tcPr>
          <w:p w14:paraId="45F1DE2C" w14:textId="77777777" w:rsidR="00835B42" w:rsidRDefault="00000000">
            <w:pPr>
              <w:spacing w:after="40" w:line="240" w:lineRule="auto"/>
            </w:pPr>
            <w:r>
              <w:rPr>
                <w:sz w:val="18"/>
              </w:rPr>
              <w:t>0106.19.00</w:t>
            </w:r>
          </w:p>
        </w:tc>
        <w:tc>
          <w:tcPr>
            <w:tcW w:w="4679" w:type="dxa"/>
            <w:tcMar>
              <w:top w:w="60" w:type="dxa"/>
              <w:left w:w="80" w:type="dxa"/>
              <w:bottom w:w="60" w:type="dxa"/>
              <w:right w:w="80" w:type="dxa"/>
            </w:tcMar>
            <w:vAlign w:val="center"/>
          </w:tcPr>
          <w:p w14:paraId="6AE52276" w14:textId="77777777" w:rsidR="00835B42" w:rsidRDefault="00000000">
            <w:pPr>
              <w:spacing w:after="40" w:line="240" w:lineRule="auto"/>
            </w:pPr>
            <w:r>
              <w:rPr>
                <w:sz w:val="18"/>
              </w:rPr>
              <w:t>Other</w:t>
            </w:r>
          </w:p>
        </w:tc>
      </w:tr>
      <w:tr w:rsidR="00835B42" w14:paraId="6B0CFD4D" w14:textId="77777777">
        <w:trPr>
          <w:cantSplit/>
        </w:trPr>
        <w:tc>
          <w:tcPr>
            <w:tcW w:w="4680" w:type="dxa"/>
            <w:tcMar>
              <w:top w:w="60" w:type="dxa"/>
              <w:left w:w="80" w:type="dxa"/>
              <w:bottom w:w="60" w:type="dxa"/>
              <w:right w:w="80" w:type="dxa"/>
            </w:tcMar>
            <w:vAlign w:val="center"/>
          </w:tcPr>
          <w:p w14:paraId="76C6C503" w14:textId="77777777" w:rsidR="00835B42" w:rsidRDefault="00000000">
            <w:pPr>
              <w:spacing w:after="40" w:line="240" w:lineRule="auto"/>
            </w:pPr>
            <w:r>
              <w:rPr>
                <w:sz w:val="18"/>
              </w:rPr>
              <w:t>0106.20.00</w:t>
            </w:r>
          </w:p>
        </w:tc>
        <w:tc>
          <w:tcPr>
            <w:tcW w:w="4679" w:type="dxa"/>
            <w:tcMar>
              <w:top w:w="60" w:type="dxa"/>
              <w:left w:w="80" w:type="dxa"/>
              <w:bottom w:w="60" w:type="dxa"/>
              <w:right w:w="80" w:type="dxa"/>
            </w:tcMar>
            <w:vAlign w:val="center"/>
          </w:tcPr>
          <w:p w14:paraId="42810797" w14:textId="77777777" w:rsidR="00835B42" w:rsidRDefault="00000000">
            <w:pPr>
              <w:spacing w:after="40" w:line="240" w:lineRule="auto"/>
            </w:pPr>
            <w:r>
              <w:rPr>
                <w:sz w:val="18"/>
              </w:rPr>
              <w:t>Reptiles (including snakes and turtles)</w:t>
            </w:r>
          </w:p>
        </w:tc>
      </w:tr>
      <w:tr w:rsidR="00835B42" w14:paraId="323A112F" w14:textId="77777777">
        <w:trPr>
          <w:cantSplit/>
        </w:trPr>
        <w:tc>
          <w:tcPr>
            <w:tcW w:w="4680" w:type="dxa"/>
            <w:tcMar>
              <w:top w:w="60" w:type="dxa"/>
              <w:left w:w="80" w:type="dxa"/>
              <w:bottom w:w="60" w:type="dxa"/>
              <w:right w:w="80" w:type="dxa"/>
            </w:tcMar>
            <w:vAlign w:val="center"/>
          </w:tcPr>
          <w:p w14:paraId="6C5E5DD1" w14:textId="77777777" w:rsidR="00835B42" w:rsidRDefault="00000000">
            <w:pPr>
              <w:spacing w:after="40" w:line="240" w:lineRule="auto"/>
            </w:pPr>
            <w:r>
              <w:rPr>
                <w:sz w:val="18"/>
              </w:rPr>
              <w:t>0106.31.00</w:t>
            </w:r>
          </w:p>
        </w:tc>
        <w:tc>
          <w:tcPr>
            <w:tcW w:w="4679" w:type="dxa"/>
            <w:tcMar>
              <w:top w:w="60" w:type="dxa"/>
              <w:left w:w="80" w:type="dxa"/>
              <w:bottom w:w="60" w:type="dxa"/>
              <w:right w:w="80" w:type="dxa"/>
            </w:tcMar>
            <w:vAlign w:val="center"/>
          </w:tcPr>
          <w:p w14:paraId="7B421C06" w14:textId="77777777" w:rsidR="00835B42" w:rsidRDefault="00000000">
            <w:pPr>
              <w:spacing w:after="40" w:line="240" w:lineRule="auto"/>
            </w:pPr>
            <w:r>
              <w:rPr>
                <w:sz w:val="18"/>
              </w:rPr>
              <w:t>Birds of prey</w:t>
            </w:r>
          </w:p>
        </w:tc>
      </w:tr>
      <w:tr w:rsidR="00835B42" w14:paraId="27F38E50" w14:textId="77777777">
        <w:trPr>
          <w:cantSplit/>
        </w:trPr>
        <w:tc>
          <w:tcPr>
            <w:tcW w:w="4680" w:type="dxa"/>
            <w:tcMar>
              <w:top w:w="60" w:type="dxa"/>
              <w:left w:w="80" w:type="dxa"/>
              <w:bottom w:w="60" w:type="dxa"/>
              <w:right w:w="80" w:type="dxa"/>
            </w:tcMar>
            <w:vAlign w:val="center"/>
          </w:tcPr>
          <w:p w14:paraId="78B20D6A" w14:textId="77777777" w:rsidR="00835B42" w:rsidRDefault="00000000">
            <w:pPr>
              <w:spacing w:after="40" w:line="240" w:lineRule="auto"/>
            </w:pPr>
            <w:r>
              <w:rPr>
                <w:sz w:val="18"/>
              </w:rPr>
              <w:t>0106.32.00</w:t>
            </w:r>
          </w:p>
        </w:tc>
        <w:tc>
          <w:tcPr>
            <w:tcW w:w="4679" w:type="dxa"/>
            <w:tcMar>
              <w:top w:w="60" w:type="dxa"/>
              <w:left w:w="80" w:type="dxa"/>
              <w:bottom w:w="60" w:type="dxa"/>
              <w:right w:w="80" w:type="dxa"/>
            </w:tcMar>
            <w:vAlign w:val="center"/>
          </w:tcPr>
          <w:p w14:paraId="61B99770" w14:textId="77777777" w:rsidR="00835B42" w:rsidRDefault="00000000">
            <w:pPr>
              <w:spacing w:after="40" w:line="240" w:lineRule="auto"/>
            </w:pPr>
            <w:r>
              <w:rPr>
                <w:sz w:val="18"/>
              </w:rPr>
              <w:t>Psittaciformes (including parrots, parakeets, macaws and cockatoos)</w:t>
            </w:r>
          </w:p>
        </w:tc>
      </w:tr>
      <w:tr w:rsidR="00835B42" w14:paraId="050B54A9" w14:textId="77777777">
        <w:trPr>
          <w:cantSplit/>
        </w:trPr>
        <w:tc>
          <w:tcPr>
            <w:tcW w:w="4680" w:type="dxa"/>
            <w:tcMar>
              <w:top w:w="60" w:type="dxa"/>
              <w:left w:w="80" w:type="dxa"/>
              <w:bottom w:w="60" w:type="dxa"/>
              <w:right w:w="80" w:type="dxa"/>
            </w:tcMar>
            <w:vAlign w:val="center"/>
          </w:tcPr>
          <w:p w14:paraId="45A758BF" w14:textId="77777777" w:rsidR="00835B42" w:rsidRDefault="00000000">
            <w:pPr>
              <w:spacing w:after="40" w:line="240" w:lineRule="auto"/>
            </w:pPr>
            <w:r>
              <w:rPr>
                <w:sz w:val="18"/>
              </w:rPr>
              <w:t>0106.33.00</w:t>
            </w:r>
          </w:p>
        </w:tc>
        <w:tc>
          <w:tcPr>
            <w:tcW w:w="4679" w:type="dxa"/>
            <w:tcMar>
              <w:top w:w="60" w:type="dxa"/>
              <w:left w:w="80" w:type="dxa"/>
              <w:bottom w:w="60" w:type="dxa"/>
              <w:right w:w="80" w:type="dxa"/>
            </w:tcMar>
            <w:vAlign w:val="center"/>
          </w:tcPr>
          <w:p w14:paraId="40046E61" w14:textId="77777777" w:rsidR="00835B42" w:rsidRDefault="00000000">
            <w:pPr>
              <w:spacing w:after="40" w:line="240" w:lineRule="auto"/>
            </w:pPr>
            <w:r>
              <w:rPr>
                <w:sz w:val="18"/>
              </w:rPr>
              <w:t>Ostriches; emus (Dromaius novaehollandiae)</w:t>
            </w:r>
          </w:p>
        </w:tc>
      </w:tr>
      <w:tr w:rsidR="00835B42" w14:paraId="65E31D07" w14:textId="77777777">
        <w:trPr>
          <w:cantSplit/>
        </w:trPr>
        <w:tc>
          <w:tcPr>
            <w:tcW w:w="4680" w:type="dxa"/>
            <w:tcMar>
              <w:top w:w="60" w:type="dxa"/>
              <w:left w:w="80" w:type="dxa"/>
              <w:bottom w:w="60" w:type="dxa"/>
              <w:right w:w="80" w:type="dxa"/>
            </w:tcMar>
            <w:vAlign w:val="center"/>
          </w:tcPr>
          <w:p w14:paraId="1EBB8D92" w14:textId="77777777" w:rsidR="00835B42" w:rsidRDefault="00000000">
            <w:pPr>
              <w:spacing w:after="40" w:line="240" w:lineRule="auto"/>
            </w:pPr>
            <w:r>
              <w:rPr>
                <w:sz w:val="18"/>
              </w:rPr>
              <w:t>0106.39.00</w:t>
            </w:r>
          </w:p>
        </w:tc>
        <w:tc>
          <w:tcPr>
            <w:tcW w:w="4679" w:type="dxa"/>
            <w:tcMar>
              <w:top w:w="60" w:type="dxa"/>
              <w:left w:w="80" w:type="dxa"/>
              <w:bottom w:w="60" w:type="dxa"/>
              <w:right w:w="80" w:type="dxa"/>
            </w:tcMar>
            <w:vAlign w:val="center"/>
          </w:tcPr>
          <w:p w14:paraId="1C32DA08" w14:textId="77777777" w:rsidR="00835B42" w:rsidRDefault="00000000">
            <w:pPr>
              <w:spacing w:after="40" w:line="240" w:lineRule="auto"/>
            </w:pPr>
            <w:r>
              <w:rPr>
                <w:sz w:val="18"/>
              </w:rPr>
              <w:t>Other</w:t>
            </w:r>
          </w:p>
        </w:tc>
      </w:tr>
      <w:tr w:rsidR="00835B42" w14:paraId="3BEAB216" w14:textId="77777777">
        <w:trPr>
          <w:cantSplit/>
        </w:trPr>
        <w:tc>
          <w:tcPr>
            <w:tcW w:w="4680" w:type="dxa"/>
            <w:tcMar>
              <w:top w:w="60" w:type="dxa"/>
              <w:left w:w="80" w:type="dxa"/>
              <w:bottom w:w="60" w:type="dxa"/>
              <w:right w:w="80" w:type="dxa"/>
            </w:tcMar>
            <w:vAlign w:val="center"/>
          </w:tcPr>
          <w:p w14:paraId="54DD7141" w14:textId="77777777" w:rsidR="00835B42" w:rsidRDefault="00000000">
            <w:pPr>
              <w:spacing w:after="40" w:line="240" w:lineRule="auto"/>
            </w:pPr>
            <w:r>
              <w:rPr>
                <w:sz w:val="18"/>
              </w:rPr>
              <w:t>0106.41.00</w:t>
            </w:r>
          </w:p>
        </w:tc>
        <w:tc>
          <w:tcPr>
            <w:tcW w:w="4679" w:type="dxa"/>
            <w:tcMar>
              <w:top w:w="60" w:type="dxa"/>
              <w:left w:w="80" w:type="dxa"/>
              <w:bottom w:w="60" w:type="dxa"/>
              <w:right w:w="80" w:type="dxa"/>
            </w:tcMar>
            <w:vAlign w:val="center"/>
          </w:tcPr>
          <w:p w14:paraId="4E4EB10A" w14:textId="77777777" w:rsidR="00835B42" w:rsidRDefault="00000000">
            <w:pPr>
              <w:spacing w:after="40" w:line="240" w:lineRule="auto"/>
            </w:pPr>
            <w:r>
              <w:rPr>
                <w:sz w:val="18"/>
              </w:rPr>
              <w:t>Bees</w:t>
            </w:r>
          </w:p>
        </w:tc>
      </w:tr>
      <w:tr w:rsidR="00835B42" w14:paraId="34C09365" w14:textId="77777777">
        <w:trPr>
          <w:cantSplit/>
        </w:trPr>
        <w:tc>
          <w:tcPr>
            <w:tcW w:w="4680" w:type="dxa"/>
            <w:tcMar>
              <w:top w:w="60" w:type="dxa"/>
              <w:left w:w="80" w:type="dxa"/>
              <w:bottom w:w="60" w:type="dxa"/>
              <w:right w:w="80" w:type="dxa"/>
            </w:tcMar>
            <w:vAlign w:val="center"/>
          </w:tcPr>
          <w:p w14:paraId="35BECD96" w14:textId="77777777" w:rsidR="00835B42" w:rsidRDefault="00000000">
            <w:pPr>
              <w:spacing w:after="40" w:line="240" w:lineRule="auto"/>
            </w:pPr>
            <w:r>
              <w:rPr>
                <w:sz w:val="18"/>
              </w:rPr>
              <w:t>0106.49.00</w:t>
            </w:r>
          </w:p>
        </w:tc>
        <w:tc>
          <w:tcPr>
            <w:tcW w:w="4679" w:type="dxa"/>
            <w:tcMar>
              <w:top w:w="60" w:type="dxa"/>
              <w:left w:w="80" w:type="dxa"/>
              <w:bottom w:w="60" w:type="dxa"/>
              <w:right w:w="80" w:type="dxa"/>
            </w:tcMar>
            <w:vAlign w:val="center"/>
          </w:tcPr>
          <w:p w14:paraId="73E1B3ED" w14:textId="77777777" w:rsidR="00835B42" w:rsidRDefault="00000000">
            <w:pPr>
              <w:spacing w:after="40" w:line="240" w:lineRule="auto"/>
            </w:pPr>
            <w:r>
              <w:rPr>
                <w:sz w:val="18"/>
              </w:rPr>
              <w:t>Other</w:t>
            </w:r>
          </w:p>
        </w:tc>
      </w:tr>
      <w:tr w:rsidR="00835B42" w14:paraId="09B35BE6" w14:textId="77777777">
        <w:trPr>
          <w:cantSplit/>
        </w:trPr>
        <w:tc>
          <w:tcPr>
            <w:tcW w:w="4680" w:type="dxa"/>
            <w:tcMar>
              <w:top w:w="60" w:type="dxa"/>
              <w:left w:w="80" w:type="dxa"/>
              <w:bottom w:w="60" w:type="dxa"/>
              <w:right w:w="80" w:type="dxa"/>
            </w:tcMar>
            <w:vAlign w:val="center"/>
          </w:tcPr>
          <w:p w14:paraId="5AE34CC0" w14:textId="77777777" w:rsidR="00835B42" w:rsidRDefault="00000000">
            <w:pPr>
              <w:spacing w:after="40" w:line="240" w:lineRule="auto"/>
            </w:pPr>
            <w:r>
              <w:rPr>
                <w:sz w:val="18"/>
              </w:rPr>
              <w:t>0106.90.00</w:t>
            </w:r>
          </w:p>
        </w:tc>
        <w:tc>
          <w:tcPr>
            <w:tcW w:w="4679" w:type="dxa"/>
            <w:tcMar>
              <w:top w:w="60" w:type="dxa"/>
              <w:left w:w="80" w:type="dxa"/>
              <w:bottom w:w="60" w:type="dxa"/>
              <w:right w:w="80" w:type="dxa"/>
            </w:tcMar>
            <w:vAlign w:val="center"/>
          </w:tcPr>
          <w:p w14:paraId="5D045164" w14:textId="77777777" w:rsidR="00835B42" w:rsidRDefault="00000000">
            <w:pPr>
              <w:spacing w:after="40" w:line="240" w:lineRule="auto"/>
            </w:pPr>
            <w:r>
              <w:rPr>
                <w:sz w:val="18"/>
              </w:rPr>
              <w:t>Other</w:t>
            </w:r>
          </w:p>
        </w:tc>
      </w:tr>
      <w:tr w:rsidR="00835B42" w14:paraId="33F7865B" w14:textId="77777777">
        <w:trPr>
          <w:cantSplit/>
        </w:trPr>
        <w:tc>
          <w:tcPr>
            <w:tcW w:w="4680" w:type="dxa"/>
            <w:tcMar>
              <w:top w:w="60" w:type="dxa"/>
              <w:left w:w="80" w:type="dxa"/>
              <w:bottom w:w="60" w:type="dxa"/>
              <w:right w:w="80" w:type="dxa"/>
            </w:tcMar>
            <w:vAlign w:val="center"/>
          </w:tcPr>
          <w:p w14:paraId="40D92F9E" w14:textId="77777777" w:rsidR="00835B42" w:rsidRDefault="00000000">
            <w:pPr>
              <w:spacing w:after="40" w:line="240" w:lineRule="auto"/>
            </w:pPr>
            <w:r>
              <w:rPr>
                <w:sz w:val="18"/>
              </w:rPr>
              <w:t>0201.10.10</w:t>
            </w:r>
          </w:p>
        </w:tc>
        <w:tc>
          <w:tcPr>
            <w:tcW w:w="4679" w:type="dxa"/>
            <w:tcMar>
              <w:top w:w="60" w:type="dxa"/>
              <w:left w:w="80" w:type="dxa"/>
              <w:bottom w:w="60" w:type="dxa"/>
              <w:right w:w="80" w:type="dxa"/>
            </w:tcMar>
            <w:vAlign w:val="center"/>
          </w:tcPr>
          <w:p w14:paraId="6704888D" w14:textId="77777777" w:rsidR="00835B42" w:rsidRDefault="00000000">
            <w:pPr>
              <w:spacing w:after="40" w:line="240" w:lineRule="auto"/>
            </w:pPr>
            <w:r>
              <w:rPr>
                <w:sz w:val="18"/>
              </w:rPr>
              <w:t>Within access commitment</w:t>
            </w:r>
          </w:p>
        </w:tc>
      </w:tr>
      <w:tr w:rsidR="00835B42" w14:paraId="16FE3A6B" w14:textId="77777777">
        <w:trPr>
          <w:cantSplit/>
        </w:trPr>
        <w:tc>
          <w:tcPr>
            <w:tcW w:w="4680" w:type="dxa"/>
            <w:tcMar>
              <w:top w:w="60" w:type="dxa"/>
              <w:left w:w="80" w:type="dxa"/>
              <w:bottom w:w="60" w:type="dxa"/>
              <w:right w:w="80" w:type="dxa"/>
            </w:tcMar>
            <w:vAlign w:val="center"/>
          </w:tcPr>
          <w:p w14:paraId="39EA1193" w14:textId="77777777" w:rsidR="00835B42" w:rsidRDefault="00000000">
            <w:pPr>
              <w:spacing w:after="40" w:line="240" w:lineRule="auto"/>
            </w:pPr>
            <w:r>
              <w:rPr>
                <w:sz w:val="18"/>
              </w:rPr>
              <w:t>0201.10.20</w:t>
            </w:r>
          </w:p>
        </w:tc>
        <w:tc>
          <w:tcPr>
            <w:tcW w:w="4679" w:type="dxa"/>
            <w:tcMar>
              <w:top w:w="60" w:type="dxa"/>
              <w:left w:w="80" w:type="dxa"/>
              <w:bottom w:w="60" w:type="dxa"/>
              <w:right w:w="80" w:type="dxa"/>
            </w:tcMar>
            <w:vAlign w:val="center"/>
          </w:tcPr>
          <w:p w14:paraId="63B0F6F0" w14:textId="77777777" w:rsidR="00835B42" w:rsidRDefault="00000000">
            <w:pPr>
              <w:spacing w:after="40" w:line="240" w:lineRule="auto"/>
            </w:pPr>
            <w:r>
              <w:rPr>
                <w:sz w:val="18"/>
              </w:rPr>
              <w:t>Over access commitment</w:t>
            </w:r>
          </w:p>
        </w:tc>
      </w:tr>
      <w:tr w:rsidR="00835B42" w14:paraId="69F63D8E" w14:textId="77777777">
        <w:trPr>
          <w:cantSplit/>
        </w:trPr>
        <w:tc>
          <w:tcPr>
            <w:tcW w:w="4680" w:type="dxa"/>
            <w:tcMar>
              <w:top w:w="60" w:type="dxa"/>
              <w:left w:w="80" w:type="dxa"/>
              <w:bottom w:w="60" w:type="dxa"/>
              <w:right w:w="80" w:type="dxa"/>
            </w:tcMar>
            <w:vAlign w:val="center"/>
          </w:tcPr>
          <w:p w14:paraId="3213DD8F" w14:textId="77777777" w:rsidR="00835B42" w:rsidRDefault="00000000">
            <w:pPr>
              <w:spacing w:after="40" w:line="240" w:lineRule="auto"/>
            </w:pPr>
            <w:r>
              <w:rPr>
                <w:sz w:val="18"/>
              </w:rPr>
              <w:t>0201.20.10</w:t>
            </w:r>
          </w:p>
        </w:tc>
        <w:tc>
          <w:tcPr>
            <w:tcW w:w="4679" w:type="dxa"/>
            <w:tcMar>
              <w:top w:w="60" w:type="dxa"/>
              <w:left w:w="80" w:type="dxa"/>
              <w:bottom w:w="60" w:type="dxa"/>
              <w:right w:w="80" w:type="dxa"/>
            </w:tcMar>
            <w:vAlign w:val="center"/>
          </w:tcPr>
          <w:p w14:paraId="3F2783C0" w14:textId="77777777" w:rsidR="00835B42" w:rsidRDefault="00000000">
            <w:pPr>
              <w:spacing w:after="40" w:line="240" w:lineRule="auto"/>
            </w:pPr>
            <w:r>
              <w:rPr>
                <w:sz w:val="18"/>
              </w:rPr>
              <w:t>Within access commitment</w:t>
            </w:r>
          </w:p>
        </w:tc>
      </w:tr>
      <w:tr w:rsidR="00835B42" w14:paraId="07D06769" w14:textId="77777777">
        <w:trPr>
          <w:cantSplit/>
        </w:trPr>
        <w:tc>
          <w:tcPr>
            <w:tcW w:w="4680" w:type="dxa"/>
            <w:tcMar>
              <w:top w:w="60" w:type="dxa"/>
              <w:left w:w="80" w:type="dxa"/>
              <w:bottom w:w="60" w:type="dxa"/>
              <w:right w:w="80" w:type="dxa"/>
            </w:tcMar>
            <w:vAlign w:val="center"/>
          </w:tcPr>
          <w:p w14:paraId="26A46480" w14:textId="77777777" w:rsidR="00835B42" w:rsidRDefault="00000000">
            <w:pPr>
              <w:spacing w:after="40" w:line="240" w:lineRule="auto"/>
            </w:pPr>
            <w:r>
              <w:rPr>
                <w:sz w:val="18"/>
              </w:rPr>
              <w:t>0201.20.20</w:t>
            </w:r>
          </w:p>
        </w:tc>
        <w:tc>
          <w:tcPr>
            <w:tcW w:w="4679" w:type="dxa"/>
            <w:tcMar>
              <w:top w:w="60" w:type="dxa"/>
              <w:left w:w="80" w:type="dxa"/>
              <w:bottom w:w="60" w:type="dxa"/>
              <w:right w:w="80" w:type="dxa"/>
            </w:tcMar>
            <w:vAlign w:val="center"/>
          </w:tcPr>
          <w:p w14:paraId="0BB05C45" w14:textId="77777777" w:rsidR="00835B42" w:rsidRDefault="00000000">
            <w:pPr>
              <w:spacing w:after="40" w:line="240" w:lineRule="auto"/>
            </w:pPr>
            <w:r>
              <w:rPr>
                <w:sz w:val="18"/>
              </w:rPr>
              <w:t>Over access commitment</w:t>
            </w:r>
          </w:p>
        </w:tc>
      </w:tr>
      <w:tr w:rsidR="00835B42" w14:paraId="7835DB5A" w14:textId="77777777">
        <w:trPr>
          <w:cantSplit/>
        </w:trPr>
        <w:tc>
          <w:tcPr>
            <w:tcW w:w="4680" w:type="dxa"/>
            <w:tcMar>
              <w:top w:w="60" w:type="dxa"/>
              <w:left w:w="80" w:type="dxa"/>
              <w:bottom w:w="60" w:type="dxa"/>
              <w:right w:w="80" w:type="dxa"/>
            </w:tcMar>
            <w:vAlign w:val="center"/>
          </w:tcPr>
          <w:p w14:paraId="611BDE4A" w14:textId="77777777" w:rsidR="00835B42" w:rsidRDefault="00000000">
            <w:pPr>
              <w:spacing w:after="40" w:line="240" w:lineRule="auto"/>
            </w:pPr>
            <w:r>
              <w:rPr>
                <w:sz w:val="18"/>
              </w:rPr>
              <w:t>0201.30.10</w:t>
            </w:r>
          </w:p>
        </w:tc>
        <w:tc>
          <w:tcPr>
            <w:tcW w:w="4679" w:type="dxa"/>
            <w:tcMar>
              <w:top w:w="60" w:type="dxa"/>
              <w:left w:w="80" w:type="dxa"/>
              <w:bottom w:w="60" w:type="dxa"/>
              <w:right w:w="80" w:type="dxa"/>
            </w:tcMar>
            <w:vAlign w:val="center"/>
          </w:tcPr>
          <w:p w14:paraId="052BB11A" w14:textId="77777777" w:rsidR="00835B42" w:rsidRDefault="00000000">
            <w:pPr>
              <w:spacing w:after="40" w:line="240" w:lineRule="auto"/>
            </w:pPr>
            <w:r>
              <w:rPr>
                <w:sz w:val="18"/>
              </w:rPr>
              <w:t>Within access commitment</w:t>
            </w:r>
          </w:p>
        </w:tc>
      </w:tr>
      <w:tr w:rsidR="00835B42" w14:paraId="0B59CC7E" w14:textId="77777777">
        <w:trPr>
          <w:cantSplit/>
        </w:trPr>
        <w:tc>
          <w:tcPr>
            <w:tcW w:w="4680" w:type="dxa"/>
            <w:tcMar>
              <w:top w:w="60" w:type="dxa"/>
              <w:left w:w="80" w:type="dxa"/>
              <w:bottom w:w="60" w:type="dxa"/>
              <w:right w:w="80" w:type="dxa"/>
            </w:tcMar>
            <w:vAlign w:val="center"/>
          </w:tcPr>
          <w:p w14:paraId="452D12A4" w14:textId="77777777" w:rsidR="00835B42" w:rsidRDefault="00000000">
            <w:pPr>
              <w:spacing w:after="40" w:line="240" w:lineRule="auto"/>
            </w:pPr>
            <w:r>
              <w:rPr>
                <w:sz w:val="18"/>
              </w:rPr>
              <w:t>0201.30.20</w:t>
            </w:r>
          </w:p>
        </w:tc>
        <w:tc>
          <w:tcPr>
            <w:tcW w:w="4679" w:type="dxa"/>
            <w:tcMar>
              <w:top w:w="60" w:type="dxa"/>
              <w:left w:w="80" w:type="dxa"/>
              <w:bottom w:w="60" w:type="dxa"/>
              <w:right w:w="80" w:type="dxa"/>
            </w:tcMar>
            <w:vAlign w:val="center"/>
          </w:tcPr>
          <w:p w14:paraId="6D30FCA9" w14:textId="77777777" w:rsidR="00835B42" w:rsidRDefault="00000000">
            <w:pPr>
              <w:spacing w:after="40" w:line="240" w:lineRule="auto"/>
            </w:pPr>
            <w:r>
              <w:rPr>
                <w:sz w:val="18"/>
              </w:rPr>
              <w:t>Over access commitment</w:t>
            </w:r>
          </w:p>
        </w:tc>
      </w:tr>
      <w:tr w:rsidR="00835B42" w14:paraId="73B53DE1" w14:textId="77777777">
        <w:trPr>
          <w:cantSplit/>
        </w:trPr>
        <w:tc>
          <w:tcPr>
            <w:tcW w:w="4680" w:type="dxa"/>
            <w:tcMar>
              <w:top w:w="60" w:type="dxa"/>
              <w:left w:w="80" w:type="dxa"/>
              <w:bottom w:w="60" w:type="dxa"/>
              <w:right w:w="80" w:type="dxa"/>
            </w:tcMar>
            <w:vAlign w:val="center"/>
          </w:tcPr>
          <w:p w14:paraId="0F06C33C"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17C96E3" w14:textId="77777777" w:rsidR="00835B42" w:rsidRDefault="00000000">
            <w:pPr>
              <w:spacing w:after="40" w:line="240" w:lineRule="auto"/>
            </w:pPr>
            <w:r>
              <w:rPr>
                <w:b/>
                <w:sz w:val="18"/>
              </w:rPr>
              <w:t>Description</w:t>
            </w:r>
          </w:p>
        </w:tc>
      </w:tr>
      <w:tr w:rsidR="00835B42" w14:paraId="4A17C6CD" w14:textId="77777777">
        <w:trPr>
          <w:cantSplit/>
        </w:trPr>
        <w:tc>
          <w:tcPr>
            <w:tcW w:w="4680" w:type="dxa"/>
            <w:tcMar>
              <w:top w:w="60" w:type="dxa"/>
              <w:left w:w="80" w:type="dxa"/>
              <w:bottom w:w="60" w:type="dxa"/>
              <w:right w:w="80" w:type="dxa"/>
            </w:tcMar>
            <w:vAlign w:val="center"/>
          </w:tcPr>
          <w:p w14:paraId="0B13E285" w14:textId="77777777" w:rsidR="00835B42" w:rsidRDefault="00000000">
            <w:pPr>
              <w:spacing w:after="40" w:line="240" w:lineRule="auto"/>
            </w:pPr>
            <w:r>
              <w:rPr>
                <w:sz w:val="18"/>
              </w:rPr>
              <w:t>0202.10.10</w:t>
            </w:r>
          </w:p>
        </w:tc>
        <w:tc>
          <w:tcPr>
            <w:tcW w:w="4679" w:type="dxa"/>
            <w:tcMar>
              <w:top w:w="60" w:type="dxa"/>
              <w:left w:w="80" w:type="dxa"/>
              <w:bottom w:w="60" w:type="dxa"/>
              <w:right w:w="80" w:type="dxa"/>
            </w:tcMar>
            <w:vAlign w:val="center"/>
          </w:tcPr>
          <w:p w14:paraId="14E5AC82" w14:textId="77777777" w:rsidR="00835B42" w:rsidRDefault="00000000">
            <w:pPr>
              <w:spacing w:after="40" w:line="240" w:lineRule="auto"/>
            </w:pPr>
            <w:r>
              <w:rPr>
                <w:sz w:val="18"/>
              </w:rPr>
              <w:t>Within access commitment</w:t>
            </w:r>
          </w:p>
        </w:tc>
      </w:tr>
      <w:tr w:rsidR="00835B42" w14:paraId="3D25AD27" w14:textId="77777777">
        <w:trPr>
          <w:cantSplit/>
        </w:trPr>
        <w:tc>
          <w:tcPr>
            <w:tcW w:w="4680" w:type="dxa"/>
            <w:tcMar>
              <w:top w:w="60" w:type="dxa"/>
              <w:left w:w="80" w:type="dxa"/>
              <w:bottom w:w="60" w:type="dxa"/>
              <w:right w:w="80" w:type="dxa"/>
            </w:tcMar>
            <w:vAlign w:val="center"/>
          </w:tcPr>
          <w:p w14:paraId="0D327C92" w14:textId="77777777" w:rsidR="00835B42" w:rsidRDefault="00000000">
            <w:pPr>
              <w:spacing w:after="40" w:line="240" w:lineRule="auto"/>
            </w:pPr>
            <w:r>
              <w:rPr>
                <w:sz w:val="18"/>
              </w:rPr>
              <w:t>0202.10.20</w:t>
            </w:r>
          </w:p>
        </w:tc>
        <w:tc>
          <w:tcPr>
            <w:tcW w:w="4679" w:type="dxa"/>
            <w:tcMar>
              <w:top w:w="60" w:type="dxa"/>
              <w:left w:w="80" w:type="dxa"/>
              <w:bottom w:w="60" w:type="dxa"/>
              <w:right w:w="80" w:type="dxa"/>
            </w:tcMar>
            <w:vAlign w:val="center"/>
          </w:tcPr>
          <w:p w14:paraId="64E19533" w14:textId="77777777" w:rsidR="00835B42" w:rsidRDefault="00000000">
            <w:pPr>
              <w:spacing w:after="40" w:line="240" w:lineRule="auto"/>
            </w:pPr>
            <w:r>
              <w:rPr>
                <w:sz w:val="18"/>
              </w:rPr>
              <w:t>Over access commitment</w:t>
            </w:r>
          </w:p>
        </w:tc>
      </w:tr>
      <w:tr w:rsidR="00835B42" w14:paraId="0DBE6DC0" w14:textId="77777777">
        <w:trPr>
          <w:cantSplit/>
        </w:trPr>
        <w:tc>
          <w:tcPr>
            <w:tcW w:w="4680" w:type="dxa"/>
            <w:tcMar>
              <w:top w:w="60" w:type="dxa"/>
              <w:left w:w="80" w:type="dxa"/>
              <w:bottom w:w="60" w:type="dxa"/>
              <w:right w:w="80" w:type="dxa"/>
            </w:tcMar>
            <w:vAlign w:val="center"/>
          </w:tcPr>
          <w:p w14:paraId="69709306" w14:textId="77777777" w:rsidR="00835B42" w:rsidRDefault="00000000">
            <w:pPr>
              <w:spacing w:after="40" w:line="240" w:lineRule="auto"/>
            </w:pPr>
            <w:r>
              <w:rPr>
                <w:sz w:val="18"/>
              </w:rPr>
              <w:t>0202.20.10</w:t>
            </w:r>
          </w:p>
        </w:tc>
        <w:tc>
          <w:tcPr>
            <w:tcW w:w="4679" w:type="dxa"/>
            <w:tcMar>
              <w:top w:w="60" w:type="dxa"/>
              <w:left w:w="80" w:type="dxa"/>
              <w:bottom w:w="60" w:type="dxa"/>
              <w:right w:w="80" w:type="dxa"/>
            </w:tcMar>
            <w:vAlign w:val="center"/>
          </w:tcPr>
          <w:p w14:paraId="1EC52F90" w14:textId="77777777" w:rsidR="00835B42" w:rsidRDefault="00000000">
            <w:pPr>
              <w:spacing w:after="40" w:line="240" w:lineRule="auto"/>
            </w:pPr>
            <w:r>
              <w:rPr>
                <w:sz w:val="18"/>
              </w:rPr>
              <w:t>Within access commitment</w:t>
            </w:r>
          </w:p>
        </w:tc>
      </w:tr>
      <w:tr w:rsidR="00835B42" w14:paraId="60BC14D8" w14:textId="77777777">
        <w:trPr>
          <w:cantSplit/>
        </w:trPr>
        <w:tc>
          <w:tcPr>
            <w:tcW w:w="4680" w:type="dxa"/>
            <w:tcMar>
              <w:top w:w="60" w:type="dxa"/>
              <w:left w:w="80" w:type="dxa"/>
              <w:bottom w:w="60" w:type="dxa"/>
              <w:right w:w="80" w:type="dxa"/>
            </w:tcMar>
            <w:vAlign w:val="center"/>
          </w:tcPr>
          <w:p w14:paraId="5D850855" w14:textId="77777777" w:rsidR="00835B42" w:rsidRDefault="00000000">
            <w:pPr>
              <w:spacing w:after="40" w:line="240" w:lineRule="auto"/>
            </w:pPr>
            <w:r>
              <w:rPr>
                <w:sz w:val="18"/>
              </w:rPr>
              <w:t>0202.20.20</w:t>
            </w:r>
          </w:p>
        </w:tc>
        <w:tc>
          <w:tcPr>
            <w:tcW w:w="4679" w:type="dxa"/>
            <w:tcMar>
              <w:top w:w="60" w:type="dxa"/>
              <w:left w:w="80" w:type="dxa"/>
              <w:bottom w:w="60" w:type="dxa"/>
              <w:right w:w="80" w:type="dxa"/>
            </w:tcMar>
            <w:vAlign w:val="center"/>
          </w:tcPr>
          <w:p w14:paraId="539D9DD0" w14:textId="77777777" w:rsidR="00835B42" w:rsidRDefault="00000000">
            <w:pPr>
              <w:spacing w:after="40" w:line="240" w:lineRule="auto"/>
            </w:pPr>
            <w:r>
              <w:rPr>
                <w:sz w:val="18"/>
              </w:rPr>
              <w:t>Over access commitment</w:t>
            </w:r>
          </w:p>
        </w:tc>
      </w:tr>
      <w:tr w:rsidR="00835B42" w14:paraId="73A1ED0C" w14:textId="77777777">
        <w:trPr>
          <w:cantSplit/>
        </w:trPr>
        <w:tc>
          <w:tcPr>
            <w:tcW w:w="4680" w:type="dxa"/>
            <w:tcMar>
              <w:top w:w="60" w:type="dxa"/>
              <w:left w:w="80" w:type="dxa"/>
              <w:bottom w:w="60" w:type="dxa"/>
              <w:right w:w="80" w:type="dxa"/>
            </w:tcMar>
            <w:vAlign w:val="center"/>
          </w:tcPr>
          <w:p w14:paraId="2A788BF8" w14:textId="77777777" w:rsidR="00835B42" w:rsidRDefault="00000000">
            <w:pPr>
              <w:spacing w:after="40" w:line="240" w:lineRule="auto"/>
            </w:pPr>
            <w:r>
              <w:rPr>
                <w:sz w:val="18"/>
              </w:rPr>
              <w:t>0202.30.10</w:t>
            </w:r>
          </w:p>
        </w:tc>
        <w:tc>
          <w:tcPr>
            <w:tcW w:w="4679" w:type="dxa"/>
            <w:tcMar>
              <w:top w:w="60" w:type="dxa"/>
              <w:left w:w="80" w:type="dxa"/>
              <w:bottom w:w="60" w:type="dxa"/>
              <w:right w:w="80" w:type="dxa"/>
            </w:tcMar>
            <w:vAlign w:val="center"/>
          </w:tcPr>
          <w:p w14:paraId="6D9E7957" w14:textId="77777777" w:rsidR="00835B42" w:rsidRDefault="00000000">
            <w:pPr>
              <w:spacing w:after="40" w:line="240" w:lineRule="auto"/>
            </w:pPr>
            <w:r>
              <w:rPr>
                <w:sz w:val="18"/>
              </w:rPr>
              <w:t>Within access commitment</w:t>
            </w:r>
          </w:p>
        </w:tc>
      </w:tr>
      <w:tr w:rsidR="00835B42" w14:paraId="2EEF613E" w14:textId="77777777">
        <w:trPr>
          <w:cantSplit/>
        </w:trPr>
        <w:tc>
          <w:tcPr>
            <w:tcW w:w="4680" w:type="dxa"/>
            <w:tcMar>
              <w:top w:w="60" w:type="dxa"/>
              <w:left w:w="80" w:type="dxa"/>
              <w:bottom w:w="60" w:type="dxa"/>
              <w:right w:w="80" w:type="dxa"/>
            </w:tcMar>
            <w:vAlign w:val="center"/>
          </w:tcPr>
          <w:p w14:paraId="260FDBAC" w14:textId="77777777" w:rsidR="00835B42" w:rsidRDefault="00000000">
            <w:pPr>
              <w:spacing w:after="40" w:line="240" w:lineRule="auto"/>
            </w:pPr>
            <w:r>
              <w:rPr>
                <w:sz w:val="18"/>
              </w:rPr>
              <w:t>0202.30.20</w:t>
            </w:r>
          </w:p>
        </w:tc>
        <w:tc>
          <w:tcPr>
            <w:tcW w:w="4679" w:type="dxa"/>
            <w:tcMar>
              <w:top w:w="60" w:type="dxa"/>
              <w:left w:w="80" w:type="dxa"/>
              <w:bottom w:w="60" w:type="dxa"/>
              <w:right w:w="80" w:type="dxa"/>
            </w:tcMar>
            <w:vAlign w:val="center"/>
          </w:tcPr>
          <w:p w14:paraId="496B2821" w14:textId="77777777" w:rsidR="00835B42" w:rsidRDefault="00000000">
            <w:pPr>
              <w:spacing w:after="40" w:line="240" w:lineRule="auto"/>
            </w:pPr>
            <w:r>
              <w:rPr>
                <w:sz w:val="18"/>
              </w:rPr>
              <w:t>Over access commitment</w:t>
            </w:r>
          </w:p>
        </w:tc>
      </w:tr>
      <w:tr w:rsidR="00835B42" w14:paraId="106F930A" w14:textId="77777777">
        <w:trPr>
          <w:cantSplit/>
        </w:trPr>
        <w:tc>
          <w:tcPr>
            <w:tcW w:w="4680" w:type="dxa"/>
            <w:tcMar>
              <w:top w:w="60" w:type="dxa"/>
              <w:left w:w="80" w:type="dxa"/>
              <w:bottom w:w="60" w:type="dxa"/>
              <w:right w:w="80" w:type="dxa"/>
            </w:tcMar>
            <w:vAlign w:val="center"/>
          </w:tcPr>
          <w:p w14:paraId="3072468A" w14:textId="77777777" w:rsidR="00835B42" w:rsidRDefault="00000000">
            <w:pPr>
              <w:spacing w:after="40" w:line="240" w:lineRule="auto"/>
            </w:pPr>
            <w:r>
              <w:rPr>
                <w:sz w:val="18"/>
              </w:rPr>
              <w:t>0203.11.00</w:t>
            </w:r>
          </w:p>
        </w:tc>
        <w:tc>
          <w:tcPr>
            <w:tcW w:w="4679" w:type="dxa"/>
            <w:tcMar>
              <w:top w:w="60" w:type="dxa"/>
              <w:left w:w="80" w:type="dxa"/>
              <w:bottom w:w="60" w:type="dxa"/>
              <w:right w:w="80" w:type="dxa"/>
            </w:tcMar>
            <w:vAlign w:val="center"/>
          </w:tcPr>
          <w:p w14:paraId="2B08ECC2" w14:textId="77777777" w:rsidR="00835B42" w:rsidRDefault="00000000">
            <w:pPr>
              <w:spacing w:after="40" w:line="240" w:lineRule="auto"/>
            </w:pPr>
            <w:r>
              <w:rPr>
                <w:sz w:val="18"/>
              </w:rPr>
              <w:t>Carcasses and half-carcasses</w:t>
            </w:r>
          </w:p>
        </w:tc>
      </w:tr>
      <w:tr w:rsidR="00835B42" w14:paraId="41F4D399" w14:textId="77777777">
        <w:trPr>
          <w:cantSplit/>
        </w:trPr>
        <w:tc>
          <w:tcPr>
            <w:tcW w:w="4680" w:type="dxa"/>
            <w:tcMar>
              <w:top w:w="60" w:type="dxa"/>
              <w:left w:w="80" w:type="dxa"/>
              <w:bottom w:w="60" w:type="dxa"/>
              <w:right w:w="80" w:type="dxa"/>
            </w:tcMar>
            <w:vAlign w:val="center"/>
          </w:tcPr>
          <w:p w14:paraId="2368A1D4" w14:textId="77777777" w:rsidR="00835B42" w:rsidRDefault="00000000">
            <w:pPr>
              <w:spacing w:after="40" w:line="240" w:lineRule="auto"/>
            </w:pPr>
            <w:r>
              <w:rPr>
                <w:sz w:val="18"/>
              </w:rPr>
              <w:t>0203.12.00</w:t>
            </w:r>
          </w:p>
        </w:tc>
        <w:tc>
          <w:tcPr>
            <w:tcW w:w="4679" w:type="dxa"/>
            <w:tcMar>
              <w:top w:w="60" w:type="dxa"/>
              <w:left w:w="80" w:type="dxa"/>
              <w:bottom w:w="60" w:type="dxa"/>
              <w:right w:w="80" w:type="dxa"/>
            </w:tcMar>
            <w:vAlign w:val="center"/>
          </w:tcPr>
          <w:p w14:paraId="00150887" w14:textId="77777777" w:rsidR="00835B42" w:rsidRDefault="00000000">
            <w:pPr>
              <w:spacing w:after="40" w:line="240" w:lineRule="auto"/>
            </w:pPr>
            <w:r>
              <w:rPr>
                <w:sz w:val="18"/>
              </w:rPr>
              <w:t>Hams, shoulders and cuts thereof, with bone in</w:t>
            </w:r>
          </w:p>
        </w:tc>
      </w:tr>
      <w:tr w:rsidR="00835B42" w14:paraId="749744C0" w14:textId="77777777">
        <w:trPr>
          <w:cantSplit/>
        </w:trPr>
        <w:tc>
          <w:tcPr>
            <w:tcW w:w="4680" w:type="dxa"/>
            <w:tcMar>
              <w:top w:w="60" w:type="dxa"/>
              <w:left w:w="80" w:type="dxa"/>
              <w:bottom w:w="60" w:type="dxa"/>
              <w:right w:w="80" w:type="dxa"/>
            </w:tcMar>
            <w:vAlign w:val="center"/>
          </w:tcPr>
          <w:p w14:paraId="68666308" w14:textId="77777777" w:rsidR="00835B42" w:rsidRDefault="00000000">
            <w:pPr>
              <w:spacing w:after="40" w:line="240" w:lineRule="auto"/>
            </w:pPr>
            <w:r>
              <w:rPr>
                <w:sz w:val="18"/>
              </w:rPr>
              <w:t>0203.19.00</w:t>
            </w:r>
          </w:p>
        </w:tc>
        <w:tc>
          <w:tcPr>
            <w:tcW w:w="4679" w:type="dxa"/>
            <w:tcMar>
              <w:top w:w="60" w:type="dxa"/>
              <w:left w:w="80" w:type="dxa"/>
              <w:bottom w:w="60" w:type="dxa"/>
              <w:right w:w="80" w:type="dxa"/>
            </w:tcMar>
            <w:vAlign w:val="center"/>
          </w:tcPr>
          <w:p w14:paraId="3AF21834" w14:textId="77777777" w:rsidR="00835B42" w:rsidRDefault="00000000">
            <w:pPr>
              <w:spacing w:after="40" w:line="240" w:lineRule="auto"/>
            </w:pPr>
            <w:r>
              <w:rPr>
                <w:sz w:val="18"/>
              </w:rPr>
              <w:t>Other</w:t>
            </w:r>
          </w:p>
        </w:tc>
      </w:tr>
      <w:tr w:rsidR="00835B42" w14:paraId="7056A21B" w14:textId="77777777">
        <w:trPr>
          <w:cantSplit/>
        </w:trPr>
        <w:tc>
          <w:tcPr>
            <w:tcW w:w="4680" w:type="dxa"/>
            <w:tcMar>
              <w:top w:w="60" w:type="dxa"/>
              <w:left w:w="80" w:type="dxa"/>
              <w:bottom w:w="60" w:type="dxa"/>
              <w:right w:w="80" w:type="dxa"/>
            </w:tcMar>
            <w:vAlign w:val="center"/>
          </w:tcPr>
          <w:p w14:paraId="6A356CFD" w14:textId="77777777" w:rsidR="00835B42" w:rsidRDefault="00000000">
            <w:pPr>
              <w:spacing w:after="40" w:line="240" w:lineRule="auto"/>
            </w:pPr>
            <w:r>
              <w:rPr>
                <w:sz w:val="18"/>
              </w:rPr>
              <w:t>0203.21.00</w:t>
            </w:r>
          </w:p>
        </w:tc>
        <w:tc>
          <w:tcPr>
            <w:tcW w:w="4679" w:type="dxa"/>
            <w:tcMar>
              <w:top w:w="60" w:type="dxa"/>
              <w:left w:w="80" w:type="dxa"/>
              <w:bottom w:w="60" w:type="dxa"/>
              <w:right w:w="80" w:type="dxa"/>
            </w:tcMar>
            <w:vAlign w:val="center"/>
          </w:tcPr>
          <w:p w14:paraId="1EA30DD7" w14:textId="77777777" w:rsidR="00835B42" w:rsidRDefault="00000000">
            <w:pPr>
              <w:spacing w:after="40" w:line="240" w:lineRule="auto"/>
            </w:pPr>
            <w:r>
              <w:rPr>
                <w:sz w:val="18"/>
              </w:rPr>
              <w:t>Carcasses and half-carcasses</w:t>
            </w:r>
          </w:p>
        </w:tc>
      </w:tr>
      <w:tr w:rsidR="00835B42" w14:paraId="6E6E63B0" w14:textId="77777777">
        <w:trPr>
          <w:cantSplit/>
        </w:trPr>
        <w:tc>
          <w:tcPr>
            <w:tcW w:w="4680" w:type="dxa"/>
            <w:tcMar>
              <w:top w:w="60" w:type="dxa"/>
              <w:left w:w="80" w:type="dxa"/>
              <w:bottom w:w="60" w:type="dxa"/>
              <w:right w:w="80" w:type="dxa"/>
            </w:tcMar>
            <w:vAlign w:val="center"/>
          </w:tcPr>
          <w:p w14:paraId="4695DE12" w14:textId="77777777" w:rsidR="00835B42" w:rsidRDefault="00000000">
            <w:pPr>
              <w:spacing w:after="40" w:line="240" w:lineRule="auto"/>
            </w:pPr>
            <w:r>
              <w:rPr>
                <w:sz w:val="18"/>
              </w:rPr>
              <w:t>0203.22.00</w:t>
            </w:r>
          </w:p>
        </w:tc>
        <w:tc>
          <w:tcPr>
            <w:tcW w:w="4679" w:type="dxa"/>
            <w:tcMar>
              <w:top w:w="60" w:type="dxa"/>
              <w:left w:w="80" w:type="dxa"/>
              <w:bottom w:w="60" w:type="dxa"/>
              <w:right w:w="80" w:type="dxa"/>
            </w:tcMar>
            <w:vAlign w:val="center"/>
          </w:tcPr>
          <w:p w14:paraId="7E75208B" w14:textId="77777777" w:rsidR="00835B42" w:rsidRDefault="00000000">
            <w:pPr>
              <w:spacing w:after="40" w:line="240" w:lineRule="auto"/>
            </w:pPr>
            <w:r>
              <w:rPr>
                <w:sz w:val="18"/>
              </w:rPr>
              <w:t>Hams, shoulders and cuts thereof, with bone in</w:t>
            </w:r>
          </w:p>
        </w:tc>
      </w:tr>
      <w:tr w:rsidR="00835B42" w14:paraId="70621CF0" w14:textId="77777777">
        <w:trPr>
          <w:cantSplit/>
        </w:trPr>
        <w:tc>
          <w:tcPr>
            <w:tcW w:w="4680" w:type="dxa"/>
            <w:tcMar>
              <w:top w:w="60" w:type="dxa"/>
              <w:left w:w="80" w:type="dxa"/>
              <w:bottom w:w="60" w:type="dxa"/>
              <w:right w:w="80" w:type="dxa"/>
            </w:tcMar>
            <w:vAlign w:val="center"/>
          </w:tcPr>
          <w:p w14:paraId="1BF3460F" w14:textId="77777777" w:rsidR="00835B42" w:rsidRDefault="00000000">
            <w:pPr>
              <w:spacing w:after="40" w:line="240" w:lineRule="auto"/>
            </w:pPr>
            <w:r>
              <w:rPr>
                <w:sz w:val="18"/>
              </w:rPr>
              <w:t>0203.29.00</w:t>
            </w:r>
          </w:p>
        </w:tc>
        <w:tc>
          <w:tcPr>
            <w:tcW w:w="4679" w:type="dxa"/>
            <w:tcMar>
              <w:top w:w="60" w:type="dxa"/>
              <w:left w:w="80" w:type="dxa"/>
              <w:bottom w:w="60" w:type="dxa"/>
              <w:right w:w="80" w:type="dxa"/>
            </w:tcMar>
            <w:vAlign w:val="center"/>
          </w:tcPr>
          <w:p w14:paraId="5ED36F4F" w14:textId="77777777" w:rsidR="00835B42" w:rsidRDefault="00000000">
            <w:pPr>
              <w:spacing w:after="40" w:line="240" w:lineRule="auto"/>
            </w:pPr>
            <w:r>
              <w:rPr>
                <w:sz w:val="18"/>
              </w:rPr>
              <w:t>Other</w:t>
            </w:r>
          </w:p>
        </w:tc>
      </w:tr>
      <w:tr w:rsidR="00835B42" w14:paraId="5BAA31FA" w14:textId="77777777">
        <w:trPr>
          <w:cantSplit/>
        </w:trPr>
        <w:tc>
          <w:tcPr>
            <w:tcW w:w="4680" w:type="dxa"/>
            <w:tcMar>
              <w:top w:w="60" w:type="dxa"/>
              <w:left w:w="80" w:type="dxa"/>
              <w:bottom w:w="60" w:type="dxa"/>
              <w:right w:w="80" w:type="dxa"/>
            </w:tcMar>
            <w:vAlign w:val="center"/>
          </w:tcPr>
          <w:p w14:paraId="7EFD0AF6" w14:textId="77777777" w:rsidR="00835B42" w:rsidRDefault="00000000">
            <w:pPr>
              <w:spacing w:after="40" w:line="240" w:lineRule="auto"/>
            </w:pPr>
            <w:r>
              <w:rPr>
                <w:sz w:val="18"/>
              </w:rPr>
              <w:t>0204.10.00</w:t>
            </w:r>
          </w:p>
        </w:tc>
        <w:tc>
          <w:tcPr>
            <w:tcW w:w="4679" w:type="dxa"/>
            <w:tcMar>
              <w:top w:w="60" w:type="dxa"/>
              <w:left w:w="80" w:type="dxa"/>
              <w:bottom w:w="60" w:type="dxa"/>
              <w:right w:w="80" w:type="dxa"/>
            </w:tcMar>
            <w:vAlign w:val="center"/>
          </w:tcPr>
          <w:p w14:paraId="4C9A6F3C" w14:textId="77777777" w:rsidR="00835B42" w:rsidRDefault="00000000">
            <w:pPr>
              <w:spacing w:after="40" w:line="240" w:lineRule="auto"/>
            </w:pPr>
            <w:r>
              <w:rPr>
                <w:sz w:val="18"/>
              </w:rPr>
              <w:t>Carcasses and half-carcasses of lamb, fresh or chilled</w:t>
            </w:r>
          </w:p>
        </w:tc>
      </w:tr>
      <w:tr w:rsidR="00835B42" w14:paraId="1D5F1CA8" w14:textId="77777777">
        <w:trPr>
          <w:cantSplit/>
        </w:trPr>
        <w:tc>
          <w:tcPr>
            <w:tcW w:w="4680" w:type="dxa"/>
            <w:tcMar>
              <w:top w:w="60" w:type="dxa"/>
              <w:left w:w="80" w:type="dxa"/>
              <w:bottom w:w="60" w:type="dxa"/>
              <w:right w:w="80" w:type="dxa"/>
            </w:tcMar>
            <w:vAlign w:val="center"/>
          </w:tcPr>
          <w:p w14:paraId="2B4C3437" w14:textId="77777777" w:rsidR="00835B42" w:rsidRDefault="00000000">
            <w:pPr>
              <w:spacing w:after="40" w:line="240" w:lineRule="auto"/>
            </w:pPr>
            <w:r>
              <w:rPr>
                <w:sz w:val="18"/>
              </w:rPr>
              <w:lastRenderedPageBreak/>
              <w:t>0204.21.00</w:t>
            </w:r>
          </w:p>
        </w:tc>
        <w:tc>
          <w:tcPr>
            <w:tcW w:w="4679" w:type="dxa"/>
            <w:tcMar>
              <w:top w:w="60" w:type="dxa"/>
              <w:left w:w="80" w:type="dxa"/>
              <w:bottom w:w="60" w:type="dxa"/>
              <w:right w:w="80" w:type="dxa"/>
            </w:tcMar>
            <w:vAlign w:val="center"/>
          </w:tcPr>
          <w:p w14:paraId="257BE724" w14:textId="77777777" w:rsidR="00835B42" w:rsidRDefault="00000000">
            <w:pPr>
              <w:spacing w:after="40" w:line="240" w:lineRule="auto"/>
            </w:pPr>
            <w:r>
              <w:rPr>
                <w:sz w:val="18"/>
              </w:rPr>
              <w:t>Carcasses and half-carcasses</w:t>
            </w:r>
          </w:p>
        </w:tc>
      </w:tr>
      <w:tr w:rsidR="00835B42" w14:paraId="0AB6314E" w14:textId="77777777">
        <w:trPr>
          <w:cantSplit/>
        </w:trPr>
        <w:tc>
          <w:tcPr>
            <w:tcW w:w="4680" w:type="dxa"/>
            <w:tcMar>
              <w:top w:w="60" w:type="dxa"/>
              <w:left w:w="80" w:type="dxa"/>
              <w:bottom w:w="60" w:type="dxa"/>
              <w:right w:w="80" w:type="dxa"/>
            </w:tcMar>
            <w:vAlign w:val="center"/>
          </w:tcPr>
          <w:p w14:paraId="64DB24EF" w14:textId="77777777" w:rsidR="00835B42" w:rsidRDefault="00000000">
            <w:pPr>
              <w:spacing w:after="40" w:line="240" w:lineRule="auto"/>
            </w:pPr>
            <w:r>
              <w:rPr>
                <w:sz w:val="18"/>
              </w:rPr>
              <w:t>0204.22.10</w:t>
            </w:r>
          </w:p>
        </w:tc>
        <w:tc>
          <w:tcPr>
            <w:tcW w:w="4679" w:type="dxa"/>
            <w:tcMar>
              <w:top w:w="60" w:type="dxa"/>
              <w:left w:w="80" w:type="dxa"/>
              <w:bottom w:w="60" w:type="dxa"/>
              <w:right w:w="80" w:type="dxa"/>
            </w:tcMar>
            <w:vAlign w:val="center"/>
          </w:tcPr>
          <w:p w14:paraId="4624BEBD" w14:textId="77777777" w:rsidR="00835B42" w:rsidRDefault="00000000">
            <w:pPr>
              <w:spacing w:after="40" w:line="240" w:lineRule="auto"/>
            </w:pPr>
            <w:r>
              <w:rPr>
                <w:sz w:val="18"/>
              </w:rPr>
              <w:t>Of lamb</w:t>
            </w:r>
          </w:p>
        </w:tc>
      </w:tr>
      <w:tr w:rsidR="00835B42" w14:paraId="4DEB34DB" w14:textId="77777777">
        <w:trPr>
          <w:cantSplit/>
        </w:trPr>
        <w:tc>
          <w:tcPr>
            <w:tcW w:w="4680" w:type="dxa"/>
            <w:tcMar>
              <w:top w:w="60" w:type="dxa"/>
              <w:left w:w="80" w:type="dxa"/>
              <w:bottom w:w="60" w:type="dxa"/>
              <w:right w:w="80" w:type="dxa"/>
            </w:tcMar>
            <w:vAlign w:val="center"/>
          </w:tcPr>
          <w:p w14:paraId="0A8E2C3F" w14:textId="77777777" w:rsidR="00835B42" w:rsidRDefault="00000000">
            <w:pPr>
              <w:spacing w:after="40" w:line="240" w:lineRule="auto"/>
            </w:pPr>
            <w:r>
              <w:rPr>
                <w:sz w:val="18"/>
              </w:rPr>
              <w:t>0204.22.20</w:t>
            </w:r>
          </w:p>
        </w:tc>
        <w:tc>
          <w:tcPr>
            <w:tcW w:w="4679" w:type="dxa"/>
            <w:tcMar>
              <w:top w:w="60" w:type="dxa"/>
              <w:left w:w="80" w:type="dxa"/>
              <w:bottom w:w="60" w:type="dxa"/>
              <w:right w:w="80" w:type="dxa"/>
            </w:tcMar>
            <w:vAlign w:val="center"/>
          </w:tcPr>
          <w:p w14:paraId="0B441520" w14:textId="77777777" w:rsidR="00835B42" w:rsidRDefault="00000000">
            <w:pPr>
              <w:spacing w:after="40" w:line="240" w:lineRule="auto"/>
            </w:pPr>
            <w:r>
              <w:rPr>
                <w:sz w:val="18"/>
              </w:rPr>
              <w:t>Of mutton</w:t>
            </w:r>
          </w:p>
        </w:tc>
      </w:tr>
      <w:tr w:rsidR="00835B42" w14:paraId="4BD9F446" w14:textId="77777777">
        <w:trPr>
          <w:cantSplit/>
        </w:trPr>
        <w:tc>
          <w:tcPr>
            <w:tcW w:w="4680" w:type="dxa"/>
            <w:tcMar>
              <w:top w:w="60" w:type="dxa"/>
              <w:left w:w="80" w:type="dxa"/>
              <w:bottom w:w="60" w:type="dxa"/>
              <w:right w:w="80" w:type="dxa"/>
            </w:tcMar>
            <w:vAlign w:val="center"/>
          </w:tcPr>
          <w:p w14:paraId="5357934B" w14:textId="77777777" w:rsidR="00835B42" w:rsidRDefault="00000000">
            <w:pPr>
              <w:spacing w:after="40" w:line="240" w:lineRule="auto"/>
            </w:pPr>
            <w:r>
              <w:rPr>
                <w:sz w:val="18"/>
              </w:rPr>
              <w:t>0204.23.00</w:t>
            </w:r>
          </w:p>
        </w:tc>
        <w:tc>
          <w:tcPr>
            <w:tcW w:w="4679" w:type="dxa"/>
            <w:tcMar>
              <w:top w:w="60" w:type="dxa"/>
              <w:left w:w="80" w:type="dxa"/>
              <w:bottom w:w="60" w:type="dxa"/>
              <w:right w:w="80" w:type="dxa"/>
            </w:tcMar>
            <w:vAlign w:val="center"/>
          </w:tcPr>
          <w:p w14:paraId="61BA8700" w14:textId="77777777" w:rsidR="00835B42" w:rsidRDefault="00000000">
            <w:pPr>
              <w:spacing w:after="40" w:line="240" w:lineRule="auto"/>
            </w:pPr>
            <w:r>
              <w:rPr>
                <w:sz w:val="18"/>
              </w:rPr>
              <w:t>Boneless</w:t>
            </w:r>
          </w:p>
        </w:tc>
      </w:tr>
      <w:tr w:rsidR="00835B42" w14:paraId="64D43591" w14:textId="77777777">
        <w:trPr>
          <w:cantSplit/>
        </w:trPr>
        <w:tc>
          <w:tcPr>
            <w:tcW w:w="4680" w:type="dxa"/>
            <w:tcMar>
              <w:top w:w="60" w:type="dxa"/>
              <w:left w:w="80" w:type="dxa"/>
              <w:bottom w:w="60" w:type="dxa"/>
              <w:right w:w="80" w:type="dxa"/>
            </w:tcMar>
            <w:vAlign w:val="center"/>
          </w:tcPr>
          <w:p w14:paraId="037D0324" w14:textId="77777777" w:rsidR="00835B42" w:rsidRDefault="00000000">
            <w:pPr>
              <w:spacing w:after="40" w:line="240" w:lineRule="auto"/>
            </w:pPr>
            <w:r>
              <w:rPr>
                <w:sz w:val="18"/>
              </w:rPr>
              <w:t>0204.30.00</w:t>
            </w:r>
          </w:p>
        </w:tc>
        <w:tc>
          <w:tcPr>
            <w:tcW w:w="4679" w:type="dxa"/>
            <w:tcMar>
              <w:top w:w="60" w:type="dxa"/>
              <w:left w:w="80" w:type="dxa"/>
              <w:bottom w:w="60" w:type="dxa"/>
              <w:right w:w="80" w:type="dxa"/>
            </w:tcMar>
            <w:vAlign w:val="center"/>
          </w:tcPr>
          <w:p w14:paraId="6DEE2A28" w14:textId="77777777" w:rsidR="00835B42" w:rsidRDefault="00000000">
            <w:pPr>
              <w:spacing w:after="40" w:line="240" w:lineRule="auto"/>
            </w:pPr>
            <w:r>
              <w:rPr>
                <w:sz w:val="18"/>
              </w:rPr>
              <w:t>Carcasses and half-carcasses of lamb, frozen</w:t>
            </w:r>
          </w:p>
        </w:tc>
      </w:tr>
      <w:tr w:rsidR="00835B42" w14:paraId="3CFB84D7" w14:textId="77777777">
        <w:trPr>
          <w:cantSplit/>
        </w:trPr>
        <w:tc>
          <w:tcPr>
            <w:tcW w:w="4680" w:type="dxa"/>
            <w:tcMar>
              <w:top w:w="60" w:type="dxa"/>
              <w:left w:w="80" w:type="dxa"/>
              <w:bottom w:w="60" w:type="dxa"/>
              <w:right w:w="80" w:type="dxa"/>
            </w:tcMar>
            <w:vAlign w:val="center"/>
          </w:tcPr>
          <w:p w14:paraId="3C17F164" w14:textId="77777777" w:rsidR="00835B42" w:rsidRDefault="00000000">
            <w:pPr>
              <w:spacing w:after="40" w:line="240" w:lineRule="auto"/>
            </w:pPr>
            <w:r>
              <w:rPr>
                <w:sz w:val="18"/>
              </w:rPr>
              <w:t>0204.41.00</w:t>
            </w:r>
          </w:p>
        </w:tc>
        <w:tc>
          <w:tcPr>
            <w:tcW w:w="4679" w:type="dxa"/>
            <w:tcMar>
              <w:top w:w="60" w:type="dxa"/>
              <w:left w:w="80" w:type="dxa"/>
              <w:bottom w:w="60" w:type="dxa"/>
              <w:right w:w="80" w:type="dxa"/>
            </w:tcMar>
            <w:vAlign w:val="center"/>
          </w:tcPr>
          <w:p w14:paraId="7D944A83" w14:textId="77777777" w:rsidR="00835B42" w:rsidRDefault="00000000">
            <w:pPr>
              <w:spacing w:after="40" w:line="240" w:lineRule="auto"/>
            </w:pPr>
            <w:r>
              <w:rPr>
                <w:sz w:val="18"/>
              </w:rPr>
              <w:t>Carcasses and half-carcasses</w:t>
            </w:r>
          </w:p>
        </w:tc>
      </w:tr>
      <w:tr w:rsidR="00835B42" w14:paraId="46D1334B" w14:textId="77777777">
        <w:trPr>
          <w:cantSplit/>
        </w:trPr>
        <w:tc>
          <w:tcPr>
            <w:tcW w:w="4680" w:type="dxa"/>
            <w:tcMar>
              <w:top w:w="60" w:type="dxa"/>
              <w:left w:w="80" w:type="dxa"/>
              <w:bottom w:w="60" w:type="dxa"/>
              <w:right w:w="80" w:type="dxa"/>
            </w:tcMar>
            <w:vAlign w:val="center"/>
          </w:tcPr>
          <w:p w14:paraId="182412AF" w14:textId="77777777" w:rsidR="00835B42" w:rsidRDefault="00000000">
            <w:pPr>
              <w:spacing w:after="40" w:line="240" w:lineRule="auto"/>
            </w:pPr>
            <w:r>
              <w:rPr>
                <w:sz w:val="18"/>
              </w:rPr>
              <w:t>0204.42.10</w:t>
            </w:r>
          </w:p>
        </w:tc>
        <w:tc>
          <w:tcPr>
            <w:tcW w:w="4679" w:type="dxa"/>
            <w:tcMar>
              <w:top w:w="60" w:type="dxa"/>
              <w:left w:w="80" w:type="dxa"/>
              <w:bottom w:w="60" w:type="dxa"/>
              <w:right w:w="80" w:type="dxa"/>
            </w:tcMar>
            <w:vAlign w:val="center"/>
          </w:tcPr>
          <w:p w14:paraId="3AED909A" w14:textId="77777777" w:rsidR="00835B42" w:rsidRDefault="00000000">
            <w:pPr>
              <w:spacing w:after="40" w:line="240" w:lineRule="auto"/>
            </w:pPr>
            <w:r>
              <w:rPr>
                <w:sz w:val="18"/>
              </w:rPr>
              <w:t>Of lamb</w:t>
            </w:r>
          </w:p>
        </w:tc>
      </w:tr>
      <w:tr w:rsidR="00835B42" w14:paraId="3B779C24" w14:textId="77777777">
        <w:trPr>
          <w:cantSplit/>
        </w:trPr>
        <w:tc>
          <w:tcPr>
            <w:tcW w:w="4680" w:type="dxa"/>
            <w:tcMar>
              <w:top w:w="60" w:type="dxa"/>
              <w:left w:w="80" w:type="dxa"/>
              <w:bottom w:w="60" w:type="dxa"/>
              <w:right w:w="80" w:type="dxa"/>
            </w:tcMar>
            <w:vAlign w:val="center"/>
          </w:tcPr>
          <w:p w14:paraId="62A9ABCC" w14:textId="77777777" w:rsidR="00835B42" w:rsidRDefault="00000000">
            <w:pPr>
              <w:spacing w:after="40" w:line="240" w:lineRule="auto"/>
            </w:pPr>
            <w:r>
              <w:rPr>
                <w:sz w:val="18"/>
              </w:rPr>
              <w:t>0204.42.20</w:t>
            </w:r>
          </w:p>
        </w:tc>
        <w:tc>
          <w:tcPr>
            <w:tcW w:w="4679" w:type="dxa"/>
            <w:tcMar>
              <w:top w:w="60" w:type="dxa"/>
              <w:left w:w="80" w:type="dxa"/>
              <w:bottom w:w="60" w:type="dxa"/>
              <w:right w:w="80" w:type="dxa"/>
            </w:tcMar>
            <w:vAlign w:val="center"/>
          </w:tcPr>
          <w:p w14:paraId="22308C00" w14:textId="77777777" w:rsidR="00835B42" w:rsidRDefault="00000000">
            <w:pPr>
              <w:spacing w:after="40" w:line="240" w:lineRule="auto"/>
            </w:pPr>
            <w:r>
              <w:rPr>
                <w:sz w:val="18"/>
              </w:rPr>
              <w:t>Of mutton</w:t>
            </w:r>
          </w:p>
        </w:tc>
      </w:tr>
      <w:tr w:rsidR="00835B42" w14:paraId="0E894B67" w14:textId="77777777">
        <w:trPr>
          <w:cantSplit/>
        </w:trPr>
        <w:tc>
          <w:tcPr>
            <w:tcW w:w="4680" w:type="dxa"/>
            <w:tcMar>
              <w:top w:w="60" w:type="dxa"/>
              <w:left w:w="80" w:type="dxa"/>
              <w:bottom w:w="60" w:type="dxa"/>
              <w:right w:w="80" w:type="dxa"/>
            </w:tcMar>
            <w:vAlign w:val="center"/>
          </w:tcPr>
          <w:p w14:paraId="76ADD722" w14:textId="77777777" w:rsidR="00835B42" w:rsidRDefault="00000000">
            <w:pPr>
              <w:spacing w:after="40" w:line="240" w:lineRule="auto"/>
            </w:pPr>
            <w:r>
              <w:rPr>
                <w:sz w:val="18"/>
              </w:rPr>
              <w:t>0204.43.10</w:t>
            </w:r>
          </w:p>
        </w:tc>
        <w:tc>
          <w:tcPr>
            <w:tcW w:w="4679" w:type="dxa"/>
            <w:tcMar>
              <w:top w:w="60" w:type="dxa"/>
              <w:left w:w="80" w:type="dxa"/>
              <w:bottom w:w="60" w:type="dxa"/>
              <w:right w:w="80" w:type="dxa"/>
            </w:tcMar>
            <w:vAlign w:val="center"/>
          </w:tcPr>
          <w:p w14:paraId="06232D30" w14:textId="77777777" w:rsidR="00835B42" w:rsidRDefault="00000000">
            <w:pPr>
              <w:spacing w:after="40" w:line="240" w:lineRule="auto"/>
            </w:pPr>
            <w:r>
              <w:rPr>
                <w:sz w:val="18"/>
              </w:rPr>
              <w:t>Of lamb</w:t>
            </w:r>
          </w:p>
        </w:tc>
      </w:tr>
      <w:tr w:rsidR="00835B42" w14:paraId="28C0A5AC" w14:textId="77777777">
        <w:trPr>
          <w:cantSplit/>
        </w:trPr>
        <w:tc>
          <w:tcPr>
            <w:tcW w:w="4680" w:type="dxa"/>
            <w:tcMar>
              <w:top w:w="60" w:type="dxa"/>
              <w:left w:w="80" w:type="dxa"/>
              <w:bottom w:w="60" w:type="dxa"/>
              <w:right w:w="80" w:type="dxa"/>
            </w:tcMar>
            <w:vAlign w:val="center"/>
          </w:tcPr>
          <w:p w14:paraId="441E7467" w14:textId="77777777" w:rsidR="00835B42" w:rsidRDefault="00000000">
            <w:pPr>
              <w:spacing w:after="40" w:line="240" w:lineRule="auto"/>
            </w:pPr>
            <w:r>
              <w:rPr>
                <w:sz w:val="18"/>
              </w:rPr>
              <w:t>0204.43.20</w:t>
            </w:r>
          </w:p>
        </w:tc>
        <w:tc>
          <w:tcPr>
            <w:tcW w:w="4679" w:type="dxa"/>
            <w:tcMar>
              <w:top w:w="60" w:type="dxa"/>
              <w:left w:w="80" w:type="dxa"/>
              <w:bottom w:w="60" w:type="dxa"/>
              <w:right w:w="80" w:type="dxa"/>
            </w:tcMar>
            <w:vAlign w:val="center"/>
          </w:tcPr>
          <w:p w14:paraId="5F645FEB" w14:textId="77777777" w:rsidR="00835B42" w:rsidRDefault="00000000">
            <w:pPr>
              <w:spacing w:after="40" w:line="240" w:lineRule="auto"/>
            </w:pPr>
            <w:r>
              <w:rPr>
                <w:sz w:val="18"/>
              </w:rPr>
              <w:t>Of mutton</w:t>
            </w:r>
          </w:p>
        </w:tc>
      </w:tr>
      <w:tr w:rsidR="00835B42" w14:paraId="46B14FE7" w14:textId="77777777">
        <w:trPr>
          <w:cantSplit/>
        </w:trPr>
        <w:tc>
          <w:tcPr>
            <w:tcW w:w="4680" w:type="dxa"/>
            <w:tcMar>
              <w:top w:w="60" w:type="dxa"/>
              <w:left w:w="80" w:type="dxa"/>
              <w:bottom w:w="60" w:type="dxa"/>
              <w:right w:w="80" w:type="dxa"/>
            </w:tcMar>
            <w:vAlign w:val="center"/>
          </w:tcPr>
          <w:p w14:paraId="01A06F29" w14:textId="77777777" w:rsidR="00835B42" w:rsidRDefault="00000000">
            <w:pPr>
              <w:spacing w:after="40" w:line="240" w:lineRule="auto"/>
            </w:pPr>
            <w:r>
              <w:rPr>
                <w:sz w:val="18"/>
              </w:rPr>
              <w:t>0204.50.00</w:t>
            </w:r>
          </w:p>
        </w:tc>
        <w:tc>
          <w:tcPr>
            <w:tcW w:w="4679" w:type="dxa"/>
            <w:tcMar>
              <w:top w:w="60" w:type="dxa"/>
              <w:left w:w="80" w:type="dxa"/>
              <w:bottom w:w="60" w:type="dxa"/>
              <w:right w:w="80" w:type="dxa"/>
            </w:tcMar>
            <w:vAlign w:val="center"/>
          </w:tcPr>
          <w:p w14:paraId="02D529CD" w14:textId="77777777" w:rsidR="00835B42" w:rsidRDefault="00000000">
            <w:pPr>
              <w:spacing w:after="40" w:line="240" w:lineRule="auto"/>
            </w:pPr>
            <w:r>
              <w:rPr>
                <w:sz w:val="18"/>
              </w:rPr>
              <w:t>Meat of goats</w:t>
            </w:r>
          </w:p>
        </w:tc>
      </w:tr>
      <w:tr w:rsidR="00835B42" w14:paraId="48C5BB5D" w14:textId="77777777">
        <w:trPr>
          <w:cantSplit/>
        </w:trPr>
        <w:tc>
          <w:tcPr>
            <w:tcW w:w="4680" w:type="dxa"/>
            <w:tcMar>
              <w:top w:w="60" w:type="dxa"/>
              <w:left w:w="80" w:type="dxa"/>
              <w:bottom w:w="60" w:type="dxa"/>
              <w:right w:w="80" w:type="dxa"/>
            </w:tcMar>
            <w:vAlign w:val="center"/>
          </w:tcPr>
          <w:p w14:paraId="1B531943" w14:textId="77777777" w:rsidR="00835B42" w:rsidRDefault="00000000">
            <w:pPr>
              <w:spacing w:after="40" w:line="240" w:lineRule="auto"/>
            </w:pPr>
            <w:r>
              <w:rPr>
                <w:sz w:val="18"/>
              </w:rPr>
              <w:t>0205.00.00</w:t>
            </w:r>
          </w:p>
        </w:tc>
        <w:tc>
          <w:tcPr>
            <w:tcW w:w="4679" w:type="dxa"/>
            <w:tcMar>
              <w:top w:w="60" w:type="dxa"/>
              <w:left w:w="80" w:type="dxa"/>
              <w:bottom w:w="60" w:type="dxa"/>
              <w:right w:w="80" w:type="dxa"/>
            </w:tcMar>
            <w:vAlign w:val="center"/>
          </w:tcPr>
          <w:p w14:paraId="5DFCDD61" w14:textId="77777777" w:rsidR="00835B42" w:rsidRDefault="00000000">
            <w:pPr>
              <w:spacing w:after="40" w:line="240" w:lineRule="auto"/>
            </w:pPr>
            <w:r>
              <w:rPr>
                <w:sz w:val="18"/>
              </w:rPr>
              <w:t>Meat of horses, asses, mules or hinnies, fresh, chilled or frozen.</w:t>
            </w:r>
          </w:p>
        </w:tc>
      </w:tr>
      <w:tr w:rsidR="00835B42" w14:paraId="15C5215C" w14:textId="77777777">
        <w:trPr>
          <w:cantSplit/>
        </w:trPr>
        <w:tc>
          <w:tcPr>
            <w:tcW w:w="4680" w:type="dxa"/>
            <w:tcMar>
              <w:top w:w="60" w:type="dxa"/>
              <w:left w:w="80" w:type="dxa"/>
              <w:bottom w:w="60" w:type="dxa"/>
              <w:right w:w="80" w:type="dxa"/>
            </w:tcMar>
            <w:vAlign w:val="center"/>
          </w:tcPr>
          <w:p w14:paraId="64B1B28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01BCE47" w14:textId="77777777" w:rsidR="00835B42" w:rsidRDefault="00000000">
            <w:pPr>
              <w:spacing w:after="40" w:line="240" w:lineRule="auto"/>
            </w:pPr>
            <w:r>
              <w:rPr>
                <w:b/>
                <w:sz w:val="18"/>
              </w:rPr>
              <w:t>Description</w:t>
            </w:r>
          </w:p>
        </w:tc>
      </w:tr>
      <w:tr w:rsidR="00835B42" w14:paraId="4DDE35B5" w14:textId="77777777">
        <w:trPr>
          <w:cantSplit/>
        </w:trPr>
        <w:tc>
          <w:tcPr>
            <w:tcW w:w="4680" w:type="dxa"/>
            <w:tcMar>
              <w:top w:w="60" w:type="dxa"/>
              <w:left w:w="80" w:type="dxa"/>
              <w:bottom w:w="60" w:type="dxa"/>
              <w:right w:w="80" w:type="dxa"/>
            </w:tcMar>
            <w:vAlign w:val="center"/>
          </w:tcPr>
          <w:p w14:paraId="469D764D" w14:textId="77777777" w:rsidR="00835B42" w:rsidRDefault="00000000">
            <w:pPr>
              <w:spacing w:after="40" w:line="240" w:lineRule="auto"/>
            </w:pPr>
            <w:r>
              <w:rPr>
                <w:sz w:val="18"/>
              </w:rPr>
              <w:t>0206.10.00</w:t>
            </w:r>
          </w:p>
        </w:tc>
        <w:tc>
          <w:tcPr>
            <w:tcW w:w="4679" w:type="dxa"/>
            <w:tcMar>
              <w:top w:w="60" w:type="dxa"/>
              <w:left w:w="80" w:type="dxa"/>
              <w:bottom w:w="60" w:type="dxa"/>
              <w:right w:w="80" w:type="dxa"/>
            </w:tcMar>
            <w:vAlign w:val="center"/>
          </w:tcPr>
          <w:p w14:paraId="21D04470" w14:textId="77777777" w:rsidR="00835B42" w:rsidRDefault="00000000">
            <w:pPr>
              <w:spacing w:after="40" w:line="240" w:lineRule="auto"/>
            </w:pPr>
            <w:r>
              <w:rPr>
                <w:sz w:val="18"/>
              </w:rPr>
              <w:t>Of bovine animals, fresh or chilled</w:t>
            </w:r>
          </w:p>
        </w:tc>
      </w:tr>
      <w:tr w:rsidR="00835B42" w14:paraId="0FD22B6E" w14:textId="77777777">
        <w:trPr>
          <w:cantSplit/>
        </w:trPr>
        <w:tc>
          <w:tcPr>
            <w:tcW w:w="4680" w:type="dxa"/>
            <w:tcMar>
              <w:top w:w="60" w:type="dxa"/>
              <w:left w:w="80" w:type="dxa"/>
              <w:bottom w:w="60" w:type="dxa"/>
              <w:right w:w="80" w:type="dxa"/>
            </w:tcMar>
            <w:vAlign w:val="center"/>
          </w:tcPr>
          <w:p w14:paraId="60BF435C" w14:textId="77777777" w:rsidR="00835B42" w:rsidRDefault="00000000">
            <w:pPr>
              <w:spacing w:after="40" w:line="240" w:lineRule="auto"/>
            </w:pPr>
            <w:r>
              <w:rPr>
                <w:sz w:val="18"/>
              </w:rPr>
              <w:t>0206.21.00</w:t>
            </w:r>
          </w:p>
        </w:tc>
        <w:tc>
          <w:tcPr>
            <w:tcW w:w="4679" w:type="dxa"/>
            <w:tcMar>
              <w:top w:w="60" w:type="dxa"/>
              <w:left w:w="80" w:type="dxa"/>
              <w:bottom w:w="60" w:type="dxa"/>
              <w:right w:w="80" w:type="dxa"/>
            </w:tcMar>
            <w:vAlign w:val="center"/>
          </w:tcPr>
          <w:p w14:paraId="2487FBC3" w14:textId="77777777" w:rsidR="00835B42" w:rsidRDefault="00000000">
            <w:pPr>
              <w:spacing w:after="40" w:line="240" w:lineRule="auto"/>
            </w:pPr>
            <w:r>
              <w:rPr>
                <w:sz w:val="18"/>
              </w:rPr>
              <w:t>Tongues</w:t>
            </w:r>
          </w:p>
        </w:tc>
      </w:tr>
      <w:tr w:rsidR="00835B42" w14:paraId="5F7967C6" w14:textId="77777777">
        <w:trPr>
          <w:cantSplit/>
        </w:trPr>
        <w:tc>
          <w:tcPr>
            <w:tcW w:w="4680" w:type="dxa"/>
            <w:tcMar>
              <w:top w:w="60" w:type="dxa"/>
              <w:left w:w="80" w:type="dxa"/>
              <w:bottom w:w="60" w:type="dxa"/>
              <w:right w:w="80" w:type="dxa"/>
            </w:tcMar>
            <w:vAlign w:val="center"/>
          </w:tcPr>
          <w:p w14:paraId="0CD8C84C" w14:textId="77777777" w:rsidR="00835B42" w:rsidRDefault="00000000">
            <w:pPr>
              <w:spacing w:after="40" w:line="240" w:lineRule="auto"/>
            </w:pPr>
            <w:r>
              <w:rPr>
                <w:sz w:val="18"/>
              </w:rPr>
              <w:t>0206.22.00</w:t>
            </w:r>
          </w:p>
        </w:tc>
        <w:tc>
          <w:tcPr>
            <w:tcW w:w="4679" w:type="dxa"/>
            <w:tcMar>
              <w:top w:w="60" w:type="dxa"/>
              <w:left w:w="80" w:type="dxa"/>
              <w:bottom w:w="60" w:type="dxa"/>
              <w:right w:w="80" w:type="dxa"/>
            </w:tcMar>
            <w:vAlign w:val="center"/>
          </w:tcPr>
          <w:p w14:paraId="7388BAF6" w14:textId="77777777" w:rsidR="00835B42" w:rsidRDefault="00000000">
            <w:pPr>
              <w:spacing w:after="40" w:line="240" w:lineRule="auto"/>
            </w:pPr>
            <w:r>
              <w:rPr>
                <w:sz w:val="18"/>
              </w:rPr>
              <w:t>Livers</w:t>
            </w:r>
          </w:p>
        </w:tc>
      </w:tr>
      <w:tr w:rsidR="00835B42" w14:paraId="77524E40" w14:textId="77777777">
        <w:trPr>
          <w:cantSplit/>
        </w:trPr>
        <w:tc>
          <w:tcPr>
            <w:tcW w:w="4680" w:type="dxa"/>
            <w:tcMar>
              <w:top w:w="60" w:type="dxa"/>
              <w:left w:w="80" w:type="dxa"/>
              <w:bottom w:w="60" w:type="dxa"/>
              <w:right w:w="80" w:type="dxa"/>
            </w:tcMar>
            <w:vAlign w:val="center"/>
          </w:tcPr>
          <w:p w14:paraId="4F8F133C" w14:textId="77777777" w:rsidR="00835B42" w:rsidRDefault="00000000">
            <w:pPr>
              <w:spacing w:after="40" w:line="240" w:lineRule="auto"/>
            </w:pPr>
            <w:r>
              <w:rPr>
                <w:sz w:val="18"/>
              </w:rPr>
              <w:t>0206.29.00</w:t>
            </w:r>
          </w:p>
        </w:tc>
        <w:tc>
          <w:tcPr>
            <w:tcW w:w="4679" w:type="dxa"/>
            <w:tcMar>
              <w:top w:w="60" w:type="dxa"/>
              <w:left w:w="80" w:type="dxa"/>
              <w:bottom w:w="60" w:type="dxa"/>
              <w:right w:w="80" w:type="dxa"/>
            </w:tcMar>
            <w:vAlign w:val="center"/>
          </w:tcPr>
          <w:p w14:paraId="3EE1CBC0" w14:textId="77777777" w:rsidR="00835B42" w:rsidRDefault="00000000">
            <w:pPr>
              <w:spacing w:after="40" w:line="240" w:lineRule="auto"/>
            </w:pPr>
            <w:r>
              <w:rPr>
                <w:sz w:val="18"/>
              </w:rPr>
              <w:t>Other</w:t>
            </w:r>
          </w:p>
        </w:tc>
      </w:tr>
      <w:tr w:rsidR="00835B42" w14:paraId="4027C059" w14:textId="77777777">
        <w:trPr>
          <w:cantSplit/>
        </w:trPr>
        <w:tc>
          <w:tcPr>
            <w:tcW w:w="4680" w:type="dxa"/>
            <w:tcMar>
              <w:top w:w="60" w:type="dxa"/>
              <w:left w:w="80" w:type="dxa"/>
              <w:bottom w:w="60" w:type="dxa"/>
              <w:right w:w="80" w:type="dxa"/>
            </w:tcMar>
            <w:vAlign w:val="center"/>
          </w:tcPr>
          <w:p w14:paraId="2B90F4B9" w14:textId="77777777" w:rsidR="00835B42" w:rsidRDefault="00000000">
            <w:pPr>
              <w:spacing w:after="40" w:line="240" w:lineRule="auto"/>
            </w:pPr>
            <w:r>
              <w:rPr>
                <w:sz w:val="18"/>
              </w:rPr>
              <w:t>0206.30.00</w:t>
            </w:r>
          </w:p>
        </w:tc>
        <w:tc>
          <w:tcPr>
            <w:tcW w:w="4679" w:type="dxa"/>
            <w:tcMar>
              <w:top w:w="60" w:type="dxa"/>
              <w:left w:w="80" w:type="dxa"/>
              <w:bottom w:w="60" w:type="dxa"/>
              <w:right w:w="80" w:type="dxa"/>
            </w:tcMar>
            <w:vAlign w:val="center"/>
          </w:tcPr>
          <w:p w14:paraId="73092044" w14:textId="77777777" w:rsidR="00835B42" w:rsidRDefault="00000000">
            <w:pPr>
              <w:spacing w:after="40" w:line="240" w:lineRule="auto"/>
            </w:pPr>
            <w:r>
              <w:rPr>
                <w:sz w:val="18"/>
              </w:rPr>
              <w:t>Of swine, fresh or chilled</w:t>
            </w:r>
          </w:p>
        </w:tc>
      </w:tr>
      <w:tr w:rsidR="00835B42" w14:paraId="450D271A" w14:textId="77777777">
        <w:trPr>
          <w:cantSplit/>
        </w:trPr>
        <w:tc>
          <w:tcPr>
            <w:tcW w:w="4680" w:type="dxa"/>
            <w:tcMar>
              <w:top w:w="60" w:type="dxa"/>
              <w:left w:w="80" w:type="dxa"/>
              <w:bottom w:w="60" w:type="dxa"/>
              <w:right w:w="80" w:type="dxa"/>
            </w:tcMar>
            <w:vAlign w:val="center"/>
          </w:tcPr>
          <w:p w14:paraId="500AE2AF" w14:textId="77777777" w:rsidR="00835B42" w:rsidRDefault="00000000">
            <w:pPr>
              <w:spacing w:after="40" w:line="240" w:lineRule="auto"/>
            </w:pPr>
            <w:r>
              <w:rPr>
                <w:sz w:val="18"/>
              </w:rPr>
              <w:t>0206.41.00</w:t>
            </w:r>
          </w:p>
        </w:tc>
        <w:tc>
          <w:tcPr>
            <w:tcW w:w="4679" w:type="dxa"/>
            <w:tcMar>
              <w:top w:w="60" w:type="dxa"/>
              <w:left w:w="80" w:type="dxa"/>
              <w:bottom w:w="60" w:type="dxa"/>
              <w:right w:w="80" w:type="dxa"/>
            </w:tcMar>
            <w:vAlign w:val="center"/>
          </w:tcPr>
          <w:p w14:paraId="4CA730EF" w14:textId="77777777" w:rsidR="00835B42" w:rsidRDefault="00000000">
            <w:pPr>
              <w:spacing w:after="40" w:line="240" w:lineRule="auto"/>
            </w:pPr>
            <w:r>
              <w:rPr>
                <w:sz w:val="18"/>
              </w:rPr>
              <w:t>Livers</w:t>
            </w:r>
          </w:p>
        </w:tc>
      </w:tr>
      <w:tr w:rsidR="00835B42" w14:paraId="01DD9295" w14:textId="77777777">
        <w:trPr>
          <w:cantSplit/>
        </w:trPr>
        <w:tc>
          <w:tcPr>
            <w:tcW w:w="4680" w:type="dxa"/>
            <w:tcMar>
              <w:top w:w="60" w:type="dxa"/>
              <w:left w:w="80" w:type="dxa"/>
              <w:bottom w:w="60" w:type="dxa"/>
              <w:right w:w="80" w:type="dxa"/>
            </w:tcMar>
            <w:vAlign w:val="center"/>
          </w:tcPr>
          <w:p w14:paraId="24A1E7F7" w14:textId="77777777" w:rsidR="00835B42" w:rsidRDefault="00000000">
            <w:pPr>
              <w:spacing w:after="40" w:line="240" w:lineRule="auto"/>
            </w:pPr>
            <w:r>
              <w:rPr>
                <w:sz w:val="18"/>
              </w:rPr>
              <w:t>0206.49.00</w:t>
            </w:r>
          </w:p>
        </w:tc>
        <w:tc>
          <w:tcPr>
            <w:tcW w:w="4679" w:type="dxa"/>
            <w:tcMar>
              <w:top w:w="60" w:type="dxa"/>
              <w:left w:w="80" w:type="dxa"/>
              <w:bottom w:w="60" w:type="dxa"/>
              <w:right w:w="80" w:type="dxa"/>
            </w:tcMar>
            <w:vAlign w:val="center"/>
          </w:tcPr>
          <w:p w14:paraId="724CA833" w14:textId="77777777" w:rsidR="00835B42" w:rsidRDefault="00000000">
            <w:pPr>
              <w:spacing w:after="40" w:line="240" w:lineRule="auto"/>
            </w:pPr>
            <w:r>
              <w:rPr>
                <w:sz w:val="18"/>
              </w:rPr>
              <w:t>Other</w:t>
            </w:r>
          </w:p>
        </w:tc>
      </w:tr>
      <w:tr w:rsidR="00835B42" w14:paraId="0E184746" w14:textId="77777777">
        <w:trPr>
          <w:cantSplit/>
        </w:trPr>
        <w:tc>
          <w:tcPr>
            <w:tcW w:w="4680" w:type="dxa"/>
            <w:tcMar>
              <w:top w:w="60" w:type="dxa"/>
              <w:left w:w="80" w:type="dxa"/>
              <w:bottom w:w="60" w:type="dxa"/>
              <w:right w:w="80" w:type="dxa"/>
            </w:tcMar>
            <w:vAlign w:val="center"/>
          </w:tcPr>
          <w:p w14:paraId="2C4D20E4" w14:textId="77777777" w:rsidR="00835B42" w:rsidRDefault="00000000">
            <w:pPr>
              <w:spacing w:after="40" w:line="240" w:lineRule="auto"/>
            </w:pPr>
            <w:r>
              <w:rPr>
                <w:sz w:val="18"/>
              </w:rPr>
              <w:t>0206.80.00</w:t>
            </w:r>
          </w:p>
        </w:tc>
        <w:tc>
          <w:tcPr>
            <w:tcW w:w="4679" w:type="dxa"/>
            <w:tcMar>
              <w:top w:w="60" w:type="dxa"/>
              <w:left w:w="80" w:type="dxa"/>
              <w:bottom w:w="60" w:type="dxa"/>
              <w:right w:w="80" w:type="dxa"/>
            </w:tcMar>
            <w:vAlign w:val="center"/>
          </w:tcPr>
          <w:p w14:paraId="25F39E9A" w14:textId="77777777" w:rsidR="00835B42" w:rsidRDefault="00000000">
            <w:pPr>
              <w:spacing w:after="40" w:line="240" w:lineRule="auto"/>
            </w:pPr>
            <w:r>
              <w:rPr>
                <w:sz w:val="18"/>
              </w:rPr>
              <w:t>Other, fresh or chilled</w:t>
            </w:r>
          </w:p>
        </w:tc>
      </w:tr>
      <w:tr w:rsidR="00835B42" w14:paraId="71FE94A9" w14:textId="77777777">
        <w:trPr>
          <w:cantSplit/>
        </w:trPr>
        <w:tc>
          <w:tcPr>
            <w:tcW w:w="4680" w:type="dxa"/>
            <w:tcMar>
              <w:top w:w="60" w:type="dxa"/>
              <w:left w:w="80" w:type="dxa"/>
              <w:bottom w:w="60" w:type="dxa"/>
              <w:right w:w="80" w:type="dxa"/>
            </w:tcMar>
            <w:vAlign w:val="center"/>
          </w:tcPr>
          <w:p w14:paraId="54730D4A" w14:textId="77777777" w:rsidR="00835B42" w:rsidRDefault="00000000">
            <w:pPr>
              <w:spacing w:after="40" w:line="240" w:lineRule="auto"/>
            </w:pPr>
            <w:r>
              <w:rPr>
                <w:sz w:val="18"/>
              </w:rPr>
              <w:t>0206.90.00</w:t>
            </w:r>
          </w:p>
        </w:tc>
        <w:tc>
          <w:tcPr>
            <w:tcW w:w="4679" w:type="dxa"/>
            <w:tcMar>
              <w:top w:w="60" w:type="dxa"/>
              <w:left w:w="80" w:type="dxa"/>
              <w:bottom w:w="60" w:type="dxa"/>
              <w:right w:w="80" w:type="dxa"/>
            </w:tcMar>
            <w:vAlign w:val="center"/>
          </w:tcPr>
          <w:p w14:paraId="5CD1A6F3" w14:textId="77777777" w:rsidR="00835B42" w:rsidRDefault="00000000">
            <w:pPr>
              <w:spacing w:after="40" w:line="240" w:lineRule="auto"/>
            </w:pPr>
            <w:r>
              <w:rPr>
                <w:sz w:val="18"/>
              </w:rPr>
              <w:t>Other, frozen</w:t>
            </w:r>
          </w:p>
        </w:tc>
      </w:tr>
      <w:tr w:rsidR="00835B42" w14:paraId="392A2D15" w14:textId="77777777">
        <w:trPr>
          <w:cantSplit/>
        </w:trPr>
        <w:tc>
          <w:tcPr>
            <w:tcW w:w="4680" w:type="dxa"/>
            <w:tcMar>
              <w:top w:w="60" w:type="dxa"/>
              <w:left w:w="80" w:type="dxa"/>
              <w:bottom w:w="60" w:type="dxa"/>
              <w:right w:w="80" w:type="dxa"/>
            </w:tcMar>
            <w:vAlign w:val="center"/>
          </w:tcPr>
          <w:p w14:paraId="4E9A162C" w14:textId="77777777" w:rsidR="00835B42" w:rsidRDefault="00000000">
            <w:pPr>
              <w:spacing w:after="40" w:line="240" w:lineRule="auto"/>
            </w:pPr>
            <w:r>
              <w:rPr>
                <w:sz w:val="18"/>
              </w:rPr>
              <w:t>0207.11.10</w:t>
            </w:r>
          </w:p>
        </w:tc>
        <w:tc>
          <w:tcPr>
            <w:tcW w:w="4679" w:type="dxa"/>
            <w:tcMar>
              <w:top w:w="60" w:type="dxa"/>
              <w:left w:w="80" w:type="dxa"/>
              <w:bottom w:w="60" w:type="dxa"/>
              <w:right w:w="80" w:type="dxa"/>
            </w:tcMar>
            <w:vAlign w:val="center"/>
          </w:tcPr>
          <w:p w14:paraId="08517CB7" w14:textId="77777777" w:rsidR="00835B42" w:rsidRDefault="00000000">
            <w:pPr>
              <w:spacing w:after="40" w:line="240" w:lineRule="auto"/>
            </w:pPr>
            <w:r>
              <w:rPr>
                <w:sz w:val="18"/>
              </w:rPr>
              <w:t>Spent fowl *</w:t>
            </w:r>
          </w:p>
        </w:tc>
      </w:tr>
      <w:tr w:rsidR="00835B42" w14:paraId="4EBF326D" w14:textId="77777777">
        <w:trPr>
          <w:cantSplit/>
        </w:trPr>
        <w:tc>
          <w:tcPr>
            <w:tcW w:w="4680" w:type="dxa"/>
            <w:tcMar>
              <w:top w:w="60" w:type="dxa"/>
              <w:left w:w="80" w:type="dxa"/>
              <w:bottom w:w="60" w:type="dxa"/>
              <w:right w:w="80" w:type="dxa"/>
            </w:tcMar>
            <w:vAlign w:val="center"/>
          </w:tcPr>
          <w:p w14:paraId="221045BD" w14:textId="77777777" w:rsidR="00835B42" w:rsidRDefault="00000000">
            <w:pPr>
              <w:spacing w:after="40" w:line="240" w:lineRule="auto"/>
            </w:pPr>
            <w:r>
              <w:rPr>
                <w:sz w:val="18"/>
              </w:rPr>
              <w:t>0207.11.91</w:t>
            </w:r>
          </w:p>
        </w:tc>
        <w:tc>
          <w:tcPr>
            <w:tcW w:w="4679" w:type="dxa"/>
            <w:tcMar>
              <w:top w:w="60" w:type="dxa"/>
              <w:left w:w="80" w:type="dxa"/>
              <w:bottom w:w="60" w:type="dxa"/>
              <w:right w:w="80" w:type="dxa"/>
            </w:tcMar>
            <w:vAlign w:val="center"/>
          </w:tcPr>
          <w:p w14:paraId="65502598" w14:textId="77777777" w:rsidR="00835B42" w:rsidRDefault="00000000">
            <w:pPr>
              <w:spacing w:after="40" w:line="240" w:lineRule="auto"/>
            </w:pPr>
            <w:r>
              <w:rPr>
                <w:sz w:val="18"/>
              </w:rPr>
              <w:t>Other: Within access commitment * *</w:t>
            </w:r>
          </w:p>
        </w:tc>
      </w:tr>
      <w:tr w:rsidR="00835B42" w14:paraId="4D28A57D" w14:textId="77777777">
        <w:trPr>
          <w:cantSplit/>
        </w:trPr>
        <w:tc>
          <w:tcPr>
            <w:tcW w:w="4680" w:type="dxa"/>
            <w:tcMar>
              <w:top w:w="60" w:type="dxa"/>
              <w:left w:w="80" w:type="dxa"/>
              <w:bottom w:w="60" w:type="dxa"/>
              <w:right w:w="80" w:type="dxa"/>
            </w:tcMar>
            <w:vAlign w:val="center"/>
          </w:tcPr>
          <w:p w14:paraId="17FE6341" w14:textId="77777777" w:rsidR="00835B42" w:rsidRDefault="00000000">
            <w:pPr>
              <w:spacing w:after="40" w:line="240" w:lineRule="auto"/>
            </w:pPr>
            <w:r>
              <w:rPr>
                <w:sz w:val="18"/>
              </w:rPr>
              <w:t>0207.11.92</w:t>
            </w:r>
          </w:p>
        </w:tc>
        <w:tc>
          <w:tcPr>
            <w:tcW w:w="4679" w:type="dxa"/>
            <w:tcMar>
              <w:top w:w="60" w:type="dxa"/>
              <w:left w:w="80" w:type="dxa"/>
              <w:bottom w:w="60" w:type="dxa"/>
              <w:right w:w="80" w:type="dxa"/>
            </w:tcMar>
            <w:vAlign w:val="center"/>
          </w:tcPr>
          <w:p w14:paraId="15327E6C" w14:textId="77777777" w:rsidR="00835B42" w:rsidRDefault="00000000">
            <w:pPr>
              <w:spacing w:after="40" w:line="240" w:lineRule="auto"/>
            </w:pPr>
            <w:r>
              <w:rPr>
                <w:sz w:val="18"/>
              </w:rPr>
              <w:t>Other: Over access commitment * *</w:t>
            </w:r>
          </w:p>
        </w:tc>
      </w:tr>
      <w:tr w:rsidR="00835B42" w14:paraId="23F73E70" w14:textId="77777777">
        <w:trPr>
          <w:cantSplit/>
        </w:trPr>
        <w:tc>
          <w:tcPr>
            <w:tcW w:w="4680" w:type="dxa"/>
            <w:tcMar>
              <w:top w:w="60" w:type="dxa"/>
              <w:left w:w="80" w:type="dxa"/>
              <w:bottom w:w="60" w:type="dxa"/>
              <w:right w:w="80" w:type="dxa"/>
            </w:tcMar>
            <w:vAlign w:val="center"/>
          </w:tcPr>
          <w:p w14:paraId="2B61855A" w14:textId="77777777" w:rsidR="00835B42" w:rsidRDefault="00000000">
            <w:pPr>
              <w:spacing w:after="40" w:line="240" w:lineRule="auto"/>
            </w:pPr>
            <w:r>
              <w:rPr>
                <w:sz w:val="18"/>
              </w:rPr>
              <w:t>0207.12.10</w:t>
            </w:r>
          </w:p>
        </w:tc>
        <w:tc>
          <w:tcPr>
            <w:tcW w:w="4679" w:type="dxa"/>
            <w:tcMar>
              <w:top w:w="60" w:type="dxa"/>
              <w:left w:w="80" w:type="dxa"/>
              <w:bottom w:w="60" w:type="dxa"/>
              <w:right w:w="80" w:type="dxa"/>
            </w:tcMar>
            <w:vAlign w:val="center"/>
          </w:tcPr>
          <w:p w14:paraId="57459879" w14:textId="77777777" w:rsidR="00835B42" w:rsidRDefault="00000000">
            <w:pPr>
              <w:spacing w:after="40" w:line="240" w:lineRule="auto"/>
            </w:pPr>
            <w:r>
              <w:rPr>
                <w:sz w:val="18"/>
              </w:rPr>
              <w:t>Spent fowl *</w:t>
            </w:r>
          </w:p>
        </w:tc>
      </w:tr>
      <w:tr w:rsidR="00835B42" w14:paraId="3FF11B61" w14:textId="77777777">
        <w:trPr>
          <w:cantSplit/>
        </w:trPr>
        <w:tc>
          <w:tcPr>
            <w:tcW w:w="4680" w:type="dxa"/>
            <w:tcMar>
              <w:top w:w="60" w:type="dxa"/>
              <w:left w:w="80" w:type="dxa"/>
              <w:bottom w:w="60" w:type="dxa"/>
              <w:right w:w="80" w:type="dxa"/>
            </w:tcMar>
            <w:vAlign w:val="center"/>
          </w:tcPr>
          <w:p w14:paraId="5F23186A" w14:textId="77777777" w:rsidR="00835B42" w:rsidRDefault="00000000">
            <w:pPr>
              <w:spacing w:after="40" w:line="240" w:lineRule="auto"/>
            </w:pPr>
            <w:r>
              <w:rPr>
                <w:sz w:val="18"/>
              </w:rPr>
              <w:t>0207.12.91</w:t>
            </w:r>
          </w:p>
        </w:tc>
        <w:tc>
          <w:tcPr>
            <w:tcW w:w="4679" w:type="dxa"/>
            <w:tcMar>
              <w:top w:w="60" w:type="dxa"/>
              <w:left w:w="80" w:type="dxa"/>
              <w:bottom w:w="60" w:type="dxa"/>
              <w:right w:w="80" w:type="dxa"/>
            </w:tcMar>
            <w:vAlign w:val="center"/>
          </w:tcPr>
          <w:p w14:paraId="606C9085" w14:textId="77777777" w:rsidR="00835B42" w:rsidRDefault="00000000">
            <w:pPr>
              <w:spacing w:after="40" w:line="240" w:lineRule="auto"/>
            </w:pPr>
            <w:r>
              <w:rPr>
                <w:sz w:val="18"/>
              </w:rPr>
              <w:t>Other: Within access commitment * *</w:t>
            </w:r>
          </w:p>
        </w:tc>
      </w:tr>
      <w:tr w:rsidR="00835B42" w14:paraId="478B6D1A" w14:textId="77777777">
        <w:trPr>
          <w:cantSplit/>
        </w:trPr>
        <w:tc>
          <w:tcPr>
            <w:tcW w:w="4680" w:type="dxa"/>
            <w:tcMar>
              <w:top w:w="60" w:type="dxa"/>
              <w:left w:w="80" w:type="dxa"/>
              <w:bottom w:w="60" w:type="dxa"/>
              <w:right w:w="80" w:type="dxa"/>
            </w:tcMar>
            <w:vAlign w:val="center"/>
          </w:tcPr>
          <w:p w14:paraId="1FB422A5" w14:textId="77777777" w:rsidR="00835B42" w:rsidRDefault="00000000">
            <w:pPr>
              <w:spacing w:after="40" w:line="240" w:lineRule="auto"/>
            </w:pPr>
            <w:r>
              <w:rPr>
                <w:sz w:val="18"/>
              </w:rPr>
              <w:t>0207.12.92</w:t>
            </w:r>
          </w:p>
        </w:tc>
        <w:tc>
          <w:tcPr>
            <w:tcW w:w="4679" w:type="dxa"/>
            <w:tcMar>
              <w:top w:w="60" w:type="dxa"/>
              <w:left w:w="80" w:type="dxa"/>
              <w:bottom w:w="60" w:type="dxa"/>
              <w:right w:w="80" w:type="dxa"/>
            </w:tcMar>
            <w:vAlign w:val="center"/>
          </w:tcPr>
          <w:p w14:paraId="5CA1D594" w14:textId="77777777" w:rsidR="00835B42" w:rsidRDefault="00000000">
            <w:pPr>
              <w:spacing w:after="40" w:line="240" w:lineRule="auto"/>
            </w:pPr>
            <w:r>
              <w:rPr>
                <w:sz w:val="18"/>
              </w:rPr>
              <w:t>Other: Over access commitment * *</w:t>
            </w:r>
          </w:p>
        </w:tc>
      </w:tr>
      <w:tr w:rsidR="00835B42" w14:paraId="67432ACB" w14:textId="77777777">
        <w:trPr>
          <w:cantSplit/>
        </w:trPr>
        <w:tc>
          <w:tcPr>
            <w:tcW w:w="4680" w:type="dxa"/>
            <w:tcMar>
              <w:top w:w="60" w:type="dxa"/>
              <w:left w:w="80" w:type="dxa"/>
              <w:bottom w:w="60" w:type="dxa"/>
              <w:right w:w="80" w:type="dxa"/>
            </w:tcMar>
            <w:vAlign w:val="center"/>
          </w:tcPr>
          <w:p w14:paraId="4AE54C38" w14:textId="77777777" w:rsidR="00835B42" w:rsidRDefault="00000000">
            <w:pPr>
              <w:spacing w:after="40" w:line="240" w:lineRule="auto"/>
            </w:pPr>
            <w:r>
              <w:rPr>
                <w:sz w:val="18"/>
              </w:rPr>
              <w:t>0207.13.10</w:t>
            </w:r>
          </w:p>
        </w:tc>
        <w:tc>
          <w:tcPr>
            <w:tcW w:w="4679" w:type="dxa"/>
            <w:tcMar>
              <w:top w:w="60" w:type="dxa"/>
              <w:left w:w="80" w:type="dxa"/>
              <w:bottom w:w="60" w:type="dxa"/>
              <w:right w:w="80" w:type="dxa"/>
            </w:tcMar>
            <w:vAlign w:val="center"/>
          </w:tcPr>
          <w:p w14:paraId="59A9EF03" w14:textId="77777777" w:rsidR="00835B42" w:rsidRDefault="00000000">
            <w:pPr>
              <w:spacing w:after="40" w:line="240" w:lineRule="auto"/>
            </w:pPr>
            <w:r>
              <w:rPr>
                <w:sz w:val="18"/>
              </w:rPr>
              <w:t>Spent fowl *</w:t>
            </w:r>
          </w:p>
        </w:tc>
      </w:tr>
      <w:tr w:rsidR="00835B42" w14:paraId="22D238A7" w14:textId="77777777">
        <w:trPr>
          <w:cantSplit/>
        </w:trPr>
        <w:tc>
          <w:tcPr>
            <w:tcW w:w="4680" w:type="dxa"/>
            <w:tcMar>
              <w:top w:w="60" w:type="dxa"/>
              <w:left w:w="80" w:type="dxa"/>
              <w:bottom w:w="60" w:type="dxa"/>
              <w:right w:w="80" w:type="dxa"/>
            </w:tcMar>
            <w:vAlign w:val="center"/>
          </w:tcPr>
          <w:p w14:paraId="16CD8C62" w14:textId="77777777" w:rsidR="00835B42" w:rsidRDefault="00000000">
            <w:pPr>
              <w:spacing w:after="40" w:line="240" w:lineRule="auto"/>
            </w:pPr>
            <w:r>
              <w:rPr>
                <w:sz w:val="18"/>
              </w:rPr>
              <w:t>0207.13.91</w:t>
            </w:r>
          </w:p>
        </w:tc>
        <w:tc>
          <w:tcPr>
            <w:tcW w:w="4679" w:type="dxa"/>
            <w:tcMar>
              <w:top w:w="60" w:type="dxa"/>
              <w:left w:w="80" w:type="dxa"/>
              <w:bottom w:w="60" w:type="dxa"/>
              <w:right w:w="80" w:type="dxa"/>
            </w:tcMar>
            <w:vAlign w:val="center"/>
          </w:tcPr>
          <w:p w14:paraId="668F4EE3" w14:textId="77777777" w:rsidR="00835B42" w:rsidRDefault="00000000">
            <w:pPr>
              <w:spacing w:after="40" w:line="240" w:lineRule="auto"/>
            </w:pPr>
            <w:r>
              <w:rPr>
                <w:sz w:val="18"/>
              </w:rPr>
              <w:t>Other: Within access commitment * *</w:t>
            </w:r>
          </w:p>
        </w:tc>
      </w:tr>
      <w:tr w:rsidR="00835B42" w14:paraId="40B95CF6" w14:textId="77777777">
        <w:trPr>
          <w:cantSplit/>
        </w:trPr>
        <w:tc>
          <w:tcPr>
            <w:tcW w:w="4680" w:type="dxa"/>
            <w:tcMar>
              <w:top w:w="60" w:type="dxa"/>
              <w:left w:w="80" w:type="dxa"/>
              <w:bottom w:w="60" w:type="dxa"/>
              <w:right w:w="80" w:type="dxa"/>
            </w:tcMar>
            <w:vAlign w:val="center"/>
          </w:tcPr>
          <w:p w14:paraId="75D41E81" w14:textId="77777777" w:rsidR="00835B42" w:rsidRDefault="00000000">
            <w:pPr>
              <w:spacing w:after="40" w:line="240" w:lineRule="auto"/>
            </w:pPr>
            <w:r>
              <w:rPr>
                <w:sz w:val="18"/>
              </w:rPr>
              <w:t>0207.13.92</w:t>
            </w:r>
          </w:p>
        </w:tc>
        <w:tc>
          <w:tcPr>
            <w:tcW w:w="4679" w:type="dxa"/>
            <w:tcMar>
              <w:top w:w="60" w:type="dxa"/>
              <w:left w:w="80" w:type="dxa"/>
              <w:bottom w:w="60" w:type="dxa"/>
              <w:right w:w="80" w:type="dxa"/>
            </w:tcMar>
            <w:vAlign w:val="center"/>
          </w:tcPr>
          <w:p w14:paraId="65A331C6" w14:textId="77777777" w:rsidR="00835B42" w:rsidRDefault="00000000">
            <w:pPr>
              <w:spacing w:after="40" w:line="240" w:lineRule="auto"/>
            </w:pPr>
            <w:r>
              <w:rPr>
                <w:sz w:val="18"/>
              </w:rPr>
              <w:t>Other: Over access commitment, bone in * *</w:t>
            </w:r>
          </w:p>
        </w:tc>
      </w:tr>
      <w:tr w:rsidR="00835B42" w14:paraId="175F5D07" w14:textId="77777777">
        <w:trPr>
          <w:cantSplit/>
        </w:trPr>
        <w:tc>
          <w:tcPr>
            <w:tcW w:w="4680" w:type="dxa"/>
            <w:tcMar>
              <w:top w:w="60" w:type="dxa"/>
              <w:left w:w="80" w:type="dxa"/>
              <w:bottom w:w="60" w:type="dxa"/>
              <w:right w:w="80" w:type="dxa"/>
            </w:tcMar>
            <w:vAlign w:val="center"/>
          </w:tcPr>
          <w:p w14:paraId="22300FA7" w14:textId="77777777" w:rsidR="00835B42" w:rsidRDefault="00000000">
            <w:pPr>
              <w:spacing w:after="40" w:line="240" w:lineRule="auto"/>
            </w:pPr>
            <w:r>
              <w:rPr>
                <w:sz w:val="18"/>
              </w:rPr>
              <w:t>0207.13.93</w:t>
            </w:r>
          </w:p>
        </w:tc>
        <w:tc>
          <w:tcPr>
            <w:tcW w:w="4679" w:type="dxa"/>
            <w:tcMar>
              <w:top w:w="60" w:type="dxa"/>
              <w:left w:w="80" w:type="dxa"/>
              <w:bottom w:w="60" w:type="dxa"/>
              <w:right w:w="80" w:type="dxa"/>
            </w:tcMar>
            <w:vAlign w:val="center"/>
          </w:tcPr>
          <w:p w14:paraId="28D53BAE" w14:textId="77777777" w:rsidR="00835B42" w:rsidRDefault="00000000">
            <w:pPr>
              <w:spacing w:after="40" w:line="240" w:lineRule="auto"/>
            </w:pPr>
            <w:r>
              <w:rPr>
                <w:sz w:val="18"/>
              </w:rPr>
              <w:t>Other: Over access commitment, boneless * *</w:t>
            </w:r>
          </w:p>
        </w:tc>
      </w:tr>
      <w:tr w:rsidR="00835B42" w14:paraId="708B427D" w14:textId="77777777">
        <w:trPr>
          <w:cantSplit/>
        </w:trPr>
        <w:tc>
          <w:tcPr>
            <w:tcW w:w="4680" w:type="dxa"/>
            <w:tcMar>
              <w:top w:w="60" w:type="dxa"/>
              <w:left w:w="80" w:type="dxa"/>
              <w:bottom w:w="60" w:type="dxa"/>
              <w:right w:w="80" w:type="dxa"/>
            </w:tcMar>
            <w:vAlign w:val="center"/>
          </w:tcPr>
          <w:p w14:paraId="40808EB7" w14:textId="77777777" w:rsidR="00835B42" w:rsidRDefault="00000000">
            <w:pPr>
              <w:spacing w:after="40" w:line="240" w:lineRule="auto"/>
            </w:pPr>
            <w:r>
              <w:rPr>
                <w:sz w:val="18"/>
              </w:rPr>
              <w:t>0207.14.10</w:t>
            </w:r>
          </w:p>
        </w:tc>
        <w:tc>
          <w:tcPr>
            <w:tcW w:w="4679" w:type="dxa"/>
            <w:tcMar>
              <w:top w:w="60" w:type="dxa"/>
              <w:left w:w="80" w:type="dxa"/>
              <w:bottom w:w="60" w:type="dxa"/>
              <w:right w:w="80" w:type="dxa"/>
            </w:tcMar>
            <w:vAlign w:val="center"/>
          </w:tcPr>
          <w:p w14:paraId="1EEFCCA9" w14:textId="77777777" w:rsidR="00835B42" w:rsidRDefault="00000000">
            <w:pPr>
              <w:spacing w:after="40" w:line="240" w:lineRule="auto"/>
            </w:pPr>
            <w:r>
              <w:rPr>
                <w:sz w:val="18"/>
              </w:rPr>
              <w:t>Spent fowl *</w:t>
            </w:r>
          </w:p>
        </w:tc>
      </w:tr>
      <w:tr w:rsidR="00835B42" w14:paraId="5DBC5786" w14:textId="77777777">
        <w:trPr>
          <w:cantSplit/>
        </w:trPr>
        <w:tc>
          <w:tcPr>
            <w:tcW w:w="4680" w:type="dxa"/>
            <w:tcMar>
              <w:top w:w="60" w:type="dxa"/>
              <w:left w:w="80" w:type="dxa"/>
              <w:bottom w:w="60" w:type="dxa"/>
              <w:right w:w="80" w:type="dxa"/>
            </w:tcMar>
            <w:vAlign w:val="center"/>
          </w:tcPr>
          <w:p w14:paraId="2982A01C" w14:textId="77777777" w:rsidR="00835B42" w:rsidRDefault="00000000">
            <w:pPr>
              <w:spacing w:after="40" w:line="240" w:lineRule="auto"/>
            </w:pPr>
            <w:r>
              <w:rPr>
                <w:sz w:val="18"/>
              </w:rPr>
              <w:lastRenderedPageBreak/>
              <w:t>0207.14.21</w:t>
            </w:r>
          </w:p>
        </w:tc>
        <w:tc>
          <w:tcPr>
            <w:tcW w:w="4679" w:type="dxa"/>
            <w:tcMar>
              <w:top w:w="60" w:type="dxa"/>
              <w:left w:w="80" w:type="dxa"/>
              <w:bottom w:w="60" w:type="dxa"/>
              <w:right w:w="80" w:type="dxa"/>
            </w:tcMar>
            <w:vAlign w:val="center"/>
          </w:tcPr>
          <w:p w14:paraId="13451ED4" w14:textId="77777777" w:rsidR="00835B42" w:rsidRDefault="00000000">
            <w:pPr>
              <w:spacing w:after="40" w:line="240" w:lineRule="auto"/>
            </w:pPr>
            <w:r>
              <w:rPr>
                <w:sz w:val="18"/>
              </w:rPr>
              <w:t>Livers: Within access commitment * *</w:t>
            </w:r>
          </w:p>
        </w:tc>
      </w:tr>
      <w:tr w:rsidR="00835B42" w14:paraId="6BCE6134" w14:textId="77777777">
        <w:trPr>
          <w:cantSplit/>
        </w:trPr>
        <w:tc>
          <w:tcPr>
            <w:tcW w:w="4680" w:type="dxa"/>
            <w:tcMar>
              <w:top w:w="60" w:type="dxa"/>
              <w:left w:w="80" w:type="dxa"/>
              <w:bottom w:w="60" w:type="dxa"/>
              <w:right w:w="80" w:type="dxa"/>
            </w:tcMar>
            <w:vAlign w:val="center"/>
          </w:tcPr>
          <w:p w14:paraId="1D76857A" w14:textId="77777777" w:rsidR="00835B42" w:rsidRDefault="00000000">
            <w:pPr>
              <w:spacing w:after="40" w:line="240" w:lineRule="auto"/>
            </w:pPr>
            <w:r>
              <w:rPr>
                <w:sz w:val="18"/>
              </w:rPr>
              <w:t>0207.14.22</w:t>
            </w:r>
          </w:p>
        </w:tc>
        <w:tc>
          <w:tcPr>
            <w:tcW w:w="4679" w:type="dxa"/>
            <w:tcMar>
              <w:top w:w="60" w:type="dxa"/>
              <w:left w:w="80" w:type="dxa"/>
              <w:bottom w:w="60" w:type="dxa"/>
              <w:right w:w="80" w:type="dxa"/>
            </w:tcMar>
            <w:vAlign w:val="center"/>
          </w:tcPr>
          <w:p w14:paraId="66EB4BF8" w14:textId="77777777" w:rsidR="00835B42" w:rsidRDefault="00000000">
            <w:pPr>
              <w:spacing w:after="40" w:line="240" w:lineRule="auto"/>
            </w:pPr>
            <w:r>
              <w:rPr>
                <w:sz w:val="18"/>
              </w:rPr>
              <w:t>Livers: Over access commitment * *</w:t>
            </w:r>
          </w:p>
        </w:tc>
      </w:tr>
      <w:tr w:rsidR="00835B42" w14:paraId="28F093EE" w14:textId="77777777">
        <w:trPr>
          <w:cantSplit/>
        </w:trPr>
        <w:tc>
          <w:tcPr>
            <w:tcW w:w="4680" w:type="dxa"/>
            <w:tcMar>
              <w:top w:w="60" w:type="dxa"/>
              <w:left w:w="80" w:type="dxa"/>
              <w:bottom w:w="60" w:type="dxa"/>
              <w:right w:w="80" w:type="dxa"/>
            </w:tcMar>
            <w:vAlign w:val="center"/>
          </w:tcPr>
          <w:p w14:paraId="6773E83F" w14:textId="77777777" w:rsidR="00835B42" w:rsidRDefault="00000000">
            <w:pPr>
              <w:spacing w:after="40" w:line="240" w:lineRule="auto"/>
            </w:pPr>
            <w:r>
              <w:rPr>
                <w:sz w:val="18"/>
              </w:rPr>
              <w:t>0207.14.91</w:t>
            </w:r>
          </w:p>
        </w:tc>
        <w:tc>
          <w:tcPr>
            <w:tcW w:w="4679" w:type="dxa"/>
            <w:tcMar>
              <w:top w:w="60" w:type="dxa"/>
              <w:left w:w="80" w:type="dxa"/>
              <w:bottom w:w="60" w:type="dxa"/>
              <w:right w:w="80" w:type="dxa"/>
            </w:tcMar>
            <w:vAlign w:val="center"/>
          </w:tcPr>
          <w:p w14:paraId="64A1A981" w14:textId="77777777" w:rsidR="00835B42" w:rsidRDefault="00000000">
            <w:pPr>
              <w:spacing w:after="40" w:line="240" w:lineRule="auto"/>
            </w:pPr>
            <w:r>
              <w:rPr>
                <w:sz w:val="18"/>
              </w:rPr>
              <w:t>Other: Within access commitment * *</w:t>
            </w:r>
          </w:p>
        </w:tc>
      </w:tr>
      <w:tr w:rsidR="00835B42" w14:paraId="4D85AEB9" w14:textId="77777777">
        <w:trPr>
          <w:cantSplit/>
        </w:trPr>
        <w:tc>
          <w:tcPr>
            <w:tcW w:w="4680" w:type="dxa"/>
            <w:tcMar>
              <w:top w:w="60" w:type="dxa"/>
              <w:left w:w="80" w:type="dxa"/>
              <w:bottom w:w="60" w:type="dxa"/>
              <w:right w:w="80" w:type="dxa"/>
            </w:tcMar>
            <w:vAlign w:val="center"/>
          </w:tcPr>
          <w:p w14:paraId="3067D1AD" w14:textId="77777777" w:rsidR="00835B42" w:rsidRDefault="00000000">
            <w:pPr>
              <w:spacing w:after="40" w:line="240" w:lineRule="auto"/>
            </w:pPr>
            <w:r>
              <w:rPr>
                <w:sz w:val="18"/>
              </w:rPr>
              <w:t>0207.14.92</w:t>
            </w:r>
          </w:p>
        </w:tc>
        <w:tc>
          <w:tcPr>
            <w:tcW w:w="4679" w:type="dxa"/>
            <w:tcMar>
              <w:top w:w="60" w:type="dxa"/>
              <w:left w:w="80" w:type="dxa"/>
              <w:bottom w:w="60" w:type="dxa"/>
              <w:right w:w="80" w:type="dxa"/>
            </w:tcMar>
            <w:vAlign w:val="center"/>
          </w:tcPr>
          <w:p w14:paraId="19E3A6E0" w14:textId="77777777" w:rsidR="00835B42" w:rsidRDefault="00000000">
            <w:pPr>
              <w:spacing w:after="40" w:line="240" w:lineRule="auto"/>
            </w:pPr>
            <w:r>
              <w:rPr>
                <w:sz w:val="18"/>
              </w:rPr>
              <w:t>Other: Over access commitment, bone in * *</w:t>
            </w:r>
          </w:p>
        </w:tc>
      </w:tr>
      <w:tr w:rsidR="00835B42" w14:paraId="4115F54A" w14:textId="77777777">
        <w:trPr>
          <w:cantSplit/>
        </w:trPr>
        <w:tc>
          <w:tcPr>
            <w:tcW w:w="4680" w:type="dxa"/>
            <w:tcMar>
              <w:top w:w="60" w:type="dxa"/>
              <w:left w:w="80" w:type="dxa"/>
              <w:bottom w:w="60" w:type="dxa"/>
              <w:right w:w="80" w:type="dxa"/>
            </w:tcMar>
            <w:vAlign w:val="center"/>
          </w:tcPr>
          <w:p w14:paraId="1C8CD6C3" w14:textId="77777777" w:rsidR="00835B42" w:rsidRDefault="00000000">
            <w:pPr>
              <w:spacing w:after="40" w:line="240" w:lineRule="auto"/>
            </w:pPr>
            <w:r>
              <w:rPr>
                <w:sz w:val="18"/>
              </w:rPr>
              <w:t>0207.14.93</w:t>
            </w:r>
          </w:p>
        </w:tc>
        <w:tc>
          <w:tcPr>
            <w:tcW w:w="4679" w:type="dxa"/>
            <w:tcMar>
              <w:top w:w="60" w:type="dxa"/>
              <w:left w:w="80" w:type="dxa"/>
              <w:bottom w:w="60" w:type="dxa"/>
              <w:right w:w="80" w:type="dxa"/>
            </w:tcMar>
            <w:vAlign w:val="center"/>
          </w:tcPr>
          <w:p w14:paraId="6217AB5D" w14:textId="77777777" w:rsidR="00835B42" w:rsidRDefault="00000000">
            <w:pPr>
              <w:spacing w:after="40" w:line="240" w:lineRule="auto"/>
            </w:pPr>
            <w:r>
              <w:rPr>
                <w:sz w:val="18"/>
              </w:rPr>
              <w:t>Other: Over access commitment, boneless * *</w:t>
            </w:r>
          </w:p>
        </w:tc>
      </w:tr>
      <w:tr w:rsidR="00835B42" w14:paraId="2298B8FF" w14:textId="77777777">
        <w:trPr>
          <w:cantSplit/>
        </w:trPr>
        <w:tc>
          <w:tcPr>
            <w:tcW w:w="4680" w:type="dxa"/>
            <w:tcMar>
              <w:top w:w="60" w:type="dxa"/>
              <w:left w:w="80" w:type="dxa"/>
              <w:bottom w:w="60" w:type="dxa"/>
              <w:right w:w="80" w:type="dxa"/>
            </w:tcMar>
            <w:vAlign w:val="center"/>
          </w:tcPr>
          <w:p w14:paraId="026FDDF2" w14:textId="77777777" w:rsidR="00835B42" w:rsidRDefault="00000000">
            <w:pPr>
              <w:spacing w:after="40" w:line="240" w:lineRule="auto"/>
            </w:pPr>
            <w:r>
              <w:rPr>
                <w:sz w:val="18"/>
              </w:rPr>
              <w:t>0207.24.11</w:t>
            </w:r>
          </w:p>
        </w:tc>
        <w:tc>
          <w:tcPr>
            <w:tcW w:w="4679" w:type="dxa"/>
            <w:tcMar>
              <w:top w:w="60" w:type="dxa"/>
              <w:left w:w="80" w:type="dxa"/>
              <w:bottom w:w="60" w:type="dxa"/>
              <w:right w:w="80" w:type="dxa"/>
            </w:tcMar>
            <w:vAlign w:val="center"/>
          </w:tcPr>
          <w:p w14:paraId="18A23A06" w14:textId="77777777" w:rsidR="00835B42" w:rsidRDefault="00000000">
            <w:pPr>
              <w:spacing w:after="40" w:line="240" w:lineRule="auto"/>
            </w:pPr>
            <w:r>
              <w:rPr>
                <w:sz w:val="18"/>
              </w:rPr>
              <w:t>Canner pack: Within access commitment *</w:t>
            </w:r>
          </w:p>
        </w:tc>
      </w:tr>
      <w:tr w:rsidR="00835B42" w14:paraId="2E3C9669" w14:textId="77777777">
        <w:trPr>
          <w:cantSplit/>
        </w:trPr>
        <w:tc>
          <w:tcPr>
            <w:tcW w:w="4680" w:type="dxa"/>
            <w:tcMar>
              <w:top w:w="60" w:type="dxa"/>
              <w:left w:w="80" w:type="dxa"/>
              <w:bottom w:w="60" w:type="dxa"/>
              <w:right w:w="80" w:type="dxa"/>
            </w:tcMar>
            <w:vAlign w:val="center"/>
          </w:tcPr>
          <w:p w14:paraId="57FDDDAF" w14:textId="77777777" w:rsidR="00835B42" w:rsidRDefault="00000000">
            <w:pPr>
              <w:spacing w:after="40" w:line="240" w:lineRule="auto"/>
            </w:pPr>
            <w:r>
              <w:rPr>
                <w:sz w:val="18"/>
              </w:rPr>
              <w:t>0207.24.12</w:t>
            </w:r>
          </w:p>
        </w:tc>
        <w:tc>
          <w:tcPr>
            <w:tcW w:w="4679" w:type="dxa"/>
            <w:tcMar>
              <w:top w:w="60" w:type="dxa"/>
              <w:left w:w="80" w:type="dxa"/>
              <w:bottom w:w="60" w:type="dxa"/>
              <w:right w:w="80" w:type="dxa"/>
            </w:tcMar>
            <w:vAlign w:val="center"/>
          </w:tcPr>
          <w:p w14:paraId="412E749E" w14:textId="77777777" w:rsidR="00835B42" w:rsidRDefault="00000000">
            <w:pPr>
              <w:spacing w:after="40" w:line="240" w:lineRule="auto"/>
            </w:pPr>
            <w:r>
              <w:rPr>
                <w:sz w:val="18"/>
              </w:rPr>
              <w:t>Canner pack: Over access commitment * *</w:t>
            </w:r>
          </w:p>
        </w:tc>
      </w:tr>
      <w:tr w:rsidR="00835B42" w14:paraId="0D8C236D" w14:textId="77777777">
        <w:trPr>
          <w:cantSplit/>
        </w:trPr>
        <w:tc>
          <w:tcPr>
            <w:tcW w:w="4680" w:type="dxa"/>
            <w:tcMar>
              <w:top w:w="60" w:type="dxa"/>
              <w:left w:w="80" w:type="dxa"/>
              <w:bottom w:w="60" w:type="dxa"/>
              <w:right w:w="80" w:type="dxa"/>
            </w:tcMar>
            <w:vAlign w:val="center"/>
          </w:tcPr>
          <w:p w14:paraId="6562F8C8" w14:textId="77777777" w:rsidR="00835B42" w:rsidRDefault="00000000">
            <w:pPr>
              <w:spacing w:after="40" w:line="240" w:lineRule="auto"/>
            </w:pPr>
            <w:r>
              <w:rPr>
                <w:sz w:val="18"/>
              </w:rPr>
              <w:t>0207.24.91</w:t>
            </w:r>
          </w:p>
        </w:tc>
        <w:tc>
          <w:tcPr>
            <w:tcW w:w="4679" w:type="dxa"/>
            <w:tcMar>
              <w:top w:w="60" w:type="dxa"/>
              <w:left w:w="80" w:type="dxa"/>
              <w:bottom w:w="60" w:type="dxa"/>
              <w:right w:w="80" w:type="dxa"/>
            </w:tcMar>
            <w:vAlign w:val="center"/>
          </w:tcPr>
          <w:p w14:paraId="20EF0B2B" w14:textId="77777777" w:rsidR="00835B42" w:rsidRDefault="00000000">
            <w:pPr>
              <w:spacing w:after="40" w:line="240" w:lineRule="auto"/>
            </w:pPr>
            <w:r>
              <w:rPr>
                <w:sz w:val="18"/>
              </w:rPr>
              <w:t>Other: Within access commitment *</w:t>
            </w:r>
          </w:p>
        </w:tc>
      </w:tr>
      <w:tr w:rsidR="00835B42" w14:paraId="6509A643" w14:textId="77777777">
        <w:trPr>
          <w:cantSplit/>
        </w:trPr>
        <w:tc>
          <w:tcPr>
            <w:tcW w:w="4680" w:type="dxa"/>
            <w:tcMar>
              <w:top w:w="60" w:type="dxa"/>
              <w:left w:w="80" w:type="dxa"/>
              <w:bottom w:w="60" w:type="dxa"/>
              <w:right w:w="80" w:type="dxa"/>
            </w:tcMar>
            <w:vAlign w:val="center"/>
          </w:tcPr>
          <w:p w14:paraId="5437C5EB" w14:textId="77777777" w:rsidR="00835B42" w:rsidRDefault="00000000">
            <w:pPr>
              <w:spacing w:after="40" w:line="240" w:lineRule="auto"/>
            </w:pPr>
            <w:r>
              <w:rPr>
                <w:sz w:val="18"/>
              </w:rPr>
              <w:t>0207.24.92</w:t>
            </w:r>
          </w:p>
        </w:tc>
        <w:tc>
          <w:tcPr>
            <w:tcW w:w="4679" w:type="dxa"/>
            <w:tcMar>
              <w:top w:w="60" w:type="dxa"/>
              <w:left w:w="80" w:type="dxa"/>
              <w:bottom w:w="60" w:type="dxa"/>
              <w:right w:w="80" w:type="dxa"/>
            </w:tcMar>
            <w:vAlign w:val="center"/>
          </w:tcPr>
          <w:p w14:paraId="7AB0A07C" w14:textId="77777777" w:rsidR="00835B42" w:rsidRDefault="00000000">
            <w:pPr>
              <w:spacing w:after="40" w:line="240" w:lineRule="auto"/>
            </w:pPr>
            <w:r>
              <w:rPr>
                <w:sz w:val="18"/>
              </w:rPr>
              <w:t>Other: Over access commitment * *</w:t>
            </w:r>
          </w:p>
        </w:tc>
      </w:tr>
      <w:tr w:rsidR="00835B42" w14:paraId="235F8731" w14:textId="77777777">
        <w:trPr>
          <w:cantSplit/>
        </w:trPr>
        <w:tc>
          <w:tcPr>
            <w:tcW w:w="4680" w:type="dxa"/>
            <w:tcMar>
              <w:top w:w="60" w:type="dxa"/>
              <w:left w:w="80" w:type="dxa"/>
              <w:bottom w:w="60" w:type="dxa"/>
              <w:right w:w="80" w:type="dxa"/>
            </w:tcMar>
            <w:vAlign w:val="center"/>
          </w:tcPr>
          <w:p w14:paraId="3E3C43DD" w14:textId="77777777" w:rsidR="00835B42" w:rsidRDefault="00000000">
            <w:pPr>
              <w:spacing w:after="40" w:line="240" w:lineRule="auto"/>
            </w:pPr>
            <w:r>
              <w:rPr>
                <w:sz w:val="18"/>
              </w:rPr>
              <w:t>0207.25.11</w:t>
            </w:r>
          </w:p>
        </w:tc>
        <w:tc>
          <w:tcPr>
            <w:tcW w:w="4679" w:type="dxa"/>
            <w:tcMar>
              <w:top w:w="60" w:type="dxa"/>
              <w:left w:w="80" w:type="dxa"/>
              <w:bottom w:w="60" w:type="dxa"/>
              <w:right w:w="80" w:type="dxa"/>
            </w:tcMar>
            <w:vAlign w:val="center"/>
          </w:tcPr>
          <w:p w14:paraId="290441DD" w14:textId="77777777" w:rsidR="00835B42" w:rsidRDefault="00000000">
            <w:pPr>
              <w:spacing w:after="40" w:line="240" w:lineRule="auto"/>
            </w:pPr>
            <w:r>
              <w:rPr>
                <w:sz w:val="18"/>
              </w:rPr>
              <w:t>Canner pack: Within access commitment *</w:t>
            </w:r>
          </w:p>
        </w:tc>
      </w:tr>
      <w:tr w:rsidR="00835B42" w14:paraId="3779DF83" w14:textId="77777777">
        <w:trPr>
          <w:cantSplit/>
        </w:trPr>
        <w:tc>
          <w:tcPr>
            <w:tcW w:w="4680" w:type="dxa"/>
            <w:tcMar>
              <w:top w:w="60" w:type="dxa"/>
              <w:left w:w="80" w:type="dxa"/>
              <w:bottom w:w="60" w:type="dxa"/>
              <w:right w:w="80" w:type="dxa"/>
            </w:tcMar>
            <w:vAlign w:val="center"/>
          </w:tcPr>
          <w:p w14:paraId="22D2165B" w14:textId="77777777" w:rsidR="00835B42" w:rsidRDefault="00000000">
            <w:pPr>
              <w:spacing w:after="40" w:line="240" w:lineRule="auto"/>
            </w:pPr>
            <w:r>
              <w:rPr>
                <w:sz w:val="18"/>
              </w:rPr>
              <w:t>0207.25.12</w:t>
            </w:r>
          </w:p>
        </w:tc>
        <w:tc>
          <w:tcPr>
            <w:tcW w:w="4679" w:type="dxa"/>
            <w:tcMar>
              <w:top w:w="60" w:type="dxa"/>
              <w:left w:w="80" w:type="dxa"/>
              <w:bottom w:w="60" w:type="dxa"/>
              <w:right w:w="80" w:type="dxa"/>
            </w:tcMar>
            <w:vAlign w:val="center"/>
          </w:tcPr>
          <w:p w14:paraId="70B05355" w14:textId="77777777" w:rsidR="00835B42" w:rsidRDefault="00000000">
            <w:pPr>
              <w:spacing w:after="40" w:line="240" w:lineRule="auto"/>
            </w:pPr>
            <w:r>
              <w:rPr>
                <w:sz w:val="18"/>
              </w:rPr>
              <w:t>Canner pack:</w:t>
            </w:r>
          </w:p>
        </w:tc>
      </w:tr>
    </w:tbl>
    <w:p w14:paraId="59807357" w14:textId="77777777" w:rsidR="00835B42" w:rsidRDefault="00000000">
      <w:pPr>
        <w:spacing w:before="160" w:after="160"/>
      </w:pPr>
      <w:r>
        <w:t>Over access commitment * *</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D0145BD" w14:textId="77777777">
        <w:trPr>
          <w:cantSplit/>
          <w:tblHeader/>
        </w:trPr>
        <w:tc>
          <w:tcPr>
            <w:tcW w:w="4680" w:type="dxa"/>
            <w:tcMar>
              <w:top w:w="60" w:type="dxa"/>
              <w:left w:w="80" w:type="dxa"/>
              <w:bottom w:w="60" w:type="dxa"/>
              <w:right w:w="80" w:type="dxa"/>
            </w:tcMar>
            <w:vAlign w:val="center"/>
          </w:tcPr>
          <w:p w14:paraId="2FD5A6C6"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26BCF6D" w14:textId="77777777" w:rsidR="00835B42" w:rsidRDefault="00000000">
            <w:pPr>
              <w:spacing w:after="40" w:line="240" w:lineRule="auto"/>
            </w:pPr>
            <w:r>
              <w:rPr>
                <w:b/>
                <w:sz w:val="18"/>
              </w:rPr>
              <w:t>Description</w:t>
            </w:r>
          </w:p>
        </w:tc>
      </w:tr>
      <w:tr w:rsidR="00835B42" w14:paraId="7F4289FF" w14:textId="77777777">
        <w:trPr>
          <w:cantSplit/>
        </w:trPr>
        <w:tc>
          <w:tcPr>
            <w:tcW w:w="4680" w:type="dxa"/>
            <w:tcMar>
              <w:top w:w="60" w:type="dxa"/>
              <w:left w:w="80" w:type="dxa"/>
              <w:bottom w:w="60" w:type="dxa"/>
              <w:right w:w="80" w:type="dxa"/>
            </w:tcMar>
            <w:vAlign w:val="center"/>
          </w:tcPr>
          <w:p w14:paraId="64DD45E4" w14:textId="77777777" w:rsidR="00835B42" w:rsidRDefault="00000000">
            <w:pPr>
              <w:spacing w:after="40" w:line="240" w:lineRule="auto"/>
            </w:pPr>
            <w:r>
              <w:rPr>
                <w:sz w:val="18"/>
              </w:rPr>
              <w:t>0207.25.91</w:t>
            </w:r>
          </w:p>
        </w:tc>
        <w:tc>
          <w:tcPr>
            <w:tcW w:w="4679" w:type="dxa"/>
            <w:tcMar>
              <w:top w:w="60" w:type="dxa"/>
              <w:left w:w="80" w:type="dxa"/>
              <w:bottom w:w="60" w:type="dxa"/>
              <w:right w:w="80" w:type="dxa"/>
            </w:tcMar>
            <w:vAlign w:val="center"/>
          </w:tcPr>
          <w:p w14:paraId="17CF1AC4" w14:textId="77777777" w:rsidR="00835B42" w:rsidRDefault="00000000">
            <w:pPr>
              <w:spacing w:after="40" w:line="240" w:lineRule="auto"/>
            </w:pPr>
            <w:r>
              <w:rPr>
                <w:sz w:val="18"/>
              </w:rPr>
              <w:t>Other: Within access commitment *</w:t>
            </w:r>
          </w:p>
        </w:tc>
      </w:tr>
      <w:tr w:rsidR="00835B42" w14:paraId="37B8E144" w14:textId="77777777">
        <w:trPr>
          <w:cantSplit/>
        </w:trPr>
        <w:tc>
          <w:tcPr>
            <w:tcW w:w="4680" w:type="dxa"/>
            <w:tcMar>
              <w:top w:w="60" w:type="dxa"/>
              <w:left w:w="80" w:type="dxa"/>
              <w:bottom w:w="60" w:type="dxa"/>
              <w:right w:w="80" w:type="dxa"/>
            </w:tcMar>
            <w:vAlign w:val="center"/>
          </w:tcPr>
          <w:p w14:paraId="36B4EFB4" w14:textId="77777777" w:rsidR="00835B42" w:rsidRDefault="00000000">
            <w:pPr>
              <w:spacing w:after="40" w:line="240" w:lineRule="auto"/>
            </w:pPr>
            <w:r>
              <w:rPr>
                <w:sz w:val="18"/>
              </w:rPr>
              <w:t>0207.25.92</w:t>
            </w:r>
          </w:p>
        </w:tc>
        <w:tc>
          <w:tcPr>
            <w:tcW w:w="4679" w:type="dxa"/>
            <w:tcMar>
              <w:top w:w="60" w:type="dxa"/>
              <w:left w:w="80" w:type="dxa"/>
              <w:bottom w:w="60" w:type="dxa"/>
              <w:right w:w="80" w:type="dxa"/>
            </w:tcMar>
            <w:vAlign w:val="center"/>
          </w:tcPr>
          <w:p w14:paraId="565C8DCD" w14:textId="77777777" w:rsidR="00835B42" w:rsidRDefault="00000000">
            <w:pPr>
              <w:spacing w:after="40" w:line="240" w:lineRule="auto"/>
            </w:pPr>
            <w:r>
              <w:rPr>
                <w:sz w:val="18"/>
              </w:rPr>
              <w:t>Other: Over access commitment * *</w:t>
            </w:r>
          </w:p>
        </w:tc>
      </w:tr>
      <w:tr w:rsidR="00835B42" w14:paraId="64E77F92" w14:textId="77777777">
        <w:trPr>
          <w:cantSplit/>
        </w:trPr>
        <w:tc>
          <w:tcPr>
            <w:tcW w:w="4680" w:type="dxa"/>
            <w:tcMar>
              <w:top w:w="60" w:type="dxa"/>
              <w:left w:w="80" w:type="dxa"/>
              <w:bottom w:w="60" w:type="dxa"/>
              <w:right w:w="80" w:type="dxa"/>
            </w:tcMar>
            <w:vAlign w:val="center"/>
          </w:tcPr>
          <w:p w14:paraId="4AA6C7D7" w14:textId="77777777" w:rsidR="00835B42" w:rsidRDefault="00000000">
            <w:pPr>
              <w:spacing w:after="40" w:line="240" w:lineRule="auto"/>
            </w:pPr>
            <w:r>
              <w:rPr>
                <w:sz w:val="18"/>
              </w:rPr>
              <w:t>0207.26.10</w:t>
            </w:r>
          </w:p>
        </w:tc>
        <w:tc>
          <w:tcPr>
            <w:tcW w:w="4679" w:type="dxa"/>
            <w:tcMar>
              <w:top w:w="60" w:type="dxa"/>
              <w:left w:w="80" w:type="dxa"/>
              <w:bottom w:w="60" w:type="dxa"/>
              <w:right w:w="80" w:type="dxa"/>
            </w:tcMar>
            <w:vAlign w:val="center"/>
          </w:tcPr>
          <w:p w14:paraId="7B4D70A6" w14:textId="77777777" w:rsidR="00835B42" w:rsidRDefault="00000000">
            <w:pPr>
              <w:spacing w:after="40" w:line="240" w:lineRule="auto"/>
            </w:pPr>
            <w:r>
              <w:rPr>
                <w:sz w:val="18"/>
              </w:rPr>
              <w:t>Within access commitment *</w:t>
            </w:r>
          </w:p>
        </w:tc>
      </w:tr>
      <w:tr w:rsidR="00835B42" w14:paraId="6FA63A34" w14:textId="77777777">
        <w:trPr>
          <w:cantSplit/>
        </w:trPr>
        <w:tc>
          <w:tcPr>
            <w:tcW w:w="4680" w:type="dxa"/>
            <w:tcMar>
              <w:top w:w="60" w:type="dxa"/>
              <w:left w:w="80" w:type="dxa"/>
              <w:bottom w:w="60" w:type="dxa"/>
              <w:right w:w="80" w:type="dxa"/>
            </w:tcMar>
            <w:vAlign w:val="center"/>
          </w:tcPr>
          <w:p w14:paraId="2015FA34" w14:textId="77777777" w:rsidR="00835B42" w:rsidRDefault="00000000">
            <w:pPr>
              <w:spacing w:after="40" w:line="240" w:lineRule="auto"/>
            </w:pPr>
            <w:r>
              <w:rPr>
                <w:sz w:val="18"/>
              </w:rPr>
              <w:t>0207.26.20</w:t>
            </w:r>
          </w:p>
        </w:tc>
        <w:tc>
          <w:tcPr>
            <w:tcW w:w="4679" w:type="dxa"/>
            <w:tcMar>
              <w:top w:w="60" w:type="dxa"/>
              <w:left w:w="80" w:type="dxa"/>
              <w:bottom w:w="60" w:type="dxa"/>
              <w:right w:w="80" w:type="dxa"/>
            </w:tcMar>
            <w:vAlign w:val="center"/>
          </w:tcPr>
          <w:p w14:paraId="062C6187" w14:textId="77777777" w:rsidR="00835B42" w:rsidRDefault="00000000">
            <w:pPr>
              <w:spacing w:after="40" w:line="240" w:lineRule="auto"/>
            </w:pPr>
            <w:r>
              <w:rPr>
                <w:sz w:val="18"/>
              </w:rPr>
              <w:t>Over access commitment, bone in * *</w:t>
            </w:r>
          </w:p>
        </w:tc>
      </w:tr>
      <w:tr w:rsidR="00835B42" w14:paraId="777E24AE" w14:textId="77777777">
        <w:trPr>
          <w:cantSplit/>
        </w:trPr>
        <w:tc>
          <w:tcPr>
            <w:tcW w:w="4680" w:type="dxa"/>
            <w:tcMar>
              <w:top w:w="60" w:type="dxa"/>
              <w:left w:w="80" w:type="dxa"/>
              <w:bottom w:w="60" w:type="dxa"/>
              <w:right w:w="80" w:type="dxa"/>
            </w:tcMar>
            <w:vAlign w:val="center"/>
          </w:tcPr>
          <w:p w14:paraId="5713C5A4" w14:textId="77777777" w:rsidR="00835B42" w:rsidRDefault="00000000">
            <w:pPr>
              <w:spacing w:after="40" w:line="240" w:lineRule="auto"/>
            </w:pPr>
            <w:r>
              <w:rPr>
                <w:sz w:val="18"/>
              </w:rPr>
              <w:t>0207.26.30</w:t>
            </w:r>
          </w:p>
        </w:tc>
        <w:tc>
          <w:tcPr>
            <w:tcW w:w="4679" w:type="dxa"/>
            <w:tcMar>
              <w:top w:w="60" w:type="dxa"/>
              <w:left w:w="80" w:type="dxa"/>
              <w:bottom w:w="60" w:type="dxa"/>
              <w:right w:w="80" w:type="dxa"/>
            </w:tcMar>
            <w:vAlign w:val="center"/>
          </w:tcPr>
          <w:p w14:paraId="2C91FC05" w14:textId="77777777" w:rsidR="00835B42" w:rsidRDefault="00000000">
            <w:pPr>
              <w:spacing w:after="40" w:line="240" w:lineRule="auto"/>
            </w:pPr>
            <w:r>
              <w:rPr>
                <w:sz w:val="18"/>
              </w:rPr>
              <w:t>Over access commitment, boneless * *</w:t>
            </w:r>
          </w:p>
        </w:tc>
      </w:tr>
      <w:tr w:rsidR="00835B42" w14:paraId="77AA051D" w14:textId="77777777">
        <w:trPr>
          <w:cantSplit/>
        </w:trPr>
        <w:tc>
          <w:tcPr>
            <w:tcW w:w="4680" w:type="dxa"/>
            <w:tcMar>
              <w:top w:w="60" w:type="dxa"/>
              <w:left w:w="80" w:type="dxa"/>
              <w:bottom w:w="60" w:type="dxa"/>
              <w:right w:w="80" w:type="dxa"/>
            </w:tcMar>
            <w:vAlign w:val="center"/>
          </w:tcPr>
          <w:p w14:paraId="3D521163" w14:textId="77777777" w:rsidR="00835B42" w:rsidRDefault="00000000">
            <w:pPr>
              <w:spacing w:after="40" w:line="240" w:lineRule="auto"/>
            </w:pPr>
            <w:r>
              <w:rPr>
                <w:sz w:val="18"/>
              </w:rPr>
              <w:t>0207.27.11</w:t>
            </w:r>
          </w:p>
        </w:tc>
        <w:tc>
          <w:tcPr>
            <w:tcW w:w="4679" w:type="dxa"/>
            <w:tcMar>
              <w:top w:w="60" w:type="dxa"/>
              <w:left w:w="80" w:type="dxa"/>
              <w:bottom w:w="60" w:type="dxa"/>
              <w:right w:w="80" w:type="dxa"/>
            </w:tcMar>
            <w:vAlign w:val="center"/>
          </w:tcPr>
          <w:p w14:paraId="1071C548" w14:textId="77777777" w:rsidR="00835B42" w:rsidRDefault="00000000">
            <w:pPr>
              <w:spacing w:after="40" w:line="240" w:lineRule="auto"/>
            </w:pPr>
            <w:r>
              <w:rPr>
                <w:sz w:val="18"/>
              </w:rPr>
              <w:t>Livers: Within access commitment *</w:t>
            </w:r>
          </w:p>
        </w:tc>
      </w:tr>
      <w:tr w:rsidR="00835B42" w14:paraId="0C9B2AE3" w14:textId="77777777">
        <w:trPr>
          <w:cantSplit/>
        </w:trPr>
        <w:tc>
          <w:tcPr>
            <w:tcW w:w="4680" w:type="dxa"/>
            <w:tcMar>
              <w:top w:w="60" w:type="dxa"/>
              <w:left w:w="80" w:type="dxa"/>
              <w:bottom w:w="60" w:type="dxa"/>
              <w:right w:w="80" w:type="dxa"/>
            </w:tcMar>
            <w:vAlign w:val="center"/>
          </w:tcPr>
          <w:p w14:paraId="50931EF2" w14:textId="77777777" w:rsidR="00835B42" w:rsidRDefault="00000000">
            <w:pPr>
              <w:spacing w:after="40" w:line="240" w:lineRule="auto"/>
            </w:pPr>
            <w:r>
              <w:rPr>
                <w:sz w:val="18"/>
              </w:rPr>
              <w:t>0207.27.12</w:t>
            </w:r>
          </w:p>
        </w:tc>
        <w:tc>
          <w:tcPr>
            <w:tcW w:w="4679" w:type="dxa"/>
            <w:tcMar>
              <w:top w:w="60" w:type="dxa"/>
              <w:left w:w="80" w:type="dxa"/>
              <w:bottom w:w="60" w:type="dxa"/>
              <w:right w:w="80" w:type="dxa"/>
            </w:tcMar>
            <w:vAlign w:val="center"/>
          </w:tcPr>
          <w:p w14:paraId="37171C08" w14:textId="77777777" w:rsidR="00835B42" w:rsidRDefault="00835B42">
            <w:pPr>
              <w:spacing w:after="40" w:line="240" w:lineRule="auto"/>
            </w:pPr>
          </w:p>
        </w:tc>
      </w:tr>
    </w:tbl>
    <w:p w14:paraId="37C900FC" w14:textId="77777777" w:rsidR="00835B42" w:rsidRDefault="00000000">
      <w:pPr>
        <w:spacing w:before="160" w:after="160"/>
      </w:pPr>
      <w:r>
        <w:t>Livers: Over access commitment * *</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406D85D" w14:textId="77777777">
        <w:trPr>
          <w:cantSplit/>
          <w:tblHeader/>
        </w:trPr>
        <w:tc>
          <w:tcPr>
            <w:tcW w:w="4680" w:type="dxa"/>
            <w:tcMar>
              <w:top w:w="60" w:type="dxa"/>
              <w:left w:w="80" w:type="dxa"/>
              <w:bottom w:w="60" w:type="dxa"/>
              <w:right w:w="80" w:type="dxa"/>
            </w:tcMar>
            <w:vAlign w:val="center"/>
          </w:tcPr>
          <w:p w14:paraId="3537981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0D199D2" w14:textId="77777777" w:rsidR="00835B42" w:rsidRDefault="00000000">
            <w:pPr>
              <w:spacing w:after="40" w:line="240" w:lineRule="auto"/>
            </w:pPr>
            <w:r>
              <w:rPr>
                <w:b/>
                <w:sz w:val="18"/>
              </w:rPr>
              <w:t>Description</w:t>
            </w:r>
          </w:p>
        </w:tc>
      </w:tr>
      <w:tr w:rsidR="00835B42" w14:paraId="015DAF2D" w14:textId="77777777">
        <w:trPr>
          <w:cantSplit/>
        </w:trPr>
        <w:tc>
          <w:tcPr>
            <w:tcW w:w="4680" w:type="dxa"/>
            <w:tcMar>
              <w:top w:w="60" w:type="dxa"/>
              <w:left w:w="80" w:type="dxa"/>
              <w:bottom w:w="60" w:type="dxa"/>
              <w:right w:w="80" w:type="dxa"/>
            </w:tcMar>
            <w:vAlign w:val="center"/>
          </w:tcPr>
          <w:p w14:paraId="45A76823" w14:textId="77777777" w:rsidR="00835B42" w:rsidRDefault="00000000">
            <w:pPr>
              <w:spacing w:after="40" w:line="240" w:lineRule="auto"/>
            </w:pPr>
            <w:r>
              <w:rPr>
                <w:sz w:val="18"/>
              </w:rPr>
              <w:t>0207.27.91</w:t>
            </w:r>
          </w:p>
        </w:tc>
        <w:tc>
          <w:tcPr>
            <w:tcW w:w="4679" w:type="dxa"/>
            <w:tcMar>
              <w:top w:w="60" w:type="dxa"/>
              <w:left w:w="80" w:type="dxa"/>
              <w:bottom w:w="60" w:type="dxa"/>
              <w:right w:w="80" w:type="dxa"/>
            </w:tcMar>
            <w:vAlign w:val="center"/>
          </w:tcPr>
          <w:p w14:paraId="4252E666" w14:textId="77777777" w:rsidR="00835B42" w:rsidRDefault="00000000">
            <w:pPr>
              <w:spacing w:after="40" w:line="240" w:lineRule="auto"/>
            </w:pPr>
            <w:r>
              <w:rPr>
                <w:sz w:val="18"/>
              </w:rPr>
              <w:t>Other: Within access commitment *</w:t>
            </w:r>
          </w:p>
        </w:tc>
      </w:tr>
      <w:tr w:rsidR="00835B42" w14:paraId="4C186EE8" w14:textId="77777777">
        <w:trPr>
          <w:cantSplit/>
        </w:trPr>
        <w:tc>
          <w:tcPr>
            <w:tcW w:w="4680" w:type="dxa"/>
            <w:tcMar>
              <w:top w:w="60" w:type="dxa"/>
              <w:left w:w="80" w:type="dxa"/>
              <w:bottom w:w="60" w:type="dxa"/>
              <w:right w:w="80" w:type="dxa"/>
            </w:tcMar>
            <w:vAlign w:val="center"/>
          </w:tcPr>
          <w:p w14:paraId="0215F5D8" w14:textId="77777777" w:rsidR="00835B42" w:rsidRDefault="00000000">
            <w:pPr>
              <w:spacing w:after="40" w:line="240" w:lineRule="auto"/>
            </w:pPr>
            <w:r>
              <w:rPr>
                <w:sz w:val="18"/>
              </w:rPr>
              <w:t>0207.27.92</w:t>
            </w:r>
          </w:p>
        </w:tc>
        <w:tc>
          <w:tcPr>
            <w:tcW w:w="4679" w:type="dxa"/>
            <w:tcMar>
              <w:top w:w="60" w:type="dxa"/>
              <w:left w:w="80" w:type="dxa"/>
              <w:bottom w:w="60" w:type="dxa"/>
              <w:right w:w="80" w:type="dxa"/>
            </w:tcMar>
            <w:vAlign w:val="center"/>
          </w:tcPr>
          <w:p w14:paraId="1F84FE31" w14:textId="77777777" w:rsidR="00835B42" w:rsidRDefault="00000000">
            <w:pPr>
              <w:spacing w:after="40" w:line="240" w:lineRule="auto"/>
            </w:pPr>
            <w:r>
              <w:rPr>
                <w:sz w:val="18"/>
              </w:rPr>
              <w:t>Other: Over access commitment, bone in * *</w:t>
            </w:r>
          </w:p>
        </w:tc>
      </w:tr>
      <w:tr w:rsidR="00835B42" w14:paraId="3DA1A5AF" w14:textId="77777777">
        <w:trPr>
          <w:cantSplit/>
        </w:trPr>
        <w:tc>
          <w:tcPr>
            <w:tcW w:w="4680" w:type="dxa"/>
            <w:tcMar>
              <w:top w:w="60" w:type="dxa"/>
              <w:left w:w="80" w:type="dxa"/>
              <w:bottom w:w="60" w:type="dxa"/>
              <w:right w:w="80" w:type="dxa"/>
            </w:tcMar>
            <w:vAlign w:val="center"/>
          </w:tcPr>
          <w:p w14:paraId="6063A850" w14:textId="77777777" w:rsidR="00835B42" w:rsidRDefault="00000000">
            <w:pPr>
              <w:spacing w:after="40" w:line="240" w:lineRule="auto"/>
            </w:pPr>
            <w:r>
              <w:rPr>
                <w:sz w:val="18"/>
              </w:rPr>
              <w:t>0207.27.93</w:t>
            </w:r>
          </w:p>
        </w:tc>
        <w:tc>
          <w:tcPr>
            <w:tcW w:w="4679" w:type="dxa"/>
            <w:tcMar>
              <w:top w:w="60" w:type="dxa"/>
              <w:left w:w="80" w:type="dxa"/>
              <w:bottom w:w="60" w:type="dxa"/>
              <w:right w:w="80" w:type="dxa"/>
            </w:tcMar>
            <w:vAlign w:val="center"/>
          </w:tcPr>
          <w:p w14:paraId="6A3CE81E" w14:textId="77777777" w:rsidR="00835B42" w:rsidRDefault="00000000">
            <w:pPr>
              <w:spacing w:after="40" w:line="240" w:lineRule="auto"/>
            </w:pPr>
            <w:r>
              <w:rPr>
                <w:sz w:val="18"/>
              </w:rPr>
              <w:t>Other: Over access commitment, boneless * *</w:t>
            </w:r>
          </w:p>
        </w:tc>
      </w:tr>
      <w:tr w:rsidR="00835B42" w14:paraId="015CB4C1" w14:textId="77777777">
        <w:trPr>
          <w:cantSplit/>
        </w:trPr>
        <w:tc>
          <w:tcPr>
            <w:tcW w:w="4680" w:type="dxa"/>
            <w:tcMar>
              <w:top w:w="60" w:type="dxa"/>
              <w:left w:w="80" w:type="dxa"/>
              <w:bottom w:w="60" w:type="dxa"/>
              <w:right w:w="80" w:type="dxa"/>
            </w:tcMar>
            <w:vAlign w:val="center"/>
          </w:tcPr>
          <w:p w14:paraId="7D5DFBCB" w14:textId="77777777" w:rsidR="00835B42" w:rsidRDefault="00000000">
            <w:pPr>
              <w:spacing w:after="40" w:line="240" w:lineRule="auto"/>
            </w:pPr>
            <w:r>
              <w:rPr>
                <w:sz w:val="18"/>
              </w:rPr>
              <w:t>0207.41.00</w:t>
            </w:r>
          </w:p>
        </w:tc>
        <w:tc>
          <w:tcPr>
            <w:tcW w:w="4679" w:type="dxa"/>
            <w:tcMar>
              <w:top w:w="60" w:type="dxa"/>
              <w:left w:w="80" w:type="dxa"/>
              <w:bottom w:w="60" w:type="dxa"/>
              <w:right w:w="80" w:type="dxa"/>
            </w:tcMar>
            <w:vAlign w:val="center"/>
          </w:tcPr>
          <w:p w14:paraId="1991970E" w14:textId="77777777" w:rsidR="00835B42" w:rsidRDefault="00000000">
            <w:pPr>
              <w:spacing w:after="40" w:line="240" w:lineRule="auto"/>
            </w:pPr>
            <w:r>
              <w:rPr>
                <w:sz w:val="18"/>
              </w:rPr>
              <w:t>Not cut in pieces, fresh or chilled *</w:t>
            </w:r>
          </w:p>
        </w:tc>
      </w:tr>
      <w:tr w:rsidR="00835B42" w14:paraId="600C3090" w14:textId="77777777">
        <w:trPr>
          <w:cantSplit/>
        </w:trPr>
        <w:tc>
          <w:tcPr>
            <w:tcW w:w="4680" w:type="dxa"/>
            <w:tcMar>
              <w:top w:w="60" w:type="dxa"/>
              <w:left w:w="80" w:type="dxa"/>
              <w:bottom w:w="60" w:type="dxa"/>
              <w:right w:w="80" w:type="dxa"/>
            </w:tcMar>
            <w:vAlign w:val="center"/>
          </w:tcPr>
          <w:p w14:paraId="5C8EFA39" w14:textId="77777777" w:rsidR="00835B42" w:rsidRDefault="00000000">
            <w:pPr>
              <w:spacing w:after="40" w:line="240" w:lineRule="auto"/>
            </w:pPr>
            <w:r>
              <w:rPr>
                <w:sz w:val="18"/>
              </w:rPr>
              <w:t>0207.42.00</w:t>
            </w:r>
          </w:p>
        </w:tc>
        <w:tc>
          <w:tcPr>
            <w:tcW w:w="4679" w:type="dxa"/>
            <w:tcMar>
              <w:top w:w="60" w:type="dxa"/>
              <w:left w:w="80" w:type="dxa"/>
              <w:bottom w:w="60" w:type="dxa"/>
              <w:right w:w="80" w:type="dxa"/>
            </w:tcMar>
            <w:vAlign w:val="center"/>
          </w:tcPr>
          <w:p w14:paraId="742239B1" w14:textId="77777777" w:rsidR="00835B42" w:rsidRDefault="00000000">
            <w:pPr>
              <w:spacing w:after="40" w:line="240" w:lineRule="auto"/>
            </w:pPr>
            <w:r>
              <w:rPr>
                <w:sz w:val="18"/>
              </w:rPr>
              <w:t>Not cut in pieces, frozen</w:t>
            </w:r>
          </w:p>
        </w:tc>
      </w:tr>
      <w:tr w:rsidR="00835B42" w14:paraId="68FAD967" w14:textId="77777777">
        <w:trPr>
          <w:cantSplit/>
        </w:trPr>
        <w:tc>
          <w:tcPr>
            <w:tcW w:w="4680" w:type="dxa"/>
            <w:tcMar>
              <w:top w:w="60" w:type="dxa"/>
              <w:left w:w="80" w:type="dxa"/>
              <w:bottom w:w="60" w:type="dxa"/>
              <w:right w:w="80" w:type="dxa"/>
            </w:tcMar>
            <w:vAlign w:val="center"/>
          </w:tcPr>
          <w:p w14:paraId="4EAFE87E" w14:textId="77777777" w:rsidR="00835B42" w:rsidRDefault="00000000">
            <w:pPr>
              <w:spacing w:after="40" w:line="240" w:lineRule="auto"/>
            </w:pPr>
            <w:r>
              <w:rPr>
                <w:sz w:val="18"/>
              </w:rPr>
              <w:t>0207.43.00</w:t>
            </w:r>
          </w:p>
        </w:tc>
        <w:tc>
          <w:tcPr>
            <w:tcW w:w="4679" w:type="dxa"/>
            <w:tcMar>
              <w:top w:w="60" w:type="dxa"/>
              <w:left w:w="80" w:type="dxa"/>
              <w:bottom w:w="60" w:type="dxa"/>
              <w:right w:w="80" w:type="dxa"/>
            </w:tcMar>
            <w:vAlign w:val="center"/>
          </w:tcPr>
          <w:p w14:paraId="4D76FDFE" w14:textId="77777777" w:rsidR="00835B42" w:rsidRDefault="00000000">
            <w:pPr>
              <w:spacing w:after="40" w:line="240" w:lineRule="auto"/>
            </w:pPr>
            <w:r>
              <w:rPr>
                <w:sz w:val="18"/>
              </w:rPr>
              <w:t>Fatty livers, fresh or chilled</w:t>
            </w:r>
          </w:p>
        </w:tc>
      </w:tr>
      <w:tr w:rsidR="00835B42" w14:paraId="49F35446" w14:textId="77777777">
        <w:trPr>
          <w:cantSplit/>
        </w:trPr>
        <w:tc>
          <w:tcPr>
            <w:tcW w:w="4680" w:type="dxa"/>
            <w:tcMar>
              <w:top w:w="60" w:type="dxa"/>
              <w:left w:w="80" w:type="dxa"/>
              <w:bottom w:w="60" w:type="dxa"/>
              <w:right w:w="80" w:type="dxa"/>
            </w:tcMar>
            <w:vAlign w:val="center"/>
          </w:tcPr>
          <w:p w14:paraId="7A734657" w14:textId="77777777" w:rsidR="00835B42" w:rsidRDefault="00000000">
            <w:pPr>
              <w:spacing w:after="40" w:line="240" w:lineRule="auto"/>
            </w:pPr>
            <w:r>
              <w:rPr>
                <w:sz w:val="18"/>
              </w:rPr>
              <w:t>0207.44.00</w:t>
            </w:r>
          </w:p>
        </w:tc>
        <w:tc>
          <w:tcPr>
            <w:tcW w:w="4679" w:type="dxa"/>
            <w:tcMar>
              <w:top w:w="60" w:type="dxa"/>
              <w:left w:w="80" w:type="dxa"/>
              <w:bottom w:w="60" w:type="dxa"/>
              <w:right w:w="80" w:type="dxa"/>
            </w:tcMar>
            <w:vAlign w:val="center"/>
          </w:tcPr>
          <w:p w14:paraId="335E7676" w14:textId="77777777" w:rsidR="00835B42" w:rsidRDefault="00000000">
            <w:pPr>
              <w:spacing w:after="40" w:line="240" w:lineRule="auto"/>
            </w:pPr>
            <w:r>
              <w:rPr>
                <w:sz w:val="18"/>
              </w:rPr>
              <w:t>Other, fresh or chilled *</w:t>
            </w:r>
          </w:p>
        </w:tc>
      </w:tr>
      <w:tr w:rsidR="00835B42" w14:paraId="68059341" w14:textId="77777777">
        <w:trPr>
          <w:cantSplit/>
        </w:trPr>
        <w:tc>
          <w:tcPr>
            <w:tcW w:w="4680" w:type="dxa"/>
            <w:tcMar>
              <w:top w:w="60" w:type="dxa"/>
              <w:left w:w="80" w:type="dxa"/>
              <w:bottom w:w="60" w:type="dxa"/>
              <w:right w:w="80" w:type="dxa"/>
            </w:tcMar>
            <w:vAlign w:val="center"/>
          </w:tcPr>
          <w:p w14:paraId="16F4DF3E" w14:textId="77777777" w:rsidR="00835B42" w:rsidRDefault="00000000">
            <w:pPr>
              <w:spacing w:after="40" w:line="240" w:lineRule="auto"/>
            </w:pPr>
            <w:r>
              <w:rPr>
                <w:sz w:val="18"/>
              </w:rPr>
              <w:t>0207.45.10</w:t>
            </w:r>
          </w:p>
        </w:tc>
        <w:tc>
          <w:tcPr>
            <w:tcW w:w="4679" w:type="dxa"/>
            <w:tcMar>
              <w:top w:w="60" w:type="dxa"/>
              <w:left w:w="80" w:type="dxa"/>
              <w:bottom w:w="60" w:type="dxa"/>
              <w:right w:w="80" w:type="dxa"/>
            </w:tcMar>
            <w:vAlign w:val="center"/>
          </w:tcPr>
          <w:p w14:paraId="4B2510E2" w14:textId="77777777" w:rsidR="00835B42" w:rsidRDefault="00000000">
            <w:pPr>
              <w:spacing w:after="40" w:line="240" w:lineRule="auto"/>
            </w:pPr>
            <w:r>
              <w:rPr>
                <w:sz w:val="18"/>
              </w:rPr>
              <w:t>Livers *</w:t>
            </w:r>
          </w:p>
        </w:tc>
      </w:tr>
      <w:tr w:rsidR="00835B42" w14:paraId="7A2379EC" w14:textId="77777777">
        <w:trPr>
          <w:cantSplit/>
        </w:trPr>
        <w:tc>
          <w:tcPr>
            <w:tcW w:w="4680" w:type="dxa"/>
            <w:tcMar>
              <w:top w:w="60" w:type="dxa"/>
              <w:left w:w="80" w:type="dxa"/>
              <w:bottom w:w="60" w:type="dxa"/>
              <w:right w:w="80" w:type="dxa"/>
            </w:tcMar>
            <w:vAlign w:val="center"/>
          </w:tcPr>
          <w:p w14:paraId="38EF06B2" w14:textId="77777777" w:rsidR="00835B42" w:rsidRDefault="00000000">
            <w:pPr>
              <w:spacing w:after="40" w:line="240" w:lineRule="auto"/>
            </w:pPr>
            <w:r>
              <w:rPr>
                <w:sz w:val="18"/>
              </w:rPr>
              <w:t>0207.45.90</w:t>
            </w:r>
          </w:p>
        </w:tc>
        <w:tc>
          <w:tcPr>
            <w:tcW w:w="4679" w:type="dxa"/>
            <w:tcMar>
              <w:top w:w="60" w:type="dxa"/>
              <w:left w:w="80" w:type="dxa"/>
              <w:bottom w:w="60" w:type="dxa"/>
              <w:right w:w="80" w:type="dxa"/>
            </w:tcMar>
            <w:vAlign w:val="center"/>
          </w:tcPr>
          <w:p w14:paraId="44E0AB96" w14:textId="77777777" w:rsidR="00835B42" w:rsidRDefault="00000000">
            <w:pPr>
              <w:spacing w:after="40" w:line="240" w:lineRule="auto"/>
            </w:pPr>
            <w:r>
              <w:rPr>
                <w:sz w:val="18"/>
              </w:rPr>
              <w:t>Other</w:t>
            </w:r>
          </w:p>
        </w:tc>
      </w:tr>
      <w:tr w:rsidR="00835B42" w14:paraId="184935D9" w14:textId="77777777">
        <w:trPr>
          <w:cantSplit/>
        </w:trPr>
        <w:tc>
          <w:tcPr>
            <w:tcW w:w="4680" w:type="dxa"/>
            <w:tcMar>
              <w:top w:w="60" w:type="dxa"/>
              <w:left w:w="80" w:type="dxa"/>
              <w:bottom w:w="60" w:type="dxa"/>
              <w:right w:w="80" w:type="dxa"/>
            </w:tcMar>
            <w:vAlign w:val="center"/>
          </w:tcPr>
          <w:p w14:paraId="3E094A2C" w14:textId="77777777" w:rsidR="00835B42" w:rsidRDefault="00000000">
            <w:pPr>
              <w:spacing w:after="40" w:line="240" w:lineRule="auto"/>
            </w:pPr>
            <w:r>
              <w:rPr>
                <w:sz w:val="18"/>
              </w:rPr>
              <w:t>0207.51.00</w:t>
            </w:r>
          </w:p>
        </w:tc>
        <w:tc>
          <w:tcPr>
            <w:tcW w:w="4679" w:type="dxa"/>
            <w:tcMar>
              <w:top w:w="60" w:type="dxa"/>
              <w:left w:w="80" w:type="dxa"/>
              <w:bottom w:w="60" w:type="dxa"/>
              <w:right w:w="80" w:type="dxa"/>
            </w:tcMar>
            <w:vAlign w:val="center"/>
          </w:tcPr>
          <w:p w14:paraId="056F4225" w14:textId="77777777" w:rsidR="00835B42" w:rsidRDefault="00000000">
            <w:pPr>
              <w:spacing w:after="40" w:line="240" w:lineRule="auto"/>
            </w:pPr>
            <w:r>
              <w:rPr>
                <w:sz w:val="18"/>
              </w:rPr>
              <w:t>Not cut in pieces, fresh or chilled *</w:t>
            </w:r>
          </w:p>
        </w:tc>
      </w:tr>
      <w:tr w:rsidR="00835B42" w14:paraId="6A8B17E0" w14:textId="77777777">
        <w:trPr>
          <w:cantSplit/>
        </w:trPr>
        <w:tc>
          <w:tcPr>
            <w:tcW w:w="4680" w:type="dxa"/>
            <w:tcMar>
              <w:top w:w="60" w:type="dxa"/>
              <w:left w:w="80" w:type="dxa"/>
              <w:bottom w:w="60" w:type="dxa"/>
              <w:right w:w="80" w:type="dxa"/>
            </w:tcMar>
            <w:vAlign w:val="center"/>
          </w:tcPr>
          <w:p w14:paraId="4BA38658" w14:textId="77777777" w:rsidR="00835B42" w:rsidRDefault="00000000">
            <w:pPr>
              <w:spacing w:after="40" w:line="240" w:lineRule="auto"/>
            </w:pPr>
            <w:r>
              <w:rPr>
                <w:sz w:val="18"/>
              </w:rPr>
              <w:t>0207.52.00</w:t>
            </w:r>
          </w:p>
        </w:tc>
        <w:tc>
          <w:tcPr>
            <w:tcW w:w="4679" w:type="dxa"/>
            <w:tcMar>
              <w:top w:w="60" w:type="dxa"/>
              <w:left w:w="80" w:type="dxa"/>
              <w:bottom w:w="60" w:type="dxa"/>
              <w:right w:w="80" w:type="dxa"/>
            </w:tcMar>
            <w:vAlign w:val="center"/>
          </w:tcPr>
          <w:p w14:paraId="5B65C6DE" w14:textId="77777777" w:rsidR="00835B42" w:rsidRDefault="00000000">
            <w:pPr>
              <w:spacing w:after="40" w:line="240" w:lineRule="auto"/>
            </w:pPr>
            <w:r>
              <w:rPr>
                <w:sz w:val="18"/>
              </w:rPr>
              <w:t>Not cut in pieces, frozen</w:t>
            </w:r>
          </w:p>
        </w:tc>
      </w:tr>
      <w:tr w:rsidR="00835B42" w14:paraId="28FCC0F0" w14:textId="77777777">
        <w:trPr>
          <w:cantSplit/>
        </w:trPr>
        <w:tc>
          <w:tcPr>
            <w:tcW w:w="4680" w:type="dxa"/>
            <w:tcMar>
              <w:top w:w="60" w:type="dxa"/>
              <w:left w:w="80" w:type="dxa"/>
              <w:bottom w:w="60" w:type="dxa"/>
              <w:right w:w="80" w:type="dxa"/>
            </w:tcMar>
            <w:vAlign w:val="center"/>
          </w:tcPr>
          <w:p w14:paraId="751FD56C" w14:textId="77777777" w:rsidR="00835B42" w:rsidRDefault="00000000">
            <w:pPr>
              <w:spacing w:after="40" w:line="240" w:lineRule="auto"/>
            </w:pPr>
            <w:r>
              <w:rPr>
                <w:sz w:val="18"/>
              </w:rPr>
              <w:lastRenderedPageBreak/>
              <w:t>0207.53.00</w:t>
            </w:r>
          </w:p>
        </w:tc>
        <w:tc>
          <w:tcPr>
            <w:tcW w:w="4679" w:type="dxa"/>
            <w:tcMar>
              <w:top w:w="60" w:type="dxa"/>
              <w:left w:w="80" w:type="dxa"/>
              <w:bottom w:w="60" w:type="dxa"/>
              <w:right w:w="80" w:type="dxa"/>
            </w:tcMar>
            <w:vAlign w:val="center"/>
          </w:tcPr>
          <w:p w14:paraId="614B8366" w14:textId="77777777" w:rsidR="00835B42" w:rsidRDefault="00000000">
            <w:pPr>
              <w:spacing w:after="40" w:line="240" w:lineRule="auto"/>
            </w:pPr>
            <w:r>
              <w:rPr>
                <w:sz w:val="18"/>
              </w:rPr>
              <w:t>Fatty livers, fresh or chilled</w:t>
            </w:r>
          </w:p>
        </w:tc>
      </w:tr>
      <w:tr w:rsidR="00835B42" w14:paraId="3E1C3822" w14:textId="77777777">
        <w:trPr>
          <w:cantSplit/>
        </w:trPr>
        <w:tc>
          <w:tcPr>
            <w:tcW w:w="4680" w:type="dxa"/>
            <w:tcMar>
              <w:top w:w="60" w:type="dxa"/>
              <w:left w:w="80" w:type="dxa"/>
              <w:bottom w:w="60" w:type="dxa"/>
              <w:right w:w="80" w:type="dxa"/>
            </w:tcMar>
            <w:vAlign w:val="center"/>
          </w:tcPr>
          <w:p w14:paraId="03828BB6" w14:textId="77777777" w:rsidR="00835B42" w:rsidRDefault="00000000">
            <w:pPr>
              <w:spacing w:after="40" w:line="240" w:lineRule="auto"/>
            </w:pPr>
            <w:r>
              <w:rPr>
                <w:sz w:val="18"/>
              </w:rPr>
              <w:t>0207.54.00</w:t>
            </w:r>
          </w:p>
        </w:tc>
        <w:tc>
          <w:tcPr>
            <w:tcW w:w="4679" w:type="dxa"/>
            <w:tcMar>
              <w:top w:w="60" w:type="dxa"/>
              <w:left w:w="80" w:type="dxa"/>
              <w:bottom w:w="60" w:type="dxa"/>
              <w:right w:w="80" w:type="dxa"/>
            </w:tcMar>
            <w:vAlign w:val="center"/>
          </w:tcPr>
          <w:p w14:paraId="42367466" w14:textId="77777777" w:rsidR="00835B42" w:rsidRDefault="00000000">
            <w:pPr>
              <w:spacing w:after="40" w:line="240" w:lineRule="auto"/>
            </w:pPr>
            <w:r>
              <w:rPr>
                <w:sz w:val="18"/>
              </w:rPr>
              <w:t>Other, fresh or chilled *</w:t>
            </w:r>
          </w:p>
        </w:tc>
      </w:tr>
      <w:tr w:rsidR="00835B42" w14:paraId="4522CE21" w14:textId="77777777">
        <w:trPr>
          <w:cantSplit/>
        </w:trPr>
        <w:tc>
          <w:tcPr>
            <w:tcW w:w="4680" w:type="dxa"/>
            <w:tcMar>
              <w:top w:w="60" w:type="dxa"/>
              <w:left w:w="80" w:type="dxa"/>
              <w:bottom w:w="60" w:type="dxa"/>
              <w:right w:w="80" w:type="dxa"/>
            </w:tcMar>
            <w:vAlign w:val="center"/>
          </w:tcPr>
          <w:p w14:paraId="5BA24A57" w14:textId="77777777" w:rsidR="00835B42" w:rsidRDefault="00000000">
            <w:pPr>
              <w:spacing w:after="40" w:line="240" w:lineRule="auto"/>
            </w:pPr>
            <w:r>
              <w:rPr>
                <w:sz w:val="18"/>
              </w:rPr>
              <w:t>0207.55.10</w:t>
            </w:r>
          </w:p>
        </w:tc>
        <w:tc>
          <w:tcPr>
            <w:tcW w:w="4679" w:type="dxa"/>
            <w:tcMar>
              <w:top w:w="60" w:type="dxa"/>
              <w:left w:w="80" w:type="dxa"/>
              <w:bottom w:w="60" w:type="dxa"/>
              <w:right w:w="80" w:type="dxa"/>
            </w:tcMar>
            <w:vAlign w:val="center"/>
          </w:tcPr>
          <w:p w14:paraId="7C0ACB36" w14:textId="77777777" w:rsidR="00835B42" w:rsidRDefault="00000000">
            <w:pPr>
              <w:spacing w:after="40" w:line="240" w:lineRule="auto"/>
            </w:pPr>
            <w:r>
              <w:rPr>
                <w:sz w:val="18"/>
              </w:rPr>
              <w:t>Livers *</w:t>
            </w:r>
          </w:p>
        </w:tc>
      </w:tr>
      <w:tr w:rsidR="00835B42" w14:paraId="3E779012" w14:textId="77777777">
        <w:trPr>
          <w:cantSplit/>
        </w:trPr>
        <w:tc>
          <w:tcPr>
            <w:tcW w:w="4680" w:type="dxa"/>
            <w:tcMar>
              <w:top w:w="60" w:type="dxa"/>
              <w:left w:w="80" w:type="dxa"/>
              <w:bottom w:w="60" w:type="dxa"/>
              <w:right w:w="80" w:type="dxa"/>
            </w:tcMar>
            <w:vAlign w:val="center"/>
          </w:tcPr>
          <w:p w14:paraId="634A9709" w14:textId="77777777" w:rsidR="00835B42" w:rsidRDefault="00000000">
            <w:pPr>
              <w:spacing w:after="40" w:line="240" w:lineRule="auto"/>
            </w:pPr>
            <w:r>
              <w:rPr>
                <w:sz w:val="18"/>
              </w:rPr>
              <w:t>0207.55.90</w:t>
            </w:r>
          </w:p>
        </w:tc>
        <w:tc>
          <w:tcPr>
            <w:tcW w:w="4679" w:type="dxa"/>
            <w:tcMar>
              <w:top w:w="60" w:type="dxa"/>
              <w:left w:w="80" w:type="dxa"/>
              <w:bottom w:w="60" w:type="dxa"/>
              <w:right w:w="80" w:type="dxa"/>
            </w:tcMar>
            <w:vAlign w:val="center"/>
          </w:tcPr>
          <w:p w14:paraId="3F912650" w14:textId="77777777" w:rsidR="00835B42" w:rsidRDefault="00000000">
            <w:pPr>
              <w:spacing w:after="40" w:line="240" w:lineRule="auto"/>
            </w:pPr>
            <w:r>
              <w:rPr>
                <w:sz w:val="18"/>
              </w:rPr>
              <w:t>Other</w:t>
            </w:r>
          </w:p>
        </w:tc>
      </w:tr>
      <w:tr w:rsidR="00835B42" w14:paraId="30DDD3BE" w14:textId="77777777">
        <w:trPr>
          <w:cantSplit/>
        </w:trPr>
        <w:tc>
          <w:tcPr>
            <w:tcW w:w="4680" w:type="dxa"/>
            <w:tcMar>
              <w:top w:w="60" w:type="dxa"/>
              <w:left w:w="80" w:type="dxa"/>
              <w:bottom w:w="60" w:type="dxa"/>
              <w:right w:w="80" w:type="dxa"/>
            </w:tcMar>
            <w:vAlign w:val="center"/>
          </w:tcPr>
          <w:p w14:paraId="0BDEE78C" w14:textId="77777777" w:rsidR="00835B42" w:rsidRDefault="00000000">
            <w:pPr>
              <w:spacing w:after="40" w:line="240" w:lineRule="auto"/>
            </w:pPr>
            <w:r>
              <w:rPr>
                <w:sz w:val="18"/>
              </w:rPr>
              <w:t>0207.60.11</w:t>
            </w:r>
          </w:p>
        </w:tc>
        <w:tc>
          <w:tcPr>
            <w:tcW w:w="4679" w:type="dxa"/>
            <w:tcMar>
              <w:top w:w="60" w:type="dxa"/>
              <w:left w:w="80" w:type="dxa"/>
              <w:bottom w:w="60" w:type="dxa"/>
              <w:right w:w="80" w:type="dxa"/>
            </w:tcMar>
            <w:vAlign w:val="center"/>
          </w:tcPr>
          <w:p w14:paraId="016593A5" w14:textId="77777777" w:rsidR="00835B42" w:rsidRDefault="00000000">
            <w:pPr>
              <w:spacing w:after="40" w:line="240" w:lineRule="auto"/>
            </w:pPr>
            <w:r>
              <w:rPr>
                <w:sz w:val="18"/>
              </w:rPr>
              <w:t>Fresh or chilled: Not cut in pieces *</w:t>
            </w:r>
          </w:p>
        </w:tc>
      </w:tr>
      <w:tr w:rsidR="00835B42" w14:paraId="14B163FB" w14:textId="77777777">
        <w:trPr>
          <w:cantSplit/>
        </w:trPr>
        <w:tc>
          <w:tcPr>
            <w:tcW w:w="4680" w:type="dxa"/>
            <w:tcMar>
              <w:top w:w="60" w:type="dxa"/>
              <w:left w:w="80" w:type="dxa"/>
              <w:bottom w:w="60" w:type="dxa"/>
              <w:right w:w="80" w:type="dxa"/>
            </w:tcMar>
            <w:vAlign w:val="center"/>
          </w:tcPr>
          <w:p w14:paraId="4910FFB5" w14:textId="77777777" w:rsidR="00835B42" w:rsidRDefault="00000000">
            <w:pPr>
              <w:spacing w:after="40" w:line="240" w:lineRule="auto"/>
            </w:pPr>
            <w:r>
              <w:rPr>
                <w:sz w:val="18"/>
              </w:rPr>
              <w:t>0207.60.19</w:t>
            </w:r>
          </w:p>
        </w:tc>
        <w:tc>
          <w:tcPr>
            <w:tcW w:w="4679" w:type="dxa"/>
            <w:tcMar>
              <w:top w:w="60" w:type="dxa"/>
              <w:left w:w="80" w:type="dxa"/>
              <w:bottom w:w="60" w:type="dxa"/>
              <w:right w:w="80" w:type="dxa"/>
            </w:tcMar>
            <w:vAlign w:val="center"/>
          </w:tcPr>
          <w:p w14:paraId="2C2EA65F" w14:textId="77777777" w:rsidR="00835B42" w:rsidRDefault="00000000">
            <w:pPr>
              <w:spacing w:after="40" w:line="240" w:lineRule="auto"/>
            </w:pPr>
            <w:r>
              <w:rPr>
                <w:sz w:val="18"/>
              </w:rPr>
              <w:t>Fresh or chilled: Other *</w:t>
            </w:r>
          </w:p>
        </w:tc>
      </w:tr>
      <w:tr w:rsidR="00835B42" w14:paraId="31BAF058" w14:textId="77777777">
        <w:trPr>
          <w:cantSplit/>
        </w:trPr>
        <w:tc>
          <w:tcPr>
            <w:tcW w:w="4680" w:type="dxa"/>
            <w:tcMar>
              <w:top w:w="60" w:type="dxa"/>
              <w:left w:w="80" w:type="dxa"/>
              <w:bottom w:w="60" w:type="dxa"/>
              <w:right w:w="80" w:type="dxa"/>
            </w:tcMar>
            <w:vAlign w:val="center"/>
          </w:tcPr>
          <w:p w14:paraId="74554303" w14:textId="77777777" w:rsidR="00835B42" w:rsidRDefault="00000000">
            <w:pPr>
              <w:spacing w:after="40" w:line="240" w:lineRule="auto"/>
            </w:pPr>
            <w:r>
              <w:rPr>
                <w:sz w:val="18"/>
              </w:rPr>
              <w:t>0207.60.20</w:t>
            </w:r>
          </w:p>
        </w:tc>
        <w:tc>
          <w:tcPr>
            <w:tcW w:w="4679" w:type="dxa"/>
            <w:tcMar>
              <w:top w:w="60" w:type="dxa"/>
              <w:left w:w="80" w:type="dxa"/>
              <w:bottom w:w="60" w:type="dxa"/>
              <w:right w:w="80" w:type="dxa"/>
            </w:tcMar>
            <w:vAlign w:val="center"/>
          </w:tcPr>
          <w:p w14:paraId="05F8B817" w14:textId="77777777" w:rsidR="00835B42" w:rsidRDefault="00000000">
            <w:pPr>
              <w:spacing w:after="40" w:line="240" w:lineRule="auto"/>
            </w:pPr>
            <w:r>
              <w:rPr>
                <w:sz w:val="18"/>
              </w:rPr>
              <w:t>Not cut in pieces, frozen</w:t>
            </w:r>
          </w:p>
        </w:tc>
      </w:tr>
      <w:tr w:rsidR="00835B42" w14:paraId="46093456" w14:textId="77777777">
        <w:trPr>
          <w:cantSplit/>
        </w:trPr>
        <w:tc>
          <w:tcPr>
            <w:tcW w:w="4680" w:type="dxa"/>
            <w:tcMar>
              <w:top w:w="60" w:type="dxa"/>
              <w:left w:w="80" w:type="dxa"/>
              <w:bottom w:w="60" w:type="dxa"/>
              <w:right w:w="80" w:type="dxa"/>
            </w:tcMar>
            <w:vAlign w:val="center"/>
          </w:tcPr>
          <w:p w14:paraId="6BA33D54" w14:textId="77777777" w:rsidR="00835B42" w:rsidRDefault="00000000">
            <w:pPr>
              <w:spacing w:after="40" w:line="240" w:lineRule="auto"/>
            </w:pPr>
            <w:r>
              <w:rPr>
                <w:sz w:val="18"/>
              </w:rPr>
              <w:t>0207.60.91</w:t>
            </w:r>
          </w:p>
        </w:tc>
        <w:tc>
          <w:tcPr>
            <w:tcW w:w="4679" w:type="dxa"/>
            <w:tcMar>
              <w:top w:w="60" w:type="dxa"/>
              <w:left w:w="80" w:type="dxa"/>
              <w:bottom w:w="60" w:type="dxa"/>
              <w:right w:w="80" w:type="dxa"/>
            </w:tcMar>
            <w:vAlign w:val="center"/>
          </w:tcPr>
          <w:p w14:paraId="7074A5CA" w14:textId="77777777" w:rsidR="00835B42" w:rsidRDefault="00000000">
            <w:pPr>
              <w:spacing w:after="40" w:line="240" w:lineRule="auto"/>
            </w:pPr>
            <w:r>
              <w:rPr>
                <w:sz w:val="18"/>
              </w:rPr>
              <w:t>Other frozen: Livers *</w:t>
            </w:r>
          </w:p>
        </w:tc>
      </w:tr>
      <w:tr w:rsidR="00835B42" w14:paraId="77F78056" w14:textId="77777777">
        <w:trPr>
          <w:cantSplit/>
        </w:trPr>
        <w:tc>
          <w:tcPr>
            <w:tcW w:w="4680" w:type="dxa"/>
            <w:tcMar>
              <w:top w:w="60" w:type="dxa"/>
              <w:left w:w="80" w:type="dxa"/>
              <w:bottom w:w="60" w:type="dxa"/>
              <w:right w:w="80" w:type="dxa"/>
            </w:tcMar>
            <w:vAlign w:val="center"/>
          </w:tcPr>
          <w:p w14:paraId="6A29AE1E" w14:textId="77777777" w:rsidR="00835B42" w:rsidRDefault="00000000">
            <w:pPr>
              <w:spacing w:after="40" w:line="240" w:lineRule="auto"/>
            </w:pPr>
            <w:r>
              <w:rPr>
                <w:sz w:val="18"/>
              </w:rPr>
              <w:t>0207.60.99</w:t>
            </w:r>
          </w:p>
        </w:tc>
        <w:tc>
          <w:tcPr>
            <w:tcW w:w="4679" w:type="dxa"/>
            <w:tcMar>
              <w:top w:w="60" w:type="dxa"/>
              <w:left w:w="80" w:type="dxa"/>
              <w:bottom w:w="60" w:type="dxa"/>
              <w:right w:w="80" w:type="dxa"/>
            </w:tcMar>
            <w:vAlign w:val="center"/>
          </w:tcPr>
          <w:p w14:paraId="5C099DCC" w14:textId="77777777" w:rsidR="00835B42" w:rsidRDefault="00000000">
            <w:pPr>
              <w:spacing w:after="40" w:line="240" w:lineRule="auto"/>
            </w:pPr>
            <w:r>
              <w:rPr>
                <w:sz w:val="18"/>
              </w:rPr>
              <w:t>Other frozen:</w:t>
            </w:r>
          </w:p>
        </w:tc>
      </w:tr>
    </w:tbl>
    <w:p w14:paraId="6D034C4A" w14:textId="77777777" w:rsidR="00835B42" w:rsidRDefault="00000000">
      <w:pPr>
        <w:spacing w:before="160"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D5821D3" w14:textId="77777777">
        <w:trPr>
          <w:cantSplit/>
          <w:tblHeader/>
        </w:trPr>
        <w:tc>
          <w:tcPr>
            <w:tcW w:w="4680" w:type="dxa"/>
            <w:tcMar>
              <w:top w:w="60" w:type="dxa"/>
              <w:left w:w="80" w:type="dxa"/>
              <w:bottom w:w="60" w:type="dxa"/>
              <w:right w:w="80" w:type="dxa"/>
            </w:tcMar>
            <w:vAlign w:val="center"/>
          </w:tcPr>
          <w:p w14:paraId="3292A63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EFEBAFC" w14:textId="77777777" w:rsidR="00835B42" w:rsidRDefault="00000000">
            <w:pPr>
              <w:spacing w:after="40" w:line="240" w:lineRule="auto"/>
            </w:pPr>
            <w:r>
              <w:rPr>
                <w:b/>
                <w:sz w:val="18"/>
              </w:rPr>
              <w:t>Description</w:t>
            </w:r>
          </w:p>
        </w:tc>
      </w:tr>
      <w:tr w:rsidR="00835B42" w14:paraId="1B8FCBD6" w14:textId="77777777">
        <w:trPr>
          <w:cantSplit/>
        </w:trPr>
        <w:tc>
          <w:tcPr>
            <w:tcW w:w="4680" w:type="dxa"/>
            <w:tcMar>
              <w:top w:w="60" w:type="dxa"/>
              <w:left w:w="80" w:type="dxa"/>
              <w:bottom w:w="60" w:type="dxa"/>
              <w:right w:w="80" w:type="dxa"/>
            </w:tcMar>
            <w:vAlign w:val="center"/>
          </w:tcPr>
          <w:p w14:paraId="4916720B" w14:textId="77777777" w:rsidR="00835B42" w:rsidRDefault="00000000">
            <w:pPr>
              <w:spacing w:after="40" w:line="240" w:lineRule="auto"/>
            </w:pPr>
            <w:r>
              <w:rPr>
                <w:sz w:val="18"/>
              </w:rPr>
              <w:t>0208.10.00</w:t>
            </w:r>
          </w:p>
        </w:tc>
        <w:tc>
          <w:tcPr>
            <w:tcW w:w="4679" w:type="dxa"/>
            <w:tcMar>
              <w:top w:w="60" w:type="dxa"/>
              <w:left w:w="80" w:type="dxa"/>
              <w:bottom w:w="60" w:type="dxa"/>
              <w:right w:w="80" w:type="dxa"/>
            </w:tcMar>
            <w:vAlign w:val="center"/>
          </w:tcPr>
          <w:p w14:paraId="7D21FA64" w14:textId="77777777" w:rsidR="00835B42" w:rsidRDefault="00000000">
            <w:pPr>
              <w:spacing w:after="40" w:line="240" w:lineRule="auto"/>
            </w:pPr>
            <w:r>
              <w:rPr>
                <w:sz w:val="18"/>
              </w:rPr>
              <w:t>Of rabbits or hares</w:t>
            </w:r>
          </w:p>
        </w:tc>
      </w:tr>
      <w:tr w:rsidR="00835B42" w14:paraId="4AF9A6FF" w14:textId="77777777">
        <w:trPr>
          <w:cantSplit/>
        </w:trPr>
        <w:tc>
          <w:tcPr>
            <w:tcW w:w="4680" w:type="dxa"/>
            <w:tcMar>
              <w:top w:w="60" w:type="dxa"/>
              <w:left w:w="80" w:type="dxa"/>
              <w:bottom w:w="60" w:type="dxa"/>
              <w:right w:w="80" w:type="dxa"/>
            </w:tcMar>
            <w:vAlign w:val="center"/>
          </w:tcPr>
          <w:p w14:paraId="768B8DCE" w14:textId="77777777" w:rsidR="00835B42" w:rsidRDefault="00000000">
            <w:pPr>
              <w:spacing w:after="40" w:line="240" w:lineRule="auto"/>
            </w:pPr>
            <w:r>
              <w:rPr>
                <w:sz w:val="18"/>
              </w:rPr>
              <w:t>0208.30.00</w:t>
            </w:r>
          </w:p>
        </w:tc>
        <w:tc>
          <w:tcPr>
            <w:tcW w:w="4679" w:type="dxa"/>
            <w:tcMar>
              <w:top w:w="60" w:type="dxa"/>
              <w:left w:w="80" w:type="dxa"/>
              <w:bottom w:w="60" w:type="dxa"/>
              <w:right w:w="80" w:type="dxa"/>
            </w:tcMar>
            <w:vAlign w:val="center"/>
          </w:tcPr>
          <w:p w14:paraId="62CC1976" w14:textId="77777777" w:rsidR="00835B42" w:rsidRDefault="00000000">
            <w:pPr>
              <w:spacing w:after="40" w:line="240" w:lineRule="auto"/>
            </w:pPr>
            <w:r>
              <w:rPr>
                <w:sz w:val="18"/>
              </w:rPr>
              <w:t>Of primates</w:t>
            </w:r>
          </w:p>
        </w:tc>
      </w:tr>
      <w:tr w:rsidR="00835B42" w14:paraId="61689147" w14:textId="77777777">
        <w:trPr>
          <w:cantSplit/>
        </w:trPr>
        <w:tc>
          <w:tcPr>
            <w:tcW w:w="4680" w:type="dxa"/>
            <w:tcMar>
              <w:top w:w="60" w:type="dxa"/>
              <w:left w:w="80" w:type="dxa"/>
              <w:bottom w:w="60" w:type="dxa"/>
              <w:right w:w="80" w:type="dxa"/>
            </w:tcMar>
            <w:vAlign w:val="center"/>
          </w:tcPr>
          <w:p w14:paraId="66886A63" w14:textId="77777777" w:rsidR="00835B42" w:rsidRDefault="00000000">
            <w:pPr>
              <w:spacing w:after="40" w:line="240" w:lineRule="auto"/>
            </w:pPr>
            <w:r>
              <w:rPr>
                <w:sz w:val="18"/>
              </w:rPr>
              <w:t>0208.40.10</w:t>
            </w:r>
          </w:p>
        </w:tc>
        <w:tc>
          <w:tcPr>
            <w:tcW w:w="4679" w:type="dxa"/>
            <w:tcMar>
              <w:top w:w="60" w:type="dxa"/>
              <w:left w:w="80" w:type="dxa"/>
              <w:bottom w:w="60" w:type="dxa"/>
              <w:right w:w="80" w:type="dxa"/>
            </w:tcMar>
            <w:vAlign w:val="center"/>
          </w:tcPr>
          <w:p w14:paraId="1A664B6F" w14:textId="77777777" w:rsidR="00835B42" w:rsidRDefault="00000000">
            <w:pPr>
              <w:spacing w:after="40" w:line="240" w:lineRule="auto"/>
            </w:pPr>
            <w:r>
              <w:rPr>
                <w:sz w:val="18"/>
              </w:rPr>
              <w:t>Of whales</w:t>
            </w:r>
          </w:p>
        </w:tc>
      </w:tr>
      <w:tr w:rsidR="00835B42" w14:paraId="176C9214" w14:textId="77777777">
        <w:trPr>
          <w:cantSplit/>
        </w:trPr>
        <w:tc>
          <w:tcPr>
            <w:tcW w:w="4680" w:type="dxa"/>
            <w:tcMar>
              <w:top w:w="60" w:type="dxa"/>
              <w:left w:w="80" w:type="dxa"/>
              <w:bottom w:w="60" w:type="dxa"/>
              <w:right w:w="80" w:type="dxa"/>
            </w:tcMar>
            <w:vAlign w:val="center"/>
          </w:tcPr>
          <w:p w14:paraId="039A343A" w14:textId="77777777" w:rsidR="00835B42" w:rsidRDefault="00000000">
            <w:pPr>
              <w:spacing w:after="40" w:line="240" w:lineRule="auto"/>
            </w:pPr>
            <w:r>
              <w:rPr>
                <w:sz w:val="18"/>
              </w:rPr>
              <w:t>0208.40.90</w:t>
            </w:r>
          </w:p>
        </w:tc>
        <w:tc>
          <w:tcPr>
            <w:tcW w:w="4679" w:type="dxa"/>
            <w:tcMar>
              <w:top w:w="60" w:type="dxa"/>
              <w:left w:w="80" w:type="dxa"/>
              <w:bottom w:w="60" w:type="dxa"/>
              <w:right w:w="80" w:type="dxa"/>
            </w:tcMar>
            <w:vAlign w:val="center"/>
          </w:tcPr>
          <w:p w14:paraId="4DD249F8" w14:textId="77777777" w:rsidR="00835B42" w:rsidRDefault="00000000">
            <w:pPr>
              <w:spacing w:after="40" w:line="240" w:lineRule="auto"/>
            </w:pPr>
            <w:r>
              <w:rPr>
                <w:sz w:val="18"/>
              </w:rPr>
              <w:t>Other</w:t>
            </w:r>
          </w:p>
        </w:tc>
      </w:tr>
      <w:tr w:rsidR="00835B42" w14:paraId="39A1D902" w14:textId="77777777">
        <w:trPr>
          <w:cantSplit/>
        </w:trPr>
        <w:tc>
          <w:tcPr>
            <w:tcW w:w="4680" w:type="dxa"/>
            <w:tcMar>
              <w:top w:w="60" w:type="dxa"/>
              <w:left w:w="80" w:type="dxa"/>
              <w:bottom w:w="60" w:type="dxa"/>
              <w:right w:w="80" w:type="dxa"/>
            </w:tcMar>
            <w:vAlign w:val="center"/>
          </w:tcPr>
          <w:p w14:paraId="3B2CBAB8" w14:textId="77777777" w:rsidR="00835B42" w:rsidRDefault="00000000">
            <w:pPr>
              <w:spacing w:after="40" w:line="240" w:lineRule="auto"/>
            </w:pPr>
            <w:r>
              <w:rPr>
                <w:sz w:val="18"/>
              </w:rPr>
              <w:t>0208.50.00</w:t>
            </w:r>
          </w:p>
        </w:tc>
        <w:tc>
          <w:tcPr>
            <w:tcW w:w="4679" w:type="dxa"/>
            <w:tcMar>
              <w:top w:w="60" w:type="dxa"/>
              <w:left w:w="80" w:type="dxa"/>
              <w:bottom w:w="60" w:type="dxa"/>
              <w:right w:w="80" w:type="dxa"/>
            </w:tcMar>
            <w:vAlign w:val="center"/>
          </w:tcPr>
          <w:p w14:paraId="3E03FA30" w14:textId="77777777" w:rsidR="00835B42" w:rsidRDefault="00000000">
            <w:pPr>
              <w:spacing w:after="40" w:line="240" w:lineRule="auto"/>
            </w:pPr>
            <w:r>
              <w:rPr>
                <w:sz w:val="18"/>
              </w:rPr>
              <w:t>Of reptiles (including snakes and turtles)</w:t>
            </w:r>
          </w:p>
        </w:tc>
      </w:tr>
      <w:tr w:rsidR="00835B42" w14:paraId="64BD2A6D" w14:textId="77777777">
        <w:trPr>
          <w:cantSplit/>
        </w:trPr>
        <w:tc>
          <w:tcPr>
            <w:tcW w:w="4680" w:type="dxa"/>
            <w:tcMar>
              <w:top w:w="60" w:type="dxa"/>
              <w:left w:w="80" w:type="dxa"/>
              <w:bottom w:w="60" w:type="dxa"/>
              <w:right w:w="80" w:type="dxa"/>
            </w:tcMar>
            <w:vAlign w:val="center"/>
          </w:tcPr>
          <w:p w14:paraId="110EE5D7" w14:textId="77777777" w:rsidR="00835B42" w:rsidRDefault="00000000">
            <w:pPr>
              <w:spacing w:after="40" w:line="240" w:lineRule="auto"/>
            </w:pPr>
            <w:r>
              <w:rPr>
                <w:sz w:val="18"/>
              </w:rPr>
              <w:t>0208.60.00</w:t>
            </w:r>
          </w:p>
        </w:tc>
        <w:tc>
          <w:tcPr>
            <w:tcW w:w="4679" w:type="dxa"/>
            <w:tcMar>
              <w:top w:w="60" w:type="dxa"/>
              <w:left w:w="80" w:type="dxa"/>
              <w:bottom w:w="60" w:type="dxa"/>
              <w:right w:w="80" w:type="dxa"/>
            </w:tcMar>
            <w:vAlign w:val="center"/>
          </w:tcPr>
          <w:p w14:paraId="039420DB" w14:textId="77777777" w:rsidR="00835B42" w:rsidRDefault="00000000">
            <w:pPr>
              <w:spacing w:after="40" w:line="240" w:lineRule="auto"/>
            </w:pPr>
            <w:r>
              <w:rPr>
                <w:sz w:val="18"/>
              </w:rPr>
              <w:t>Of camels and other camelids (Camelidae)</w:t>
            </w:r>
          </w:p>
        </w:tc>
      </w:tr>
      <w:tr w:rsidR="00835B42" w14:paraId="72AF8B5F" w14:textId="77777777">
        <w:trPr>
          <w:cantSplit/>
        </w:trPr>
        <w:tc>
          <w:tcPr>
            <w:tcW w:w="4680" w:type="dxa"/>
            <w:tcMar>
              <w:top w:w="60" w:type="dxa"/>
              <w:left w:w="80" w:type="dxa"/>
              <w:bottom w:w="60" w:type="dxa"/>
              <w:right w:w="80" w:type="dxa"/>
            </w:tcMar>
            <w:vAlign w:val="center"/>
          </w:tcPr>
          <w:p w14:paraId="481192A1" w14:textId="77777777" w:rsidR="00835B42" w:rsidRDefault="00000000">
            <w:pPr>
              <w:spacing w:after="40" w:line="240" w:lineRule="auto"/>
            </w:pPr>
            <w:r>
              <w:rPr>
                <w:sz w:val="18"/>
              </w:rPr>
              <w:t>0208.90.00</w:t>
            </w:r>
          </w:p>
        </w:tc>
        <w:tc>
          <w:tcPr>
            <w:tcW w:w="4679" w:type="dxa"/>
            <w:tcMar>
              <w:top w:w="60" w:type="dxa"/>
              <w:left w:w="80" w:type="dxa"/>
              <w:bottom w:w="60" w:type="dxa"/>
              <w:right w:w="80" w:type="dxa"/>
            </w:tcMar>
            <w:vAlign w:val="center"/>
          </w:tcPr>
          <w:p w14:paraId="65330E11" w14:textId="77777777" w:rsidR="00835B42" w:rsidRDefault="00000000">
            <w:pPr>
              <w:spacing w:after="40" w:line="240" w:lineRule="auto"/>
            </w:pPr>
            <w:r>
              <w:rPr>
                <w:sz w:val="18"/>
              </w:rPr>
              <w:t>Other</w:t>
            </w:r>
          </w:p>
        </w:tc>
      </w:tr>
      <w:tr w:rsidR="00835B42" w14:paraId="37E8E11E" w14:textId="77777777">
        <w:trPr>
          <w:cantSplit/>
        </w:trPr>
        <w:tc>
          <w:tcPr>
            <w:tcW w:w="4680" w:type="dxa"/>
            <w:tcMar>
              <w:top w:w="60" w:type="dxa"/>
              <w:left w:w="80" w:type="dxa"/>
              <w:bottom w:w="60" w:type="dxa"/>
              <w:right w:w="80" w:type="dxa"/>
            </w:tcMar>
            <w:vAlign w:val="center"/>
          </w:tcPr>
          <w:p w14:paraId="5382BC9D" w14:textId="77777777" w:rsidR="00835B42" w:rsidRDefault="00000000">
            <w:pPr>
              <w:spacing w:after="40" w:line="240" w:lineRule="auto"/>
            </w:pPr>
            <w:r>
              <w:rPr>
                <w:sz w:val="18"/>
              </w:rPr>
              <w:t>0209.10.00</w:t>
            </w:r>
          </w:p>
        </w:tc>
        <w:tc>
          <w:tcPr>
            <w:tcW w:w="4679" w:type="dxa"/>
            <w:tcMar>
              <w:top w:w="60" w:type="dxa"/>
              <w:left w:w="80" w:type="dxa"/>
              <w:bottom w:w="60" w:type="dxa"/>
              <w:right w:w="80" w:type="dxa"/>
            </w:tcMar>
            <w:vAlign w:val="center"/>
          </w:tcPr>
          <w:p w14:paraId="598AABAD" w14:textId="77777777" w:rsidR="00835B42" w:rsidRDefault="00000000">
            <w:pPr>
              <w:spacing w:after="40" w:line="240" w:lineRule="auto"/>
            </w:pPr>
            <w:r>
              <w:rPr>
                <w:sz w:val="18"/>
              </w:rPr>
              <w:t>Of pigs</w:t>
            </w:r>
          </w:p>
        </w:tc>
      </w:tr>
      <w:tr w:rsidR="00835B42" w14:paraId="280C1BAC" w14:textId="77777777">
        <w:trPr>
          <w:cantSplit/>
        </w:trPr>
        <w:tc>
          <w:tcPr>
            <w:tcW w:w="4680" w:type="dxa"/>
            <w:tcMar>
              <w:top w:w="60" w:type="dxa"/>
              <w:left w:w="80" w:type="dxa"/>
              <w:bottom w:w="60" w:type="dxa"/>
              <w:right w:w="80" w:type="dxa"/>
            </w:tcMar>
            <w:vAlign w:val="center"/>
          </w:tcPr>
          <w:p w14:paraId="7C110A7F" w14:textId="77777777" w:rsidR="00835B42" w:rsidRDefault="00000000">
            <w:pPr>
              <w:spacing w:after="40" w:line="240" w:lineRule="auto"/>
            </w:pPr>
            <w:r>
              <w:rPr>
                <w:sz w:val="18"/>
              </w:rPr>
              <w:t>0209.90.10</w:t>
            </w:r>
          </w:p>
        </w:tc>
        <w:tc>
          <w:tcPr>
            <w:tcW w:w="4679" w:type="dxa"/>
            <w:tcMar>
              <w:top w:w="60" w:type="dxa"/>
              <w:left w:w="80" w:type="dxa"/>
              <w:bottom w:w="60" w:type="dxa"/>
              <w:right w:w="80" w:type="dxa"/>
            </w:tcMar>
            <w:vAlign w:val="center"/>
          </w:tcPr>
          <w:p w14:paraId="34CC98BB" w14:textId="77777777" w:rsidR="00835B42" w:rsidRDefault="00000000">
            <w:pPr>
              <w:spacing w:after="40" w:line="240" w:lineRule="auto"/>
            </w:pPr>
            <w:r>
              <w:rPr>
                <w:sz w:val="18"/>
              </w:rPr>
              <w:t>Fat of fowls of the species Gallus domesticus, within access commitment * *</w:t>
            </w:r>
          </w:p>
        </w:tc>
      </w:tr>
      <w:tr w:rsidR="00835B42" w14:paraId="1CAEAD17" w14:textId="77777777">
        <w:trPr>
          <w:cantSplit/>
        </w:trPr>
        <w:tc>
          <w:tcPr>
            <w:tcW w:w="4680" w:type="dxa"/>
            <w:tcMar>
              <w:top w:w="60" w:type="dxa"/>
              <w:left w:w="80" w:type="dxa"/>
              <w:bottom w:w="60" w:type="dxa"/>
              <w:right w:w="80" w:type="dxa"/>
            </w:tcMar>
            <w:vAlign w:val="center"/>
          </w:tcPr>
          <w:p w14:paraId="738E51E0" w14:textId="77777777" w:rsidR="00835B42" w:rsidRDefault="00000000">
            <w:pPr>
              <w:spacing w:after="40" w:line="240" w:lineRule="auto"/>
            </w:pPr>
            <w:r>
              <w:rPr>
                <w:sz w:val="18"/>
              </w:rPr>
              <w:t>0209.90.20</w:t>
            </w:r>
          </w:p>
        </w:tc>
        <w:tc>
          <w:tcPr>
            <w:tcW w:w="4679" w:type="dxa"/>
            <w:tcMar>
              <w:top w:w="60" w:type="dxa"/>
              <w:left w:w="80" w:type="dxa"/>
              <w:bottom w:w="60" w:type="dxa"/>
              <w:right w:w="80" w:type="dxa"/>
            </w:tcMar>
            <w:vAlign w:val="center"/>
          </w:tcPr>
          <w:p w14:paraId="35E7E7A6" w14:textId="77777777" w:rsidR="00835B42" w:rsidRDefault="00000000">
            <w:pPr>
              <w:spacing w:after="40" w:line="240" w:lineRule="auto"/>
            </w:pPr>
            <w:r>
              <w:rPr>
                <w:sz w:val="18"/>
              </w:rPr>
              <w:t>Fat of fowls of the species Gallus domesticus, over access commitment * *</w:t>
            </w:r>
          </w:p>
        </w:tc>
      </w:tr>
      <w:tr w:rsidR="00835B42" w14:paraId="0DB392E5" w14:textId="77777777">
        <w:trPr>
          <w:cantSplit/>
        </w:trPr>
        <w:tc>
          <w:tcPr>
            <w:tcW w:w="4680" w:type="dxa"/>
            <w:tcMar>
              <w:top w:w="60" w:type="dxa"/>
              <w:left w:w="80" w:type="dxa"/>
              <w:bottom w:w="60" w:type="dxa"/>
              <w:right w:w="80" w:type="dxa"/>
            </w:tcMar>
            <w:vAlign w:val="center"/>
          </w:tcPr>
          <w:p w14:paraId="74330067" w14:textId="77777777" w:rsidR="00835B42" w:rsidRDefault="00000000">
            <w:pPr>
              <w:spacing w:after="40" w:line="240" w:lineRule="auto"/>
            </w:pPr>
            <w:r>
              <w:rPr>
                <w:sz w:val="18"/>
              </w:rPr>
              <w:t>0209.90.30</w:t>
            </w:r>
          </w:p>
        </w:tc>
        <w:tc>
          <w:tcPr>
            <w:tcW w:w="4679" w:type="dxa"/>
            <w:tcMar>
              <w:top w:w="60" w:type="dxa"/>
              <w:left w:w="80" w:type="dxa"/>
              <w:bottom w:w="60" w:type="dxa"/>
              <w:right w:w="80" w:type="dxa"/>
            </w:tcMar>
            <w:vAlign w:val="center"/>
          </w:tcPr>
          <w:p w14:paraId="63A36055" w14:textId="77777777" w:rsidR="00835B42" w:rsidRDefault="00000000">
            <w:pPr>
              <w:spacing w:after="40" w:line="240" w:lineRule="auto"/>
            </w:pPr>
            <w:r>
              <w:rPr>
                <w:sz w:val="18"/>
              </w:rPr>
              <w:t>Fat of turkeys, within access commitment *</w:t>
            </w:r>
          </w:p>
        </w:tc>
      </w:tr>
      <w:tr w:rsidR="00835B42" w14:paraId="212C1970" w14:textId="77777777">
        <w:trPr>
          <w:cantSplit/>
        </w:trPr>
        <w:tc>
          <w:tcPr>
            <w:tcW w:w="4680" w:type="dxa"/>
            <w:tcMar>
              <w:top w:w="60" w:type="dxa"/>
              <w:left w:w="80" w:type="dxa"/>
              <w:bottom w:w="60" w:type="dxa"/>
              <w:right w:w="80" w:type="dxa"/>
            </w:tcMar>
            <w:vAlign w:val="center"/>
          </w:tcPr>
          <w:p w14:paraId="3D1711E4" w14:textId="77777777" w:rsidR="00835B42" w:rsidRDefault="00000000">
            <w:pPr>
              <w:spacing w:after="40" w:line="240" w:lineRule="auto"/>
            </w:pPr>
            <w:r>
              <w:rPr>
                <w:sz w:val="18"/>
              </w:rPr>
              <w:t>0209.90.40</w:t>
            </w:r>
          </w:p>
        </w:tc>
        <w:tc>
          <w:tcPr>
            <w:tcW w:w="4679" w:type="dxa"/>
            <w:tcMar>
              <w:top w:w="60" w:type="dxa"/>
              <w:left w:w="80" w:type="dxa"/>
              <w:bottom w:w="60" w:type="dxa"/>
              <w:right w:w="80" w:type="dxa"/>
            </w:tcMar>
            <w:vAlign w:val="center"/>
          </w:tcPr>
          <w:p w14:paraId="3916223C" w14:textId="77777777" w:rsidR="00835B42" w:rsidRDefault="00000000">
            <w:pPr>
              <w:spacing w:after="40" w:line="240" w:lineRule="auto"/>
            </w:pPr>
            <w:r>
              <w:rPr>
                <w:sz w:val="18"/>
              </w:rPr>
              <w:t>Fat of turkeys, over access commitment * *</w:t>
            </w:r>
          </w:p>
        </w:tc>
      </w:tr>
      <w:tr w:rsidR="00835B42" w14:paraId="66E15A4A" w14:textId="77777777">
        <w:trPr>
          <w:cantSplit/>
        </w:trPr>
        <w:tc>
          <w:tcPr>
            <w:tcW w:w="4680" w:type="dxa"/>
            <w:tcMar>
              <w:top w:w="60" w:type="dxa"/>
              <w:left w:w="80" w:type="dxa"/>
              <w:bottom w:w="60" w:type="dxa"/>
              <w:right w:w="80" w:type="dxa"/>
            </w:tcMar>
            <w:vAlign w:val="center"/>
          </w:tcPr>
          <w:p w14:paraId="33D895A9" w14:textId="77777777" w:rsidR="00835B42" w:rsidRDefault="00000000">
            <w:pPr>
              <w:spacing w:after="40" w:line="240" w:lineRule="auto"/>
            </w:pPr>
            <w:r>
              <w:rPr>
                <w:sz w:val="18"/>
              </w:rPr>
              <w:t>0209.90.90</w:t>
            </w:r>
          </w:p>
        </w:tc>
        <w:tc>
          <w:tcPr>
            <w:tcW w:w="4679" w:type="dxa"/>
            <w:tcMar>
              <w:top w:w="60" w:type="dxa"/>
              <w:left w:w="80" w:type="dxa"/>
              <w:bottom w:w="60" w:type="dxa"/>
              <w:right w:w="80" w:type="dxa"/>
            </w:tcMar>
            <w:vAlign w:val="center"/>
          </w:tcPr>
          <w:p w14:paraId="16F2422C" w14:textId="77777777" w:rsidR="00835B42" w:rsidRDefault="00000000">
            <w:pPr>
              <w:spacing w:after="40" w:line="240" w:lineRule="auto"/>
            </w:pPr>
            <w:r>
              <w:rPr>
                <w:sz w:val="18"/>
              </w:rPr>
              <w:t>Other *</w:t>
            </w:r>
          </w:p>
        </w:tc>
      </w:tr>
      <w:tr w:rsidR="00835B42" w14:paraId="33F8DF5A" w14:textId="77777777">
        <w:trPr>
          <w:cantSplit/>
        </w:trPr>
        <w:tc>
          <w:tcPr>
            <w:tcW w:w="4680" w:type="dxa"/>
            <w:tcMar>
              <w:top w:w="60" w:type="dxa"/>
              <w:left w:w="80" w:type="dxa"/>
              <w:bottom w:w="60" w:type="dxa"/>
              <w:right w:w="80" w:type="dxa"/>
            </w:tcMar>
            <w:vAlign w:val="center"/>
          </w:tcPr>
          <w:p w14:paraId="6E51AD95" w14:textId="77777777" w:rsidR="00835B42" w:rsidRDefault="00000000">
            <w:pPr>
              <w:spacing w:after="40" w:line="240" w:lineRule="auto"/>
            </w:pPr>
            <w:r>
              <w:rPr>
                <w:sz w:val="18"/>
              </w:rPr>
              <w:t>0210.11.00</w:t>
            </w:r>
          </w:p>
        </w:tc>
        <w:tc>
          <w:tcPr>
            <w:tcW w:w="4679" w:type="dxa"/>
            <w:tcMar>
              <w:top w:w="60" w:type="dxa"/>
              <w:left w:w="80" w:type="dxa"/>
              <w:bottom w:w="60" w:type="dxa"/>
              <w:right w:w="80" w:type="dxa"/>
            </w:tcMar>
            <w:vAlign w:val="center"/>
          </w:tcPr>
          <w:p w14:paraId="4E7D3220" w14:textId="77777777" w:rsidR="00835B42" w:rsidRDefault="00000000">
            <w:pPr>
              <w:spacing w:after="40" w:line="240" w:lineRule="auto"/>
            </w:pPr>
            <w:r>
              <w:rPr>
                <w:sz w:val="18"/>
              </w:rPr>
              <w:t>Hams, shoulders and cuts thereof, with bone in</w:t>
            </w:r>
          </w:p>
        </w:tc>
      </w:tr>
      <w:tr w:rsidR="00835B42" w14:paraId="0A65ABFD" w14:textId="77777777">
        <w:trPr>
          <w:cantSplit/>
        </w:trPr>
        <w:tc>
          <w:tcPr>
            <w:tcW w:w="4680" w:type="dxa"/>
            <w:tcMar>
              <w:top w:w="60" w:type="dxa"/>
              <w:left w:w="80" w:type="dxa"/>
              <w:bottom w:w="60" w:type="dxa"/>
              <w:right w:w="80" w:type="dxa"/>
            </w:tcMar>
            <w:vAlign w:val="center"/>
          </w:tcPr>
          <w:p w14:paraId="6D9D3E7C" w14:textId="77777777" w:rsidR="00835B42" w:rsidRDefault="00000000">
            <w:pPr>
              <w:spacing w:after="40" w:line="240" w:lineRule="auto"/>
            </w:pPr>
            <w:r>
              <w:rPr>
                <w:sz w:val="18"/>
              </w:rPr>
              <w:t>0210.12.00</w:t>
            </w:r>
          </w:p>
        </w:tc>
        <w:tc>
          <w:tcPr>
            <w:tcW w:w="4679" w:type="dxa"/>
            <w:tcMar>
              <w:top w:w="60" w:type="dxa"/>
              <w:left w:w="80" w:type="dxa"/>
              <w:bottom w:w="60" w:type="dxa"/>
              <w:right w:w="80" w:type="dxa"/>
            </w:tcMar>
            <w:vAlign w:val="center"/>
          </w:tcPr>
          <w:p w14:paraId="4472FD21" w14:textId="77777777" w:rsidR="00835B42" w:rsidRDefault="00000000">
            <w:pPr>
              <w:spacing w:after="40" w:line="240" w:lineRule="auto"/>
            </w:pPr>
            <w:r>
              <w:rPr>
                <w:sz w:val="18"/>
              </w:rPr>
              <w:t>Bellies (streaky) and cuts thereof</w:t>
            </w:r>
          </w:p>
        </w:tc>
      </w:tr>
      <w:tr w:rsidR="00835B42" w14:paraId="74FE6BE3" w14:textId="77777777">
        <w:trPr>
          <w:cantSplit/>
        </w:trPr>
        <w:tc>
          <w:tcPr>
            <w:tcW w:w="4680" w:type="dxa"/>
            <w:tcMar>
              <w:top w:w="60" w:type="dxa"/>
              <w:left w:w="80" w:type="dxa"/>
              <w:bottom w:w="60" w:type="dxa"/>
              <w:right w:w="80" w:type="dxa"/>
            </w:tcMar>
            <w:vAlign w:val="center"/>
          </w:tcPr>
          <w:p w14:paraId="7983C9F2" w14:textId="77777777" w:rsidR="00835B42" w:rsidRDefault="00000000">
            <w:pPr>
              <w:spacing w:after="40" w:line="240" w:lineRule="auto"/>
            </w:pPr>
            <w:r>
              <w:rPr>
                <w:sz w:val="18"/>
              </w:rPr>
              <w:t>0210.19.00</w:t>
            </w:r>
          </w:p>
        </w:tc>
        <w:tc>
          <w:tcPr>
            <w:tcW w:w="4679" w:type="dxa"/>
            <w:tcMar>
              <w:top w:w="60" w:type="dxa"/>
              <w:left w:w="80" w:type="dxa"/>
              <w:bottom w:w="60" w:type="dxa"/>
              <w:right w:w="80" w:type="dxa"/>
            </w:tcMar>
            <w:vAlign w:val="center"/>
          </w:tcPr>
          <w:p w14:paraId="4FE73C3A" w14:textId="77777777" w:rsidR="00835B42" w:rsidRDefault="00000000">
            <w:pPr>
              <w:spacing w:after="40" w:line="240" w:lineRule="auto"/>
            </w:pPr>
            <w:r>
              <w:rPr>
                <w:sz w:val="18"/>
              </w:rPr>
              <w:t>Other</w:t>
            </w:r>
          </w:p>
        </w:tc>
      </w:tr>
      <w:tr w:rsidR="00835B42" w14:paraId="7C936EAA" w14:textId="77777777">
        <w:trPr>
          <w:cantSplit/>
        </w:trPr>
        <w:tc>
          <w:tcPr>
            <w:tcW w:w="4680" w:type="dxa"/>
            <w:tcMar>
              <w:top w:w="60" w:type="dxa"/>
              <w:left w:w="80" w:type="dxa"/>
              <w:bottom w:w="60" w:type="dxa"/>
              <w:right w:w="80" w:type="dxa"/>
            </w:tcMar>
            <w:vAlign w:val="center"/>
          </w:tcPr>
          <w:p w14:paraId="5F7DD61B" w14:textId="77777777" w:rsidR="00835B42" w:rsidRDefault="00000000">
            <w:pPr>
              <w:spacing w:after="40" w:line="240" w:lineRule="auto"/>
            </w:pPr>
            <w:r>
              <w:rPr>
                <w:sz w:val="18"/>
              </w:rPr>
              <w:t>0210.20.00</w:t>
            </w:r>
          </w:p>
        </w:tc>
        <w:tc>
          <w:tcPr>
            <w:tcW w:w="4679" w:type="dxa"/>
            <w:tcMar>
              <w:top w:w="60" w:type="dxa"/>
              <w:left w:w="80" w:type="dxa"/>
              <w:bottom w:w="60" w:type="dxa"/>
              <w:right w:w="80" w:type="dxa"/>
            </w:tcMar>
            <w:vAlign w:val="center"/>
          </w:tcPr>
          <w:p w14:paraId="798BA059" w14:textId="77777777" w:rsidR="00835B42" w:rsidRDefault="00000000">
            <w:pPr>
              <w:spacing w:after="40" w:line="240" w:lineRule="auto"/>
            </w:pPr>
            <w:r>
              <w:rPr>
                <w:sz w:val="18"/>
              </w:rPr>
              <w:t>Meat of bovine animals</w:t>
            </w:r>
          </w:p>
        </w:tc>
      </w:tr>
      <w:tr w:rsidR="00835B42" w14:paraId="1AD762A4" w14:textId="77777777">
        <w:trPr>
          <w:cantSplit/>
        </w:trPr>
        <w:tc>
          <w:tcPr>
            <w:tcW w:w="4680" w:type="dxa"/>
            <w:tcMar>
              <w:top w:w="60" w:type="dxa"/>
              <w:left w:w="80" w:type="dxa"/>
              <w:bottom w:w="60" w:type="dxa"/>
              <w:right w:w="80" w:type="dxa"/>
            </w:tcMar>
            <w:vAlign w:val="center"/>
          </w:tcPr>
          <w:p w14:paraId="3F09652C" w14:textId="77777777" w:rsidR="00835B42" w:rsidRDefault="00000000">
            <w:pPr>
              <w:spacing w:after="40" w:line="240" w:lineRule="auto"/>
            </w:pPr>
            <w:r>
              <w:rPr>
                <w:sz w:val="18"/>
              </w:rPr>
              <w:t>0210.91.00</w:t>
            </w:r>
          </w:p>
        </w:tc>
        <w:tc>
          <w:tcPr>
            <w:tcW w:w="4679" w:type="dxa"/>
            <w:tcMar>
              <w:top w:w="60" w:type="dxa"/>
              <w:left w:w="80" w:type="dxa"/>
              <w:bottom w:w="60" w:type="dxa"/>
              <w:right w:w="80" w:type="dxa"/>
            </w:tcMar>
            <w:vAlign w:val="center"/>
          </w:tcPr>
          <w:p w14:paraId="667B14BC" w14:textId="77777777" w:rsidR="00835B42" w:rsidRDefault="00000000">
            <w:pPr>
              <w:spacing w:after="40" w:line="240" w:lineRule="auto"/>
            </w:pPr>
            <w:r>
              <w:rPr>
                <w:sz w:val="18"/>
              </w:rPr>
              <w:t>Of primates</w:t>
            </w:r>
          </w:p>
        </w:tc>
      </w:tr>
    </w:tbl>
    <w:p w14:paraId="53EFE819" w14:textId="77777777" w:rsidR="00835B42" w:rsidRDefault="00000000">
      <w:pPr>
        <w:spacing w:before="160"/>
      </w:pPr>
      <w:r>
        <w:t xml:space="preserve">0210.92.00 Of whales, dolphins and porpoises (mammals of the order Cetacea); of manatees and dugongs (mammals of the order Sirenia); of seals, sea lions and walruses (mammals of the suborder Pinnipedia) 0210.93.00 Of reptiles (including snakes and turtles) 0210.99.11 Meat of poultry: Of fowls of the species Gallus domesticus, within access commitment * * 0210.99.12 Meat of poultry: Of fowls of the species Gallus domesticus, over access commitment, bone in * * 0210.99.13 Meat of poultry: Of fowls of the </w:t>
      </w:r>
      <w:r>
        <w:lastRenderedPageBreak/>
        <w:t>species Gallus domesticus, over access commitment, boneless * * 0210.99.14 Meat of poultry: Of turkeys, within access commitment * 0210.99.15 Meat of poultry: Of turkeys, over access commitment, bone in * * 0210.99.16 Meat of poultry: Of turkeys, over access commitment, boneless * * 0210.99.19 Meat of poultry: Other * 0210.99.90 Other 0301.11.00 Freshwater 0301.19.00 Other 0301.91.00 Trout (Salmo trutta, Oncorhynchus mykiss, Oncorhynchus clarki, Oncorhynchus aguabonita, Oncorhynchus gilae, Oncorhynchus apache and Oncorhynchus chrysogaster) 0301.92.00 Eels (Anguilla spp.) 0301.93.00 Carp (Cyprinus spp., Carassius spp., Ctenopharyngodon idellus, Hypophthalmichthys spp., Cirrhinus spp., Mylopharyngodon piceus, Catla catla, Labeo spp., Osteochilus hasselti, Leptobarbus hoeveni, Megalobrama spp.)</w:t>
      </w:r>
    </w:p>
    <w:p w14:paraId="35A7DB9A" w14:textId="77777777" w:rsidR="00835B42" w:rsidRDefault="00000000">
      <w:r>
        <w:t>0301.94.00 Atlantic and Pacific bluefin tunas (Thunnus thynnus, Thunnus orientalis) 0301.95.00 Southern bluefin tunas (Thunnus maccoyii) 0301.99.00 Other 0302.11.00 Trout (Salmo trutta, Oncorhynchus mykiss, Oncorhynchus clarki, Oncorhynchus aguabonita, Oncorhynchus gilae, Oncorhynchus apache and Oncorhynchus chrysogaster) 0302.13.00 Pacific salmon (Oncorhynchus nerka, Oncorhynchus gorbuscha, Oncorhynchus keta, Oncorhynchus tschawytscha, Oncorhynchus kisutch, Oncorhynchus masou and Oncorhynchus rhodurus) 0302.14.00 Atlantic salmon (Salmo salar) and Danube salmon (Hucho hucho) 0302.19.00 Other 0302.21.00 Halibut (Reinhardtius hippoglossoides, Hippoglossus hippoglossus, Hippoglossus stenolepis) 0302.22.00 Plaice (Pleuronectes platessa) 0302.23.00 Sole (Solea spp.) 0302.24.00 Turbots (Psetta maxima) 0302.29.00 Other 0302.31.00 Albacore or longfinned tunas (Thunnus alalunga) 0302.32.00 Yellowfin tunas (Thunnus albacares) 0302.33.00 Skipjack or stripe-bellied bonito 0302.34.00 Bigeye tunas (Thunnus obesus) 0302.35.00 Atlantic and Pacific bluefin tunas (Thunnus thynnus, Thunnus orientalis) 0302.36.00 Southern bluefin tunas (Thunnus maccoyii) 0302.39.00 Other 0302.41.00 Herrings (Clupea harengus, Clupea pallasii) 0302.42.00 Anchovies (Engraulis spp.) 0302.43.00 Sardines (Sardina pilchardus, Sardinops spp.), sardinella (Sardinella spp.),</w:t>
      </w:r>
    </w:p>
    <w:p w14:paraId="03A07898" w14:textId="77777777" w:rsidR="00835B42" w:rsidRDefault="00000000">
      <w:r>
        <w:t>brisling or sprats (Sprattus sprattus) 0302.44.00 Mackerel (Scomber scombrus, Scomber australasicus, Scomber japonicus) 0302.45.00 Jack and horse mackerel (Trachurus spp.) 0302.46.00 Cobia (Rachycentron canadum) 0302.47.00 Swordfish (Xiphias gladius) 0302.49.00 Other 0302.51.00 Cod (Gadus morhua, Gadus ogac, Gadus macrocephalus) 0302.52.00 Haddock (Melanogrammus aeglefinus) 0302.53.00 Coalfish (Pollachius virens) 0302.54.00 Hake (Merluccius spp., Urophycis spp.) 0302.55.00 Alaska Pollack (Theragra chalcogramma) 0302.56.00 Blue whitings (Micromesistius poutassou, Micromesistius australis) 0302.59.00 Other 0302.71.00 Tilapias (Oreochromis spp.) 0302.72.00 Catfish (Pangasius spp., Silurus spp., Clarias spp., Ictalurus spp.) 0302.73.00 Carp (Cyprinus spp., Carassius spp., Ctenopharyngodon idellus, Hypophthalmichthys spp., Cirrhinus spp., Mylopharyngodon piceus, Catla catla, Labeo spp., Osteochilus hasselti, Leptobarbus hoeveni, Megalobrama spp.) 0302.74.00 Eels (Anguilla spp.) 0302.79.00 Other 0302.81.00 Dogfish and other sharks 0302.82.00 Rays and skates (Rajidae) 0302.83.00 Toothfish (Dissostichus spp.) 0302.84.00 Seabass (Dicentrarchus spp.)</w:t>
      </w:r>
    </w:p>
    <w:p w14:paraId="3E3F03EF" w14:textId="77777777" w:rsidR="00835B42" w:rsidRDefault="00000000">
      <w:pPr>
        <w:spacing w:after="160"/>
      </w:pPr>
      <w:r>
        <w:t>0302.85.00 Seabream (Sparidae) 0302.89.00 Other 0302.91.00 Livers, roes and milt 0302.92.00 Shark fins 0302.99.00 Other 0303.11.00 Sockeye salmon (red salmon) (Oncorhynchus nerka) 0303.12.00 Other Pacific salmon (Oncorhynchus gorbuscha, Oncorhynchus keta, Oncorhynchus tschawytscha, Oncorhynchus kisutch, Oncorhynchus masou and Oncorhynchus rhodurus) 0303.13.00 Atlantic salmon (Salmo salar) and Danube salmon (Hucho hucho) 0303.14.00 Trout (Salmo trutta, Oncorhynchus mykiss, Oncorhynchus clarki, Oncorhynchus aguabonita, Oncorhynchus gilae, Oncorhynchus apache and Oncorhynchus chrysogaster) 0303.19.00 Other 0303.23.00 Tilapias (Oreochromis spp.) 0303.24.00 Catfish (Pangasius spp., Silurus spp., Clarias spp., Ictalurus spp.) 0303.25.00 Carp (Cyprinus spp., Carassius spp., Ctenopharyngodon idellus, Hypophthalmichthys spp., Cirrhinus spp., Mylopharyngodon piceus, Catla catla, Labeo spp., Osteochilus hasselti, Leptobarbus hoeveni, Megalobrama spp.) 0303.26.00 Eels (Anguilla spp.) 0303.29.00 Other 0303.31.00 Halibut (Reinhardtius hippoglossoides, Hippoglossus hippoglossus, Hippoglossus stenolepis) 0303.32.00 Plaice (Pleuronectes platessa) 0303.33.00 Sole (Solea spp.)</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AFFF123" w14:textId="77777777">
        <w:trPr>
          <w:cantSplit/>
          <w:tblHeader/>
        </w:trPr>
        <w:tc>
          <w:tcPr>
            <w:tcW w:w="4680" w:type="dxa"/>
            <w:tcMar>
              <w:top w:w="60" w:type="dxa"/>
              <w:left w:w="80" w:type="dxa"/>
              <w:bottom w:w="60" w:type="dxa"/>
              <w:right w:w="80" w:type="dxa"/>
            </w:tcMar>
            <w:vAlign w:val="center"/>
          </w:tcPr>
          <w:p w14:paraId="1286C1D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6C6282C" w14:textId="77777777" w:rsidR="00835B42" w:rsidRDefault="00000000">
            <w:pPr>
              <w:spacing w:after="40" w:line="240" w:lineRule="auto"/>
            </w:pPr>
            <w:r>
              <w:rPr>
                <w:b/>
                <w:sz w:val="18"/>
              </w:rPr>
              <w:t>Description</w:t>
            </w:r>
          </w:p>
        </w:tc>
      </w:tr>
      <w:tr w:rsidR="00835B42" w14:paraId="56AE9D33" w14:textId="77777777">
        <w:trPr>
          <w:cantSplit/>
        </w:trPr>
        <w:tc>
          <w:tcPr>
            <w:tcW w:w="4680" w:type="dxa"/>
            <w:tcMar>
              <w:top w:w="60" w:type="dxa"/>
              <w:left w:w="80" w:type="dxa"/>
              <w:bottom w:w="60" w:type="dxa"/>
              <w:right w:w="80" w:type="dxa"/>
            </w:tcMar>
            <w:vAlign w:val="center"/>
          </w:tcPr>
          <w:p w14:paraId="17D27454" w14:textId="77777777" w:rsidR="00835B42" w:rsidRDefault="00000000">
            <w:pPr>
              <w:spacing w:after="40" w:line="240" w:lineRule="auto"/>
            </w:pPr>
            <w:r>
              <w:rPr>
                <w:sz w:val="18"/>
              </w:rPr>
              <w:lastRenderedPageBreak/>
              <w:t>0303.34.00</w:t>
            </w:r>
          </w:p>
        </w:tc>
        <w:tc>
          <w:tcPr>
            <w:tcW w:w="4679" w:type="dxa"/>
            <w:tcMar>
              <w:top w:w="60" w:type="dxa"/>
              <w:left w:w="80" w:type="dxa"/>
              <w:bottom w:w="60" w:type="dxa"/>
              <w:right w:w="80" w:type="dxa"/>
            </w:tcMar>
            <w:vAlign w:val="center"/>
          </w:tcPr>
          <w:p w14:paraId="7FC57F39" w14:textId="77777777" w:rsidR="00835B42" w:rsidRDefault="00000000">
            <w:pPr>
              <w:spacing w:after="40" w:line="240" w:lineRule="auto"/>
            </w:pPr>
            <w:r>
              <w:rPr>
                <w:sz w:val="18"/>
              </w:rPr>
              <w:t>) Turbots (Psetta maxima)</w:t>
            </w:r>
          </w:p>
        </w:tc>
      </w:tr>
      <w:tr w:rsidR="00835B42" w14:paraId="6305CBEF" w14:textId="77777777">
        <w:trPr>
          <w:cantSplit/>
        </w:trPr>
        <w:tc>
          <w:tcPr>
            <w:tcW w:w="4680" w:type="dxa"/>
            <w:tcMar>
              <w:top w:w="60" w:type="dxa"/>
              <w:left w:w="80" w:type="dxa"/>
              <w:bottom w:w="60" w:type="dxa"/>
              <w:right w:w="80" w:type="dxa"/>
            </w:tcMar>
            <w:vAlign w:val="center"/>
          </w:tcPr>
          <w:p w14:paraId="03D19229" w14:textId="77777777" w:rsidR="00835B42" w:rsidRDefault="00000000">
            <w:pPr>
              <w:spacing w:after="40" w:line="240" w:lineRule="auto"/>
            </w:pPr>
            <w:r>
              <w:rPr>
                <w:sz w:val="18"/>
              </w:rPr>
              <w:t>0303.39.00</w:t>
            </w:r>
          </w:p>
        </w:tc>
        <w:tc>
          <w:tcPr>
            <w:tcW w:w="4679" w:type="dxa"/>
            <w:tcMar>
              <w:top w:w="60" w:type="dxa"/>
              <w:left w:w="80" w:type="dxa"/>
              <w:bottom w:w="60" w:type="dxa"/>
              <w:right w:w="80" w:type="dxa"/>
            </w:tcMar>
            <w:vAlign w:val="center"/>
          </w:tcPr>
          <w:p w14:paraId="19E0E033" w14:textId="77777777" w:rsidR="00835B42" w:rsidRDefault="00000000">
            <w:pPr>
              <w:spacing w:after="40" w:line="240" w:lineRule="auto"/>
            </w:pPr>
            <w:r>
              <w:rPr>
                <w:sz w:val="18"/>
              </w:rPr>
              <w:t>Other</w:t>
            </w:r>
          </w:p>
        </w:tc>
      </w:tr>
      <w:tr w:rsidR="00835B42" w14:paraId="5F28F1A1" w14:textId="77777777">
        <w:trPr>
          <w:cantSplit/>
        </w:trPr>
        <w:tc>
          <w:tcPr>
            <w:tcW w:w="4680" w:type="dxa"/>
            <w:tcMar>
              <w:top w:w="60" w:type="dxa"/>
              <w:left w:w="80" w:type="dxa"/>
              <w:bottom w:w="60" w:type="dxa"/>
              <w:right w:w="80" w:type="dxa"/>
            </w:tcMar>
            <w:vAlign w:val="center"/>
          </w:tcPr>
          <w:p w14:paraId="706D6DA2" w14:textId="77777777" w:rsidR="00835B42" w:rsidRDefault="00000000">
            <w:pPr>
              <w:spacing w:after="40" w:line="240" w:lineRule="auto"/>
            </w:pPr>
            <w:r>
              <w:rPr>
                <w:sz w:val="18"/>
              </w:rPr>
              <w:t>0303.41.00</w:t>
            </w:r>
          </w:p>
        </w:tc>
        <w:tc>
          <w:tcPr>
            <w:tcW w:w="4679" w:type="dxa"/>
            <w:tcMar>
              <w:top w:w="60" w:type="dxa"/>
              <w:left w:w="80" w:type="dxa"/>
              <w:bottom w:w="60" w:type="dxa"/>
              <w:right w:w="80" w:type="dxa"/>
            </w:tcMar>
            <w:vAlign w:val="center"/>
          </w:tcPr>
          <w:p w14:paraId="3113C994" w14:textId="77777777" w:rsidR="00835B42" w:rsidRDefault="00000000">
            <w:pPr>
              <w:spacing w:after="40" w:line="240" w:lineRule="auto"/>
            </w:pPr>
            <w:r>
              <w:rPr>
                <w:sz w:val="18"/>
              </w:rPr>
              <w:t>Albacore or longfinned tunas (Thunnus alalunga)</w:t>
            </w:r>
          </w:p>
        </w:tc>
      </w:tr>
      <w:tr w:rsidR="00835B42" w14:paraId="4843C9A2" w14:textId="77777777">
        <w:trPr>
          <w:cantSplit/>
        </w:trPr>
        <w:tc>
          <w:tcPr>
            <w:tcW w:w="4680" w:type="dxa"/>
            <w:tcMar>
              <w:top w:w="60" w:type="dxa"/>
              <w:left w:w="80" w:type="dxa"/>
              <w:bottom w:w="60" w:type="dxa"/>
              <w:right w:w="80" w:type="dxa"/>
            </w:tcMar>
            <w:vAlign w:val="center"/>
          </w:tcPr>
          <w:p w14:paraId="40CA968A" w14:textId="77777777" w:rsidR="00835B42" w:rsidRDefault="00000000">
            <w:pPr>
              <w:spacing w:after="40" w:line="240" w:lineRule="auto"/>
            </w:pPr>
            <w:r>
              <w:rPr>
                <w:sz w:val="18"/>
              </w:rPr>
              <w:t>0303.42.00</w:t>
            </w:r>
          </w:p>
        </w:tc>
        <w:tc>
          <w:tcPr>
            <w:tcW w:w="4679" w:type="dxa"/>
            <w:tcMar>
              <w:top w:w="60" w:type="dxa"/>
              <w:left w:w="80" w:type="dxa"/>
              <w:bottom w:w="60" w:type="dxa"/>
              <w:right w:w="80" w:type="dxa"/>
            </w:tcMar>
            <w:vAlign w:val="center"/>
          </w:tcPr>
          <w:p w14:paraId="36FDF8EF" w14:textId="77777777" w:rsidR="00835B42" w:rsidRDefault="00000000">
            <w:pPr>
              <w:spacing w:after="40" w:line="240" w:lineRule="auto"/>
            </w:pPr>
            <w:r>
              <w:rPr>
                <w:sz w:val="18"/>
              </w:rPr>
              <w:t>Yellowfin tunas (Thunnus albacares)</w:t>
            </w:r>
          </w:p>
        </w:tc>
      </w:tr>
      <w:tr w:rsidR="00835B42" w14:paraId="4C6BFBED" w14:textId="77777777">
        <w:trPr>
          <w:cantSplit/>
        </w:trPr>
        <w:tc>
          <w:tcPr>
            <w:tcW w:w="4680" w:type="dxa"/>
            <w:tcMar>
              <w:top w:w="60" w:type="dxa"/>
              <w:left w:w="80" w:type="dxa"/>
              <w:bottom w:w="60" w:type="dxa"/>
              <w:right w:w="80" w:type="dxa"/>
            </w:tcMar>
            <w:vAlign w:val="center"/>
          </w:tcPr>
          <w:p w14:paraId="6B9B1966" w14:textId="77777777" w:rsidR="00835B42" w:rsidRDefault="00000000">
            <w:pPr>
              <w:spacing w:after="40" w:line="240" w:lineRule="auto"/>
            </w:pPr>
            <w:r>
              <w:rPr>
                <w:sz w:val="18"/>
              </w:rPr>
              <w:t>0303.43.00</w:t>
            </w:r>
          </w:p>
        </w:tc>
        <w:tc>
          <w:tcPr>
            <w:tcW w:w="4679" w:type="dxa"/>
            <w:tcMar>
              <w:top w:w="60" w:type="dxa"/>
              <w:left w:w="80" w:type="dxa"/>
              <w:bottom w:w="60" w:type="dxa"/>
              <w:right w:w="80" w:type="dxa"/>
            </w:tcMar>
            <w:vAlign w:val="center"/>
          </w:tcPr>
          <w:p w14:paraId="382A5E2F" w14:textId="77777777" w:rsidR="00835B42" w:rsidRDefault="00000000">
            <w:pPr>
              <w:spacing w:after="40" w:line="240" w:lineRule="auto"/>
            </w:pPr>
            <w:r>
              <w:rPr>
                <w:sz w:val="18"/>
              </w:rPr>
              <w:t>Skipjack or stripe-bellied bonito</w:t>
            </w:r>
          </w:p>
        </w:tc>
      </w:tr>
      <w:tr w:rsidR="00835B42" w14:paraId="200F999F" w14:textId="77777777">
        <w:trPr>
          <w:cantSplit/>
        </w:trPr>
        <w:tc>
          <w:tcPr>
            <w:tcW w:w="4680" w:type="dxa"/>
            <w:tcMar>
              <w:top w:w="60" w:type="dxa"/>
              <w:left w:w="80" w:type="dxa"/>
              <w:bottom w:w="60" w:type="dxa"/>
              <w:right w:w="80" w:type="dxa"/>
            </w:tcMar>
            <w:vAlign w:val="center"/>
          </w:tcPr>
          <w:p w14:paraId="65AC9E8B" w14:textId="77777777" w:rsidR="00835B42" w:rsidRDefault="00000000">
            <w:pPr>
              <w:spacing w:after="40" w:line="240" w:lineRule="auto"/>
            </w:pPr>
            <w:r>
              <w:rPr>
                <w:sz w:val="18"/>
              </w:rPr>
              <w:t>0303.44.00</w:t>
            </w:r>
          </w:p>
        </w:tc>
        <w:tc>
          <w:tcPr>
            <w:tcW w:w="4679" w:type="dxa"/>
            <w:tcMar>
              <w:top w:w="60" w:type="dxa"/>
              <w:left w:w="80" w:type="dxa"/>
              <w:bottom w:w="60" w:type="dxa"/>
              <w:right w:w="80" w:type="dxa"/>
            </w:tcMar>
            <w:vAlign w:val="center"/>
          </w:tcPr>
          <w:p w14:paraId="2A4B2678" w14:textId="77777777" w:rsidR="00835B42" w:rsidRDefault="00000000">
            <w:pPr>
              <w:spacing w:after="40" w:line="240" w:lineRule="auto"/>
            </w:pPr>
            <w:r>
              <w:rPr>
                <w:sz w:val="18"/>
              </w:rPr>
              <w:t>Bigeye tunas (Thunnus obesus)</w:t>
            </w:r>
          </w:p>
        </w:tc>
      </w:tr>
      <w:tr w:rsidR="00835B42" w14:paraId="669A1A34" w14:textId="77777777">
        <w:trPr>
          <w:cantSplit/>
        </w:trPr>
        <w:tc>
          <w:tcPr>
            <w:tcW w:w="4680" w:type="dxa"/>
            <w:tcMar>
              <w:top w:w="60" w:type="dxa"/>
              <w:left w:w="80" w:type="dxa"/>
              <w:bottom w:w="60" w:type="dxa"/>
              <w:right w:w="80" w:type="dxa"/>
            </w:tcMar>
            <w:vAlign w:val="center"/>
          </w:tcPr>
          <w:p w14:paraId="11851BF1" w14:textId="77777777" w:rsidR="00835B42" w:rsidRDefault="00000000">
            <w:pPr>
              <w:spacing w:after="40" w:line="240" w:lineRule="auto"/>
            </w:pPr>
            <w:r>
              <w:rPr>
                <w:sz w:val="18"/>
              </w:rPr>
              <w:t>0303.45.00</w:t>
            </w:r>
          </w:p>
        </w:tc>
        <w:tc>
          <w:tcPr>
            <w:tcW w:w="4679" w:type="dxa"/>
            <w:tcMar>
              <w:top w:w="60" w:type="dxa"/>
              <w:left w:w="80" w:type="dxa"/>
              <w:bottom w:w="60" w:type="dxa"/>
              <w:right w:w="80" w:type="dxa"/>
            </w:tcMar>
            <w:vAlign w:val="center"/>
          </w:tcPr>
          <w:p w14:paraId="3A8DA25A" w14:textId="77777777" w:rsidR="00835B42" w:rsidRDefault="00000000">
            <w:pPr>
              <w:spacing w:after="40" w:line="240" w:lineRule="auto"/>
            </w:pPr>
            <w:r>
              <w:rPr>
                <w:sz w:val="18"/>
              </w:rPr>
              <w:t>Atlantic and Pacific bluefin tunas (Thunnus thynnus, Thunnus orientalis)</w:t>
            </w:r>
          </w:p>
        </w:tc>
      </w:tr>
      <w:tr w:rsidR="00835B42" w14:paraId="6330D9DA" w14:textId="77777777">
        <w:trPr>
          <w:cantSplit/>
        </w:trPr>
        <w:tc>
          <w:tcPr>
            <w:tcW w:w="4680" w:type="dxa"/>
            <w:tcMar>
              <w:top w:w="60" w:type="dxa"/>
              <w:left w:w="80" w:type="dxa"/>
              <w:bottom w:w="60" w:type="dxa"/>
              <w:right w:w="80" w:type="dxa"/>
            </w:tcMar>
            <w:vAlign w:val="center"/>
          </w:tcPr>
          <w:p w14:paraId="40EC2FFB" w14:textId="77777777" w:rsidR="00835B42" w:rsidRDefault="00000000">
            <w:pPr>
              <w:spacing w:after="40" w:line="240" w:lineRule="auto"/>
            </w:pPr>
            <w:r>
              <w:rPr>
                <w:sz w:val="18"/>
              </w:rPr>
              <w:t>0303.46.00</w:t>
            </w:r>
          </w:p>
        </w:tc>
        <w:tc>
          <w:tcPr>
            <w:tcW w:w="4679" w:type="dxa"/>
            <w:tcMar>
              <w:top w:w="60" w:type="dxa"/>
              <w:left w:w="80" w:type="dxa"/>
              <w:bottom w:w="60" w:type="dxa"/>
              <w:right w:w="80" w:type="dxa"/>
            </w:tcMar>
            <w:vAlign w:val="center"/>
          </w:tcPr>
          <w:p w14:paraId="3FF98A06" w14:textId="77777777" w:rsidR="00835B42" w:rsidRDefault="00000000">
            <w:pPr>
              <w:spacing w:after="40" w:line="240" w:lineRule="auto"/>
            </w:pPr>
            <w:r>
              <w:rPr>
                <w:sz w:val="18"/>
              </w:rPr>
              <w:t>Southern bluefin tunas (Thunnus maccoyii)</w:t>
            </w:r>
          </w:p>
        </w:tc>
      </w:tr>
      <w:tr w:rsidR="00835B42" w14:paraId="15566799" w14:textId="77777777">
        <w:trPr>
          <w:cantSplit/>
        </w:trPr>
        <w:tc>
          <w:tcPr>
            <w:tcW w:w="4680" w:type="dxa"/>
            <w:tcMar>
              <w:top w:w="60" w:type="dxa"/>
              <w:left w:w="80" w:type="dxa"/>
              <w:bottom w:w="60" w:type="dxa"/>
              <w:right w:w="80" w:type="dxa"/>
            </w:tcMar>
            <w:vAlign w:val="center"/>
          </w:tcPr>
          <w:p w14:paraId="64225995" w14:textId="77777777" w:rsidR="00835B42" w:rsidRDefault="00000000">
            <w:pPr>
              <w:spacing w:after="40" w:line="240" w:lineRule="auto"/>
            </w:pPr>
            <w:r>
              <w:rPr>
                <w:sz w:val="18"/>
              </w:rPr>
              <w:t>0303.49.00</w:t>
            </w:r>
          </w:p>
        </w:tc>
        <w:tc>
          <w:tcPr>
            <w:tcW w:w="4679" w:type="dxa"/>
            <w:tcMar>
              <w:top w:w="60" w:type="dxa"/>
              <w:left w:w="80" w:type="dxa"/>
              <w:bottom w:w="60" w:type="dxa"/>
              <w:right w:w="80" w:type="dxa"/>
            </w:tcMar>
            <w:vAlign w:val="center"/>
          </w:tcPr>
          <w:p w14:paraId="14D39DB8" w14:textId="77777777" w:rsidR="00835B42" w:rsidRDefault="00000000">
            <w:pPr>
              <w:spacing w:after="40" w:line="240" w:lineRule="auto"/>
            </w:pPr>
            <w:r>
              <w:rPr>
                <w:sz w:val="18"/>
              </w:rPr>
              <w:t>Other</w:t>
            </w:r>
          </w:p>
        </w:tc>
      </w:tr>
      <w:tr w:rsidR="00835B42" w14:paraId="140059E7" w14:textId="77777777">
        <w:trPr>
          <w:cantSplit/>
        </w:trPr>
        <w:tc>
          <w:tcPr>
            <w:tcW w:w="4680" w:type="dxa"/>
            <w:tcMar>
              <w:top w:w="60" w:type="dxa"/>
              <w:left w:w="80" w:type="dxa"/>
              <w:bottom w:w="60" w:type="dxa"/>
              <w:right w:w="80" w:type="dxa"/>
            </w:tcMar>
            <w:vAlign w:val="center"/>
          </w:tcPr>
          <w:p w14:paraId="2ED12490" w14:textId="77777777" w:rsidR="00835B42" w:rsidRDefault="00000000">
            <w:pPr>
              <w:spacing w:after="40" w:line="240" w:lineRule="auto"/>
            </w:pPr>
            <w:r>
              <w:rPr>
                <w:sz w:val="18"/>
              </w:rPr>
              <w:t>0303.51.00</w:t>
            </w:r>
          </w:p>
        </w:tc>
        <w:tc>
          <w:tcPr>
            <w:tcW w:w="4679" w:type="dxa"/>
            <w:tcMar>
              <w:top w:w="60" w:type="dxa"/>
              <w:left w:w="80" w:type="dxa"/>
              <w:bottom w:w="60" w:type="dxa"/>
              <w:right w:w="80" w:type="dxa"/>
            </w:tcMar>
            <w:vAlign w:val="center"/>
          </w:tcPr>
          <w:p w14:paraId="287462D5" w14:textId="77777777" w:rsidR="00835B42" w:rsidRDefault="00000000">
            <w:pPr>
              <w:spacing w:after="40" w:line="240" w:lineRule="auto"/>
            </w:pPr>
            <w:r>
              <w:rPr>
                <w:sz w:val="18"/>
              </w:rPr>
              <w:t>Herrings (Clupea harengus, Clupea pallasii)</w:t>
            </w:r>
          </w:p>
        </w:tc>
      </w:tr>
      <w:tr w:rsidR="00835B42" w14:paraId="35909973" w14:textId="77777777">
        <w:trPr>
          <w:cantSplit/>
        </w:trPr>
        <w:tc>
          <w:tcPr>
            <w:tcW w:w="4680" w:type="dxa"/>
            <w:tcMar>
              <w:top w:w="60" w:type="dxa"/>
              <w:left w:w="80" w:type="dxa"/>
              <w:bottom w:w="60" w:type="dxa"/>
              <w:right w:w="80" w:type="dxa"/>
            </w:tcMar>
            <w:vAlign w:val="center"/>
          </w:tcPr>
          <w:p w14:paraId="6C85A232" w14:textId="77777777" w:rsidR="00835B42" w:rsidRDefault="00000000">
            <w:pPr>
              <w:spacing w:after="40" w:line="240" w:lineRule="auto"/>
            </w:pPr>
            <w:r>
              <w:rPr>
                <w:sz w:val="18"/>
              </w:rPr>
              <w:t>0303.53.00</w:t>
            </w:r>
          </w:p>
        </w:tc>
        <w:tc>
          <w:tcPr>
            <w:tcW w:w="4679" w:type="dxa"/>
            <w:tcMar>
              <w:top w:w="60" w:type="dxa"/>
              <w:left w:w="80" w:type="dxa"/>
              <w:bottom w:w="60" w:type="dxa"/>
              <w:right w:w="80" w:type="dxa"/>
            </w:tcMar>
            <w:vAlign w:val="center"/>
          </w:tcPr>
          <w:p w14:paraId="5DAC499B" w14:textId="77777777" w:rsidR="00835B42" w:rsidRDefault="00000000">
            <w:pPr>
              <w:spacing w:after="40" w:line="240" w:lineRule="auto"/>
            </w:pPr>
            <w:r>
              <w:rPr>
                <w:sz w:val="18"/>
              </w:rPr>
              <w:t>Sardines (Sardina pilchardus, Sardinops spp.), sardinella (Sardinella spp.), brisling or sprats (Sprattus sprattus)</w:t>
            </w:r>
          </w:p>
        </w:tc>
      </w:tr>
      <w:tr w:rsidR="00835B42" w14:paraId="69292A27" w14:textId="77777777">
        <w:trPr>
          <w:cantSplit/>
        </w:trPr>
        <w:tc>
          <w:tcPr>
            <w:tcW w:w="4680" w:type="dxa"/>
            <w:tcMar>
              <w:top w:w="60" w:type="dxa"/>
              <w:left w:w="80" w:type="dxa"/>
              <w:bottom w:w="60" w:type="dxa"/>
              <w:right w:w="80" w:type="dxa"/>
            </w:tcMar>
            <w:vAlign w:val="center"/>
          </w:tcPr>
          <w:p w14:paraId="075B97F7" w14:textId="77777777" w:rsidR="00835B42" w:rsidRDefault="00000000">
            <w:pPr>
              <w:spacing w:after="40" w:line="240" w:lineRule="auto"/>
            </w:pPr>
            <w:r>
              <w:rPr>
                <w:sz w:val="18"/>
              </w:rPr>
              <w:t>0303.54.00</w:t>
            </w:r>
          </w:p>
        </w:tc>
        <w:tc>
          <w:tcPr>
            <w:tcW w:w="4679" w:type="dxa"/>
            <w:tcMar>
              <w:top w:w="60" w:type="dxa"/>
              <w:left w:w="80" w:type="dxa"/>
              <w:bottom w:w="60" w:type="dxa"/>
              <w:right w:w="80" w:type="dxa"/>
            </w:tcMar>
            <w:vAlign w:val="center"/>
          </w:tcPr>
          <w:p w14:paraId="5FE18145" w14:textId="77777777" w:rsidR="00835B42" w:rsidRDefault="00000000">
            <w:pPr>
              <w:spacing w:after="40" w:line="240" w:lineRule="auto"/>
            </w:pPr>
            <w:r>
              <w:rPr>
                <w:sz w:val="18"/>
              </w:rPr>
              <w:t>Mackerel (Scomber scombrus, Scomber australasicus, Scomber japonicus)</w:t>
            </w:r>
          </w:p>
        </w:tc>
      </w:tr>
      <w:tr w:rsidR="00835B42" w14:paraId="2871DDBA" w14:textId="77777777">
        <w:trPr>
          <w:cantSplit/>
        </w:trPr>
        <w:tc>
          <w:tcPr>
            <w:tcW w:w="4680" w:type="dxa"/>
            <w:tcMar>
              <w:top w:w="60" w:type="dxa"/>
              <w:left w:w="80" w:type="dxa"/>
              <w:bottom w:w="60" w:type="dxa"/>
              <w:right w:w="80" w:type="dxa"/>
            </w:tcMar>
            <w:vAlign w:val="center"/>
          </w:tcPr>
          <w:p w14:paraId="6B42FE32" w14:textId="77777777" w:rsidR="00835B42" w:rsidRDefault="00000000">
            <w:pPr>
              <w:spacing w:after="40" w:line="240" w:lineRule="auto"/>
            </w:pPr>
            <w:r>
              <w:rPr>
                <w:sz w:val="18"/>
              </w:rPr>
              <w:t>0303.55.00</w:t>
            </w:r>
          </w:p>
        </w:tc>
        <w:tc>
          <w:tcPr>
            <w:tcW w:w="4679" w:type="dxa"/>
            <w:tcMar>
              <w:top w:w="60" w:type="dxa"/>
              <w:left w:w="80" w:type="dxa"/>
              <w:bottom w:w="60" w:type="dxa"/>
              <w:right w:w="80" w:type="dxa"/>
            </w:tcMar>
            <w:vAlign w:val="center"/>
          </w:tcPr>
          <w:p w14:paraId="041EB0D0" w14:textId="77777777" w:rsidR="00835B42" w:rsidRDefault="00000000">
            <w:pPr>
              <w:spacing w:after="40" w:line="240" w:lineRule="auto"/>
            </w:pPr>
            <w:r>
              <w:rPr>
                <w:sz w:val="18"/>
              </w:rPr>
              <w:t>Jack and horse mackerel (Trachurus spp.)</w:t>
            </w:r>
          </w:p>
        </w:tc>
      </w:tr>
      <w:tr w:rsidR="00835B42" w14:paraId="2DD17E8A" w14:textId="77777777">
        <w:trPr>
          <w:cantSplit/>
        </w:trPr>
        <w:tc>
          <w:tcPr>
            <w:tcW w:w="4680" w:type="dxa"/>
            <w:tcMar>
              <w:top w:w="60" w:type="dxa"/>
              <w:left w:w="80" w:type="dxa"/>
              <w:bottom w:w="60" w:type="dxa"/>
              <w:right w:w="80" w:type="dxa"/>
            </w:tcMar>
            <w:vAlign w:val="center"/>
          </w:tcPr>
          <w:p w14:paraId="3353EAF5" w14:textId="77777777" w:rsidR="00835B42" w:rsidRDefault="00000000">
            <w:pPr>
              <w:spacing w:after="40" w:line="240" w:lineRule="auto"/>
            </w:pPr>
            <w:r>
              <w:rPr>
                <w:sz w:val="18"/>
              </w:rPr>
              <w:t>0303.56.00</w:t>
            </w:r>
          </w:p>
        </w:tc>
        <w:tc>
          <w:tcPr>
            <w:tcW w:w="4679" w:type="dxa"/>
            <w:tcMar>
              <w:top w:w="60" w:type="dxa"/>
              <w:left w:w="80" w:type="dxa"/>
              <w:bottom w:w="60" w:type="dxa"/>
              <w:right w:w="80" w:type="dxa"/>
            </w:tcMar>
            <w:vAlign w:val="center"/>
          </w:tcPr>
          <w:p w14:paraId="3569904C" w14:textId="77777777" w:rsidR="00835B42" w:rsidRDefault="00000000">
            <w:pPr>
              <w:spacing w:after="40" w:line="240" w:lineRule="auto"/>
            </w:pPr>
            <w:r>
              <w:rPr>
                <w:sz w:val="18"/>
              </w:rPr>
              <w:t>Cobia (Rachycentron canadum)</w:t>
            </w:r>
          </w:p>
        </w:tc>
      </w:tr>
      <w:tr w:rsidR="00835B42" w14:paraId="5B3D7E7F" w14:textId="77777777">
        <w:trPr>
          <w:cantSplit/>
        </w:trPr>
        <w:tc>
          <w:tcPr>
            <w:tcW w:w="4680" w:type="dxa"/>
            <w:tcMar>
              <w:top w:w="60" w:type="dxa"/>
              <w:left w:w="80" w:type="dxa"/>
              <w:bottom w:w="60" w:type="dxa"/>
              <w:right w:w="80" w:type="dxa"/>
            </w:tcMar>
            <w:vAlign w:val="center"/>
          </w:tcPr>
          <w:p w14:paraId="58F0402F" w14:textId="77777777" w:rsidR="00835B42" w:rsidRDefault="00000000">
            <w:pPr>
              <w:spacing w:after="40" w:line="240" w:lineRule="auto"/>
            </w:pPr>
            <w:r>
              <w:rPr>
                <w:sz w:val="18"/>
              </w:rPr>
              <w:t>0303.57.00</w:t>
            </w:r>
          </w:p>
        </w:tc>
        <w:tc>
          <w:tcPr>
            <w:tcW w:w="4679" w:type="dxa"/>
            <w:tcMar>
              <w:top w:w="60" w:type="dxa"/>
              <w:left w:w="80" w:type="dxa"/>
              <w:bottom w:w="60" w:type="dxa"/>
              <w:right w:w="80" w:type="dxa"/>
            </w:tcMar>
            <w:vAlign w:val="center"/>
          </w:tcPr>
          <w:p w14:paraId="13DB32EE" w14:textId="77777777" w:rsidR="00835B42" w:rsidRDefault="00000000">
            <w:pPr>
              <w:spacing w:after="40" w:line="240" w:lineRule="auto"/>
            </w:pPr>
            <w:r>
              <w:rPr>
                <w:sz w:val="18"/>
              </w:rPr>
              <w:t>Swordfish (Xiphias gladius)</w:t>
            </w:r>
          </w:p>
        </w:tc>
      </w:tr>
      <w:tr w:rsidR="00835B42" w14:paraId="5BD4E9BD" w14:textId="77777777">
        <w:trPr>
          <w:cantSplit/>
        </w:trPr>
        <w:tc>
          <w:tcPr>
            <w:tcW w:w="4680" w:type="dxa"/>
            <w:tcMar>
              <w:top w:w="60" w:type="dxa"/>
              <w:left w:w="80" w:type="dxa"/>
              <w:bottom w:w="60" w:type="dxa"/>
              <w:right w:w="80" w:type="dxa"/>
            </w:tcMar>
            <w:vAlign w:val="center"/>
          </w:tcPr>
          <w:p w14:paraId="612AA427" w14:textId="77777777" w:rsidR="00835B42" w:rsidRDefault="00000000">
            <w:pPr>
              <w:spacing w:after="40" w:line="240" w:lineRule="auto"/>
            </w:pPr>
            <w:r>
              <w:rPr>
                <w:sz w:val="18"/>
              </w:rPr>
              <w:t>0303.59.00</w:t>
            </w:r>
          </w:p>
        </w:tc>
        <w:tc>
          <w:tcPr>
            <w:tcW w:w="4679" w:type="dxa"/>
            <w:tcMar>
              <w:top w:w="60" w:type="dxa"/>
              <w:left w:w="80" w:type="dxa"/>
              <w:bottom w:w="60" w:type="dxa"/>
              <w:right w:w="80" w:type="dxa"/>
            </w:tcMar>
            <w:vAlign w:val="center"/>
          </w:tcPr>
          <w:p w14:paraId="3BE85A17" w14:textId="77777777" w:rsidR="00835B42" w:rsidRDefault="00000000">
            <w:pPr>
              <w:spacing w:after="40" w:line="240" w:lineRule="auto"/>
            </w:pPr>
            <w:r>
              <w:rPr>
                <w:sz w:val="18"/>
              </w:rPr>
              <w:t>Other</w:t>
            </w:r>
          </w:p>
        </w:tc>
      </w:tr>
      <w:tr w:rsidR="00835B42" w14:paraId="5EC1BB38" w14:textId="77777777">
        <w:trPr>
          <w:cantSplit/>
        </w:trPr>
        <w:tc>
          <w:tcPr>
            <w:tcW w:w="4680" w:type="dxa"/>
            <w:tcMar>
              <w:top w:w="60" w:type="dxa"/>
              <w:left w:w="80" w:type="dxa"/>
              <w:bottom w:w="60" w:type="dxa"/>
              <w:right w:w="80" w:type="dxa"/>
            </w:tcMar>
            <w:vAlign w:val="center"/>
          </w:tcPr>
          <w:p w14:paraId="1217D925" w14:textId="77777777" w:rsidR="00835B42" w:rsidRDefault="00000000">
            <w:pPr>
              <w:spacing w:after="40" w:line="240" w:lineRule="auto"/>
            </w:pPr>
            <w:r>
              <w:rPr>
                <w:sz w:val="18"/>
              </w:rPr>
              <w:t>0303.63.00</w:t>
            </w:r>
          </w:p>
        </w:tc>
        <w:tc>
          <w:tcPr>
            <w:tcW w:w="4679" w:type="dxa"/>
            <w:tcMar>
              <w:top w:w="60" w:type="dxa"/>
              <w:left w:w="80" w:type="dxa"/>
              <w:bottom w:w="60" w:type="dxa"/>
              <w:right w:w="80" w:type="dxa"/>
            </w:tcMar>
            <w:vAlign w:val="center"/>
          </w:tcPr>
          <w:p w14:paraId="37F21FFB" w14:textId="77777777" w:rsidR="00835B42" w:rsidRDefault="00000000">
            <w:pPr>
              <w:spacing w:after="40" w:line="240" w:lineRule="auto"/>
            </w:pPr>
            <w:r>
              <w:rPr>
                <w:sz w:val="18"/>
              </w:rPr>
              <w:t>Cod (Gadus morhua, Gadus ogac, Gadus macrocephalus)</w:t>
            </w:r>
          </w:p>
        </w:tc>
      </w:tr>
      <w:tr w:rsidR="00835B42" w14:paraId="590190F6" w14:textId="77777777">
        <w:trPr>
          <w:cantSplit/>
        </w:trPr>
        <w:tc>
          <w:tcPr>
            <w:tcW w:w="4680" w:type="dxa"/>
            <w:tcMar>
              <w:top w:w="60" w:type="dxa"/>
              <w:left w:w="80" w:type="dxa"/>
              <w:bottom w:w="60" w:type="dxa"/>
              <w:right w:w="80" w:type="dxa"/>
            </w:tcMar>
            <w:vAlign w:val="center"/>
          </w:tcPr>
          <w:p w14:paraId="493847C8" w14:textId="77777777" w:rsidR="00835B42" w:rsidRDefault="00000000">
            <w:pPr>
              <w:spacing w:after="40" w:line="240" w:lineRule="auto"/>
            </w:pPr>
            <w:r>
              <w:rPr>
                <w:sz w:val="18"/>
              </w:rPr>
              <w:t>0303.64.00</w:t>
            </w:r>
          </w:p>
        </w:tc>
        <w:tc>
          <w:tcPr>
            <w:tcW w:w="4679" w:type="dxa"/>
            <w:tcMar>
              <w:top w:w="60" w:type="dxa"/>
              <w:left w:w="80" w:type="dxa"/>
              <w:bottom w:w="60" w:type="dxa"/>
              <w:right w:w="80" w:type="dxa"/>
            </w:tcMar>
            <w:vAlign w:val="center"/>
          </w:tcPr>
          <w:p w14:paraId="0F26A7D7" w14:textId="77777777" w:rsidR="00835B42" w:rsidRDefault="00000000">
            <w:pPr>
              <w:spacing w:after="40" w:line="240" w:lineRule="auto"/>
            </w:pPr>
            <w:r>
              <w:rPr>
                <w:sz w:val="18"/>
              </w:rPr>
              <w:t>Haddock (Melanogrammus aeglefinus)</w:t>
            </w:r>
          </w:p>
        </w:tc>
      </w:tr>
      <w:tr w:rsidR="00835B42" w14:paraId="724D154D" w14:textId="77777777">
        <w:trPr>
          <w:cantSplit/>
        </w:trPr>
        <w:tc>
          <w:tcPr>
            <w:tcW w:w="4680" w:type="dxa"/>
            <w:tcMar>
              <w:top w:w="60" w:type="dxa"/>
              <w:left w:w="80" w:type="dxa"/>
              <w:bottom w:w="60" w:type="dxa"/>
              <w:right w:w="80" w:type="dxa"/>
            </w:tcMar>
            <w:vAlign w:val="center"/>
          </w:tcPr>
          <w:p w14:paraId="2C230D80" w14:textId="77777777" w:rsidR="00835B42" w:rsidRDefault="00000000">
            <w:pPr>
              <w:spacing w:after="40" w:line="240" w:lineRule="auto"/>
            </w:pPr>
            <w:r>
              <w:rPr>
                <w:sz w:val="18"/>
              </w:rPr>
              <w:t>0303.65.00</w:t>
            </w:r>
          </w:p>
        </w:tc>
        <w:tc>
          <w:tcPr>
            <w:tcW w:w="4679" w:type="dxa"/>
            <w:tcMar>
              <w:top w:w="60" w:type="dxa"/>
              <w:left w:w="80" w:type="dxa"/>
              <w:bottom w:w="60" w:type="dxa"/>
              <w:right w:w="80" w:type="dxa"/>
            </w:tcMar>
            <w:vAlign w:val="center"/>
          </w:tcPr>
          <w:p w14:paraId="57C9C310" w14:textId="77777777" w:rsidR="00835B42" w:rsidRDefault="00000000">
            <w:pPr>
              <w:spacing w:after="40" w:line="240" w:lineRule="auto"/>
            </w:pPr>
            <w:r>
              <w:rPr>
                <w:sz w:val="18"/>
              </w:rPr>
              <w:t>Coalfish (Pollachius virens)</w:t>
            </w:r>
          </w:p>
        </w:tc>
      </w:tr>
      <w:tr w:rsidR="00835B42" w14:paraId="0FA88137" w14:textId="77777777">
        <w:trPr>
          <w:cantSplit/>
        </w:trPr>
        <w:tc>
          <w:tcPr>
            <w:tcW w:w="4680" w:type="dxa"/>
            <w:tcMar>
              <w:top w:w="60" w:type="dxa"/>
              <w:left w:w="80" w:type="dxa"/>
              <w:bottom w:w="60" w:type="dxa"/>
              <w:right w:w="80" w:type="dxa"/>
            </w:tcMar>
            <w:vAlign w:val="center"/>
          </w:tcPr>
          <w:p w14:paraId="123718AC" w14:textId="77777777" w:rsidR="00835B42" w:rsidRDefault="00000000">
            <w:pPr>
              <w:spacing w:after="40" w:line="240" w:lineRule="auto"/>
            </w:pPr>
            <w:r>
              <w:rPr>
                <w:sz w:val="18"/>
              </w:rPr>
              <w:t>0303.66.00</w:t>
            </w:r>
          </w:p>
        </w:tc>
        <w:tc>
          <w:tcPr>
            <w:tcW w:w="4679" w:type="dxa"/>
            <w:tcMar>
              <w:top w:w="60" w:type="dxa"/>
              <w:left w:w="80" w:type="dxa"/>
              <w:bottom w:w="60" w:type="dxa"/>
              <w:right w:w="80" w:type="dxa"/>
            </w:tcMar>
            <w:vAlign w:val="center"/>
          </w:tcPr>
          <w:p w14:paraId="66BA2EF6" w14:textId="77777777" w:rsidR="00835B42" w:rsidRDefault="00000000">
            <w:pPr>
              <w:spacing w:after="40" w:line="240" w:lineRule="auto"/>
            </w:pPr>
            <w:r>
              <w:rPr>
                <w:sz w:val="18"/>
              </w:rPr>
              <w:t>Hake (Merluccius spp., Urophycis spp.)</w:t>
            </w:r>
          </w:p>
        </w:tc>
      </w:tr>
      <w:tr w:rsidR="00835B42" w14:paraId="290F6BC7" w14:textId="77777777">
        <w:trPr>
          <w:cantSplit/>
        </w:trPr>
        <w:tc>
          <w:tcPr>
            <w:tcW w:w="4680" w:type="dxa"/>
            <w:tcMar>
              <w:top w:w="60" w:type="dxa"/>
              <w:left w:w="80" w:type="dxa"/>
              <w:bottom w:w="60" w:type="dxa"/>
              <w:right w:w="80" w:type="dxa"/>
            </w:tcMar>
            <w:vAlign w:val="center"/>
          </w:tcPr>
          <w:p w14:paraId="4E71D965" w14:textId="77777777" w:rsidR="00835B42" w:rsidRDefault="00000000">
            <w:pPr>
              <w:spacing w:after="40" w:line="240" w:lineRule="auto"/>
            </w:pPr>
            <w:r>
              <w:rPr>
                <w:sz w:val="18"/>
              </w:rPr>
              <w:t>0303.67.00</w:t>
            </w:r>
          </w:p>
        </w:tc>
        <w:tc>
          <w:tcPr>
            <w:tcW w:w="4679" w:type="dxa"/>
            <w:tcMar>
              <w:top w:w="60" w:type="dxa"/>
              <w:left w:w="80" w:type="dxa"/>
              <w:bottom w:w="60" w:type="dxa"/>
              <w:right w:w="80" w:type="dxa"/>
            </w:tcMar>
            <w:vAlign w:val="center"/>
          </w:tcPr>
          <w:p w14:paraId="00ADDD4C" w14:textId="77777777" w:rsidR="00835B42" w:rsidRDefault="00000000">
            <w:pPr>
              <w:spacing w:after="40" w:line="240" w:lineRule="auto"/>
            </w:pPr>
            <w:r>
              <w:rPr>
                <w:sz w:val="18"/>
              </w:rPr>
              <w:t>Alaska Pollack (Theragra chalcogramma)</w:t>
            </w:r>
          </w:p>
        </w:tc>
      </w:tr>
      <w:tr w:rsidR="00835B42" w14:paraId="64E767D8" w14:textId="77777777">
        <w:trPr>
          <w:cantSplit/>
        </w:trPr>
        <w:tc>
          <w:tcPr>
            <w:tcW w:w="4680" w:type="dxa"/>
            <w:tcMar>
              <w:top w:w="60" w:type="dxa"/>
              <w:left w:w="80" w:type="dxa"/>
              <w:bottom w:w="60" w:type="dxa"/>
              <w:right w:w="80" w:type="dxa"/>
            </w:tcMar>
            <w:vAlign w:val="center"/>
          </w:tcPr>
          <w:p w14:paraId="4FA6697D" w14:textId="77777777" w:rsidR="00835B42" w:rsidRDefault="00000000">
            <w:pPr>
              <w:spacing w:after="40" w:line="240" w:lineRule="auto"/>
            </w:pPr>
            <w:r>
              <w:rPr>
                <w:sz w:val="18"/>
              </w:rPr>
              <w:t>0303.68.00</w:t>
            </w:r>
          </w:p>
        </w:tc>
        <w:tc>
          <w:tcPr>
            <w:tcW w:w="4679" w:type="dxa"/>
            <w:tcMar>
              <w:top w:w="60" w:type="dxa"/>
              <w:left w:w="80" w:type="dxa"/>
              <w:bottom w:w="60" w:type="dxa"/>
              <w:right w:w="80" w:type="dxa"/>
            </w:tcMar>
            <w:vAlign w:val="center"/>
          </w:tcPr>
          <w:p w14:paraId="3E29CE98" w14:textId="77777777" w:rsidR="00835B42" w:rsidRDefault="00000000">
            <w:pPr>
              <w:spacing w:after="40" w:line="240" w:lineRule="auto"/>
            </w:pPr>
            <w:r>
              <w:rPr>
                <w:sz w:val="18"/>
              </w:rPr>
              <w:t>Blue whitings (Micromesistius poutassou, Micromesistius australis)</w:t>
            </w:r>
          </w:p>
        </w:tc>
      </w:tr>
      <w:tr w:rsidR="00835B42" w14:paraId="5B8FADBB" w14:textId="77777777">
        <w:trPr>
          <w:cantSplit/>
        </w:trPr>
        <w:tc>
          <w:tcPr>
            <w:tcW w:w="4680" w:type="dxa"/>
            <w:tcMar>
              <w:top w:w="60" w:type="dxa"/>
              <w:left w:w="80" w:type="dxa"/>
              <w:bottom w:w="60" w:type="dxa"/>
              <w:right w:w="80" w:type="dxa"/>
            </w:tcMar>
            <w:vAlign w:val="center"/>
          </w:tcPr>
          <w:p w14:paraId="1C87C660" w14:textId="77777777" w:rsidR="00835B42" w:rsidRDefault="00000000">
            <w:pPr>
              <w:spacing w:after="40" w:line="240" w:lineRule="auto"/>
            </w:pPr>
            <w:r>
              <w:rPr>
                <w:sz w:val="18"/>
              </w:rPr>
              <w:t>0303.69.00</w:t>
            </w:r>
          </w:p>
        </w:tc>
        <w:tc>
          <w:tcPr>
            <w:tcW w:w="4679" w:type="dxa"/>
            <w:tcMar>
              <w:top w:w="60" w:type="dxa"/>
              <w:left w:w="80" w:type="dxa"/>
              <w:bottom w:w="60" w:type="dxa"/>
              <w:right w:w="80" w:type="dxa"/>
            </w:tcMar>
            <w:vAlign w:val="center"/>
          </w:tcPr>
          <w:p w14:paraId="1FD222D9" w14:textId="77777777" w:rsidR="00835B42" w:rsidRDefault="00000000">
            <w:pPr>
              <w:spacing w:after="40" w:line="240" w:lineRule="auto"/>
            </w:pPr>
            <w:r>
              <w:rPr>
                <w:sz w:val="18"/>
              </w:rPr>
              <w:t>Other</w:t>
            </w:r>
          </w:p>
        </w:tc>
      </w:tr>
      <w:tr w:rsidR="00835B42" w14:paraId="4C80795B" w14:textId="77777777">
        <w:trPr>
          <w:cantSplit/>
        </w:trPr>
        <w:tc>
          <w:tcPr>
            <w:tcW w:w="4680" w:type="dxa"/>
            <w:tcMar>
              <w:top w:w="60" w:type="dxa"/>
              <w:left w:w="80" w:type="dxa"/>
              <w:bottom w:w="60" w:type="dxa"/>
              <w:right w:w="80" w:type="dxa"/>
            </w:tcMar>
            <w:vAlign w:val="center"/>
          </w:tcPr>
          <w:p w14:paraId="3208C30A" w14:textId="77777777" w:rsidR="00835B42" w:rsidRDefault="00000000">
            <w:pPr>
              <w:spacing w:after="40" w:line="240" w:lineRule="auto"/>
            </w:pPr>
            <w:r>
              <w:rPr>
                <w:sz w:val="18"/>
              </w:rPr>
              <w:t>0303.81.00</w:t>
            </w:r>
          </w:p>
        </w:tc>
        <w:tc>
          <w:tcPr>
            <w:tcW w:w="4679" w:type="dxa"/>
            <w:tcMar>
              <w:top w:w="60" w:type="dxa"/>
              <w:left w:w="80" w:type="dxa"/>
              <w:bottom w:w="60" w:type="dxa"/>
              <w:right w:w="80" w:type="dxa"/>
            </w:tcMar>
            <w:vAlign w:val="center"/>
          </w:tcPr>
          <w:p w14:paraId="152F23E3" w14:textId="77777777" w:rsidR="00835B42" w:rsidRDefault="00000000">
            <w:pPr>
              <w:spacing w:after="40" w:line="240" w:lineRule="auto"/>
            </w:pPr>
            <w:r>
              <w:rPr>
                <w:sz w:val="18"/>
              </w:rPr>
              <w:t>Dogfish and other sharks</w:t>
            </w:r>
          </w:p>
        </w:tc>
      </w:tr>
      <w:tr w:rsidR="00835B42" w14:paraId="326E3A7E" w14:textId="77777777">
        <w:trPr>
          <w:cantSplit/>
        </w:trPr>
        <w:tc>
          <w:tcPr>
            <w:tcW w:w="4680" w:type="dxa"/>
            <w:tcMar>
              <w:top w:w="60" w:type="dxa"/>
              <w:left w:w="80" w:type="dxa"/>
              <w:bottom w:w="60" w:type="dxa"/>
              <w:right w:w="80" w:type="dxa"/>
            </w:tcMar>
            <w:vAlign w:val="center"/>
          </w:tcPr>
          <w:p w14:paraId="77BC733E" w14:textId="77777777" w:rsidR="00835B42" w:rsidRDefault="00000000">
            <w:pPr>
              <w:spacing w:after="40" w:line="240" w:lineRule="auto"/>
            </w:pPr>
            <w:r>
              <w:rPr>
                <w:sz w:val="18"/>
              </w:rPr>
              <w:t>0303.82.00</w:t>
            </w:r>
          </w:p>
        </w:tc>
        <w:tc>
          <w:tcPr>
            <w:tcW w:w="4679" w:type="dxa"/>
            <w:tcMar>
              <w:top w:w="60" w:type="dxa"/>
              <w:left w:w="80" w:type="dxa"/>
              <w:bottom w:w="60" w:type="dxa"/>
              <w:right w:w="80" w:type="dxa"/>
            </w:tcMar>
            <w:vAlign w:val="center"/>
          </w:tcPr>
          <w:p w14:paraId="139E13E7" w14:textId="77777777" w:rsidR="00835B42" w:rsidRDefault="00000000">
            <w:pPr>
              <w:spacing w:after="40" w:line="240" w:lineRule="auto"/>
            </w:pPr>
            <w:r>
              <w:rPr>
                <w:sz w:val="18"/>
              </w:rPr>
              <w:t>Rays and skates (Rajidae)</w:t>
            </w:r>
          </w:p>
        </w:tc>
      </w:tr>
      <w:tr w:rsidR="00835B42" w14:paraId="01FB0341" w14:textId="77777777">
        <w:trPr>
          <w:cantSplit/>
        </w:trPr>
        <w:tc>
          <w:tcPr>
            <w:tcW w:w="4680" w:type="dxa"/>
            <w:tcMar>
              <w:top w:w="60" w:type="dxa"/>
              <w:left w:w="80" w:type="dxa"/>
              <w:bottom w:w="60" w:type="dxa"/>
              <w:right w:w="80" w:type="dxa"/>
            </w:tcMar>
            <w:vAlign w:val="center"/>
          </w:tcPr>
          <w:p w14:paraId="49C6C8BE" w14:textId="77777777" w:rsidR="00835B42" w:rsidRDefault="00000000">
            <w:pPr>
              <w:spacing w:after="40" w:line="240" w:lineRule="auto"/>
            </w:pPr>
            <w:r>
              <w:rPr>
                <w:sz w:val="18"/>
              </w:rPr>
              <w:t>0303.83.00</w:t>
            </w:r>
          </w:p>
        </w:tc>
        <w:tc>
          <w:tcPr>
            <w:tcW w:w="4679" w:type="dxa"/>
            <w:tcMar>
              <w:top w:w="60" w:type="dxa"/>
              <w:left w:w="80" w:type="dxa"/>
              <w:bottom w:w="60" w:type="dxa"/>
              <w:right w:w="80" w:type="dxa"/>
            </w:tcMar>
            <w:vAlign w:val="center"/>
          </w:tcPr>
          <w:p w14:paraId="6A0FFA1C" w14:textId="77777777" w:rsidR="00835B42" w:rsidRDefault="00000000">
            <w:pPr>
              <w:spacing w:after="40" w:line="240" w:lineRule="auto"/>
            </w:pPr>
            <w:r>
              <w:rPr>
                <w:sz w:val="18"/>
              </w:rPr>
              <w:t>Toothfish (Dissostichus spp.)</w:t>
            </w:r>
          </w:p>
        </w:tc>
      </w:tr>
      <w:tr w:rsidR="00835B42" w14:paraId="6526B56F" w14:textId="77777777">
        <w:trPr>
          <w:cantSplit/>
        </w:trPr>
        <w:tc>
          <w:tcPr>
            <w:tcW w:w="4680" w:type="dxa"/>
            <w:tcMar>
              <w:top w:w="60" w:type="dxa"/>
              <w:left w:w="80" w:type="dxa"/>
              <w:bottom w:w="60" w:type="dxa"/>
              <w:right w:w="80" w:type="dxa"/>
            </w:tcMar>
            <w:vAlign w:val="center"/>
          </w:tcPr>
          <w:p w14:paraId="15B88A7D" w14:textId="77777777" w:rsidR="00835B42" w:rsidRDefault="00000000">
            <w:pPr>
              <w:spacing w:after="40" w:line="240" w:lineRule="auto"/>
            </w:pPr>
            <w:r>
              <w:rPr>
                <w:sz w:val="18"/>
              </w:rPr>
              <w:t>0303.84.00</w:t>
            </w:r>
          </w:p>
        </w:tc>
        <w:tc>
          <w:tcPr>
            <w:tcW w:w="4679" w:type="dxa"/>
            <w:tcMar>
              <w:top w:w="60" w:type="dxa"/>
              <w:left w:w="80" w:type="dxa"/>
              <w:bottom w:w="60" w:type="dxa"/>
              <w:right w:w="80" w:type="dxa"/>
            </w:tcMar>
            <w:vAlign w:val="center"/>
          </w:tcPr>
          <w:p w14:paraId="63A5A7E4" w14:textId="77777777" w:rsidR="00835B42" w:rsidRDefault="00000000">
            <w:pPr>
              <w:spacing w:after="40" w:line="240" w:lineRule="auto"/>
            </w:pPr>
            <w:r>
              <w:rPr>
                <w:sz w:val="18"/>
              </w:rPr>
              <w:t>Seabass (Dicentrarchus spp.)</w:t>
            </w:r>
          </w:p>
        </w:tc>
      </w:tr>
      <w:tr w:rsidR="00835B42" w14:paraId="5511618D" w14:textId="77777777">
        <w:trPr>
          <w:cantSplit/>
        </w:trPr>
        <w:tc>
          <w:tcPr>
            <w:tcW w:w="4680" w:type="dxa"/>
            <w:tcMar>
              <w:top w:w="60" w:type="dxa"/>
              <w:left w:w="80" w:type="dxa"/>
              <w:bottom w:w="60" w:type="dxa"/>
              <w:right w:w="80" w:type="dxa"/>
            </w:tcMar>
            <w:vAlign w:val="center"/>
          </w:tcPr>
          <w:p w14:paraId="190B5AD6" w14:textId="77777777" w:rsidR="00835B42" w:rsidRDefault="00000000">
            <w:pPr>
              <w:spacing w:after="40" w:line="240" w:lineRule="auto"/>
            </w:pPr>
            <w:r>
              <w:rPr>
                <w:sz w:val="18"/>
              </w:rPr>
              <w:t>0303.89.00</w:t>
            </w:r>
          </w:p>
        </w:tc>
        <w:tc>
          <w:tcPr>
            <w:tcW w:w="4679" w:type="dxa"/>
            <w:tcMar>
              <w:top w:w="60" w:type="dxa"/>
              <w:left w:w="80" w:type="dxa"/>
              <w:bottom w:w="60" w:type="dxa"/>
              <w:right w:w="80" w:type="dxa"/>
            </w:tcMar>
            <w:vAlign w:val="center"/>
          </w:tcPr>
          <w:p w14:paraId="63A892B7" w14:textId="77777777" w:rsidR="00835B42" w:rsidRDefault="00000000">
            <w:pPr>
              <w:spacing w:after="40" w:line="240" w:lineRule="auto"/>
            </w:pPr>
            <w:r>
              <w:rPr>
                <w:sz w:val="18"/>
              </w:rPr>
              <w:t>Other</w:t>
            </w:r>
          </w:p>
        </w:tc>
      </w:tr>
      <w:tr w:rsidR="00835B42" w14:paraId="0869EBD7" w14:textId="77777777">
        <w:trPr>
          <w:cantSplit/>
        </w:trPr>
        <w:tc>
          <w:tcPr>
            <w:tcW w:w="4680" w:type="dxa"/>
            <w:tcMar>
              <w:top w:w="60" w:type="dxa"/>
              <w:left w:w="80" w:type="dxa"/>
              <w:bottom w:w="60" w:type="dxa"/>
              <w:right w:w="80" w:type="dxa"/>
            </w:tcMar>
            <w:vAlign w:val="center"/>
          </w:tcPr>
          <w:p w14:paraId="16D84DB8" w14:textId="77777777" w:rsidR="00835B42" w:rsidRDefault="00000000">
            <w:pPr>
              <w:spacing w:after="40" w:line="240" w:lineRule="auto"/>
            </w:pPr>
            <w:r>
              <w:rPr>
                <w:sz w:val="18"/>
              </w:rPr>
              <w:t>0303.91.00</w:t>
            </w:r>
          </w:p>
        </w:tc>
        <w:tc>
          <w:tcPr>
            <w:tcW w:w="4679" w:type="dxa"/>
            <w:tcMar>
              <w:top w:w="60" w:type="dxa"/>
              <w:left w:w="80" w:type="dxa"/>
              <w:bottom w:w="60" w:type="dxa"/>
              <w:right w:w="80" w:type="dxa"/>
            </w:tcMar>
            <w:vAlign w:val="center"/>
          </w:tcPr>
          <w:p w14:paraId="032A4A1D" w14:textId="77777777" w:rsidR="00835B42" w:rsidRDefault="00000000">
            <w:pPr>
              <w:spacing w:after="40" w:line="240" w:lineRule="auto"/>
            </w:pPr>
            <w:r>
              <w:rPr>
                <w:sz w:val="18"/>
              </w:rPr>
              <w:t>Livers, roes and milt</w:t>
            </w:r>
          </w:p>
        </w:tc>
      </w:tr>
      <w:tr w:rsidR="00835B42" w14:paraId="36774010" w14:textId="77777777">
        <w:trPr>
          <w:cantSplit/>
        </w:trPr>
        <w:tc>
          <w:tcPr>
            <w:tcW w:w="4680" w:type="dxa"/>
            <w:tcMar>
              <w:top w:w="60" w:type="dxa"/>
              <w:left w:w="80" w:type="dxa"/>
              <w:bottom w:w="60" w:type="dxa"/>
              <w:right w:w="80" w:type="dxa"/>
            </w:tcMar>
            <w:vAlign w:val="center"/>
          </w:tcPr>
          <w:p w14:paraId="62895E83" w14:textId="77777777" w:rsidR="00835B42" w:rsidRDefault="00000000">
            <w:pPr>
              <w:spacing w:after="40" w:line="240" w:lineRule="auto"/>
            </w:pPr>
            <w:r>
              <w:rPr>
                <w:sz w:val="18"/>
              </w:rPr>
              <w:t>0303.92.00</w:t>
            </w:r>
          </w:p>
        </w:tc>
        <w:tc>
          <w:tcPr>
            <w:tcW w:w="4679" w:type="dxa"/>
            <w:tcMar>
              <w:top w:w="60" w:type="dxa"/>
              <w:left w:w="80" w:type="dxa"/>
              <w:bottom w:w="60" w:type="dxa"/>
              <w:right w:w="80" w:type="dxa"/>
            </w:tcMar>
            <w:vAlign w:val="center"/>
          </w:tcPr>
          <w:p w14:paraId="4AFBBC65" w14:textId="77777777" w:rsidR="00835B42" w:rsidRDefault="00000000">
            <w:pPr>
              <w:spacing w:after="40" w:line="240" w:lineRule="auto"/>
            </w:pPr>
            <w:r>
              <w:rPr>
                <w:sz w:val="18"/>
              </w:rPr>
              <w:t>Shark fins</w:t>
            </w:r>
          </w:p>
        </w:tc>
      </w:tr>
      <w:tr w:rsidR="00835B42" w14:paraId="4A947F58" w14:textId="77777777">
        <w:trPr>
          <w:cantSplit/>
        </w:trPr>
        <w:tc>
          <w:tcPr>
            <w:tcW w:w="4680" w:type="dxa"/>
            <w:tcMar>
              <w:top w:w="60" w:type="dxa"/>
              <w:left w:w="80" w:type="dxa"/>
              <w:bottom w:w="60" w:type="dxa"/>
              <w:right w:w="80" w:type="dxa"/>
            </w:tcMar>
            <w:vAlign w:val="center"/>
          </w:tcPr>
          <w:p w14:paraId="17E189B2" w14:textId="77777777" w:rsidR="00835B42" w:rsidRDefault="00000000">
            <w:pPr>
              <w:spacing w:after="40" w:line="240" w:lineRule="auto"/>
            </w:pPr>
            <w:r>
              <w:rPr>
                <w:sz w:val="18"/>
              </w:rPr>
              <w:t>0303.99.00</w:t>
            </w:r>
          </w:p>
        </w:tc>
        <w:tc>
          <w:tcPr>
            <w:tcW w:w="4679" w:type="dxa"/>
            <w:tcMar>
              <w:top w:w="60" w:type="dxa"/>
              <w:left w:w="80" w:type="dxa"/>
              <w:bottom w:w="60" w:type="dxa"/>
              <w:right w:w="80" w:type="dxa"/>
            </w:tcMar>
            <w:vAlign w:val="center"/>
          </w:tcPr>
          <w:p w14:paraId="426C2A03" w14:textId="77777777" w:rsidR="00835B42" w:rsidRDefault="00000000">
            <w:pPr>
              <w:spacing w:after="40" w:line="240" w:lineRule="auto"/>
            </w:pPr>
            <w:r>
              <w:rPr>
                <w:sz w:val="18"/>
              </w:rPr>
              <w:t>Other</w:t>
            </w:r>
          </w:p>
        </w:tc>
      </w:tr>
      <w:tr w:rsidR="00835B42" w14:paraId="22E6CC13" w14:textId="77777777">
        <w:trPr>
          <w:cantSplit/>
        </w:trPr>
        <w:tc>
          <w:tcPr>
            <w:tcW w:w="4680" w:type="dxa"/>
            <w:tcMar>
              <w:top w:w="60" w:type="dxa"/>
              <w:left w:w="80" w:type="dxa"/>
              <w:bottom w:w="60" w:type="dxa"/>
              <w:right w:w="80" w:type="dxa"/>
            </w:tcMar>
            <w:vAlign w:val="center"/>
          </w:tcPr>
          <w:p w14:paraId="3DE62D08" w14:textId="77777777" w:rsidR="00835B42" w:rsidRDefault="00000000">
            <w:pPr>
              <w:spacing w:after="40" w:line="240" w:lineRule="auto"/>
            </w:pPr>
            <w:r>
              <w:rPr>
                <w:sz w:val="18"/>
              </w:rPr>
              <w:lastRenderedPageBreak/>
              <w:t>0304.31.00</w:t>
            </w:r>
          </w:p>
        </w:tc>
        <w:tc>
          <w:tcPr>
            <w:tcW w:w="4679" w:type="dxa"/>
            <w:tcMar>
              <w:top w:w="60" w:type="dxa"/>
              <w:left w:w="80" w:type="dxa"/>
              <w:bottom w:w="60" w:type="dxa"/>
              <w:right w:w="80" w:type="dxa"/>
            </w:tcMar>
            <w:vAlign w:val="center"/>
          </w:tcPr>
          <w:p w14:paraId="425A727C" w14:textId="77777777" w:rsidR="00835B42" w:rsidRDefault="00000000">
            <w:pPr>
              <w:spacing w:after="40" w:line="240" w:lineRule="auto"/>
            </w:pPr>
            <w:r>
              <w:rPr>
                <w:sz w:val="18"/>
              </w:rPr>
              <w:t>Tilapias (Oreochromis spp.</w:t>
            </w:r>
          </w:p>
        </w:tc>
      </w:tr>
    </w:tbl>
    <w:p w14:paraId="0B2FC441" w14:textId="77777777" w:rsidR="00835B42" w:rsidRDefault="00000000">
      <w:pPr>
        <w:spacing w:before="160"/>
      </w:pPr>
      <w:r>
        <w:t>0304.32.00 Catfish (Pangasius spp., Silurus spp., Clarias spp., Ictalurus spp.) 0304.33.00 Nile Perch (Lates niloticus) 0304.39.00 Other 0304.41.00 Pacific salmon (Oncorhynchus nerka, Oncorhynchus gorbuscha, Oncorhynchus keta, Oncorhynchus tschawytscha, Oncorhynchus kisutch, Oncorhynchus masou and Oncorhynchus rhodurus), Atlantic salmon (Salmo salar) and Danube salmon (Hucho hucho) 0304.42.00 Trout (Salmo trutta, Oncorhynchus mykiss, Oncorhynchus clarki, Oncorhynchus aguabonita, Oncorhynchus gilae, Oncorhynchus apache and Oncorhynchus chrysogaster) 0304.43.00 Flat fish (Pleuronectidae, Bothidae, Cynoglossidae, Soleidae, Scophthalmidae and Citharidae) 0304.44.00 Fish of the families Bregmacerotidae, Euclichthyidae, Gadidae, Macrouridae, Melanonidae, Merlucciidae, Moridae and Muraenolepididae 0304.45.00 Swordfish (Xiphias gladius) 0304.46.00 Toothfish (Dissostichus spp.) 0304.47.00 Dogfish and other sharks 0304.48.00 Rays and skates (Rajidae) 0304.49.00 Other 0304.51.00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w:t>
      </w:r>
    </w:p>
    <w:p w14:paraId="4288B2CD" w14:textId="77777777" w:rsidR="00835B42" w:rsidRDefault="00000000">
      <w:r>
        <w:t>0304.52.00 Salmonidae 0304.53.00 Fish of the families Bregmacerotidae, Euclichthyidae, Gadidae, Macrouridae, Melanonidae, Merlucciidae, Moridae and Muraenolepididae 0304.54.00 Swordfish (Xiphias gladius) 0304.55.00 Toothfish (Dissostichus spp.) 0304.56.00 Dogfish and other sharks 0304.57.00 Rays and skates (Rajidae) 0304.59.00 Other 0304.61.00 Tilapias (Oreochromis spp.) 0304.62.00 Catfish (Pangasius spp., Silurus spp., Clarias spp., Ictalurus spp.) 0304.63.00 Nile Perch (Lates niloticus) 0304.69.00 Other 0304.71.00 Cod (Gadus morhua, Gadus ogac, Gadus macrocephalus) 0304.72.00 Haddock (Melanogrammus aeglefinus) 0304.73.00 Coalfish (Pollachius virens) 0304.74.00 Hake (Merluccius spp., Urophycis spp.) 0304.75.00 Alaska Pollack (Theragra chalcogramma) 0304.79.00 Other 0304.81.00 Pacific salmon (Oncorhynchus nerka, Oncorhynchus gorbuscha, Oncorhynchus keta, Oncorhynchus tschawytscha, Oncorhynchus kisutch, Oncorhynchus masou and Oncorhynchus rhodurus), Atlantic salmon (Salmo salar) and Danube salmon (Hucho hucho) 0304.82.00 Trout (Salmo trutta, Oncorhynchus mykiss, Oncorhynchus clarki, Oncorhynchus aguabonita, Oncorhynchus gilae, Oncorhynchus apache and Oncorhynchus chrysogaster) 0304.83.00 Flat fish (Pleuronectidae, Bothidae, Cynoglossidae, Soleidae, Scophthalmidae and Citharidae) 0304.84.00 Swordfish (Xiphias gladius) 0304.85.00 Toothfish (Dissostichus spp.)</w:t>
      </w:r>
    </w:p>
    <w:p w14:paraId="11403D5D" w14:textId="77777777" w:rsidR="00835B42" w:rsidRDefault="00000000">
      <w:r>
        <w:t>0304.86.00 Herrings (Clupea harengus, Clupea pallasii) 0304.87.00 Tunas (of the genus Thunnus), skipjack or stripe-bellied bonito (Euthynnus (Katsuwonus) pelamis) 0304.88.00 Dogfish, other sharks, rays and skates (Rajidae) 0304.89.00 Other 0304.91.00 Swordfish (Xiphias gladius) 0304.92.00 Toothfish (Dissostichus spp.) 0304.93.00 Tilapias (Oreochromis spp.), catfish (Pangasius spp., Silurus spp., Clarias spp., Ictalurus spp .), carp (Cyprinus spp., Carassius spp., Ctenopharyngodon idellus, Hypophthalmichthys spp., Cirrhinus spp., Mylopharyngodon piceus, Catla catla, Labeo spp., Osteochilus hasselti, Leptobarbus hoeveni, Megalobrama spp .), eels (Anguilla spp.), Nile perch (Lates niloticus) and snakeheads (Channa spp.) 0304.94.00 Alaska Pollack (Theragra chalcogramma) 0304.95.00 Fish of the families Bregmacerotidae, Euclichthyidae, Gadidae, Macrouridae, Melanonidae, Merlucciidae, Moridae and Muraenolepididae, other than Alaska Pollack (Theragra chalcogramma) 0304.96.00 Dogfish and other sharks 0304.97.00 Rays and skates (Rajidae) 0304.99.00 Other 0305.10.00 Flours, meals and pellets of fish, fit for human consumption 0305.20.00 Livers, roes and milt of fish, dried, smoked, salted or in brine 0305.31.00 Tilapias (Oreochromis spp.), catfish (Pangasius spp., Silurus spp., Clarias spp., Ictalurus spp.),</w:t>
      </w:r>
    </w:p>
    <w:p w14:paraId="687ED8EC" w14:textId="77777777" w:rsidR="00835B42" w:rsidRDefault="00000000">
      <w:r>
        <w:t xml:space="preserve">carp (Cyprinus spp., Carassius spp., Ctenopharyngodon idellus, Hypophthalmichthys spp., Cirrhinus spp., Mylopharyngodon piceus, Catla catla, Labeo spp., Osteochilus hasselti, Leptobarbus hoeveni, Megalobrama spp.), eels (Anguilla spp.), Nile perch (Lates niloticus) and snakeheads (Channa spp.) 0305.32.00 Fish of the families Bregmacerotidae, Euclichthyidae, Gadidae, Macrouridae, Melanonidae, </w:t>
      </w:r>
      <w:r>
        <w:lastRenderedPageBreak/>
        <w:t>Merlucciidae, Moridae and Muraenolepididae 0305.39.00 Other 0305.41.00 Pacific salmon (Oncorhynchus nerka, Oncorhynchus gorbuscha, Oncorhynchus keta, Oncorhynchus tschawytscha, Oncorhynchus kisutch, Oncorhynchus masou and Oncorhynchus rhodurus), Atlantic salmon (Salmo salar) and Danube salmon (Hucho hucho) 0305.42.00 Herrings (Clupea harengus, Clupea pallasii) 0305.43.00 Trout (Salmo trutta, Oncorhynchus mykiss, Oncorhynchus clarki, Oncorhynchus aguabonita, Oncorhynchus gilae, Oncorhynchus apache and Oncorhynchus chrysogaster) 0305.44.00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0305.49.00 Other 0305.51.00 Cod (Gadus morhua, Gadus ogac, Gadus macrocephalus) 0305.52.00 Tilapias (Oreochromis spp.),</w:t>
      </w:r>
    </w:p>
    <w:p w14:paraId="6554C227" w14:textId="77777777" w:rsidR="00835B42" w:rsidRDefault="00000000">
      <w:r>
        <w:t>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0305.53.00 Fish of the families Bregmacerotidae, Euclichthyidae, Gadidae, Macrouridae, Melanonidae, Merlucciidae, Moridae and Muraenolepididae, other than cod (Gadus morhua, Gadus ogac, Gadus macrocephalus) 0305.54.00 Herrings (Clupea harengus, Clupea pallasii), anchovies (Engraulis spp.), sardines (Sardina pilchardus, Sardinops spp.), sardinella (Sardinella spp.), brisling or sprats (Sprattus sprattus), mackerel (Scomber scombrus, Scomber australasicus, Scomber japonicus), Indian mackerels (Rastrelliger spp.), seerfishes (Scomberomorus spp.), jack and horse mackerel (Trachurus spp.), jacks, crevalles (Caranx spp.), cobia (Rachycentron canadum), silver pomfrets (Pampus spp.), Pacific saury (Cololabis saira), scads (Decapterus spp.), capelin (Mallotus villosus), swordfish (Xiphias gladius), Kawakawa (Euthynnus affinis), bonitos (Sarda spp.), marlins, sailfishes, spearfish (Istiophoridae) 0305.59.00 Other 0305.61.00 Herrings (Clupea harengus, Clupea pallasii) 0305.62.00 Cod (Gadus morhua, Gadus ogac, Gadus macrocephalus) 0305.63.00 Anchovies (Engraulis spp.)</w:t>
      </w:r>
    </w:p>
    <w:p w14:paraId="7FA94BFF" w14:textId="77777777" w:rsidR="00835B42" w:rsidRDefault="00000000">
      <w:pPr>
        <w:spacing w:after="160"/>
      </w:pPr>
      <w:r>
        <w:t>0305.64.00 Tilapias (Oreochromis spp.), catfish (Pangasius spp., Silurus spp., Clarias spp., Ictalurus spp.), carp (Cyprinus spp., Carassius spp., Ctenopharyngodon idellus, Hypophthalmichthys spp., Cirrhinus spp., Mylopharyngodon piceus, Catla catla, Labeo spp., Osteochilus hasselti, Leptobarbus hoeveni, Megalobrama spp.), eels (Anguilla spp.), Nile perch (Lates niloticus) and snakeheads (Channa spp.) 0305.69.00 Other 0305.71.00 Shark fins 0305.72.00 Fish heads, tails and maws 0305.79.00 Other 0306.11.00 Rock lobster and other sea crawfish (Palinurus spp., Panulirus spp., Jasus spp.) 0306.12.10 Smoked 0306.12.90 Other 0306.14.10 King or snow for processing 0306.14.90 Other 0306.15.00 Norway lobsters (Nephrops norvegicus) 0306.16.00 Cold-water shrimps and prawns (Pandalus spp., Crangon crangon) 0306.17.00 Other shrimps and prawns 0306.19.00 Other, including flours, meals and pellets of crustaceans, fit for human consumption 0306.31.00 Rock lobster and other sea crawfish (Palinurus spp., Panulirus spp., Jasus spp.) 0306.32.00 Lobsters (Homarus spp.) 0306.33.00 Crabs 0306.34.00 Norway lobsters (Nephrops norvegicus) 0306.35.00 Cold-water shrimps and prawns (Pandalus spp., Crangon crangon) 0306.36.00 Other shrimps and prawns 0306.39.00 Other, including flours, meals and pellets of crustaceans, fit for human consumption 0306.91.00 Rock lobster and other sea crawfish (Palinurus spp., Panulirus spp., Jasus spp.</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CCF4E17" w14:textId="77777777">
        <w:trPr>
          <w:cantSplit/>
          <w:tblHeader/>
        </w:trPr>
        <w:tc>
          <w:tcPr>
            <w:tcW w:w="4680" w:type="dxa"/>
            <w:tcMar>
              <w:top w:w="60" w:type="dxa"/>
              <w:left w:w="80" w:type="dxa"/>
              <w:bottom w:w="60" w:type="dxa"/>
              <w:right w:w="80" w:type="dxa"/>
            </w:tcMar>
            <w:vAlign w:val="center"/>
          </w:tcPr>
          <w:p w14:paraId="1CD5832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61633D5" w14:textId="77777777" w:rsidR="00835B42" w:rsidRDefault="00000000">
            <w:pPr>
              <w:spacing w:after="40" w:line="240" w:lineRule="auto"/>
            </w:pPr>
            <w:r>
              <w:rPr>
                <w:b/>
                <w:sz w:val="18"/>
              </w:rPr>
              <w:t>Description</w:t>
            </w:r>
          </w:p>
        </w:tc>
      </w:tr>
      <w:tr w:rsidR="00835B42" w14:paraId="5E614DC3" w14:textId="77777777">
        <w:trPr>
          <w:cantSplit/>
        </w:trPr>
        <w:tc>
          <w:tcPr>
            <w:tcW w:w="4680" w:type="dxa"/>
            <w:tcMar>
              <w:top w:w="60" w:type="dxa"/>
              <w:left w:w="80" w:type="dxa"/>
              <w:bottom w:w="60" w:type="dxa"/>
              <w:right w:w="80" w:type="dxa"/>
            </w:tcMar>
            <w:vAlign w:val="center"/>
          </w:tcPr>
          <w:p w14:paraId="17F3AEC9" w14:textId="77777777" w:rsidR="00835B42" w:rsidRDefault="00000000">
            <w:pPr>
              <w:spacing w:after="40" w:line="240" w:lineRule="auto"/>
            </w:pPr>
            <w:r>
              <w:rPr>
                <w:sz w:val="18"/>
              </w:rPr>
              <w:t>0306.92.10</w:t>
            </w:r>
          </w:p>
        </w:tc>
        <w:tc>
          <w:tcPr>
            <w:tcW w:w="4679" w:type="dxa"/>
            <w:tcMar>
              <w:top w:w="60" w:type="dxa"/>
              <w:left w:w="80" w:type="dxa"/>
              <w:bottom w:w="60" w:type="dxa"/>
              <w:right w:w="80" w:type="dxa"/>
            </w:tcMar>
            <w:vAlign w:val="center"/>
          </w:tcPr>
          <w:p w14:paraId="7A85141B" w14:textId="77777777" w:rsidR="00835B42" w:rsidRDefault="00000000">
            <w:pPr>
              <w:spacing w:after="40" w:line="240" w:lineRule="auto"/>
            </w:pPr>
            <w:r>
              <w:rPr>
                <w:sz w:val="18"/>
              </w:rPr>
              <w:t>) Smoked</w:t>
            </w:r>
          </w:p>
        </w:tc>
      </w:tr>
      <w:tr w:rsidR="00835B42" w14:paraId="56642777" w14:textId="77777777">
        <w:trPr>
          <w:cantSplit/>
        </w:trPr>
        <w:tc>
          <w:tcPr>
            <w:tcW w:w="4680" w:type="dxa"/>
            <w:tcMar>
              <w:top w:w="60" w:type="dxa"/>
              <w:left w:w="80" w:type="dxa"/>
              <w:bottom w:w="60" w:type="dxa"/>
              <w:right w:w="80" w:type="dxa"/>
            </w:tcMar>
            <w:vAlign w:val="center"/>
          </w:tcPr>
          <w:p w14:paraId="55F118B7" w14:textId="77777777" w:rsidR="00835B42" w:rsidRDefault="00000000">
            <w:pPr>
              <w:spacing w:after="40" w:line="240" w:lineRule="auto"/>
            </w:pPr>
            <w:r>
              <w:rPr>
                <w:sz w:val="18"/>
              </w:rPr>
              <w:t>0306.92.90</w:t>
            </w:r>
          </w:p>
        </w:tc>
        <w:tc>
          <w:tcPr>
            <w:tcW w:w="4679" w:type="dxa"/>
            <w:tcMar>
              <w:top w:w="60" w:type="dxa"/>
              <w:left w:w="80" w:type="dxa"/>
              <w:bottom w:w="60" w:type="dxa"/>
              <w:right w:w="80" w:type="dxa"/>
            </w:tcMar>
            <w:vAlign w:val="center"/>
          </w:tcPr>
          <w:p w14:paraId="1D4E0D62" w14:textId="77777777" w:rsidR="00835B42" w:rsidRDefault="00000000">
            <w:pPr>
              <w:spacing w:after="40" w:line="240" w:lineRule="auto"/>
            </w:pPr>
            <w:r>
              <w:rPr>
                <w:sz w:val="18"/>
              </w:rPr>
              <w:t>Other</w:t>
            </w:r>
          </w:p>
        </w:tc>
      </w:tr>
      <w:tr w:rsidR="00835B42" w14:paraId="45DD06D0" w14:textId="77777777">
        <w:trPr>
          <w:cantSplit/>
        </w:trPr>
        <w:tc>
          <w:tcPr>
            <w:tcW w:w="4680" w:type="dxa"/>
            <w:tcMar>
              <w:top w:w="60" w:type="dxa"/>
              <w:left w:w="80" w:type="dxa"/>
              <w:bottom w:w="60" w:type="dxa"/>
              <w:right w:w="80" w:type="dxa"/>
            </w:tcMar>
            <w:vAlign w:val="center"/>
          </w:tcPr>
          <w:p w14:paraId="5B4AE947" w14:textId="77777777" w:rsidR="00835B42" w:rsidRDefault="00000000">
            <w:pPr>
              <w:spacing w:after="40" w:line="240" w:lineRule="auto"/>
            </w:pPr>
            <w:r>
              <w:rPr>
                <w:sz w:val="18"/>
              </w:rPr>
              <w:t>0306.93.00</w:t>
            </w:r>
          </w:p>
        </w:tc>
        <w:tc>
          <w:tcPr>
            <w:tcW w:w="4679" w:type="dxa"/>
            <w:tcMar>
              <w:top w:w="60" w:type="dxa"/>
              <w:left w:w="80" w:type="dxa"/>
              <w:bottom w:w="60" w:type="dxa"/>
              <w:right w:w="80" w:type="dxa"/>
            </w:tcMar>
            <w:vAlign w:val="center"/>
          </w:tcPr>
          <w:p w14:paraId="63E43BF5" w14:textId="77777777" w:rsidR="00835B42" w:rsidRDefault="00000000">
            <w:pPr>
              <w:spacing w:after="40" w:line="240" w:lineRule="auto"/>
            </w:pPr>
            <w:r>
              <w:rPr>
                <w:sz w:val="18"/>
              </w:rPr>
              <w:t>Crabs</w:t>
            </w:r>
          </w:p>
        </w:tc>
      </w:tr>
      <w:tr w:rsidR="00835B42" w14:paraId="0D201DAE" w14:textId="77777777">
        <w:trPr>
          <w:cantSplit/>
        </w:trPr>
        <w:tc>
          <w:tcPr>
            <w:tcW w:w="4680" w:type="dxa"/>
            <w:tcMar>
              <w:top w:w="60" w:type="dxa"/>
              <w:left w:w="80" w:type="dxa"/>
              <w:bottom w:w="60" w:type="dxa"/>
              <w:right w:w="80" w:type="dxa"/>
            </w:tcMar>
            <w:vAlign w:val="center"/>
          </w:tcPr>
          <w:p w14:paraId="4B5B271D" w14:textId="77777777" w:rsidR="00835B42" w:rsidRDefault="00000000">
            <w:pPr>
              <w:spacing w:after="40" w:line="240" w:lineRule="auto"/>
            </w:pPr>
            <w:r>
              <w:rPr>
                <w:sz w:val="18"/>
              </w:rPr>
              <w:t>0306.94.00</w:t>
            </w:r>
          </w:p>
        </w:tc>
        <w:tc>
          <w:tcPr>
            <w:tcW w:w="4679" w:type="dxa"/>
            <w:tcMar>
              <w:top w:w="60" w:type="dxa"/>
              <w:left w:w="80" w:type="dxa"/>
              <w:bottom w:w="60" w:type="dxa"/>
              <w:right w:w="80" w:type="dxa"/>
            </w:tcMar>
            <w:vAlign w:val="center"/>
          </w:tcPr>
          <w:p w14:paraId="02F85D4E" w14:textId="77777777" w:rsidR="00835B42" w:rsidRDefault="00000000">
            <w:pPr>
              <w:spacing w:after="40" w:line="240" w:lineRule="auto"/>
            </w:pPr>
            <w:r>
              <w:rPr>
                <w:sz w:val="18"/>
              </w:rPr>
              <w:t>Norway lobsters (Nephrops norvegicus)</w:t>
            </w:r>
          </w:p>
        </w:tc>
      </w:tr>
      <w:tr w:rsidR="00835B42" w14:paraId="537B6F07" w14:textId="77777777">
        <w:trPr>
          <w:cantSplit/>
        </w:trPr>
        <w:tc>
          <w:tcPr>
            <w:tcW w:w="4680" w:type="dxa"/>
            <w:tcMar>
              <w:top w:w="60" w:type="dxa"/>
              <w:left w:w="80" w:type="dxa"/>
              <w:bottom w:w="60" w:type="dxa"/>
              <w:right w:w="80" w:type="dxa"/>
            </w:tcMar>
            <w:vAlign w:val="center"/>
          </w:tcPr>
          <w:p w14:paraId="241F535D" w14:textId="77777777" w:rsidR="00835B42" w:rsidRDefault="00000000">
            <w:pPr>
              <w:spacing w:after="40" w:line="240" w:lineRule="auto"/>
            </w:pPr>
            <w:r>
              <w:rPr>
                <w:sz w:val="18"/>
              </w:rPr>
              <w:t>0306.95.00</w:t>
            </w:r>
          </w:p>
        </w:tc>
        <w:tc>
          <w:tcPr>
            <w:tcW w:w="4679" w:type="dxa"/>
            <w:tcMar>
              <w:top w:w="60" w:type="dxa"/>
              <w:left w:w="80" w:type="dxa"/>
              <w:bottom w:w="60" w:type="dxa"/>
              <w:right w:w="80" w:type="dxa"/>
            </w:tcMar>
            <w:vAlign w:val="center"/>
          </w:tcPr>
          <w:p w14:paraId="60CDD544" w14:textId="77777777" w:rsidR="00835B42" w:rsidRDefault="00000000">
            <w:pPr>
              <w:spacing w:after="40" w:line="240" w:lineRule="auto"/>
            </w:pPr>
            <w:r>
              <w:rPr>
                <w:sz w:val="18"/>
              </w:rPr>
              <w:t>Shrimps and prawns</w:t>
            </w:r>
          </w:p>
        </w:tc>
      </w:tr>
      <w:tr w:rsidR="00835B42" w14:paraId="2D6549CD" w14:textId="77777777">
        <w:trPr>
          <w:cantSplit/>
        </w:trPr>
        <w:tc>
          <w:tcPr>
            <w:tcW w:w="4680" w:type="dxa"/>
            <w:tcMar>
              <w:top w:w="60" w:type="dxa"/>
              <w:left w:w="80" w:type="dxa"/>
              <w:bottom w:w="60" w:type="dxa"/>
              <w:right w:w="80" w:type="dxa"/>
            </w:tcMar>
            <w:vAlign w:val="center"/>
          </w:tcPr>
          <w:p w14:paraId="415F2F1E" w14:textId="77777777" w:rsidR="00835B42" w:rsidRDefault="00000000">
            <w:pPr>
              <w:spacing w:after="40" w:line="240" w:lineRule="auto"/>
            </w:pPr>
            <w:r>
              <w:rPr>
                <w:sz w:val="18"/>
              </w:rPr>
              <w:lastRenderedPageBreak/>
              <w:t>0306.99.00</w:t>
            </w:r>
          </w:p>
        </w:tc>
        <w:tc>
          <w:tcPr>
            <w:tcW w:w="4679" w:type="dxa"/>
            <w:tcMar>
              <w:top w:w="60" w:type="dxa"/>
              <w:left w:w="80" w:type="dxa"/>
              <w:bottom w:w="60" w:type="dxa"/>
              <w:right w:w="80" w:type="dxa"/>
            </w:tcMar>
            <w:vAlign w:val="center"/>
          </w:tcPr>
          <w:p w14:paraId="7B9F67FD" w14:textId="77777777" w:rsidR="00835B42" w:rsidRDefault="00000000">
            <w:pPr>
              <w:spacing w:after="40" w:line="240" w:lineRule="auto"/>
            </w:pPr>
            <w:r>
              <w:rPr>
                <w:sz w:val="18"/>
              </w:rPr>
              <w:t>Other, including flours, meals and pellets of crustaceans, fit for human consumption</w:t>
            </w:r>
          </w:p>
        </w:tc>
      </w:tr>
      <w:tr w:rsidR="00835B42" w14:paraId="748A3E8C" w14:textId="77777777">
        <w:trPr>
          <w:cantSplit/>
        </w:trPr>
        <w:tc>
          <w:tcPr>
            <w:tcW w:w="4680" w:type="dxa"/>
            <w:tcMar>
              <w:top w:w="60" w:type="dxa"/>
              <w:left w:w="80" w:type="dxa"/>
              <w:bottom w:w="60" w:type="dxa"/>
              <w:right w:w="80" w:type="dxa"/>
            </w:tcMar>
            <w:vAlign w:val="center"/>
          </w:tcPr>
          <w:p w14:paraId="21CCFEBD" w14:textId="77777777" w:rsidR="00835B42" w:rsidRDefault="00000000">
            <w:pPr>
              <w:spacing w:after="40" w:line="240" w:lineRule="auto"/>
            </w:pPr>
            <w:r>
              <w:rPr>
                <w:sz w:val="18"/>
              </w:rPr>
              <w:t>0307.11.10</w:t>
            </w:r>
          </w:p>
        </w:tc>
        <w:tc>
          <w:tcPr>
            <w:tcW w:w="4679" w:type="dxa"/>
            <w:tcMar>
              <w:top w:w="60" w:type="dxa"/>
              <w:left w:w="80" w:type="dxa"/>
              <w:bottom w:w="60" w:type="dxa"/>
              <w:right w:w="80" w:type="dxa"/>
            </w:tcMar>
            <w:vAlign w:val="center"/>
          </w:tcPr>
          <w:p w14:paraId="50555427" w14:textId="77777777" w:rsidR="00835B42" w:rsidRDefault="00000000">
            <w:pPr>
              <w:spacing w:after="40" w:line="240" w:lineRule="auto"/>
            </w:pPr>
            <w:r>
              <w:rPr>
                <w:sz w:val="18"/>
              </w:rPr>
              <w:t>In shell</w:t>
            </w:r>
          </w:p>
        </w:tc>
      </w:tr>
      <w:tr w:rsidR="00835B42" w14:paraId="2AB390D5" w14:textId="77777777">
        <w:trPr>
          <w:cantSplit/>
        </w:trPr>
        <w:tc>
          <w:tcPr>
            <w:tcW w:w="4680" w:type="dxa"/>
            <w:tcMar>
              <w:top w:w="60" w:type="dxa"/>
              <w:left w:w="80" w:type="dxa"/>
              <w:bottom w:w="60" w:type="dxa"/>
              <w:right w:w="80" w:type="dxa"/>
            </w:tcMar>
            <w:vAlign w:val="center"/>
          </w:tcPr>
          <w:p w14:paraId="768E6DA7" w14:textId="77777777" w:rsidR="00835B42" w:rsidRDefault="00000000">
            <w:pPr>
              <w:spacing w:after="40" w:line="240" w:lineRule="auto"/>
            </w:pPr>
            <w:r>
              <w:rPr>
                <w:sz w:val="18"/>
              </w:rPr>
              <w:t>0307.11.20</w:t>
            </w:r>
          </w:p>
        </w:tc>
        <w:tc>
          <w:tcPr>
            <w:tcW w:w="4679" w:type="dxa"/>
            <w:tcMar>
              <w:top w:w="60" w:type="dxa"/>
              <w:left w:w="80" w:type="dxa"/>
              <w:bottom w:w="60" w:type="dxa"/>
              <w:right w:w="80" w:type="dxa"/>
            </w:tcMar>
            <w:vAlign w:val="center"/>
          </w:tcPr>
          <w:p w14:paraId="511195FB" w14:textId="77777777" w:rsidR="00835B42" w:rsidRDefault="00000000">
            <w:pPr>
              <w:spacing w:after="40" w:line="240" w:lineRule="auto"/>
            </w:pPr>
            <w:r>
              <w:rPr>
                <w:sz w:val="18"/>
              </w:rPr>
              <w:t>Shelled</w:t>
            </w:r>
          </w:p>
        </w:tc>
      </w:tr>
      <w:tr w:rsidR="00835B42" w14:paraId="52C7D040" w14:textId="77777777">
        <w:trPr>
          <w:cantSplit/>
        </w:trPr>
        <w:tc>
          <w:tcPr>
            <w:tcW w:w="4680" w:type="dxa"/>
            <w:tcMar>
              <w:top w:w="60" w:type="dxa"/>
              <w:left w:w="80" w:type="dxa"/>
              <w:bottom w:w="60" w:type="dxa"/>
              <w:right w:w="80" w:type="dxa"/>
            </w:tcMar>
            <w:vAlign w:val="center"/>
          </w:tcPr>
          <w:p w14:paraId="45C7FC44" w14:textId="77777777" w:rsidR="00835B42" w:rsidRDefault="00000000">
            <w:pPr>
              <w:spacing w:after="40" w:line="240" w:lineRule="auto"/>
            </w:pPr>
            <w:r>
              <w:rPr>
                <w:sz w:val="18"/>
              </w:rPr>
              <w:t>0307.12.10</w:t>
            </w:r>
          </w:p>
        </w:tc>
        <w:tc>
          <w:tcPr>
            <w:tcW w:w="4679" w:type="dxa"/>
            <w:tcMar>
              <w:top w:w="60" w:type="dxa"/>
              <w:left w:w="80" w:type="dxa"/>
              <w:bottom w:w="60" w:type="dxa"/>
              <w:right w:w="80" w:type="dxa"/>
            </w:tcMar>
            <w:vAlign w:val="center"/>
          </w:tcPr>
          <w:p w14:paraId="2425A215" w14:textId="77777777" w:rsidR="00835B42" w:rsidRDefault="00000000">
            <w:pPr>
              <w:spacing w:after="40" w:line="240" w:lineRule="auto"/>
            </w:pPr>
            <w:r>
              <w:rPr>
                <w:sz w:val="18"/>
              </w:rPr>
              <w:t>Smoked</w:t>
            </w:r>
          </w:p>
        </w:tc>
      </w:tr>
      <w:tr w:rsidR="00835B42" w14:paraId="5E37B201" w14:textId="77777777">
        <w:trPr>
          <w:cantSplit/>
        </w:trPr>
        <w:tc>
          <w:tcPr>
            <w:tcW w:w="4680" w:type="dxa"/>
            <w:tcMar>
              <w:top w:w="60" w:type="dxa"/>
              <w:left w:w="80" w:type="dxa"/>
              <w:bottom w:w="60" w:type="dxa"/>
              <w:right w:w="80" w:type="dxa"/>
            </w:tcMar>
            <w:vAlign w:val="center"/>
          </w:tcPr>
          <w:p w14:paraId="568D122C" w14:textId="77777777" w:rsidR="00835B42" w:rsidRDefault="00000000">
            <w:pPr>
              <w:spacing w:after="40" w:line="240" w:lineRule="auto"/>
            </w:pPr>
            <w:r>
              <w:rPr>
                <w:sz w:val="18"/>
              </w:rPr>
              <w:t>0307.12.90</w:t>
            </w:r>
          </w:p>
        </w:tc>
        <w:tc>
          <w:tcPr>
            <w:tcW w:w="4679" w:type="dxa"/>
            <w:tcMar>
              <w:top w:w="60" w:type="dxa"/>
              <w:left w:w="80" w:type="dxa"/>
              <w:bottom w:w="60" w:type="dxa"/>
              <w:right w:w="80" w:type="dxa"/>
            </w:tcMar>
            <w:vAlign w:val="center"/>
          </w:tcPr>
          <w:p w14:paraId="7CFF038A" w14:textId="77777777" w:rsidR="00835B42" w:rsidRDefault="00000000">
            <w:pPr>
              <w:spacing w:after="40" w:line="240" w:lineRule="auto"/>
            </w:pPr>
            <w:r>
              <w:rPr>
                <w:sz w:val="18"/>
              </w:rPr>
              <w:t>Other</w:t>
            </w:r>
          </w:p>
        </w:tc>
      </w:tr>
      <w:tr w:rsidR="00835B42" w14:paraId="08AEDBDC" w14:textId="77777777">
        <w:trPr>
          <w:cantSplit/>
        </w:trPr>
        <w:tc>
          <w:tcPr>
            <w:tcW w:w="4680" w:type="dxa"/>
            <w:tcMar>
              <w:top w:w="60" w:type="dxa"/>
              <w:left w:w="80" w:type="dxa"/>
              <w:bottom w:w="60" w:type="dxa"/>
              <w:right w:w="80" w:type="dxa"/>
            </w:tcMar>
            <w:vAlign w:val="center"/>
          </w:tcPr>
          <w:p w14:paraId="19B4A75C" w14:textId="77777777" w:rsidR="00835B42" w:rsidRDefault="00000000">
            <w:pPr>
              <w:spacing w:after="40" w:line="240" w:lineRule="auto"/>
            </w:pPr>
            <w:r>
              <w:rPr>
                <w:sz w:val="18"/>
              </w:rPr>
              <w:t>0307.19.10</w:t>
            </w:r>
          </w:p>
        </w:tc>
        <w:tc>
          <w:tcPr>
            <w:tcW w:w="4679" w:type="dxa"/>
            <w:tcMar>
              <w:top w:w="60" w:type="dxa"/>
              <w:left w:w="80" w:type="dxa"/>
              <w:bottom w:w="60" w:type="dxa"/>
              <w:right w:w="80" w:type="dxa"/>
            </w:tcMar>
            <w:vAlign w:val="center"/>
          </w:tcPr>
          <w:p w14:paraId="4285237A" w14:textId="77777777" w:rsidR="00835B42" w:rsidRDefault="00000000">
            <w:pPr>
              <w:spacing w:after="40" w:line="240" w:lineRule="auto"/>
            </w:pPr>
            <w:r>
              <w:rPr>
                <w:sz w:val="18"/>
              </w:rPr>
              <w:t>Smoked</w:t>
            </w:r>
          </w:p>
        </w:tc>
      </w:tr>
      <w:tr w:rsidR="00835B42" w14:paraId="7AC5C8B2" w14:textId="77777777">
        <w:trPr>
          <w:cantSplit/>
        </w:trPr>
        <w:tc>
          <w:tcPr>
            <w:tcW w:w="4680" w:type="dxa"/>
            <w:tcMar>
              <w:top w:w="60" w:type="dxa"/>
              <w:left w:w="80" w:type="dxa"/>
              <w:bottom w:w="60" w:type="dxa"/>
              <w:right w:w="80" w:type="dxa"/>
            </w:tcMar>
            <w:vAlign w:val="center"/>
          </w:tcPr>
          <w:p w14:paraId="373546E9" w14:textId="77777777" w:rsidR="00835B42" w:rsidRDefault="00000000">
            <w:pPr>
              <w:spacing w:after="40" w:line="240" w:lineRule="auto"/>
            </w:pPr>
            <w:r>
              <w:rPr>
                <w:sz w:val="18"/>
              </w:rPr>
              <w:t>0307.19.90</w:t>
            </w:r>
          </w:p>
        </w:tc>
        <w:tc>
          <w:tcPr>
            <w:tcW w:w="4679" w:type="dxa"/>
            <w:tcMar>
              <w:top w:w="60" w:type="dxa"/>
              <w:left w:w="80" w:type="dxa"/>
              <w:bottom w:w="60" w:type="dxa"/>
              <w:right w:w="80" w:type="dxa"/>
            </w:tcMar>
            <w:vAlign w:val="center"/>
          </w:tcPr>
          <w:p w14:paraId="11EE3722" w14:textId="77777777" w:rsidR="00835B42" w:rsidRDefault="00000000">
            <w:pPr>
              <w:spacing w:after="40" w:line="240" w:lineRule="auto"/>
            </w:pPr>
            <w:r>
              <w:rPr>
                <w:sz w:val="18"/>
              </w:rPr>
              <w:t>Other</w:t>
            </w:r>
          </w:p>
        </w:tc>
      </w:tr>
      <w:tr w:rsidR="00835B42" w14:paraId="629272AE" w14:textId="77777777">
        <w:trPr>
          <w:cantSplit/>
        </w:trPr>
        <w:tc>
          <w:tcPr>
            <w:tcW w:w="4680" w:type="dxa"/>
            <w:tcMar>
              <w:top w:w="60" w:type="dxa"/>
              <w:left w:w="80" w:type="dxa"/>
              <w:bottom w:w="60" w:type="dxa"/>
              <w:right w:w="80" w:type="dxa"/>
            </w:tcMar>
            <w:vAlign w:val="center"/>
          </w:tcPr>
          <w:p w14:paraId="10B16175" w14:textId="77777777" w:rsidR="00835B42" w:rsidRDefault="00000000">
            <w:pPr>
              <w:spacing w:after="40" w:line="240" w:lineRule="auto"/>
            </w:pPr>
            <w:r>
              <w:rPr>
                <w:sz w:val="18"/>
              </w:rPr>
              <w:t>0307.21.00</w:t>
            </w:r>
          </w:p>
        </w:tc>
        <w:tc>
          <w:tcPr>
            <w:tcW w:w="4679" w:type="dxa"/>
            <w:tcMar>
              <w:top w:w="60" w:type="dxa"/>
              <w:left w:w="80" w:type="dxa"/>
              <w:bottom w:w="60" w:type="dxa"/>
              <w:right w:w="80" w:type="dxa"/>
            </w:tcMar>
            <w:vAlign w:val="center"/>
          </w:tcPr>
          <w:p w14:paraId="7FF484AA" w14:textId="77777777" w:rsidR="00835B42" w:rsidRDefault="00000000">
            <w:pPr>
              <w:spacing w:after="40" w:line="240" w:lineRule="auto"/>
            </w:pPr>
            <w:r>
              <w:rPr>
                <w:sz w:val="18"/>
              </w:rPr>
              <w:t>Live, fresh or chilled</w:t>
            </w:r>
          </w:p>
        </w:tc>
      </w:tr>
      <w:tr w:rsidR="00835B42" w14:paraId="7F0821F5" w14:textId="77777777">
        <w:trPr>
          <w:cantSplit/>
        </w:trPr>
        <w:tc>
          <w:tcPr>
            <w:tcW w:w="4680" w:type="dxa"/>
            <w:tcMar>
              <w:top w:w="60" w:type="dxa"/>
              <w:left w:w="80" w:type="dxa"/>
              <w:bottom w:w="60" w:type="dxa"/>
              <w:right w:w="80" w:type="dxa"/>
            </w:tcMar>
            <w:vAlign w:val="center"/>
          </w:tcPr>
          <w:p w14:paraId="2746600B" w14:textId="77777777" w:rsidR="00835B42" w:rsidRDefault="00000000">
            <w:pPr>
              <w:spacing w:after="40" w:line="240" w:lineRule="auto"/>
            </w:pPr>
            <w:r>
              <w:rPr>
                <w:sz w:val="18"/>
              </w:rPr>
              <w:t>0307.22.00</w:t>
            </w:r>
          </w:p>
        </w:tc>
        <w:tc>
          <w:tcPr>
            <w:tcW w:w="4679" w:type="dxa"/>
            <w:tcMar>
              <w:top w:w="60" w:type="dxa"/>
              <w:left w:w="80" w:type="dxa"/>
              <w:bottom w:w="60" w:type="dxa"/>
              <w:right w:w="80" w:type="dxa"/>
            </w:tcMar>
            <w:vAlign w:val="center"/>
          </w:tcPr>
          <w:p w14:paraId="51DF4FE0" w14:textId="77777777" w:rsidR="00835B42" w:rsidRDefault="00000000">
            <w:pPr>
              <w:spacing w:after="40" w:line="240" w:lineRule="auto"/>
            </w:pPr>
            <w:r>
              <w:rPr>
                <w:sz w:val="18"/>
              </w:rPr>
              <w:t>Frozen</w:t>
            </w:r>
          </w:p>
        </w:tc>
      </w:tr>
      <w:tr w:rsidR="00835B42" w14:paraId="492D74E3" w14:textId="77777777">
        <w:trPr>
          <w:cantSplit/>
        </w:trPr>
        <w:tc>
          <w:tcPr>
            <w:tcW w:w="4680" w:type="dxa"/>
            <w:tcMar>
              <w:top w:w="60" w:type="dxa"/>
              <w:left w:w="80" w:type="dxa"/>
              <w:bottom w:w="60" w:type="dxa"/>
              <w:right w:w="80" w:type="dxa"/>
            </w:tcMar>
            <w:vAlign w:val="center"/>
          </w:tcPr>
          <w:p w14:paraId="760BAF2F" w14:textId="77777777" w:rsidR="00835B42" w:rsidRDefault="00000000">
            <w:pPr>
              <w:spacing w:after="40" w:line="240" w:lineRule="auto"/>
            </w:pPr>
            <w:r>
              <w:rPr>
                <w:sz w:val="18"/>
              </w:rPr>
              <w:t>0307.29.00</w:t>
            </w:r>
          </w:p>
        </w:tc>
        <w:tc>
          <w:tcPr>
            <w:tcW w:w="4679" w:type="dxa"/>
            <w:tcMar>
              <w:top w:w="60" w:type="dxa"/>
              <w:left w:w="80" w:type="dxa"/>
              <w:bottom w:w="60" w:type="dxa"/>
              <w:right w:w="80" w:type="dxa"/>
            </w:tcMar>
            <w:vAlign w:val="center"/>
          </w:tcPr>
          <w:p w14:paraId="394C8F97" w14:textId="77777777" w:rsidR="00835B42" w:rsidRDefault="00000000">
            <w:pPr>
              <w:spacing w:after="40" w:line="240" w:lineRule="auto"/>
            </w:pPr>
            <w:r>
              <w:rPr>
                <w:sz w:val="18"/>
              </w:rPr>
              <w:t>Other</w:t>
            </w:r>
          </w:p>
        </w:tc>
      </w:tr>
      <w:tr w:rsidR="00835B42" w14:paraId="4017839E" w14:textId="77777777">
        <w:trPr>
          <w:cantSplit/>
        </w:trPr>
        <w:tc>
          <w:tcPr>
            <w:tcW w:w="4680" w:type="dxa"/>
            <w:tcMar>
              <w:top w:w="60" w:type="dxa"/>
              <w:left w:w="80" w:type="dxa"/>
              <w:bottom w:w="60" w:type="dxa"/>
              <w:right w:w="80" w:type="dxa"/>
            </w:tcMar>
            <w:vAlign w:val="center"/>
          </w:tcPr>
          <w:p w14:paraId="6FEA0AEB" w14:textId="77777777" w:rsidR="00835B42" w:rsidRDefault="00000000">
            <w:pPr>
              <w:spacing w:after="40" w:line="240" w:lineRule="auto"/>
            </w:pPr>
            <w:r>
              <w:rPr>
                <w:sz w:val="18"/>
              </w:rPr>
              <w:t>0307.31.00</w:t>
            </w:r>
          </w:p>
        </w:tc>
        <w:tc>
          <w:tcPr>
            <w:tcW w:w="4679" w:type="dxa"/>
            <w:tcMar>
              <w:top w:w="60" w:type="dxa"/>
              <w:left w:w="80" w:type="dxa"/>
              <w:bottom w:w="60" w:type="dxa"/>
              <w:right w:w="80" w:type="dxa"/>
            </w:tcMar>
            <w:vAlign w:val="center"/>
          </w:tcPr>
          <w:p w14:paraId="00B1CD24" w14:textId="77777777" w:rsidR="00835B42" w:rsidRDefault="00000000">
            <w:pPr>
              <w:spacing w:after="40" w:line="240" w:lineRule="auto"/>
            </w:pPr>
            <w:r>
              <w:rPr>
                <w:sz w:val="18"/>
              </w:rPr>
              <w:t>Live, fresh or chilled</w:t>
            </w:r>
          </w:p>
        </w:tc>
      </w:tr>
      <w:tr w:rsidR="00835B42" w14:paraId="3CA989DF" w14:textId="77777777">
        <w:trPr>
          <w:cantSplit/>
        </w:trPr>
        <w:tc>
          <w:tcPr>
            <w:tcW w:w="4680" w:type="dxa"/>
            <w:tcMar>
              <w:top w:w="60" w:type="dxa"/>
              <w:left w:w="80" w:type="dxa"/>
              <w:bottom w:w="60" w:type="dxa"/>
              <w:right w:w="80" w:type="dxa"/>
            </w:tcMar>
            <w:vAlign w:val="center"/>
          </w:tcPr>
          <w:p w14:paraId="61211E50" w14:textId="77777777" w:rsidR="00835B42" w:rsidRDefault="00000000">
            <w:pPr>
              <w:spacing w:after="40" w:line="240" w:lineRule="auto"/>
            </w:pPr>
            <w:r>
              <w:rPr>
                <w:sz w:val="18"/>
              </w:rPr>
              <w:t>0307.32.10</w:t>
            </w:r>
          </w:p>
        </w:tc>
        <w:tc>
          <w:tcPr>
            <w:tcW w:w="4679" w:type="dxa"/>
            <w:tcMar>
              <w:top w:w="60" w:type="dxa"/>
              <w:left w:w="80" w:type="dxa"/>
              <w:bottom w:w="60" w:type="dxa"/>
              <w:right w:w="80" w:type="dxa"/>
            </w:tcMar>
            <w:vAlign w:val="center"/>
          </w:tcPr>
          <w:p w14:paraId="4E94C72B" w14:textId="77777777" w:rsidR="00835B42" w:rsidRDefault="00000000">
            <w:pPr>
              <w:spacing w:after="40" w:line="240" w:lineRule="auto"/>
            </w:pPr>
            <w:r>
              <w:rPr>
                <w:sz w:val="18"/>
              </w:rPr>
              <w:t>Smoked</w:t>
            </w:r>
          </w:p>
        </w:tc>
      </w:tr>
      <w:tr w:rsidR="00835B42" w14:paraId="6436B9D7" w14:textId="77777777">
        <w:trPr>
          <w:cantSplit/>
        </w:trPr>
        <w:tc>
          <w:tcPr>
            <w:tcW w:w="4680" w:type="dxa"/>
            <w:tcMar>
              <w:top w:w="60" w:type="dxa"/>
              <w:left w:w="80" w:type="dxa"/>
              <w:bottom w:w="60" w:type="dxa"/>
              <w:right w:w="80" w:type="dxa"/>
            </w:tcMar>
            <w:vAlign w:val="center"/>
          </w:tcPr>
          <w:p w14:paraId="4F1B1444" w14:textId="77777777" w:rsidR="00835B42" w:rsidRDefault="00000000">
            <w:pPr>
              <w:spacing w:after="40" w:line="240" w:lineRule="auto"/>
            </w:pPr>
            <w:r>
              <w:rPr>
                <w:sz w:val="18"/>
              </w:rPr>
              <w:t>0307.32.90</w:t>
            </w:r>
          </w:p>
        </w:tc>
        <w:tc>
          <w:tcPr>
            <w:tcW w:w="4679" w:type="dxa"/>
            <w:tcMar>
              <w:top w:w="60" w:type="dxa"/>
              <w:left w:w="80" w:type="dxa"/>
              <w:bottom w:w="60" w:type="dxa"/>
              <w:right w:w="80" w:type="dxa"/>
            </w:tcMar>
            <w:vAlign w:val="center"/>
          </w:tcPr>
          <w:p w14:paraId="5CE54FE4" w14:textId="77777777" w:rsidR="00835B42" w:rsidRDefault="00000000">
            <w:pPr>
              <w:spacing w:after="40" w:line="240" w:lineRule="auto"/>
            </w:pPr>
            <w:r>
              <w:rPr>
                <w:sz w:val="18"/>
              </w:rPr>
              <w:t>Other</w:t>
            </w:r>
          </w:p>
        </w:tc>
      </w:tr>
      <w:tr w:rsidR="00835B42" w14:paraId="50527FD2" w14:textId="77777777">
        <w:trPr>
          <w:cantSplit/>
        </w:trPr>
        <w:tc>
          <w:tcPr>
            <w:tcW w:w="4680" w:type="dxa"/>
            <w:tcMar>
              <w:top w:w="60" w:type="dxa"/>
              <w:left w:w="80" w:type="dxa"/>
              <w:bottom w:w="60" w:type="dxa"/>
              <w:right w:w="80" w:type="dxa"/>
            </w:tcMar>
            <w:vAlign w:val="center"/>
          </w:tcPr>
          <w:p w14:paraId="2284490B" w14:textId="77777777" w:rsidR="00835B42" w:rsidRDefault="00000000">
            <w:pPr>
              <w:spacing w:after="40" w:line="240" w:lineRule="auto"/>
            </w:pPr>
            <w:r>
              <w:rPr>
                <w:sz w:val="18"/>
              </w:rPr>
              <w:t>0307.39.10</w:t>
            </w:r>
          </w:p>
        </w:tc>
        <w:tc>
          <w:tcPr>
            <w:tcW w:w="4679" w:type="dxa"/>
            <w:tcMar>
              <w:top w:w="60" w:type="dxa"/>
              <w:left w:w="80" w:type="dxa"/>
              <w:bottom w:w="60" w:type="dxa"/>
              <w:right w:w="80" w:type="dxa"/>
            </w:tcMar>
            <w:vAlign w:val="center"/>
          </w:tcPr>
          <w:p w14:paraId="47F2FFF7" w14:textId="77777777" w:rsidR="00835B42" w:rsidRDefault="00000000">
            <w:pPr>
              <w:spacing w:after="40" w:line="240" w:lineRule="auto"/>
            </w:pPr>
            <w:r>
              <w:rPr>
                <w:sz w:val="18"/>
              </w:rPr>
              <w:t>Smoked</w:t>
            </w:r>
          </w:p>
        </w:tc>
      </w:tr>
      <w:tr w:rsidR="00835B42" w14:paraId="0B96AC6D" w14:textId="77777777">
        <w:trPr>
          <w:cantSplit/>
        </w:trPr>
        <w:tc>
          <w:tcPr>
            <w:tcW w:w="4680" w:type="dxa"/>
            <w:tcMar>
              <w:top w:w="60" w:type="dxa"/>
              <w:left w:w="80" w:type="dxa"/>
              <w:bottom w:w="60" w:type="dxa"/>
              <w:right w:w="80" w:type="dxa"/>
            </w:tcMar>
            <w:vAlign w:val="center"/>
          </w:tcPr>
          <w:p w14:paraId="07FE7402" w14:textId="77777777" w:rsidR="00835B42" w:rsidRDefault="00000000">
            <w:pPr>
              <w:spacing w:after="40" w:line="240" w:lineRule="auto"/>
            </w:pPr>
            <w:r>
              <w:rPr>
                <w:sz w:val="18"/>
              </w:rPr>
              <w:t>0307.39.90</w:t>
            </w:r>
          </w:p>
        </w:tc>
        <w:tc>
          <w:tcPr>
            <w:tcW w:w="4679" w:type="dxa"/>
            <w:tcMar>
              <w:top w:w="60" w:type="dxa"/>
              <w:left w:w="80" w:type="dxa"/>
              <w:bottom w:w="60" w:type="dxa"/>
              <w:right w:w="80" w:type="dxa"/>
            </w:tcMar>
            <w:vAlign w:val="center"/>
          </w:tcPr>
          <w:p w14:paraId="47B5269A" w14:textId="77777777" w:rsidR="00835B42" w:rsidRDefault="00000000">
            <w:pPr>
              <w:spacing w:after="40" w:line="240" w:lineRule="auto"/>
            </w:pPr>
            <w:r>
              <w:rPr>
                <w:sz w:val="18"/>
              </w:rPr>
              <w:t>Other</w:t>
            </w:r>
          </w:p>
        </w:tc>
      </w:tr>
      <w:tr w:rsidR="00835B42" w14:paraId="6162B4F5" w14:textId="77777777">
        <w:trPr>
          <w:cantSplit/>
        </w:trPr>
        <w:tc>
          <w:tcPr>
            <w:tcW w:w="4680" w:type="dxa"/>
            <w:tcMar>
              <w:top w:w="60" w:type="dxa"/>
              <w:left w:w="80" w:type="dxa"/>
              <w:bottom w:w="60" w:type="dxa"/>
              <w:right w:w="80" w:type="dxa"/>
            </w:tcMar>
            <w:vAlign w:val="center"/>
          </w:tcPr>
          <w:p w14:paraId="2E619A34" w14:textId="77777777" w:rsidR="00835B42" w:rsidRDefault="00000000">
            <w:pPr>
              <w:spacing w:after="40" w:line="240" w:lineRule="auto"/>
            </w:pPr>
            <w:r>
              <w:rPr>
                <w:sz w:val="18"/>
              </w:rPr>
              <w:t>0307.42.00</w:t>
            </w:r>
          </w:p>
        </w:tc>
        <w:tc>
          <w:tcPr>
            <w:tcW w:w="4679" w:type="dxa"/>
            <w:tcMar>
              <w:top w:w="60" w:type="dxa"/>
              <w:left w:w="80" w:type="dxa"/>
              <w:bottom w:w="60" w:type="dxa"/>
              <w:right w:w="80" w:type="dxa"/>
            </w:tcMar>
            <w:vAlign w:val="center"/>
          </w:tcPr>
          <w:p w14:paraId="7165971A" w14:textId="77777777" w:rsidR="00835B42" w:rsidRDefault="00000000">
            <w:pPr>
              <w:spacing w:after="40" w:line="240" w:lineRule="auto"/>
            </w:pPr>
            <w:r>
              <w:rPr>
                <w:sz w:val="18"/>
              </w:rPr>
              <w:t>Live, fresh or chilled</w:t>
            </w:r>
          </w:p>
        </w:tc>
      </w:tr>
      <w:tr w:rsidR="00835B42" w14:paraId="6034391A" w14:textId="77777777">
        <w:trPr>
          <w:cantSplit/>
        </w:trPr>
        <w:tc>
          <w:tcPr>
            <w:tcW w:w="4680" w:type="dxa"/>
            <w:tcMar>
              <w:top w:w="60" w:type="dxa"/>
              <w:left w:w="80" w:type="dxa"/>
              <w:bottom w:w="60" w:type="dxa"/>
              <w:right w:w="80" w:type="dxa"/>
            </w:tcMar>
            <w:vAlign w:val="center"/>
          </w:tcPr>
          <w:p w14:paraId="22C5063A" w14:textId="77777777" w:rsidR="00835B42" w:rsidRDefault="00000000">
            <w:pPr>
              <w:spacing w:after="40" w:line="240" w:lineRule="auto"/>
            </w:pPr>
            <w:r>
              <w:rPr>
                <w:sz w:val="18"/>
              </w:rPr>
              <w:t>0307.43.00</w:t>
            </w:r>
          </w:p>
        </w:tc>
        <w:tc>
          <w:tcPr>
            <w:tcW w:w="4679" w:type="dxa"/>
            <w:tcMar>
              <w:top w:w="60" w:type="dxa"/>
              <w:left w:w="80" w:type="dxa"/>
              <w:bottom w:w="60" w:type="dxa"/>
              <w:right w:w="80" w:type="dxa"/>
            </w:tcMar>
            <w:vAlign w:val="center"/>
          </w:tcPr>
          <w:p w14:paraId="7B8CB622" w14:textId="77777777" w:rsidR="00835B42" w:rsidRDefault="00000000">
            <w:pPr>
              <w:spacing w:after="40" w:line="240" w:lineRule="auto"/>
            </w:pPr>
            <w:r>
              <w:rPr>
                <w:sz w:val="18"/>
              </w:rPr>
              <w:t>Frozen</w:t>
            </w:r>
          </w:p>
        </w:tc>
      </w:tr>
      <w:tr w:rsidR="00835B42" w14:paraId="7F444D28" w14:textId="77777777">
        <w:trPr>
          <w:cantSplit/>
        </w:trPr>
        <w:tc>
          <w:tcPr>
            <w:tcW w:w="4680" w:type="dxa"/>
            <w:tcMar>
              <w:top w:w="60" w:type="dxa"/>
              <w:left w:w="80" w:type="dxa"/>
              <w:bottom w:w="60" w:type="dxa"/>
              <w:right w:w="80" w:type="dxa"/>
            </w:tcMar>
            <w:vAlign w:val="center"/>
          </w:tcPr>
          <w:p w14:paraId="4E7F72EF" w14:textId="77777777" w:rsidR="00835B42" w:rsidRDefault="00000000">
            <w:pPr>
              <w:spacing w:after="40" w:line="240" w:lineRule="auto"/>
            </w:pPr>
            <w:r>
              <w:rPr>
                <w:sz w:val="18"/>
              </w:rPr>
              <w:t>0307.49.00</w:t>
            </w:r>
          </w:p>
        </w:tc>
        <w:tc>
          <w:tcPr>
            <w:tcW w:w="4679" w:type="dxa"/>
            <w:tcMar>
              <w:top w:w="60" w:type="dxa"/>
              <w:left w:w="80" w:type="dxa"/>
              <w:bottom w:w="60" w:type="dxa"/>
              <w:right w:w="80" w:type="dxa"/>
            </w:tcMar>
            <w:vAlign w:val="center"/>
          </w:tcPr>
          <w:p w14:paraId="0A692886" w14:textId="77777777" w:rsidR="00835B42" w:rsidRDefault="00000000">
            <w:pPr>
              <w:spacing w:after="40" w:line="240" w:lineRule="auto"/>
            </w:pPr>
            <w:r>
              <w:rPr>
                <w:sz w:val="18"/>
              </w:rPr>
              <w:t>Other</w:t>
            </w:r>
          </w:p>
        </w:tc>
      </w:tr>
      <w:tr w:rsidR="00835B42" w14:paraId="1E334417" w14:textId="77777777">
        <w:trPr>
          <w:cantSplit/>
        </w:trPr>
        <w:tc>
          <w:tcPr>
            <w:tcW w:w="4680" w:type="dxa"/>
            <w:tcMar>
              <w:top w:w="60" w:type="dxa"/>
              <w:left w:w="80" w:type="dxa"/>
              <w:bottom w:w="60" w:type="dxa"/>
              <w:right w:w="80" w:type="dxa"/>
            </w:tcMar>
            <w:vAlign w:val="center"/>
          </w:tcPr>
          <w:p w14:paraId="7A50E55F" w14:textId="77777777" w:rsidR="00835B42" w:rsidRDefault="00000000">
            <w:pPr>
              <w:spacing w:after="40" w:line="240" w:lineRule="auto"/>
            </w:pPr>
            <w:r>
              <w:rPr>
                <w:sz w:val="18"/>
              </w:rPr>
              <w:t>0307.51.00</w:t>
            </w:r>
          </w:p>
        </w:tc>
        <w:tc>
          <w:tcPr>
            <w:tcW w:w="4679" w:type="dxa"/>
            <w:tcMar>
              <w:top w:w="60" w:type="dxa"/>
              <w:left w:w="80" w:type="dxa"/>
              <w:bottom w:w="60" w:type="dxa"/>
              <w:right w:w="80" w:type="dxa"/>
            </w:tcMar>
            <w:vAlign w:val="center"/>
          </w:tcPr>
          <w:p w14:paraId="0C7C78CF" w14:textId="77777777" w:rsidR="00835B42" w:rsidRDefault="00000000">
            <w:pPr>
              <w:spacing w:after="40" w:line="240" w:lineRule="auto"/>
            </w:pPr>
            <w:r>
              <w:rPr>
                <w:sz w:val="18"/>
              </w:rPr>
              <w:t>Live, fresh or chilled</w:t>
            </w:r>
          </w:p>
        </w:tc>
      </w:tr>
      <w:tr w:rsidR="00835B42" w14:paraId="74B754E9" w14:textId="77777777">
        <w:trPr>
          <w:cantSplit/>
        </w:trPr>
        <w:tc>
          <w:tcPr>
            <w:tcW w:w="4680" w:type="dxa"/>
            <w:tcMar>
              <w:top w:w="60" w:type="dxa"/>
              <w:left w:w="80" w:type="dxa"/>
              <w:bottom w:w="60" w:type="dxa"/>
              <w:right w:w="80" w:type="dxa"/>
            </w:tcMar>
            <w:vAlign w:val="center"/>
          </w:tcPr>
          <w:p w14:paraId="2FC7E43F" w14:textId="77777777" w:rsidR="00835B42" w:rsidRDefault="00000000">
            <w:pPr>
              <w:spacing w:after="40" w:line="240" w:lineRule="auto"/>
            </w:pPr>
            <w:r>
              <w:rPr>
                <w:sz w:val="18"/>
              </w:rPr>
              <w:t>0307.52.00</w:t>
            </w:r>
          </w:p>
        </w:tc>
        <w:tc>
          <w:tcPr>
            <w:tcW w:w="4679" w:type="dxa"/>
            <w:tcMar>
              <w:top w:w="60" w:type="dxa"/>
              <w:left w:w="80" w:type="dxa"/>
              <w:bottom w:w="60" w:type="dxa"/>
              <w:right w:w="80" w:type="dxa"/>
            </w:tcMar>
            <w:vAlign w:val="center"/>
          </w:tcPr>
          <w:p w14:paraId="228C2014" w14:textId="77777777" w:rsidR="00835B42" w:rsidRDefault="00000000">
            <w:pPr>
              <w:spacing w:after="40" w:line="240" w:lineRule="auto"/>
            </w:pPr>
            <w:r>
              <w:rPr>
                <w:sz w:val="18"/>
              </w:rPr>
              <w:t>Frozen</w:t>
            </w:r>
          </w:p>
        </w:tc>
      </w:tr>
      <w:tr w:rsidR="00835B42" w14:paraId="50A83F10" w14:textId="77777777">
        <w:trPr>
          <w:cantSplit/>
        </w:trPr>
        <w:tc>
          <w:tcPr>
            <w:tcW w:w="4680" w:type="dxa"/>
            <w:tcMar>
              <w:top w:w="60" w:type="dxa"/>
              <w:left w:w="80" w:type="dxa"/>
              <w:bottom w:w="60" w:type="dxa"/>
              <w:right w:w="80" w:type="dxa"/>
            </w:tcMar>
            <w:vAlign w:val="center"/>
          </w:tcPr>
          <w:p w14:paraId="384170F2" w14:textId="77777777" w:rsidR="00835B42" w:rsidRDefault="00000000">
            <w:pPr>
              <w:spacing w:after="40" w:line="240" w:lineRule="auto"/>
            </w:pPr>
            <w:r>
              <w:rPr>
                <w:sz w:val="18"/>
              </w:rPr>
              <w:t>0307.59.00</w:t>
            </w:r>
          </w:p>
        </w:tc>
        <w:tc>
          <w:tcPr>
            <w:tcW w:w="4679" w:type="dxa"/>
            <w:tcMar>
              <w:top w:w="60" w:type="dxa"/>
              <w:left w:w="80" w:type="dxa"/>
              <w:bottom w:w="60" w:type="dxa"/>
              <w:right w:w="80" w:type="dxa"/>
            </w:tcMar>
            <w:vAlign w:val="center"/>
          </w:tcPr>
          <w:p w14:paraId="4196C8F5" w14:textId="77777777" w:rsidR="00835B42" w:rsidRDefault="00000000">
            <w:pPr>
              <w:spacing w:after="40" w:line="240" w:lineRule="auto"/>
            </w:pPr>
            <w:r>
              <w:rPr>
                <w:sz w:val="18"/>
              </w:rPr>
              <w:t>Other</w:t>
            </w:r>
          </w:p>
        </w:tc>
      </w:tr>
      <w:tr w:rsidR="00835B42" w14:paraId="61A518A6" w14:textId="77777777">
        <w:trPr>
          <w:cantSplit/>
        </w:trPr>
        <w:tc>
          <w:tcPr>
            <w:tcW w:w="4680" w:type="dxa"/>
            <w:tcMar>
              <w:top w:w="60" w:type="dxa"/>
              <w:left w:w="80" w:type="dxa"/>
              <w:bottom w:w="60" w:type="dxa"/>
              <w:right w:w="80" w:type="dxa"/>
            </w:tcMar>
            <w:vAlign w:val="center"/>
          </w:tcPr>
          <w:p w14:paraId="61881D68" w14:textId="77777777" w:rsidR="00835B42" w:rsidRDefault="00000000">
            <w:pPr>
              <w:spacing w:after="40" w:line="240" w:lineRule="auto"/>
            </w:pPr>
            <w:r>
              <w:rPr>
                <w:sz w:val="18"/>
              </w:rPr>
              <w:t>0307.60.10</w:t>
            </w:r>
          </w:p>
        </w:tc>
        <w:tc>
          <w:tcPr>
            <w:tcW w:w="4679" w:type="dxa"/>
            <w:tcMar>
              <w:top w:w="60" w:type="dxa"/>
              <w:left w:w="80" w:type="dxa"/>
              <w:bottom w:w="60" w:type="dxa"/>
              <w:right w:w="80" w:type="dxa"/>
            </w:tcMar>
            <w:vAlign w:val="center"/>
          </w:tcPr>
          <w:p w14:paraId="3DDCFB65" w14:textId="77777777" w:rsidR="00835B42" w:rsidRDefault="00000000">
            <w:pPr>
              <w:spacing w:after="40" w:line="240" w:lineRule="auto"/>
            </w:pPr>
            <w:r>
              <w:rPr>
                <w:sz w:val="18"/>
              </w:rPr>
              <w:t>Smoked</w:t>
            </w:r>
          </w:p>
        </w:tc>
      </w:tr>
      <w:tr w:rsidR="00835B42" w14:paraId="4A626229" w14:textId="77777777">
        <w:trPr>
          <w:cantSplit/>
        </w:trPr>
        <w:tc>
          <w:tcPr>
            <w:tcW w:w="4680" w:type="dxa"/>
            <w:tcMar>
              <w:top w:w="60" w:type="dxa"/>
              <w:left w:w="80" w:type="dxa"/>
              <w:bottom w:w="60" w:type="dxa"/>
              <w:right w:w="80" w:type="dxa"/>
            </w:tcMar>
            <w:vAlign w:val="center"/>
          </w:tcPr>
          <w:p w14:paraId="15AF72AC" w14:textId="77777777" w:rsidR="00835B42" w:rsidRDefault="00000000">
            <w:pPr>
              <w:spacing w:after="40" w:line="240" w:lineRule="auto"/>
            </w:pPr>
            <w:r>
              <w:rPr>
                <w:sz w:val="18"/>
              </w:rPr>
              <w:t>0307.60.90</w:t>
            </w:r>
          </w:p>
        </w:tc>
        <w:tc>
          <w:tcPr>
            <w:tcW w:w="4679" w:type="dxa"/>
            <w:tcMar>
              <w:top w:w="60" w:type="dxa"/>
              <w:left w:w="80" w:type="dxa"/>
              <w:bottom w:w="60" w:type="dxa"/>
              <w:right w:w="80" w:type="dxa"/>
            </w:tcMar>
            <w:vAlign w:val="center"/>
          </w:tcPr>
          <w:p w14:paraId="06CEE636" w14:textId="77777777" w:rsidR="00835B42" w:rsidRDefault="00000000">
            <w:pPr>
              <w:spacing w:after="40" w:line="240" w:lineRule="auto"/>
            </w:pPr>
            <w:r>
              <w:rPr>
                <w:sz w:val="18"/>
              </w:rPr>
              <w:t>Other</w:t>
            </w:r>
          </w:p>
        </w:tc>
      </w:tr>
      <w:tr w:rsidR="00835B42" w14:paraId="3D8DA19B" w14:textId="77777777">
        <w:trPr>
          <w:cantSplit/>
        </w:trPr>
        <w:tc>
          <w:tcPr>
            <w:tcW w:w="4680" w:type="dxa"/>
            <w:tcMar>
              <w:top w:w="60" w:type="dxa"/>
              <w:left w:w="80" w:type="dxa"/>
              <w:bottom w:w="60" w:type="dxa"/>
              <w:right w:w="80" w:type="dxa"/>
            </w:tcMar>
            <w:vAlign w:val="center"/>
          </w:tcPr>
          <w:p w14:paraId="3B5C8FBE" w14:textId="77777777" w:rsidR="00835B42" w:rsidRDefault="00000000">
            <w:pPr>
              <w:spacing w:after="40" w:line="240" w:lineRule="auto"/>
            </w:pPr>
            <w:r>
              <w:rPr>
                <w:sz w:val="18"/>
              </w:rPr>
              <w:t>0307.71.00</w:t>
            </w:r>
          </w:p>
        </w:tc>
        <w:tc>
          <w:tcPr>
            <w:tcW w:w="4679" w:type="dxa"/>
            <w:tcMar>
              <w:top w:w="60" w:type="dxa"/>
              <w:left w:w="80" w:type="dxa"/>
              <w:bottom w:w="60" w:type="dxa"/>
              <w:right w:w="80" w:type="dxa"/>
            </w:tcMar>
            <w:vAlign w:val="center"/>
          </w:tcPr>
          <w:p w14:paraId="6903457C" w14:textId="77777777" w:rsidR="00835B42" w:rsidRDefault="00000000">
            <w:pPr>
              <w:spacing w:after="40" w:line="240" w:lineRule="auto"/>
            </w:pPr>
            <w:r>
              <w:rPr>
                <w:sz w:val="18"/>
              </w:rPr>
              <w:t>Live, fresh or chilled</w:t>
            </w:r>
          </w:p>
        </w:tc>
      </w:tr>
      <w:tr w:rsidR="00835B42" w14:paraId="6E180E5A" w14:textId="77777777">
        <w:trPr>
          <w:cantSplit/>
        </w:trPr>
        <w:tc>
          <w:tcPr>
            <w:tcW w:w="4680" w:type="dxa"/>
            <w:tcMar>
              <w:top w:w="60" w:type="dxa"/>
              <w:left w:w="80" w:type="dxa"/>
              <w:bottom w:w="60" w:type="dxa"/>
              <w:right w:w="80" w:type="dxa"/>
            </w:tcMar>
            <w:vAlign w:val="center"/>
          </w:tcPr>
          <w:p w14:paraId="7D7D7EF0" w14:textId="77777777" w:rsidR="00835B42" w:rsidRDefault="00000000">
            <w:pPr>
              <w:spacing w:after="40" w:line="240" w:lineRule="auto"/>
            </w:pPr>
            <w:r>
              <w:rPr>
                <w:sz w:val="18"/>
              </w:rPr>
              <w:t>0307.72.10</w:t>
            </w:r>
          </w:p>
        </w:tc>
        <w:tc>
          <w:tcPr>
            <w:tcW w:w="4679" w:type="dxa"/>
            <w:tcMar>
              <w:top w:w="60" w:type="dxa"/>
              <w:left w:w="80" w:type="dxa"/>
              <w:bottom w:w="60" w:type="dxa"/>
              <w:right w:w="80" w:type="dxa"/>
            </w:tcMar>
            <w:vAlign w:val="center"/>
          </w:tcPr>
          <w:p w14:paraId="527BAFE7" w14:textId="77777777" w:rsidR="00835B42" w:rsidRDefault="00000000">
            <w:pPr>
              <w:spacing w:after="40" w:line="240" w:lineRule="auto"/>
            </w:pPr>
            <w:r>
              <w:rPr>
                <w:sz w:val="18"/>
              </w:rPr>
              <w:t>Smoked</w:t>
            </w:r>
          </w:p>
        </w:tc>
      </w:tr>
      <w:tr w:rsidR="00835B42" w14:paraId="5947CADD" w14:textId="77777777">
        <w:trPr>
          <w:cantSplit/>
        </w:trPr>
        <w:tc>
          <w:tcPr>
            <w:tcW w:w="4680" w:type="dxa"/>
            <w:tcMar>
              <w:top w:w="60" w:type="dxa"/>
              <w:left w:w="80" w:type="dxa"/>
              <w:bottom w:w="60" w:type="dxa"/>
              <w:right w:w="80" w:type="dxa"/>
            </w:tcMar>
            <w:vAlign w:val="center"/>
          </w:tcPr>
          <w:p w14:paraId="2BEB7FF1" w14:textId="77777777" w:rsidR="00835B42" w:rsidRDefault="00000000">
            <w:pPr>
              <w:spacing w:after="40" w:line="240" w:lineRule="auto"/>
            </w:pPr>
            <w:r>
              <w:rPr>
                <w:sz w:val="18"/>
              </w:rPr>
              <w:t>0307.72.90</w:t>
            </w:r>
          </w:p>
        </w:tc>
        <w:tc>
          <w:tcPr>
            <w:tcW w:w="4679" w:type="dxa"/>
            <w:tcMar>
              <w:top w:w="60" w:type="dxa"/>
              <w:left w:w="80" w:type="dxa"/>
              <w:bottom w:w="60" w:type="dxa"/>
              <w:right w:w="80" w:type="dxa"/>
            </w:tcMar>
            <w:vAlign w:val="center"/>
          </w:tcPr>
          <w:p w14:paraId="0498141A" w14:textId="77777777" w:rsidR="00835B42" w:rsidRDefault="00000000">
            <w:pPr>
              <w:spacing w:after="40" w:line="240" w:lineRule="auto"/>
            </w:pPr>
            <w:r>
              <w:rPr>
                <w:sz w:val="18"/>
              </w:rPr>
              <w:t>Other</w:t>
            </w:r>
          </w:p>
        </w:tc>
      </w:tr>
      <w:tr w:rsidR="00835B42" w14:paraId="44D96B58" w14:textId="77777777">
        <w:trPr>
          <w:cantSplit/>
        </w:trPr>
        <w:tc>
          <w:tcPr>
            <w:tcW w:w="4680" w:type="dxa"/>
            <w:tcMar>
              <w:top w:w="60" w:type="dxa"/>
              <w:left w:w="80" w:type="dxa"/>
              <w:bottom w:w="60" w:type="dxa"/>
              <w:right w:w="80" w:type="dxa"/>
            </w:tcMar>
            <w:vAlign w:val="center"/>
          </w:tcPr>
          <w:p w14:paraId="323E5A93" w14:textId="77777777" w:rsidR="00835B42" w:rsidRDefault="00000000">
            <w:pPr>
              <w:spacing w:after="40" w:line="240" w:lineRule="auto"/>
            </w:pPr>
            <w:r>
              <w:rPr>
                <w:sz w:val="18"/>
              </w:rPr>
              <w:t>0307.79.10</w:t>
            </w:r>
          </w:p>
        </w:tc>
        <w:tc>
          <w:tcPr>
            <w:tcW w:w="4679" w:type="dxa"/>
            <w:tcMar>
              <w:top w:w="60" w:type="dxa"/>
              <w:left w:w="80" w:type="dxa"/>
              <w:bottom w:w="60" w:type="dxa"/>
              <w:right w:w="80" w:type="dxa"/>
            </w:tcMar>
            <w:vAlign w:val="center"/>
          </w:tcPr>
          <w:p w14:paraId="1D258E86" w14:textId="77777777" w:rsidR="00835B42" w:rsidRDefault="00000000">
            <w:pPr>
              <w:spacing w:after="40" w:line="240" w:lineRule="auto"/>
            </w:pPr>
            <w:r>
              <w:rPr>
                <w:sz w:val="18"/>
              </w:rPr>
              <w:t>Smoked</w:t>
            </w:r>
          </w:p>
        </w:tc>
      </w:tr>
      <w:tr w:rsidR="00835B42" w14:paraId="3F6A7612" w14:textId="77777777">
        <w:trPr>
          <w:cantSplit/>
        </w:trPr>
        <w:tc>
          <w:tcPr>
            <w:tcW w:w="4680" w:type="dxa"/>
            <w:tcMar>
              <w:top w:w="60" w:type="dxa"/>
              <w:left w:w="80" w:type="dxa"/>
              <w:bottom w:w="60" w:type="dxa"/>
              <w:right w:w="80" w:type="dxa"/>
            </w:tcMar>
            <w:vAlign w:val="center"/>
          </w:tcPr>
          <w:p w14:paraId="63F7DF71" w14:textId="77777777" w:rsidR="00835B42" w:rsidRDefault="00000000">
            <w:pPr>
              <w:spacing w:after="40" w:line="240" w:lineRule="auto"/>
            </w:pPr>
            <w:r>
              <w:rPr>
                <w:sz w:val="18"/>
              </w:rPr>
              <w:t>0307.79.90</w:t>
            </w:r>
          </w:p>
        </w:tc>
        <w:tc>
          <w:tcPr>
            <w:tcW w:w="4679" w:type="dxa"/>
            <w:tcMar>
              <w:top w:w="60" w:type="dxa"/>
              <w:left w:w="80" w:type="dxa"/>
              <w:bottom w:w="60" w:type="dxa"/>
              <w:right w:w="80" w:type="dxa"/>
            </w:tcMar>
            <w:vAlign w:val="center"/>
          </w:tcPr>
          <w:p w14:paraId="3743CF0A" w14:textId="77777777" w:rsidR="00835B42" w:rsidRDefault="00000000">
            <w:pPr>
              <w:spacing w:after="40" w:line="240" w:lineRule="auto"/>
            </w:pPr>
            <w:r>
              <w:rPr>
                <w:sz w:val="18"/>
              </w:rPr>
              <w:t>Other</w:t>
            </w:r>
          </w:p>
        </w:tc>
      </w:tr>
      <w:tr w:rsidR="00835B42" w14:paraId="6A99D57C" w14:textId="77777777">
        <w:trPr>
          <w:cantSplit/>
        </w:trPr>
        <w:tc>
          <w:tcPr>
            <w:tcW w:w="4680" w:type="dxa"/>
            <w:tcMar>
              <w:top w:w="60" w:type="dxa"/>
              <w:left w:w="80" w:type="dxa"/>
              <w:bottom w:w="60" w:type="dxa"/>
              <w:right w:w="80" w:type="dxa"/>
            </w:tcMar>
            <w:vAlign w:val="center"/>
          </w:tcPr>
          <w:p w14:paraId="7240564B" w14:textId="77777777" w:rsidR="00835B42" w:rsidRDefault="00000000">
            <w:pPr>
              <w:spacing w:after="40" w:line="240" w:lineRule="auto"/>
            </w:pPr>
            <w:r>
              <w:rPr>
                <w:sz w:val="18"/>
              </w:rPr>
              <w:t>0307.81.00</w:t>
            </w:r>
          </w:p>
        </w:tc>
        <w:tc>
          <w:tcPr>
            <w:tcW w:w="4679" w:type="dxa"/>
            <w:tcMar>
              <w:top w:w="60" w:type="dxa"/>
              <w:left w:w="80" w:type="dxa"/>
              <w:bottom w:w="60" w:type="dxa"/>
              <w:right w:w="80" w:type="dxa"/>
            </w:tcMar>
            <w:vAlign w:val="center"/>
          </w:tcPr>
          <w:p w14:paraId="293B7F92" w14:textId="77777777" w:rsidR="00835B42" w:rsidRDefault="00000000">
            <w:pPr>
              <w:spacing w:after="40" w:line="240" w:lineRule="auto"/>
            </w:pPr>
            <w:r>
              <w:rPr>
                <w:sz w:val="18"/>
              </w:rPr>
              <w:t>Live, fresh or chilled abalone (Haliotis spp.)</w:t>
            </w:r>
          </w:p>
        </w:tc>
      </w:tr>
      <w:tr w:rsidR="00835B42" w14:paraId="1B96424A" w14:textId="77777777">
        <w:trPr>
          <w:cantSplit/>
        </w:trPr>
        <w:tc>
          <w:tcPr>
            <w:tcW w:w="4680" w:type="dxa"/>
            <w:tcMar>
              <w:top w:w="60" w:type="dxa"/>
              <w:left w:w="80" w:type="dxa"/>
              <w:bottom w:w="60" w:type="dxa"/>
              <w:right w:w="80" w:type="dxa"/>
            </w:tcMar>
            <w:vAlign w:val="center"/>
          </w:tcPr>
          <w:p w14:paraId="2A9FE0E5" w14:textId="77777777" w:rsidR="00835B42" w:rsidRDefault="00000000">
            <w:pPr>
              <w:spacing w:after="40" w:line="240" w:lineRule="auto"/>
            </w:pPr>
            <w:r>
              <w:rPr>
                <w:sz w:val="18"/>
              </w:rPr>
              <w:t>0307.82.00</w:t>
            </w:r>
          </w:p>
        </w:tc>
        <w:tc>
          <w:tcPr>
            <w:tcW w:w="4679" w:type="dxa"/>
            <w:tcMar>
              <w:top w:w="60" w:type="dxa"/>
              <w:left w:w="80" w:type="dxa"/>
              <w:bottom w:w="60" w:type="dxa"/>
              <w:right w:w="80" w:type="dxa"/>
            </w:tcMar>
            <w:vAlign w:val="center"/>
          </w:tcPr>
          <w:p w14:paraId="52838BC7" w14:textId="77777777" w:rsidR="00835B42" w:rsidRDefault="00000000">
            <w:pPr>
              <w:spacing w:after="40" w:line="240" w:lineRule="auto"/>
            </w:pPr>
            <w:r>
              <w:rPr>
                <w:sz w:val="18"/>
              </w:rPr>
              <w:t>Live, fresh or chilled stromboid conchs (Strombus spp.</w:t>
            </w:r>
          </w:p>
        </w:tc>
      </w:tr>
      <w:tr w:rsidR="00835B42" w14:paraId="51F17211" w14:textId="77777777">
        <w:trPr>
          <w:cantSplit/>
        </w:trPr>
        <w:tc>
          <w:tcPr>
            <w:tcW w:w="4680" w:type="dxa"/>
            <w:tcMar>
              <w:top w:w="60" w:type="dxa"/>
              <w:left w:w="80" w:type="dxa"/>
              <w:bottom w:w="60" w:type="dxa"/>
              <w:right w:w="80" w:type="dxa"/>
            </w:tcMar>
            <w:vAlign w:val="center"/>
          </w:tcPr>
          <w:p w14:paraId="6E79C10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FF054C9" w14:textId="77777777" w:rsidR="00835B42" w:rsidRDefault="00000000">
            <w:pPr>
              <w:spacing w:after="40" w:line="240" w:lineRule="auto"/>
            </w:pPr>
            <w:r>
              <w:rPr>
                <w:b/>
                <w:sz w:val="18"/>
              </w:rPr>
              <w:t>Description</w:t>
            </w:r>
          </w:p>
        </w:tc>
      </w:tr>
      <w:tr w:rsidR="00835B42" w14:paraId="77D76EB2" w14:textId="77777777">
        <w:trPr>
          <w:cantSplit/>
        </w:trPr>
        <w:tc>
          <w:tcPr>
            <w:tcW w:w="4680" w:type="dxa"/>
            <w:tcMar>
              <w:top w:w="60" w:type="dxa"/>
              <w:left w:w="80" w:type="dxa"/>
              <w:bottom w:w="60" w:type="dxa"/>
              <w:right w:w="80" w:type="dxa"/>
            </w:tcMar>
            <w:vAlign w:val="center"/>
          </w:tcPr>
          <w:p w14:paraId="36B1E838" w14:textId="77777777" w:rsidR="00835B42" w:rsidRDefault="00000000">
            <w:pPr>
              <w:spacing w:after="40" w:line="240" w:lineRule="auto"/>
            </w:pPr>
            <w:r>
              <w:rPr>
                <w:sz w:val="18"/>
              </w:rPr>
              <w:t>0307.83.10</w:t>
            </w:r>
          </w:p>
        </w:tc>
        <w:tc>
          <w:tcPr>
            <w:tcW w:w="4679" w:type="dxa"/>
            <w:tcMar>
              <w:top w:w="60" w:type="dxa"/>
              <w:left w:w="80" w:type="dxa"/>
              <w:bottom w:w="60" w:type="dxa"/>
              <w:right w:w="80" w:type="dxa"/>
            </w:tcMar>
            <w:vAlign w:val="center"/>
          </w:tcPr>
          <w:p w14:paraId="6226715A" w14:textId="77777777" w:rsidR="00835B42" w:rsidRDefault="00000000">
            <w:pPr>
              <w:spacing w:after="40" w:line="240" w:lineRule="auto"/>
            </w:pPr>
            <w:r>
              <w:rPr>
                <w:sz w:val="18"/>
              </w:rPr>
              <w:t>) Smoked</w:t>
            </w:r>
          </w:p>
        </w:tc>
      </w:tr>
      <w:tr w:rsidR="00835B42" w14:paraId="547DC35C" w14:textId="77777777">
        <w:trPr>
          <w:cantSplit/>
        </w:trPr>
        <w:tc>
          <w:tcPr>
            <w:tcW w:w="4680" w:type="dxa"/>
            <w:tcMar>
              <w:top w:w="60" w:type="dxa"/>
              <w:left w:w="80" w:type="dxa"/>
              <w:bottom w:w="60" w:type="dxa"/>
              <w:right w:w="80" w:type="dxa"/>
            </w:tcMar>
            <w:vAlign w:val="center"/>
          </w:tcPr>
          <w:p w14:paraId="1EBE9D2D" w14:textId="77777777" w:rsidR="00835B42" w:rsidRDefault="00000000">
            <w:pPr>
              <w:spacing w:after="40" w:line="240" w:lineRule="auto"/>
            </w:pPr>
            <w:r>
              <w:rPr>
                <w:sz w:val="18"/>
              </w:rPr>
              <w:t>0307.83.90</w:t>
            </w:r>
          </w:p>
        </w:tc>
        <w:tc>
          <w:tcPr>
            <w:tcW w:w="4679" w:type="dxa"/>
            <w:tcMar>
              <w:top w:w="60" w:type="dxa"/>
              <w:left w:w="80" w:type="dxa"/>
              <w:bottom w:w="60" w:type="dxa"/>
              <w:right w:w="80" w:type="dxa"/>
            </w:tcMar>
            <w:vAlign w:val="center"/>
          </w:tcPr>
          <w:p w14:paraId="11A07A3A" w14:textId="77777777" w:rsidR="00835B42" w:rsidRDefault="00000000">
            <w:pPr>
              <w:spacing w:after="40" w:line="240" w:lineRule="auto"/>
            </w:pPr>
            <w:r>
              <w:rPr>
                <w:sz w:val="18"/>
              </w:rPr>
              <w:t>Other</w:t>
            </w:r>
          </w:p>
        </w:tc>
      </w:tr>
      <w:tr w:rsidR="00835B42" w14:paraId="6C9CBF01" w14:textId="77777777">
        <w:trPr>
          <w:cantSplit/>
        </w:trPr>
        <w:tc>
          <w:tcPr>
            <w:tcW w:w="4680" w:type="dxa"/>
            <w:tcMar>
              <w:top w:w="60" w:type="dxa"/>
              <w:left w:w="80" w:type="dxa"/>
              <w:bottom w:w="60" w:type="dxa"/>
              <w:right w:w="80" w:type="dxa"/>
            </w:tcMar>
            <w:vAlign w:val="center"/>
          </w:tcPr>
          <w:p w14:paraId="77BC746A" w14:textId="77777777" w:rsidR="00835B42" w:rsidRDefault="00000000">
            <w:pPr>
              <w:spacing w:after="40" w:line="240" w:lineRule="auto"/>
            </w:pPr>
            <w:r>
              <w:rPr>
                <w:sz w:val="18"/>
              </w:rPr>
              <w:lastRenderedPageBreak/>
              <w:t>0307.84.10</w:t>
            </w:r>
          </w:p>
        </w:tc>
        <w:tc>
          <w:tcPr>
            <w:tcW w:w="4679" w:type="dxa"/>
            <w:tcMar>
              <w:top w:w="60" w:type="dxa"/>
              <w:left w:w="80" w:type="dxa"/>
              <w:bottom w:w="60" w:type="dxa"/>
              <w:right w:w="80" w:type="dxa"/>
            </w:tcMar>
            <w:vAlign w:val="center"/>
          </w:tcPr>
          <w:p w14:paraId="13CAF81A" w14:textId="77777777" w:rsidR="00835B42" w:rsidRDefault="00000000">
            <w:pPr>
              <w:spacing w:after="40" w:line="240" w:lineRule="auto"/>
            </w:pPr>
            <w:r>
              <w:rPr>
                <w:sz w:val="18"/>
              </w:rPr>
              <w:t>Smoked</w:t>
            </w:r>
          </w:p>
        </w:tc>
      </w:tr>
      <w:tr w:rsidR="00835B42" w14:paraId="2E09B613" w14:textId="77777777">
        <w:trPr>
          <w:cantSplit/>
        </w:trPr>
        <w:tc>
          <w:tcPr>
            <w:tcW w:w="4680" w:type="dxa"/>
            <w:tcMar>
              <w:top w:w="60" w:type="dxa"/>
              <w:left w:w="80" w:type="dxa"/>
              <w:bottom w:w="60" w:type="dxa"/>
              <w:right w:w="80" w:type="dxa"/>
            </w:tcMar>
            <w:vAlign w:val="center"/>
          </w:tcPr>
          <w:p w14:paraId="54588718" w14:textId="77777777" w:rsidR="00835B42" w:rsidRDefault="00000000">
            <w:pPr>
              <w:spacing w:after="40" w:line="240" w:lineRule="auto"/>
            </w:pPr>
            <w:r>
              <w:rPr>
                <w:sz w:val="18"/>
              </w:rPr>
              <w:t>0307.84.90</w:t>
            </w:r>
          </w:p>
        </w:tc>
        <w:tc>
          <w:tcPr>
            <w:tcW w:w="4679" w:type="dxa"/>
            <w:tcMar>
              <w:top w:w="60" w:type="dxa"/>
              <w:left w:w="80" w:type="dxa"/>
              <w:bottom w:w="60" w:type="dxa"/>
              <w:right w:w="80" w:type="dxa"/>
            </w:tcMar>
            <w:vAlign w:val="center"/>
          </w:tcPr>
          <w:p w14:paraId="634375C3" w14:textId="77777777" w:rsidR="00835B42" w:rsidRDefault="00000000">
            <w:pPr>
              <w:spacing w:after="40" w:line="240" w:lineRule="auto"/>
            </w:pPr>
            <w:r>
              <w:rPr>
                <w:sz w:val="18"/>
              </w:rPr>
              <w:t>Other</w:t>
            </w:r>
          </w:p>
        </w:tc>
      </w:tr>
      <w:tr w:rsidR="00835B42" w14:paraId="01FADB13" w14:textId="77777777">
        <w:trPr>
          <w:cantSplit/>
        </w:trPr>
        <w:tc>
          <w:tcPr>
            <w:tcW w:w="4680" w:type="dxa"/>
            <w:tcMar>
              <w:top w:w="60" w:type="dxa"/>
              <w:left w:w="80" w:type="dxa"/>
              <w:bottom w:w="60" w:type="dxa"/>
              <w:right w:w="80" w:type="dxa"/>
            </w:tcMar>
            <w:vAlign w:val="center"/>
          </w:tcPr>
          <w:p w14:paraId="459AB086" w14:textId="77777777" w:rsidR="00835B42" w:rsidRDefault="00000000">
            <w:pPr>
              <w:spacing w:after="40" w:line="240" w:lineRule="auto"/>
            </w:pPr>
            <w:r>
              <w:rPr>
                <w:sz w:val="18"/>
              </w:rPr>
              <w:t>0307.87.10</w:t>
            </w:r>
          </w:p>
        </w:tc>
        <w:tc>
          <w:tcPr>
            <w:tcW w:w="4679" w:type="dxa"/>
            <w:tcMar>
              <w:top w:w="60" w:type="dxa"/>
              <w:left w:w="80" w:type="dxa"/>
              <w:bottom w:w="60" w:type="dxa"/>
              <w:right w:w="80" w:type="dxa"/>
            </w:tcMar>
            <w:vAlign w:val="center"/>
          </w:tcPr>
          <w:p w14:paraId="5A72D24E" w14:textId="77777777" w:rsidR="00835B42" w:rsidRDefault="00000000">
            <w:pPr>
              <w:spacing w:after="40" w:line="240" w:lineRule="auto"/>
            </w:pPr>
            <w:r>
              <w:rPr>
                <w:sz w:val="18"/>
              </w:rPr>
              <w:t>Smoked</w:t>
            </w:r>
          </w:p>
        </w:tc>
      </w:tr>
      <w:tr w:rsidR="00835B42" w14:paraId="025A7224" w14:textId="77777777">
        <w:trPr>
          <w:cantSplit/>
        </w:trPr>
        <w:tc>
          <w:tcPr>
            <w:tcW w:w="4680" w:type="dxa"/>
            <w:tcMar>
              <w:top w:w="60" w:type="dxa"/>
              <w:left w:w="80" w:type="dxa"/>
              <w:bottom w:w="60" w:type="dxa"/>
              <w:right w:w="80" w:type="dxa"/>
            </w:tcMar>
            <w:vAlign w:val="center"/>
          </w:tcPr>
          <w:p w14:paraId="0FB30820" w14:textId="77777777" w:rsidR="00835B42" w:rsidRDefault="00000000">
            <w:pPr>
              <w:spacing w:after="40" w:line="240" w:lineRule="auto"/>
            </w:pPr>
            <w:r>
              <w:rPr>
                <w:sz w:val="18"/>
              </w:rPr>
              <w:t>0307.87.90</w:t>
            </w:r>
          </w:p>
        </w:tc>
        <w:tc>
          <w:tcPr>
            <w:tcW w:w="4679" w:type="dxa"/>
            <w:tcMar>
              <w:top w:w="60" w:type="dxa"/>
              <w:left w:w="80" w:type="dxa"/>
              <w:bottom w:w="60" w:type="dxa"/>
              <w:right w:w="80" w:type="dxa"/>
            </w:tcMar>
            <w:vAlign w:val="center"/>
          </w:tcPr>
          <w:p w14:paraId="624B6B26" w14:textId="77777777" w:rsidR="00835B42" w:rsidRDefault="00000000">
            <w:pPr>
              <w:spacing w:after="40" w:line="240" w:lineRule="auto"/>
            </w:pPr>
            <w:r>
              <w:rPr>
                <w:sz w:val="18"/>
              </w:rPr>
              <w:t>Other</w:t>
            </w:r>
          </w:p>
        </w:tc>
      </w:tr>
      <w:tr w:rsidR="00835B42" w14:paraId="7110A41A" w14:textId="77777777">
        <w:trPr>
          <w:cantSplit/>
        </w:trPr>
        <w:tc>
          <w:tcPr>
            <w:tcW w:w="4680" w:type="dxa"/>
            <w:tcMar>
              <w:top w:w="60" w:type="dxa"/>
              <w:left w:w="80" w:type="dxa"/>
              <w:bottom w:w="60" w:type="dxa"/>
              <w:right w:w="80" w:type="dxa"/>
            </w:tcMar>
            <w:vAlign w:val="center"/>
          </w:tcPr>
          <w:p w14:paraId="62D980AE" w14:textId="77777777" w:rsidR="00835B42" w:rsidRDefault="00000000">
            <w:pPr>
              <w:spacing w:after="40" w:line="240" w:lineRule="auto"/>
            </w:pPr>
            <w:r>
              <w:rPr>
                <w:sz w:val="18"/>
              </w:rPr>
              <w:t>0307.88.10</w:t>
            </w:r>
          </w:p>
        </w:tc>
        <w:tc>
          <w:tcPr>
            <w:tcW w:w="4679" w:type="dxa"/>
            <w:tcMar>
              <w:top w:w="60" w:type="dxa"/>
              <w:left w:w="80" w:type="dxa"/>
              <w:bottom w:w="60" w:type="dxa"/>
              <w:right w:w="80" w:type="dxa"/>
            </w:tcMar>
            <w:vAlign w:val="center"/>
          </w:tcPr>
          <w:p w14:paraId="4D2A767E" w14:textId="77777777" w:rsidR="00835B42" w:rsidRDefault="00000000">
            <w:pPr>
              <w:spacing w:after="40" w:line="240" w:lineRule="auto"/>
            </w:pPr>
            <w:r>
              <w:rPr>
                <w:sz w:val="18"/>
              </w:rPr>
              <w:t>Smoked</w:t>
            </w:r>
          </w:p>
        </w:tc>
      </w:tr>
      <w:tr w:rsidR="00835B42" w14:paraId="49AB7FCC" w14:textId="77777777">
        <w:trPr>
          <w:cantSplit/>
        </w:trPr>
        <w:tc>
          <w:tcPr>
            <w:tcW w:w="4680" w:type="dxa"/>
            <w:tcMar>
              <w:top w:w="60" w:type="dxa"/>
              <w:left w:w="80" w:type="dxa"/>
              <w:bottom w:w="60" w:type="dxa"/>
              <w:right w:w="80" w:type="dxa"/>
            </w:tcMar>
            <w:vAlign w:val="center"/>
          </w:tcPr>
          <w:p w14:paraId="26745B9A" w14:textId="77777777" w:rsidR="00835B42" w:rsidRDefault="00000000">
            <w:pPr>
              <w:spacing w:after="40" w:line="240" w:lineRule="auto"/>
            </w:pPr>
            <w:r>
              <w:rPr>
                <w:sz w:val="18"/>
              </w:rPr>
              <w:t>0307.88.90</w:t>
            </w:r>
          </w:p>
        </w:tc>
        <w:tc>
          <w:tcPr>
            <w:tcW w:w="4679" w:type="dxa"/>
            <w:tcMar>
              <w:top w:w="60" w:type="dxa"/>
              <w:left w:w="80" w:type="dxa"/>
              <w:bottom w:w="60" w:type="dxa"/>
              <w:right w:w="80" w:type="dxa"/>
            </w:tcMar>
            <w:vAlign w:val="center"/>
          </w:tcPr>
          <w:p w14:paraId="58EAFAFC" w14:textId="77777777" w:rsidR="00835B42" w:rsidRDefault="00000000">
            <w:pPr>
              <w:spacing w:after="40" w:line="240" w:lineRule="auto"/>
            </w:pPr>
            <w:r>
              <w:rPr>
                <w:sz w:val="18"/>
              </w:rPr>
              <w:t>Other</w:t>
            </w:r>
          </w:p>
        </w:tc>
      </w:tr>
      <w:tr w:rsidR="00835B42" w14:paraId="7A6D5CF0" w14:textId="77777777">
        <w:trPr>
          <w:cantSplit/>
        </w:trPr>
        <w:tc>
          <w:tcPr>
            <w:tcW w:w="4680" w:type="dxa"/>
            <w:tcMar>
              <w:top w:w="60" w:type="dxa"/>
              <w:left w:w="80" w:type="dxa"/>
              <w:bottom w:w="60" w:type="dxa"/>
              <w:right w:w="80" w:type="dxa"/>
            </w:tcMar>
            <w:vAlign w:val="center"/>
          </w:tcPr>
          <w:p w14:paraId="53527E50" w14:textId="77777777" w:rsidR="00835B42" w:rsidRDefault="00000000">
            <w:pPr>
              <w:spacing w:after="40" w:line="240" w:lineRule="auto"/>
            </w:pPr>
            <w:r>
              <w:rPr>
                <w:sz w:val="18"/>
              </w:rPr>
              <w:t>0307.91.00</w:t>
            </w:r>
          </w:p>
        </w:tc>
        <w:tc>
          <w:tcPr>
            <w:tcW w:w="4679" w:type="dxa"/>
            <w:tcMar>
              <w:top w:w="60" w:type="dxa"/>
              <w:left w:w="80" w:type="dxa"/>
              <w:bottom w:w="60" w:type="dxa"/>
              <w:right w:w="80" w:type="dxa"/>
            </w:tcMar>
            <w:vAlign w:val="center"/>
          </w:tcPr>
          <w:p w14:paraId="1EC4AEA9" w14:textId="77777777" w:rsidR="00835B42" w:rsidRDefault="00000000">
            <w:pPr>
              <w:spacing w:after="40" w:line="240" w:lineRule="auto"/>
            </w:pPr>
            <w:r>
              <w:rPr>
                <w:sz w:val="18"/>
              </w:rPr>
              <w:t>Live, fresh or chilled</w:t>
            </w:r>
          </w:p>
        </w:tc>
      </w:tr>
      <w:tr w:rsidR="00835B42" w14:paraId="35467A7B" w14:textId="77777777">
        <w:trPr>
          <w:cantSplit/>
        </w:trPr>
        <w:tc>
          <w:tcPr>
            <w:tcW w:w="4680" w:type="dxa"/>
            <w:tcMar>
              <w:top w:w="60" w:type="dxa"/>
              <w:left w:w="80" w:type="dxa"/>
              <w:bottom w:w="60" w:type="dxa"/>
              <w:right w:w="80" w:type="dxa"/>
            </w:tcMar>
            <w:vAlign w:val="center"/>
          </w:tcPr>
          <w:p w14:paraId="50935155" w14:textId="77777777" w:rsidR="00835B42" w:rsidRDefault="00000000">
            <w:pPr>
              <w:spacing w:after="40" w:line="240" w:lineRule="auto"/>
            </w:pPr>
            <w:r>
              <w:rPr>
                <w:sz w:val="18"/>
              </w:rPr>
              <w:t>0307.92.10</w:t>
            </w:r>
          </w:p>
        </w:tc>
        <w:tc>
          <w:tcPr>
            <w:tcW w:w="4679" w:type="dxa"/>
            <w:tcMar>
              <w:top w:w="60" w:type="dxa"/>
              <w:left w:w="80" w:type="dxa"/>
              <w:bottom w:w="60" w:type="dxa"/>
              <w:right w:w="80" w:type="dxa"/>
            </w:tcMar>
            <w:vAlign w:val="center"/>
          </w:tcPr>
          <w:p w14:paraId="3EA40451" w14:textId="77777777" w:rsidR="00835B42" w:rsidRDefault="00000000">
            <w:pPr>
              <w:spacing w:after="40" w:line="240" w:lineRule="auto"/>
            </w:pPr>
            <w:r>
              <w:rPr>
                <w:sz w:val="18"/>
              </w:rPr>
              <w:t>Smoked</w:t>
            </w:r>
          </w:p>
        </w:tc>
      </w:tr>
      <w:tr w:rsidR="00835B42" w14:paraId="09C11ADF" w14:textId="77777777">
        <w:trPr>
          <w:cantSplit/>
        </w:trPr>
        <w:tc>
          <w:tcPr>
            <w:tcW w:w="4680" w:type="dxa"/>
            <w:tcMar>
              <w:top w:w="60" w:type="dxa"/>
              <w:left w:w="80" w:type="dxa"/>
              <w:bottom w:w="60" w:type="dxa"/>
              <w:right w:w="80" w:type="dxa"/>
            </w:tcMar>
            <w:vAlign w:val="center"/>
          </w:tcPr>
          <w:p w14:paraId="6BD59F77" w14:textId="77777777" w:rsidR="00835B42" w:rsidRDefault="00000000">
            <w:pPr>
              <w:spacing w:after="40" w:line="240" w:lineRule="auto"/>
            </w:pPr>
            <w:r>
              <w:rPr>
                <w:sz w:val="18"/>
              </w:rPr>
              <w:t>0307.92.90</w:t>
            </w:r>
          </w:p>
        </w:tc>
        <w:tc>
          <w:tcPr>
            <w:tcW w:w="4679" w:type="dxa"/>
            <w:tcMar>
              <w:top w:w="60" w:type="dxa"/>
              <w:left w:w="80" w:type="dxa"/>
              <w:bottom w:w="60" w:type="dxa"/>
              <w:right w:w="80" w:type="dxa"/>
            </w:tcMar>
            <w:vAlign w:val="center"/>
          </w:tcPr>
          <w:p w14:paraId="7D538FD0" w14:textId="77777777" w:rsidR="00835B42" w:rsidRDefault="00000000">
            <w:pPr>
              <w:spacing w:after="40" w:line="240" w:lineRule="auto"/>
            </w:pPr>
            <w:r>
              <w:rPr>
                <w:sz w:val="18"/>
              </w:rPr>
              <w:t>Other</w:t>
            </w:r>
          </w:p>
        </w:tc>
      </w:tr>
      <w:tr w:rsidR="00835B42" w14:paraId="354E14C7" w14:textId="77777777">
        <w:trPr>
          <w:cantSplit/>
        </w:trPr>
        <w:tc>
          <w:tcPr>
            <w:tcW w:w="4680" w:type="dxa"/>
            <w:tcMar>
              <w:top w:w="60" w:type="dxa"/>
              <w:left w:w="80" w:type="dxa"/>
              <w:bottom w:w="60" w:type="dxa"/>
              <w:right w:w="80" w:type="dxa"/>
            </w:tcMar>
            <w:vAlign w:val="center"/>
          </w:tcPr>
          <w:p w14:paraId="50309DAD" w14:textId="77777777" w:rsidR="00835B42" w:rsidRDefault="00000000">
            <w:pPr>
              <w:spacing w:after="40" w:line="240" w:lineRule="auto"/>
            </w:pPr>
            <w:r>
              <w:rPr>
                <w:sz w:val="18"/>
              </w:rPr>
              <w:t>0307.99.10</w:t>
            </w:r>
          </w:p>
        </w:tc>
        <w:tc>
          <w:tcPr>
            <w:tcW w:w="4679" w:type="dxa"/>
            <w:tcMar>
              <w:top w:w="60" w:type="dxa"/>
              <w:left w:w="80" w:type="dxa"/>
              <w:bottom w:w="60" w:type="dxa"/>
              <w:right w:w="80" w:type="dxa"/>
            </w:tcMar>
            <w:vAlign w:val="center"/>
          </w:tcPr>
          <w:p w14:paraId="741DC651" w14:textId="77777777" w:rsidR="00835B42" w:rsidRDefault="00000000">
            <w:pPr>
              <w:spacing w:after="40" w:line="240" w:lineRule="auto"/>
            </w:pPr>
            <w:r>
              <w:rPr>
                <w:sz w:val="18"/>
              </w:rPr>
              <w:t>Smoked</w:t>
            </w:r>
          </w:p>
        </w:tc>
      </w:tr>
      <w:tr w:rsidR="00835B42" w14:paraId="6AF7EE26" w14:textId="77777777">
        <w:trPr>
          <w:cantSplit/>
        </w:trPr>
        <w:tc>
          <w:tcPr>
            <w:tcW w:w="4680" w:type="dxa"/>
            <w:tcMar>
              <w:top w:w="60" w:type="dxa"/>
              <w:left w:w="80" w:type="dxa"/>
              <w:bottom w:w="60" w:type="dxa"/>
              <w:right w:w="80" w:type="dxa"/>
            </w:tcMar>
            <w:vAlign w:val="center"/>
          </w:tcPr>
          <w:p w14:paraId="0F7FD9CF" w14:textId="77777777" w:rsidR="00835B42" w:rsidRDefault="00000000">
            <w:pPr>
              <w:spacing w:after="40" w:line="240" w:lineRule="auto"/>
            </w:pPr>
            <w:r>
              <w:rPr>
                <w:sz w:val="18"/>
              </w:rPr>
              <w:t>0307.99.90</w:t>
            </w:r>
          </w:p>
        </w:tc>
        <w:tc>
          <w:tcPr>
            <w:tcW w:w="4679" w:type="dxa"/>
            <w:tcMar>
              <w:top w:w="60" w:type="dxa"/>
              <w:left w:w="80" w:type="dxa"/>
              <w:bottom w:w="60" w:type="dxa"/>
              <w:right w:w="80" w:type="dxa"/>
            </w:tcMar>
            <w:vAlign w:val="center"/>
          </w:tcPr>
          <w:p w14:paraId="36D38090" w14:textId="77777777" w:rsidR="00835B42" w:rsidRDefault="00000000">
            <w:pPr>
              <w:spacing w:after="40" w:line="240" w:lineRule="auto"/>
            </w:pPr>
            <w:r>
              <w:rPr>
                <w:sz w:val="18"/>
              </w:rPr>
              <w:t>Other</w:t>
            </w:r>
          </w:p>
        </w:tc>
      </w:tr>
      <w:tr w:rsidR="00835B42" w14:paraId="3D3E1A1B" w14:textId="77777777">
        <w:trPr>
          <w:cantSplit/>
        </w:trPr>
        <w:tc>
          <w:tcPr>
            <w:tcW w:w="4680" w:type="dxa"/>
            <w:tcMar>
              <w:top w:w="60" w:type="dxa"/>
              <w:left w:w="80" w:type="dxa"/>
              <w:bottom w:w="60" w:type="dxa"/>
              <w:right w:w="80" w:type="dxa"/>
            </w:tcMar>
            <w:vAlign w:val="center"/>
          </w:tcPr>
          <w:p w14:paraId="44781FD7" w14:textId="77777777" w:rsidR="00835B42" w:rsidRDefault="00000000">
            <w:pPr>
              <w:spacing w:after="40" w:line="240" w:lineRule="auto"/>
            </w:pPr>
            <w:r>
              <w:rPr>
                <w:sz w:val="18"/>
              </w:rPr>
              <w:t>0308.11.00</w:t>
            </w:r>
          </w:p>
        </w:tc>
        <w:tc>
          <w:tcPr>
            <w:tcW w:w="4679" w:type="dxa"/>
            <w:tcMar>
              <w:top w:w="60" w:type="dxa"/>
              <w:left w:w="80" w:type="dxa"/>
              <w:bottom w:w="60" w:type="dxa"/>
              <w:right w:w="80" w:type="dxa"/>
            </w:tcMar>
            <w:vAlign w:val="center"/>
          </w:tcPr>
          <w:p w14:paraId="4F6A54A5" w14:textId="77777777" w:rsidR="00835B42" w:rsidRDefault="00000000">
            <w:pPr>
              <w:spacing w:after="40" w:line="240" w:lineRule="auto"/>
            </w:pPr>
            <w:r>
              <w:rPr>
                <w:sz w:val="18"/>
              </w:rPr>
              <w:t>Live, fresh or chilled</w:t>
            </w:r>
          </w:p>
        </w:tc>
      </w:tr>
      <w:tr w:rsidR="00835B42" w14:paraId="6B0DA8CA" w14:textId="77777777">
        <w:trPr>
          <w:cantSplit/>
        </w:trPr>
        <w:tc>
          <w:tcPr>
            <w:tcW w:w="4680" w:type="dxa"/>
            <w:tcMar>
              <w:top w:w="60" w:type="dxa"/>
              <w:left w:w="80" w:type="dxa"/>
              <w:bottom w:w="60" w:type="dxa"/>
              <w:right w:w="80" w:type="dxa"/>
            </w:tcMar>
            <w:vAlign w:val="center"/>
          </w:tcPr>
          <w:p w14:paraId="127C4152" w14:textId="77777777" w:rsidR="00835B42" w:rsidRDefault="00000000">
            <w:pPr>
              <w:spacing w:after="40" w:line="240" w:lineRule="auto"/>
            </w:pPr>
            <w:r>
              <w:rPr>
                <w:sz w:val="18"/>
              </w:rPr>
              <w:t>0308.12.10</w:t>
            </w:r>
          </w:p>
        </w:tc>
        <w:tc>
          <w:tcPr>
            <w:tcW w:w="4679" w:type="dxa"/>
            <w:tcMar>
              <w:top w:w="60" w:type="dxa"/>
              <w:left w:w="80" w:type="dxa"/>
              <w:bottom w:w="60" w:type="dxa"/>
              <w:right w:w="80" w:type="dxa"/>
            </w:tcMar>
            <w:vAlign w:val="center"/>
          </w:tcPr>
          <w:p w14:paraId="43E2B384" w14:textId="77777777" w:rsidR="00835B42" w:rsidRDefault="00000000">
            <w:pPr>
              <w:spacing w:after="40" w:line="240" w:lineRule="auto"/>
            </w:pPr>
            <w:r>
              <w:rPr>
                <w:sz w:val="18"/>
              </w:rPr>
              <w:t>Smoked</w:t>
            </w:r>
          </w:p>
        </w:tc>
      </w:tr>
      <w:tr w:rsidR="00835B42" w14:paraId="3CA6DF4F" w14:textId="77777777">
        <w:trPr>
          <w:cantSplit/>
        </w:trPr>
        <w:tc>
          <w:tcPr>
            <w:tcW w:w="4680" w:type="dxa"/>
            <w:tcMar>
              <w:top w:w="60" w:type="dxa"/>
              <w:left w:w="80" w:type="dxa"/>
              <w:bottom w:w="60" w:type="dxa"/>
              <w:right w:w="80" w:type="dxa"/>
            </w:tcMar>
            <w:vAlign w:val="center"/>
          </w:tcPr>
          <w:p w14:paraId="0611456C" w14:textId="77777777" w:rsidR="00835B42" w:rsidRDefault="00000000">
            <w:pPr>
              <w:spacing w:after="40" w:line="240" w:lineRule="auto"/>
            </w:pPr>
            <w:r>
              <w:rPr>
                <w:sz w:val="18"/>
              </w:rPr>
              <w:t>0308.12.90</w:t>
            </w:r>
          </w:p>
        </w:tc>
        <w:tc>
          <w:tcPr>
            <w:tcW w:w="4679" w:type="dxa"/>
            <w:tcMar>
              <w:top w:w="60" w:type="dxa"/>
              <w:left w:w="80" w:type="dxa"/>
              <w:bottom w:w="60" w:type="dxa"/>
              <w:right w:w="80" w:type="dxa"/>
            </w:tcMar>
            <w:vAlign w:val="center"/>
          </w:tcPr>
          <w:p w14:paraId="5FA0F369" w14:textId="77777777" w:rsidR="00835B42" w:rsidRDefault="00000000">
            <w:pPr>
              <w:spacing w:after="40" w:line="240" w:lineRule="auto"/>
            </w:pPr>
            <w:r>
              <w:rPr>
                <w:sz w:val="18"/>
              </w:rPr>
              <w:t>Other</w:t>
            </w:r>
          </w:p>
        </w:tc>
      </w:tr>
      <w:tr w:rsidR="00835B42" w14:paraId="3C0622CF" w14:textId="77777777">
        <w:trPr>
          <w:cantSplit/>
        </w:trPr>
        <w:tc>
          <w:tcPr>
            <w:tcW w:w="4680" w:type="dxa"/>
            <w:tcMar>
              <w:top w:w="60" w:type="dxa"/>
              <w:left w:w="80" w:type="dxa"/>
              <w:bottom w:w="60" w:type="dxa"/>
              <w:right w:w="80" w:type="dxa"/>
            </w:tcMar>
            <w:vAlign w:val="center"/>
          </w:tcPr>
          <w:p w14:paraId="68D19D35" w14:textId="77777777" w:rsidR="00835B42" w:rsidRDefault="00000000">
            <w:pPr>
              <w:spacing w:after="40" w:line="240" w:lineRule="auto"/>
            </w:pPr>
            <w:r>
              <w:rPr>
                <w:sz w:val="18"/>
              </w:rPr>
              <w:t>0308.19.10</w:t>
            </w:r>
          </w:p>
        </w:tc>
        <w:tc>
          <w:tcPr>
            <w:tcW w:w="4679" w:type="dxa"/>
            <w:tcMar>
              <w:top w:w="60" w:type="dxa"/>
              <w:left w:w="80" w:type="dxa"/>
              <w:bottom w:w="60" w:type="dxa"/>
              <w:right w:w="80" w:type="dxa"/>
            </w:tcMar>
            <w:vAlign w:val="center"/>
          </w:tcPr>
          <w:p w14:paraId="4C88ED58" w14:textId="77777777" w:rsidR="00835B42" w:rsidRDefault="00000000">
            <w:pPr>
              <w:spacing w:after="40" w:line="240" w:lineRule="auto"/>
            </w:pPr>
            <w:r>
              <w:rPr>
                <w:sz w:val="18"/>
              </w:rPr>
              <w:t>Smoked</w:t>
            </w:r>
          </w:p>
        </w:tc>
      </w:tr>
      <w:tr w:rsidR="00835B42" w14:paraId="321AA1A5" w14:textId="77777777">
        <w:trPr>
          <w:cantSplit/>
        </w:trPr>
        <w:tc>
          <w:tcPr>
            <w:tcW w:w="4680" w:type="dxa"/>
            <w:tcMar>
              <w:top w:w="60" w:type="dxa"/>
              <w:left w:w="80" w:type="dxa"/>
              <w:bottom w:w="60" w:type="dxa"/>
              <w:right w:w="80" w:type="dxa"/>
            </w:tcMar>
            <w:vAlign w:val="center"/>
          </w:tcPr>
          <w:p w14:paraId="527230DF" w14:textId="77777777" w:rsidR="00835B42" w:rsidRDefault="00000000">
            <w:pPr>
              <w:spacing w:after="40" w:line="240" w:lineRule="auto"/>
            </w:pPr>
            <w:r>
              <w:rPr>
                <w:sz w:val="18"/>
              </w:rPr>
              <w:t>0308.19.90</w:t>
            </w:r>
          </w:p>
        </w:tc>
        <w:tc>
          <w:tcPr>
            <w:tcW w:w="4679" w:type="dxa"/>
            <w:tcMar>
              <w:top w:w="60" w:type="dxa"/>
              <w:left w:w="80" w:type="dxa"/>
              <w:bottom w:w="60" w:type="dxa"/>
              <w:right w:w="80" w:type="dxa"/>
            </w:tcMar>
            <w:vAlign w:val="center"/>
          </w:tcPr>
          <w:p w14:paraId="01C9B468" w14:textId="77777777" w:rsidR="00835B42" w:rsidRDefault="00000000">
            <w:pPr>
              <w:spacing w:after="40" w:line="240" w:lineRule="auto"/>
            </w:pPr>
            <w:r>
              <w:rPr>
                <w:sz w:val="18"/>
              </w:rPr>
              <w:t>Other</w:t>
            </w:r>
          </w:p>
        </w:tc>
      </w:tr>
      <w:tr w:rsidR="00835B42" w14:paraId="11B216C3" w14:textId="77777777">
        <w:trPr>
          <w:cantSplit/>
        </w:trPr>
        <w:tc>
          <w:tcPr>
            <w:tcW w:w="4680" w:type="dxa"/>
            <w:tcMar>
              <w:top w:w="60" w:type="dxa"/>
              <w:left w:w="80" w:type="dxa"/>
              <w:bottom w:w="60" w:type="dxa"/>
              <w:right w:w="80" w:type="dxa"/>
            </w:tcMar>
            <w:vAlign w:val="center"/>
          </w:tcPr>
          <w:p w14:paraId="42B802B2" w14:textId="77777777" w:rsidR="00835B42" w:rsidRDefault="00000000">
            <w:pPr>
              <w:spacing w:after="40" w:line="240" w:lineRule="auto"/>
            </w:pPr>
            <w:r>
              <w:rPr>
                <w:sz w:val="18"/>
              </w:rPr>
              <w:t>0308.21.00</w:t>
            </w:r>
          </w:p>
        </w:tc>
        <w:tc>
          <w:tcPr>
            <w:tcW w:w="4679" w:type="dxa"/>
            <w:tcMar>
              <w:top w:w="60" w:type="dxa"/>
              <w:left w:w="80" w:type="dxa"/>
              <w:bottom w:w="60" w:type="dxa"/>
              <w:right w:w="80" w:type="dxa"/>
            </w:tcMar>
            <w:vAlign w:val="center"/>
          </w:tcPr>
          <w:p w14:paraId="284C49A5" w14:textId="77777777" w:rsidR="00835B42" w:rsidRDefault="00000000">
            <w:pPr>
              <w:spacing w:after="40" w:line="240" w:lineRule="auto"/>
            </w:pPr>
            <w:r>
              <w:rPr>
                <w:sz w:val="18"/>
              </w:rPr>
              <w:t>Live, fresh or chilled</w:t>
            </w:r>
          </w:p>
        </w:tc>
      </w:tr>
      <w:tr w:rsidR="00835B42" w14:paraId="45CF822E" w14:textId="77777777">
        <w:trPr>
          <w:cantSplit/>
        </w:trPr>
        <w:tc>
          <w:tcPr>
            <w:tcW w:w="4680" w:type="dxa"/>
            <w:tcMar>
              <w:top w:w="60" w:type="dxa"/>
              <w:left w:w="80" w:type="dxa"/>
              <w:bottom w:w="60" w:type="dxa"/>
              <w:right w:w="80" w:type="dxa"/>
            </w:tcMar>
            <w:vAlign w:val="center"/>
          </w:tcPr>
          <w:p w14:paraId="781FE5D1" w14:textId="77777777" w:rsidR="00835B42" w:rsidRDefault="00000000">
            <w:pPr>
              <w:spacing w:after="40" w:line="240" w:lineRule="auto"/>
            </w:pPr>
            <w:r>
              <w:rPr>
                <w:sz w:val="18"/>
              </w:rPr>
              <w:t>0308.22.10</w:t>
            </w:r>
          </w:p>
        </w:tc>
        <w:tc>
          <w:tcPr>
            <w:tcW w:w="4679" w:type="dxa"/>
            <w:tcMar>
              <w:top w:w="60" w:type="dxa"/>
              <w:left w:w="80" w:type="dxa"/>
              <w:bottom w:w="60" w:type="dxa"/>
              <w:right w:w="80" w:type="dxa"/>
            </w:tcMar>
            <w:vAlign w:val="center"/>
          </w:tcPr>
          <w:p w14:paraId="7AC07EDB" w14:textId="77777777" w:rsidR="00835B42" w:rsidRDefault="00000000">
            <w:pPr>
              <w:spacing w:after="40" w:line="240" w:lineRule="auto"/>
            </w:pPr>
            <w:r>
              <w:rPr>
                <w:sz w:val="18"/>
              </w:rPr>
              <w:t>Smoked</w:t>
            </w:r>
          </w:p>
        </w:tc>
      </w:tr>
      <w:tr w:rsidR="00835B42" w14:paraId="53F0B9E7" w14:textId="77777777">
        <w:trPr>
          <w:cantSplit/>
        </w:trPr>
        <w:tc>
          <w:tcPr>
            <w:tcW w:w="4680" w:type="dxa"/>
            <w:tcMar>
              <w:top w:w="60" w:type="dxa"/>
              <w:left w:w="80" w:type="dxa"/>
              <w:bottom w:w="60" w:type="dxa"/>
              <w:right w:w="80" w:type="dxa"/>
            </w:tcMar>
            <w:vAlign w:val="center"/>
          </w:tcPr>
          <w:p w14:paraId="44C20AD5" w14:textId="77777777" w:rsidR="00835B42" w:rsidRDefault="00000000">
            <w:pPr>
              <w:spacing w:after="40" w:line="240" w:lineRule="auto"/>
            </w:pPr>
            <w:r>
              <w:rPr>
                <w:sz w:val="18"/>
              </w:rPr>
              <w:t>0308.22.90</w:t>
            </w:r>
          </w:p>
        </w:tc>
        <w:tc>
          <w:tcPr>
            <w:tcW w:w="4679" w:type="dxa"/>
            <w:tcMar>
              <w:top w:w="60" w:type="dxa"/>
              <w:left w:w="80" w:type="dxa"/>
              <w:bottom w:w="60" w:type="dxa"/>
              <w:right w:w="80" w:type="dxa"/>
            </w:tcMar>
            <w:vAlign w:val="center"/>
          </w:tcPr>
          <w:p w14:paraId="63266B56" w14:textId="77777777" w:rsidR="00835B42" w:rsidRDefault="00000000">
            <w:pPr>
              <w:spacing w:after="40" w:line="240" w:lineRule="auto"/>
            </w:pPr>
            <w:r>
              <w:rPr>
                <w:sz w:val="18"/>
              </w:rPr>
              <w:t>Other</w:t>
            </w:r>
          </w:p>
        </w:tc>
      </w:tr>
      <w:tr w:rsidR="00835B42" w14:paraId="35C460B6" w14:textId="77777777">
        <w:trPr>
          <w:cantSplit/>
        </w:trPr>
        <w:tc>
          <w:tcPr>
            <w:tcW w:w="4680" w:type="dxa"/>
            <w:tcMar>
              <w:top w:w="60" w:type="dxa"/>
              <w:left w:w="80" w:type="dxa"/>
              <w:bottom w:w="60" w:type="dxa"/>
              <w:right w:w="80" w:type="dxa"/>
            </w:tcMar>
            <w:vAlign w:val="center"/>
          </w:tcPr>
          <w:p w14:paraId="5518AFD4" w14:textId="77777777" w:rsidR="00835B42" w:rsidRDefault="00000000">
            <w:pPr>
              <w:spacing w:after="40" w:line="240" w:lineRule="auto"/>
            </w:pPr>
            <w:r>
              <w:rPr>
                <w:sz w:val="18"/>
              </w:rPr>
              <w:t>0308.29.10</w:t>
            </w:r>
          </w:p>
        </w:tc>
        <w:tc>
          <w:tcPr>
            <w:tcW w:w="4679" w:type="dxa"/>
            <w:tcMar>
              <w:top w:w="60" w:type="dxa"/>
              <w:left w:w="80" w:type="dxa"/>
              <w:bottom w:w="60" w:type="dxa"/>
              <w:right w:w="80" w:type="dxa"/>
            </w:tcMar>
            <w:vAlign w:val="center"/>
          </w:tcPr>
          <w:p w14:paraId="2F1E3AD9" w14:textId="77777777" w:rsidR="00835B42" w:rsidRDefault="00000000">
            <w:pPr>
              <w:spacing w:after="40" w:line="240" w:lineRule="auto"/>
            </w:pPr>
            <w:r>
              <w:rPr>
                <w:sz w:val="18"/>
              </w:rPr>
              <w:t>Smoked</w:t>
            </w:r>
          </w:p>
        </w:tc>
      </w:tr>
      <w:tr w:rsidR="00835B42" w14:paraId="0A4F13C6" w14:textId="77777777">
        <w:trPr>
          <w:cantSplit/>
        </w:trPr>
        <w:tc>
          <w:tcPr>
            <w:tcW w:w="4680" w:type="dxa"/>
            <w:tcMar>
              <w:top w:w="60" w:type="dxa"/>
              <w:left w:w="80" w:type="dxa"/>
              <w:bottom w:w="60" w:type="dxa"/>
              <w:right w:w="80" w:type="dxa"/>
            </w:tcMar>
            <w:vAlign w:val="center"/>
          </w:tcPr>
          <w:p w14:paraId="49BF03B4" w14:textId="77777777" w:rsidR="00835B42" w:rsidRDefault="00000000">
            <w:pPr>
              <w:spacing w:after="40" w:line="240" w:lineRule="auto"/>
            </w:pPr>
            <w:r>
              <w:rPr>
                <w:sz w:val="18"/>
              </w:rPr>
              <w:t>0308.29.90</w:t>
            </w:r>
          </w:p>
        </w:tc>
        <w:tc>
          <w:tcPr>
            <w:tcW w:w="4679" w:type="dxa"/>
            <w:tcMar>
              <w:top w:w="60" w:type="dxa"/>
              <w:left w:w="80" w:type="dxa"/>
              <w:bottom w:w="60" w:type="dxa"/>
              <w:right w:w="80" w:type="dxa"/>
            </w:tcMar>
            <w:vAlign w:val="center"/>
          </w:tcPr>
          <w:p w14:paraId="3FFDE536" w14:textId="77777777" w:rsidR="00835B42" w:rsidRDefault="00000000">
            <w:pPr>
              <w:spacing w:after="40" w:line="240" w:lineRule="auto"/>
            </w:pPr>
            <w:r>
              <w:rPr>
                <w:sz w:val="18"/>
              </w:rPr>
              <w:t>Other</w:t>
            </w:r>
          </w:p>
        </w:tc>
      </w:tr>
      <w:tr w:rsidR="00835B42" w14:paraId="38A5E825" w14:textId="77777777">
        <w:trPr>
          <w:cantSplit/>
        </w:trPr>
        <w:tc>
          <w:tcPr>
            <w:tcW w:w="4680" w:type="dxa"/>
            <w:tcMar>
              <w:top w:w="60" w:type="dxa"/>
              <w:left w:w="80" w:type="dxa"/>
              <w:bottom w:w="60" w:type="dxa"/>
              <w:right w:w="80" w:type="dxa"/>
            </w:tcMar>
            <w:vAlign w:val="center"/>
          </w:tcPr>
          <w:p w14:paraId="16B64D87" w14:textId="77777777" w:rsidR="00835B42" w:rsidRDefault="00000000">
            <w:pPr>
              <w:spacing w:after="40" w:line="240" w:lineRule="auto"/>
            </w:pPr>
            <w:r>
              <w:rPr>
                <w:sz w:val="18"/>
              </w:rPr>
              <w:t>0308.30.10</w:t>
            </w:r>
          </w:p>
        </w:tc>
        <w:tc>
          <w:tcPr>
            <w:tcW w:w="4679" w:type="dxa"/>
            <w:tcMar>
              <w:top w:w="60" w:type="dxa"/>
              <w:left w:w="80" w:type="dxa"/>
              <w:bottom w:w="60" w:type="dxa"/>
              <w:right w:w="80" w:type="dxa"/>
            </w:tcMar>
            <w:vAlign w:val="center"/>
          </w:tcPr>
          <w:p w14:paraId="6AC8E92A" w14:textId="77777777" w:rsidR="00835B42" w:rsidRDefault="00000000">
            <w:pPr>
              <w:spacing w:after="40" w:line="240" w:lineRule="auto"/>
            </w:pPr>
            <w:r>
              <w:rPr>
                <w:sz w:val="18"/>
              </w:rPr>
              <w:t>Smoked</w:t>
            </w:r>
          </w:p>
        </w:tc>
      </w:tr>
      <w:tr w:rsidR="00835B42" w14:paraId="60725765" w14:textId="77777777">
        <w:trPr>
          <w:cantSplit/>
        </w:trPr>
        <w:tc>
          <w:tcPr>
            <w:tcW w:w="4680" w:type="dxa"/>
            <w:tcMar>
              <w:top w:w="60" w:type="dxa"/>
              <w:left w:w="80" w:type="dxa"/>
              <w:bottom w:w="60" w:type="dxa"/>
              <w:right w:w="80" w:type="dxa"/>
            </w:tcMar>
            <w:vAlign w:val="center"/>
          </w:tcPr>
          <w:p w14:paraId="4FC79EE5" w14:textId="77777777" w:rsidR="00835B42" w:rsidRDefault="00000000">
            <w:pPr>
              <w:spacing w:after="40" w:line="240" w:lineRule="auto"/>
            </w:pPr>
            <w:r>
              <w:rPr>
                <w:sz w:val="18"/>
              </w:rPr>
              <w:t>0308.30.90</w:t>
            </w:r>
          </w:p>
        </w:tc>
        <w:tc>
          <w:tcPr>
            <w:tcW w:w="4679" w:type="dxa"/>
            <w:tcMar>
              <w:top w:w="60" w:type="dxa"/>
              <w:left w:w="80" w:type="dxa"/>
              <w:bottom w:w="60" w:type="dxa"/>
              <w:right w:w="80" w:type="dxa"/>
            </w:tcMar>
            <w:vAlign w:val="center"/>
          </w:tcPr>
          <w:p w14:paraId="38278DA9" w14:textId="77777777" w:rsidR="00835B42" w:rsidRDefault="00000000">
            <w:pPr>
              <w:spacing w:after="40" w:line="240" w:lineRule="auto"/>
            </w:pPr>
            <w:r>
              <w:rPr>
                <w:sz w:val="18"/>
              </w:rPr>
              <w:t>Other</w:t>
            </w:r>
          </w:p>
        </w:tc>
      </w:tr>
      <w:tr w:rsidR="00835B42" w14:paraId="1EB612A0" w14:textId="77777777">
        <w:trPr>
          <w:cantSplit/>
        </w:trPr>
        <w:tc>
          <w:tcPr>
            <w:tcW w:w="4680" w:type="dxa"/>
            <w:tcMar>
              <w:top w:w="60" w:type="dxa"/>
              <w:left w:w="80" w:type="dxa"/>
              <w:bottom w:w="60" w:type="dxa"/>
              <w:right w:w="80" w:type="dxa"/>
            </w:tcMar>
            <w:vAlign w:val="center"/>
          </w:tcPr>
          <w:p w14:paraId="1D8FB714" w14:textId="77777777" w:rsidR="00835B42" w:rsidRDefault="00000000">
            <w:pPr>
              <w:spacing w:after="40" w:line="240" w:lineRule="auto"/>
            </w:pPr>
            <w:r>
              <w:rPr>
                <w:sz w:val="18"/>
              </w:rPr>
              <w:t>0308.90.10</w:t>
            </w:r>
          </w:p>
        </w:tc>
        <w:tc>
          <w:tcPr>
            <w:tcW w:w="4679" w:type="dxa"/>
            <w:tcMar>
              <w:top w:w="60" w:type="dxa"/>
              <w:left w:w="80" w:type="dxa"/>
              <w:bottom w:w="60" w:type="dxa"/>
              <w:right w:w="80" w:type="dxa"/>
            </w:tcMar>
            <w:vAlign w:val="center"/>
          </w:tcPr>
          <w:p w14:paraId="2D6F37A2" w14:textId="77777777" w:rsidR="00835B42" w:rsidRDefault="00000000">
            <w:pPr>
              <w:spacing w:after="40" w:line="240" w:lineRule="auto"/>
            </w:pPr>
            <w:r>
              <w:rPr>
                <w:sz w:val="18"/>
              </w:rPr>
              <w:t>Smoked</w:t>
            </w:r>
          </w:p>
        </w:tc>
      </w:tr>
      <w:tr w:rsidR="00835B42" w14:paraId="452F2586" w14:textId="77777777">
        <w:trPr>
          <w:cantSplit/>
        </w:trPr>
        <w:tc>
          <w:tcPr>
            <w:tcW w:w="4680" w:type="dxa"/>
            <w:tcMar>
              <w:top w:w="60" w:type="dxa"/>
              <w:left w:w="80" w:type="dxa"/>
              <w:bottom w:w="60" w:type="dxa"/>
              <w:right w:w="80" w:type="dxa"/>
            </w:tcMar>
            <w:vAlign w:val="center"/>
          </w:tcPr>
          <w:p w14:paraId="49F5569F" w14:textId="77777777" w:rsidR="00835B42" w:rsidRDefault="00000000">
            <w:pPr>
              <w:spacing w:after="40" w:line="240" w:lineRule="auto"/>
            </w:pPr>
            <w:r>
              <w:rPr>
                <w:sz w:val="18"/>
              </w:rPr>
              <w:t>0308.90.90</w:t>
            </w:r>
          </w:p>
        </w:tc>
        <w:tc>
          <w:tcPr>
            <w:tcW w:w="4679" w:type="dxa"/>
            <w:tcMar>
              <w:top w:w="60" w:type="dxa"/>
              <w:left w:w="80" w:type="dxa"/>
              <w:bottom w:w="60" w:type="dxa"/>
              <w:right w:w="80" w:type="dxa"/>
            </w:tcMar>
            <w:vAlign w:val="center"/>
          </w:tcPr>
          <w:p w14:paraId="6408EB13" w14:textId="77777777" w:rsidR="00835B42" w:rsidRDefault="00000000">
            <w:pPr>
              <w:spacing w:after="40" w:line="240" w:lineRule="auto"/>
            </w:pPr>
            <w:r>
              <w:rPr>
                <w:sz w:val="18"/>
              </w:rPr>
              <w:t>Other</w:t>
            </w:r>
          </w:p>
        </w:tc>
      </w:tr>
      <w:tr w:rsidR="00835B42" w14:paraId="6441B9D7" w14:textId="77777777">
        <w:trPr>
          <w:cantSplit/>
        </w:trPr>
        <w:tc>
          <w:tcPr>
            <w:tcW w:w="4680" w:type="dxa"/>
            <w:tcMar>
              <w:top w:w="60" w:type="dxa"/>
              <w:left w:w="80" w:type="dxa"/>
              <w:bottom w:w="60" w:type="dxa"/>
              <w:right w:w="80" w:type="dxa"/>
            </w:tcMar>
            <w:vAlign w:val="center"/>
          </w:tcPr>
          <w:p w14:paraId="3CBF558E" w14:textId="77777777" w:rsidR="00835B42" w:rsidRDefault="00000000">
            <w:pPr>
              <w:spacing w:after="40" w:line="240" w:lineRule="auto"/>
            </w:pPr>
            <w:r>
              <w:rPr>
                <w:sz w:val="18"/>
              </w:rPr>
              <w:t>0401.10.10</w:t>
            </w:r>
          </w:p>
        </w:tc>
        <w:tc>
          <w:tcPr>
            <w:tcW w:w="4679" w:type="dxa"/>
            <w:tcMar>
              <w:top w:w="60" w:type="dxa"/>
              <w:left w:w="80" w:type="dxa"/>
              <w:bottom w:w="60" w:type="dxa"/>
              <w:right w:w="80" w:type="dxa"/>
            </w:tcMar>
            <w:vAlign w:val="center"/>
          </w:tcPr>
          <w:p w14:paraId="1341F431" w14:textId="77777777" w:rsidR="00835B42" w:rsidRDefault="00000000">
            <w:pPr>
              <w:spacing w:after="40" w:line="240" w:lineRule="auto"/>
            </w:pPr>
            <w:r>
              <w:rPr>
                <w:sz w:val="18"/>
              </w:rPr>
              <w:t>Within access commitment * *</w:t>
            </w:r>
          </w:p>
        </w:tc>
      </w:tr>
      <w:tr w:rsidR="00835B42" w14:paraId="38F24C94" w14:textId="77777777">
        <w:trPr>
          <w:cantSplit/>
        </w:trPr>
        <w:tc>
          <w:tcPr>
            <w:tcW w:w="4680" w:type="dxa"/>
            <w:tcMar>
              <w:top w:w="60" w:type="dxa"/>
              <w:left w:w="80" w:type="dxa"/>
              <w:bottom w:w="60" w:type="dxa"/>
              <w:right w:w="80" w:type="dxa"/>
            </w:tcMar>
            <w:vAlign w:val="center"/>
          </w:tcPr>
          <w:p w14:paraId="4883563B" w14:textId="77777777" w:rsidR="00835B42" w:rsidRDefault="00000000">
            <w:pPr>
              <w:spacing w:after="40" w:line="240" w:lineRule="auto"/>
            </w:pPr>
            <w:r>
              <w:rPr>
                <w:sz w:val="18"/>
              </w:rPr>
              <w:t>0401.10.20</w:t>
            </w:r>
          </w:p>
        </w:tc>
        <w:tc>
          <w:tcPr>
            <w:tcW w:w="4679" w:type="dxa"/>
            <w:tcMar>
              <w:top w:w="60" w:type="dxa"/>
              <w:left w:w="80" w:type="dxa"/>
              <w:bottom w:w="60" w:type="dxa"/>
              <w:right w:w="80" w:type="dxa"/>
            </w:tcMar>
            <w:vAlign w:val="center"/>
          </w:tcPr>
          <w:p w14:paraId="718FE933" w14:textId="77777777" w:rsidR="00835B42" w:rsidRDefault="00000000">
            <w:pPr>
              <w:spacing w:after="40" w:line="240" w:lineRule="auto"/>
            </w:pPr>
            <w:r>
              <w:rPr>
                <w:sz w:val="18"/>
              </w:rPr>
              <w:t>Over access commitment * *</w:t>
            </w:r>
          </w:p>
        </w:tc>
      </w:tr>
      <w:tr w:rsidR="00835B42" w14:paraId="313E15D9" w14:textId="77777777">
        <w:trPr>
          <w:cantSplit/>
        </w:trPr>
        <w:tc>
          <w:tcPr>
            <w:tcW w:w="4680" w:type="dxa"/>
            <w:tcMar>
              <w:top w:w="60" w:type="dxa"/>
              <w:left w:w="80" w:type="dxa"/>
              <w:bottom w:w="60" w:type="dxa"/>
              <w:right w:w="80" w:type="dxa"/>
            </w:tcMar>
            <w:vAlign w:val="center"/>
          </w:tcPr>
          <w:p w14:paraId="427097C4" w14:textId="77777777" w:rsidR="00835B42" w:rsidRDefault="00000000">
            <w:pPr>
              <w:spacing w:after="40" w:line="240" w:lineRule="auto"/>
            </w:pPr>
            <w:r>
              <w:rPr>
                <w:sz w:val="18"/>
              </w:rPr>
              <w:t>0401.20.10</w:t>
            </w:r>
          </w:p>
        </w:tc>
        <w:tc>
          <w:tcPr>
            <w:tcW w:w="4679" w:type="dxa"/>
            <w:tcMar>
              <w:top w:w="60" w:type="dxa"/>
              <w:left w:w="80" w:type="dxa"/>
              <w:bottom w:w="60" w:type="dxa"/>
              <w:right w:w="80" w:type="dxa"/>
            </w:tcMar>
            <w:vAlign w:val="center"/>
          </w:tcPr>
          <w:p w14:paraId="747B1769" w14:textId="77777777" w:rsidR="00835B42" w:rsidRDefault="00000000">
            <w:pPr>
              <w:spacing w:after="40" w:line="240" w:lineRule="auto"/>
            </w:pPr>
            <w:r>
              <w:rPr>
                <w:sz w:val="18"/>
              </w:rPr>
              <w:t>Within access commitment * *</w:t>
            </w:r>
          </w:p>
        </w:tc>
      </w:tr>
      <w:tr w:rsidR="00835B42" w14:paraId="654C5E2C" w14:textId="77777777">
        <w:trPr>
          <w:cantSplit/>
        </w:trPr>
        <w:tc>
          <w:tcPr>
            <w:tcW w:w="4680" w:type="dxa"/>
            <w:tcMar>
              <w:top w:w="60" w:type="dxa"/>
              <w:left w:w="80" w:type="dxa"/>
              <w:bottom w:w="60" w:type="dxa"/>
              <w:right w:w="80" w:type="dxa"/>
            </w:tcMar>
            <w:vAlign w:val="center"/>
          </w:tcPr>
          <w:p w14:paraId="35D905AB" w14:textId="77777777" w:rsidR="00835B42" w:rsidRDefault="00000000">
            <w:pPr>
              <w:spacing w:after="40" w:line="240" w:lineRule="auto"/>
            </w:pPr>
            <w:r>
              <w:rPr>
                <w:sz w:val="18"/>
              </w:rPr>
              <w:t>0401.20.20</w:t>
            </w:r>
          </w:p>
        </w:tc>
        <w:tc>
          <w:tcPr>
            <w:tcW w:w="4679" w:type="dxa"/>
            <w:tcMar>
              <w:top w:w="60" w:type="dxa"/>
              <w:left w:w="80" w:type="dxa"/>
              <w:bottom w:w="60" w:type="dxa"/>
              <w:right w:w="80" w:type="dxa"/>
            </w:tcMar>
            <w:vAlign w:val="center"/>
          </w:tcPr>
          <w:p w14:paraId="61BB30CF" w14:textId="77777777" w:rsidR="00835B42" w:rsidRDefault="00000000">
            <w:pPr>
              <w:spacing w:after="40" w:line="240" w:lineRule="auto"/>
            </w:pPr>
            <w:r>
              <w:rPr>
                <w:sz w:val="18"/>
              </w:rPr>
              <w:t>Over access commitment * *</w:t>
            </w:r>
          </w:p>
        </w:tc>
      </w:tr>
      <w:tr w:rsidR="00835B42" w14:paraId="25DFDFC2" w14:textId="77777777">
        <w:trPr>
          <w:cantSplit/>
        </w:trPr>
        <w:tc>
          <w:tcPr>
            <w:tcW w:w="4680" w:type="dxa"/>
            <w:tcMar>
              <w:top w:w="60" w:type="dxa"/>
              <w:left w:w="80" w:type="dxa"/>
              <w:bottom w:w="60" w:type="dxa"/>
              <w:right w:w="80" w:type="dxa"/>
            </w:tcMar>
            <w:vAlign w:val="center"/>
          </w:tcPr>
          <w:p w14:paraId="3DC5AA2E" w14:textId="77777777" w:rsidR="00835B42" w:rsidRDefault="00000000">
            <w:pPr>
              <w:spacing w:after="40" w:line="240" w:lineRule="auto"/>
            </w:pPr>
            <w:r>
              <w:rPr>
                <w:sz w:val="18"/>
              </w:rPr>
              <w:t>0401.40.10</w:t>
            </w:r>
          </w:p>
        </w:tc>
        <w:tc>
          <w:tcPr>
            <w:tcW w:w="4679" w:type="dxa"/>
            <w:tcMar>
              <w:top w:w="60" w:type="dxa"/>
              <w:left w:w="80" w:type="dxa"/>
              <w:bottom w:w="60" w:type="dxa"/>
              <w:right w:w="80" w:type="dxa"/>
            </w:tcMar>
            <w:vAlign w:val="center"/>
          </w:tcPr>
          <w:p w14:paraId="631E8BA3" w14:textId="77777777" w:rsidR="00835B42" w:rsidRDefault="00000000">
            <w:pPr>
              <w:spacing w:after="40" w:line="240" w:lineRule="auto"/>
            </w:pPr>
            <w:r>
              <w:rPr>
                <w:sz w:val="18"/>
              </w:rPr>
              <w:t>Within access commitment * *</w:t>
            </w:r>
          </w:p>
        </w:tc>
      </w:tr>
      <w:tr w:rsidR="00835B42" w14:paraId="37107F6C" w14:textId="77777777">
        <w:trPr>
          <w:cantSplit/>
        </w:trPr>
        <w:tc>
          <w:tcPr>
            <w:tcW w:w="4680" w:type="dxa"/>
            <w:tcMar>
              <w:top w:w="60" w:type="dxa"/>
              <w:left w:w="80" w:type="dxa"/>
              <w:bottom w:w="60" w:type="dxa"/>
              <w:right w:w="80" w:type="dxa"/>
            </w:tcMar>
            <w:vAlign w:val="center"/>
          </w:tcPr>
          <w:p w14:paraId="1897CC67" w14:textId="77777777" w:rsidR="00835B42" w:rsidRDefault="00000000">
            <w:pPr>
              <w:spacing w:after="40" w:line="240" w:lineRule="auto"/>
            </w:pPr>
            <w:r>
              <w:rPr>
                <w:sz w:val="18"/>
              </w:rPr>
              <w:t>0401.40.20</w:t>
            </w:r>
          </w:p>
        </w:tc>
        <w:tc>
          <w:tcPr>
            <w:tcW w:w="4679" w:type="dxa"/>
            <w:tcMar>
              <w:top w:w="60" w:type="dxa"/>
              <w:left w:w="80" w:type="dxa"/>
              <w:bottom w:w="60" w:type="dxa"/>
              <w:right w:w="80" w:type="dxa"/>
            </w:tcMar>
            <w:vAlign w:val="center"/>
          </w:tcPr>
          <w:p w14:paraId="1289445E" w14:textId="77777777" w:rsidR="00835B42" w:rsidRDefault="00000000">
            <w:pPr>
              <w:spacing w:after="40" w:line="240" w:lineRule="auto"/>
            </w:pPr>
            <w:r>
              <w:rPr>
                <w:sz w:val="18"/>
              </w:rPr>
              <w:t>Over access commitment * *</w:t>
            </w:r>
          </w:p>
        </w:tc>
      </w:tr>
      <w:tr w:rsidR="00835B42" w14:paraId="25AC3498" w14:textId="77777777">
        <w:trPr>
          <w:cantSplit/>
        </w:trPr>
        <w:tc>
          <w:tcPr>
            <w:tcW w:w="4680" w:type="dxa"/>
            <w:tcMar>
              <w:top w:w="60" w:type="dxa"/>
              <w:left w:w="80" w:type="dxa"/>
              <w:bottom w:w="60" w:type="dxa"/>
              <w:right w:w="80" w:type="dxa"/>
            </w:tcMar>
            <w:vAlign w:val="center"/>
          </w:tcPr>
          <w:p w14:paraId="0EF531B2" w14:textId="77777777" w:rsidR="00835B42" w:rsidRDefault="00000000">
            <w:pPr>
              <w:spacing w:after="40" w:line="240" w:lineRule="auto"/>
            </w:pPr>
            <w:r>
              <w:rPr>
                <w:sz w:val="18"/>
              </w:rPr>
              <w:t>0401.50.10</w:t>
            </w:r>
          </w:p>
        </w:tc>
        <w:tc>
          <w:tcPr>
            <w:tcW w:w="4679" w:type="dxa"/>
            <w:tcMar>
              <w:top w:w="60" w:type="dxa"/>
              <w:left w:w="80" w:type="dxa"/>
              <w:bottom w:w="60" w:type="dxa"/>
              <w:right w:w="80" w:type="dxa"/>
            </w:tcMar>
            <w:vAlign w:val="center"/>
          </w:tcPr>
          <w:p w14:paraId="6F803CDF" w14:textId="77777777" w:rsidR="00835B42" w:rsidRDefault="00000000">
            <w:pPr>
              <w:spacing w:after="40" w:line="240" w:lineRule="auto"/>
            </w:pPr>
            <w:r>
              <w:rPr>
                <w:sz w:val="18"/>
              </w:rPr>
              <w:t>Within access commitment * *</w:t>
            </w:r>
          </w:p>
        </w:tc>
      </w:tr>
      <w:tr w:rsidR="00835B42" w14:paraId="40935094" w14:textId="77777777">
        <w:trPr>
          <w:cantSplit/>
        </w:trPr>
        <w:tc>
          <w:tcPr>
            <w:tcW w:w="4680" w:type="dxa"/>
            <w:tcMar>
              <w:top w:w="60" w:type="dxa"/>
              <w:left w:w="80" w:type="dxa"/>
              <w:bottom w:w="60" w:type="dxa"/>
              <w:right w:w="80" w:type="dxa"/>
            </w:tcMar>
            <w:vAlign w:val="center"/>
          </w:tcPr>
          <w:p w14:paraId="5A6A6F2D" w14:textId="77777777" w:rsidR="00835B42" w:rsidRDefault="00000000">
            <w:pPr>
              <w:spacing w:after="40" w:line="240" w:lineRule="auto"/>
            </w:pPr>
            <w:r>
              <w:rPr>
                <w:sz w:val="18"/>
              </w:rPr>
              <w:t>0401.50.20</w:t>
            </w:r>
          </w:p>
        </w:tc>
        <w:tc>
          <w:tcPr>
            <w:tcW w:w="4679" w:type="dxa"/>
            <w:tcMar>
              <w:top w:w="60" w:type="dxa"/>
              <w:left w:w="80" w:type="dxa"/>
              <w:bottom w:w="60" w:type="dxa"/>
              <w:right w:w="80" w:type="dxa"/>
            </w:tcMar>
            <w:vAlign w:val="center"/>
          </w:tcPr>
          <w:p w14:paraId="403807E2" w14:textId="77777777" w:rsidR="00835B42" w:rsidRDefault="00000000">
            <w:pPr>
              <w:spacing w:after="40" w:line="240" w:lineRule="auto"/>
            </w:pPr>
            <w:r>
              <w:rPr>
                <w:sz w:val="18"/>
              </w:rPr>
              <w:t>Over access commitment * *</w:t>
            </w:r>
          </w:p>
        </w:tc>
      </w:tr>
      <w:tr w:rsidR="00835B42" w14:paraId="763DD748" w14:textId="77777777">
        <w:trPr>
          <w:cantSplit/>
        </w:trPr>
        <w:tc>
          <w:tcPr>
            <w:tcW w:w="4680" w:type="dxa"/>
            <w:tcMar>
              <w:top w:w="60" w:type="dxa"/>
              <w:left w:w="80" w:type="dxa"/>
              <w:bottom w:w="60" w:type="dxa"/>
              <w:right w:w="80" w:type="dxa"/>
            </w:tcMar>
            <w:vAlign w:val="center"/>
          </w:tcPr>
          <w:p w14:paraId="6E8711AF" w14:textId="77777777" w:rsidR="00835B42" w:rsidRDefault="00000000">
            <w:pPr>
              <w:spacing w:after="40" w:line="240" w:lineRule="auto"/>
            </w:pPr>
            <w:r>
              <w:rPr>
                <w:sz w:val="18"/>
              </w:rPr>
              <w:t>0402.10.10</w:t>
            </w:r>
          </w:p>
        </w:tc>
        <w:tc>
          <w:tcPr>
            <w:tcW w:w="4679" w:type="dxa"/>
            <w:tcMar>
              <w:top w:w="60" w:type="dxa"/>
              <w:left w:w="80" w:type="dxa"/>
              <w:bottom w:w="60" w:type="dxa"/>
              <w:right w:w="80" w:type="dxa"/>
            </w:tcMar>
            <w:vAlign w:val="center"/>
          </w:tcPr>
          <w:p w14:paraId="4EBE5132" w14:textId="77777777" w:rsidR="00835B42" w:rsidRDefault="00000000">
            <w:pPr>
              <w:spacing w:after="40" w:line="240" w:lineRule="auto"/>
            </w:pPr>
            <w:r>
              <w:rPr>
                <w:sz w:val="18"/>
              </w:rPr>
              <w:t>Within access commitment * *</w:t>
            </w:r>
          </w:p>
        </w:tc>
      </w:tr>
      <w:tr w:rsidR="00835B42" w14:paraId="77E00DD5" w14:textId="77777777">
        <w:trPr>
          <w:cantSplit/>
        </w:trPr>
        <w:tc>
          <w:tcPr>
            <w:tcW w:w="4680" w:type="dxa"/>
            <w:tcMar>
              <w:top w:w="60" w:type="dxa"/>
              <w:left w:w="80" w:type="dxa"/>
              <w:bottom w:w="60" w:type="dxa"/>
              <w:right w:w="80" w:type="dxa"/>
            </w:tcMar>
            <w:vAlign w:val="center"/>
          </w:tcPr>
          <w:p w14:paraId="3D78E97B" w14:textId="77777777" w:rsidR="00835B42" w:rsidRDefault="00000000">
            <w:pPr>
              <w:spacing w:after="40" w:line="240" w:lineRule="auto"/>
            </w:pPr>
            <w:r>
              <w:rPr>
                <w:sz w:val="18"/>
              </w:rPr>
              <w:lastRenderedPageBreak/>
              <w:t>0402.10.20</w:t>
            </w:r>
          </w:p>
        </w:tc>
        <w:tc>
          <w:tcPr>
            <w:tcW w:w="4679" w:type="dxa"/>
            <w:tcMar>
              <w:top w:w="60" w:type="dxa"/>
              <w:left w:w="80" w:type="dxa"/>
              <w:bottom w:w="60" w:type="dxa"/>
              <w:right w:w="80" w:type="dxa"/>
            </w:tcMar>
            <w:vAlign w:val="center"/>
          </w:tcPr>
          <w:p w14:paraId="62A1E521" w14:textId="77777777" w:rsidR="00835B42" w:rsidRDefault="00000000">
            <w:pPr>
              <w:spacing w:after="40" w:line="240" w:lineRule="auto"/>
            </w:pPr>
            <w:r>
              <w:rPr>
                <w:sz w:val="18"/>
              </w:rPr>
              <w:t>Over access commitment * *</w:t>
            </w:r>
          </w:p>
        </w:tc>
      </w:tr>
      <w:tr w:rsidR="00835B42" w14:paraId="6A7CC9A3" w14:textId="77777777">
        <w:trPr>
          <w:cantSplit/>
        </w:trPr>
        <w:tc>
          <w:tcPr>
            <w:tcW w:w="4680" w:type="dxa"/>
            <w:tcMar>
              <w:top w:w="60" w:type="dxa"/>
              <w:left w:w="80" w:type="dxa"/>
              <w:bottom w:w="60" w:type="dxa"/>
              <w:right w:w="80" w:type="dxa"/>
            </w:tcMar>
            <w:vAlign w:val="center"/>
          </w:tcPr>
          <w:p w14:paraId="697FA554" w14:textId="77777777" w:rsidR="00835B42" w:rsidRDefault="00000000">
            <w:pPr>
              <w:spacing w:after="40" w:line="240" w:lineRule="auto"/>
            </w:pPr>
            <w:r>
              <w:rPr>
                <w:sz w:val="18"/>
              </w:rPr>
              <w:t>0402.21.11</w:t>
            </w:r>
          </w:p>
        </w:tc>
        <w:tc>
          <w:tcPr>
            <w:tcW w:w="4679" w:type="dxa"/>
            <w:tcMar>
              <w:top w:w="60" w:type="dxa"/>
              <w:left w:w="80" w:type="dxa"/>
              <w:bottom w:w="60" w:type="dxa"/>
              <w:right w:w="80" w:type="dxa"/>
            </w:tcMar>
            <w:vAlign w:val="center"/>
          </w:tcPr>
          <w:p w14:paraId="60F67895" w14:textId="77777777" w:rsidR="00835B42" w:rsidRDefault="00000000">
            <w:pPr>
              <w:spacing w:after="40" w:line="240" w:lineRule="auto"/>
            </w:pPr>
            <w:r>
              <w:rPr>
                <w:sz w:val="18"/>
              </w:rPr>
              <w:t>Milk: Within access commitment * *</w:t>
            </w:r>
          </w:p>
        </w:tc>
      </w:tr>
      <w:tr w:rsidR="00835B42" w14:paraId="524A3361" w14:textId="77777777">
        <w:trPr>
          <w:cantSplit/>
        </w:trPr>
        <w:tc>
          <w:tcPr>
            <w:tcW w:w="4680" w:type="dxa"/>
            <w:tcMar>
              <w:top w:w="60" w:type="dxa"/>
              <w:left w:w="80" w:type="dxa"/>
              <w:bottom w:w="60" w:type="dxa"/>
              <w:right w:w="80" w:type="dxa"/>
            </w:tcMar>
            <w:vAlign w:val="center"/>
          </w:tcPr>
          <w:p w14:paraId="5050666E" w14:textId="77777777" w:rsidR="00835B42" w:rsidRDefault="00000000">
            <w:pPr>
              <w:spacing w:after="40" w:line="240" w:lineRule="auto"/>
            </w:pPr>
            <w:r>
              <w:rPr>
                <w:sz w:val="18"/>
              </w:rPr>
              <w:t>0402.21.12</w:t>
            </w:r>
          </w:p>
        </w:tc>
        <w:tc>
          <w:tcPr>
            <w:tcW w:w="4679" w:type="dxa"/>
            <w:tcMar>
              <w:top w:w="60" w:type="dxa"/>
              <w:left w:w="80" w:type="dxa"/>
              <w:bottom w:w="60" w:type="dxa"/>
              <w:right w:w="80" w:type="dxa"/>
            </w:tcMar>
            <w:vAlign w:val="center"/>
          </w:tcPr>
          <w:p w14:paraId="3776593C" w14:textId="77777777" w:rsidR="00835B42" w:rsidRDefault="00000000">
            <w:pPr>
              <w:spacing w:after="40" w:line="240" w:lineRule="auto"/>
            </w:pPr>
            <w:r>
              <w:rPr>
                <w:sz w:val="18"/>
              </w:rPr>
              <w:t>Milk: Over access commitment * *</w:t>
            </w:r>
          </w:p>
        </w:tc>
      </w:tr>
      <w:tr w:rsidR="00835B42" w14:paraId="7BACA508" w14:textId="77777777">
        <w:trPr>
          <w:cantSplit/>
        </w:trPr>
        <w:tc>
          <w:tcPr>
            <w:tcW w:w="4680" w:type="dxa"/>
            <w:tcMar>
              <w:top w:w="60" w:type="dxa"/>
              <w:left w:w="80" w:type="dxa"/>
              <w:bottom w:w="60" w:type="dxa"/>
              <w:right w:w="80" w:type="dxa"/>
            </w:tcMar>
            <w:vAlign w:val="center"/>
          </w:tcPr>
          <w:p w14:paraId="03A1EF40" w14:textId="77777777" w:rsidR="00835B42" w:rsidRDefault="00000000">
            <w:pPr>
              <w:spacing w:after="40" w:line="240" w:lineRule="auto"/>
            </w:pPr>
            <w:r>
              <w:rPr>
                <w:sz w:val="18"/>
              </w:rPr>
              <w:t>0402.21.21</w:t>
            </w:r>
          </w:p>
        </w:tc>
        <w:tc>
          <w:tcPr>
            <w:tcW w:w="4679" w:type="dxa"/>
            <w:tcMar>
              <w:top w:w="60" w:type="dxa"/>
              <w:left w:w="80" w:type="dxa"/>
              <w:bottom w:w="60" w:type="dxa"/>
              <w:right w:w="80" w:type="dxa"/>
            </w:tcMar>
            <w:vAlign w:val="center"/>
          </w:tcPr>
          <w:p w14:paraId="76642A03" w14:textId="77777777" w:rsidR="00835B42" w:rsidRDefault="00000000">
            <w:pPr>
              <w:spacing w:after="40" w:line="240" w:lineRule="auto"/>
            </w:pPr>
            <w:r>
              <w:rPr>
                <w:sz w:val="18"/>
              </w:rPr>
              <w:t>Cream: Within access commitment * *</w:t>
            </w:r>
          </w:p>
        </w:tc>
      </w:tr>
      <w:tr w:rsidR="00835B42" w14:paraId="2FE015B8" w14:textId="77777777">
        <w:trPr>
          <w:cantSplit/>
        </w:trPr>
        <w:tc>
          <w:tcPr>
            <w:tcW w:w="4680" w:type="dxa"/>
            <w:tcMar>
              <w:top w:w="60" w:type="dxa"/>
              <w:left w:w="80" w:type="dxa"/>
              <w:bottom w:w="60" w:type="dxa"/>
              <w:right w:w="80" w:type="dxa"/>
            </w:tcMar>
            <w:vAlign w:val="center"/>
          </w:tcPr>
          <w:p w14:paraId="29440C22" w14:textId="77777777" w:rsidR="00835B42" w:rsidRDefault="00000000">
            <w:pPr>
              <w:spacing w:after="40" w:line="240" w:lineRule="auto"/>
            </w:pPr>
            <w:r>
              <w:rPr>
                <w:sz w:val="18"/>
              </w:rPr>
              <w:t>0402.21.22</w:t>
            </w:r>
          </w:p>
        </w:tc>
        <w:tc>
          <w:tcPr>
            <w:tcW w:w="4679" w:type="dxa"/>
            <w:tcMar>
              <w:top w:w="60" w:type="dxa"/>
              <w:left w:w="80" w:type="dxa"/>
              <w:bottom w:w="60" w:type="dxa"/>
              <w:right w:w="80" w:type="dxa"/>
            </w:tcMar>
            <w:vAlign w:val="center"/>
          </w:tcPr>
          <w:p w14:paraId="3292414E" w14:textId="77777777" w:rsidR="00835B42" w:rsidRDefault="00000000">
            <w:pPr>
              <w:spacing w:after="40" w:line="240" w:lineRule="auto"/>
            </w:pPr>
            <w:r>
              <w:rPr>
                <w:sz w:val="18"/>
              </w:rPr>
              <w:t>Cream: Over access commitment * *</w:t>
            </w:r>
          </w:p>
        </w:tc>
      </w:tr>
      <w:tr w:rsidR="00835B42" w14:paraId="49CB283C" w14:textId="77777777">
        <w:trPr>
          <w:cantSplit/>
        </w:trPr>
        <w:tc>
          <w:tcPr>
            <w:tcW w:w="4680" w:type="dxa"/>
            <w:tcMar>
              <w:top w:w="60" w:type="dxa"/>
              <w:left w:w="80" w:type="dxa"/>
              <w:bottom w:w="60" w:type="dxa"/>
              <w:right w:w="80" w:type="dxa"/>
            </w:tcMar>
            <w:vAlign w:val="center"/>
          </w:tcPr>
          <w:p w14:paraId="42ADF927" w14:textId="77777777" w:rsidR="00835B42" w:rsidRDefault="00000000">
            <w:pPr>
              <w:spacing w:after="40" w:line="240" w:lineRule="auto"/>
            </w:pPr>
            <w:r>
              <w:rPr>
                <w:sz w:val="18"/>
              </w:rPr>
              <w:t>0402.29.11</w:t>
            </w:r>
          </w:p>
        </w:tc>
        <w:tc>
          <w:tcPr>
            <w:tcW w:w="4679" w:type="dxa"/>
            <w:tcMar>
              <w:top w:w="60" w:type="dxa"/>
              <w:left w:w="80" w:type="dxa"/>
              <w:bottom w:w="60" w:type="dxa"/>
              <w:right w:w="80" w:type="dxa"/>
            </w:tcMar>
            <w:vAlign w:val="center"/>
          </w:tcPr>
          <w:p w14:paraId="273C27AF" w14:textId="77777777" w:rsidR="00835B42" w:rsidRDefault="00000000">
            <w:pPr>
              <w:spacing w:after="40" w:line="240" w:lineRule="auto"/>
            </w:pPr>
            <w:r>
              <w:rPr>
                <w:sz w:val="18"/>
              </w:rPr>
              <w:t>Milk: Within access commitment * *</w:t>
            </w:r>
          </w:p>
        </w:tc>
      </w:tr>
      <w:tr w:rsidR="00835B42" w14:paraId="290987A7" w14:textId="77777777">
        <w:trPr>
          <w:cantSplit/>
        </w:trPr>
        <w:tc>
          <w:tcPr>
            <w:tcW w:w="4680" w:type="dxa"/>
            <w:tcMar>
              <w:top w:w="60" w:type="dxa"/>
              <w:left w:w="80" w:type="dxa"/>
              <w:bottom w:w="60" w:type="dxa"/>
              <w:right w:w="80" w:type="dxa"/>
            </w:tcMar>
            <w:vAlign w:val="center"/>
          </w:tcPr>
          <w:p w14:paraId="11D36077" w14:textId="77777777" w:rsidR="00835B42" w:rsidRDefault="00000000">
            <w:pPr>
              <w:spacing w:after="40" w:line="240" w:lineRule="auto"/>
            </w:pPr>
            <w:r>
              <w:rPr>
                <w:sz w:val="18"/>
              </w:rPr>
              <w:t>0402.29.12</w:t>
            </w:r>
          </w:p>
        </w:tc>
        <w:tc>
          <w:tcPr>
            <w:tcW w:w="4679" w:type="dxa"/>
            <w:tcMar>
              <w:top w:w="60" w:type="dxa"/>
              <w:left w:w="80" w:type="dxa"/>
              <w:bottom w:w="60" w:type="dxa"/>
              <w:right w:w="80" w:type="dxa"/>
            </w:tcMar>
            <w:vAlign w:val="center"/>
          </w:tcPr>
          <w:p w14:paraId="75286076" w14:textId="77777777" w:rsidR="00835B42" w:rsidRDefault="00000000">
            <w:pPr>
              <w:spacing w:after="40" w:line="240" w:lineRule="auto"/>
            </w:pPr>
            <w:r>
              <w:rPr>
                <w:sz w:val="18"/>
              </w:rPr>
              <w:t>Milk: Over access commitment * *</w:t>
            </w:r>
          </w:p>
        </w:tc>
      </w:tr>
      <w:tr w:rsidR="00835B42" w14:paraId="18761308" w14:textId="77777777">
        <w:trPr>
          <w:cantSplit/>
        </w:trPr>
        <w:tc>
          <w:tcPr>
            <w:tcW w:w="4680" w:type="dxa"/>
            <w:tcMar>
              <w:top w:w="60" w:type="dxa"/>
              <w:left w:w="80" w:type="dxa"/>
              <w:bottom w:w="60" w:type="dxa"/>
              <w:right w:w="80" w:type="dxa"/>
            </w:tcMar>
            <w:vAlign w:val="center"/>
          </w:tcPr>
          <w:p w14:paraId="6DA5E403" w14:textId="77777777" w:rsidR="00835B42" w:rsidRDefault="00000000">
            <w:pPr>
              <w:spacing w:after="40" w:line="240" w:lineRule="auto"/>
            </w:pPr>
            <w:r>
              <w:rPr>
                <w:sz w:val="18"/>
              </w:rPr>
              <w:t>0402.29.21</w:t>
            </w:r>
          </w:p>
        </w:tc>
        <w:tc>
          <w:tcPr>
            <w:tcW w:w="4679" w:type="dxa"/>
            <w:tcMar>
              <w:top w:w="60" w:type="dxa"/>
              <w:left w:w="80" w:type="dxa"/>
              <w:bottom w:w="60" w:type="dxa"/>
              <w:right w:w="80" w:type="dxa"/>
            </w:tcMar>
            <w:vAlign w:val="center"/>
          </w:tcPr>
          <w:p w14:paraId="102938D6" w14:textId="77777777" w:rsidR="00835B42" w:rsidRDefault="00000000">
            <w:pPr>
              <w:spacing w:after="40" w:line="240" w:lineRule="auto"/>
            </w:pPr>
            <w:r>
              <w:rPr>
                <w:sz w:val="18"/>
              </w:rPr>
              <w:t>Cream: Within access commitment * *</w:t>
            </w:r>
          </w:p>
        </w:tc>
      </w:tr>
      <w:tr w:rsidR="00835B42" w14:paraId="0BECF21F" w14:textId="77777777">
        <w:trPr>
          <w:cantSplit/>
        </w:trPr>
        <w:tc>
          <w:tcPr>
            <w:tcW w:w="4680" w:type="dxa"/>
            <w:tcMar>
              <w:top w:w="60" w:type="dxa"/>
              <w:left w:w="80" w:type="dxa"/>
              <w:bottom w:w="60" w:type="dxa"/>
              <w:right w:w="80" w:type="dxa"/>
            </w:tcMar>
            <w:vAlign w:val="center"/>
          </w:tcPr>
          <w:p w14:paraId="04C4D09C" w14:textId="77777777" w:rsidR="00835B42" w:rsidRDefault="00000000">
            <w:pPr>
              <w:spacing w:after="40" w:line="240" w:lineRule="auto"/>
            </w:pPr>
            <w:r>
              <w:rPr>
                <w:sz w:val="18"/>
              </w:rPr>
              <w:t>0402.29.22</w:t>
            </w:r>
          </w:p>
        </w:tc>
        <w:tc>
          <w:tcPr>
            <w:tcW w:w="4679" w:type="dxa"/>
            <w:tcMar>
              <w:top w:w="60" w:type="dxa"/>
              <w:left w:w="80" w:type="dxa"/>
              <w:bottom w:w="60" w:type="dxa"/>
              <w:right w:w="80" w:type="dxa"/>
            </w:tcMar>
            <w:vAlign w:val="center"/>
          </w:tcPr>
          <w:p w14:paraId="0D8394B7" w14:textId="77777777" w:rsidR="00835B42" w:rsidRDefault="00000000">
            <w:pPr>
              <w:spacing w:after="40" w:line="240" w:lineRule="auto"/>
            </w:pPr>
            <w:r>
              <w:rPr>
                <w:sz w:val="18"/>
              </w:rPr>
              <w:t>Cream: Over access commitment * *</w:t>
            </w:r>
          </w:p>
        </w:tc>
      </w:tr>
      <w:tr w:rsidR="00835B42" w14:paraId="722B4DB5" w14:textId="77777777">
        <w:trPr>
          <w:cantSplit/>
        </w:trPr>
        <w:tc>
          <w:tcPr>
            <w:tcW w:w="4680" w:type="dxa"/>
            <w:tcMar>
              <w:top w:w="60" w:type="dxa"/>
              <w:left w:w="80" w:type="dxa"/>
              <w:bottom w:w="60" w:type="dxa"/>
              <w:right w:w="80" w:type="dxa"/>
            </w:tcMar>
            <w:vAlign w:val="center"/>
          </w:tcPr>
          <w:p w14:paraId="1C11473C" w14:textId="77777777" w:rsidR="00835B42" w:rsidRDefault="00000000">
            <w:pPr>
              <w:spacing w:after="40" w:line="240" w:lineRule="auto"/>
            </w:pPr>
            <w:r>
              <w:rPr>
                <w:sz w:val="18"/>
              </w:rPr>
              <w:t>0402.91.10</w:t>
            </w:r>
          </w:p>
        </w:tc>
        <w:tc>
          <w:tcPr>
            <w:tcW w:w="4679" w:type="dxa"/>
            <w:tcMar>
              <w:top w:w="60" w:type="dxa"/>
              <w:left w:w="80" w:type="dxa"/>
              <w:bottom w:w="60" w:type="dxa"/>
              <w:right w:w="80" w:type="dxa"/>
            </w:tcMar>
            <w:vAlign w:val="center"/>
          </w:tcPr>
          <w:p w14:paraId="5DE69692" w14:textId="77777777" w:rsidR="00835B42" w:rsidRDefault="00000000">
            <w:pPr>
              <w:spacing w:after="40" w:line="240" w:lineRule="auto"/>
            </w:pPr>
            <w:r>
              <w:rPr>
                <w:sz w:val="18"/>
              </w:rPr>
              <w:t>Within access commitment * *</w:t>
            </w:r>
          </w:p>
        </w:tc>
      </w:tr>
      <w:tr w:rsidR="00835B42" w14:paraId="57C7385D" w14:textId="77777777">
        <w:trPr>
          <w:cantSplit/>
        </w:trPr>
        <w:tc>
          <w:tcPr>
            <w:tcW w:w="4680" w:type="dxa"/>
            <w:tcMar>
              <w:top w:w="60" w:type="dxa"/>
              <w:left w:w="80" w:type="dxa"/>
              <w:bottom w:w="60" w:type="dxa"/>
              <w:right w:w="80" w:type="dxa"/>
            </w:tcMar>
            <w:vAlign w:val="center"/>
          </w:tcPr>
          <w:p w14:paraId="0250FD76" w14:textId="77777777" w:rsidR="00835B42" w:rsidRDefault="00000000">
            <w:pPr>
              <w:spacing w:after="40" w:line="240" w:lineRule="auto"/>
            </w:pPr>
            <w:r>
              <w:rPr>
                <w:sz w:val="18"/>
              </w:rPr>
              <w:t>0402.91.20</w:t>
            </w:r>
          </w:p>
        </w:tc>
        <w:tc>
          <w:tcPr>
            <w:tcW w:w="4679" w:type="dxa"/>
            <w:tcMar>
              <w:top w:w="60" w:type="dxa"/>
              <w:left w:w="80" w:type="dxa"/>
              <w:bottom w:w="60" w:type="dxa"/>
              <w:right w:w="80" w:type="dxa"/>
            </w:tcMar>
            <w:vAlign w:val="center"/>
          </w:tcPr>
          <w:p w14:paraId="78185023" w14:textId="77777777" w:rsidR="00835B42" w:rsidRDefault="00000000">
            <w:pPr>
              <w:spacing w:after="40" w:line="240" w:lineRule="auto"/>
            </w:pPr>
            <w:r>
              <w:rPr>
                <w:sz w:val="18"/>
              </w:rPr>
              <w:t>Over access commitment * *</w:t>
            </w:r>
          </w:p>
        </w:tc>
      </w:tr>
      <w:tr w:rsidR="00835B42" w14:paraId="1E67777C" w14:textId="77777777">
        <w:trPr>
          <w:cantSplit/>
        </w:trPr>
        <w:tc>
          <w:tcPr>
            <w:tcW w:w="4680" w:type="dxa"/>
            <w:tcMar>
              <w:top w:w="60" w:type="dxa"/>
              <w:left w:w="80" w:type="dxa"/>
              <w:bottom w:w="60" w:type="dxa"/>
              <w:right w:w="80" w:type="dxa"/>
            </w:tcMar>
            <w:vAlign w:val="center"/>
          </w:tcPr>
          <w:p w14:paraId="10CA3D0D" w14:textId="77777777" w:rsidR="00835B42" w:rsidRDefault="00000000">
            <w:pPr>
              <w:spacing w:after="40" w:line="240" w:lineRule="auto"/>
            </w:pPr>
            <w:r>
              <w:rPr>
                <w:sz w:val="18"/>
              </w:rPr>
              <w:t>0402.99.10</w:t>
            </w:r>
          </w:p>
        </w:tc>
        <w:tc>
          <w:tcPr>
            <w:tcW w:w="4679" w:type="dxa"/>
            <w:tcMar>
              <w:top w:w="60" w:type="dxa"/>
              <w:left w:w="80" w:type="dxa"/>
              <w:bottom w:w="60" w:type="dxa"/>
              <w:right w:w="80" w:type="dxa"/>
            </w:tcMar>
            <w:vAlign w:val="center"/>
          </w:tcPr>
          <w:p w14:paraId="3994D977" w14:textId="77777777" w:rsidR="00835B42" w:rsidRDefault="00000000">
            <w:pPr>
              <w:spacing w:after="40" w:line="240" w:lineRule="auto"/>
            </w:pPr>
            <w:r>
              <w:rPr>
                <w:sz w:val="18"/>
              </w:rPr>
              <w:t>Within access commitment * *</w:t>
            </w:r>
          </w:p>
        </w:tc>
      </w:tr>
      <w:tr w:rsidR="00835B42" w14:paraId="56223DE3" w14:textId="77777777">
        <w:trPr>
          <w:cantSplit/>
        </w:trPr>
        <w:tc>
          <w:tcPr>
            <w:tcW w:w="4680" w:type="dxa"/>
            <w:tcMar>
              <w:top w:w="60" w:type="dxa"/>
              <w:left w:w="80" w:type="dxa"/>
              <w:bottom w:w="60" w:type="dxa"/>
              <w:right w:w="80" w:type="dxa"/>
            </w:tcMar>
            <w:vAlign w:val="center"/>
          </w:tcPr>
          <w:p w14:paraId="025F8DF1" w14:textId="77777777" w:rsidR="00835B42" w:rsidRDefault="00000000">
            <w:pPr>
              <w:spacing w:after="40" w:line="240" w:lineRule="auto"/>
            </w:pPr>
            <w:r>
              <w:rPr>
                <w:sz w:val="18"/>
              </w:rPr>
              <w:t>0402.99.20</w:t>
            </w:r>
          </w:p>
        </w:tc>
        <w:tc>
          <w:tcPr>
            <w:tcW w:w="4679" w:type="dxa"/>
            <w:tcMar>
              <w:top w:w="60" w:type="dxa"/>
              <w:left w:w="80" w:type="dxa"/>
              <w:bottom w:w="60" w:type="dxa"/>
              <w:right w:w="80" w:type="dxa"/>
            </w:tcMar>
            <w:vAlign w:val="center"/>
          </w:tcPr>
          <w:p w14:paraId="26D50B61" w14:textId="77777777" w:rsidR="00835B42" w:rsidRDefault="00000000">
            <w:pPr>
              <w:spacing w:after="40" w:line="240" w:lineRule="auto"/>
            </w:pPr>
            <w:r>
              <w:rPr>
                <w:sz w:val="18"/>
              </w:rPr>
              <w:t>Over access commitment * *</w:t>
            </w:r>
          </w:p>
        </w:tc>
      </w:tr>
      <w:tr w:rsidR="00835B42" w14:paraId="2D6A7091" w14:textId="77777777">
        <w:trPr>
          <w:cantSplit/>
        </w:trPr>
        <w:tc>
          <w:tcPr>
            <w:tcW w:w="4680" w:type="dxa"/>
            <w:tcMar>
              <w:top w:w="60" w:type="dxa"/>
              <w:left w:w="80" w:type="dxa"/>
              <w:bottom w:w="60" w:type="dxa"/>
              <w:right w:w="80" w:type="dxa"/>
            </w:tcMar>
            <w:vAlign w:val="center"/>
          </w:tcPr>
          <w:p w14:paraId="7AAD2067" w14:textId="77777777" w:rsidR="00835B42" w:rsidRDefault="00000000">
            <w:pPr>
              <w:spacing w:after="40" w:line="240" w:lineRule="auto"/>
            </w:pPr>
            <w:r>
              <w:rPr>
                <w:sz w:val="18"/>
              </w:rPr>
              <w:t>0403.10.10</w:t>
            </w:r>
          </w:p>
        </w:tc>
        <w:tc>
          <w:tcPr>
            <w:tcW w:w="4679" w:type="dxa"/>
            <w:tcMar>
              <w:top w:w="60" w:type="dxa"/>
              <w:left w:w="80" w:type="dxa"/>
              <w:bottom w:w="60" w:type="dxa"/>
              <w:right w:w="80" w:type="dxa"/>
            </w:tcMar>
            <w:vAlign w:val="center"/>
          </w:tcPr>
          <w:p w14:paraId="5EC101AF" w14:textId="77777777" w:rsidR="00835B42" w:rsidRDefault="00000000">
            <w:pPr>
              <w:spacing w:after="40" w:line="240" w:lineRule="auto"/>
            </w:pPr>
            <w:r>
              <w:rPr>
                <w:sz w:val="18"/>
              </w:rPr>
              <w:t>Within access commitment * *</w:t>
            </w:r>
          </w:p>
        </w:tc>
      </w:tr>
      <w:tr w:rsidR="00835B42" w14:paraId="070ADE14" w14:textId="77777777">
        <w:trPr>
          <w:cantSplit/>
        </w:trPr>
        <w:tc>
          <w:tcPr>
            <w:tcW w:w="4680" w:type="dxa"/>
            <w:tcMar>
              <w:top w:w="60" w:type="dxa"/>
              <w:left w:w="80" w:type="dxa"/>
              <w:bottom w:w="60" w:type="dxa"/>
              <w:right w:w="80" w:type="dxa"/>
            </w:tcMar>
            <w:vAlign w:val="center"/>
          </w:tcPr>
          <w:p w14:paraId="676D23EB" w14:textId="77777777" w:rsidR="00835B42" w:rsidRDefault="00000000">
            <w:pPr>
              <w:spacing w:after="40" w:line="240" w:lineRule="auto"/>
            </w:pPr>
            <w:r>
              <w:rPr>
                <w:sz w:val="18"/>
              </w:rPr>
              <w:t>0403.10.20</w:t>
            </w:r>
          </w:p>
        </w:tc>
        <w:tc>
          <w:tcPr>
            <w:tcW w:w="4679" w:type="dxa"/>
            <w:tcMar>
              <w:top w:w="60" w:type="dxa"/>
              <w:left w:w="80" w:type="dxa"/>
              <w:bottom w:w="60" w:type="dxa"/>
              <w:right w:w="80" w:type="dxa"/>
            </w:tcMar>
            <w:vAlign w:val="center"/>
          </w:tcPr>
          <w:p w14:paraId="6107E5E1" w14:textId="77777777" w:rsidR="00835B42" w:rsidRDefault="00000000">
            <w:pPr>
              <w:spacing w:after="40" w:line="240" w:lineRule="auto"/>
            </w:pPr>
            <w:r>
              <w:rPr>
                <w:sz w:val="18"/>
              </w:rPr>
              <w:t>Over access</w:t>
            </w:r>
          </w:p>
        </w:tc>
      </w:tr>
    </w:tbl>
    <w:p w14:paraId="46F669FA" w14:textId="77777777" w:rsidR="00835B42" w:rsidRDefault="00000000">
      <w:pPr>
        <w:spacing w:before="160" w:after="160"/>
      </w:pPr>
      <w:r>
        <w:t>commitment * *</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17B7606" w14:textId="77777777">
        <w:trPr>
          <w:cantSplit/>
          <w:tblHeader/>
        </w:trPr>
        <w:tc>
          <w:tcPr>
            <w:tcW w:w="4680" w:type="dxa"/>
            <w:tcMar>
              <w:top w:w="60" w:type="dxa"/>
              <w:left w:w="80" w:type="dxa"/>
              <w:bottom w:w="60" w:type="dxa"/>
              <w:right w:w="80" w:type="dxa"/>
            </w:tcMar>
            <w:vAlign w:val="center"/>
          </w:tcPr>
          <w:p w14:paraId="764C64F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BC9A2E7" w14:textId="77777777" w:rsidR="00835B42" w:rsidRDefault="00000000">
            <w:pPr>
              <w:spacing w:after="40" w:line="240" w:lineRule="auto"/>
            </w:pPr>
            <w:r>
              <w:rPr>
                <w:b/>
                <w:sz w:val="18"/>
              </w:rPr>
              <w:t>Description</w:t>
            </w:r>
          </w:p>
        </w:tc>
      </w:tr>
      <w:tr w:rsidR="00835B42" w14:paraId="4AE9706B" w14:textId="77777777">
        <w:trPr>
          <w:cantSplit/>
        </w:trPr>
        <w:tc>
          <w:tcPr>
            <w:tcW w:w="4680" w:type="dxa"/>
            <w:tcMar>
              <w:top w:w="60" w:type="dxa"/>
              <w:left w:w="80" w:type="dxa"/>
              <w:bottom w:w="60" w:type="dxa"/>
              <w:right w:w="80" w:type="dxa"/>
            </w:tcMar>
            <w:vAlign w:val="center"/>
          </w:tcPr>
          <w:p w14:paraId="686B92A1" w14:textId="77777777" w:rsidR="00835B42" w:rsidRDefault="00000000">
            <w:pPr>
              <w:spacing w:after="40" w:line="240" w:lineRule="auto"/>
            </w:pPr>
            <w:r>
              <w:rPr>
                <w:sz w:val="18"/>
              </w:rPr>
              <w:t>0403.90.11</w:t>
            </w:r>
          </w:p>
        </w:tc>
        <w:tc>
          <w:tcPr>
            <w:tcW w:w="4679" w:type="dxa"/>
            <w:tcMar>
              <w:top w:w="60" w:type="dxa"/>
              <w:left w:w="80" w:type="dxa"/>
              <w:bottom w:w="60" w:type="dxa"/>
              <w:right w:w="80" w:type="dxa"/>
            </w:tcMar>
            <w:vAlign w:val="center"/>
          </w:tcPr>
          <w:p w14:paraId="01E50B26" w14:textId="77777777" w:rsidR="00835B42" w:rsidRDefault="00000000">
            <w:pPr>
              <w:spacing w:after="40" w:line="240" w:lineRule="auto"/>
            </w:pPr>
            <w:r>
              <w:rPr>
                <w:sz w:val="18"/>
              </w:rPr>
              <w:t>Powdered buttermilk: Within access commitment * *</w:t>
            </w:r>
          </w:p>
        </w:tc>
      </w:tr>
      <w:tr w:rsidR="00835B42" w14:paraId="4429AA4D" w14:textId="77777777">
        <w:trPr>
          <w:cantSplit/>
        </w:trPr>
        <w:tc>
          <w:tcPr>
            <w:tcW w:w="4680" w:type="dxa"/>
            <w:tcMar>
              <w:top w:w="60" w:type="dxa"/>
              <w:left w:w="80" w:type="dxa"/>
              <w:bottom w:w="60" w:type="dxa"/>
              <w:right w:w="80" w:type="dxa"/>
            </w:tcMar>
            <w:vAlign w:val="center"/>
          </w:tcPr>
          <w:p w14:paraId="788A9AE0" w14:textId="77777777" w:rsidR="00835B42" w:rsidRDefault="00000000">
            <w:pPr>
              <w:spacing w:after="40" w:line="240" w:lineRule="auto"/>
            </w:pPr>
            <w:r>
              <w:rPr>
                <w:sz w:val="18"/>
              </w:rPr>
              <w:t>0403.90.12</w:t>
            </w:r>
          </w:p>
        </w:tc>
        <w:tc>
          <w:tcPr>
            <w:tcW w:w="4679" w:type="dxa"/>
            <w:tcMar>
              <w:top w:w="60" w:type="dxa"/>
              <w:left w:w="80" w:type="dxa"/>
              <w:bottom w:w="60" w:type="dxa"/>
              <w:right w:w="80" w:type="dxa"/>
            </w:tcMar>
            <w:vAlign w:val="center"/>
          </w:tcPr>
          <w:p w14:paraId="78648AB1" w14:textId="77777777" w:rsidR="00835B42" w:rsidRDefault="00000000">
            <w:pPr>
              <w:spacing w:after="40" w:line="240" w:lineRule="auto"/>
            </w:pPr>
            <w:r>
              <w:rPr>
                <w:sz w:val="18"/>
              </w:rPr>
              <w:t>Powdered buttermilk: Over access commitment * *</w:t>
            </w:r>
          </w:p>
        </w:tc>
      </w:tr>
      <w:tr w:rsidR="00835B42" w14:paraId="62633CE0" w14:textId="77777777">
        <w:trPr>
          <w:cantSplit/>
        </w:trPr>
        <w:tc>
          <w:tcPr>
            <w:tcW w:w="4680" w:type="dxa"/>
            <w:tcMar>
              <w:top w:w="60" w:type="dxa"/>
              <w:left w:w="80" w:type="dxa"/>
              <w:bottom w:w="60" w:type="dxa"/>
              <w:right w:w="80" w:type="dxa"/>
            </w:tcMar>
            <w:vAlign w:val="center"/>
          </w:tcPr>
          <w:p w14:paraId="0D772B82" w14:textId="77777777" w:rsidR="00835B42" w:rsidRDefault="00000000">
            <w:pPr>
              <w:spacing w:after="40" w:line="240" w:lineRule="auto"/>
            </w:pPr>
            <w:r>
              <w:rPr>
                <w:sz w:val="18"/>
              </w:rPr>
              <w:t>0403.90.91</w:t>
            </w:r>
          </w:p>
        </w:tc>
        <w:tc>
          <w:tcPr>
            <w:tcW w:w="4679" w:type="dxa"/>
            <w:tcMar>
              <w:top w:w="60" w:type="dxa"/>
              <w:left w:w="80" w:type="dxa"/>
              <w:bottom w:w="60" w:type="dxa"/>
              <w:right w:w="80" w:type="dxa"/>
            </w:tcMar>
            <w:vAlign w:val="center"/>
          </w:tcPr>
          <w:p w14:paraId="2FCCE468" w14:textId="77777777" w:rsidR="00835B42" w:rsidRDefault="00000000">
            <w:pPr>
              <w:spacing w:after="40" w:line="240" w:lineRule="auto"/>
            </w:pPr>
            <w:r>
              <w:rPr>
                <w:sz w:val="18"/>
              </w:rPr>
              <w:t>Other: Within access commitment * *</w:t>
            </w:r>
          </w:p>
        </w:tc>
      </w:tr>
      <w:tr w:rsidR="00835B42" w14:paraId="562A9375" w14:textId="77777777">
        <w:trPr>
          <w:cantSplit/>
        </w:trPr>
        <w:tc>
          <w:tcPr>
            <w:tcW w:w="4680" w:type="dxa"/>
            <w:tcMar>
              <w:top w:w="60" w:type="dxa"/>
              <w:left w:w="80" w:type="dxa"/>
              <w:bottom w:w="60" w:type="dxa"/>
              <w:right w:w="80" w:type="dxa"/>
            </w:tcMar>
            <w:vAlign w:val="center"/>
          </w:tcPr>
          <w:p w14:paraId="14234813" w14:textId="77777777" w:rsidR="00835B42" w:rsidRDefault="00000000">
            <w:pPr>
              <w:spacing w:after="40" w:line="240" w:lineRule="auto"/>
            </w:pPr>
            <w:r>
              <w:rPr>
                <w:sz w:val="18"/>
              </w:rPr>
              <w:t>0403.90.92</w:t>
            </w:r>
          </w:p>
        </w:tc>
        <w:tc>
          <w:tcPr>
            <w:tcW w:w="4679" w:type="dxa"/>
            <w:tcMar>
              <w:top w:w="60" w:type="dxa"/>
              <w:left w:w="80" w:type="dxa"/>
              <w:bottom w:w="60" w:type="dxa"/>
              <w:right w:w="80" w:type="dxa"/>
            </w:tcMar>
            <w:vAlign w:val="center"/>
          </w:tcPr>
          <w:p w14:paraId="2890CD8E" w14:textId="77777777" w:rsidR="00835B42" w:rsidRDefault="00000000">
            <w:pPr>
              <w:spacing w:after="40" w:line="240" w:lineRule="auto"/>
            </w:pPr>
            <w:r>
              <w:rPr>
                <w:sz w:val="18"/>
              </w:rPr>
              <w:t>Other: Over access commitment * *</w:t>
            </w:r>
          </w:p>
        </w:tc>
      </w:tr>
      <w:tr w:rsidR="00835B42" w14:paraId="7EC544DE" w14:textId="77777777">
        <w:trPr>
          <w:cantSplit/>
        </w:trPr>
        <w:tc>
          <w:tcPr>
            <w:tcW w:w="4680" w:type="dxa"/>
            <w:tcMar>
              <w:top w:w="60" w:type="dxa"/>
              <w:left w:w="80" w:type="dxa"/>
              <w:bottom w:w="60" w:type="dxa"/>
              <w:right w:w="80" w:type="dxa"/>
            </w:tcMar>
            <w:vAlign w:val="center"/>
          </w:tcPr>
          <w:p w14:paraId="3A67C54C" w14:textId="77777777" w:rsidR="00835B42" w:rsidRDefault="00000000">
            <w:pPr>
              <w:spacing w:after="40" w:line="240" w:lineRule="auto"/>
            </w:pPr>
            <w:r>
              <w:rPr>
                <w:sz w:val="18"/>
              </w:rPr>
              <w:t>0404.10.10</w:t>
            </w:r>
          </w:p>
        </w:tc>
        <w:tc>
          <w:tcPr>
            <w:tcW w:w="4679" w:type="dxa"/>
            <w:tcMar>
              <w:top w:w="60" w:type="dxa"/>
              <w:left w:w="80" w:type="dxa"/>
              <w:bottom w:w="60" w:type="dxa"/>
              <w:right w:w="80" w:type="dxa"/>
            </w:tcMar>
            <w:vAlign w:val="center"/>
          </w:tcPr>
          <w:p w14:paraId="3A08CDA0" w14:textId="77777777" w:rsidR="00835B42" w:rsidRDefault="00000000">
            <w:pPr>
              <w:spacing w:after="40" w:line="240" w:lineRule="auto"/>
            </w:pPr>
            <w:r>
              <w:rPr>
                <w:sz w:val="18"/>
              </w:rPr>
              <w:t>Whey protein concentrate *</w:t>
            </w:r>
          </w:p>
        </w:tc>
      </w:tr>
      <w:tr w:rsidR="00835B42" w14:paraId="13919E58" w14:textId="77777777">
        <w:trPr>
          <w:cantSplit/>
        </w:trPr>
        <w:tc>
          <w:tcPr>
            <w:tcW w:w="4680" w:type="dxa"/>
            <w:tcMar>
              <w:top w:w="60" w:type="dxa"/>
              <w:left w:w="80" w:type="dxa"/>
              <w:bottom w:w="60" w:type="dxa"/>
              <w:right w:w="80" w:type="dxa"/>
            </w:tcMar>
            <w:vAlign w:val="center"/>
          </w:tcPr>
          <w:p w14:paraId="70EFFF5E" w14:textId="77777777" w:rsidR="00835B42" w:rsidRDefault="00000000">
            <w:pPr>
              <w:spacing w:after="40" w:line="240" w:lineRule="auto"/>
            </w:pPr>
            <w:r>
              <w:rPr>
                <w:sz w:val="18"/>
              </w:rPr>
              <w:t>0404.10.21</w:t>
            </w:r>
          </w:p>
        </w:tc>
        <w:tc>
          <w:tcPr>
            <w:tcW w:w="4679" w:type="dxa"/>
            <w:tcMar>
              <w:top w:w="60" w:type="dxa"/>
              <w:left w:w="80" w:type="dxa"/>
              <w:bottom w:w="60" w:type="dxa"/>
              <w:right w:w="80" w:type="dxa"/>
            </w:tcMar>
            <w:vAlign w:val="center"/>
          </w:tcPr>
          <w:p w14:paraId="4224A9C4" w14:textId="77777777" w:rsidR="00835B42" w:rsidRDefault="00000000">
            <w:pPr>
              <w:spacing w:after="40" w:line="240" w:lineRule="auto"/>
            </w:pPr>
            <w:r>
              <w:rPr>
                <w:sz w:val="18"/>
              </w:rPr>
              <w:t>Powdered whey: Within access commitment * *</w:t>
            </w:r>
          </w:p>
        </w:tc>
      </w:tr>
      <w:tr w:rsidR="00835B42" w14:paraId="4FC02AA0" w14:textId="77777777">
        <w:trPr>
          <w:cantSplit/>
        </w:trPr>
        <w:tc>
          <w:tcPr>
            <w:tcW w:w="4680" w:type="dxa"/>
            <w:tcMar>
              <w:top w:w="60" w:type="dxa"/>
              <w:left w:w="80" w:type="dxa"/>
              <w:bottom w:w="60" w:type="dxa"/>
              <w:right w:w="80" w:type="dxa"/>
            </w:tcMar>
            <w:vAlign w:val="center"/>
          </w:tcPr>
          <w:p w14:paraId="54745D26" w14:textId="77777777" w:rsidR="00835B42" w:rsidRDefault="00000000">
            <w:pPr>
              <w:spacing w:after="40" w:line="240" w:lineRule="auto"/>
            </w:pPr>
            <w:r>
              <w:rPr>
                <w:sz w:val="18"/>
              </w:rPr>
              <w:t>0404.10.22</w:t>
            </w:r>
          </w:p>
        </w:tc>
        <w:tc>
          <w:tcPr>
            <w:tcW w:w="4679" w:type="dxa"/>
            <w:tcMar>
              <w:top w:w="60" w:type="dxa"/>
              <w:left w:w="80" w:type="dxa"/>
              <w:bottom w:w="60" w:type="dxa"/>
              <w:right w:w="80" w:type="dxa"/>
            </w:tcMar>
            <w:vAlign w:val="center"/>
          </w:tcPr>
          <w:p w14:paraId="0F266A14" w14:textId="77777777" w:rsidR="00835B42" w:rsidRDefault="00000000">
            <w:pPr>
              <w:spacing w:after="40" w:line="240" w:lineRule="auto"/>
            </w:pPr>
            <w:r>
              <w:rPr>
                <w:sz w:val="18"/>
              </w:rPr>
              <w:t>Powdered whey: Over access commitment * *</w:t>
            </w:r>
          </w:p>
        </w:tc>
      </w:tr>
      <w:tr w:rsidR="00835B42" w14:paraId="317E67F0" w14:textId="77777777">
        <w:trPr>
          <w:cantSplit/>
        </w:trPr>
        <w:tc>
          <w:tcPr>
            <w:tcW w:w="4680" w:type="dxa"/>
            <w:tcMar>
              <w:top w:w="60" w:type="dxa"/>
              <w:left w:w="80" w:type="dxa"/>
              <w:bottom w:w="60" w:type="dxa"/>
              <w:right w:w="80" w:type="dxa"/>
            </w:tcMar>
            <w:vAlign w:val="center"/>
          </w:tcPr>
          <w:p w14:paraId="1A302028" w14:textId="77777777" w:rsidR="00835B42" w:rsidRDefault="00000000">
            <w:pPr>
              <w:spacing w:after="40" w:line="240" w:lineRule="auto"/>
            </w:pPr>
            <w:r>
              <w:rPr>
                <w:sz w:val="18"/>
              </w:rPr>
              <w:t>0404.10.90</w:t>
            </w:r>
          </w:p>
        </w:tc>
        <w:tc>
          <w:tcPr>
            <w:tcW w:w="4679" w:type="dxa"/>
            <w:tcMar>
              <w:top w:w="60" w:type="dxa"/>
              <w:left w:w="80" w:type="dxa"/>
              <w:bottom w:w="60" w:type="dxa"/>
              <w:right w:w="80" w:type="dxa"/>
            </w:tcMar>
            <w:vAlign w:val="center"/>
          </w:tcPr>
          <w:p w14:paraId="434E64D0" w14:textId="77777777" w:rsidR="00835B42" w:rsidRDefault="00000000">
            <w:pPr>
              <w:spacing w:after="40" w:line="240" w:lineRule="auto"/>
            </w:pPr>
            <w:r>
              <w:rPr>
                <w:sz w:val="18"/>
              </w:rPr>
              <w:t>Other *</w:t>
            </w:r>
          </w:p>
        </w:tc>
      </w:tr>
      <w:tr w:rsidR="00835B42" w14:paraId="073739F4" w14:textId="77777777">
        <w:trPr>
          <w:cantSplit/>
        </w:trPr>
        <w:tc>
          <w:tcPr>
            <w:tcW w:w="4680" w:type="dxa"/>
            <w:tcMar>
              <w:top w:w="60" w:type="dxa"/>
              <w:left w:w="80" w:type="dxa"/>
              <w:bottom w:w="60" w:type="dxa"/>
              <w:right w:w="80" w:type="dxa"/>
            </w:tcMar>
            <w:vAlign w:val="center"/>
          </w:tcPr>
          <w:p w14:paraId="59663D00" w14:textId="77777777" w:rsidR="00835B42" w:rsidRDefault="00000000">
            <w:pPr>
              <w:spacing w:after="40" w:line="240" w:lineRule="auto"/>
            </w:pPr>
            <w:r>
              <w:rPr>
                <w:sz w:val="18"/>
              </w:rPr>
              <w:t>0404.90.10</w:t>
            </w:r>
          </w:p>
        </w:tc>
        <w:tc>
          <w:tcPr>
            <w:tcW w:w="4679" w:type="dxa"/>
            <w:tcMar>
              <w:top w:w="60" w:type="dxa"/>
              <w:left w:w="80" w:type="dxa"/>
              <w:bottom w:w="60" w:type="dxa"/>
              <w:right w:w="80" w:type="dxa"/>
            </w:tcMar>
            <w:vAlign w:val="center"/>
          </w:tcPr>
          <w:p w14:paraId="423F0889" w14:textId="77777777" w:rsidR="00835B42" w:rsidRDefault="00000000">
            <w:pPr>
              <w:spacing w:after="40" w:line="240" w:lineRule="auto"/>
            </w:pPr>
            <w:r>
              <w:rPr>
                <w:sz w:val="18"/>
              </w:rPr>
              <w:t>Within access commitment * *</w:t>
            </w:r>
          </w:p>
        </w:tc>
      </w:tr>
      <w:tr w:rsidR="00835B42" w14:paraId="760A1144" w14:textId="77777777">
        <w:trPr>
          <w:cantSplit/>
        </w:trPr>
        <w:tc>
          <w:tcPr>
            <w:tcW w:w="4680" w:type="dxa"/>
            <w:tcMar>
              <w:top w:w="60" w:type="dxa"/>
              <w:left w:w="80" w:type="dxa"/>
              <w:bottom w:w="60" w:type="dxa"/>
              <w:right w:w="80" w:type="dxa"/>
            </w:tcMar>
            <w:vAlign w:val="center"/>
          </w:tcPr>
          <w:p w14:paraId="6CB6F25F" w14:textId="77777777" w:rsidR="00835B42" w:rsidRDefault="00000000">
            <w:pPr>
              <w:spacing w:after="40" w:line="240" w:lineRule="auto"/>
            </w:pPr>
            <w:r>
              <w:rPr>
                <w:sz w:val="18"/>
              </w:rPr>
              <w:t>0404.90.20</w:t>
            </w:r>
          </w:p>
        </w:tc>
        <w:tc>
          <w:tcPr>
            <w:tcW w:w="4679" w:type="dxa"/>
            <w:tcMar>
              <w:top w:w="60" w:type="dxa"/>
              <w:left w:w="80" w:type="dxa"/>
              <w:bottom w:w="60" w:type="dxa"/>
              <w:right w:w="80" w:type="dxa"/>
            </w:tcMar>
            <w:vAlign w:val="center"/>
          </w:tcPr>
          <w:p w14:paraId="417D1136" w14:textId="77777777" w:rsidR="00835B42" w:rsidRDefault="00000000">
            <w:pPr>
              <w:spacing w:after="40" w:line="240" w:lineRule="auto"/>
            </w:pPr>
            <w:r>
              <w:rPr>
                <w:sz w:val="18"/>
              </w:rPr>
              <w:t>Over access commitment * *</w:t>
            </w:r>
          </w:p>
        </w:tc>
      </w:tr>
      <w:tr w:rsidR="00835B42" w14:paraId="5E28D803" w14:textId="77777777">
        <w:trPr>
          <w:cantSplit/>
        </w:trPr>
        <w:tc>
          <w:tcPr>
            <w:tcW w:w="4680" w:type="dxa"/>
            <w:tcMar>
              <w:top w:w="60" w:type="dxa"/>
              <w:left w:w="80" w:type="dxa"/>
              <w:bottom w:w="60" w:type="dxa"/>
              <w:right w:w="80" w:type="dxa"/>
            </w:tcMar>
            <w:vAlign w:val="center"/>
          </w:tcPr>
          <w:p w14:paraId="7B4556EF" w14:textId="77777777" w:rsidR="00835B42" w:rsidRDefault="00000000">
            <w:pPr>
              <w:spacing w:after="40" w:line="240" w:lineRule="auto"/>
            </w:pPr>
            <w:r>
              <w:rPr>
                <w:sz w:val="18"/>
              </w:rPr>
              <w:t>0405.10.10</w:t>
            </w:r>
          </w:p>
        </w:tc>
        <w:tc>
          <w:tcPr>
            <w:tcW w:w="4679" w:type="dxa"/>
            <w:tcMar>
              <w:top w:w="60" w:type="dxa"/>
              <w:left w:w="80" w:type="dxa"/>
              <w:bottom w:w="60" w:type="dxa"/>
              <w:right w:w="80" w:type="dxa"/>
            </w:tcMar>
            <w:vAlign w:val="center"/>
          </w:tcPr>
          <w:p w14:paraId="2E250B22" w14:textId="77777777" w:rsidR="00835B42" w:rsidRDefault="00000000">
            <w:pPr>
              <w:spacing w:after="40" w:line="240" w:lineRule="auto"/>
            </w:pPr>
            <w:r>
              <w:rPr>
                <w:sz w:val="18"/>
              </w:rPr>
              <w:t>Within access commitment * *</w:t>
            </w:r>
          </w:p>
        </w:tc>
      </w:tr>
      <w:tr w:rsidR="00835B42" w14:paraId="6CA1F56D" w14:textId="77777777">
        <w:trPr>
          <w:cantSplit/>
        </w:trPr>
        <w:tc>
          <w:tcPr>
            <w:tcW w:w="4680" w:type="dxa"/>
            <w:tcMar>
              <w:top w:w="60" w:type="dxa"/>
              <w:left w:w="80" w:type="dxa"/>
              <w:bottom w:w="60" w:type="dxa"/>
              <w:right w:w="80" w:type="dxa"/>
            </w:tcMar>
            <w:vAlign w:val="center"/>
          </w:tcPr>
          <w:p w14:paraId="5FF3E1ED" w14:textId="77777777" w:rsidR="00835B42" w:rsidRDefault="00000000">
            <w:pPr>
              <w:spacing w:after="40" w:line="240" w:lineRule="auto"/>
            </w:pPr>
            <w:r>
              <w:rPr>
                <w:sz w:val="18"/>
              </w:rPr>
              <w:t>0405.10.20</w:t>
            </w:r>
          </w:p>
        </w:tc>
        <w:tc>
          <w:tcPr>
            <w:tcW w:w="4679" w:type="dxa"/>
            <w:tcMar>
              <w:top w:w="60" w:type="dxa"/>
              <w:left w:w="80" w:type="dxa"/>
              <w:bottom w:w="60" w:type="dxa"/>
              <w:right w:w="80" w:type="dxa"/>
            </w:tcMar>
            <w:vAlign w:val="center"/>
          </w:tcPr>
          <w:p w14:paraId="2A2F1E16" w14:textId="77777777" w:rsidR="00835B42" w:rsidRDefault="00000000">
            <w:pPr>
              <w:spacing w:after="40" w:line="240" w:lineRule="auto"/>
            </w:pPr>
            <w:r>
              <w:rPr>
                <w:sz w:val="18"/>
              </w:rPr>
              <w:t>Over access commitment * *</w:t>
            </w:r>
          </w:p>
        </w:tc>
      </w:tr>
      <w:tr w:rsidR="00835B42" w14:paraId="71061200" w14:textId="77777777">
        <w:trPr>
          <w:cantSplit/>
        </w:trPr>
        <w:tc>
          <w:tcPr>
            <w:tcW w:w="4680" w:type="dxa"/>
            <w:tcMar>
              <w:top w:w="60" w:type="dxa"/>
              <w:left w:w="80" w:type="dxa"/>
              <w:bottom w:w="60" w:type="dxa"/>
              <w:right w:w="80" w:type="dxa"/>
            </w:tcMar>
            <w:vAlign w:val="center"/>
          </w:tcPr>
          <w:p w14:paraId="1C5142B9" w14:textId="77777777" w:rsidR="00835B42" w:rsidRDefault="00000000">
            <w:pPr>
              <w:spacing w:after="40" w:line="240" w:lineRule="auto"/>
            </w:pPr>
            <w:r>
              <w:rPr>
                <w:sz w:val="18"/>
              </w:rPr>
              <w:t>0405.20.10</w:t>
            </w:r>
          </w:p>
        </w:tc>
        <w:tc>
          <w:tcPr>
            <w:tcW w:w="4679" w:type="dxa"/>
            <w:tcMar>
              <w:top w:w="60" w:type="dxa"/>
              <w:left w:w="80" w:type="dxa"/>
              <w:bottom w:w="60" w:type="dxa"/>
              <w:right w:w="80" w:type="dxa"/>
            </w:tcMar>
            <w:vAlign w:val="center"/>
          </w:tcPr>
          <w:p w14:paraId="74796AE0" w14:textId="77777777" w:rsidR="00835B42" w:rsidRDefault="00000000">
            <w:pPr>
              <w:spacing w:after="40" w:line="240" w:lineRule="auto"/>
            </w:pPr>
            <w:r>
              <w:rPr>
                <w:sz w:val="18"/>
              </w:rPr>
              <w:t>Within access commitment * *</w:t>
            </w:r>
          </w:p>
        </w:tc>
      </w:tr>
      <w:tr w:rsidR="00835B42" w14:paraId="74E05CE2" w14:textId="77777777">
        <w:trPr>
          <w:cantSplit/>
        </w:trPr>
        <w:tc>
          <w:tcPr>
            <w:tcW w:w="4680" w:type="dxa"/>
            <w:tcMar>
              <w:top w:w="60" w:type="dxa"/>
              <w:left w:w="80" w:type="dxa"/>
              <w:bottom w:w="60" w:type="dxa"/>
              <w:right w:w="80" w:type="dxa"/>
            </w:tcMar>
            <w:vAlign w:val="center"/>
          </w:tcPr>
          <w:p w14:paraId="10ED894E" w14:textId="77777777" w:rsidR="00835B42" w:rsidRDefault="00000000">
            <w:pPr>
              <w:spacing w:after="40" w:line="240" w:lineRule="auto"/>
            </w:pPr>
            <w:r>
              <w:rPr>
                <w:sz w:val="18"/>
              </w:rPr>
              <w:t>0405.20.20</w:t>
            </w:r>
          </w:p>
        </w:tc>
        <w:tc>
          <w:tcPr>
            <w:tcW w:w="4679" w:type="dxa"/>
            <w:tcMar>
              <w:top w:w="60" w:type="dxa"/>
              <w:left w:w="80" w:type="dxa"/>
              <w:bottom w:w="60" w:type="dxa"/>
              <w:right w:w="80" w:type="dxa"/>
            </w:tcMar>
            <w:vAlign w:val="center"/>
          </w:tcPr>
          <w:p w14:paraId="03B94031" w14:textId="77777777" w:rsidR="00835B42" w:rsidRDefault="00000000">
            <w:pPr>
              <w:spacing w:after="40" w:line="240" w:lineRule="auto"/>
            </w:pPr>
            <w:r>
              <w:rPr>
                <w:sz w:val="18"/>
              </w:rPr>
              <w:t>Over access commitment * *</w:t>
            </w:r>
          </w:p>
        </w:tc>
      </w:tr>
      <w:tr w:rsidR="00835B42" w14:paraId="3FF3AB82" w14:textId="77777777">
        <w:trPr>
          <w:cantSplit/>
        </w:trPr>
        <w:tc>
          <w:tcPr>
            <w:tcW w:w="4680" w:type="dxa"/>
            <w:tcMar>
              <w:top w:w="60" w:type="dxa"/>
              <w:left w:w="80" w:type="dxa"/>
              <w:bottom w:w="60" w:type="dxa"/>
              <w:right w:w="80" w:type="dxa"/>
            </w:tcMar>
            <w:vAlign w:val="center"/>
          </w:tcPr>
          <w:p w14:paraId="5E583612" w14:textId="77777777" w:rsidR="00835B42" w:rsidRDefault="00000000">
            <w:pPr>
              <w:spacing w:after="40" w:line="240" w:lineRule="auto"/>
            </w:pPr>
            <w:r>
              <w:rPr>
                <w:sz w:val="18"/>
              </w:rPr>
              <w:t>0405.90.10</w:t>
            </w:r>
          </w:p>
        </w:tc>
        <w:tc>
          <w:tcPr>
            <w:tcW w:w="4679" w:type="dxa"/>
            <w:tcMar>
              <w:top w:w="60" w:type="dxa"/>
              <w:left w:w="80" w:type="dxa"/>
              <w:bottom w:w="60" w:type="dxa"/>
              <w:right w:w="80" w:type="dxa"/>
            </w:tcMar>
            <w:vAlign w:val="center"/>
          </w:tcPr>
          <w:p w14:paraId="791F46FF" w14:textId="77777777" w:rsidR="00835B42" w:rsidRDefault="00000000">
            <w:pPr>
              <w:spacing w:after="40" w:line="240" w:lineRule="auto"/>
            </w:pPr>
            <w:r>
              <w:rPr>
                <w:sz w:val="18"/>
              </w:rPr>
              <w:t>Within access commitment * *</w:t>
            </w:r>
          </w:p>
        </w:tc>
      </w:tr>
      <w:tr w:rsidR="00835B42" w14:paraId="05744DDA" w14:textId="77777777">
        <w:trPr>
          <w:cantSplit/>
        </w:trPr>
        <w:tc>
          <w:tcPr>
            <w:tcW w:w="4680" w:type="dxa"/>
            <w:tcMar>
              <w:top w:w="60" w:type="dxa"/>
              <w:left w:w="80" w:type="dxa"/>
              <w:bottom w:w="60" w:type="dxa"/>
              <w:right w:w="80" w:type="dxa"/>
            </w:tcMar>
            <w:vAlign w:val="center"/>
          </w:tcPr>
          <w:p w14:paraId="02077245" w14:textId="77777777" w:rsidR="00835B42" w:rsidRDefault="00000000">
            <w:pPr>
              <w:spacing w:after="40" w:line="240" w:lineRule="auto"/>
            </w:pPr>
            <w:r>
              <w:rPr>
                <w:sz w:val="18"/>
              </w:rPr>
              <w:t>0405.90.20</w:t>
            </w:r>
          </w:p>
        </w:tc>
        <w:tc>
          <w:tcPr>
            <w:tcW w:w="4679" w:type="dxa"/>
            <w:tcMar>
              <w:top w:w="60" w:type="dxa"/>
              <w:left w:w="80" w:type="dxa"/>
              <w:bottom w:w="60" w:type="dxa"/>
              <w:right w:w="80" w:type="dxa"/>
            </w:tcMar>
            <w:vAlign w:val="center"/>
          </w:tcPr>
          <w:p w14:paraId="72B784F3" w14:textId="77777777" w:rsidR="00835B42" w:rsidRDefault="00000000">
            <w:pPr>
              <w:spacing w:after="40" w:line="240" w:lineRule="auto"/>
            </w:pPr>
            <w:r>
              <w:rPr>
                <w:sz w:val="18"/>
              </w:rPr>
              <w:t>Over access commitment * *</w:t>
            </w:r>
          </w:p>
        </w:tc>
      </w:tr>
      <w:tr w:rsidR="00835B42" w14:paraId="60E79B6C" w14:textId="77777777">
        <w:trPr>
          <w:cantSplit/>
        </w:trPr>
        <w:tc>
          <w:tcPr>
            <w:tcW w:w="4680" w:type="dxa"/>
            <w:tcMar>
              <w:top w:w="60" w:type="dxa"/>
              <w:left w:w="80" w:type="dxa"/>
              <w:bottom w:w="60" w:type="dxa"/>
              <w:right w:w="80" w:type="dxa"/>
            </w:tcMar>
            <w:vAlign w:val="center"/>
          </w:tcPr>
          <w:p w14:paraId="59DB5A11" w14:textId="77777777" w:rsidR="00835B42" w:rsidRDefault="00000000">
            <w:pPr>
              <w:spacing w:after="40" w:line="240" w:lineRule="auto"/>
            </w:pPr>
            <w:r>
              <w:rPr>
                <w:sz w:val="18"/>
              </w:rPr>
              <w:lastRenderedPageBreak/>
              <w:t>0406.10.10</w:t>
            </w:r>
          </w:p>
        </w:tc>
        <w:tc>
          <w:tcPr>
            <w:tcW w:w="4679" w:type="dxa"/>
            <w:tcMar>
              <w:top w:w="60" w:type="dxa"/>
              <w:left w:w="80" w:type="dxa"/>
              <w:bottom w:w="60" w:type="dxa"/>
              <w:right w:w="80" w:type="dxa"/>
            </w:tcMar>
            <w:vAlign w:val="center"/>
          </w:tcPr>
          <w:p w14:paraId="4F1B2F04" w14:textId="77777777" w:rsidR="00835B42" w:rsidRDefault="00000000">
            <w:pPr>
              <w:spacing w:after="40" w:line="240" w:lineRule="auto"/>
            </w:pPr>
            <w:r>
              <w:rPr>
                <w:sz w:val="18"/>
              </w:rPr>
              <w:t>Within access commitment * *</w:t>
            </w:r>
          </w:p>
        </w:tc>
      </w:tr>
      <w:tr w:rsidR="00835B42" w14:paraId="717ECC3E" w14:textId="77777777">
        <w:trPr>
          <w:cantSplit/>
        </w:trPr>
        <w:tc>
          <w:tcPr>
            <w:tcW w:w="4680" w:type="dxa"/>
            <w:tcMar>
              <w:top w:w="60" w:type="dxa"/>
              <w:left w:w="80" w:type="dxa"/>
              <w:bottom w:w="60" w:type="dxa"/>
              <w:right w:w="80" w:type="dxa"/>
            </w:tcMar>
            <w:vAlign w:val="center"/>
          </w:tcPr>
          <w:p w14:paraId="30425873" w14:textId="77777777" w:rsidR="00835B42" w:rsidRDefault="00000000">
            <w:pPr>
              <w:spacing w:after="40" w:line="240" w:lineRule="auto"/>
            </w:pPr>
            <w:r>
              <w:rPr>
                <w:sz w:val="18"/>
              </w:rPr>
              <w:t>0406.10.20</w:t>
            </w:r>
          </w:p>
        </w:tc>
        <w:tc>
          <w:tcPr>
            <w:tcW w:w="4679" w:type="dxa"/>
            <w:tcMar>
              <w:top w:w="60" w:type="dxa"/>
              <w:left w:w="80" w:type="dxa"/>
              <w:bottom w:w="60" w:type="dxa"/>
              <w:right w:w="80" w:type="dxa"/>
            </w:tcMar>
            <w:vAlign w:val="center"/>
          </w:tcPr>
          <w:p w14:paraId="7C4801ED" w14:textId="77777777" w:rsidR="00835B42" w:rsidRDefault="00000000">
            <w:pPr>
              <w:spacing w:after="40" w:line="240" w:lineRule="auto"/>
            </w:pPr>
            <w:r>
              <w:rPr>
                <w:sz w:val="18"/>
              </w:rPr>
              <w:t>Over access commitment * *</w:t>
            </w:r>
          </w:p>
        </w:tc>
      </w:tr>
      <w:tr w:rsidR="00835B42" w14:paraId="39EE74C8" w14:textId="77777777">
        <w:trPr>
          <w:cantSplit/>
        </w:trPr>
        <w:tc>
          <w:tcPr>
            <w:tcW w:w="4680" w:type="dxa"/>
            <w:tcMar>
              <w:top w:w="60" w:type="dxa"/>
              <w:left w:w="80" w:type="dxa"/>
              <w:bottom w:w="60" w:type="dxa"/>
              <w:right w:w="80" w:type="dxa"/>
            </w:tcMar>
            <w:vAlign w:val="center"/>
          </w:tcPr>
          <w:p w14:paraId="286E5D23" w14:textId="77777777" w:rsidR="00835B42" w:rsidRDefault="00000000">
            <w:pPr>
              <w:spacing w:after="40" w:line="240" w:lineRule="auto"/>
            </w:pPr>
            <w:r>
              <w:rPr>
                <w:sz w:val="18"/>
              </w:rPr>
              <w:t>0406.20.11</w:t>
            </w:r>
          </w:p>
        </w:tc>
        <w:tc>
          <w:tcPr>
            <w:tcW w:w="4679" w:type="dxa"/>
            <w:tcMar>
              <w:top w:w="60" w:type="dxa"/>
              <w:left w:w="80" w:type="dxa"/>
              <w:bottom w:w="60" w:type="dxa"/>
              <w:right w:w="80" w:type="dxa"/>
            </w:tcMar>
            <w:vAlign w:val="center"/>
          </w:tcPr>
          <w:p w14:paraId="2CF7CFDF" w14:textId="77777777" w:rsidR="00835B42" w:rsidRDefault="00000000">
            <w:pPr>
              <w:spacing w:after="40" w:line="240" w:lineRule="auto"/>
            </w:pPr>
            <w:r>
              <w:rPr>
                <w:sz w:val="18"/>
              </w:rPr>
              <w:t>Cheddar and Cheddar types: Within access commitment * *</w:t>
            </w:r>
          </w:p>
        </w:tc>
      </w:tr>
      <w:tr w:rsidR="00835B42" w14:paraId="3EED0A8B" w14:textId="77777777">
        <w:trPr>
          <w:cantSplit/>
        </w:trPr>
        <w:tc>
          <w:tcPr>
            <w:tcW w:w="4680" w:type="dxa"/>
            <w:tcMar>
              <w:top w:w="60" w:type="dxa"/>
              <w:left w:w="80" w:type="dxa"/>
              <w:bottom w:w="60" w:type="dxa"/>
              <w:right w:w="80" w:type="dxa"/>
            </w:tcMar>
            <w:vAlign w:val="center"/>
          </w:tcPr>
          <w:p w14:paraId="0C02DD2C" w14:textId="77777777" w:rsidR="00835B42" w:rsidRDefault="00000000">
            <w:pPr>
              <w:spacing w:after="40" w:line="240" w:lineRule="auto"/>
            </w:pPr>
            <w:r>
              <w:rPr>
                <w:sz w:val="18"/>
              </w:rPr>
              <w:t>0406.20.12</w:t>
            </w:r>
          </w:p>
        </w:tc>
        <w:tc>
          <w:tcPr>
            <w:tcW w:w="4679" w:type="dxa"/>
            <w:tcMar>
              <w:top w:w="60" w:type="dxa"/>
              <w:left w:w="80" w:type="dxa"/>
              <w:bottom w:w="60" w:type="dxa"/>
              <w:right w:w="80" w:type="dxa"/>
            </w:tcMar>
            <w:vAlign w:val="center"/>
          </w:tcPr>
          <w:p w14:paraId="64EBA385" w14:textId="77777777" w:rsidR="00835B42" w:rsidRDefault="00000000">
            <w:pPr>
              <w:spacing w:after="40" w:line="240" w:lineRule="auto"/>
            </w:pPr>
            <w:r>
              <w:rPr>
                <w:sz w:val="18"/>
              </w:rPr>
              <w:t>Cheddar and Cheddar types: Over access commitment * *</w:t>
            </w:r>
          </w:p>
        </w:tc>
      </w:tr>
      <w:tr w:rsidR="00835B42" w14:paraId="5B6D1633" w14:textId="77777777">
        <w:trPr>
          <w:cantSplit/>
        </w:trPr>
        <w:tc>
          <w:tcPr>
            <w:tcW w:w="4680" w:type="dxa"/>
            <w:tcMar>
              <w:top w:w="60" w:type="dxa"/>
              <w:left w:w="80" w:type="dxa"/>
              <w:bottom w:w="60" w:type="dxa"/>
              <w:right w:w="80" w:type="dxa"/>
            </w:tcMar>
            <w:vAlign w:val="center"/>
          </w:tcPr>
          <w:p w14:paraId="26BA5F8C" w14:textId="77777777" w:rsidR="00835B42" w:rsidRDefault="00000000">
            <w:pPr>
              <w:spacing w:after="40" w:line="240" w:lineRule="auto"/>
            </w:pPr>
            <w:r>
              <w:rPr>
                <w:sz w:val="18"/>
              </w:rPr>
              <w:t>0406.20.91</w:t>
            </w:r>
          </w:p>
        </w:tc>
        <w:tc>
          <w:tcPr>
            <w:tcW w:w="4679" w:type="dxa"/>
            <w:tcMar>
              <w:top w:w="60" w:type="dxa"/>
              <w:left w:w="80" w:type="dxa"/>
              <w:bottom w:w="60" w:type="dxa"/>
              <w:right w:w="80" w:type="dxa"/>
            </w:tcMar>
            <w:vAlign w:val="center"/>
          </w:tcPr>
          <w:p w14:paraId="56F04AA9" w14:textId="77777777" w:rsidR="00835B42" w:rsidRDefault="00000000">
            <w:pPr>
              <w:spacing w:after="40" w:line="240" w:lineRule="auto"/>
            </w:pPr>
            <w:r>
              <w:rPr>
                <w:sz w:val="18"/>
              </w:rPr>
              <w:t>Other: Within access commitment * *</w:t>
            </w:r>
          </w:p>
        </w:tc>
      </w:tr>
      <w:tr w:rsidR="00835B42" w14:paraId="64628AA1" w14:textId="77777777">
        <w:trPr>
          <w:cantSplit/>
        </w:trPr>
        <w:tc>
          <w:tcPr>
            <w:tcW w:w="4680" w:type="dxa"/>
            <w:tcMar>
              <w:top w:w="60" w:type="dxa"/>
              <w:left w:w="80" w:type="dxa"/>
              <w:bottom w:w="60" w:type="dxa"/>
              <w:right w:w="80" w:type="dxa"/>
            </w:tcMar>
            <w:vAlign w:val="center"/>
          </w:tcPr>
          <w:p w14:paraId="02F99672" w14:textId="77777777" w:rsidR="00835B42" w:rsidRDefault="00000000">
            <w:pPr>
              <w:spacing w:after="40" w:line="240" w:lineRule="auto"/>
            </w:pPr>
            <w:r>
              <w:rPr>
                <w:sz w:val="18"/>
              </w:rPr>
              <w:t>0406.20.92</w:t>
            </w:r>
          </w:p>
        </w:tc>
        <w:tc>
          <w:tcPr>
            <w:tcW w:w="4679" w:type="dxa"/>
            <w:tcMar>
              <w:top w:w="60" w:type="dxa"/>
              <w:left w:w="80" w:type="dxa"/>
              <w:bottom w:w="60" w:type="dxa"/>
              <w:right w:w="80" w:type="dxa"/>
            </w:tcMar>
            <w:vAlign w:val="center"/>
          </w:tcPr>
          <w:p w14:paraId="3C0D46D1" w14:textId="77777777" w:rsidR="00835B42" w:rsidRDefault="00000000">
            <w:pPr>
              <w:spacing w:after="40" w:line="240" w:lineRule="auto"/>
            </w:pPr>
            <w:r>
              <w:rPr>
                <w:sz w:val="18"/>
              </w:rPr>
              <w:t>Other: Over access commitment * *</w:t>
            </w:r>
          </w:p>
        </w:tc>
      </w:tr>
      <w:tr w:rsidR="00835B42" w14:paraId="65010FE7" w14:textId="77777777">
        <w:trPr>
          <w:cantSplit/>
        </w:trPr>
        <w:tc>
          <w:tcPr>
            <w:tcW w:w="4680" w:type="dxa"/>
            <w:tcMar>
              <w:top w:w="60" w:type="dxa"/>
              <w:left w:w="80" w:type="dxa"/>
              <w:bottom w:w="60" w:type="dxa"/>
              <w:right w:w="80" w:type="dxa"/>
            </w:tcMar>
            <w:vAlign w:val="center"/>
          </w:tcPr>
          <w:p w14:paraId="336D3701" w14:textId="77777777" w:rsidR="00835B42" w:rsidRDefault="00000000">
            <w:pPr>
              <w:spacing w:after="40" w:line="240" w:lineRule="auto"/>
            </w:pPr>
            <w:r>
              <w:rPr>
                <w:sz w:val="18"/>
              </w:rPr>
              <w:t>0406.30.10</w:t>
            </w:r>
          </w:p>
        </w:tc>
        <w:tc>
          <w:tcPr>
            <w:tcW w:w="4679" w:type="dxa"/>
            <w:tcMar>
              <w:top w:w="60" w:type="dxa"/>
              <w:left w:w="80" w:type="dxa"/>
              <w:bottom w:w="60" w:type="dxa"/>
              <w:right w:w="80" w:type="dxa"/>
            </w:tcMar>
            <w:vAlign w:val="center"/>
          </w:tcPr>
          <w:p w14:paraId="7FE3E625" w14:textId="77777777" w:rsidR="00835B42" w:rsidRDefault="00000000">
            <w:pPr>
              <w:spacing w:after="40" w:line="240" w:lineRule="auto"/>
            </w:pPr>
            <w:r>
              <w:rPr>
                <w:sz w:val="18"/>
              </w:rPr>
              <w:t>Within access commitment * *</w:t>
            </w:r>
          </w:p>
        </w:tc>
      </w:tr>
      <w:tr w:rsidR="00835B42" w14:paraId="4BC0535A" w14:textId="77777777">
        <w:trPr>
          <w:cantSplit/>
        </w:trPr>
        <w:tc>
          <w:tcPr>
            <w:tcW w:w="4680" w:type="dxa"/>
            <w:tcMar>
              <w:top w:w="60" w:type="dxa"/>
              <w:left w:w="80" w:type="dxa"/>
              <w:bottom w:w="60" w:type="dxa"/>
              <w:right w:w="80" w:type="dxa"/>
            </w:tcMar>
            <w:vAlign w:val="center"/>
          </w:tcPr>
          <w:p w14:paraId="74CBF17F" w14:textId="77777777" w:rsidR="00835B42" w:rsidRDefault="00000000">
            <w:pPr>
              <w:spacing w:after="40" w:line="240" w:lineRule="auto"/>
            </w:pPr>
            <w:r>
              <w:rPr>
                <w:sz w:val="18"/>
              </w:rPr>
              <w:t>0406.30.20</w:t>
            </w:r>
          </w:p>
        </w:tc>
        <w:tc>
          <w:tcPr>
            <w:tcW w:w="4679" w:type="dxa"/>
            <w:tcMar>
              <w:top w:w="60" w:type="dxa"/>
              <w:left w:w="80" w:type="dxa"/>
              <w:bottom w:w="60" w:type="dxa"/>
              <w:right w:w="80" w:type="dxa"/>
            </w:tcMar>
            <w:vAlign w:val="center"/>
          </w:tcPr>
          <w:p w14:paraId="4EFC9A82" w14:textId="77777777" w:rsidR="00835B42" w:rsidRDefault="00000000">
            <w:pPr>
              <w:spacing w:after="40" w:line="240" w:lineRule="auto"/>
            </w:pPr>
            <w:r>
              <w:rPr>
                <w:sz w:val="18"/>
              </w:rPr>
              <w:t>Over access commitment * *</w:t>
            </w:r>
          </w:p>
        </w:tc>
      </w:tr>
      <w:tr w:rsidR="00835B42" w14:paraId="045A4831" w14:textId="77777777">
        <w:trPr>
          <w:cantSplit/>
        </w:trPr>
        <w:tc>
          <w:tcPr>
            <w:tcW w:w="4680" w:type="dxa"/>
            <w:tcMar>
              <w:top w:w="60" w:type="dxa"/>
              <w:left w:w="80" w:type="dxa"/>
              <w:bottom w:w="60" w:type="dxa"/>
              <w:right w:w="80" w:type="dxa"/>
            </w:tcMar>
            <w:vAlign w:val="center"/>
          </w:tcPr>
          <w:p w14:paraId="2C4A93A4" w14:textId="77777777" w:rsidR="00835B42" w:rsidRDefault="00000000">
            <w:pPr>
              <w:spacing w:after="40" w:line="240" w:lineRule="auto"/>
            </w:pPr>
            <w:r>
              <w:rPr>
                <w:sz w:val="18"/>
              </w:rPr>
              <w:t>0406.40.10</w:t>
            </w:r>
          </w:p>
        </w:tc>
        <w:tc>
          <w:tcPr>
            <w:tcW w:w="4679" w:type="dxa"/>
            <w:tcMar>
              <w:top w:w="60" w:type="dxa"/>
              <w:left w:w="80" w:type="dxa"/>
              <w:bottom w:w="60" w:type="dxa"/>
              <w:right w:w="80" w:type="dxa"/>
            </w:tcMar>
            <w:vAlign w:val="center"/>
          </w:tcPr>
          <w:p w14:paraId="440EBC4A" w14:textId="77777777" w:rsidR="00835B42" w:rsidRDefault="00000000">
            <w:pPr>
              <w:spacing w:after="40" w:line="240" w:lineRule="auto"/>
            </w:pPr>
            <w:r>
              <w:rPr>
                <w:sz w:val="18"/>
              </w:rPr>
              <w:t>Within access commitment * *</w:t>
            </w:r>
          </w:p>
        </w:tc>
      </w:tr>
      <w:tr w:rsidR="00835B42" w14:paraId="1C77E23D" w14:textId="77777777">
        <w:trPr>
          <w:cantSplit/>
        </w:trPr>
        <w:tc>
          <w:tcPr>
            <w:tcW w:w="4680" w:type="dxa"/>
            <w:tcMar>
              <w:top w:w="60" w:type="dxa"/>
              <w:left w:w="80" w:type="dxa"/>
              <w:bottom w:w="60" w:type="dxa"/>
              <w:right w:w="80" w:type="dxa"/>
            </w:tcMar>
            <w:vAlign w:val="center"/>
          </w:tcPr>
          <w:p w14:paraId="16902318" w14:textId="77777777" w:rsidR="00835B42" w:rsidRDefault="00000000">
            <w:pPr>
              <w:spacing w:after="40" w:line="240" w:lineRule="auto"/>
            </w:pPr>
            <w:r>
              <w:rPr>
                <w:sz w:val="18"/>
              </w:rPr>
              <w:t>0406.40.20</w:t>
            </w:r>
          </w:p>
        </w:tc>
        <w:tc>
          <w:tcPr>
            <w:tcW w:w="4679" w:type="dxa"/>
            <w:tcMar>
              <w:top w:w="60" w:type="dxa"/>
              <w:left w:w="80" w:type="dxa"/>
              <w:bottom w:w="60" w:type="dxa"/>
              <w:right w:w="80" w:type="dxa"/>
            </w:tcMar>
            <w:vAlign w:val="center"/>
          </w:tcPr>
          <w:p w14:paraId="329F1866" w14:textId="77777777" w:rsidR="00835B42" w:rsidRDefault="00000000">
            <w:pPr>
              <w:spacing w:after="40" w:line="240" w:lineRule="auto"/>
            </w:pPr>
            <w:r>
              <w:rPr>
                <w:sz w:val="18"/>
              </w:rPr>
              <w:t>Over access commitment * *</w:t>
            </w:r>
          </w:p>
        </w:tc>
      </w:tr>
      <w:tr w:rsidR="00835B42" w14:paraId="717D1DF1" w14:textId="77777777">
        <w:trPr>
          <w:cantSplit/>
        </w:trPr>
        <w:tc>
          <w:tcPr>
            <w:tcW w:w="4680" w:type="dxa"/>
            <w:tcMar>
              <w:top w:w="60" w:type="dxa"/>
              <w:left w:w="80" w:type="dxa"/>
              <w:bottom w:w="60" w:type="dxa"/>
              <w:right w:w="80" w:type="dxa"/>
            </w:tcMar>
            <w:vAlign w:val="center"/>
          </w:tcPr>
          <w:p w14:paraId="3E2F0831" w14:textId="77777777" w:rsidR="00835B42" w:rsidRDefault="00000000">
            <w:pPr>
              <w:spacing w:after="40" w:line="240" w:lineRule="auto"/>
            </w:pPr>
            <w:r>
              <w:rPr>
                <w:sz w:val="18"/>
              </w:rPr>
              <w:t>0406.90.11</w:t>
            </w:r>
          </w:p>
        </w:tc>
        <w:tc>
          <w:tcPr>
            <w:tcW w:w="4679" w:type="dxa"/>
            <w:tcMar>
              <w:top w:w="60" w:type="dxa"/>
              <w:left w:w="80" w:type="dxa"/>
              <w:bottom w:w="60" w:type="dxa"/>
              <w:right w:w="80" w:type="dxa"/>
            </w:tcMar>
            <w:vAlign w:val="center"/>
          </w:tcPr>
          <w:p w14:paraId="2D5A04F6" w14:textId="77777777" w:rsidR="00835B42" w:rsidRDefault="00000000">
            <w:pPr>
              <w:spacing w:after="40" w:line="240" w:lineRule="auto"/>
            </w:pPr>
            <w:r>
              <w:rPr>
                <w:sz w:val="18"/>
              </w:rPr>
              <w:t>Cheddar and Cheddar types:</w:t>
            </w:r>
          </w:p>
        </w:tc>
      </w:tr>
    </w:tbl>
    <w:p w14:paraId="67F298D0" w14:textId="77777777" w:rsidR="00835B42" w:rsidRDefault="00000000">
      <w:pPr>
        <w:spacing w:before="160"/>
      </w:pPr>
      <w:r>
        <w:t>Within access commitment * * 0406.90.12 Cheddar and Cheddar types: Over access commitment * * 0406.90.21 Camembert and Camembert types: Within access commitment * * 0406.90.22 Camembert and Camembert types: Over access commitment * * 0406.90.31 Brie and Brie types: Within access commitment * *</w:t>
      </w:r>
    </w:p>
    <w:p w14:paraId="60DD63EA" w14:textId="77777777" w:rsidR="00835B42" w:rsidRDefault="00000000">
      <w:r>
        <w:t>0406.90.32 Brie and Brie types: Over access commitment * * 0406.90.41 Gouda and Gouda types: Within access commitment * * 0406.90.42 Gouda and Gouda types: Over access commitment * * 0406.90.51 Provolone and Provolone types: Within access commitment * * 0406.90.52 Provolone and Provolone types: Over access commitment * * 0406.90.61 Mozzarella and Mozzarella types: Within access commitment * * 0406.90.62 Mozzarella and Mozzarella types: Over access commitment * * 0406.90.71 Swiss/Emmental and Swiss/Emmental types: Within access commitment * * 0406.90.72 Swiss/Emmental and Swiss/Emmental types: Over access commitment * * 0406.90.81 Gruyère and Gruyère types: Within access commitment * * 0406.90.82 Gruyère and Gruyère types: Over access commitment * * 0406.90.91 Other: Havarti and Havarti types, within access commitment * * 0406.90.92 Other: Havarti and Havarti types, over access commitment * * 0406.90.93 Other: Parmesan and Parmesan types, within access commitment * * 0406.90.94 Other: Parmesan and Parmesan types, over access commitment * * 0406.90.95 Other: Romano and Romano types, within access commitment * * 0406.90.96 Other: Romano and Romano types, over access commitment * * 0406.90.98 Other:</w:t>
      </w:r>
    </w:p>
    <w:p w14:paraId="284EE79E" w14:textId="77777777" w:rsidR="00835B42" w:rsidRDefault="00000000">
      <w:r>
        <w:t>Other, within access commitment * * 0406.90.99 Other: Other, over access commitment * * 0407.11.11 Hatching, for broilers: Within access commitment * 0407.11.12 Hatching, for broilers: Over access commitment * * 0407.11.91 Other: Within access commitment * * 0407.11.92 Other: Over</w:t>
      </w:r>
    </w:p>
    <w:p w14:paraId="7618698B" w14:textId="77777777" w:rsidR="00835B42" w:rsidRDefault="00000000">
      <w:r>
        <w:t xml:space="preserve">access commitment * * 0407.19.00 Other * 0407.21.10 Within access commitment * * 0407.21.20 Over access commitment * * 0407.29.00 Other * 0407.90.11 Of the fowls of the species Gallus domesticus: Within access commitment * * 0407.90.12 Of the fowls of the species Gallus domesticus: Over access commitment * * 0407.90.90 Other * 0408.11.10 Within access commitment * * 0408.11.20 Over access commitment * * 0408.19.10 Within access commitment * * 0408.19.20 Over access commitment * * 0408.91.10 Within access commitment * * 0408.91.20 Over access commitment * * 0408.99.10 Within access commitment * * 0408.99.20 Over access commitment * * 0409.00.00 Natural honey. 0410.00.00 Edible products of animal origin, not elsewhere specified or included. 0501.00.00 Human hair, unworked, whether or not washed or scoured; waste of human hair. 0502.10.00 Pigs’, hogs’ or boars’ bristles and hair and waste thereof 0502.90.00 Other 0504.00.00 Guts, bladders and stomachs of </w:t>
      </w:r>
      <w:r>
        <w:lastRenderedPageBreak/>
        <w:t>animals (other than fish), whole and pieces thereof, fresh, chilled, frozen, salted, in brine, dried or smoked.</w:t>
      </w:r>
    </w:p>
    <w:p w14:paraId="2195EED6" w14:textId="77777777" w:rsidR="00835B42" w:rsidRDefault="00000000">
      <w:r>
        <w:t>0505.10.00 Feathers of a kind used for stuffing; down 0505.90.00 Other 0506.10.00 Ossein and bones treated with acid 0506.90.00 Other 0507.10.00 Ivory; ivory powder and waste 0507.90.00 Other 0508.00.00 Coral and similar materials, unworked or simply prepared but not otherwise worked; shells of molluscs, crustaceans or echinoderms and cuttle-bone, unworked or simply prepared but not cut to shape, powder and waste thereof. 0510.00.00 Ambergris, castoreum, civet and musk; cantharides; bile, whether or not dried; glands and other animal products used in the preparation of pharmaceutical products, fresh, chilled, frozen or otherwise provisionally preserved. 0511.10.00 Bovine semen 0511.91.00 Products of fish or crustaceans, molluscs or other aquatic invertebrates; dead animals of Chapter 3 0511.99.10 Horsehair and horsehair waste, whether or not put up as a layer with or without supporting material 0511.99.90 Other 0601.10.11 Bulbs: Of the genus narcissus, other than for use by florists or nurserymen for forcing purposes or for growing on prior to disposal 0601.10.19 Bulbs: Other 0601.10.21 Tubers, tuberous roots, corms, crowns and rhizomes: Crowns of rhubarb or asparagus; Tuberous roots of cannas, dahlias and paeonias;</w:t>
      </w:r>
    </w:p>
    <w:p w14:paraId="0FF84C9B" w14:textId="77777777" w:rsidR="00835B42" w:rsidRDefault="00000000">
      <w:r>
        <w:t>Tubers, other tuberous roots, corms, other crowns and rhizomes, for use by florists or nurserymen for forcing purposes or for growing on prior to disposal 0601.10.29 Tubers, tuberous roots, corms, crowns and rhizomes: Other 0601.20.10 Chicory plants and roots;</w:t>
      </w:r>
    </w:p>
    <w:p w14:paraId="439F8703" w14:textId="77777777" w:rsidR="00835B42" w:rsidRDefault="00000000">
      <w:r>
        <w:t>For use by florists or nurserymen for forcing purposes or for growing on prior to disposal; Tuberous roots of cannas, dahlias and paeonias 0601.20.90 Other 0602.10.00 Unrooted cuttings and slips 0602.20.00 Trees, shrubs and bushes, grafted or not, of kinds which bear edible fruit or nuts 0602.30.00 Rhododendrons and azaleas, grafted or not 0602.40.10 Multiflora rosebushes 0602.40.90 Other 0602.90.10 Mushroom spawn; Palms, ferns (other than tuberous rooted ferns), rubber plants (ficus), lilacs, araucarias, laurels, cacti, trees, teasels, sweet potato plants, cabbage seedlings, cauliflower seedlings, onion seedlings and strawberry plants; For producing cuttings, buds, scions, seeds or similar goods or for having grafting, layering or other operations performed on them; For producing vegetables; For propagation purposes or for use by florists or nurserymen for forcing purposes or for growing on prior to disposal 0602.90.90 Other 0603.11.00 Roses 0603.12.00 Carnations 0603.13.10 Cymbidium 0603.13.90 Other 0603.14.00 Chrysanthemums 0603.15.00 Lilies (Lilium spp.)</w:t>
      </w:r>
    </w:p>
    <w:p w14:paraId="5A0B5A7A" w14:textId="77777777" w:rsidR="00835B42" w:rsidRDefault="00000000">
      <w:r>
        <w:t>0603.19.00 Other 0603.90.10 Gypsophila, dyed, bleached or impregnated 0603.90.20 Other gypsophila 0603.90.90 Other 0604.20.10 Christmas trees; Foliage of Asparagus setaceus; Grasses and palm leaves; Mosses and lichens 0604.20.90 Other 0604.90.10 Grasses and palm leaves; Mosses and lichens 0604.90.90 Other 0701.10.00 Seed 0701.90.00 Other 0702.00.10 For processing 0702.00.21 Other than for processing: Cherry tomatoes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0702.00.29 Other than for processing: Other cherry tomatoes 0702.00.91 Other: Imported during such period, which may be divided into two separate periods, specified by order of the Minister of Public Safety and Emergency Preparedness or the President of the Canada Border Services Agency, not exceeding a total of 32 weeks in any 12 month period ending 31st March 0702.00.99 Other: Other 0703.10.10 Onion sets 0703.10.20 Onions, Spanish-type, for processing 0703.10.31 Onions or shallots, green:</w:t>
      </w:r>
    </w:p>
    <w:p w14:paraId="009AD2BD" w14:textId="77777777" w:rsidR="00835B42" w:rsidRDefault="00000000">
      <w:r>
        <w:t>Imported during such period, which may be divided into two separate periods, specified by order of the Minister of Public Safety and Emergency Preparedness or the President of the Canada Border Services Agency, not exceeding a total of 22 weeks in any 12 month period ending 31st March</w:t>
      </w:r>
    </w:p>
    <w:p w14:paraId="4E935D06" w14:textId="77777777" w:rsidR="00835B42" w:rsidRDefault="00000000">
      <w:r>
        <w:t xml:space="preserve">0703.10.39 Onions or shallots, green: Other 0703.10.41 Dry shallots: Imported during such period, which may be divided into two separate periods, specified by order of the Minister of Public Safety and Emergency Preparedness or the President of the Canada Border Services Agency, not exceeding a total of 46 weeks in any 12 month period ending 31st March 0703.10.49 Dry shallots: Other 0703.10.91 Other: Imported during such period, which may be divided into two separate periods, specified by order of the Minister of Public Safety and Emergency Preparedness or the President of the Canada Border Services </w:t>
      </w:r>
      <w:r>
        <w:lastRenderedPageBreak/>
        <w:t>Agency, not exceeding a total of 46 weeks in any 12 month period ending 31st March 0703.10.99 Other: Other 0703.20.00 Garlic 0703.90.00 Leeks and other alliaceous vegetables 0704.10.11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w:t>
      </w:r>
    </w:p>
    <w:p w14:paraId="06648A26" w14:textId="77777777" w:rsidR="00835B42" w:rsidRDefault="00000000">
      <w:r>
        <w:t>In packages of a weight not exceeding 2.27 kg each 0704.10.12 Imported during such period, which may be divided into two separate periods, specified by order of the Minister of Public Safety and Emergency Preparedness or the President of the Canada Border Services Agency, not exceeding a total of 20 weeks in any 12 month period ending 31st March: In bulk or in packages of a weight exceeding 2.27 kg each 0704.10.90</w:t>
      </w:r>
    </w:p>
    <w:p w14:paraId="5A148003" w14:textId="77777777" w:rsidR="00835B42" w:rsidRDefault="00000000">
      <w:r>
        <w:t>Other 0704.20.11 Imported during such period specified by order of the Minister of Public Safety and Emergency Preparedness or the President of the Canada Border Services Agency, not exceeding 20 weeks in any 12 month period ending 31st March: In packages of a weight not exceeding 2.27 kg each 0704.20.12 Imported during such period specified by order of the Minister of Public Safety and Emergency Preparedness or the President of the Canada Border Services Agency, not exceeding 20 weeks in any 12 month period ending 31st March: In bulk or in packages of a weight exceeding 2.27 kg each 0704.20.90 Other 0704.90.10 Broccoli for processing 0704.90.21 Other broccoli: Imported during such period specified by order of the Minister of Public Safety and Emergency Preparedness or the President of the Canada Border Services Agency, not exceeding 16 weeks in any 12 month period ending 31st March 0704.90.29 Other broccoli: Other 0704.90.31 Cabbage (Brassica oleracea, capitata):</w:t>
      </w:r>
    </w:p>
    <w:p w14:paraId="5F7FD35F" w14:textId="77777777" w:rsidR="00835B42" w:rsidRDefault="00000000">
      <w:r>
        <w:t>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0704.90.39 Cabbage (Brassica oleracea, capitata): Other 0704.90.41 Cabbage, Chinese or Chinese lettuce (Brassica rapa, chenensis, and Brassica rapa, pekinensis): Imported during such period specified by order of the Minister of</w:t>
      </w:r>
    </w:p>
    <w:p w14:paraId="45DCCD03" w14:textId="77777777" w:rsidR="00835B42" w:rsidRDefault="00000000">
      <w:r>
        <w:t>Public Safety and Emergency Preparedness or the President of the Canada Border Services Agency, not exceeding 30 weeks in any 12 month period ending 31st March 0704.90.49 Cabbage, Chinese or Chinese lettuce (Brassica rapa, chenensis, and Brassica rapa, pekinensis): Other 0704.90.90 Other 0705.11.11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0705.11.12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w:t>
      </w:r>
    </w:p>
    <w:p w14:paraId="42B1BC57" w14:textId="77777777" w:rsidR="00835B42" w:rsidRDefault="00000000">
      <w:r>
        <w:t>In bulk or in packages of a weight exceeding 2.27 kg each 0705.11.90 Other 0705.19.11 Imported during such period, which may be divided into two separate periods, specified by order of the Minister of Public Safety and Emergency Preparedness or the President of the Canada Border Services Agency, not exceeding a total of 16 weeks in any 12 month period ending 31st March: In packages of a weight not exceeding 2.27 kg each 0705.19.12 Imported during such period, which may be divided into two separate periods, specified by order of the Minister of Public</w:t>
      </w:r>
    </w:p>
    <w:p w14:paraId="37931DB0" w14:textId="77777777" w:rsidR="00835B42" w:rsidRDefault="00000000">
      <w:r>
        <w:t xml:space="preserve">Safety and Emergency Preparedness or the President of the Canada Border Services Agency, not exceeding a total of 16 weeks in any 12 month period ending 31st March: In bulk or in packages of a weight exceeding 2.27 kg each 0705.19.90 Other 0705.21.00 Witloof chicory (Cichorium intybus var. foliosum) 0705.29.00 Other 0706.10.11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packages of a weight not exceeding 2.27 kg each 0706.10.12 Baby carrots (of a length not exceeding 11 cm), imported during such period, which may be divided into two separate periods, specified by order of the Minister of Public Safety </w:t>
      </w:r>
      <w:r>
        <w:lastRenderedPageBreak/>
        <w:t>and Emergency Preparedness or the President of the Canada Border Services Agency, not exceeding a total of 40 weeks in any 12 month period ending 31st March:</w:t>
      </w:r>
    </w:p>
    <w:p w14:paraId="21E6B8BD" w14:textId="77777777" w:rsidR="00835B42" w:rsidRDefault="00000000">
      <w:r>
        <w:t>In bulk or in packages of a weight exceeding 2.27 kg each 0706.10.20 Other baby carrots of a length not exceeding 11 cm 0706.10.31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w:t>
      </w:r>
    </w:p>
    <w:p w14:paraId="2B49EF4C" w14:textId="77777777" w:rsidR="00835B42" w:rsidRDefault="00000000">
      <w:r>
        <w:t>weeks in any 12 month period ending 31st March: In packages of a weight not exceeding 2.27 kg each 0706.10.32 Carrots, other than baby carrots (of a length not exceeding 11 cm), imported during such period, which may be divided into two separate periods, specified by order of the Minister of Public Safety and Emergency Preparedness or the President of the Canada Border Services Agency, not exceeding a total of 40 weeks in any 12 month period ending 31st March: In bulk or in packages of a weight exceeding 2.27 kg each 0706.10.40 Other carrots 0706.10.50 Turnips 0706.90.10 Beets, for processing 0706.90.21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w:t>
      </w:r>
    </w:p>
    <w:p w14:paraId="4E6DF8C5" w14:textId="77777777" w:rsidR="00835B42" w:rsidRDefault="00000000">
      <w:r>
        <w:t>In packages of a weight not exceeding 2.27 kg each 0706.90.22 Other beets imported during such period, which may be divided into two separate periods, specified by order of the Minister of Public Safety and Emergency Preparedness or the President of the Canada Border Services Agency, not exceeding a total of 34 weeks in any 12 month period ending 31st March: In bulk or in packages of a weight exceeding 2.27 kg each 0706.90.30 Other beets 0706.90.40 Salsify and celeriac 0706.90.51 Radishes: Imported during such period specified by order of the Minister of Public Safety and Emergency</w:t>
      </w:r>
    </w:p>
    <w:p w14:paraId="6BED8650" w14:textId="77777777" w:rsidR="00835B42" w:rsidRDefault="00000000">
      <w:r>
        <w:t>Preparedness or the President of the Canada Border Services Agency, not exceeding 26 weeks in any 12 month period ending 31st March 0706.90.59 Radishes: Other 0706.90.90 Other 0707.00.10 For processing 0707.00.91 Other: Imported during such period, which may be divided into two separate periods, specified by order of the Minister of Public Safety and Emergency Preparedness or the President of the Canada Border Services Agency, not exceeding a total of 30 weeks in any 12 month period ending 31st March 0707.00.99 Other: Other 0708.10.10 For processing 0708.10.91 Other: Imported during such period specified by order of the Minister of Public Safety and Emergency Preparedness or the President of the Canada Border Services Agency, not exceeding 12 weeks in any 12 month period ending 31st March 0708.10.99 Other:</w:t>
      </w:r>
    </w:p>
    <w:p w14:paraId="1246A8B8" w14:textId="77777777" w:rsidR="00835B42" w:rsidRDefault="00000000">
      <w:r>
        <w:t>Other 0708.20.10 Snap beans for processing 0708.20.21 Other snap beans, imported during such period, which may be divided into two separate periods, specified by order of the Minister of Public Safety and Emergency Preparedness or the President of the Canada Border Services Agency, not exceeding a total of 14 weeks in any 12 month period ending 31st March: In packages of a weight not exceeding 2.27 kg each 0708.20.22 Other snap beans, imported during such period, which may be divided into two separate periods, specified by order of the Minister of Public Safety and Emergency Preparedness or the President of the Canada Border Services Agency, not exceeding a total of 14</w:t>
      </w:r>
    </w:p>
    <w:p w14:paraId="3BC365D9" w14:textId="77777777" w:rsidR="00835B42" w:rsidRDefault="00000000">
      <w:r>
        <w:t>weeks in any 12 month period ending 31st March: In bulk or in packages of a weight exceeding 2.27 kg each 0708.20.30 Other snap beans 0708.20.90 Other 0708.90.00 Other leguminous vegetables 0709.20.10 For processing 0709.20.91 Other: Imported during such period specified by order of the Minister of Public Safety and Emergency Preparedness or the President of the Canada Border Services Agency, not exceeding 8 weeks in any 12 month period ending 31st March 0709.20.99 Other: Other 0709.30.00 Aubergines (egg-plants) 0709.40.11 Imported during such period specified by order of the Minister of Public Safety and Emergency Preparedness or the President of the Canada Border Services Agency, not exceeding 18 weeks in any 12 month period ending 31st March: In packages of a weight not exceeding 2.27 kg each 0709.40.12 Imported during such period specified by order of the Minister of Public Safety and Emergency Preparedness or the President of the Canada Border Services Agency, not exceeding 18 weeks in any 12 month period ending 31st March:</w:t>
      </w:r>
    </w:p>
    <w:p w14:paraId="522708DA" w14:textId="77777777" w:rsidR="00835B42" w:rsidRDefault="00000000">
      <w:r>
        <w:lastRenderedPageBreak/>
        <w:t>In bulk or in packages of a weight exceeding 2.27 kg each 0709.40.90 Other 0709.51.10 For processing 0709.51.90 Other 0709.59.10 Mushrooms, for processing 0709.59.20 Truffles 0709.59.90 Other 0709.60.10 Imported during such period specified by order of the Minister of Public Safety and Emergency Preparedness or the President of the Canada Border Services Agency, not exceeding 12 weeks in any 12 month period ending 31st March 0709.60.90 Other</w:t>
      </w:r>
    </w:p>
    <w:p w14:paraId="3E8B76ED" w14:textId="77777777" w:rsidR="00835B42" w:rsidRDefault="00000000">
      <w:r>
        <w:t>0709.70.00 Spinach, New Zealand spinach and orache spinach (garden spinach) 0709.91.00 Globe artichokes 0709.92.00 Olives 0709.93.00 Pumpkins, squash and gourds (Cucurbita spp.) 0709.99.11 Parsley: Imported during such period specified by order of the Minister of Public Safety and Emergency Preparedness or the President of the Canada Border Services Agency, not exceeding 16 weeks in any 12 month period ending 31st March 0709.99.19 Parsley: Other 0709.99.21 Rhubarb: Imported during such period specified by order of the Minister of Public Safety and Emergency Preparedness or the President of the Canada Border Services Agency, not exceeding 12 weeks in any 12 month period ending 31st March 0709.99.29 Rhubarb: Other 0709.99.31 Sweet corn-on-the-cob, imported during such period specified by order of the Minister of Public Safety and Emergency Preparedness or the President of the Canada Border Services Agency, not exceeding 12 weeks in any 12 month period ending 31st March:</w:t>
      </w:r>
    </w:p>
    <w:p w14:paraId="075E32E0" w14:textId="77777777" w:rsidR="00835B42" w:rsidRDefault="00000000">
      <w:r>
        <w:t>In packages of a weight not exceeding 2.27 kg each 0709.99.32 Sweet corn-on-the-cob, imported during such period specified by order of the Minister of Public Safety and Emergency Preparedness or the President of the Canada Border Services Agency, not exceeding 12 weeks in any 12 month period ending 31st March: In bulk or in packages of a weight exceeding 2.27 kg each 0709.99.40 Other sweet corn-on-the-cob 0709.99.90 Other 0710.10.00 Potatoes 0710.21.00 Peas (Pisum sativum) 0710.22.00 Beans (Vigna spp.,</w:t>
      </w:r>
    </w:p>
    <w:p w14:paraId="43D26782" w14:textId="77777777" w:rsidR="00835B42" w:rsidRDefault="00000000">
      <w:pPr>
        <w:spacing w:after="160"/>
      </w:pPr>
      <w:r>
        <w:t>Phaseolus spp.)</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25B020F" w14:textId="77777777">
        <w:trPr>
          <w:cantSplit/>
          <w:tblHeader/>
        </w:trPr>
        <w:tc>
          <w:tcPr>
            <w:tcW w:w="4680" w:type="dxa"/>
            <w:tcMar>
              <w:top w:w="60" w:type="dxa"/>
              <w:left w:w="80" w:type="dxa"/>
              <w:bottom w:w="60" w:type="dxa"/>
              <w:right w:w="80" w:type="dxa"/>
            </w:tcMar>
            <w:vAlign w:val="center"/>
          </w:tcPr>
          <w:p w14:paraId="79D9BF8A"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195FEC1" w14:textId="77777777" w:rsidR="00835B42" w:rsidRDefault="00000000">
            <w:pPr>
              <w:spacing w:after="40" w:line="240" w:lineRule="auto"/>
            </w:pPr>
            <w:r>
              <w:rPr>
                <w:b/>
                <w:sz w:val="18"/>
              </w:rPr>
              <w:t>Description</w:t>
            </w:r>
          </w:p>
        </w:tc>
      </w:tr>
      <w:tr w:rsidR="00835B42" w14:paraId="7A0DBC99" w14:textId="77777777">
        <w:trPr>
          <w:cantSplit/>
        </w:trPr>
        <w:tc>
          <w:tcPr>
            <w:tcW w:w="4680" w:type="dxa"/>
            <w:tcMar>
              <w:top w:w="60" w:type="dxa"/>
              <w:left w:w="80" w:type="dxa"/>
              <w:bottom w:w="60" w:type="dxa"/>
              <w:right w:w="80" w:type="dxa"/>
            </w:tcMar>
            <w:vAlign w:val="center"/>
          </w:tcPr>
          <w:p w14:paraId="586AF262" w14:textId="77777777" w:rsidR="00835B42" w:rsidRDefault="00000000">
            <w:pPr>
              <w:spacing w:after="40" w:line="240" w:lineRule="auto"/>
            </w:pPr>
            <w:r>
              <w:rPr>
                <w:sz w:val="18"/>
              </w:rPr>
              <w:t>0710.29.00</w:t>
            </w:r>
          </w:p>
        </w:tc>
        <w:tc>
          <w:tcPr>
            <w:tcW w:w="4679" w:type="dxa"/>
            <w:tcMar>
              <w:top w:w="60" w:type="dxa"/>
              <w:left w:w="80" w:type="dxa"/>
              <w:bottom w:w="60" w:type="dxa"/>
              <w:right w:w="80" w:type="dxa"/>
            </w:tcMar>
            <w:vAlign w:val="center"/>
          </w:tcPr>
          <w:p w14:paraId="19E179E3" w14:textId="77777777" w:rsidR="00835B42" w:rsidRDefault="00000000">
            <w:pPr>
              <w:spacing w:after="40" w:line="240" w:lineRule="auto"/>
            </w:pPr>
            <w:r>
              <w:rPr>
                <w:sz w:val="18"/>
              </w:rPr>
              <w:t>Other</w:t>
            </w:r>
          </w:p>
        </w:tc>
      </w:tr>
      <w:tr w:rsidR="00835B42" w14:paraId="6F813EA1" w14:textId="77777777">
        <w:trPr>
          <w:cantSplit/>
        </w:trPr>
        <w:tc>
          <w:tcPr>
            <w:tcW w:w="4680" w:type="dxa"/>
            <w:tcMar>
              <w:top w:w="60" w:type="dxa"/>
              <w:left w:w="80" w:type="dxa"/>
              <w:bottom w:w="60" w:type="dxa"/>
              <w:right w:w="80" w:type="dxa"/>
            </w:tcMar>
            <w:vAlign w:val="center"/>
          </w:tcPr>
          <w:p w14:paraId="7C093031" w14:textId="77777777" w:rsidR="00835B42" w:rsidRDefault="00000000">
            <w:pPr>
              <w:spacing w:after="40" w:line="240" w:lineRule="auto"/>
            </w:pPr>
            <w:r>
              <w:rPr>
                <w:sz w:val="18"/>
              </w:rPr>
              <w:t>0710.30.00</w:t>
            </w:r>
          </w:p>
        </w:tc>
        <w:tc>
          <w:tcPr>
            <w:tcW w:w="4679" w:type="dxa"/>
            <w:tcMar>
              <w:top w:w="60" w:type="dxa"/>
              <w:left w:w="80" w:type="dxa"/>
              <w:bottom w:w="60" w:type="dxa"/>
              <w:right w:w="80" w:type="dxa"/>
            </w:tcMar>
            <w:vAlign w:val="center"/>
          </w:tcPr>
          <w:p w14:paraId="078AB653" w14:textId="77777777" w:rsidR="00835B42" w:rsidRDefault="00000000">
            <w:pPr>
              <w:spacing w:after="40" w:line="240" w:lineRule="auto"/>
            </w:pPr>
            <w:r>
              <w:rPr>
                <w:sz w:val="18"/>
              </w:rPr>
              <w:t>Spinach, New Zealand spinach and orache spinach (garden spinach)</w:t>
            </w:r>
          </w:p>
        </w:tc>
      </w:tr>
      <w:tr w:rsidR="00835B42" w14:paraId="1EC58361" w14:textId="77777777">
        <w:trPr>
          <w:cantSplit/>
        </w:trPr>
        <w:tc>
          <w:tcPr>
            <w:tcW w:w="4680" w:type="dxa"/>
            <w:tcMar>
              <w:top w:w="60" w:type="dxa"/>
              <w:left w:w="80" w:type="dxa"/>
              <w:bottom w:w="60" w:type="dxa"/>
              <w:right w:w="80" w:type="dxa"/>
            </w:tcMar>
            <w:vAlign w:val="center"/>
          </w:tcPr>
          <w:p w14:paraId="4C4C9455" w14:textId="77777777" w:rsidR="00835B42" w:rsidRDefault="00000000">
            <w:pPr>
              <w:spacing w:after="40" w:line="240" w:lineRule="auto"/>
            </w:pPr>
            <w:r>
              <w:rPr>
                <w:sz w:val="18"/>
              </w:rPr>
              <w:t>0710.40.00</w:t>
            </w:r>
          </w:p>
        </w:tc>
        <w:tc>
          <w:tcPr>
            <w:tcW w:w="4679" w:type="dxa"/>
            <w:tcMar>
              <w:top w:w="60" w:type="dxa"/>
              <w:left w:w="80" w:type="dxa"/>
              <w:bottom w:w="60" w:type="dxa"/>
              <w:right w:w="80" w:type="dxa"/>
            </w:tcMar>
            <w:vAlign w:val="center"/>
          </w:tcPr>
          <w:p w14:paraId="30E365CF" w14:textId="77777777" w:rsidR="00835B42" w:rsidRDefault="00000000">
            <w:pPr>
              <w:spacing w:after="40" w:line="240" w:lineRule="auto"/>
            </w:pPr>
            <w:r>
              <w:rPr>
                <w:sz w:val="18"/>
              </w:rPr>
              <w:t>Sweet corn</w:t>
            </w:r>
          </w:p>
        </w:tc>
      </w:tr>
      <w:tr w:rsidR="00835B42" w14:paraId="4B6DE987" w14:textId="77777777">
        <w:trPr>
          <w:cantSplit/>
        </w:trPr>
        <w:tc>
          <w:tcPr>
            <w:tcW w:w="4680" w:type="dxa"/>
            <w:tcMar>
              <w:top w:w="60" w:type="dxa"/>
              <w:left w:w="80" w:type="dxa"/>
              <w:bottom w:w="60" w:type="dxa"/>
              <w:right w:w="80" w:type="dxa"/>
            </w:tcMar>
            <w:vAlign w:val="center"/>
          </w:tcPr>
          <w:p w14:paraId="1A4DD72A" w14:textId="77777777" w:rsidR="00835B42" w:rsidRDefault="00000000">
            <w:pPr>
              <w:spacing w:after="40" w:line="240" w:lineRule="auto"/>
            </w:pPr>
            <w:r>
              <w:rPr>
                <w:sz w:val="18"/>
              </w:rPr>
              <w:t>0710.80.00</w:t>
            </w:r>
          </w:p>
        </w:tc>
        <w:tc>
          <w:tcPr>
            <w:tcW w:w="4679" w:type="dxa"/>
            <w:tcMar>
              <w:top w:w="60" w:type="dxa"/>
              <w:left w:w="80" w:type="dxa"/>
              <w:bottom w:w="60" w:type="dxa"/>
              <w:right w:w="80" w:type="dxa"/>
            </w:tcMar>
            <w:vAlign w:val="center"/>
          </w:tcPr>
          <w:p w14:paraId="37441F34" w14:textId="77777777" w:rsidR="00835B42" w:rsidRDefault="00000000">
            <w:pPr>
              <w:spacing w:after="40" w:line="240" w:lineRule="auto"/>
            </w:pPr>
            <w:r>
              <w:rPr>
                <w:sz w:val="18"/>
              </w:rPr>
              <w:t>Other vegetables</w:t>
            </w:r>
          </w:p>
        </w:tc>
      </w:tr>
      <w:tr w:rsidR="00835B42" w14:paraId="3EA55F1F" w14:textId="77777777">
        <w:trPr>
          <w:cantSplit/>
        </w:trPr>
        <w:tc>
          <w:tcPr>
            <w:tcW w:w="4680" w:type="dxa"/>
            <w:tcMar>
              <w:top w:w="60" w:type="dxa"/>
              <w:left w:w="80" w:type="dxa"/>
              <w:bottom w:w="60" w:type="dxa"/>
              <w:right w:w="80" w:type="dxa"/>
            </w:tcMar>
            <w:vAlign w:val="center"/>
          </w:tcPr>
          <w:p w14:paraId="52A4BF80" w14:textId="77777777" w:rsidR="00835B42" w:rsidRDefault="00000000">
            <w:pPr>
              <w:spacing w:after="40" w:line="240" w:lineRule="auto"/>
            </w:pPr>
            <w:r>
              <w:rPr>
                <w:sz w:val="18"/>
              </w:rPr>
              <w:t>0710.90.00</w:t>
            </w:r>
          </w:p>
        </w:tc>
        <w:tc>
          <w:tcPr>
            <w:tcW w:w="4679" w:type="dxa"/>
            <w:tcMar>
              <w:top w:w="60" w:type="dxa"/>
              <w:left w:w="80" w:type="dxa"/>
              <w:bottom w:w="60" w:type="dxa"/>
              <w:right w:w="80" w:type="dxa"/>
            </w:tcMar>
            <w:vAlign w:val="center"/>
          </w:tcPr>
          <w:p w14:paraId="15537B14" w14:textId="77777777" w:rsidR="00835B42" w:rsidRDefault="00000000">
            <w:pPr>
              <w:spacing w:after="40" w:line="240" w:lineRule="auto"/>
            </w:pPr>
            <w:r>
              <w:rPr>
                <w:sz w:val="18"/>
              </w:rPr>
              <w:t>Mixtures of vegetables</w:t>
            </w:r>
          </w:p>
        </w:tc>
      </w:tr>
      <w:tr w:rsidR="00835B42" w14:paraId="47EF9D37" w14:textId="77777777">
        <w:trPr>
          <w:cantSplit/>
        </w:trPr>
        <w:tc>
          <w:tcPr>
            <w:tcW w:w="4680" w:type="dxa"/>
            <w:tcMar>
              <w:top w:w="60" w:type="dxa"/>
              <w:left w:w="80" w:type="dxa"/>
              <w:bottom w:w="60" w:type="dxa"/>
              <w:right w:w="80" w:type="dxa"/>
            </w:tcMar>
            <w:vAlign w:val="center"/>
          </w:tcPr>
          <w:p w14:paraId="693EEC38" w14:textId="77777777" w:rsidR="00835B42" w:rsidRDefault="00000000">
            <w:pPr>
              <w:spacing w:after="40" w:line="240" w:lineRule="auto"/>
            </w:pPr>
            <w:r>
              <w:rPr>
                <w:sz w:val="18"/>
              </w:rPr>
              <w:t>0711.20.00</w:t>
            </w:r>
          </w:p>
        </w:tc>
        <w:tc>
          <w:tcPr>
            <w:tcW w:w="4679" w:type="dxa"/>
            <w:tcMar>
              <w:top w:w="60" w:type="dxa"/>
              <w:left w:w="80" w:type="dxa"/>
              <w:bottom w:w="60" w:type="dxa"/>
              <w:right w:w="80" w:type="dxa"/>
            </w:tcMar>
            <w:vAlign w:val="center"/>
          </w:tcPr>
          <w:p w14:paraId="2DF916E2" w14:textId="77777777" w:rsidR="00835B42" w:rsidRDefault="00000000">
            <w:pPr>
              <w:spacing w:after="40" w:line="240" w:lineRule="auto"/>
            </w:pPr>
            <w:r>
              <w:rPr>
                <w:sz w:val="18"/>
              </w:rPr>
              <w:t>Olives</w:t>
            </w:r>
          </w:p>
        </w:tc>
      </w:tr>
      <w:tr w:rsidR="00835B42" w14:paraId="0543AE66" w14:textId="77777777">
        <w:trPr>
          <w:cantSplit/>
        </w:trPr>
        <w:tc>
          <w:tcPr>
            <w:tcW w:w="4680" w:type="dxa"/>
            <w:tcMar>
              <w:top w:w="60" w:type="dxa"/>
              <w:left w:w="80" w:type="dxa"/>
              <w:bottom w:w="60" w:type="dxa"/>
              <w:right w:w="80" w:type="dxa"/>
            </w:tcMar>
            <w:vAlign w:val="center"/>
          </w:tcPr>
          <w:p w14:paraId="4E6F1AE6" w14:textId="77777777" w:rsidR="00835B42" w:rsidRDefault="00000000">
            <w:pPr>
              <w:spacing w:after="40" w:line="240" w:lineRule="auto"/>
            </w:pPr>
            <w:r>
              <w:rPr>
                <w:sz w:val="18"/>
              </w:rPr>
              <w:t>0711.40.10</w:t>
            </w:r>
          </w:p>
        </w:tc>
        <w:tc>
          <w:tcPr>
            <w:tcW w:w="4679" w:type="dxa"/>
            <w:tcMar>
              <w:top w:w="60" w:type="dxa"/>
              <w:left w:w="80" w:type="dxa"/>
              <w:bottom w:w="60" w:type="dxa"/>
              <w:right w:w="80" w:type="dxa"/>
            </w:tcMar>
            <w:vAlign w:val="center"/>
          </w:tcPr>
          <w:p w14:paraId="1767D42E" w14:textId="77777777" w:rsidR="00835B42" w:rsidRDefault="00000000">
            <w:pPr>
              <w:spacing w:after="40" w:line="240" w:lineRule="auto"/>
            </w:pPr>
            <w:r>
              <w:rPr>
                <w:sz w:val="18"/>
              </w:rPr>
              <w:t>Gherkins, of a maximum diameter of 19 mm, for use in the manufacture of finished gherkins</w:t>
            </w:r>
          </w:p>
        </w:tc>
      </w:tr>
      <w:tr w:rsidR="00835B42" w14:paraId="5F84E9CF" w14:textId="77777777">
        <w:trPr>
          <w:cantSplit/>
        </w:trPr>
        <w:tc>
          <w:tcPr>
            <w:tcW w:w="4680" w:type="dxa"/>
            <w:tcMar>
              <w:top w:w="60" w:type="dxa"/>
              <w:left w:w="80" w:type="dxa"/>
              <w:bottom w:w="60" w:type="dxa"/>
              <w:right w:w="80" w:type="dxa"/>
            </w:tcMar>
            <w:vAlign w:val="center"/>
          </w:tcPr>
          <w:p w14:paraId="10862FB0" w14:textId="77777777" w:rsidR="00835B42" w:rsidRDefault="00000000">
            <w:pPr>
              <w:spacing w:after="40" w:line="240" w:lineRule="auto"/>
            </w:pPr>
            <w:r>
              <w:rPr>
                <w:sz w:val="18"/>
              </w:rPr>
              <w:t>0711.40.90</w:t>
            </w:r>
          </w:p>
        </w:tc>
        <w:tc>
          <w:tcPr>
            <w:tcW w:w="4679" w:type="dxa"/>
            <w:tcMar>
              <w:top w:w="60" w:type="dxa"/>
              <w:left w:w="80" w:type="dxa"/>
              <w:bottom w:w="60" w:type="dxa"/>
              <w:right w:w="80" w:type="dxa"/>
            </w:tcMar>
            <w:vAlign w:val="center"/>
          </w:tcPr>
          <w:p w14:paraId="06E021FF" w14:textId="77777777" w:rsidR="00835B42" w:rsidRDefault="00000000">
            <w:pPr>
              <w:spacing w:after="40" w:line="240" w:lineRule="auto"/>
            </w:pPr>
            <w:r>
              <w:rPr>
                <w:sz w:val="18"/>
              </w:rPr>
              <w:t>Other</w:t>
            </w:r>
          </w:p>
        </w:tc>
      </w:tr>
      <w:tr w:rsidR="00835B42" w14:paraId="57F6AE77" w14:textId="77777777">
        <w:trPr>
          <w:cantSplit/>
        </w:trPr>
        <w:tc>
          <w:tcPr>
            <w:tcW w:w="4680" w:type="dxa"/>
            <w:tcMar>
              <w:top w:w="60" w:type="dxa"/>
              <w:left w:w="80" w:type="dxa"/>
              <w:bottom w:w="60" w:type="dxa"/>
              <w:right w:w="80" w:type="dxa"/>
            </w:tcMar>
            <w:vAlign w:val="center"/>
          </w:tcPr>
          <w:p w14:paraId="090A908E" w14:textId="77777777" w:rsidR="00835B42" w:rsidRDefault="00000000">
            <w:pPr>
              <w:spacing w:after="40" w:line="240" w:lineRule="auto"/>
            </w:pPr>
            <w:r>
              <w:rPr>
                <w:sz w:val="18"/>
              </w:rPr>
              <w:t>0711.51.00</w:t>
            </w:r>
          </w:p>
        </w:tc>
        <w:tc>
          <w:tcPr>
            <w:tcW w:w="4679" w:type="dxa"/>
            <w:tcMar>
              <w:top w:w="60" w:type="dxa"/>
              <w:left w:w="80" w:type="dxa"/>
              <w:bottom w:w="60" w:type="dxa"/>
              <w:right w:w="80" w:type="dxa"/>
            </w:tcMar>
            <w:vAlign w:val="center"/>
          </w:tcPr>
          <w:p w14:paraId="75584FB4" w14:textId="77777777" w:rsidR="00835B42" w:rsidRDefault="00000000">
            <w:pPr>
              <w:spacing w:after="40" w:line="240" w:lineRule="auto"/>
            </w:pPr>
            <w:r>
              <w:rPr>
                <w:sz w:val="18"/>
              </w:rPr>
              <w:t>Mushrooms of the genus Agaricus</w:t>
            </w:r>
          </w:p>
        </w:tc>
      </w:tr>
      <w:tr w:rsidR="00835B42" w14:paraId="78912FA3" w14:textId="77777777">
        <w:trPr>
          <w:cantSplit/>
        </w:trPr>
        <w:tc>
          <w:tcPr>
            <w:tcW w:w="4680" w:type="dxa"/>
            <w:tcMar>
              <w:top w:w="60" w:type="dxa"/>
              <w:left w:w="80" w:type="dxa"/>
              <w:bottom w:w="60" w:type="dxa"/>
              <w:right w:w="80" w:type="dxa"/>
            </w:tcMar>
            <w:vAlign w:val="center"/>
          </w:tcPr>
          <w:p w14:paraId="2D8FF1A9" w14:textId="77777777" w:rsidR="00835B42" w:rsidRDefault="00000000">
            <w:pPr>
              <w:spacing w:after="40" w:line="240" w:lineRule="auto"/>
            </w:pPr>
            <w:r>
              <w:rPr>
                <w:sz w:val="18"/>
              </w:rPr>
              <w:t>0711.59.00</w:t>
            </w:r>
          </w:p>
        </w:tc>
        <w:tc>
          <w:tcPr>
            <w:tcW w:w="4679" w:type="dxa"/>
            <w:tcMar>
              <w:top w:w="60" w:type="dxa"/>
              <w:left w:w="80" w:type="dxa"/>
              <w:bottom w:w="60" w:type="dxa"/>
              <w:right w:w="80" w:type="dxa"/>
            </w:tcMar>
            <w:vAlign w:val="center"/>
          </w:tcPr>
          <w:p w14:paraId="06369F7D" w14:textId="77777777" w:rsidR="00835B42" w:rsidRDefault="00000000">
            <w:pPr>
              <w:spacing w:after="40" w:line="240" w:lineRule="auto"/>
            </w:pPr>
            <w:r>
              <w:rPr>
                <w:sz w:val="18"/>
              </w:rPr>
              <w:t>Other</w:t>
            </w:r>
          </w:p>
        </w:tc>
      </w:tr>
      <w:tr w:rsidR="00835B42" w14:paraId="7F242706" w14:textId="77777777">
        <w:trPr>
          <w:cantSplit/>
        </w:trPr>
        <w:tc>
          <w:tcPr>
            <w:tcW w:w="4680" w:type="dxa"/>
            <w:tcMar>
              <w:top w:w="60" w:type="dxa"/>
              <w:left w:w="80" w:type="dxa"/>
              <w:bottom w:w="60" w:type="dxa"/>
              <w:right w:w="80" w:type="dxa"/>
            </w:tcMar>
            <w:vAlign w:val="center"/>
          </w:tcPr>
          <w:p w14:paraId="74DD6703" w14:textId="77777777" w:rsidR="00835B42" w:rsidRDefault="00000000">
            <w:pPr>
              <w:spacing w:after="40" w:line="240" w:lineRule="auto"/>
            </w:pPr>
            <w:r>
              <w:rPr>
                <w:sz w:val="18"/>
              </w:rPr>
              <w:t>0711.90.00</w:t>
            </w:r>
          </w:p>
        </w:tc>
        <w:tc>
          <w:tcPr>
            <w:tcW w:w="4679" w:type="dxa"/>
            <w:tcMar>
              <w:top w:w="60" w:type="dxa"/>
              <w:left w:w="80" w:type="dxa"/>
              <w:bottom w:w="60" w:type="dxa"/>
              <w:right w:w="80" w:type="dxa"/>
            </w:tcMar>
            <w:vAlign w:val="center"/>
          </w:tcPr>
          <w:p w14:paraId="6CC5E662" w14:textId="77777777" w:rsidR="00835B42" w:rsidRDefault="00000000">
            <w:pPr>
              <w:spacing w:after="40" w:line="240" w:lineRule="auto"/>
            </w:pPr>
            <w:r>
              <w:rPr>
                <w:sz w:val="18"/>
              </w:rPr>
              <w:t>Other vegetables; mixtures of vegetables</w:t>
            </w:r>
          </w:p>
        </w:tc>
      </w:tr>
      <w:tr w:rsidR="00835B42" w14:paraId="3E9F6CBF" w14:textId="77777777">
        <w:trPr>
          <w:cantSplit/>
        </w:trPr>
        <w:tc>
          <w:tcPr>
            <w:tcW w:w="4680" w:type="dxa"/>
            <w:tcMar>
              <w:top w:w="60" w:type="dxa"/>
              <w:left w:w="80" w:type="dxa"/>
              <w:bottom w:w="60" w:type="dxa"/>
              <w:right w:w="80" w:type="dxa"/>
            </w:tcMar>
            <w:vAlign w:val="center"/>
          </w:tcPr>
          <w:p w14:paraId="28FA00E6" w14:textId="77777777" w:rsidR="00835B42" w:rsidRDefault="00000000">
            <w:pPr>
              <w:spacing w:after="40" w:line="240" w:lineRule="auto"/>
            </w:pPr>
            <w:r>
              <w:rPr>
                <w:sz w:val="18"/>
              </w:rPr>
              <w:t>0712.20.00</w:t>
            </w:r>
          </w:p>
        </w:tc>
        <w:tc>
          <w:tcPr>
            <w:tcW w:w="4679" w:type="dxa"/>
            <w:tcMar>
              <w:top w:w="60" w:type="dxa"/>
              <w:left w:w="80" w:type="dxa"/>
              <w:bottom w:w="60" w:type="dxa"/>
              <w:right w:w="80" w:type="dxa"/>
            </w:tcMar>
            <w:vAlign w:val="center"/>
          </w:tcPr>
          <w:p w14:paraId="1A014ACD" w14:textId="77777777" w:rsidR="00835B42" w:rsidRDefault="00000000">
            <w:pPr>
              <w:spacing w:after="40" w:line="240" w:lineRule="auto"/>
            </w:pPr>
            <w:r>
              <w:rPr>
                <w:sz w:val="18"/>
              </w:rPr>
              <w:t>Onions</w:t>
            </w:r>
          </w:p>
        </w:tc>
      </w:tr>
      <w:tr w:rsidR="00835B42" w14:paraId="72FD5CAE" w14:textId="77777777">
        <w:trPr>
          <w:cantSplit/>
        </w:trPr>
        <w:tc>
          <w:tcPr>
            <w:tcW w:w="4680" w:type="dxa"/>
            <w:tcMar>
              <w:top w:w="60" w:type="dxa"/>
              <w:left w:w="80" w:type="dxa"/>
              <w:bottom w:w="60" w:type="dxa"/>
              <w:right w:w="80" w:type="dxa"/>
            </w:tcMar>
            <w:vAlign w:val="center"/>
          </w:tcPr>
          <w:p w14:paraId="051B9FCD" w14:textId="77777777" w:rsidR="00835B42" w:rsidRDefault="00000000">
            <w:pPr>
              <w:spacing w:after="40" w:line="240" w:lineRule="auto"/>
            </w:pPr>
            <w:r>
              <w:rPr>
                <w:sz w:val="18"/>
              </w:rPr>
              <w:t>0712.31.00</w:t>
            </w:r>
          </w:p>
        </w:tc>
        <w:tc>
          <w:tcPr>
            <w:tcW w:w="4679" w:type="dxa"/>
            <w:tcMar>
              <w:top w:w="60" w:type="dxa"/>
              <w:left w:w="80" w:type="dxa"/>
              <w:bottom w:w="60" w:type="dxa"/>
              <w:right w:w="80" w:type="dxa"/>
            </w:tcMar>
            <w:vAlign w:val="center"/>
          </w:tcPr>
          <w:p w14:paraId="0FCE28BC" w14:textId="77777777" w:rsidR="00835B42" w:rsidRDefault="00000000">
            <w:pPr>
              <w:spacing w:after="40" w:line="240" w:lineRule="auto"/>
            </w:pPr>
            <w:r>
              <w:rPr>
                <w:sz w:val="18"/>
              </w:rPr>
              <w:t>Mushrooms of the genus Agaricus</w:t>
            </w:r>
          </w:p>
        </w:tc>
      </w:tr>
      <w:tr w:rsidR="00835B42" w14:paraId="764C5445" w14:textId="77777777">
        <w:trPr>
          <w:cantSplit/>
        </w:trPr>
        <w:tc>
          <w:tcPr>
            <w:tcW w:w="4680" w:type="dxa"/>
            <w:tcMar>
              <w:top w:w="60" w:type="dxa"/>
              <w:left w:w="80" w:type="dxa"/>
              <w:bottom w:w="60" w:type="dxa"/>
              <w:right w:w="80" w:type="dxa"/>
            </w:tcMar>
            <w:vAlign w:val="center"/>
          </w:tcPr>
          <w:p w14:paraId="7CD97BBD" w14:textId="77777777" w:rsidR="00835B42" w:rsidRDefault="00000000">
            <w:pPr>
              <w:spacing w:after="40" w:line="240" w:lineRule="auto"/>
            </w:pPr>
            <w:r>
              <w:rPr>
                <w:sz w:val="18"/>
              </w:rPr>
              <w:t>0712.32.10</w:t>
            </w:r>
          </w:p>
        </w:tc>
        <w:tc>
          <w:tcPr>
            <w:tcW w:w="4679" w:type="dxa"/>
            <w:tcMar>
              <w:top w:w="60" w:type="dxa"/>
              <w:left w:w="80" w:type="dxa"/>
              <w:bottom w:w="60" w:type="dxa"/>
              <w:right w:w="80" w:type="dxa"/>
            </w:tcMar>
            <w:vAlign w:val="center"/>
          </w:tcPr>
          <w:p w14:paraId="3E6CFDAB" w14:textId="77777777" w:rsidR="00835B42" w:rsidRDefault="00000000">
            <w:pPr>
              <w:spacing w:after="40" w:line="240" w:lineRule="auto"/>
            </w:pPr>
            <w:r>
              <w:rPr>
                <w:sz w:val="18"/>
              </w:rPr>
              <w:t>For use in the manufacture of food products</w:t>
            </w:r>
          </w:p>
        </w:tc>
      </w:tr>
      <w:tr w:rsidR="00835B42" w14:paraId="6555B267" w14:textId="77777777">
        <w:trPr>
          <w:cantSplit/>
        </w:trPr>
        <w:tc>
          <w:tcPr>
            <w:tcW w:w="4680" w:type="dxa"/>
            <w:tcMar>
              <w:top w:w="60" w:type="dxa"/>
              <w:left w:w="80" w:type="dxa"/>
              <w:bottom w:w="60" w:type="dxa"/>
              <w:right w:w="80" w:type="dxa"/>
            </w:tcMar>
            <w:vAlign w:val="center"/>
          </w:tcPr>
          <w:p w14:paraId="6949E262" w14:textId="77777777" w:rsidR="00835B42" w:rsidRDefault="00000000">
            <w:pPr>
              <w:spacing w:after="40" w:line="240" w:lineRule="auto"/>
            </w:pPr>
            <w:r>
              <w:rPr>
                <w:sz w:val="18"/>
              </w:rPr>
              <w:t>0712.32.90</w:t>
            </w:r>
          </w:p>
        </w:tc>
        <w:tc>
          <w:tcPr>
            <w:tcW w:w="4679" w:type="dxa"/>
            <w:tcMar>
              <w:top w:w="60" w:type="dxa"/>
              <w:left w:w="80" w:type="dxa"/>
              <w:bottom w:w="60" w:type="dxa"/>
              <w:right w:w="80" w:type="dxa"/>
            </w:tcMar>
            <w:vAlign w:val="center"/>
          </w:tcPr>
          <w:p w14:paraId="527ECB9A" w14:textId="77777777" w:rsidR="00835B42" w:rsidRDefault="00000000">
            <w:pPr>
              <w:spacing w:after="40" w:line="240" w:lineRule="auto"/>
            </w:pPr>
            <w:r>
              <w:rPr>
                <w:sz w:val="18"/>
              </w:rPr>
              <w:t>Other</w:t>
            </w:r>
          </w:p>
        </w:tc>
      </w:tr>
      <w:tr w:rsidR="00835B42" w14:paraId="0CDD22BD" w14:textId="77777777">
        <w:trPr>
          <w:cantSplit/>
        </w:trPr>
        <w:tc>
          <w:tcPr>
            <w:tcW w:w="4680" w:type="dxa"/>
            <w:tcMar>
              <w:top w:w="60" w:type="dxa"/>
              <w:left w:w="80" w:type="dxa"/>
              <w:bottom w:w="60" w:type="dxa"/>
              <w:right w:w="80" w:type="dxa"/>
            </w:tcMar>
            <w:vAlign w:val="center"/>
          </w:tcPr>
          <w:p w14:paraId="23AA02FE" w14:textId="77777777" w:rsidR="00835B42" w:rsidRDefault="00000000">
            <w:pPr>
              <w:spacing w:after="40" w:line="240" w:lineRule="auto"/>
            </w:pPr>
            <w:r>
              <w:rPr>
                <w:sz w:val="18"/>
              </w:rPr>
              <w:t>0712.33.00</w:t>
            </w:r>
          </w:p>
        </w:tc>
        <w:tc>
          <w:tcPr>
            <w:tcW w:w="4679" w:type="dxa"/>
            <w:tcMar>
              <w:top w:w="60" w:type="dxa"/>
              <w:left w:w="80" w:type="dxa"/>
              <w:bottom w:w="60" w:type="dxa"/>
              <w:right w:w="80" w:type="dxa"/>
            </w:tcMar>
            <w:vAlign w:val="center"/>
          </w:tcPr>
          <w:p w14:paraId="4C41A17D" w14:textId="77777777" w:rsidR="00835B42" w:rsidRDefault="00000000">
            <w:pPr>
              <w:spacing w:after="40" w:line="240" w:lineRule="auto"/>
            </w:pPr>
            <w:r>
              <w:rPr>
                <w:sz w:val="18"/>
              </w:rPr>
              <w:t>Jelly fungi (Tremella spp.)</w:t>
            </w:r>
          </w:p>
        </w:tc>
      </w:tr>
      <w:tr w:rsidR="00835B42" w14:paraId="2D158376" w14:textId="77777777">
        <w:trPr>
          <w:cantSplit/>
        </w:trPr>
        <w:tc>
          <w:tcPr>
            <w:tcW w:w="4680" w:type="dxa"/>
            <w:tcMar>
              <w:top w:w="60" w:type="dxa"/>
              <w:left w:w="80" w:type="dxa"/>
              <w:bottom w:w="60" w:type="dxa"/>
              <w:right w:w="80" w:type="dxa"/>
            </w:tcMar>
            <w:vAlign w:val="center"/>
          </w:tcPr>
          <w:p w14:paraId="1A8A5679" w14:textId="77777777" w:rsidR="00835B42" w:rsidRDefault="00000000">
            <w:pPr>
              <w:spacing w:after="40" w:line="240" w:lineRule="auto"/>
            </w:pPr>
            <w:r>
              <w:rPr>
                <w:sz w:val="18"/>
              </w:rPr>
              <w:lastRenderedPageBreak/>
              <w:t>0712.39.11</w:t>
            </w:r>
          </w:p>
        </w:tc>
        <w:tc>
          <w:tcPr>
            <w:tcW w:w="4679" w:type="dxa"/>
            <w:tcMar>
              <w:top w:w="60" w:type="dxa"/>
              <w:left w:w="80" w:type="dxa"/>
              <w:bottom w:w="60" w:type="dxa"/>
              <w:right w:w="80" w:type="dxa"/>
            </w:tcMar>
            <w:vAlign w:val="center"/>
          </w:tcPr>
          <w:p w14:paraId="48242112" w14:textId="77777777" w:rsidR="00835B42" w:rsidRDefault="00000000">
            <w:pPr>
              <w:spacing w:after="40" w:line="240" w:lineRule="auto"/>
            </w:pPr>
            <w:r>
              <w:rPr>
                <w:sz w:val="18"/>
              </w:rPr>
              <w:t>Mushrooms: Porcini (Boletus Edulis) or Shiitake (Lentinus Edodes) for use in the manufacture of food products</w:t>
            </w:r>
          </w:p>
        </w:tc>
      </w:tr>
      <w:tr w:rsidR="00835B42" w14:paraId="4D52F27A" w14:textId="77777777">
        <w:trPr>
          <w:cantSplit/>
        </w:trPr>
        <w:tc>
          <w:tcPr>
            <w:tcW w:w="4680" w:type="dxa"/>
            <w:tcMar>
              <w:top w:w="60" w:type="dxa"/>
              <w:left w:w="80" w:type="dxa"/>
              <w:bottom w:w="60" w:type="dxa"/>
              <w:right w:w="80" w:type="dxa"/>
            </w:tcMar>
            <w:vAlign w:val="center"/>
          </w:tcPr>
          <w:p w14:paraId="2D610A21" w14:textId="77777777" w:rsidR="00835B42" w:rsidRDefault="00000000">
            <w:pPr>
              <w:spacing w:after="40" w:line="240" w:lineRule="auto"/>
            </w:pPr>
            <w:r>
              <w:rPr>
                <w:sz w:val="18"/>
              </w:rPr>
              <w:t>0712.39.19</w:t>
            </w:r>
          </w:p>
        </w:tc>
        <w:tc>
          <w:tcPr>
            <w:tcW w:w="4679" w:type="dxa"/>
            <w:tcMar>
              <w:top w:w="60" w:type="dxa"/>
              <w:left w:w="80" w:type="dxa"/>
              <w:bottom w:w="60" w:type="dxa"/>
              <w:right w:w="80" w:type="dxa"/>
            </w:tcMar>
            <w:vAlign w:val="center"/>
          </w:tcPr>
          <w:p w14:paraId="7ECE59AB" w14:textId="77777777" w:rsidR="00835B42" w:rsidRDefault="00000000">
            <w:pPr>
              <w:spacing w:after="40" w:line="240" w:lineRule="auto"/>
            </w:pPr>
            <w:r>
              <w:rPr>
                <w:sz w:val="18"/>
              </w:rPr>
              <w:t>Mushrooms:</w:t>
            </w:r>
          </w:p>
        </w:tc>
      </w:tr>
    </w:tbl>
    <w:p w14:paraId="022D07D1" w14:textId="77777777" w:rsidR="00835B42" w:rsidRDefault="00000000">
      <w:pPr>
        <w:spacing w:before="160"/>
      </w:pPr>
      <w:r>
        <w:t>Other 0712.39.20 Truffles 0712.90.00 Other vegetables; mixtures of vegetables 0713.10.10 Seed, in packages of a weight not exceeding 500 g each 0713.10.90 Other 0713.20.00 Chickpeas (garbanzos) 0713.31.10 Of the species Vigna radiata (L.) Wilczek, in bulk or in packages of a weight exceeding 500 g each 0713.31.90 Other 0713.32.00 Small red (Adzuki) beans (Phaseolus or Vigna angularis) 0713.33.00 Kidney beans, including white pea beans (Phaseolus vulgaris) 0713.34.00 Bambara beans (Vigna subterranea or Voandzeia subterranea) 0713.35.00 Cow peas (Vigna unguiculata) 0713.39.00 Other 0713.40.00 Lentils 0713.50.00 Broad beans (Vicia faba var. major) and horse beans (Vicia faba var. equina, Vicia faba var.</w:t>
      </w:r>
    </w:p>
    <w:p w14:paraId="14919A12" w14:textId="77777777" w:rsidR="00835B42" w:rsidRDefault="00000000">
      <w:pPr>
        <w:spacing w:after="160"/>
      </w:pPr>
      <w:r>
        <w:t>minor)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BA16810" w14:textId="77777777">
        <w:trPr>
          <w:cantSplit/>
          <w:tblHeader/>
        </w:trPr>
        <w:tc>
          <w:tcPr>
            <w:tcW w:w="4680" w:type="dxa"/>
            <w:tcMar>
              <w:top w:w="60" w:type="dxa"/>
              <w:left w:w="80" w:type="dxa"/>
              <w:bottom w:w="60" w:type="dxa"/>
              <w:right w:w="80" w:type="dxa"/>
            </w:tcMar>
            <w:vAlign w:val="center"/>
          </w:tcPr>
          <w:p w14:paraId="30D0606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50F6BA5" w14:textId="77777777" w:rsidR="00835B42" w:rsidRDefault="00000000">
            <w:pPr>
              <w:spacing w:after="40" w:line="240" w:lineRule="auto"/>
            </w:pPr>
            <w:r>
              <w:rPr>
                <w:b/>
                <w:sz w:val="18"/>
              </w:rPr>
              <w:t>Description</w:t>
            </w:r>
          </w:p>
        </w:tc>
      </w:tr>
      <w:tr w:rsidR="00835B42" w14:paraId="053ACC76" w14:textId="77777777">
        <w:trPr>
          <w:cantSplit/>
        </w:trPr>
        <w:tc>
          <w:tcPr>
            <w:tcW w:w="4680" w:type="dxa"/>
            <w:tcMar>
              <w:top w:w="60" w:type="dxa"/>
              <w:left w:w="80" w:type="dxa"/>
              <w:bottom w:w="60" w:type="dxa"/>
              <w:right w:w="80" w:type="dxa"/>
            </w:tcMar>
            <w:vAlign w:val="center"/>
          </w:tcPr>
          <w:p w14:paraId="7A2226D2" w14:textId="77777777" w:rsidR="00835B42" w:rsidRDefault="00000000">
            <w:pPr>
              <w:spacing w:after="40" w:line="240" w:lineRule="auto"/>
            </w:pPr>
            <w:r>
              <w:rPr>
                <w:sz w:val="18"/>
              </w:rPr>
              <w:t>0713.60.00</w:t>
            </w:r>
          </w:p>
        </w:tc>
        <w:tc>
          <w:tcPr>
            <w:tcW w:w="4679" w:type="dxa"/>
            <w:tcMar>
              <w:top w:w="60" w:type="dxa"/>
              <w:left w:w="80" w:type="dxa"/>
              <w:bottom w:w="60" w:type="dxa"/>
              <w:right w:w="80" w:type="dxa"/>
            </w:tcMar>
            <w:vAlign w:val="center"/>
          </w:tcPr>
          <w:p w14:paraId="0B382D9E" w14:textId="77777777" w:rsidR="00835B42" w:rsidRDefault="00000000">
            <w:pPr>
              <w:spacing w:after="40" w:line="240" w:lineRule="auto"/>
            </w:pPr>
            <w:r>
              <w:rPr>
                <w:sz w:val="18"/>
              </w:rPr>
              <w:t>Pigeon peas (Cajanus cajan)</w:t>
            </w:r>
          </w:p>
        </w:tc>
      </w:tr>
      <w:tr w:rsidR="00835B42" w14:paraId="37178F43" w14:textId="77777777">
        <w:trPr>
          <w:cantSplit/>
        </w:trPr>
        <w:tc>
          <w:tcPr>
            <w:tcW w:w="4680" w:type="dxa"/>
            <w:tcMar>
              <w:top w:w="60" w:type="dxa"/>
              <w:left w:w="80" w:type="dxa"/>
              <w:bottom w:w="60" w:type="dxa"/>
              <w:right w:w="80" w:type="dxa"/>
            </w:tcMar>
            <w:vAlign w:val="center"/>
          </w:tcPr>
          <w:p w14:paraId="3BC277F9" w14:textId="77777777" w:rsidR="00835B42" w:rsidRDefault="00000000">
            <w:pPr>
              <w:spacing w:after="40" w:line="240" w:lineRule="auto"/>
            </w:pPr>
            <w:r>
              <w:rPr>
                <w:sz w:val="18"/>
              </w:rPr>
              <w:t>0713.90.10</w:t>
            </w:r>
          </w:p>
        </w:tc>
        <w:tc>
          <w:tcPr>
            <w:tcW w:w="4679" w:type="dxa"/>
            <w:tcMar>
              <w:top w:w="60" w:type="dxa"/>
              <w:left w:w="80" w:type="dxa"/>
              <w:bottom w:w="60" w:type="dxa"/>
              <w:right w:w="80" w:type="dxa"/>
            </w:tcMar>
            <w:vAlign w:val="center"/>
          </w:tcPr>
          <w:p w14:paraId="2E8172A2" w14:textId="77777777" w:rsidR="00835B42" w:rsidRDefault="00000000">
            <w:pPr>
              <w:spacing w:after="40" w:line="240" w:lineRule="auto"/>
            </w:pPr>
            <w:r>
              <w:rPr>
                <w:sz w:val="18"/>
              </w:rPr>
              <w:t>Seed in bulk or in packages of a weight exceeding 500 g each</w:t>
            </w:r>
          </w:p>
        </w:tc>
      </w:tr>
      <w:tr w:rsidR="00835B42" w14:paraId="330F556D" w14:textId="77777777">
        <w:trPr>
          <w:cantSplit/>
        </w:trPr>
        <w:tc>
          <w:tcPr>
            <w:tcW w:w="4680" w:type="dxa"/>
            <w:tcMar>
              <w:top w:w="60" w:type="dxa"/>
              <w:left w:w="80" w:type="dxa"/>
              <w:bottom w:w="60" w:type="dxa"/>
              <w:right w:w="80" w:type="dxa"/>
            </w:tcMar>
            <w:vAlign w:val="center"/>
          </w:tcPr>
          <w:p w14:paraId="1DDFD216" w14:textId="77777777" w:rsidR="00835B42" w:rsidRDefault="00000000">
            <w:pPr>
              <w:spacing w:after="40" w:line="240" w:lineRule="auto"/>
            </w:pPr>
            <w:r>
              <w:rPr>
                <w:sz w:val="18"/>
              </w:rPr>
              <w:t>0713.90.90</w:t>
            </w:r>
          </w:p>
        </w:tc>
        <w:tc>
          <w:tcPr>
            <w:tcW w:w="4679" w:type="dxa"/>
            <w:tcMar>
              <w:top w:w="60" w:type="dxa"/>
              <w:left w:w="80" w:type="dxa"/>
              <w:bottom w:w="60" w:type="dxa"/>
              <w:right w:w="80" w:type="dxa"/>
            </w:tcMar>
            <w:vAlign w:val="center"/>
          </w:tcPr>
          <w:p w14:paraId="2E8B5A2E" w14:textId="77777777" w:rsidR="00835B42" w:rsidRDefault="00000000">
            <w:pPr>
              <w:spacing w:after="40" w:line="240" w:lineRule="auto"/>
            </w:pPr>
            <w:r>
              <w:rPr>
                <w:sz w:val="18"/>
              </w:rPr>
              <w:t>Other</w:t>
            </w:r>
          </w:p>
        </w:tc>
      </w:tr>
      <w:tr w:rsidR="00835B42" w14:paraId="1BB62D08" w14:textId="77777777">
        <w:trPr>
          <w:cantSplit/>
        </w:trPr>
        <w:tc>
          <w:tcPr>
            <w:tcW w:w="4680" w:type="dxa"/>
            <w:tcMar>
              <w:top w:w="60" w:type="dxa"/>
              <w:left w:w="80" w:type="dxa"/>
              <w:bottom w:w="60" w:type="dxa"/>
              <w:right w:w="80" w:type="dxa"/>
            </w:tcMar>
            <w:vAlign w:val="center"/>
          </w:tcPr>
          <w:p w14:paraId="6E4D11B5" w14:textId="77777777" w:rsidR="00835B42" w:rsidRDefault="00000000">
            <w:pPr>
              <w:spacing w:after="40" w:line="240" w:lineRule="auto"/>
            </w:pPr>
            <w:r>
              <w:rPr>
                <w:sz w:val="18"/>
              </w:rPr>
              <w:t>0714.10.00</w:t>
            </w:r>
          </w:p>
        </w:tc>
        <w:tc>
          <w:tcPr>
            <w:tcW w:w="4679" w:type="dxa"/>
            <w:tcMar>
              <w:top w:w="60" w:type="dxa"/>
              <w:left w:w="80" w:type="dxa"/>
              <w:bottom w:w="60" w:type="dxa"/>
              <w:right w:w="80" w:type="dxa"/>
            </w:tcMar>
            <w:vAlign w:val="center"/>
          </w:tcPr>
          <w:p w14:paraId="1DAD482A" w14:textId="77777777" w:rsidR="00835B42" w:rsidRDefault="00000000">
            <w:pPr>
              <w:spacing w:after="40" w:line="240" w:lineRule="auto"/>
            </w:pPr>
            <w:r>
              <w:rPr>
                <w:sz w:val="18"/>
              </w:rPr>
              <w:t>Manioc (cassava)</w:t>
            </w:r>
          </w:p>
        </w:tc>
      </w:tr>
      <w:tr w:rsidR="00835B42" w14:paraId="00FD2E4F" w14:textId="77777777">
        <w:trPr>
          <w:cantSplit/>
        </w:trPr>
        <w:tc>
          <w:tcPr>
            <w:tcW w:w="4680" w:type="dxa"/>
            <w:tcMar>
              <w:top w:w="60" w:type="dxa"/>
              <w:left w:w="80" w:type="dxa"/>
              <w:bottom w:w="60" w:type="dxa"/>
              <w:right w:w="80" w:type="dxa"/>
            </w:tcMar>
            <w:vAlign w:val="center"/>
          </w:tcPr>
          <w:p w14:paraId="36EA411B" w14:textId="77777777" w:rsidR="00835B42" w:rsidRDefault="00000000">
            <w:pPr>
              <w:spacing w:after="40" w:line="240" w:lineRule="auto"/>
            </w:pPr>
            <w:r>
              <w:rPr>
                <w:sz w:val="18"/>
              </w:rPr>
              <w:t>0714.20.00</w:t>
            </w:r>
          </w:p>
        </w:tc>
        <w:tc>
          <w:tcPr>
            <w:tcW w:w="4679" w:type="dxa"/>
            <w:tcMar>
              <w:top w:w="60" w:type="dxa"/>
              <w:left w:w="80" w:type="dxa"/>
              <w:bottom w:w="60" w:type="dxa"/>
              <w:right w:w="80" w:type="dxa"/>
            </w:tcMar>
            <w:vAlign w:val="center"/>
          </w:tcPr>
          <w:p w14:paraId="53D0814C" w14:textId="77777777" w:rsidR="00835B42" w:rsidRDefault="00000000">
            <w:pPr>
              <w:spacing w:after="40" w:line="240" w:lineRule="auto"/>
            </w:pPr>
            <w:r>
              <w:rPr>
                <w:sz w:val="18"/>
              </w:rPr>
              <w:t>Sweet potatoes</w:t>
            </w:r>
          </w:p>
        </w:tc>
      </w:tr>
      <w:tr w:rsidR="00835B42" w14:paraId="3290A915" w14:textId="77777777">
        <w:trPr>
          <w:cantSplit/>
        </w:trPr>
        <w:tc>
          <w:tcPr>
            <w:tcW w:w="4680" w:type="dxa"/>
            <w:tcMar>
              <w:top w:w="60" w:type="dxa"/>
              <w:left w:w="80" w:type="dxa"/>
              <w:bottom w:w="60" w:type="dxa"/>
              <w:right w:w="80" w:type="dxa"/>
            </w:tcMar>
            <w:vAlign w:val="center"/>
          </w:tcPr>
          <w:p w14:paraId="0BE63D2E" w14:textId="77777777" w:rsidR="00835B42" w:rsidRDefault="00000000">
            <w:pPr>
              <w:spacing w:after="40" w:line="240" w:lineRule="auto"/>
            </w:pPr>
            <w:r>
              <w:rPr>
                <w:sz w:val="18"/>
              </w:rPr>
              <w:t>0714.30.00</w:t>
            </w:r>
          </w:p>
        </w:tc>
        <w:tc>
          <w:tcPr>
            <w:tcW w:w="4679" w:type="dxa"/>
            <w:tcMar>
              <w:top w:w="60" w:type="dxa"/>
              <w:left w:w="80" w:type="dxa"/>
              <w:bottom w:w="60" w:type="dxa"/>
              <w:right w:w="80" w:type="dxa"/>
            </w:tcMar>
            <w:vAlign w:val="center"/>
          </w:tcPr>
          <w:p w14:paraId="1AC5D532" w14:textId="77777777" w:rsidR="00835B42" w:rsidRDefault="00000000">
            <w:pPr>
              <w:spacing w:after="40" w:line="240" w:lineRule="auto"/>
            </w:pPr>
            <w:r>
              <w:rPr>
                <w:sz w:val="18"/>
              </w:rPr>
              <w:t>Yams (Dioscorea spp.)</w:t>
            </w:r>
          </w:p>
        </w:tc>
      </w:tr>
      <w:tr w:rsidR="00835B42" w14:paraId="6E840DA4" w14:textId="77777777">
        <w:trPr>
          <w:cantSplit/>
        </w:trPr>
        <w:tc>
          <w:tcPr>
            <w:tcW w:w="4680" w:type="dxa"/>
            <w:tcMar>
              <w:top w:w="60" w:type="dxa"/>
              <w:left w:w="80" w:type="dxa"/>
              <w:bottom w:w="60" w:type="dxa"/>
              <w:right w:w="80" w:type="dxa"/>
            </w:tcMar>
            <w:vAlign w:val="center"/>
          </w:tcPr>
          <w:p w14:paraId="72B35884" w14:textId="77777777" w:rsidR="00835B42" w:rsidRDefault="00000000">
            <w:pPr>
              <w:spacing w:after="40" w:line="240" w:lineRule="auto"/>
            </w:pPr>
            <w:r>
              <w:rPr>
                <w:sz w:val="18"/>
              </w:rPr>
              <w:t>0714.40.00</w:t>
            </w:r>
          </w:p>
        </w:tc>
        <w:tc>
          <w:tcPr>
            <w:tcW w:w="4679" w:type="dxa"/>
            <w:tcMar>
              <w:top w:w="60" w:type="dxa"/>
              <w:left w:w="80" w:type="dxa"/>
              <w:bottom w:w="60" w:type="dxa"/>
              <w:right w:w="80" w:type="dxa"/>
            </w:tcMar>
            <w:vAlign w:val="center"/>
          </w:tcPr>
          <w:p w14:paraId="6557A5E4" w14:textId="77777777" w:rsidR="00835B42" w:rsidRDefault="00000000">
            <w:pPr>
              <w:spacing w:after="40" w:line="240" w:lineRule="auto"/>
            </w:pPr>
            <w:r>
              <w:rPr>
                <w:sz w:val="18"/>
              </w:rPr>
              <w:t>Taro (Colocasia spp.)</w:t>
            </w:r>
          </w:p>
        </w:tc>
      </w:tr>
      <w:tr w:rsidR="00835B42" w14:paraId="3609A091" w14:textId="77777777">
        <w:trPr>
          <w:cantSplit/>
        </w:trPr>
        <w:tc>
          <w:tcPr>
            <w:tcW w:w="4680" w:type="dxa"/>
            <w:tcMar>
              <w:top w:w="60" w:type="dxa"/>
              <w:left w:w="80" w:type="dxa"/>
              <w:bottom w:w="60" w:type="dxa"/>
              <w:right w:w="80" w:type="dxa"/>
            </w:tcMar>
            <w:vAlign w:val="center"/>
          </w:tcPr>
          <w:p w14:paraId="5B0C4968" w14:textId="77777777" w:rsidR="00835B42" w:rsidRDefault="00000000">
            <w:pPr>
              <w:spacing w:after="40" w:line="240" w:lineRule="auto"/>
            </w:pPr>
            <w:r>
              <w:rPr>
                <w:sz w:val="18"/>
              </w:rPr>
              <w:t>0714.50.00</w:t>
            </w:r>
          </w:p>
        </w:tc>
        <w:tc>
          <w:tcPr>
            <w:tcW w:w="4679" w:type="dxa"/>
            <w:tcMar>
              <w:top w:w="60" w:type="dxa"/>
              <w:left w:w="80" w:type="dxa"/>
              <w:bottom w:w="60" w:type="dxa"/>
              <w:right w:w="80" w:type="dxa"/>
            </w:tcMar>
            <w:vAlign w:val="center"/>
          </w:tcPr>
          <w:p w14:paraId="01690C4D" w14:textId="77777777" w:rsidR="00835B42" w:rsidRDefault="00000000">
            <w:pPr>
              <w:spacing w:after="40" w:line="240" w:lineRule="auto"/>
            </w:pPr>
            <w:r>
              <w:rPr>
                <w:sz w:val="18"/>
              </w:rPr>
              <w:t>Yautia (Xanthosoma spp.)</w:t>
            </w:r>
          </w:p>
        </w:tc>
      </w:tr>
      <w:tr w:rsidR="00835B42" w14:paraId="7D11A252" w14:textId="77777777">
        <w:trPr>
          <w:cantSplit/>
        </w:trPr>
        <w:tc>
          <w:tcPr>
            <w:tcW w:w="4680" w:type="dxa"/>
            <w:tcMar>
              <w:top w:w="60" w:type="dxa"/>
              <w:left w:w="80" w:type="dxa"/>
              <w:bottom w:w="60" w:type="dxa"/>
              <w:right w:w="80" w:type="dxa"/>
            </w:tcMar>
            <w:vAlign w:val="center"/>
          </w:tcPr>
          <w:p w14:paraId="2A61B62B" w14:textId="77777777" w:rsidR="00835B42" w:rsidRDefault="00000000">
            <w:pPr>
              <w:spacing w:after="40" w:line="240" w:lineRule="auto"/>
            </w:pPr>
            <w:r>
              <w:rPr>
                <w:sz w:val="18"/>
              </w:rPr>
              <w:t>0714.90.00</w:t>
            </w:r>
          </w:p>
        </w:tc>
        <w:tc>
          <w:tcPr>
            <w:tcW w:w="4679" w:type="dxa"/>
            <w:tcMar>
              <w:top w:w="60" w:type="dxa"/>
              <w:left w:w="80" w:type="dxa"/>
              <w:bottom w:w="60" w:type="dxa"/>
              <w:right w:w="80" w:type="dxa"/>
            </w:tcMar>
            <w:vAlign w:val="center"/>
          </w:tcPr>
          <w:p w14:paraId="0196463F" w14:textId="77777777" w:rsidR="00835B42" w:rsidRDefault="00000000">
            <w:pPr>
              <w:spacing w:after="40" w:line="240" w:lineRule="auto"/>
            </w:pPr>
            <w:r>
              <w:rPr>
                <w:sz w:val="18"/>
              </w:rPr>
              <w:t>Other</w:t>
            </w:r>
          </w:p>
        </w:tc>
      </w:tr>
      <w:tr w:rsidR="00835B42" w14:paraId="40C10690" w14:textId="77777777">
        <w:trPr>
          <w:cantSplit/>
        </w:trPr>
        <w:tc>
          <w:tcPr>
            <w:tcW w:w="4680" w:type="dxa"/>
            <w:tcMar>
              <w:top w:w="60" w:type="dxa"/>
              <w:left w:w="80" w:type="dxa"/>
              <w:bottom w:w="60" w:type="dxa"/>
              <w:right w:w="80" w:type="dxa"/>
            </w:tcMar>
            <w:vAlign w:val="center"/>
          </w:tcPr>
          <w:p w14:paraId="288D0FEA" w14:textId="77777777" w:rsidR="00835B42" w:rsidRDefault="00000000">
            <w:pPr>
              <w:spacing w:after="40" w:line="240" w:lineRule="auto"/>
            </w:pPr>
            <w:r>
              <w:rPr>
                <w:sz w:val="18"/>
              </w:rPr>
              <w:t>0801.11.00</w:t>
            </w:r>
          </w:p>
        </w:tc>
        <w:tc>
          <w:tcPr>
            <w:tcW w:w="4679" w:type="dxa"/>
            <w:tcMar>
              <w:top w:w="60" w:type="dxa"/>
              <w:left w:w="80" w:type="dxa"/>
              <w:bottom w:w="60" w:type="dxa"/>
              <w:right w:w="80" w:type="dxa"/>
            </w:tcMar>
            <w:vAlign w:val="center"/>
          </w:tcPr>
          <w:p w14:paraId="46A84738" w14:textId="77777777" w:rsidR="00835B42" w:rsidRDefault="00000000">
            <w:pPr>
              <w:spacing w:after="40" w:line="240" w:lineRule="auto"/>
            </w:pPr>
            <w:r>
              <w:rPr>
                <w:sz w:val="18"/>
              </w:rPr>
              <w:t>Desiccated</w:t>
            </w:r>
          </w:p>
        </w:tc>
      </w:tr>
      <w:tr w:rsidR="00835B42" w14:paraId="3B6D2A6C" w14:textId="77777777">
        <w:trPr>
          <w:cantSplit/>
        </w:trPr>
        <w:tc>
          <w:tcPr>
            <w:tcW w:w="4680" w:type="dxa"/>
            <w:tcMar>
              <w:top w:w="60" w:type="dxa"/>
              <w:left w:w="80" w:type="dxa"/>
              <w:bottom w:w="60" w:type="dxa"/>
              <w:right w:w="80" w:type="dxa"/>
            </w:tcMar>
            <w:vAlign w:val="center"/>
          </w:tcPr>
          <w:p w14:paraId="48258646" w14:textId="77777777" w:rsidR="00835B42" w:rsidRDefault="00000000">
            <w:pPr>
              <w:spacing w:after="40" w:line="240" w:lineRule="auto"/>
            </w:pPr>
            <w:r>
              <w:rPr>
                <w:sz w:val="18"/>
              </w:rPr>
              <w:t>0801.12.00</w:t>
            </w:r>
          </w:p>
        </w:tc>
        <w:tc>
          <w:tcPr>
            <w:tcW w:w="4679" w:type="dxa"/>
            <w:tcMar>
              <w:top w:w="60" w:type="dxa"/>
              <w:left w:w="80" w:type="dxa"/>
              <w:bottom w:w="60" w:type="dxa"/>
              <w:right w:w="80" w:type="dxa"/>
            </w:tcMar>
            <w:vAlign w:val="center"/>
          </w:tcPr>
          <w:p w14:paraId="629CFB9A" w14:textId="77777777" w:rsidR="00835B42" w:rsidRDefault="00000000">
            <w:pPr>
              <w:spacing w:after="40" w:line="240" w:lineRule="auto"/>
            </w:pPr>
            <w:r>
              <w:rPr>
                <w:sz w:val="18"/>
              </w:rPr>
              <w:t>In the inner shell (endocarp)</w:t>
            </w:r>
          </w:p>
        </w:tc>
      </w:tr>
      <w:tr w:rsidR="00835B42" w14:paraId="3BB7D86E" w14:textId="77777777">
        <w:trPr>
          <w:cantSplit/>
        </w:trPr>
        <w:tc>
          <w:tcPr>
            <w:tcW w:w="4680" w:type="dxa"/>
            <w:tcMar>
              <w:top w:w="60" w:type="dxa"/>
              <w:left w:w="80" w:type="dxa"/>
              <w:bottom w:w="60" w:type="dxa"/>
              <w:right w:w="80" w:type="dxa"/>
            </w:tcMar>
            <w:vAlign w:val="center"/>
          </w:tcPr>
          <w:p w14:paraId="66014527" w14:textId="77777777" w:rsidR="00835B42" w:rsidRDefault="00000000">
            <w:pPr>
              <w:spacing w:after="40" w:line="240" w:lineRule="auto"/>
            </w:pPr>
            <w:r>
              <w:rPr>
                <w:sz w:val="18"/>
              </w:rPr>
              <w:t>0801.19.00</w:t>
            </w:r>
          </w:p>
        </w:tc>
        <w:tc>
          <w:tcPr>
            <w:tcW w:w="4679" w:type="dxa"/>
            <w:tcMar>
              <w:top w:w="60" w:type="dxa"/>
              <w:left w:w="80" w:type="dxa"/>
              <w:bottom w:w="60" w:type="dxa"/>
              <w:right w:w="80" w:type="dxa"/>
            </w:tcMar>
            <w:vAlign w:val="center"/>
          </w:tcPr>
          <w:p w14:paraId="59C6D3CA" w14:textId="77777777" w:rsidR="00835B42" w:rsidRDefault="00000000">
            <w:pPr>
              <w:spacing w:after="40" w:line="240" w:lineRule="auto"/>
            </w:pPr>
            <w:r>
              <w:rPr>
                <w:sz w:val="18"/>
              </w:rPr>
              <w:t>Other</w:t>
            </w:r>
          </w:p>
        </w:tc>
      </w:tr>
      <w:tr w:rsidR="00835B42" w14:paraId="420BC3FC" w14:textId="77777777">
        <w:trPr>
          <w:cantSplit/>
        </w:trPr>
        <w:tc>
          <w:tcPr>
            <w:tcW w:w="4680" w:type="dxa"/>
            <w:tcMar>
              <w:top w:w="60" w:type="dxa"/>
              <w:left w:w="80" w:type="dxa"/>
              <w:bottom w:w="60" w:type="dxa"/>
              <w:right w:w="80" w:type="dxa"/>
            </w:tcMar>
            <w:vAlign w:val="center"/>
          </w:tcPr>
          <w:p w14:paraId="16F6CAF5" w14:textId="77777777" w:rsidR="00835B42" w:rsidRDefault="00000000">
            <w:pPr>
              <w:spacing w:after="40" w:line="240" w:lineRule="auto"/>
            </w:pPr>
            <w:r>
              <w:rPr>
                <w:sz w:val="18"/>
              </w:rPr>
              <w:t>0801.21.00</w:t>
            </w:r>
          </w:p>
        </w:tc>
        <w:tc>
          <w:tcPr>
            <w:tcW w:w="4679" w:type="dxa"/>
            <w:tcMar>
              <w:top w:w="60" w:type="dxa"/>
              <w:left w:w="80" w:type="dxa"/>
              <w:bottom w:w="60" w:type="dxa"/>
              <w:right w:w="80" w:type="dxa"/>
            </w:tcMar>
            <w:vAlign w:val="center"/>
          </w:tcPr>
          <w:p w14:paraId="14D4C810" w14:textId="77777777" w:rsidR="00835B42" w:rsidRDefault="00000000">
            <w:pPr>
              <w:spacing w:after="40" w:line="240" w:lineRule="auto"/>
            </w:pPr>
            <w:r>
              <w:rPr>
                <w:sz w:val="18"/>
              </w:rPr>
              <w:t>In shell</w:t>
            </w:r>
          </w:p>
        </w:tc>
      </w:tr>
      <w:tr w:rsidR="00835B42" w14:paraId="0E231959" w14:textId="77777777">
        <w:trPr>
          <w:cantSplit/>
        </w:trPr>
        <w:tc>
          <w:tcPr>
            <w:tcW w:w="4680" w:type="dxa"/>
            <w:tcMar>
              <w:top w:w="60" w:type="dxa"/>
              <w:left w:w="80" w:type="dxa"/>
              <w:bottom w:w="60" w:type="dxa"/>
              <w:right w:w="80" w:type="dxa"/>
            </w:tcMar>
            <w:vAlign w:val="center"/>
          </w:tcPr>
          <w:p w14:paraId="586A80E6" w14:textId="77777777" w:rsidR="00835B42" w:rsidRDefault="00000000">
            <w:pPr>
              <w:spacing w:after="40" w:line="240" w:lineRule="auto"/>
            </w:pPr>
            <w:r>
              <w:rPr>
                <w:sz w:val="18"/>
              </w:rPr>
              <w:t>0801.22.00</w:t>
            </w:r>
          </w:p>
        </w:tc>
        <w:tc>
          <w:tcPr>
            <w:tcW w:w="4679" w:type="dxa"/>
            <w:tcMar>
              <w:top w:w="60" w:type="dxa"/>
              <w:left w:w="80" w:type="dxa"/>
              <w:bottom w:w="60" w:type="dxa"/>
              <w:right w:w="80" w:type="dxa"/>
            </w:tcMar>
            <w:vAlign w:val="center"/>
          </w:tcPr>
          <w:p w14:paraId="08DFD60B" w14:textId="77777777" w:rsidR="00835B42" w:rsidRDefault="00000000">
            <w:pPr>
              <w:spacing w:after="40" w:line="240" w:lineRule="auto"/>
            </w:pPr>
            <w:r>
              <w:rPr>
                <w:sz w:val="18"/>
              </w:rPr>
              <w:t>Shelled</w:t>
            </w:r>
          </w:p>
        </w:tc>
      </w:tr>
      <w:tr w:rsidR="00835B42" w14:paraId="5E620E2E" w14:textId="77777777">
        <w:trPr>
          <w:cantSplit/>
        </w:trPr>
        <w:tc>
          <w:tcPr>
            <w:tcW w:w="4680" w:type="dxa"/>
            <w:tcMar>
              <w:top w:w="60" w:type="dxa"/>
              <w:left w:w="80" w:type="dxa"/>
              <w:bottom w:w="60" w:type="dxa"/>
              <w:right w:w="80" w:type="dxa"/>
            </w:tcMar>
            <w:vAlign w:val="center"/>
          </w:tcPr>
          <w:p w14:paraId="73902B65" w14:textId="77777777" w:rsidR="00835B42" w:rsidRDefault="00000000">
            <w:pPr>
              <w:spacing w:after="40" w:line="240" w:lineRule="auto"/>
            </w:pPr>
            <w:r>
              <w:rPr>
                <w:sz w:val="18"/>
              </w:rPr>
              <w:t>0801.31.00</w:t>
            </w:r>
          </w:p>
        </w:tc>
        <w:tc>
          <w:tcPr>
            <w:tcW w:w="4679" w:type="dxa"/>
            <w:tcMar>
              <w:top w:w="60" w:type="dxa"/>
              <w:left w:w="80" w:type="dxa"/>
              <w:bottom w:w="60" w:type="dxa"/>
              <w:right w:w="80" w:type="dxa"/>
            </w:tcMar>
            <w:vAlign w:val="center"/>
          </w:tcPr>
          <w:p w14:paraId="7CDDA724" w14:textId="77777777" w:rsidR="00835B42" w:rsidRDefault="00000000">
            <w:pPr>
              <w:spacing w:after="40" w:line="240" w:lineRule="auto"/>
            </w:pPr>
            <w:r>
              <w:rPr>
                <w:sz w:val="18"/>
              </w:rPr>
              <w:t>In shell</w:t>
            </w:r>
          </w:p>
        </w:tc>
      </w:tr>
      <w:tr w:rsidR="00835B42" w14:paraId="2815715F" w14:textId="77777777">
        <w:trPr>
          <w:cantSplit/>
        </w:trPr>
        <w:tc>
          <w:tcPr>
            <w:tcW w:w="4680" w:type="dxa"/>
            <w:tcMar>
              <w:top w:w="60" w:type="dxa"/>
              <w:left w:w="80" w:type="dxa"/>
              <w:bottom w:w="60" w:type="dxa"/>
              <w:right w:w="80" w:type="dxa"/>
            </w:tcMar>
            <w:vAlign w:val="center"/>
          </w:tcPr>
          <w:p w14:paraId="72C6EF85" w14:textId="77777777" w:rsidR="00835B42" w:rsidRDefault="00000000">
            <w:pPr>
              <w:spacing w:after="40" w:line="240" w:lineRule="auto"/>
            </w:pPr>
            <w:r>
              <w:rPr>
                <w:sz w:val="18"/>
              </w:rPr>
              <w:t>0801.32.00</w:t>
            </w:r>
          </w:p>
        </w:tc>
        <w:tc>
          <w:tcPr>
            <w:tcW w:w="4679" w:type="dxa"/>
            <w:tcMar>
              <w:top w:w="60" w:type="dxa"/>
              <w:left w:w="80" w:type="dxa"/>
              <w:bottom w:w="60" w:type="dxa"/>
              <w:right w:w="80" w:type="dxa"/>
            </w:tcMar>
            <w:vAlign w:val="center"/>
          </w:tcPr>
          <w:p w14:paraId="54DFC856" w14:textId="77777777" w:rsidR="00835B42" w:rsidRDefault="00000000">
            <w:pPr>
              <w:spacing w:after="40" w:line="240" w:lineRule="auto"/>
            </w:pPr>
            <w:r>
              <w:rPr>
                <w:sz w:val="18"/>
              </w:rPr>
              <w:t>Shelled</w:t>
            </w:r>
          </w:p>
        </w:tc>
      </w:tr>
      <w:tr w:rsidR="00835B42" w14:paraId="3EC2FE44" w14:textId="77777777">
        <w:trPr>
          <w:cantSplit/>
        </w:trPr>
        <w:tc>
          <w:tcPr>
            <w:tcW w:w="4680" w:type="dxa"/>
            <w:tcMar>
              <w:top w:w="60" w:type="dxa"/>
              <w:left w:w="80" w:type="dxa"/>
              <w:bottom w:w="60" w:type="dxa"/>
              <w:right w:w="80" w:type="dxa"/>
            </w:tcMar>
            <w:vAlign w:val="center"/>
          </w:tcPr>
          <w:p w14:paraId="59AB1317" w14:textId="77777777" w:rsidR="00835B42" w:rsidRDefault="00000000">
            <w:pPr>
              <w:spacing w:after="40" w:line="240" w:lineRule="auto"/>
            </w:pPr>
            <w:r>
              <w:rPr>
                <w:sz w:val="18"/>
              </w:rPr>
              <w:t>0802.11.00</w:t>
            </w:r>
          </w:p>
        </w:tc>
        <w:tc>
          <w:tcPr>
            <w:tcW w:w="4679" w:type="dxa"/>
            <w:tcMar>
              <w:top w:w="60" w:type="dxa"/>
              <w:left w:w="80" w:type="dxa"/>
              <w:bottom w:w="60" w:type="dxa"/>
              <w:right w:w="80" w:type="dxa"/>
            </w:tcMar>
            <w:vAlign w:val="center"/>
          </w:tcPr>
          <w:p w14:paraId="1308416F" w14:textId="77777777" w:rsidR="00835B42" w:rsidRDefault="00000000">
            <w:pPr>
              <w:spacing w:after="40" w:line="240" w:lineRule="auto"/>
            </w:pPr>
            <w:r>
              <w:rPr>
                <w:sz w:val="18"/>
              </w:rPr>
              <w:t>In shell</w:t>
            </w:r>
          </w:p>
        </w:tc>
      </w:tr>
      <w:tr w:rsidR="00835B42" w14:paraId="113F10A1" w14:textId="77777777">
        <w:trPr>
          <w:cantSplit/>
        </w:trPr>
        <w:tc>
          <w:tcPr>
            <w:tcW w:w="4680" w:type="dxa"/>
            <w:tcMar>
              <w:top w:w="60" w:type="dxa"/>
              <w:left w:w="80" w:type="dxa"/>
              <w:bottom w:w="60" w:type="dxa"/>
              <w:right w:w="80" w:type="dxa"/>
            </w:tcMar>
            <w:vAlign w:val="center"/>
          </w:tcPr>
          <w:p w14:paraId="59A1405B" w14:textId="77777777" w:rsidR="00835B42" w:rsidRDefault="00000000">
            <w:pPr>
              <w:spacing w:after="40" w:line="240" w:lineRule="auto"/>
            </w:pPr>
            <w:r>
              <w:rPr>
                <w:sz w:val="18"/>
              </w:rPr>
              <w:t>0802.12.00</w:t>
            </w:r>
          </w:p>
        </w:tc>
        <w:tc>
          <w:tcPr>
            <w:tcW w:w="4679" w:type="dxa"/>
            <w:tcMar>
              <w:top w:w="60" w:type="dxa"/>
              <w:left w:w="80" w:type="dxa"/>
              <w:bottom w:w="60" w:type="dxa"/>
              <w:right w:w="80" w:type="dxa"/>
            </w:tcMar>
            <w:vAlign w:val="center"/>
          </w:tcPr>
          <w:p w14:paraId="1A2ED21B" w14:textId="77777777" w:rsidR="00835B42" w:rsidRDefault="00000000">
            <w:pPr>
              <w:spacing w:after="40" w:line="240" w:lineRule="auto"/>
            </w:pPr>
            <w:r>
              <w:rPr>
                <w:sz w:val="18"/>
              </w:rPr>
              <w:t>Shelled</w:t>
            </w:r>
          </w:p>
        </w:tc>
      </w:tr>
      <w:tr w:rsidR="00835B42" w14:paraId="420B25E6" w14:textId="77777777">
        <w:trPr>
          <w:cantSplit/>
        </w:trPr>
        <w:tc>
          <w:tcPr>
            <w:tcW w:w="4680" w:type="dxa"/>
            <w:tcMar>
              <w:top w:w="60" w:type="dxa"/>
              <w:left w:w="80" w:type="dxa"/>
              <w:bottom w:w="60" w:type="dxa"/>
              <w:right w:w="80" w:type="dxa"/>
            </w:tcMar>
            <w:vAlign w:val="center"/>
          </w:tcPr>
          <w:p w14:paraId="3B6DBA85" w14:textId="77777777" w:rsidR="00835B42" w:rsidRDefault="00000000">
            <w:pPr>
              <w:spacing w:after="40" w:line="240" w:lineRule="auto"/>
            </w:pPr>
            <w:r>
              <w:rPr>
                <w:sz w:val="18"/>
              </w:rPr>
              <w:t>0802.21.00</w:t>
            </w:r>
          </w:p>
        </w:tc>
        <w:tc>
          <w:tcPr>
            <w:tcW w:w="4679" w:type="dxa"/>
            <w:tcMar>
              <w:top w:w="60" w:type="dxa"/>
              <w:left w:w="80" w:type="dxa"/>
              <w:bottom w:w="60" w:type="dxa"/>
              <w:right w:w="80" w:type="dxa"/>
            </w:tcMar>
            <w:vAlign w:val="center"/>
          </w:tcPr>
          <w:p w14:paraId="7B994579" w14:textId="77777777" w:rsidR="00835B42" w:rsidRDefault="00000000">
            <w:pPr>
              <w:spacing w:after="40" w:line="240" w:lineRule="auto"/>
            </w:pPr>
            <w:r>
              <w:rPr>
                <w:sz w:val="18"/>
              </w:rPr>
              <w:t>In shell</w:t>
            </w:r>
          </w:p>
        </w:tc>
      </w:tr>
      <w:tr w:rsidR="00835B42" w14:paraId="0BF1A34C" w14:textId="77777777">
        <w:trPr>
          <w:cantSplit/>
        </w:trPr>
        <w:tc>
          <w:tcPr>
            <w:tcW w:w="4680" w:type="dxa"/>
            <w:tcMar>
              <w:top w:w="60" w:type="dxa"/>
              <w:left w:w="80" w:type="dxa"/>
              <w:bottom w:w="60" w:type="dxa"/>
              <w:right w:w="80" w:type="dxa"/>
            </w:tcMar>
            <w:vAlign w:val="center"/>
          </w:tcPr>
          <w:p w14:paraId="40B9B49B" w14:textId="77777777" w:rsidR="00835B42" w:rsidRDefault="00000000">
            <w:pPr>
              <w:spacing w:after="40" w:line="240" w:lineRule="auto"/>
            </w:pPr>
            <w:r>
              <w:rPr>
                <w:sz w:val="18"/>
              </w:rPr>
              <w:t>0802.22.00</w:t>
            </w:r>
          </w:p>
        </w:tc>
        <w:tc>
          <w:tcPr>
            <w:tcW w:w="4679" w:type="dxa"/>
            <w:tcMar>
              <w:top w:w="60" w:type="dxa"/>
              <w:left w:w="80" w:type="dxa"/>
              <w:bottom w:w="60" w:type="dxa"/>
              <w:right w:w="80" w:type="dxa"/>
            </w:tcMar>
            <w:vAlign w:val="center"/>
          </w:tcPr>
          <w:p w14:paraId="2F528629" w14:textId="77777777" w:rsidR="00835B42" w:rsidRDefault="00000000">
            <w:pPr>
              <w:spacing w:after="40" w:line="240" w:lineRule="auto"/>
            </w:pPr>
            <w:r>
              <w:rPr>
                <w:sz w:val="18"/>
              </w:rPr>
              <w:t>Shelled</w:t>
            </w:r>
          </w:p>
        </w:tc>
      </w:tr>
      <w:tr w:rsidR="00835B42" w14:paraId="703D01B9" w14:textId="77777777">
        <w:trPr>
          <w:cantSplit/>
        </w:trPr>
        <w:tc>
          <w:tcPr>
            <w:tcW w:w="4680" w:type="dxa"/>
            <w:tcMar>
              <w:top w:w="60" w:type="dxa"/>
              <w:left w:w="80" w:type="dxa"/>
              <w:bottom w:w="60" w:type="dxa"/>
              <w:right w:w="80" w:type="dxa"/>
            </w:tcMar>
            <w:vAlign w:val="center"/>
          </w:tcPr>
          <w:p w14:paraId="50124A43" w14:textId="77777777" w:rsidR="00835B42" w:rsidRDefault="00000000">
            <w:pPr>
              <w:spacing w:after="40" w:line="240" w:lineRule="auto"/>
            </w:pPr>
            <w:r>
              <w:rPr>
                <w:sz w:val="18"/>
              </w:rPr>
              <w:t>0802.31.00</w:t>
            </w:r>
          </w:p>
        </w:tc>
        <w:tc>
          <w:tcPr>
            <w:tcW w:w="4679" w:type="dxa"/>
            <w:tcMar>
              <w:top w:w="60" w:type="dxa"/>
              <w:left w:w="80" w:type="dxa"/>
              <w:bottom w:w="60" w:type="dxa"/>
              <w:right w:w="80" w:type="dxa"/>
            </w:tcMar>
            <w:vAlign w:val="center"/>
          </w:tcPr>
          <w:p w14:paraId="68B7DA42" w14:textId="77777777" w:rsidR="00835B42" w:rsidRDefault="00000000">
            <w:pPr>
              <w:spacing w:after="40" w:line="240" w:lineRule="auto"/>
            </w:pPr>
            <w:r>
              <w:rPr>
                <w:sz w:val="18"/>
              </w:rPr>
              <w:t>In shell</w:t>
            </w:r>
          </w:p>
        </w:tc>
      </w:tr>
      <w:tr w:rsidR="00835B42" w14:paraId="2C3DF317" w14:textId="77777777">
        <w:trPr>
          <w:cantSplit/>
        </w:trPr>
        <w:tc>
          <w:tcPr>
            <w:tcW w:w="4680" w:type="dxa"/>
            <w:tcMar>
              <w:top w:w="60" w:type="dxa"/>
              <w:left w:w="80" w:type="dxa"/>
              <w:bottom w:w="60" w:type="dxa"/>
              <w:right w:w="80" w:type="dxa"/>
            </w:tcMar>
            <w:vAlign w:val="center"/>
          </w:tcPr>
          <w:p w14:paraId="6F77F7B0" w14:textId="77777777" w:rsidR="00835B42" w:rsidRDefault="00000000">
            <w:pPr>
              <w:spacing w:after="40" w:line="240" w:lineRule="auto"/>
            </w:pPr>
            <w:r>
              <w:rPr>
                <w:sz w:val="18"/>
              </w:rPr>
              <w:t>0802.32.00</w:t>
            </w:r>
          </w:p>
        </w:tc>
        <w:tc>
          <w:tcPr>
            <w:tcW w:w="4679" w:type="dxa"/>
            <w:tcMar>
              <w:top w:w="60" w:type="dxa"/>
              <w:left w:w="80" w:type="dxa"/>
              <w:bottom w:w="60" w:type="dxa"/>
              <w:right w:w="80" w:type="dxa"/>
            </w:tcMar>
            <w:vAlign w:val="center"/>
          </w:tcPr>
          <w:p w14:paraId="686600EA" w14:textId="77777777" w:rsidR="00835B42" w:rsidRDefault="00000000">
            <w:pPr>
              <w:spacing w:after="40" w:line="240" w:lineRule="auto"/>
            </w:pPr>
            <w:r>
              <w:rPr>
                <w:sz w:val="18"/>
              </w:rPr>
              <w:t>Shelled</w:t>
            </w:r>
          </w:p>
        </w:tc>
      </w:tr>
      <w:tr w:rsidR="00835B42" w14:paraId="3A81D025" w14:textId="77777777">
        <w:trPr>
          <w:cantSplit/>
        </w:trPr>
        <w:tc>
          <w:tcPr>
            <w:tcW w:w="4680" w:type="dxa"/>
            <w:tcMar>
              <w:top w:w="60" w:type="dxa"/>
              <w:left w:w="80" w:type="dxa"/>
              <w:bottom w:w="60" w:type="dxa"/>
              <w:right w:w="80" w:type="dxa"/>
            </w:tcMar>
            <w:vAlign w:val="center"/>
          </w:tcPr>
          <w:p w14:paraId="5FA38A47" w14:textId="77777777" w:rsidR="00835B42" w:rsidRDefault="00000000">
            <w:pPr>
              <w:spacing w:after="40" w:line="240" w:lineRule="auto"/>
            </w:pPr>
            <w:r>
              <w:rPr>
                <w:sz w:val="18"/>
              </w:rPr>
              <w:lastRenderedPageBreak/>
              <w:t>0802.41.00</w:t>
            </w:r>
          </w:p>
        </w:tc>
        <w:tc>
          <w:tcPr>
            <w:tcW w:w="4679" w:type="dxa"/>
            <w:tcMar>
              <w:top w:w="60" w:type="dxa"/>
              <w:left w:w="80" w:type="dxa"/>
              <w:bottom w:w="60" w:type="dxa"/>
              <w:right w:w="80" w:type="dxa"/>
            </w:tcMar>
            <w:vAlign w:val="center"/>
          </w:tcPr>
          <w:p w14:paraId="1FFCA63A" w14:textId="77777777" w:rsidR="00835B42" w:rsidRDefault="00000000">
            <w:pPr>
              <w:spacing w:after="40" w:line="240" w:lineRule="auto"/>
            </w:pPr>
            <w:r>
              <w:rPr>
                <w:sz w:val="18"/>
              </w:rPr>
              <w:t>In shell</w:t>
            </w:r>
          </w:p>
        </w:tc>
      </w:tr>
      <w:tr w:rsidR="00835B42" w14:paraId="1E56D86E" w14:textId="77777777">
        <w:trPr>
          <w:cantSplit/>
        </w:trPr>
        <w:tc>
          <w:tcPr>
            <w:tcW w:w="4680" w:type="dxa"/>
            <w:tcMar>
              <w:top w:w="60" w:type="dxa"/>
              <w:left w:w="80" w:type="dxa"/>
              <w:bottom w:w="60" w:type="dxa"/>
              <w:right w:w="80" w:type="dxa"/>
            </w:tcMar>
            <w:vAlign w:val="center"/>
          </w:tcPr>
          <w:p w14:paraId="211AE373" w14:textId="77777777" w:rsidR="00835B42" w:rsidRDefault="00000000">
            <w:pPr>
              <w:spacing w:after="40" w:line="240" w:lineRule="auto"/>
            </w:pPr>
            <w:r>
              <w:rPr>
                <w:sz w:val="18"/>
              </w:rPr>
              <w:t>0802.42.00</w:t>
            </w:r>
          </w:p>
        </w:tc>
        <w:tc>
          <w:tcPr>
            <w:tcW w:w="4679" w:type="dxa"/>
            <w:tcMar>
              <w:top w:w="60" w:type="dxa"/>
              <w:left w:w="80" w:type="dxa"/>
              <w:bottom w:w="60" w:type="dxa"/>
              <w:right w:w="80" w:type="dxa"/>
            </w:tcMar>
            <w:vAlign w:val="center"/>
          </w:tcPr>
          <w:p w14:paraId="1F947B9C" w14:textId="77777777" w:rsidR="00835B42" w:rsidRDefault="00000000">
            <w:pPr>
              <w:spacing w:after="40" w:line="240" w:lineRule="auto"/>
            </w:pPr>
            <w:r>
              <w:rPr>
                <w:sz w:val="18"/>
              </w:rPr>
              <w:t>Shelled</w:t>
            </w:r>
          </w:p>
        </w:tc>
      </w:tr>
      <w:tr w:rsidR="00835B42" w14:paraId="7F4FB4ED" w14:textId="77777777">
        <w:trPr>
          <w:cantSplit/>
        </w:trPr>
        <w:tc>
          <w:tcPr>
            <w:tcW w:w="4680" w:type="dxa"/>
            <w:tcMar>
              <w:top w:w="60" w:type="dxa"/>
              <w:left w:w="80" w:type="dxa"/>
              <w:bottom w:w="60" w:type="dxa"/>
              <w:right w:w="80" w:type="dxa"/>
            </w:tcMar>
            <w:vAlign w:val="center"/>
          </w:tcPr>
          <w:p w14:paraId="04B9B5C0" w14:textId="77777777" w:rsidR="00835B42" w:rsidRDefault="00000000">
            <w:pPr>
              <w:spacing w:after="40" w:line="240" w:lineRule="auto"/>
            </w:pPr>
            <w:r>
              <w:rPr>
                <w:sz w:val="18"/>
              </w:rPr>
              <w:t>0802.51.00</w:t>
            </w:r>
          </w:p>
        </w:tc>
        <w:tc>
          <w:tcPr>
            <w:tcW w:w="4679" w:type="dxa"/>
            <w:tcMar>
              <w:top w:w="60" w:type="dxa"/>
              <w:left w:w="80" w:type="dxa"/>
              <w:bottom w:w="60" w:type="dxa"/>
              <w:right w:w="80" w:type="dxa"/>
            </w:tcMar>
            <w:vAlign w:val="center"/>
          </w:tcPr>
          <w:p w14:paraId="637E4CA8" w14:textId="77777777" w:rsidR="00835B42" w:rsidRDefault="00000000">
            <w:pPr>
              <w:spacing w:after="40" w:line="240" w:lineRule="auto"/>
            </w:pPr>
            <w:r>
              <w:rPr>
                <w:sz w:val="18"/>
              </w:rPr>
              <w:t>In shell</w:t>
            </w:r>
          </w:p>
        </w:tc>
      </w:tr>
      <w:tr w:rsidR="00835B42" w14:paraId="56A102B1" w14:textId="77777777">
        <w:trPr>
          <w:cantSplit/>
        </w:trPr>
        <w:tc>
          <w:tcPr>
            <w:tcW w:w="4680" w:type="dxa"/>
            <w:tcMar>
              <w:top w:w="60" w:type="dxa"/>
              <w:left w:w="80" w:type="dxa"/>
              <w:bottom w:w="60" w:type="dxa"/>
              <w:right w:w="80" w:type="dxa"/>
            </w:tcMar>
            <w:vAlign w:val="center"/>
          </w:tcPr>
          <w:p w14:paraId="2FDCD784" w14:textId="77777777" w:rsidR="00835B42" w:rsidRDefault="00000000">
            <w:pPr>
              <w:spacing w:after="40" w:line="240" w:lineRule="auto"/>
            </w:pPr>
            <w:r>
              <w:rPr>
                <w:sz w:val="18"/>
              </w:rPr>
              <w:t>0802.52.00</w:t>
            </w:r>
          </w:p>
        </w:tc>
        <w:tc>
          <w:tcPr>
            <w:tcW w:w="4679" w:type="dxa"/>
            <w:tcMar>
              <w:top w:w="60" w:type="dxa"/>
              <w:left w:w="80" w:type="dxa"/>
              <w:bottom w:w="60" w:type="dxa"/>
              <w:right w:w="80" w:type="dxa"/>
            </w:tcMar>
            <w:vAlign w:val="center"/>
          </w:tcPr>
          <w:p w14:paraId="4644C0B0" w14:textId="77777777" w:rsidR="00835B42" w:rsidRDefault="00000000">
            <w:pPr>
              <w:spacing w:after="40" w:line="240" w:lineRule="auto"/>
            </w:pPr>
            <w:r>
              <w:rPr>
                <w:sz w:val="18"/>
              </w:rPr>
              <w:t>Shelled</w:t>
            </w:r>
          </w:p>
        </w:tc>
      </w:tr>
      <w:tr w:rsidR="00835B42" w14:paraId="05F3DC9F" w14:textId="77777777">
        <w:trPr>
          <w:cantSplit/>
        </w:trPr>
        <w:tc>
          <w:tcPr>
            <w:tcW w:w="4680" w:type="dxa"/>
            <w:tcMar>
              <w:top w:w="60" w:type="dxa"/>
              <w:left w:w="80" w:type="dxa"/>
              <w:bottom w:w="60" w:type="dxa"/>
              <w:right w:w="80" w:type="dxa"/>
            </w:tcMar>
            <w:vAlign w:val="center"/>
          </w:tcPr>
          <w:p w14:paraId="79F12992" w14:textId="77777777" w:rsidR="00835B42" w:rsidRDefault="00000000">
            <w:pPr>
              <w:spacing w:after="40" w:line="240" w:lineRule="auto"/>
            </w:pPr>
            <w:r>
              <w:rPr>
                <w:sz w:val="18"/>
              </w:rPr>
              <w:t>0802.61.00</w:t>
            </w:r>
          </w:p>
        </w:tc>
        <w:tc>
          <w:tcPr>
            <w:tcW w:w="4679" w:type="dxa"/>
            <w:tcMar>
              <w:top w:w="60" w:type="dxa"/>
              <w:left w:w="80" w:type="dxa"/>
              <w:bottom w:w="60" w:type="dxa"/>
              <w:right w:w="80" w:type="dxa"/>
            </w:tcMar>
            <w:vAlign w:val="center"/>
          </w:tcPr>
          <w:p w14:paraId="33D4CE1C" w14:textId="77777777" w:rsidR="00835B42" w:rsidRDefault="00000000">
            <w:pPr>
              <w:spacing w:after="40" w:line="240" w:lineRule="auto"/>
            </w:pPr>
            <w:r>
              <w:rPr>
                <w:sz w:val="18"/>
              </w:rPr>
              <w:t>In shell</w:t>
            </w:r>
          </w:p>
        </w:tc>
      </w:tr>
      <w:tr w:rsidR="00835B42" w14:paraId="7B856F22" w14:textId="77777777">
        <w:trPr>
          <w:cantSplit/>
        </w:trPr>
        <w:tc>
          <w:tcPr>
            <w:tcW w:w="4680" w:type="dxa"/>
            <w:tcMar>
              <w:top w:w="60" w:type="dxa"/>
              <w:left w:w="80" w:type="dxa"/>
              <w:bottom w:w="60" w:type="dxa"/>
              <w:right w:w="80" w:type="dxa"/>
            </w:tcMar>
            <w:vAlign w:val="center"/>
          </w:tcPr>
          <w:p w14:paraId="77636812" w14:textId="77777777" w:rsidR="00835B42" w:rsidRDefault="00000000">
            <w:pPr>
              <w:spacing w:after="40" w:line="240" w:lineRule="auto"/>
            </w:pPr>
            <w:r>
              <w:rPr>
                <w:sz w:val="18"/>
              </w:rPr>
              <w:t>0802.62.00</w:t>
            </w:r>
          </w:p>
        </w:tc>
        <w:tc>
          <w:tcPr>
            <w:tcW w:w="4679" w:type="dxa"/>
            <w:tcMar>
              <w:top w:w="60" w:type="dxa"/>
              <w:left w:w="80" w:type="dxa"/>
              <w:bottom w:w="60" w:type="dxa"/>
              <w:right w:w="80" w:type="dxa"/>
            </w:tcMar>
            <w:vAlign w:val="center"/>
          </w:tcPr>
          <w:p w14:paraId="3B9C701A" w14:textId="77777777" w:rsidR="00835B42" w:rsidRDefault="00000000">
            <w:pPr>
              <w:spacing w:after="40" w:line="240" w:lineRule="auto"/>
            </w:pPr>
            <w:r>
              <w:rPr>
                <w:sz w:val="18"/>
              </w:rPr>
              <w:t>Shelled</w:t>
            </w:r>
          </w:p>
        </w:tc>
      </w:tr>
      <w:tr w:rsidR="00835B42" w14:paraId="1D4BCF9F" w14:textId="77777777">
        <w:trPr>
          <w:cantSplit/>
        </w:trPr>
        <w:tc>
          <w:tcPr>
            <w:tcW w:w="4680" w:type="dxa"/>
            <w:tcMar>
              <w:top w:w="60" w:type="dxa"/>
              <w:left w:w="80" w:type="dxa"/>
              <w:bottom w:w="60" w:type="dxa"/>
              <w:right w:w="80" w:type="dxa"/>
            </w:tcMar>
            <w:vAlign w:val="center"/>
          </w:tcPr>
          <w:p w14:paraId="49055573" w14:textId="77777777" w:rsidR="00835B42" w:rsidRDefault="00000000">
            <w:pPr>
              <w:spacing w:after="40" w:line="240" w:lineRule="auto"/>
            </w:pPr>
            <w:r>
              <w:rPr>
                <w:sz w:val="18"/>
              </w:rPr>
              <w:t>0802.70.00</w:t>
            </w:r>
          </w:p>
        </w:tc>
        <w:tc>
          <w:tcPr>
            <w:tcW w:w="4679" w:type="dxa"/>
            <w:tcMar>
              <w:top w:w="60" w:type="dxa"/>
              <w:left w:w="80" w:type="dxa"/>
              <w:bottom w:w="60" w:type="dxa"/>
              <w:right w:w="80" w:type="dxa"/>
            </w:tcMar>
            <w:vAlign w:val="center"/>
          </w:tcPr>
          <w:p w14:paraId="6CABFE68" w14:textId="77777777" w:rsidR="00835B42" w:rsidRDefault="00000000">
            <w:pPr>
              <w:spacing w:after="40" w:line="240" w:lineRule="auto"/>
            </w:pPr>
            <w:r>
              <w:rPr>
                <w:sz w:val="18"/>
              </w:rPr>
              <w:t>Kola nuts (Cola spp.)</w:t>
            </w:r>
          </w:p>
        </w:tc>
      </w:tr>
      <w:tr w:rsidR="00835B42" w14:paraId="099689DA" w14:textId="77777777">
        <w:trPr>
          <w:cantSplit/>
        </w:trPr>
        <w:tc>
          <w:tcPr>
            <w:tcW w:w="4680" w:type="dxa"/>
            <w:tcMar>
              <w:top w:w="60" w:type="dxa"/>
              <w:left w:w="80" w:type="dxa"/>
              <w:bottom w:w="60" w:type="dxa"/>
              <w:right w:w="80" w:type="dxa"/>
            </w:tcMar>
            <w:vAlign w:val="center"/>
          </w:tcPr>
          <w:p w14:paraId="0068D9B6" w14:textId="77777777" w:rsidR="00835B42" w:rsidRDefault="00000000">
            <w:pPr>
              <w:spacing w:after="40" w:line="240" w:lineRule="auto"/>
            </w:pPr>
            <w:r>
              <w:rPr>
                <w:sz w:val="18"/>
              </w:rPr>
              <w:t>0802.80.00</w:t>
            </w:r>
          </w:p>
        </w:tc>
        <w:tc>
          <w:tcPr>
            <w:tcW w:w="4679" w:type="dxa"/>
            <w:tcMar>
              <w:top w:w="60" w:type="dxa"/>
              <w:left w:w="80" w:type="dxa"/>
              <w:bottom w:w="60" w:type="dxa"/>
              <w:right w:w="80" w:type="dxa"/>
            </w:tcMar>
            <w:vAlign w:val="center"/>
          </w:tcPr>
          <w:p w14:paraId="5174D184" w14:textId="77777777" w:rsidR="00835B42" w:rsidRDefault="00000000">
            <w:pPr>
              <w:spacing w:after="40" w:line="240" w:lineRule="auto"/>
            </w:pPr>
            <w:r>
              <w:rPr>
                <w:sz w:val="18"/>
              </w:rPr>
              <w:t>Areca nuts</w:t>
            </w:r>
          </w:p>
        </w:tc>
      </w:tr>
      <w:tr w:rsidR="00835B42" w14:paraId="36205B44" w14:textId="77777777">
        <w:trPr>
          <w:cantSplit/>
        </w:trPr>
        <w:tc>
          <w:tcPr>
            <w:tcW w:w="4680" w:type="dxa"/>
            <w:tcMar>
              <w:top w:w="60" w:type="dxa"/>
              <w:left w:w="80" w:type="dxa"/>
              <w:bottom w:w="60" w:type="dxa"/>
              <w:right w:w="80" w:type="dxa"/>
            </w:tcMar>
            <w:vAlign w:val="center"/>
          </w:tcPr>
          <w:p w14:paraId="6F332A56" w14:textId="77777777" w:rsidR="00835B42" w:rsidRDefault="00000000">
            <w:pPr>
              <w:spacing w:after="40" w:line="240" w:lineRule="auto"/>
            </w:pPr>
            <w:r>
              <w:rPr>
                <w:sz w:val="18"/>
              </w:rPr>
              <w:t>0802.90.00</w:t>
            </w:r>
          </w:p>
        </w:tc>
        <w:tc>
          <w:tcPr>
            <w:tcW w:w="4679" w:type="dxa"/>
            <w:tcMar>
              <w:top w:w="60" w:type="dxa"/>
              <w:left w:w="80" w:type="dxa"/>
              <w:bottom w:w="60" w:type="dxa"/>
              <w:right w:w="80" w:type="dxa"/>
            </w:tcMar>
            <w:vAlign w:val="center"/>
          </w:tcPr>
          <w:p w14:paraId="18EC23A6" w14:textId="77777777" w:rsidR="00835B42" w:rsidRDefault="00000000">
            <w:pPr>
              <w:spacing w:after="40" w:line="240" w:lineRule="auto"/>
            </w:pPr>
            <w:r>
              <w:rPr>
                <w:sz w:val="18"/>
              </w:rPr>
              <w:t>Other</w:t>
            </w:r>
          </w:p>
        </w:tc>
      </w:tr>
      <w:tr w:rsidR="00835B42" w14:paraId="77A7DE1D" w14:textId="77777777">
        <w:trPr>
          <w:cantSplit/>
        </w:trPr>
        <w:tc>
          <w:tcPr>
            <w:tcW w:w="4680" w:type="dxa"/>
            <w:tcMar>
              <w:top w:w="60" w:type="dxa"/>
              <w:left w:w="80" w:type="dxa"/>
              <w:bottom w:w="60" w:type="dxa"/>
              <w:right w:w="80" w:type="dxa"/>
            </w:tcMar>
            <w:vAlign w:val="center"/>
          </w:tcPr>
          <w:p w14:paraId="125A0FE1" w14:textId="77777777" w:rsidR="00835B42" w:rsidRDefault="00000000">
            <w:pPr>
              <w:spacing w:after="40" w:line="240" w:lineRule="auto"/>
            </w:pPr>
            <w:r>
              <w:rPr>
                <w:sz w:val="18"/>
              </w:rPr>
              <w:t>0803.10.00</w:t>
            </w:r>
          </w:p>
        </w:tc>
        <w:tc>
          <w:tcPr>
            <w:tcW w:w="4679" w:type="dxa"/>
            <w:tcMar>
              <w:top w:w="60" w:type="dxa"/>
              <w:left w:w="80" w:type="dxa"/>
              <w:bottom w:w="60" w:type="dxa"/>
              <w:right w:w="80" w:type="dxa"/>
            </w:tcMar>
            <w:vAlign w:val="center"/>
          </w:tcPr>
          <w:p w14:paraId="241FEBDA" w14:textId="77777777" w:rsidR="00835B42" w:rsidRDefault="00000000">
            <w:pPr>
              <w:spacing w:after="40" w:line="240" w:lineRule="auto"/>
            </w:pPr>
            <w:r>
              <w:rPr>
                <w:sz w:val="18"/>
              </w:rPr>
              <w:t>Plantains</w:t>
            </w:r>
          </w:p>
        </w:tc>
      </w:tr>
      <w:tr w:rsidR="00835B42" w14:paraId="317CD7B4" w14:textId="77777777">
        <w:trPr>
          <w:cantSplit/>
        </w:trPr>
        <w:tc>
          <w:tcPr>
            <w:tcW w:w="4680" w:type="dxa"/>
            <w:tcMar>
              <w:top w:w="60" w:type="dxa"/>
              <w:left w:w="80" w:type="dxa"/>
              <w:bottom w:w="60" w:type="dxa"/>
              <w:right w:w="80" w:type="dxa"/>
            </w:tcMar>
            <w:vAlign w:val="center"/>
          </w:tcPr>
          <w:p w14:paraId="7E00E928" w14:textId="77777777" w:rsidR="00835B42" w:rsidRDefault="00000000">
            <w:pPr>
              <w:spacing w:after="40" w:line="240" w:lineRule="auto"/>
            </w:pPr>
            <w:r>
              <w:rPr>
                <w:sz w:val="18"/>
              </w:rPr>
              <w:t>0803.90.00</w:t>
            </w:r>
          </w:p>
        </w:tc>
        <w:tc>
          <w:tcPr>
            <w:tcW w:w="4679" w:type="dxa"/>
            <w:tcMar>
              <w:top w:w="60" w:type="dxa"/>
              <w:left w:w="80" w:type="dxa"/>
              <w:bottom w:w="60" w:type="dxa"/>
              <w:right w:w="80" w:type="dxa"/>
            </w:tcMar>
            <w:vAlign w:val="center"/>
          </w:tcPr>
          <w:p w14:paraId="03FD8FA8" w14:textId="77777777" w:rsidR="00835B42" w:rsidRDefault="00000000">
            <w:pPr>
              <w:spacing w:after="40" w:line="240" w:lineRule="auto"/>
            </w:pPr>
            <w:r>
              <w:rPr>
                <w:sz w:val="18"/>
              </w:rPr>
              <w:t>Other</w:t>
            </w:r>
          </w:p>
        </w:tc>
      </w:tr>
      <w:tr w:rsidR="00835B42" w14:paraId="77B2787E" w14:textId="77777777">
        <w:trPr>
          <w:cantSplit/>
        </w:trPr>
        <w:tc>
          <w:tcPr>
            <w:tcW w:w="4680" w:type="dxa"/>
            <w:tcMar>
              <w:top w:w="60" w:type="dxa"/>
              <w:left w:w="80" w:type="dxa"/>
              <w:bottom w:w="60" w:type="dxa"/>
              <w:right w:w="80" w:type="dxa"/>
            </w:tcMar>
            <w:vAlign w:val="center"/>
          </w:tcPr>
          <w:p w14:paraId="1D6BECA9" w14:textId="77777777" w:rsidR="00835B42" w:rsidRDefault="00000000">
            <w:pPr>
              <w:spacing w:after="40" w:line="240" w:lineRule="auto"/>
            </w:pPr>
            <w:r>
              <w:rPr>
                <w:sz w:val="18"/>
              </w:rPr>
              <w:t>0804.10.00</w:t>
            </w:r>
          </w:p>
        </w:tc>
        <w:tc>
          <w:tcPr>
            <w:tcW w:w="4679" w:type="dxa"/>
            <w:tcMar>
              <w:top w:w="60" w:type="dxa"/>
              <w:left w:w="80" w:type="dxa"/>
              <w:bottom w:w="60" w:type="dxa"/>
              <w:right w:w="80" w:type="dxa"/>
            </w:tcMar>
            <w:vAlign w:val="center"/>
          </w:tcPr>
          <w:p w14:paraId="5062C1D2" w14:textId="77777777" w:rsidR="00835B42" w:rsidRDefault="00000000">
            <w:pPr>
              <w:spacing w:after="40" w:line="240" w:lineRule="auto"/>
            </w:pPr>
            <w:r>
              <w:rPr>
                <w:sz w:val="18"/>
              </w:rPr>
              <w:t>Dates</w:t>
            </w:r>
          </w:p>
        </w:tc>
      </w:tr>
      <w:tr w:rsidR="00835B42" w14:paraId="53F43876" w14:textId="77777777">
        <w:trPr>
          <w:cantSplit/>
        </w:trPr>
        <w:tc>
          <w:tcPr>
            <w:tcW w:w="4680" w:type="dxa"/>
            <w:tcMar>
              <w:top w:w="60" w:type="dxa"/>
              <w:left w:w="80" w:type="dxa"/>
              <w:bottom w:w="60" w:type="dxa"/>
              <w:right w:w="80" w:type="dxa"/>
            </w:tcMar>
            <w:vAlign w:val="center"/>
          </w:tcPr>
          <w:p w14:paraId="14C5667F" w14:textId="77777777" w:rsidR="00835B42" w:rsidRDefault="00000000">
            <w:pPr>
              <w:spacing w:after="40" w:line="240" w:lineRule="auto"/>
            </w:pPr>
            <w:r>
              <w:rPr>
                <w:sz w:val="18"/>
              </w:rPr>
              <w:t>0804.20.00</w:t>
            </w:r>
          </w:p>
        </w:tc>
        <w:tc>
          <w:tcPr>
            <w:tcW w:w="4679" w:type="dxa"/>
            <w:tcMar>
              <w:top w:w="60" w:type="dxa"/>
              <w:left w:w="80" w:type="dxa"/>
              <w:bottom w:w="60" w:type="dxa"/>
              <w:right w:w="80" w:type="dxa"/>
            </w:tcMar>
            <w:vAlign w:val="center"/>
          </w:tcPr>
          <w:p w14:paraId="73F9DF30" w14:textId="77777777" w:rsidR="00835B42" w:rsidRDefault="00000000">
            <w:pPr>
              <w:spacing w:after="40" w:line="240" w:lineRule="auto"/>
            </w:pPr>
            <w:r>
              <w:rPr>
                <w:sz w:val="18"/>
              </w:rPr>
              <w:t>Figs</w:t>
            </w:r>
          </w:p>
        </w:tc>
      </w:tr>
      <w:tr w:rsidR="00835B42" w14:paraId="5AFF30ED" w14:textId="77777777">
        <w:trPr>
          <w:cantSplit/>
        </w:trPr>
        <w:tc>
          <w:tcPr>
            <w:tcW w:w="4680" w:type="dxa"/>
            <w:tcMar>
              <w:top w:w="60" w:type="dxa"/>
              <w:left w:w="80" w:type="dxa"/>
              <w:bottom w:w="60" w:type="dxa"/>
              <w:right w:w="80" w:type="dxa"/>
            </w:tcMar>
            <w:vAlign w:val="center"/>
          </w:tcPr>
          <w:p w14:paraId="5B26E2CE" w14:textId="77777777" w:rsidR="00835B42" w:rsidRDefault="00000000">
            <w:pPr>
              <w:spacing w:after="40" w:line="240" w:lineRule="auto"/>
            </w:pPr>
            <w:r>
              <w:rPr>
                <w:sz w:val="18"/>
              </w:rPr>
              <w:t>0804.30.00</w:t>
            </w:r>
          </w:p>
        </w:tc>
        <w:tc>
          <w:tcPr>
            <w:tcW w:w="4679" w:type="dxa"/>
            <w:tcMar>
              <w:top w:w="60" w:type="dxa"/>
              <w:left w:w="80" w:type="dxa"/>
              <w:bottom w:w="60" w:type="dxa"/>
              <w:right w:w="80" w:type="dxa"/>
            </w:tcMar>
            <w:vAlign w:val="center"/>
          </w:tcPr>
          <w:p w14:paraId="7DD7CDCD" w14:textId="77777777" w:rsidR="00835B42" w:rsidRDefault="00000000">
            <w:pPr>
              <w:spacing w:after="40" w:line="240" w:lineRule="auto"/>
            </w:pPr>
            <w:r>
              <w:rPr>
                <w:sz w:val="18"/>
              </w:rPr>
              <w:t>Pineapples</w:t>
            </w:r>
          </w:p>
        </w:tc>
      </w:tr>
      <w:tr w:rsidR="00835B42" w14:paraId="56DAA3D7" w14:textId="77777777">
        <w:trPr>
          <w:cantSplit/>
        </w:trPr>
        <w:tc>
          <w:tcPr>
            <w:tcW w:w="4680" w:type="dxa"/>
            <w:tcMar>
              <w:top w:w="60" w:type="dxa"/>
              <w:left w:w="80" w:type="dxa"/>
              <w:bottom w:w="60" w:type="dxa"/>
              <w:right w:w="80" w:type="dxa"/>
            </w:tcMar>
            <w:vAlign w:val="center"/>
          </w:tcPr>
          <w:p w14:paraId="0B04CCE4" w14:textId="77777777" w:rsidR="00835B42" w:rsidRDefault="00000000">
            <w:pPr>
              <w:spacing w:after="40" w:line="240" w:lineRule="auto"/>
            </w:pPr>
            <w:r>
              <w:rPr>
                <w:sz w:val="18"/>
              </w:rPr>
              <w:t>0804.40.00</w:t>
            </w:r>
          </w:p>
        </w:tc>
        <w:tc>
          <w:tcPr>
            <w:tcW w:w="4679" w:type="dxa"/>
            <w:tcMar>
              <w:top w:w="60" w:type="dxa"/>
              <w:left w:w="80" w:type="dxa"/>
              <w:bottom w:w="60" w:type="dxa"/>
              <w:right w:w="80" w:type="dxa"/>
            </w:tcMar>
            <w:vAlign w:val="center"/>
          </w:tcPr>
          <w:p w14:paraId="523503AB" w14:textId="77777777" w:rsidR="00835B42" w:rsidRDefault="00000000">
            <w:pPr>
              <w:spacing w:after="40" w:line="240" w:lineRule="auto"/>
            </w:pPr>
            <w:r>
              <w:rPr>
                <w:sz w:val="18"/>
              </w:rPr>
              <w:t>Avocados</w:t>
            </w:r>
          </w:p>
        </w:tc>
      </w:tr>
      <w:tr w:rsidR="00835B42" w14:paraId="0B933381" w14:textId="77777777">
        <w:trPr>
          <w:cantSplit/>
        </w:trPr>
        <w:tc>
          <w:tcPr>
            <w:tcW w:w="4680" w:type="dxa"/>
            <w:tcMar>
              <w:top w:w="60" w:type="dxa"/>
              <w:left w:w="80" w:type="dxa"/>
              <w:bottom w:w="60" w:type="dxa"/>
              <w:right w:w="80" w:type="dxa"/>
            </w:tcMar>
            <w:vAlign w:val="center"/>
          </w:tcPr>
          <w:p w14:paraId="1CCC5E74" w14:textId="77777777" w:rsidR="00835B42" w:rsidRDefault="00000000">
            <w:pPr>
              <w:spacing w:after="40" w:line="240" w:lineRule="auto"/>
            </w:pPr>
            <w:r>
              <w:rPr>
                <w:sz w:val="18"/>
              </w:rPr>
              <w:t>0804.50.00</w:t>
            </w:r>
          </w:p>
        </w:tc>
        <w:tc>
          <w:tcPr>
            <w:tcW w:w="4679" w:type="dxa"/>
            <w:tcMar>
              <w:top w:w="60" w:type="dxa"/>
              <w:left w:w="80" w:type="dxa"/>
              <w:bottom w:w="60" w:type="dxa"/>
              <w:right w:w="80" w:type="dxa"/>
            </w:tcMar>
            <w:vAlign w:val="center"/>
          </w:tcPr>
          <w:p w14:paraId="67503878" w14:textId="77777777" w:rsidR="00835B42" w:rsidRDefault="00000000">
            <w:pPr>
              <w:spacing w:after="40" w:line="240" w:lineRule="auto"/>
            </w:pPr>
            <w:r>
              <w:rPr>
                <w:sz w:val="18"/>
              </w:rPr>
              <w:t>Guavas, mangoes and mangosteens</w:t>
            </w:r>
          </w:p>
        </w:tc>
      </w:tr>
      <w:tr w:rsidR="00835B42" w14:paraId="3D2E3731" w14:textId="77777777">
        <w:trPr>
          <w:cantSplit/>
        </w:trPr>
        <w:tc>
          <w:tcPr>
            <w:tcW w:w="4680" w:type="dxa"/>
            <w:tcMar>
              <w:top w:w="60" w:type="dxa"/>
              <w:left w:w="80" w:type="dxa"/>
              <w:bottom w:w="60" w:type="dxa"/>
              <w:right w:w="80" w:type="dxa"/>
            </w:tcMar>
            <w:vAlign w:val="center"/>
          </w:tcPr>
          <w:p w14:paraId="292BA286" w14:textId="77777777" w:rsidR="00835B42" w:rsidRDefault="00000000">
            <w:pPr>
              <w:spacing w:after="40" w:line="240" w:lineRule="auto"/>
            </w:pPr>
            <w:r>
              <w:rPr>
                <w:sz w:val="18"/>
              </w:rPr>
              <w:t>0805.10.00</w:t>
            </w:r>
          </w:p>
        </w:tc>
        <w:tc>
          <w:tcPr>
            <w:tcW w:w="4679" w:type="dxa"/>
            <w:tcMar>
              <w:top w:w="60" w:type="dxa"/>
              <w:left w:w="80" w:type="dxa"/>
              <w:bottom w:w="60" w:type="dxa"/>
              <w:right w:w="80" w:type="dxa"/>
            </w:tcMar>
            <w:vAlign w:val="center"/>
          </w:tcPr>
          <w:p w14:paraId="0A06AD2C" w14:textId="77777777" w:rsidR="00835B42" w:rsidRDefault="00000000">
            <w:pPr>
              <w:spacing w:after="40" w:line="240" w:lineRule="auto"/>
            </w:pPr>
            <w:r>
              <w:rPr>
                <w:sz w:val="18"/>
              </w:rPr>
              <w:t>Oranges</w:t>
            </w:r>
          </w:p>
        </w:tc>
      </w:tr>
      <w:tr w:rsidR="00835B42" w14:paraId="62587498" w14:textId="77777777">
        <w:trPr>
          <w:cantSplit/>
        </w:trPr>
        <w:tc>
          <w:tcPr>
            <w:tcW w:w="4680" w:type="dxa"/>
            <w:tcMar>
              <w:top w:w="60" w:type="dxa"/>
              <w:left w:w="80" w:type="dxa"/>
              <w:bottom w:w="60" w:type="dxa"/>
              <w:right w:w="80" w:type="dxa"/>
            </w:tcMar>
            <w:vAlign w:val="center"/>
          </w:tcPr>
          <w:p w14:paraId="31083435" w14:textId="77777777" w:rsidR="00835B42" w:rsidRDefault="00000000">
            <w:pPr>
              <w:spacing w:after="40" w:line="240" w:lineRule="auto"/>
            </w:pPr>
            <w:r>
              <w:rPr>
                <w:sz w:val="18"/>
              </w:rPr>
              <w:t>0805.21.00</w:t>
            </w:r>
          </w:p>
        </w:tc>
        <w:tc>
          <w:tcPr>
            <w:tcW w:w="4679" w:type="dxa"/>
            <w:tcMar>
              <w:top w:w="60" w:type="dxa"/>
              <w:left w:w="80" w:type="dxa"/>
              <w:bottom w:w="60" w:type="dxa"/>
              <w:right w:w="80" w:type="dxa"/>
            </w:tcMar>
            <w:vAlign w:val="center"/>
          </w:tcPr>
          <w:p w14:paraId="22C7B431" w14:textId="77777777" w:rsidR="00835B42" w:rsidRDefault="00000000">
            <w:pPr>
              <w:spacing w:after="40" w:line="240" w:lineRule="auto"/>
            </w:pPr>
            <w:r>
              <w:rPr>
                <w:sz w:val="18"/>
              </w:rPr>
              <w:t>Mandarins (including tangerines and satsumas)</w:t>
            </w:r>
          </w:p>
        </w:tc>
      </w:tr>
      <w:tr w:rsidR="00835B42" w14:paraId="4E861E62" w14:textId="77777777">
        <w:trPr>
          <w:cantSplit/>
        </w:trPr>
        <w:tc>
          <w:tcPr>
            <w:tcW w:w="4680" w:type="dxa"/>
            <w:tcMar>
              <w:top w:w="60" w:type="dxa"/>
              <w:left w:w="80" w:type="dxa"/>
              <w:bottom w:w="60" w:type="dxa"/>
              <w:right w:w="80" w:type="dxa"/>
            </w:tcMar>
            <w:vAlign w:val="center"/>
          </w:tcPr>
          <w:p w14:paraId="767DDF48" w14:textId="77777777" w:rsidR="00835B42" w:rsidRDefault="00000000">
            <w:pPr>
              <w:spacing w:after="40" w:line="240" w:lineRule="auto"/>
            </w:pPr>
            <w:r>
              <w:rPr>
                <w:sz w:val="18"/>
              </w:rPr>
              <w:t>0805.22.00</w:t>
            </w:r>
          </w:p>
        </w:tc>
        <w:tc>
          <w:tcPr>
            <w:tcW w:w="4679" w:type="dxa"/>
            <w:tcMar>
              <w:top w:w="60" w:type="dxa"/>
              <w:left w:w="80" w:type="dxa"/>
              <w:bottom w:w="60" w:type="dxa"/>
              <w:right w:w="80" w:type="dxa"/>
            </w:tcMar>
            <w:vAlign w:val="center"/>
          </w:tcPr>
          <w:p w14:paraId="55EBB4DB" w14:textId="77777777" w:rsidR="00835B42" w:rsidRDefault="00000000">
            <w:pPr>
              <w:spacing w:after="40" w:line="240" w:lineRule="auto"/>
            </w:pPr>
            <w:r>
              <w:rPr>
                <w:sz w:val="18"/>
              </w:rPr>
              <w:t>Clementines</w:t>
            </w:r>
          </w:p>
        </w:tc>
      </w:tr>
      <w:tr w:rsidR="00835B42" w14:paraId="2783E126" w14:textId="77777777">
        <w:trPr>
          <w:cantSplit/>
        </w:trPr>
        <w:tc>
          <w:tcPr>
            <w:tcW w:w="4680" w:type="dxa"/>
            <w:tcMar>
              <w:top w:w="60" w:type="dxa"/>
              <w:left w:w="80" w:type="dxa"/>
              <w:bottom w:w="60" w:type="dxa"/>
              <w:right w:w="80" w:type="dxa"/>
            </w:tcMar>
            <w:vAlign w:val="center"/>
          </w:tcPr>
          <w:p w14:paraId="0A4873DD" w14:textId="77777777" w:rsidR="00835B42" w:rsidRDefault="00000000">
            <w:pPr>
              <w:spacing w:after="40" w:line="240" w:lineRule="auto"/>
            </w:pPr>
            <w:r>
              <w:rPr>
                <w:sz w:val="18"/>
              </w:rPr>
              <w:t>0805.29.00</w:t>
            </w:r>
          </w:p>
        </w:tc>
        <w:tc>
          <w:tcPr>
            <w:tcW w:w="4679" w:type="dxa"/>
            <w:tcMar>
              <w:top w:w="60" w:type="dxa"/>
              <w:left w:w="80" w:type="dxa"/>
              <w:bottom w:w="60" w:type="dxa"/>
              <w:right w:w="80" w:type="dxa"/>
            </w:tcMar>
            <w:vAlign w:val="center"/>
          </w:tcPr>
          <w:p w14:paraId="1891AC18" w14:textId="77777777" w:rsidR="00835B42" w:rsidRDefault="00000000">
            <w:pPr>
              <w:spacing w:after="40" w:line="240" w:lineRule="auto"/>
            </w:pPr>
            <w:r>
              <w:rPr>
                <w:sz w:val="18"/>
              </w:rPr>
              <w:t>Other</w:t>
            </w:r>
          </w:p>
        </w:tc>
      </w:tr>
      <w:tr w:rsidR="00835B42" w14:paraId="33A18819" w14:textId="77777777">
        <w:trPr>
          <w:cantSplit/>
        </w:trPr>
        <w:tc>
          <w:tcPr>
            <w:tcW w:w="4680" w:type="dxa"/>
            <w:tcMar>
              <w:top w:w="60" w:type="dxa"/>
              <w:left w:w="80" w:type="dxa"/>
              <w:bottom w:w="60" w:type="dxa"/>
              <w:right w:w="80" w:type="dxa"/>
            </w:tcMar>
            <w:vAlign w:val="center"/>
          </w:tcPr>
          <w:p w14:paraId="09612CC6" w14:textId="77777777" w:rsidR="00835B42" w:rsidRDefault="00000000">
            <w:pPr>
              <w:spacing w:after="40" w:line="240" w:lineRule="auto"/>
            </w:pPr>
            <w:r>
              <w:rPr>
                <w:sz w:val="18"/>
              </w:rPr>
              <w:t>0805.40.00</w:t>
            </w:r>
          </w:p>
        </w:tc>
        <w:tc>
          <w:tcPr>
            <w:tcW w:w="4679" w:type="dxa"/>
            <w:tcMar>
              <w:top w:w="60" w:type="dxa"/>
              <w:left w:w="80" w:type="dxa"/>
              <w:bottom w:w="60" w:type="dxa"/>
              <w:right w:w="80" w:type="dxa"/>
            </w:tcMar>
            <w:vAlign w:val="center"/>
          </w:tcPr>
          <w:p w14:paraId="6FFF63B8" w14:textId="77777777" w:rsidR="00835B42" w:rsidRDefault="00000000">
            <w:pPr>
              <w:spacing w:after="40" w:line="240" w:lineRule="auto"/>
            </w:pPr>
            <w:r>
              <w:rPr>
                <w:sz w:val="18"/>
              </w:rPr>
              <w:t>Grapefruit, including pomelos</w:t>
            </w:r>
          </w:p>
        </w:tc>
      </w:tr>
      <w:tr w:rsidR="00835B42" w14:paraId="7C989273" w14:textId="77777777">
        <w:trPr>
          <w:cantSplit/>
        </w:trPr>
        <w:tc>
          <w:tcPr>
            <w:tcW w:w="4680" w:type="dxa"/>
            <w:tcMar>
              <w:top w:w="60" w:type="dxa"/>
              <w:left w:w="80" w:type="dxa"/>
              <w:bottom w:w="60" w:type="dxa"/>
              <w:right w:w="80" w:type="dxa"/>
            </w:tcMar>
            <w:vAlign w:val="center"/>
          </w:tcPr>
          <w:p w14:paraId="56EF0378" w14:textId="77777777" w:rsidR="00835B42" w:rsidRDefault="00000000">
            <w:pPr>
              <w:spacing w:after="40" w:line="240" w:lineRule="auto"/>
            </w:pPr>
            <w:r>
              <w:rPr>
                <w:sz w:val="18"/>
              </w:rPr>
              <w:t>0805.50.00</w:t>
            </w:r>
          </w:p>
        </w:tc>
        <w:tc>
          <w:tcPr>
            <w:tcW w:w="4679" w:type="dxa"/>
            <w:tcMar>
              <w:top w:w="60" w:type="dxa"/>
              <w:left w:w="80" w:type="dxa"/>
              <w:bottom w:w="60" w:type="dxa"/>
              <w:right w:w="80" w:type="dxa"/>
            </w:tcMar>
            <w:vAlign w:val="center"/>
          </w:tcPr>
          <w:p w14:paraId="2A64EB03" w14:textId="77777777" w:rsidR="00835B42" w:rsidRDefault="00000000">
            <w:pPr>
              <w:spacing w:after="40" w:line="240" w:lineRule="auto"/>
            </w:pPr>
            <w:r>
              <w:rPr>
                <w:sz w:val="18"/>
              </w:rPr>
              <w:t>Lemons (Citrus limon, Citrus limonum) and limes (Citrus aurantifolia, Citrus latifolia)</w:t>
            </w:r>
          </w:p>
        </w:tc>
      </w:tr>
      <w:tr w:rsidR="00835B42" w14:paraId="074FC20E" w14:textId="77777777">
        <w:trPr>
          <w:cantSplit/>
        </w:trPr>
        <w:tc>
          <w:tcPr>
            <w:tcW w:w="4680" w:type="dxa"/>
            <w:tcMar>
              <w:top w:w="60" w:type="dxa"/>
              <w:left w:w="80" w:type="dxa"/>
              <w:bottom w:w="60" w:type="dxa"/>
              <w:right w:w="80" w:type="dxa"/>
            </w:tcMar>
            <w:vAlign w:val="center"/>
          </w:tcPr>
          <w:p w14:paraId="0437471C" w14:textId="77777777" w:rsidR="00835B42" w:rsidRDefault="00000000">
            <w:pPr>
              <w:spacing w:after="40" w:line="240" w:lineRule="auto"/>
            </w:pPr>
            <w:r>
              <w:rPr>
                <w:sz w:val="18"/>
              </w:rPr>
              <w:t>0805.90.00</w:t>
            </w:r>
          </w:p>
        </w:tc>
        <w:tc>
          <w:tcPr>
            <w:tcW w:w="4679" w:type="dxa"/>
            <w:tcMar>
              <w:top w:w="60" w:type="dxa"/>
              <w:left w:w="80" w:type="dxa"/>
              <w:bottom w:w="60" w:type="dxa"/>
              <w:right w:w="80" w:type="dxa"/>
            </w:tcMar>
            <w:vAlign w:val="center"/>
          </w:tcPr>
          <w:p w14:paraId="57AF9E10" w14:textId="77777777" w:rsidR="00835B42" w:rsidRDefault="00000000">
            <w:pPr>
              <w:spacing w:after="40" w:line="240" w:lineRule="auto"/>
            </w:pPr>
            <w:r>
              <w:rPr>
                <w:sz w:val="18"/>
              </w:rPr>
              <w:t>Other</w:t>
            </w:r>
          </w:p>
        </w:tc>
      </w:tr>
      <w:tr w:rsidR="00835B42" w14:paraId="72C5ACB5" w14:textId="77777777">
        <w:trPr>
          <w:cantSplit/>
        </w:trPr>
        <w:tc>
          <w:tcPr>
            <w:tcW w:w="4680" w:type="dxa"/>
            <w:tcMar>
              <w:top w:w="60" w:type="dxa"/>
              <w:left w:w="80" w:type="dxa"/>
              <w:bottom w:w="60" w:type="dxa"/>
              <w:right w:w="80" w:type="dxa"/>
            </w:tcMar>
            <w:vAlign w:val="center"/>
          </w:tcPr>
          <w:p w14:paraId="19D43854" w14:textId="77777777" w:rsidR="00835B42" w:rsidRDefault="00000000">
            <w:pPr>
              <w:spacing w:after="40" w:line="240" w:lineRule="auto"/>
            </w:pPr>
            <w:r>
              <w:rPr>
                <w:sz w:val="18"/>
              </w:rPr>
              <w:t>0806.10.11</w:t>
            </w:r>
          </w:p>
        </w:tc>
        <w:tc>
          <w:tcPr>
            <w:tcW w:w="4679" w:type="dxa"/>
            <w:tcMar>
              <w:top w:w="60" w:type="dxa"/>
              <w:left w:w="80" w:type="dxa"/>
              <w:bottom w:w="60" w:type="dxa"/>
              <w:right w:w="80" w:type="dxa"/>
            </w:tcMar>
            <w:vAlign w:val="center"/>
          </w:tcPr>
          <w:p w14:paraId="7D81AC8E" w14:textId="77777777" w:rsidR="00835B42" w:rsidRDefault="00000000">
            <w:pPr>
              <w:spacing w:after="40" w:line="240" w:lineRule="auto"/>
            </w:pPr>
            <w:r>
              <w:rPr>
                <w:sz w:val="18"/>
              </w:rPr>
              <w:t>Grapes of the species Vitis labrusca, in their natural state: Imported during such period specified by order of the Minister of Public Safety and Emergency Preparedness or the President of the Canada Border Services Agency, not exceeding 15 weeks in any 12 month period ending</w:t>
            </w:r>
          </w:p>
        </w:tc>
      </w:tr>
    </w:tbl>
    <w:p w14:paraId="247F95F7" w14:textId="77777777" w:rsidR="00835B42" w:rsidRDefault="00000000">
      <w:pPr>
        <w:spacing w:before="160"/>
      </w:pPr>
      <w:r>
        <w:t xml:space="preserve">31st March 0806.10.19 Grapes of the species Vitis labrusca, in their natural state: Other 0806.10.91 Other: In their natural state 0806.10.99 Other: Other 0806.20.00 Dried 0807.11.00 Watermelons 0807.19.00 Other 0807.20.00 Papaws (papayas) 0808.10.10 In their natural state 0808.10.90 Other 0808.30.10 For processing 0808.30.91 Other: Imported during such period specified by order of the Minister of Public Safety and Emergency Preparedness or the President of the Canada Border Services Agency, not exceeding 24 weeks in any 12 month period ending 31st March 0808.30.99 Other: Other 0808.40.00 Quinces 0809.10.10 For processing 0809.10.91 Other: Imported during such period specified by order of the Minister of Public Safety and Emergency Preparedness or the President of the Canada Border Services Agency, not exceeding 10 weeks in any 12 month period ending 31st March 0809.10.99 Other: Other 0809.21.11 In their natural state: Imported during such period specified by order of the </w:t>
      </w:r>
      <w:r>
        <w:lastRenderedPageBreak/>
        <w:t>Minister of Public Safety and Emergency Preparedness or the President of the Canada Border Services Agency, not exceeding 10 weeks in any 12 month period ending 31st March 0809.21.19 In their natural state:</w:t>
      </w:r>
    </w:p>
    <w:p w14:paraId="4DA8E219" w14:textId="77777777" w:rsidR="00835B42" w:rsidRDefault="00000000">
      <w:r>
        <w:t>Other 0809.21.90 Other 0809.29.10 Sweet, for processing 0809.29.21 Other, in their natural state: Imported during such period specified by order of the Minister of Public Safety and Emergency Preparedness or the President of the Canada Border Services Agency, not exceeding 8 weeks in any 12 month period</w:t>
      </w:r>
    </w:p>
    <w:p w14:paraId="62F6A9DA" w14:textId="77777777" w:rsidR="00835B42" w:rsidRDefault="00000000">
      <w:r>
        <w:t>ending 31st March 0809.29.29 Other, in their natural state: Other 0809.29.90 Other 0809.30.10 Peaches, not including nectarines, for processing 0809.30.21 Other peaches, in their natural state, not including nectarines: Imported during such period specified by order of the Minister of Public Safety and Emergency Preparedness or the President of the Canada Border Services Agency, not exceeding 14 weeks in any 12 month period ending 31st March 0809.30.29 Other peaches, in their natural state, not including nectarines: Other 0809.30.30 Nectarines, in their natural state 0809.30.90 Other 0809.40.10 Prune plums, for processing 0809.40.21 Other prune plums, in their natural state: Imported during such period specified by order of the Minister of Public Safety and Emergency Preparedness or the President of the Canada Border Services Agency, not exceeding 12 weeks in any 12 month period ending 31st March 0809.40.29 Other prune plums, in their natural state: Other 0809.40.31 Plums, other than prune plums, and sloes, in their natural state:</w:t>
      </w:r>
    </w:p>
    <w:p w14:paraId="2BDF090E" w14:textId="77777777" w:rsidR="00835B42" w:rsidRDefault="00000000">
      <w:r>
        <w:t>Imported during such period specified by order of the Minister of Public Safety and Emergency Preparedness or the President of the Canada Border Services Agency, not exceeding 12 weeks in any 12 month period ending 31st March 0809.40.39 Plums, other than prune plums, and sloes, in their natural state: Other 0809.40.90 Other 0810.10.10 For processing 0810.10.91 Other: Imported during such period specified by order of the Minister of Public Safety</w:t>
      </w:r>
    </w:p>
    <w:p w14:paraId="266B3767" w14:textId="77777777" w:rsidR="00835B42" w:rsidRDefault="00000000">
      <w:r>
        <w:t>and Emergency Preparedness or the President of the Canada Border Services Agency, not exceeding 8 weeks in any 12 month period ending 31st March 0810.10.99 Other: Other 0810.20.11 Raspberries and loganberries, in their natural state: Imported during such period specified by order of the Minister of Public Safety and Emergency Preparedness or the President of the Canada Border Services Agency, not exceeding 6 weeks in any 12 month period ending 31st March 0810.20.19 Raspberries and loganberries, in their natural state: Other 0810.20.90 Other 0810.30.00 Black, white or red currants and gooseberries 0810.40.10 In their natural state 0810.40.90 Other 0810.50.00 Kiwifruit 0810.60.00 Durians 0810.70.00 Persimmons 0810.90.00 Other 0811.10.10 For processing 0811.10.90 Other 0811.20.00 Raspberries, blackberries, mulberries, loganberries, black, white or red currants and gooseberries 0811.90.10 Cherries 0811.90.20 Peaches 0811.90.90 Other 0812.10.00 Cherries 0812.90.00 Other 0813.10.00 Apricots 0813.20.00 Prunes 0813.30.00 Apples 0813.40.00 Other fruit 0813.50.00 Mixtures of nuts or dried fruits of this Chapter 0814.00.00 Peel of citrus fruit or melons (including watermelons), fresh, frozen, dried or provisionally preserved in brine, in sulphur water or in other preservative solutions.</w:t>
      </w:r>
    </w:p>
    <w:p w14:paraId="7A3931AC" w14:textId="77777777" w:rsidR="00835B42" w:rsidRDefault="00000000">
      <w:pPr>
        <w:spacing w:after="160"/>
      </w:pPr>
      <w:r>
        <w:t xml:space="preserve">0901.11.00 Not decaffeinated 0901.12.00 Decaffeinated 0901.21.00 Not decaffeinated 0901.22.00 Decaffeinated 0901.90.00 Other 0902.10.10 In bags for individual servings 0902.10.90 Other 0902.20.00 Other green tea (not fermented) 0902.30.10 In bags for individual servings 0902.30.90 Other 0902.40.00 Other black tea (fermented) and other partly fermented tea 0903.00.00 Maté. 0904.11.00 Neither crushed nor ground 0904.12.10 For processing 0904.12.90 Other 0904.21.00 Dried, neither crushed nor ground 0904.22.00 Crushed or ground 0905.10.00 Neither crushed nor ground 0905.20.00 Crushed or ground 0906.11.00 Cinnamon (Cinnamomum zeylanicum Blume) 0906.19.00 Other 0906.20.00 Crushed or ground 0907.10.00 Neither crushed nor ground 0907.20.00 Crushed or ground 0908.11.00 Neither crushed nor ground 0908.12.00 Crushed or ground 0908.21.00 Neither crushed nor ground 0908.22.00 Crushed or ground 0908.31.00 Neither crushed nor ground 0908.32.00 Crushed or ground 0909.21.00 Neither crushed nor ground 0909.22.00 Crushed or ground 0909.31.00 Neither crushed nor ground 0909.32.00 Crushed or ground 0909.61.00 Neither crushed nor ground 0909.62.00 Crushed or ground 0910.11.00 Neither crushed nor ground 0910.12.00 Crushed or ground 0910.20.00 Saffron 0910.30.00 Turmeric (curcuma) 0910.91.00 Mixtures referred to in Note 1 (b) to this </w:t>
      </w:r>
      <w:r>
        <w:lastRenderedPageBreak/>
        <w:t>Chapter 0910.99.00 Other 1001.11.10 Within access commitment 1001.11.20 Over access commitment 1001.19.10 Within access commitment 1001.19.20 Over access commitment</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F1D2E6C" w14:textId="77777777">
        <w:trPr>
          <w:cantSplit/>
          <w:tblHeader/>
        </w:trPr>
        <w:tc>
          <w:tcPr>
            <w:tcW w:w="4680" w:type="dxa"/>
            <w:tcMar>
              <w:top w:w="60" w:type="dxa"/>
              <w:left w:w="80" w:type="dxa"/>
              <w:bottom w:w="60" w:type="dxa"/>
              <w:right w:w="80" w:type="dxa"/>
            </w:tcMar>
            <w:vAlign w:val="center"/>
          </w:tcPr>
          <w:p w14:paraId="7F3389B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73749F5" w14:textId="77777777" w:rsidR="00835B42" w:rsidRDefault="00000000">
            <w:pPr>
              <w:spacing w:after="40" w:line="240" w:lineRule="auto"/>
            </w:pPr>
            <w:r>
              <w:rPr>
                <w:b/>
                <w:sz w:val="18"/>
              </w:rPr>
              <w:t>Description</w:t>
            </w:r>
          </w:p>
        </w:tc>
      </w:tr>
      <w:tr w:rsidR="00835B42" w14:paraId="73E49537" w14:textId="77777777">
        <w:trPr>
          <w:cantSplit/>
        </w:trPr>
        <w:tc>
          <w:tcPr>
            <w:tcW w:w="4680" w:type="dxa"/>
            <w:tcMar>
              <w:top w:w="60" w:type="dxa"/>
              <w:left w:w="80" w:type="dxa"/>
              <w:bottom w:w="60" w:type="dxa"/>
              <w:right w:w="80" w:type="dxa"/>
            </w:tcMar>
            <w:vAlign w:val="center"/>
          </w:tcPr>
          <w:p w14:paraId="3D8AA6CC" w14:textId="77777777" w:rsidR="00835B42" w:rsidRDefault="00000000">
            <w:pPr>
              <w:spacing w:after="40" w:line="240" w:lineRule="auto"/>
            </w:pPr>
            <w:r>
              <w:rPr>
                <w:sz w:val="18"/>
              </w:rPr>
              <w:t>1001.91.10</w:t>
            </w:r>
          </w:p>
        </w:tc>
        <w:tc>
          <w:tcPr>
            <w:tcW w:w="4679" w:type="dxa"/>
            <w:tcMar>
              <w:top w:w="60" w:type="dxa"/>
              <w:left w:w="80" w:type="dxa"/>
              <w:bottom w:w="60" w:type="dxa"/>
              <w:right w:w="80" w:type="dxa"/>
            </w:tcMar>
            <w:vAlign w:val="center"/>
          </w:tcPr>
          <w:p w14:paraId="0B2DB77B" w14:textId="77777777" w:rsidR="00835B42" w:rsidRDefault="00000000">
            <w:pPr>
              <w:spacing w:after="40" w:line="240" w:lineRule="auto"/>
            </w:pPr>
            <w:r>
              <w:rPr>
                <w:sz w:val="18"/>
              </w:rPr>
              <w:t>Within access commitment</w:t>
            </w:r>
          </w:p>
        </w:tc>
      </w:tr>
      <w:tr w:rsidR="00835B42" w14:paraId="4B9E1FE8" w14:textId="77777777">
        <w:trPr>
          <w:cantSplit/>
        </w:trPr>
        <w:tc>
          <w:tcPr>
            <w:tcW w:w="4680" w:type="dxa"/>
            <w:tcMar>
              <w:top w:w="60" w:type="dxa"/>
              <w:left w:w="80" w:type="dxa"/>
              <w:bottom w:w="60" w:type="dxa"/>
              <w:right w:w="80" w:type="dxa"/>
            </w:tcMar>
            <w:vAlign w:val="center"/>
          </w:tcPr>
          <w:p w14:paraId="233D4D47" w14:textId="77777777" w:rsidR="00835B42" w:rsidRDefault="00000000">
            <w:pPr>
              <w:spacing w:after="40" w:line="240" w:lineRule="auto"/>
            </w:pPr>
            <w:r>
              <w:rPr>
                <w:sz w:val="18"/>
              </w:rPr>
              <w:t>1001.91.20</w:t>
            </w:r>
          </w:p>
        </w:tc>
        <w:tc>
          <w:tcPr>
            <w:tcW w:w="4679" w:type="dxa"/>
            <w:tcMar>
              <w:top w:w="60" w:type="dxa"/>
              <w:left w:w="80" w:type="dxa"/>
              <w:bottom w:w="60" w:type="dxa"/>
              <w:right w:w="80" w:type="dxa"/>
            </w:tcMar>
            <w:vAlign w:val="center"/>
          </w:tcPr>
          <w:p w14:paraId="01CA5EA9" w14:textId="77777777" w:rsidR="00835B42" w:rsidRDefault="00000000">
            <w:pPr>
              <w:spacing w:after="40" w:line="240" w:lineRule="auto"/>
            </w:pPr>
            <w:r>
              <w:rPr>
                <w:sz w:val="18"/>
              </w:rPr>
              <w:t>Over access commitment</w:t>
            </w:r>
          </w:p>
        </w:tc>
      </w:tr>
      <w:tr w:rsidR="00835B42" w14:paraId="1BFF992D" w14:textId="77777777">
        <w:trPr>
          <w:cantSplit/>
        </w:trPr>
        <w:tc>
          <w:tcPr>
            <w:tcW w:w="4680" w:type="dxa"/>
            <w:tcMar>
              <w:top w:w="60" w:type="dxa"/>
              <w:left w:w="80" w:type="dxa"/>
              <w:bottom w:w="60" w:type="dxa"/>
              <w:right w:w="80" w:type="dxa"/>
            </w:tcMar>
            <w:vAlign w:val="center"/>
          </w:tcPr>
          <w:p w14:paraId="0C3AEF10" w14:textId="77777777" w:rsidR="00835B42" w:rsidRDefault="00000000">
            <w:pPr>
              <w:spacing w:after="40" w:line="240" w:lineRule="auto"/>
            </w:pPr>
            <w:r>
              <w:rPr>
                <w:sz w:val="18"/>
              </w:rPr>
              <w:t>1001.99.10</w:t>
            </w:r>
          </w:p>
        </w:tc>
        <w:tc>
          <w:tcPr>
            <w:tcW w:w="4679" w:type="dxa"/>
            <w:tcMar>
              <w:top w:w="60" w:type="dxa"/>
              <w:left w:w="80" w:type="dxa"/>
              <w:bottom w:w="60" w:type="dxa"/>
              <w:right w:w="80" w:type="dxa"/>
            </w:tcMar>
            <w:vAlign w:val="center"/>
          </w:tcPr>
          <w:p w14:paraId="4BF1F2E2" w14:textId="77777777" w:rsidR="00835B42" w:rsidRDefault="00000000">
            <w:pPr>
              <w:spacing w:after="40" w:line="240" w:lineRule="auto"/>
            </w:pPr>
            <w:r>
              <w:rPr>
                <w:sz w:val="18"/>
              </w:rPr>
              <w:t>Within access commitment</w:t>
            </w:r>
          </w:p>
        </w:tc>
      </w:tr>
      <w:tr w:rsidR="00835B42" w14:paraId="5C720595" w14:textId="77777777">
        <w:trPr>
          <w:cantSplit/>
        </w:trPr>
        <w:tc>
          <w:tcPr>
            <w:tcW w:w="4680" w:type="dxa"/>
            <w:tcMar>
              <w:top w:w="60" w:type="dxa"/>
              <w:left w:w="80" w:type="dxa"/>
              <w:bottom w:w="60" w:type="dxa"/>
              <w:right w:w="80" w:type="dxa"/>
            </w:tcMar>
            <w:vAlign w:val="center"/>
          </w:tcPr>
          <w:p w14:paraId="37A41B5B" w14:textId="77777777" w:rsidR="00835B42" w:rsidRDefault="00000000">
            <w:pPr>
              <w:spacing w:after="40" w:line="240" w:lineRule="auto"/>
            </w:pPr>
            <w:r>
              <w:rPr>
                <w:sz w:val="18"/>
              </w:rPr>
              <w:t>1001.99.20</w:t>
            </w:r>
          </w:p>
        </w:tc>
        <w:tc>
          <w:tcPr>
            <w:tcW w:w="4679" w:type="dxa"/>
            <w:tcMar>
              <w:top w:w="60" w:type="dxa"/>
              <w:left w:w="80" w:type="dxa"/>
              <w:bottom w:w="60" w:type="dxa"/>
              <w:right w:w="80" w:type="dxa"/>
            </w:tcMar>
            <w:vAlign w:val="center"/>
          </w:tcPr>
          <w:p w14:paraId="2DBA3AE4" w14:textId="77777777" w:rsidR="00835B42" w:rsidRDefault="00000000">
            <w:pPr>
              <w:spacing w:after="40" w:line="240" w:lineRule="auto"/>
            </w:pPr>
            <w:r>
              <w:rPr>
                <w:sz w:val="18"/>
              </w:rPr>
              <w:t>Over access commitment</w:t>
            </w:r>
          </w:p>
        </w:tc>
      </w:tr>
      <w:tr w:rsidR="00835B42" w14:paraId="0916D6B7" w14:textId="77777777">
        <w:trPr>
          <w:cantSplit/>
        </w:trPr>
        <w:tc>
          <w:tcPr>
            <w:tcW w:w="4680" w:type="dxa"/>
            <w:tcMar>
              <w:top w:w="60" w:type="dxa"/>
              <w:left w:w="80" w:type="dxa"/>
              <w:bottom w:w="60" w:type="dxa"/>
              <w:right w:w="80" w:type="dxa"/>
            </w:tcMar>
            <w:vAlign w:val="center"/>
          </w:tcPr>
          <w:p w14:paraId="1D4D0D48" w14:textId="77777777" w:rsidR="00835B42" w:rsidRDefault="00000000">
            <w:pPr>
              <w:spacing w:after="40" w:line="240" w:lineRule="auto"/>
            </w:pPr>
            <w:r>
              <w:rPr>
                <w:sz w:val="18"/>
              </w:rPr>
              <w:t>1002.10.00</w:t>
            </w:r>
          </w:p>
        </w:tc>
        <w:tc>
          <w:tcPr>
            <w:tcW w:w="4679" w:type="dxa"/>
            <w:tcMar>
              <w:top w:w="60" w:type="dxa"/>
              <w:left w:w="80" w:type="dxa"/>
              <w:bottom w:w="60" w:type="dxa"/>
              <w:right w:w="80" w:type="dxa"/>
            </w:tcMar>
            <w:vAlign w:val="center"/>
          </w:tcPr>
          <w:p w14:paraId="30034911" w14:textId="77777777" w:rsidR="00835B42" w:rsidRDefault="00000000">
            <w:pPr>
              <w:spacing w:after="40" w:line="240" w:lineRule="auto"/>
            </w:pPr>
            <w:r>
              <w:rPr>
                <w:sz w:val="18"/>
              </w:rPr>
              <w:t>Seed</w:t>
            </w:r>
          </w:p>
        </w:tc>
      </w:tr>
      <w:tr w:rsidR="00835B42" w14:paraId="51BE0BBA" w14:textId="77777777">
        <w:trPr>
          <w:cantSplit/>
        </w:trPr>
        <w:tc>
          <w:tcPr>
            <w:tcW w:w="4680" w:type="dxa"/>
            <w:tcMar>
              <w:top w:w="60" w:type="dxa"/>
              <w:left w:w="80" w:type="dxa"/>
              <w:bottom w:w="60" w:type="dxa"/>
              <w:right w:w="80" w:type="dxa"/>
            </w:tcMar>
            <w:vAlign w:val="center"/>
          </w:tcPr>
          <w:p w14:paraId="4C37CD2C" w14:textId="77777777" w:rsidR="00835B42" w:rsidRDefault="00000000">
            <w:pPr>
              <w:spacing w:after="40" w:line="240" w:lineRule="auto"/>
            </w:pPr>
            <w:r>
              <w:rPr>
                <w:sz w:val="18"/>
              </w:rPr>
              <w:t>1002.90.00</w:t>
            </w:r>
          </w:p>
        </w:tc>
        <w:tc>
          <w:tcPr>
            <w:tcW w:w="4679" w:type="dxa"/>
            <w:tcMar>
              <w:top w:w="60" w:type="dxa"/>
              <w:left w:w="80" w:type="dxa"/>
              <w:bottom w:w="60" w:type="dxa"/>
              <w:right w:w="80" w:type="dxa"/>
            </w:tcMar>
            <w:vAlign w:val="center"/>
          </w:tcPr>
          <w:p w14:paraId="13C6EEA6" w14:textId="77777777" w:rsidR="00835B42" w:rsidRDefault="00000000">
            <w:pPr>
              <w:spacing w:after="40" w:line="240" w:lineRule="auto"/>
            </w:pPr>
            <w:r>
              <w:rPr>
                <w:sz w:val="18"/>
              </w:rPr>
              <w:t>Other</w:t>
            </w:r>
          </w:p>
        </w:tc>
      </w:tr>
      <w:tr w:rsidR="00835B42" w14:paraId="2C1FD1C8" w14:textId="77777777">
        <w:trPr>
          <w:cantSplit/>
        </w:trPr>
        <w:tc>
          <w:tcPr>
            <w:tcW w:w="4680" w:type="dxa"/>
            <w:tcMar>
              <w:top w:w="60" w:type="dxa"/>
              <w:left w:w="80" w:type="dxa"/>
              <w:bottom w:w="60" w:type="dxa"/>
              <w:right w:w="80" w:type="dxa"/>
            </w:tcMar>
            <w:vAlign w:val="center"/>
          </w:tcPr>
          <w:p w14:paraId="02D4CBF8" w14:textId="77777777" w:rsidR="00835B42" w:rsidRDefault="00000000">
            <w:pPr>
              <w:spacing w:after="40" w:line="240" w:lineRule="auto"/>
            </w:pPr>
            <w:r>
              <w:rPr>
                <w:sz w:val="18"/>
              </w:rPr>
              <w:t>1003.10.11</w:t>
            </w:r>
          </w:p>
        </w:tc>
        <w:tc>
          <w:tcPr>
            <w:tcW w:w="4679" w:type="dxa"/>
            <w:tcMar>
              <w:top w:w="60" w:type="dxa"/>
              <w:left w:w="80" w:type="dxa"/>
              <w:bottom w:w="60" w:type="dxa"/>
              <w:right w:w="80" w:type="dxa"/>
            </w:tcMar>
            <w:vAlign w:val="center"/>
          </w:tcPr>
          <w:p w14:paraId="38A1A410" w14:textId="77777777" w:rsidR="00835B42" w:rsidRDefault="00000000">
            <w:pPr>
              <w:spacing w:after="40" w:line="240" w:lineRule="auto"/>
            </w:pPr>
            <w:r>
              <w:rPr>
                <w:sz w:val="18"/>
              </w:rPr>
              <w:t>For malting purposes: Within access commitment</w:t>
            </w:r>
          </w:p>
        </w:tc>
      </w:tr>
      <w:tr w:rsidR="00835B42" w14:paraId="42C8FD3A" w14:textId="77777777">
        <w:trPr>
          <w:cantSplit/>
        </w:trPr>
        <w:tc>
          <w:tcPr>
            <w:tcW w:w="4680" w:type="dxa"/>
            <w:tcMar>
              <w:top w:w="60" w:type="dxa"/>
              <w:left w:w="80" w:type="dxa"/>
              <w:bottom w:w="60" w:type="dxa"/>
              <w:right w:w="80" w:type="dxa"/>
            </w:tcMar>
            <w:vAlign w:val="center"/>
          </w:tcPr>
          <w:p w14:paraId="5BBFB993" w14:textId="77777777" w:rsidR="00835B42" w:rsidRDefault="00000000">
            <w:pPr>
              <w:spacing w:after="40" w:line="240" w:lineRule="auto"/>
            </w:pPr>
            <w:r>
              <w:rPr>
                <w:sz w:val="18"/>
              </w:rPr>
              <w:t>1003.10.12</w:t>
            </w:r>
          </w:p>
        </w:tc>
        <w:tc>
          <w:tcPr>
            <w:tcW w:w="4679" w:type="dxa"/>
            <w:tcMar>
              <w:top w:w="60" w:type="dxa"/>
              <w:left w:w="80" w:type="dxa"/>
              <w:bottom w:w="60" w:type="dxa"/>
              <w:right w:w="80" w:type="dxa"/>
            </w:tcMar>
            <w:vAlign w:val="center"/>
          </w:tcPr>
          <w:p w14:paraId="653F2706" w14:textId="77777777" w:rsidR="00835B42" w:rsidRDefault="00000000">
            <w:pPr>
              <w:spacing w:after="40" w:line="240" w:lineRule="auto"/>
            </w:pPr>
            <w:r>
              <w:rPr>
                <w:sz w:val="18"/>
              </w:rPr>
              <w:t>For malting purposes: Over access commitment</w:t>
            </w:r>
          </w:p>
        </w:tc>
      </w:tr>
      <w:tr w:rsidR="00835B42" w14:paraId="2E44DBF9" w14:textId="77777777">
        <w:trPr>
          <w:cantSplit/>
        </w:trPr>
        <w:tc>
          <w:tcPr>
            <w:tcW w:w="4680" w:type="dxa"/>
            <w:tcMar>
              <w:top w:w="60" w:type="dxa"/>
              <w:left w:w="80" w:type="dxa"/>
              <w:bottom w:w="60" w:type="dxa"/>
              <w:right w:w="80" w:type="dxa"/>
            </w:tcMar>
            <w:vAlign w:val="center"/>
          </w:tcPr>
          <w:p w14:paraId="33A77110" w14:textId="77777777" w:rsidR="00835B42" w:rsidRDefault="00000000">
            <w:pPr>
              <w:spacing w:after="40" w:line="240" w:lineRule="auto"/>
            </w:pPr>
            <w:r>
              <w:rPr>
                <w:sz w:val="18"/>
              </w:rPr>
              <w:t>1003.10.91</w:t>
            </w:r>
          </w:p>
        </w:tc>
        <w:tc>
          <w:tcPr>
            <w:tcW w:w="4679" w:type="dxa"/>
            <w:tcMar>
              <w:top w:w="60" w:type="dxa"/>
              <w:left w:w="80" w:type="dxa"/>
              <w:bottom w:w="60" w:type="dxa"/>
              <w:right w:w="80" w:type="dxa"/>
            </w:tcMar>
            <w:vAlign w:val="center"/>
          </w:tcPr>
          <w:p w14:paraId="39A9483B" w14:textId="77777777" w:rsidR="00835B42" w:rsidRDefault="00000000">
            <w:pPr>
              <w:spacing w:after="40" w:line="240" w:lineRule="auto"/>
            </w:pPr>
            <w:r>
              <w:rPr>
                <w:sz w:val="18"/>
              </w:rPr>
              <w:t>Other: Within access commitment</w:t>
            </w:r>
          </w:p>
        </w:tc>
      </w:tr>
      <w:tr w:rsidR="00835B42" w14:paraId="5AB17144" w14:textId="77777777">
        <w:trPr>
          <w:cantSplit/>
        </w:trPr>
        <w:tc>
          <w:tcPr>
            <w:tcW w:w="4680" w:type="dxa"/>
            <w:tcMar>
              <w:top w:w="60" w:type="dxa"/>
              <w:left w:w="80" w:type="dxa"/>
              <w:bottom w:w="60" w:type="dxa"/>
              <w:right w:w="80" w:type="dxa"/>
            </w:tcMar>
            <w:vAlign w:val="center"/>
          </w:tcPr>
          <w:p w14:paraId="22B79F73" w14:textId="77777777" w:rsidR="00835B42" w:rsidRDefault="00000000">
            <w:pPr>
              <w:spacing w:after="40" w:line="240" w:lineRule="auto"/>
            </w:pPr>
            <w:r>
              <w:rPr>
                <w:sz w:val="18"/>
              </w:rPr>
              <w:t>1003.10.92</w:t>
            </w:r>
          </w:p>
        </w:tc>
        <w:tc>
          <w:tcPr>
            <w:tcW w:w="4679" w:type="dxa"/>
            <w:tcMar>
              <w:top w:w="60" w:type="dxa"/>
              <w:left w:w="80" w:type="dxa"/>
              <w:bottom w:w="60" w:type="dxa"/>
              <w:right w:w="80" w:type="dxa"/>
            </w:tcMar>
            <w:vAlign w:val="center"/>
          </w:tcPr>
          <w:p w14:paraId="796CB6E5" w14:textId="77777777" w:rsidR="00835B42" w:rsidRDefault="00000000">
            <w:pPr>
              <w:spacing w:after="40" w:line="240" w:lineRule="auto"/>
            </w:pPr>
            <w:r>
              <w:rPr>
                <w:sz w:val="18"/>
              </w:rPr>
              <w:t>Other: Over access commitment</w:t>
            </w:r>
          </w:p>
        </w:tc>
      </w:tr>
      <w:tr w:rsidR="00835B42" w14:paraId="195E25A5" w14:textId="77777777">
        <w:trPr>
          <w:cantSplit/>
        </w:trPr>
        <w:tc>
          <w:tcPr>
            <w:tcW w:w="4680" w:type="dxa"/>
            <w:tcMar>
              <w:top w:w="60" w:type="dxa"/>
              <w:left w:w="80" w:type="dxa"/>
              <w:bottom w:w="60" w:type="dxa"/>
              <w:right w:w="80" w:type="dxa"/>
            </w:tcMar>
            <w:vAlign w:val="center"/>
          </w:tcPr>
          <w:p w14:paraId="64532421" w14:textId="77777777" w:rsidR="00835B42" w:rsidRDefault="00000000">
            <w:pPr>
              <w:spacing w:after="40" w:line="240" w:lineRule="auto"/>
            </w:pPr>
            <w:r>
              <w:rPr>
                <w:sz w:val="18"/>
              </w:rPr>
              <w:t>1003.90.11</w:t>
            </w:r>
          </w:p>
        </w:tc>
        <w:tc>
          <w:tcPr>
            <w:tcW w:w="4679" w:type="dxa"/>
            <w:tcMar>
              <w:top w:w="60" w:type="dxa"/>
              <w:left w:w="80" w:type="dxa"/>
              <w:bottom w:w="60" w:type="dxa"/>
              <w:right w:w="80" w:type="dxa"/>
            </w:tcMar>
            <w:vAlign w:val="center"/>
          </w:tcPr>
          <w:p w14:paraId="649DEB70" w14:textId="77777777" w:rsidR="00835B42" w:rsidRDefault="00000000">
            <w:pPr>
              <w:spacing w:after="40" w:line="240" w:lineRule="auto"/>
            </w:pPr>
            <w:r>
              <w:rPr>
                <w:sz w:val="18"/>
              </w:rPr>
              <w:t>For malting purposes: Within access commitment</w:t>
            </w:r>
          </w:p>
        </w:tc>
      </w:tr>
      <w:tr w:rsidR="00835B42" w14:paraId="1228BCF9" w14:textId="77777777">
        <w:trPr>
          <w:cantSplit/>
        </w:trPr>
        <w:tc>
          <w:tcPr>
            <w:tcW w:w="4680" w:type="dxa"/>
            <w:tcMar>
              <w:top w:w="60" w:type="dxa"/>
              <w:left w:w="80" w:type="dxa"/>
              <w:bottom w:w="60" w:type="dxa"/>
              <w:right w:w="80" w:type="dxa"/>
            </w:tcMar>
            <w:vAlign w:val="center"/>
          </w:tcPr>
          <w:p w14:paraId="4BD6EB61" w14:textId="77777777" w:rsidR="00835B42" w:rsidRDefault="00000000">
            <w:pPr>
              <w:spacing w:after="40" w:line="240" w:lineRule="auto"/>
            </w:pPr>
            <w:r>
              <w:rPr>
                <w:sz w:val="18"/>
              </w:rPr>
              <w:t>1003.90.12</w:t>
            </w:r>
          </w:p>
        </w:tc>
        <w:tc>
          <w:tcPr>
            <w:tcW w:w="4679" w:type="dxa"/>
            <w:tcMar>
              <w:top w:w="60" w:type="dxa"/>
              <w:left w:w="80" w:type="dxa"/>
              <w:bottom w:w="60" w:type="dxa"/>
              <w:right w:w="80" w:type="dxa"/>
            </w:tcMar>
            <w:vAlign w:val="center"/>
          </w:tcPr>
          <w:p w14:paraId="0F10CA2C" w14:textId="77777777" w:rsidR="00835B42" w:rsidRDefault="00000000">
            <w:pPr>
              <w:spacing w:after="40" w:line="240" w:lineRule="auto"/>
            </w:pPr>
            <w:r>
              <w:rPr>
                <w:sz w:val="18"/>
              </w:rPr>
              <w:t>For malting purposes: Over access commitment</w:t>
            </w:r>
          </w:p>
        </w:tc>
      </w:tr>
      <w:tr w:rsidR="00835B42" w14:paraId="2373A8E1" w14:textId="77777777">
        <w:trPr>
          <w:cantSplit/>
        </w:trPr>
        <w:tc>
          <w:tcPr>
            <w:tcW w:w="4680" w:type="dxa"/>
            <w:tcMar>
              <w:top w:w="60" w:type="dxa"/>
              <w:left w:w="80" w:type="dxa"/>
              <w:bottom w:w="60" w:type="dxa"/>
              <w:right w:w="80" w:type="dxa"/>
            </w:tcMar>
            <w:vAlign w:val="center"/>
          </w:tcPr>
          <w:p w14:paraId="3FE65EC5" w14:textId="77777777" w:rsidR="00835B42" w:rsidRDefault="00000000">
            <w:pPr>
              <w:spacing w:after="40" w:line="240" w:lineRule="auto"/>
            </w:pPr>
            <w:r>
              <w:rPr>
                <w:sz w:val="18"/>
              </w:rPr>
              <w:t>1003.90.91</w:t>
            </w:r>
          </w:p>
        </w:tc>
        <w:tc>
          <w:tcPr>
            <w:tcW w:w="4679" w:type="dxa"/>
            <w:tcMar>
              <w:top w:w="60" w:type="dxa"/>
              <w:left w:w="80" w:type="dxa"/>
              <w:bottom w:w="60" w:type="dxa"/>
              <w:right w:w="80" w:type="dxa"/>
            </w:tcMar>
            <w:vAlign w:val="center"/>
          </w:tcPr>
          <w:p w14:paraId="03CE7BE5" w14:textId="77777777" w:rsidR="00835B42" w:rsidRDefault="00000000">
            <w:pPr>
              <w:spacing w:after="40" w:line="240" w:lineRule="auto"/>
            </w:pPr>
            <w:r>
              <w:rPr>
                <w:sz w:val="18"/>
              </w:rPr>
              <w:t>Other: Within access commitment</w:t>
            </w:r>
          </w:p>
        </w:tc>
      </w:tr>
      <w:tr w:rsidR="00835B42" w14:paraId="2AD138BE" w14:textId="77777777">
        <w:trPr>
          <w:cantSplit/>
        </w:trPr>
        <w:tc>
          <w:tcPr>
            <w:tcW w:w="4680" w:type="dxa"/>
            <w:tcMar>
              <w:top w:w="60" w:type="dxa"/>
              <w:left w:w="80" w:type="dxa"/>
              <w:bottom w:w="60" w:type="dxa"/>
              <w:right w:w="80" w:type="dxa"/>
            </w:tcMar>
            <w:vAlign w:val="center"/>
          </w:tcPr>
          <w:p w14:paraId="27228B6B" w14:textId="77777777" w:rsidR="00835B42" w:rsidRDefault="00000000">
            <w:pPr>
              <w:spacing w:after="40" w:line="240" w:lineRule="auto"/>
            </w:pPr>
            <w:r>
              <w:rPr>
                <w:sz w:val="18"/>
              </w:rPr>
              <w:t>1003.90.92</w:t>
            </w:r>
          </w:p>
        </w:tc>
        <w:tc>
          <w:tcPr>
            <w:tcW w:w="4679" w:type="dxa"/>
            <w:tcMar>
              <w:top w:w="60" w:type="dxa"/>
              <w:left w:w="80" w:type="dxa"/>
              <w:bottom w:w="60" w:type="dxa"/>
              <w:right w:w="80" w:type="dxa"/>
            </w:tcMar>
            <w:vAlign w:val="center"/>
          </w:tcPr>
          <w:p w14:paraId="734B4CE1" w14:textId="77777777" w:rsidR="00835B42" w:rsidRDefault="00000000">
            <w:pPr>
              <w:spacing w:after="40" w:line="240" w:lineRule="auto"/>
            </w:pPr>
            <w:r>
              <w:rPr>
                <w:sz w:val="18"/>
              </w:rPr>
              <w:t>Other: Over access commitment</w:t>
            </w:r>
          </w:p>
        </w:tc>
      </w:tr>
      <w:tr w:rsidR="00835B42" w14:paraId="04456DB5" w14:textId="77777777">
        <w:trPr>
          <w:cantSplit/>
        </w:trPr>
        <w:tc>
          <w:tcPr>
            <w:tcW w:w="4680" w:type="dxa"/>
            <w:tcMar>
              <w:top w:w="60" w:type="dxa"/>
              <w:left w:w="80" w:type="dxa"/>
              <w:bottom w:w="60" w:type="dxa"/>
              <w:right w:w="80" w:type="dxa"/>
            </w:tcMar>
            <w:vAlign w:val="center"/>
          </w:tcPr>
          <w:p w14:paraId="377AA52B" w14:textId="77777777" w:rsidR="00835B42" w:rsidRDefault="00000000">
            <w:pPr>
              <w:spacing w:after="40" w:line="240" w:lineRule="auto"/>
            </w:pPr>
            <w:r>
              <w:rPr>
                <w:sz w:val="18"/>
              </w:rPr>
              <w:t>1004.10.00</w:t>
            </w:r>
          </w:p>
        </w:tc>
        <w:tc>
          <w:tcPr>
            <w:tcW w:w="4679" w:type="dxa"/>
            <w:tcMar>
              <w:top w:w="60" w:type="dxa"/>
              <w:left w:w="80" w:type="dxa"/>
              <w:bottom w:w="60" w:type="dxa"/>
              <w:right w:w="80" w:type="dxa"/>
            </w:tcMar>
            <w:vAlign w:val="center"/>
          </w:tcPr>
          <w:p w14:paraId="771F3BC8" w14:textId="77777777" w:rsidR="00835B42" w:rsidRDefault="00000000">
            <w:pPr>
              <w:spacing w:after="40" w:line="240" w:lineRule="auto"/>
            </w:pPr>
            <w:r>
              <w:rPr>
                <w:sz w:val="18"/>
              </w:rPr>
              <w:t>Seed</w:t>
            </w:r>
          </w:p>
        </w:tc>
      </w:tr>
      <w:tr w:rsidR="00835B42" w14:paraId="7E86FC9A" w14:textId="77777777">
        <w:trPr>
          <w:cantSplit/>
        </w:trPr>
        <w:tc>
          <w:tcPr>
            <w:tcW w:w="4680" w:type="dxa"/>
            <w:tcMar>
              <w:top w:w="60" w:type="dxa"/>
              <w:left w:w="80" w:type="dxa"/>
              <w:bottom w:w="60" w:type="dxa"/>
              <w:right w:w="80" w:type="dxa"/>
            </w:tcMar>
            <w:vAlign w:val="center"/>
          </w:tcPr>
          <w:p w14:paraId="768E6A94" w14:textId="77777777" w:rsidR="00835B42" w:rsidRDefault="00000000">
            <w:pPr>
              <w:spacing w:after="40" w:line="240" w:lineRule="auto"/>
            </w:pPr>
            <w:r>
              <w:rPr>
                <w:sz w:val="18"/>
              </w:rPr>
              <w:t>1004.90.00</w:t>
            </w:r>
          </w:p>
        </w:tc>
        <w:tc>
          <w:tcPr>
            <w:tcW w:w="4679" w:type="dxa"/>
            <w:tcMar>
              <w:top w:w="60" w:type="dxa"/>
              <w:left w:w="80" w:type="dxa"/>
              <w:bottom w:w="60" w:type="dxa"/>
              <w:right w:w="80" w:type="dxa"/>
            </w:tcMar>
            <w:vAlign w:val="center"/>
          </w:tcPr>
          <w:p w14:paraId="509BA7F3" w14:textId="77777777" w:rsidR="00835B42" w:rsidRDefault="00000000">
            <w:pPr>
              <w:spacing w:after="40" w:line="240" w:lineRule="auto"/>
            </w:pPr>
            <w:r>
              <w:rPr>
                <w:sz w:val="18"/>
              </w:rPr>
              <w:t>Other</w:t>
            </w:r>
          </w:p>
        </w:tc>
      </w:tr>
      <w:tr w:rsidR="00835B42" w14:paraId="09077B6E" w14:textId="77777777">
        <w:trPr>
          <w:cantSplit/>
        </w:trPr>
        <w:tc>
          <w:tcPr>
            <w:tcW w:w="4680" w:type="dxa"/>
            <w:tcMar>
              <w:top w:w="60" w:type="dxa"/>
              <w:left w:w="80" w:type="dxa"/>
              <w:bottom w:w="60" w:type="dxa"/>
              <w:right w:w="80" w:type="dxa"/>
            </w:tcMar>
            <w:vAlign w:val="center"/>
          </w:tcPr>
          <w:p w14:paraId="1B958C4B" w14:textId="77777777" w:rsidR="00835B42" w:rsidRDefault="00000000">
            <w:pPr>
              <w:spacing w:after="40" w:line="240" w:lineRule="auto"/>
            </w:pPr>
            <w:r>
              <w:rPr>
                <w:sz w:val="18"/>
              </w:rPr>
              <w:t>1005.10.00</w:t>
            </w:r>
          </w:p>
        </w:tc>
        <w:tc>
          <w:tcPr>
            <w:tcW w:w="4679" w:type="dxa"/>
            <w:tcMar>
              <w:top w:w="60" w:type="dxa"/>
              <w:left w:w="80" w:type="dxa"/>
              <w:bottom w:w="60" w:type="dxa"/>
              <w:right w:w="80" w:type="dxa"/>
            </w:tcMar>
            <w:vAlign w:val="center"/>
          </w:tcPr>
          <w:p w14:paraId="5333E5E6" w14:textId="77777777" w:rsidR="00835B42" w:rsidRDefault="00000000">
            <w:pPr>
              <w:spacing w:after="40" w:line="240" w:lineRule="auto"/>
            </w:pPr>
            <w:r>
              <w:rPr>
                <w:sz w:val="18"/>
              </w:rPr>
              <w:t>Seed</w:t>
            </w:r>
          </w:p>
        </w:tc>
      </w:tr>
      <w:tr w:rsidR="00835B42" w14:paraId="63B78CB7" w14:textId="77777777">
        <w:trPr>
          <w:cantSplit/>
        </w:trPr>
        <w:tc>
          <w:tcPr>
            <w:tcW w:w="4680" w:type="dxa"/>
            <w:tcMar>
              <w:top w:w="60" w:type="dxa"/>
              <w:left w:w="80" w:type="dxa"/>
              <w:bottom w:w="60" w:type="dxa"/>
              <w:right w:w="80" w:type="dxa"/>
            </w:tcMar>
            <w:vAlign w:val="center"/>
          </w:tcPr>
          <w:p w14:paraId="7F16DA63" w14:textId="77777777" w:rsidR="00835B42" w:rsidRDefault="00000000">
            <w:pPr>
              <w:spacing w:after="40" w:line="240" w:lineRule="auto"/>
            </w:pPr>
            <w:r>
              <w:rPr>
                <w:sz w:val="18"/>
              </w:rPr>
              <w:t>1005.90.00</w:t>
            </w:r>
          </w:p>
        </w:tc>
        <w:tc>
          <w:tcPr>
            <w:tcW w:w="4679" w:type="dxa"/>
            <w:tcMar>
              <w:top w:w="60" w:type="dxa"/>
              <w:left w:w="80" w:type="dxa"/>
              <w:bottom w:w="60" w:type="dxa"/>
              <w:right w:w="80" w:type="dxa"/>
            </w:tcMar>
            <w:vAlign w:val="center"/>
          </w:tcPr>
          <w:p w14:paraId="2AC50758" w14:textId="77777777" w:rsidR="00835B42" w:rsidRDefault="00000000">
            <w:pPr>
              <w:spacing w:after="40" w:line="240" w:lineRule="auto"/>
            </w:pPr>
            <w:r>
              <w:rPr>
                <w:sz w:val="18"/>
              </w:rPr>
              <w:t>Other</w:t>
            </w:r>
          </w:p>
        </w:tc>
      </w:tr>
      <w:tr w:rsidR="00835B42" w14:paraId="2B7005BF" w14:textId="77777777">
        <w:trPr>
          <w:cantSplit/>
        </w:trPr>
        <w:tc>
          <w:tcPr>
            <w:tcW w:w="4680" w:type="dxa"/>
            <w:tcMar>
              <w:top w:w="60" w:type="dxa"/>
              <w:left w:w="80" w:type="dxa"/>
              <w:bottom w:w="60" w:type="dxa"/>
              <w:right w:w="80" w:type="dxa"/>
            </w:tcMar>
            <w:vAlign w:val="center"/>
          </w:tcPr>
          <w:p w14:paraId="139E28D7" w14:textId="77777777" w:rsidR="00835B42" w:rsidRDefault="00000000">
            <w:pPr>
              <w:spacing w:after="40" w:line="240" w:lineRule="auto"/>
            </w:pPr>
            <w:r>
              <w:rPr>
                <w:sz w:val="18"/>
              </w:rPr>
              <w:t>1006.10.00</w:t>
            </w:r>
          </w:p>
        </w:tc>
        <w:tc>
          <w:tcPr>
            <w:tcW w:w="4679" w:type="dxa"/>
            <w:tcMar>
              <w:top w:w="60" w:type="dxa"/>
              <w:left w:w="80" w:type="dxa"/>
              <w:bottom w:w="60" w:type="dxa"/>
              <w:right w:w="80" w:type="dxa"/>
            </w:tcMar>
            <w:vAlign w:val="center"/>
          </w:tcPr>
          <w:p w14:paraId="35918A36" w14:textId="77777777" w:rsidR="00835B42" w:rsidRDefault="00000000">
            <w:pPr>
              <w:spacing w:after="40" w:line="240" w:lineRule="auto"/>
            </w:pPr>
            <w:r>
              <w:rPr>
                <w:sz w:val="18"/>
              </w:rPr>
              <w:t>Rice in the husk (paddy or rough)</w:t>
            </w:r>
          </w:p>
        </w:tc>
      </w:tr>
      <w:tr w:rsidR="00835B42" w14:paraId="6872AFC7" w14:textId="77777777">
        <w:trPr>
          <w:cantSplit/>
        </w:trPr>
        <w:tc>
          <w:tcPr>
            <w:tcW w:w="4680" w:type="dxa"/>
            <w:tcMar>
              <w:top w:w="60" w:type="dxa"/>
              <w:left w:w="80" w:type="dxa"/>
              <w:bottom w:w="60" w:type="dxa"/>
              <w:right w:w="80" w:type="dxa"/>
            </w:tcMar>
            <w:vAlign w:val="center"/>
          </w:tcPr>
          <w:p w14:paraId="039938D9" w14:textId="77777777" w:rsidR="00835B42" w:rsidRDefault="00000000">
            <w:pPr>
              <w:spacing w:after="40" w:line="240" w:lineRule="auto"/>
            </w:pPr>
            <w:r>
              <w:rPr>
                <w:sz w:val="18"/>
              </w:rPr>
              <w:t>1006.20.00</w:t>
            </w:r>
          </w:p>
        </w:tc>
        <w:tc>
          <w:tcPr>
            <w:tcW w:w="4679" w:type="dxa"/>
            <w:tcMar>
              <w:top w:w="60" w:type="dxa"/>
              <w:left w:w="80" w:type="dxa"/>
              <w:bottom w:w="60" w:type="dxa"/>
              <w:right w:w="80" w:type="dxa"/>
            </w:tcMar>
            <w:vAlign w:val="center"/>
          </w:tcPr>
          <w:p w14:paraId="282682BF" w14:textId="77777777" w:rsidR="00835B42" w:rsidRDefault="00000000">
            <w:pPr>
              <w:spacing w:after="40" w:line="240" w:lineRule="auto"/>
            </w:pPr>
            <w:r>
              <w:rPr>
                <w:sz w:val="18"/>
              </w:rPr>
              <w:t>Husked (brown) rice</w:t>
            </w:r>
          </w:p>
        </w:tc>
      </w:tr>
      <w:tr w:rsidR="00835B42" w14:paraId="5587A268" w14:textId="77777777">
        <w:trPr>
          <w:cantSplit/>
        </w:trPr>
        <w:tc>
          <w:tcPr>
            <w:tcW w:w="4680" w:type="dxa"/>
            <w:tcMar>
              <w:top w:w="60" w:type="dxa"/>
              <w:left w:w="80" w:type="dxa"/>
              <w:bottom w:w="60" w:type="dxa"/>
              <w:right w:w="80" w:type="dxa"/>
            </w:tcMar>
            <w:vAlign w:val="center"/>
          </w:tcPr>
          <w:p w14:paraId="12CE4FB2" w14:textId="77777777" w:rsidR="00835B42" w:rsidRDefault="00000000">
            <w:pPr>
              <w:spacing w:after="40" w:line="240" w:lineRule="auto"/>
            </w:pPr>
            <w:r>
              <w:rPr>
                <w:sz w:val="18"/>
              </w:rPr>
              <w:t>1006.30.00</w:t>
            </w:r>
          </w:p>
        </w:tc>
        <w:tc>
          <w:tcPr>
            <w:tcW w:w="4679" w:type="dxa"/>
            <w:tcMar>
              <w:top w:w="60" w:type="dxa"/>
              <w:left w:w="80" w:type="dxa"/>
              <w:bottom w:w="60" w:type="dxa"/>
              <w:right w:w="80" w:type="dxa"/>
            </w:tcMar>
            <w:vAlign w:val="center"/>
          </w:tcPr>
          <w:p w14:paraId="0FD41072" w14:textId="77777777" w:rsidR="00835B42" w:rsidRDefault="00000000">
            <w:pPr>
              <w:spacing w:after="40" w:line="240" w:lineRule="auto"/>
            </w:pPr>
            <w:r>
              <w:rPr>
                <w:sz w:val="18"/>
              </w:rPr>
              <w:t>Semi-milled or wholly milled rice, whether or not polished or glazed</w:t>
            </w:r>
          </w:p>
        </w:tc>
      </w:tr>
      <w:tr w:rsidR="00835B42" w14:paraId="480D21CE" w14:textId="77777777">
        <w:trPr>
          <w:cantSplit/>
        </w:trPr>
        <w:tc>
          <w:tcPr>
            <w:tcW w:w="4680" w:type="dxa"/>
            <w:tcMar>
              <w:top w:w="60" w:type="dxa"/>
              <w:left w:w="80" w:type="dxa"/>
              <w:bottom w:w="60" w:type="dxa"/>
              <w:right w:w="80" w:type="dxa"/>
            </w:tcMar>
            <w:vAlign w:val="center"/>
          </w:tcPr>
          <w:p w14:paraId="4F6E4413" w14:textId="77777777" w:rsidR="00835B42" w:rsidRDefault="00000000">
            <w:pPr>
              <w:spacing w:after="40" w:line="240" w:lineRule="auto"/>
            </w:pPr>
            <w:r>
              <w:rPr>
                <w:sz w:val="18"/>
              </w:rPr>
              <w:t>1006.40.00</w:t>
            </w:r>
          </w:p>
        </w:tc>
        <w:tc>
          <w:tcPr>
            <w:tcW w:w="4679" w:type="dxa"/>
            <w:tcMar>
              <w:top w:w="60" w:type="dxa"/>
              <w:left w:w="80" w:type="dxa"/>
              <w:bottom w:w="60" w:type="dxa"/>
              <w:right w:w="80" w:type="dxa"/>
            </w:tcMar>
            <w:vAlign w:val="center"/>
          </w:tcPr>
          <w:p w14:paraId="54367401" w14:textId="77777777" w:rsidR="00835B42" w:rsidRDefault="00000000">
            <w:pPr>
              <w:spacing w:after="40" w:line="240" w:lineRule="auto"/>
            </w:pPr>
            <w:r>
              <w:rPr>
                <w:sz w:val="18"/>
              </w:rPr>
              <w:t>Broken rice</w:t>
            </w:r>
          </w:p>
        </w:tc>
      </w:tr>
      <w:tr w:rsidR="00835B42" w14:paraId="60098A20" w14:textId="77777777">
        <w:trPr>
          <w:cantSplit/>
        </w:trPr>
        <w:tc>
          <w:tcPr>
            <w:tcW w:w="4680" w:type="dxa"/>
            <w:tcMar>
              <w:top w:w="60" w:type="dxa"/>
              <w:left w:w="80" w:type="dxa"/>
              <w:bottom w:w="60" w:type="dxa"/>
              <w:right w:w="80" w:type="dxa"/>
            </w:tcMar>
            <w:vAlign w:val="center"/>
          </w:tcPr>
          <w:p w14:paraId="3AD6B4B4" w14:textId="77777777" w:rsidR="00835B42" w:rsidRDefault="00000000">
            <w:pPr>
              <w:spacing w:after="40" w:line="240" w:lineRule="auto"/>
            </w:pPr>
            <w:r>
              <w:rPr>
                <w:sz w:val="18"/>
              </w:rPr>
              <w:t>1007.10.00</w:t>
            </w:r>
          </w:p>
        </w:tc>
        <w:tc>
          <w:tcPr>
            <w:tcW w:w="4679" w:type="dxa"/>
            <w:tcMar>
              <w:top w:w="60" w:type="dxa"/>
              <w:left w:w="80" w:type="dxa"/>
              <w:bottom w:w="60" w:type="dxa"/>
              <w:right w:w="80" w:type="dxa"/>
            </w:tcMar>
            <w:vAlign w:val="center"/>
          </w:tcPr>
          <w:p w14:paraId="59DF2133" w14:textId="77777777" w:rsidR="00835B42" w:rsidRDefault="00000000">
            <w:pPr>
              <w:spacing w:after="40" w:line="240" w:lineRule="auto"/>
            </w:pPr>
            <w:r>
              <w:rPr>
                <w:sz w:val="18"/>
              </w:rPr>
              <w:t>Seed</w:t>
            </w:r>
          </w:p>
        </w:tc>
      </w:tr>
      <w:tr w:rsidR="00835B42" w14:paraId="3EF1CC62" w14:textId="77777777">
        <w:trPr>
          <w:cantSplit/>
        </w:trPr>
        <w:tc>
          <w:tcPr>
            <w:tcW w:w="4680" w:type="dxa"/>
            <w:tcMar>
              <w:top w:w="60" w:type="dxa"/>
              <w:left w:w="80" w:type="dxa"/>
              <w:bottom w:w="60" w:type="dxa"/>
              <w:right w:w="80" w:type="dxa"/>
            </w:tcMar>
            <w:vAlign w:val="center"/>
          </w:tcPr>
          <w:p w14:paraId="6904DD57" w14:textId="77777777" w:rsidR="00835B42" w:rsidRDefault="00000000">
            <w:pPr>
              <w:spacing w:after="40" w:line="240" w:lineRule="auto"/>
            </w:pPr>
            <w:r>
              <w:rPr>
                <w:sz w:val="18"/>
              </w:rPr>
              <w:t>1007.90.00</w:t>
            </w:r>
          </w:p>
        </w:tc>
        <w:tc>
          <w:tcPr>
            <w:tcW w:w="4679" w:type="dxa"/>
            <w:tcMar>
              <w:top w:w="60" w:type="dxa"/>
              <w:left w:w="80" w:type="dxa"/>
              <w:bottom w:w="60" w:type="dxa"/>
              <w:right w:w="80" w:type="dxa"/>
            </w:tcMar>
            <w:vAlign w:val="center"/>
          </w:tcPr>
          <w:p w14:paraId="7AAC4C23" w14:textId="77777777" w:rsidR="00835B42" w:rsidRDefault="00000000">
            <w:pPr>
              <w:spacing w:after="40" w:line="240" w:lineRule="auto"/>
            </w:pPr>
            <w:r>
              <w:rPr>
                <w:sz w:val="18"/>
              </w:rPr>
              <w:t>Other</w:t>
            </w:r>
          </w:p>
        </w:tc>
      </w:tr>
      <w:tr w:rsidR="00835B42" w14:paraId="6610BCBE" w14:textId="77777777">
        <w:trPr>
          <w:cantSplit/>
        </w:trPr>
        <w:tc>
          <w:tcPr>
            <w:tcW w:w="4680" w:type="dxa"/>
            <w:tcMar>
              <w:top w:w="60" w:type="dxa"/>
              <w:left w:w="80" w:type="dxa"/>
              <w:bottom w:w="60" w:type="dxa"/>
              <w:right w:w="80" w:type="dxa"/>
            </w:tcMar>
            <w:vAlign w:val="center"/>
          </w:tcPr>
          <w:p w14:paraId="5D3A9435" w14:textId="77777777" w:rsidR="00835B42" w:rsidRDefault="00000000">
            <w:pPr>
              <w:spacing w:after="40" w:line="240" w:lineRule="auto"/>
            </w:pPr>
            <w:r>
              <w:rPr>
                <w:sz w:val="18"/>
              </w:rPr>
              <w:t>1008.10.00</w:t>
            </w:r>
          </w:p>
        </w:tc>
        <w:tc>
          <w:tcPr>
            <w:tcW w:w="4679" w:type="dxa"/>
            <w:tcMar>
              <w:top w:w="60" w:type="dxa"/>
              <w:left w:w="80" w:type="dxa"/>
              <w:bottom w:w="60" w:type="dxa"/>
              <w:right w:w="80" w:type="dxa"/>
            </w:tcMar>
            <w:vAlign w:val="center"/>
          </w:tcPr>
          <w:p w14:paraId="2B548F78" w14:textId="77777777" w:rsidR="00835B42" w:rsidRDefault="00000000">
            <w:pPr>
              <w:spacing w:after="40" w:line="240" w:lineRule="auto"/>
            </w:pPr>
            <w:r>
              <w:rPr>
                <w:sz w:val="18"/>
              </w:rPr>
              <w:t>Buckwheat</w:t>
            </w:r>
          </w:p>
        </w:tc>
      </w:tr>
      <w:tr w:rsidR="00835B42" w14:paraId="5613FE23" w14:textId="77777777">
        <w:trPr>
          <w:cantSplit/>
        </w:trPr>
        <w:tc>
          <w:tcPr>
            <w:tcW w:w="4680" w:type="dxa"/>
            <w:tcMar>
              <w:top w:w="60" w:type="dxa"/>
              <w:left w:w="80" w:type="dxa"/>
              <w:bottom w:w="60" w:type="dxa"/>
              <w:right w:w="80" w:type="dxa"/>
            </w:tcMar>
            <w:vAlign w:val="center"/>
          </w:tcPr>
          <w:p w14:paraId="2B25B02C" w14:textId="77777777" w:rsidR="00835B42" w:rsidRDefault="00000000">
            <w:pPr>
              <w:spacing w:after="40" w:line="240" w:lineRule="auto"/>
            </w:pPr>
            <w:r>
              <w:rPr>
                <w:sz w:val="18"/>
              </w:rPr>
              <w:t>1008.21.00</w:t>
            </w:r>
          </w:p>
        </w:tc>
        <w:tc>
          <w:tcPr>
            <w:tcW w:w="4679" w:type="dxa"/>
            <w:tcMar>
              <w:top w:w="60" w:type="dxa"/>
              <w:left w:w="80" w:type="dxa"/>
              <w:bottom w:w="60" w:type="dxa"/>
              <w:right w:w="80" w:type="dxa"/>
            </w:tcMar>
            <w:vAlign w:val="center"/>
          </w:tcPr>
          <w:p w14:paraId="5FE45815" w14:textId="77777777" w:rsidR="00835B42" w:rsidRDefault="00000000">
            <w:pPr>
              <w:spacing w:after="40" w:line="240" w:lineRule="auto"/>
            </w:pPr>
            <w:r>
              <w:rPr>
                <w:sz w:val="18"/>
              </w:rPr>
              <w:t>Seed</w:t>
            </w:r>
          </w:p>
        </w:tc>
      </w:tr>
      <w:tr w:rsidR="00835B42" w14:paraId="5B56B2FD" w14:textId="77777777">
        <w:trPr>
          <w:cantSplit/>
        </w:trPr>
        <w:tc>
          <w:tcPr>
            <w:tcW w:w="4680" w:type="dxa"/>
            <w:tcMar>
              <w:top w:w="60" w:type="dxa"/>
              <w:left w:w="80" w:type="dxa"/>
              <w:bottom w:w="60" w:type="dxa"/>
              <w:right w:w="80" w:type="dxa"/>
            </w:tcMar>
            <w:vAlign w:val="center"/>
          </w:tcPr>
          <w:p w14:paraId="58095CC1" w14:textId="77777777" w:rsidR="00835B42" w:rsidRDefault="00000000">
            <w:pPr>
              <w:spacing w:after="40" w:line="240" w:lineRule="auto"/>
            </w:pPr>
            <w:r>
              <w:rPr>
                <w:sz w:val="18"/>
              </w:rPr>
              <w:t>1008.29.00</w:t>
            </w:r>
          </w:p>
        </w:tc>
        <w:tc>
          <w:tcPr>
            <w:tcW w:w="4679" w:type="dxa"/>
            <w:tcMar>
              <w:top w:w="60" w:type="dxa"/>
              <w:left w:w="80" w:type="dxa"/>
              <w:bottom w:w="60" w:type="dxa"/>
              <w:right w:w="80" w:type="dxa"/>
            </w:tcMar>
            <w:vAlign w:val="center"/>
          </w:tcPr>
          <w:p w14:paraId="7A38425C" w14:textId="77777777" w:rsidR="00835B42" w:rsidRDefault="00000000">
            <w:pPr>
              <w:spacing w:after="40" w:line="240" w:lineRule="auto"/>
            </w:pPr>
            <w:r>
              <w:rPr>
                <w:sz w:val="18"/>
              </w:rPr>
              <w:t>Other</w:t>
            </w:r>
          </w:p>
        </w:tc>
      </w:tr>
      <w:tr w:rsidR="00835B42" w14:paraId="36ACEA9A" w14:textId="77777777">
        <w:trPr>
          <w:cantSplit/>
        </w:trPr>
        <w:tc>
          <w:tcPr>
            <w:tcW w:w="4680" w:type="dxa"/>
            <w:tcMar>
              <w:top w:w="60" w:type="dxa"/>
              <w:left w:w="80" w:type="dxa"/>
              <w:bottom w:w="60" w:type="dxa"/>
              <w:right w:w="80" w:type="dxa"/>
            </w:tcMar>
            <w:vAlign w:val="center"/>
          </w:tcPr>
          <w:p w14:paraId="281D7F95" w14:textId="77777777" w:rsidR="00835B42" w:rsidRDefault="00000000">
            <w:pPr>
              <w:spacing w:after="40" w:line="240" w:lineRule="auto"/>
            </w:pPr>
            <w:r>
              <w:rPr>
                <w:sz w:val="18"/>
              </w:rPr>
              <w:t>1008.30.00</w:t>
            </w:r>
          </w:p>
        </w:tc>
        <w:tc>
          <w:tcPr>
            <w:tcW w:w="4679" w:type="dxa"/>
            <w:tcMar>
              <w:top w:w="60" w:type="dxa"/>
              <w:left w:w="80" w:type="dxa"/>
              <w:bottom w:w="60" w:type="dxa"/>
              <w:right w:w="80" w:type="dxa"/>
            </w:tcMar>
            <w:vAlign w:val="center"/>
          </w:tcPr>
          <w:p w14:paraId="0EB451A5" w14:textId="77777777" w:rsidR="00835B42" w:rsidRDefault="00000000">
            <w:pPr>
              <w:spacing w:after="40" w:line="240" w:lineRule="auto"/>
            </w:pPr>
            <w:r>
              <w:rPr>
                <w:sz w:val="18"/>
              </w:rPr>
              <w:t>Canary seeds</w:t>
            </w:r>
          </w:p>
        </w:tc>
      </w:tr>
      <w:tr w:rsidR="00835B42" w14:paraId="44C5C37D" w14:textId="77777777">
        <w:trPr>
          <w:cantSplit/>
        </w:trPr>
        <w:tc>
          <w:tcPr>
            <w:tcW w:w="4680" w:type="dxa"/>
            <w:tcMar>
              <w:top w:w="60" w:type="dxa"/>
              <w:left w:w="80" w:type="dxa"/>
              <w:bottom w:w="60" w:type="dxa"/>
              <w:right w:w="80" w:type="dxa"/>
            </w:tcMar>
            <w:vAlign w:val="center"/>
          </w:tcPr>
          <w:p w14:paraId="22B0F09C" w14:textId="77777777" w:rsidR="00835B42" w:rsidRDefault="00000000">
            <w:pPr>
              <w:spacing w:after="40" w:line="240" w:lineRule="auto"/>
            </w:pPr>
            <w:r>
              <w:rPr>
                <w:sz w:val="18"/>
              </w:rPr>
              <w:t>1008.40.00</w:t>
            </w:r>
          </w:p>
        </w:tc>
        <w:tc>
          <w:tcPr>
            <w:tcW w:w="4679" w:type="dxa"/>
            <w:tcMar>
              <w:top w:w="60" w:type="dxa"/>
              <w:left w:w="80" w:type="dxa"/>
              <w:bottom w:w="60" w:type="dxa"/>
              <w:right w:w="80" w:type="dxa"/>
            </w:tcMar>
            <w:vAlign w:val="center"/>
          </w:tcPr>
          <w:p w14:paraId="790B6244" w14:textId="77777777" w:rsidR="00835B42" w:rsidRDefault="00000000">
            <w:pPr>
              <w:spacing w:after="40" w:line="240" w:lineRule="auto"/>
            </w:pPr>
            <w:r>
              <w:rPr>
                <w:sz w:val="18"/>
              </w:rPr>
              <w:t>Fonio (Digitaria spp.</w:t>
            </w:r>
          </w:p>
        </w:tc>
      </w:tr>
    </w:tbl>
    <w:p w14:paraId="71E964C1" w14:textId="77777777" w:rsidR="00835B42" w:rsidRDefault="00000000">
      <w:pPr>
        <w:spacing w:before="160"/>
      </w:pPr>
      <w:r>
        <w:t xml:space="preserve">1008.50.00 Quinoa (Chenopodium quinoa) 1008.60.00 Triticale 1008.90.00 Other cereals 1101.00.10 Within access commitment 1101.00.20 Over access commitment 1102.20.00 Maize (corn) flour 1102.90.11 Barley flour: Within access commitment 1102.90.12 Barley flour: Over access commitment 1102.90.20 Rice flour 1102.90.30 Rye flour 1102.90.90 Other 1103.11.10 Within access commitment 1103.11.20 Over </w:t>
      </w:r>
      <w:r>
        <w:lastRenderedPageBreak/>
        <w:t>access commitment 1103.13.00 Of maize (corn) 1103.19.11 Of barley: Within access commitment 1103.19.12 Of barley: Over access commitment 1103.19.90 Other 1103.20.11 Of wheat: Within access commitment 1103.20.12 Of wheat: Over access commitment 1103.20.21 Of barley: Within access commitment 1103.20.22 Of barley: Over access commitment 1103.20.90 Other 1104.12.00 Of oats 1104.19.11 Of wheat: Within access commitment 1104.19.12 Of wheat: Over access commitment 1104.19.21 Of barley: Within access commitment 1104.19.22 Of barley: Over access commitment 1104.19.90 Other 1104.22.00 Of oats 1104.23.00 Of maize (corn) 1104.29.11 Of wheat: Within access commitment 1104.29.12 Of wheat: Over access commitment 1104.29.21 Of barley: Within access commitment 1104.29.22 Of barley: Over access commitment 1104.29.90 Other 1104.30.11 Of wheat: Within access commitment 1104.30.12 Of wheat: Over access commitment 1104.30.90 Other 1105.10.00 Flour, meal and powder 1105.20.00 Flakes, granules and pellets 1106.10.10 Guar meal 1106.10.90 Other 1106.20.00 Of sago or of roots or tubers of heading 07.14</w:t>
      </w:r>
    </w:p>
    <w:p w14:paraId="21CB31DB" w14:textId="77777777" w:rsidR="00835B42" w:rsidRDefault="00000000">
      <w:r>
        <w:t>1106.30.00 Of the products of Chapter 8 1107.10.11 Whole: Within access commitment 1107.10.12 Whole: Over access commitment 1107.10.91 Other: Within access commitment 1107.10.92 Other: Over access commitment 1107.20.11 Whole: Within access commitment 1107.20.12 Whole: Over access commitment 1107.20.91 Other: Within access commitment 1107.20.92 Other: Over access commitment 1108.11.10 Within access commitment 1108.11.20 Over access commitment 1108.12.00 Maize (corn) starch 1108.13.00 Potato starch 1108.14.00 Manioc (cassava) starch 1108.19.11 Barley starch: Within access commitment 1108.19.12 Barley starch: Over access commitment 1108.19.90 Other 1108.20.00 Inulin 1109.00.10 Within access commitment 1109.00.20 Over access commitment 1201.10.00 Seed 1201.90.00 Other 1202.30.00 Seed 1202.41.00 In shell 1202.42.00 Shelled, whether or not broken 1203.00.00 Copra. 1204.00.00 Linseed, whether or not broken. 1205.10.00 Low erucic acid rape or colza seeds 1205.90.00 Other 1206.00.00 Sunflower seeds, whether or not broken. 1207.10.00 Palm nuts and kernels 1207.21.00 Seed 1207.29.00 Other 1207.30.00 Castor oil seeds 1207.40.00 Sesamum seeds 1207.50.00 Mustard seeds 1207.60.00 Safflower (Carthamus tinctorius) seeds 1207.70.00 Melon seeds 1207.91.00 Poppy seeds 1207.99.00 Other 1208.10.00 Of soya beans 1208.90.00 Other 1209.10.00 Sugar beet seeds 1209.21.00 Lucerne (alfalfa) seeds 1209.22.00 Clover (Trifolium spp.)</w:t>
      </w:r>
    </w:p>
    <w:p w14:paraId="0B446E36" w14:textId="77777777" w:rsidR="00835B42" w:rsidRDefault="00000000">
      <w:r>
        <w:t>seeds 1209.23.00 Fescue seeds 1209.24.00 Kentucky blue grass (Poa pratensis L.) seeds 1209.25.00 Rye grass (Lolium multiflorum Lam., Lolium perenne L.) seeds 1209.29.00 Other 1209.30.10 In packages of a weight of less than 25 g each 1209.30.20 In bulk or in packages of a weight of 25 g each or more 1209.91.10 In bulk or in packages of a weight exceeding 500 g each; In packages of a weight of 25 g each or more but not exceeding 500 g each when valued at $5.50 or more per 500 g 1209.91.90 Other 1209.99.10 Tree seed, other than nut trees of Chapter 8; Seeds, in bulk or in packages of a weight exceeding 500 g each;</w:t>
      </w:r>
    </w:p>
    <w:p w14:paraId="5B44C450" w14:textId="77777777" w:rsidR="00835B42" w:rsidRDefault="00000000">
      <w:pPr>
        <w:spacing w:after="160"/>
      </w:pPr>
      <w:r>
        <w:t>Fruit and spores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9F939CA" w14:textId="77777777">
        <w:trPr>
          <w:cantSplit/>
          <w:tblHeader/>
        </w:trPr>
        <w:tc>
          <w:tcPr>
            <w:tcW w:w="4680" w:type="dxa"/>
            <w:tcMar>
              <w:top w:w="60" w:type="dxa"/>
              <w:left w:w="80" w:type="dxa"/>
              <w:bottom w:w="60" w:type="dxa"/>
              <w:right w:w="80" w:type="dxa"/>
            </w:tcMar>
            <w:vAlign w:val="center"/>
          </w:tcPr>
          <w:p w14:paraId="782C21D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01AAA04" w14:textId="77777777" w:rsidR="00835B42" w:rsidRDefault="00000000">
            <w:pPr>
              <w:spacing w:after="40" w:line="240" w:lineRule="auto"/>
            </w:pPr>
            <w:r>
              <w:rPr>
                <w:b/>
                <w:sz w:val="18"/>
              </w:rPr>
              <w:t>Description</w:t>
            </w:r>
          </w:p>
        </w:tc>
      </w:tr>
      <w:tr w:rsidR="00835B42" w14:paraId="1061AA3C" w14:textId="77777777">
        <w:trPr>
          <w:cantSplit/>
        </w:trPr>
        <w:tc>
          <w:tcPr>
            <w:tcW w:w="4680" w:type="dxa"/>
            <w:tcMar>
              <w:top w:w="60" w:type="dxa"/>
              <w:left w:w="80" w:type="dxa"/>
              <w:bottom w:w="60" w:type="dxa"/>
              <w:right w:w="80" w:type="dxa"/>
            </w:tcMar>
            <w:vAlign w:val="center"/>
          </w:tcPr>
          <w:p w14:paraId="592AC828" w14:textId="77777777" w:rsidR="00835B42" w:rsidRDefault="00000000">
            <w:pPr>
              <w:spacing w:after="40" w:line="240" w:lineRule="auto"/>
            </w:pPr>
            <w:r>
              <w:rPr>
                <w:sz w:val="18"/>
              </w:rPr>
              <w:t>1209.99.20</w:t>
            </w:r>
          </w:p>
        </w:tc>
        <w:tc>
          <w:tcPr>
            <w:tcW w:w="4679" w:type="dxa"/>
            <w:tcMar>
              <w:top w:w="60" w:type="dxa"/>
              <w:left w:w="80" w:type="dxa"/>
              <w:bottom w:w="60" w:type="dxa"/>
              <w:right w:w="80" w:type="dxa"/>
            </w:tcMar>
            <w:vAlign w:val="center"/>
          </w:tcPr>
          <w:p w14:paraId="594D9533" w14:textId="77777777" w:rsidR="00835B42" w:rsidRDefault="00000000">
            <w:pPr>
              <w:spacing w:after="40" w:line="240" w:lineRule="auto"/>
            </w:pPr>
            <w:r>
              <w:rPr>
                <w:sz w:val="18"/>
              </w:rPr>
              <w:t>Seeds, in packages of a weight not exceeding 500 g each</w:t>
            </w:r>
          </w:p>
        </w:tc>
      </w:tr>
      <w:tr w:rsidR="00835B42" w14:paraId="0D4A35D7" w14:textId="77777777">
        <w:trPr>
          <w:cantSplit/>
        </w:trPr>
        <w:tc>
          <w:tcPr>
            <w:tcW w:w="4680" w:type="dxa"/>
            <w:tcMar>
              <w:top w:w="60" w:type="dxa"/>
              <w:left w:w="80" w:type="dxa"/>
              <w:bottom w:w="60" w:type="dxa"/>
              <w:right w:w="80" w:type="dxa"/>
            </w:tcMar>
            <w:vAlign w:val="center"/>
          </w:tcPr>
          <w:p w14:paraId="0DCC7812" w14:textId="77777777" w:rsidR="00835B42" w:rsidRDefault="00000000">
            <w:pPr>
              <w:spacing w:after="40" w:line="240" w:lineRule="auto"/>
            </w:pPr>
            <w:r>
              <w:rPr>
                <w:sz w:val="18"/>
              </w:rPr>
              <w:t>1210.10.00</w:t>
            </w:r>
          </w:p>
        </w:tc>
        <w:tc>
          <w:tcPr>
            <w:tcW w:w="4679" w:type="dxa"/>
            <w:tcMar>
              <w:top w:w="60" w:type="dxa"/>
              <w:left w:w="80" w:type="dxa"/>
              <w:bottom w:w="60" w:type="dxa"/>
              <w:right w:w="80" w:type="dxa"/>
            </w:tcMar>
            <w:vAlign w:val="center"/>
          </w:tcPr>
          <w:p w14:paraId="78270DD2" w14:textId="77777777" w:rsidR="00835B42" w:rsidRDefault="00000000">
            <w:pPr>
              <w:spacing w:after="40" w:line="240" w:lineRule="auto"/>
            </w:pPr>
            <w:r>
              <w:rPr>
                <w:sz w:val="18"/>
              </w:rPr>
              <w:t>Hop cones, neither ground nor powdered nor in the form of pellets</w:t>
            </w:r>
          </w:p>
        </w:tc>
      </w:tr>
      <w:tr w:rsidR="00835B42" w14:paraId="6FB538B6" w14:textId="77777777">
        <w:trPr>
          <w:cantSplit/>
        </w:trPr>
        <w:tc>
          <w:tcPr>
            <w:tcW w:w="4680" w:type="dxa"/>
            <w:tcMar>
              <w:top w:w="60" w:type="dxa"/>
              <w:left w:w="80" w:type="dxa"/>
              <w:bottom w:w="60" w:type="dxa"/>
              <w:right w:w="80" w:type="dxa"/>
            </w:tcMar>
            <w:vAlign w:val="center"/>
          </w:tcPr>
          <w:p w14:paraId="73003904" w14:textId="77777777" w:rsidR="00835B42" w:rsidRDefault="00000000">
            <w:pPr>
              <w:spacing w:after="40" w:line="240" w:lineRule="auto"/>
            </w:pPr>
            <w:r>
              <w:rPr>
                <w:sz w:val="18"/>
              </w:rPr>
              <w:t>1210.20.00</w:t>
            </w:r>
          </w:p>
        </w:tc>
        <w:tc>
          <w:tcPr>
            <w:tcW w:w="4679" w:type="dxa"/>
            <w:tcMar>
              <w:top w:w="60" w:type="dxa"/>
              <w:left w:w="80" w:type="dxa"/>
              <w:bottom w:w="60" w:type="dxa"/>
              <w:right w:w="80" w:type="dxa"/>
            </w:tcMar>
            <w:vAlign w:val="center"/>
          </w:tcPr>
          <w:p w14:paraId="6A984C55" w14:textId="77777777" w:rsidR="00835B42" w:rsidRDefault="00000000">
            <w:pPr>
              <w:spacing w:after="40" w:line="240" w:lineRule="auto"/>
            </w:pPr>
            <w:r>
              <w:rPr>
                <w:sz w:val="18"/>
              </w:rPr>
              <w:t>Hop cones, ground, powdered or in the form of pellets; lupulin</w:t>
            </w:r>
          </w:p>
        </w:tc>
      </w:tr>
      <w:tr w:rsidR="00835B42" w14:paraId="09DDC929" w14:textId="77777777">
        <w:trPr>
          <w:cantSplit/>
        </w:trPr>
        <w:tc>
          <w:tcPr>
            <w:tcW w:w="4680" w:type="dxa"/>
            <w:tcMar>
              <w:top w:w="60" w:type="dxa"/>
              <w:left w:w="80" w:type="dxa"/>
              <w:bottom w:w="60" w:type="dxa"/>
              <w:right w:w="80" w:type="dxa"/>
            </w:tcMar>
            <w:vAlign w:val="center"/>
          </w:tcPr>
          <w:p w14:paraId="164D842C" w14:textId="77777777" w:rsidR="00835B42" w:rsidRDefault="00000000">
            <w:pPr>
              <w:spacing w:after="40" w:line="240" w:lineRule="auto"/>
            </w:pPr>
            <w:r>
              <w:rPr>
                <w:sz w:val="18"/>
              </w:rPr>
              <w:t>1211.20.10</w:t>
            </w:r>
          </w:p>
        </w:tc>
        <w:tc>
          <w:tcPr>
            <w:tcW w:w="4679" w:type="dxa"/>
            <w:tcMar>
              <w:top w:w="60" w:type="dxa"/>
              <w:left w:w="80" w:type="dxa"/>
              <w:bottom w:w="60" w:type="dxa"/>
              <w:right w:w="80" w:type="dxa"/>
            </w:tcMar>
            <w:vAlign w:val="center"/>
          </w:tcPr>
          <w:p w14:paraId="36D44EBF" w14:textId="77777777" w:rsidR="00835B42" w:rsidRDefault="00000000">
            <w:pPr>
              <w:spacing w:after="40" w:line="240" w:lineRule="auto"/>
            </w:pPr>
            <w:r>
              <w:rPr>
                <w:sz w:val="18"/>
              </w:rPr>
              <w:t>Herbal “tea” in bags for individual servings</w:t>
            </w:r>
          </w:p>
        </w:tc>
      </w:tr>
      <w:tr w:rsidR="00835B42" w14:paraId="4B10374F" w14:textId="77777777">
        <w:trPr>
          <w:cantSplit/>
        </w:trPr>
        <w:tc>
          <w:tcPr>
            <w:tcW w:w="4680" w:type="dxa"/>
            <w:tcMar>
              <w:top w:w="60" w:type="dxa"/>
              <w:left w:w="80" w:type="dxa"/>
              <w:bottom w:w="60" w:type="dxa"/>
              <w:right w:w="80" w:type="dxa"/>
            </w:tcMar>
            <w:vAlign w:val="center"/>
          </w:tcPr>
          <w:p w14:paraId="1C7AE038" w14:textId="77777777" w:rsidR="00835B42" w:rsidRDefault="00000000">
            <w:pPr>
              <w:spacing w:after="40" w:line="240" w:lineRule="auto"/>
            </w:pPr>
            <w:r>
              <w:rPr>
                <w:sz w:val="18"/>
              </w:rPr>
              <w:t>1211.20.90</w:t>
            </w:r>
          </w:p>
        </w:tc>
        <w:tc>
          <w:tcPr>
            <w:tcW w:w="4679" w:type="dxa"/>
            <w:tcMar>
              <w:top w:w="60" w:type="dxa"/>
              <w:left w:w="80" w:type="dxa"/>
              <w:bottom w:w="60" w:type="dxa"/>
              <w:right w:w="80" w:type="dxa"/>
            </w:tcMar>
            <w:vAlign w:val="center"/>
          </w:tcPr>
          <w:p w14:paraId="30F89245" w14:textId="77777777" w:rsidR="00835B42" w:rsidRDefault="00000000">
            <w:pPr>
              <w:spacing w:after="40" w:line="240" w:lineRule="auto"/>
            </w:pPr>
            <w:r>
              <w:rPr>
                <w:sz w:val="18"/>
              </w:rPr>
              <w:t>Other</w:t>
            </w:r>
          </w:p>
        </w:tc>
      </w:tr>
      <w:tr w:rsidR="00835B42" w14:paraId="4A6C9866" w14:textId="77777777">
        <w:trPr>
          <w:cantSplit/>
        </w:trPr>
        <w:tc>
          <w:tcPr>
            <w:tcW w:w="4680" w:type="dxa"/>
            <w:tcMar>
              <w:top w:w="60" w:type="dxa"/>
              <w:left w:w="80" w:type="dxa"/>
              <w:bottom w:w="60" w:type="dxa"/>
              <w:right w:w="80" w:type="dxa"/>
            </w:tcMar>
            <w:vAlign w:val="center"/>
          </w:tcPr>
          <w:p w14:paraId="4826AE29" w14:textId="77777777" w:rsidR="00835B42" w:rsidRDefault="00000000">
            <w:pPr>
              <w:spacing w:after="40" w:line="240" w:lineRule="auto"/>
            </w:pPr>
            <w:r>
              <w:rPr>
                <w:sz w:val="18"/>
              </w:rPr>
              <w:t>1211.30.00</w:t>
            </w:r>
          </w:p>
        </w:tc>
        <w:tc>
          <w:tcPr>
            <w:tcW w:w="4679" w:type="dxa"/>
            <w:tcMar>
              <w:top w:w="60" w:type="dxa"/>
              <w:left w:w="80" w:type="dxa"/>
              <w:bottom w:w="60" w:type="dxa"/>
              <w:right w:w="80" w:type="dxa"/>
            </w:tcMar>
            <w:vAlign w:val="center"/>
          </w:tcPr>
          <w:p w14:paraId="0EF43A48" w14:textId="77777777" w:rsidR="00835B42" w:rsidRDefault="00000000">
            <w:pPr>
              <w:spacing w:after="40" w:line="240" w:lineRule="auto"/>
            </w:pPr>
            <w:r>
              <w:rPr>
                <w:sz w:val="18"/>
              </w:rPr>
              <w:t>Coca leaf</w:t>
            </w:r>
          </w:p>
        </w:tc>
      </w:tr>
      <w:tr w:rsidR="00835B42" w14:paraId="16E9417E" w14:textId="77777777">
        <w:trPr>
          <w:cantSplit/>
        </w:trPr>
        <w:tc>
          <w:tcPr>
            <w:tcW w:w="4680" w:type="dxa"/>
            <w:tcMar>
              <w:top w:w="60" w:type="dxa"/>
              <w:left w:w="80" w:type="dxa"/>
              <w:bottom w:w="60" w:type="dxa"/>
              <w:right w:w="80" w:type="dxa"/>
            </w:tcMar>
            <w:vAlign w:val="center"/>
          </w:tcPr>
          <w:p w14:paraId="431F5C64" w14:textId="77777777" w:rsidR="00835B42" w:rsidRDefault="00000000">
            <w:pPr>
              <w:spacing w:after="40" w:line="240" w:lineRule="auto"/>
            </w:pPr>
            <w:r>
              <w:rPr>
                <w:sz w:val="18"/>
              </w:rPr>
              <w:t>1211.40.00</w:t>
            </w:r>
          </w:p>
        </w:tc>
        <w:tc>
          <w:tcPr>
            <w:tcW w:w="4679" w:type="dxa"/>
            <w:tcMar>
              <w:top w:w="60" w:type="dxa"/>
              <w:left w:w="80" w:type="dxa"/>
              <w:bottom w:w="60" w:type="dxa"/>
              <w:right w:w="80" w:type="dxa"/>
            </w:tcMar>
            <w:vAlign w:val="center"/>
          </w:tcPr>
          <w:p w14:paraId="25285247" w14:textId="77777777" w:rsidR="00835B42" w:rsidRDefault="00000000">
            <w:pPr>
              <w:spacing w:after="40" w:line="240" w:lineRule="auto"/>
            </w:pPr>
            <w:r>
              <w:rPr>
                <w:sz w:val="18"/>
              </w:rPr>
              <w:t>Poppy straw</w:t>
            </w:r>
          </w:p>
        </w:tc>
      </w:tr>
      <w:tr w:rsidR="00835B42" w14:paraId="1CC68124" w14:textId="77777777">
        <w:trPr>
          <w:cantSplit/>
        </w:trPr>
        <w:tc>
          <w:tcPr>
            <w:tcW w:w="4680" w:type="dxa"/>
            <w:tcMar>
              <w:top w:w="60" w:type="dxa"/>
              <w:left w:w="80" w:type="dxa"/>
              <w:bottom w:w="60" w:type="dxa"/>
              <w:right w:w="80" w:type="dxa"/>
            </w:tcMar>
            <w:vAlign w:val="center"/>
          </w:tcPr>
          <w:p w14:paraId="0D822E22" w14:textId="77777777" w:rsidR="00835B42" w:rsidRDefault="00000000">
            <w:pPr>
              <w:spacing w:after="40" w:line="240" w:lineRule="auto"/>
            </w:pPr>
            <w:r>
              <w:rPr>
                <w:sz w:val="18"/>
              </w:rPr>
              <w:t>1211.50.00</w:t>
            </w:r>
          </w:p>
        </w:tc>
        <w:tc>
          <w:tcPr>
            <w:tcW w:w="4679" w:type="dxa"/>
            <w:tcMar>
              <w:top w:w="60" w:type="dxa"/>
              <w:left w:w="80" w:type="dxa"/>
              <w:bottom w:w="60" w:type="dxa"/>
              <w:right w:w="80" w:type="dxa"/>
            </w:tcMar>
            <w:vAlign w:val="center"/>
          </w:tcPr>
          <w:p w14:paraId="56307A09" w14:textId="77777777" w:rsidR="00835B42" w:rsidRDefault="00000000">
            <w:pPr>
              <w:spacing w:after="40" w:line="240" w:lineRule="auto"/>
            </w:pPr>
            <w:r>
              <w:rPr>
                <w:sz w:val="18"/>
              </w:rPr>
              <w:t>Ephedra</w:t>
            </w:r>
          </w:p>
        </w:tc>
      </w:tr>
      <w:tr w:rsidR="00835B42" w14:paraId="55531A66" w14:textId="77777777">
        <w:trPr>
          <w:cantSplit/>
        </w:trPr>
        <w:tc>
          <w:tcPr>
            <w:tcW w:w="4680" w:type="dxa"/>
            <w:tcMar>
              <w:top w:w="60" w:type="dxa"/>
              <w:left w:w="80" w:type="dxa"/>
              <w:bottom w:w="60" w:type="dxa"/>
              <w:right w:w="80" w:type="dxa"/>
            </w:tcMar>
            <w:vAlign w:val="center"/>
          </w:tcPr>
          <w:p w14:paraId="0654FBB4" w14:textId="77777777" w:rsidR="00835B42" w:rsidRDefault="00000000">
            <w:pPr>
              <w:spacing w:after="40" w:line="240" w:lineRule="auto"/>
            </w:pPr>
            <w:r>
              <w:rPr>
                <w:sz w:val="18"/>
              </w:rPr>
              <w:lastRenderedPageBreak/>
              <w:t>1211.90.10</w:t>
            </w:r>
          </w:p>
        </w:tc>
        <w:tc>
          <w:tcPr>
            <w:tcW w:w="4679" w:type="dxa"/>
            <w:tcMar>
              <w:top w:w="60" w:type="dxa"/>
              <w:left w:w="80" w:type="dxa"/>
              <w:bottom w:w="60" w:type="dxa"/>
              <w:right w:w="80" w:type="dxa"/>
            </w:tcMar>
            <w:vAlign w:val="center"/>
          </w:tcPr>
          <w:p w14:paraId="0548CFA8" w14:textId="77777777" w:rsidR="00835B42" w:rsidRDefault="00000000">
            <w:pPr>
              <w:spacing w:after="40" w:line="240" w:lineRule="auto"/>
            </w:pPr>
            <w:r>
              <w:rPr>
                <w:sz w:val="18"/>
              </w:rPr>
              <w:t>Herbal “tea” in bags for individual servings</w:t>
            </w:r>
          </w:p>
        </w:tc>
      </w:tr>
      <w:tr w:rsidR="00835B42" w14:paraId="439CFFDE" w14:textId="77777777">
        <w:trPr>
          <w:cantSplit/>
        </w:trPr>
        <w:tc>
          <w:tcPr>
            <w:tcW w:w="4680" w:type="dxa"/>
            <w:tcMar>
              <w:top w:w="60" w:type="dxa"/>
              <w:left w:w="80" w:type="dxa"/>
              <w:bottom w:w="60" w:type="dxa"/>
              <w:right w:w="80" w:type="dxa"/>
            </w:tcMar>
            <w:vAlign w:val="center"/>
          </w:tcPr>
          <w:p w14:paraId="7028A7FF" w14:textId="77777777" w:rsidR="00835B42" w:rsidRDefault="00000000">
            <w:pPr>
              <w:spacing w:after="40" w:line="240" w:lineRule="auto"/>
            </w:pPr>
            <w:r>
              <w:rPr>
                <w:sz w:val="18"/>
              </w:rPr>
              <w:t>1211.90.90</w:t>
            </w:r>
          </w:p>
        </w:tc>
        <w:tc>
          <w:tcPr>
            <w:tcW w:w="4679" w:type="dxa"/>
            <w:tcMar>
              <w:top w:w="60" w:type="dxa"/>
              <w:left w:w="80" w:type="dxa"/>
              <w:bottom w:w="60" w:type="dxa"/>
              <w:right w:w="80" w:type="dxa"/>
            </w:tcMar>
            <w:vAlign w:val="center"/>
          </w:tcPr>
          <w:p w14:paraId="62C1E5E2" w14:textId="77777777" w:rsidR="00835B42" w:rsidRDefault="00000000">
            <w:pPr>
              <w:spacing w:after="40" w:line="240" w:lineRule="auto"/>
            </w:pPr>
            <w:r>
              <w:rPr>
                <w:sz w:val="18"/>
              </w:rPr>
              <w:t>Other</w:t>
            </w:r>
          </w:p>
        </w:tc>
      </w:tr>
      <w:tr w:rsidR="00835B42" w14:paraId="7A14EE6D" w14:textId="77777777">
        <w:trPr>
          <w:cantSplit/>
        </w:trPr>
        <w:tc>
          <w:tcPr>
            <w:tcW w:w="4680" w:type="dxa"/>
            <w:tcMar>
              <w:top w:w="60" w:type="dxa"/>
              <w:left w:w="80" w:type="dxa"/>
              <w:bottom w:w="60" w:type="dxa"/>
              <w:right w:w="80" w:type="dxa"/>
            </w:tcMar>
            <w:vAlign w:val="center"/>
          </w:tcPr>
          <w:p w14:paraId="7910CFA5" w14:textId="77777777" w:rsidR="00835B42" w:rsidRDefault="00000000">
            <w:pPr>
              <w:spacing w:after="40" w:line="240" w:lineRule="auto"/>
            </w:pPr>
            <w:r>
              <w:rPr>
                <w:sz w:val="18"/>
              </w:rPr>
              <w:t>1212.21.00</w:t>
            </w:r>
          </w:p>
        </w:tc>
        <w:tc>
          <w:tcPr>
            <w:tcW w:w="4679" w:type="dxa"/>
            <w:tcMar>
              <w:top w:w="60" w:type="dxa"/>
              <w:left w:w="80" w:type="dxa"/>
              <w:bottom w:w="60" w:type="dxa"/>
              <w:right w:w="80" w:type="dxa"/>
            </w:tcMar>
            <w:vAlign w:val="center"/>
          </w:tcPr>
          <w:p w14:paraId="14FAF1A4" w14:textId="77777777" w:rsidR="00835B42" w:rsidRDefault="00000000">
            <w:pPr>
              <w:spacing w:after="40" w:line="240" w:lineRule="auto"/>
            </w:pPr>
            <w:r>
              <w:rPr>
                <w:sz w:val="18"/>
              </w:rPr>
              <w:t>Fit for human consumption</w:t>
            </w:r>
          </w:p>
        </w:tc>
      </w:tr>
      <w:tr w:rsidR="00835B42" w14:paraId="76BE56FC" w14:textId="77777777">
        <w:trPr>
          <w:cantSplit/>
        </w:trPr>
        <w:tc>
          <w:tcPr>
            <w:tcW w:w="4680" w:type="dxa"/>
            <w:tcMar>
              <w:top w:w="60" w:type="dxa"/>
              <w:left w:w="80" w:type="dxa"/>
              <w:bottom w:w="60" w:type="dxa"/>
              <w:right w:w="80" w:type="dxa"/>
            </w:tcMar>
            <w:vAlign w:val="center"/>
          </w:tcPr>
          <w:p w14:paraId="100BC13D" w14:textId="77777777" w:rsidR="00835B42" w:rsidRDefault="00000000">
            <w:pPr>
              <w:spacing w:after="40" w:line="240" w:lineRule="auto"/>
            </w:pPr>
            <w:r>
              <w:rPr>
                <w:sz w:val="18"/>
              </w:rPr>
              <w:t>1212.29.00</w:t>
            </w:r>
          </w:p>
        </w:tc>
        <w:tc>
          <w:tcPr>
            <w:tcW w:w="4679" w:type="dxa"/>
            <w:tcMar>
              <w:top w:w="60" w:type="dxa"/>
              <w:left w:w="80" w:type="dxa"/>
              <w:bottom w:w="60" w:type="dxa"/>
              <w:right w:w="80" w:type="dxa"/>
            </w:tcMar>
            <w:vAlign w:val="center"/>
          </w:tcPr>
          <w:p w14:paraId="2E00FB88" w14:textId="77777777" w:rsidR="00835B42" w:rsidRDefault="00000000">
            <w:pPr>
              <w:spacing w:after="40" w:line="240" w:lineRule="auto"/>
            </w:pPr>
            <w:r>
              <w:rPr>
                <w:sz w:val="18"/>
              </w:rPr>
              <w:t>Other</w:t>
            </w:r>
          </w:p>
        </w:tc>
      </w:tr>
      <w:tr w:rsidR="00835B42" w14:paraId="2139E2AB" w14:textId="77777777">
        <w:trPr>
          <w:cantSplit/>
        </w:trPr>
        <w:tc>
          <w:tcPr>
            <w:tcW w:w="4680" w:type="dxa"/>
            <w:tcMar>
              <w:top w:w="60" w:type="dxa"/>
              <w:left w:w="80" w:type="dxa"/>
              <w:bottom w:w="60" w:type="dxa"/>
              <w:right w:w="80" w:type="dxa"/>
            </w:tcMar>
            <w:vAlign w:val="center"/>
          </w:tcPr>
          <w:p w14:paraId="7F1C05CB" w14:textId="77777777" w:rsidR="00835B42" w:rsidRDefault="00000000">
            <w:pPr>
              <w:spacing w:after="40" w:line="240" w:lineRule="auto"/>
            </w:pPr>
            <w:r>
              <w:rPr>
                <w:sz w:val="18"/>
              </w:rPr>
              <w:t>1212.91.00</w:t>
            </w:r>
          </w:p>
        </w:tc>
        <w:tc>
          <w:tcPr>
            <w:tcW w:w="4679" w:type="dxa"/>
            <w:tcMar>
              <w:top w:w="60" w:type="dxa"/>
              <w:left w:w="80" w:type="dxa"/>
              <w:bottom w:w="60" w:type="dxa"/>
              <w:right w:w="80" w:type="dxa"/>
            </w:tcMar>
            <w:vAlign w:val="center"/>
          </w:tcPr>
          <w:p w14:paraId="71172D83" w14:textId="77777777" w:rsidR="00835B42" w:rsidRDefault="00000000">
            <w:pPr>
              <w:spacing w:after="40" w:line="240" w:lineRule="auto"/>
            </w:pPr>
            <w:r>
              <w:rPr>
                <w:sz w:val="18"/>
              </w:rPr>
              <w:t>Sugar beet</w:t>
            </w:r>
          </w:p>
        </w:tc>
      </w:tr>
      <w:tr w:rsidR="00835B42" w14:paraId="49D8422A" w14:textId="77777777">
        <w:trPr>
          <w:cantSplit/>
        </w:trPr>
        <w:tc>
          <w:tcPr>
            <w:tcW w:w="4680" w:type="dxa"/>
            <w:tcMar>
              <w:top w:w="60" w:type="dxa"/>
              <w:left w:w="80" w:type="dxa"/>
              <w:bottom w:w="60" w:type="dxa"/>
              <w:right w:w="80" w:type="dxa"/>
            </w:tcMar>
            <w:vAlign w:val="center"/>
          </w:tcPr>
          <w:p w14:paraId="44B97923" w14:textId="77777777" w:rsidR="00835B42" w:rsidRDefault="00000000">
            <w:pPr>
              <w:spacing w:after="40" w:line="240" w:lineRule="auto"/>
            </w:pPr>
            <w:r>
              <w:rPr>
                <w:sz w:val="18"/>
              </w:rPr>
              <w:t>1212.92.00</w:t>
            </w:r>
          </w:p>
        </w:tc>
        <w:tc>
          <w:tcPr>
            <w:tcW w:w="4679" w:type="dxa"/>
            <w:tcMar>
              <w:top w:w="60" w:type="dxa"/>
              <w:left w:w="80" w:type="dxa"/>
              <w:bottom w:w="60" w:type="dxa"/>
              <w:right w:w="80" w:type="dxa"/>
            </w:tcMar>
            <w:vAlign w:val="center"/>
          </w:tcPr>
          <w:p w14:paraId="1A690457" w14:textId="77777777" w:rsidR="00835B42" w:rsidRDefault="00000000">
            <w:pPr>
              <w:spacing w:after="40" w:line="240" w:lineRule="auto"/>
            </w:pPr>
            <w:r>
              <w:rPr>
                <w:sz w:val="18"/>
              </w:rPr>
              <w:t>Locust beans (carob)</w:t>
            </w:r>
          </w:p>
        </w:tc>
      </w:tr>
      <w:tr w:rsidR="00835B42" w14:paraId="0E05073F" w14:textId="77777777">
        <w:trPr>
          <w:cantSplit/>
        </w:trPr>
        <w:tc>
          <w:tcPr>
            <w:tcW w:w="4680" w:type="dxa"/>
            <w:tcMar>
              <w:top w:w="60" w:type="dxa"/>
              <w:left w:w="80" w:type="dxa"/>
              <w:bottom w:w="60" w:type="dxa"/>
              <w:right w:w="80" w:type="dxa"/>
            </w:tcMar>
            <w:vAlign w:val="center"/>
          </w:tcPr>
          <w:p w14:paraId="086F26D1" w14:textId="77777777" w:rsidR="00835B42" w:rsidRDefault="00000000">
            <w:pPr>
              <w:spacing w:after="40" w:line="240" w:lineRule="auto"/>
            </w:pPr>
            <w:r>
              <w:rPr>
                <w:sz w:val="18"/>
              </w:rPr>
              <w:t>1212.93.00</w:t>
            </w:r>
          </w:p>
        </w:tc>
        <w:tc>
          <w:tcPr>
            <w:tcW w:w="4679" w:type="dxa"/>
            <w:tcMar>
              <w:top w:w="60" w:type="dxa"/>
              <w:left w:w="80" w:type="dxa"/>
              <w:bottom w:w="60" w:type="dxa"/>
              <w:right w:w="80" w:type="dxa"/>
            </w:tcMar>
            <w:vAlign w:val="center"/>
          </w:tcPr>
          <w:p w14:paraId="2B30E66F" w14:textId="77777777" w:rsidR="00835B42" w:rsidRDefault="00000000">
            <w:pPr>
              <w:spacing w:after="40" w:line="240" w:lineRule="auto"/>
            </w:pPr>
            <w:r>
              <w:rPr>
                <w:sz w:val="18"/>
              </w:rPr>
              <w:t>Sugar cane</w:t>
            </w:r>
          </w:p>
        </w:tc>
      </w:tr>
      <w:tr w:rsidR="00835B42" w14:paraId="643506A9" w14:textId="77777777">
        <w:trPr>
          <w:cantSplit/>
        </w:trPr>
        <w:tc>
          <w:tcPr>
            <w:tcW w:w="4680" w:type="dxa"/>
            <w:tcMar>
              <w:top w:w="60" w:type="dxa"/>
              <w:left w:w="80" w:type="dxa"/>
              <w:bottom w:w="60" w:type="dxa"/>
              <w:right w:w="80" w:type="dxa"/>
            </w:tcMar>
            <w:vAlign w:val="center"/>
          </w:tcPr>
          <w:p w14:paraId="71F3A3F8" w14:textId="77777777" w:rsidR="00835B42" w:rsidRDefault="00000000">
            <w:pPr>
              <w:spacing w:after="40" w:line="240" w:lineRule="auto"/>
            </w:pPr>
            <w:r>
              <w:rPr>
                <w:sz w:val="18"/>
              </w:rPr>
              <w:t>1212.94.00</w:t>
            </w:r>
          </w:p>
        </w:tc>
        <w:tc>
          <w:tcPr>
            <w:tcW w:w="4679" w:type="dxa"/>
            <w:tcMar>
              <w:top w:w="60" w:type="dxa"/>
              <w:left w:w="80" w:type="dxa"/>
              <w:bottom w:w="60" w:type="dxa"/>
              <w:right w:w="80" w:type="dxa"/>
            </w:tcMar>
            <w:vAlign w:val="center"/>
          </w:tcPr>
          <w:p w14:paraId="2AE6681E" w14:textId="77777777" w:rsidR="00835B42" w:rsidRDefault="00000000">
            <w:pPr>
              <w:spacing w:after="40" w:line="240" w:lineRule="auto"/>
            </w:pPr>
            <w:r>
              <w:rPr>
                <w:sz w:val="18"/>
              </w:rPr>
              <w:t>Chicory roots</w:t>
            </w:r>
          </w:p>
        </w:tc>
      </w:tr>
      <w:tr w:rsidR="00835B42" w14:paraId="28D480BB" w14:textId="77777777">
        <w:trPr>
          <w:cantSplit/>
        </w:trPr>
        <w:tc>
          <w:tcPr>
            <w:tcW w:w="4680" w:type="dxa"/>
            <w:tcMar>
              <w:top w:w="60" w:type="dxa"/>
              <w:left w:w="80" w:type="dxa"/>
              <w:bottom w:w="60" w:type="dxa"/>
              <w:right w:w="80" w:type="dxa"/>
            </w:tcMar>
            <w:vAlign w:val="center"/>
          </w:tcPr>
          <w:p w14:paraId="614D7156" w14:textId="77777777" w:rsidR="00835B42" w:rsidRDefault="00000000">
            <w:pPr>
              <w:spacing w:after="40" w:line="240" w:lineRule="auto"/>
            </w:pPr>
            <w:r>
              <w:rPr>
                <w:sz w:val="18"/>
              </w:rPr>
              <w:t>1212.99.00</w:t>
            </w:r>
          </w:p>
        </w:tc>
        <w:tc>
          <w:tcPr>
            <w:tcW w:w="4679" w:type="dxa"/>
            <w:tcMar>
              <w:top w:w="60" w:type="dxa"/>
              <w:left w:w="80" w:type="dxa"/>
              <w:bottom w:w="60" w:type="dxa"/>
              <w:right w:w="80" w:type="dxa"/>
            </w:tcMar>
            <w:vAlign w:val="center"/>
          </w:tcPr>
          <w:p w14:paraId="7301D851" w14:textId="77777777" w:rsidR="00835B42" w:rsidRDefault="00000000">
            <w:pPr>
              <w:spacing w:after="40" w:line="240" w:lineRule="auto"/>
            </w:pPr>
            <w:r>
              <w:rPr>
                <w:sz w:val="18"/>
              </w:rPr>
              <w:t>Other</w:t>
            </w:r>
          </w:p>
        </w:tc>
      </w:tr>
      <w:tr w:rsidR="00835B42" w14:paraId="6D989519" w14:textId="77777777">
        <w:trPr>
          <w:cantSplit/>
        </w:trPr>
        <w:tc>
          <w:tcPr>
            <w:tcW w:w="4680" w:type="dxa"/>
            <w:tcMar>
              <w:top w:w="60" w:type="dxa"/>
              <w:left w:w="80" w:type="dxa"/>
              <w:bottom w:w="60" w:type="dxa"/>
              <w:right w:w="80" w:type="dxa"/>
            </w:tcMar>
            <w:vAlign w:val="center"/>
          </w:tcPr>
          <w:p w14:paraId="7B5B4F96" w14:textId="77777777" w:rsidR="00835B42" w:rsidRDefault="00000000">
            <w:pPr>
              <w:spacing w:after="40" w:line="240" w:lineRule="auto"/>
            </w:pPr>
            <w:r>
              <w:rPr>
                <w:sz w:val="18"/>
              </w:rPr>
              <w:t>1213.00.00</w:t>
            </w:r>
          </w:p>
        </w:tc>
        <w:tc>
          <w:tcPr>
            <w:tcW w:w="4679" w:type="dxa"/>
            <w:tcMar>
              <w:top w:w="60" w:type="dxa"/>
              <w:left w:w="80" w:type="dxa"/>
              <w:bottom w:w="60" w:type="dxa"/>
              <w:right w:w="80" w:type="dxa"/>
            </w:tcMar>
            <w:vAlign w:val="center"/>
          </w:tcPr>
          <w:p w14:paraId="79091C88" w14:textId="77777777" w:rsidR="00835B42" w:rsidRDefault="00000000">
            <w:pPr>
              <w:spacing w:after="40" w:line="240" w:lineRule="auto"/>
            </w:pPr>
            <w:r>
              <w:rPr>
                <w:sz w:val="18"/>
              </w:rPr>
              <w:t>Cereal straw and husks, unprepared, whether or not chopped, ground, pressed or in the form of pellets.</w:t>
            </w:r>
          </w:p>
        </w:tc>
      </w:tr>
      <w:tr w:rsidR="00835B42" w14:paraId="68767DAF" w14:textId="77777777">
        <w:trPr>
          <w:cantSplit/>
        </w:trPr>
        <w:tc>
          <w:tcPr>
            <w:tcW w:w="4680" w:type="dxa"/>
            <w:tcMar>
              <w:top w:w="60" w:type="dxa"/>
              <w:left w:w="80" w:type="dxa"/>
              <w:bottom w:w="60" w:type="dxa"/>
              <w:right w:w="80" w:type="dxa"/>
            </w:tcMar>
            <w:vAlign w:val="center"/>
          </w:tcPr>
          <w:p w14:paraId="119CDE7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A10255F" w14:textId="77777777" w:rsidR="00835B42" w:rsidRDefault="00000000">
            <w:pPr>
              <w:spacing w:after="40" w:line="240" w:lineRule="auto"/>
            </w:pPr>
            <w:r>
              <w:rPr>
                <w:b/>
                <w:sz w:val="18"/>
              </w:rPr>
              <w:t>Description</w:t>
            </w:r>
          </w:p>
        </w:tc>
      </w:tr>
      <w:tr w:rsidR="00835B42" w14:paraId="17F5C634" w14:textId="77777777">
        <w:trPr>
          <w:cantSplit/>
        </w:trPr>
        <w:tc>
          <w:tcPr>
            <w:tcW w:w="4680" w:type="dxa"/>
            <w:tcMar>
              <w:top w:w="60" w:type="dxa"/>
              <w:left w:w="80" w:type="dxa"/>
              <w:bottom w:w="60" w:type="dxa"/>
              <w:right w:w="80" w:type="dxa"/>
            </w:tcMar>
            <w:vAlign w:val="center"/>
          </w:tcPr>
          <w:p w14:paraId="24C08A0D" w14:textId="77777777" w:rsidR="00835B42" w:rsidRDefault="00000000">
            <w:pPr>
              <w:spacing w:after="40" w:line="240" w:lineRule="auto"/>
            </w:pPr>
            <w:r>
              <w:rPr>
                <w:sz w:val="18"/>
              </w:rPr>
              <w:t>1214.10.00</w:t>
            </w:r>
          </w:p>
        </w:tc>
        <w:tc>
          <w:tcPr>
            <w:tcW w:w="4679" w:type="dxa"/>
            <w:tcMar>
              <w:top w:w="60" w:type="dxa"/>
              <w:left w:w="80" w:type="dxa"/>
              <w:bottom w:w="60" w:type="dxa"/>
              <w:right w:w="80" w:type="dxa"/>
            </w:tcMar>
            <w:vAlign w:val="center"/>
          </w:tcPr>
          <w:p w14:paraId="097CE8A5" w14:textId="77777777" w:rsidR="00835B42" w:rsidRDefault="00000000">
            <w:pPr>
              <w:spacing w:after="40" w:line="240" w:lineRule="auto"/>
            </w:pPr>
            <w:r>
              <w:rPr>
                <w:sz w:val="18"/>
              </w:rPr>
              <w:t>Lucerne (alfalfa) meal and pellets</w:t>
            </w:r>
          </w:p>
        </w:tc>
      </w:tr>
      <w:tr w:rsidR="00835B42" w14:paraId="31AC8C1C" w14:textId="77777777">
        <w:trPr>
          <w:cantSplit/>
        </w:trPr>
        <w:tc>
          <w:tcPr>
            <w:tcW w:w="4680" w:type="dxa"/>
            <w:tcMar>
              <w:top w:w="60" w:type="dxa"/>
              <w:left w:w="80" w:type="dxa"/>
              <w:bottom w:w="60" w:type="dxa"/>
              <w:right w:w="80" w:type="dxa"/>
            </w:tcMar>
            <w:vAlign w:val="center"/>
          </w:tcPr>
          <w:p w14:paraId="4AC17E93" w14:textId="77777777" w:rsidR="00835B42" w:rsidRDefault="00000000">
            <w:pPr>
              <w:spacing w:after="40" w:line="240" w:lineRule="auto"/>
            </w:pPr>
            <w:r>
              <w:rPr>
                <w:sz w:val="18"/>
              </w:rPr>
              <w:t>1214.90.00</w:t>
            </w:r>
          </w:p>
        </w:tc>
        <w:tc>
          <w:tcPr>
            <w:tcW w:w="4679" w:type="dxa"/>
            <w:tcMar>
              <w:top w:w="60" w:type="dxa"/>
              <w:left w:w="80" w:type="dxa"/>
              <w:bottom w:w="60" w:type="dxa"/>
              <w:right w:w="80" w:type="dxa"/>
            </w:tcMar>
            <w:vAlign w:val="center"/>
          </w:tcPr>
          <w:p w14:paraId="7C21A464" w14:textId="77777777" w:rsidR="00835B42" w:rsidRDefault="00000000">
            <w:pPr>
              <w:spacing w:after="40" w:line="240" w:lineRule="auto"/>
            </w:pPr>
            <w:r>
              <w:rPr>
                <w:sz w:val="18"/>
              </w:rPr>
              <w:t>Other</w:t>
            </w:r>
          </w:p>
        </w:tc>
      </w:tr>
      <w:tr w:rsidR="00835B42" w14:paraId="5CF7D24B" w14:textId="77777777">
        <w:trPr>
          <w:cantSplit/>
        </w:trPr>
        <w:tc>
          <w:tcPr>
            <w:tcW w:w="4680" w:type="dxa"/>
            <w:tcMar>
              <w:top w:w="60" w:type="dxa"/>
              <w:left w:w="80" w:type="dxa"/>
              <w:bottom w:w="60" w:type="dxa"/>
              <w:right w:w="80" w:type="dxa"/>
            </w:tcMar>
            <w:vAlign w:val="center"/>
          </w:tcPr>
          <w:p w14:paraId="4387EAB5" w14:textId="77777777" w:rsidR="00835B42" w:rsidRDefault="00000000">
            <w:pPr>
              <w:spacing w:after="40" w:line="240" w:lineRule="auto"/>
            </w:pPr>
            <w:r>
              <w:rPr>
                <w:sz w:val="18"/>
              </w:rPr>
              <w:t>1301.20.00</w:t>
            </w:r>
          </w:p>
        </w:tc>
        <w:tc>
          <w:tcPr>
            <w:tcW w:w="4679" w:type="dxa"/>
            <w:tcMar>
              <w:top w:w="60" w:type="dxa"/>
              <w:left w:w="80" w:type="dxa"/>
              <w:bottom w:w="60" w:type="dxa"/>
              <w:right w:w="80" w:type="dxa"/>
            </w:tcMar>
            <w:vAlign w:val="center"/>
          </w:tcPr>
          <w:p w14:paraId="5044081B" w14:textId="77777777" w:rsidR="00835B42" w:rsidRDefault="00000000">
            <w:pPr>
              <w:spacing w:after="40" w:line="240" w:lineRule="auto"/>
            </w:pPr>
            <w:r>
              <w:rPr>
                <w:sz w:val="18"/>
              </w:rPr>
              <w:t>Gum Arabic</w:t>
            </w:r>
          </w:p>
        </w:tc>
      </w:tr>
      <w:tr w:rsidR="00835B42" w14:paraId="53FB5C6A" w14:textId="77777777">
        <w:trPr>
          <w:cantSplit/>
        </w:trPr>
        <w:tc>
          <w:tcPr>
            <w:tcW w:w="4680" w:type="dxa"/>
            <w:tcMar>
              <w:top w:w="60" w:type="dxa"/>
              <w:left w:w="80" w:type="dxa"/>
              <w:bottom w:w="60" w:type="dxa"/>
              <w:right w:w="80" w:type="dxa"/>
            </w:tcMar>
            <w:vAlign w:val="center"/>
          </w:tcPr>
          <w:p w14:paraId="2A4B62F6" w14:textId="77777777" w:rsidR="00835B42" w:rsidRDefault="00000000">
            <w:pPr>
              <w:spacing w:after="40" w:line="240" w:lineRule="auto"/>
            </w:pPr>
            <w:r>
              <w:rPr>
                <w:sz w:val="18"/>
              </w:rPr>
              <w:t>1301.90.00</w:t>
            </w:r>
          </w:p>
        </w:tc>
        <w:tc>
          <w:tcPr>
            <w:tcW w:w="4679" w:type="dxa"/>
            <w:tcMar>
              <w:top w:w="60" w:type="dxa"/>
              <w:left w:w="80" w:type="dxa"/>
              <w:bottom w:w="60" w:type="dxa"/>
              <w:right w:w="80" w:type="dxa"/>
            </w:tcMar>
            <w:vAlign w:val="center"/>
          </w:tcPr>
          <w:p w14:paraId="2920376F" w14:textId="77777777" w:rsidR="00835B42" w:rsidRDefault="00000000">
            <w:pPr>
              <w:spacing w:after="40" w:line="240" w:lineRule="auto"/>
            </w:pPr>
            <w:r>
              <w:rPr>
                <w:sz w:val="18"/>
              </w:rPr>
              <w:t>Other</w:t>
            </w:r>
          </w:p>
        </w:tc>
      </w:tr>
      <w:tr w:rsidR="00835B42" w14:paraId="05618709" w14:textId="77777777">
        <w:trPr>
          <w:cantSplit/>
        </w:trPr>
        <w:tc>
          <w:tcPr>
            <w:tcW w:w="4680" w:type="dxa"/>
            <w:tcMar>
              <w:top w:w="60" w:type="dxa"/>
              <w:left w:w="80" w:type="dxa"/>
              <w:bottom w:w="60" w:type="dxa"/>
              <w:right w:w="80" w:type="dxa"/>
            </w:tcMar>
            <w:vAlign w:val="center"/>
          </w:tcPr>
          <w:p w14:paraId="6D152619" w14:textId="77777777" w:rsidR="00835B42" w:rsidRDefault="00000000">
            <w:pPr>
              <w:spacing w:after="40" w:line="240" w:lineRule="auto"/>
            </w:pPr>
            <w:r>
              <w:rPr>
                <w:sz w:val="18"/>
              </w:rPr>
              <w:t>1302.11.00</w:t>
            </w:r>
          </w:p>
        </w:tc>
        <w:tc>
          <w:tcPr>
            <w:tcW w:w="4679" w:type="dxa"/>
            <w:tcMar>
              <w:top w:w="60" w:type="dxa"/>
              <w:left w:w="80" w:type="dxa"/>
              <w:bottom w:w="60" w:type="dxa"/>
              <w:right w:w="80" w:type="dxa"/>
            </w:tcMar>
            <w:vAlign w:val="center"/>
          </w:tcPr>
          <w:p w14:paraId="5F6373E2" w14:textId="77777777" w:rsidR="00835B42" w:rsidRDefault="00000000">
            <w:pPr>
              <w:spacing w:after="40" w:line="240" w:lineRule="auto"/>
            </w:pPr>
            <w:r>
              <w:rPr>
                <w:sz w:val="18"/>
              </w:rPr>
              <w:t>Opium</w:t>
            </w:r>
          </w:p>
        </w:tc>
      </w:tr>
      <w:tr w:rsidR="00835B42" w14:paraId="6D15D434" w14:textId="77777777">
        <w:trPr>
          <w:cantSplit/>
        </w:trPr>
        <w:tc>
          <w:tcPr>
            <w:tcW w:w="4680" w:type="dxa"/>
            <w:tcMar>
              <w:top w:w="60" w:type="dxa"/>
              <w:left w:w="80" w:type="dxa"/>
              <w:bottom w:w="60" w:type="dxa"/>
              <w:right w:w="80" w:type="dxa"/>
            </w:tcMar>
            <w:vAlign w:val="center"/>
          </w:tcPr>
          <w:p w14:paraId="09862742" w14:textId="77777777" w:rsidR="00835B42" w:rsidRDefault="00000000">
            <w:pPr>
              <w:spacing w:after="40" w:line="240" w:lineRule="auto"/>
            </w:pPr>
            <w:r>
              <w:rPr>
                <w:sz w:val="18"/>
              </w:rPr>
              <w:t>1302.12.00</w:t>
            </w:r>
          </w:p>
        </w:tc>
        <w:tc>
          <w:tcPr>
            <w:tcW w:w="4679" w:type="dxa"/>
            <w:tcMar>
              <w:top w:w="60" w:type="dxa"/>
              <w:left w:w="80" w:type="dxa"/>
              <w:bottom w:w="60" w:type="dxa"/>
              <w:right w:w="80" w:type="dxa"/>
            </w:tcMar>
            <w:vAlign w:val="center"/>
          </w:tcPr>
          <w:p w14:paraId="7A9CD149" w14:textId="77777777" w:rsidR="00835B42" w:rsidRDefault="00000000">
            <w:pPr>
              <w:spacing w:after="40" w:line="240" w:lineRule="auto"/>
            </w:pPr>
            <w:r>
              <w:rPr>
                <w:sz w:val="18"/>
              </w:rPr>
              <w:t>Of liquorice</w:t>
            </w:r>
          </w:p>
        </w:tc>
      </w:tr>
      <w:tr w:rsidR="00835B42" w14:paraId="55752E68" w14:textId="77777777">
        <w:trPr>
          <w:cantSplit/>
        </w:trPr>
        <w:tc>
          <w:tcPr>
            <w:tcW w:w="4680" w:type="dxa"/>
            <w:tcMar>
              <w:top w:w="60" w:type="dxa"/>
              <w:left w:w="80" w:type="dxa"/>
              <w:bottom w:w="60" w:type="dxa"/>
              <w:right w:w="80" w:type="dxa"/>
            </w:tcMar>
            <w:vAlign w:val="center"/>
          </w:tcPr>
          <w:p w14:paraId="797AC44D" w14:textId="77777777" w:rsidR="00835B42" w:rsidRDefault="00000000">
            <w:pPr>
              <w:spacing w:after="40" w:line="240" w:lineRule="auto"/>
            </w:pPr>
            <w:r>
              <w:rPr>
                <w:sz w:val="18"/>
              </w:rPr>
              <w:t>1302.13.00</w:t>
            </w:r>
          </w:p>
        </w:tc>
        <w:tc>
          <w:tcPr>
            <w:tcW w:w="4679" w:type="dxa"/>
            <w:tcMar>
              <w:top w:w="60" w:type="dxa"/>
              <w:left w:w="80" w:type="dxa"/>
              <w:bottom w:w="60" w:type="dxa"/>
              <w:right w:w="80" w:type="dxa"/>
            </w:tcMar>
            <w:vAlign w:val="center"/>
          </w:tcPr>
          <w:p w14:paraId="75C9B016" w14:textId="77777777" w:rsidR="00835B42" w:rsidRDefault="00000000">
            <w:pPr>
              <w:spacing w:after="40" w:line="240" w:lineRule="auto"/>
            </w:pPr>
            <w:r>
              <w:rPr>
                <w:sz w:val="18"/>
              </w:rPr>
              <w:t>Of hops</w:t>
            </w:r>
          </w:p>
        </w:tc>
      </w:tr>
      <w:tr w:rsidR="00835B42" w14:paraId="1D213D29" w14:textId="77777777">
        <w:trPr>
          <w:cantSplit/>
        </w:trPr>
        <w:tc>
          <w:tcPr>
            <w:tcW w:w="4680" w:type="dxa"/>
            <w:tcMar>
              <w:top w:w="60" w:type="dxa"/>
              <w:left w:w="80" w:type="dxa"/>
              <w:bottom w:w="60" w:type="dxa"/>
              <w:right w:w="80" w:type="dxa"/>
            </w:tcMar>
            <w:vAlign w:val="center"/>
          </w:tcPr>
          <w:p w14:paraId="0B8233B6" w14:textId="77777777" w:rsidR="00835B42" w:rsidRDefault="00000000">
            <w:pPr>
              <w:spacing w:after="40" w:line="240" w:lineRule="auto"/>
            </w:pPr>
            <w:r>
              <w:rPr>
                <w:sz w:val="18"/>
              </w:rPr>
              <w:t>1302.14.00</w:t>
            </w:r>
          </w:p>
        </w:tc>
        <w:tc>
          <w:tcPr>
            <w:tcW w:w="4679" w:type="dxa"/>
            <w:tcMar>
              <w:top w:w="60" w:type="dxa"/>
              <w:left w:w="80" w:type="dxa"/>
              <w:bottom w:w="60" w:type="dxa"/>
              <w:right w:w="80" w:type="dxa"/>
            </w:tcMar>
            <w:vAlign w:val="center"/>
          </w:tcPr>
          <w:p w14:paraId="1D067E1F" w14:textId="77777777" w:rsidR="00835B42" w:rsidRDefault="00000000">
            <w:pPr>
              <w:spacing w:after="40" w:line="240" w:lineRule="auto"/>
            </w:pPr>
            <w:r>
              <w:rPr>
                <w:sz w:val="18"/>
              </w:rPr>
              <w:t>Of ephedra</w:t>
            </w:r>
          </w:p>
        </w:tc>
      </w:tr>
      <w:tr w:rsidR="00835B42" w14:paraId="34A4AF9E" w14:textId="77777777">
        <w:trPr>
          <w:cantSplit/>
        </w:trPr>
        <w:tc>
          <w:tcPr>
            <w:tcW w:w="4680" w:type="dxa"/>
            <w:tcMar>
              <w:top w:w="60" w:type="dxa"/>
              <w:left w:w="80" w:type="dxa"/>
              <w:bottom w:w="60" w:type="dxa"/>
              <w:right w:w="80" w:type="dxa"/>
            </w:tcMar>
            <w:vAlign w:val="center"/>
          </w:tcPr>
          <w:p w14:paraId="1F3415D4" w14:textId="77777777" w:rsidR="00835B42" w:rsidRDefault="00000000">
            <w:pPr>
              <w:spacing w:after="40" w:line="240" w:lineRule="auto"/>
            </w:pPr>
            <w:r>
              <w:rPr>
                <w:sz w:val="18"/>
              </w:rPr>
              <w:t>1302.19.00</w:t>
            </w:r>
          </w:p>
        </w:tc>
        <w:tc>
          <w:tcPr>
            <w:tcW w:w="4679" w:type="dxa"/>
            <w:tcMar>
              <w:top w:w="60" w:type="dxa"/>
              <w:left w:w="80" w:type="dxa"/>
              <w:bottom w:w="60" w:type="dxa"/>
              <w:right w:w="80" w:type="dxa"/>
            </w:tcMar>
            <w:vAlign w:val="center"/>
          </w:tcPr>
          <w:p w14:paraId="2C3627E1" w14:textId="77777777" w:rsidR="00835B42" w:rsidRDefault="00000000">
            <w:pPr>
              <w:spacing w:after="40" w:line="240" w:lineRule="auto"/>
            </w:pPr>
            <w:r>
              <w:rPr>
                <w:sz w:val="18"/>
              </w:rPr>
              <w:t>Other</w:t>
            </w:r>
          </w:p>
        </w:tc>
      </w:tr>
      <w:tr w:rsidR="00835B42" w14:paraId="3422576A" w14:textId="77777777">
        <w:trPr>
          <w:cantSplit/>
        </w:trPr>
        <w:tc>
          <w:tcPr>
            <w:tcW w:w="4680" w:type="dxa"/>
            <w:tcMar>
              <w:top w:w="60" w:type="dxa"/>
              <w:left w:w="80" w:type="dxa"/>
              <w:bottom w:w="60" w:type="dxa"/>
              <w:right w:w="80" w:type="dxa"/>
            </w:tcMar>
            <w:vAlign w:val="center"/>
          </w:tcPr>
          <w:p w14:paraId="2CF201D0" w14:textId="77777777" w:rsidR="00835B42" w:rsidRDefault="00000000">
            <w:pPr>
              <w:spacing w:after="40" w:line="240" w:lineRule="auto"/>
            </w:pPr>
            <w:r>
              <w:rPr>
                <w:sz w:val="18"/>
              </w:rPr>
              <w:t>1302.20.00</w:t>
            </w:r>
          </w:p>
        </w:tc>
        <w:tc>
          <w:tcPr>
            <w:tcW w:w="4679" w:type="dxa"/>
            <w:tcMar>
              <w:top w:w="60" w:type="dxa"/>
              <w:left w:w="80" w:type="dxa"/>
              <w:bottom w:w="60" w:type="dxa"/>
              <w:right w:w="80" w:type="dxa"/>
            </w:tcMar>
            <w:vAlign w:val="center"/>
          </w:tcPr>
          <w:p w14:paraId="5B3C51FE" w14:textId="77777777" w:rsidR="00835B42" w:rsidRDefault="00000000">
            <w:pPr>
              <w:spacing w:after="40" w:line="240" w:lineRule="auto"/>
            </w:pPr>
            <w:r>
              <w:rPr>
                <w:sz w:val="18"/>
              </w:rPr>
              <w:t>Pectic substances, pectinates and pectates</w:t>
            </w:r>
          </w:p>
        </w:tc>
      </w:tr>
      <w:tr w:rsidR="00835B42" w14:paraId="64FFD7FA" w14:textId="77777777">
        <w:trPr>
          <w:cantSplit/>
        </w:trPr>
        <w:tc>
          <w:tcPr>
            <w:tcW w:w="4680" w:type="dxa"/>
            <w:tcMar>
              <w:top w:w="60" w:type="dxa"/>
              <w:left w:w="80" w:type="dxa"/>
              <w:bottom w:w="60" w:type="dxa"/>
              <w:right w:w="80" w:type="dxa"/>
            </w:tcMar>
            <w:vAlign w:val="center"/>
          </w:tcPr>
          <w:p w14:paraId="248044B1" w14:textId="77777777" w:rsidR="00835B42" w:rsidRDefault="00000000">
            <w:pPr>
              <w:spacing w:after="40" w:line="240" w:lineRule="auto"/>
            </w:pPr>
            <w:r>
              <w:rPr>
                <w:sz w:val="18"/>
              </w:rPr>
              <w:t>1302.31.00</w:t>
            </w:r>
          </w:p>
        </w:tc>
        <w:tc>
          <w:tcPr>
            <w:tcW w:w="4679" w:type="dxa"/>
            <w:tcMar>
              <w:top w:w="60" w:type="dxa"/>
              <w:left w:w="80" w:type="dxa"/>
              <w:bottom w:w="60" w:type="dxa"/>
              <w:right w:w="80" w:type="dxa"/>
            </w:tcMar>
            <w:vAlign w:val="center"/>
          </w:tcPr>
          <w:p w14:paraId="67D80334" w14:textId="77777777" w:rsidR="00835B42" w:rsidRDefault="00000000">
            <w:pPr>
              <w:spacing w:after="40" w:line="240" w:lineRule="auto"/>
            </w:pPr>
            <w:r>
              <w:rPr>
                <w:sz w:val="18"/>
              </w:rPr>
              <w:t>Agar-agar</w:t>
            </w:r>
          </w:p>
        </w:tc>
      </w:tr>
      <w:tr w:rsidR="00835B42" w14:paraId="74591AB1" w14:textId="77777777">
        <w:trPr>
          <w:cantSplit/>
        </w:trPr>
        <w:tc>
          <w:tcPr>
            <w:tcW w:w="4680" w:type="dxa"/>
            <w:tcMar>
              <w:top w:w="60" w:type="dxa"/>
              <w:left w:w="80" w:type="dxa"/>
              <w:bottom w:w="60" w:type="dxa"/>
              <w:right w:w="80" w:type="dxa"/>
            </w:tcMar>
            <w:vAlign w:val="center"/>
          </w:tcPr>
          <w:p w14:paraId="460D75D9" w14:textId="77777777" w:rsidR="00835B42" w:rsidRDefault="00000000">
            <w:pPr>
              <w:spacing w:after="40" w:line="240" w:lineRule="auto"/>
            </w:pPr>
            <w:r>
              <w:rPr>
                <w:sz w:val="18"/>
              </w:rPr>
              <w:t>1302.32.00</w:t>
            </w:r>
          </w:p>
        </w:tc>
        <w:tc>
          <w:tcPr>
            <w:tcW w:w="4679" w:type="dxa"/>
            <w:tcMar>
              <w:top w:w="60" w:type="dxa"/>
              <w:left w:w="80" w:type="dxa"/>
              <w:bottom w:w="60" w:type="dxa"/>
              <w:right w:w="80" w:type="dxa"/>
            </w:tcMar>
            <w:vAlign w:val="center"/>
          </w:tcPr>
          <w:p w14:paraId="0D6EF27B" w14:textId="77777777" w:rsidR="00835B42" w:rsidRDefault="00000000">
            <w:pPr>
              <w:spacing w:after="40" w:line="240" w:lineRule="auto"/>
            </w:pPr>
            <w:r>
              <w:rPr>
                <w:sz w:val="18"/>
              </w:rPr>
              <w:t>Mucilages and thickeners, whether or not modified, derived from locust beans, locust bean seeds or guar seeds</w:t>
            </w:r>
          </w:p>
        </w:tc>
      </w:tr>
      <w:tr w:rsidR="00835B42" w14:paraId="1F0A47BD" w14:textId="77777777">
        <w:trPr>
          <w:cantSplit/>
        </w:trPr>
        <w:tc>
          <w:tcPr>
            <w:tcW w:w="4680" w:type="dxa"/>
            <w:tcMar>
              <w:top w:w="60" w:type="dxa"/>
              <w:left w:w="80" w:type="dxa"/>
              <w:bottom w:w="60" w:type="dxa"/>
              <w:right w:w="80" w:type="dxa"/>
            </w:tcMar>
            <w:vAlign w:val="center"/>
          </w:tcPr>
          <w:p w14:paraId="1961F97B" w14:textId="77777777" w:rsidR="00835B42" w:rsidRDefault="00000000">
            <w:pPr>
              <w:spacing w:after="40" w:line="240" w:lineRule="auto"/>
            </w:pPr>
            <w:r>
              <w:rPr>
                <w:sz w:val="18"/>
              </w:rPr>
              <w:t>1302.39.00</w:t>
            </w:r>
          </w:p>
        </w:tc>
        <w:tc>
          <w:tcPr>
            <w:tcW w:w="4679" w:type="dxa"/>
            <w:tcMar>
              <w:top w:w="60" w:type="dxa"/>
              <w:left w:w="80" w:type="dxa"/>
              <w:bottom w:w="60" w:type="dxa"/>
              <w:right w:w="80" w:type="dxa"/>
            </w:tcMar>
            <w:vAlign w:val="center"/>
          </w:tcPr>
          <w:p w14:paraId="5EAC9CDA" w14:textId="77777777" w:rsidR="00835B42" w:rsidRDefault="00000000">
            <w:pPr>
              <w:spacing w:after="40" w:line="240" w:lineRule="auto"/>
            </w:pPr>
            <w:r>
              <w:rPr>
                <w:sz w:val="18"/>
              </w:rPr>
              <w:t>Other</w:t>
            </w:r>
          </w:p>
        </w:tc>
      </w:tr>
      <w:tr w:rsidR="00835B42" w14:paraId="256D2637" w14:textId="77777777">
        <w:trPr>
          <w:cantSplit/>
        </w:trPr>
        <w:tc>
          <w:tcPr>
            <w:tcW w:w="4680" w:type="dxa"/>
            <w:tcMar>
              <w:top w:w="60" w:type="dxa"/>
              <w:left w:w="80" w:type="dxa"/>
              <w:bottom w:w="60" w:type="dxa"/>
              <w:right w:w="80" w:type="dxa"/>
            </w:tcMar>
            <w:vAlign w:val="center"/>
          </w:tcPr>
          <w:p w14:paraId="686EF0C1" w14:textId="77777777" w:rsidR="00835B42" w:rsidRDefault="00000000">
            <w:pPr>
              <w:spacing w:after="40" w:line="240" w:lineRule="auto"/>
            </w:pPr>
            <w:r>
              <w:rPr>
                <w:sz w:val="18"/>
              </w:rPr>
              <w:t>1401.10.00</w:t>
            </w:r>
          </w:p>
        </w:tc>
        <w:tc>
          <w:tcPr>
            <w:tcW w:w="4679" w:type="dxa"/>
            <w:tcMar>
              <w:top w:w="60" w:type="dxa"/>
              <w:left w:w="80" w:type="dxa"/>
              <w:bottom w:w="60" w:type="dxa"/>
              <w:right w:w="80" w:type="dxa"/>
            </w:tcMar>
            <w:vAlign w:val="center"/>
          </w:tcPr>
          <w:p w14:paraId="031706D1" w14:textId="77777777" w:rsidR="00835B42" w:rsidRDefault="00000000">
            <w:pPr>
              <w:spacing w:after="40" w:line="240" w:lineRule="auto"/>
            </w:pPr>
            <w:r>
              <w:rPr>
                <w:sz w:val="18"/>
              </w:rPr>
              <w:t>Bamboos</w:t>
            </w:r>
          </w:p>
        </w:tc>
      </w:tr>
      <w:tr w:rsidR="00835B42" w14:paraId="52580939" w14:textId="77777777">
        <w:trPr>
          <w:cantSplit/>
        </w:trPr>
        <w:tc>
          <w:tcPr>
            <w:tcW w:w="4680" w:type="dxa"/>
            <w:tcMar>
              <w:top w:w="60" w:type="dxa"/>
              <w:left w:w="80" w:type="dxa"/>
              <w:bottom w:w="60" w:type="dxa"/>
              <w:right w:w="80" w:type="dxa"/>
            </w:tcMar>
            <w:vAlign w:val="center"/>
          </w:tcPr>
          <w:p w14:paraId="675FDEDA" w14:textId="77777777" w:rsidR="00835B42" w:rsidRDefault="00000000">
            <w:pPr>
              <w:spacing w:after="40" w:line="240" w:lineRule="auto"/>
            </w:pPr>
            <w:r>
              <w:rPr>
                <w:sz w:val="18"/>
              </w:rPr>
              <w:t>1401.20.00</w:t>
            </w:r>
          </w:p>
        </w:tc>
        <w:tc>
          <w:tcPr>
            <w:tcW w:w="4679" w:type="dxa"/>
            <w:tcMar>
              <w:top w:w="60" w:type="dxa"/>
              <w:left w:w="80" w:type="dxa"/>
              <w:bottom w:w="60" w:type="dxa"/>
              <w:right w:w="80" w:type="dxa"/>
            </w:tcMar>
            <w:vAlign w:val="center"/>
          </w:tcPr>
          <w:p w14:paraId="63F53DFD" w14:textId="77777777" w:rsidR="00835B42" w:rsidRDefault="00000000">
            <w:pPr>
              <w:spacing w:after="40" w:line="240" w:lineRule="auto"/>
            </w:pPr>
            <w:r>
              <w:rPr>
                <w:sz w:val="18"/>
              </w:rPr>
              <w:t>Rattans</w:t>
            </w:r>
          </w:p>
        </w:tc>
      </w:tr>
      <w:tr w:rsidR="00835B42" w14:paraId="2A61E867" w14:textId="77777777">
        <w:trPr>
          <w:cantSplit/>
        </w:trPr>
        <w:tc>
          <w:tcPr>
            <w:tcW w:w="4680" w:type="dxa"/>
            <w:tcMar>
              <w:top w:w="60" w:type="dxa"/>
              <w:left w:w="80" w:type="dxa"/>
              <w:bottom w:w="60" w:type="dxa"/>
              <w:right w:w="80" w:type="dxa"/>
            </w:tcMar>
            <w:vAlign w:val="center"/>
          </w:tcPr>
          <w:p w14:paraId="1666A248" w14:textId="77777777" w:rsidR="00835B42" w:rsidRDefault="00000000">
            <w:pPr>
              <w:spacing w:after="40" w:line="240" w:lineRule="auto"/>
            </w:pPr>
            <w:r>
              <w:rPr>
                <w:sz w:val="18"/>
              </w:rPr>
              <w:t>1401.90.00</w:t>
            </w:r>
          </w:p>
        </w:tc>
        <w:tc>
          <w:tcPr>
            <w:tcW w:w="4679" w:type="dxa"/>
            <w:tcMar>
              <w:top w:w="60" w:type="dxa"/>
              <w:left w:w="80" w:type="dxa"/>
              <w:bottom w:w="60" w:type="dxa"/>
              <w:right w:w="80" w:type="dxa"/>
            </w:tcMar>
            <w:vAlign w:val="center"/>
          </w:tcPr>
          <w:p w14:paraId="7A6C5E13" w14:textId="77777777" w:rsidR="00835B42" w:rsidRDefault="00000000">
            <w:pPr>
              <w:spacing w:after="40" w:line="240" w:lineRule="auto"/>
            </w:pPr>
            <w:r>
              <w:rPr>
                <w:sz w:val="18"/>
              </w:rPr>
              <w:t>Other</w:t>
            </w:r>
          </w:p>
        </w:tc>
      </w:tr>
      <w:tr w:rsidR="00835B42" w14:paraId="595261B0" w14:textId="77777777">
        <w:trPr>
          <w:cantSplit/>
        </w:trPr>
        <w:tc>
          <w:tcPr>
            <w:tcW w:w="4680" w:type="dxa"/>
            <w:tcMar>
              <w:top w:w="60" w:type="dxa"/>
              <w:left w:w="80" w:type="dxa"/>
              <w:bottom w:w="60" w:type="dxa"/>
              <w:right w:w="80" w:type="dxa"/>
            </w:tcMar>
            <w:vAlign w:val="center"/>
          </w:tcPr>
          <w:p w14:paraId="091D87AB" w14:textId="77777777" w:rsidR="00835B42" w:rsidRDefault="00000000">
            <w:pPr>
              <w:spacing w:after="40" w:line="240" w:lineRule="auto"/>
            </w:pPr>
            <w:r>
              <w:rPr>
                <w:sz w:val="18"/>
              </w:rPr>
              <w:t>1404.20.00</w:t>
            </w:r>
          </w:p>
        </w:tc>
        <w:tc>
          <w:tcPr>
            <w:tcW w:w="4679" w:type="dxa"/>
            <w:tcMar>
              <w:top w:w="60" w:type="dxa"/>
              <w:left w:w="80" w:type="dxa"/>
              <w:bottom w:w="60" w:type="dxa"/>
              <w:right w:w="80" w:type="dxa"/>
            </w:tcMar>
            <w:vAlign w:val="center"/>
          </w:tcPr>
          <w:p w14:paraId="4CEA7334" w14:textId="77777777" w:rsidR="00835B42" w:rsidRDefault="00000000">
            <w:pPr>
              <w:spacing w:after="40" w:line="240" w:lineRule="auto"/>
            </w:pPr>
            <w:r>
              <w:rPr>
                <w:sz w:val="18"/>
              </w:rPr>
              <w:t>Cotton linters</w:t>
            </w:r>
          </w:p>
        </w:tc>
      </w:tr>
      <w:tr w:rsidR="00835B42" w14:paraId="4E227315" w14:textId="77777777">
        <w:trPr>
          <w:cantSplit/>
        </w:trPr>
        <w:tc>
          <w:tcPr>
            <w:tcW w:w="4680" w:type="dxa"/>
            <w:tcMar>
              <w:top w:w="60" w:type="dxa"/>
              <w:left w:w="80" w:type="dxa"/>
              <w:bottom w:w="60" w:type="dxa"/>
              <w:right w:w="80" w:type="dxa"/>
            </w:tcMar>
            <w:vAlign w:val="center"/>
          </w:tcPr>
          <w:p w14:paraId="487A87EF" w14:textId="77777777" w:rsidR="00835B42" w:rsidRDefault="00000000">
            <w:pPr>
              <w:spacing w:after="40" w:line="240" w:lineRule="auto"/>
            </w:pPr>
            <w:r>
              <w:rPr>
                <w:sz w:val="18"/>
              </w:rPr>
              <w:t>1404.90.00</w:t>
            </w:r>
          </w:p>
        </w:tc>
        <w:tc>
          <w:tcPr>
            <w:tcW w:w="4679" w:type="dxa"/>
            <w:tcMar>
              <w:top w:w="60" w:type="dxa"/>
              <w:left w:w="80" w:type="dxa"/>
              <w:bottom w:w="60" w:type="dxa"/>
              <w:right w:w="80" w:type="dxa"/>
            </w:tcMar>
            <w:vAlign w:val="center"/>
          </w:tcPr>
          <w:p w14:paraId="1FBDC45A" w14:textId="77777777" w:rsidR="00835B42" w:rsidRDefault="00000000">
            <w:pPr>
              <w:spacing w:after="40" w:line="240" w:lineRule="auto"/>
            </w:pPr>
            <w:r>
              <w:rPr>
                <w:sz w:val="18"/>
              </w:rPr>
              <w:t>Other</w:t>
            </w:r>
          </w:p>
        </w:tc>
      </w:tr>
      <w:tr w:rsidR="00835B42" w14:paraId="6BB1E8CF" w14:textId="77777777">
        <w:trPr>
          <w:cantSplit/>
        </w:trPr>
        <w:tc>
          <w:tcPr>
            <w:tcW w:w="4680" w:type="dxa"/>
            <w:tcMar>
              <w:top w:w="60" w:type="dxa"/>
              <w:left w:w="80" w:type="dxa"/>
              <w:bottom w:w="60" w:type="dxa"/>
              <w:right w:w="80" w:type="dxa"/>
            </w:tcMar>
            <w:vAlign w:val="center"/>
          </w:tcPr>
          <w:p w14:paraId="1AA5C3EC" w14:textId="77777777" w:rsidR="00835B42" w:rsidRDefault="00000000">
            <w:pPr>
              <w:spacing w:after="40" w:line="240" w:lineRule="auto"/>
            </w:pPr>
            <w:r>
              <w:rPr>
                <w:sz w:val="18"/>
              </w:rPr>
              <w:t>1501.10.00</w:t>
            </w:r>
          </w:p>
        </w:tc>
        <w:tc>
          <w:tcPr>
            <w:tcW w:w="4679" w:type="dxa"/>
            <w:tcMar>
              <w:top w:w="60" w:type="dxa"/>
              <w:left w:w="80" w:type="dxa"/>
              <w:bottom w:w="60" w:type="dxa"/>
              <w:right w:w="80" w:type="dxa"/>
            </w:tcMar>
            <w:vAlign w:val="center"/>
          </w:tcPr>
          <w:p w14:paraId="6459FFA9" w14:textId="77777777" w:rsidR="00835B42" w:rsidRDefault="00000000">
            <w:pPr>
              <w:spacing w:after="40" w:line="240" w:lineRule="auto"/>
            </w:pPr>
            <w:r>
              <w:rPr>
                <w:sz w:val="18"/>
              </w:rPr>
              <w:t>Lard</w:t>
            </w:r>
          </w:p>
        </w:tc>
      </w:tr>
      <w:tr w:rsidR="00835B42" w14:paraId="0695AF06" w14:textId="77777777">
        <w:trPr>
          <w:cantSplit/>
        </w:trPr>
        <w:tc>
          <w:tcPr>
            <w:tcW w:w="4680" w:type="dxa"/>
            <w:tcMar>
              <w:top w:w="60" w:type="dxa"/>
              <w:left w:w="80" w:type="dxa"/>
              <w:bottom w:w="60" w:type="dxa"/>
              <w:right w:w="80" w:type="dxa"/>
            </w:tcMar>
            <w:vAlign w:val="center"/>
          </w:tcPr>
          <w:p w14:paraId="233D350D" w14:textId="77777777" w:rsidR="00835B42" w:rsidRDefault="00000000">
            <w:pPr>
              <w:spacing w:after="40" w:line="240" w:lineRule="auto"/>
            </w:pPr>
            <w:r>
              <w:rPr>
                <w:sz w:val="18"/>
              </w:rPr>
              <w:t>1501.20.00</w:t>
            </w:r>
          </w:p>
        </w:tc>
        <w:tc>
          <w:tcPr>
            <w:tcW w:w="4679" w:type="dxa"/>
            <w:tcMar>
              <w:top w:w="60" w:type="dxa"/>
              <w:left w:w="80" w:type="dxa"/>
              <w:bottom w:w="60" w:type="dxa"/>
              <w:right w:w="80" w:type="dxa"/>
            </w:tcMar>
            <w:vAlign w:val="center"/>
          </w:tcPr>
          <w:p w14:paraId="7E290444" w14:textId="77777777" w:rsidR="00835B42" w:rsidRDefault="00000000">
            <w:pPr>
              <w:spacing w:after="40" w:line="240" w:lineRule="auto"/>
            </w:pPr>
            <w:r>
              <w:rPr>
                <w:sz w:val="18"/>
              </w:rPr>
              <w:t>Other pig fat</w:t>
            </w:r>
          </w:p>
        </w:tc>
      </w:tr>
      <w:tr w:rsidR="00835B42" w14:paraId="44F1D349" w14:textId="77777777">
        <w:trPr>
          <w:cantSplit/>
        </w:trPr>
        <w:tc>
          <w:tcPr>
            <w:tcW w:w="4680" w:type="dxa"/>
            <w:tcMar>
              <w:top w:w="60" w:type="dxa"/>
              <w:left w:w="80" w:type="dxa"/>
              <w:bottom w:w="60" w:type="dxa"/>
              <w:right w:w="80" w:type="dxa"/>
            </w:tcMar>
            <w:vAlign w:val="center"/>
          </w:tcPr>
          <w:p w14:paraId="376838A5" w14:textId="77777777" w:rsidR="00835B42" w:rsidRDefault="00000000">
            <w:pPr>
              <w:spacing w:after="40" w:line="240" w:lineRule="auto"/>
            </w:pPr>
            <w:r>
              <w:rPr>
                <w:sz w:val="18"/>
              </w:rPr>
              <w:t>1501.90.00</w:t>
            </w:r>
          </w:p>
        </w:tc>
        <w:tc>
          <w:tcPr>
            <w:tcW w:w="4679" w:type="dxa"/>
            <w:tcMar>
              <w:top w:w="60" w:type="dxa"/>
              <w:left w:w="80" w:type="dxa"/>
              <w:bottom w:w="60" w:type="dxa"/>
              <w:right w:w="80" w:type="dxa"/>
            </w:tcMar>
            <w:vAlign w:val="center"/>
          </w:tcPr>
          <w:p w14:paraId="3451E603" w14:textId="77777777" w:rsidR="00835B42" w:rsidRDefault="00000000">
            <w:pPr>
              <w:spacing w:after="40" w:line="240" w:lineRule="auto"/>
            </w:pPr>
            <w:r>
              <w:rPr>
                <w:sz w:val="18"/>
              </w:rPr>
              <w:t>Other</w:t>
            </w:r>
          </w:p>
        </w:tc>
      </w:tr>
      <w:tr w:rsidR="00835B42" w14:paraId="6BB27D90" w14:textId="77777777">
        <w:trPr>
          <w:cantSplit/>
        </w:trPr>
        <w:tc>
          <w:tcPr>
            <w:tcW w:w="4680" w:type="dxa"/>
            <w:tcMar>
              <w:top w:w="60" w:type="dxa"/>
              <w:left w:w="80" w:type="dxa"/>
              <w:bottom w:w="60" w:type="dxa"/>
              <w:right w:w="80" w:type="dxa"/>
            </w:tcMar>
            <w:vAlign w:val="center"/>
          </w:tcPr>
          <w:p w14:paraId="0C437B54" w14:textId="77777777" w:rsidR="00835B42" w:rsidRDefault="00000000">
            <w:pPr>
              <w:spacing w:after="40" w:line="240" w:lineRule="auto"/>
            </w:pPr>
            <w:r>
              <w:rPr>
                <w:sz w:val="18"/>
              </w:rPr>
              <w:lastRenderedPageBreak/>
              <w:t>1502.10.00</w:t>
            </w:r>
          </w:p>
        </w:tc>
        <w:tc>
          <w:tcPr>
            <w:tcW w:w="4679" w:type="dxa"/>
            <w:tcMar>
              <w:top w:w="60" w:type="dxa"/>
              <w:left w:w="80" w:type="dxa"/>
              <w:bottom w:w="60" w:type="dxa"/>
              <w:right w:w="80" w:type="dxa"/>
            </w:tcMar>
            <w:vAlign w:val="center"/>
          </w:tcPr>
          <w:p w14:paraId="13DEF6E5" w14:textId="77777777" w:rsidR="00835B42" w:rsidRDefault="00000000">
            <w:pPr>
              <w:spacing w:after="40" w:line="240" w:lineRule="auto"/>
            </w:pPr>
            <w:r>
              <w:rPr>
                <w:sz w:val="18"/>
              </w:rPr>
              <w:t>Tallow</w:t>
            </w:r>
          </w:p>
        </w:tc>
      </w:tr>
      <w:tr w:rsidR="00835B42" w14:paraId="44B7199B" w14:textId="77777777">
        <w:trPr>
          <w:cantSplit/>
        </w:trPr>
        <w:tc>
          <w:tcPr>
            <w:tcW w:w="4680" w:type="dxa"/>
            <w:tcMar>
              <w:top w:w="60" w:type="dxa"/>
              <w:left w:w="80" w:type="dxa"/>
              <w:bottom w:w="60" w:type="dxa"/>
              <w:right w:w="80" w:type="dxa"/>
            </w:tcMar>
            <w:vAlign w:val="center"/>
          </w:tcPr>
          <w:p w14:paraId="3987FD5E" w14:textId="77777777" w:rsidR="00835B42" w:rsidRDefault="00000000">
            <w:pPr>
              <w:spacing w:after="40" w:line="240" w:lineRule="auto"/>
            </w:pPr>
            <w:r>
              <w:rPr>
                <w:sz w:val="18"/>
              </w:rPr>
              <w:t>1502.90.00</w:t>
            </w:r>
          </w:p>
        </w:tc>
        <w:tc>
          <w:tcPr>
            <w:tcW w:w="4679" w:type="dxa"/>
            <w:tcMar>
              <w:top w:w="60" w:type="dxa"/>
              <w:left w:w="80" w:type="dxa"/>
              <w:bottom w:w="60" w:type="dxa"/>
              <w:right w:w="80" w:type="dxa"/>
            </w:tcMar>
            <w:vAlign w:val="center"/>
          </w:tcPr>
          <w:p w14:paraId="310FC2F6" w14:textId="77777777" w:rsidR="00835B42" w:rsidRDefault="00000000">
            <w:pPr>
              <w:spacing w:after="40" w:line="240" w:lineRule="auto"/>
            </w:pPr>
            <w:r>
              <w:rPr>
                <w:sz w:val="18"/>
              </w:rPr>
              <w:t>Other</w:t>
            </w:r>
          </w:p>
        </w:tc>
      </w:tr>
      <w:tr w:rsidR="00835B42" w14:paraId="47FAE9C4" w14:textId="77777777">
        <w:trPr>
          <w:cantSplit/>
        </w:trPr>
        <w:tc>
          <w:tcPr>
            <w:tcW w:w="4680" w:type="dxa"/>
            <w:tcMar>
              <w:top w:w="60" w:type="dxa"/>
              <w:left w:w="80" w:type="dxa"/>
              <w:bottom w:w="60" w:type="dxa"/>
              <w:right w:w="80" w:type="dxa"/>
            </w:tcMar>
            <w:vAlign w:val="center"/>
          </w:tcPr>
          <w:p w14:paraId="3F5E18AA" w14:textId="77777777" w:rsidR="00835B42" w:rsidRDefault="00000000">
            <w:pPr>
              <w:spacing w:after="40" w:line="240" w:lineRule="auto"/>
            </w:pPr>
            <w:r>
              <w:rPr>
                <w:sz w:val="18"/>
              </w:rPr>
              <w:t>1503.00.00</w:t>
            </w:r>
          </w:p>
        </w:tc>
        <w:tc>
          <w:tcPr>
            <w:tcW w:w="4679" w:type="dxa"/>
            <w:tcMar>
              <w:top w:w="60" w:type="dxa"/>
              <w:left w:w="80" w:type="dxa"/>
              <w:bottom w:w="60" w:type="dxa"/>
              <w:right w:w="80" w:type="dxa"/>
            </w:tcMar>
            <w:vAlign w:val="center"/>
          </w:tcPr>
          <w:p w14:paraId="17E504EE" w14:textId="77777777" w:rsidR="00835B42" w:rsidRDefault="00000000">
            <w:pPr>
              <w:spacing w:after="40" w:line="240" w:lineRule="auto"/>
            </w:pPr>
            <w:r>
              <w:rPr>
                <w:sz w:val="18"/>
              </w:rPr>
              <w:t>Lard stearin, lard oil, oleostearin, oleo-oil and tallow oil, not emulsified or mixed or otherwise prepared.</w:t>
            </w:r>
          </w:p>
        </w:tc>
      </w:tr>
      <w:tr w:rsidR="00835B42" w14:paraId="13B275D8" w14:textId="77777777">
        <w:trPr>
          <w:cantSplit/>
        </w:trPr>
        <w:tc>
          <w:tcPr>
            <w:tcW w:w="4680" w:type="dxa"/>
            <w:tcMar>
              <w:top w:w="60" w:type="dxa"/>
              <w:left w:w="80" w:type="dxa"/>
              <w:bottom w:w="60" w:type="dxa"/>
              <w:right w:w="80" w:type="dxa"/>
            </w:tcMar>
            <w:vAlign w:val="center"/>
          </w:tcPr>
          <w:p w14:paraId="7FE6CCBB" w14:textId="77777777" w:rsidR="00835B42" w:rsidRDefault="00000000">
            <w:pPr>
              <w:spacing w:after="40" w:line="240" w:lineRule="auto"/>
            </w:pPr>
            <w:r>
              <w:rPr>
                <w:sz w:val="18"/>
              </w:rPr>
              <w:t>1504.10.10</w:t>
            </w:r>
          </w:p>
        </w:tc>
        <w:tc>
          <w:tcPr>
            <w:tcW w:w="4679" w:type="dxa"/>
            <w:tcMar>
              <w:top w:w="60" w:type="dxa"/>
              <w:left w:w="80" w:type="dxa"/>
              <w:bottom w:w="60" w:type="dxa"/>
              <w:right w:w="80" w:type="dxa"/>
            </w:tcMar>
            <w:vAlign w:val="center"/>
          </w:tcPr>
          <w:p w14:paraId="54491B8B" w14:textId="77777777" w:rsidR="00835B42" w:rsidRDefault="00000000">
            <w:pPr>
              <w:spacing w:after="40" w:line="240" w:lineRule="auto"/>
            </w:pPr>
            <w:r>
              <w:rPr>
                <w:sz w:val="18"/>
              </w:rPr>
              <w:t>For use in the manufacture of medicaments</w:t>
            </w:r>
          </w:p>
        </w:tc>
      </w:tr>
      <w:tr w:rsidR="00835B42" w14:paraId="36A78A01" w14:textId="77777777">
        <w:trPr>
          <w:cantSplit/>
        </w:trPr>
        <w:tc>
          <w:tcPr>
            <w:tcW w:w="4680" w:type="dxa"/>
            <w:tcMar>
              <w:top w:w="60" w:type="dxa"/>
              <w:left w:w="80" w:type="dxa"/>
              <w:bottom w:w="60" w:type="dxa"/>
              <w:right w:w="80" w:type="dxa"/>
            </w:tcMar>
            <w:vAlign w:val="center"/>
          </w:tcPr>
          <w:p w14:paraId="405FAAD9" w14:textId="77777777" w:rsidR="00835B42" w:rsidRDefault="00000000">
            <w:pPr>
              <w:spacing w:after="40" w:line="240" w:lineRule="auto"/>
            </w:pPr>
            <w:r>
              <w:rPr>
                <w:sz w:val="18"/>
              </w:rPr>
              <w:t>1504.10.91</w:t>
            </w:r>
          </w:p>
        </w:tc>
        <w:tc>
          <w:tcPr>
            <w:tcW w:w="4679" w:type="dxa"/>
            <w:tcMar>
              <w:top w:w="60" w:type="dxa"/>
              <w:left w:w="80" w:type="dxa"/>
              <w:bottom w:w="60" w:type="dxa"/>
              <w:right w:w="80" w:type="dxa"/>
            </w:tcMar>
            <w:vAlign w:val="center"/>
          </w:tcPr>
          <w:p w14:paraId="312A1655" w14:textId="77777777" w:rsidR="00835B42" w:rsidRDefault="00000000">
            <w:pPr>
              <w:spacing w:after="40" w:line="240" w:lineRule="auto"/>
            </w:pPr>
            <w:r>
              <w:rPr>
                <w:sz w:val="18"/>
              </w:rPr>
              <w:t>Other: For use in Canadian manufactures</w:t>
            </w:r>
          </w:p>
        </w:tc>
      </w:tr>
      <w:tr w:rsidR="00835B42" w14:paraId="2FAA1633" w14:textId="77777777">
        <w:trPr>
          <w:cantSplit/>
        </w:trPr>
        <w:tc>
          <w:tcPr>
            <w:tcW w:w="4680" w:type="dxa"/>
            <w:tcMar>
              <w:top w:w="60" w:type="dxa"/>
              <w:left w:w="80" w:type="dxa"/>
              <w:bottom w:w="60" w:type="dxa"/>
              <w:right w:w="80" w:type="dxa"/>
            </w:tcMar>
            <w:vAlign w:val="center"/>
          </w:tcPr>
          <w:p w14:paraId="54661B02" w14:textId="77777777" w:rsidR="00835B42" w:rsidRDefault="00000000">
            <w:pPr>
              <w:spacing w:after="40" w:line="240" w:lineRule="auto"/>
            </w:pPr>
            <w:r>
              <w:rPr>
                <w:sz w:val="18"/>
              </w:rPr>
              <w:t>1504.10.99</w:t>
            </w:r>
          </w:p>
        </w:tc>
        <w:tc>
          <w:tcPr>
            <w:tcW w:w="4679" w:type="dxa"/>
            <w:tcMar>
              <w:top w:w="60" w:type="dxa"/>
              <w:left w:w="80" w:type="dxa"/>
              <w:bottom w:w="60" w:type="dxa"/>
              <w:right w:w="80" w:type="dxa"/>
            </w:tcMar>
            <w:vAlign w:val="center"/>
          </w:tcPr>
          <w:p w14:paraId="6C2702FA" w14:textId="77777777" w:rsidR="00835B42" w:rsidRDefault="00000000">
            <w:pPr>
              <w:spacing w:after="40" w:line="240" w:lineRule="auto"/>
            </w:pPr>
            <w:r>
              <w:rPr>
                <w:sz w:val="18"/>
              </w:rPr>
              <w:t>Other: Other</w:t>
            </w:r>
          </w:p>
        </w:tc>
      </w:tr>
      <w:tr w:rsidR="00835B42" w14:paraId="3C4D2205" w14:textId="77777777">
        <w:trPr>
          <w:cantSplit/>
        </w:trPr>
        <w:tc>
          <w:tcPr>
            <w:tcW w:w="4680" w:type="dxa"/>
            <w:tcMar>
              <w:top w:w="60" w:type="dxa"/>
              <w:left w:w="80" w:type="dxa"/>
              <w:bottom w:w="60" w:type="dxa"/>
              <w:right w:w="80" w:type="dxa"/>
            </w:tcMar>
            <w:vAlign w:val="center"/>
          </w:tcPr>
          <w:p w14:paraId="2B22733A" w14:textId="77777777" w:rsidR="00835B42" w:rsidRDefault="00000000">
            <w:pPr>
              <w:spacing w:after="40" w:line="240" w:lineRule="auto"/>
            </w:pPr>
            <w:r>
              <w:rPr>
                <w:sz w:val="18"/>
              </w:rPr>
              <w:t>1504.20.00</w:t>
            </w:r>
          </w:p>
        </w:tc>
        <w:tc>
          <w:tcPr>
            <w:tcW w:w="4679" w:type="dxa"/>
            <w:tcMar>
              <w:top w:w="60" w:type="dxa"/>
              <w:left w:w="80" w:type="dxa"/>
              <w:bottom w:w="60" w:type="dxa"/>
              <w:right w:w="80" w:type="dxa"/>
            </w:tcMar>
            <w:vAlign w:val="center"/>
          </w:tcPr>
          <w:p w14:paraId="63AB4399" w14:textId="77777777" w:rsidR="00835B42" w:rsidRDefault="00000000">
            <w:pPr>
              <w:spacing w:after="40" w:line="240" w:lineRule="auto"/>
            </w:pPr>
            <w:r>
              <w:rPr>
                <w:sz w:val="18"/>
              </w:rPr>
              <w:t>Fats and oils and their fractions, of fish, other than liver oils</w:t>
            </w:r>
          </w:p>
        </w:tc>
      </w:tr>
      <w:tr w:rsidR="00835B42" w14:paraId="04C63D85" w14:textId="77777777">
        <w:trPr>
          <w:cantSplit/>
        </w:trPr>
        <w:tc>
          <w:tcPr>
            <w:tcW w:w="4680" w:type="dxa"/>
            <w:tcMar>
              <w:top w:w="60" w:type="dxa"/>
              <w:left w:w="80" w:type="dxa"/>
              <w:bottom w:w="60" w:type="dxa"/>
              <w:right w:w="80" w:type="dxa"/>
            </w:tcMar>
            <w:vAlign w:val="center"/>
          </w:tcPr>
          <w:p w14:paraId="761EE0B2" w14:textId="77777777" w:rsidR="00835B42" w:rsidRDefault="00000000">
            <w:pPr>
              <w:spacing w:after="40" w:line="240" w:lineRule="auto"/>
            </w:pPr>
            <w:r>
              <w:rPr>
                <w:sz w:val="18"/>
              </w:rPr>
              <w:t>1504.30.00</w:t>
            </w:r>
          </w:p>
        </w:tc>
        <w:tc>
          <w:tcPr>
            <w:tcW w:w="4679" w:type="dxa"/>
            <w:tcMar>
              <w:top w:w="60" w:type="dxa"/>
              <w:left w:w="80" w:type="dxa"/>
              <w:bottom w:w="60" w:type="dxa"/>
              <w:right w:w="80" w:type="dxa"/>
            </w:tcMar>
            <w:vAlign w:val="center"/>
          </w:tcPr>
          <w:p w14:paraId="199F066D" w14:textId="77777777" w:rsidR="00835B42" w:rsidRDefault="00000000">
            <w:pPr>
              <w:spacing w:after="40" w:line="240" w:lineRule="auto"/>
            </w:pPr>
            <w:r>
              <w:rPr>
                <w:sz w:val="18"/>
              </w:rPr>
              <w:t>Fats and oils and their fractions, of marine mammals</w:t>
            </w:r>
          </w:p>
        </w:tc>
      </w:tr>
      <w:tr w:rsidR="00835B42" w14:paraId="2D5F1869" w14:textId="77777777">
        <w:trPr>
          <w:cantSplit/>
        </w:trPr>
        <w:tc>
          <w:tcPr>
            <w:tcW w:w="4680" w:type="dxa"/>
            <w:tcMar>
              <w:top w:w="60" w:type="dxa"/>
              <w:left w:w="80" w:type="dxa"/>
              <w:bottom w:w="60" w:type="dxa"/>
              <w:right w:w="80" w:type="dxa"/>
            </w:tcMar>
            <w:vAlign w:val="center"/>
          </w:tcPr>
          <w:p w14:paraId="4432DA74" w14:textId="77777777" w:rsidR="00835B42" w:rsidRDefault="00000000">
            <w:pPr>
              <w:spacing w:after="40" w:line="240" w:lineRule="auto"/>
            </w:pPr>
            <w:r>
              <w:rPr>
                <w:sz w:val="18"/>
              </w:rPr>
              <w:t>1505.00.00</w:t>
            </w:r>
          </w:p>
        </w:tc>
        <w:tc>
          <w:tcPr>
            <w:tcW w:w="4679" w:type="dxa"/>
            <w:tcMar>
              <w:top w:w="60" w:type="dxa"/>
              <w:left w:w="80" w:type="dxa"/>
              <w:bottom w:w="60" w:type="dxa"/>
              <w:right w:w="80" w:type="dxa"/>
            </w:tcMar>
            <w:vAlign w:val="center"/>
          </w:tcPr>
          <w:p w14:paraId="6DF36463" w14:textId="77777777" w:rsidR="00835B42" w:rsidRDefault="00000000">
            <w:pPr>
              <w:spacing w:after="40" w:line="240" w:lineRule="auto"/>
            </w:pPr>
            <w:r>
              <w:rPr>
                <w:sz w:val="18"/>
              </w:rPr>
              <w:t>Wool grease and fatty substances derived therefrom (including lanolin).</w:t>
            </w:r>
          </w:p>
        </w:tc>
      </w:tr>
      <w:tr w:rsidR="00835B42" w14:paraId="26523A2B" w14:textId="77777777">
        <w:trPr>
          <w:cantSplit/>
        </w:trPr>
        <w:tc>
          <w:tcPr>
            <w:tcW w:w="4680" w:type="dxa"/>
            <w:tcMar>
              <w:top w:w="60" w:type="dxa"/>
              <w:left w:w="80" w:type="dxa"/>
              <w:bottom w:w="60" w:type="dxa"/>
              <w:right w:w="80" w:type="dxa"/>
            </w:tcMar>
            <w:vAlign w:val="center"/>
          </w:tcPr>
          <w:p w14:paraId="34384418" w14:textId="77777777" w:rsidR="00835B42" w:rsidRDefault="00000000">
            <w:pPr>
              <w:spacing w:after="40" w:line="240" w:lineRule="auto"/>
            </w:pPr>
            <w:r>
              <w:rPr>
                <w:sz w:val="18"/>
              </w:rPr>
              <w:t>1506.00.00</w:t>
            </w:r>
          </w:p>
        </w:tc>
        <w:tc>
          <w:tcPr>
            <w:tcW w:w="4679" w:type="dxa"/>
            <w:tcMar>
              <w:top w:w="60" w:type="dxa"/>
              <w:left w:w="80" w:type="dxa"/>
              <w:bottom w:w="60" w:type="dxa"/>
              <w:right w:w="80" w:type="dxa"/>
            </w:tcMar>
            <w:vAlign w:val="center"/>
          </w:tcPr>
          <w:p w14:paraId="6D991F4A" w14:textId="77777777" w:rsidR="00835B42" w:rsidRDefault="00000000">
            <w:pPr>
              <w:spacing w:after="40" w:line="240" w:lineRule="auto"/>
            </w:pPr>
            <w:r>
              <w:rPr>
                <w:sz w:val="18"/>
              </w:rPr>
              <w:t>Other animal fats and oils and their fractions, whether or not refined, but not chemically modified.</w:t>
            </w:r>
          </w:p>
        </w:tc>
      </w:tr>
    </w:tbl>
    <w:p w14:paraId="3B8E46D5" w14:textId="77777777" w:rsidR="00835B42" w:rsidRDefault="00000000">
      <w:pPr>
        <w:spacing w:before="160"/>
      </w:pPr>
      <w:r>
        <w:t>1507.10.00 Crude oil, whether or not degummed 1507.90.00 Other 1508.10.00 Crude oil 1508.90.00 Other 1509.10.00 Virgin 1509.90.00 Other 1510.00.00 Other oils and their fractions, obtained solely from olives, whether or not refined, but not chemically modified, including blends of these oils or fractions with oils or fractions of heading 15.09. 1511.10.00 Crude oil 1511.90.00 Other 1512.11.00 Crude oil 1512.19.11 Sunflower-seed oil and fractions thereof: For processing 1512.19.19 Sunflower-seed oil and fractions thereof: Other 1512.19.21 Safflower oil and fractions thereof: For processing 1512.19.29 Safflower oil and fractions thereof:</w:t>
      </w:r>
    </w:p>
    <w:p w14:paraId="5C403098"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F2B0499" w14:textId="77777777">
        <w:trPr>
          <w:cantSplit/>
          <w:tblHeader/>
        </w:trPr>
        <w:tc>
          <w:tcPr>
            <w:tcW w:w="4680" w:type="dxa"/>
            <w:tcMar>
              <w:top w:w="60" w:type="dxa"/>
              <w:left w:w="80" w:type="dxa"/>
              <w:bottom w:w="60" w:type="dxa"/>
              <w:right w:w="80" w:type="dxa"/>
            </w:tcMar>
            <w:vAlign w:val="center"/>
          </w:tcPr>
          <w:p w14:paraId="2595218B"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534A1AB" w14:textId="77777777" w:rsidR="00835B42" w:rsidRDefault="00000000">
            <w:pPr>
              <w:spacing w:after="40" w:line="240" w:lineRule="auto"/>
            </w:pPr>
            <w:r>
              <w:rPr>
                <w:b/>
                <w:sz w:val="18"/>
              </w:rPr>
              <w:t>Description</w:t>
            </w:r>
          </w:p>
        </w:tc>
      </w:tr>
      <w:tr w:rsidR="00835B42" w14:paraId="3FF7434F" w14:textId="77777777">
        <w:trPr>
          <w:cantSplit/>
        </w:trPr>
        <w:tc>
          <w:tcPr>
            <w:tcW w:w="4680" w:type="dxa"/>
            <w:tcMar>
              <w:top w:w="60" w:type="dxa"/>
              <w:left w:w="80" w:type="dxa"/>
              <w:bottom w:w="60" w:type="dxa"/>
              <w:right w:w="80" w:type="dxa"/>
            </w:tcMar>
            <w:vAlign w:val="center"/>
          </w:tcPr>
          <w:p w14:paraId="205C3581" w14:textId="77777777" w:rsidR="00835B42" w:rsidRDefault="00000000">
            <w:pPr>
              <w:spacing w:after="40" w:line="240" w:lineRule="auto"/>
            </w:pPr>
            <w:r>
              <w:rPr>
                <w:sz w:val="18"/>
              </w:rPr>
              <w:t>1512.21.00</w:t>
            </w:r>
          </w:p>
        </w:tc>
        <w:tc>
          <w:tcPr>
            <w:tcW w:w="4679" w:type="dxa"/>
            <w:tcMar>
              <w:top w:w="60" w:type="dxa"/>
              <w:left w:w="80" w:type="dxa"/>
              <w:bottom w:w="60" w:type="dxa"/>
              <w:right w:w="80" w:type="dxa"/>
            </w:tcMar>
            <w:vAlign w:val="center"/>
          </w:tcPr>
          <w:p w14:paraId="0C7D5A20" w14:textId="77777777" w:rsidR="00835B42" w:rsidRDefault="00000000">
            <w:pPr>
              <w:spacing w:after="40" w:line="240" w:lineRule="auto"/>
            </w:pPr>
            <w:r>
              <w:rPr>
                <w:sz w:val="18"/>
              </w:rPr>
              <w:t>Crude oil, whether or not gossypol has been removed</w:t>
            </w:r>
          </w:p>
        </w:tc>
      </w:tr>
      <w:tr w:rsidR="00835B42" w14:paraId="063BA262" w14:textId="77777777">
        <w:trPr>
          <w:cantSplit/>
        </w:trPr>
        <w:tc>
          <w:tcPr>
            <w:tcW w:w="4680" w:type="dxa"/>
            <w:tcMar>
              <w:top w:w="60" w:type="dxa"/>
              <w:left w:w="80" w:type="dxa"/>
              <w:bottom w:w="60" w:type="dxa"/>
              <w:right w:w="80" w:type="dxa"/>
            </w:tcMar>
            <w:vAlign w:val="center"/>
          </w:tcPr>
          <w:p w14:paraId="0BDE04B2" w14:textId="77777777" w:rsidR="00835B42" w:rsidRDefault="00000000">
            <w:pPr>
              <w:spacing w:after="40" w:line="240" w:lineRule="auto"/>
            </w:pPr>
            <w:r>
              <w:rPr>
                <w:sz w:val="18"/>
              </w:rPr>
              <w:t>1512.29.00</w:t>
            </w:r>
          </w:p>
        </w:tc>
        <w:tc>
          <w:tcPr>
            <w:tcW w:w="4679" w:type="dxa"/>
            <w:tcMar>
              <w:top w:w="60" w:type="dxa"/>
              <w:left w:w="80" w:type="dxa"/>
              <w:bottom w:w="60" w:type="dxa"/>
              <w:right w:w="80" w:type="dxa"/>
            </w:tcMar>
            <w:vAlign w:val="center"/>
          </w:tcPr>
          <w:p w14:paraId="5F66CFB8" w14:textId="77777777" w:rsidR="00835B42" w:rsidRDefault="00000000">
            <w:pPr>
              <w:spacing w:after="40" w:line="240" w:lineRule="auto"/>
            </w:pPr>
            <w:r>
              <w:rPr>
                <w:sz w:val="18"/>
              </w:rPr>
              <w:t>Other</w:t>
            </w:r>
          </w:p>
        </w:tc>
      </w:tr>
      <w:tr w:rsidR="00835B42" w14:paraId="52105951" w14:textId="77777777">
        <w:trPr>
          <w:cantSplit/>
        </w:trPr>
        <w:tc>
          <w:tcPr>
            <w:tcW w:w="4680" w:type="dxa"/>
            <w:tcMar>
              <w:top w:w="60" w:type="dxa"/>
              <w:left w:w="80" w:type="dxa"/>
              <w:bottom w:w="60" w:type="dxa"/>
              <w:right w:w="80" w:type="dxa"/>
            </w:tcMar>
            <w:vAlign w:val="center"/>
          </w:tcPr>
          <w:p w14:paraId="38D14997" w14:textId="77777777" w:rsidR="00835B42" w:rsidRDefault="00000000">
            <w:pPr>
              <w:spacing w:after="40" w:line="240" w:lineRule="auto"/>
            </w:pPr>
            <w:r>
              <w:rPr>
                <w:sz w:val="18"/>
              </w:rPr>
              <w:t>1513.11.00</w:t>
            </w:r>
          </w:p>
        </w:tc>
        <w:tc>
          <w:tcPr>
            <w:tcW w:w="4679" w:type="dxa"/>
            <w:tcMar>
              <w:top w:w="60" w:type="dxa"/>
              <w:left w:w="80" w:type="dxa"/>
              <w:bottom w:w="60" w:type="dxa"/>
              <w:right w:w="80" w:type="dxa"/>
            </w:tcMar>
            <w:vAlign w:val="center"/>
          </w:tcPr>
          <w:p w14:paraId="50010457" w14:textId="77777777" w:rsidR="00835B42" w:rsidRDefault="00000000">
            <w:pPr>
              <w:spacing w:after="40" w:line="240" w:lineRule="auto"/>
            </w:pPr>
            <w:r>
              <w:rPr>
                <w:sz w:val="18"/>
              </w:rPr>
              <w:t>Crude oil</w:t>
            </w:r>
          </w:p>
        </w:tc>
      </w:tr>
      <w:tr w:rsidR="00835B42" w14:paraId="7239D5E5" w14:textId="77777777">
        <w:trPr>
          <w:cantSplit/>
        </w:trPr>
        <w:tc>
          <w:tcPr>
            <w:tcW w:w="4680" w:type="dxa"/>
            <w:tcMar>
              <w:top w:w="60" w:type="dxa"/>
              <w:left w:w="80" w:type="dxa"/>
              <w:bottom w:w="60" w:type="dxa"/>
              <w:right w:w="80" w:type="dxa"/>
            </w:tcMar>
            <w:vAlign w:val="center"/>
          </w:tcPr>
          <w:p w14:paraId="583F5EDA" w14:textId="77777777" w:rsidR="00835B42" w:rsidRDefault="00000000">
            <w:pPr>
              <w:spacing w:after="40" w:line="240" w:lineRule="auto"/>
            </w:pPr>
            <w:r>
              <w:rPr>
                <w:sz w:val="18"/>
              </w:rPr>
              <w:t>1513.19.10</w:t>
            </w:r>
          </w:p>
        </w:tc>
        <w:tc>
          <w:tcPr>
            <w:tcW w:w="4679" w:type="dxa"/>
            <w:tcMar>
              <w:top w:w="60" w:type="dxa"/>
              <w:left w:w="80" w:type="dxa"/>
              <w:bottom w:w="60" w:type="dxa"/>
              <w:right w:w="80" w:type="dxa"/>
            </w:tcMar>
            <w:vAlign w:val="center"/>
          </w:tcPr>
          <w:p w14:paraId="1226B6A7" w14:textId="77777777" w:rsidR="00835B42" w:rsidRDefault="00000000">
            <w:pPr>
              <w:spacing w:after="40" w:line="240" w:lineRule="auto"/>
            </w:pPr>
            <w:r>
              <w:rPr>
                <w:sz w:val="18"/>
              </w:rPr>
              <w:t>For processing</w:t>
            </w:r>
          </w:p>
        </w:tc>
      </w:tr>
      <w:tr w:rsidR="00835B42" w14:paraId="41B8F63D" w14:textId="77777777">
        <w:trPr>
          <w:cantSplit/>
        </w:trPr>
        <w:tc>
          <w:tcPr>
            <w:tcW w:w="4680" w:type="dxa"/>
            <w:tcMar>
              <w:top w:w="60" w:type="dxa"/>
              <w:left w:w="80" w:type="dxa"/>
              <w:bottom w:w="60" w:type="dxa"/>
              <w:right w:w="80" w:type="dxa"/>
            </w:tcMar>
            <w:vAlign w:val="center"/>
          </w:tcPr>
          <w:p w14:paraId="2FCF98FF" w14:textId="77777777" w:rsidR="00835B42" w:rsidRDefault="00000000">
            <w:pPr>
              <w:spacing w:after="40" w:line="240" w:lineRule="auto"/>
            </w:pPr>
            <w:r>
              <w:rPr>
                <w:sz w:val="18"/>
              </w:rPr>
              <w:t>1513.19.90</w:t>
            </w:r>
          </w:p>
        </w:tc>
        <w:tc>
          <w:tcPr>
            <w:tcW w:w="4679" w:type="dxa"/>
            <w:tcMar>
              <w:top w:w="60" w:type="dxa"/>
              <w:left w:w="80" w:type="dxa"/>
              <w:bottom w:w="60" w:type="dxa"/>
              <w:right w:w="80" w:type="dxa"/>
            </w:tcMar>
            <w:vAlign w:val="center"/>
          </w:tcPr>
          <w:p w14:paraId="4A2D2A34" w14:textId="77777777" w:rsidR="00835B42" w:rsidRDefault="00000000">
            <w:pPr>
              <w:spacing w:after="40" w:line="240" w:lineRule="auto"/>
            </w:pPr>
            <w:r>
              <w:rPr>
                <w:sz w:val="18"/>
              </w:rPr>
              <w:t>Other</w:t>
            </w:r>
          </w:p>
        </w:tc>
      </w:tr>
      <w:tr w:rsidR="00835B42" w14:paraId="2DE1AF3A" w14:textId="77777777">
        <w:trPr>
          <w:cantSplit/>
        </w:trPr>
        <w:tc>
          <w:tcPr>
            <w:tcW w:w="4680" w:type="dxa"/>
            <w:tcMar>
              <w:top w:w="60" w:type="dxa"/>
              <w:left w:w="80" w:type="dxa"/>
              <w:bottom w:w="60" w:type="dxa"/>
              <w:right w:w="80" w:type="dxa"/>
            </w:tcMar>
            <w:vAlign w:val="center"/>
          </w:tcPr>
          <w:p w14:paraId="6FCB6AD5" w14:textId="77777777" w:rsidR="00835B42" w:rsidRDefault="00000000">
            <w:pPr>
              <w:spacing w:after="40" w:line="240" w:lineRule="auto"/>
            </w:pPr>
            <w:r>
              <w:rPr>
                <w:sz w:val="18"/>
              </w:rPr>
              <w:t>1513.21.00</w:t>
            </w:r>
          </w:p>
        </w:tc>
        <w:tc>
          <w:tcPr>
            <w:tcW w:w="4679" w:type="dxa"/>
            <w:tcMar>
              <w:top w:w="60" w:type="dxa"/>
              <w:left w:w="80" w:type="dxa"/>
              <w:bottom w:w="60" w:type="dxa"/>
              <w:right w:w="80" w:type="dxa"/>
            </w:tcMar>
            <w:vAlign w:val="center"/>
          </w:tcPr>
          <w:p w14:paraId="69CE6410" w14:textId="77777777" w:rsidR="00835B42" w:rsidRDefault="00000000">
            <w:pPr>
              <w:spacing w:after="40" w:line="240" w:lineRule="auto"/>
            </w:pPr>
            <w:r>
              <w:rPr>
                <w:sz w:val="18"/>
              </w:rPr>
              <w:t>Crude oil</w:t>
            </w:r>
          </w:p>
        </w:tc>
      </w:tr>
      <w:tr w:rsidR="00835B42" w14:paraId="3B47E07B" w14:textId="77777777">
        <w:trPr>
          <w:cantSplit/>
        </w:trPr>
        <w:tc>
          <w:tcPr>
            <w:tcW w:w="4680" w:type="dxa"/>
            <w:tcMar>
              <w:top w:w="60" w:type="dxa"/>
              <w:left w:w="80" w:type="dxa"/>
              <w:bottom w:w="60" w:type="dxa"/>
              <w:right w:w="80" w:type="dxa"/>
            </w:tcMar>
            <w:vAlign w:val="center"/>
          </w:tcPr>
          <w:p w14:paraId="460C0FBF" w14:textId="77777777" w:rsidR="00835B42" w:rsidRDefault="00000000">
            <w:pPr>
              <w:spacing w:after="40" w:line="240" w:lineRule="auto"/>
            </w:pPr>
            <w:r>
              <w:rPr>
                <w:sz w:val="18"/>
              </w:rPr>
              <w:t>1513.29.10</w:t>
            </w:r>
          </w:p>
        </w:tc>
        <w:tc>
          <w:tcPr>
            <w:tcW w:w="4679" w:type="dxa"/>
            <w:tcMar>
              <w:top w:w="60" w:type="dxa"/>
              <w:left w:w="80" w:type="dxa"/>
              <w:bottom w:w="60" w:type="dxa"/>
              <w:right w:w="80" w:type="dxa"/>
            </w:tcMar>
            <w:vAlign w:val="center"/>
          </w:tcPr>
          <w:p w14:paraId="57C4FDC2" w14:textId="77777777" w:rsidR="00835B42" w:rsidRDefault="00000000">
            <w:pPr>
              <w:spacing w:after="40" w:line="240" w:lineRule="auto"/>
            </w:pPr>
            <w:r>
              <w:rPr>
                <w:sz w:val="18"/>
              </w:rPr>
              <w:t>Palm kernel oil and its fractions for use in the manufacture of margarine and shortening</w:t>
            </w:r>
          </w:p>
        </w:tc>
      </w:tr>
      <w:tr w:rsidR="00835B42" w14:paraId="26695C65" w14:textId="77777777">
        <w:trPr>
          <w:cantSplit/>
        </w:trPr>
        <w:tc>
          <w:tcPr>
            <w:tcW w:w="4680" w:type="dxa"/>
            <w:tcMar>
              <w:top w:w="60" w:type="dxa"/>
              <w:left w:w="80" w:type="dxa"/>
              <w:bottom w:w="60" w:type="dxa"/>
              <w:right w:w="80" w:type="dxa"/>
            </w:tcMar>
            <w:vAlign w:val="center"/>
          </w:tcPr>
          <w:p w14:paraId="4F7BA2D4" w14:textId="77777777" w:rsidR="00835B42" w:rsidRDefault="00000000">
            <w:pPr>
              <w:spacing w:after="40" w:line="240" w:lineRule="auto"/>
            </w:pPr>
            <w:r>
              <w:rPr>
                <w:sz w:val="18"/>
              </w:rPr>
              <w:t>1513.29.90</w:t>
            </w:r>
          </w:p>
        </w:tc>
        <w:tc>
          <w:tcPr>
            <w:tcW w:w="4679" w:type="dxa"/>
            <w:tcMar>
              <w:top w:w="60" w:type="dxa"/>
              <w:left w:w="80" w:type="dxa"/>
              <w:bottom w:w="60" w:type="dxa"/>
              <w:right w:w="80" w:type="dxa"/>
            </w:tcMar>
            <w:vAlign w:val="center"/>
          </w:tcPr>
          <w:p w14:paraId="5522782E" w14:textId="77777777" w:rsidR="00835B42" w:rsidRDefault="00000000">
            <w:pPr>
              <w:spacing w:after="40" w:line="240" w:lineRule="auto"/>
            </w:pPr>
            <w:r>
              <w:rPr>
                <w:sz w:val="18"/>
              </w:rPr>
              <w:t>Other</w:t>
            </w:r>
          </w:p>
        </w:tc>
      </w:tr>
      <w:tr w:rsidR="00835B42" w14:paraId="5551842B" w14:textId="77777777">
        <w:trPr>
          <w:cantSplit/>
        </w:trPr>
        <w:tc>
          <w:tcPr>
            <w:tcW w:w="4680" w:type="dxa"/>
            <w:tcMar>
              <w:top w:w="60" w:type="dxa"/>
              <w:left w:w="80" w:type="dxa"/>
              <w:bottom w:w="60" w:type="dxa"/>
              <w:right w:w="80" w:type="dxa"/>
            </w:tcMar>
            <w:vAlign w:val="center"/>
          </w:tcPr>
          <w:p w14:paraId="330A66CF" w14:textId="77777777" w:rsidR="00835B42" w:rsidRDefault="00000000">
            <w:pPr>
              <w:spacing w:after="40" w:line="240" w:lineRule="auto"/>
            </w:pPr>
            <w:r>
              <w:rPr>
                <w:sz w:val="18"/>
              </w:rPr>
              <w:t>1514.11.00</w:t>
            </w:r>
          </w:p>
        </w:tc>
        <w:tc>
          <w:tcPr>
            <w:tcW w:w="4679" w:type="dxa"/>
            <w:tcMar>
              <w:top w:w="60" w:type="dxa"/>
              <w:left w:w="80" w:type="dxa"/>
              <w:bottom w:w="60" w:type="dxa"/>
              <w:right w:w="80" w:type="dxa"/>
            </w:tcMar>
            <w:vAlign w:val="center"/>
          </w:tcPr>
          <w:p w14:paraId="3116DE0E" w14:textId="77777777" w:rsidR="00835B42" w:rsidRDefault="00000000">
            <w:pPr>
              <w:spacing w:after="40" w:line="240" w:lineRule="auto"/>
            </w:pPr>
            <w:r>
              <w:rPr>
                <w:sz w:val="18"/>
              </w:rPr>
              <w:t>Crude oil</w:t>
            </w:r>
          </w:p>
        </w:tc>
      </w:tr>
      <w:tr w:rsidR="00835B42" w14:paraId="56029810" w14:textId="77777777">
        <w:trPr>
          <w:cantSplit/>
        </w:trPr>
        <w:tc>
          <w:tcPr>
            <w:tcW w:w="4680" w:type="dxa"/>
            <w:tcMar>
              <w:top w:w="60" w:type="dxa"/>
              <w:left w:w="80" w:type="dxa"/>
              <w:bottom w:w="60" w:type="dxa"/>
              <w:right w:w="80" w:type="dxa"/>
            </w:tcMar>
            <w:vAlign w:val="center"/>
          </w:tcPr>
          <w:p w14:paraId="33485198" w14:textId="77777777" w:rsidR="00835B42" w:rsidRDefault="00000000">
            <w:pPr>
              <w:spacing w:after="40" w:line="240" w:lineRule="auto"/>
            </w:pPr>
            <w:r>
              <w:rPr>
                <w:sz w:val="18"/>
              </w:rPr>
              <w:t>1514.19.00</w:t>
            </w:r>
          </w:p>
        </w:tc>
        <w:tc>
          <w:tcPr>
            <w:tcW w:w="4679" w:type="dxa"/>
            <w:tcMar>
              <w:top w:w="60" w:type="dxa"/>
              <w:left w:w="80" w:type="dxa"/>
              <w:bottom w:w="60" w:type="dxa"/>
              <w:right w:w="80" w:type="dxa"/>
            </w:tcMar>
            <w:vAlign w:val="center"/>
          </w:tcPr>
          <w:p w14:paraId="786F043D" w14:textId="77777777" w:rsidR="00835B42" w:rsidRDefault="00000000">
            <w:pPr>
              <w:spacing w:after="40" w:line="240" w:lineRule="auto"/>
            </w:pPr>
            <w:r>
              <w:rPr>
                <w:sz w:val="18"/>
              </w:rPr>
              <w:t>Other</w:t>
            </w:r>
          </w:p>
        </w:tc>
      </w:tr>
      <w:tr w:rsidR="00835B42" w14:paraId="5CFF067F" w14:textId="77777777">
        <w:trPr>
          <w:cantSplit/>
        </w:trPr>
        <w:tc>
          <w:tcPr>
            <w:tcW w:w="4680" w:type="dxa"/>
            <w:tcMar>
              <w:top w:w="60" w:type="dxa"/>
              <w:left w:w="80" w:type="dxa"/>
              <w:bottom w:w="60" w:type="dxa"/>
              <w:right w:w="80" w:type="dxa"/>
            </w:tcMar>
            <w:vAlign w:val="center"/>
          </w:tcPr>
          <w:p w14:paraId="3C907A0D" w14:textId="77777777" w:rsidR="00835B42" w:rsidRDefault="00000000">
            <w:pPr>
              <w:spacing w:after="40" w:line="240" w:lineRule="auto"/>
            </w:pPr>
            <w:r>
              <w:rPr>
                <w:sz w:val="18"/>
              </w:rPr>
              <w:t>1514.91.00</w:t>
            </w:r>
          </w:p>
        </w:tc>
        <w:tc>
          <w:tcPr>
            <w:tcW w:w="4679" w:type="dxa"/>
            <w:tcMar>
              <w:top w:w="60" w:type="dxa"/>
              <w:left w:w="80" w:type="dxa"/>
              <w:bottom w:w="60" w:type="dxa"/>
              <w:right w:w="80" w:type="dxa"/>
            </w:tcMar>
            <w:vAlign w:val="center"/>
          </w:tcPr>
          <w:p w14:paraId="0DA70F34" w14:textId="77777777" w:rsidR="00835B42" w:rsidRDefault="00000000">
            <w:pPr>
              <w:spacing w:after="40" w:line="240" w:lineRule="auto"/>
            </w:pPr>
            <w:r>
              <w:rPr>
                <w:sz w:val="18"/>
              </w:rPr>
              <w:t>Crude oil</w:t>
            </w:r>
          </w:p>
        </w:tc>
      </w:tr>
      <w:tr w:rsidR="00835B42" w14:paraId="4E43BB9E" w14:textId="77777777">
        <w:trPr>
          <w:cantSplit/>
        </w:trPr>
        <w:tc>
          <w:tcPr>
            <w:tcW w:w="4680" w:type="dxa"/>
            <w:tcMar>
              <w:top w:w="60" w:type="dxa"/>
              <w:left w:w="80" w:type="dxa"/>
              <w:bottom w:w="60" w:type="dxa"/>
              <w:right w:w="80" w:type="dxa"/>
            </w:tcMar>
            <w:vAlign w:val="center"/>
          </w:tcPr>
          <w:p w14:paraId="3EA9105A" w14:textId="77777777" w:rsidR="00835B42" w:rsidRDefault="00000000">
            <w:pPr>
              <w:spacing w:after="40" w:line="240" w:lineRule="auto"/>
            </w:pPr>
            <w:r>
              <w:rPr>
                <w:sz w:val="18"/>
              </w:rPr>
              <w:t>1514.99.00</w:t>
            </w:r>
          </w:p>
        </w:tc>
        <w:tc>
          <w:tcPr>
            <w:tcW w:w="4679" w:type="dxa"/>
            <w:tcMar>
              <w:top w:w="60" w:type="dxa"/>
              <w:left w:w="80" w:type="dxa"/>
              <w:bottom w:w="60" w:type="dxa"/>
              <w:right w:w="80" w:type="dxa"/>
            </w:tcMar>
            <w:vAlign w:val="center"/>
          </w:tcPr>
          <w:p w14:paraId="76E51AD8" w14:textId="77777777" w:rsidR="00835B42" w:rsidRDefault="00000000">
            <w:pPr>
              <w:spacing w:after="40" w:line="240" w:lineRule="auto"/>
            </w:pPr>
            <w:r>
              <w:rPr>
                <w:sz w:val="18"/>
              </w:rPr>
              <w:t>Other</w:t>
            </w:r>
          </w:p>
        </w:tc>
      </w:tr>
      <w:tr w:rsidR="00835B42" w14:paraId="241379C4" w14:textId="77777777">
        <w:trPr>
          <w:cantSplit/>
        </w:trPr>
        <w:tc>
          <w:tcPr>
            <w:tcW w:w="4680" w:type="dxa"/>
            <w:tcMar>
              <w:top w:w="60" w:type="dxa"/>
              <w:left w:w="80" w:type="dxa"/>
              <w:bottom w:w="60" w:type="dxa"/>
              <w:right w:w="80" w:type="dxa"/>
            </w:tcMar>
            <w:vAlign w:val="center"/>
          </w:tcPr>
          <w:p w14:paraId="17816CA6" w14:textId="77777777" w:rsidR="00835B42" w:rsidRDefault="00000000">
            <w:pPr>
              <w:spacing w:after="40" w:line="240" w:lineRule="auto"/>
            </w:pPr>
            <w:r>
              <w:rPr>
                <w:sz w:val="18"/>
              </w:rPr>
              <w:t>1515.11.00</w:t>
            </w:r>
          </w:p>
        </w:tc>
        <w:tc>
          <w:tcPr>
            <w:tcW w:w="4679" w:type="dxa"/>
            <w:tcMar>
              <w:top w:w="60" w:type="dxa"/>
              <w:left w:w="80" w:type="dxa"/>
              <w:bottom w:w="60" w:type="dxa"/>
              <w:right w:w="80" w:type="dxa"/>
            </w:tcMar>
            <w:vAlign w:val="center"/>
          </w:tcPr>
          <w:p w14:paraId="5B31E462" w14:textId="77777777" w:rsidR="00835B42" w:rsidRDefault="00000000">
            <w:pPr>
              <w:spacing w:after="40" w:line="240" w:lineRule="auto"/>
            </w:pPr>
            <w:r>
              <w:rPr>
                <w:sz w:val="18"/>
              </w:rPr>
              <w:t>Crude oil</w:t>
            </w:r>
          </w:p>
        </w:tc>
      </w:tr>
      <w:tr w:rsidR="00835B42" w14:paraId="5A5FC374" w14:textId="77777777">
        <w:trPr>
          <w:cantSplit/>
        </w:trPr>
        <w:tc>
          <w:tcPr>
            <w:tcW w:w="4680" w:type="dxa"/>
            <w:tcMar>
              <w:top w:w="60" w:type="dxa"/>
              <w:left w:w="80" w:type="dxa"/>
              <w:bottom w:w="60" w:type="dxa"/>
              <w:right w:w="80" w:type="dxa"/>
            </w:tcMar>
            <w:vAlign w:val="center"/>
          </w:tcPr>
          <w:p w14:paraId="1A3318D7" w14:textId="77777777" w:rsidR="00835B42" w:rsidRDefault="00000000">
            <w:pPr>
              <w:spacing w:after="40" w:line="240" w:lineRule="auto"/>
            </w:pPr>
            <w:r>
              <w:rPr>
                <w:sz w:val="18"/>
              </w:rPr>
              <w:t>1515.19.10</w:t>
            </w:r>
          </w:p>
        </w:tc>
        <w:tc>
          <w:tcPr>
            <w:tcW w:w="4679" w:type="dxa"/>
            <w:tcMar>
              <w:top w:w="60" w:type="dxa"/>
              <w:left w:w="80" w:type="dxa"/>
              <w:bottom w:w="60" w:type="dxa"/>
              <w:right w:w="80" w:type="dxa"/>
            </w:tcMar>
            <w:vAlign w:val="center"/>
          </w:tcPr>
          <w:p w14:paraId="354CB245" w14:textId="77777777" w:rsidR="00835B42" w:rsidRDefault="00000000">
            <w:pPr>
              <w:spacing w:after="40" w:line="240" w:lineRule="auto"/>
            </w:pPr>
            <w:r>
              <w:rPr>
                <w:sz w:val="18"/>
              </w:rPr>
              <w:t>For processing</w:t>
            </w:r>
          </w:p>
        </w:tc>
      </w:tr>
      <w:tr w:rsidR="00835B42" w14:paraId="41FBB2AA" w14:textId="77777777">
        <w:trPr>
          <w:cantSplit/>
        </w:trPr>
        <w:tc>
          <w:tcPr>
            <w:tcW w:w="4680" w:type="dxa"/>
            <w:tcMar>
              <w:top w:w="60" w:type="dxa"/>
              <w:left w:w="80" w:type="dxa"/>
              <w:bottom w:w="60" w:type="dxa"/>
              <w:right w:w="80" w:type="dxa"/>
            </w:tcMar>
            <w:vAlign w:val="center"/>
          </w:tcPr>
          <w:p w14:paraId="26DA106F" w14:textId="77777777" w:rsidR="00835B42" w:rsidRDefault="00000000">
            <w:pPr>
              <w:spacing w:after="40" w:line="240" w:lineRule="auto"/>
            </w:pPr>
            <w:r>
              <w:rPr>
                <w:sz w:val="18"/>
              </w:rPr>
              <w:lastRenderedPageBreak/>
              <w:t>1515.19.90</w:t>
            </w:r>
          </w:p>
        </w:tc>
        <w:tc>
          <w:tcPr>
            <w:tcW w:w="4679" w:type="dxa"/>
            <w:tcMar>
              <w:top w:w="60" w:type="dxa"/>
              <w:left w:w="80" w:type="dxa"/>
              <w:bottom w:w="60" w:type="dxa"/>
              <w:right w:w="80" w:type="dxa"/>
            </w:tcMar>
            <w:vAlign w:val="center"/>
          </w:tcPr>
          <w:p w14:paraId="16B53D41" w14:textId="77777777" w:rsidR="00835B42" w:rsidRDefault="00000000">
            <w:pPr>
              <w:spacing w:after="40" w:line="240" w:lineRule="auto"/>
            </w:pPr>
            <w:r>
              <w:rPr>
                <w:sz w:val="18"/>
              </w:rPr>
              <w:t>Other</w:t>
            </w:r>
          </w:p>
        </w:tc>
      </w:tr>
      <w:tr w:rsidR="00835B42" w14:paraId="7F34F8A1" w14:textId="77777777">
        <w:trPr>
          <w:cantSplit/>
        </w:trPr>
        <w:tc>
          <w:tcPr>
            <w:tcW w:w="4680" w:type="dxa"/>
            <w:tcMar>
              <w:top w:w="60" w:type="dxa"/>
              <w:left w:w="80" w:type="dxa"/>
              <w:bottom w:w="60" w:type="dxa"/>
              <w:right w:w="80" w:type="dxa"/>
            </w:tcMar>
            <w:vAlign w:val="center"/>
          </w:tcPr>
          <w:p w14:paraId="70020B9B" w14:textId="77777777" w:rsidR="00835B42" w:rsidRDefault="00000000">
            <w:pPr>
              <w:spacing w:after="40" w:line="240" w:lineRule="auto"/>
            </w:pPr>
            <w:r>
              <w:rPr>
                <w:sz w:val="18"/>
              </w:rPr>
              <w:t>1515.21.00</w:t>
            </w:r>
          </w:p>
        </w:tc>
        <w:tc>
          <w:tcPr>
            <w:tcW w:w="4679" w:type="dxa"/>
            <w:tcMar>
              <w:top w:w="60" w:type="dxa"/>
              <w:left w:w="80" w:type="dxa"/>
              <w:bottom w:w="60" w:type="dxa"/>
              <w:right w:w="80" w:type="dxa"/>
            </w:tcMar>
            <w:vAlign w:val="center"/>
          </w:tcPr>
          <w:p w14:paraId="19843013" w14:textId="77777777" w:rsidR="00835B42" w:rsidRDefault="00000000">
            <w:pPr>
              <w:spacing w:after="40" w:line="240" w:lineRule="auto"/>
            </w:pPr>
            <w:r>
              <w:rPr>
                <w:sz w:val="18"/>
              </w:rPr>
              <w:t>Crude oil</w:t>
            </w:r>
          </w:p>
        </w:tc>
      </w:tr>
      <w:tr w:rsidR="00835B42" w14:paraId="226D475C" w14:textId="77777777">
        <w:trPr>
          <w:cantSplit/>
        </w:trPr>
        <w:tc>
          <w:tcPr>
            <w:tcW w:w="4680" w:type="dxa"/>
            <w:tcMar>
              <w:top w:w="60" w:type="dxa"/>
              <w:left w:w="80" w:type="dxa"/>
              <w:bottom w:w="60" w:type="dxa"/>
              <w:right w:w="80" w:type="dxa"/>
            </w:tcMar>
            <w:vAlign w:val="center"/>
          </w:tcPr>
          <w:p w14:paraId="2E332D61" w14:textId="77777777" w:rsidR="00835B42" w:rsidRDefault="00000000">
            <w:pPr>
              <w:spacing w:after="40" w:line="240" w:lineRule="auto"/>
            </w:pPr>
            <w:r>
              <w:rPr>
                <w:sz w:val="18"/>
              </w:rPr>
              <w:t>1515.29.00</w:t>
            </w:r>
          </w:p>
        </w:tc>
        <w:tc>
          <w:tcPr>
            <w:tcW w:w="4679" w:type="dxa"/>
            <w:tcMar>
              <w:top w:w="60" w:type="dxa"/>
              <w:left w:w="80" w:type="dxa"/>
              <w:bottom w:w="60" w:type="dxa"/>
              <w:right w:w="80" w:type="dxa"/>
            </w:tcMar>
            <w:vAlign w:val="center"/>
          </w:tcPr>
          <w:p w14:paraId="7C60A37F" w14:textId="77777777" w:rsidR="00835B42" w:rsidRDefault="00000000">
            <w:pPr>
              <w:spacing w:after="40" w:line="240" w:lineRule="auto"/>
            </w:pPr>
            <w:r>
              <w:rPr>
                <w:sz w:val="18"/>
              </w:rPr>
              <w:t>Other</w:t>
            </w:r>
          </w:p>
        </w:tc>
      </w:tr>
      <w:tr w:rsidR="00835B42" w14:paraId="61F2C9C6" w14:textId="77777777">
        <w:trPr>
          <w:cantSplit/>
        </w:trPr>
        <w:tc>
          <w:tcPr>
            <w:tcW w:w="4680" w:type="dxa"/>
            <w:tcMar>
              <w:top w:w="60" w:type="dxa"/>
              <w:left w:w="80" w:type="dxa"/>
              <w:bottom w:w="60" w:type="dxa"/>
              <w:right w:w="80" w:type="dxa"/>
            </w:tcMar>
            <w:vAlign w:val="center"/>
          </w:tcPr>
          <w:p w14:paraId="55575097" w14:textId="77777777" w:rsidR="00835B42" w:rsidRDefault="00000000">
            <w:pPr>
              <w:spacing w:after="40" w:line="240" w:lineRule="auto"/>
            </w:pPr>
            <w:r>
              <w:rPr>
                <w:sz w:val="18"/>
              </w:rPr>
              <w:t>1515.30.00</w:t>
            </w:r>
          </w:p>
        </w:tc>
        <w:tc>
          <w:tcPr>
            <w:tcW w:w="4679" w:type="dxa"/>
            <w:tcMar>
              <w:top w:w="60" w:type="dxa"/>
              <w:left w:w="80" w:type="dxa"/>
              <w:bottom w:w="60" w:type="dxa"/>
              <w:right w:w="80" w:type="dxa"/>
            </w:tcMar>
            <w:vAlign w:val="center"/>
          </w:tcPr>
          <w:p w14:paraId="11BB853A" w14:textId="77777777" w:rsidR="00835B42" w:rsidRDefault="00000000">
            <w:pPr>
              <w:spacing w:after="40" w:line="240" w:lineRule="auto"/>
            </w:pPr>
            <w:r>
              <w:rPr>
                <w:sz w:val="18"/>
              </w:rPr>
              <w:t>Castor oil and its fractions</w:t>
            </w:r>
          </w:p>
        </w:tc>
      </w:tr>
      <w:tr w:rsidR="00835B42" w14:paraId="0AA0BE16" w14:textId="77777777">
        <w:trPr>
          <w:cantSplit/>
        </w:trPr>
        <w:tc>
          <w:tcPr>
            <w:tcW w:w="4680" w:type="dxa"/>
            <w:tcMar>
              <w:top w:w="60" w:type="dxa"/>
              <w:left w:w="80" w:type="dxa"/>
              <w:bottom w:w="60" w:type="dxa"/>
              <w:right w:w="80" w:type="dxa"/>
            </w:tcMar>
            <w:vAlign w:val="center"/>
          </w:tcPr>
          <w:p w14:paraId="3A33AA9D" w14:textId="77777777" w:rsidR="00835B42" w:rsidRDefault="00000000">
            <w:pPr>
              <w:spacing w:after="40" w:line="240" w:lineRule="auto"/>
            </w:pPr>
            <w:r>
              <w:rPr>
                <w:sz w:val="18"/>
              </w:rPr>
              <w:t>1515.50.10</w:t>
            </w:r>
          </w:p>
        </w:tc>
        <w:tc>
          <w:tcPr>
            <w:tcW w:w="4679" w:type="dxa"/>
            <w:tcMar>
              <w:top w:w="60" w:type="dxa"/>
              <w:left w:w="80" w:type="dxa"/>
              <w:bottom w:w="60" w:type="dxa"/>
              <w:right w:w="80" w:type="dxa"/>
            </w:tcMar>
            <w:vAlign w:val="center"/>
          </w:tcPr>
          <w:p w14:paraId="6B252246" w14:textId="77777777" w:rsidR="00835B42" w:rsidRDefault="00000000">
            <w:pPr>
              <w:spacing w:after="40" w:line="240" w:lineRule="auto"/>
            </w:pPr>
            <w:r>
              <w:rPr>
                <w:sz w:val="18"/>
              </w:rPr>
              <w:t>Crude oil</w:t>
            </w:r>
          </w:p>
        </w:tc>
      </w:tr>
      <w:tr w:rsidR="00835B42" w14:paraId="7E340066" w14:textId="77777777">
        <w:trPr>
          <w:cantSplit/>
        </w:trPr>
        <w:tc>
          <w:tcPr>
            <w:tcW w:w="4680" w:type="dxa"/>
            <w:tcMar>
              <w:top w:w="60" w:type="dxa"/>
              <w:left w:w="80" w:type="dxa"/>
              <w:bottom w:w="60" w:type="dxa"/>
              <w:right w:w="80" w:type="dxa"/>
            </w:tcMar>
            <w:vAlign w:val="center"/>
          </w:tcPr>
          <w:p w14:paraId="53A8FFC6" w14:textId="77777777" w:rsidR="00835B42" w:rsidRDefault="00000000">
            <w:pPr>
              <w:spacing w:after="40" w:line="240" w:lineRule="auto"/>
            </w:pPr>
            <w:r>
              <w:rPr>
                <w:sz w:val="18"/>
              </w:rPr>
              <w:t>1515.50.90</w:t>
            </w:r>
          </w:p>
        </w:tc>
        <w:tc>
          <w:tcPr>
            <w:tcW w:w="4679" w:type="dxa"/>
            <w:tcMar>
              <w:top w:w="60" w:type="dxa"/>
              <w:left w:w="80" w:type="dxa"/>
              <w:bottom w:w="60" w:type="dxa"/>
              <w:right w:w="80" w:type="dxa"/>
            </w:tcMar>
            <w:vAlign w:val="center"/>
          </w:tcPr>
          <w:p w14:paraId="15692819" w14:textId="77777777" w:rsidR="00835B42" w:rsidRDefault="00000000">
            <w:pPr>
              <w:spacing w:after="40" w:line="240" w:lineRule="auto"/>
            </w:pPr>
            <w:r>
              <w:rPr>
                <w:sz w:val="18"/>
              </w:rPr>
              <w:t>Other</w:t>
            </w:r>
          </w:p>
        </w:tc>
      </w:tr>
      <w:tr w:rsidR="00835B42" w14:paraId="220E4836" w14:textId="77777777">
        <w:trPr>
          <w:cantSplit/>
        </w:trPr>
        <w:tc>
          <w:tcPr>
            <w:tcW w:w="4680" w:type="dxa"/>
            <w:tcMar>
              <w:top w:w="60" w:type="dxa"/>
              <w:left w:w="80" w:type="dxa"/>
              <w:bottom w:w="60" w:type="dxa"/>
              <w:right w:w="80" w:type="dxa"/>
            </w:tcMar>
            <w:vAlign w:val="center"/>
          </w:tcPr>
          <w:p w14:paraId="2C004789" w14:textId="77777777" w:rsidR="00835B42" w:rsidRDefault="00000000">
            <w:pPr>
              <w:spacing w:after="40" w:line="240" w:lineRule="auto"/>
            </w:pPr>
            <w:r>
              <w:rPr>
                <w:sz w:val="18"/>
              </w:rPr>
              <w:t>1515.90.00</w:t>
            </w:r>
          </w:p>
        </w:tc>
        <w:tc>
          <w:tcPr>
            <w:tcW w:w="4679" w:type="dxa"/>
            <w:tcMar>
              <w:top w:w="60" w:type="dxa"/>
              <w:left w:w="80" w:type="dxa"/>
              <w:bottom w:w="60" w:type="dxa"/>
              <w:right w:w="80" w:type="dxa"/>
            </w:tcMar>
            <w:vAlign w:val="center"/>
          </w:tcPr>
          <w:p w14:paraId="21C51DA0" w14:textId="77777777" w:rsidR="00835B42" w:rsidRDefault="00000000">
            <w:pPr>
              <w:spacing w:after="40" w:line="240" w:lineRule="auto"/>
            </w:pPr>
            <w:r>
              <w:rPr>
                <w:sz w:val="18"/>
              </w:rPr>
              <w:t>Other</w:t>
            </w:r>
          </w:p>
        </w:tc>
      </w:tr>
      <w:tr w:rsidR="00835B42" w14:paraId="5B183C42" w14:textId="77777777">
        <w:trPr>
          <w:cantSplit/>
        </w:trPr>
        <w:tc>
          <w:tcPr>
            <w:tcW w:w="4680" w:type="dxa"/>
            <w:tcMar>
              <w:top w:w="60" w:type="dxa"/>
              <w:left w:w="80" w:type="dxa"/>
              <w:bottom w:w="60" w:type="dxa"/>
              <w:right w:w="80" w:type="dxa"/>
            </w:tcMar>
            <w:vAlign w:val="center"/>
          </w:tcPr>
          <w:p w14:paraId="18F5053A" w14:textId="77777777" w:rsidR="00835B42" w:rsidRDefault="00000000">
            <w:pPr>
              <w:spacing w:after="40" w:line="240" w:lineRule="auto"/>
            </w:pPr>
            <w:r>
              <w:rPr>
                <w:sz w:val="18"/>
              </w:rPr>
              <w:t>1516.10.00</w:t>
            </w:r>
          </w:p>
        </w:tc>
        <w:tc>
          <w:tcPr>
            <w:tcW w:w="4679" w:type="dxa"/>
            <w:tcMar>
              <w:top w:w="60" w:type="dxa"/>
              <w:left w:w="80" w:type="dxa"/>
              <w:bottom w:w="60" w:type="dxa"/>
              <w:right w:w="80" w:type="dxa"/>
            </w:tcMar>
            <w:vAlign w:val="center"/>
          </w:tcPr>
          <w:p w14:paraId="0AD65219" w14:textId="77777777" w:rsidR="00835B42" w:rsidRDefault="00000000">
            <w:pPr>
              <w:spacing w:after="40" w:line="240" w:lineRule="auto"/>
            </w:pPr>
            <w:r>
              <w:rPr>
                <w:sz w:val="18"/>
              </w:rPr>
              <w:t>Animal fats and oils and their fractions</w:t>
            </w:r>
          </w:p>
        </w:tc>
      </w:tr>
      <w:tr w:rsidR="00835B42" w14:paraId="1DA1E196" w14:textId="77777777">
        <w:trPr>
          <w:cantSplit/>
        </w:trPr>
        <w:tc>
          <w:tcPr>
            <w:tcW w:w="4680" w:type="dxa"/>
            <w:tcMar>
              <w:top w:w="60" w:type="dxa"/>
              <w:left w:w="80" w:type="dxa"/>
              <w:bottom w:w="60" w:type="dxa"/>
              <w:right w:w="80" w:type="dxa"/>
            </w:tcMar>
            <w:vAlign w:val="center"/>
          </w:tcPr>
          <w:p w14:paraId="4BCC8C23" w14:textId="77777777" w:rsidR="00835B42" w:rsidRDefault="00000000">
            <w:pPr>
              <w:spacing w:after="40" w:line="240" w:lineRule="auto"/>
            </w:pPr>
            <w:r>
              <w:rPr>
                <w:sz w:val="18"/>
              </w:rPr>
              <w:t>1516.20.00</w:t>
            </w:r>
          </w:p>
        </w:tc>
        <w:tc>
          <w:tcPr>
            <w:tcW w:w="4679" w:type="dxa"/>
            <w:tcMar>
              <w:top w:w="60" w:type="dxa"/>
              <w:left w:w="80" w:type="dxa"/>
              <w:bottom w:w="60" w:type="dxa"/>
              <w:right w:w="80" w:type="dxa"/>
            </w:tcMar>
            <w:vAlign w:val="center"/>
          </w:tcPr>
          <w:p w14:paraId="01290498" w14:textId="77777777" w:rsidR="00835B42" w:rsidRDefault="00000000">
            <w:pPr>
              <w:spacing w:after="40" w:line="240" w:lineRule="auto"/>
            </w:pPr>
            <w:r>
              <w:rPr>
                <w:sz w:val="18"/>
              </w:rPr>
              <w:t>Vegetable fats and oils and their fractions</w:t>
            </w:r>
          </w:p>
        </w:tc>
      </w:tr>
      <w:tr w:rsidR="00835B42" w14:paraId="42165DB4" w14:textId="77777777">
        <w:trPr>
          <w:cantSplit/>
        </w:trPr>
        <w:tc>
          <w:tcPr>
            <w:tcW w:w="4680" w:type="dxa"/>
            <w:tcMar>
              <w:top w:w="60" w:type="dxa"/>
              <w:left w:w="80" w:type="dxa"/>
              <w:bottom w:w="60" w:type="dxa"/>
              <w:right w:w="80" w:type="dxa"/>
            </w:tcMar>
            <w:vAlign w:val="center"/>
          </w:tcPr>
          <w:p w14:paraId="6657EAF8" w14:textId="77777777" w:rsidR="00835B42" w:rsidRDefault="00000000">
            <w:pPr>
              <w:spacing w:after="40" w:line="240" w:lineRule="auto"/>
            </w:pPr>
            <w:r>
              <w:rPr>
                <w:sz w:val="18"/>
              </w:rPr>
              <w:t>1517.10.10</w:t>
            </w:r>
          </w:p>
        </w:tc>
        <w:tc>
          <w:tcPr>
            <w:tcW w:w="4679" w:type="dxa"/>
            <w:tcMar>
              <w:top w:w="60" w:type="dxa"/>
              <w:left w:w="80" w:type="dxa"/>
              <w:bottom w:w="60" w:type="dxa"/>
              <w:right w:w="80" w:type="dxa"/>
            </w:tcMar>
            <w:vAlign w:val="center"/>
          </w:tcPr>
          <w:p w14:paraId="55DE0944" w14:textId="77777777" w:rsidR="00835B42" w:rsidRDefault="00000000">
            <w:pPr>
              <w:spacing w:after="40" w:line="240" w:lineRule="auto"/>
            </w:pPr>
            <w:r>
              <w:rPr>
                <w:sz w:val="18"/>
              </w:rPr>
              <w:t>Within access commitment</w:t>
            </w:r>
          </w:p>
        </w:tc>
      </w:tr>
      <w:tr w:rsidR="00835B42" w14:paraId="11A997CA" w14:textId="77777777">
        <w:trPr>
          <w:cantSplit/>
        </w:trPr>
        <w:tc>
          <w:tcPr>
            <w:tcW w:w="4680" w:type="dxa"/>
            <w:tcMar>
              <w:top w:w="60" w:type="dxa"/>
              <w:left w:w="80" w:type="dxa"/>
              <w:bottom w:w="60" w:type="dxa"/>
              <w:right w:w="80" w:type="dxa"/>
            </w:tcMar>
            <w:vAlign w:val="center"/>
          </w:tcPr>
          <w:p w14:paraId="6F15A0B9" w14:textId="77777777" w:rsidR="00835B42" w:rsidRDefault="00000000">
            <w:pPr>
              <w:spacing w:after="40" w:line="240" w:lineRule="auto"/>
            </w:pPr>
            <w:r>
              <w:rPr>
                <w:sz w:val="18"/>
              </w:rPr>
              <w:t>1517.10.20</w:t>
            </w:r>
          </w:p>
        </w:tc>
        <w:tc>
          <w:tcPr>
            <w:tcW w:w="4679" w:type="dxa"/>
            <w:tcMar>
              <w:top w:w="60" w:type="dxa"/>
              <w:left w:w="80" w:type="dxa"/>
              <w:bottom w:w="60" w:type="dxa"/>
              <w:right w:w="80" w:type="dxa"/>
            </w:tcMar>
            <w:vAlign w:val="center"/>
          </w:tcPr>
          <w:p w14:paraId="2BC3CD59" w14:textId="77777777" w:rsidR="00835B42" w:rsidRDefault="00000000">
            <w:pPr>
              <w:spacing w:after="40" w:line="240" w:lineRule="auto"/>
            </w:pPr>
            <w:r>
              <w:rPr>
                <w:sz w:val="18"/>
              </w:rPr>
              <w:t>Over access commitment *</w:t>
            </w:r>
          </w:p>
        </w:tc>
      </w:tr>
      <w:tr w:rsidR="00835B42" w14:paraId="3CC33A6B" w14:textId="77777777">
        <w:trPr>
          <w:cantSplit/>
        </w:trPr>
        <w:tc>
          <w:tcPr>
            <w:tcW w:w="4680" w:type="dxa"/>
            <w:tcMar>
              <w:top w:w="60" w:type="dxa"/>
              <w:left w:w="80" w:type="dxa"/>
              <w:bottom w:w="60" w:type="dxa"/>
              <w:right w:w="80" w:type="dxa"/>
            </w:tcMar>
            <w:vAlign w:val="center"/>
          </w:tcPr>
          <w:p w14:paraId="3230ECA9" w14:textId="77777777" w:rsidR="00835B42" w:rsidRDefault="00000000">
            <w:pPr>
              <w:spacing w:after="40" w:line="240" w:lineRule="auto"/>
            </w:pPr>
            <w:r>
              <w:rPr>
                <w:sz w:val="18"/>
              </w:rPr>
              <w:t>1517.90.10</w:t>
            </w:r>
          </w:p>
        </w:tc>
        <w:tc>
          <w:tcPr>
            <w:tcW w:w="4679" w:type="dxa"/>
            <w:tcMar>
              <w:top w:w="60" w:type="dxa"/>
              <w:left w:w="80" w:type="dxa"/>
              <w:bottom w:w="60" w:type="dxa"/>
              <w:right w:w="80" w:type="dxa"/>
            </w:tcMar>
            <w:vAlign w:val="center"/>
          </w:tcPr>
          <w:p w14:paraId="19F3E5CA" w14:textId="77777777" w:rsidR="00835B42" w:rsidRDefault="00000000">
            <w:pPr>
              <w:spacing w:after="40" w:line="240" w:lineRule="auto"/>
            </w:pPr>
            <w:r>
              <w:rPr>
                <w:sz w:val="18"/>
              </w:rPr>
              <w:t>Imitation lard</w:t>
            </w:r>
          </w:p>
        </w:tc>
      </w:tr>
      <w:tr w:rsidR="00835B42" w14:paraId="27E629B6" w14:textId="77777777">
        <w:trPr>
          <w:cantSplit/>
        </w:trPr>
        <w:tc>
          <w:tcPr>
            <w:tcW w:w="4680" w:type="dxa"/>
            <w:tcMar>
              <w:top w:w="60" w:type="dxa"/>
              <w:left w:w="80" w:type="dxa"/>
              <w:bottom w:w="60" w:type="dxa"/>
              <w:right w:w="80" w:type="dxa"/>
            </w:tcMar>
            <w:vAlign w:val="center"/>
          </w:tcPr>
          <w:p w14:paraId="28A4F204" w14:textId="77777777" w:rsidR="00835B42" w:rsidRDefault="00000000">
            <w:pPr>
              <w:spacing w:after="40" w:line="240" w:lineRule="auto"/>
            </w:pPr>
            <w:r>
              <w:rPr>
                <w:sz w:val="18"/>
              </w:rPr>
              <w:t>1517.90.21</w:t>
            </w:r>
          </w:p>
        </w:tc>
        <w:tc>
          <w:tcPr>
            <w:tcW w:w="4679" w:type="dxa"/>
            <w:tcMar>
              <w:top w:w="60" w:type="dxa"/>
              <w:left w:w="80" w:type="dxa"/>
              <w:bottom w:w="60" w:type="dxa"/>
              <w:right w:w="80" w:type="dxa"/>
            </w:tcMar>
            <w:vAlign w:val="center"/>
          </w:tcPr>
          <w:p w14:paraId="5AE54072" w14:textId="77777777" w:rsidR="00835B42" w:rsidRDefault="00000000">
            <w:pPr>
              <w:spacing w:after="40" w:line="240" w:lineRule="auto"/>
            </w:pPr>
            <w:r>
              <w:rPr>
                <w:sz w:val="18"/>
              </w:rPr>
              <w:t>Substitutes for butter: Within access commitment *</w:t>
            </w:r>
          </w:p>
        </w:tc>
      </w:tr>
      <w:tr w:rsidR="00835B42" w14:paraId="7D1AC0DD" w14:textId="77777777">
        <w:trPr>
          <w:cantSplit/>
        </w:trPr>
        <w:tc>
          <w:tcPr>
            <w:tcW w:w="4680" w:type="dxa"/>
            <w:tcMar>
              <w:top w:w="60" w:type="dxa"/>
              <w:left w:w="80" w:type="dxa"/>
              <w:bottom w:w="60" w:type="dxa"/>
              <w:right w:w="80" w:type="dxa"/>
            </w:tcMar>
            <w:vAlign w:val="center"/>
          </w:tcPr>
          <w:p w14:paraId="43DAEBDB" w14:textId="77777777" w:rsidR="00835B42" w:rsidRDefault="00000000">
            <w:pPr>
              <w:spacing w:after="40" w:line="240" w:lineRule="auto"/>
            </w:pPr>
            <w:r>
              <w:rPr>
                <w:sz w:val="18"/>
              </w:rPr>
              <w:t>1517.90.22</w:t>
            </w:r>
          </w:p>
        </w:tc>
        <w:tc>
          <w:tcPr>
            <w:tcW w:w="4679" w:type="dxa"/>
            <w:tcMar>
              <w:top w:w="60" w:type="dxa"/>
              <w:left w:w="80" w:type="dxa"/>
              <w:bottom w:w="60" w:type="dxa"/>
              <w:right w:w="80" w:type="dxa"/>
            </w:tcMar>
            <w:vAlign w:val="center"/>
          </w:tcPr>
          <w:p w14:paraId="40970800" w14:textId="77777777" w:rsidR="00835B42" w:rsidRDefault="00000000">
            <w:pPr>
              <w:spacing w:after="40" w:line="240" w:lineRule="auto"/>
            </w:pPr>
            <w:r>
              <w:rPr>
                <w:sz w:val="18"/>
              </w:rPr>
              <w:t>Substitutes for</w:t>
            </w:r>
          </w:p>
        </w:tc>
      </w:tr>
    </w:tbl>
    <w:p w14:paraId="0665C876" w14:textId="77777777" w:rsidR="00835B42" w:rsidRDefault="00000000">
      <w:pPr>
        <w:spacing w:before="160"/>
      </w:pPr>
      <w:r>
        <w:t>butter: Over access commitment * 1517.90.30 Palm oil and palm kernel oil, and their fractions, and blends thereof, for use in the manufacture of margarine and shortening 1517.90.91 Other: Shortening 1517.90.99 Other: Other 1518.00.00 Animal or vegetable fats and oils and their fractions, boiled, oxidized, dehydrated, sulphurized, blown, polymerized by heat in vacuum or in inert gas or otherwise chemically modified, excluding those of heading 15.16; inedible mixtures or preparations of animal or vegetable fats or oils or of fractions of different fats or oils of this Chapter, not elsewhere specified or included. 1520.00.00 Glycerol, crude; glycerol waters and glycerol lyes. 1521.10.00 Vegetable waxes 1521.90.00 Other 1522.00.00 Degras; residues resulting from the treatment of fatty substances or animal or vegetable waxes.</w:t>
      </w:r>
    </w:p>
    <w:p w14:paraId="09C8192F" w14:textId="77777777" w:rsidR="00835B42" w:rsidRDefault="00000000">
      <w:r>
        <w:t>1601.00.11 In cans or glass jars: Of poultry of heading 01.05 * 1601.00.19 In cans or glass jars: Other 1601.00.21 Of fowls of the species Gallus domesticus, other than in cans or glass jars: Other than spent fowl, within access commitment * * 1601.00.22 Of fowls of the species Gallus domesticus, other than in cans or glass jars: Other than spent fowl, over access commitment * * 1601.00.23 Of fowls of the species Gallus domesticus, other than in cans or glass jars: Spent fowl 1601.00.31 Of turkeys, other than in cans or glass jars: Within access commitment * 1601.00.32 Of turkeys, other than in cans or glass jars: Over access commitment * * 1601.00.90 Other 1602.10.10 Of fowls of the species Gallus domesticus and turkeys, of heading 01.05 * 1602.10.90 Other 1602.20.10 Pâtés de foie with truffles 1602.20.21 Paste, of fowls of the species Gallus domesticus, not in cans or glass jars: Within access commitment * * 1602.20.22 Paste, of fowls of the species Gallus domesticus, not in cans or glass jars:</w:t>
      </w:r>
    </w:p>
    <w:p w14:paraId="5C7ACA08" w14:textId="77777777" w:rsidR="00835B42" w:rsidRDefault="00000000">
      <w:r>
        <w:t>Over access commitment * * 1602.20.31 Paste, of turkeys, not in cans or glass jars: Within access commitment * 1602.20.32 Paste, of turkeys, not in cans or glass jars: Over access commitment * * 1602.20.90 Other 1602.31.11 Prepared meals: Specially defined mixtures * 1602.31.12 Prepared meals: Other, within access commitment * 1602.31.13 Prepared meals: Other, over access commitment, bone in * * 1602.31.14 Prepared meals: Other, over access commitment, boneless * * 1602.31.91</w:t>
      </w:r>
    </w:p>
    <w:p w14:paraId="6DA58A51" w14:textId="77777777" w:rsidR="00835B42" w:rsidRDefault="00000000">
      <w:r>
        <w:t xml:space="preserve">Other: In cans or glass jars * 1602.31.92 Other: Specially defined mixtures, other than in cans or glass jars * 1602.31.93 Other: Other, within access commitment * 1602.31.94 Other: Other, over access commitment, bone in * * 1602.31.95 Other: Other, over access commitment, boneless * * 1602.32.11 Prepared meals: Of spent fowl; Specially defined mixtures * 1602.32.12 Prepared meals: Other, within access commitment * * 1602.32.13 Prepared meals: Other, over access commitment, bone in * * </w:t>
      </w:r>
      <w:r>
        <w:lastRenderedPageBreak/>
        <w:t>1602.32.14 Prepared meals: Other, over access commitment, boneless * * 1602.32.91 Other: In cans or glass jars * 1602.32.92 Other: Specially defined mixtures, other than in cans or glass jars; Spent fowl other than in cans or glass jars * 1602.32.93 Other: Other, within access commitment * * 1602.32.94 Other: Other, over access commitment, bone in * * 1602.32.95 Other: Other, over access commitment, boneless * * 1602.39.10 Prepared meals * 1602.39.91 Other: Of ducks, geese or guinea fowls, in cans or glass jars * 1602.39.99 Other:</w:t>
      </w:r>
    </w:p>
    <w:p w14:paraId="02B83779" w14:textId="77777777" w:rsidR="00835B42" w:rsidRDefault="00000000">
      <w:pPr>
        <w:spacing w:after="160"/>
      </w:pPr>
      <w:r>
        <w:t>Other *</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7151448" w14:textId="77777777">
        <w:trPr>
          <w:cantSplit/>
          <w:tblHeader/>
        </w:trPr>
        <w:tc>
          <w:tcPr>
            <w:tcW w:w="4680" w:type="dxa"/>
            <w:tcMar>
              <w:top w:w="60" w:type="dxa"/>
              <w:left w:w="80" w:type="dxa"/>
              <w:bottom w:w="60" w:type="dxa"/>
              <w:right w:w="80" w:type="dxa"/>
            </w:tcMar>
            <w:vAlign w:val="center"/>
          </w:tcPr>
          <w:p w14:paraId="7034BBC0"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213A7B2" w14:textId="77777777" w:rsidR="00835B42" w:rsidRDefault="00000000">
            <w:pPr>
              <w:spacing w:after="40" w:line="240" w:lineRule="auto"/>
            </w:pPr>
            <w:r>
              <w:rPr>
                <w:b/>
                <w:sz w:val="18"/>
              </w:rPr>
              <w:t>Description</w:t>
            </w:r>
          </w:p>
        </w:tc>
      </w:tr>
      <w:tr w:rsidR="00835B42" w14:paraId="4B54CC0A" w14:textId="77777777">
        <w:trPr>
          <w:cantSplit/>
        </w:trPr>
        <w:tc>
          <w:tcPr>
            <w:tcW w:w="4680" w:type="dxa"/>
            <w:tcMar>
              <w:top w:w="60" w:type="dxa"/>
              <w:left w:w="80" w:type="dxa"/>
              <w:bottom w:w="60" w:type="dxa"/>
              <w:right w:w="80" w:type="dxa"/>
            </w:tcMar>
            <w:vAlign w:val="center"/>
          </w:tcPr>
          <w:p w14:paraId="3EB7E5F9" w14:textId="77777777" w:rsidR="00835B42" w:rsidRDefault="00000000">
            <w:pPr>
              <w:spacing w:after="40" w:line="240" w:lineRule="auto"/>
            </w:pPr>
            <w:r>
              <w:rPr>
                <w:sz w:val="18"/>
              </w:rPr>
              <w:t>1602.41.10</w:t>
            </w:r>
          </w:p>
        </w:tc>
        <w:tc>
          <w:tcPr>
            <w:tcW w:w="4679" w:type="dxa"/>
            <w:tcMar>
              <w:top w:w="60" w:type="dxa"/>
              <w:left w:w="80" w:type="dxa"/>
              <w:bottom w:w="60" w:type="dxa"/>
              <w:right w:w="80" w:type="dxa"/>
            </w:tcMar>
            <w:vAlign w:val="center"/>
          </w:tcPr>
          <w:p w14:paraId="2FFE56CD" w14:textId="77777777" w:rsidR="00835B42" w:rsidRDefault="00000000">
            <w:pPr>
              <w:spacing w:after="40" w:line="240" w:lineRule="auto"/>
            </w:pPr>
            <w:r>
              <w:rPr>
                <w:sz w:val="18"/>
              </w:rPr>
              <w:t>In cans or glass jars</w:t>
            </w:r>
          </w:p>
        </w:tc>
      </w:tr>
      <w:tr w:rsidR="00835B42" w14:paraId="4785F19B" w14:textId="77777777">
        <w:trPr>
          <w:cantSplit/>
        </w:trPr>
        <w:tc>
          <w:tcPr>
            <w:tcW w:w="4680" w:type="dxa"/>
            <w:tcMar>
              <w:top w:w="60" w:type="dxa"/>
              <w:left w:w="80" w:type="dxa"/>
              <w:bottom w:w="60" w:type="dxa"/>
              <w:right w:w="80" w:type="dxa"/>
            </w:tcMar>
            <w:vAlign w:val="center"/>
          </w:tcPr>
          <w:p w14:paraId="0F24861C" w14:textId="77777777" w:rsidR="00835B42" w:rsidRDefault="00000000">
            <w:pPr>
              <w:spacing w:after="40" w:line="240" w:lineRule="auto"/>
            </w:pPr>
            <w:r>
              <w:rPr>
                <w:sz w:val="18"/>
              </w:rPr>
              <w:t>1602.41.90</w:t>
            </w:r>
          </w:p>
        </w:tc>
        <w:tc>
          <w:tcPr>
            <w:tcW w:w="4679" w:type="dxa"/>
            <w:tcMar>
              <w:top w:w="60" w:type="dxa"/>
              <w:left w:w="80" w:type="dxa"/>
              <w:bottom w:w="60" w:type="dxa"/>
              <w:right w:w="80" w:type="dxa"/>
            </w:tcMar>
            <w:vAlign w:val="center"/>
          </w:tcPr>
          <w:p w14:paraId="073997EC" w14:textId="77777777" w:rsidR="00835B42" w:rsidRDefault="00000000">
            <w:pPr>
              <w:spacing w:after="40" w:line="240" w:lineRule="auto"/>
            </w:pPr>
            <w:r>
              <w:rPr>
                <w:sz w:val="18"/>
              </w:rPr>
              <w:t>Other</w:t>
            </w:r>
          </w:p>
        </w:tc>
      </w:tr>
      <w:tr w:rsidR="00835B42" w14:paraId="024D9755" w14:textId="77777777">
        <w:trPr>
          <w:cantSplit/>
        </w:trPr>
        <w:tc>
          <w:tcPr>
            <w:tcW w:w="4680" w:type="dxa"/>
            <w:tcMar>
              <w:top w:w="60" w:type="dxa"/>
              <w:left w:w="80" w:type="dxa"/>
              <w:bottom w:w="60" w:type="dxa"/>
              <w:right w:w="80" w:type="dxa"/>
            </w:tcMar>
            <w:vAlign w:val="center"/>
          </w:tcPr>
          <w:p w14:paraId="78929BF9" w14:textId="77777777" w:rsidR="00835B42" w:rsidRDefault="00000000">
            <w:pPr>
              <w:spacing w:after="40" w:line="240" w:lineRule="auto"/>
            </w:pPr>
            <w:r>
              <w:rPr>
                <w:sz w:val="18"/>
              </w:rPr>
              <w:t>1602.42.10</w:t>
            </w:r>
          </w:p>
        </w:tc>
        <w:tc>
          <w:tcPr>
            <w:tcW w:w="4679" w:type="dxa"/>
            <w:tcMar>
              <w:top w:w="60" w:type="dxa"/>
              <w:left w:w="80" w:type="dxa"/>
              <w:bottom w:w="60" w:type="dxa"/>
              <w:right w:w="80" w:type="dxa"/>
            </w:tcMar>
            <w:vAlign w:val="center"/>
          </w:tcPr>
          <w:p w14:paraId="2B76A967" w14:textId="77777777" w:rsidR="00835B42" w:rsidRDefault="00000000">
            <w:pPr>
              <w:spacing w:after="40" w:line="240" w:lineRule="auto"/>
            </w:pPr>
            <w:r>
              <w:rPr>
                <w:sz w:val="18"/>
              </w:rPr>
              <w:t>In cans or glass jars</w:t>
            </w:r>
          </w:p>
        </w:tc>
      </w:tr>
      <w:tr w:rsidR="00835B42" w14:paraId="59036BD8" w14:textId="77777777">
        <w:trPr>
          <w:cantSplit/>
        </w:trPr>
        <w:tc>
          <w:tcPr>
            <w:tcW w:w="4680" w:type="dxa"/>
            <w:tcMar>
              <w:top w:w="60" w:type="dxa"/>
              <w:left w:w="80" w:type="dxa"/>
              <w:bottom w:w="60" w:type="dxa"/>
              <w:right w:w="80" w:type="dxa"/>
            </w:tcMar>
            <w:vAlign w:val="center"/>
          </w:tcPr>
          <w:p w14:paraId="75B35338" w14:textId="77777777" w:rsidR="00835B42" w:rsidRDefault="00000000">
            <w:pPr>
              <w:spacing w:after="40" w:line="240" w:lineRule="auto"/>
            </w:pPr>
            <w:r>
              <w:rPr>
                <w:sz w:val="18"/>
              </w:rPr>
              <w:t>1602.42.90</w:t>
            </w:r>
          </w:p>
        </w:tc>
        <w:tc>
          <w:tcPr>
            <w:tcW w:w="4679" w:type="dxa"/>
            <w:tcMar>
              <w:top w:w="60" w:type="dxa"/>
              <w:left w:w="80" w:type="dxa"/>
              <w:bottom w:w="60" w:type="dxa"/>
              <w:right w:w="80" w:type="dxa"/>
            </w:tcMar>
            <w:vAlign w:val="center"/>
          </w:tcPr>
          <w:p w14:paraId="7B8C8626" w14:textId="77777777" w:rsidR="00835B42" w:rsidRDefault="00000000">
            <w:pPr>
              <w:spacing w:after="40" w:line="240" w:lineRule="auto"/>
            </w:pPr>
            <w:r>
              <w:rPr>
                <w:sz w:val="18"/>
              </w:rPr>
              <w:t>Other</w:t>
            </w:r>
          </w:p>
        </w:tc>
      </w:tr>
      <w:tr w:rsidR="00835B42" w14:paraId="67459591" w14:textId="77777777">
        <w:trPr>
          <w:cantSplit/>
        </w:trPr>
        <w:tc>
          <w:tcPr>
            <w:tcW w:w="4680" w:type="dxa"/>
            <w:tcMar>
              <w:top w:w="60" w:type="dxa"/>
              <w:left w:w="80" w:type="dxa"/>
              <w:bottom w:w="60" w:type="dxa"/>
              <w:right w:w="80" w:type="dxa"/>
            </w:tcMar>
            <w:vAlign w:val="center"/>
          </w:tcPr>
          <w:p w14:paraId="734D2A09" w14:textId="77777777" w:rsidR="00835B42" w:rsidRDefault="00000000">
            <w:pPr>
              <w:spacing w:after="40" w:line="240" w:lineRule="auto"/>
            </w:pPr>
            <w:r>
              <w:rPr>
                <w:sz w:val="18"/>
              </w:rPr>
              <w:t>1602.49.10</w:t>
            </w:r>
          </w:p>
        </w:tc>
        <w:tc>
          <w:tcPr>
            <w:tcW w:w="4679" w:type="dxa"/>
            <w:tcMar>
              <w:top w:w="60" w:type="dxa"/>
              <w:left w:w="80" w:type="dxa"/>
              <w:bottom w:w="60" w:type="dxa"/>
              <w:right w:w="80" w:type="dxa"/>
            </w:tcMar>
            <w:vAlign w:val="center"/>
          </w:tcPr>
          <w:p w14:paraId="7252A309" w14:textId="77777777" w:rsidR="00835B42" w:rsidRDefault="00000000">
            <w:pPr>
              <w:spacing w:after="40" w:line="240" w:lineRule="auto"/>
            </w:pPr>
            <w:r>
              <w:rPr>
                <w:sz w:val="18"/>
              </w:rPr>
              <w:t>In cans or glass jars; Prepared meals</w:t>
            </w:r>
          </w:p>
        </w:tc>
      </w:tr>
      <w:tr w:rsidR="00835B42" w14:paraId="41AE4DCB" w14:textId="77777777">
        <w:trPr>
          <w:cantSplit/>
        </w:trPr>
        <w:tc>
          <w:tcPr>
            <w:tcW w:w="4680" w:type="dxa"/>
            <w:tcMar>
              <w:top w:w="60" w:type="dxa"/>
              <w:left w:w="80" w:type="dxa"/>
              <w:bottom w:w="60" w:type="dxa"/>
              <w:right w:w="80" w:type="dxa"/>
            </w:tcMar>
            <w:vAlign w:val="center"/>
          </w:tcPr>
          <w:p w14:paraId="7387BAE8" w14:textId="77777777" w:rsidR="00835B42" w:rsidRDefault="00000000">
            <w:pPr>
              <w:spacing w:after="40" w:line="240" w:lineRule="auto"/>
            </w:pPr>
            <w:r>
              <w:rPr>
                <w:sz w:val="18"/>
              </w:rPr>
              <w:t>1602.49.90</w:t>
            </w:r>
          </w:p>
        </w:tc>
        <w:tc>
          <w:tcPr>
            <w:tcW w:w="4679" w:type="dxa"/>
            <w:tcMar>
              <w:top w:w="60" w:type="dxa"/>
              <w:left w:w="80" w:type="dxa"/>
              <w:bottom w:w="60" w:type="dxa"/>
              <w:right w:w="80" w:type="dxa"/>
            </w:tcMar>
            <w:vAlign w:val="center"/>
          </w:tcPr>
          <w:p w14:paraId="391A5150" w14:textId="77777777" w:rsidR="00835B42" w:rsidRDefault="00000000">
            <w:pPr>
              <w:spacing w:after="40" w:line="240" w:lineRule="auto"/>
            </w:pPr>
            <w:r>
              <w:rPr>
                <w:sz w:val="18"/>
              </w:rPr>
              <w:t>Other</w:t>
            </w:r>
          </w:p>
        </w:tc>
      </w:tr>
      <w:tr w:rsidR="00835B42" w14:paraId="425F61E1" w14:textId="77777777">
        <w:trPr>
          <w:cantSplit/>
        </w:trPr>
        <w:tc>
          <w:tcPr>
            <w:tcW w:w="4680" w:type="dxa"/>
            <w:tcMar>
              <w:top w:w="60" w:type="dxa"/>
              <w:left w:w="80" w:type="dxa"/>
              <w:bottom w:w="60" w:type="dxa"/>
              <w:right w:w="80" w:type="dxa"/>
            </w:tcMar>
            <w:vAlign w:val="center"/>
          </w:tcPr>
          <w:p w14:paraId="56EB3585" w14:textId="77777777" w:rsidR="00835B42" w:rsidRDefault="00000000">
            <w:pPr>
              <w:spacing w:after="40" w:line="240" w:lineRule="auto"/>
            </w:pPr>
            <w:r>
              <w:rPr>
                <w:sz w:val="18"/>
              </w:rPr>
              <w:t>1602.50.10</w:t>
            </w:r>
          </w:p>
        </w:tc>
        <w:tc>
          <w:tcPr>
            <w:tcW w:w="4679" w:type="dxa"/>
            <w:tcMar>
              <w:top w:w="60" w:type="dxa"/>
              <w:left w:w="80" w:type="dxa"/>
              <w:bottom w:w="60" w:type="dxa"/>
              <w:right w:w="80" w:type="dxa"/>
            </w:tcMar>
            <w:vAlign w:val="center"/>
          </w:tcPr>
          <w:p w14:paraId="187101D1" w14:textId="77777777" w:rsidR="00835B42" w:rsidRDefault="00000000">
            <w:pPr>
              <w:spacing w:after="40" w:line="240" w:lineRule="auto"/>
            </w:pPr>
            <w:r>
              <w:rPr>
                <w:sz w:val="18"/>
              </w:rPr>
              <w:t>Prepared meals</w:t>
            </w:r>
          </w:p>
        </w:tc>
      </w:tr>
      <w:tr w:rsidR="00835B42" w14:paraId="7EB96E30" w14:textId="77777777">
        <w:trPr>
          <w:cantSplit/>
        </w:trPr>
        <w:tc>
          <w:tcPr>
            <w:tcW w:w="4680" w:type="dxa"/>
            <w:tcMar>
              <w:top w:w="60" w:type="dxa"/>
              <w:left w:w="80" w:type="dxa"/>
              <w:bottom w:w="60" w:type="dxa"/>
              <w:right w:w="80" w:type="dxa"/>
            </w:tcMar>
            <w:vAlign w:val="center"/>
          </w:tcPr>
          <w:p w14:paraId="603ABBFE" w14:textId="77777777" w:rsidR="00835B42" w:rsidRDefault="00000000">
            <w:pPr>
              <w:spacing w:after="40" w:line="240" w:lineRule="auto"/>
            </w:pPr>
            <w:r>
              <w:rPr>
                <w:sz w:val="18"/>
              </w:rPr>
              <w:t>1602.50.91</w:t>
            </w:r>
          </w:p>
        </w:tc>
        <w:tc>
          <w:tcPr>
            <w:tcW w:w="4679" w:type="dxa"/>
            <w:tcMar>
              <w:top w:w="60" w:type="dxa"/>
              <w:left w:w="80" w:type="dxa"/>
              <w:bottom w:w="60" w:type="dxa"/>
              <w:right w:w="80" w:type="dxa"/>
            </w:tcMar>
            <w:vAlign w:val="center"/>
          </w:tcPr>
          <w:p w14:paraId="484AF583" w14:textId="77777777" w:rsidR="00835B42" w:rsidRDefault="00000000">
            <w:pPr>
              <w:spacing w:after="40" w:line="240" w:lineRule="auto"/>
            </w:pPr>
            <w:r>
              <w:rPr>
                <w:sz w:val="18"/>
              </w:rPr>
              <w:t>Other: In cans or glass jars</w:t>
            </w:r>
          </w:p>
        </w:tc>
      </w:tr>
      <w:tr w:rsidR="00835B42" w14:paraId="7D091338" w14:textId="77777777">
        <w:trPr>
          <w:cantSplit/>
        </w:trPr>
        <w:tc>
          <w:tcPr>
            <w:tcW w:w="4680" w:type="dxa"/>
            <w:tcMar>
              <w:top w:w="60" w:type="dxa"/>
              <w:left w:w="80" w:type="dxa"/>
              <w:bottom w:w="60" w:type="dxa"/>
              <w:right w:w="80" w:type="dxa"/>
            </w:tcMar>
            <w:vAlign w:val="center"/>
          </w:tcPr>
          <w:p w14:paraId="2AC53235" w14:textId="77777777" w:rsidR="00835B42" w:rsidRDefault="00000000">
            <w:pPr>
              <w:spacing w:after="40" w:line="240" w:lineRule="auto"/>
            </w:pPr>
            <w:r>
              <w:rPr>
                <w:sz w:val="18"/>
              </w:rPr>
              <w:t>1602.50.99</w:t>
            </w:r>
          </w:p>
        </w:tc>
        <w:tc>
          <w:tcPr>
            <w:tcW w:w="4679" w:type="dxa"/>
            <w:tcMar>
              <w:top w:w="60" w:type="dxa"/>
              <w:left w:w="80" w:type="dxa"/>
              <w:bottom w:w="60" w:type="dxa"/>
              <w:right w:w="80" w:type="dxa"/>
            </w:tcMar>
            <w:vAlign w:val="center"/>
          </w:tcPr>
          <w:p w14:paraId="6A23DE03" w14:textId="77777777" w:rsidR="00835B42" w:rsidRDefault="00000000">
            <w:pPr>
              <w:spacing w:after="40" w:line="240" w:lineRule="auto"/>
            </w:pPr>
            <w:r>
              <w:rPr>
                <w:sz w:val="18"/>
              </w:rPr>
              <w:t>Other: Other</w:t>
            </w:r>
          </w:p>
        </w:tc>
      </w:tr>
      <w:tr w:rsidR="00835B42" w14:paraId="34CBD183" w14:textId="77777777">
        <w:trPr>
          <w:cantSplit/>
        </w:trPr>
        <w:tc>
          <w:tcPr>
            <w:tcW w:w="4680" w:type="dxa"/>
            <w:tcMar>
              <w:top w:w="60" w:type="dxa"/>
              <w:left w:w="80" w:type="dxa"/>
              <w:bottom w:w="60" w:type="dxa"/>
              <w:right w:w="80" w:type="dxa"/>
            </w:tcMar>
            <w:vAlign w:val="center"/>
          </w:tcPr>
          <w:p w14:paraId="60334E64" w14:textId="77777777" w:rsidR="00835B42" w:rsidRDefault="00000000">
            <w:pPr>
              <w:spacing w:after="40" w:line="240" w:lineRule="auto"/>
            </w:pPr>
            <w:r>
              <w:rPr>
                <w:sz w:val="18"/>
              </w:rPr>
              <w:t>1602.90.10</w:t>
            </w:r>
          </w:p>
        </w:tc>
        <w:tc>
          <w:tcPr>
            <w:tcW w:w="4679" w:type="dxa"/>
            <w:tcMar>
              <w:top w:w="60" w:type="dxa"/>
              <w:left w:w="80" w:type="dxa"/>
              <w:bottom w:w="60" w:type="dxa"/>
              <w:right w:w="80" w:type="dxa"/>
            </w:tcMar>
            <w:vAlign w:val="center"/>
          </w:tcPr>
          <w:p w14:paraId="2B5346B1" w14:textId="77777777" w:rsidR="00835B42" w:rsidRDefault="00000000">
            <w:pPr>
              <w:spacing w:after="40" w:line="240" w:lineRule="auto"/>
            </w:pPr>
            <w:r>
              <w:rPr>
                <w:sz w:val="18"/>
              </w:rPr>
              <w:t>Prepared meals</w:t>
            </w:r>
          </w:p>
        </w:tc>
      </w:tr>
      <w:tr w:rsidR="00835B42" w14:paraId="434A7B6E" w14:textId="77777777">
        <w:trPr>
          <w:cantSplit/>
        </w:trPr>
        <w:tc>
          <w:tcPr>
            <w:tcW w:w="4680" w:type="dxa"/>
            <w:tcMar>
              <w:top w:w="60" w:type="dxa"/>
              <w:left w:w="80" w:type="dxa"/>
              <w:bottom w:w="60" w:type="dxa"/>
              <w:right w:w="80" w:type="dxa"/>
            </w:tcMar>
            <w:vAlign w:val="center"/>
          </w:tcPr>
          <w:p w14:paraId="0A3166EF" w14:textId="77777777" w:rsidR="00835B42" w:rsidRDefault="00000000">
            <w:pPr>
              <w:spacing w:after="40" w:line="240" w:lineRule="auto"/>
            </w:pPr>
            <w:r>
              <w:rPr>
                <w:sz w:val="18"/>
              </w:rPr>
              <w:t>1602.90.91</w:t>
            </w:r>
          </w:p>
        </w:tc>
        <w:tc>
          <w:tcPr>
            <w:tcW w:w="4679" w:type="dxa"/>
            <w:tcMar>
              <w:top w:w="60" w:type="dxa"/>
              <w:left w:w="80" w:type="dxa"/>
              <w:bottom w:w="60" w:type="dxa"/>
              <w:right w:w="80" w:type="dxa"/>
            </w:tcMar>
            <w:vAlign w:val="center"/>
          </w:tcPr>
          <w:p w14:paraId="24469839" w14:textId="77777777" w:rsidR="00835B42" w:rsidRDefault="00000000">
            <w:pPr>
              <w:spacing w:after="40" w:line="240" w:lineRule="auto"/>
            </w:pPr>
            <w:r>
              <w:rPr>
                <w:sz w:val="18"/>
              </w:rPr>
              <w:t>Other: In cans or glass jars</w:t>
            </w:r>
          </w:p>
        </w:tc>
      </w:tr>
      <w:tr w:rsidR="00835B42" w14:paraId="569130B6" w14:textId="77777777">
        <w:trPr>
          <w:cantSplit/>
        </w:trPr>
        <w:tc>
          <w:tcPr>
            <w:tcW w:w="4680" w:type="dxa"/>
            <w:tcMar>
              <w:top w:w="60" w:type="dxa"/>
              <w:left w:w="80" w:type="dxa"/>
              <w:bottom w:w="60" w:type="dxa"/>
              <w:right w:w="80" w:type="dxa"/>
            </w:tcMar>
            <w:vAlign w:val="center"/>
          </w:tcPr>
          <w:p w14:paraId="1B6DF1B2" w14:textId="77777777" w:rsidR="00835B42" w:rsidRDefault="00000000">
            <w:pPr>
              <w:spacing w:after="40" w:line="240" w:lineRule="auto"/>
            </w:pPr>
            <w:r>
              <w:rPr>
                <w:sz w:val="18"/>
              </w:rPr>
              <w:t>1602.90.99</w:t>
            </w:r>
          </w:p>
        </w:tc>
        <w:tc>
          <w:tcPr>
            <w:tcW w:w="4679" w:type="dxa"/>
            <w:tcMar>
              <w:top w:w="60" w:type="dxa"/>
              <w:left w:w="80" w:type="dxa"/>
              <w:bottom w:w="60" w:type="dxa"/>
              <w:right w:w="80" w:type="dxa"/>
            </w:tcMar>
            <w:vAlign w:val="center"/>
          </w:tcPr>
          <w:p w14:paraId="63DDFF1F" w14:textId="77777777" w:rsidR="00835B42" w:rsidRDefault="00000000">
            <w:pPr>
              <w:spacing w:after="40" w:line="240" w:lineRule="auto"/>
            </w:pPr>
            <w:r>
              <w:rPr>
                <w:sz w:val="18"/>
              </w:rPr>
              <w:t>Other: Other</w:t>
            </w:r>
          </w:p>
        </w:tc>
      </w:tr>
      <w:tr w:rsidR="00835B42" w14:paraId="40364DA6" w14:textId="77777777">
        <w:trPr>
          <w:cantSplit/>
        </w:trPr>
        <w:tc>
          <w:tcPr>
            <w:tcW w:w="4680" w:type="dxa"/>
            <w:tcMar>
              <w:top w:w="60" w:type="dxa"/>
              <w:left w:w="80" w:type="dxa"/>
              <w:bottom w:w="60" w:type="dxa"/>
              <w:right w:w="80" w:type="dxa"/>
            </w:tcMar>
            <w:vAlign w:val="center"/>
          </w:tcPr>
          <w:p w14:paraId="1B0697E7" w14:textId="77777777" w:rsidR="00835B42" w:rsidRDefault="00000000">
            <w:pPr>
              <w:spacing w:after="40" w:line="240" w:lineRule="auto"/>
            </w:pPr>
            <w:r>
              <w:rPr>
                <w:sz w:val="18"/>
              </w:rPr>
              <w:t>1603.00.10</w:t>
            </w:r>
          </w:p>
        </w:tc>
        <w:tc>
          <w:tcPr>
            <w:tcW w:w="4679" w:type="dxa"/>
            <w:tcMar>
              <w:top w:w="60" w:type="dxa"/>
              <w:left w:w="80" w:type="dxa"/>
              <w:bottom w:w="60" w:type="dxa"/>
              <w:right w:w="80" w:type="dxa"/>
            </w:tcMar>
            <w:vAlign w:val="center"/>
          </w:tcPr>
          <w:p w14:paraId="66FE2DF7" w14:textId="77777777" w:rsidR="00835B42" w:rsidRDefault="00000000">
            <w:pPr>
              <w:spacing w:after="40" w:line="240" w:lineRule="auto"/>
            </w:pPr>
            <w:r>
              <w:rPr>
                <w:sz w:val="18"/>
              </w:rPr>
              <w:t>Of meat</w:t>
            </w:r>
          </w:p>
        </w:tc>
      </w:tr>
      <w:tr w:rsidR="00835B42" w14:paraId="3C04DAFB" w14:textId="77777777">
        <w:trPr>
          <w:cantSplit/>
        </w:trPr>
        <w:tc>
          <w:tcPr>
            <w:tcW w:w="4680" w:type="dxa"/>
            <w:tcMar>
              <w:top w:w="60" w:type="dxa"/>
              <w:left w:w="80" w:type="dxa"/>
              <w:bottom w:w="60" w:type="dxa"/>
              <w:right w:w="80" w:type="dxa"/>
            </w:tcMar>
            <w:vAlign w:val="center"/>
          </w:tcPr>
          <w:p w14:paraId="7E4DA8E0" w14:textId="77777777" w:rsidR="00835B42" w:rsidRDefault="00000000">
            <w:pPr>
              <w:spacing w:after="40" w:line="240" w:lineRule="auto"/>
            </w:pPr>
            <w:r>
              <w:rPr>
                <w:sz w:val="18"/>
              </w:rPr>
              <w:t>1603.00.20</w:t>
            </w:r>
          </w:p>
        </w:tc>
        <w:tc>
          <w:tcPr>
            <w:tcW w:w="4679" w:type="dxa"/>
            <w:tcMar>
              <w:top w:w="60" w:type="dxa"/>
              <w:left w:w="80" w:type="dxa"/>
              <w:bottom w:w="60" w:type="dxa"/>
              <w:right w:w="80" w:type="dxa"/>
            </w:tcMar>
            <w:vAlign w:val="center"/>
          </w:tcPr>
          <w:p w14:paraId="045495D6" w14:textId="77777777" w:rsidR="00835B42" w:rsidRDefault="00000000">
            <w:pPr>
              <w:spacing w:after="40" w:line="240" w:lineRule="auto"/>
            </w:pPr>
            <w:r>
              <w:rPr>
                <w:sz w:val="18"/>
              </w:rPr>
              <w:t>Of fish or crustaceans, molluscs or other aquatic invertebrates</w:t>
            </w:r>
          </w:p>
        </w:tc>
      </w:tr>
      <w:tr w:rsidR="00835B42" w14:paraId="47927C47" w14:textId="77777777">
        <w:trPr>
          <w:cantSplit/>
        </w:trPr>
        <w:tc>
          <w:tcPr>
            <w:tcW w:w="4680" w:type="dxa"/>
            <w:tcMar>
              <w:top w:w="60" w:type="dxa"/>
              <w:left w:w="80" w:type="dxa"/>
              <w:bottom w:w="60" w:type="dxa"/>
              <w:right w:w="80" w:type="dxa"/>
            </w:tcMar>
            <w:vAlign w:val="center"/>
          </w:tcPr>
          <w:p w14:paraId="2151976B" w14:textId="77777777" w:rsidR="00835B42" w:rsidRDefault="00000000">
            <w:pPr>
              <w:spacing w:after="40" w:line="240" w:lineRule="auto"/>
            </w:pPr>
            <w:r>
              <w:rPr>
                <w:sz w:val="18"/>
              </w:rPr>
              <w:t>1604.11.00</w:t>
            </w:r>
          </w:p>
        </w:tc>
        <w:tc>
          <w:tcPr>
            <w:tcW w:w="4679" w:type="dxa"/>
            <w:tcMar>
              <w:top w:w="60" w:type="dxa"/>
              <w:left w:w="80" w:type="dxa"/>
              <w:bottom w:w="60" w:type="dxa"/>
              <w:right w:w="80" w:type="dxa"/>
            </w:tcMar>
            <w:vAlign w:val="center"/>
          </w:tcPr>
          <w:p w14:paraId="522A9B3E" w14:textId="77777777" w:rsidR="00835B42" w:rsidRDefault="00000000">
            <w:pPr>
              <w:spacing w:after="40" w:line="240" w:lineRule="auto"/>
            </w:pPr>
            <w:r>
              <w:rPr>
                <w:sz w:val="18"/>
              </w:rPr>
              <w:t>Salmon</w:t>
            </w:r>
          </w:p>
        </w:tc>
      </w:tr>
      <w:tr w:rsidR="00835B42" w14:paraId="204A6C8C" w14:textId="77777777">
        <w:trPr>
          <w:cantSplit/>
        </w:trPr>
        <w:tc>
          <w:tcPr>
            <w:tcW w:w="4680" w:type="dxa"/>
            <w:tcMar>
              <w:top w:w="60" w:type="dxa"/>
              <w:left w:w="80" w:type="dxa"/>
              <w:bottom w:w="60" w:type="dxa"/>
              <w:right w:w="80" w:type="dxa"/>
            </w:tcMar>
            <w:vAlign w:val="center"/>
          </w:tcPr>
          <w:p w14:paraId="59B6991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D1B02E2" w14:textId="77777777" w:rsidR="00835B42" w:rsidRDefault="00000000">
            <w:pPr>
              <w:spacing w:after="40" w:line="240" w:lineRule="auto"/>
            </w:pPr>
            <w:r>
              <w:rPr>
                <w:b/>
                <w:sz w:val="18"/>
              </w:rPr>
              <w:t>Description</w:t>
            </w:r>
          </w:p>
        </w:tc>
      </w:tr>
      <w:tr w:rsidR="00835B42" w14:paraId="68D22EB5" w14:textId="77777777">
        <w:trPr>
          <w:cantSplit/>
        </w:trPr>
        <w:tc>
          <w:tcPr>
            <w:tcW w:w="4680" w:type="dxa"/>
            <w:tcMar>
              <w:top w:w="60" w:type="dxa"/>
              <w:left w:w="80" w:type="dxa"/>
              <w:bottom w:w="60" w:type="dxa"/>
              <w:right w:w="80" w:type="dxa"/>
            </w:tcMar>
            <w:vAlign w:val="center"/>
          </w:tcPr>
          <w:p w14:paraId="62330588" w14:textId="77777777" w:rsidR="00835B42" w:rsidRDefault="00000000">
            <w:pPr>
              <w:spacing w:after="40" w:line="240" w:lineRule="auto"/>
            </w:pPr>
            <w:r>
              <w:rPr>
                <w:sz w:val="18"/>
              </w:rPr>
              <w:t>1604.12.10</w:t>
            </w:r>
          </w:p>
        </w:tc>
        <w:tc>
          <w:tcPr>
            <w:tcW w:w="4679" w:type="dxa"/>
            <w:tcMar>
              <w:top w:w="60" w:type="dxa"/>
              <w:left w:w="80" w:type="dxa"/>
              <w:bottom w:w="60" w:type="dxa"/>
              <w:right w:w="80" w:type="dxa"/>
            </w:tcMar>
            <w:vAlign w:val="center"/>
          </w:tcPr>
          <w:p w14:paraId="5A6827F8" w14:textId="77777777" w:rsidR="00835B42" w:rsidRDefault="00000000">
            <w:pPr>
              <w:spacing w:after="40" w:line="240" w:lineRule="auto"/>
            </w:pPr>
            <w:r>
              <w:rPr>
                <w:sz w:val="18"/>
              </w:rPr>
              <w:t>Pickled</w:t>
            </w:r>
          </w:p>
        </w:tc>
      </w:tr>
      <w:tr w:rsidR="00835B42" w14:paraId="700AEDA8" w14:textId="77777777">
        <w:trPr>
          <w:cantSplit/>
        </w:trPr>
        <w:tc>
          <w:tcPr>
            <w:tcW w:w="4680" w:type="dxa"/>
            <w:tcMar>
              <w:top w:w="60" w:type="dxa"/>
              <w:left w:w="80" w:type="dxa"/>
              <w:bottom w:w="60" w:type="dxa"/>
              <w:right w:w="80" w:type="dxa"/>
            </w:tcMar>
            <w:vAlign w:val="center"/>
          </w:tcPr>
          <w:p w14:paraId="6256B8E2" w14:textId="77777777" w:rsidR="00835B42" w:rsidRDefault="00000000">
            <w:pPr>
              <w:spacing w:after="40" w:line="240" w:lineRule="auto"/>
            </w:pPr>
            <w:r>
              <w:rPr>
                <w:sz w:val="18"/>
              </w:rPr>
              <w:t>1604.12.90</w:t>
            </w:r>
          </w:p>
        </w:tc>
        <w:tc>
          <w:tcPr>
            <w:tcW w:w="4679" w:type="dxa"/>
            <w:tcMar>
              <w:top w:w="60" w:type="dxa"/>
              <w:left w:w="80" w:type="dxa"/>
              <w:bottom w:w="60" w:type="dxa"/>
              <w:right w:w="80" w:type="dxa"/>
            </w:tcMar>
            <w:vAlign w:val="center"/>
          </w:tcPr>
          <w:p w14:paraId="33FF9BDB" w14:textId="77777777" w:rsidR="00835B42" w:rsidRDefault="00000000">
            <w:pPr>
              <w:spacing w:after="40" w:line="240" w:lineRule="auto"/>
            </w:pPr>
            <w:r>
              <w:rPr>
                <w:sz w:val="18"/>
              </w:rPr>
              <w:t>Other</w:t>
            </w:r>
          </w:p>
        </w:tc>
      </w:tr>
      <w:tr w:rsidR="00835B42" w14:paraId="13688D33" w14:textId="77777777">
        <w:trPr>
          <w:cantSplit/>
        </w:trPr>
        <w:tc>
          <w:tcPr>
            <w:tcW w:w="4680" w:type="dxa"/>
            <w:tcMar>
              <w:top w:w="60" w:type="dxa"/>
              <w:left w:w="80" w:type="dxa"/>
              <w:bottom w:w="60" w:type="dxa"/>
              <w:right w:w="80" w:type="dxa"/>
            </w:tcMar>
            <w:vAlign w:val="center"/>
          </w:tcPr>
          <w:p w14:paraId="6E4C42B6" w14:textId="77777777" w:rsidR="00835B42" w:rsidRDefault="00000000">
            <w:pPr>
              <w:spacing w:after="40" w:line="240" w:lineRule="auto"/>
            </w:pPr>
            <w:r>
              <w:rPr>
                <w:sz w:val="18"/>
              </w:rPr>
              <w:t>1604.13.10</w:t>
            </w:r>
          </w:p>
        </w:tc>
        <w:tc>
          <w:tcPr>
            <w:tcW w:w="4679" w:type="dxa"/>
            <w:tcMar>
              <w:top w:w="60" w:type="dxa"/>
              <w:left w:w="80" w:type="dxa"/>
              <w:bottom w:w="60" w:type="dxa"/>
              <w:right w:w="80" w:type="dxa"/>
            </w:tcMar>
            <w:vAlign w:val="center"/>
          </w:tcPr>
          <w:p w14:paraId="7EA8238B" w14:textId="77777777" w:rsidR="00835B42" w:rsidRDefault="00000000">
            <w:pPr>
              <w:spacing w:after="40" w:line="240" w:lineRule="auto"/>
            </w:pPr>
            <w:r>
              <w:rPr>
                <w:sz w:val="18"/>
              </w:rPr>
              <w:t>In cans or glass jars</w:t>
            </w:r>
          </w:p>
        </w:tc>
      </w:tr>
      <w:tr w:rsidR="00835B42" w14:paraId="1D217C0B" w14:textId="77777777">
        <w:trPr>
          <w:cantSplit/>
        </w:trPr>
        <w:tc>
          <w:tcPr>
            <w:tcW w:w="4680" w:type="dxa"/>
            <w:tcMar>
              <w:top w:w="60" w:type="dxa"/>
              <w:left w:w="80" w:type="dxa"/>
              <w:bottom w:w="60" w:type="dxa"/>
              <w:right w:w="80" w:type="dxa"/>
            </w:tcMar>
            <w:vAlign w:val="center"/>
          </w:tcPr>
          <w:p w14:paraId="2CFDA130" w14:textId="77777777" w:rsidR="00835B42" w:rsidRDefault="00000000">
            <w:pPr>
              <w:spacing w:after="40" w:line="240" w:lineRule="auto"/>
            </w:pPr>
            <w:r>
              <w:rPr>
                <w:sz w:val="18"/>
              </w:rPr>
              <w:t>1604.13.90</w:t>
            </w:r>
          </w:p>
        </w:tc>
        <w:tc>
          <w:tcPr>
            <w:tcW w:w="4679" w:type="dxa"/>
            <w:tcMar>
              <w:top w:w="60" w:type="dxa"/>
              <w:left w:w="80" w:type="dxa"/>
              <w:bottom w:w="60" w:type="dxa"/>
              <w:right w:w="80" w:type="dxa"/>
            </w:tcMar>
            <w:vAlign w:val="center"/>
          </w:tcPr>
          <w:p w14:paraId="191D891A" w14:textId="77777777" w:rsidR="00835B42" w:rsidRDefault="00000000">
            <w:pPr>
              <w:spacing w:after="40" w:line="240" w:lineRule="auto"/>
            </w:pPr>
            <w:r>
              <w:rPr>
                <w:sz w:val="18"/>
              </w:rPr>
              <w:t>Other</w:t>
            </w:r>
          </w:p>
        </w:tc>
      </w:tr>
      <w:tr w:rsidR="00835B42" w14:paraId="208E62B9" w14:textId="77777777">
        <w:trPr>
          <w:cantSplit/>
        </w:trPr>
        <w:tc>
          <w:tcPr>
            <w:tcW w:w="4680" w:type="dxa"/>
            <w:tcMar>
              <w:top w:w="60" w:type="dxa"/>
              <w:left w:w="80" w:type="dxa"/>
              <w:bottom w:w="60" w:type="dxa"/>
              <w:right w:w="80" w:type="dxa"/>
            </w:tcMar>
            <w:vAlign w:val="center"/>
          </w:tcPr>
          <w:p w14:paraId="28A0846B" w14:textId="77777777" w:rsidR="00835B42" w:rsidRDefault="00000000">
            <w:pPr>
              <w:spacing w:after="40" w:line="240" w:lineRule="auto"/>
            </w:pPr>
            <w:r>
              <w:rPr>
                <w:sz w:val="18"/>
              </w:rPr>
              <w:t>1604.14.10</w:t>
            </w:r>
          </w:p>
        </w:tc>
        <w:tc>
          <w:tcPr>
            <w:tcW w:w="4679" w:type="dxa"/>
            <w:tcMar>
              <w:top w:w="60" w:type="dxa"/>
              <w:left w:w="80" w:type="dxa"/>
              <w:bottom w:w="60" w:type="dxa"/>
              <w:right w:w="80" w:type="dxa"/>
            </w:tcMar>
            <w:vAlign w:val="center"/>
          </w:tcPr>
          <w:p w14:paraId="3104CF38" w14:textId="77777777" w:rsidR="00835B42" w:rsidRDefault="00000000">
            <w:pPr>
              <w:spacing w:after="40" w:line="240" w:lineRule="auto"/>
            </w:pPr>
            <w:r>
              <w:rPr>
                <w:sz w:val="18"/>
              </w:rPr>
              <w:t>Atlantic bonito</w:t>
            </w:r>
          </w:p>
        </w:tc>
      </w:tr>
      <w:tr w:rsidR="00835B42" w14:paraId="4296B262" w14:textId="77777777">
        <w:trPr>
          <w:cantSplit/>
        </w:trPr>
        <w:tc>
          <w:tcPr>
            <w:tcW w:w="4680" w:type="dxa"/>
            <w:tcMar>
              <w:top w:w="60" w:type="dxa"/>
              <w:left w:w="80" w:type="dxa"/>
              <w:bottom w:w="60" w:type="dxa"/>
              <w:right w:w="80" w:type="dxa"/>
            </w:tcMar>
            <w:vAlign w:val="center"/>
          </w:tcPr>
          <w:p w14:paraId="116E22B6" w14:textId="77777777" w:rsidR="00835B42" w:rsidRDefault="00000000">
            <w:pPr>
              <w:spacing w:after="40" w:line="240" w:lineRule="auto"/>
            </w:pPr>
            <w:r>
              <w:rPr>
                <w:sz w:val="18"/>
              </w:rPr>
              <w:t>1604.14.90</w:t>
            </w:r>
          </w:p>
        </w:tc>
        <w:tc>
          <w:tcPr>
            <w:tcW w:w="4679" w:type="dxa"/>
            <w:tcMar>
              <w:top w:w="60" w:type="dxa"/>
              <w:left w:w="80" w:type="dxa"/>
              <w:bottom w:w="60" w:type="dxa"/>
              <w:right w:w="80" w:type="dxa"/>
            </w:tcMar>
            <w:vAlign w:val="center"/>
          </w:tcPr>
          <w:p w14:paraId="493648E1" w14:textId="77777777" w:rsidR="00835B42" w:rsidRDefault="00000000">
            <w:pPr>
              <w:spacing w:after="40" w:line="240" w:lineRule="auto"/>
            </w:pPr>
            <w:r>
              <w:rPr>
                <w:sz w:val="18"/>
              </w:rPr>
              <w:t>Other</w:t>
            </w:r>
          </w:p>
        </w:tc>
      </w:tr>
      <w:tr w:rsidR="00835B42" w14:paraId="0C786807" w14:textId="77777777">
        <w:trPr>
          <w:cantSplit/>
        </w:trPr>
        <w:tc>
          <w:tcPr>
            <w:tcW w:w="4680" w:type="dxa"/>
            <w:tcMar>
              <w:top w:w="60" w:type="dxa"/>
              <w:left w:w="80" w:type="dxa"/>
              <w:bottom w:w="60" w:type="dxa"/>
              <w:right w:w="80" w:type="dxa"/>
            </w:tcMar>
            <w:vAlign w:val="center"/>
          </w:tcPr>
          <w:p w14:paraId="2A4640DB" w14:textId="77777777" w:rsidR="00835B42" w:rsidRDefault="00000000">
            <w:pPr>
              <w:spacing w:after="40" w:line="240" w:lineRule="auto"/>
            </w:pPr>
            <w:r>
              <w:rPr>
                <w:sz w:val="18"/>
              </w:rPr>
              <w:t>1604.15.00</w:t>
            </w:r>
          </w:p>
        </w:tc>
        <w:tc>
          <w:tcPr>
            <w:tcW w:w="4679" w:type="dxa"/>
            <w:tcMar>
              <w:top w:w="60" w:type="dxa"/>
              <w:left w:w="80" w:type="dxa"/>
              <w:bottom w:w="60" w:type="dxa"/>
              <w:right w:w="80" w:type="dxa"/>
            </w:tcMar>
            <w:vAlign w:val="center"/>
          </w:tcPr>
          <w:p w14:paraId="6432D092" w14:textId="77777777" w:rsidR="00835B42" w:rsidRDefault="00000000">
            <w:pPr>
              <w:spacing w:after="40" w:line="240" w:lineRule="auto"/>
            </w:pPr>
            <w:r>
              <w:rPr>
                <w:sz w:val="18"/>
              </w:rPr>
              <w:t>Mackerel</w:t>
            </w:r>
          </w:p>
        </w:tc>
      </w:tr>
      <w:tr w:rsidR="00835B42" w14:paraId="556F58DF" w14:textId="77777777">
        <w:trPr>
          <w:cantSplit/>
        </w:trPr>
        <w:tc>
          <w:tcPr>
            <w:tcW w:w="4680" w:type="dxa"/>
            <w:tcMar>
              <w:top w:w="60" w:type="dxa"/>
              <w:left w:w="80" w:type="dxa"/>
              <w:bottom w:w="60" w:type="dxa"/>
              <w:right w:w="80" w:type="dxa"/>
            </w:tcMar>
            <w:vAlign w:val="center"/>
          </w:tcPr>
          <w:p w14:paraId="023B991B" w14:textId="77777777" w:rsidR="00835B42" w:rsidRDefault="00000000">
            <w:pPr>
              <w:spacing w:after="40" w:line="240" w:lineRule="auto"/>
            </w:pPr>
            <w:r>
              <w:rPr>
                <w:sz w:val="18"/>
              </w:rPr>
              <w:t>1604.16.10</w:t>
            </w:r>
          </w:p>
        </w:tc>
        <w:tc>
          <w:tcPr>
            <w:tcW w:w="4679" w:type="dxa"/>
            <w:tcMar>
              <w:top w:w="60" w:type="dxa"/>
              <w:left w:w="80" w:type="dxa"/>
              <w:bottom w:w="60" w:type="dxa"/>
              <w:right w:w="80" w:type="dxa"/>
            </w:tcMar>
            <w:vAlign w:val="center"/>
          </w:tcPr>
          <w:p w14:paraId="436D5C01" w14:textId="77777777" w:rsidR="00835B42" w:rsidRDefault="00000000">
            <w:pPr>
              <w:spacing w:after="40" w:line="240" w:lineRule="auto"/>
            </w:pPr>
            <w:r>
              <w:rPr>
                <w:sz w:val="18"/>
              </w:rPr>
              <w:t>In cans or glass jars</w:t>
            </w:r>
          </w:p>
        </w:tc>
      </w:tr>
      <w:tr w:rsidR="00835B42" w14:paraId="184720BD" w14:textId="77777777">
        <w:trPr>
          <w:cantSplit/>
        </w:trPr>
        <w:tc>
          <w:tcPr>
            <w:tcW w:w="4680" w:type="dxa"/>
            <w:tcMar>
              <w:top w:w="60" w:type="dxa"/>
              <w:left w:w="80" w:type="dxa"/>
              <w:bottom w:w="60" w:type="dxa"/>
              <w:right w:w="80" w:type="dxa"/>
            </w:tcMar>
            <w:vAlign w:val="center"/>
          </w:tcPr>
          <w:p w14:paraId="2BB150EF" w14:textId="77777777" w:rsidR="00835B42" w:rsidRDefault="00000000">
            <w:pPr>
              <w:spacing w:after="40" w:line="240" w:lineRule="auto"/>
            </w:pPr>
            <w:r>
              <w:rPr>
                <w:sz w:val="18"/>
              </w:rPr>
              <w:t>1604.16.90</w:t>
            </w:r>
          </w:p>
        </w:tc>
        <w:tc>
          <w:tcPr>
            <w:tcW w:w="4679" w:type="dxa"/>
            <w:tcMar>
              <w:top w:w="60" w:type="dxa"/>
              <w:left w:w="80" w:type="dxa"/>
              <w:bottom w:w="60" w:type="dxa"/>
              <w:right w:w="80" w:type="dxa"/>
            </w:tcMar>
            <w:vAlign w:val="center"/>
          </w:tcPr>
          <w:p w14:paraId="4C7AA635" w14:textId="77777777" w:rsidR="00835B42" w:rsidRDefault="00000000">
            <w:pPr>
              <w:spacing w:after="40" w:line="240" w:lineRule="auto"/>
            </w:pPr>
            <w:r>
              <w:rPr>
                <w:sz w:val="18"/>
              </w:rPr>
              <w:t>Other</w:t>
            </w:r>
          </w:p>
        </w:tc>
      </w:tr>
      <w:tr w:rsidR="00835B42" w14:paraId="7A5B6DD3" w14:textId="77777777">
        <w:trPr>
          <w:cantSplit/>
        </w:trPr>
        <w:tc>
          <w:tcPr>
            <w:tcW w:w="4680" w:type="dxa"/>
            <w:tcMar>
              <w:top w:w="60" w:type="dxa"/>
              <w:left w:w="80" w:type="dxa"/>
              <w:bottom w:w="60" w:type="dxa"/>
              <w:right w:w="80" w:type="dxa"/>
            </w:tcMar>
            <w:vAlign w:val="center"/>
          </w:tcPr>
          <w:p w14:paraId="7BBFB232" w14:textId="77777777" w:rsidR="00835B42" w:rsidRDefault="00000000">
            <w:pPr>
              <w:spacing w:after="40" w:line="240" w:lineRule="auto"/>
            </w:pPr>
            <w:r>
              <w:rPr>
                <w:sz w:val="18"/>
              </w:rPr>
              <w:t>1604.17.00</w:t>
            </w:r>
          </w:p>
        </w:tc>
        <w:tc>
          <w:tcPr>
            <w:tcW w:w="4679" w:type="dxa"/>
            <w:tcMar>
              <w:top w:w="60" w:type="dxa"/>
              <w:left w:w="80" w:type="dxa"/>
              <w:bottom w:w="60" w:type="dxa"/>
              <w:right w:w="80" w:type="dxa"/>
            </w:tcMar>
            <w:vAlign w:val="center"/>
          </w:tcPr>
          <w:p w14:paraId="04242992" w14:textId="77777777" w:rsidR="00835B42" w:rsidRDefault="00000000">
            <w:pPr>
              <w:spacing w:after="40" w:line="240" w:lineRule="auto"/>
            </w:pPr>
            <w:r>
              <w:rPr>
                <w:sz w:val="18"/>
              </w:rPr>
              <w:t>Eels</w:t>
            </w:r>
          </w:p>
        </w:tc>
      </w:tr>
      <w:tr w:rsidR="00835B42" w14:paraId="06369B4B" w14:textId="77777777">
        <w:trPr>
          <w:cantSplit/>
        </w:trPr>
        <w:tc>
          <w:tcPr>
            <w:tcW w:w="4680" w:type="dxa"/>
            <w:tcMar>
              <w:top w:w="60" w:type="dxa"/>
              <w:left w:w="80" w:type="dxa"/>
              <w:bottom w:w="60" w:type="dxa"/>
              <w:right w:w="80" w:type="dxa"/>
            </w:tcMar>
            <w:vAlign w:val="center"/>
          </w:tcPr>
          <w:p w14:paraId="209122CD" w14:textId="77777777" w:rsidR="00835B42" w:rsidRDefault="00000000">
            <w:pPr>
              <w:spacing w:after="40" w:line="240" w:lineRule="auto"/>
            </w:pPr>
            <w:r>
              <w:rPr>
                <w:sz w:val="18"/>
              </w:rPr>
              <w:t>1604.18.00</w:t>
            </w:r>
          </w:p>
        </w:tc>
        <w:tc>
          <w:tcPr>
            <w:tcW w:w="4679" w:type="dxa"/>
            <w:tcMar>
              <w:top w:w="60" w:type="dxa"/>
              <w:left w:w="80" w:type="dxa"/>
              <w:bottom w:w="60" w:type="dxa"/>
              <w:right w:w="80" w:type="dxa"/>
            </w:tcMar>
            <w:vAlign w:val="center"/>
          </w:tcPr>
          <w:p w14:paraId="7AF0E2B8" w14:textId="77777777" w:rsidR="00835B42" w:rsidRDefault="00000000">
            <w:pPr>
              <w:spacing w:after="40" w:line="240" w:lineRule="auto"/>
            </w:pPr>
            <w:r>
              <w:rPr>
                <w:sz w:val="18"/>
              </w:rPr>
              <w:t>Shark fins</w:t>
            </w:r>
          </w:p>
        </w:tc>
      </w:tr>
      <w:tr w:rsidR="00835B42" w14:paraId="2C3A90B6" w14:textId="77777777">
        <w:trPr>
          <w:cantSplit/>
        </w:trPr>
        <w:tc>
          <w:tcPr>
            <w:tcW w:w="4680" w:type="dxa"/>
            <w:tcMar>
              <w:top w:w="60" w:type="dxa"/>
              <w:left w:w="80" w:type="dxa"/>
              <w:bottom w:w="60" w:type="dxa"/>
              <w:right w:w="80" w:type="dxa"/>
            </w:tcMar>
            <w:vAlign w:val="center"/>
          </w:tcPr>
          <w:p w14:paraId="77F035D4" w14:textId="77777777" w:rsidR="00835B42" w:rsidRDefault="00000000">
            <w:pPr>
              <w:spacing w:after="40" w:line="240" w:lineRule="auto"/>
            </w:pPr>
            <w:r>
              <w:rPr>
                <w:sz w:val="18"/>
              </w:rPr>
              <w:t>1604.19.10</w:t>
            </w:r>
          </w:p>
        </w:tc>
        <w:tc>
          <w:tcPr>
            <w:tcW w:w="4679" w:type="dxa"/>
            <w:tcMar>
              <w:top w:w="60" w:type="dxa"/>
              <w:left w:w="80" w:type="dxa"/>
              <w:bottom w:w="60" w:type="dxa"/>
              <w:right w:w="80" w:type="dxa"/>
            </w:tcMar>
            <w:vAlign w:val="center"/>
          </w:tcPr>
          <w:p w14:paraId="554DFEF3" w14:textId="77777777" w:rsidR="00835B42" w:rsidRDefault="00000000">
            <w:pPr>
              <w:spacing w:after="40" w:line="240" w:lineRule="auto"/>
            </w:pPr>
            <w:r>
              <w:rPr>
                <w:sz w:val="18"/>
              </w:rPr>
              <w:t>Whitebait, in cans or glass jars</w:t>
            </w:r>
          </w:p>
        </w:tc>
      </w:tr>
      <w:tr w:rsidR="00835B42" w14:paraId="502EF007" w14:textId="77777777">
        <w:trPr>
          <w:cantSplit/>
        </w:trPr>
        <w:tc>
          <w:tcPr>
            <w:tcW w:w="4680" w:type="dxa"/>
            <w:tcMar>
              <w:top w:w="60" w:type="dxa"/>
              <w:left w:w="80" w:type="dxa"/>
              <w:bottom w:w="60" w:type="dxa"/>
              <w:right w:w="80" w:type="dxa"/>
            </w:tcMar>
            <w:vAlign w:val="center"/>
          </w:tcPr>
          <w:p w14:paraId="5DCE6730" w14:textId="77777777" w:rsidR="00835B42" w:rsidRDefault="00000000">
            <w:pPr>
              <w:spacing w:after="40" w:line="240" w:lineRule="auto"/>
            </w:pPr>
            <w:r>
              <w:rPr>
                <w:sz w:val="18"/>
              </w:rPr>
              <w:lastRenderedPageBreak/>
              <w:t>1604.19.90</w:t>
            </w:r>
          </w:p>
        </w:tc>
        <w:tc>
          <w:tcPr>
            <w:tcW w:w="4679" w:type="dxa"/>
            <w:tcMar>
              <w:top w:w="60" w:type="dxa"/>
              <w:left w:w="80" w:type="dxa"/>
              <w:bottom w:w="60" w:type="dxa"/>
              <w:right w:w="80" w:type="dxa"/>
            </w:tcMar>
            <w:vAlign w:val="center"/>
          </w:tcPr>
          <w:p w14:paraId="52598ACE" w14:textId="77777777" w:rsidR="00835B42" w:rsidRDefault="00000000">
            <w:pPr>
              <w:spacing w:after="40" w:line="240" w:lineRule="auto"/>
            </w:pPr>
            <w:r>
              <w:rPr>
                <w:sz w:val="18"/>
              </w:rPr>
              <w:t>Other</w:t>
            </w:r>
          </w:p>
        </w:tc>
      </w:tr>
      <w:tr w:rsidR="00835B42" w14:paraId="067AF2C5" w14:textId="77777777">
        <w:trPr>
          <w:cantSplit/>
        </w:trPr>
        <w:tc>
          <w:tcPr>
            <w:tcW w:w="4680" w:type="dxa"/>
            <w:tcMar>
              <w:top w:w="60" w:type="dxa"/>
              <w:left w:w="80" w:type="dxa"/>
              <w:bottom w:w="60" w:type="dxa"/>
              <w:right w:w="80" w:type="dxa"/>
            </w:tcMar>
            <w:vAlign w:val="center"/>
          </w:tcPr>
          <w:p w14:paraId="33BB2BAA" w14:textId="77777777" w:rsidR="00835B42" w:rsidRDefault="00000000">
            <w:pPr>
              <w:spacing w:after="40" w:line="240" w:lineRule="auto"/>
            </w:pPr>
            <w:r>
              <w:rPr>
                <w:sz w:val="18"/>
              </w:rPr>
              <w:t>1604.20.10</w:t>
            </w:r>
          </w:p>
        </w:tc>
        <w:tc>
          <w:tcPr>
            <w:tcW w:w="4679" w:type="dxa"/>
            <w:tcMar>
              <w:top w:w="60" w:type="dxa"/>
              <w:left w:w="80" w:type="dxa"/>
              <w:bottom w:w="60" w:type="dxa"/>
              <w:right w:w="80" w:type="dxa"/>
            </w:tcMar>
            <w:vAlign w:val="center"/>
          </w:tcPr>
          <w:p w14:paraId="2E86DA8C" w14:textId="77777777" w:rsidR="00835B42" w:rsidRDefault="00000000">
            <w:pPr>
              <w:spacing w:after="40" w:line="240" w:lineRule="auto"/>
            </w:pPr>
            <w:r>
              <w:rPr>
                <w:sz w:val="18"/>
              </w:rPr>
              <w:t>Prepared meals</w:t>
            </w:r>
          </w:p>
        </w:tc>
      </w:tr>
      <w:tr w:rsidR="00835B42" w14:paraId="100DDF2A" w14:textId="77777777">
        <w:trPr>
          <w:cantSplit/>
        </w:trPr>
        <w:tc>
          <w:tcPr>
            <w:tcW w:w="4680" w:type="dxa"/>
            <w:tcMar>
              <w:top w:w="60" w:type="dxa"/>
              <w:left w:w="80" w:type="dxa"/>
              <w:bottom w:w="60" w:type="dxa"/>
              <w:right w:w="80" w:type="dxa"/>
            </w:tcMar>
            <w:vAlign w:val="center"/>
          </w:tcPr>
          <w:p w14:paraId="35C0351A" w14:textId="77777777" w:rsidR="00835B42" w:rsidRDefault="00000000">
            <w:pPr>
              <w:spacing w:after="40" w:line="240" w:lineRule="auto"/>
            </w:pPr>
            <w:r>
              <w:rPr>
                <w:sz w:val="18"/>
              </w:rPr>
              <w:t>1604.20.20</w:t>
            </w:r>
          </w:p>
        </w:tc>
        <w:tc>
          <w:tcPr>
            <w:tcW w:w="4679" w:type="dxa"/>
            <w:tcMar>
              <w:top w:w="60" w:type="dxa"/>
              <w:left w:w="80" w:type="dxa"/>
              <w:bottom w:w="60" w:type="dxa"/>
              <w:right w:w="80" w:type="dxa"/>
            </w:tcMar>
            <w:vAlign w:val="center"/>
          </w:tcPr>
          <w:p w14:paraId="29C1EF81" w14:textId="77777777" w:rsidR="00835B42" w:rsidRDefault="00000000">
            <w:pPr>
              <w:spacing w:after="40" w:line="240" w:lineRule="auto"/>
            </w:pPr>
            <w:r>
              <w:rPr>
                <w:sz w:val="18"/>
              </w:rPr>
              <w:t>Gefilte fish</w:t>
            </w:r>
          </w:p>
        </w:tc>
      </w:tr>
      <w:tr w:rsidR="00835B42" w14:paraId="7EB776A3" w14:textId="77777777">
        <w:trPr>
          <w:cantSplit/>
        </w:trPr>
        <w:tc>
          <w:tcPr>
            <w:tcW w:w="4680" w:type="dxa"/>
            <w:tcMar>
              <w:top w:w="60" w:type="dxa"/>
              <w:left w:w="80" w:type="dxa"/>
              <w:bottom w:w="60" w:type="dxa"/>
              <w:right w:w="80" w:type="dxa"/>
            </w:tcMar>
            <w:vAlign w:val="center"/>
          </w:tcPr>
          <w:p w14:paraId="7F3703AE" w14:textId="77777777" w:rsidR="00835B42" w:rsidRDefault="00000000">
            <w:pPr>
              <w:spacing w:after="40" w:line="240" w:lineRule="auto"/>
            </w:pPr>
            <w:r>
              <w:rPr>
                <w:sz w:val="18"/>
              </w:rPr>
              <w:t>1604.20.90</w:t>
            </w:r>
          </w:p>
        </w:tc>
        <w:tc>
          <w:tcPr>
            <w:tcW w:w="4679" w:type="dxa"/>
            <w:tcMar>
              <w:top w:w="60" w:type="dxa"/>
              <w:left w:w="80" w:type="dxa"/>
              <w:bottom w:w="60" w:type="dxa"/>
              <w:right w:w="80" w:type="dxa"/>
            </w:tcMar>
            <w:vAlign w:val="center"/>
          </w:tcPr>
          <w:p w14:paraId="7C95179A" w14:textId="77777777" w:rsidR="00835B42" w:rsidRDefault="00000000">
            <w:pPr>
              <w:spacing w:after="40" w:line="240" w:lineRule="auto"/>
            </w:pPr>
            <w:r>
              <w:rPr>
                <w:sz w:val="18"/>
              </w:rPr>
              <w:t>Other</w:t>
            </w:r>
          </w:p>
        </w:tc>
      </w:tr>
      <w:tr w:rsidR="00835B42" w14:paraId="3B02B562" w14:textId="77777777">
        <w:trPr>
          <w:cantSplit/>
        </w:trPr>
        <w:tc>
          <w:tcPr>
            <w:tcW w:w="4680" w:type="dxa"/>
            <w:tcMar>
              <w:top w:w="60" w:type="dxa"/>
              <w:left w:w="80" w:type="dxa"/>
              <w:bottom w:w="60" w:type="dxa"/>
              <w:right w:w="80" w:type="dxa"/>
            </w:tcMar>
            <w:vAlign w:val="center"/>
          </w:tcPr>
          <w:p w14:paraId="5F4F499E" w14:textId="77777777" w:rsidR="00835B42" w:rsidRDefault="00000000">
            <w:pPr>
              <w:spacing w:after="40" w:line="240" w:lineRule="auto"/>
            </w:pPr>
            <w:r>
              <w:rPr>
                <w:sz w:val="18"/>
              </w:rPr>
              <w:t>1604.31.00</w:t>
            </w:r>
          </w:p>
        </w:tc>
        <w:tc>
          <w:tcPr>
            <w:tcW w:w="4679" w:type="dxa"/>
            <w:tcMar>
              <w:top w:w="60" w:type="dxa"/>
              <w:left w:w="80" w:type="dxa"/>
              <w:bottom w:w="60" w:type="dxa"/>
              <w:right w:w="80" w:type="dxa"/>
            </w:tcMar>
            <w:vAlign w:val="center"/>
          </w:tcPr>
          <w:p w14:paraId="7FC81CB8" w14:textId="77777777" w:rsidR="00835B42" w:rsidRDefault="00000000">
            <w:pPr>
              <w:spacing w:after="40" w:line="240" w:lineRule="auto"/>
            </w:pPr>
            <w:r>
              <w:rPr>
                <w:sz w:val="18"/>
              </w:rPr>
              <w:t>Caviar</w:t>
            </w:r>
          </w:p>
        </w:tc>
      </w:tr>
      <w:tr w:rsidR="00835B42" w14:paraId="5C78C09B" w14:textId="77777777">
        <w:trPr>
          <w:cantSplit/>
        </w:trPr>
        <w:tc>
          <w:tcPr>
            <w:tcW w:w="4680" w:type="dxa"/>
            <w:tcMar>
              <w:top w:w="60" w:type="dxa"/>
              <w:left w:w="80" w:type="dxa"/>
              <w:bottom w:w="60" w:type="dxa"/>
              <w:right w:w="80" w:type="dxa"/>
            </w:tcMar>
            <w:vAlign w:val="center"/>
          </w:tcPr>
          <w:p w14:paraId="71F531DD" w14:textId="77777777" w:rsidR="00835B42" w:rsidRDefault="00000000">
            <w:pPr>
              <w:spacing w:after="40" w:line="240" w:lineRule="auto"/>
            </w:pPr>
            <w:r>
              <w:rPr>
                <w:sz w:val="18"/>
              </w:rPr>
              <w:t>1604.32.00</w:t>
            </w:r>
          </w:p>
        </w:tc>
        <w:tc>
          <w:tcPr>
            <w:tcW w:w="4679" w:type="dxa"/>
            <w:tcMar>
              <w:top w:w="60" w:type="dxa"/>
              <w:left w:w="80" w:type="dxa"/>
              <w:bottom w:w="60" w:type="dxa"/>
              <w:right w:w="80" w:type="dxa"/>
            </w:tcMar>
            <w:vAlign w:val="center"/>
          </w:tcPr>
          <w:p w14:paraId="6686CD24" w14:textId="77777777" w:rsidR="00835B42" w:rsidRDefault="00000000">
            <w:pPr>
              <w:spacing w:after="40" w:line="240" w:lineRule="auto"/>
            </w:pPr>
            <w:r>
              <w:rPr>
                <w:sz w:val="18"/>
              </w:rPr>
              <w:t>Caviar substitutes</w:t>
            </w:r>
          </w:p>
        </w:tc>
      </w:tr>
      <w:tr w:rsidR="00835B42" w14:paraId="0D7DC2B7" w14:textId="77777777">
        <w:trPr>
          <w:cantSplit/>
        </w:trPr>
        <w:tc>
          <w:tcPr>
            <w:tcW w:w="4680" w:type="dxa"/>
            <w:tcMar>
              <w:top w:w="60" w:type="dxa"/>
              <w:left w:w="80" w:type="dxa"/>
              <w:bottom w:w="60" w:type="dxa"/>
              <w:right w:w="80" w:type="dxa"/>
            </w:tcMar>
            <w:vAlign w:val="center"/>
          </w:tcPr>
          <w:p w14:paraId="1F81F50B" w14:textId="77777777" w:rsidR="00835B42" w:rsidRDefault="00000000">
            <w:pPr>
              <w:spacing w:after="40" w:line="240" w:lineRule="auto"/>
            </w:pPr>
            <w:r>
              <w:rPr>
                <w:sz w:val="18"/>
              </w:rPr>
              <w:t>1605.10.00</w:t>
            </w:r>
          </w:p>
        </w:tc>
        <w:tc>
          <w:tcPr>
            <w:tcW w:w="4679" w:type="dxa"/>
            <w:tcMar>
              <w:top w:w="60" w:type="dxa"/>
              <w:left w:w="80" w:type="dxa"/>
              <w:bottom w:w="60" w:type="dxa"/>
              <w:right w:w="80" w:type="dxa"/>
            </w:tcMar>
            <w:vAlign w:val="center"/>
          </w:tcPr>
          <w:p w14:paraId="57A26EB4" w14:textId="77777777" w:rsidR="00835B42" w:rsidRDefault="00000000">
            <w:pPr>
              <w:spacing w:after="40" w:line="240" w:lineRule="auto"/>
            </w:pPr>
            <w:r>
              <w:rPr>
                <w:sz w:val="18"/>
              </w:rPr>
              <w:t>Crab</w:t>
            </w:r>
          </w:p>
        </w:tc>
      </w:tr>
      <w:tr w:rsidR="00835B42" w14:paraId="5F8A001C" w14:textId="77777777">
        <w:trPr>
          <w:cantSplit/>
        </w:trPr>
        <w:tc>
          <w:tcPr>
            <w:tcW w:w="4680" w:type="dxa"/>
            <w:tcMar>
              <w:top w:w="60" w:type="dxa"/>
              <w:left w:w="80" w:type="dxa"/>
              <w:bottom w:w="60" w:type="dxa"/>
              <w:right w:w="80" w:type="dxa"/>
            </w:tcMar>
            <w:vAlign w:val="center"/>
          </w:tcPr>
          <w:p w14:paraId="2CA3995C" w14:textId="77777777" w:rsidR="00835B42" w:rsidRDefault="00000000">
            <w:pPr>
              <w:spacing w:after="40" w:line="240" w:lineRule="auto"/>
            </w:pPr>
            <w:r>
              <w:rPr>
                <w:sz w:val="18"/>
              </w:rPr>
              <w:t>1605.21.00</w:t>
            </w:r>
          </w:p>
        </w:tc>
        <w:tc>
          <w:tcPr>
            <w:tcW w:w="4679" w:type="dxa"/>
            <w:tcMar>
              <w:top w:w="60" w:type="dxa"/>
              <w:left w:w="80" w:type="dxa"/>
              <w:bottom w:w="60" w:type="dxa"/>
              <w:right w:w="80" w:type="dxa"/>
            </w:tcMar>
            <w:vAlign w:val="center"/>
          </w:tcPr>
          <w:p w14:paraId="1B3F1EB7" w14:textId="77777777" w:rsidR="00835B42" w:rsidRDefault="00000000">
            <w:pPr>
              <w:spacing w:after="40" w:line="240" w:lineRule="auto"/>
            </w:pPr>
            <w:r>
              <w:rPr>
                <w:sz w:val="18"/>
              </w:rPr>
              <w:t>Not in airtight container</w:t>
            </w:r>
          </w:p>
        </w:tc>
      </w:tr>
      <w:tr w:rsidR="00835B42" w14:paraId="6C355191" w14:textId="77777777">
        <w:trPr>
          <w:cantSplit/>
        </w:trPr>
        <w:tc>
          <w:tcPr>
            <w:tcW w:w="4680" w:type="dxa"/>
            <w:tcMar>
              <w:top w:w="60" w:type="dxa"/>
              <w:left w:w="80" w:type="dxa"/>
              <w:bottom w:w="60" w:type="dxa"/>
              <w:right w:w="80" w:type="dxa"/>
            </w:tcMar>
            <w:vAlign w:val="center"/>
          </w:tcPr>
          <w:p w14:paraId="4C3323C3" w14:textId="77777777" w:rsidR="00835B42" w:rsidRDefault="00000000">
            <w:pPr>
              <w:spacing w:after="40" w:line="240" w:lineRule="auto"/>
            </w:pPr>
            <w:r>
              <w:rPr>
                <w:sz w:val="18"/>
              </w:rPr>
              <w:t>1605.29.00</w:t>
            </w:r>
          </w:p>
        </w:tc>
        <w:tc>
          <w:tcPr>
            <w:tcW w:w="4679" w:type="dxa"/>
            <w:tcMar>
              <w:top w:w="60" w:type="dxa"/>
              <w:left w:w="80" w:type="dxa"/>
              <w:bottom w:w="60" w:type="dxa"/>
              <w:right w:w="80" w:type="dxa"/>
            </w:tcMar>
            <w:vAlign w:val="center"/>
          </w:tcPr>
          <w:p w14:paraId="60EFD7C4" w14:textId="77777777" w:rsidR="00835B42" w:rsidRDefault="00000000">
            <w:pPr>
              <w:spacing w:after="40" w:line="240" w:lineRule="auto"/>
            </w:pPr>
            <w:r>
              <w:rPr>
                <w:sz w:val="18"/>
              </w:rPr>
              <w:t>Other</w:t>
            </w:r>
          </w:p>
        </w:tc>
      </w:tr>
      <w:tr w:rsidR="00835B42" w14:paraId="791E00FE" w14:textId="77777777">
        <w:trPr>
          <w:cantSplit/>
        </w:trPr>
        <w:tc>
          <w:tcPr>
            <w:tcW w:w="4680" w:type="dxa"/>
            <w:tcMar>
              <w:top w:w="60" w:type="dxa"/>
              <w:left w:w="80" w:type="dxa"/>
              <w:bottom w:w="60" w:type="dxa"/>
              <w:right w:w="80" w:type="dxa"/>
            </w:tcMar>
            <w:vAlign w:val="center"/>
          </w:tcPr>
          <w:p w14:paraId="54871FEF" w14:textId="77777777" w:rsidR="00835B42" w:rsidRDefault="00000000">
            <w:pPr>
              <w:spacing w:after="40" w:line="240" w:lineRule="auto"/>
            </w:pPr>
            <w:r>
              <w:rPr>
                <w:sz w:val="18"/>
              </w:rPr>
              <w:t>1605.30.10</w:t>
            </w:r>
          </w:p>
        </w:tc>
        <w:tc>
          <w:tcPr>
            <w:tcW w:w="4679" w:type="dxa"/>
            <w:tcMar>
              <w:top w:w="60" w:type="dxa"/>
              <w:left w:w="80" w:type="dxa"/>
              <w:bottom w:w="60" w:type="dxa"/>
              <w:right w:w="80" w:type="dxa"/>
            </w:tcMar>
            <w:vAlign w:val="center"/>
          </w:tcPr>
          <w:p w14:paraId="5EE10231" w14:textId="77777777" w:rsidR="00835B42" w:rsidRDefault="00000000">
            <w:pPr>
              <w:spacing w:after="40" w:line="240" w:lineRule="auto"/>
            </w:pPr>
            <w:r>
              <w:rPr>
                <w:sz w:val="18"/>
              </w:rPr>
              <w:t>Shelled, cooked by steaming or boiling in water, whether or not frozen but not further prepared or preserved</w:t>
            </w:r>
          </w:p>
        </w:tc>
      </w:tr>
      <w:tr w:rsidR="00835B42" w14:paraId="27FF1F77" w14:textId="77777777">
        <w:trPr>
          <w:cantSplit/>
        </w:trPr>
        <w:tc>
          <w:tcPr>
            <w:tcW w:w="4680" w:type="dxa"/>
            <w:tcMar>
              <w:top w:w="60" w:type="dxa"/>
              <w:left w:w="80" w:type="dxa"/>
              <w:bottom w:w="60" w:type="dxa"/>
              <w:right w:w="80" w:type="dxa"/>
            </w:tcMar>
            <w:vAlign w:val="center"/>
          </w:tcPr>
          <w:p w14:paraId="0F18FF65" w14:textId="77777777" w:rsidR="00835B42" w:rsidRDefault="00000000">
            <w:pPr>
              <w:spacing w:after="40" w:line="240" w:lineRule="auto"/>
            </w:pPr>
            <w:r>
              <w:rPr>
                <w:sz w:val="18"/>
              </w:rPr>
              <w:t>1605.30.90</w:t>
            </w:r>
          </w:p>
        </w:tc>
        <w:tc>
          <w:tcPr>
            <w:tcW w:w="4679" w:type="dxa"/>
            <w:tcMar>
              <w:top w:w="60" w:type="dxa"/>
              <w:left w:w="80" w:type="dxa"/>
              <w:bottom w:w="60" w:type="dxa"/>
              <w:right w:w="80" w:type="dxa"/>
            </w:tcMar>
            <w:vAlign w:val="center"/>
          </w:tcPr>
          <w:p w14:paraId="4D0A878E" w14:textId="77777777" w:rsidR="00835B42" w:rsidRDefault="00000000">
            <w:pPr>
              <w:spacing w:after="40" w:line="240" w:lineRule="auto"/>
            </w:pPr>
            <w:r>
              <w:rPr>
                <w:sz w:val="18"/>
              </w:rPr>
              <w:t>Other</w:t>
            </w:r>
          </w:p>
        </w:tc>
      </w:tr>
      <w:tr w:rsidR="00835B42" w14:paraId="78230EA6" w14:textId="77777777">
        <w:trPr>
          <w:cantSplit/>
        </w:trPr>
        <w:tc>
          <w:tcPr>
            <w:tcW w:w="4680" w:type="dxa"/>
            <w:tcMar>
              <w:top w:w="60" w:type="dxa"/>
              <w:left w:w="80" w:type="dxa"/>
              <w:bottom w:w="60" w:type="dxa"/>
              <w:right w:w="80" w:type="dxa"/>
            </w:tcMar>
            <w:vAlign w:val="center"/>
          </w:tcPr>
          <w:p w14:paraId="0166D9A6" w14:textId="77777777" w:rsidR="00835B42" w:rsidRDefault="00000000">
            <w:pPr>
              <w:spacing w:after="40" w:line="240" w:lineRule="auto"/>
            </w:pPr>
            <w:r>
              <w:rPr>
                <w:sz w:val="18"/>
              </w:rPr>
              <w:t>1605.40.10</w:t>
            </w:r>
          </w:p>
        </w:tc>
        <w:tc>
          <w:tcPr>
            <w:tcW w:w="4679" w:type="dxa"/>
            <w:tcMar>
              <w:top w:w="60" w:type="dxa"/>
              <w:left w:w="80" w:type="dxa"/>
              <w:bottom w:w="60" w:type="dxa"/>
              <w:right w:w="80" w:type="dxa"/>
            </w:tcMar>
            <w:vAlign w:val="center"/>
          </w:tcPr>
          <w:p w14:paraId="61B8585F" w14:textId="77777777" w:rsidR="00835B42" w:rsidRDefault="00000000">
            <w:pPr>
              <w:spacing w:after="40" w:line="240" w:lineRule="auto"/>
            </w:pPr>
            <w:r>
              <w:rPr>
                <w:sz w:val="18"/>
              </w:rPr>
              <w:t>Crayfish, in cans or glass jars</w:t>
            </w:r>
          </w:p>
        </w:tc>
      </w:tr>
      <w:tr w:rsidR="00835B42" w14:paraId="138A3D64" w14:textId="77777777">
        <w:trPr>
          <w:cantSplit/>
        </w:trPr>
        <w:tc>
          <w:tcPr>
            <w:tcW w:w="4680" w:type="dxa"/>
            <w:tcMar>
              <w:top w:w="60" w:type="dxa"/>
              <w:left w:w="80" w:type="dxa"/>
              <w:bottom w:w="60" w:type="dxa"/>
              <w:right w:w="80" w:type="dxa"/>
            </w:tcMar>
            <w:vAlign w:val="center"/>
          </w:tcPr>
          <w:p w14:paraId="73F5EF50" w14:textId="77777777" w:rsidR="00835B42" w:rsidRDefault="00000000">
            <w:pPr>
              <w:spacing w:after="40" w:line="240" w:lineRule="auto"/>
            </w:pPr>
            <w:r>
              <w:rPr>
                <w:sz w:val="18"/>
              </w:rPr>
              <w:t>1605.40.90</w:t>
            </w:r>
          </w:p>
        </w:tc>
        <w:tc>
          <w:tcPr>
            <w:tcW w:w="4679" w:type="dxa"/>
            <w:tcMar>
              <w:top w:w="60" w:type="dxa"/>
              <w:left w:w="80" w:type="dxa"/>
              <w:bottom w:w="60" w:type="dxa"/>
              <w:right w:w="80" w:type="dxa"/>
            </w:tcMar>
            <w:vAlign w:val="center"/>
          </w:tcPr>
          <w:p w14:paraId="3CEAB764" w14:textId="77777777" w:rsidR="00835B42" w:rsidRDefault="00000000">
            <w:pPr>
              <w:spacing w:after="40" w:line="240" w:lineRule="auto"/>
            </w:pPr>
            <w:r>
              <w:rPr>
                <w:sz w:val="18"/>
              </w:rPr>
              <w:t>Other</w:t>
            </w:r>
          </w:p>
        </w:tc>
      </w:tr>
      <w:tr w:rsidR="00835B42" w14:paraId="4B08B3E9" w14:textId="77777777">
        <w:trPr>
          <w:cantSplit/>
        </w:trPr>
        <w:tc>
          <w:tcPr>
            <w:tcW w:w="4680" w:type="dxa"/>
            <w:tcMar>
              <w:top w:w="60" w:type="dxa"/>
              <w:left w:w="80" w:type="dxa"/>
              <w:bottom w:w="60" w:type="dxa"/>
              <w:right w:w="80" w:type="dxa"/>
            </w:tcMar>
            <w:vAlign w:val="center"/>
          </w:tcPr>
          <w:p w14:paraId="3961D270" w14:textId="77777777" w:rsidR="00835B42" w:rsidRDefault="00000000">
            <w:pPr>
              <w:spacing w:after="40" w:line="240" w:lineRule="auto"/>
            </w:pPr>
            <w:r>
              <w:rPr>
                <w:sz w:val="18"/>
              </w:rPr>
              <w:t>1605.51.00</w:t>
            </w:r>
          </w:p>
        </w:tc>
        <w:tc>
          <w:tcPr>
            <w:tcW w:w="4679" w:type="dxa"/>
            <w:tcMar>
              <w:top w:w="60" w:type="dxa"/>
              <w:left w:w="80" w:type="dxa"/>
              <w:bottom w:w="60" w:type="dxa"/>
              <w:right w:w="80" w:type="dxa"/>
            </w:tcMar>
            <w:vAlign w:val="center"/>
          </w:tcPr>
          <w:p w14:paraId="78D2D37F" w14:textId="77777777" w:rsidR="00835B42" w:rsidRDefault="00000000">
            <w:pPr>
              <w:spacing w:after="40" w:line="240" w:lineRule="auto"/>
            </w:pPr>
            <w:r>
              <w:rPr>
                <w:sz w:val="18"/>
              </w:rPr>
              <w:t>Oysters</w:t>
            </w:r>
          </w:p>
        </w:tc>
      </w:tr>
      <w:tr w:rsidR="00835B42" w14:paraId="7838BCAA" w14:textId="77777777">
        <w:trPr>
          <w:cantSplit/>
        </w:trPr>
        <w:tc>
          <w:tcPr>
            <w:tcW w:w="4680" w:type="dxa"/>
            <w:tcMar>
              <w:top w:w="60" w:type="dxa"/>
              <w:left w:w="80" w:type="dxa"/>
              <w:bottom w:w="60" w:type="dxa"/>
              <w:right w:w="80" w:type="dxa"/>
            </w:tcMar>
            <w:vAlign w:val="center"/>
          </w:tcPr>
          <w:p w14:paraId="27EAC664" w14:textId="77777777" w:rsidR="00835B42" w:rsidRDefault="00000000">
            <w:pPr>
              <w:spacing w:after="40" w:line="240" w:lineRule="auto"/>
            </w:pPr>
            <w:r>
              <w:rPr>
                <w:sz w:val="18"/>
              </w:rPr>
              <w:t>1605.52.00</w:t>
            </w:r>
          </w:p>
        </w:tc>
        <w:tc>
          <w:tcPr>
            <w:tcW w:w="4679" w:type="dxa"/>
            <w:tcMar>
              <w:top w:w="60" w:type="dxa"/>
              <w:left w:w="80" w:type="dxa"/>
              <w:bottom w:w="60" w:type="dxa"/>
              <w:right w:w="80" w:type="dxa"/>
            </w:tcMar>
            <w:vAlign w:val="center"/>
          </w:tcPr>
          <w:p w14:paraId="74C9AE83" w14:textId="77777777" w:rsidR="00835B42" w:rsidRDefault="00000000">
            <w:pPr>
              <w:spacing w:after="40" w:line="240" w:lineRule="auto"/>
            </w:pPr>
            <w:r>
              <w:rPr>
                <w:sz w:val="18"/>
              </w:rPr>
              <w:t>Scallops, including queen scallops</w:t>
            </w:r>
          </w:p>
        </w:tc>
      </w:tr>
      <w:tr w:rsidR="00835B42" w14:paraId="3C90EAED" w14:textId="77777777">
        <w:trPr>
          <w:cantSplit/>
        </w:trPr>
        <w:tc>
          <w:tcPr>
            <w:tcW w:w="4680" w:type="dxa"/>
            <w:tcMar>
              <w:top w:w="60" w:type="dxa"/>
              <w:left w:w="80" w:type="dxa"/>
              <w:bottom w:w="60" w:type="dxa"/>
              <w:right w:w="80" w:type="dxa"/>
            </w:tcMar>
            <w:vAlign w:val="center"/>
          </w:tcPr>
          <w:p w14:paraId="33AAC74F" w14:textId="77777777" w:rsidR="00835B42" w:rsidRDefault="00000000">
            <w:pPr>
              <w:spacing w:after="40" w:line="240" w:lineRule="auto"/>
            </w:pPr>
            <w:r>
              <w:rPr>
                <w:sz w:val="18"/>
              </w:rPr>
              <w:t>1605.53.00</w:t>
            </w:r>
          </w:p>
        </w:tc>
        <w:tc>
          <w:tcPr>
            <w:tcW w:w="4679" w:type="dxa"/>
            <w:tcMar>
              <w:top w:w="60" w:type="dxa"/>
              <w:left w:w="80" w:type="dxa"/>
              <w:bottom w:w="60" w:type="dxa"/>
              <w:right w:w="80" w:type="dxa"/>
            </w:tcMar>
            <w:vAlign w:val="center"/>
          </w:tcPr>
          <w:p w14:paraId="39ACFDC9" w14:textId="77777777" w:rsidR="00835B42" w:rsidRDefault="00000000">
            <w:pPr>
              <w:spacing w:after="40" w:line="240" w:lineRule="auto"/>
            </w:pPr>
            <w:r>
              <w:rPr>
                <w:sz w:val="18"/>
              </w:rPr>
              <w:t>Mussels</w:t>
            </w:r>
          </w:p>
        </w:tc>
      </w:tr>
      <w:tr w:rsidR="00835B42" w14:paraId="3CDB6D6F" w14:textId="77777777">
        <w:trPr>
          <w:cantSplit/>
        </w:trPr>
        <w:tc>
          <w:tcPr>
            <w:tcW w:w="4680" w:type="dxa"/>
            <w:tcMar>
              <w:top w:w="60" w:type="dxa"/>
              <w:left w:w="80" w:type="dxa"/>
              <w:bottom w:w="60" w:type="dxa"/>
              <w:right w:w="80" w:type="dxa"/>
            </w:tcMar>
            <w:vAlign w:val="center"/>
          </w:tcPr>
          <w:p w14:paraId="1E9156F3" w14:textId="77777777" w:rsidR="00835B42" w:rsidRDefault="00000000">
            <w:pPr>
              <w:spacing w:after="40" w:line="240" w:lineRule="auto"/>
            </w:pPr>
            <w:r>
              <w:rPr>
                <w:sz w:val="18"/>
              </w:rPr>
              <w:t>1605.54.00</w:t>
            </w:r>
          </w:p>
        </w:tc>
        <w:tc>
          <w:tcPr>
            <w:tcW w:w="4679" w:type="dxa"/>
            <w:tcMar>
              <w:top w:w="60" w:type="dxa"/>
              <w:left w:w="80" w:type="dxa"/>
              <w:bottom w:w="60" w:type="dxa"/>
              <w:right w:w="80" w:type="dxa"/>
            </w:tcMar>
            <w:vAlign w:val="center"/>
          </w:tcPr>
          <w:p w14:paraId="48C15B61" w14:textId="77777777" w:rsidR="00835B42" w:rsidRDefault="00000000">
            <w:pPr>
              <w:spacing w:after="40" w:line="240" w:lineRule="auto"/>
            </w:pPr>
            <w:r>
              <w:rPr>
                <w:sz w:val="18"/>
              </w:rPr>
              <w:t>Cuttle fish and squid</w:t>
            </w:r>
          </w:p>
        </w:tc>
      </w:tr>
      <w:tr w:rsidR="00835B42" w14:paraId="2196A96C" w14:textId="77777777">
        <w:trPr>
          <w:cantSplit/>
        </w:trPr>
        <w:tc>
          <w:tcPr>
            <w:tcW w:w="4680" w:type="dxa"/>
            <w:tcMar>
              <w:top w:w="60" w:type="dxa"/>
              <w:left w:w="80" w:type="dxa"/>
              <w:bottom w:w="60" w:type="dxa"/>
              <w:right w:w="80" w:type="dxa"/>
            </w:tcMar>
            <w:vAlign w:val="center"/>
          </w:tcPr>
          <w:p w14:paraId="490202F5" w14:textId="77777777" w:rsidR="00835B42" w:rsidRDefault="00000000">
            <w:pPr>
              <w:spacing w:after="40" w:line="240" w:lineRule="auto"/>
            </w:pPr>
            <w:r>
              <w:rPr>
                <w:sz w:val="18"/>
              </w:rPr>
              <w:t>1605.55.00</w:t>
            </w:r>
          </w:p>
        </w:tc>
        <w:tc>
          <w:tcPr>
            <w:tcW w:w="4679" w:type="dxa"/>
            <w:tcMar>
              <w:top w:w="60" w:type="dxa"/>
              <w:left w:w="80" w:type="dxa"/>
              <w:bottom w:w="60" w:type="dxa"/>
              <w:right w:w="80" w:type="dxa"/>
            </w:tcMar>
            <w:vAlign w:val="center"/>
          </w:tcPr>
          <w:p w14:paraId="6D383D5A" w14:textId="77777777" w:rsidR="00835B42" w:rsidRDefault="00000000">
            <w:pPr>
              <w:spacing w:after="40" w:line="240" w:lineRule="auto"/>
            </w:pPr>
            <w:r>
              <w:rPr>
                <w:sz w:val="18"/>
              </w:rPr>
              <w:t>Octopus</w:t>
            </w:r>
          </w:p>
        </w:tc>
      </w:tr>
      <w:tr w:rsidR="00835B42" w14:paraId="2BDBB668" w14:textId="77777777">
        <w:trPr>
          <w:cantSplit/>
        </w:trPr>
        <w:tc>
          <w:tcPr>
            <w:tcW w:w="4680" w:type="dxa"/>
            <w:tcMar>
              <w:top w:w="60" w:type="dxa"/>
              <w:left w:w="80" w:type="dxa"/>
              <w:bottom w:w="60" w:type="dxa"/>
              <w:right w:w="80" w:type="dxa"/>
            </w:tcMar>
            <w:vAlign w:val="center"/>
          </w:tcPr>
          <w:p w14:paraId="2BEE544D" w14:textId="77777777" w:rsidR="00835B42" w:rsidRDefault="00000000">
            <w:pPr>
              <w:spacing w:after="40" w:line="240" w:lineRule="auto"/>
            </w:pPr>
            <w:r>
              <w:rPr>
                <w:sz w:val="18"/>
              </w:rPr>
              <w:t>1605.56.00</w:t>
            </w:r>
          </w:p>
        </w:tc>
        <w:tc>
          <w:tcPr>
            <w:tcW w:w="4679" w:type="dxa"/>
            <w:tcMar>
              <w:top w:w="60" w:type="dxa"/>
              <w:left w:w="80" w:type="dxa"/>
              <w:bottom w:w="60" w:type="dxa"/>
              <w:right w:w="80" w:type="dxa"/>
            </w:tcMar>
            <w:vAlign w:val="center"/>
          </w:tcPr>
          <w:p w14:paraId="7124CD0F" w14:textId="77777777" w:rsidR="00835B42" w:rsidRDefault="00000000">
            <w:pPr>
              <w:spacing w:after="40" w:line="240" w:lineRule="auto"/>
            </w:pPr>
            <w:r>
              <w:rPr>
                <w:sz w:val="18"/>
              </w:rPr>
              <w:t>Clams, cockles and arkshells</w:t>
            </w:r>
          </w:p>
        </w:tc>
      </w:tr>
      <w:tr w:rsidR="00835B42" w14:paraId="6AB452AB" w14:textId="77777777">
        <w:trPr>
          <w:cantSplit/>
        </w:trPr>
        <w:tc>
          <w:tcPr>
            <w:tcW w:w="4680" w:type="dxa"/>
            <w:tcMar>
              <w:top w:w="60" w:type="dxa"/>
              <w:left w:w="80" w:type="dxa"/>
              <w:bottom w:w="60" w:type="dxa"/>
              <w:right w:w="80" w:type="dxa"/>
            </w:tcMar>
            <w:vAlign w:val="center"/>
          </w:tcPr>
          <w:p w14:paraId="26F1744C" w14:textId="77777777" w:rsidR="00835B42" w:rsidRDefault="00000000">
            <w:pPr>
              <w:spacing w:after="40" w:line="240" w:lineRule="auto"/>
            </w:pPr>
            <w:r>
              <w:rPr>
                <w:sz w:val="18"/>
              </w:rPr>
              <w:t>1605.57.00</w:t>
            </w:r>
          </w:p>
        </w:tc>
        <w:tc>
          <w:tcPr>
            <w:tcW w:w="4679" w:type="dxa"/>
            <w:tcMar>
              <w:top w:w="60" w:type="dxa"/>
              <w:left w:w="80" w:type="dxa"/>
              <w:bottom w:w="60" w:type="dxa"/>
              <w:right w:w="80" w:type="dxa"/>
            </w:tcMar>
            <w:vAlign w:val="center"/>
          </w:tcPr>
          <w:p w14:paraId="18074A26" w14:textId="77777777" w:rsidR="00835B42" w:rsidRDefault="00000000">
            <w:pPr>
              <w:spacing w:after="40" w:line="240" w:lineRule="auto"/>
            </w:pPr>
            <w:r>
              <w:rPr>
                <w:sz w:val="18"/>
              </w:rPr>
              <w:t>Abalone</w:t>
            </w:r>
          </w:p>
        </w:tc>
      </w:tr>
      <w:tr w:rsidR="00835B42" w14:paraId="590A7ED3" w14:textId="77777777">
        <w:trPr>
          <w:cantSplit/>
        </w:trPr>
        <w:tc>
          <w:tcPr>
            <w:tcW w:w="4680" w:type="dxa"/>
            <w:tcMar>
              <w:top w:w="60" w:type="dxa"/>
              <w:left w:w="80" w:type="dxa"/>
              <w:bottom w:w="60" w:type="dxa"/>
              <w:right w:w="80" w:type="dxa"/>
            </w:tcMar>
            <w:vAlign w:val="center"/>
          </w:tcPr>
          <w:p w14:paraId="22D4532C" w14:textId="77777777" w:rsidR="00835B42" w:rsidRDefault="00000000">
            <w:pPr>
              <w:spacing w:after="40" w:line="240" w:lineRule="auto"/>
            </w:pPr>
            <w:r>
              <w:rPr>
                <w:sz w:val="18"/>
              </w:rPr>
              <w:t>1605.58.00</w:t>
            </w:r>
          </w:p>
        </w:tc>
        <w:tc>
          <w:tcPr>
            <w:tcW w:w="4679" w:type="dxa"/>
            <w:tcMar>
              <w:top w:w="60" w:type="dxa"/>
              <w:left w:w="80" w:type="dxa"/>
              <w:bottom w:w="60" w:type="dxa"/>
              <w:right w:w="80" w:type="dxa"/>
            </w:tcMar>
            <w:vAlign w:val="center"/>
          </w:tcPr>
          <w:p w14:paraId="46878BC9" w14:textId="77777777" w:rsidR="00835B42" w:rsidRDefault="00000000">
            <w:pPr>
              <w:spacing w:after="40" w:line="240" w:lineRule="auto"/>
            </w:pPr>
            <w:r>
              <w:rPr>
                <w:sz w:val="18"/>
              </w:rPr>
              <w:t>Snails, other than sea snails</w:t>
            </w:r>
          </w:p>
        </w:tc>
      </w:tr>
      <w:tr w:rsidR="00835B42" w14:paraId="0E1295C3" w14:textId="77777777">
        <w:trPr>
          <w:cantSplit/>
        </w:trPr>
        <w:tc>
          <w:tcPr>
            <w:tcW w:w="4680" w:type="dxa"/>
            <w:tcMar>
              <w:top w:w="60" w:type="dxa"/>
              <w:left w:w="80" w:type="dxa"/>
              <w:bottom w:w="60" w:type="dxa"/>
              <w:right w:w="80" w:type="dxa"/>
            </w:tcMar>
            <w:vAlign w:val="center"/>
          </w:tcPr>
          <w:p w14:paraId="02B05892" w14:textId="77777777" w:rsidR="00835B42" w:rsidRDefault="00000000">
            <w:pPr>
              <w:spacing w:after="40" w:line="240" w:lineRule="auto"/>
            </w:pPr>
            <w:r>
              <w:rPr>
                <w:sz w:val="18"/>
              </w:rPr>
              <w:t>1605.59.10</w:t>
            </w:r>
          </w:p>
        </w:tc>
        <w:tc>
          <w:tcPr>
            <w:tcW w:w="4679" w:type="dxa"/>
            <w:tcMar>
              <w:top w:w="60" w:type="dxa"/>
              <w:left w:w="80" w:type="dxa"/>
              <w:bottom w:w="60" w:type="dxa"/>
              <w:right w:w="80" w:type="dxa"/>
            </w:tcMar>
            <w:vAlign w:val="center"/>
          </w:tcPr>
          <w:p w14:paraId="42428C71" w14:textId="77777777" w:rsidR="00835B42" w:rsidRDefault="00000000">
            <w:pPr>
              <w:spacing w:after="40" w:line="240" w:lineRule="auto"/>
            </w:pPr>
            <w:r>
              <w:rPr>
                <w:sz w:val="18"/>
              </w:rPr>
              <w:t>Toheroas, in can or glass jars</w:t>
            </w:r>
          </w:p>
        </w:tc>
      </w:tr>
      <w:tr w:rsidR="00835B42" w14:paraId="698247AD" w14:textId="77777777">
        <w:trPr>
          <w:cantSplit/>
        </w:trPr>
        <w:tc>
          <w:tcPr>
            <w:tcW w:w="4680" w:type="dxa"/>
            <w:tcMar>
              <w:top w:w="60" w:type="dxa"/>
              <w:left w:w="80" w:type="dxa"/>
              <w:bottom w:w="60" w:type="dxa"/>
              <w:right w:w="80" w:type="dxa"/>
            </w:tcMar>
            <w:vAlign w:val="center"/>
          </w:tcPr>
          <w:p w14:paraId="7A0801A0" w14:textId="77777777" w:rsidR="00835B42" w:rsidRDefault="00000000">
            <w:pPr>
              <w:spacing w:after="40" w:line="240" w:lineRule="auto"/>
            </w:pPr>
            <w:r>
              <w:rPr>
                <w:sz w:val="18"/>
              </w:rPr>
              <w:t>1605.59.90</w:t>
            </w:r>
          </w:p>
        </w:tc>
        <w:tc>
          <w:tcPr>
            <w:tcW w:w="4679" w:type="dxa"/>
            <w:tcMar>
              <w:top w:w="60" w:type="dxa"/>
              <w:left w:w="80" w:type="dxa"/>
              <w:bottom w:w="60" w:type="dxa"/>
              <w:right w:w="80" w:type="dxa"/>
            </w:tcMar>
            <w:vAlign w:val="center"/>
          </w:tcPr>
          <w:p w14:paraId="20334246" w14:textId="77777777" w:rsidR="00835B42" w:rsidRDefault="00000000">
            <w:pPr>
              <w:spacing w:after="40" w:line="240" w:lineRule="auto"/>
            </w:pPr>
            <w:r>
              <w:rPr>
                <w:sz w:val="18"/>
              </w:rPr>
              <w:t>Other</w:t>
            </w:r>
          </w:p>
        </w:tc>
      </w:tr>
      <w:tr w:rsidR="00835B42" w14:paraId="46ED9FFE" w14:textId="77777777">
        <w:trPr>
          <w:cantSplit/>
        </w:trPr>
        <w:tc>
          <w:tcPr>
            <w:tcW w:w="4680" w:type="dxa"/>
            <w:tcMar>
              <w:top w:w="60" w:type="dxa"/>
              <w:left w:w="80" w:type="dxa"/>
              <w:bottom w:w="60" w:type="dxa"/>
              <w:right w:w="80" w:type="dxa"/>
            </w:tcMar>
            <w:vAlign w:val="center"/>
          </w:tcPr>
          <w:p w14:paraId="4604A64B" w14:textId="77777777" w:rsidR="00835B42" w:rsidRDefault="00000000">
            <w:pPr>
              <w:spacing w:after="40" w:line="240" w:lineRule="auto"/>
            </w:pPr>
            <w:r>
              <w:rPr>
                <w:sz w:val="18"/>
              </w:rPr>
              <w:t>1605.61.00</w:t>
            </w:r>
          </w:p>
        </w:tc>
        <w:tc>
          <w:tcPr>
            <w:tcW w:w="4679" w:type="dxa"/>
            <w:tcMar>
              <w:top w:w="60" w:type="dxa"/>
              <w:left w:w="80" w:type="dxa"/>
              <w:bottom w:w="60" w:type="dxa"/>
              <w:right w:w="80" w:type="dxa"/>
            </w:tcMar>
            <w:vAlign w:val="center"/>
          </w:tcPr>
          <w:p w14:paraId="3B6C5B0C" w14:textId="77777777" w:rsidR="00835B42" w:rsidRDefault="00000000">
            <w:pPr>
              <w:spacing w:after="40" w:line="240" w:lineRule="auto"/>
            </w:pPr>
            <w:r>
              <w:rPr>
                <w:sz w:val="18"/>
              </w:rPr>
              <w:t>Sea cucumbers</w:t>
            </w:r>
          </w:p>
        </w:tc>
      </w:tr>
      <w:tr w:rsidR="00835B42" w14:paraId="060DF438" w14:textId="77777777">
        <w:trPr>
          <w:cantSplit/>
        </w:trPr>
        <w:tc>
          <w:tcPr>
            <w:tcW w:w="4680" w:type="dxa"/>
            <w:tcMar>
              <w:top w:w="60" w:type="dxa"/>
              <w:left w:w="80" w:type="dxa"/>
              <w:bottom w:w="60" w:type="dxa"/>
              <w:right w:w="80" w:type="dxa"/>
            </w:tcMar>
            <w:vAlign w:val="center"/>
          </w:tcPr>
          <w:p w14:paraId="251FBBCD" w14:textId="77777777" w:rsidR="00835B42" w:rsidRDefault="00000000">
            <w:pPr>
              <w:spacing w:after="40" w:line="240" w:lineRule="auto"/>
            </w:pPr>
            <w:r>
              <w:rPr>
                <w:sz w:val="18"/>
              </w:rPr>
              <w:t>1605.62.00</w:t>
            </w:r>
          </w:p>
        </w:tc>
        <w:tc>
          <w:tcPr>
            <w:tcW w:w="4679" w:type="dxa"/>
            <w:tcMar>
              <w:top w:w="60" w:type="dxa"/>
              <w:left w:w="80" w:type="dxa"/>
              <w:bottom w:w="60" w:type="dxa"/>
              <w:right w:w="80" w:type="dxa"/>
            </w:tcMar>
            <w:vAlign w:val="center"/>
          </w:tcPr>
          <w:p w14:paraId="4D7469DC" w14:textId="77777777" w:rsidR="00835B42" w:rsidRDefault="00000000">
            <w:pPr>
              <w:spacing w:after="40" w:line="240" w:lineRule="auto"/>
            </w:pPr>
            <w:r>
              <w:rPr>
                <w:sz w:val="18"/>
              </w:rPr>
              <w:t>Sea urchins</w:t>
            </w:r>
          </w:p>
        </w:tc>
      </w:tr>
      <w:tr w:rsidR="00835B42" w14:paraId="73D1BE83" w14:textId="77777777">
        <w:trPr>
          <w:cantSplit/>
        </w:trPr>
        <w:tc>
          <w:tcPr>
            <w:tcW w:w="4680" w:type="dxa"/>
            <w:tcMar>
              <w:top w:w="60" w:type="dxa"/>
              <w:left w:w="80" w:type="dxa"/>
              <w:bottom w:w="60" w:type="dxa"/>
              <w:right w:w="80" w:type="dxa"/>
            </w:tcMar>
            <w:vAlign w:val="center"/>
          </w:tcPr>
          <w:p w14:paraId="605EACE8" w14:textId="77777777" w:rsidR="00835B42" w:rsidRDefault="00000000">
            <w:pPr>
              <w:spacing w:after="40" w:line="240" w:lineRule="auto"/>
            </w:pPr>
            <w:r>
              <w:rPr>
                <w:sz w:val="18"/>
              </w:rPr>
              <w:t>1605.63.00</w:t>
            </w:r>
          </w:p>
        </w:tc>
        <w:tc>
          <w:tcPr>
            <w:tcW w:w="4679" w:type="dxa"/>
            <w:tcMar>
              <w:top w:w="60" w:type="dxa"/>
              <w:left w:w="80" w:type="dxa"/>
              <w:bottom w:w="60" w:type="dxa"/>
              <w:right w:w="80" w:type="dxa"/>
            </w:tcMar>
            <w:vAlign w:val="center"/>
          </w:tcPr>
          <w:p w14:paraId="2B1C32B3" w14:textId="77777777" w:rsidR="00835B42" w:rsidRDefault="00000000">
            <w:pPr>
              <w:spacing w:after="40" w:line="240" w:lineRule="auto"/>
            </w:pPr>
            <w:r>
              <w:rPr>
                <w:sz w:val="18"/>
              </w:rPr>
              <w:t>Jellyfish</w:t>
            </w:r>
          </w:p>
        </w:tc>
      </w:tr>
      <w:tr w:rsidR="00835B42" w14:paraId="5A3EEBE8" w14:textId="77777777">
        <w:trPr>
          <w:cantSplit/>
        </w:trPr>
        <w:tc>
          <w:tcPr>
            <w:tcW w:w="4680" w:type="dxa"/>
            <w:tcMar>
              <w:top w:w="60" w:type="dxa"/>
              <w:left w:w="80" w:type="dxa"/>
              <w:bottom w:w="60" w:type="dxa"/>
              <w:right w:w="80" w:type="dxa"/>
            </w:tcMar>
            <w:vAlign w:val="center"/>
          </w:tcPr>
          <w:p w14:paraId="50869E5A" w14:textId="77777777" w:rsidR="00835B42" w:rsidRDefault="00000000">
            <w:pPr>
              <w:spacing w:after="40" w:line="240" w:lineRule="auto"/>
            </w:pPr>
            <w:r>
              <w:rPr>
                <w:sz w:val="18"/>
              </w:rPr>
              <w:t>1605.69.00</w:t>
            </w:r>
          </w:p>
        </w:tc>
        <w:tc>
          <w:tcPr>
            <w:tcW w:w="4679" w:type="dxa"/>
            <w:tcMar>
              <w:top w:w="60" w:type="dxa"/>
              <w:left w:w="80" w:type="dxa"/>
              <w:bottom w:w="60" w:type="dxa"/>
              <w:right w:w="80" w:type="dxa"/>
            </w:tcMar>
            <w:vAlign w:val="center"/>
          </w:tcPr>
          <w:p w14:paraId="5775B8C9" w14:textId="77777777" w:rsidR="00835B42" w:rsidRDefault="00000000">
            <w:pPr>
              <w:spacing w:after="40" w:line="240" w:lineRule="auto"/>
            </w:pPr>
            <w:r>
              <w:rPr>
                <w:sz w:val="18"/>
              </w:rPr>
              <w:t>Other</w:t>
            </w:r>
          </w:p>
        </w:tc>
      </w:tr>
      <w:tr w:rsidR="00835B42" w14:paraId="48844918" w14:textId="77777777">
        <w:trPr>
          <w:cantSplit/>
        </w:trPr>
        <w:tc>
          <w:tcPr>
            <w:tcW w:w="4680" w:type="dxa"/>
            <w:tcMar>
              <w:top w:w="60" w:type="dxa"/>
              <w:left w:w="80" w:type="dxa"/>
              <w:bottom w:w="60" w:type="dxa"/>
              <w:right w:w="80" w:type="dxa"/>
            </w:tcMar>
            <w:vAlign w:val="center"/>
          </w:tcPr>
          <w:p w14:paraId="3AED0AE8" w14:textId="77777777" w:rsidR="00835B42" w:rsidRDefault="00000000">
            <w:pPr>
              <w:spacing w:after="40" w:line="240" w:lineRule="auto"/>
            </w:pPr>
            <w:r>
              <w:rPr>
                <w:sz w:val="18"/>
              </w:rPr>
              <w:t>1701.12.10</w:t>
            </w:r>
          </w:p>
        </w:tc>
        <w:tc>
          <w:tcPr>
            <w:tcW w:w="4679" w:type="dxa"/>
            <w:tcMar>
              <w:top w:w="60" w:type="dxa"/>
              <w:left w:w="80" w:type="dxa"/>
              <w:bottom w:w="60" w:type="dxa"/>
              <w:right w:w="80" w:type="dxa"/>
            </w:tcMar>
            <w:vAlign w:val="center"/>
          </w:tcPr>
          <w:p w14:paraId="32C84824" w14:textId="77777777" w:rsidR="00835B42" w:rsidRDefault="00000000">
            <w:pPr>
              <w:spacing w:after="40" w:line="240" w:lineRule="auto"/>
            </w:pPr>
            <w:r>
              <w:rPr>
                <w:sz w:val="18"/>
              </w:rPr>
              <w:t>For use by sugar refineries in the production of refined sugar used in the manufacture of wine</w:t>
            </w:r>
          </w:p>
        </w:tc>
      </w:tr>
      <w:tr w:rsidR="00835B42" w14:paraId="6837257D" w14:textId="77777777">
        <w:trPr>
          <w:cantSplit/>
        </w:trPr>
        <w:tc>
          <w:tcPr>
            <w:tcW w:w="4680" w:type="dxa"/>
            <w:tcMar>
              <w:top w:w="60" w:type="dxa"/>
              <w:left w:w="80" w:type="dxa"/>
              <w:bottom w:w="60" w:type="dxa"/>
              <w:right w:w="80" w:type="dxa"/>
            </w:tcMar>
            <w:vAlign w:val="center"/>
          </w:tcPr>
          <w:p w14:paraId="15F50A84" w14:textId="77777777" w:rsidR="00835B42" w:rsidRDefault="00000000">
            <w:pPr>
              <w:spacing w:after="40" w:line="240" w:lineRule="auto"/>
            </w:pPr>
            <w:r>
              <w:rPr>
                <w:sz w:val="18"/>
              </w:rPr>
              <w:t>1701.12.90</w:t>
            </w:r>
          </w:p>
        </w:tc>
        <w:tc>
          <w:tcPr>
            <w:tcW w:w="4679" w:type="dxa"/>
            <w:tcMar>
              <w:top w:w="60" w:type="dxa"/>
              <w:left w:w="80" w:type="dxa"/>
              <w:bottom w:w="60" w:type="dxa"/>
              <w:right w:w="80" w:type="dxa"/>
            </w:tcMar>
            <w:vAlign w:val="center"/>
          </w:tcPr>
          <w:p w14:paraId="74A139E6" w14:textId="77777777" w:rsidR="00835B42" w:rsidRDefault="00000000">
            <w:pPr>
              <w:spacing w:after="40" w:line="240" w:lineRule="auto"/>
            </w:pPr>
            <w:r>
              <w:rPr>
                <w:sz w:val="18"/>
              </w:rPr>
              <w:t>Other *</w:t>
            </w:r>
          </w:p>
        </w:tc>
      </w:tr>
      <w:tr w:rsidR="00835B42" w14:paraId="12C11B81" w14:textId="77777777">
        <w:trPr>
          <w:cantSplit/>
        </w:trPr>
        <w:tc>
          <w:tcPr>
            <w:tcW w:w="4680" w:type="dxa"/>
            <w:tcMar>
              <w:top w:w="60" w:type="dxa"/>
              <w:left w:w="80" w:type="dxa"/>
              <w:bottom w:w="60" w:type="dxa"/>
              <w:right w:w="80" w:type="dxa"/>
            </w:tcMar>
            <w:vAlign w:val="center"/>
          </w:tcPr>
          <w:p w14:paraId="26A60CD8" w14:textId="77777777" w:rsidR="00835B42" w:rsidRDefault="00000000">
            <w:pPr>
              <w:spacing w:after="40" w:line="240" w:lineRule="auto"/>
            </w:pPr>
            <w:r>
              <w:rPr>
                <w:sz w:val="18"/>
              </w:rPr>
              <w:t>1701.13.10</w:t>
            </w:r>
          </w:p>
        </w:tc>
        <w:tc>
          <w:tcPr>
            <w:tcW w:w="4679" w:type="dxa"/>
            <w:tcMar>
              <w:top w:w="60" w:type="dxa"/>
              <w:left w:w="80" w:type="dxa"/>
              <w:bottom w:w="60" w:type="dxa"/>
              <w:right w:w="80" w:type="dxa"/>
            </w:tcMar>
            <w:vAlign w:val="center"/>
          </w:tcPr>
          <w:p w14:paraId="4B478B8A" w14:textId="77777777" w:rsidR="00835B42" w:rsidRDefault="00000000">
            <w:pPr>
              <w:spacing w:after="40" w:line="240" w:lineRule="auto"/>
            </w:pPr>
            <w:r>
              <w:rPr>
                <w:sz w:val="18"/>
              </w:rPr>
              <w:t>For use by sugar refineries in the production of refined sugar used in the manufacture of wine</w:t>
            </w:r>
          </w:p>
        </w:tc>
      </w:tr>
      <w:tr w:rsidR="00835B42" w14:paraId="744DBE05" w14:textId="77777777">
        <w:trPr>
          <w:cantSplit/>
        </w:trPr>
        <w:tc>
          <w:tcPr>
            <w:tcW w:w="4680" w:type="dxa"/>
            <w:tcMar>
              <w:top w:w="60" w:type="dxa"/>
              <w:left w:w="80" w:type="dxa"/>
              <w:bottom w:w="60" w:type="dxa"/>
              <w:right w:w="80" w:type="dxa"/>
            </w:tcMar>
            <w:vAlign w:val="center"/>
          </w:tcPr>
          <w:p w14:paraId="1548ECB2" w14:textId="77777777" w:rsidR="00835B42" w:rsidRDefault="00000000">
            <w:pPr>
              <w:spacing w:after="40" w:line="240" w:lineRule="auto"/>
            </w:pPr>
            <w:r>
              <w:rPr>
                <w:sz w:val="18"/>
              </w:rPr>
              <w:t>1701.13.90</w:t>
            </w:r>
          </w:p>
        </w:tc>
        <w:tc>
          <w:tcPr>
            <w:tcW w:w="4679" w:type="dxa"/>
            <w:tcMar>
              <w:top w:w="60" w:type="dxa"/>
              <w:left w:w="80" w:type="dxa"/>
              <w:bottom w:w="60" w:type="dxa"/>
              <w:right w:w="80" w:type="dxa"/>
            </w:tcMar>
            <w:vAlign w:val="center"/>
          </w:tcPr>
          <w:p w14:paraId="29AD316C" w14:textId="77777777" w:rsidR="00835B42" w:rsidRDefault="00000000">
            <w:pPr>
              <w:spacing w:after="40" w:line="240" w:lineRule="auto"/>
            </w:pPr>
            <w:r>
              <w:rPr>
                <w:sz w:val="18"/>
              </w:rPr>
              <w:t>Other *</w:t>
            </w:r>
          </w:p>
        </w:tc>
      </w:tr>
      <w:tr w:rsidR="00835B42" w14:paraId="1DEC90C2" w14:textId="77777777">
        <w:trPr>
          <w:cantSplit/>
        </w:trPr>
        <w:tc>
          <w:tcPr>
            <w:tcW w:w="4680" w:type="dxa"/>
            <w:tcMar>
              <w:top w:w="60" w:type="dxa"/>
              <w:left w:w="80" w:type="dxa"/>
              <w:bottom w:w="60" w:type="dxa"/>
              <w:right w:w="80" w:type="dxa"/>
            </w:tcMar>
            <w:vAlign w:val="center"/>
          </w:tcPr>
          <w:p w14:paraId="657FB216" w14:textId="77777777" w:rsidR="00835B42" w:rsidRDefault="00000000">
            <w:pPr>
              <w:spacing w:after="40" w:line="240" w:lineRule="auto"/>
            </w:pPr>
            <w:r>
              <w:rPr>
                <w:sz w:val="18"/>
              </w:rPr>
              <w:t>1701.14.00</w:t>
            </w:r>
          </w:p>
        </w:tc>
        <w:tc>
          <w:tcPr>
            <w:tcW w:w="4679" w:type="dxa"/>
            <w:tcMar>
              <w:top w:w="60" w:type="dxa"/>
              <w:left w:w="80" w:type="dxa"/>
              <w:bottom w:w="60" w:type="dxa"/>
              <w:right w:w="80" w:type="dxa"/>
            </w:tcMar>
            <w:vAlign w:val="center"/>
          </w:tcPr>
          <w:p w14:paraId="6EDFE1F6" w14:textId="77777777" w:rsidR="00835B42" w:rsidRDefault="00000000">
            <w:pPr>
              <w:spacing w:after="40" w:line="240" w:lineRule="auto"/>
            </w:pPr>
            <w:r>
              <w:rPr>
                <w:sz w:val="18"/>
              </w:rPr>
              <w:t>Other cane sugar</w:t>
            </w:r>
          </w:p>
        </w:tc>
      </w:tr>
      <w:tr w:rsidR="00835B42" w14:paraId="52D745E3" w14:textId="77777777">
        <w:trPr>
          <w:cantSplit/>
        </w:trPr>
        <w:tc>
          <w:tcPr>
            <w:tcW w:w="4680" w:type="dxa"/>
            <w:tcMar>
              <w:top w:w="60" w:type="dxa"/>
              <w:left w:w="80" w:type="dxa"/>
              <w:bottom w:w="60" w:type="dxa"/>
              <w:right w:w="80" w:type="dxa"/>
            </w:tcMar>
            <w:vAlign w:val="center"/>
          </w:tcPr>
          <w:p w14:paraId="177A15A8" w14:textId="77777777" w:rsidR="00835B42" w:rsidRDefault="00000000">
            <w:pPr>
              <w:spacing w:after="40" w:line="240" w:lineRule="auto"/>
            </w:pPr>
            <w:r>
              <w:rPr>
                <w:sz w:val="18"/>
              </w:rPr>
              <w:lastRenderedPageBreak/>
              <w:t>1701.91.90</w:t>
            </w:r>
          </w:p>
        </w:tc>
        <w:tc>
          <w:tcPr>
            <w:tcW w:w="4679" w:type="dxa"/>
            <w:tcMar>
              <w:top w:w="60" w:type="dxa"/>
              <w:left w:w="80" w:type="dxa"/>
              <w:bottom w:w="60" w:type="dxa"/>
              <w:right w:w="80" w:type="dxa"/>
            </w:tcMar>
            <w:vAlign w:val="center"/>
          </w:tcPr>
          <w:p w14:paraId="419D83D4" w14:textId="77777777" w:rsidR="00835B42" w:rsidRDefault="00000000">
            <w:pPr>
              <w:spacing w:after="40" w:line="240" w:lineRule="auto"/>
            </w:pPr>
            <w:r>
              <w:rPr>
                <w:sz w:val="18"/>
              </w:rPr>
              <w:t>Other *</w:t>
            </w:r>
          </w:p>
        </w:tc>
      </w:tr>
      <w:tr w:rsidR="00835B42" w14:paraId="7FC06C44" w14:textId="77777777">
        <w:trPr>
          <w:cantSplit/>
        </w:trPr>
        <w:tc>
          <w:tcPr>
            <w:tcW w:w="4680" w:type="dxa"/>
            <w:tcMar>
              <w:top w:w="60" w:type="dxa"/>
              <w:left w:w="80" w:type="dxa"/>
              <w:bottom w:w="60" w:type="dxa"/>
              <w:right w:w="80" w:type="dxa"/>
            </w:tcMar>
            <w:vAlign w:val="center"/>
          </w:tcPr>
          <w:p w14:paraId="27A1088E" w14:textId="77777777" w:rsidR="00835B42" w:rsidRDefault="00000000">
            <w:pPr>
              <w:spacing w:after="40" w:line="240" w:lineRule="auto"/>
            </w:pPr>
            <w:r>
              <w:rPr>
                <w:sz w:val="18"/>
              </w:rPr>
              <w:t>1701.99.90</w:t>
            </w:r>
          </w:p>
        </w:tc>
        <w:tc>
          <w:tcPr>
            <w:tcW w:w="4679" w:type="dxa"/>
            <w:tcMar>
              <w:top w:w="60" w:type="dxa"/>
              <w:left w:w="80" w:type="dxa"/>
              <w:bottom w:w="60" w:type="dxa"/>
              <w:right w:w="80" w:type="dxa"/>
            </w:tcMar>
            <w:vAlign w:val="center"/>
          </w:tcPr>
          <w:p w14:paraId="67D2096C" w14:textId="77777777" w:rsidR="00835B42" w:rsidRDefault="00000000">
            <w:pPr>
              <w:spacing w:after="40" w:line="240" w:lineRule="auto"/>
            </w:pPr>
            <w:r>
              <w:rPr>
                <w:sz w:val="18"/>
              </w:rPr>
              <w:t>Other *</w:t>
            </w:r>
          </w:p>
        </w:tc>
      </w:tr>
      <w:tr w:rsidR="00835B42" w14:paraId="00BBBB90" w14:textId="77777777">
        <w:trPr>
          <w:cantSplit/>
        </w:trPr>
        <w:tc>
          <w:tcPr>
            <w:tcW w:w="4680" w:type="dxa"/>
            <w:tcMar>
              <w:top w:w="60" w:type="dxa"/>
              <w:left w:w="80" w:type="dxa"/>
              <w:bottom w:w="60" w:type="dxa"/>
              <w:right w:w="80" w:type="dxa"/>
            </w:tcMar>
            <w:vAlign w:val="center"/>
          </w:tcPr>
          <w:p w14:paraId="14066C75" w14:textId="77777777" w:rsidR="00835B42" w:rsidRDefault="00000000">
            <w:pPr>
              <w:spacing w:after="40" w:line="240" w:lineRule="auto"/>
            </w:pPr>
            <w:r>
              <w:rPr>
                <w:sz w:val="18"/>
              </w:rPr>
              <w:t>1702.11.00</w:t>
            </w:r>
          </w:p>
        </w:tc>
        <w:tc>
          <w:tcPr>
            <w:tcW w:w="4679" w:type="dxa"/>
            <w:tcMar>
              <w:top w:w="60" w:type="dxa"/>
              <w:left w:w="80" w:type="dxa"/>
              <w:bottom w:w="60" w:type="dxa"/>
              <w:right w:w="80" w:type="dxa"/>
            </w:tcMar>
            <w:vAlign w:val="center"/>
          </w:tcPr>
          <w:p w14:paraId="557B92CE" w14:textId="77777777" w:rsidR="00835B42" w:rsidRDefault="00000000">
            <w:pPr>
              <w:spacing w:after="40" w:line="240" w:lineRule="auto"/>
            </w:pPr>
            <w:r>
              <w:rPr>
                <w:sz w:val="18"/>
              </w:rPr>
              <w:t>Containing by weight 99% or more lactose, expressed as anhydrous lactose, calculated on the dry matter</w:t>
            </w:r>
          </w:p>
        </w:tc>
      </w:tr>
    </w:tbl>
    <w:p w14:paraId="3D1724CE" w14:textId="77777777" w:rsidR="00835B42" w:rsidRDefault="00000000">
      <w:pPr>
        <w:spacing w:before="160"/>
      </w:pPr>
      <w:r>
        <w:t>1702.19.00 Other 1702.20.00 Maple sugar and maple syrup 1702.30.10 Crystalline dextrose, having a dextrose equivalent of 90% or more but not more than 10% by weight of moisture 1702.30.90 Other 1702.40.00 Glucose and glucose syrup, containing in the dry state at least 20% but less than 50% by weight of fructose, excluding invert sugar 1702.50.00 Chemically pure fructose 1702.60.00 Other fructose and fructose syrup, containing in the dry state more than 50% by weight of fructose, excluding invert sugar 1702.90.11 Invert sugar and other sugar syrups containing, after inversion, reducing sugars weighing 75% or more of the total solid weight and in receptacles where the gross weight exceeds 27 kg: Containing reducing sugars after inversion not exceeding 65% by weight of the total syrup * 1702.90.12 Invert sugar and other sugar syrups containing, after inversion, reducing sugars weighing 75% or more of the total solid weight and in receptacles where the gross weight exceeds 27 kg:</w:t>
      </w:r>
    </w:p>
    <w:p w14:paraId="3BEBD418" w14:textId="77777777" w:rsidR="00835B42" w:rsidRDefault="00000000">
      <w:r>
        <w:t>Containing reducing sugars after inversion exceeding 65% but not exceeding 70% by weight of the total syrup * 1702.90.13 Invert sugar and other sugar syrups containing, after inversion, reducing sugars weighing 75% or more of the total solid weight and in receptacles where the gross weight exceeds 27 kg: Containing reducing sugars after inversion exceeding 70% but not exceeding 71% by weight of the total syrup * 1702.90.14 Invert sugar and other sugar syrups containing, after inversion, reducing sugars</w:t>
      </w:r>
    </w:p>
    <w:p w14:paraId="6134792E" w14:textId="77777777" w:rsidR="00835B42" w:rsidRDefault="00000000">
      <w:r>
        <w:t>weighing 75% or more of the total solid weight and in receptacles where the gross weight exceeds 27 kg: Containing reducing sugars after inversion exceeding 71% but not exceeding 72% by weight of the total syrup *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 1702.90.16 Invert sugar and other sugar syrups containing, after inversion, reducing sugars weighing 75% or more of the total solid weight and in receptacles where the gross weight exceeds 27 kg: Containing reducing sugars after inversion exceeding 73% but not exceeding 74% by weight of the total syrup * 1702.90.17 Invert sugar and other sugar syrups containing, after inversion, reducing sugars weighing 75% or more of the total solid weight and in receptacles where the gross weight exceeds 27 kg:</w:t>
      </w:r>
    </w:p>
    <w:p w14:paraId="3519B918" w14:textId="77777777" w:rsidR="00835B42" w:rsidRDefault="00000000">
      <w:pPr>
        <w:spacing w:after="160"/>
      </w:pPr>
      <w:r>
        <w:t>Containing reducing sugars after inversion exceeding 74% but not exceeding 75% by weight of the total syrup * 1702.90.18 Invert sugar and other sugar syrups containing, after inversion, reducing sugars weighing 75% or more of the total solid weight and in receptacles where the gross weight exceeds 27 kg: Containing reducing sugars after inversion exceeding 75% by weight of the total syrup * 1702.90.29 Artificial honey, whether or not mixed with natural honey: 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13A145D" w14:textId="77777777">
        <w:trPr>
          <w:cantSplit/>
          <w:tblHeader/>
        </w:trPr>
        <w:tc>
          <w:tcPr>
            <w:tcW w:w="4680" w:type="dxa"/>
            <w:tcMar>
              <w:top w:w="60" w:type="dxa"/>
              <w:left w:w="80" w:type="dxa"/>
              <w:bottom w:w="60" w:type="dxa"/>
              <w:right w:w="80" w:type="dxa"/>
            </w:tcMar>
            <w:vAlign w:val="center"/>
          </w:tcPr>
          <w:p w14:paraId="36DEB05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81F3B7E" w14:textId="77777777" w:rsidR="00835B42" w:rsidRDefault="00000000">
            <w:pPr>
              <w:spacing w:after="40" w:line="240" w:lineRule="auto"/>
            </w:pPr>
            <w:r>
              <w:rPr>
                <w:b/>
                <w:sz w:val="18"/>
              </w:rPr>
              <w:t>Description</w:t>
            </w:r>
          </w:p>
        </w:tc>
      </w:tr>
      <w:tr w:rsidR="00835B42" w14:paraId="7578B7F2" w14:textId="77777777">
        <w:trPr>
          <w:cantSplit/>
        </w:trPr>
        <w:tc>
          <w:tcPr>
            <w:tcW w:w="4680" w:type="dxa"/>
            <w:tcMar>
              <w:top w:w="60" w:type="dxa"/>
              <w:left w:w="80" w:type="dxa"/>
              <w:bottom w:w="60" w:type="dxa"/>
              <w:right w:w="80" w:type="dxa"/>
            </w:tcMar>
            <w:vAlign w:val="center"/>
          </w:tcPr>
          <w:p w14:paraId="2C2BE11E" w14:textId="77777777" w:rsidR="00835B42" w:rsidRDefault="00000000">
            <w:pPr>
              <w:spacing w:after="40" w:line="240" w:lineRule="auto"/>
            </w:pPr>
            <w:r>
              <w:rPr>
                <w:sz w:val="18"/>
              </w:rPr>
              <w:t>1702.90.40</w:t>
            </w:r>
          </w:p>
        </w:tc>
        <w:tc>
          <w:tcPr>
            <w:tcW w:w="4679" w:type="dxa"/>
            <w:tcMar>
              <w:top w:w="60" w:type="dxa"/>
              <w:left w:w="80" w:type="dxa"/>
              <w:bottom w:w="60" w:type="dxa"/>
              <w:right w:w="80" w:type="dxa"/>
            </w:tcMar>
            <w:vAlign w:val="center"/>
          </w:tcPr>
          <w:p w14:paraId="2A68119F" w14:textId="77777777" w:rsidR="00835B42" w:rsidRDefault="00000000">
            <w:pPr>
              <w:spacing w:after="40" w:line="240" w:lineRule="auto"/>
            </w:pPr>
            <w:r>
              <w:rPr>
                <w:sz w:val="18"/>
              </w:rPr>
              <w:t>Chemically pure maltose</w:t>
            </w:r>
          </w:p>
        </w:tc>
      </w:tr>
      <w:tr w:rsidR="00835B42" w14:paraId="3BE25AC4" w14:textId="77777777">
        <w:trPr>
          <w:cantSplit/>
        </w:trPr>
        <w:tc>
          <w:tcPr>
            <w:tcW w:w="4680" w:type="dxa"/>
            <w:tcMar>
              <w:top w:w="60" w:type="dxa"/>
              <w:left w:w="80" w:type="dxa"/>
              <w:bottom w:w="60" w:type="dxa"/>
              <w:right w:w="80" w:type="dxa"/>
            </w:tcMar>
            <w:vAlign w:val="center"/>
          </w:tcPr>
          <w:p w14:paraId="3335A36E" w14:textId="77777777" w:rsidR="00835B42" w:rsidRDefault="00000000">
            <w:pPr>
              <w:spacing w:after="40" w:line="240" w:lineRule="auto"/>
            </w:pPr>
            <w:r>
              <w:rPr>
                <w:sz w:val="18"/>
              </w:rPr>
              <w:t>1702.90.50</w:t>
            </w:r>
          </w:p>
        </w:tc>
        <w:tc>
          <w:tcPr>
            <w:tcW w:w="4679" w:type="dxa"/>
            <w:tcMar>
              <w:top w:w="60" w:type="dxa"/>
              <w:left w:w="80" w:type="dxa"/>
              <w:bottom w:w="60" w:type="dxa"/>
              <w:right w:w="80" w:type="dxa"/>
            </w:tcMar>
            <w:vAlign w:val="center"/>
          </w:tcPr>
          <w:p w14:paraId="2BCB9365" w14:textId="77777777" w:rsidR="00835B42" w:rsidRDefault="00000000">
            <w:pPr>
              <w:spacing w:after="40" w:line="240" w:lineRule="auto"/>
            </w:pPr>
            <w:r>
              <w:rPr>
                <w:sz w:val="18"/>
              </w:rPr>
              <w:t>Colouring caramels</w:t>
            </w:r>
          </w:p>
        </w:tc>
      </w:tr>
      <w:tr w:rsidR="00835B42" w14:paraId="4692C588" w14:textId="77777777">
        <w:trPr>
          <w:cantSplit/>
        </w:trPr>
        <w:tc>
          <w:tcPr>
            <w:tcW w:w="4680" w:type="dxa"/>
            <w:tcMar>
              <w:top w:w="60" w:type="dxa"/>
              <w:left w:w="80" w:type="dxa"/>
              <w:bottom w:w="60" w:type="dxa"/>
              <w:right w:w="80" w:type="dxa"/>
            </w:tcMar>
            <w:vAlign w:val="center"/>
          </w:tcPr>
          <w:p w14:paraId="75C0D935" w14:textId="77777777" w:rsidR="00835B42" w:rsidRDefault="00000000">
            <w:pPr>
              <w:spacing w:after="40" w:line="240" w:lineRule="auto"/>
            </w:pPr>
            <w:r>
              <w:rPr>
                <w:sz w:val="18"/>
              </w:rPr>
              <w:t>1702.90.69</w:t>
            </w:r>
          </w:p>
        </w:tc>
        <w:tc>
          <w:tcPr>
            <w:tcW w:w="4679" w:type="dxa"/>
            <w:tcMar>
              <w:top w:w="60" w:type="dxa"/>
              <w:left w:w="80" w:type="dxa"/>
              <w:bottom w:w="60" w:type="dxa"/>
              <w:right w:w="80" w:type="dxa"/>
            </w:tcMar>
            <w:vAlign w:val="center"/>
          </w:tcPr>
          <w:p w14:paraId="0259B574" w14:textId="77777777" w:rsidR="00835B42" w:rsidRDefault="00000000">
            <w:pPr>
              <w:spacing w:after="40" w:line="240" w:lineRule="auto"/>
            </w:pPr>
            <w:r>
              <w:rPr>
                <w:sz w:val="18"/>
              </w:rPr>
              <w:t>Other sucrose sugars: Other</w:t>
            </w:r>
          </w:p>
        </w:tc>
      </w:tr>
      <w:tr w:rsidR="00835B42" w14:paraId="4E6BE6C0" w14:textId="77777777">
        <w:trPr>
          <w:cantSplit/>
        </w:trPr>
        <w:tc>
          <w:tcPr>
            <w:tcW w:w="4680" w:type="dxa"/>
            <w:tcMar>
              <w:top w:w="60" w:type="dxa"/>
              <w:left w:w="80" w:type="dxa"/>
              <w:bottom w:w="60" w:type="dxa"/>
              <w:right w:w="80" w:type="dxa"/>
            </w:tcMar>
            <w:vAlign w:val="center"/>
          </w:tcPr>
          <w:p w14:paraId="07B0DA90" w14:textId="77777777" w:rsidR="00835B42" w:rsidRDefault="00000000">
            <w:pPr>
              <w:spacing w:after="40" w:line="240" w:lineRule="auto"/>
            </w:pPr>
            <w:r>
              <w:rPr>
                <w:sz w:val="18"/>
              </w:rPr>
              <w:t>1702.90.89</w:t>
            </w:r>
          </w:p>
        </w:tc>
        <w:tc>
          <w:tcPr>
            <w:tcW w:w="4679" w:type="dxa"/>
            <w:tcMar>
              <w:top w:w="60" w:type="dxa"/>
              <w:left w:w="80" w:type="dxa"/>
              <w:bottom w:w="60" w:type="dxa"/>
              <w:right w:w="80" w:type="dxa"/>
            </w:tcMar>
            <w:vAlign w:val="center"/>
          </w:tcPr>
          <w:p w14:paraId="26BD7CDD" w14:textId="77777777" w:rsidR="00835B42" w:rsidRDefault="00000000">
            <w:pPr>
              <w:spacing w:after="40" w:line="240" w:lineRule="auto"/>
            </w:pPr>
            <w:r>
              <w:rPr>
                <w:sz w:val="18"/>
              </w:rPr>
              <w:t>Other invert sugars and other sugar syrups: Other *</w:t>
            </w:r>
          </w:p>
        </w:tc>
      </w:tr>
      <w:tr w:rsidR="00835B42" w14:paraId="1B0780BE" w14:textId="77777777">
        <w:trPr>
          <w:cantSplit/>
        </w:trPr>
        <w:tc>
          <w:tcPr>
            <w:tcW w:w="4680" w:type="dxa"/>
            <w:tcMar>
              <w:top w:w="60" w:type="dxa"/>
              <w:left w:w="80" w:type="dxa"/>
              <w:bottom w:w="60" w:type="dxa"/>
              <w:right w:w="80" w:type="dxa"/>
            </w:tcMar>
            <w:vAlign w:val="center"/>
          </w:tcPr>
          <w:p w14:paraId="1C8043FF" w14:textId="77777777" w:rsidR="00835B42" w:rsidRDefault="00000000">
            <w:pPr>
              <w:spacing w:after="40" w:line="240" w:lineRule="auto"/>
            </w:pPr>
            <w:r>
              <w:rPr>
                <w:sz w:val="18"/>
              </w:rPr>
              <w:t>1702.90.90</w:t>
            </w:r>
          </w:p>
        </w:tc>
        <w:tc>
          <w:tcPr>
            <w:tcW w:w="4679" w:type="dxa"/>
            <w:tcMar>
              <w:top w:w="60" w:type="dxa"/>
              <w:left w:w="80" w:type="dxa"/>
              <w:bottom w:w="60" w:type="dxa"/>
              <w:right w:w="80" w:type="dxa"/>
            </w:tcMar>
            <w:vAlign w:val="center"/>
          </w:tcPr>
          <w:p w14:paraId="7FBD44DB" w14:textId="77777777" w:rsidR="00835B42" w:rsidRDefault="00000000">
            <w:pPr>
              <w:spacing w:after="40" w:line="240" w:lineRule="auto"/>
            </w:pPr>
            <w:r>
              <w:rPr>
                <w:sz w:val="18"/>
              </w:rPr>
              <w:t>Other</w:t>
            </w:r>
          </w:p>
        </w:tc>
      </w:tr>
      <w:tr w:rsidR="00835B42" w14:paraId="449332D3" w14:textId="77777777">
        <w:trPr>
          <w:cantSplit/>
        </w:trPr>
        <w:tc>
          <w:tcPr>
            <w:tcW w:w="4680" w:type="dxa"/>
            <w:tcMar>
              <w:top w:w="60" w:type="dxa"/>
              <w:left w:w="80" w:type="dxa"/>
              <w:bottom w:w="60" w:type="dxa"/>
              <w:right w:w="80" w:type="dxa"/>
            </w:tcMar>
            <w:vAlign w:val="center"/>
          </w:tcPr>
          <w:p w14:paraId="09E2C42E" w14:textId="77777777" w:rsidR="00835B42" w:rsidRDefault="00000000">
            <w:pPr>
              <w:spacing w:after="40" w:line="240" w:lineRule="auto"/>
            </w:pPr>
            <w:r>
              <w:rPr>
                <w:sz w:val="18"/>
              </w:rPr>
              <w:t>1703.10.10</w:t>
            </w:r>
          </w:p>
        </w:tc>
        <w:tc>
          <w:tcPr>
            <w:tcW w:w="4679" w:type="dxa"/>
            <w:tcMar>
              <w:top w:w="60" w:type="dxa"/>
              <w:left w:w="80" w:type="dxa"/>
              <w:bottom w:w="60" w:type="dxa"/>
              <w:right w:w="80" w:type="dxa"/>
            </w:tcMar>
            <w:vAlign w:val="center"/>
          </w:tcPr>
          <w:p w14:paraId="5B8CD34E" w14:textId="77777777" w:rsidR="00835B42" w:rsidRDefault="00000000">
            <w:pPr>
              <w:spacing w:after="40" w:line="240" w:lineRule="auto"/>
            </w:pPr>
            <w:r>
              <w:rPr>
                <w:sz w:val="18"/>
              </w:rPr>
              <w:t>Powder with admixture other than colouring or anti-caking agents</w:t>
            </w:r>
          </w:p>
        </w:tc>
      </w:tr>
      <w:tr w:rsidR="00835B42" w14:paraId="181E3DF1" w14:textId="77777777">
        <w:trPr>
          <w:cantSplit/>
        </w:trPr>
        <w:tc>
          <w:tcPr>
            <w:tcW w:w="4680" w:type="dxa"/>
            <w:tcMar>
              <w:top w:w="60" w:type="dxa"/>
              <w:left w:w="80" w:type="dxa"/>
              <w:bottom w:w="60" w:type="dxa"/>
              <w:right w:w="80" w:type="dxa"/>
            </w:tcMar>
            <w:vAlign w:val="center"/>
          </w:tcPr>
          <w:p w14:paraId="5E119A2C" w14:textId="77777777" w:rsidR="00835B42" w:rsidRDefault="00000000">
            <w:pPr>
              <w:spacing w:after="40" w:line="240" w:lineRule="auto"/>
            </w:pPr>
            <w:r>
              <w:rPr>
                <w:sz w:val="18"/>
              </w:rPr>
              <w:t>1703.10.90</w:t>
            </w:r>
          </w:p>
        </w:tc>
        <w:tc>
          <w:tcPr>
            <w:tcW w:w="4679" w:type="dxa"/>
            <w:tcMar>
              <w:top w:w="60" w:type="dxa"/>
              <w:left w:w="80" w:type="dxa"/>
              <w:bottom w:w="60" w:type="dxa"/>
              <w:right w:w="80" w:type="dxa"/>
            </w:tcMar>
            <w:vAlign w:val="center"/>
          </w:tcPr>
          <w:p w14:paraId="64547BCC" w14:textId="77777777" w:rsidR="00835B42" w:rsidRDefault="00000000">
            <w:pPr>
              <w:spacing w:after="40" w:line="240" w:lineRule="auto"/>
            </w:pPr>
            <w:r>
              <w:rPr>
                <w:sz w:val="18"/>
              </w:rPr>
              <w:t>Other</w:t>
            </w:r>
          </w:p>
        </w:tc>
      </w:tr>
      <w:tr w:rsidR="00835B42" w14:paraId="7250E909" w14:textId="77777777">
        <w:trPr>
          <w:cantSplit/>
        </w:trPr>
        <w:tc>
          <w:tcPr>
            <w:tcW w:w="4680" w:type="dxa"/>
            <w:tcMar>
              <w:top w:w="60" w:type="dxa"/>
              <w:left w:w="80" w:type="dxa"/>
              <w:bottom w:w="60" w:type="dxa"/>
              <w:right w:w="80" w:type="dxa"/>
            </w:tcMar>
            <w:vAlign w:val="center"/>
          </w:tcPr>
          <w:p w14:paraId="5B3B118D" w14:textId="77777777" w:rsidR="00835B42" w:rsidRDefault="00000000">
            <w:pPr>
              <w:spacing w:after="40" w:line="240" w:lineRule="auto"/>
            </w:pPr>
            <w:r>
              <w:rPr>
                <w:sz w:val="18"/>
              </w:rPr>
              <w:lastRenderedPageBreak/>
              <w:t>1703.90.10</w:t>
            </w:r>
          </w:p>
        </w:tc>
        <w:tc>
          <w:tcPr>
            <w:tcW w:w="4679" w:type="dxa"/>
            <w:tcMar>
              <w:top w:w="60" w:type="dxa"/>
              <w:left w:w="80" w:type="dxa"/>
              <w:bottom w:w="60" w:type="dxa"/>
              <w:right w:w="80" w:type="dxa"/>
            </w:tcMar>
            <w:vAlign w:val="center"/>
          </w:tcPr>
          <w:p w14:paraId="041D479C" w14:textId="77777777" w:rsidR="00835B42" w:rsidRDefault="00000000">
            <w:pPr>
              <w:spacing w:after="40" w:line="240" w:lineRule="auto"/>
            </w:pPr>
            <w:r>
              <w:rPr>
                <w:sz w:val="18"/>
              </w:rPr>
              <w:t>Powder with admixture other than colouring or anti-caking agents</w:t>
            </w:r>
          </w:p>
        </w:tc>
      </w:tr>
      <w:tr w:rsidR="00835B42" w14:paraId="27C861DA" w14:textId="77777777">
        <w:trPr>
          <w:cantSplit/>
        </w:trPr>
        <w:tc>
          <w:tcPr>
            <w:tcW w:w="4680" w:type="dxa"/>
            <w:tcMar>
              <w:top w:w="60" w:type="dxa"/>
              <w:left w:w="80" w:type="dxa"/>
              <w:bottom w:w="60" w:type="dxa"/>
              <w:right w:w="80" w:type="dxa"/>
            </w:tcMar>
            <w:vAlign w:val="center"/>
          </w:tcPr>
          <w:p w14:paraId="2508F568" w14:textId="77777777" w:rsidR="00835B42" w:rsidRDefault="00000000">
            <w:pPr>
              <w:spacing w:after="40" w:line="240" w:lineRule="auto"/>
            </w:pPr>
            <w:r>
              <w:rPr>
                <w:sz w:val="18"/>
              </w:rPr>
              <w:t>1703.90.90</w:t>
            </w:r>
          </w:p>
        </w:tc>
        <w:tc>
          <w:tcPr>
            <w:tcW w:w="4679" w:type="dxa"/>
            <w:tcMar>
              <w:top w:w="60" w:type="dxa"/>
              <w:left w:w="80" w:type="dxa"/>
              <w:bottom w:w="60" w:type="dxa"/>
              <w:right w:w="80" w:type="dxa"/>
            </w:tcMar>
            <w:vAlign w:val="center"/>
          </w:tcPr>
          <w:p w14:paraId="63BB696D" w14:textId="77777777" w:rsidR="00835B42" w:rsidRDefault="00000000">
            <w:pPr>
              <w:spacing w:after="40" w:line="240" w:lineRule="auto"/>
            </w:pPr>
            <w:r>
              <w:rPr>
                <w:sz w:val="18"/>
              </w:rPr>
              <w:t>Other</w:t>
            </w:r>
          </w:p>
        </w:tc>
      </w:tr>
      <w:tr w:rsidR="00835B42" w14:paraId="45BA7615" w14:textId="77777777">
        <w:trPr>
          <w:cantSplit/>
        </w:trPr>
        <w:tc>
          <w:tcPr>
            <w:tcW w:w="4680" w:type="dxa"/>
            <w:tcMar>
              <w:top w:w="60" w:type="dxa"/>
              <w:left w:w="80" w:type="dxa"/>
              <w:bottom w:w="60" w:type="dxa"/>
              <w:right w:w="80" w:type="dxa"/>
            </w:tcMar>
            <w:vAlign w:val="center"/>
          </w:tcPr>
          <w:p w14:paraId="4D5EA736" w14:textId="77777777" w:rsidR="00835B42" w:rsidRDefault="00000000">
            <w:pPr>
              <w:spacing w:after="40" w:line="240" w:lineRule="auto"/>
            </w:pPr>
            <w:r>
              <w:rPr>
                <w:sz w:val="18"/>
              </w:rPr>
              <w:t>1704.10.00</w:t>
            </w:r>
          </w:p>
        </w:tc>
        <w:tc>
          <w:tcPr>
            <w:tcW w:w="4679" w:type="dxa"/>
            <w:tcMar>
              <w:top w:w="60" w:type="dxa"/>
              <w:left w:w="80" w:type="dxa"/>
              <w:bottom w:w="60" w:type="dxa"/>
              <w:right w:w="80" w:type="dxa"/>
            </w:tcMar>
            <w:vAlign w:val="center"/>
          </w:tcPr>
          <w:p w14:paraId="4341933D" w14:textId="77777777" w:rsidR="00835B42" w:rsidRDefault="00000000">
            <w:pPr>
              <w:spacing w:after="40" w:line="240" w:lineRule="auto"/>
            </w:pPr>
            <w:r>
              <w:rPr>
                <w:sz w:val="18"/>
              </w:rPr>
              <w:t>Chewing gum, whether or not sugar-coated</w:t>
            </w:r>
          </w:p>
        </w:tc>
      </w:tr>
      <w:tr w:rsidR="00835B42" w14:paraId="00B0A2D6" w14:textId="77777777">
        <w:trPr>
          <w:cantSplit/>
        </w:trPr>
        <w:tc>
          <w:tcPr>
            <w:tcW w:w="4680" w:type="dxa"/>
            <w:tcMar>
              <w:top w:w="60" w:type="dxa"/>
              <w:left w:w="80" w:type="dxa"/>
              <w:bottom w:w="60" w:type="dxa"/>
              <w:right w:w="80" w:type="dxa"/>
            </w:tcMar>
            <w:vAlign w:val="center"/>
          </w:tcPr>
          <w:p w14:paraId="1D50E530" w14:textId="77777777" w:rsidR="00835B42" w:rsidRDefault="00000000">
            <w:pPr>
              <w:spacing w:after="40" w:line="240" w:lineRule="auto"/>
            </w:pPr>
            <w:r>
              <w:rPr>
                <w:sz w:val="18"/>
              </w:rPr>
              <w:t>1704.90.10</w:t>
            </w:r>
          </w:p>
        </w:tc>
        <w:tc>
          <w:tcPr>
            <w:tcW w:w="4679" w:type="dxa"/>
            <w:tcMar>
              <w:top w:w="60" w:type="dxa"/>
              <w:left w:w="80" w:type="dxa"/>
              <w:bottom w:w="60" w:type="dxa"/>
              <w:right w:w="80" w:type="dxa"/>
            </w:tcMar>
            <w:vAlign w:val="center"/>
          </w:tcPr>
          <w:p w14:paraId="437528F2" w14:textId="77777777" w:rsidR="00835B42" w:rsidRDefault="00000000">
            <w:pPr>
              <w:spacing w:after="40" w:line="240" w:lineRule="auto"/>
            </w:pPr>
            <w:r>
              <w:rPr>
                <w:sz w:val="18"/>
              </w:rPr>
              <w:t>Chestnut cream or paste</w:t>
            </w:r>
          </w:p>
        </w:tc>
      </w:tr>
      <w:tr w:rsidR="00835B42" w14:paraId="049213F8" w14:textId="77777777">
        <w:trPr>
          <w:cantSplit/>
        </w:trPr>
        <w:tc>
          <w:tcPr>
            <w:tcW w:w="4680" w:type="dxa"/>
            <w:tcMar>
              <w:top w:w="60" w:type="dxa"/>
              <w:left w:w="80" w:type="dxa"/>
              <w:bottom w:w="60" w:type="dxa"/>
              <w:right w:w="80" w:type="dxa"/>
            </w:tcMar>
            <w:vAlign w:val="center"/>
          </w:tcPr>
          <w:p w14:paraId="136393D5" w14:textId="77777777" w:rsidR="00835B42" w:rsidRDefault="00000000">
            <w:pPr>
              <w:spacing w:after="40" w:line="240" w:lineRule="auto"/>
            </w:pPr>
            <w:r>
              <w:rPr>
                <w:sz w:val="18"/>
              </w:rPr>
              <w:t>1704.90.20</w:t>
            </w:r>
          </w:p>
        </w:tc>
        <w:tc>
          <w:tcPr>
            <w:tcW w:w="4679" w:type="dxa"/>
            <w:tcMar>
              <w:top w:w="60" w:type="dxa"/>
              <w:left w:w="80" w:type="dxa"/>
              <w:bottom w:w="60" w:type="dxa"/>
              <w:right w:w="80" w:type="dxa"/>
            </w:tcMar>
            <w:vAlign w:val="center"/>
          </w:tcPr>
          <w:p w14:paraId="6E2B0CAC" w14:textId="77777777" w:rsidR="00835B42" w:rsidRDefault="00000000">
            <w:pPr>
              <w:spacing w:after="40" w:line="240" w:lineRule="auto"/>
            </w:pPr>
            <w:r>
              <w:rPr>
                <w:sz w:val="18"/>
              </w:rPr>
              <w:t>Liquorice candy; Toffee</w:t>
            </w:r>
          </w:p>
        </w:tc>
      </w:tr>
      <w:tr w:rsidR="00835B42" w14:paraId="4C877808" w14:textId="77777777">
        <w:trPr>
          <w:cantSplit/>
        </w:trPr>
        <w:tc>
          <w:tcPr>
            <w:tcW w:w="4680" w:type="dxa"/>
            <w:tcMar>
              <w:top w:w="60" w:type="dxa"/>
              <w:left w:w="80" w:type="dxa"/>
              <w:bottom w:w="60" w:type="dxa"/>
              <w:right w:w="80" w:type="dxa"/>
            </w:tcMar>
            <w:vAlign w:val="center"/>
          </w:tcPr>
          <w:p w14:paraId="7314B522" w14:textId="77777777" w:rsidR="00835B42" w:rsidRDefault="00000000">
            <w:pPr>
              <w:spacing w:after="40" w:line="240" w:lineRule="auto"/>
            </w:pPr>
            <w:r>
              <w:rPr>
                <w:sz w:val="18"/>
              </w:rPr>
              <w:t>1704.90.90</w:t>
            </w:r>
          </w:p>
        </w:tc>
        <w:tc>
          <w:tcPr>
            <w:tcW w:w="4679" w:type="dxa"/>
            <w:tcMar>
              <w:top w:w="60" w:type="dxa"/>
              <w:left w:w="80" w:type="dxa"/>
              <w:bottom w:w="60" w:type="dxa"/>
              <w:right w:w="80" w:type="dxa"/>
            </w:tcMar>
            <w:vAlign w:val="center"/>
          </w:tcPr>
          <w:p w14:paraId="7C75C159" w14:textId="77777777" w:rsidR="00835B42" w:rsidRDefault="00000000">
            <w:pPr>
              <w:spacing w:after="40" w:line="240" w:lineRule="auto"/>
            </w:pPr>
            <w:r>
              <w:rPr>
                <w:sz w:val="18"/>
              </w:rPr>
              <w:t>Other</w:t>
            </w:r>
          </w:p>
        </w:tc>
      </w:tr>
      <w:tr w:rsidR="00835B42" w14:paraId="0129BB56" w14:textId="77777777">
        <w:trPr>
          <w:cantSplit/>
        </w:trPr>
        <w:tc>
          <w:tcPr>
            <w:tcW w:w="4680" w:type="dxa"/>
            <w:tcMar>
              <w:top w:w="60" w:type="dxa"/>
              <w:left w:w="80" w:type="dxa"/>
              <w:bottom w:w="60" w:type="dxa"/>
              <w:right w:w="80" w:type="dxa"/>
            </w:tcMar>
            <w:vAlign w:val="center"/>
          </w:tcPr>
          <w:p w14:paraId="041498C3" w14:textId="77777777" w:rsidR="00835B42" w:rsidRDefault="00000000">
            <w:pPr>
              <w:spacing w:after="40" w:line="240" w:lineRule="auto"/>
            </w:pPr>
            <w:r>
              <w:rPr>
                <w:sz w:val="18"/>
              </w:rPr>
              <w:t>1801.00.00</w:t>
            </w:r>
          </w:p>
        </w:tc>
        <w:tc>
          <w:tcPr>
            <w:tcW w:w="4679" w:type="dxa"/>
            <w:tcMar>
              <w:top w:w="60" w:type="dxa"/>
              <w:left w:w="80" w:type="dxa"/>
              <w:bottom w:w="60" w:type="dxa"/>
              <w:right w:w="80" w:type="dxa"/>
            </w:tcMar>
            <w:vAlign w:val="center"/>
          </w:tcPr>
          <w:p w14:paraId="253519C1" w14:textId="77777777" w:rsidR="00835B42" w:rsidRDefault="00000000">
            <w:pPr>
              <w:spacing w:after="40" w:line="240" w:lineRule="auto"/>
            </w:pPr>
            <w:r>
              <w:rPr>
                <w:sz w:val="18"/>
              </w:rPr>
              <w:t>Cocoa beans, whole or broken, raw or roasted.</w:t>
            </w:r>
          </w:p>
        </w:tc>
      </w:tr>
      <w:tr w:rsidR="00835B42" w14:paraId="065CF844" w14:textId="77777777">
        <w:trPr>
          <w:cantSplit/>
        </w:trPr>
        <w:tc>
          <w:tcPr>
            <w:tcW w:w="4680" w:type="dxa"/>
            <w:tcMar>
              <w:top w:w="60" w:type="dxa"/>
              <w:left w:w="80" w:type="dxa"/>
              <w:bottom w:w="60" w:type="dxa"/>
              <w:right w:w="80" w:type="dxa"/>
            </w:tcMar>
            <w:vAlign w:val="center"/>
          </w:tcPr>
          <w:p w14:paraId="39048AE4" w14:textId="77777777" w:rsidR="00835B42" w:rsidRDefault="00000000">
            <w:pPr>
              <w:spacing w:after="40" w:line="240" w:lineRule="auto"/>
            </w:pPr>
            <w:r>
              <w:rPr>
                <w:sz w:val="18"/>
              </w:rPr>
              <w:t>1802.00.00</w:t>
            </w:r>
          </w:p>
        </w:tc>
        <w:tc>
          <w:tcPr>
            <w:tcW w:w="4679" w:type="dxa"/>
            <w:tcMar>
              <w:top w:w="60" w:type="dxa"/>
              <w:left w:w="80" w:type="dxa"/>
              <w:bottom w:w="60" w:type="dxa"/>
              <w:right w:w="80" w:type="dxa"/>
            </w:tcMar>
            <w:vAlign w:val="center"/>
          </w:tcPr>
          <w:p w14:paraId="7E510C97" w14:textId="77777777" w:rsidR="00835B42" w:rsidRDefault="00000000">
            <w:pPr>
              <w:spacing w:after="40" w:line="240" w:lineRule="auto"/>
            </w:pPr>
            <w:r>
              <w:rPr>
                <w:sz w:val="18"/>
              </w:rPr>
              <w:t>Cocoa shells, husks, skins and other cocoa waste.</w:t>
            </w:r>
          </w:p>
        </w:tc>
      </w:tr>
      <w:tr w:rsidR="00835B42" w14:paraId="7E4141CE" w14:textId="77777777">
        <w:trPr>
          <w:cantSplit/>
        </w:trPr>
        <w:tc>
          <w:tcPr>
            <w:tcW w:w="4680" w:type="dxa"/>
            <w:tcMar>
              <w:top w:w="60" w:type="dxa"/>
              <w:left w:w="80" w:type="dxa"/>
              <w:bottom w:w="60" w:type="dxa"/>
              <w:right w:w="80" w:type="dxa"/>
            </w:tcMar>
            <w:vAlign w:val="center"/>
          </w:tcPr>
          <w:p w14:paraId="37AD0279" w14:textId="77777777" w:rsidR="00835B42" w:rsidRDefault="00000000">
            <w:pPr>
              <w:spacing w:after="40" w:line="240" w:lineRule="auto"/>
            </w:pPr>
            <w:r>
              <w:rPr>
                <w:sz w:val="18"/>
              </w:rPr>
              <w:t>1803.10.00</w:t>
            </w:r>
          </w:p>
        </w:tc>
        <w:tc>
          <w:tcPr>
            <w:tcW w:w="4679" w:type="dxa"/>
            <w:tcMar>
              <w:top w:w="60" w:type="dxa"/>
              <w:left w:w="80" w:type="dxa"/>
              <w:bottom w:w="60" w:type="dxa"/>
              <w:right w:w="80" w:type="dxa"/>
            </w:tcMar>
            <w:vAlign w:val="center"/>
          </w:tcPr>
          <w:p w14:paraId="0344B786" w14:textId="77777777" w:rsidR="00835B42" w:rsidRDefault="00000000">
            <w:pPr>
              <w:spacing w:after="40" w:line="240" w:lineRule="auto"/>
            </w:pPr>
            <w:r>
              <w:rPr>
                <w:sz w:val="18"/>
              </w:rPr>
              <w:t>Not defatted</w:t>
            </w:r>
          </w:p>
        </w:tc>
      </w:tr>
      <w:tr w:rsidR="00835B42" w14:paraId="4BFA7FE6" w14:textId="77777777">
        <w:trPr>
          <w:cantSplit/>
        </w:trPr>
        <w:tc>
          <w:tcPr>
            <w:tcW w:w="4680" w:type="dxa"/>
            <w:tcMar>
              <w:top w:w="60" w:type="dxa"/>
              <w:left w:w="80" w:type="dxa"/>
              <w:bottom w:w="60" w:type="dxa"/>
              <w:right w:w="80" w:type="dxa"/>
            </w:tcMar>
            <w:vAlign w:val="center"/>
          </w:tcPr>
          <w:p w14:paraId="28866989" w14:textId="77777777" w:rsidR="00835B42" w:rsidRDefault="00000000">
            <w:pPr>
              <w:spacing w:after="40" w:line="240" w:lineRule="auto"/>
            </w:pPr>
            <w:r>
              <w:rPr>
                <w:sz w:val="18"/>
              </w:rPr>
              <w:t>1803.20.00</w:t>
            </w:r>
          </w:p>
        </w:tc>
        <w:tc>
          <w:tcPr>
            <w:tcW w:w="4679" w:type="dxa"/>
            <w:tcMar>
              <w:top w:w="60" w:type="dxa"/>
              <w:left w:w="80" w:type="dxa"/>
              <w:bottom w:w="60" w:type="dxa"/>
              <w:right w:w="80" w:type="dxa"/>
            </w:tcMar>
            <w:vAlign w:val="center"/>
          </w:tcPr>
          <w:p w14:paraId="478B7453" w14:textId="77777777" w:rsidR="00835B42" w:rsidRDefault="00000000">
            <w:pPr>
              <w:spacing w:after="40" w:line="240" w:lineRule="auto"/>
            </w:pPr>
            <w:r>
              <w:rPr>
                <w:sz w:val="18"/>
              </w:rPr>
              <w:t>Wholly or partly defatted</w:t>
            </w:r>
          </w:p>
        </w:tc>
      </w:tr>
      <w:tr w:rsidR="00835B42" w14:paraId="1C98B206" w14:textId="77777777">
        <w:trPr>
          <w:cantSplit/>
        </w:trPr>
        <w:tc>
          <w:tcPr>
            <w:tcW w:w="4680" w:type="dxa"/>
            <w:tcMar>
              <w:top w:w="60" w:type="dxa"/>
              <w:left w:w="80" w:type="dxa"/>
              <w:bottom w:w="60" w:type="dxa"/>
              <w:right w:w="80" w:type="dxa"/>
            </w:tcMar>
            <w:vAlign w:val="center"/>
          </w:tcPr>
          <w:p w14:paraId="64097C09" w14:textId="77777777" w:rsidR="00835B42" w:rsidRDefault="00000000">
            <w:pPr>
              <w:spacing w:after="40" w:line="240" w:lineRule="auto"/>
            </w:pPr>
            <w:r>
              <w:rPr>
                <w:sz w:val="18"/>
              </w:rPr>
              <w:t>1804.00.00</w:t>
            </w:r>
          </w:p>
        </w:tc>
        <w:tc>
          <w:tcPr>
            <w:tcW w:w="4679" w:type="dxa"/>
            <w:tcMar>
              <w:top w:w="60" w:type="dxa"/>
              <w:left w:w="80" w:type="dxa"/>
              <w:bottom w:w="60" w:type="dxa"/>
              <w:right w:w="80" w:type="dxa"/>
            </w:tcMar>
            <w:vAlign w:val="center"/>
          </w:tcPr>
          <w:p w14:paraId="5AE84B2C" w14:textId="77777777" w:rsidR="00835B42" w:rsidRDefault="00000000">
            <w:pPr>
              <w:spacing w:after="40" w:line="240" w:lineRule="auto"/>
            </w:pPr>
            <w:r>
              <w:rPr>
                <w:sz w:val="18"/>
              </w:rPr>
              <w:t>Cocoa butter, fat and oil.</w:t>
            </w:r>
          </w:p>
        </w:tc>
      </w:tr>
      <w:tr w:rsidR="00835B42" w14:paraId="05FB8AF8" w14:textId="77777777">
        <w:trPr>
          <w:cantSplit/>
        </w:trPr>
        <w:tc>
          <w:tcPr>
            <w:tcW w:w="4680" w:type="dxa"/>
            <w:tcMar>
              <w:top w:w="60" w:type="dxa"/>
              <w:left w:w="80" w:type="dxa"/>
              <w:bottom w:w="60" w:type="dxa"/>
              <w:right w:w="80" w:type="dxa"/>
            </w:tcMar>
            <w:vAlign w:val="center"/>
          </w:tcPr>
          <w:p w14:paraId="28F25E42" w14:textId="77777777" w:rsidR="00835B42" w:rsidRDefault="00000000">
            <w:pPr>
              <w:spacing w:after="40" w:line="240" w:lineRule="auto"/>
            </w:pPr>
            <w:r>
              <w:rPr>
                <w:sz w:val="18"/>
              </w:rPr>
              <w:t>1805.00.00</w:t>
            </w:r>
          </w:p>
        </w:tc>
        <w:tc>
          <w:tcPr>
            <w:tcW w:w="4679" w:type="dxa"/>
            <w:tcMar>
              <w:top w:w="60" w:type="dxa"/>
              <w:left w:w="80" w:type="dxa"/>
              <w:bottom w:w="60" w:type="dxa"/>
              <w:right w:w="80" w:type="dxa"/>
            </w:tcMar>
            <w:vAlign w:val="center"/>
          </w:tcPr>
          <w:p w14:paraId="7516C7CA" w14:textId="77777777" w:rsidR="00835B42" w:rsidRDefault="00000000">
            <w:pPr>
              <w:spacing w:after="40" w:line="240" w:lineRule="auto"/>
            </w:pPr>
            <w:r>
              <w:rPr>
                <w:sz w:val="18"/>
              </w:rPr>
              <w:t>Cocoa powder, not containing added sugar or other sweetening matter.</w:t>
            </w:r>
          </w:p>
        </w:tc>
      </w:tr>
    </w:tbl>
    <w:p w14:paraId="1E0F05DE" w14:textId="77777777" w:rsidR="00835B42" w:rsidRDefault="00000000">
      <w:pPr>
        <w:spacing w:before="160"/>
      </w:pPr>
      <w:r>
        <w:t>1806.10.10 Containing 90% or more by weight of sugar * 1806.10.90 Other 1806.20.10 Cocoa paste containing added sugar or other sweetening matter, whether or not enriched with additional cocoa butter, but containing no other ingredients 1806.20.21 Chocolate ice cream mix or ice milk mix: Within access commitment * 1806.20.22 Chocolate ice cream mix or ice milk mix: Over access commitment * * 1806.20.90 Other 1806.31.00 Filled 1806.32.00 Not filled 1806.90.11 Chocolate ice cream mix or ice milk mix: Within access commitment * 1806.90.12 Chocolate ice cream mix or ice milk mix: Over access commitment * * 1806.90.90 Other 1901.10.10 Food preparations of flour, meal, starch or malt extract 1901.10.20 Food preparations of goods of headings 04.01 to 04.04 containing more than 10% on a dry weight basis of milk solids 1901.10.90 Other 1901.20.11 In packages of a weight not exceeding 11.34 kg each: Containing more than 25% by weight of butterfat, not put up for retail sale, within access commitment * 1901.20.12 In packages of a weight not exceeding 11.34 kg each:</w:t>
      </w:r>
    </w:p>
    <w:p w14:paraId="4160CAD9" w14:textId="77777777" w:rsidR="00835B42" w:rsidRDefault="00000000">
      <w:r>
        <w:t>Containing more than 25% by weight of butterfat, not put up for retail sale, over access commitment * * 1901.20.13 In packages of a weight not exceeding 11.34 kg each: Other, containing 25% or more by weight of wheat, within access commitment 1901.20.14 In packages of a weight not exceeding 11.34 kg each: Other, in packages of a weight not exceeding 454 g each, containing 25% or more by weight of wheat, over access</w:t>
      </w:r>
    </w:p>
    <w:p w14:paraId="3952BF53" w14:textId="77777777" w:rsidR="00835B42" w:rsidRDefault="00000000">
      <w:r>
        <w:t>commitment; Frozen, for bread, buns, rolls and pizza crusts, in packages of a weight not exceeding 900 g each, containing 25% or more by weight of wheat, over access commitment 1901.20.15 In packages of a weight not exceeding 11.34 kg each: Other, containing 25% or more by weight of wheat, over access commitment 1901.20.19 In packages of a weight not exceeding 11.34 kg each: Other 1901.20.21 In bulk or in packages of a weight exceeding 11.34 kg each: Containing more than 25% by weight of butterfat, not put up for retail sale, within access commitment * 1901.20.22 In bulk or in packages of a weight exceeding 11.34 kg each: Containing more than 25% by weight of butterfat, not put up for retail sale, over access commitment * * 1901.20.23 In bulk or in packages of a weight exceeding 11.34 kg each: Other, containing 25% or more by weight of wheat, within access commitment 1901.20.24 In bulk or in packages of a weight exceeding 11.34 kg each:</w:t>
      </w:r>
    </w:p>
    <w:p w14:paraId="36829A7C" w14:textId="77777777" w:rsidR="00835B42" w:rsidRDefault="00000000">
      <w:r>
        <w:t xml:space="preserve">Other, containing 25% or more by weight of wheat, over access commitment 1901.20.29 In bulk or in packages of a weight exceeding 11.34 kg each: Other 1901.90.11 Malt extract: Within access commitment 1901.90.12 Malt extract: Over access commitment 1901.90.20 Food preparations of flour, meal, starch or malt extract 1901.90.31 Food preparations of goods of headings 04.01 to 04.04, containing more than 10% </w:t>
      </w:r>
      <w:r>
        <w:lastRenderedPageBreak/>
        <w:t>but less than 50 % on a dry weight basis of milk solids: Ice cream mixes or ice milk mixes, within access commitment * * 1901.90.32 Food</w:t>
      </w:r>
    </w:p>
    <w:p w14:paraId="4B6D5DE3" w14:textId="77777777" w:rsidR="00835B42" w:rsidRDefault="00000000">
      <w:r>
        <w:t>preparations of goods of headings 04.01 to 04.04, containing more than 10% but less than 50 % on a dry weight basis of milk solids: Ice cream mixes or ice milk mixes, over access commitment * * 1901.90.33 Food preparations of goods of headings 04.01 to 04.04, containing more than 10% but less than 50 % on a dry weight basis of milk solids: Other, not put up for retail sale, within access commitment * * 1901.90.34 Food preparations of goods of headings 04.01 to 04.04, containing more than 10% but less than 50 % on a dry weight basis of milk solids: Other, not put up for retail sale, over access commitment * * 1901.90.39 Food preparations of goods of headings 04.01 to 04.04, containing more than 10% but less than 50 % on a dry weight basis of milk solids:</w:t>
      </w:r>
    </w:p>
    <w:p w14:paraId="3DB7BB4F" w14:textId="77777777" w:rsidR="00835B42" w:rsidRDefault="00000000">
      <w:r>
        <w:t>Other 1901.90.40 Food preparations of goods of headings 04.01 to 04.04, containing 10% or less on a dry weight basis of milk solids 1901.90.51 Food preparations of goods of headings 04.01 to 04.04, containing 50 % or more on a dry weight basis of milk solids: Ice cream mixes or ice milk mixes, within access commitment * * 1901.90.52 Food preparations of goods of headings 04.01 to 04.04, containing 50 % or more on a dry weight basis of milk solids: Ice cream mixes or ice milk mixes, over access commitment * * 1901.90.53 Food preparations of goods of headings 04.01 to 04.04, containing 50 % or more on a dry weight basis of milk solids: Other, not put up for retail sale, within access commitment * * 1901.90.54 Food preparations</w:t>
      </w:r>
    </w:p>
    <w:p w14:paraId="4C99AA7A" w14:textId="77777777" w:rsidR="00835B42" w:rsidRDefault="00000000">
      <w:r>
        <w:t>of goods of headings 04.01 to 04.04, containing 50 % or more on a dry weight basis of milk solids: Other, not put up for retail sale, over access commitment * * 1901.90.59 Food preparations of goods of headings 04.01 to 04.04, containing 50 % or more on a dry weight basis of milk solids: Other 1902.11.10 Containing 25% or more by weight of wheat, within access commitment 1902.11.21 Containing 25% or more by weight of wheat, over access commitment: In packages of a weight not exceeding 2.3 kg each 1902.11.29 Containing 25% or more by weight of wheat, over access commitment: Other 1902.11.90 Other 1902.19.11 Low protein or protein-free pasta, certified by Health Canada as special low protein or protein-free dietary products: Containing 25% or more by weight of wheat, within access commitment 1902.19.12 Low protein or protein-free pasta, certified by Health Canada as special low protein or protein-free dietary products:</w:t>
      </w:r>
    </w:p>
    <w:p w14:paraId="3E2DEFEC" w14:textId="77777777" w:rsidR="00835B42" w:rsidRDefault="00000000">
      <w:r>
        <w:t>Containing 25% or more by weight of wheat, over access commitment 1902.19.19 Low protein or protein-free pasta, certified by Health Canada as special low protein or protein-free dietary products: Other 1902.19.21 Other, containing flour and water only: Containing 25% or more by weight of wheat, within access commitment 1902.19.22 Other, containing flour and water only: Containing 25% or more by weight of wheat, in packages of a weight not exceeding 2.3 kg each, over access commitment 1902.19.23 Other, containing flour and water only: Other, containing 25% or</w:t>
      </w:r>
    </w:p>
    <w:p w14:paraId="035A1644" w14:textId="77777777" w:rsidR="00835B42" w:rsidRDefault="00000000">
      <w:r>
        <w:t>more by weight of wheat, over access commitment 1902.19.29 Other, containing flour and water only: Other 1902.19.91 Other: Containing 25% or more by weight of wheat, within access commitment 1902.19.92 Other: Containing 25% or more by weight of wheat, in packages of a weight not exceeding 2.3 kg each, over access commitment 1902.19.93 Other: Other, containing 25% or more by weight of wheat, over access commitment 1902.19.99 Other: Other 1902.20.00 Stuffed pasta, whether or not cooked or otherwise prepared 1902.30.11 Low protein or protein-free pasta, without meat, certified by Health Canada as special low protein or protein-free dietary products: Containing 25% or more by weight of wheat, within access commitment 1902.30.12 Low protein or protein-free pasta, without meat, certified by Health Canada as special low protein or protein-free dietary products: Containing 25% or more by weight of wheat, over access commitment 1902.30.19 Low protein or protein-free pasta, without meat, certified by Health Canada as special low protein or protein-free dietary products:</w:t>
      </w:r>
    </w:p>
    <w:p w14:paraId="3214E6E7" w14:textId="77777777" w:rsidR="00835B42" w:rsidRDefault="00000000">
      <w:r>
        <w:t>Other 1902.30.20 Other, containing 25% or more by weight of wheat, without meat, within access commitment 1902.30.31 Other, containing 25% or more by weight of wheat, without meat, over access commitment: In packages of a weight not exceeding 2.3 kg each 1902.30.39 Other, containing 25% or more by weight of wheat, without meat, over access commitment: Other 1902.30.40 Other, without meat 1902.30.50 With meat 1902.40.10</w:t>
      </w:r>
    </w:p>
    <w:p w14:paraId="66EAE83C" w14:textId="77777777" w:rsidR="00835B42" w:rsidRDefault="00000000">
      <w:r>
        <w:lastRenderedPageBreak/>
        <w:t>In packages of a weight not exceeding 11.34 kg each 1902.40.20 In bulk or in packages of a weight exceeding 11.34 kg each 1903.00.00 Tapioca and substitutes therefor prepared from starch, in the form of flakes, grains, pearls, siftings or in similar forms. 1904.10.10 Containing 25% or more by weight of wheat, within access commitment 1904.10.21 Containing 25% or more by weight of wheat, over access commitment: In packages of a weight not exceeding 454 g each 1904.10.29 Containing 25% or more by weight of wheat, over access commitment: Other 1904.10.30 Of barley, within access commitment 1904.10.41 Of barley, over access commitment: Breakfast cereals, in packages of a weight not exceeding 454 g each 1904.10.49 Of barley, over access commitment: Other 1904.10.90 Other 1904.20.10 Containing 25% or more by weight of wheat, in packages of a weight not exceeding 11.34 kg each, within access commitment 1904.20.21 Containing 25% or more by weight of wheat, in packages of a weight not exceeding 11.34 kg each, over access commitment:</w:t>
      </w:r>
    </w:p>
    <w:p w14:paraId="5CDC281A" w14:textId="77777777" w:rsidR="00835B42" w:rsidRDefault="00000000">
      <w:r>
        <w:t>In packages of a weight not exceeding 454 g each 1904.20.29 Containing 25% or more by weight of wheat, in packages of a weight not exceeding 11.34 kg each, over access commitment: Other 1904.20.30 Of barley, in packages of a weight not exceeding 11.34 kg each, within access commitment 1904.20.41 Of barley, in packages of a weight not exceeding 11.34 kg each, over access commitment: Breakfast cereals, in packages of a weight not exceeding 454 g each</w:t>
      </w:r>
    </w:p>
    <w:p w14:paraId="04FB5347" w14:textId="77777777" w:rsidR="00835B42" w:rsidRDefault="00000000">
      <w:r>
        <w:t>1904.20.49 Of barley, in packages of a weight not exceeding 11.34 kg each, over access commitment: Other 1904.20.50 Other, in packages of a weight not exceeding 11.34 kg each 1904.20.61 In bulk or in packages of a weight exceeding 11.34 kg each: Containing 25% or more by weight of wheat, within access commitment 1904.20.62 In bulk or in packages of a weight exceeding 11.34 kg each: Containing 25% or more by weight of wheat, over access commitment 1904.20.63 In bulk or in packages of a weight exceeding 11.34 kg each: Of barley, within access commitment 1904.20.64 In bulk or in packages of a weight exceeding 11.34 kg each: Of barley, over access commitment 1904.20.69 In bulk or in packages of a weight exceeding 11.34 kg each: Other 1904.30.10 Containing 25% or more by weight of wheat, in packages of a weight not exceeding 11.34 kg each, within access commitment 1904.30.21 Containing 25% or more by weight of wheat, in packages of a weight not exceeding 11.34 kg each, over access commitment:</w:t>
      </w:r>
    </w:p>
    <w:p w14:paraId="38B67880" w14:textId="77777777" w:rsidR="00835B42" w:rsidRDefault="00000000">
      <w:r>
        <w:t>In packages of a weight not exceeding 454 g each 1904.30.29 Containing 25% or more by weight of wheat, in packages of a weight not exceeding 11.34 kg each, over access commitment: Other 1904.30.50 Other, in packages of a weight not exceeding 11.34 kg each 1904.30.61 In bulk or in packages of a weight exceeding 11.34 kg each: Containing 25% or more by weight of wheat, within access commitment 1904.30.62 In bulk or in packages of a weight exceeding 11.34 kg each: Containing 25% or more by</w:t>
      </w:r>
    </w:p>
    <w:p w14:paraId="4B3998B2" w14:textId="77777777" w:rsidR="00835B42" w:rsidRDefault="00000000">
      <w:r>
        <w:t>weight of wheat, over access commitment 1904.30.69 In bulk or in packages of a weight exceeding 11.34 kg each: Other 1904.90.10 Containing 25% or more by weight of wheat, in packages of a weight not exceeding 11.34 kg each, within access commitment 1904.90.21 Containing 25% or more by weight of wheat, in packages of a weight not exceeding 11.34 kg each, over access commitment: In packages of a weight not exceeding 454 g each 1904.90.29 Containing 25% or more by weight of wheat, in packages of a weight not exceeding 11.34 kg each, over access commitment: Other 1904.90.30 Of barley, in packages of a weight not exceeding 11.34 kg each, within access commitment 1904.90.40 Of barley, in packages of a weight not exceeding 11.34 kg each, over access commitment 1904.90.50 Other, in packages of a weight not exceeding 11.34 kg each 1904.90.61 In bulk or in packages of a weight exceeding 11.34 kg each: Containing 25% or more by weight of wheat, within access commitment 1904.90.62 In bulk or in packages of a weight exceeding 11.34 kg each:</w:t>
      </w:r>
    </w:p>
    <w:p w14:paraId="7BA3C877" w14:textId="77777777" w:rsidR="00835B42" w:rsidRDefault="00000000">
      <w:r>
        <w:t>Containing 25% or more by weight of wheat, over access commitment 1904.90.63 In bulk or in packages of a weight exceeding 11.34 kg each: Of barley, within access commitment 1904.90.64 In bulk or in packages of a weight exceeding 11.34 kg each: Of barley, over access commitment 1904.90.69 In bulk or in packages of a weight exceeding 11.34 kg each: Other 1905.10.10 Leavened with yeast, containing 25% or more by weight of wheat, within access commitment</w:t>
      </w:r>
    </w:p>
    <w:p w14:paraId="554E7B55" w14:textId="77777777" w:rsidR="00835B42" w:rsidRDefault="00000000">
      <w:r>
        <w:t xml:space="preserve">1905.10.21 Leavened with yeast, containing 25% or more by weight of wheat, over access commitment: In packages of a weight not exceeding 454 g each 1905.10.29 Leavened with yeast, containing 25% or more by weight of wheat, over access commitment: Other 1905.10.30 Other, leavened with yeast 1905.10.40 Not leavened with yeast, in packages of a weight not exceeding 11.34 kg each, containing 25% or more by </w:t>
      </w:r>
      <w:r>
        <w:lastRenderedPageBreak/>
        <w:t>weight of wheat, within access commitment 1905.10.51 Not leavened with yeast, in packages of a weight not exceeding 11.34 kg each, containing 25% or more by weight of wheat, over access commitment: In packages of a weight not exceeding 454 g each 1905.10.59 Not leavened with yeast, in packages of a weight not exceeding 11.34 kg each, containing 25% or more by weight of wheat, over access commitment: Other 1905.10.60 Other, not leavened with yeast, in packages of a weight not exceeding 11.34 kg each 1905.10.71 Other, not leavened with yeast, in bulk or in packages of a weight exceeding 11.34 kg each:</w:t>
      </w:r>
    </w:p>
    <w:p w14:paraId="3EDE60B1" w14:textId="77777777" w:rsidR="00835B42" w:rsidRDefault="00000000">
      <w:r>
        <w:t>Containing 25% or more by weight of wheat, within access commitment 1905.10.72 Other, not leavened with yeast, in bulk or in packages of a weight exceeding 11.34 kg each: Containing 25% or more by weight of wheat, over access commitment 1905.10.79 Other, not leavened with yeast, in bulk or in packages of a weight exceeding 11.34 kg each: Other 1905.20.00 Gingerbread and the like 1905.31.10 Certified by Health Canada as special low protein or protein-free products 1905.31.21 Other</w:t>
      </w:r>
    </w:p>
    <w:p w14:paraId="743046F5" w14:textId="77777777" w:rsidR="00835B42" w:rsidRDefault="00000000">
      <w:r>
        <w:t>biscuits valued at 44¢/kg or more, said value to be based on the net weight and to include the value of the usual retail package: Containing 25% or more by weight of wheat, within access commitment 1905.31.22 Other biscuits valued at not less than 44¢/kg, said value to be based on the net weight and to include the value of the usual retail package: Containing 25% or more by weight of wheat, in packages of a weight not exceeding 1.36 kg each, over access commitment 1905.31.23 Other biscuits valued at not less than 44¢/kg, said value to be based on the net weight and to include the value of the usual retail package: Containing 25% or more by weight of wheat, over access commitment 1905.31.29 Other biscuits valued at not less than 44¢/kg, said value to be based on the net weight and to include the value of the usual retail package: Other 1905.31.91 Other: Containing 25% or more by weight of wheat, within access commitment 1905.31.92 Other:</w:t>
      </w:r>
    </w:p>
    <w:p w14:paraId="7B1F0AFA" w14:textId="77777777" w:rsidR="00835B42" w:rsidRDefault="00000000">
      <w:r>
        <w:t>Sweet biscuits containing 25% or more by weight of wheat, in packages of a weight not exceeding 1.36 kg each, over access commitment 1905.31.93 Other: Other, containing 25% or more by weight of wheat, over access commitment 1905.31.99 Other: Other 1905.32.10 Certified by Health Canada as special low protein or protein-free products 1905.32.91 Other: Containing 25% or more by weight of wheat, within access commitment 1905.32.92 Other: Wafers and frozen waffles containing 25% or more by weight of wheat, in packages of a weight not exceeding 454</w:t>
      </w:r>
    </w:p>
    <w:p w14:paraId="70F52143" w14:textId="77777777" w:rsidR="00835B42" w:rsidRDefault="00000000">
      <w:r>
        <w:t>g each, over access commitment 1905.32.93 Other: Other, containing 25% or more by weight of wheat, over access commitment 1905.32.99 Other: Other 1905.40.10 Special dietary, as defined under regulations of Health Canada 1905.40.20 Other, leavened with yeast, containing 25% or more by weight of wheat, within access commitment 1905.40.31 Other, leavened with yeast, containing 25% or more by weight of wheat, over access commitment: In packages of a weight not exceeding 454 g each 1905.40.39 Other, leavened with yeast, containing 25% or more by weight of wheat, over access commitment: Other 1905.40.40 Other, leavened with yeast 1905.40.50 Other, not leavened with yeast, containing 25% or more by weight of wheat, within access commitment 1905.40.61 Other, not leavened with yeast, containing 25% or more by weight of wheat, over access commitment: In packages of a weight not exceeding 454 g each 1905.40.69 Other, not leavened with yeast, containing 25% or more by weight of wheat, over access commitment: Other 1905.40.90 Other 1905.90.10 Special dietary biscuits as defined under regulations of Health Canada;</w:t>
      </w:r>
    </w:p>
    <w:p w14:paraId="0709FEB4" w14:textId="77777777" w:rsidR="00835B42" w:rsidRDefault="00000000">
      <w:r>
        <w:t>Low protein or protein-free biscuits certified by Health Canada as special low protein or protein-free products 1905.90.20 Bread, leavened with yeast; Unleavened bread for sacramental purposes and communion wafers 1905.90.31 Other bread: Containing 25% or more by weight of wheat, in packages of a weight not exceeding 11.34 kg each, within access commitment 1905.90.32 Other</w:t>
      </w:r>
    </w:p>
    <w:p w14:paraId="257D0081" w14:textId="77777777" w:rsidR="00835B42" w:rsidRDefault="00000000">
      <w:r>
        <w:t xml:space="preserve">bread: Fresh bread, buns and rolls, in packages of a weight not exceeding 1.36 kg each, or other bread in packages of a weight not exceeding 454 g each, containing 25% or more by weight of wheat, over access commitment 1905.90.33 Other bread: Other, containing 25% or more by weight of wheat, in packages of a weight not exceeding 11.34 kg each, over access commitment 1905.90.34 Other bread: Containing 25% or more by weight of wheat, in bulk or in packages of a weight exceeding 11.34 kg each, within access commitment 1905.90.35 Other bread: Containing 25% or more by weight of wheat, in bulk or in packages of a weight exceeding 11.34 kg each, over access commitment 1905.90.39 Other bread: Other 1905.90.41 Other biscuits: Containing 25% or more by weight of wheat, valued at 44¢/kg or more, said value to be </w:t>
      </w:r>
      <w:r>
        <w:lastRenderedPageBreak/>
        <w:t>based on the net weight and to include the value of the usual retail package, within access commitment 1905.90.42 Other biscuits: Other, containing 25% or more by weight of wheat, within access commitment 1905.90.43 Other biscuits:</w:t>
      </w:r>
    </w:p>
    <w:p w14:paraId="478928C8" w14:textId="77777777" w:rsidR="00835B42" w:rsidRDefault="00000000">
      <w:r>
        <w:t>Containing 25% or more by weight of wheat, in packages of a weight not exceeding 1.36 kg each, over access commitment 1905.90.44 Other biscuits: Other, containing 25% or more by weight of wheat, valued at 44¢/kg or more, said value to be based on the net weight and to include the value of the usual retail package, over access commitment 1905.90.45 Other biscuits: Other, containing 25% or more by weight of wheat, over access commitment 1905.90.49</w:t>
      </w:r>
    </w:p>
    <w:p w14:paraId="73EE6B47" w14:textId="77777777" w:rsidR="00835B42" w:rsidRDefault="00000000">
      <w:r>
        <w:t>Other biscuits Other 1905.90.51 Pizza and quiche; pastries, pies, puddings and cakes, including sweet products leavened with yeast; bakery products made without flour: Pizza and quiche 1905.90.59 Pizza and quiche; pastries, pies, puddings and cakes, including sweet products leavened with yeast; bakery products made without flour: Other 1905.90.61 Pretzels: Containing 25% or more by weight of wheat, within access commitment 1905.90.62 Pretzels: Containing 25% or more by weight of wheat, in packages of a weight not exceeding 1.36 kg each, over access commitment 1905.90.63 Pretzels: Containing 25% or more by weight of wheat, in packages of a weight exceeding 1.36 kg each, over access commitment 1905.90.69 Pretzels: Other 1905.90.71 Empty cachets of a kind suitable for pharmaceutical use, sealing wafers, rice paper and cheese sticks: In packages of a weight not exceeding 11.34 kg each 1905.90.72 Empty cachets of a kind suitable for pharmaceutical use, sealing wafers, rice paper and cheese sticks:</w:t>
      </w:r>
    </w:p>
    <w:p w14:paraId="1C966ED8" w14:textId="77777777" w:rsidR="00835B42" w:rsidRDefault="00000000">
      <w:pPr>
        <w:spacing w:after="160"/>
      </w:pPr>
      <w:r>
        <w:t>In bulk or in packages of a weight exceeding 11.34 kg each</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CFE8FD1" w14:textId="77777777">
        <w:trPr>
          <w:cantSplit/>
          <w:tblHeader/>
        </w:trPr>
        <w:tc>
          <w:tcPr>
            <w:tcW w:w="4680" w:type="dxa"/>
            <w:tcMar>
              <w:top w:w="60" w:type="dxa"/>
              <w:left w:w="80" w:type="dxa"/>
              <w:bottom w:w="60" w:type="dxa"/>
              <w:right w:w="80" w:type="dxa"/>
            </w:tcMar>
            <w:vAlign w:val="center"/>
          </w:tcPr>
          <w:p w14:paraId="5227053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E01253E" w14:textId="77777777" w:rsidR="00835B42" w:rsidRDefault="00000000">
            <w:pPr>
              <w:spacing w:after="40" w:line="240" w:lineRule="auto"/>
            </w:pPr>
            <w:r>
              <w:rPr>
                <w:b/>
                <w:sz w:val="18"/>
              </w:rPr>
              <w:t>Description</w:t>
            </w:r>
          </w:p>
        </w:tc>
      </w:tr>
      <w:tr w:rsidR="00835B42" w14:paraId="3F6E9F6A" w14:textId="77777777">
        <w:trPr>
          <w:cantSplit/>
        </w:trPr>
        <w:tc>
          <w:tcPr>
            <w:tcW w:w="4680" w:type="dxa"/>
            <w:tcMar>
              <w:top w:w="60" w:type="dxa"/>
              <w:left w:w="80" w:type="dxa"/>
              <w:bottom w:w="60" w:type="dxa"/>
              <w:right w:w="80" w:type="dxa"/>
            </w:tcMar>
            <w:vAlign w:val="center"/>
          </w:tcPr>
          <w:p w14:paraId="5CE02C07" w14:textId="77777777" w:rsidR="00835B42" w:rsidRDefault="00000000">
            <w:pPr>
              <w:spacing w:after="40" w:line="240" w:lineRule="auto"/>
            </w:pPr>
            <w:r>
              <w:rPr>
                <w:sz w:val="18"/>
              </w:rPr>
              <w:t>1905.90.90</w:t>
            </w:r>
          </w:p>
        </w:tc>
        <w:tc>
          <w:tcPr>
            <w:tcW w:w="4679" w:type="dxa"/>
            <w:tcMar>
              <w:top w:w="60" w:type="dxa"/>
              <w:left w:w="80" w:type="dxa"/>
              <w:bottom w:w="60" w:type="dxa"/>
              <w:right w:w="80" w:type="dxa"/>
            </w:tcMar>
            <w:vAlign w:val="center"/>
          </w:tcPr>
          <w:p w14:paraId="1F05DFFD" w14:textId="77777777" w:rsidR="00835B42" w:rsidRDefault="00000000">
            <w:pPr>
              <w:spacing w:after="40" w:line="240" w:lineRule="auto"/>
            </w:pPr>
            <w:r>
              <w:rPr>
                <w:sz w:val="18"/>
              </w:rPr>
              <w:t>Other</w:t>
            </w:r>
          </w:p>
        </w:tc>
      </w:tr>
      <w:tr w:rsidR="00835B42" w14:paraId="2B5CA2E6" w14:textId="77777777">
        <w:trPr>
          <w:cantSplit/>
        </w:trPr>
        <w:tc>
          <w:tcPr>
            <w:tcW w:w="4680" w:type="dxa"/>
            <w:tcMar>
              <w:top w:w="60" w:type="dxa"/>
              <w:left w:w="80" w:type="dxa"/>
              <w:bottom w:w="60" w:type="dxa"/>
              <w:right w:w="80" w:type="dxa"/>
            </w:tcMar>
            <w:vAlign w:val="center"/>
          </w:tcPr>
          <w:p w14:paraId="11E66952" w14:textId="77777777" w:rsidR="00835B42" w:rsidRDefault="00000000">
            <w:pPr>
              <w:spacing w:after="40" w:line="240" w:lineRule="auto"/>
            </w:pPr>
            <w:r>
              <w:rPr>
                <w:sz w:val="18"/>
              </w:rPr>
              <w:t>2001.10.00</w:t>
            </w:r>
          </w:p>
        </w:tc>
        <w:tc>
          <w:tcPr>
            <w:tcW w:w="4679" w:type="dxa"/>
            <w:tcMar>
              <w:top w:w="60" w:type="dxa"/>
              <w:left w:w="80" w:type="dxa"/>
              <w:bottom w:w="60" w:type="dxa"/>
              <w:right w:w="80" w:type="dxa"/>
            </w:tcMar>
            <w:vAlign w:val="center"/>
          </w:tcPr>
          <w:p w14:paraId="4F633106" w14:textId="77777777" w:rsidR="00835B42" w:rsidRDefault="00000000">
            <w:pPr>
              <w:spacing w:after="40" w:line="240" w:lineRule="auto"/>
            </w:pPr>
            <w:r>
              <w:rPr>
                <w:sz w:val="18"/>
              </w:rPr>
              <w:t>Cucumbers and gherkins</w:t>
            </w:r>
          </w:p>
        </w:tc>
      </w:tr>
      <w:tr w:rsidR="00835B42" w14:paraId="37525FE8" w14:textId="77777777">
        <w:trPr>
          <w:cantSplit/>
        </w:trPr>
        <w:tc>
          <w:tcPr>
            <w:tcW w:w="4680" w:type="dxa"/>
            <w:tcMar>
              <w:top w:w="60" w:type="dxa"/>
              <w:left w:w="80" w:type="dxa"/>
              <w:bottom w:w="60" w:type="dxa"/>
              <w:right w:w="80" w:type="dxa"/>
            </w:tcMar>
            <w:vAlign w:val="center"/>
          </w:tcPr>
          <w:p w14:paraId="1BE224BA" w14:textId="77777777" w:rsidR="00835B42" w:rsidRDefault="00000000">
            <w:pPr>
              <w:spacing w:after="40" w:line="240" w:lineRule="auto"/>
            </w:pPr>
            <w:r>
              <w:rPr>
                <w:sz w:val="18"/>
              </w:rPr>
              <w:t>2001.90.10</w:t>
            </w:r>
          </w:p>
        </w:tc>
        <w:tc>
          <w:tcPr>
            <w:tcW w:w="4679" w:type="dxa"/>
            <w:tcMar>
              <w:top w:w="60" w:type="dxa"/>
              <w:left w:w="80" w:type="dxa"/>
              <w:bottom w:w="60" w:type="dxa"/>
              <w:right w:w="80" w:type="dxa"/>
            </w:tcMar>
            <w:vAlign w:val="center"/>
          </w:tcPr>
          <w:p w14:paraId="4DA7BEDF" w14:textId="77777777" w:rsidR="00835B42" w:rsidRDefault="00000000">
            <w:pPr>
              <w:spacing w:after="40" w:line="240" w:lineRule="auto"/>
            </w:pPr>
            <w:r>
              <w:rPr>
                <w:sz w:val="18"/>
              </w:rPr>
              <w:t>Onions</w:t>
            </w:r>
          </w:p>
        </w:tc>
      </w:tr>
      <w:tr w:rsidR="00835B42" w14:paraId="3DB50AFC" w14:textId="77777777">
        <w:trPr>
          <w:cantSplit/>
        </w:trPr>
        <w:tc>
          <w:tcPr>
            <w:tcW w:w="4680" w:type="dxa"/>
            <w:tcMar>
              <w:top w:w="60" w:type="dxa"/>
              <w:left w:w="80" w:type="dxa"/>
              <w:bottom w:w="60" w:type="dxa"/>
              <w:right w:w="80" w:type="dxa"/>
            </w:tcMar>
            <w:vAlign w:val="center"/>
          </w:tcPr>
          <w:p w14:paraId="6E361A86" w14:textId="77777777" w:rsidR="00835B42" w:rsidRDefault="00000000">
            <w:pPr>
              <w:spacing w:after="40" w:line="240" w:lineRule="auto"/>
            </w:pPr>
            <w:r>
              <w:rPr>
                <w:sz w:val="18"/>
              </w:rPr>
              <w:t>2001.90.90</w:t>
            </w:r>
          </w:p>
        </w:tc>
        <w:tc>
          <w:tcPr>
            <w:tcW w:w="4679" w:type="dxa"/>
            <w:tcMar>
              <w:top w:w="60" w:type="dxa"/>
              <w:left w:w="80" w:type="dxa"/>
              <w:bottom w:w="60" w:type="dxa"/>
              <w:right w:w="80" w:type="dxa"/>
            </w:tcMar>
            <w:vAlign w:val="center"/>
          </w:tcPr>
          <w:p w14:paraId="2CA47F51" w14:textId="77777777" w:rsidR="00835B42" w:rsidRDefault="00000000">
            <w:pPr>
              <w:spacing w:after="40" w:line="240" w:lineRule="auto"/>
            </w:pPr>
            <w:r>
              <w:rPr>
                <w:sz w:val="18"/>
              </w:rPr>
              <w:t>Other</w:t>
            </w:r>
          </w:p>
        </w:tc>
      </w:tr>
      <w:tr w:rsidR="00835B42" w14:paraId="2B4F0358" w14:textId="77777777">
        <w:trPr>
          <w:cantSplit/>
        </w:trPr>
        <w:tc>
          <w:tcPr>
            <w:tcW w:w="4680" w:type="dxa"/>
            <w:tcMar>
              <w:top w:w="60" w:type="dxa"/>
              <w:left w:w="80" w:type="dxa"/>
              <w:bottom w:w="60" w:type="dxa"/>
              <w:right w:w="80" w:type="dxa"/>
            </w:tcMar>
            <w:vAlign w:val="center"/>
          </w:tcPr>
          <w:p w14:paraId="6573471A" w14:textId="77777777" w:rsidR="00835B42" w:rsidRDefault="00000000">
            <w:pPr>
              <w:spacing w:after="40" w:line="240" w:lineRule="auto"/>
            </w:pPr>
            <w:r>
              <w:rPr>
                <w:sz w:val="18"/>
              </w:rPr>
              <w:t>2002.10.00</w:t>
            </w:r>
          </w:p>
        </w:tc>
        <w:tc>
          <w:tcPr>
            <w:tcW w:w="4679" w:type="dxa"/>
            <w:tcMar>
              <w:top w:w="60" w:type="dxa"/>
              <w:left w:w="80" w:type="dxa"/>
              <w:bottom w:w="60" w:type="dxa"/>
              <w:right w:w="80" w:type="dxa"/>
            </w:tcMar>
            <w:vAlign w:val="center"/>
          </w:tcPr>
          <w:p w14:paraId="127B9D52" w14:textId="77777777" w:rsidR="00835B42" w:rsidRDefault="00000000">
            <w:pPr>
              <w:spacing w:after="40" w:line="240" w:lineRule="auto"/>
            </w:pPr>
            <w:r>
              <w:rPr>
                <w:sz w:val="18"/>
              </w:rPr>
              <w:t>Tomatoes, whole or in pieces</w:t>
            </w:r>
          </w:p>
        </w:tc>
      </w:tr>
      <w:tr w:rsidR="00835B42" w14:paraId="45094305" w14:textId="77777777">
        <w:trPr>
          <w:cantSplit/>
        </w:trPr>
        <w:tc>
          <w:tcPr>
            <w:tcW w:w="4680" w:type="dxa"/>
            <w:tcMar>
              <w:top w:w="60" w:type="dxa"/>
              <w:left w:w="80" w:type="dxa"/>
              <w:bottom w:w="60" w:type="dxa"/>
              <w:right w:w="80" w:type="dxa"/>
            </w:tcMar>
            <w:vAlign w:val="center"/>
          </w:tcPr>
          <w:p w14:paraId="1140156C" w14:textId="77777777" w:rsidR="00835B42" w:rsidRDefault="00000000">
            <w:pPr>
              <w:spacing w:after="40" w:line="240" w:lineRule="auto"/>
            </w:pPr>
            <w:r>
              <w:rPr>
                <w:sz w:val="18"/>
              </w:rPr>
              <w:t>2002.90.00</w:t>
            </w:r>
          </w:p>
        </w:tc>
        <w:tc>
          <w:tcPr>
            <w:tcW w:w="4679" w:type="dxa"/>
            <w:tcMar>
              <w:top w:w="60" w:type="dxa"/>
              <w:left w:w="80" w:type="dxa"/>
              <w:bottom w:w="60" w:type="dxa"/>
              <w:right w:w="80" w:type="dxa"/>
            </w:tcMar>
            <w:vAlign w:val="center"/>
          </w:tcPr>
          <w:p w14:paraId="62828A87" w14:textId="77777777" w:rsidR="00835B42" w:rsidRDefault="00000000">
            <w:pPr>
              <w:spacing w:after="40" w:line="240" w:lineRule="auto"/>
            </w:pPr>
            <w:r>
              <w:rPr>
                <w:sz w:val="18"/>
              </w:rPr>
              <w:t>Other</w:t>
            </w:r>
          </w:p>
        </w:tc>
      </w:tr>
      <w:tr w:rsidR="00835B42" w14:paraId="4CCC9EDD" w14:textId="77777777">
        <w:trPr>
          <w:cantSplit/>
        </w:trPr>
        <w:tc>
          <w:tcPr>
            <w:tcW w:w="4680" w:type="dxa"/>
            <w:tcMar>
              <w:top w:w="60" w:type="dxa"/>
              <w:left w:w="80" w:type="dxa"/>
              <w:bottom w:w="60" w:type="dxa"/>
              <w:right w:w="80" w:type="dxa"/>
            </w:tcMar>
            <w:vAlign w:val="center"/>
          </w:tcPr>
          <w:p w14:paraId="0F5CF8D3" w14:textId="77777777" w:rsidR="00835B42" w:rsidRDefault="00000000">
            <w:pPr>
              <w:spacing w:after="40" w:line="240" w:lineRule="auto"/>
            </w:pPr>
            <w:r>
              <w:rPr>
                <w:sz w:val="18"/>
              </w:rPr>
              <w:t>2003.10.00</w:t>
            </w:r>
          </w:p>
        </w:tc>
        <w:tc>
          <w:tcPr>
            <w:tcW w:w="4679" w:type="dxa"/>
            <w:tcMar>
              <w:top w:w="60" w:type="dxa"/>
              <w:left w:w="80" w:type="dxa"/>
              <w:bottom w:w="60" w:type="dxa"/>
              <w:right w:w="80" w:type="dxa"/>
            </w:tcMar>
            <w:vAlign w:val="center"/>
          </w:tcPr>
          <w:p w14:paraId="7CC2809A" w14:textId="77777777" w:rsidR="00835B42" w:rsidRDefault="00000000">
            <w:pPr>
              <w:spacing w:after="40" w:line="240" w:lineRule="auto"/>
            </w:pPr>
            <w:r>
              <w:rPr>
                <w:sz w:val="18"/>
              </w:rPr>
              <w:t>Mushrooms of the genus Agaricus</w:t>
            </w:r>
          </w:p>
        </w:tc>
      </w:tr>
      <w:tr w:rsidR="00835B42" w14:paraId="4169711F" w14:textId="77777777">
        <w:trPr>
          <w:cantSplit/>
        </w:trPr>
        <w:tc>
          <w:tcPr>
            <w:tcW w:w="4680" w:type="dxa"/>
            <w:tcMar>
              <w:top w:w="60" w:type="dxa"/>
              <w:left w:w="80" w:type="dxa"/>
              <w:bottom w:w="60" w:type="dxa"/>
              <w:right w:w="80" w:type="dxa"/>
            </w:tcMar>
            <w:vAlign w:val="center"/>
          </w:tcPr>
          <w:p w14:paraId="60F75522" w14:textId="77777777" w:rsidR="00835B42" w:rsidRDefault="00000000">
            <w:pPr>
              <w:spacing w:after="40" w:line="240" w:lineRule="auto"/>
            </w:pPr>
            <w:r>
              <w:rPr>
                <w:sz w:val="18"/>
              </w:rPr>
              <w:t>2003.90.10</w:t>
            </w:r>
          </w:p>
        </w:tc>
        <w:tc>
          <w:tcPr>
            <w:tcW w:w="4679" w:type="dxa"/>
            <w:tcMar>
              <w:top w:w="60" w:type="dxa"/>
              <w:left w:w="80" w:type="dxa"/>
              <w:bottom w:w="60" w:type="dxa"/>
              <w:right w:w="80" w:type="dxa"/>
            </w:tcMar>
            <w:vAlign w:val="center"/>
          </w:tcPr>
          <w:p w14:paraId="0B89D2D2" w14:textId="77777777" w:rsidR="00835B42" w:rsidRDefault="00000000">
            <w:pPr>
              <w:spacing w:after="40" w:line="240" w:lineRule="auto"/>
            </w:pPr>
            <w:r>
              <w:rPr>
                <w:sz w:val="18"/>
              </w:rPr>
              <w:t>Truffles</w:t>
            </w:r>
          </w:p>
        </w:tc>
      </w:tr>
      <w:tr w:rsidR="00835B42" w14:paraId="754E3BDB" w14:textId="77777777">
        <w:trPr>
          <w:cantSplit/>
        </w:trPr>
        <w:tc>
          <w:tcPr>
            <w:tcW w:w="4680" w:type="dxa"/>
            <w:tcMar>
              <w:top w:w="60" w:type="dxa"/>
              <w:left w:w="80" w:type="dxa"/>
              <w:bottom w:w="60" w:type="dxa"/>
              <w:right w:w="80" w:type="dxa"/>
            </w:tcMar>
            <w:vAlign w:val="center"/>
          </w:tcPr>
          <w:p w14:paraId="052579E6" w14:textId="77777777" w:rsidR="00835B42" w:rsidRDefault="00000000">
            <w:pPr>
              <w:spacing w:after="40" w:line="240" w:lineRule="auto"/>
            </w:pPr>
            <w:r>
              <w:rPr>
                <w:sz w:val="18"/>
              </w:rPr>
              <w:t>2003.90.90</w:t>
            </w:r>
          </w:p>
        </w:tc>
        <w:tc>
          <w:tcPr>
            <w:tcW w:w="4679" w:type="dxa"/>
            <w:tcMar>
              <w:top w:w="60" w:type="dxa"/>
              <w:left w:w="80" w:type="dxa"/>
              <w:bottom w:w="60" w:type="dxa"/>
              <w:right w:w="80" w:type="dxa"/>
            </w:tcMar>
            <w:vAlign w:val="center"/>
          </w:tcPr>
          <w:p w14:paraId="09C2128C" w14:textId="77777777" w:rsidR="00835B42" w:rsidRDefault="00000000">
            <w:pPr>
              <w:spacing w:after="40" w:line="240" w:lineRule="auto"/>
            </w:pPr>
            <w:r>
              <w:rPr>
                <w:sz w:val="18"/>
              </w:rPr>
              <w:t>Other</w:t>
            </w:r>
          </w:p>
        </w:tc>
      </w:tr>
      <w:tr w:rsidR="00835B42" w14:paraId="4E9F1EAE" w14:textId="77777777">
        <w:trPr>
          <w:cantSplit/>
        </w:trPr>
        <w:tc>
          <w:tcPr>
            <w:tcW w:w="4680" w:type="dxa"/>
            <w:tcMar>
              <w:top w:w="60" w:type="dxa"/>
              <w:left w:w="80" w:type="dxa"/>
              <w:bottom w:w="60" w:type="dxa"/>
              <w:right w:w="80" w:type="dxa"/>
            </w:tcMar>
            <w:vAlign w:val="center"/>
          </w:tcPr>
          <w:p w14:paraId="555B26D6" w14:textId="77777777" w:rsidR="00835B42" w:rsidRDefault="00000000">
            <w:pPr>
              <w:spacing w:after="40" w:line="240" w:lineRule="auto"/>
            </w:pPr>
            <w:r>
              <w:rPr>
                <w:sz w:val="18"/>
              </w:rPr>
              <w:t>2004.10.00</w:t>
            </w:r>
          </w:p>
        </w:tc>
        <w:tc>
          <w:tcPr>
            <w:tcW w:w="4679" w:type="dxa"/>
            <w:tcMar>
              <w:top w:w="60" w:type="dxa"/>
              <w:left w:w="80" w:type="dxa"/>
              <w:bottom w:w="60" w:type="dxa"/>
              <w:right w:w="80" w:type="dxa"/>
            </w:tcMar>
            <w:vAlign w:val="center"/>
          </w:tcPr>
          <w:p w14:paraId="24EDB756" w14:textId="77777777" w:rsidR="00835B42" w:rsidRDefault="00000000">
            <w:pPr>
              <w:spacing w:after="40" w:line="240" w:lineRule="auto"/>
            </w:pPr>
            <w:r>
              <w:rPr>
                <w:sz w:val="18"/>
              </w:rPr>
              <w:t>Potatoes</w:t>
            </w:r>
          </w:p>
        </w:tc>
      </w:tr>
      <w:tr w:rsidR="00835B42" w14:paraId="1A5A8746" w14:textId="77777777">
        <w:trPr>
          <w:cantSplit/>
        </w:trPr>
        <w:tc>
          <w:tcPr>
            <w:tcW w:w="4680" w:type="dxa"/>
            <w:tcMar>
              <w:top w:w="60" w:type="dxa"/>
              <w:left w:w="80" w:type="dxa"/>
              <w:bottom w:w="60" w:type="dxa"/>
              <w:right w:w="80" w:type="dxa"/>
            </w:tcMar>
            <w:vAlign w:val="center"/>
          </w:tcPr>
          <w:p w14:paraId="4968DB24" w14:textId="77777777" w:rsidR="00835B42" w:rsidRDefault="00000000">
            <w:pPr>
              <w:spacing w:after="40" w:line="240" w:lineRule="auto"/>
            </w:pPr>
            <w:r>
              <w:rPr>
                <w:sz w:val="18"/>
              </w:rPr>
              <w:t>2004.90.11</w:t>
            </w:r>
          </w:p>
        </w:tc>
        <w:tc>
          <w:tcPr>
            <w:tcW w:w="4679" w:type="dxa"/>
            <w:tcMar>
              <w:top w:w="60" w:type="dxa"/>
              <w:left w:w="80" w:type="dxa"/>
              <w:bottom w:w="60" w:type="dxa"/>
              <w:right w:w="80" w:type="dxa"/>
            </w:tcMar>
            <w:vAlign w:val="center"/>
          </w:tcPr>
          <w:p w14:paraId="56ABDD6D" w14:textId="77777777" w:rsidR="00835B42" w:rsidRDefault="00000000">
            <w:pPr>
              <w:spacing w:after="40" w:line="240" w:lineRule="auto"/>
            </w:pPr>
            <w:r>
              <w:rPr>
                <w:sz w:val="18"/>
              </w:rPr>
              <w:t>Baby carrots (of a length not exceeding 11 cm) and Brussels sprouts: Baby carrots (of a length not exceeding 11 cm)</w:t>
            </w:r>
          </w:p>
        </w:tc>
      </w:tr>
      <w:tr w:rsidR="00835B42" w14:paraId="195F1DF0" w14:textId="77777777">
        <w:trPr>
          <w:cantSplit/>
        </w:trPr>
        <w:tc>
          <w:tcPr>
            <w:tcW w:w="4680" w:type="dxa"/>
            <w:tcMar>
              <w:top w:w="60" w:type="dxa"/>
              <w:left w:w="80" w:type="dxa"/>
              <w:bottom w:w="60" w:type="dxa"/>
              <w:right w:w="80" w:type="dxa"/>
            </w:tcMar>
            <w:vAlign w:val="center"/>
          </w:tcPr>
          <w:p w14:paraId="1E0458C1" w14:textId="77777777" w:rsidR="00835B42" w:rsidRDefault="00000000">
            <w:pPr>
              <w:spacing w:after="40" w:line="240" w:lineRule="auto"/>
            </w:pPr>
            <w:r>
              <w:rPr>
                <w:sz w:val="18"/>
              </w:rPr>
              <w:t>2004.90.12</w:t>
            </w:r>
          </w:p>
        </w:tc>
        <w:tc>
          <w:tcPr>
            <w:tcW w:w="4679" w:type="dxa"/>
            <w:tcMar>
              <w:top w:w="60" w:type="dxa"/>
              <w:left w:w="80" w:type="dxa"/>
              <w:bottom w:w="60" w:type="dxa"/>
              <w:right w:w="80" w:type="dxa"/>
            </w:tcMar>
            <w:vAlign w:val="center"/>
          </w:tcPr>
          <w:p w14:paraId="27CDB32A" w14:textId="77777777" w:rsidR="00835B42" w:rsidRDefault="00000000">
            <w:pPr>
              <w:spacing w:after="40" w:line="240" w:lineRule="auto"/>
            </w:pPr>
            <w:r>
              <w:rPr>
                <w:sz w:val="18"/>
              </w:rPr>
              <w:t>Baby carrots (of a length not exceeding 11 cm) and</w:t>
            </w:r>
          </w:p>
        </w:tc>
      </w:tr>
    </w:tbl>
    <w:p w14:paraId="710C4532" w14:textId="77777777" w:rsidR="00835B42" w:rsidRDefault="00000000">
      <w:pPr>
        <w:spacing w:before="160"/>
      </w:pPr>
      <w:r>
        <w:t xml:space="preserve">Brussels sprouts: Brussels sprouts 2004.90.20 Asparagus 2004.90.30 Broccoli and cauliflowers 2004.90.91 Other: Artichokes (globe or Chinese), bamboo shoots, cactus leaves (nopales), cardoons, chickpeas (garbanzos), cilantro (Chinese or Mexican parsley or Yen Sai), jicama, leaf chervils, malanga, okra, peas (Angola, catjang, no-eye, pigeon), spinach, tamarillos (tree tomatoes), tarragons, tomatillos, topedos and verdolagas 2004.90.99 Other: Other 2005.10.00 Homogenized vegetables 2005.20.00 Potatoes 2005.40.00 Peas (Pisum sativum) 2005.51.10 Red bean paste for use in the manufacture of food products 2005.51.90 Other 2005.59.00 Other 2005.60.00 Asparagus 2005.70.10 Olives sulphured or in brine but not in glass jars; Ripe olives in brine 2005.70.90 Other 2005.80.00 Sweet corn (Zea mays var. saccharata) 2005.91.00 Bamboo shoots 2005.99.11 Carrots: Baby carrots (of a length not exceeding 11 cm), in cans or glass jars 2005.99.19 Carrots: Other 2005.99.20 Artichokes (globe or Chinese), cactus </w:t>
      </w:r>
      <w:r>
        <w:lastRenderedPageBreak/>
        <w:t>leaves (nopales), cardoons, chickpeas (garbanzos), cilantro (Chinese or Mexican parsley or Yen Sai), jicama, leaf chervils, malanga, okra, peas (Angola, catjang, no-eye, pigeon), spinach, tamarillos (tree tomatoes), tarragons, tomatillos, topedos, verdolagas and water chestnuts 2005.99.90 Other 2006.00.10 Fruit; Fruit-peel 2006.00.20 Nuts 2006.00.90 Other 2007.10.00 Homogenized preparations 2007.91.00 Citrus fruit 2007.99.10 Strawberry jam 2007.99.20 Banana purée 2007.99.90 Other 2008.11.10</w:t>
      </w:r>
    </w:p>
    <w:p w14:paraId="7EC7742A" w14:textId="77777777" w:rsidR="00835B42" w:rsidRDefault="00000000">
      <w:r>
        <w:t>Peanut butter 2008.11.20 Peanuts, blanched 2008.11.90 Other 2008.19.10 Almonds and pistachio nuts 2008.19.90 Other 2008.20.00 Pineapples 2008.30.00 Citrus fruit 2008.40.10 Pulp 2008.40.20 Chips 2008.40.90 Other 2008.50.10 Pulp 2008.50.90 Other 2008.60.10 Pulp 2008.60.90 Other 2008.70.10 Pulp 2008.70.90 Other 2008.80.00 Strawberries 2008.91.00 Palm hearts 2008.93.00 Cranberries (Vaccinium macrocarpon, Vaccinium oxycoccos, Vaccinium vitis-idaea) 2008.97.10 Consisting of two or more of akalas, akees, anchovy pears, apple- pears, avocados, bananas, bread fruit, carambolas, chayotes, cherimoyas (Jamaica apples), citrus fruit, dasheens (taros), dates, durians, feijoas, figs, fu quas (balsam pears), genipes, ginger, guavas, imbus, jujubes, kiwi fruit, lady apples, litchis (lychees), loquats, magueys, mammees (mammeas), mangoes, mangosteens, manioc (cassava or yucca root), papaws (papayas), passion fruit, pawpaws, persimmons, pineapples, plantains, plumcots, prickly pears, pomegranates, quinces, rangpurs, sapatas, star-apples, sweet potatoes, tamarinds, tangelos, uglifruit, watermelons or yams 2008.97.90 Other 2008.99.10 Apple chips 2008.99.20 Apples, other than pulp 2008.99.30 Akalas, akees, anchovy pears, apple-pears, avocados, bananas, banana chips (thin banana slices fried or otherwise prepared whether or not salted, sweetened or otherwise flavoured), bread fruit, carambolas, chayotes, cherimoyas (Jamaica apples), dasheens (taros), dates, durians, feijoas, figs, fu quas (balsam</w:t>
      </w:r>
    </w:p>
    <w:p w14:paraId="44C069C4" w14:textId="77777777" w:rsidR="00835B42" w:rsidRDefault="00000000">
      <w:r>
        <w:t>pears), genipes, ginger, guavas, imbus, jujubes, kiwi fruit, lady apples, litchis (lychees), loquats, magueys, mammees (mammeas), mangoes, mangosteens, manioc (cassava or yucca root), papaws (papayas), passion fruit, pawpaws, persimmons, plantains, plumcots, prickly pears, pomegranates, quinces, raisins, rangpurs, sapatas, star-apples, sweet potatoes, tamarinds, tangelos, Thompson seedless grapes, uglifruit, watermelons and yams 2008.99.40 Melons of the genus cucumis melo, cubes, in syrup 2008.99.90 Other 2009.11.10 Unsweetened concentrate, of a Brix value not less than 58, for use in the manufacture of citrus fruit juices or beverages 2009.11.90 Other 2009.12.00 Not frozen, of a Brix value not exceeding 20 2009.19.10 Dehydrated;</w:t>
      </w:r>
    </w:p>
    <w:p w14:paraId="24A65D72" w14:textId="77777777" w:rsidR="00835B42" w:rsidRDefault="00000000">
      <w:pPr>
        <w:spacing w:after="160"/>
      </w:pPr>
      <w:r>
        <w:t>Unsweetened concentrate, of a Brix value not less than 58, for use in the manufacture of citrus fruit juices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3942831" w14:textId="77777777">
        <w:trPr>
          <w:cantSplit/>
          <w:tblHeader/>
        </w:trPr>
        <w:tc>
          <w:tcPr>
            <w:tcW w:w="4680" w:type="dxa"/>
            <w:tcMar>
              <w:top w:w="60" w:type="dxa"/>
              <w:left w:w="80" w:type="dxa"/>
              <w:bottom w:w="60" w:type="dxa"/>
              <w:right w:w="80" w:type="dxa"/>
            </w:tcMar>
            <w:vAlign w:val="center"/>
          </w:tcPr>
          <w:p w14:paraId="1D5B9EB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EE43362" w14:textId="77777777" w:rsidR="00835B42" w:rsidRDefault="00000000">
            <w:pPr>
              <w:spacing w:after="40" w:line="240" w:lineRule="auto"/>
            </w:pPr>
            <w:r>
              <w:rPr>
                <w:b/>
                <w:sz w:val="18"/>
              </w:rPr>
              <w:t>Description</w:t>
            </w:r>
          </w:p>
        </w:tc>
      </w:tr>
      <w:tr w:rsidR="00835B42" w14:paraId="338F05F5" w14:textId="77777777">
        <w:trPr>
          <w:cantSplit/>
        </w:trPr>
        <w:tc>
          <w:tcPr>
            <w:tcW w:w="4680" w:type="dxa"/>
            <w:tcMar>
              <w:top w:w="60" w:type="dxa"/>
              <w:left w:w="80" w:type="dxa"/>
              <w:bottom w:w="60" w:type="dxa"/>
              <w:right w:w="80" w:type="dxa"/>
            </w:tcMar>
            <w:vAlign w:val="center"/>
          </w:tcPr>
          <w:p w14:paraId="15D6C7BB" w14:textId="77777777" w:rsidR="00835B42" w:rsidRDefault="00000000">
            <w:pPr>
              <w:spacing w:after="40" w:line="240" w:lineRule="auto"/>
            </w:pPr>
            <w:r>
              <w:rPr>
                <w:sz w:val="18"/>
              </w:rPr>
              <w:t>2009.19.90</w:t>
            </w:r>
          </w:p>
        </w:tc>
        <w:tc>
          <w:tcPr>
            <w:tcW w:w="4679" w:type="dxa"/>
            <w:tcMar>
              <w:top w:w="60" w:type="dxa"/>
              <w:left w:w="80" w:type="dxa"/>
              <w:bottom w:w="60" w:type="dxa"/>
              <w:right w:w="80" w:type="dxa"/>
            </w:tcMar>
            <w:vAlign w:val="center"/>
          </w:tcPr>
          <w:p w14:paraId="6BB90202" w14:textId="77777777" w:rsidR="00835B42" w:rsidRDefault="00000000">
            <w:pPr>
              <w:spacing w:after="40" w:line="240" w:lineRule="auto"/>
            </w:pPr>
            <w:r>
              <w:rPr>
                <w:sz w:val="18"/>
              </w:rPr>
              <w:t>Other</w:t>
            </w:r>
          </w:p>
        </w:tc>
      </w:tr>
      <w:tr w:rsidR="00835B42" w14:paraId="25390F65" w14:textId="77777777">
        <w:trPr>
          <w:cantSplit/>
        </w:trPr>
        <w:tc>
          <w:tcPr>
            <w:tcW w:w="4680" w:type="dxa"/>
            <w:tcMar>
              <w:top w:w="60" w:type="dxa"/>
              <w:left w:w="80" w:type="dxa"/>
              <w:bottom w:w="60" w:type="dxa"/>
              <w:right w:w="80" w:type="dxa"/>
            </w:tcMar>
            <w:vAlign w:val="center"/>
          </w:tcPr>
          <w:p w14:paraId="10E44BF8" w14:textId="77777777" w:rsidR="00835B42" w:rsidRDefault="00000000">
            <w:pPr>
              <w:spacing w:after="40" w:line="240" w:lineRule="auto"/>
            </w:pPr>
            <w:r>
              <w:rPr>
                <w:sz w:val="18"/>
              </w:rPr>
              <w:t>2009.21.00</w:t>
            </w:r>
          </w:p>
        </w:tc>
        <w:tc>
          <w:tcPr>
            <w:tcW w:w="4679" w:type="dxa"/>
            <w:tcMar>
              <w:top w:w="60" w:type="dxa"/>
              <w:left w:w="80" w:type="dxa"/>
              <w:bottom w:w="60" w:type="dxa"/>
              <w:right w:w="80" w:type="dxa"/>
            </w:tcMar>
            <w:vAlign w:val="center"/>
          </w:tcPr>
          <w:p w14:paraId="214312E8" w14:textId="77777777" w:rsidR="00835B42" w:rsidRDefault="00000000">
            <w:pPr>
              <w:spacing w:after="40" w:line="240" w:lineRule="auto"/>
            </w:pPr>
            <w:r>
              <w:rPr>
                <w:sz w:val="18"/>
              </w:rPr>
              <w:t>Of a Brix value not exceeding 20</w:t>
            </w:r>
          </w:p>
        </w:tc>
      </w:tr>
      <w:tr w:rsidR="00835B42" w14:paraId="7CD0D94A" w14:textId="77777777">
        <w:trPr>
          <w:cantSplit/>
        </w:trPr>
        <w:tc>
          <w:tcPr>
            <w:tcW w:w="4680" w:type="dxa"/>
            <w:tcMar>
              <w:top w:w="60" w:type="dxa"/>
              <w:left w:w="80" w:type="dxa"/>
              <w:bottom w:w="60" w:type="dxa"/>
              <w:right w:w="80" w:type="dxa"/>
            </w:tcMar>
            <w:vAlign w:val="center"/>
          </w:tcPr>
          <w:p w14:paraId="1910699D" w14:textId="77777777" w:rsidR="00835B42" w:rsidRDefault="00000000">
            <w:pPr>
              <w:spacing w:after="40" w:line="240" w:lineRule="auto"/>
            </w:pPr>
            <w:r>
              <w:rPr>
                <w:sz w:val="18"/>
              </w:rPr>
              <w:t>2009.29.00</w:t>
            </w:r>
          </w:p>
        </w:tc>
        <w:tc>
          <w:tcPr>
            <w:tcW w:w="4679" w:type="dxa"/>
            <w:tcMar>
              <w:top w:w="60" w:type="dxa"/>
              <w:left w:w="80" w:type="dxa"/>
              <w:bottom w:w="60" w:type="dxa"/>
              <w:right w:w="80" w:type="dxa"/>
            </w:tcMar>
            <w:vAlign w:val="center"/>
          </w:tcPr>
          <w:p w14:paraId="25B0704C" w14:textId="77777777" w:rsidR="00835B42" w:rsidRDefault="00000000">
            <w:pPr>
              <w:spacing w:after="40" w:line="240" w:lineRule="auto"/>
            </w:pPr>
            <w:r>
              <w:rPr>
                <w:sz w:val="18"/>
              </w:rPr>
              <w:t>Other</w:t>
            </w:r>
          </w:p>
        </w:tc>
      </w:tr>
      <w:tr w:rsidR="00835B42" w14:paraId="225F5040" w14:textId="77777777">
        <w:trPr>
          <w:cantSplit/>
        </w:trPr>
        <w:tc>
          <w:tcPr>
            <w:tcW w:w="4680" w:type="dxa"/>
            <w:tcMar>
              <w:top w:w="60" w:type="dxa"/>
              <w:left w:w="80" w:type="dxa"/>
              <w:bottom w:w="60" w:type="dxa"/>
              <w:right w:w="80" w:type="dxa"/>
            </w:tcMar>
            <w:vAlign w:val="center"/>
          </w:tcPr>
          <w:p w14:paraId="732CE93C" w14:textId="77777777" w:rsidR="00835B42" w:rsidRDefault="00000000">
            <w:pPr>
              <w:spacing w:after="40" w:line="240" w:lineRule="auto"/>
            </w:pPr>
            <w:r>
              <w:rPr>
                <w:sz w:val="18"/>
              </w:rPr>
              <w:t>2009.31.00</w:t>
            </w:r>
          </w:p>
        </w:tc>
        <w:tc>
          <w:tcPr>
            <w:tcW w:w="4679" w:type="dxa"/>
            <w:tcMar>
              <w:top w:w="60" w:type="dxa"/>
              <w:left w:w="80" w:type="dxa"/>
              <w:bottom w:w="60" w:type="dxa"/>
              <w:right w:w="80" w:type="dxa"/>
            </w:tcMar>
            <w:vAlign w:val="center"/>
          </w:tcPr>
          <w:p w14:paraId="1CFC9EA8" w14:textId="77777777" w:rsidR="00835B42" w:rsidRDefault="00000000">
            <w:pPr>
              <w:spacing w:after="40" w:line="240" w:lineRule="auto"/>
            </w:pPr>
            <w:r>
              <w:rPr>
                <w:sz w:val="18"/>
              </w:rPr>
              <w:t>Of a Brix value not exceeding 20</w:t>
            </w:r>
          </w:p>
        </w:tc>
      </w:tr>
      <w:tr w:rsidR="00835B42" w14:paraId="5305E67F" w14:textId="77777777">
        <w:trPr>
          <w:cantSplit/>
        </w:trPr>
        <w:tc>
          <w:tcPr>
            <w:tcW w:w="4680" w:type="dxa"/>
            <w:tcMar>
              <w:top w:w="60" w:type="dxa"/>
              <w:left w:w="80" w:type="dxa"/>
              <w:bottom w:w="60" w:type="dxa"/>
              <w:right w:w="80" w:type="dxa"/>
            </w:tcMar>
            <w:vAlign w:val="center"/>
          </w:tcPr>
          <w:p w14:paraId="3D966A16" w14:textId="77777777" w:rsidR="00835B42" w:rsidRDefault="00000000">
            <w:pPr>
              <w:spacing w:after="40" w:line="240" w:lineRule="auto"/>
            </w:pPr>
            <w:r>
              <w:rPr>
                <w:sz w:val="18"/>
              </w:rPr>
              <w:t>2009.39.00</w:t>
            </w:r>
          </w:p>
        </w:tc>
        <w:tc>
          <w:tcPr>
            <w:tcW w:w="4679" w:type="dxa"/>
            <w:tcMar>
              <w:top w:w="60" w:type="dxa"/>
              <w:left w:w="80" w:type="dxa"/>
              <w:bottom w:w="60" w:type="dxa"/>
              <w:right w:w="80" w:type="dxa"/>
            </w:tcMar>
            <w:vAlign w:val="center"/>
          </w:tcPr>
          <w:p w14:paraId="4E70A8BB" w14:textId="77777777" w:rsidR="00835B42" w:rsidRDefault="00000000">
            <w:pPr>
              <w:spacing w:after="40" w:line="240" w:lineRule="auto"/>
            </w:pPr>
            <w:r>
              <w:rPr>
                <w:sz w:val="18"/>
              </w:rPr>
              <w:t>Other</w:t>
            </w:r>
          </w:p>
        </w:tc>
      </w:tr>
      <w:tr w:rsidR="00835B42" w14:paraId="2A7E1F06" w14:textId="77777777">
        <w:trPr>
          <w:cantSplit/>
        </w:trPr>
        <w:tc>
          <w:tcPr>
            <w:tcW w:w="4680" w:type="dxa"/>
            <w:tcMar>
              <w:top w:w="60" w:type="dxa"/>
              <w:left w:w="80" w:type="dxa"/>
              <w:bottom w:w="60" w:type="dxa"/>
              <w:right w:w="80" w:type="dxa"/>
            </w:tcMar>
            <w:vAlign w:val="center"/>
          </w:tcPr>
          <w:p w14:paraId="24688ACD" w14:textId="77777777" w:rsidR="00835B42" w:rsidRDefault="00000000">
            <w:pPr>
              <w:spacing w:after="40" w:line="240" w:lineRule="auto"/>
            </w:pPr>
            <w:r>
              <w:rPr>
                <w:sz w:val="18"/>
              </w:rPr>
              <w:t>2009.41.00</w:t>
            </w:r>
          </w:p>
        </w:tc>
        <w:tc>
          <w:tcPr>
            <w:tcW w:w="4679" w:type="dxa"/>
            <w:tcMar>
              <w:top w:w="60" w:type="dxa"/>
              <w:left w:w="80" w:type="dxa"/>
              <w:bottom w:w="60" w:type="dxa"/>
              <w:right w:w="80" w:type="dxa"/>
            </w:tcMar>
            <w:vAlign w:val="center"/>
          </w:tcPr>
          <w:p w14:paraId="59A1AD31" w14:textId="77777777" w:rsidR="00835B42" w:rsidRDefault="00000000">
            <w:pPr>
              <w:spacing w:after="40" w:line="240" w:lineRule="auto"/>
            </w:pPr>
            <w:r>
              <w:rPr>
                <w:sz w:val="18"/>
              </w:rPr>
              <w:t>Of a Brix value not exceeding 20</w:t>
            </w:r>
          </w:p>
        </w:tc>
      </w:tr>
      <w:tr w:rsidR="00835B42" w14:paraId="1934C7F5" w14:textId="77777777">
        <w:trPr>
          <w:cantSplit/>
        </w:trPr>
        <w:tc>
          <w:tcPr>
            <w:tcW w:w="4680" w:type="dxa"/>
            <w:tcMar>
              <w:top w:w="60" w:type="dxa"/>
              <w:left w:w="80" w:type="dxa"/>
              <w:bottom w:w="60" w:type="dxa"/>
              <w:right w:w="80" w:type="dxa"/>
            </w:tcMar>
            <w:vAlign w:val="center"/>
          </w:tcPr>
          <w:p w14:paraId="4378E413" w14:textId="77777777" w:rsidR="00835B42" w:rsidRDefault="00000000">
            <w:pPr>
              <w:spacing w:after="40" w:line="240" w:lineRule="auto"/>
            </w:pPr>
            <w:r>
              <w:rPr>
                <w:sz w:val="18"/>
              </w:rPr>
              <w:t>2009.49.00</w:t>
            </w:r>
          </w:p>
        </w:tc>
        <w:tc>
          <w:tcPr>
            <w:tcW w:w="4679" w:type="dxa"/>
            <w:tcMar>
              <w:top w:w="60" w:type="dxa"/>
              <w:left w:w="80" w:type="dxa"/>
              <w:bottom w:w="60" w:type="dxa"/>
              <w:right w:w="80" w:type="dxa"/>
            </w:tcMar>
            <w:vAlign w:val="center"/>
          </w:tcPr>
          <w:p w14:paraId="0FD27DE7" w14:textId="77777777" w:rsidR="00835B42" w:rsidRDefault="00000000">
            <w:pPr>
              <w:spacing w:after="40" w:line="240" w:lineRule="auto"/>
            </w:pPr>
            <w:r>
              <w:rPr>
                <w:sz w:val="18"/>
              </w:rPr>
              <w:t>Other</w:t>
            </w:r>
          </w:p>
        </w:tc>
      </w:tr>
      <w:tr w:rsidR="00835B42" w14:paraId="38077C46" w14:textId="77777777">
        <w:trPr>
          <w:cantSplit/>
        </w:trPr>
        <w:tc>
          <w:tcPr>
            <w:tcW w:w="4680" w:type="dxa"/>
            <w:tcMar>
              <w:top w:w="60" w:type="dxa"/>
              <w:left w:w="80" w:type="dxa"/>
              <w:bottom w:w="60" w:type="dxa"/>
              <w:right w:w="80" w:type="dxa"/>
            </w:tcMar>
            <w:vAlign w:val="center"/>
          </w:tcPr>
          <w:p w14:paraId="18E7CEF5" w14:textId="77777777" w:rsidR="00835B42" w:rsidRDefault="00000000">
            <w:pPr>
              <w:spacing w:after="40" w:line="240" w:lineRule="auto"/>
            </w:pPr>
            <w:r>
              <w:rPr>
                <w:sz w:val="18"/>
              </w:rPr>
              <w:t>2009.50.00</w:t>
            </w:r>
          </w:p>
        </w:tc>
        <w:tc>
          <w:tcPr>
            <w:tcW w:w="4679" w:type="dxa"/>
            <w:tcMar>
              <w:top w:w="60" w:type="dxa"/>
              <w:left w:w="80" w:type="dxa"/>
              <w:bottom w:w="60" w:type="dxa"/>
              <w:right w:w="80" w:type="dxa"/>
            </w:tcMar>
            <w:vAlign w:val="center"/>
          </w:tcPr>
          <w:p w14:paraId="0FFB5563" w14:textId="77777777" w:rsidR="00835B42" w:rsidRDefault="00000000">
            <w:pPr>
              <w:spacing w:after="40" w:line="240" w:lineRule="auto"/>
            </w:pPr>
            <w:r>
              <w:rPr>
                <w:sz w:val="18"/>
              </w:rPr>
              <w:t>Tomato juice</w:t>
            </w:r>
          </w:p>
        </w:tc>
      </w:tr>
      <w:tr w:rsidR="00835B42" w14:paraId="51902811" w14:textId="77777777">
        <w:trPr>
          <w:cantSplit/>
        </w:trPr>
        <w:tc>
          <w:tcPr>
            <w:tcW w:w="4680" w:type="dxa"/>
            <w:tcMar>
              <w:top w:w="60" w:type="dxa"/>
              <w:left w:w="80" w:type="dxa"/>
              <w:bottom w:w="60" w:type="dxa"/>
              <w:right w:w="80" w:type="dxa"/>
            </w:tcMar>
            <w:vAlign w:val="center"/>
          </w:tcPr>
          <w:p w14:paraId="123763F2" w14:textId="77777777" w:rsidR="00835B42" w:rsidRDefault="00000000">
            <w:pPr>
              <w:spacing w:after="40" w:line="240" w:lineRule="auto"/>
            </w:pPr>
            <w:r>
              <w:rPr>
                <w:sz w:val="18"/>
              </w:rPr>
              <w:t>2009.61.10</w:t>
            </w:r>
          </w:p>
        </w:tc>
        <w:tc>
          <w:tcPr>
            <w:tcW w:w="4679" w:type="dxa"/>
            <w:tcMar>
              <w:top w:w="60" w:type="dxa"/>
              <w:left w:w="80" w:type="dxa"/>
              <w:bottom w:w="60" w:type="dxa"/>
              <w:right w:w="80" w:type="dxa"/>
            </w:tcMar>
            <w:vAlign w:val="center"/>
          </w:tcPr>
          <w:p w14:paraId="7201FE92" w14:textId="77777777" w:rsidR="00835B42" w:rsidRDefault="00000000">
            <w:pPr>
              <w:spacing w:after="40" w:line="240" w:lineRule="auto"/>
            </w:pPr>
            <w:r>
              <w:rPr>
                <w:sz w:val="18"/>
              </w:rPr>
              <w:t>Grape juice for wine-making</w:t>
            </w:r>
          </w:p>
        </w:tc>
      </w:tr>
      <w:tr w:rsidR="00835B42" w14:paraId="4D94B5D3" w14:textId="77777777">
        <w:trPr>
          <w:cantSplit/>
        </w:trPr>
        <w:tc>
          <w:tcPr>
            <w:tcW w:w="4680" w:type="dxa"/>
            <w:tcMar>
              <w:top w:w="60" w:type="dxa"/>
              <w:left w:w="80" w:type="dxa"/>
              <w:bottom w:w="60" w:type="dxa"/>
              <w:right w:w="80" w:type="dxa"/>
            </w:tcMar>
            <w:vAlign w:val="center"/>
          </w:tcPr>
          <w:p w14:paraId="225DE5ED" w14:textId="77777777" w:rsidR="00835B42" w:rsidRDefault="00000000">
            <w:pPr>
              <w:spacing w:after="40" w:line="240" w:lineRule="auto"/>
            </w:pPr>
            <w:r>
              <w:rPr>
                <w:sz w:val="18"/>
              </w:rPr>
              <w:t>2009.61.90</w:t>
            </w:r>
          </w:p>
        </w:tc>
        <w:tc>
          <w:tcPr>
            <w:tcW w:w="4679" w:type="dxa"/>
            <w:tcMar>
              <w:top w:w="60" w:type="dxa"/>
              <w:left w:w="80" w:type="dxa"/>
              <w:bottom w:w="60" w:type="dxa"/>
              <w:right w:w="80" w:type="dxa"/>
            </w:tcMar>
            <w:vAlign w:val="center"/>
          </w:tcPr>
          <w:p w14:paraId="074A6F19" w14:textId="77777777" w:rsidR="00835B42" w:rsidRDefault="00000000">
            <w:pPr>
              <w:spacing w:after="40" w:line="240" w:lineRule="auto"/>
            </w:pPr>
            <w:r>
              <w:rPr>
                <w:sz w:val="18"/>
              </w:rPr>
              <w:t>Other</w:t>
            </w:r>
          </w:p>
        </w:tc>
      </w:tr>
      <w:tr w:rsidR="00835B42" w14:paraId="68B004CF" w14:textId="77777777">
        <w:trPr>
          <w:cantSplit/>
        </w:trPr>
        <w:tc>
          <w:tcPr>
            <w:tcW w:w="4680" w:type="dxa"/>
            <w:tcMar>
              <w:top w:w="60" w:type="dxa"/>
              <w:left w:w="80" w:type="dxa"/>
              <w:bottom w:w="60" w:type="dxa"/>
              <w:right w:w="80" w:type="dxa"/>
            </w:tcMar>
            <w:vAlign w:val="center"/>
          </w:tcPr>
          <w:p w14:paraId="5D102BC7" w14:textId="77777777" w:rsidR="00835B42" w:rsidRDefault="00000000">
            <w:pPr>
              <w:spacing w:after="40" w:line="240" w:lineRule="auto"/>
            </w:pPr>
            <w:r>
              <w:rPr>
                <w:sz w:val="18"/>
              </w:rPr>
              <w:t>2009.69.10</w:t>
            </w:r>
          </w:p>
        </w:tc>
        <w:tc>
          <w:tcPr>
            <w:tcW w:w="4679" w:type="dxa"/>
            <w:tcMar>
              <w:top w:w="60" w:type="dxa"/>
              <w:left w:w="80" w:type="dxa"/>
              <w:bottom w:w="60" w:type="dxa"/>
              <w:right w:w="80" w:type="dxa"/>
            </w:tcMar>
            <w:vAlign w:val="center"/>
          </w:tcPr>
          <w:p w14:paraId="506C601C" w14:textId="77777777" w:rsidR="00835B42" w:rsidRDefault="00000000">
            <w:pPr>
              <w:spacing w:after="40" w:line="240" w:lineRule="auto"/>
            </w:pPr>
            <w:r>
              <w:rPr>
                <w:sz w:val="18"/>
              </w:rPr>
              <w:t>Grape concentrate, of a Brix value not less than 68, for use in the manufacture of fruit juices or beverages; Grape juice for wine-making</w:t>
            </w:r>
          </w:p>
        </w:tc>
      </w:tr>
      <w:tr w:rsidR="00835B42" w14:paraId="4023E2C6" w14:textId="77777777">
        <w:trPr>
          <w:cantSplit/>
        </w:trPr>
        <w:tc>
          <w:tcPr>
            <w:tcW w:w="4680" w:type="dxa"/>
            <w:tcMar>
              <w:top w:w="60" w:type="dxa"/>
              <w:left w:w="80" w:type="dxa"/>
              <w:bottom w:w="60" w:type="dxa"/>
              <w:right w:w="80" w:type="dxa"/>
            </w:tcMar>
            <w:vAlign w:val="center"/>
          </w:tcPr>
          <w:p w14:paraId="43B575F4" w14:textId="77777777" w:rsidR="00835B42" w:rsidRDefault="00000000">
            <w:pPr>
              <w:spacing w:after="40" w:line="240" w:lineRule="auto"/>
            </w:pPr>
            <w:r>
              <w:rPr>
                <w:sz w:val="18"/>
              </w:rPr>
              <w:t>2009.69.90</w:t>
            </w:r>
          </w:p>
        </w:tc>
        <w:tc>
          <w:tcPr>
            <w:tcW w:w="4679" w:type="dxa"/>
            <w:tcMar>
              <w:top w:w="60" w:type="dxa"/>
              <w:left w:w="80" w:type="dxa"/>
              <w:bottom w:w="60" w:type="dxa"/>
              <w:right w:w="80" w:type="dxa"/>
            </w:tcMar>
            <w:vAlign w:val="center"/>
          </w:tcPr>
          <w:p w14:paraId="237AFC0A" w14:textId="77777777" w:rsidR="00835B42" w:rsidRDefault="00000000">
            <w:pPr>
              <w:spacing w:after="40" w:line="240" w:lineRule="auto"/>
            </w:pPr>
            <w:r>
              <w:rPr>
                <w:sz w:val="18"/>
              </w:rPr>
              <w:t>Other</w:t>
            </w:r>
          </w:p>
        </w:tc>
      </w:tr>
      <w:tr w:rsidR="00835B42" w14:paraId="7A26F7A9" w14:textId="77777777">
        <w:trPr>
          <w:cantSplit/>
        </w:trPr>
        <w:tc>
          <w:tcPr>
            <w:tcW w:w="4680" w:type="dxa"/>
            <w:tcMar>
              <w:top w:w="60" w:type="dxa"/>
              <w:left w:w="80" w:type="dxa"/>
              <w:bottom w:w="60" w:type="dxa"/>
              <w:right w:w="80" w:type="dxa"/>
            </w:tcMar>
            <w:vAlign w:val="center"/>
          </w:tcPr>
          <w:p w14:paraId="3BBFA949" w14:textId="77777777" w:rsidR="00835B42" w:rsidRDefault="00000000">
            <w:pPr>
              <w:spacing w:after="40" w:line="240" w:lineRule="auto"/>
            </w:pPr>
            <w:r>
              <w:rPr>
                <w:sz w:val="18"/>
              </w:rPr>
              <w:lastRenderedPageBreak/>
              <w:t>2009.71.10</w:t>
            </w:r>
          </w:p>
        </w:tc>
        <w:tc>
          <w:tcPr>
            <w:tcW w:w="4679" w:type="dxa"/>
            <w:tcMar>
              <w:top w:w="60" w:type="dxa"/>
              <w:left w:w="80" w:type="dxa"/>
              <w:bottom w:w="60" w:type="dxa"/>
              <w:right w:w="80" w:type="dxa"/>
            </w:tcMar>
            <w:vAlign w:val="center"/>
          </w:tcPr>
          <w:p w14:paraId="42CE29D0" w14:textId="77777777" w:rsidR="00835B42" w:rsidRDefault="00000000">
            <w:pPr>
              <w:spacing w:after="40" w:line="240" w:lineRule="auto"/>
            </w:pPr>
            <w:r>
              <w:rPr>
                <w:sz w:val="18"/>
              </w:rPr>
              <w:t>Reconstituted</w:t>
            </w:r>
          </w:p>
        </w:tc>
      </w:tr>
      <w:tr w:rsidR="00835B42" w14:paraId="6EBB9B5F" w14:textId="77777777">
        <w:trPr>
          <w:cantSplit/>
        </w:trPr>
        <w:tc>
          <w:tcPr>
            <w:tcW w:w="4680" w:type="dxa"/>
            <w:tcMar>
              <w:top w:w="60" w:type="dxa"/>
              <w:left w:w="80" w:type="dxa"/>
              <w:bottom w:w="60" w:type="dxa"/>
              <w:right w:w="80" w:type="dxa"/>
            </w:tcMar>
            <w:vAlign w:val="center"/>
          </w:tcPr>
          <w:p w14:paraId="43F80C33" w14:textId="77777777" w:rsidR="00835B42" w:rsidRDefault="00000000">
            <w:pPr>
              <w:spacing w:after="40" w:line="240" w:lineRule="auto"/>
            </w:pPr>
            <w:r>
              <w:rPr>
                <w:sz w:val="18"/>
              </w:rPr>
              <w:t>2009.71.90</w:t>
            </w:r>
          </w:p>
        </w:tc>
        <w:tc>
          <w:tcPr>
            <w:tcW w:w="4679" w:type="dxa"/>
            <w:tcMar>
              <w:top w:w="60" w:type="dxa"/>
              <w:left w:w="80" w:type="dxa"/>
              <w:bottom w:w="60" w:type="dxa"/>
              <w:right w:w="80" w:type="dxa"/>
            </w:tcMar>
            <w:vAlign w:val="center"/>
          </w:tcPr>
          <w:p w14:paraId="1DF8D978" w14:textId="77777777" w:rsidR="00835B42" w:rsidRDefault="00000000">
            <w:pPr>
              <w:spacing w:after="40" w:line="240" w:lineRule="auto"/>
            </w:pPr>
            <w:r>
              <w:rPr>
                <w:sz w:val="18"/>
              </w:rPr>
              <w:t>Other</w:t>
            </w:r>
          </w:p>
        </w:tc>
      </w:tr>
      <w:tr w:rsidR="00835B42" w14:paraId="33932EE2" w14:textId="77777777">
        <w:trPr>
          <w:cantSplit/>
        </w:trPr>
        <w:tc>
          <w:tcPr>
            <w:tcW w:w="4680" w:type="dxa"/>
            <w:tcMar>
              <w:top w:w="60" w:type="dxa"/>
              <w:left w:w="80" w:type="dxa"/>
              <w:bottom w:w="60" w:type="dxa"/>
              <w:right w:w="80" w:type="dxa"/>
            </w:tcMar>
            <w:vAlign w:val="center"/>
          </w:tcPr>
          <w:p w14:paraId="2E446FFE" w14:textId="77777777" w:rsidR="00835B42" w:rsidRDefault="00000000">
            <w:pPr>
              <w:spacing w:after="40" w:line="240" w:lineRule="auto"/>
            </w:pPr>
            <w:r>
              <w:rPr>
                <w:sz w:val="18"/>
              </w:rPr>
              <w:t>2009.79.11</w:t>
            </w:r>
          </w:p>
        </w:tc>
        <w:tc>
          <w:tcPr>
            <w:tcW w:w="4679" w:type="dxa"/>
            <w:tcMar>
              <w:top w:w="60" w:type="dxa"/>
              <w:left w:w="80" w:type="dxa"/>
              <w:bottom w:w="60" w:type="dxa"/>
              <w:right w:w="80" w:type="dxa"/>
            </w:tcMar>
            <w:vAlign w:val="center"/>
          </w:tcPr>
          <w:p w14:paraId="12892D15" w14:textId="77777777" w:rsidR="00835B42" w:rsidRDefault="00000000">
            <w:pPr>
              <w:spacing w:after="40" w:line="240" w:lineRule="auto"/>
            </w:pPr>
            <w:r>
              <w:rPr>
                <w:sz w:val="18"/>
              </w:rPr>
              <w:t>Concentrated: For use in the manufacture of fruit juices, juice beverages or fruit snack products</w:t>
            </w:r>
          </w:p>
        </w:tc>
      </w:tr>
      <w:tr w:rsidR="00835B42" w14:paraId="59A1D568" w14:textId="77777777">
        <w:trPr>
          <w:cantSplit/>
        </w:trPr>
        <w:tc>
          <w:tcPr>
            <w:tcW w:w="4680" w:type="dxa"/>
            <w:tcMar>
              <w:top w:w="60" w:type="dxa"/>
              <w:left w:w="80" w:type="dxa"/>
              <w:bottom w:w="60" w:type="dxa"/>
              <w:right w:w="80" w:type="dxa"/>
            </w:tcMar>
            <w:vAlign w:val="center"/>
          </w:tcPr>
          <w:p w14:paraId="307A6D0B" w14:textId="77777777" w:rsidR="00835B42" w:rsidRDefault="00000000">
            <w:pPr>
              <w:spacing w:after="40" w:line="240" w:lineRule="auto"/>
            </w:pPr>
            <w:r>
              <w:rPr>
                <w:sz w:val="18"/>
              </w:rPr>
              <w:t>2009.79.19</w:t>
            </w:r>
          </w:p>
        </w:tc>
        <w:tc>
          <w:tcPr>
            <w:tcW w:w="4679" w:type="dxa"/>
            <w:tcMar>
              <w:top w:w="60" w:type="dxa"/>
              <w:left w:w="80" w:type="dxa"/>
              <w:bottom w:w="60" w:type="dxa"/>
              <w:right w:w="80" w:type="dxa"/>
            </w:tcMar>
            <w:vAlign w:val="center"/>
          </w:tcPr>
          <w:p w14:paraId="63B609C6" w14:textId="77777777" w:rsidR="00835B42" w:rsidRDefault="00000000">
            <w:pPr>
              <w:spacing w:after="40" w:line="240" w:lineRule="auto"/>
            </w:pPr>
            <w:r>
              <w:rPr>
                <w:sz w:val="18"/>
              </w:rPr>
              <w:t>Concentrated: Other</w:t>
            </w:r>
          </w:p>
        </w:tc>
      </w:tr>
      <w:tr w:rsidR="00835B42" w14:paraId="2D73963E" w14:textId="77777777">
        <w:trPr>
          <w:cantSplit/>
        </w:trPr>
        <w:tc>
          <w:tcPr>
            <w:tcW w:w="4680" w:type="dxa"/>
            <w:tcMar>
              <w:top w:w="60" w:type="dxa"/>
              <w:left w:w="80" w:type="dxa"/>
              <w:bottom w:w="60" w:type="dxa"/>
              <w:right w:w="80" w:type="dxa"/>
            </w:tcMar>
            <w:vAlign w:val="center"/>
          </w:tcPr>
          <w:p w14:paraId="3084E6E0" w14:textId="77777777" w:rsidR="00835B42" w:rsidRDefault="00000000">
            <w:pPr>
              <w:spacing w:after="40" w:line="240" w:lineRule="auto"/>
            </w:pPr>
            <w:r>
              <w:rPr>
                <w:sz w:val="18"/>
              </w:rPr>
              <w:t>2009.79.90</w:t>
            </w:r>
          </w:p>
        </w:tc>
        <w:tc>
          <w:tcPr>
            <w:tcW w:w="4679" w:type="dxa"/>
            <w:tcMar>
              <w:top w:w="60" w:type="dxa"/>
              <w:left w:w="80" w:type="dxa"/>
              <w:bottom w:w="60" w:type="dxa"/>
              <w:right w:w="80" w:type="dxa"/>
            </w:tcMar>
            <w:vAlign w:val="center"/>
          </w:tcPr>
          <w:p w14:paraId="7599EF05" w14:textId="77777777" w:rsidR="00835B42" w:rsidRDefault="00000000">
            <w:pPr>
              <w:spacing w:after="40" w:line="240" w:lineRule="auto"/>
            </w:pPr>
            <w:r>
              <w:rPr>
                <w:sz w:val="18"/>
              </w:rPr>
              <w:t>Other</w:t>
            </w:r>
          </w:p>
        </w:tc>
      </w:tr>
      <w:tr w:rsidR="00835B42" w14:paraId="57C84F32" w14:textId="77777777">
        <w:trPr>
          <w:cantSplit/>
        </w:trPr>
        <w:tc>
          <w:tcPr>
            <w:tcW w:w="4680" w:type="dxa"/>
            <w:tcMar>
              <w:top w:w="60" w:type="dxa"/>
              <w:left w:w="80" w:type="dxa"/>
              <w:bottom w:w="60" w:type="dxa"/>
              <w:right w:w="80" w:type="dxa"/>
            </w:tcMar>
            <w:vAlign w:val="center"/>
          </w:tcPr>
          <w:p w14:paraId="4657931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8B235D7" w14:textId="77777777" w:rsidR="00835B42" w:rsidRDefault="00000000">
            <w:pPr>
              <w:spacing w:after="40" w:line="240" w:lineRule="auto"/>
            </w:pPr>
            <w:r>
              <w:rPr>
                <w:b/>
                <w:sz w:val="18"/>
              </w:rPr>
              <w:t>Description</w:t>
            </w:r>
          </w:p>
        </w:tc>
      </w:tr>
      <w:tr w:rsidR="00835B42" w14:paraId="1E724031" w14:textId="77777777">
        <w:trPr>
          <w:cantSplit/>
        </w:trPr>
        <w:tc>
          <w:tcPr>
            <w:tcW w:w="4680" w:type="dxa"/>
            <w:tcMar>
              <w:top w:w="60" w:type="dxa"/>
              <w:left w:w="80" w:type="dxa"/>
              <w:bottom w:w="60" w:type="dxa"/>
              <w:right w:w="80" w:type="dxa"/>
            </w:tcMar>
            <w:vAlign w:val="center"/>
          </w:tcPr>
          <w:p w14:paraId="3A93260E" w14:textId="77777777" w:rsidR="00835B42" w:rsidRDefault="00000000">
            <w:pPr>
              <w:spacing w:after="40" w:line="240" w:lineRule="auto"/>
            </w:pPr>
            <w:r>
              <w:rPr>
                <w:sz w:val="18"/>
              </w:rPr>
              <w:t>2009.81.00</w:t>
            </w:r>
          </w:p>
        </w:tc>
        <w:tc>
          <w:tcPr>
            <w:tcW w:w="4679" w:type="dxa"/>
            <w:tcMar>
              <w:top w:w="60" w:type="dxa"/>
              <w:left w:w="80" w:type="dxa"/>
              <w:bottom w:w="60" w:type="dxa"/>
              <w:right w:w="80" w:type="dxa"/>
            </w:tcMar>
            <w:vAlign w:val="center"/>
          </w:tcPr>
          <w:p w14:paraId="3A27A859" w14:textId="77777777" w:rsidR="00835B42" w:rsidRDefault="00000000">
            <w:pPr>
              <w:spacing w:after="40" w:line="240" w:lineRule="auto"/>
            </w:pPr>
            <w:r>
              <w:rPr>
                <w:sz w:val="18"/>
              </w:rPr>
              <w:t>Cranberry (Vaccinium macrocarpon, Vaccinium oxycoccos, Vaccinium vitis-idaea) juice</w:t>
            </w:r>
          </w:p>
        </w:tc>
      </w:tr>
      <w:tr w:rsidR="00835B42" w14:paraId="67743A27" w14:textId="77777777">
        <w:trPr>
          <w:cantSplit/>
        </w:trPr>
        <w:tc>
          <w:tcPr>
            <w:tcW w:w="4680" w:type="dxa"/>
            <w:tcMar>
              <w:top w:w="60" w:type="dxa"/>
              <w:left w:w="80" w:type="dxa"/>
              <w:bottom w:w="60" w:type="dxa"/>
              <w:right w:w="80" w:type="dxa"/>
            </w:tcMar>
            <w:vAlign w:val="center"/>
          </w:tcPr>
          <w:p w14:paraId="201553D2" w14:textId="77777777" w:rsidR="00835B42" w:rsidRDefault="00000000">
            <w:pPr>
              <w:spacing w:after="40" w:line="240" w:lineRule="auto"/>
            </w:pPr>
            <w:r>
              <w:rPr>
                <w:sz w:val="18"/>
              </w:rPr>
              <w:t>2009.89.10</w:t>
            </w:r>
          </w:p>
        </w:tc>
        <w:tc>
          <w:tcPr>
            <w:tcW w:w="4679" w:type="dxa"/>
            <w:tcMar>
              <w:top w:w="60" w:type="dxa"/>
              <w:left w:w="80" w:type="dxa"/>
              <w:bottom w:w="60" w:type="dxa"/>
              <w:right w:w="80" w:type="dxa"/>
            </w:tcMar>
            <w:vAlign w:val="center"/>
          </w:tcPr>
          <w:p w14:paraId="6D3D65B8" w14:textId="77777777" w:rsidR="00835B42" w:rsidRDefault="00000000">
            <w:pPr>
              <w:spacing w:after="40" w:line="240" w:lineRule="auto"/>
            </w:pPr>
            <w:r>
              <w:rPr>
                <w:sz w:val="18"/>
              </w:rPr>
              <w:t>Of a fruit</w:t>
            </w:r>
          </w:p>
        </w:tc>
      </w:tr>
      <w:tr w:rsidR="00835B42" w14:paraId="116CFF1D" w14:textId="77777777">
        <w:trPr>
          <w:cantSplit/>
        </w:trPr>
        <w:tc>
          <w:tcPr>
            <w:tcW w:w="4680" w:type="dxa"/>
            <w:tcMar>
              <w:top w:w="60" w:type="dxa"/>
              <w:left w:w="80" w:type="dxa"/>
              <w:bottom w:w="60" w:type="dxa"/>
              <w:right w:w="80" w:type="dxa"/>
            </w:tcMar>
            <w:vAlign w:val="center"/>
          </w:tcPr>
          <w:p w14:paraId="70E7E32D" w14:textId="77777777" w:rsidR="00835B42" w:rsidRDefault="00000000">
            <w:pPr>
              <w:spacing w:after="40" w:line="240" w:lineRule="auto"/>
            </w:pPr>
            <w:r>
              <w:rPr>
                <w:sz w:val="18"/>
              </w:rPr>
              <w:t>2009.89.20</w:t>
            </w:r>
          </w:p>
        </w:tc>
        <w:tc>
          <w:tcPr>
            <w:tcW w:w="4679" w:type="dxa"/>
            <w:tcMar>
              <w:top w:w="60" w:type="dxa"/>
              <w:left w:w="80" w:type="dxa"/>
              <w:bottom w:w="60" w:type="dxa"/>
              <w:right w:w="80" w:type="dxa"/>
            </w:tcMar>
            <w:vAlign w:val="center"/>
          </w:tcPr>
          <w:p w14:paraId="0B031C9A" w14:textId="77777777" w:rsidR="00835B42" w:rsidRDefault="00000000">
            <w:pPr>
              <w:spacing w:after="40" w:line="240" w:lineRule="auto"/>
            </w:pPr>
            <w:r>
              <w:rPr>
                <w:sz w:val="18"/>
              </w:rPr>
              <w:t>Of a vegetable</w:t>
            </w:r>
          </w:p>
        </w:tc>
      </w:tr>
      <w:tr w:rsidR="00835B42" w14:paraId="7FFF3C56" w14:textId="77777777">
        <w:trPr>
          <w:cantSplit/>
        </w:trPr>
        <w:tc>
          <w:tcPr>
            <w:tcW w:w="4680" w:type="dxa"/>
            <w:tcMar>
              <w:top w:w="60" w:type="dxa"/>
              <w:left w:w="80" w:type="dxa"/>
              <w:bottom w:w="60" w:type="dxa"/>
              <w:right w:w="80" w:type="dxa"/>
            </w:tcMar>
            <w:vAlign w:val="center"/>
          </w:tcPr>
          <w:p w14:paraId="1D83B3BC" w14:textId="77777777" w:rsidR="00835B42" w:rsidRDefault="00000000">
            <w:pPr>
              <w:spacing w:after="40" w:line="240" w:lineRule="auto"/>
            </w:pPr>
            <w:r>
              <w:rPr>
                <w:sz w:val="18"/>
              </w:rPr>
              <w:t>2009.90.10</w:t>
            </w:r>
          </w:p>
        </w:tc>
        <w:tc>
          <w:tcPr>
            <w:tcW w:w="4679" w:type="dxa"/>
            <w:tcMar>
              <w:top w:w="60" w:type="dxa"/>
              <w:left w:w="80" w:type="dxa"/>
              <w:bottom w:w="60" w:type="dxa"/>
              <w:right w:w="80" w:type="dxa"/>
            </w:tcMar>
            <w:vAlign w:val="center"/>
          </w:tcPr>
          <w:p w14:paraId="6092EF9D" w14:textId="77777777" w:rsidR="00835B42" w:rsidRDefault="00000000">
            <w:pPr>
              <w:spacing w:after="40" w:line="240" w:lineRule="auto"/>
            </w:pPr>
            <w:r>
              <w:rPr>
                <w:sz w:val="18"/>
              </w:rPr>
              <w:t>Of citrus fruit juices, dehydrated</w:t>
            </w:r>
          </w:p>
        </w:tc>
      </w:tr>
      <w:tr w:rsidR="00835B42" w14:paraId="6D0285D5" w14:textId="77777777">
        <w:trPr>
          <w:cantSplit/>
        </w:trPr>
        <w:tc>
          <w:tcPr>
            <w:tcW w:w="4680" w:type="dxa"/>
            <w:tcMar>
              <w:top w:w="60" w:type="dxa"/>
              <w:left w:w="80" w:type="dxa"/>
              <w:bottom w:w="60" w:type="dxa"/>
              <w:right w:w="80" w:type="dxa"/>
            </w:tcMar>
            <w:vAlign w:val="center"/>
          </w:tcPr>
          <w:p w14:paraId="7DBABB6E" w14:textId="77777777" w:rsidR="00835B42" w:rsidRDefault="00000000">
            <w:pPr>
              <w:spacing w:after="40" w:line="240" w:lineRule="auto"/>
            </w:pPr>
            <w:r>
              <w:rPr>
                <w:sz w:val="18"/>
              </w:rPr>
              <w:t>2009.90.20</w:t>
            </w:r>
          </w:p>
        </w:tc>
        <w:tc>
          <w:tcPr>
            <w:tcW w:w="4679" w:type="dxa"/>
            <w:tcMar>
              <w:top w:w="60" w:type="dxa"/>
              <w:left w:w="80" w:type="dxa"/>
              <w:bottom w:w="60" w:type="dxa"/>
              <w:right w:w="80" w:type="dxa"/>
            </w:tcMar>
            <w:vAlign w:val="center"/>
          </w:tcPr>
          <w:p w14:paraId="7FB56577" w14:textId="77777777" w:rsidR="00835B42" w:rsidRDefault="00000000">
            <w:pPr>
              <w:spacing w:after="40" w:line="240" w:lineRule="auto"/>
            </w:pPr>
            <w:r>
              <w:rPr>
                <w:sz w:val="18"/>
              </w:rPr>
              <w:t>Of orange and grapefruit juices, other than dehydrated</w:t>
            </w:r>
          </w:p>
        </w:tc>
      </w:tr>
      <w:tr w:rsidR="00835B42" w14:paraId="45A45BE8" w14:textId="77777777">
        <w:trPr>
          <w:cantSplit/>
        </w:trPr>
        <w:tc>
          <w:tcPr>
            <w:tcW w:w="4680" w:type="dxa"/>
            <w:tcMar>
              <w:top w:w="60" w:type="dxa"/>
              <w:left w:w="80" w:type="dxa"/>
              <w:bottom w:w="60" w:type="dxa"/>
              <w:right w:w="80" w:type="dxa"/>
            </w:tcMar>
            <w:vAlign w:val="center"/>
          </w:tcPr>
          <w:p w14:paraId="14D5231C" w14:textId="77777777" w:rsidR="00835B42" w:rsidRDefault="00000000">
            <w:pPr>
              <w:spacing w:after="40" w:line="240" w:lineRule="auto"/>
            </w:pPr>
            <w:r>
              <w:rPr>
                <w:sz w:val="18"/>
              </w:rPr>
              <w:t>2009.90.30</w:t>
            </w:r>
          </w:p>
        </w:tc>
        <w:tc>
          <w:tcPr>
            <w:tcW w:w="4679" w:type="dxa"/>
            <w:tcMar>
              <w:top w:w="60" w:type="dxa"/>
              <w:left w:w="80" w:type="dxa"/>
              <w:bottom w:w="60" w:type="dxa"/>
              <w:right w:w="80" w:type="dxa"/>
            </w:tcMar>
            <w:vAlign w:val="center"/>
          </w:tcPr>
          <w:p w14:paraId="4FB09DD9" w14:textId="77777777" w:rsidR="00835B42" w:rsidRDefault="00000000">
            <w:pPr>
              <w:spacing w:after="40" w:line="240" w:lineRule="auto"/>
            </w:pPr>
            <w:r>
              <w:rPr>
                <w:sz w:val="18"/>
              </w:rPr>
              <w:t>Of other fruit juices, whether or not dehydrated</w:t>
            </w:r>
          </w:p>
        </w:tc>
      </w:tr>
      <w:tr w:rsidR="00835B42" w14:paraId="20587221" w14:textId="77777777">
        <w:trPr>
          <w:cantSplit/>
        </w:trPr>
        <w:tc>
          <w:tcPr>
            <w:tcW w:w="4680" w:type="dxa"/>
            <w:tcMar>
              <w:top w:w="60" w:type="dxa"/>
              <w:left w:w="80" w:type="dxa"/>
              <w:bottom w:w="60" w:type="dxa"/>
              <w:right w:w="80" w:type="dxa"/>
            </w:tcMar>
            <w:vAlign w:val="center"/>
          </w:tcPr>
          <w:p w14:paraId="4D66B776" w14:textId="77777777" w:rsidR="00835B42" w:rsidRDefault="00000000">
            <w:pPr>
              <w:spacing w:after="40" w:line="240" w:lineRule="auto"/>
            </w:pPr>
            <w:r>
              <w:rPr>
                <w:sz w:val="18"/>
              </w:rPr>
              <w:t>2009.90.40</w:t>
            </w:r>
          </w:p>
        </w:tc>
        <w:tc>
          <w:tcPr>
            <w:tcW w:w="4679" w:type="dxa"/>
            <w:tcMar>
              <w:top w:w="60" w:type="dxa"/>
              <w:left w:w="80" w:type="dxa"/>
              <w:bottom w:w="60" w:type="dxa"/>
              <w:right w:w="80" w:type="dxa"/>
            </w:tcMar>
            <w:vAlign w:val="center"/>
          </w:tcPr>
          <w:p w14:paraId="7898FE15" w14:textId="77777777" w:rsidR="00835B42" w:rsidRDefault="00000000">
            <w:pPr>
              <w:spacing w:after="40" w:line="240" w:lineRule="auto"/>
            </w:pPr>
            <w:r>
              <w:rPr>
                <w:sz w:val="18"/>
              </w:rPr>
              <w:t>Of vegetable juices</w:t>
            </w:r>
          </w:p>
        </w:tc>
      </w:tr>
      <w:tr w:rsidR="00835B42" w14:paraId="6C0579D5" w14:textId="77777777">
        <w:trPr>
          <w:cantSplit/>
        </w:trPr>
        <w:tc>
          <w:tcPr>
            <w:tcW w:w="4680" w:type="dxa"/>
            <w:tcMar>
              <w:top w:w="60" w:type="dxa"/>
              <w:left w:w="80" w:type="dxa"/>
              <w:bottom w:w="60" w:type="dxa"/>
              <w:right w:w="80" w:type="dxa"/>
            </w:tcMar>
            <w:vAlign w:val="center"/>
          </w:tcPr>
          <w:p w14:paraId="7C1F1142" w14:textId="77777777" w:rsidR="00835B42" w:rsidRDefault="00000000">
            <w:pPr>
              <w:spacing w:after="40" w:line="240" w:lineRule="auto"/>
            </w:pPr>
            <w:r>
              <w:rPr>
                <w:sz w:val="18"/>
              </w:rPr>
              <w:t>2101.11.10</w:t>
            </w:r>
          </w:p>
        </w:tc>
        <w:tc>
          <w:tcPr>
            <w:tcW w:w="4679" w:type="dxa"/>
            <w:tcMar>
              <w:top w:w="60" w:type="dxa"/>
              <w:left w:w="80" w:type="dxa"/>
              <w:bottom w:w="60" w:type="dxa"/>
              <w:right w:w="80" w:type="dxa"/>
            </w:tcMar>
            <w:vAlign w:val="center"/>
          </w:tcPr>
          <w:p w14:paraId="4EE616CC" w14:textId="77777777" w:rsidR="00835B42" w:rsidRDefault="00000000">
            <w:pPr>
              <w:spacing w:after="40" w:line="240" w:lineRule="auto"/>
            </w:pPr>
            <w:r>
              <w:rPr>
                <w:sz w:val="18"/>
              </w:rPr>
              <w:t>Instant coffee, not flavoured</w:t>
            </w:r>
          </w:p>
        </w:tc>
      </w:tr>
      <w:tr w:rsidR="00835B42" w14:paraId="1F8F5014" w14:textId="77777777">
        <w:trPr>
          <w:cantSplit/>
        </w:trPr>
        <w:tc>
          <w:tcPr>
            <w:tcW w:w="4680" w:type="dxa"/>
            <w:tcMar>
              <w:top w:w="60" w:type="dxa"/>
              <w:left w:w="80" w:type="dxa"/>
              <w:bottom w:w="60" w:type="dxa"/>
              <w:right w:w="80" w:type="dxa"/>
            </w:tcMar>
            <w:vAlign w:val="center"/>
          </w:tcPr>
          <w:p w14:paraId="291FC589" w14:textId="77777777" w:rsidR="00835B42" w:rsidRDefault="00000000">
            <w:pPr>
              <w:spacing w:after="40" w:line="240" w:lineRule="auto"/>
            </w:pPr>
            <w:r>
              <w:rPr>
                <w:sz w:val="18"/>
              </w:rPr>
              <w:t>2101.11.90</w:t>
            </w:r>
          </w:p>
        </w:tc>
        <w:tc>
          <w:tcPr>
            <w:tcW w:w="4679" w:type="dxa"/>
            <w:tcMar>
              <w:top w:w="60" w:type="dxa"/>
              <w:left w:w="80" w:type="dxa"/>
              <w:bottom w:w="60" w:type="dxa"/>
              <w:right w:w="80" w:type="dxa"/>
            </w:tcMar>
            <w:vAlign w:val="center"/>
          </w:tcPr>
          <w:p w14:paraId="42E9D4A3" w14:textId="77777777" w:rsidR="00835B42" w:rsidRDefault="00000000">
            <w:pPr>
              <w:spacing w:after="40" w:line="240" w:lineRule="auto"/>
            </w:pPr>
            <w:r>
              <w:rPr>
                <w:sz w:val="18"/>
              </w:rPr>
              <w:t>Other</w:t>
            </w:r>
          </w:p>
        </w:tc>
      </w:tr>
      <w:tr w:rsidR="00835B42" w14:paraId="481FA075" w14:textId="77777777">
        <w:trPr>
          <w:cantSplit/>
        </w:trPr>
        <w:tc>
          <w:tcPr>
            <w:tcW w:w="4680" w:type="dxa"/>
            <w:tcMar>
              <w:top w:w="60" w:type="dxa"/>
              <w:left w:w="80" w:type="dxa"/>
              <w:bottom w:w="60" w:type="dxa"/>
              <w:right w:w="80" w:type="dxa"/>
            </w:tcMar>
            <w:vAlign w:val="center"/>
          </w:tcPr>
          <w:p w14:paraId="57FFC118" w14:textId="77777777" w:rsidR="00835B42" w:rsidRDefault="00000000">
            <w:pPr>
              <w:spacing w:after="40" w:line="240" w:lineRule="auto"/>
            </w:pPr>
            <w:r>
              <w:rPr>
                <w:sz w:val="18"/>
              </w:rPr>
              <w:t>2101.12.00</w:t>
            </w:r>
          </w:p>
        </w:tc>
        <w:tc>
          <w:tcPr>
            <w:tcW w:w="4679" w:type="dxa"/>
            <w:tcMar>
              <w:top w:w="60" w:type="dxa"/>
              <w:left w:w="80" w:type="dxa"/>
              <w:bottom w:w="60" w:type="dxa"/>
              <w:right w:w="80" w:type="dxa"/>
            </w:tcMar>
            <w:vAlign w:val="center"/>
          </w:tcPr>
          <w:p w14:paraId="099F878B" w14:textId="77777777" w:rsidR="00835B42" w:rsidRDefault="00000000">
            <w:pPr>
              <w:spacing w:after="40" w:line="240" w:lineRule="auto"/>
            </w:pPr>
            <w:r>
              <w:rPr>
                <w:sz w:val="18"/>
              </w:rPr>
              <w:t>Preparations with a basis of extracts, essences or concentrates or with a basis of coffee</w:t>
            </w:r>
          </w:p>
        </w:tc>
      </w:tr>
      <w:tr w:rsidR="00835B42" w14:paraId="0A8106F7" w14:textId="77777777">
        <w:trPr>
          <w:cantSplit/>
        </w:trPr>
        <w:tc>
          <w:tcPr>
            <w:tcW w:w="4680" w:type="dxa"/>
            <w:tcMar>
              <w:top w:w="60" w:type="dxa"/>
              <w:left w:w="80" w:type="dxa"/>
              <w:bottom w:w="60" w:type="dxa"/>
              <w:right w:w="80" w:type="dxa"/>
            </w:tcMar>
            <w:vAlign w:val="center"/>
          </w:tcPr>
          <w:p w14:paraId="005B94DB" w14:textId="77777777" w:rsidR="00835B42" w:rsidRDefault="00000000">
            <w:pPr>
              <w:spacing w:after="40" w:line="240" w:lineRule="auto"/>
            </w:pPr>
            <w:r>
              <w:rPr>
                <w:sz w:val="18"/>
              </w:rPr>
              <w:t>2101.20.00</w:t>
            </w:r>
          </w:p>
        </w:tc>
        <w:tc>
          <w:tcPr>
            <w:tcW w:w="4679" w:type="dxa"/>
            <w:tcMar>
              <w:top w:w="60" w:type="dxa"/>
              <w:left w:w="80" w:type="dxa"/>
              <w:bottom w:w="60" w:type="dxa"/>
              <w:right w:w="80" w:type="dxa"/>
            </w:tcMar>
            <w:vAlign w:val="center"/>
          </w:tcPr>
          <w:p w14:paraId="546A3BB2" w14:textId="77777777" w:rsidR="00835B42" w:rsidRDefault="00000000">
            <w:pPr>
              <w:spacing w:after="40" w:line="240" w:lineRule="auto"/>
            </w:pPr>
            <w:r>
              <w:rPr>
                <w:sz w:val="18"/>
              </w:rPr>
              <w:t>Extracts, essences and concentrates, of tea or maté, and preparations with a basis of these extracts, essences or concentrates or with a basis of tea or maté</w:t>
            </w:r>
          </w:p>
        </w:tc>
      </w:tr>
      <w:tr w:rsidR="00835B42" w14:paraId="6516395F" w14:textId="77777777">
        <w:trPr>
          <w:cantSplit/>
        </w:trPr>
        <w:tc>
          <w:tcPr>
            <w:tcW w:w="4680" w:type="dxa"/>
            <w:tcMar>
              <w:top w:w="60" w:type="dxa"/>
              <w:left w:w="80" w:type="dxa"/>
              <w:bottom w:w="60" w:type="dxa"/>
              <w:right w:w="80" w:type="dxa"/>
            </w:tcMar>
            <w:vAlign w:val="center"/>
          </w:tcPr>
          <w:p w14:paraId="12F4F7CB" w14:textId="77777777" w:rsidR="00835B42" w:rsidRDefault="00000000">
            <w:pPr>
              <w:spacing w:after="40" w:line="240" w:lineRule="auto"/>
            </w:pPr>
            <w:r>
              <w:rPr>
                <w:sz w:val="18"/>
              </w:rPr>
              <w:t>2101.30.00</w:t>
            </w:r>
          </w:p>
        </w:tc>
        <w:tc>
          <w:tcPr>
            <w:tcW w:w="4679" w:type="dxa"/>
            <w:tcMar>
              <w:top w:w="60" w:type="dxa"/>
              <w:left w:w="80" w:type="dxa"/>
              <w:bottom w:w="60" w:type="dxa"/>
              <w:right w:w="80" w:type="dxa"/>
            </w:tcMar>
            <w:vAlign w:val="center"/>
          </w:tcPr>
          <w:p w14:paraId="5AD2D3DA" w14:textId="77777777" w:rsidR="00835B42" w:rsidRDefault="00000000">
            <w:pPr>
              <w:spacing w:after="40" w:line="240" w:lineRule="auto"/>
            </w:pPr>
            <w:r>
              <w:rPr>
                <w:sz w:val="18"/>
              </w:rPr>
              <w:t>Roasted chicory and other roasted coffee substitutes, and extracts, essences and concentrates thereof</w:t>
            </w:r>
          </w:p>
        </w:tc>
      </w:tr>
      <w:tr w:rsidR="00835B42" w14:paraId="247DE3DF" w14:textId="77777777">
        <w:trPr>
          <w:cantSplit/>
        </w:trPr>
        <w:tc>
          <w:tcPr>
            <w:tcW w:w="4680" w:type="dxa"/>
            <w:tcMar>
              <w:top w:w="60" w:type="dxa"/>
              <w:left w:w="80" w:type="dxa"/>
              <w:bottom w:w="60" w:type="dxa"/>
              <w:right w:w="80" w:type="dxa"/>
            </w:tcMar>
            <w:vAlign w:val="center"/>
          </w:tcPr>
          <w:p w14:paraId="20A3CFEC" w14:textId="77777777" w:rsidR="00835B42" w:rsidRDefault="00000000">
            <w:pPr>
              <w:spacing w:after="40" w:line="240" w:lineRule="auto"/>
            </w:pPr>
            <w:r>
              <w:rPr>
                <w:sz w:val="18"/>
              </w:rPr>
              <w:t>2102.10.00</w:t>
            </w:r>
          </w:p>
        </w:tc>
        <w:tc>
          <w:tcPr>
            <w:tcW w:w="4679" w:type="dxa"/>
            <w:tcMar>
              <w:top w:w="60" w:type="dxa"/>
              <w:left w:w="80" w:type="dxa"/>
              <w:bottom w:w="60" w:type="dxa"/>
              <w:right w:w="80" w:type="dxa"/>
            </w:tcMar>
            <w:vAlign w:val="center"/>
          </w:tcPr>
          <w:p w14:paraId="476C657A" w14:textId="77777777" w:rsidR="00835B42" w:rsidRDefault="00000000">
            <w:pPr>
              <w:spacing w:after="40" w:line="240" w:lineRule="auto"/>
            </w:pPr>
            <w:r>
              <w:rPr>
                <w:sz w:val="18"/>
              </w:rPr>
              <w:t>Active yeasts</w:t>
            </w:r>
          </w:p>
        </w:tc>
      </w:tr>
      <w:tr w:rsidR="00835B42" w14:paraId="2FDF409F" w14:textId="77777777">
        <w:trPr>
          <w:cantSplit/>
        </w:trPr>
        <w:tc>
          <w:tcPr>
            <w:tcW w:w="4680" w:type="dxa"/>
            <w:tcMar>
              <w:top w:w="60" w:type="dxa"/>
              <w:left w:w="80" w:type="dxa"/>
              <w:bottom w:w="60" w:type="dxa"/>
              <w:right w:w="80" w:type="dxa"/>
            </w:tcMar>
            <w:vAlign w:val="center"/>
          </w:tcPr>
          <w:p w14:paraId="0C9BA0BB" w14:textId="77777777" w:rsidR="00835B42" w:rsidRDefault="00000000">
            <w:pPr>
              <w:spacing w:after="40" w:line="240" w:lineRule="auto"/>
            </w:pPr>
            <w:r>
              <w:rPr>
                <w:sz w:val="18"/>
              </w:rPr>
              <w:t>2102.20.00</w:t>
            </w:r>
          </w:p>
        </w:tc>
        <w:tc>
          <w:tcPr>
            <w:tcW w:w="4679" w:type="dxa"/>
            <w:tcMar>
              <w:top w:w="60" w:type="dxa"/>
              <w:left w:w="80" w:type="dxa"/>
              <w:bottom w:w="60" w:type="dxa"/>
              <w:right w:w="80" w:type="dxa"/>
            </w:tcMar>
            <w:vAlign w:val="center"/>
          </w:tcPr>
          <w:p w14:paraId="4971DAAF" w14:textId="77777777" w:rsidR="00835B42" w:rsidRDefault="00000000">
            <w:pPr>
              <w:spacing w:after="40" w:line="240" w:lineRule="auto"/>
            </w:pPr>
            <w:r>
              <w:rPr>
                <w:sz w:val="18"/>
              </w:rPr>
              <w:t>Inactive yeasts; other single-cell micro-organisms, dead</w:t>
            </w:r>
          </w:p>
        </w:tc>
      </w:tr>
      <w:tr w:rsidR="00835B42" w14:paraId="0F0E59B2" w14:textId="77777777">
        <w:trPr>
          <w:cantSplit/>
        </w:trPr>
        <w:tc>
          <w:tcPr>
            <w:tcW w:w="4680" w:type="dxa"/>
            <w:tcMar>
              <w:top w:w="60" w:type="dxa"/>
              <w:left w:w="80" w:type="dxa"/>
              <w:bottom w:w="60" w:type="dxa"/>
              <w:right w:w="80" w:type="dxa"/>
            </w:tcMar>
            <w:vAlign w:val="center"/>
          </w:tcPr>
          <w:p w14:paraId="22BECD75" w14:textId="77777777" w:rsidR="00835B42" w:rsidRDefault="00000000">
            <w:pPr>
              <w:spacing w:after="40" w:line="240" w:lineRule="auto"/>
            </w:pPr>
            <w:r>
              <w:rPr>
                <w:sz w:val="18"/>
              </w:rPr>
              <w:t>2102.30.00</w:t>
            </w:r>
          </w:p>
        </w:tc>
        <w:tc>
          <w:tcPr>
            <w:tcW w:w="4679" w:type="dxa"/>
            <w:tcMar>
              <w:top w:w="60" w:type="dxa"/>
              <w:left w:w="80" w:type="dxa"/>
              <w:bottom w:w="60" w:type="dxa"/>
              <w:right w:w="80" w:type="dxa"/>
            </w:tcMar>
            <w:vAlign w:val="center"/>
          </w:tcPr>
          <w:p w14:paraId="0CDCD61A" w14:textId="77777777" w:rsidR="00835B42" w:rsidRDefault="00000000">
            <w:pPr>
              <w:spacing w:after="40" w:line="240" w:lineRule="auto"/>
            </w:pPr>
            <w:r>
              <w:rPr>
                <w:sz w:val="18"/>
              </w:rPr>
              <w:t>Prepared baking powders</w:t>
            </w:r>
          </w:p>
        </w:tc>
      </w:tr>
      <w:tr w:rsidR="00835B42" w14:paraId="03E8E5B7" w14:textId="77777777">
        <w:trPr>
          <w:cantSplit/>
        </w:trPr>
        <w:tc>
          <w:tcPr>
            <w:tcW w:w="4680" w:type="dxa"/>
            <w:tcMar>
              <w:top w:w="60" w:type="dxa"/>
              <w:left w:w="80" w:type="dxa"/>
              <w:bottom w:w="60" w:type="dxa"/>
              <w:right w:w="80" w:type="dxa"/>
            </w:tcMar>
            <w:vAlign w:val="center"/>
          </w:tcPr>
          <w:p w14:paraId="3493C89F" w14:textId="77777777" w:rsidR="00835B42" w:rsidRDefault="00000000">
            <w:pPr>
              <w:spacing w:after="40" w:line="240" w:lineRule="auto"/>
            </w:pPr>
            <w:r>
              <w:rPr>
                <w:sz w:val="18"/>
              </w:rPr>
              <w:t>2103.10.00</w:t>
            </w:r>
          </w:p>
        </w:tc>
        <w:tc>
          <w:tcPr>
            <w:tcW w:w="4679" w:type="dxa"/>
            <w:tcMar>
              <w:top w:w="60" w:type="dxa"/>
              <w:left w:w="80" w:type="dxa"/>
              <w:bottom w:w="60" w:type="dxa"/>
              <w:right w:w="80" w:type="dxa"/>
            </w:tcMar>
            <w:vAlign w:val="center"/>
          </w:tcPr>
          <w:p w14:paraId="24845621" w14:textId="77777777" w:rsidR="00835B42" w:rsidRDefault="00000000">
            <w:pPr>
              <w:spacing w:after="40" w:line="240" w:lineRule="auto"/>
            </w:pPr>
            <w:r>
              <w:rPr>
                <w:sz w:val="18"/>
              </w:rPr>
              <w:t>Soya sauce</w:t>
            </w:r>
          </w:p>
        </w:tc>
      </w:tr>
      <w:tr w:rsidR="00835B42" w14:paraId="4D750B02" w14:textId="77777777">
        <w:trPr>
          <w:cantSplit/>
        </w:trPr>
        <w:tc>
          <w:tcPr>
            <w:tcW w:w="4680" w:type="dxa"/>
            <w:tcMar>
              <w:top w:w="60" w:type="dxa"/>
              <w:left w:w="80" w:type="dxa"/>
              <w:bottom w:w="60" w:type="dxa"/>
              <w:right w:w="80" w:type="dxa"/>
            </w:tcMar>
            <w:vAlign w:val="center"/>
          </w:tcPr>
          <w:p w14:paraId="18C15A06" w14:textId="77777777" w:rsidR="00835B42" w:rsidRDefault="00000000">
            <w:pPr>
              <w:spacing w:after="40" w:line="240" w:lineRule="auto"/>
            </w:pPr>
            <w:r>
              <w:rPr>
                <w:sz w:val="18"/>
              </w:rPr>
              <w:t>2103.20.10</w:t>
            </w:r>
          </w:p>
        </w:tc>
        <w:tc>
          <w:tcPr>
            <w:tcW w:w="4679" w:type="dxa"/>
            <w:tcMar>
              <w:top w:w="60" w:type="dxa"/>
              <w:left w:w="80" w:type="dxa"/>
              <w:bottom w:w="60" w:type="dxa"/>
              <w:right w:w="80" w:type="dxa"/>
            </w:tcMar>
            <w:vAlign w:val="center"/>
          </w:tcPr>
          <w:p w14:paraId="4CA76907" w14:textId="77777777" w:rsidR="00835B42" w:rsidRDefault="00000000">
            <w:pPr>
              <w:spacing w:after="40" w:line="240" w:lineRule="auto"/>
            </w:pPr>
            <w:r>
              <w:rPr>
                <w:sz w:val="18"/>
              </w:rPr>
              <w:t>Tomato ketchup</w:t>
            </w:r>
          </w:p>
        </w:tc>
      </w:tr>
      <w:tr w:rsidR="00835B42" w14:paraId="33A37380" w14:textId="77777777">
        <w:trPr>
          <w:cantSplit/>
        </w:trPr>
        <w:tc>
          <w:tcPr>
            <w:tcW w:w="4680" w:type="dxa"/>
            <w:tcMar>
              <w:top w:w="60" w:type="dxa"/>
              <w:left w:w="80" w:type="dxa"/>
              <w:bottom w:w="60" w:type="dxa"/>
              <w:right w:w="80" w:type="dxa"/>
            </w:tcMar>
            <w:vAlign w:val="center"/>
          </w:tcPr>
          <w:p w14:paraId="1E3420EC" w14:textId="77777777" w:rsidR="00835B42" w:rsidRDefault="00000000">
            <w:pPr>
              <w:spacing w:after="40" w:line="240" w:lineRule="auto"/>
            </w:pPr>
            <w:r>
              <w:rPr>
                <w:sz w:val="18"/>
              </w:rPr>
              <w:t>2103.20.90</w:t>
            </w:r>
          </w:p>
        </w:tc>
        <w:tc>
          <w:tcPr>
            <w:tcW w:w="4679" w:type="dxa"/>
            <w:tcMar>
              <w:top w:w="60" w:type="dxa"/>
              <w:left w:w="80" w:type="dxa"/>
              <w:bottom w:w="60" w:type="dxa"/>
              <w:right w:w="80" w:type="dxa"/>
            </w:tcMar>
            <w:vAlign w:val="center"/>
          </w:tcPr>
          <w:p w14:paraId="50DFC55D" w14:textId="77777777" w:rsidR="00835B42" w:rsidRDefault="00000000">
            <w:pPr>
              <w:spacing w:after="40" w:line="240" w:lineRule="auto"/>
            </w:pPr>
            <w:r>
              <w:rPr>
                <w:sz w:val="18"/>
              </w:rPr>
              <w:t>Other</w:t>
            </w:r>
          </w:p>
        </w:tc>
      </w:tr>
      <w:tr w:rsidR="00835B42" w14:paraId="7003040A" w14:textId="77777777">
        <w:trPr>
          <w:cantSplit/>
        </w:trPr>
        <w:tc>
          <w:tcPr>
            <w:tcW w:w="4680" w:type="dxa"/>
            <w:tcMar>
              <w:top w:w="60" w:type="dxa"/>
              <w:left w:w="80" w:type="dxa"/>
              <w:bottom w:w="60" w:type="dxa"/>
              <w:right w:w="80" w:type="dxa"/>
            </w:tcMar>
            <w:vAlign w:val="center"/>
          </w:tcPr>
          <w:p w14:paraId="2092D2DD" w14:textId="77777777" w:rsidR="00835B42" w:rsidRDefault="00000000">
            <w:pPr>
              <w:spacing w:after="40" w:line="240" w:lineRule="auto"/>
            </w:pPr>
            <w:r>
              <w:rPr>
                <w:sz w:val="18"/>
              </w:rPr>
              <w:t>2103.30.10</w:t>
            </w:r>
          </w:p>
        </w:tc>
        <w:tc>
          <w:tcPr>
            <w:tcW w:w="4679" w:type="dxa"/>
            <w:tcMar>
              <w:top w:w="60" w:type="dxa"/>
              <w:left w:w="80" w:type="dxa"/>
              <w:bottom w:w="60" w:type="dxa"/>
              <w:right w:w="80" w:type="dxa"/>
            </w:tcMar>
            <w:vAlign w:val="center"/>
          </w:tcPr>
          <w:p w14:paraId="3BB02833" w14:textId="77777777" w:rsidR="00835B42" w:rsidRDefault="00000000">
            <w:pPr>
              <w:spacing w:after="40" w:line="240" w:lineRule="auto"/>
            </w:pPr>
            <w:r>
              <w:rPr>
                <w:sz w:val="18"/>
              </w:rPr>
              <w:t>Mustard flour and meal</w:t>
            </w:r>
          </w:p>
        </w:tc>
      </w:tr>
      <w:tr w:rsidR="00835B42" w14:paraId="2474F506" w14:textId="77777777">
        <w:trPr>
          <w:cantSplit/>
        </w:trPr>
        <w:tc>
          <w:tcPr>
            <w:tcW w:w="4680" w:type="dxa"/>
            <w:tcMar>
              <w:top w:w="60" w:type="dxa"/>
              <w:left w:w="80" w:type="dxa"/>
              <w:bottom w:w="60" w:type="dxa"/>
              <w:right w:w="80" w:type="dxa"/>
            </w:tcMar>
            <w:vAlign w:val="center"/>
          </w:tcPr>
          <w:p w14:paraId="3EBEF9D4" w14:textId="77777777" w:rsidR="00835B42" w:rsidRDefault="00000000">
            <w:pPr>
              <w:spacing w:after="40" w:line="240" w:lineRule="auto"/>
            </w:pPr>
            <w:r>
              <w:rPr>
                <w:sz w:val="18"/>
              </w:rPr>
              <w:t>2103.30.20</w:t>
            </w:r>
          </w:p>
        </w:tc>
        <w:tc>
          <w:tcPr>
            <w:tcW w:w="4679" w:type="dxa"/>
            <w:tcMar>
              <w:top w:w="60" w:type="dxa"/>
              <w:left w:w="80" w:type="dxa"/>
              <w:bottom w:w="60" w:type="dxa"/>
              <w:right w:w="80" w:type="dxa"/>
            </w:tcMar>
            <w:vAlign w:val="center"/>
          </w:tcPr>
          <w:p w14:paraId="3F832025" w14:textId="77777777" w:rsidR="00835B42" w:rsidRDefault="00000000">
            <w:pPr>
              <w:spacing w:after="40" w:line="240" w:lineRule="auto"/>
            </w:pPr>
            <w:r>
              <w:rPr>
                <w:sz w:val="18"/>
              </w:rPr>
              <w:t>Prepared mustard</w:t>
            </w:r>
          </w:p>
        </w:tc>
      </w:tr>
      <w:tr w:rsidR="00835B42" w14:paraId="673E9A01" w14:textId="77777777">
        <w:trPr>
          <w:cantSplit/>
        </w:trPr>
        <w:tc>
          <w:tcPr>
            <w:tcW w:w="4680" w:type="dxa"/>
            <w:tcMar>
              <w:top w:w="60" w:type="dxa"/>
              <w:left w:w="80" w:type="dxa"/>
              <w:bottom w:w="60" w:type="dxa"/>
              <w:right w:w="80" w:type="dxa"/>
            </w:tcMar>
            <w:vAlign w:val="center"/>
          </w:tcPr>
          <w:p w14:paraId="35E8A8E5" w14:textId="77777777" w:rsidR="00835B42" w:rsidRDefault="00000000">
            <w:pPr>
              <w:spacing w:after="40" w:line="240" w:lineRule="auto"/>
            </w:pPr>
            <w:r>
              <w:rPr>
                <w:sz w:val="18"/>
              </w:rPr>
              <w:t>2103.90.10</w:t>
            </w:r>
          </w:p>
        </w:tc>
        <w:tc>
          <w:tcPr>
            <w:tcW w:w="4679" w:type="dxa"/>
            <w:tcMar>
              <w:top w:w="60" w:type="dxa"/>
              <w:left w:w="80" w:type="dxa"/>
              <w:bottom w:w="60" w:type="dxa"/>
              <w:right w:w="80" w:type="dxa"/>
            </w:tcMar>
            <w:vAlign w:val="center"/>
          </w:tcPr>
          <w:p w14:paraId="39A41822" w14:textId="77777777" w:rsidR="00835B42" w:rsidRDefault="00000000">
            <w:pPr>
              <w:spacing w:after="40" w:line="240" w:lineRule="auto"/>
            </w:pPr>
            <w:r>
              <w:rPr>
                <w:sz w:val="18"/>
              </w:rPr>
              <w:t>Mayonnaise and salad dressing</w:t>
            </w:r>
          </w:p>
        </w:tc>
      </w:tr>
      <w:tr w:rsidR="00835B42" w14:paraId="195C2AC3" w14:textId="77777777">
        <w:trPr>
          <w:cantSplit/>
        </w:trPr>
        <w:tc>
          <w:tcPr>
            <w:tcW w:w="4680" w:type="dxa"/>
            <w:tcMar>
              <w:top w:w="60" w:type="dxa"/>
              <w:left w:w="80" w:type="dxa"/>
              <w:bottom w:w="60" w:type="dxa"/>
              <w:right w:w="80" w:type="dxa"/>
            </w:tcMar>
            <w:vAlign w:val="center"/>
          </w:tcPr>
          <w:p w14:paraId="67A70768" w14:textId="77777777" w:rsidR="00835B42" w:rsidRDefault="00000000">
            <w:pPr>
              <w:spacing w:after="40" w:line="240" w:lineRule="auto"/>
            </w:pPr>
            <w:r>
              <w:rPr>
                <w:sz w:val="18"/>
              </w:rPr>
              <w:t>2103.90.20</w:t>
            </w:r>
          </w:p>
        </w:tc>
        <w:tc>
          <w:tcPr>
            <w:tcW w:w="4679" w:type="dxa"/>
            <w:tcMar>
              <w:top w:w="60" w:type="dxa"/>
              <w:left w:w="80" w:type="dxa"/>
              <w:bottom w:w="60" w:type="dxa"/>
              <w:right w:w="80" w:type="dxa"/>
            </w:tcMar>
            <w:vAlign w:val="center"/>
          </w:tcPr>
          <w:p w14:paraId="0DD401F7" w14:textId="77777777" w:rsidR="00835B42" w:rsidRDefault="00000000">
            <w:pPr>
              <w:spacing w:after="40" w:line="240" w:lineRule="auto"/>
            </w:pPr>
            <w:r>
              <w:rPr>
                <w:sz w:val="18"/>
              </w:rPr>
              <w:t>Mixed condiments and mixed seasonings</w:t>
            </w:r>
          </w:p>
        </w:tc>
      </w:tr>
      <w:tr w:rsidR="00835B42" w14:paraId="492C55D1" w14:textId="77777777">
        <w:trPr>
          <w:cantSplit/>
        </w:trPr>
        <w:tc>
          <w:tcPr>
            <w:tcW w:w="4680" w:type="dxa"/>
            <w:tcMar>
              <w:top w:w="60" w:type="dxa"/>
              <w:left w:w="80" w:type="dxa"/>
              <w:bottom w:w="60" w:type="dxa"/>
              <w:right w:w="80" w:type="dxa"/>
            </w:tcMar>
            <w:vAlign w:val="center"/>
          </w:tcPr>
          <w:p w14:paraId="7FE13FFF" w14:textId="77777777" w:rsidR="00835B42" w:rsidRDefault="00000000">
            <w:pPr>
              <w:spacing w:after="40" w:line="240" w:lineRule="auto"/>
            </w:pPr>
            <w:r>
              <w:rPr>
                <w:sz w:val="18"/>
              </w:rPr>
              <w:t>2103.90.90</w:t>
            </w:r>
          </w:p>
        </w:tc>
        <w:tc>
          <w:tcPr>
            <w:tcW w:w="4679" w:type="dxa"/>
            <w:tcMar>
              <w:top w:w="60" w:type="dxa"/>
              <w:left w:w="80" w:type="dxa"/>
              <w:bottom w:w="60" w:type="dxa"/>
              <w:right w:w="80" w:type="dxa"/>
            </w:tcMar>
            <w:vAlign w:val="center"/>
          </w:tcPr>
          <w:p w14:paraId="7F610C93" w14:textId="77777777" w:rsidR="00835B42" w:rsidRDefault="00000000">
            <w:pPr>
              <w:spacing w:after="40" w:line="240" w:lineRule="auto"/>
            </w:pPr>
            <w:r>
              <w:rPr>
                <w:sz w:val="18"/>
              </w:rPr>
              <w:t>Other</w:t>
            </w:r>
          </w:p>
        </w:tc>
      </w:tr>
      <w:tr w:rsidR="00835B42" w14:paraId="5E0A0A35" w14:textId="77777777">
        <w:trPr>
          <w:cantSplit/>
        </w:trPr>
        <w:tc>
          <w:tcPr>
            <w:tcW w:w="4680" w:type="dxa"/>
            <w:tcMar>
              <w:top w:w="60" w:type="dxa"/>
              <w:left w:w="80" w:type="dxa"/>
              <w:bottom w:w="60" w:type="dxa"/>
              <w:right w:w="80" w:type="dxa"/>
            </w:tcMar>
            <w:vAlign w:val="center"/>
          </w:tcPr>
          <w:p w14:paraId="44E51ADA" w14:textId="77777777" w:rsidR="00835B42" w:rsidRDefault="00000000">
            <w:pPr>
              <w:spacing w:after="40" w:line="240" w:lineRule="auto"/>
            </w:pPr>
            <w:r>
              <w:rPr>
                <w:sz w:val="18"/>
              </w:rPr>
              <w:t>2104.10.00</w:t>
            </w:r>
          </w:p>
        </w:tc>
        <w:tc>
          <w:tcPr>
            <w:tcW w:w="4679" w:type="dxa"/>
            <w:tcMar>
              <w:top w:w="60" w:type="dxa"/>
              <w:left w:w="80" w:type="dxa"/>
              <w:bottom w:w="60" w:type="dxa"/>
              <w:right w:w="80" w:type="dxa"/>
            </w:tcMar>
            <w:vAlign w:val="center"/>
          </w:tcPr>
          <w:p w14:paraId="2443F490" w14:textId="77777777" w:rsidR="00835B42" w:rsidRDefault="00000000">
            <w:pPr>
              <w:spacing w:after="40" w:line="240" w:lineRule="auto"/>
            </w:pPr>
            <w:r>
              <w:rPr>
                <w:sz w:val="18"/>
              </w:rPr>
              <w:t>Soups and broths and preparations therefor</w:t>
            </w:r>
          </w:p>
        </w:tc>
      </w:tr>
      <w:tr w:rsidR="00835B42" w14:paraId="7719D8DE" w14:textId="77777777">
        <w:trPr>
          <w:cantSplit/>
        </w:trPr>
        <w:tc>
          <w:tcPr>
            <w:tcW w:w="4680" w:type="dxa"/>
            <w:tcMar>
              <w:top w:w="60" w:type="dxa"/>
              <w:left w:w="80" w:type="dxa"/>
              <w:bottom w:w="60" w:type="dxa"/>
              <w:right w:w="80" w:type="dxa"/>
            </w:tcMar>
            <w:vAlign w:val="center"/>
          </w:tcPr>
          <w:p w14:paraId="4236818C" w14:textId="77777777" w:rsidR="00835B42" w:rsidRDefault="00000000">
            <w:pPr>
              <w:spacing w:after="40" w:line="240" w:lineRule="auto"/>
            </w:pPr>
            <w:r>
              <w:rPr>
                <w:sz w:val="18"/>
              </w:rPr>
              <w:t>2104.20.00</w:t>
            </w:r>
          </w:p>
        </w:tc>
        <w:tc>
          <w:tcPr>
            <w:tcW w:w="4679" w:type="dxa"/>
            <w:tcMar>
              <w:top w:w="60" w:type="dxa"/>
              <w:left w:w="80" w:type="dxa"/>
              <w:bottom w:w="60" w:type="dxa"/>
              <w:right w:w="80" w:type="dxa"/>
            </w:tcMar>
            <w:vAlign w:val="center"/>
          </w:tcPr>
          <w:p w14:paraId="4014C016" w14:textId="77777777" w:rsidR="00835B42" w:rsidRDefault="00000000">
            <w:pPr>
              <w:spacing w:after="40" w:line="240" w:lineRule="auto"/>
            </w:pPr>
            <w:r>
              <w:rPr>
                <w:sz w:val="18"/>
              </w:rPr>
              <w:t>Homogenized composite food preparations</w:t>
            </w:r>
          </w:p>
        </w:tc>
      </w:tr>
      <w:tr w:rsidR="00835B42" w14:paraId="153CCD8E" w14:textId="77777777">
        <w:trPr>
          <w:cantSplit/>
        </w:trPr>
        <w:tc>
          <w:tcPr>
            <w:tcW w:w="4680" w:type="dxa"/>
            <w:tcMar>
              <w:top w:w="60" w:type="dxa"/>
              <w:left w:w="80" w:type="dxa"/>
              <w:bottom w:w="60" w:type="dxa"/>
              <w:right w:w="80" w:type="dxa"/>
            </w:tcMar>
            <w:vAlign w:val="center"/>
          </w:tcPr>
          <w:p w14:paraId="35A1A46D" w14:textId="77777777" w:rsidR="00835B42" w:rsidRDefault="00000000">
            <w:pPr>
              <w:spacing w:after="40" w:line="240" w:lineRule="auto"/>
            </w:pPr>
            <w:r>
              <w:rPr>
                <w:sz w:val="18"/>
              </w:rPr>
              <w:lastRenderedPageBreak/>
              <w:t>2105.00.10</w:t>
            </w:r>
          </w:p>
        </w:tc>
        <w:tc>
          <w:tcPr>
            <w:tcW w:w="4679" w:type="dxa"/>
            <w:tcMar>
              <w:top w:w="60" w:type="dxa"/>
              <w:left w:w="80" w:type="dxa"/>
              <w:bottom w:w="60" w:type="dxa"/>
              <w:right w:w="80" w:type="dxa"/>
            </w:tcMar>
            <w:vAlign w:val="center"/>
          </w:tcPr>
          <w:p w14:paraId="152DB31B" w14:textId="77777777" w:rsidR="00835B42" w:rsidRDefault="00000000">
            <w:pPr>
              <w:spacing w:after="40" w:line="240" w:lineRule="auto"/>
            </w:pPr>
            <w:r>
              <w:rPr>
                <w:sz w:val="18"/>
              </w:rPr>
              <w:t>Flavoured ice and ice sherbets *</w:t>
            </w:r>
          </w:p>
        </w:tc>
      </w:tr>
      <w:tr w:rsidR="00835B42" w14:paraId="555B86B1" w14:textId="77777777">
        <w:trPr>
          <w:cantSplit/>
        </w:trPr>
        <w:tc>
          <w:tcPr>
            <w:tcW w:w="4680" w:type="dxa"/>
            <w:tcMar>
              <w:top w:w="60" w:type="dxa"/>
              <w:left w:w="80" w:type="dxa"/>
              <w:bottom w:w="60" w:type="dxa"/>
              <w:right w:w="80" w:type="dxa"/>
            </w:tcMar>
            <w:vAlign w:val="center"/>
          </w:tcPr>
          <w:p w14:paraId="58A683A5" w14:textId="77777777" w:rsidR="00835B42" w:rsidRDefault="00000000">
            <w:pPr>
              <w:spacing w:after="40" w:line="240" w:lineRule="auto"/>
            </w:pPr>
            <w:r>
              <w:rPr>
                <w:sz w:val="18"/>
              </w:rPr>
              <w:t>2105.00.91</w:t>
            </w:r>
          </w:p>
        </w:tc>
        <w:tc>
          <w:tcPr>
            <w:tcW w:w="4679" w:type="dxa"/>
            <w:tcMar>
              <w:top w:w="60" w:type="dxa"/>
              <w:left w:w="80" w:type="dxa"/>
              <w:bottom w:w="60" w:type="dxa"/>
              <w:right w:w="80" w:type="dxa"/>
            </w:tcMar>
            <w:vAlign w:val="center"/>
          </w:tcPr>
          <w:p w14:paraId="07154097" w14:textId="77777777" w:rsidR="00835B42" w:rsidRDefault="00000000">
            <w:pPr>
              <w:spacing w:after="40" w:line="240" w:lineRule="auto"/>
            </w:pPr>
            <w:r>
              <w:rPr>
                <w:sz w:val="18"/>
              </w:rPr>
              <w:t>Other:</w:t>
            </w:r>
          </w:p>
        </w:tc>
      </w:tr>
    </w:tbl>
    <w:p w14:paraId="334B2A17" w14:textId="77777777" w:rsidR="00835B42" w:rsidRDefault="00000000">
      <w:pPr>
        <w:spacing w:before="160"/>
      </w:pPr>
      <w:r>
        <w:t>Within access commitment * * 2105.00.92 Other: Over access commitment * * 2106.10.00 Protein concentrates and textured protein substances 2106.90.10 Chewing gum, containing 2 mg or</w:t>
      </w:r>
    </w:p>
    <w:p w14:paraId="659A7C82" w14:textId="77777777" w:rsidR="00835B42" w:rsidRDefault="00000000">
      <w:r>
        <w:t>more of nicotine; Cream of coconut syrup for use in the manufacture of beverages; Elderberry flower concentrate and Limeflower concentrate for use in the manufacture of beverages; Nutmeat substitutes; Sour dough flavouring ingredients; Tea substitutes; Vegetable preparations for use as flavouring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 2106.90.29 Syrups derived from cane or beet sugar, containing added colouring matter and food concentrates and fruit syrups for use in beverages or other preparations: Other 2106.90.31 Milk, cream or butter substitutes and preparations suitable for use as butter substitutes: Milk, cream or butter substitutes, containing 50% or more by weight of dairy content, within access commitment * * 2106.90.32 Milk, cream or butter substitutes and preparations suitable for use as butter substitutes:</w:t>
      </w:r>
    </w:p>
    <w:p w14:paraId="72A7845B" w14:textId="77777777" w:rsidR="00835B42" w:rsidRDefault="00000000">
      <w:r>
        <w:t>Milk, cream or butter substitutes, containing 50% or more by weight of dairy content, over access commitment * * 2106.90.33 Milk, cream or butter substitutes and preparations suitable for use as butter substitutes: Preparations, containing more than 15% by weight of milk fat but less than 50% by weight of dairy content, suitable for use as butter substitutes, within access commitment * 2106.90.34</w:t>
      </w:r>
    </w:p>
    <w:p w14:paraId="1F8D7DF0" w14:textId="77777777" w:rsidR="00835B42" w:rsidRDefault="00000000">
      <w:r>
        <w:t>Milk, cream or butter substitutes and preparations suitable for use as butter substitutes: Preparations, containing more than 15% by weight of milk fat but less than 50% by weight of dairy content, suitable for use as butter substitutes, over access commitment * * 2106.90.35 Milk, cream or butter substitutes and preparations suitable for use as butter substitutes: Milk or cream substitutes, containing, in the dry state, over 10% by weight of milk solids but less than 50% by weight of dairy content, and butter substitutes, containing, in the dry state, over 10% by weight of milk solids but 15% or less by weight of milk fat 2106.90.39 Milk, cream or butter substitutes and preparations suitable for use as butter substitutes: Other 2106.90.41 Cheese fondue; Popping corn, prepared and packaged for use with microwave ovens; Protein hydrolysates: Cheese fondue; Popping corn, prepared and packaged for use with microwave ovens 2106.90.42 Cheese fondue; Popping corn, prepared and packaged for use with microwave ovens; Protein hydrolysates: Protein hydrolysates 2106.90.51 Egg preparations: Within access commitment * * 2106.90.52 Egg preparations:</w:t>
      </w:r>
    </w:p>
    <w:p w14:paraId="122522CD" w14:textId="77777777" w:rsidR="00835B42" w:rsidRDefault="00000000">
      <w:r>
        <w:t>Over access commitment * * 2106.90.91 Other: Concentrated juice of any single fruit or vegetable, fortified with vitamins or minerals 2106.90.92 Other: Concentrated mixtures of fruit or vegetable juices, fortified with vitamins or minerals 2106.90.93 Other: Containing 50% or more by weight of dairy content, within access commitment *</w:t>
      </w:r>
    </w:p>
    <w:p w14:paraId="35B4D84F" w14:textId="77777777" w:rsidR="00835B42" w:rsidRDefault="00000000">
      <w:r>
        <w:t>2106.90.94 Other: Containing 50% or more by weight of dairy content, over access commitment * * 2106.90.95 Other: Other preparations, containing, in the dry state, over 10% by weight of milk solids but less than 50% by weight of dairy content 2106.90.96 Other: Compound alcoholic preparations, not based on one or more odoriferous substances, with an alcoholic strength exceeding 0.5% by volume, for use in the manufacture of beverages 2106.90.97 Other: Fruit flavoured powders for use in the manufacture of pharmaceuticals, food products or beverages 2106.90.98 Other: Jelly powders, ice cream powders and powders for similar preparations 2106.90.99 Other: Other 2201.10.00 Mineral waters and aerated waters 2201.90.00 Other 2202.10.00 Waters, including mineral waters and aerated waters, containing added sugar or other sweetening matter or flavoured 2202.91.00 Non-alcoholic beer 2202.99.10 Non-alcoholic wine 2202.99.21 Juices, not concentrated, fortified with vitamins or minerals: Of any single fruit or vegetable 2202.99.22 Juices, not concentrated, fortified with vitamins or minerals: Of mixtures of fruits or vegetables 2202.99.31 Beverages containing milk: Chocolate milk 2202.99.32 Beverages containing milk:</w:t>
      </w:r>
    </w:p>
    <w:p w14:paraId="75DB0D43" w14:textId="77777777" w:rsidR="00835B42" w:rsidRDefault="00000000">
      <w:r>
        <w:lastRenderedPageBreak/>
        <w:t>Other, containing 50% or more by weight of dairy content, not put up for retail sale, within access commitment * 2202.99.33 Beverages containing milk: Other, containing 50% or more by weight of dairy content, not put up for retail sale, over access commitment * * 2202.99.39</w:t>
      </w:r>
    </w:p>
    <w:p w14:paraId="6F98B6E0" w14:textId="77777777" w:rsidR="00835B42" w:rsidRDefault="00000000">
      <w:r>
        <w:t>Beverages containing milk: Other 2202.99.90 Other 2203.00.00 Beer made from malt. 2204.10.10 Of an alcoholic strength by volume not exceeding 22.9% vol 2204.10.90 Other 2204.21.10 Wine, of an alcoholic strength by volume not exceeding 13.7% vol 2204.21.21 Wine, of an alcoholic strength by volume exceeding 13.7% vol but not exceeding 21.9%: Of an alcoholic strength by volume not exceeding 14.9% vol 2204.21.22 Wine, of an alcoholic strength by volume exceeding 13.7% vol but not exceeding 21.9%: Of an alcoholic strength by volume exceeding 14.9% vol but not exceeding 15.9% vol 2204.21.23 Wine, of an alcoholic strength by volume exceeding 13.7% vol but not exceeding 21.9%: Of an alcoholic strength by volume exceeding 15.9% vol but not exceeding 16.9% vol 2204.21.24 Wine, of an alcoholic strength by volume exceeding 13.7% vol but not exceeding 21.9%: Of an alcoholic strength by volume exceeding 16.9% vol but not exceeding 17.9% vol 2204.21.25 Wine, of an alcoholic strength by volume exceeding 13.7% vol but not exceeding 21.9%:</w:t>
      </w:r>
    </w:p>
    <w:p w14:paraId="50ACB32C" w14:textId="77777777" w:rsidR="00835B42" w:rsidRDefault="00000000">
      <w:r>
        <w:t>Of an alcoholic strength by volume exceeding 17.9% vol but not exceeding 18.9% vol 2204.21.26 Wine, of an alcoholic strength by volume exceeding 13.7% vol but not exceeding 21.9%: Of an alcoholic strength by volume exceeding 18.9% vol but not exceeding 19.9% vol 2204.21.27 Wine, of an alcoholic strength by volume exceeding 13.7% vol but not exceeding 21.9%: Of an alcoholic strength by volume exceeding 19.9% vol but not exceeding 20.9% vol 2204.21.28 Wine,</w:t>
      </w:r>
    </w:p>
    <w:p w14:paraId="0C628C4F" w14:textId="77777777" w:rsidR="00835B42" w:rsidRDefault="00000000">
      <w:r>
        <w:t>of an alcoholic strength by volume exceeding 13.7% vol but not exceeding 21.9%: Of an alcoholic strength by volume exceeding 20.9% vol but not exceeding 21.9% vol 2204.21.31 Wine, of an alcoholic strength by volume exceeding 21.9% vol: Of an alcoholic strength by volume exceeding 21.9% vol but not exceeding 22.9% vol 2204.21.32 Wine, of an alcoholic strength by volume exceeding 21.9% vol: Of an alcoholic strength by volume exceeding 22.9% vol 2204.21.41 Grape must with fermentation prevented or arrested by the addition of alcohol: Of an alcoholic strength by volume not exceeding 22.9% vol 2204.21.49 Grape must with fermentation prevented or arrested by the addition of alcohol: Other 2204.22.10 Wine, of an alcoholic strength by volume not exceeding 13.7% vol 2204.22.21 Wine, of an alcoholic strength by volume exceeding 13.7% vol but not exceeding 21.9% vol: Of an alcoholic strength by volume not exceeding 14.9% vol 2204.22.22 Wine, of an alcoholic strength by volume exceeding 13.7% vol but not exceeding 21.9% vol:</w:t>
      </w:r>
    </w:p>
    <w:p w14:paraId="3BAD66B3" w14:textId="77777777" w:rsidR="00835B42" w:rsidRDefault="00000000">
      <w:r>
        <w:t>Of an alcoholic strength by volume exceeding 14.9% vol but not exceeding 15.9% vol 2204.22.23 Wine, of an alcoholic strength by volume exceeding 13.7% vol but not exceeding 21.9% vol: Of an alcoholic strength by volume exceeding 15.9% vol but not exceeding 16.9% vol 2204.22.24 Wine, of an alcoholic strength by volume exceeding 13.7% vol but not exceeding 21.9% vol: Of an alcoholic strength by volume exceeding 16.9% vol but not exceeding 17.9% vol 2204.22.25 Wine, of</w:t>
      </w:r>
    </w:p>
    <w:p w14:paraId="0649BD1E" w14:textId="77777777" w:rsidR="00835B42" w:rsidRDefault="00000000">
      <w:r>
        <w:t>an alcoholic strength by volume exceeding 13.7% vol but not exceeding 21.9% vol: Of an alcoholic strength by volume exceeding 17.9% vol but not exceeding 18.9% vol 2204.22.26 Wine, of an alcoholic strength by volume exceeding 13.7% vol but not exceeding 21.9% vol: Of an alcoholic strength by volume exceeding 18.9% vol but not exceeding 19.9% vol 2204.22.27 Wine, of an alcoholic strength by volume exceeding 13.7% vol but not exceeding 21.9% vol: Of an alcoholic strength by volume exceeding 19.9% vol but not exceeding 20.9% vol 2204.22.28 Wine, of an alcoholic strength by volume exceeding 13.7% vol but not exceeding 21.9% vol: Of an alcoholic strength by volume exceeding 20.9% vol but not exceeding 21.9% vol 2204.22.31 Wine, of an alcoholic strength by volume exceeding 21.9% vol: Of an alcoholic strength by volume exceeding 21.9% vol but not exceeding 22.9% vol 2204.22.32 Wine, of an alcoholic strength by volume exceeding 21.9% vol: Of an alcoholic strength by volume exceeding 22.9% vol 2204.22.41 Grape must with fermentation prevented or arrested by the addition of alcohol:</w:t>
      </w:r>
    </w:p>
    <w:p w14:paraId="55E8E471" w14:textId="77777777" w:rsidR="00835B42" w:rsidRDefault="00000000">
      <w:r>
        <w:t>Of an alcoholic strength by volume not exceeding 22.9% vol 2204.22.49 Grape must with fermentation prevented or arrested by the addition of alcohol: Other 2204.29.10 Wine, of an alcoholic strength by volume not exceeding 13.7% vol 2204.29.21 Wine, of an alcoholic strength by volume exceeding 13.7% vol but not exceeding 21.9% vol: Of an alcoholic strength by volume not exceeding 14.9% vol 2204.29.22 Wine,</w:t>
      </w:r>
    </w:p>
    <w:p w14:paraId="629093E6" w14:textId="77777777" w:rsidR="00835B42" w:rsidRDefault="00000000">
      <w:r>
        <w:lastRenderedPageBreak/>
        <w:t>of an alcoholic strength by volume exceeding 13.7% vol but not exceeding 21.9% vol: Of an alcoholic strength by volume exceeding 14.9% vol but not exceeding 15.9% vol 2204.29.23 Wine, of an alcoholic strength by volume exceeding 13.7% vol but not exceeding 21.9% vol: Of an alcoholic strength by volume exceeding 15.9% vol but not exceeding 16.9% vol 2204.29.24 Wine, of an alcoholic strength by volume exceeding 13.7% vol but not exceeding 21.9% vol: Of an alcoholic strength by volume exceeding 16.9% vol but not exceeding 17.9% vol 2204.29.25 Wine, of an alcoholic strength by volume exceeding 13.7% vol but not exceeding 21.9% vol: Of an alcoholic strength by volume exceeding 17.9% vol but not exceeding 18.9% vol 2204.29.26 Wine, of an alcoholic strength by volume exceeding 13.7% vol but not exceeding 21.9% vol: Of an alcoholic strength by volume exceeding 18.9% vol but not exceeding 19.9% vol 2204.29.27 Wine, of an alcoholic strength by volume exceeding 13.7% vol but not exceeding 21.9% vol:</w:t>
      </w:r>
    </w:p>
    <w:p w14:paraId="5F86B804" w14:textId="77777777" w:rsidR="00835B42" w:rsidRDefault="00000000">
      <w:r>
        <w:t>Of an alcoholic strength by volume exceeding 19.9% vol but not exceeding 20.9% vol 2204.29.28 Wine, of an alcoholic strength by volume exceeding 13.7% vol but not exceeding 21.9% vol: Of an alcoholic strength by volume exceeding 20.9% vol but not exceeding 21.9% vol 2204.29.31 Wine, of an alcoholic strength by volume exceeding 21.9% vol: Of an alcoholic strength by volume exceeding 21.9% vol but not exceeding 22.9% vol 2204.29.32 Wine, of an alcoholic strength by volume exceeding 21.9% vol:</w:t>
      </w:r>
    </w:p>
    <w:p w14:paraId="4E4E6D02" w14:textId="77777777" w:rsidR="00835B42" w:rsidRDefault="00000000">
      <w:r>
        <w:t>Of an alcoholic strength by volume exceeding 22.9% vol 2204.29.41 Grape must with fermentation prevented or arrested by the addition of alcohol: Of an alcoholic strength by volume not exceeding 22.9% vol 2204.29.49 Grape must with fermentation prevented or arrested by the addition of alcohol: Other 2204.30.10 Of an alcoholic strength by volume not exceeding 22.9% vol 2204.30.90 Other 2205.10.10 Of an alcoholic strength by volume not exceeding 18.3% vol 2205.10.20 Of an alcoholic strength by volume exceeding 18.3% vol but not exceeding 22.9% vol 2205.10.30 Of an alcoholic strength by volume exceeding 22.9% vol 2205.90.10 Of an alcoholic strength by volume not exceeding 18.3% vol 2205.90.20 Of an alcoholic strength by volume exceeding 18.3% vol but not exceeding 22.9% vol 2205.90.30 Of an alcoholic strength by volume exceeding 22.9% vol 2206.00.11 Cider: Sparkling, of an alcoholic strength by volume not exceeding 22.9% vol 2206.00.12 Cider: Other sparkling 2206.00.18 Cider: Other cider, of an alcoholic strength by volume not exceeding 22.9% vol 2206.00.19 Cider: Other 2206.00.21 Prune wine:</w:t>
      </w:r>
    </w:p>
    <w:p w14:paraId="31B8D3B9" w14:textId="77777777" w:rsidR="00835B42" w:rsidRDefault="00000000">
      <w:r>
        <w:t>Of an alcoholic strength by volume not exceeding 22.9% vol 2206.00.22 Prune wine: Of an alcoholic strength by volume exceeding 22.9% vol 2206.00.31 Perry, sparkling: Of an alcoholic strength by volume not exceeding 22.9% vol 2206.00.39 Perry, sparkling: Other 2206.00.41 Other wine, sparkling: Of an alcoholic strength by volume not exceeding 22.9% vol 2206.00.49 Other wine, sparkling: Other</w:t>
      </w:r>
    </w:p>
    <w:p w14:paraId="1A9F2C90" w14:textId="77777777" w:rsidR="00835B42" w:rsidRDefault="00000000">
      <w:r>
        <w:t>2206.00.50 Sake and other wine, not sparkling, of an alcoholic strength by volume not exceeding 13.7% vol 2206.00.61 Sake and other wine, not sparkling, of an alcoholic strength by volume exceeding 13.7% vol but not exceeding 21.9% vol: Of an alcoholic strength by volume not exceeding 14.9% vol 2206.00.62 Sake and other wine, not sparkling, of an alcoholic strength by volume exceeding 13.7% vol but not exceeding 21.9% vol: Of an alcoholic strength by volume exceeding 14.9% vol but not exceeding 15.9% vol 2206.00.63 Sake and other wine, not sparkling, of an alcoholic strength by volume exceeding 13.7% vol but not exceeding 21.9% vol: Of an alcoholic strength by volume exceeding 15.9% vol but not exceeding 16.9% vol 2206.00.64 Sake and other wine, not sparkling, of an alcoholic strength by volume exceeding 13.7% vol but not exceeding 21.9% vol: Of an alcoholic strength by volume exceeding 16.9% vol but not exceeding 17.9% vol 2206.00.65 Sake and other wine, not sparkling, of an alcoholic strength by volume exceeding 13.7% vol but not exceeding 21.9% vol:</w:t>
      </w:r>
    </w:p>
    <w:p w14:paraId="677D474F" w14:textId="77777777" w:rsidR="00835B42" w:rsidRDefault="00000000">
      <w:r>
        <w:t>Of an alcoholic strength by volume exceeding 17.9% vol but not exceeding 18.9% vol 2206.00.66 Sake and other wine, not sparkling, of an alcoholic strength by volume exceeding 13.7% vol but not exceeding 21.9% vol: Of an alcoholic strength by volume exceeding 18.9% vol but not exceeding 19.9% vol 2206.00.67 Sake and other wine, not sparkling, of an alcoholic strength by volume exceeding 13.7% vol but not exceeding 21.9% vol: Of</w:t>
      </w:r>
    </w:p>
    <w:p w14:paraId="4C2587FA" w14:textId="77777777" w:rsidR="00835B42" w:rsidRDefault="00000000">
      <w:r>
        <w:t xml:space="preserve">an alcoholic strength by volume exceeding 19.9% vol but not exceeding 20.9% vol 2206.00.68 Sake and other wine, not sparkling, of an alcoholic strength by volume exceeding 13.7% vol but not exceeding 21.9% vol: Of an alcoholic strength by volume exceeding 20.9% vol but not exceeding 21.9% vol 2206.00.71 Sake and other wine, not sparkling, of an alcoholic strength by volume exceeding 21.9% vol: Of an alcoholic strength by volume not exceeding 22.9% vol 2206.00.72 Sake and other wine, not sparkling, of an </w:t>
      </w:r>
      <w:r>
        <w:lastRenderedPageBreak/>
        <w:t>alcoholic strength by volume exceeding 21.9% vol: Of an alcoholic strength by volume exceeding 22.9% vol 2206.00.80 Ginger beer and herbal beer 2206.00.91 Other: Mead 2206.00.92 Other: Other, of an alcoholic strength by volume not exceeding 22.9% vol 2206.00.93 Other: Other, of an alcoholic strength by volume exceeding 22.9% vol 2207.10.10 For use as a spirituous or alcoholic beverage or for use in the manufacture of spirituous or alcoholic beverages 2207.10.90 Other 2207.20.11 Ethyl alcohol: Specially denatured alcohol, within the meaning of the Excise Act, 2001 2207.20.12 Ethyl alcohol:</w:t>
      </w:r>
    </w:p>
    <w:p w14:paraId="56DE5956" w14:textId="77777777" w:rsidR="00835B42" w:rsidRDefault="00000000">
      <w:pPr>
        <w:spacing w:after="160"/>
      </w:pPr>
      <w:r>
        <w:t>Denatured alcohol, within the meaning of the Excise Act, 2001</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22E579D" w14:textId="77777777">
        <w:trPr>
          <w:cantSplit/>
          <w:tblHeader/>
        </w:trPr>
        <w:tc>
          <w:tcPr>
            <w:tcW w:w="4680" w:type="dxa"/>
            <w:tcMar>
              <w:top w:w="60" w:type="dxa"/>
              <w:left w:w="80" w:type="dxa"/>
              <w:bottom w:w="60" w:type="dxa"/>
              <w:right w:w="80" w:type="dxa"/>
            </w:tcMar>
            <w:vAlign w:val="center"/>
          </w:tcPr>
          <w:p w14:paraId="2B16181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9A676F5" w14:textId="77777777" w:rsidR="00835B42" w:rsidRDefault="00000000">
            <w:pPr>
              <w:spacing w:after="40" w:line="240" w:lineRule="auto"/>
            </w:pPr>
            <w:r>
              <w:rPr>
                <w:b/>
                <w:sz w:val="18"/>
              </w:rPr>
              <w:t>Description</w:t>
            </w:r>
          </w:p>
        </w:tc>
      </w:tr>
      <w:tr w:rsidR="00835B42" w14:paraId="354D06F6" w14:textId="77777777">
        <w:trPr>
          <w:cantSplit/>
        </w:trPr>
        <w:tc>
          <w:tcPr>
            <w:tcW w:w="4680" w:type="dxa"/>
            <w:tcMar>
              <w:top w:w="60" w:type="dxa"/>
              <w:left w:w="80" w:type="dxa"/>
              <w:bottom w:w="60" w:type="dxa"/>
              <w:right w:w="80" w:type="dxa"/>
            </w:tcMar>
            <w:vAlign w:val="center"/>
          </w:tcPr>
          <w:p w14:paraId="56E40E3B" w14:textId="77777777" w:rsidR="00835B42" w:rsidRDefault="00000000">
            <w:pPr>
              <w:spacing w:after="40" w:line="240" w:lineRule="auto"/>
            </w:pPr>
            <w:r>
              <w:rPr>
                <w:sz w:val="18"/>
              </w:rPr>
              <w:t>2207.20.19</w:t>
            </w:r>
          </w:p>
        </w:tc>
        <w:tc>
          <w:tcPr>
            <w:tcW w:w="4679" w:type="dxa"/>
            <w:tcMar>
              <w:top w:w="60" w:type="dxa"/>
              <w:left w:w="80" w:type="dxa"/>
              <w:bottom w:w="60" w:type="dxa"/>
              <w:right w:w="80" w:type="dxa"/>
            </w:tcMar>
            <w:vAlign w:val="center"/>
          </w:tcPr>
          <w:p w14:paraId="0602D25E" w14:textId="77777777" w:rsidR="00835B42" w:rsidRDefault="00000000">
            <w:pPr>
              <w:spacing w:after="40" w:line="240" w:lineRule="auto"/>
            </w:pPr>
            <w:r>
              <w:rPr>
                <w:sz w:val="18"/>
              </w:rPr>
              <w:t>Ethyl alcohol: Other</w:t>
            </w:r>
          </w:p>
        </w:tc>
      </w:tr>
      <w:tr w:rsidR="00835B42" w14:paraId="1782AB76" w14:textId="77777777">
        <w:trPr>
          <w:cantSplit/>
        </w:trPr>
        <w:tc>
          <w:tcPr>
            <w:tcW w:w="4680" w:type="dxa"/>
            <w:tcMar>
              <w:top w:w="60" w:type="dxa"/>
              <w:left w:w="80" w:type="dxa"/>
              <w:bottom w:w="60" w:type="dxa"/>
              <w:right w:w="80" w:type="dxa"/>
            </w:tcMar>
            <w:vAlign w:val="center"/>
          </w:tcPr>
          <w:p w14:paraId="6710E8A7" w14:textId="77777777" w:rsidR="00835B42" w:rsidRDefault="00000000">
            <w:pPr>
              <w:spacing w:after="40" w:line="240" w:lineRule="auto"/>
            </w:pPr>
            <w:r>
              <w:rPr>
                <w:sz w:val="18"/>
              </w:rPr>
              <w:t>2207.20.90</w:t>
            </w:r>
          </w:p>
        </w:tc>
        <w:tc>
          <w:tcPr>
            <w:tcW w:w="4679" w:type="dxa"/>
            <w:tcMar>
              <w:top w:w="60" w:type="dxa"/>
              <w:left w:w="80" w:type="dxa"/>
              <w:bottom w:w="60" w:type="dxa"/>
              <w:right w:w="80" w:type="dxa"/>
            </w:tcMar>
            <w:vAlign w:val="center"/>
          </w:tcPr>
          <w:p w14:paraId="0EBA2DFB" w14:textId="77777777" w:rsidR="00835B42" w:rsidRDefault="00000000">
            <w:pPr>
              <w:spacing w:after="40" w:line="240" w:lineRule="auto"/>
            </w:pPr>
            <w:r>
              <w:rPr>
                <w:sz w:val="18"/>
              </w:rPr>
              <w:t>Other</w:t>
            </w:r>
          </w:p>
        </w:tc>
      </w:tr>
      <w:tr w:rsidR="00835B42" w14:paraId="71B918C4" w14:textId="77777777">
        <w:trPr>
          <w:cantSplit/>
        </w:trPr>
        <w:tc>
          <w:tcPr>
            <w:tcW w:w="4680" w:type="dxa"/>
            <w:tcMar>
              <w:top w:w="60" w:type="dxa"/>
              <w:left w:w="80" w:type="dxa"/>
              <w:bottom w:w="60" w:type="dxa"/>
              <w:right w:w="80" w:type="dxa"/>
            </w:tcMar>
            <w:vAlign w:val="center"/>
          </w:tcPr>
          <w:p w14:paraId="0AF886F7" w14:textId="77777777" w:rsidR="00835B42" w:rsidRDefault="00000000">
            <w:pPr>
              <w:spacing w:after="40" w:line="240" w:lineRule="auto"/>
            </w:pPr>
            <w:r>
              <w:rPr>
                <w:sz w:val="18"/>
              </w:rPr>
              <w:t>2208.20.00</w:t>
            </w:r>
          </w:p>
        </w:tc>
        <w:tc>
          <w:tcPr>
            <w:tcW w:w="4679" w:type="dxa"/>
            <w:tcMar>
              <w:top w:w="60" w:type="dxa"/>
              <w:left w:w="80" w:type="dxa"/>
              <w:bottom w:w="60" w:type="dxa"/>
              <w:right w:w="80" w:type="dxa"/>
            </w:tcMar>
            <w:vAlign w:val="center"/>
          </w:tcPr>
          <w:p w14:paraId="7B5E74F0" w14:textId="77777777" w:rsidR="00835B42" w:rsidRDefault="00000000">
            <w:pPr>
              <w:spacing w:after="40" w:line="240" w:lineRule="auto"/>
            </w:pPr>
            <w:r>
              <w:rPr>
                <w:sz w:val="18"/>
              </w:rPr>
              <w:t>Spirits obtained by distilling grape wine or grape marc</w:t>
            </w:r>
          </w:p>
        </w:tc>
      </w:tr>
      <w:tr w:rsidR="00835B42" w14:paraId="7C30CD53" w14:textId="77777777">
        <w:trPr>
          <w:cantSplit/>
        </w:trPr>
        <w:tc>
          <w:tcPr>
            <w:tcW w:w="4680" w:type="dxa"/>
            <w:tcMar>
              <w:top w:w="60" w:type="dxa"/>
              <w:left w:w="80" w:type="dxa"/>
              <w:bottom w:w="60" w:type="dxa"/>
              <w:right w:w="80" w:type="dxa"/>
            </w:tcMar>
            <w:vAlign w:val="center"/>
          </w:tcPr>
          <w:p w14:paraId="64F80186" w14:textId="77777777" w:rsidR="00835B42" w:rsidRDefault="00000000">
            <w:pPr>
              <w:spacing w:after="40" w:line="240" w:lineRule="auto"/>
            </w:pPr>
            <w:r>
              <w:rPr>
                <w:sz w:val="18"/>
              </w:rPr>
              <w:t>2208.30.00</w:t>
            </w:r>
          </w:p>
        </w:tc>
        <w:tc>
          <w:tcPr>
            <w:tcW w:w="4679" w:type="dxa"/>
            <w:tcMar>
              <w:top w:w="60" w:type="dxa"/>
              <w:left w:w="80" w:type="dxa"/>
              <w:bottom w:w="60" w:type="dxa"/>
              <w:right w:w="80" w:type="dxa"/>
            </w:tcMar>
            <w:vAlign w:val="center"/>
          </w:tcPr>
          <w:p w14:paraId="195F684B" w14:textId="77777777" w:rsidR="00835B42" w:rsidRDefault="00000000">
            <w:pPr>
              <w:spacing w:after="40" w:line="240" w:lineRule="auto"/>
            </w:pPr>
            <w:r>
              <w:rPr>
                <w:sz w:val="18"/>
              </w:rPr>
              <w:t>Whiskies</w:t>
            </w:r>
          </w:p>
        </w:tc>
      </w:tr>
      <w:tr w:rsidR="00835B42" w14:paraId="4AE966EB" w14:textId="77777777">
        <w:trPr>
          <w:cantSplit/>
        </w:trPr>
        <w:tc>
          <w:tcPr>
            <w:tcW w:w="4680" w:type="dxa"/>
            <w:tcMar>
              <w:top w:w="60" w:type="dxa"/>
              <w:left w:w="80" w:type="dxa"/>
              <w:bottom w:w="60" w:type="dxa"/>
              <w:right w:w="80" w:type="dxa"/>
            </w:tcMar>
            <w:vAlign w:val="center"/>
          </w:tcPr>
          <w:p w14:paraId="7741DF50" w14:textId="77777777" w:rsidR="00835B42" w:rsidRDefault="00000000">
            <w:pPr>
              <w:spacing w:after="40" w:line="240" w:lineRule="auto"/>
            </w:pPr>
            <w:r>
              <w:rPr>
                <w:sz w:val="18"/>
              </w:rPr>
              <w:t>2208.40.10</w:t>
            </w:r>
          </w:p>
        </w:tc>
        <w:tc>
          <w:tcPr>
            <w:tcW w:w="4679" w:type="dxa"/>
            <w:tcMar>
              <w:top w:w="60" w:type="dxa"/>
              <w:left w:w="80" w:type="dxa"/>
              <w:bottom w:w="60" w:type="dxa"/>
              <w:right w:w="80" w:type="dxa"/>
            </w:tcMar>
            <w:vAlign w:val="center"/>
          </w:tcPr>
          <w:p w14:paraId="3520EB23" w14:textId="77777777" w:rsidR="00835B42" w:rsidRDefault="00000000">
            <w:pPr>
              <w:spacing w:after="40" w:line="240" w:lineRule="auto"/>
            </w:pPr>
            <w:r>
              <w:rPr>
                <w:sz w:val="18"/>
              </w:rPr>
              <w:t>Rum</w:t>
            </w:r>
          </w:p>
        </w:tc>
      </w:tr>
      <w:tr w:rsidR="00835B42" w14:paraId="07FFF470" w14:textId="77777777">
        <w:trPr>
          <w:cantSplit/>
        </w:trPr>
        <w:tc>
          <w:tcPr>
            <w:tcW w:w="4680" w:type="dxa"/>
            <w:tcMar>
              <w:top w:w="60" w:type="dxa"/>
              <w:left w:w="80" w:type="dxa"/>
              <w:bottom w:w="60" w:type="dxa"/>
              <w:right w:w="80" w:type="dxa"/>
            </w:tcMar>
            <w:vAlign w:val="center"/>
          </w:tcPr>
          <w:p w14:paraId="771E30F7" w14:textId="77777777" w:rsidR="00835B42" w:rsidRDefault="00000000">
            <w:pPr>
              <w:spacing w:after="40" w:line="240" w:lineRule="auto"/>
            </w:pPr>
            <w:r>
              <w:rPr>
                <w:sz w:val="18"/>
              </w:rPr>
              <w:t>2208.40.90</w:t>
            </w:r>
          </w:p>
        </w:tc>
        <w:tc>
          <w:tcPr>
            <w:tcW w:w="4679" w:type="dxa"/>
            <w:tcMar>
              <w:top w:w="60" w:type="dxa"/>
              <w:left w:w="80" w:type="dxa"/>
              <w:bottom w:w="60" w:type="dxa"/>
              <w:right w:w="80" w:type="dxa"/>
            </w:tcMar>
            <w:vAlign w:val="center"/>
          </w:tcPr>
          <w:p w14:paraId="5C496DA3" w14:textId="77777777" w:rsidR="00835B42" w:rsidRDefault="00000000">
            <w:pPr>
              <w:spacing w:after="40" w:line="240" w:lineRule="auto"/>
            </w:pPr>
            <w:r>
              <w:rPr>
                <w:sz w:val="18"/>
              </w:rPr>
              <w:t>Other</w:t>
            </w:r>
          </w:p>
        </w:tc>
      </w:tr>
      <w:tr w:rsidR="00835B42" w14:paraId="39D6C307" w14:textId="77777777">
        <w:trPr>
          <w:cantSplit/>
        </w:trPr>
        <w:tc>
          <w:tcPr>
            <w:tcW w:w="4680" w:type="dxa"/>
            <w:tcMar>
              <w:top w:w="60" w:type="dxa"/>
              <w:left w:w="80" w:type="dxa"/>
              <w:bottom w:w="60" w:type="dxa"/>
              <w:right w:w="80" w:type="dxa"/>
            </w:tcMar>
            <w:vAlign w:val="center"/>
          </w:tcPr>
          <w:p w14:paraId="01512796" w14:textId="77777777" w:rsidR="00835B42" w:rsidRDefault="00000000">
            <w:pPr>
              <w:spacing w:after="40" w:line="240" w:lineRule="auto"/>
            </w:pPr>
            <w:r>
              <w:rPr>
                <w:sz w:val="18"/>
              </w:rPr>
              <w:t>2208.50.00</w:t>
            </w:r>
          </w:p>
        </w:tc>
        <w:tc>
          <w:tcPr>
            <w:tcW w:w="4679" w:type="dxa"/>
            <w:tcMar>
              <w:top w:w="60" w:type="dxa"/>
              <w:left w:w="80" w:type="dxa"/>
              <w:bottom w:w="60" w:type="dxa"/>
              <w:right w:w="80" w:type="dxa"/>
            </w:tcMar>
            <w:vAlign w:val="center"/>
          </w:tcPr>
          <w:p w14:paraId="21685021" w14:textId="77777777" w:rsidR="00835B42" w:rsidRDefault="00000000">
            <w:pPr>
              <w:spacing w:after="40" w:line="240" w:lineRule="auto"/>
            </w:pPr>
            <w:r>
              <w:rPr>
                <w:sz w:val="18"/>
              </w:rPr>
              <w:t>Gin and Geneva</w:t>
            </w:r>
          </w:p>
        </w:tc>
      </w:tr>
      <w:tr w:rsidR="00835B42" w14:paraId="4E6761ED" w14:textId="77777777">
        <w:trPr>
          <w:cantSplit/>
        </w:trPr>
        <w:tc>
          <w:tcPr>
            <w:tcW w:w="4680" w:type="dxa"/>
            <w:tcMar>
              <w:top w:w="60" w:type="dxa"/>
              <w:left w:w="80" w:type="dxa"/>
              <w:bottom w:w="60" w:type="dxa"/>
              <w:right w:w="80" w:type="dxa"/>
            </w:tcMar>
            <w:vAlign w:val="center"/>
          </w:tcPr>
          <w:p w14:paraId="7F04BBFE" w14:textId="77777777" w:rsidR="00835B42" w:rsidRDefault="00000000">
            <w:pPr>
              <w:spacing w:after="40" w:line="240" w:lineRule="auto"/>
            </w:pPr>
            <w:r>
              <w:rPr>
                <w:sz w:val="18"/>
              </w:rPr>
              <w:t>2208.60.00</w:t>
            </w:r>
          </w:p>
        </w:tc>
        <w:tc>
          <w:tcPr>
            <w:tcW w:w="4679" w:type="dxa"/>
            <w:tcMar>
              <w:top w:w="60" w:type="dxa"/>
              <w:left w:w="80" w:type="dxa"/>
              <w:bottom w:w="60" w:type="dxa"/>
              <w:right w:w="80" w:type="dxa"/>
            </w:tcMar>
            <w:vAlign w:val="center"/>
          </w:tcPr>
          <w:p w14:paraId="73ACFCB3" w14:textId="77777777" w:rsidR="00835B42" w:rsidRDefault="00000000">
            <w:pPr>
              <w:spacing w:after="40" w:line="240" w:lineRule="auto"/>
            </w:pPr>
            <w:r>
              <w:rPr>
                <w:sz w:val="18"/>
              </w:rPr>
              <w:t>Vodka</w:t>
            </w:r>
          </w:p>
        </w:tc>
      </w:tr>
      <w:tr w:rsidR="00835B42" w14:paraId="473AE118" w14:textId="77777777">
        <w:trPr>
          <w:cantSplit/>
        </w:trPr>
        <w:tc>
          <w:tcPr>
            <w:tcW w:w="4680" w:type="dxa"/>
            <w:tcMar>
              <w:top w:w="60" w:type="dxa"/>
              <w:left w:w="80" w:type="dxa"/>
              <w:bottom w:w="60" w:type="dxa"/>
              <w:right w:w="80" w:type="dxa"/>
            </w:tcMar>
            <w:vAlign w:val="center"/>
          </w:tcPr>
          <w:p w14:paraId="6F24A786" w14:textId="77777777" w:rsidR="00835B42" w:rsidRDefault="00000000">
            <w:pPr>
              <w:spacing w:after="40" w:line="240" w:lineRule="auto"/>
            </w:pPr>
            <w:r>
              <w:rPr>
                <w:sz w:val="18"/>
              </w:rPr>
              <w:t>2208.70.00</w:t>
            </w:r>
          </w:p>
        </w:tc>
        <w:tc>
          <w:tcPr>
            <w:tcW w:w="4679" w:type="dxa"/>
            <w:tcMar>
              <w:top w:w="60" w:type="dxa"/>
              <w:left w:w="80" w:type="dxa"/>
              <w:bottom w:w="60" w:type="dxa"/>
              <w:right w:w="80" w:type="dxa"/>
            </w:tcMar>
            <w:vAlign w:val="center"/>
          </w:tcPr>
          <w:p w14:paraId="6C3BA521" w14:textId="77777777" w:rsidR="00835B42" w:rsidRDefault="00000000">
            <w:pPr>
              <w:spacing w:after="40" w:line="240" w:lineRule="auto"/>
            </w:pPr>
            <w:r>
              <w:rPr>
                <w:sz w:val="18"/>
              </w:rPr>
              <w:t>Liqueurs and cordials</w:t>
            </w:r>
          </w:p>
        </w:tc>
      </w:tr>
      <w:tr w:rsidR="00835B42" w14:paraId="5B2297C5" w14:textId="77777777">
        <w:trPr>
          <w:cantSplit/>
        </w:trPr>
        <w:tc>
          <w:tcPr>
            <w:tcW w:w="4680" w:type="dxa"/>
            <w:tcMar>
              <w:top w:w="60" w:type="dxa"/>
              <w:left w:w="80" w:type="dxa"/>
              <w:bottom w:w="60" w:type="dxa"/>
              <w:right w:w="80" w:type="dxa"/>
            </w:tcMar>
            <w:vAlign w:val="center"/>
          </w:tcPr>
          <w:p w14:paraId="38DA242B" w14:textId="77777777" w:rsidR="00835B42" w:rsidRDefault="00000000">
            <w:pPr>
              <w:spacing w:after="40" w:line="240" w:lineRule="auto"/>
            </w:pPr>
            <w:r>
              <w:rPr>
                <w:sz w:val="18"/>
              </w:rPr>
              <w:t>2208.90.10</w:t>
            </w:r>
          </w:p>
        </w:tc>
        <w:tc>
          <w:tcPr>
            <w:tcW w:w="4679" w:type="dxa"/>
            <w:tcMar>
              <w:top w:w="60" w:type="dxa"/>
              <w:left w:w="80" w:type="dxa"/>
              <w:bottom w:w="60" w:type="dxa"/>
              <w:right w:w="80" w:type="dxa"/>
            </w:tcMar>
            <w:vAlign w:val="center"/>
          </w:tcPr>
          <w:p w14:paraId="23AA6648" w14:textId="77777777" w:rsidR="00835B42" w:rsidRDefault="00000000">
            <w:pPr>
              <w:spacing w:after="40" w:line="240" w:lineRule="auto"/>
            </w:pPr>
            <w:r>
              <w:rPr>
                <w:sz w:val="18"/>
              </w:rPr>
              <w:t>Tequila</w:t>
            </w:r>
          </w:p>
        </w:tc>
      </w:tr>
      <w:tr w:rsidR="00835B42" w14:paraId="5FC1469C" w14:textId="77777777">
        <w:trPr>
          <w:cantSplit/>
        </w:trPr>
        <w:tc>
          <w:tcPr>
            <w:tcW w:w="4680" w:type="dxa"/>
            <w:tcMar>
              <w:top w:w="60" w:type="dxa"/>
              <w:left w:w="80" w:type="dxa"/>
              <w:bottom w:w="60" w:type="dxa"/>
              <w:right w:w="80" w:type="dxa"/>
            </w:tcMar>
            <w:vAlign w:val="center"/>
          </w:tcPr>
          <w:p w14:paraId="59254292" w14:textId="77777777" w:rsidR="00835B42" w:rsidRDefault="00000000">
            <w:pPr>
              <w:spacing w:after="40" w:line="240" w:lineRule="auto"/>
            </w:pPr>
            <w:r>
              <w:rPr>
                <w:sz w:val="18"/>
              </w:rPr>
              <w:t>2208.90.21</w:t>
            </w:r>
          </w:p>
        </w:tc>
        <w:tc>
          <w:tcPr>
            <w:tcW w:w="4679" w:type="dxa"/>
            <w:tcMar>
              <w:top w:w="60" w:type="dxa"/>
              <w:left w:w="80" w:type="dxa"/>
              <w:bottom w:w="60" w:type="dxa"/>
              <w:right w:w="80" w:type="dxa"/>
            </w:tcMar>
            <w:vAlign w:val="center"/>
          </w:tcPr>
          <w:p w14:paraId="0577CB5C" w14:textId="77777777" w:rsidR="00835B42" w:rsidRDefault="00000000">
            <w:pPr>
              <w:spacing w:after="40" w:line="240" w:lineRule="auto"/>
            </w:pPr>
            <w:r>
              <w:rPr>
                <w:sz w:val="18"/>
              </w:rPr>
              <w:t>Undenatured ethyl alcohol: For use as a spirituous or</w:t>
            </w:r>
          </w:p>
        </w:tc>
      </w:tr>
    </w:tbl>
    <w:p w14:paraId="14BEC5BC" w14:textId="77777777" w:rsidR="00835B42" w:rsidRDefault="00000000">
      <w:pPr>
        <w:spacing w:before="160"/>
      </w:pPr>
      <w:r>
        <w:t>alcoholic beverage or for use in the manufacture of spirituous or alcoholic beverages 2208.90.29 Undenatured ethyl alcohol: Other 2208.90.30 Angostura bitters 2208.90.41 Spirituous fruit juices of an alcoholic strength by volume not exceeding 14.3% vol: Packaged, of an alcoholic strength by volume not exceeding 7% vol 2208.90.49 Spirituous fruit juices of an alcoholic strength by volume not exceeding 14.3% vol: Other 2208.90.92 Other: Fruit brandies 2208.90.98 Other: Other, packaged, of an alcoholic strength by volume not exceeding 7% 2208.90.99 Other: Other 2209.00.00 Vinegar and substitutes for vinegar obtained from acetic acid. 2301.10.10 Of whales 2301.10.90 Other 2301.20.11 Fish meal: For use in the manufacture of complete feeds for fish 2301.20.18 Fish meal: Other, not including herring meal or salmon meal, for use in the manufacture of animal feed 2301.20.19 Fish meal: Other 2301.20.90 Other 2302.10.00 Of maize (corn) 2302.30.10 Within access commitment 2302.30.20 Over access commitment 2302.40.11 Of barley: Within access commitment 2302.40.12 Of barley:</w:t>
      </w:r>
    </w:p>
    <w:p w14:paraId="75B488D2" w14:textId="77777777" w:rsidR="00835B42" w:rsidRDefault="00000000">
      <w:r>
        <w:t>Over access commitment 2302.40.90 Other 2302.50.00 Of leguminous plants 2303.10.00 Residues of starch manufacture and similar residues 2303.20.10 Dried beet-pulp 2303.20.90 Other 2303.30.00 Brewing or distilling dregs and waste 2304.00.00 Oil-cake and other solid residues, whether or not ground or in the form of pellets, resulting from the extraction of soya-bean oil.</w:t>
      </w:r>
    </w:p>
    <w:p w14:paraId="29F1E417" w14:textId="77777777" w:rsidR="00835B42" w:rsidRDefault="00000000">
      <w:r>
        <w:t xml:space="preserve">2305.00.00 Oil-cake and other solid residues, whether or not ground or in the form of pellets, resulting from the extraction of ground-nut oil. 2306.10.00 Of cotton seeds 2306.20.00 Of linseed 2306.30.00 Of sunflower seeds 2306.41.00 Of low erucic acid rape or colza seeds 2306.49.00 Other 2306.50.00 Of coconut or copra 2306.60.00 Of palm nuts or kernels 2306.90.00 Other 2307.00.00 Wine lees; argol. 2308.00.00 Vegetable materials and vegetable waste, vegetable residues and by-products, whether or not in the form of pellets, of a kind used in animal feeding, not elsewhere specified or included. 2309.10.00 Dog or cat food, put up for retail sale 2309.90.10 Feeds containing cereals, excluding baked biscuits, to be employed in feeding fur-bearing animals or in the manufacture of feeds for such animals; Granulated tylosin concentrate and hygromycin B concentrate for use in the manufacture of animal feed supplements; Preparations to be employed in feeding trout or salmon and cereal preparations to be employed in feeding </w:t>
      </w:r>
      <w:r>
        <w:lastRenderedPageBreak/>
        <w:t>fur-bearing animals 2309.90.20 Other preparations containing eggs 2309.90.31 Complete feeds and feed supplements, including concentrates:</w:t>
      </w:r>
    </w:p>
    <w:p w14:paraId="3FC80D50" w14:textId="77777777" w:rsidR="00835B42" w:rsidRDefault="00000000">
      <w:r>
        <w:t>Containing 50% or more by weight in the dry state of non-fat milk solids, within access commitment * * 2309.90.32 Complete feeds and feed supplements, including concentrates: Containing 50% or more by weight in the dry state of non-fat milk solids, over access commitment * * 2309.90.33 Complete feeds and feed supplements,</w:t>
      </w:r>
    </w:p>
    <w:p w14:paraId="78B3906C" w14:textId="77777777" w:rsidR="00835B42" w:rsidRDefault="00000000">
      <w:r>
        <w:t>including concentrates: Containing more than 10% but less than 50% by weight in the dry state of non-fat milk solids 2309.90.34 Complete feeds and feed supplements, including concentrates: Containing 10% or less by weight in the dry state of non-fat milk solids 2309.90.35 Complete feeds and feed supplements, including concentrates: Containing 50% or more by weight in the dry state of milk solids containing butterfat * 2309.90.36 Complete feeds and feed supplements, including concentrates: Containing more than 10% but less than 50% by weight in the dry state of milk solids containing butterfat 2309.90.37 Complete feeds and feed supplements, including concentrates: Fish solubles 2309.90.39 Complete feeds and feed supplements, including concentrates: Other 2309.90.91 Other: Feed grade chlortetracycline, obtained by fermentation and the subsequent drying of the contents of the fermentation vessel, whether or not standardized by the addition of other substances, for use in the manufacture of premixes; Flavourings; Mineral blocks; Pellet binders; Preservatives; Single ingredient feeds; Yeast cultures 2309.90.99 Other: Other 2401.10.10 For use as wrappers in the manufacture of cigars 2401.10.91 Other: Turkish type 2401.10.99 Other:</w:t>
      </w:r>
    </w:p>
    <w:p w14:paraId="1BB881B0"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EDF08C3" w14:textId="77777777">
        <w:trPr>
          <w:cantSplit/>
          <w:tblHeader/>
        </w:trPr>
        <w:tc>
          <w:tcPr>
            <w:tcW w:w="4680" w:type="dxa"/>
            <w:tcMar>
              <w:top w:w="60" w:type="dxa"/>
              <w:left w:w="80" w:type="dxa"/>
              <w:bottom w:w="60" w:type="dxa"/>
              <w:right w:w="80" w:type="dxa"/>
            </w:tcMar>
            <w:vAlign w:val="center"/>
          </w:tcPr>
          <w:p w14:paraId="1053F98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0999468" w14:textId="77777777" w:rsidR="00835B42" w:rsidRDefault="00000000">
            <w:pPr>
              <w:spacing w:after="40" w:line="240" w:lineRule="auto"/>
            </w:pPr>
            <w:r>
              <w:rPr>
                <w:b/>
                <w:sz w:val="18"/>
              </w:rPr>
              <w:t>Description</w:t>
            </w:r>
          </w:p>
        </w:tc>
      </w:tr>
      <w:tr w:rsidR="00835B42" w14:paraId="74207DFB" w14:textId="77777777">
        <w:trPr>
          <w:cantSplit/>
        </w:trPr>
        <w:tc>
          <w:tcPr>
            <w:tcW w:w="4680" w:type="dxa"/>
            <w:tcMar>
              <w:top w:w="60" w:type="dxa"/>
              <w:left w:w="80" w:type="dxa"/>
              <w:bottom w:w="60" w:type="dxa"/>
              <w:right w:w="80" w:type="dxa"/>
            </w:tcMar>
            <w:vAlign w:val="center"/>
          </w:tcPr>
          <w:p w14:paraId="6D5FF668" w14:textId="77777777" w:rsidR="00835B42" w:rsidRDefault="00000000">
            <w:pPr>
              <w:spacing w:after="40" w:line="240" w:lineRule="auto"/>
            </w:pPr>
            <w:r>
              <w:rPr>
                <w:sz w:val="18"/>
              </w:rPr>
              <w:t>2401.20.10</w:t>
            </w:r>
          </w:p>
        </w:tc>
        <w:tc>
          <w:tcPr>
            <w:tcW w:w="4679" w:type="dxa"/>
            <w:tcMar>
              <w:top w:w="60" w:type="dxa"/>
              <w:left w:w="80" w:type="dxa"/>
              <w:bottom w:w="60" w:type="dxa"/>
              <w:right w:w="80" w:type="dxa"/>
            </w:tcMar>
            <w:vAlign w:val="center"/>
          </w:tcPr>
          <w:p w14:paraId="157CE9C2" w14:textId="77777777" w:rsidR="00835B42" w:rsidRDefault="00000000">
            <w:pPr>
              <w:spacing w:after="40" w:line="240" w:lineRule="auto"/>
            </w:pPr>
            <w:r>
              <w:rPr>
                <w:sz w:val="18"/>
              </w:rPr>
              <w:t>Wrapper tobacco for use in the manufacture of cigars</w:t>
            </w:r>
          </w:p>
        </w:tc>
      </w:tr>
      <w:tr w:rsidR="00835B42" w14:paraId="4B3185DE" w14:textId="77777777">
        <w:trPr>
          <w:cantSplit/>
        </w:trPr>
        <w:tc>
          <w:tcPr>
            <w:tcW w:w="4680" w:type="dxa"/>
            <w:tcMar>
              <w:top w:w="60" w:type="dxa"/>
              <w:left w:w="80" w:type="dxa"/>
              <w:bottom w:w="60" w:type="dxa"/>
              <w:right w:w="80" w:type="dxa"/>
            </w:tcMar>
            <w:vAlign w:val="center"/>
          </w:tcPr>
          <w:p w14:paraId="1D8E0377" w14:textId="77777777" w:rsidR="00835B42" w:rsidRDefault="00000000">
            <w:pPr>
              <w:spacing w:after="40" w:line="240" w:lineRule="auto"/>
            </w:pPr>
            <w:r>
              <w:rPr>
                <w:sz w:val="18"/>
              </w:rPr>
              <w:t>2401.20.90</w:t>
            </w:r>
          </w:p>
        </w:tc>
        <w:tc>
          <w:tcPr>
            <w:tcW w:w="4679" w:type="dxa"/>
            <w:tcMar>
              <w:top w:w="60" w:type="dxa"/>
              <w:left w:w="80" w:type="dxa"/>
              <w:bottom w:w="60" w:type="dxa"/>
              <w:right w:w="80" w:type="dxa"/>
            </w:tcMar>
            <w:vAlign w:val="center"/>
          </w:tcPr>
          <w:p w14:paraId="6C27BAAE" w14:textId="77777777" w:rsidR="00835B42" w:rsidRDefault="00000000">
            <w:pPr>
              <w:spacing w:after="40" w:line="240" w:lineRule="auto"/>
            </w:pPr>
            <w:r>
              <w:rPr>
                <w:sz w:val="18"/>
              </w:rPr>
              <w:t>Other</w:t>
            </w:r>
          </w:p>
        </w:tc>
      </w:tr>
      <w:tr w:rsidR="00835B42" w14:paraId="55CB3516" w14:textId="77777777">
        <w:trPr>
          <w:cantSplit/>
        </w:trPr>
        <w:tc>
          <w:tcPr>
            <w:tcW w:w="4680" w:type="dxa"/>
            <w:tcMar>
              <w:top w:w="60" w:type="dxa"/>
              <w:left w:w="80" w:type="dxa"/>
              <w:bottom w:w="60" w:type="dxa"/>
              <w:right w:w="80" w:type="dxa"/>
            </w:tcMar>
            <w:vAlign w:val="center"/>
          </w:tcPr>
          <w:p w14:paraId="45E97BC7" w14:textId="77777777" w:rsidR="00835B42" w:rsidRDefault="00000000">
            <w:pPr>
              <w:spacing w:after="40" w:line="240" w:lineRule="auto"/>
            </w:pPr>
            <w:r>
              <w:rPr>
                <w:sz w:val="18"/>
              </w:rPr>
              <w:t>2401.30.00</w:t>
            </w:r>
          </w:p>
        </w:tc>
        <w:tc>
          <w:tcPr>
            <w:tcW w:w="4679" w:type="dxa"/>
            <w:tcMar>
              <w:top w:w="60" w:type="dxa"/>
              <w:left w:w="80" w:type="dxa"/>
              <w:bottom w:w="60" w:type="dxa"/>
              <w:right w:w="80" w:type="dxa"/>
            </w:tcMar>
            <w:vAlign w:val="center"/>
          </w:tcPr>
          <w:p w14:paraId="293E4AE0" w14:textId="77777777" w:rsidR="00835B42" w:rsidRDefault="00000000">
            <w:pPr>
              <w:spacing w:after="40" w:line="240" w:lineRule="auto"/>
            </w:pPr>
            <w:r>
              <w:rPr>
                <w:sz w:val="18"/>
              </w:rPr>
              <w:t>Tobacco refuse</w:t>
            </w:r>
          </w:p>
        </w:tc>
      </w:tr>
      <w:tr w:rsidR="00835B42" w14:paraId="69D0D475" w14:textId="77777777">
        <w:trPr>
          <w:cantSplit/>
        </w:trPr>
        <w:tc>
          <w:tcPr>
            <w:tcW w:w="4680" w:type="dxa"/>
            <w:tcMar>
              <w:top w:w="60" w:type="dxa"/>
              <w:left w:w="80" w:type="dxa"/>
              <w:bottom w:w="60" w:type="dxa"/>
              <w:right w:w="80" w:type="dxa"/>
            </w:tcMar>
            <w:vAlign w:val="center"/>
          </w:tcPr>
          <w:p w14:paraId="6FC0724B" w14:textId="77777777" w:rsidR="00835B42" w:rsidRDefault="00000000">
            <w:pPr>
              <w:spacing w:after="40" w:line="240" w:lineRule="auto"/>
            </w:pPr>
            <w:r>
              <w:rPr>
                <w:sz w:val="18"/>
              </w:rPr>
              <w:t>2402.10.00</w:t>
            </w:r>
          </w:p>
        </w:tc>
        <w:tc>
          <w:tcPr>
            <w:tcW w:w="4679" w:type="dxa"/>
            <w:tcMar>
              <w:top w:w="60" w:type="dxa"/>
              <w:left w:w="80" w:type="dxa"/>
              <w:bottom w:w="60" w:type="dxa"/>
              <w:right w:w="80" w:type="dxa"/>
            </w:tcMar>
            <w:vAlign w:val="center"/>
          </w:tcPr>
          <w:p w14:paraId="44ED9744" w14:textId="77777777" w:rsidR="00835B42" w:rsidRDefault="00000000">
            <w:pPr>
              <w:spacing w:after="40" w:line="240" w:lineRule="auto"/>
            </w:pPr>
            <w:r>
              <w:rPr>
                <w:sz w:val="18"/>
              </w:rPr>
              <w:t>Cigars, cheroots and cigarillos, containing tobacco</w:t>
            </w:r>
          </w:p>
        </w:tc>
      </w:tr>
      <w:tr w:rsidR="00835B42" w14:paraId="602FE115" w14:textId="77777777">
        <w:trPr>
          <w:cantSplit/>
        </w:trPr>
        <w:tc>
          <w:tcPr>
            <w:tcW w:w="4680" w:type="dxa"/>
            <w:tcMar>
              <w:top w:w="60" w:type="dxa"/>
              <w:left w:w="80" w:type="dxa"/>
              <w:bottom w:w="60" w:type="dxa"/>
              <w:right w:w="80" w:type="dxa"/>
            </w:tcMar>
            <w:vAlign w:val="center"/>
          </w:tcPr>
          <w:p w14:paraId="0B7374A8" w14:textId="77777777" w:rsidR="00835B42" w:rsidRDefault="00000000">
            <w:pPr>
              <w:spacing w:after="40" w:line="240" w:lineRule="auto"/>
            </w:pPr>
            <w:r>
              <w:rPr>
                <w:sz w:val="18"/>
              </w:rPr>
              <w:t>2402.20.00</w:t>
            </w:r>
          </w:p>
        </w:tc>
        <w:tc>
          <w:tcPr>
            <w:tcW w:w="4679" w:type="dxa"/>
            <w:tcMar>
              <w:top w:w="60" w:type="dxa"/>
              <w:left w:w="80" w:type="dxa"/>
              <w:bottom w:w="60" w:type="dxa"/>
              <w:right w:w="80" w:type="dxa"/>
            </w:tcMar>
            <w:vAlign w:val="center"/>
          </w:tcPr>
          <w:p w14:paraId="674F16F0" w14:textId="77777777" w:rsidR="00835B42" w:rsidRDefault="00000000">
            <w:pPr>
              <w:spacing w:after="40" w:line="240" w:lineRule="auto"/>
            </w:pPr>
            <w:r>
              <w:rPr>
                <w:sz w:val="18"/>
              </w:rPr>
              <w:t>Cigarettes containing tobacco</w:t>
            </w:r>
          </w:p>
        </w:tc>
      </w:tr>
      <w:tr w:rsidR="00835B42" w14:paraId="22763F9B" w14:textId="77777777">
        <w:trPr>
          <w:cantSplit/>
        </w:trPr>
        <w:tc>
          <w:tcPr>
            <w:tcW w:w="4680" w:type="dxa"/>
            <w:tcMar>
              <w:top w:w="60" w:type="dxa"/>
              <w:left w:w="80" w:type="dxa"/>
              <w:bottom w:w="60" w:type="dxa"/>
              <w:right w:w="80" w:type="dxa"/>
            </w:tcMar>
            <w:vAlign w:val="center"/>
          </w:tcPr>
          <w:p w14:paraId="27DAD20D" w14:textId="77777777" w:rsidR="00835B42" w:rsidRDefault="00000000">
            <w:pPr>
              <w:spacing w:after="40" w:line="240" w:lineRule="auto"/>
            </w:pPr>
            <w:r>
              <w:rPr>
                <w:sz w:val="18"/>
              </w:rPr>
              <w:t>2402.90.00</w:t>
            </w:r>
          </w:p>
        </w:tc>
        <w:tc>
          <w:tcPr>
            <w:tcW w:w="4679" w:type="dxa"/>
            <w:tcMar>
              <w:top w:w="60" w:type="dxa"/>
              <w:left w:w="80" w:type="dxa"/>
              <w:bottom w:w="60" w:type="dxa"/>
              <w:right w:w="80" w:type="dxa"/>
            </w:tcMar>
            <w:vAlign w:val="center"/>
          </w:tcPr>
          <w:p w14:paraId="10B8F406" w14:textId="77777777" w:rsidR="00835B42" w:rsidRDefault="00000000">
            <w:pPr>
              <w:spacing w:after="40" w:line="240" w:lineRule="auto"/>
            </w:pPr>
            <w:r>
              <w:rPr>
                <w:sz w:val="18"/>
              </w:rPr>
              <w:t>Other</w:t>
            </w:r>
          </w:p>
        </w:tc>
      </w:tr>
      <w:tr w:rsidR="00835B42" w14:paraId="69DFD527" w14:textId="77777777">
        <w:trPr>
          <w:cantSplit/>
        </w:trPr>
        <w:tc>
          <w:tcPr>
            <w:tcW w:w="4680" w:type="dxa"/>
            <w:tcMar>
              <w:top w:w="60" w:type="dxa"/>
              <w:left w:w="80" w:type="dxa"/>
              <w:bottom w:w="60" w:type="dxa"/>
              <w:right w:w="80" w:type="dxa"/>
            </w:tcMar>
            <w:vAlign w:val="center"/>
          </w:tcPr>
          <w:p w14:paraId="2D72E458" w14:textId="77777777" w:rsidR="00835B42" w:rsidRDefault="00000000">
            <w:pPr>
              <w:spacing w:after="40" w:line="240" w:lineRule="auto"/>
            </w:pPr>
            <w:r>
              <w:rPr>
                <w:sz w:val="18"/>
              </w:rPr>
              <w:t>2403.11.00</w:t>
            </w:r>
          </w:p>
        </w:tc>
        <w:tc>
          <w:tcPr>
            <w:tcW w:w="4679" w:type="dxa"/>
            <w:tcMar>
              <w:top w:w="60" w:type="dxa"/>
              <w:left w:w="80" w:type="dxa"/>
              <w:bottom w:w="60" w:type="dxa"/>
              <w:right w:w="80" w:type="dxa"/>
            </w:tcMar>
            <w:vAlign w:val="center"/>
          </w:tcPr>
          <w:p w14:paraId="2BAEBEF0" w14:textId="77777777" w:rsidR="00835B42" w:rsidRDefault="00000000">
            <w:pPr>
              <w:spacing w:after="40" w:line="240" w:lineRule="auto"/>
            </w:pPr>
            <w:r>
              <w:rPr>
                <w:sz w:val="18"/>
              </w:rPr>
              <w:t>Water</w:t>
            </w:r>
          </w:p>
        </w:tc>
      </w:tr>
    </w:tbl>
    <w:p w14:paraId="4B011C73" w14:textId="77777777" w:rsidR="00835B42" w:rsidRDefault="00000000">
      <w:pPr>
        <w:spacing w:before="160"/>
      </w:pPr>
      <w:r>
        <w:t>pipe tobacco specified in Subheading Note 1 to this Chapter 2403.19.00 Other 2403.91.10 Suitable for use as wrapper tobacco 2403.91.20 Processed leaf tobacco suitable for use as cigar binders 2403.91.90 Other 2403.99.10 Snuff 2403.99.20 Manufactured tobacco substitutes not containing tobacco 2403.99.90 Other 2501.00.10 Table salt made by an admixture of other ingredients when containing 90% or more of pure sodium chloride 2501.00.90 Other 2502.00.00 Unroasted iron pyrites. 2503.00.00 Sulphur of all kinds, other than sublimed sulphur, precipitated sulphur and colloidal sulphur. 2504.10.00 In powder or in flakes 2504.90.00 Other 2505.10.00 Silica sand and quartz sands 2505.90.00 Other 2506.10.00 Quartz 2506.20.00 Quartzite 2507.00.00 Kaolin and other kaolinic clays, whether or not calcined. 2508.10.00 Bentonite 2508.30.00 Fire-clay 2508.40.00 Other clays 2508.50.00 Andalusite, kyanite and sillimanite 2508.60.00 Mullite 2508.70.00 Chamotte or dinas earths 2509.00.00 Chalk. 2510.10.00 Unground 2510.20.00 Ground 2511.10.00 Natural barium sulphate (barytes) 2511.20.00 Natural barium carbonate (witherite) 2512.00.00 Siliceous fossil meals (for example, kieselguhr, tripolite and diatomite) and similar siliceous earths, whether or not calcined, of an apparent specific gravity of 1 or less.</w:t>
      </w:r>
    </w:p>
    <w:p w14:paraId="04AD351B" w14:textId="77777777" w:rsidR="00835B42" w:rsidRDefault="00000000">
      <w:r>
        <w:t>2513.10.00 Pumice stone 2513.20.00 Emery, natural corundum, natural garnet and other natural abrasives 2514.00.00 Slate, whether or not roughly trimmed or merely cut, by sawing or otherwise, into blocks or slabs of a rectangular (including square) shape.</w:t>
      </w:r>
    </w:p>
    <w:p w14:paraId="03DB11AC" w14:textId="77777777" w:rsidR="00835B42" w:rsidRDefault="00000000">
      <w:pPr>
        <w:spacing w:after="160"/>
      </w:pPr>
      <w:r>
        <w:t xml:space="preserve">2515.11.00 Crude or roughly trimmed 2515.12.00 Merely cut, by sawing or otherwise, into blocks or slabs of a rectangular (including square) shape 2515.20.00 Ecaussine and other calcareous monumental or </w:t>
      </w:r>
      <w:r>
        <w:lastRenderedPageBreak/>
        <w:t>building stone; alabaster 2516.11.00 Crude or roughly trimmed 2516.12.00 Merely cut, by sawing or otherwise, into blocks or slabs of a rectangular (including square) shape 2516.20.00 Sandstone 2516.90.00 Other monumental or building stone 2517.10.00 Pebbles, gravel, broken or crushed stone, of a kind commonly used for concrete aggregates, for road metalling or for railway or other ballast, shingle and flint, whether or not heat-treated 2517.20.00 Macadam of slag, dross or similar industrial waste, whether or not incorporating the materials cited in subheading 2517.10 2517.30.00 Tarred macadam 2517.41.00 Of marble 2517.49.00 Other 2518.10.00 Dolomite, not calcined or sintered 2518.20.00 Calcined or sintered dolomite 2518.30.00 Dolomite ramming mix 2519.10.00 Natural magnesium carbonate (magnesite) 2519.90.00 Other 2520.10.00 Gypsum; anhydrite 2520.20.00 Plasters 2521.00.00 Limestone flux; limestone and other calcareous stone, of a kind used for the manufacture of lime or cement.</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700F412" w14:textId="77777777">
        <w:trPr>
          <w:cantSplit/>
          <w:tblHeader/>
        </w:trPr>
        <w:tc>
          <w:tcPr>
            <w:tcW w:w="4680" w:type="dxa"/>
            <w:tcMar>
              <w:top w:w="60" w:type="dxa"/>
              <w:left w:w="80" w:type="dxa"/>
              <w:bottom w:w="60" w:type="dxa"/>
              <w:right w:w="80" w:type="dxa"/>
            </w:tcMar>
            <w:vAlign w:val="center"/>
          </w:tcPr>
          <w:p w14:paraId="0641A43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F44A1D4" w14:textId="77777777" w:rsidR="00835B42" w:rsidRDefault="00000000">
            <w:pPr>
              <w:spacing w:after="40" w:line="240" w:lineRule="auto"/>
            </w:pPr>
            <w:r>
              <w:rPr>
                <w:b/>
                <w:sz w:val="18"/>
              </w:rPr>
              <w:t>Description</w:t>
            </w:r>
          </w:p>
        </w:tc>
      </w:tr>
      <w:tr w:rsidR="00835B42" w14:paraId="592C8335" w14:textId="77777777">
        <w:trPr>
          <w:cantSplit/>
        </w:trPr>
        <w:tc>
          <w:tcPr>
            <w:tcW w:w="4680" w:type="dxa"/>
            <w:tcMar>
              <w:top w:w="60" w:type="dxa"/>
              <w:left w:w="80" w:type="dxa"/>
              <w:bottom w:w="60" w:type="dxa"/>
              <w:right w:w="80" w:type="dxa"/>
            </w:tcMar>
            <w:vAlign w:val="center"/>
          </w:tcPr>
          <w:p w14:paraId="6AA016E6" w14:textId="77777777" w:rsidR="00835B42" w:rsidRDefault="00000000">
            <w:pPr>
              <w:spacing w:after="40" w:line="240" w:lineRule="auto"/>
            </w:pPr>
            <w:r>
              <w:rPr>
                <w:sz w:val="18"/>
              </w:rPr>
              <w:t>2522.10.00</w:t>
            </w:r>
          </w:p>
        </w:tc>
        <w:tc>
          <w:tcPr>
            <w:tcW w:w="4679" w:type="dxa"/>
            <w:tcMar>
              <w:top w:w="60" w:type="dxa"/>
              <w:left w:w="80" w:type="dxa"/>
              <w:bottom w:w="60" w:type="dxa"/>
              <w:right w:w="80" w:type="dxa"/>
            </w:tcMar>
            <w:vAlign w:val="center"/>
          </w:tcPr>
          <w:p w14:paraId="1A9B76E2" w14:textId="77777777" w:rsidR="00835B42" w:rsidRDefault="00000000">
            <w:pPr>
              <w:spacing w:after="40" w:line="240" w:lineRule="auto"/>
            </w:pPr>
            <w:r>
              <w:rPr>
                <w:sz w:val="18"/>
              </w:rPr>
              <w:t>Quicklime</w:t>
            </w:r>
          </w:p>
        </w:tc>
      </w:tr>
      <w:tr w:rsidR="00835B42" w14:paraId="124D1E9E" w14:textId="77777777">
        <w:trPr>
          <w:cantSplit/>
        </w:trPr>
        <w:tc>
          <w:tcPr>
            <w:tcW w:w="4680" w:type="dxa"/>
            <w:tcMar>
              <w:top w:w="60" w:type="dxa"/>
              <w:left w:w="80" w:type="dxa"/>
              <w:bottom w:w="60" w:type="dxa"/>
              <w:right w:w="80" w:type="dxa"/>
            </w:tcMar>
            <w:vAlign w:val="center"/>
          </w:tcPr>
          <w:p w14:paraId="1BB2708E" w14:textId="77777777" w:rsidR="00835B42" w:rsidRDefault="00000000">
            <w:pPr>
              <w:spacing w:after="40" w:line="240" w:lineRule="auto"/>
            </w:pPr>
            <w:r>
              <w:rPr>
                <w:sz w:val="18"/>
              </w:rPr>
              <w:t>2522.20.00</w:t>
            </w:r>
          </w:p>
        </w:tc>
        <w:tc>
          <w:tcPr>
            <w:tcW w:w="4679" w:type="dxa"/>
            <w:tcMar>
              <w:top w:w="60" w:type="dxa"/>
              <w:left w:w="80" w:type="dxa"/>
              <w:bottom w:w="60" w:type="dxa"/>
              <w:right w:w="80" w:type="dxa"/>
            </w:tcMar>
            <w:vAlign w:val="center"/>
          </w:tcPr>
          <w:p w14:paraId="2794CB6F" w14:textId="77777777" w:rsidR="00835B42" w:rsidRDefault="00000000">
            <w:pPr>
              <w:spacing w:after="40" w:line="240" w:lineRule="auto"/>
            </w:pPr>
            <w:r>
              <w:rPr>
                <w:sz w:val="18"/>
              </w:rPr>
              <w:t>Slaked lime</w:t>
            </w:r>
          </w:p>
        </w:tc>
      </w:tr>
      <w:tr w:rsidR="00835B42" w14:paraId="5AF2D62A" w14:textId="77777777">
        <w:trPr>
          <w:cantSplit/>
        </w:trPr>
        <w:tc>
          <w:tcPr>
            <w:tcW w:w="4680" w:type="dxa"/>
            <w:tcMar>
              <w:top w:w="60" w:type="dxa"/>
              <w:left w:w="80" w:type="dxa"/>
              <w:bottom w:w="60" w:type="dxa"/>
              <w:right w:w="80" w:type="dxa"/>
            </w:tcMar>
            <w:vAlign w:val="center"/>
          </w:tcPr>
          <w:p w14:paraId="339C5D34" w14:textId="77777777" w:rsidR="00835B42" w:rsidRDefault="00000000">
            <w:pPr>
              <w:spacing w:after="40" w:line="240" w:lineRule="auto"/>
            </w:pPr>
            <w:r>
              <w:rPr>
                <w:sz w:val="18"/>
              </w:rPr>
              <w:t>2522.30.00</w:t>
            </w:r>
          </w:p>
        </w:tc>
        <w:tc>
          <w:tcPr>
            <w:tcW w:w="4679" w:type="dxa"/>
            <w:tcMar>
              <w:top w:w="60" w:type="dxa"/>
              <w:left w:w="80" w:type="dxa"/>
              <w:bottom w:w="60" w:type="dxa"/>
              <w:right w:w="80" w:type="dxa"/>
            </w:tcMar>
            <w:vAlign w:val="center"/>
          </w:tcPr>
          <w:p w14:paraId="10B06A83" w14:textId="77777777" w:rsidR="00835B42" w:rsidRDefault="00000000">
            <w:pPr>
              <w:spacing w:after="40" w:line="240" w:lineRule="auto"/>
            </w:pPr>
            <w:r>
              <w:rPr>
                <w:sz w:val="18"/>
              </w:rPr>
              <w:t>Hydraulic lime</w:t>
            </w:r>
          </w:p>
        </w:tc>
      </w:tr>
      <w:tr w:rsidR="00835B42" w14:paraId="3C5FF480" w14:textId="77777777">
        <w:trPr>
          <w:cantSplit/>
        </w:trPr>
        <w:tc>
          <w:tcPr>
            <w:tcW w:w="4680" w:type="dxa"/>
            <w:tcMar>
              <w:top w:w="60" w:type="dxa"/>
              <w:left w:w="80" w:type="dxa"/>
              <w:bottom w:w="60" w:type="dxa"/>
              <w:right w:w="80" w:type="dxa"/>
            </w:tcMar>
            <w:vAlign w:val="center"/>
          </w:tcPr>
          <w:p w14:paraId="310EFA67" w14:textId="77777777" w:rsidR="00835B42" w:rsidRDefault="00000000">
            <w:pPr>
              <w:spacing w:after="40" w:line="240" w:lineRule="auto"/>
            </w:pPr>
            <w:r>
              <w:rPr>
                <w:sz w:val="18"/>
              </w:rPr>
              <w:t>2523.10.00</w:t>
            </w:r>
          </w:p>
        </w:tc>
        <w:tc>
          <w:tcPr>
            <w:tcW w:w="4679" w:type="dxa"/>
            <w:tcMar>
              <w:top w:w="60" w:type="dxa"/>
              <w:left w:w="80" w:type="dxa"/>
              <w:bottom w:w="60" w:type="dxa"/>
              <w:right w:w="80" w:type="dxa"/>
            </w:tcMar>
            <w:vAlign w:val="center"/>
          </w:tcPr>
          <w:p w14:paraId="26A8FF89" w14:textId="77777777" w:rsidR="00835B42" w:rsidRDefault="00000000">
            <w:pPr>
              <w:spacing w:after="40" w:line="240" w:lineRule="auto"/>
            </w:pPr>
            <w:r>
              <w:rPr>
                <w:sz w:val="18"/>
              </w:rPr>
              <w:t>Cement clinkers</w:t>
            </w:r>
          </w:p>
        </w:tc>
      </w:tr>
      <w:tr w:rsidR="00835B42" w14:paraId="5F23D70D" w14:textId="77777777">
        <w:trPr>
          <w:cantSplit/>
        </w:trPr>
        <w:tc>
          <w:tcPr>
            <w:tcW w:w="4680" w:type="dxa"/>
            <w:tcMar>
              <w:top w:w="60" w:type="dxa"/>
              <w:left w:w="80" w:type="dxa"/>
              <w:bottom w:w="60" w:type="dxa"/>
              <w:right w:w="80" w:type="dxa"/>
            </w:tcMar>
            <w:vAlign w:val="center"/>
          </w:tcPr>
          <w:p w14:paraId="4833A226" w14:textId="77777777" w:rsidR="00835B42" w:rsidRDefault="00000000">
            <w:pPr>
              <w:spacing w:after="40" w:line="240" w:lineRule="auto"/>
            </w:pPr>
            <w:r>
              <w:rPr>
                <w:sz w:val="18"/>
              </w:rPr>
              <w:t>2523.21.00</w:t>
            </w:r>
          </w:p>
        </w:tc>
        <w:tc>
          <w:tcPr>
            <w:tcW w:w="4679" w:type="dxa"/>
            <w:tcMar>
              <w:top w:w="60" w:type="dxa"/>
              <w:left w:w="80" w:type="dxa"/>
              <w:bottom w:w="60" w:type="dxa"/>
              <w:right w:w="80" w:type="dxa"/>
            </w:tcMar>
            <w:vAlign w:val="center"/>
          </w:tcPr>
          <w:p w14:paraId="7FE068DD" w14:textId="77777777" w:rsidR="00835B42" w:rsidRDefault="00000000">
            <w:pPr>
              <w:spacing w:after="40" w:line="240" w:lineRule="auto"/>
            </w:pPr>
            <w:r>
              <w:rPr>
                <w:sz w:val="18"/>
              </w:rPr>
              <w:t>White cement, whether or not artificially coloured</w:t>
            </w:r>
          </w:p>
        </w:tc>
      </w:tr>
      <w:tr w:rsidR="00835B42" w14:paraId="59D74429" w14:textId="77777777">
        <w:trPr>
          <w:cantSplit/>
        </w:trPr>
        <w:tc>
          <w:tcPr>
            <w:tcW w:w="4680" w:type="dxa"/>
            <w:tcMar>
              <w:top w:w="60" w:type="dxa"/>
              <w:left w:w="80" w:type="dxa"/>
              <w:bottom w:w="60" w:type="dxa"/>
              <w:right w:w="80" w:type="dxa"/>
            </w:tcMar>
            <w:vAlign w:val="center"/>
          </w:tcPr>
          <w:p w14:paraId="7CFDF5CB" w14:textId="77777777" w:rsidR="00835B42" w:rsidRDefault="00000000">
            <w:pPr>
              <w:spacing w:after="40" w:line="240" w:lineRule="auto"/>
            </w:pPr>
            <w:r>
              <w:rPr>
                <w:sz w:val="18"/>
              </w:rPr>
              <w:t>2523.29.00</w:t>
            </w:r>
          </w:p>
        </w:tc>
        <w:tc>
          <w:tcPr>
            <w:tcW w:w="4679" w:type="dxa"/>
            <w:tcMar>
              <w:top w:w="60" w:type="dxa"/>
              <w:left w:w="80" w:type="dxa"/>
              <w:bottom w:w="60" w:type="dxa"/>
              <w:right w:w="80" w:type="dxa"/>
            </w:tcMar>
            <w:vAlign w:val="center"/>
          </w:tcPr>
          <w:p w14:paraId="35CB786A" w14:textId="77777777" w:rsidR="00835B42" w:rsidRDefault="00000000">
            <w:pPr>
              <w:spacing w:after="40" w:line="240" w:lineRule="auto"/>
            </w:pPr>
            <w:r>
              <w:rPr>
                <w:sz w:val="18"/>
              </w:rPr>
              <w:t>Other</w:t>
            </w:r>
          </w:p>
        </w:tc>
      </w:tr>
      <w:tr w:rsidR="00835B42" w14:paraId="3A3EBD8B" w14:textId="77777777">
        <w:trPr>
          <w:cantSplit/>
        </w:trPr>
        <w:tc>
          <w:tcPr>
            <w:tcW w:w="4680" w:type="dxa"/>
            <w:tcMar>
              <w:top w:w="60" w:type="dxa"/>
              <w:left w:w="80" w:type="dxa"/>
              <w:bottom w:w="60" w:type="dxa"/>
              <w:right w:w="80" w:type="dxa"/>
            </w:tcMar>
            <w:vAlign w:val="center"/>
          </w:tcPr>
          <w:p w14:paraId="325EC7F0" w14:textId="77777777" w:rsidR="00835B42" w:rsidRDefault="00000000">
            <w:pPr>
              <w:spacing w:after="40" w:line="240" w:lineRule="auto"/>
            </w:pPr>
            <w:r>
              <w:rPr>
                <w:sz w:val="18"/>
              </w:rPr>
              <w:t>2523.30.00</w:t>
            </w:r>
          </w:p>
        </w:tc>
        <w:tc>
          <w:tcPr>
            <w:tcW w:w="4679" w:type="dxa"/>
            <w:tcMar>
              <w:top w:w="60" w:type="dxa"/>
              <w:left w:w="80" w:type="dxa"/>
              <w:bottom w:w="60" w:type="dxa"/>
              <w:right w:w="80" w:type="dxa"/>
            </w:tcMar>
            <w:vAlign w:val="center"/>
          </w:tcPr>
          <w:p w14:paraId="7929235E" w14:textId="77777777" w:rsidR="00835B42" w:rsidRDefault="00000000">
            <w:pPr>
              <w:spacing w:after="40" w:line="240" w:lineRule="auto"/>
            </w:pPr>
            <w:r>
              <w:rPr>
                <w:sz w:val="18"/>
              </w:rPr>
              <w:t>Aluminous cement</w:t>
            </w:r>
          </w:p>
        </w:tc>
      </w:tr>
      <w:tr w:rsidR="00835B42" w14:paraId="4B1D7393" w14:textId="77777777">
        <w:trPr>
          <w:cantSplit/>
        </w:trPr>
        <w:tc>
          <w:tcPr>
            <w:tcW w:w="4680" w:type="dxa"/>
            <w:tcMar>
              <w:top w:w="60" w:type="dxa"/>
              <w:left w:w="80" w:type="dxa"/>
              <w:bottom w:w="60" w:type="dxa"/>
              <w:right w:w="80" w:type="dxa"/>
            </w:tcMar>
            <w:vAlign w:val="center"/>
          </w:tcPr>
          <w:p w14:paraId="13FA42A8" w14:textId="77777777" w:rsidR="00835B42" w:rsidRDefault="00000000">
            <w:pPr>
              <w:spacing w:after="40" w:line="240" w:lineRule="auto"/>
            </w:pPr>
            <w:r>
              <w:rPr>
                <w:sz w:val="18"/>
              </w:rPr>
              <w:t>2523.90.00</w:t>
            </w:r>
          </w:p>
        </w:tc>
        <w:tc>
          <w:tcPr>
            <w:tcW w:w="4679" w:type="dxa"/>
            <w:tcMar>
              <w:top w:w="60" w:type="dxa"/>
              <w:left w:w="80" w:type="dxa"/>
              <w:bottom w:w="60" w:type="dxa"/>
              <w:right w:w="80" w:type="dxa"/>
            </w:tcMar>
            <w:vAlign w:val="center"/>
          </w:tcPr>
          <w:p w14:paraId="02DBF39D" w14:textId="77777777" w:rsidR="00835B42" w:rsidRDefault="00000000">
            <w:pPr>
              <w:spacing w:after="40" w:line="240" w:lineRule="auto"/>
            </w:pPr>
            <w:r>
              <w:rPr>
                <w:sz w:val="18"/>
              </w:rPr>
              <w:t>Other hydraulic cements</w:t>
            </w:r>
          </w:p>
        </w:tc>
      </w:tr>
      <w:tr w:rsidR="00835B42" w14:paraId="5BE84DBD" w14:textId="77777777">
        <w:trPr>
          <w:cantSplit/>
        </w:trPr>
        <w:tc>
          <w:tcPr>
            <w:tcW w:w="4680" w:type="dxa"/>
            <w:tcMar>
              <w:top w:w="60" w:type="dxa"/>
              <w:left w:w="80" w:type="dxa"/>
              <w:bottom w:w="60" w:type="dxa"/>
              <w:right w:w="80" w:type="dxa"/>
            </w:tcMar>
            <w:vAlign w:val="center"/>
          </w:tcPr>
          <w:p w14:paraId="43E7A852" w14:textId="77777777" w:rsidR="00835B42" w:rsidRDefault="00000000">
            <w:pPr>
              <w:spacing w:after="40" w:line="240" w:lineRule="auto"/>
            </w:pPr>
            <w:r>
              <w:rPr>
                <w:sz w:val="18"/>
              </w:rPr>
              <w:t>2524.10.00</w:t>
            </w:r>
          </w:p>
        </w:tc>
        <w:tc>
          <w:tcPr>
            <w:tcW w:w="4679" w:type="dxa"/>
            <w:tcMar>
              <w:top w:w="60" w:type="dxa"/>
              <w:left w:w="80" w:type="dxa"/>
              <w:bottom w:w="60" w:type="dxa"/>
              <w:right w:w="80" w:type="dxa"/>
            </w:tcMar>
            <w:vAlign w:val="center"/>
          </w:tcPr>
          <w:p w14:paraId="29311B12" w14:textId="77777777" w:rsidR="00835B42" w:rsidRDefault="00000000">
            <w:pPr>
              <w:spacing w:after="40" w:line="240" w:lineRule="auto"/>
            </w:pPr>
            <w:r>
              <w:rPr>
                <w:sz w:val="18"/>
              </w:rPr>
              <w:t>Crocidolite</w:t>
            </w:r>
          </w:p>
        </w:tc>
      </w:tr>
      <w:tr w:rsidR="00835B42" w14:paraId="2DCCC7AB" w14:textId="77777777">
        <w:trPr>
          <w:cantSplit/>
        </w:trPr>
        <w:tc>
          <w:tcPr>
            <w:tcW w:w="4680" w:type="dxa"/>
            <w:tcMar>
              <w:top w:w="60" w:type="dxa"/>
              <w:left w:w="80" w:type="dxa"/>
              <w:bottom w:w="60" w:type="dxa"/>
              <w:right w:w="80" w:type="dxa"/>
            </w:tcMar>
            <w:vAlign w:val="center"/>
          </w:tcPr>
          <w:p w14:paraId="79FB4172" w14:textId="77777777" w:rsidR="00835B42" w:rsidRDefault="00000000">
            <w:pPr>
              <w:spacing w:after="40" w:line="240" w:lineRule="auto"/>
            </w:pPr>
            <w:r>
              <w:rPr>
                <w:sz w:val="18"/>
              </w:rPr>
              <w:t>2524.90.00</w:t>
            </w:r>
          </w:p>
        </w:tc>
        <w:tc>
          <w:tcPr>
            <w:tcW w:w="4679" w:type="dxa"/>
            <w:tcMar>
              <w:top w:w="60" w:type="dxa"/>
              <w:left w:w="80" w:type="dxa"/>
              <w:bottom w:w="60" w:type="dxa"/>
              <w:right w:w="80" w:type="dxa"/>
            </w:tcMar>
            <w:vAlign w:val="center"/>
          </w:tcPr>
          <w:p w14:paraId="370AA0EF" w14:textId="77777777" w:rsidR="00835B42" w:rsidRDefault="00000000">
            <w:pPr>
              <w:spacing w:after="40" w:line="240" w:lineRule="auto"/>
            </w:pPr>
            <w:r>
              <w:rPr>
                <w:sz w:val="18"/>
              </w:rPr>
              <w:t>Other</w:t>
            </w:r>
          </w:p>
        </w:tc>
      </w:tr>
      <w:tr w:rsidR="00835B42" w14:paraId="37B378D0" w14:textId="77777777">
        <w:trPr>
          <w:cantSplit/>
        </w:trPr>
        <w:tc>
          <w:tcPr>
            <w:tcW w:w="4680" w:type="dxa"/>
            <w:tcMar>
              <w:top w:w="60" w:type="dxa"/>
              <w:left w:w="80" w:type="dxa"/>
              <w:bottom w:w="60" w:type="dxa"/>
              <w:right w:w="80" w:type="dxa"/>
            </w:tcMar>
            <w:vAlign w:val="center"/>
          </w:tcPr>
          <w:p w14:paraId="2414B29B" w14:textId="77777777" w:rsidR="00835B42" w:rsidRDefault="00000000">
            <w:pPr>
              <w:spacing w:after="40" w:line="240" w:lineRule="auto"/>
            </w:pPr>
            <w:r>
              <w:rPr>
                <w:sz w:val="18"/>
              </w:rPr>
              <w:t>2525.10.00</w:t>
            </w:r>
          </w:p>
        </w:tc>
        <w:tc>
          <w:tcPr>
            <w:tcW w:w="4679" w:type="dxa"/>
            <w:tcMar>
              <w:top w:w="60" w:type="dxa"/>
              <w:left w:w="80" w:type="dxa"/>
              <w:bottom w:w="60" w:type="dxa"/>
              <w:right w:w="80" w:type="dxa"/>
            </w:tcMar>
            <w:vAlign w:val="center"/>
          </w:tcPr>
          <w:p w14:paraId="4914A2B9" w14:textId="77777777" w:rsidR="00835B42" w:rsidRDefault="00000000">
            <w:pPr>
              <w:spacing w:after="40" w:line="240" w:lineRule="auto"/>
            </w:pPr>
            <w:r>
              <w:rPr>
                <w:sz w:val="18"/>
              </w:rPr>
              <w:t>Crude mica and mica rifted into sheets or splittings</w:t>
            </w:r>
          </w:p>
        </w:tc>
      </w:tr>
      <w:tr w:rsidR="00835B42" w14:paraId="1090ECD2" w14:textId="77777777">
        <w:trPr>
          <w:cantSplit/>
        </w:trPr>
        <w:tc>
          <w:tcPr>
            <w:tcW w:w="4680" w:type="dxa"/>
            <w:tcMar>
              <w:top w:w="60" w:type="dxa"/>
              <w:left w:w="80" w:type="dxa"/>
              <w:bottom w:w="60" w:type="dxa"/>
              <w:right w:w="80" w:type="dxa"/>
            </w:tcMar>
            <w:vAlign w:val="center"/>
          </w:tcPr>
          <w:p w14:paraId="7B2E82B9" w14:textId="77777777" w:rsidR="00835B42" w:rsidRDefault="00000000">
            <w:pPr>
              <w:spacing w:after="40" w:line="240" w:lineRule="auto"/>
            </w:pPr>
            <w:r>
              <w:rPr>
                <w:sz w:val="18"/>
              </w:rPr>
              <w:t>2525.20.00</w:t>
            </w:r>
          </w:p>
        </w:tc>
        <w:tc>
          <w:tcPr>
            <w:tcW w:w="4679" w:type="dxa"/>
            <w:tcMar>
              <w:top w:w="60" w:type="dxa"/>
              <w:left w:w="80" w:type="dxa"/>
              <w:bottom w:w="60" w:type="dxa"/>
              <w:right w:w="80" w:type="dxa"/>
            </w:tcMar>
            <w:vAlign w:val="center"/>
          </w:tcPr>
          <w:p w14:paraId="4259F821" w14:textId="77777777" w:rsidR="00835B42" w:rsidRDefault="00000000">
            <w:pPr>
              <w:spacing w:after="40" w:line="240" w:lineRule="auto"/>
            </w:pPr>
            <w:r>
              <w:rPr>
                <w:sz w:val="18"/>
              </w:rPr>
              <w:t>Mica powder</w:t>
            </w:r>
          </w:p>
        </w:tc>
      </w:tr>
      <w:tr w:rsidR="00835B42" w14:paraId="1E80E713" w14:textId="77777777">
        <w:trPr>
          <w:cantSplit/>
        </w:trPr>
        <w:tc>
          <w:tcPr>
            <w:tcW w:w="4680" w:type="dxa"/>
            <w:tcMar>
              <w:top w:w="60" w:type="dxa"/>
              <w:left w:w="80" w:type="dxa"/>
              <w:bottom w:w="60" w:type="dxa"/>
              <w:right w:w="80" w:type="dxa"/>
            </w:tcMar>
            <w:vAlign w:val="center"/>
          </w:tcPr>
          <w:p w14:paraId="22D9FE2C" w14:textId="77777777" w:rsidR="00835B42" w:rsidRDefault="00000000">
            <w:pPr>
              <w:spacing w:after="40" w:line="240" w:lineRule="auto"/>
            </w:pPr>
            <w:r>
              <w:rPr>
                <w:sz w:val="18"/>
              </w:rPr>
              <w:t>2525.30.00</w:t>
            </w:r>
          </w:p>
        </w:tc>
        <w:tc>
          <w:tcPr>
            <w:tcW w:w="4679" w:type="dxa"/>
            <w:tcMar>
              <w:top w:w="60" w:type="dxa"/>
              <w:left w:w="80" w:type="dxa"/>
              <w:bottom w:w="60" w:type="dxa"/>
              <w:right w:w="80" w:type="dxa"/>
            </w:tcMar>
            <w:vAlign w:val="center"/>
          </w:tcPr>
          <w:p w14:paraId="1FF89535" w14:textId="77777777" w:rsidR="00835B42" w:rsidRDefault="00000000">
            <w:pPr>
              <w:spacing w:after="40" w:line="240" w:lineRule="auto"/>
            </w:pPr>
            <w:r>
              <w:rPr>
                <w:sz w:val="18"/>
              </w:rPr>
              <w:t>Mica waste</w:t>
            </w:r>
          </w:p>
        </w:tc>
      </w:tr>
      <w:tr w:rsidR="00835B42" w14:paraId="01F39A7D" w14:textId="77777777">
        <w:trPr>
          <w:cantSplit/>
        </w:trPr>
        <w:tc>
          <w:tcPr>
            <w:tcW w:w="4680" w:type="dxa"/>
            <w:tcMar>
              <w:top w:w="60" w:type="dxa"/>
              <w:left w:w="80" w:type="dxa"/>
              <w:bottom w:w="60" w:type="dxa"/>
              <w:right w:w="80" w:type="dxa"/>
            </w:tcMar>
            <w:vAlign w:val="center"/>
          </w:tcPr>
          <w:p w14:paraId="522D8F0E" w14:textId="77777777" w:rsidR="00835B42" w:rsidRDefault="00000000">
            <w:pPr>
              <w:spacing w:after="40" w:line="240" w:lineRule="auto"/>
            </w:pPr>
            <w:r>
              <w:rPr>
                <w:sz w:val="18"/>
              </w:rPr>
              <w:t>2526.10.00</w:t>
            </w:r>
          </w:p>
        </w:tc>
        <w:tc>
          <w:tcPr>
            <w:tcW w:w="4679" w:type="dxa"/>
            <w:tcMar>
              <w:top w:w="60" w:type="dxa"/>
              <w:left w:w="80" w:type="dxa"/>
              <w:bottom w:w="60" w:type="dxa"/>
              <w:right w:w="80" w:type="dxa"/>
            </w:tcMar>
            <w:vAlign w:val="center"/>
          </w:tcPr>
          <w:p w14:paraId="38D5ED0B" w14:textId="77777777" w:rsidR="00835B42" w:rsidRDefault="00000000">
            <w:pPr>
              <w:spacing w:after="40" w:line="240" w:lineRule="auto"/>
            </w:pPr>
            <w:r>
              <w:rPr>
                <w:sz w:val="18"/>
              </w:rPr>
              <w:t>Not crushed, not powdered</w:t>
            </w:r>
          </w:p>
        </w:tc>
      </w:tr>
      <w:tr w:rsidR="00835B42" w14:paraId="7847633E" w14:textId="77777777">
        <w:trPr>
          <w:cantSplit/>
        </w:trPr>
        <w:tc>
          <w:tcPr>
            <w:tcW w:w="4680" w:type="dxa"/>
            <w:tcMar>
              <w:top w:w="60" w:type="dxa"/>
              <w:left w:w="80" w:type="dxa"/>
              <w:bottom w:w="60" w:type="dxa"/>
              <w:right w:w="80" w:type="dxa"/>
            </w:tcMar>
            <w:vAlign w:val="center"/>
          </w:tcPr>
          <w:p w14:paraId="797A5891" w14:textId="77777777" w:rsidR="00835B42" w:rsidRDefault="00000000">
            <w:pPr>
              <w:spacing w:after="40" w:line="240" w:lineRule="auto"/>
            </w:pPr>
            <w:r>
              <w:rPr>
                <w:sz w:val="18"/>
              </w:rPr>
              <w:t>2526.20.00</w:t>
            </w:r>
          </w:p>
        </w:tc>
        <w:tc>
          <w:tcPr>
            <w:tcW w:w="4679" w:type="dxa"/>
            <w:tcMar>
              <w:top w:w="60" w:type="dxa"/>
              <w:left w:w="80" w:type="dxa"/>
              <w:bottom w:w="60" w:type="dxa"/>
              <w:right w:w="80" w:type="dxa"/>
            </w:tcMar>
            <w:vAlign w:val="center"/>
          </w:tcPr>
          <w:p w14:paraId="65A4A47E" w14:textId="77777777" w:rsidR="00835B42" w:rsidRDefault="00000000">
            <w:pPr>
              <w:spacing w:after="40" w:line="240" w:lineRule="auto"/>
            </w:pPr>
            <w:r>
              <w:rPr>
                <w:sz w:val="18"/>
              </w:rPr>
              <w:t>Crushed or powdered</w:t>
            </w:r>
          </w:p>
        </w:tc>
      </w:tr>
      <w:tr w:rsidR="00835B42" w14:paraId="404586CB" w14:textId="77777777">
        <w:trPr>
          <w:cantSplit/>
        </w:trPr>
        <w:tc>
          <w:tcPr>
            <w:tcW w:w="4680" w:type="dxa"/>
            <w:tcMar>
              <w:top w:w="60" w:type="dxa"/>
              <w:left w:w="80" w:type="dxa"/>
              <w:bottom w:w="60" w:type="dxa"/>
              <w:right w:w="80" w:type="dxa"/>
            </w:tcMar>
            <w:vAlign w:val="center"/>
          </w:tcPr>
          <w:p w14:paraId="65B729D2" w14:textId="77777777" w:rsidR="00835B42" w:rsidRDefault="00000000">
            <w:pPr>
              <w:spacing w:after="40" w:line="240" w:lineRule="auto"/>
            </w:pPr>
            <w:r>
              <w:rPr>
                <w:sz w:val="18"/>
              </w:rPr>
              <w:t>2528.00.00</w:t>
            </w:r>
          </w:p>
        </w:tc>
        <w:tc>
          <w:tcPr>
            <w:tcW w:w="4679" w:type="dxa"/>
            <w:tcMar>
              <w:top w:w="60" w:type="dxa"/>
              <w:left w:w="80" w:type="dxa"/>
              <w:bottom w:w="60" w:type="dxa"/>
              <w:right w:w="80" w:type="dxa"/>
            </w:tcMar>
            <w:vAlign w:val="center"/>
          </w:tcPr>
          <w:p w14:paraId="3ECC577F" w14:textId="77777777" w:rsidR="00835B42" w:rsidRDefault="00000000">
            <w:pPr>
              <w:spacing w:after="40" w:line="240" w:lineRule="auto"/>
            </w:pPr>
            <w:r>
              <w:rPr>
                <w:sz w:val="18"/>
              </w:rPr>
              <w:t>Natural borates and concentrates thereof (whether or not calcined), but not including borates separated from natural brine; natural boric acid containing not more than 85% of H3BO3 calculated on the dry weight.</w:t>
            </w:r>
          </w:p>
        </w:tc>
      </w:tr>
      <w:tr w:rsidR="00835B42" w14:paraId="4B47070C" w14:textId="77777777">
        <w:trPr>
          <w:cantSplit/>
        </w:trPr>
        <w:tc>
          <w:tcPr>
            <w:tcW w:w="4680" w:type="dxa"/>
            <w:tcMar>
              <w:top w:w="60" w:type="dxa"/>
              <w:left w:w="80" w:type="dxa"/>
              <w:bottom w:w="60" w:type="dxa"/>
              <w:right w:w="80" w:type="dxa"/>
            </w:tcMar>
            <w:vAlign w:val="center"/>
          </w:tcPr>
          <w:p w14:paraId="4650E38D" w14:textId="77777777" w:rsidR="00835B42" w:rsidRDefault="00000000">
            <w:pPr>
              <w:spacing w:after="40" w:line="240" w:lineRule="auto"/>
            </w:pPr>
            <w:r>
              <w:rPr>
                <w:sz w:val="18"/>
              </w:rPr>
              <w:t>2529.10.00</w:t>
            </w:r>
          </w:p>
        </w:tc>
        <w:tc>
          <w:tcPr>
            <w:tcW w:w="4679" w:type="dxa"/>
            <w:tcMar>
              <w:top w:w="60" w:type="dxa"/>
              <w:left w:w="80" w:type="dxa"/>
              <w:bottom w:w="60" w:type="dxa"/>
              <w:right w:w="80" w:type="dxa"/>
            </w:tcMar>
            <w:vAlign w:val="center"/>
          </w:tcPr>
          <w:p w14:paraId="28366ED7" w14:textId="77777777" w:rsidR="00835B42" w:rsidRDefault="00000000">
            <w:pPr>
              <w:spacing w:after="40" w:line="240" w:lineRule="auto"/>
            </w:pPr>
            <w:r>
              <w:rPr>
                <w:sz w:val="18"/>
              </w:rPr>
              <w:t>Feldspar</w:t>
            </w:r>
          </w:p>
        </w:tc>
      </w:tr>
      <w:tr w:rsidR="00835B42" w14:paraId="09A7B0F9" w14:textId="77777777">
        <w:trPr>
          <w:cantSplit/>
        </w:trPr>
        <w:tc>
          <w:tcPr>
            <w:tcW w:w="4680" w:type="dxa"/>
            <w:tcMar>
              <w:top w:w="60" w:type="dxa"/>
              <w:left w:w="80" w:type="dxa"/>
              <w:bottom w:w="60" w:type="dxa"/>
              <w:right w:w="80" w:type="dxa"/>
            </w:tcMar>
            <w:vAlign w:val="center"/>
          </w:tcPr>
          <w:p w14:paraId="7EE62222" w14:textId="77777777" w:rsidR="00835B42" w:rsidRDefault="00000000">
            <w:pPr>
              <w:spacing w:after="40" w:line="240" w:lineRule="auto"/>
            </w:pPr>
            <w:r>
              <w:rPr>
                <w:sz w:val="18"/>
              </w:rPr>
              <w:t>2529.21.00</w:t>
            </w:r>
          </w:p>
        </w:tc>
        <w:tc>
          <w:tcPr>
            <w:tcW w:w="4679" w:type="dxa"/>
            <w:tcMar>
              <w:top w:w="60" w:type="dxa"/>
              <w:left w:w="80" w:type="dxa"/>
              <w:bottom w:w="60" w:type="dxa"/>
              <w:right w:w="80" w:type="dxa"/>
            </w:tcMar>
            <w:vAlign w:val="center"/>
          </w:tcPr>
          <w:p w14:paraId="5DB87D31" w14:textId="77777777" w:rsidR="00835B42" w:rsidRDefault="00000000">
            <w:pPr>
              <w:spacing w:after="40" w:line="240" w:lineRule="auto"/>
            </w:pPr>
            <w:r>
              <w:rPr>
                <w:sz w:val="18"/>
              </w:rPr>
              <w:t>Containing by weight 97% or less of calcium fluoride</w:t>
            </w:r>
          </w:p>
        </w:tc>
      </w:tr>
      <w:tr w:rsidR="00835B42" w14:paraId="7344BD3A" w14:textId="77777777">
        <w:trPr>
          <w:cantSplit/>
        </w:trPr>
        <w:tc>
          <w:tcPr>
            <w:tcW w:w="4680" w:type="dxa"/>
            <w:tcMar>
              <w:top w:w="60" w:type="dxa"/>
              <w:left w:w="80" w:type="dxa"/>
              <w:bottom w:w="60" w:type="dxa"/>
              <w:right w:w="80" w:type="dxa"/>
            </w:tcMar>
            <w:vAlign w:val="center"/>
          </w:tcPr>
          <w:p w14:paraId="013CF0B7" w14:textId="77777777" w:rsidR="00835B42" w:rsidRDefault="00000000">
            <w:pPr>
              <w:spacing w:after="40" w:line="240" w:lineRule="auto"/>
            </w:pPr>
            <w:r>
              <w:rPr>
                <w:sz w:val="18"/>
              </w:rPr>
              <w:t>2529.22.00</w:t>
            </w:r>
          </w:p>
        </w:tc>
        <w:tc>
          <w:tcPr>
            <w:tcW w:w="4679" w:type="dxa"/>
            <w:tcMar>
              <w:top w:w="60" w:type="dxa"/>
              <w:left w:w="80" w:type="dxa"/>
              <w:bottom w:w="60" w:type="dxa"/>
              <w:right w:w="80" w:type="dxa"/>
            </w:tcMar>
            <w:vAlign w:val="center"/>
          </w:tcPr>
          <w:p w14:paraId="19EB4F0F" w14:textId="77777777" w:rsidR="00835B42" w:rsidRDefault="00000000">
            <w:pPr>
              <w:spacing w:after="40" w:line="240" w:lineRule="auto"/>
            </w:pPr>
            <w:r>
              <w:rPr>
                <w:sz w:val="18"/>
              </w:rPr>
              <w:t>Containing by weight more than 97% of calcium fluoride</w:t>
            </w:r>
          </w:p>
        </w:tc>
      </w:tr>
      <w:tr w:rsidR="00835B42" w14:paraId="376EDE50" w14:textId="77777777">
        <w:trPr>
          <w:cantSplit/>
        </w:trPr>
        <w:tc>
          <w:tcPr>
            <w:tcW w:w="4680" w:type="dxa"/>
            <w:tcMar>
              <w:top w:w="60" w:type="dxa"/>
              <w:left w:w="80" w:type="dxa"/>
              <w:bottom w:w="60" w:type="dxa"/>
              <w:right w:w="80" w:type="dxa"/>
            </w:tcMar>
            <w:vAlign w:val="center"/>
          </w:tcPr>
          <w:p w14:paraId="2F1C4A0D" w14:textId="77777777" w:rsidR="00835B42" w:rsidRDefault="00000000">
            <w:pPr>
              <w:spacing w:after="40" w:line="240" w:lineRule="auto"/>
            </w:pPr>
            <w:r>
              <w:rPr>
                <w:sz w:val="18"/>
              </w:rPr>
              <w:t>2529.30.00</w:t>
            </w:r>
          </w:p>
        </w:tc>
        <w:tc>
          <w:tcPr>
            <w:tcW w:w="4679" w:type="dxa"/>
            <w:tcMar>
              <w:top w:w="60" w:type="dxa"/>
              <w:left w:w="80" w:type="dxa"/>
              <w:bottom w:w="60" w:type="dxa"/>
              <w:right w:w="80" w:type="dxa"/>
            </w:tcMar>
            <w:vAlign w:val="center"/>
          </w:tcPr>
          <w:p w14:paraId="6B51AD36" w14:textId="77777777" w:rsidR="00835B42" w:rsidRDefault="00000000">
            <w:pPr>
              <w:spacing w:after="40" w:line="240" w:lineRule="auto"/>
            </w:pPr>
            <w:r>
              <w:rPr>
                <w:sz w:val="18"/>
              </w:rPr>
              <w:t>Leucite; nepheline and nepheline syenite</w:t>
            </w:r>
          </w:p>
        </w:tc>
      </w:tr>
      <w:tr w:rsidR="00835B42" w14:paraId="3DF09D9E" w14:textId="77777777">
        <w:trPr>
          <w:cantSplit/>
        </w:trPr>
        <w:tc>
          <w:tcPr>
            <w:tcW w:w="4680" w:type="dxa"/>
            <w:tcMar>
              <w:top w:w="60" w:type="dxa"/>
              <w:left w:w="80" w:type="dxa"/>
              <w:bottom w:w="60" w:type="dxa"/>
              <w:right w:w="80" w:type="dxa"/>
            </w:tcMar>
            <w:vAlign w:val="center"/>
          </w:tcPr>
          <w:p w14:paraId="335379E8" w14:textId="77777777" w:rsidR="00835B42" w:rsidRDefault="00000000">
            <w:pPr>
              <w:spacing w:after="40" w:line="240" w:lineRule="auto"/>
            </w:pPr>
            <w:r>
              <w:rPr>
                <w:sz w:val="18"/>
              </w:rPr>
              <w:t>2530.10.00</w:t>
            </w:r>
          </w:p>
        </w:tc>
        <w:tc>
          <w:tcPr>
            <w:tcW w:w="4679" w:type="dxa"/>
            <w:tcMar>
              <w:top w:w="60" w:type="dxa"/>
              <w:left w:w="80" w:type="dxa"/>
              <w:bottom w:w="60" w:type="dxa"/>
              <w:right w:w="80" w:type="dxa"/>
            </w:tcMar>
            <w:vAlign w:val="center"/>
          </w:tcPr>
          <w:p w14:paraId="247880C4" w14:textId="77777777" w:rsidR="00835B42" w:rsidRDefault="00000000">
            <w:pPr>
              <w:spacing w:after="40" w:line="240" w:lineRule="auto"/>
            </w:pPr>
            <w:r>
              <w:rPr>
                <w:sz w:val="18"/>
              </w:rPr>
              <w:t>Vermiculite, perlite and chlorites, unexpanded</w:t>
            </w:r>
          </w:p>
        </w:tc>
      </w:tr>
      <w:tr w:rsidR="00835B42" w14:paraId="6D67C69A" w14:textId="77777777">
        <w:trPr>
          <w:cantSplit/>
        </w:trPr>
        <w:tc>
          <w:tcPr>
            <w:tcW w:w="4680" w:type="dxa"/>
            <w:tcMar>
              <w:top w:w="60" w:type="dxa"/>
              <w:left w:w="80" w:type="dxa"/>
              <w:bottom w:w="60" w:type="dxa"/>
              <w:right w:w="80" w:type="dxa"/>
            </w:tcMar>
            <w:vAlign w:val="center"/>
          </w:tcPr>
          <w:p w14:paraId="52DB9C00" w14:textId="77777777" w:rsidR="00835B42" w:rsidRDefault="00000000">
            <w:pPr>
              <w:spacing w:after="40" w:line="240" w:lineRule="auto"/>
            </w:pPr>
            <w:r>
              <w:rPr>
                <w:sz w:val="18"/>
              </w:rPr>
              <w:t>2530.20.00</w:t>
            </w:r>
          </w:p>
        </w:tc>
        <w:tc>
          <w:tcPr>
            <w:tcW w:w="4679" w:type="dxa"/>
            <w:tcMar>
              <w:top w:w="60" w:type="dxa"/>
              <w:left w:w="80" w:type="dxa"/>
              <w:bottom w:w="60" w:type="dxa"/>
              <w:right w:w="80" w:type="dxa"/>
            </w:tcMar>
            <w:vAlign w:val="center"/>
          </w:tcPr>
          <w:p w14:paraId="4DFC9187" w14:textId="77777777" w:rsidR="00835B42" w:rsidRDefault="00000000">
            <w:pPr>
              <w:spacing w:after="40" w:line="240" w:lineRule="auto"/>
            </w:pPr>
            <w:r>
              <w:rPr>
                <w:sz w:val="18"/>
              </w:rPr>
              <w:t>Kieserite, epsomite (natural magnesium sulphates)</w:t>
            </w:r>
          </w:p>
        </w:tc>
      </w:tr>
      <w:tr w:rsidR="00835B42" w14:paraId="3DBD31A9" w14:textId="77777777">
        <w:trPr>
          <w:cantSplit/>
        </w:trPr>
        <w:tc>
          <w:tcPr>
            <w:tcW w:w="4680" w:type="dxa"/>
            <w:tcMar>
              <w:top w:w="60" w:type="dxa"/>
              <w:left w:w="80" w:type="dxa"/>
              <w:bottom w:w="60" w:type="dxa"/>
              <w:right w:w="80" w:type="dxa"/>
            </w:tcMar>
            <w:vAlign w:val="center"/>
          </w:tcPr>
          <w:p w14:paraId="413AE4A0" w14:textId="77777777" w:rsidR="00835B42" w:rsidRDefault="00000000">
            <w:pPr>
              <w:spacing w:after="40" w:line="240" w:lineRule="auto"/>
            </w:pPr>
            <w:r>
              <w:rPr>
                <w:sz w:val="18"/>
              </w:rPr>
              <w:t>2530.90.00</w:t>
            </w:r>
          </w:p>
        </w:tc>
        <w:tc>
          <w:tcPr>
            <w:tcW w:w="4679" w:type="dxa"/>
            <w:tcMar>
              <w:top w:w="60" w:type="dxa"/>
              <w:left w:w="80" w:type="dxa"/>
              <w:bottom w:w="60" w:type="dxa"/>
              <w:right w:w="80" w:type="dxa"/>
            </w:tcMar>
            <w:vAlign w:val="center"/>
          </w:tcPr>
          <w:p w14:paraId="0B61B082" w14:textId="77777777" w:rsidR="00835B42" w:rsidRDefault="00000000">
            <w:pPr>
              <w:spacing w:after="40" w:line="240" w:lineRule="auto"/>
            </w:pPr>
            <w:r>
              <w:rPr>
                <w:sz w:val="18"/>
              </w:rPr>
              <w:t>Other</w:t>
            </w:r>
          </w:p>
        </w:tc>
      </w:tr>
      <w:tr w:rsidR="00835B42" w14:paraId="4BA2B86A" w14:textId="77777777">
        <w:trPr>
          <w:cantSplit/>
        </w:trPr>
        <w:tc>
          <w:tcPr>
            <w:tcW w:w="4680" w:type="dxa"/>
            <w:tcMar>
              <w:top w:w="60" w:type="dxa"/>
              <w:left w:w="80" w:type="dxa"/>
              <w:bottom w:w="60" w:type="dxa"/>
              <w:right w:w="80" w:type="dxa"/>
            </w:tcMar>
            <w:vAlign w:val="center"/>
          </w:tcPr>
          <w:p w14:paraId="1E26F058" w14:textId="77777777" w:rsidR="00835B42" w:rsidRDefault="00000000">
            <w:pPr>
              <w:spacing w:after="40" w:line="240" w:lineRule="auto"/>
            </w:pPr>
            <w:r>
              <w:rPr>
                <w:sz w:val="18"/>
              </w:rPr>
              <w:t>2601.11.00</w:t>
            </w:r>
          </w:p>
        </w:tc>
        <w:tc>
          <w:tcPr>
            <w:tcW w:w="4679" w:type="dxa"/>
            <w:tcMar>
              <w:top w:w="60" w:type="dxa"/>
              <w:left w:w="80" w:type="dxa"/>
              <w:bottom w:w="60" w:type="dxa"/>
              <w:right w:w="80" w:type="dxa"/>
            </w:tcMar>
            <w:vAlign w:val="center"/>
          </w:tcPr>
          <w:p w14:paraId="56DF328A" w14:textId="77777777" w:rsidR="00835B42" w:rsidRDefault="00000000">
            <w:pPr>
              <w:spacing w:after="40" w:line="240" w:lineRule="auto"/>
            </w:pPr>
            <w:r>
              <w:rPr>
                <w:sz w:val="18"/>
              </w:rPr>
              <w:t>Non-agglomerated</w:t>
            </w:r>
          </w:p>
        </w:tc>
      </w:tr>
      <w:tr w:rsidR="00835B42" w14:paraId="63432EE6" w14:textId="77777777">
        <w:trPr>
          <w:cantSplit/>
        </w:trPr>
        <w:tc>
          <w:tcPr>
            <w:tcW w:w="4680" w:type="dxa"/>
            <w:tcMar>
              <w:top w:w="60" w:type="dxa"/>
              <w:left w:w="80" w:type="dxa"/>
              <w:bottom w:w="60" w:type="dxa"/>
              <w:right w:w="80" w:type="dxa"/>
            </w:tcMar>
            <w:vAlign w:val="center"/>
          </w:tcPr>
          <w:p w14:paraId="3C89A402" w14:textId="77777777" w:rsidR="00835B42" w:rsidRDefault="00000000">
            <w:pPr>
              <w:spacing w:after="40" w:line="240" w:lineRule="auto"/>
            </w:pPr>
            <w:r>
              <w:rPr>
                <w:sz w:val="18"/>
              </w:rPr>
              <w:t>2601.12.00</w:t>
            </w:r>
          </w:p>
        </w:tc>
        <w:tc>
          <w:tcPr>
            <w:tcW w:w="4679" w:type="dxa"/>
            <w:tcMar>
              <w:top w:w="60" w:type="dxa"/>
              <w:left w:w="80" w:type="dxa"/>
              <w:bottom w:w="60" w:type="dxa"/>
              <w:right w:w="80" w:type="dxa"/>
            </w:tcMar>
            <w:vAlign w:val="center"/>
          </w:tcPr>
          <w:p w14:paraId="0765B0FB" w14:textId="77777777" w:rsidR="00835B42" w:rsidRDefault="00000000">
            <w:pPr>
              <w:spacing w:after="40" w:line="240" w:lineRule="auto"/>
            </w:pPr>
            <w:r>
              <w:rPr>
                <w:sz w:val="18"/>
              </w:rPr>
              <w:t>Agglomerated</w:t>
            </w:r>
          </w:p>
        </w:tc>
      </w:tr>
      <w:tr w:rsidR="00835B42" w14:paraId="7AA646D8" w14:textId="77777777">
        <w:trPr>
          <w:cantSplit/>
        </w:trPr>
        <w:tc>
          <w:tcPr>
            <w:tcW w:w="4680" w:type="dxa"/>
            <w:tcMar>
              <w:top w:w="60" w:type="dxa"/>
              <w:left w:w="80" w:type="dxa"/>
              <w:bottom w:w="60" w:type="dxa"/>
              <w:right w:w="80" w:type="dxa"/>
            </w:tcMar>
            <w:vAlign w:val="center"/>
          </w:tcPr>
          <w:p w14:paraId="236B23B8" w14:textId="77777777" w:rsidR="00835B42" w:rsidRDefault="00000000">
            <w:pPr>
              <w:spacing w:after="40" w:line="240" w:lineRule="auto"/>
            </w:pPr>
            <w:r>
              <w:rPr>
                <w:sz w:val="18"/>
              </w:rPr>
              <w:lastRenderedPageBreak/>
              <w:t>2601.20.00</w:t>
            </w:r>
          </w:p>
        </w:tc>
        <w:tc>
          <w:tcPr>
            <w:tcW w:w="4679" w:type="dxa"/>
            <w:tcMar>
              <w:top w:w="60" w:type="dxa"/>
              <w:left w:w="80" w:type="dxa"/>
              <w:bottom w:w="60" w:type="dxa"/>
              <w:right w:w="80" w:type="dxa"/>
            </w:tcMar>
            <w:vAlign w:val="center"/>
          </w:tcPr>
          <w:p w14:paraId="60460E7A" w14:textId="77777777" w:rsidR="00835B42" w:rsidRDefault="00000000">
            <w:pPr>
              <w:spacing w:after="40" w:line="240" w:lineRule="auto"/>
            </w:pPr>
            <w:r>
              <w:rPr>
                <w:sz w:val="18"/>
              </w:rPr>
              <w:t>Roasted iron pyrites</w:t>
            </w:r>
          </w:p>
        </w:tc>
      </w:tr>
      <w:tr w:rsidR="00835B42" w14:paraId="538A83E2" w14:textId="77777777">
        <w:trPr>
          <w:cantSplit/>
        </w:trPr>
        <w:tc>
          <w:tcPr>
            <w:tcW w:w="4680" w:type="dxa"/>
            <w:tcMar>
              <w:top w:w="60" w:type="dxa"/>
              <w:left w:w="80" w:type="dxa"/>
              <w:bottom w:w="60" w:type="dxa"/>
              <w:right w:w="80" w:type="dxa"/>
            </w:tcMar>
            <w:vAlign w:val="center"/>
          </w:tcPr>
          <w:p w14:paraId="57F8B538" w14:textId="77777777" w:rsidR="00835B42" w:rsidRDefault="00000000">
            <w:pPr>
              <w:spacing w:after="40" w:line="240" w:lineRule="auto"/>
            </w:pPr>
            <w:r>
              <w:rPr>
                <w:sz w:val="18"/>
              </w:rPr>
              <w:t>2602.00.00</w:t>
            </w:r>
          </w:p>
        </w:tc>
        <w:tc>
          <w:tcPr>
            <w:tcW w:w="4679" w:type="dxa"/>
            <w:tcMar>
              <w:top w:w="60" w:type="dxa"/>
              <w:left w:w="80" w:type="dxa"/>
              <w:bottom w:w="60" w:type="dxa"/>
              <w:right w:w="80" w:type="dxa"/>
            </w:tcMar>
            <w:vAlign w:val="center"/>
          </w:tcPr>
          <w:p w14:paraId="7B4CFCC8" w14:textId="77777777" w:rsidR="00835B42" w:rsidRDefault="00000000">
            <w:pPr>
              <w:spacing w:after="40" w:line="240" w:lineRule="auto"/>
            </w:pPr>
            <w:r>
              <w:rPr>
                <w:sz w:val="18"/>
              </w:rPr>
              <w:t>Manganese ores and concentrates, including ferruginous manganese ores and concentrates with a manganese content of 20% or more, calculated on the dry weight.</w:t>
            </w:r>
          </w:p>
        </w:tc>
      </w:tr>
      <w:tr w:rsidR="00835B42" w14:paraId="32AE750B" w14:textId="77777777">
        <w:trPr>
          <w:cantSplit/>
        </w:trPr>
        <w:tc>
          <w:tcPr>
            <w:tcW w:w="4680" w:type="dxa"/>
            <w:tcMar>
              <w:top w:w="60" w:type="dxa"/>
              <w:left w:w="80" w:type="dxa"/>
              <w:bottom w:w="60" w:type="dxa"/>
              <w:right w:w="80" w:type="dxa"/>
            </w:tcMar>
            <w:vAlign w:val="center"/>
          </w:tcPr>
          <w:p w14:paraId="03F25F6E" w14:textId="77777777" w:rsidR="00835B42" w:rsidRDefault="00000000">
            <w:pPr>
              <w:spacing w:after="40" w:line="240" w:lineRule="auto"/>
            </w:pPr>
            <w:r>
              <w:rPr>
                <w:sz w:val="18"/>
              </w:rPr>
              <w:t>2603.00.00</w:t>
            </w:r>
          </w:p>
        </w:tc>
        <w:tc>
          <w:tcPr>
            <w:tcW w:w="4679" w:type="dxa"/>
            <w:tcMar>
              <w:top w:w="60" w:type="dxa"/>
              <w:left w:w="80" w:type="dxa"/>
              <w:bottom w:w="60" w:type="dxa"/>
              <w:right w:w="80" w:type="dxa"/>
            </w:tcMar>
            <w:vAlign w:val="center"/>
          </w:tcPr>
          <w:p w14:paraId="0443A8C6" w14:textId="77777777" w:rsidR="00835B42" w:rsidRDefault="00000000">
            <w:pPr>
              <w:spacing w:after="40" w:line="240" w:lineRule="auto"/>
            </w:pPr>
            <w:r>
              <w:rPr>
                <w:sz w:val="18"/>
              </w:rPr>
              <w:t>Copper ores and concentrates.</w:t>
            </w:r>
          </w:p>
        </w:tc>
      </w:tr>
      <w:tr w:rsidR="00835B42" w14:paraId="0757858A" w14:textId="77777777">
        <w:trPr>
          <w:cantSplit/>
        </w:trPr>
        <w:tc>
          <w:tcPr>
            <w:tcW w:w="4680" w:type="dxa"/>
            <w:tcMar>
              <w:top w:w="60" w:type="dxa"/>
              <w:left w:w="80" w:type="dxa"/>
              <w:bottom w:w="60" w:type="dxa"/>
              <w:right w:w="80" w:type="dxa"/>
            </w:tcMar>
            <w:vAlign w:val="center"/>
          </w:tcPr>
          <w:p w14:paraId="69CCFAEA" w14:textId="77777777" w:rsidR="00835B42" w:rsidRDefault="00000000">
            <w:pPr>
              <w:spacing w:after="40" w:line="240" w:lineRule="auto"/>
            </w:pPr>
            <w:r>
              <w:rPr>
                <w:sz w:val="18"/>
              </w:rPr>
              <w:t>2604.00.00</w:t>
            </w:r>
          </w:p>
        </w:tc>
        <w:tc>
          <w:tcPr>
            <w:tcW w:w="4679" w:type="dxa"/>
            <w:tcMar>
              <w:top w:w="60" w:type="dxa"/>
              <w:left w:w="80" w:type="dxa"/>
              <w:bottom w:w="60" w:type="dxa"/>
              <w:right w:w="80" w:type="dxa"/>
            </w:tcMar>
            <w:vAlign w:val="center"/>
          </w:tcPr>
          <w:p w14:paraId="77C2CDA1" w14:textId="77777777" w:rsidR="00835B42" w:rsidRDefault="00000000">
            <w:pPr>
              <w:spacing w:after="40" w:line="240" w:lineRule="auto"/>
            </w:pPr>
            <w:r>
              <w:rPr>
                <w:sz w:val="18"/>
              </w:rPr>
              <w:t>Nickel ores and concentrates.</w:t>
            </w:r>
          </w:p>
        </w:tc>
      </w:tr>
      <w:tr w:rsidR="00835B42" w14:paraId="4935114B" w14:textId="77777777">
        <w:trPr>
          <w:cantSplit/>
        </w:trPr>
        <w:tc>
          <w:tcPr>
            <w:tcW w:w="4680" w:type="dxa"/>
            <w:tcMar>
              <w:top w:w="60" w:type="dxa"/>
              <w:left w:w="80" w:type="dxa"/>
              <w:bottom w:w="60" w:type="dxa"/>
              <w:right w:w="80" w:type="dxa"/>
            </w:tcMar>
            <w:vAlign w:val="center"/>
          </w:tcPr>
          <w:p w14:paraId="43AAAFE9" w14:textId="77777777" w:rsidR="00835B42" w:rsidRDefault="00000000">
            <w:pPr>
              <w:spacing w:after="40" w:line="240" w:lineRule="auto"/>
            </w:pPr>
            <w:r>
              <w:rPr>
                <w:sz w:val="18"/>
              </w:rPr>
              <w:t>2605.00.00</w:t>
            </w:r>
          </w:p>
        </w:tc>
        <w:tc>
          <w:tcPr>
            <w:tcW w:w="4679" w:type="dxa"/>
            <w:tcMar>
              <w:top w:w="60" w:type="dxa"/>
              <w:left w:w="80" w:type="dxa"/>
              <w:bottom w:w="60" w:type="dxa"/>
              <w:right w:w="80" w:type="dxa"/>
            </w:tcMar>
            <w:vAlign w:val="center"/>
          </w:tcPr>
          <w:p w14:paraId="062B6101" w14:textId="77777777" w:rsidR="00835B42" w:rsidRDefault="00000000">
            <w:pPr>
              <w:spacing w:after="40" w:line="240" w:lineRule="auto"/>
            </w:pPr>
            <w:r>
              <w:rPr>
                <w:sz w:val="18"/>
              </w:rPr>
              <w:t>Cobalt ores and concentrates.</w:t>
            </w:r>
          </w:p>
        </w:tc>
      </w:tr>
      <w:tr w:rsidR="00835B42" w14:paraId="313476CC" w14:textId="77777777">
        <w:trPr>
          <w:cantSplit/>
        </w:trPr>
        <w:tc>
          <w:tcPr>
            <w:tcW w:w="4680" w:type="dxa"/>
            <w:tcMar>
              <w:top w:w="60" w:type="dxa"/>
              <w:left w:w="80" w:type="dxa"/>
              <w:bottom w:w="60" w:type="dxa"/>
              <w:right w:w="80" w:type="dxa"/>
            </w:tcMar>
            <w:vAlign w:val="center"/>
          </w:tcPr>
          <w:p w14:paraId="13E5515A" w14:textId="77777777" w:rsidR="00835B42" w:rsidRDefault="00000000">
            <w:pPr>
              <w:spacing w:after="40" w:line="240" w:lineRule="auto"/>
            </w:pPr>
            <w:r>
              <w:rPr>
                <w:sz w:val="18"/>
              </w:rPr>
              <w:t>2606.00.00</w:t>
            </w:r>
          </w:p>
        </w:tc>
        <w:tc>
          <w:tcPr>
            <w:tcW w:w="4679" w:type="dxa"/>
            <w:tcMar>
              <w:top w:w="60" w:type="dxa"/>
              <w:left w:w="80" w:type="dxa"/>
              <w:bottom w:w="60" w:type="dxa"/>
              <w:right w:w="80" w:type="dxa"/>
            </w:tcMar>
            <w:vAlign w:val="center"/>
          </w:tcPr>
          <w:p w14:paraId="5F6E9AC6" w14:textId="77777777" w:rsidR="00835B42" w:rsidRDefault="00000000">
            <w:pPr>
              <w:spacing w:after="40" w:line="240" w:lineRule="auto"/>
            </w:pPr>
            <w:r>
              <w:rPr>
                <w:sz w:val="18"/>
              </w:rPr>
              <w:t>Aluminum ores and concentrates.</w:t>
            </w:r>
          </w:p>
        </w:tc>
      </w:tr>
      <w:tr w:rsidR="00835B42" w14:paraId="124467D1" w14:textId="77777777">
        <w:trPr>
          <w:cantSplit/>
        </w:trPr>
        <w:tc>
          <w:tcPr>
            <w:tcW w:w="4680" w:type="dxa"/>
            <w:tcMar>
              <w:top w:w="60" w:type="dxa"/>
              <w:left w:w="80" w:type="dxa"/>
              <w:bottom w:w="60" w:type="dxa"/>
              <w:right w:w="80" w:type="dxa"/>
            </w:tcMar>
            <w:vAlign w:val="center"/>
          </w:tcPr>
          <w:p w14:paraId="44BE33EB" w14:textId="77777777" w:rsidR="00835B42" w:rsidRDefault="00000000">
            <w:pPr>
              <w:spacing w:after="40" w:line="240" w:lineRule="auto"/>
            </w:pPr>
            <w:r>
              <w:rPr>
                <w:sz w:val="18"/>
              </w:rPr>
              <w:t>2607.00.00</w:t>
            </w:r>
          </w:p>
        </w:tc>
        <w:tc>
          <w:tcPr>
            <w:tcW w:w="4679" w:type="dxa"/>
            <w:tcMar>
              <w:top w:w="60" w:type="dxa"/>
              <w:left w:w="80" w:type="dxa"/>
              <w:bottom w:w="60" w:type="dxa"/>
              <w:right w:w="80" w:type="dxa"/>
            </w:tcMar>
            <w:vAlign w:val="center"/>
          </w:tcPr>
          <w:p w14:paraId="4FDAA6F8" w14:textId="77777777" w:rsidR="00835B42" w:rsidRDefault="00000000">
            <w:pPr>
              <w:spacing w:after="40" w:line="240" w:lineRule="auto"/>
            </w:pPr>
            <w:r>
              <w:rPr>
                <w:sz w:val="18"/>
              </w:rPr>
              <w:t>Lead ores and concentrates.</w:t>
            </w:r>
          </w:p>
        </w:tc>
      </w:tr>
      <w:tr w:rsidR="00835B42" w14:paraId="108E087B" w14:textId="77777777">
        <w:trPr>
          <w:cantSplit/>
        </w:trPr>
        <w:tc>
          <w:tcPr>
            <w:tcW w:w="4680" w:type="dxa"/>
            <w:tcMar>
              <w:top w:w="60" w:type="dxa"/>
              <w:left w:w="80" w:type="dxa"/>
              <w:bottom w:w="60" w:type="dxa"/>
              <w:right w:w="80" w:type="dxa"/>
            </w:tcMar>
            <w:vAlign w:val="center"/>
          </w:tcPr>
          <w:p w14:paraId="654F69BB"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2981C9A" w14:textId="77777777" w:rsidR="00835B42" w:rsidRDefault="00000000">
            <w:pPr>
              <w:spacing w:after="40" w:line="240" w:lineRule="auto"/>
            </w:pPr>
            <w:r>
              <w:rPr>
                <w:b/>
                <w:sz w:val="18"/>
              </w:rPr>
              <w:t>Description</w:t>
            </w:r>
          </w:p>
        </w:tc>
      </w:tr>
      <w:tr w:rsidR="00835B42" w14:paraId="5FE765AF" w14:textId="77777777">
        <w:trPr>
          <w:cantSplit/>
        </w:trPr>
        <w:tc>
          <w:tcPr>
            <w:tcW w:w="4680" w:type="dxa"/>
            <w:tcMar>
              <w:top w:w="60" w:type="dxa"/>
              <w:left w:w="80" w:type="dxa"/>
              <w:bottom w:w="60" w:type="dxa"/>
              <w:right w:w="80" w:type="dxa"/>
            </w:tcMar>
            <w:vAlign w:val="center"/>
          </w:tcPr>
          <w:p w14:paraId="33E80391" w14:textId="77777777" w:rsidR="00835B42" w:rsidRDefault="00000000">
            <w:pPr>
              <w:spacing w:after="40" w:line="240" w:lineRule="auto"/>
            </w:pPr>
            <w:r>
              <w:rPr>
                <w:sz w:val="18"/>
              </w:rPr>
              <w:t>2608.00.00</w:t>
            </w:r>
          </w:p>
        </w:tc>
        <w:tc>
          <w:tcPr>
            <w:tcW w:w="4679" w:type="dxa"/>
            <w:tcMar>
              <w:top w:w="60" w:type="dxa"/>
              <w:left w:w="80" w:type="dxa"/>
              <w:bottom w:w="60" w:type="dxa"/>
              <w:right w:w="80" w:type="dxa"/>
            </w:tcMar>
            <w:vAlign w:val="center"/>
          </w:tcPr>
          <w:p w14:paraId="66DDA3F2" w14:textId="77777777" w:rsidR="00835B42" w:rsidRDefault="00000000">
            <w:pPr>
              <w:spacing w:after="40" w:line="240" w:lineRule="auto"/>
            </w:pPr>
            <w:r>
              <w:rPr>
                <w:sz w:val="18"/>
              </w:rPr>
              <w:t>Zinc ores and concentrates.</w:t>
            </w:r>
          </w:p>
        </w:tc>
      </w:tr>
      <w:tr w:rsidR="00835B42" w14:paraId="405A7932" w14:textId="77777777">
        <w:trPr>
          <w:cantSplit/>
        </w:trPr>
        <w:tc>
          <w:tcPr>
            <w:tcW w:w="4680" w:type="dxa"/>
            <w:tcMar>
              <w:top w:w="60" w:type="dxa"/>
              <w:left w:w="80" w:type="dxa"/>
              <w:bottom w:w="60" w:type="dxa"/>
              <w:right w:w="80" w:type="dxa"/>
            </w:tcMar>
            <w:vAlign w:val="center"/>
          </w:tcPr>
          <w:p w14:paraId="4B34E48F" w14:textId="77777777" w:rsidR="00835B42" w:rsidRDefault="00000000">
            <w:pPr>
              <w:spacing w:after="40" w:line="240" w:lineRule="auto"/>
            </w:pPr>
            <w:r>
              <w:rPr>
                <w:sz w:val="18"/>
              </w:rPr>
              <w:t>2609.00.00</w:t>
            </w:r>
          </w:p>
        </w:tc>
        <w:tc>
          <w:tcPr>
            <w:tcW w:w="4679" w:type="dxa"/>
            <w:tcMar>
              <w:top w:w="60" w:type="dxa"/>
              <w:left w:w="80" w:type="dxa"/>
              <w:bottom w:w="60" w:type="dxa"/>
              <w:right w:w="80" w:type="dxa"/>
            </w:tcMar>
            <w:vAlign w:val="center"/>
          </w:tcPr>
          <w:p w14:paraId="473110B3" w14:textId="77777777" w:rsidR="00835B42" w:rsidRDefault="00000000">
            <w:pPr>
              <w:spacing w:after="40" w:line="240" w:lineRule="auto"/>
            </w:pPr>
            <w:r>
              <w:rPr>
                <w:sz w:val="18"/>
              </w:rPr>
              <w:t>Tin ores and concentrates.</w:t>
            </w:r>
          </w:p>
        </w:tc>
      </w:tr>
      <w:tr w:rsidR="00835B42" w14:paraId="7ADDC1FF" w14:textId="77777777">
        <w:trPr>
          <w:cantSplit/>
        </w:trPr>
        <w:tc>
          <w:tcPr>
            <w:tcW w:w="4680" w:type="dxa"/>
            <w:tcMar>
              <w:top w:w="60" w:type="dxa"/>
              <w:left w:w="80" w:type="dxa"/>
              <w:bottom w:w="60" w:type="dxa"/>
              <w:right w:w="80" w:type="dxa"/>
            </w:tcMar>
            <w:vAlign w:val="center"/>
          </w:tcPr>
          <w:p w14:paraId="69E848A8" w14:textId="77777777" w:rsidR="00835B42" w:rsidRDefault="00000000">
            <w:pPr>
              <w:spacing w:after="40" w:line="240" w:lineRule="auto"/>
            </w:pPr>
            <w:r>
              <w:rPr>
                <w:sz w:val="18"/>
              </w:rPr>
              <w:t>2610.00.00</w:t>
            </w:r>
          </w:p>
        </w:tc>
        <w:tc>
          <w:tcPr>
            <w:tcW w:w="4679" w:type="dxa"/>
            <w:tcMar>
              <w:top w:w="60" w:type="dxa"/>
              <w:left w:w="80" w:type="dxa"/>
              <w:bottom w:w="60" w:type="dxa"/>
              <w:right w:w="80" w:type="dxa"/>
            </w:tcMar>
            <w:vAlign w:val="center"/>
          </w:tcPr>
          <w:p w14:paraId="0F38388A" w14:textId="77777777" w:rsidR="00835B42" w:rsidRDefault="00000000">
            <w:pPr>
              <w:spacing w:after="40" w:line="240" w:lineRule="auto"/>
            </w:pPr>
            <w:r>
              <w:rPr>
                <w:sz w:val="18"/>
              </w:rPr>
              <w:t>Chromium ores and concentrates.</w:t>
            </w:r>
          </w:p>
        </w:tc>
      </w:tr>
      <w:tr w:rsidR="00835B42" w14:paraId="32809219" w14:textId="77777777">
        <w:trPr>
          <w:cantSplit/>
        </w:trPr>
        <w:tc>
          <w:tcPr>
            <w:tcW w:w="4680" w:type="dxa"/>
            <w:tcMar>
              <w:top w:w="60" w:type="dxa"/>
              <w:left w:w="80" w:type="dxa"/>
              <w:bottom w:w="60" w:type="dxa"/>
              <w:right w:w="80" w:type="dxa"/>
            </w:tcMar>
            <w:vAlign w:val="center"/>
          </w:tcPr>
          <w:p w14:paraId="286858DC" w14:textId="77777777" w:rsidR="00835B42" w:rsidRDefault="00000000">
            <w:pPr>
              <w:spacing w:after="40" w:line="240" w:lineRule="auto"/>
            </w:pPr>
            <w:r>
              <w:rPr>
                <w:sz w:val="18"/>
              </w:rPr>
              <w:t>2611.00.00</w:t>
            </w:r>
          </w:p>
        </w:tc>
        <w:tc>
          <w:tcPr>
            <w:tcW w:w="4679" w:type="dxa"/>
            <w:tcMar>
              <w:top w:w="60" w:type="dxa"/>
              <w:left w:w="80" w:type="dxa"/>
              <w:bottom w:w="60" w:type="dxa"/>
              <w:right w:w="80" w:type="dxa"/>
            </w:tcMar>
            <w:vAlign w:val="center"/>
          </w:tcPr>
          <w:p w14:paraId="4625C843" w14:textId="77777777" w:rsidR="00835B42" w:rsidRDefault="00000000">
            <w:pPr>
              <w:spacing w:after="40" w:line="240" w:lineRule="auto"/>
            </w:pPr>
            <w:r>
              <w:rPr>
                <w:sz w:val="18"/>
              </w:rPr>
              <w:t>Tungsten ores and concentrates.</w:t>
            </w:r>
          </w:p>
        </w:tc>
      </w:tr>
      <w:tr w:rsidR="00835B42" w14:paraId="76AAA884" w14:textId="77777777">
        <w:trPr>
          <w:cantSplit/>
        </w:trPr>
        <w:tc>
          <w:tcPr>
            <w:tcW w:w="4680" w:type="dxa"/>
            <w:tcMar>
              <w:top w:w="60" w:type="dxa"/>
              <w:left w:w="80" w:type="dxa"/>
              <w:bottom w:w="60" w:type="dxa"/>
              <w:right w:w="80" w:type="dxa"/>
            </w:tcMar>
            <w:vAlign w:val="center"/>
          </w:tcPr>
          <w:p w14:paraId="0971A82B" w14:textId="77777777" w:rsidR="00835B42" w:rsidRDefault="00000000">
            <w:pPr>
              <w:spacing w:after="40" w:line="240" w:lineRule="auto"/>
            </w:pPr>
            <w:r>
              <w:rPr>
                <w:sz w:val="18"/>
              </w:rPr>
              <w:t>2612.10.00</w:t>
            </w:r>
          </w:p>
        </w:tc>
        <w:tc>
          <w:tcPr>
            <w:tcW w:w="4679" w:type="dxa"/>
            <w:tcMar>
              <w:top w:w="60" w:type="dxa"/>
              <w:left w:w="80" w:type="dxa"/>
              <w:bottom w:w="60" w:type="dxa"/>
              <w:right w:w="80" w:type="dxa"/>
            </w:tcMar>
            <w:vAlign w:val="center"/>
          </w:tcPr>
          <w:p w14:paraId="684D405A" w14:textId="77777777" w:rsidR="00835B42" w:rsidRDefault="00000000">
            <w:pPr>
              <w:spacing w:after="40" w:line="240" w:lineRule="auto"/>
            </w:pPr>
            <w:r>
              <w:rPr>
                <w:sz w:val="18"/>
              </w:rPr>
              <w:t>Uranium ores and concentrates</w:t>
            </w:r>
          </w:p>
        </w:tc>
      </w:tr>
      <w:tr w:rsidR="00835B42" w14:paraId="039924AF" w14:textId="77777777">
        <w:trPr>
          <w:cantSplit/>
        </w:trPr>
        <w:tc>
          <w:tcPr>
            <w:tcW w:w="4680" w:type="dxa"/>
            <w:tcMar>
              <w:top w:w="60" w:type="dxa"/>
              <w:left w:w="80" w:type="dxa"/>
              <w:bottom w:w="60" w:type="dxa"/>
              <w:right w:w="80" w:type="dxa"/>
            </w:tcMar>
            <w:vAlign w:val="center"/>
          </w:tcPr>
          <w:p w14:paraId="0C0FB868" w14:textId="77777777" w:rsidR="00835B42" w:rsidRDefault="00000000">
            <w:pPr>
              <w:spacing w:after="40" w:line="240" w:lineRule="auto"/>
            </w:pPr>
            <w:r>
              <w:rPr>
                <w:sz w:val="18"/>
              </w:rPr>
              <w:t>2612.20.00</w:t>
            </w:r>
          </w:p>
        </w:tc>
        <w:tc>
          <w:tcPr>
            <w:tcW w:w="4679" w:type="dxa"/>
            <w:tcMar>
              <w:top w:w="60" w:type="dxa"/>
              <w:left w:w="80" w:type="dxa"/>
              <w:bottom w:w="60" w:type="dxa"/>
              <w:right w:w="80" w:type="dxa"/>
            </w:tcMar>
            <w:vAlign w:val="center"/>
          </w:tcPr>
          <w:p w14:paraId="52222959" w14:textId="77777777" w:rsidR="00835B42" w:rsidRDefault="00000000">
            <w:pPr>
              <w:spacing w:after="40" w:line="240" w:lineRule="auto"/>
            </w:pPr>
            <w:r>
              <w:rPr>
                <w:sz w:val="18"/>
              </w:rPr>
              <w:t>Thorium ores and concentrates</w:t>
            </w:r>
          </w:p>
        </w:tc>
      </w:tr>
      <w:tr w:rsidR="00835B42" w14:paraId="2EADDF6F" w14:textId="77777777">
        <w:trPr>
          <w:cantSplit/>
        </w:trPr>
        <w:tc>
          <w:tcPr>
            <w:tcW w:w="4680" w:type="dxa"/>
            <w:tcMar>
              <w:top w:w="60" w:type="dxa"/>
              <w:left w:w="80" w:type="dxa"/>
              <w:bottom w:w="60" w:type="dxa"/>
              <w:right w:w="80" w:type="dxa"/>
            </w:tcMar>
            <w:vAlign w:val="center"/>
          </w:tcPr>
          <w:p w14:paraId="25210FE3" w14:textId="77777777" w:rsidR="00835B42" w:rsidRDefault="00000000">
            <w:pPr>
              <w:spacing w:after="40" w:line="240" w:lineRule="auto"/>
            </w:pPr>
            <w:r>
              <w:rPr>
                <w:sz w:val="18"/>
              </w:rPr>
              <w:t>2613.10.00</w:t>
            </w:r>
          </w:p>
        </w:tc>
        <w:tc>
          <w:tcPr>
            <w:tcW w:w="4679" w:type="dxa"/>
            <w:tcMar>
              <w:top w:w="60" w:type="dxa"/>
              <w:left w:w="80" w:type="dxa"/>
              <w:bottom w:w="60" w:type="dxa"/>
              <w:right w:w="80" w:type="dxa"/>
            </w:tcMar>
            <w:vAlign w:val="center"/>
          </w:tcPr>
          <w:p w14:paraId="006B47CB" w14:textId="77777777" w:rsidR="00835B42" w:rsidRDefault="00000000">
            <w:pPr>
              <w:spacing w:after="40" w:line="240" w:lineRule="auto"/>
            </w:pPr>
            <w:r>
              <w:rPr>
                <w:sz w:val="18"/>
              </w:rPr>
              <w:t>Roasted</w:t>
            </w:r>
          </w:p>
        </w:tc>
      </w:tr>
      <w:tr w:rsidR="00835B42" w14:paraId="7E5675B3" w14:textId="77777777">
        <w:trPr>
          <w:cantSplit/>
        </w:trPr>
        <w:tc>
          <w:tcPr>
            <w:tcW w:w="4680" w:type="dxa"/>
            <w:tcMar>
              <w:top w:w="60" w:type="dxa"/>
              <w:left w:w="80" w:type="dxa"/>
              <w:bottom w:w="60" w:type="dxa"/>
              <w:right w:w="80" w:type="dxa"/>
            </w:tcMar>
            <w:vAlign w:val="center"/>
          </w:tcPr>
          <w:p w14:paraId="5F617100" w14:textId="77777777" w:rsidR="00835B42" w:rsidRDefault="00000000">
            <w:pPr>
              <w:spacing w:after="40" w:line="240" w:lineRule="auto"/>
            </w:pPr>
            <w:r>
              <w:rPr>
                <w:sz w:val="18"/>
              </w:rPr>
              <w:t>2613.90.00</w:t>
            </w:r>
          </w:p>
        </w:tc>
        <w:tc>
          <w:tcPr>
            <w:tcW w:w="4679" w:type="dxa"/>
            <w:tcMar>
              <w:top w:w="60" w:type="dxa"/>
              <w:left w:w="80" w:type="dxa"/>
              <w:bottom w:w="60" w:type="dxa"/>
              <w:right w:w="80" w:type="dxa"/>
            </w:tcMar>
            <w:vAlign w:val="center"/>
          </w:tcPr>
          <w:p w14:paraId="383903E0" w14:textId="77777777" w:rsidR="00835B42" w:rsidRDefault="00000000">
            <w:pPr>
              <w:spacing w:after="40" w:line="240" w:lineRule="auto"/>
            </w:pPr>
            <w:r>
              <w:rPr>
                <w:sz w:val="18"/>
              </w:rPr>
              <w:t>Other</w:t>
            </w:r>
          </w:p>
        </w:tc>
      </w:tr>
      <w:tr w:rsidR="00835B42" w14:paraId="24284CAF" w14:textId="77777777">
        <w:trPr>
          <w:cantSplit/>
        </w:trPr>
        <w:tc>
          <w:tcPr>
            <w:tcW w:w="4680" w:type="dxa"/>
            <w:tcMar>
              <w:top w:w="60" w:type="dxa"/>
              <w:left w:w="80" w:type="dxa"/>
              <w:bottom w:w="60" w:type="dxa"/>
              <w:right w:w="80" w:type="dxa"/>
            </w:tcMar>
            <w:vAlign w:val="center"/>
          </w:tcPr>
          <w:p w14:paraId="55EE3F40" w14:textId="77777777" w:rsidR="00835B42" w:rsidRDefault="00000000">
            <w:pPr>
              <w:spacing w:after="40" w:line="240" w:lineRule="auto"/>
            </w:pPr>
            <w:r>
              <w:rPr>
                <w:sz w:val="18"/>
              </w:rPr>
              <w:t>2614.00.00</w:t>
            </w:r>
          </w:p>
        </w:tc>
        <w:tc>
          <w:tcPr>
            <w:tcW w:w="4679" w:type="dxa"/>
            <w:tcMar>
              <w:top w:w="60" w:type="dxa"/>
              <w:left w:w="80" w:type="dxa"/>
              <w:bottom w:w="60" w:type="dxa"/>
              <w:right w:w="80" w:type="dxa"/>
            </w:tcMar>
            <w:vAlign w:val="center"/>
          </w:tcPr>
          <w:p w14:paraId="2FFD5165" w14:textId="77777777" w:rsidR="00835B42" w:rsidRDefault="00000000">
            <w:pPr>
              <w:spacing w:after="40" w:line="240" w:lineRule="auto"/>
            </w:pPr>
            <w:r>
              <w:rPr>
                <w:sz w:val="18"/>
              </w:rPr>
              <w:t>Titanium ores and concentrates.</w:t>
            </w:r>
          </w:p>
        </w:tc>
      </w:tr>
      <w:tr w:rsidR="00835B42" w14:paraId="02BCED32" w14:textId="77777777">
        <w:trPr>
          <w:cantSplit/>
        </w:trPr>
        <w:tc>
          <w:tcPr>
            <w:tcW w:w="4680" w:type="dxa"/>
            <w:tcMar>
              <w:top w:w="60" w:type="dxa"/>
              <w:left w:w="80" w:type="dxa"/>
              <w:bottom w:w="60" w:type="dxa"/>
              <w:right w:w="80" w:type="dxa"/>
            </w:tcMar>
            <w:vAlign w:val="center"/>
          </w:tcPr>
          <w:p w14:paraId="3912A9DF" w14:textId="77777777" w:rsidR="00835B42" w:rsidRDefault="00000000">
            <w:pPr>
              <w:spacing w:after="40" w:line="240" w:lineRule="auto"/>
            </w:pPr>
            <w:r>
              <w:rPr>
                <w:sz w:val="18"/>
              </w:rPr>
              <w:t>2615.10.00</w:t>
            </w:r>
          </w:p>
        </w:tc>
        <w:tc>
          <w:tcPr>
            <w:tcW w:w="4679" w:type="dxa"/>
            <w:tcMar>
              <w:top w:w="60" w:type="dxa"/>
              <w:left w:w="80" w:type="dxa"/>
              <w:bottom w:w="60" w:type="dxa"/>
              <w:right w:w="80" w:type="dxa"/>
            </w:tcMar>
            <w:vAlign w:val="center"/>
          </w:tcPr>
          <w:p w14:paraId="1C0B90C1" w14:textId="77777777" w:rsidR="00835B42" w:rsidRDefault="00000000">
            <w:pPr>
              <w:spacing w:after="40" w:line="240" w:lineRule="auto"/>
            </w:pPr>
            <w:r>
              <w:rPr>
                <w:sz w:val="18"/>
              </w:rPr>
              <w:t>Zirconium ores and concentrates</w:t>
            </w:r>
          </w:p>
        </w:tc>
      </w:tr>
      <w:tr w:rsidR="00835B42" w14:paraId="22F6F211" w14:textId="77777777">
        <w:trPr>
          <w:cantSplit/>
        </w:trPr>
        <w:tc>
          <w:tcPr>
            <w:tcW w:w="4680" w:type="dxa"/>
            <w:tcMar>
              <w:top w:w="60" w:type="dxa"/>
              <w:left w:w="80" w:type="dxa"/>
              <w:bottom w:w="60" w:type="dxa"/>
              <w:right w:w="80" w:type="dxa"/>
            </w:tcMar>
            <w:vAlign w:val="center"/>
          </w:tcPr>
          <w:p w14:paraId="24E449AB" w14:textId="77777777" w:rsidR="00835B42" w:rsidRDefault="00000000">
            <w:pPr>
              <w:spacing w:after="40" w:line="240" w:lineRule="auto"/>
            </w:pPr>
            <w:r>
              <w:rPr>
                <w:sz w:val="18"/>
              </w:rPr>
              <w:t>2615.90.00</w:t>
            </w:r>
          </w:p>
        </w:tc>
        <w:tc>
          <w:tcPr>
            <w:tcW w:w="4679" w:type="dxa"/>
            <w:tcMar>
              <w:top w:w="60" w:type="dxa"/>
              <w:left w:w="80" w:type="dxa"/>
              <w:bottom w:w="60" w:type="dxa"/>
              <w:right w:w="80" w:type="dxa"/>
            </w:tcMar>
            <w:vAlign w:val="center"/>
          </w:tcPr>
          <w:p w14:paraId="64EAE8EE" w14:textId="77777777" w:rsidR="00835B42" w:rsidRDefault="00000000">
            <w:pPr>
              <w:spacing w:after="40" w:line="240" w:lineRule="auto"/>
            </w:pPr>
            <w:r>
              <w:rPr>
                <w:sz w:val="18"/>
              </w:rPr>
              <w:t>Other</w:t>
            </w:r>
          </w:p>
        </w:tc>
      </w:tr>
      <w:tr w:rsidR="00835B42" w14:paraId="5250475F" w14:textId="77777777">
        <w:trPr>
          <w:cantSplit/>
        </w:trPr>
        <w:tc>
          <w:tcPr>
            <w:tcW w:w="4680" w:type="dxa"/>
            <w:tcMar>
              <w:top w:w="60" w:type="dxa"/>
              <w:left w:w="80" w:type="dxa"/>
              <w:bottom w:w="60" w:type="dxa"/>
              <w:right w:w="80" w:type="dxa"/>
            </w:tcMar>
            <w:vAlign w:val="center"/>
          </w:tcPr>
          <w:p w14:paraId="76B13676" w14:textId="77777777" w:rsidR="00835B42" w:rsidRDefault="00000000">
            <w:pPr>
              <w:spacing w:after="40" w:line="240" w:lineRule="auto"/>
            </w:pPr>
            <w:r>
              <w:rPr>
                <w:sz w:val="18"/>
              </w:rPr>
              <w:t>2616.10.00</w:t>
            </w:r>
          </w:p>
        </w:tc>
        <w:tc>
          <w:tcPr>
            <w:tcW w:w="4679" w:type="dxa"/>
            <w:tcMar>
              <w:top w:w="60" w:type="dxa"/>
              <w:left w:w="80" w:type="dxa"/>
              <w:bottom w:w="60" w:type="dxa"/>
              <w:right w:w="80" w:type="dxa"/>
            </w:tcMar>
            <w:vAlign w:val="center"/>
          </w:tcPr>
          <w:p w14:paraId="0783473B" w14:textId="77777777" w:rsidR="00835B42" w:rsidRDefault="00000000">
            <w:pPr>
              <w:spacing w:after="40" w:line="240" w:lineRule="auto"/>
            </w:pPr>
            <w:r>
              <w:rPr>
                <w:sz w:val="18"/>
              </w:rPr>
              <w:t>Silver ores and concentrates</w:t>
            </w:r>
          </w:p>
        </w:tc>
      </w:tr>
      <w:tr w:rsidR="00835B42" w14:paraId="701329E3" w14:textId="77777777">
        <w:trPr>
          <w:cantSplit/>
        </w:trPr>
        <w:tc>
          <w:tcPr>
            <w:tcW w:w="4680" w:type="dxa"/>
            <w:tcMar>
              <w:top w:w="60" w:type="dxa"/>
              <w:left w:w="80" w:type="dxa"/>
              <w:bottom w:w="60" w:type="dxa"/>
              <w:right w:w="80" w:type="dxa"/>
            </w:tcMar>
            <w:vAlign w:val="center"/>
          </w:tcPr>
          <w:p w14:paraId="6CCEF667" w14:textId="77777777" w:rsidR="00835B42" w:rsidRDefault="00000000">
            <w:pPr>
              <w:spacing w:after="40" w:line="240" w:lineRule="auto"/>
            </w:pPr>
            <w:r>
              <w:rPr>
                <w:sz w:val="18"/>
              </w:rPr>
              <w:t>2616.90.00</w:t>
            </w:r>
          </w:p>
        </w:tc>
        <w:tc>
          <w:tcPr>
            <w:tcW w:w="4679" w:type="dxa"/>
            <w:tcMar>
              <w:top w:w="60" w:type="dxa"/>
              <w:left w:w="80" w:type="dxa"/>
              <w:bottom w:w="60" w:type="dxa"/>
              <w:right w:w="80" w:type="dxa"/>
            </w:tcMar>
            <w:vAlign w:val="center"/>
          </w:tcPr>
          <w:p w14:paraId="5ACFC706" w14:textId="77777777" w:rsidR="00835B42" w:rsidRDefault="00000000">
            <w:pPr>
              <w:spacing w:after="40" w:line="240" w:lineRule="auto"/>
            </w:pPr>
            <w:r>
              <w:rPr>
                <w:sz w:val="18"/>
              </w:rPr>
              <w:t>Other</w:t>
            </w:r>
          </w:p>
        </w:tc>
      </w:tr>
      <w:tr w:rsidR="00835B42" w14:paraId="071E2DFC" w14:textId="77777777">
        <w:trPr>
          <w:cantSplit/>
        </w:trPr>
        <w:tc>
          <w:tcPr>
            <w:tcW w:w="4680" w:type="dxa"/>
            <w:tcMar>
              <w:top w:w="60" w:type="dxa"/>
              <w:left w:w="80" w:type="dxa"/>
              <w:bottom w:w="60" w:type="dxa"/>
              <w:right w:w="80" w:type="dxa"/>
            </w:tcMar>
            <w:vAlign w:val="center"/>
          </w:tcPr>
          <w:p w14:paraId="2A3ADB35" w14:textId="77777777" w:rsidR="00835B42" w:rsidRDefault="00000000">
            <w:pPr>
              <w:spacing w:after="40" w:line="240" w:lineRule="auto"/>
            </w:pPr>
            <w:r>
              <w:rPr>
                <w:sz w:val="18"/>
              </w:rPr>
              <w:t>2617.10.00</w:t>
            </w:r>
          </w:p>
        </w:tc>
        <w:tc>
          <w:tcPr>
            <w:tcW w:w="4679" w:type="dxa"/>
            <w:tcMar>
              <w:top w:w="60" w:type="dxa"/>
              <w:left w:w="80" w:type="dxa"/>
              <w:bottom w:w="60" w:type="dxa"/>
              <w:right w:w="80" w:type="dxa"/>
            </w:tcMar>
            <w:vAlign w:val="center"/>
          </w:tcPr>
          <w:p w14:paraId="2EF84FE7" w14:textId="77777777" w:rsidR="00835B42" w:rsidRDefault="00000000">
            <w:pPr>
              <w:spacing w:after="40" w:line="240" w:lineRule="auto"/>
            </w:pPr>
            <w:r>
              <w:rPr>
                <w:sz w:val="18"/>
              </w:rPr>
              <w:t>Antimony ores and concentrates</w:t>
            </w:r>
          </w:p>
        </w:tc>
      </w:tr>
      <w:tr w:rsidR="00835B42" w14:paraId="6EE31A1B" w14:textId="77777777">
        <w:trPr>
          <w:cantSplit/>
        </w:trPr>
        <w:tc>
          <w:tcPr>
            <w:tcW w:w="4680" w:type="dxa"/>
            <w:tcMar>
              <w:top w:w="60" w:type="dxa"/>
              <w:left w:w="80" w:type="dxa"/>
              <w:bottom w:w="60" w:type="dxa"/>
              <w:right w:w="80" w:type="dxa"/>
            </w:tcMar>
            <w:vAlign w:val="center"/>
          </w:tcPr>
          <w:p w14:paraId="2BD6C097" w14:textId="77777777" w:rsidR="00835B42" w:rsidRDefault="00000000">
            <w:pPr>
              <w:spacing w:after="40" w:line="240" w:lineRule="auto"/>
            </w:pPr>
            <w:r>
              <w:rPr>
                <w:sz w:val="18"/>
              </w:rPr>
              <w:t>2617.90.00</w:t>
            </w:r>
          </w:p>
        </w:tc>
        <w:tc>
          <w:tcPr>
            <w:tcW w:w="4679" w:type="dxa"/>
            <w:tcMar>
              <w:top w:w="60" w:type="dxa"/>
              <w:left w:w="80" w:type="dxa"/>
              <w:bottom w:w="60" w:type="dxa"/>
              <w:right w:w="80" w:type="dxa"/>
            </w:tcMar>
            <w:vAlign w:val="center"/>
          </w:tcPr>
          <w:p w14:paraId="68A7227E" w14:textId="77777777" w:rsidR="00835B42" w:rsidRDefault="00000000">
            <w:pPr>
              <w:spacing w:after="40" w:line="240" w:lineRule="auto"/>
            </w:pPr>
            <w:r>
              <w:rPr>
                <w:sz w:val="18"/>
              </w:rPr>
              <w:t>Other</w:t>
            </w:r>
          </w:p>
        </w:tc>
      </w:tr>
      <w:tr w:rsidR="00835B42" w14:paraId="5BCEDB93" w14:textId="77777777">
        <w:trPr>
          <w:cantSplit/>
        </w:trPr>
        <w:tc>
          <w:tcPr>
            <w:tcW w:w="4680" w:type="dxa"/>
            <w:tcMar>
              <w:top w:w="60" w:type="dxa"/>
              <w:left w:w="80" w:type="dxa"/>
              <w:bottom w:w="60" w:type="dxa"/>
              <w:right w:w="80" w:type="dxa"/>
            </w:tcMar>
            <w:vAlign w:val="center"/>
          </w:tcPr>
          <w:p w14:paraId="196D71F3" w14:textId="77777777" w:rsidR="00835B42" w:rsidRDefault="00000000">
            <w:pPr>
              <w:spacing w:after="40" w:line="240" w:lineRule="auto"/>
            </w:pPr>
            <w:r>
              <w:rPr>
                <w:sz w:val="18"/>
              </w:rPr>
              <w:t>2618.00.00</w:t>
            </w:r>
          </w:p>
        </w:tc>
        <w:tc>
          <w:tcPr>
            <w:tcW w:w="4679" w:type="dxa"/>
            <w:tcMar>
              <w:top w:w="60" w:type="dxa"/>
              <w:left w:w="80" w:type="dxa"/>
              <w:bottom w:w="60" w:type="dxa"/>
              <w:right w:w="80" w:type="dxa"/>
            </w:tcMar>
            <w:vAlign w:val="center"/>
          </w:tcPr>
          <w:p w14:paraId="16B93FBC" w14:textId="77777777" w:rsidR="00835B42" w:rsidRDefault="00000000">
            <w:pPr>
              <w:spacing w:after="40" w:line="240" w:lineRule="auto"/>
            </w:pPr>
            <w:r>
              <w:rPr>
                <w:sz w:val="18"/>
              </w:rPr>
              <w:t>Granulated slag (slag sand) from the manufacture of iron or steel.</w:t>
            </w:r>
          </w:p>
        </w:tc>
      </w:tr>
      <w:tr w:rsidR="00835B42" w14:paraId="3E3F6C95" w14:textId="77777777">
        <w:trPr>
          <w:cantSplit/>
        </w:trPr>
        <w:tc>
          <w:tcPr>
            <w:tcW w:w="4680" w:type="dxa"/>
            <w:tcMar>
              <w:top w:w="60" w:type="dxa"/>
              <w:left w:w="80" w:type="dxa"/>
              <w:bottom w:w="60" w:type="dxa"/>
              <w:right w:w="80" w:type="dxa"/>
            </w:tcMar>
            <w:vAlign w:val="center"/>
          </w:tcPr>
          <w:p w14:paraId="29CA6CCC" w14:textId="77777777" w:rsidR="00835B42" w:rsidRDefault="00000000">
            <w:pPr>
              <w:spacing w:after="40" w:line="240" w:lineRule="auto"/>
            </w:pPr>
            <w:r>
              <w:rPr>
                <w:sz w:val="18"/>
              </w:rPr>
              <w:t>2619.00.00</w:t>
            </w:r>
          </w:p>
        </w:tc>
        <w:tc>
          <w:tcPr>
            <w:tcW w:w="4679" w:type="dxa"/>
            <w:tcMar>
              <w:top w:w="60" w:type="dxa"/>
              <w:left w:w="80" w:type="dxa"/>
              <w:bottom w:w="60" w:type="dxa"/>
              <w:right w:w="80" w:type="dxa"/>
            </w:tcMar>
            <w:vAlign w:val="center"/>
          </w:tcPr>
          <w:p w14:paraId="55BC9225" w14:textId="77777777" w:rsidR="00835B42" w:rsidRDefault="00000000">
            <w:pPr>
              <w:spacing w:after="40" w:line="240" w:lineRule="auto"/>
            </w:pPr>
            <w:r>
              <w:rPr>
                <w:sz w:val="18"/>
              </w:rPr>
              <w:t>Slag, dross (other than granulated slag), scalings and other waste from the manufacture of iron or steel.</w:t>
            </w:r>
          </w:p>
        </w:tc>
      </w:tr>
      <w:tr w:rsidR="00835B42" w14:paraId="3DF760B5" w14:textId="77777777">
        <w:trPr>
          <w:cantSplit/>
        </w:trPr>
        <w:tc>
          <w:tcPr>
            <w:tcW w:w="4680" w:type="dxa"/>
            <w:tcMar>
              <w:top w:w="60" w:type="dxa"/>
              <w:left w:w="80" w:type="dxa"/>
              <w:bottom w:w="60" w:type="dxa"/>
              <w:right w:w="80" w:type="dxa"/>
            </w:tcMar>
            <w:vAlign w:val="center"/>
          </w:tcPr>
          <w:p w14:paraId="2235737C" w14:textId="77777777" w:rsidR="00835B42" w:rsidRDefault="00000000">
            <w:pPr>
              <w:spacing w:after="40" w:line="240" w:lineRule="auto"/>
            </w:pPr>
            <w:r>
              <w:rPr>
                <w:sz w:val="18"/>
              </w:rPr>
              <w:t>2620.11.00</w:t>
            </w:r>
          </w:p>
        </w:tc>
        <w:tc>
          <w:tcPr>
            <w:tcW w:w="4679" w:type="dxa"/>
            <w:tcMar>
              <w:top w:w="60" w:type="dxa"/>
              <w:left w:w="80" w:type="dxa"/>
              <w:bottom w:w="60" w:type="dxa"/>
              <w:right w:w="80" w:type="dxa"/>
            </w:tcMar>
            <w:vAlign w:val="center"/>
          </w:tcPr>
          <w:p w14:paraId="779C3057" w14:textId="77777777" w:rsidR="00835B42" w:rsidRDefault="00000000">
            <w:pPr>
              <w:spacing w:after="40" w:line="240" w:lineRule="auto"/>
            </w:pPr>
            <w:r>
              <w:rPr>
                <w:sz w:val="18"/>
              </w:rPr>
              <w:t>Hard zinc spelter</w:t>
            </w:r>
          </w:p>
        </w:tc>
      </w:tr>
      <w:tr w:rsidR="00835B42" w14:paraId="2BEC60B8" w14:textId="77777777">
        <w:trPr>
          <w:cantSplit/>
        </w:trPr>
        <w:tc>
          <w:tcPr>
            <w:tcW w:w="4680" w:type="dxa"/>
            <w:tcMar>
              <w:top w:w="60" w:type="dxa"/>
              <w:left w:w="80" w:type="dxa"/>
              <w:bottom w:w="60" w:type="dxa"/>
              <w:right w:w="80" w:type="dxa"/>
            </w:tcMar>
            <w:vAlign w:val="center"/>
          </w:tcPr>
          <w:p w14:paraId="5645D732" w14:textId="77777777" w:rsidR="00835B42" w:rsidRDefault="00000000">
            <w:pPr>
              <w:spacing w:after="40" w:line="240" w:lineRule="auto"/>
            </w:pPr>
            <w:r>
              <w:rPr>
                <w:sz w:val="18"/>
              </w:rPr>
              <w:t>2620.19.00</w:t>
            </w:r>
          </w:p>
        </w:tc>
        <w:tc>
          <w:tcPr>
            <w:tcW w:w="4679" w:type="dxa"/>
            <w:tcMar>
              <w:top w:w="60" w:type="dxa"/>
              <w:left w:w="80" w:type="dxa"/>
              <w:bottom w:w="60" w:type="dxa"/>
              <w:right w:w="80" w:type="dxa"/>
            </w:tcMar>
            <w:vAlign w:val="center"/>
          </w:tcPr>
          <w:p w14:paraId="505D7207" w14:textId="77777777" w:rsidR="00835B42" w:rsidRDefault="00000000">
            <w:pPr>
              <w:spacing w:after="40" w:line="240" w:lineRule="auto"/>
            </w:pPr>
            <w:r>
              <w:rPr>
                <w:sz w:val="18"/>
              </w:rPr>
              <w:t>Other</w:t>
            </w:r>
          </w:p>
        </w:tc>
      </w:tr>
      <w:tr w:rsidR="00835B42" w14:paraId="7859A9B7" w14:textId="77777777">
        <w:trPr>
          <w:cantSplit/>
        </w:trPr>
        <w:tc>
          <w:tcPr>
            <w:tcW w:w="4680" w:type="dxa"/>
            <w:tcMar>
              <w:top w:w="60" w:type="dxa"/>
              <w:left w:w="80" w:type="dxa"/>
              <w:bottom w:w="60" w:type="dxa"/>
              <w:right w:w="80" w:type="dxa"/>
            </w:tcMar>
            <w:vAlign w:val="center"/>
          </w:tcPr>
          <w:p w14:paraId="26473515" w14:textId="77777777" w:rsidR="00835B42" w:rsidRDefault="00000000">
            <w:pPr>
              <w:spacing w:after="40" w:line="240" w:lineRule="auto"/>
            </w:pPr>
            <w:r>
              <w:rPr>
                <w:sz w:val="18"/>
              </w:rPr>
              <w:t>2620.21.00</w:t>
            </w:r>
          </w:p>
        </w:tc>
        <w:tc>
          <w:tcPr>
            <w:tcW w:w="4679" w:type="dxa"/>
            <w:tcMar>
              <w:top w:w="60" w:type="dxa"/>
              <w:left w:w="80" w:type="dxa"/>
              <w:bottom w:w="60" w:type="dxa"/>
              <w:right w:w="80" w:type="dxa"/>
            </w:tcMar>
            <w:vAlign w:val="center"/>
          </w:tcPr>
          <w:p w14:paraId="14CC2FFD" w14:textId="77777777" w:rsidR="00835B42" w:rsidRDefault="00000000">
            <w:pPr>
              <w:spacing w:after="40" w:line="240" w:lineRule="auto"/>
            </w:pPr>
            <w:r>
              <w:rPr>
                <w:sz w:val="18"/>
              </w:rPr>
              <w:t>Leaded gasoline sludges and leaded anti-knock compound sludges</w:t>
            </w:r>
          </w:p>
        </w:tc>
      </w:tr>
      <w:tr w:rsidR="00835B42" w14:paraId="21CF035C" w14:textId="77777777">
        <w:trPr>
          <w:cantSplit/>
        </w:trPr>
        <w:tc>
          <w:tcPr>
            <w:tcW w:w="4680" w:type="dxa"/>
            <w:tcMar>
              <w:top w:w="60" w:type="dxa"/>
              <w:left w:w="80" w:type="dxa"/>
              <w:bottom w:w="60" w:type="dxa"/>
              <w:right w:w="80" w:type="dxa"/>
            </w:tcMar>
            <w:vAlign w:val="center"/>
          </w:tcPr>
          <w:p w14:paraId="22D0C326" w14:textId="77777777" w:rsidR="00835B42" w:rsidRDefault="00000000">
            <w:pPr>
              <w:spacing w:after="40" w:line="240" w:lineRule="auto"/>
            </w:pPr>
            <w:r>
              <w:rPr>
                <w:sz w:val="18"/>
              </w:rPr>
              <w:t>2620.29.00</w:t>
            </w:r>
          </w:p>
        </w:tc>
        <w:tc>
          <w:tcPr>
            <w:tcW w:w="4679" w:type="dxa"/>
            <w:tcMar>
              <w:top w:w="60" w:type="dxa"/>
              <w:left w:w="80" w:type="dxa"/>
              <w:bottom w:w="60" w:type="dxa"/>
              <w:right w:w="80" w:type="dxa"/>
            </w:tcMar>
            <w:vAlign w:val="center"/>
          </w:tcPr>
          <w:p w14:paraId="3DDB5169" w14:textId="77777777" w:rsidR="00835B42" w:rsidRDefault="00000000">
            <w:pPr>
              <w:spacing w:after="40" w:line="240" w:lineRule="auto"/>
            </w:pPr>
            <w:r>
              <w:rPr>
                <w:sz w:val="18"/>
              </w:rPr>
              <w:t>Other</w:t>
            </w:r>
          </w:p>
        </w:tc>
      </w:tr>
      <w:tr w:rsidR="00835B42" w14:paraId="0FBEBB8A" w14:textId="77777777">
        <w:trPr>
          <w:cantSplit/>
        </w:trPr>
        <w:tc>
          <w:tcPr>
            <w:tcW w:w="4680" w:type="dxa"/>
            <w:tcMar>
              <w:top w:w="60" w:type="dxa"/>
              <w:left w:w="80" w:type="dxa"/>
              <w:bottom w:w="60" w:type="dxa"/>
              <w:right w:w="80" w:type="dxa"/>
            </w:tcMar>
            <w:vAlign w:val="center"/>
          </w:tcPr>
          <w:p w14:paraId="1DC0AE93" w14:textId="77777777" w:rsidR="00835B42" w:rsidRDefault="00000000">
            <w:pPr>
              <w:spacing w:after="40" w:line="240" w:lineRule="auto"/>
            </w:pPr>
            <w:r>
              <w:rPr>
                <w:sz w:val="18"/>
              </w:rPr>
              <w:t>2620.30.00</w:t>
            </w:r>
          </w:p>
        </w:tc>
        <w:tc>
          <w:tcPr>
            <w:tcW w:w="4679" w:type="dxa"/>
            <w:tcMar>
              <w:top w:w="60" w:type="dxa"/>
              <w:left w:w="80" w:type="dxa"/>
              <w:bottom w:w="60" w:type="dxa"/>
              <w:right w:w="80" w:type="dxa"/>
            </w:tcMar>
            <w:vAlign w:val="center"/>
          </w:tcPr>
          <w:p w14:paraId="03F60231" w14:textId="77777777" w:rsidR="00835B42" w:rsidRDefault="00000000">
            <w:pPr>
              <w:spacing w:after="40" w:line="240" w:lineRule="auto"/>
            </w:pPr>
            <w:r>
              <w:rPr>
                <w:sz w:val="18"/>
              </w:rPr>
              <w:t>Containing mainly copper</w:t>
            </w:r>
          </w:p>
        </w:tc>
      </w:tr>
      <w:tr w:rsidR="00835B42" w14:paraId="6FCAD3A0" w14:textId="77777777">
        <w:trPr>
          <w:cantSplit/>
        </w:trPr>
        <w:tc>
          <w:tcPr>
            <w:tcW w:w="4680" w:type="dxa"/>
            <w:tcMar>
              <w:top w:w="60" w:type="dxa"/>
              <w:left w:w="80" w:type="dxa"/>
              <w:bottom w:w="60" w:type="dxa"/>
              <w:right w:w="80" w:type="dxa"/>
            </w:tcMar>
            <w:vAlign w:val="center"/>
          </w:tcPr>
          <w:p w14:paraId="232D5747" w14:textId="77777777" w:rsidR="00835B42" w:rsidRDefault="00000000">
            <w:pPr>
              <w:spacing w:after="40" w:line="240" w:lineRule="auto"/>
            </w:pPr>
            <w:r>
              <w:rPr>
                <w:sz w:val="18"/>
              </w:rPr>
              <w:t>2620.40.00</w:t>
            </w:r>
          </w:p>
        </w:tc>
        <w:tc>
          <w:tcPr>
            <w:tcW w:w="4679" w:type="dxa"/>
            <w:tcMar>
              <w:top w:w="60" w:type="dxa"/>
              <w:left w:w="80" w:type="dxa"/>
              <w:bottom w:w="60" w:type="dxa"/>
              <w:right w:w="80" w:type="dxa"/>
            </w:tcMar>
            <w:vAlign w:val="center"/>
          </w:tcPr>
          <w:p w14:paraId="1D7A16D6" w14:textId="77777777" w:rsidR="00835B42" w:rsidRDefault="00000000">
            <w:pPr>
              <w:spacing w:after="40" w:line="240" w:lineRule="auto"/>
            </w:pPr>
            <w:r>
              <w:rPr>
                <w:sz w:val="18"/>
              </w:rPr>
              <w:t>Containing mainly aluminum</w:t>
            </w:r>
          </w:p>
        </w:tc>
      </w:tr>
      <w:tr w:rsidR="00835B42" w14:paraId="471A47F8" w14:textId="77777777">
        <w:trPr>
          <w:cantSplit/>
        </w:trPr>
        <w:tc>
          <w:tcPr>
            <w:tcW w:w="4680" w:type="dxa"/>
            <w:tcMar>
              <w:top w:w="60" w:type="dxa"/>
              <w:left w:w="80" w:type="dxa"/>
              <w:bottom w:w="60" w:type="dxa"/>
              <w:right w:w="80" w:type="dxa"/>
            </w:tcMar>
            <w:vAlign w:val="center"/>
          </w:tcPr>
          <w:p w14:paraId="532590B1" w14:textId="77777777" w:rsidR="00835B42" w:rsidRDefault="00000000">
            <w:pPr>
              <w:spacing w:after="40" w:line="240" w:lineRule="auto"/>
            </w:pPr>
            <w:r>
              <w:rPr>
                <w:sz w:val="18"/>
              </w:rPr>
              <w:lastRenderedPageBreak/>
              <w:t>2620.60.00</w:t>
            </w:r>
          </w:p>
        </w:tc>
        <w:tc>
          <w:tcPr>
            <w:tcW w:w="4679" w:type="dxa"/>
            <w:tcMar>
              <w:top w:w="60" w:type="dxa"/>
              <w:left w:w="80" w:type="dxa"/>
              <w:bottom w:w="60" w:type="dxa"/>
              <w:right w:w="80" w:type="dxa"/>
            </w:tcMar>
            <w:vAlign w:val="center"/>
          </w:tcPr>
          <w:p w14:paraId="632CC1F9" w14:textId="77777777" w:rsidR="00835B42" w:rsidRDefault="00000000">
            <w:pPr>
              <w:spacing w:after="40" w:line="240" w:lineRule="auto"/>
            </w:pPr>
            <w:r>
              <w:rPr>
                <w:sz w:val="18"/>
              </w:rPr>
              <w:t>Containing arsenic, mercury, thallium or their mixtures, of a kind used for the extraction of arsenic or those metals or for the manufacture of their chemical compounds</w:t>
            </w:r>
          </w:p>
        </w:tc>
      </w:tr>
      <w:tr w:rsidR="00835B42" w14:paraId="32B6D1E9" w14:textId="77777777">
        <w:trPr>
          <w:cantSplit/>
        </w:trPr>
        <w:tc>
          <w:tcPr>
            <w:tcW w:w="4680" w:type="dxa"/>
            <w:tcMar>
              <w:top w:w="60" w:type="dxa"/>
              <w:left w:w="80" w:type="dxa"/>
              <w:bottom w:w="60" w:type="dxa"/>
              <w:right w:w="80" w:type="dxa"/>
            </w:tcMar>
            <w:vAlign w:val="center"/>
          </w:tcPr>
          <w:p w14:paraId="5647DF1E" w14:textId="77777777" w:rsidR="00835B42" w:rsidRDefault="00000000">
            <w:pPr>
              <w:spacing w:after="40" w:line="240" w:lineRule="auto"/>
            </w:pPr>
            <w:r>
              <w:rPr>
                <w:sz w:val="18"/>
              </w:rPr>
              <w:t>2620.91.00</w:t>
            </w:r>
          </w:p>
        </w:tc>
        <w:tc>
          <w:tcPr>
            <w:tcW w:w="4679" w:type="dxa"/>
            <w:tcMar>
              <w:top w:w="60" w:type="dxa"/>
              <w:left w:w="80" w:type="dxa"/>
              <w:bottom w:w="60" w:type="dxa"/>
              <w:right w:w="80" w:type="dxa"/>
            </w:tcMar>
            <w:vAlign w:val="center"/>
          </w:tcPr>
          <w:p w14:paraId="1E475C90" w14:textId="77777777" w:rsidR="00835B42" w:rsidRDefault="00000000">
            <w:pPr>
              <w:spacing w:after="40" w:line="240" w:lineRule="auto"/>
            </w:pPr>
            <w:r>
              <w:rPr>
                <w:sz w:val="18"/>
              </w:rPr>
              <w:t>Containing antimony, beryllium, cadmium, chromium or their mixtures</w:t>
            </w:r>
          </w:p>
        </w:tc>
      </w:tr>
      <w:tr w:rsidR="00835B42" w14:paraId="6588800E" w14:textId="77777777">
        <w:trPr>
          <w:cantSplit/>
        </w:trPr>
        <w:tc>
          <w:tcPr>
            <w:tcW w:w="4680" w:type="dxa"/>
            <w:tcMar>
              <w:top w:w="60" w:type="dxa"/>
              <w:left w:w="80" w:type="dxa"/>
              <w:bottom w:w="60" w:type="dxa"/>
              <w:right w:w="80" w:type="dxa"/>
            </w:tcMar>
            <w:vAlign w:val="center"/>
          </w:tcPr>
          <w:p w14:paraId="2A9FAA11" w14:textId="77777777" w:rsidR="00835B42" w:rsidRDefault="00000000">
            <w:pPr>
              <w:spacing w:after="40" w:line="240" w:lineRule="auto"/>
            </w:pPr>
            <w:r>
              <w:rPr>
                <w:sz w:val="18"/>
              </w:rPr>
              <w:t>2620.99.00</w:t>
            </w:r>
          </w:p>
        </w:tc>
        <w:tc>
          <w:tcPr>
            <w:tcW w:w="4679" w:type="dxa"/>
            <w:tcMar>
              <w:top w:w="60" w:type="dxa"/>
              <w:left w:w="80" w:type="dxa"/>
              <w:bottom w:w="60" w:type="dxa"/>
              <w:right w:w="80" w:type="dxa"/>
            </w:tcMar>
            <w:vAlign w:val="center"/>
          </w:tcPr>
          <w:p w14:paraId="4A4C2086" w14:textId="77777777" w:rsidR="00835B42" w:rsidRDefault="00000000">
            <w:pPr>
              <w:spacing w:after="40" w:line="240" w:lineRule="auto"/>
            </w:pPr>
            <w:r>
              <w:rPr>
                <w:sz w:val="18"/>
              </w:rPr>
              <w:t>Other</w:t>
            </w:r>
          </w:p>
        </w:tc>
      </w:tr>
      <w:tr w:rsidR="00835B42" w14:paraId="38467511" w14:textId="77777777">
        <w:trPr>
          <w:cantSplit/>
        </w:trPr>
        <w:tc>
          <w:tcPr>
            <w:tcW w:w="4680" w:type="dxa"/>
            <w:tcMar>
              <w:top w:w="60" w:type="dxa"/>
              <w:left w:w="80" w:type="dxa"/>
              <w:bottom w:w="60" w:type="dxa"/>
              <w:right w:w="80" w:type="dxa"/>
            </w:tcMar>
            <w:vAlign w:val="center"/>
          </w:tcPr>
          <w:p w14:paraId="40A58EF3" w14:textId="77777777" w:rsidR="00835B42" w:rsidRDefault="00000000">
            <w:pPr>
              <w:spacing w:after="40" w:line="240" w:lineRule="auto"/>
            </w:pPr>
            <w:r>
              <w:rPr>
                <w:sz w:val="18"/>
              </w:rPr>
              <w:t>2621.10.00</w:t>
            </w:r>
          </w:p>
        </w:tc>
        <w:tc>
          <w:tcPr>
            <w:tcW w:w="4679" w:type="dxa"/>
            <w:tcMar>
              <w:top w:w="60" w:type="dxa"/>
              <w:left w:w="80" w:type="dxa"/>
              <w:bottom w:w="60" w:type="dxa"/>
              <w:right w:w="80" w:type="dxa"/>
            </w:tcMar>
            <w:vAlign w:val="center"/>
          </w:tcPr>
          <w:p w14:paraId="2A69CF67" w14:textId="77777777" w:rsidR="00835B42" w:rsidRDefault="00000000">
            <w:pPr>
              <w:spacing w:after="40" w:line="240" w:lineRule="auto"/>
            </w:pPr>
            <w:r>
              <w:rPr>
                <w:sz w:val="18"/>
              </w:rPr>
              <w:t>Ash and residues from the incineration of municipal waste</w:t>
            </w:r>
          </w:p>
        </w:tc>
      </w:tr>
      <w:tr w:rsidR="00835B42" w14:paraId="4669256D" w14:textId="77777777">
        <w:trPr>
          <w:cantSplit/>
        </w:trPr>
        <w:tc>
          <w:tcPr>
            <w:tcW w:w="4680" w:type="dxa"/>
            <w:tcMar>
              <w:top w:w="60" w:type="dxa"/>
              <w:left w:w="80" w:type="dxa"/>
              <w:bottom w:w="60" w:type="dxa"/>
              <w:right w:w="80" w:type="dxa"/>
            </w:tcMar>
            <w:vAlign w:val="center"/>
          </w:tcPr>
          <w:p w14:paraId="0205CE11" w14:textId="77777777" w:rsidR="00835B42" w:rsidRDefault="00000000">
            <w:pPr>
              <w:spacing w:after="40" w:line="240" w:lineRule="auto"/>
            </w:pPr>
            <w:r>
              <w:rPr>
                <w:sz w:val="18"/>
              </w:rPr>
              <w:t>2621.90.00</w:t>
            </w:r>
          </w:p>
        </w:tc>
        <w:tc>
          <w:tcPr>
            <w:tcW w:w="4679" w:type="dxa"/>
            <w:tcMar>
              <w:top w:w="60" w:type="dxa"/>
              <w:left w:w="80" w:type="dxa"/>
              <w:bottom w:w="60" w:type="dxa"/>
              <w:right w:w="80" w:type="dxa"/>
            </w:tcMar>
            <w:vAlign w:val="center"/>
          </w:tcPr>
          <w:p w14:paraId="33BF2131" w14:textId="77777777" w:rsidR="00835B42" w:rsidRDefault="00000000">
            <w:pPr>
              <w:spacing w:after="40" w:line="240" w:lineRule="auto"/>
            </w:pPr>
            <w:r>
              <w:rPr>
                <w:sz w:val="18"/>
              </w:rPr>
              <w:t>Other</w:t>
            </w:r>
          </w:p>
        </w:tc>
      </w:tr>
      <w:tr w:rsidR="00835B42" w14:paraId="2C9DB84C" w14:textId="77777777">
        <w:trPr>
          <w:cantSplit/>
        </w:trPr>
        <w:tc>
          <w:tcPr>
            <w:tcW w:w="4680" w:type="dxa"/>
            <w:tcMar>
              <w:top w:w="60" w:type="dxa"/>
              <w:left w:w="80" w:type="dxa"/>
              <w:bottom w:w="60" w:type="dxa"/>
              <w:right w:w="80" w:type="dxa"/>
            </w:tcMar>
            <w:vAlign w:val="center"/>
          </w:tcPr>
          <w:p w14:paraId="4ACDA229" w14:textId="77777777" w:rsidR="00835B42" w:rsidRDefault="00000000">
            <w:pPr>
              <w:spacing w:after="40" w:line="240" w:lineRule="auto"/>
            </w:pPr>
            <w:r>
              <w:rPr>
                <w:sz w:val="18"/>
              </w:rPr>
              <w:t>2701.11.00</w:t>
            </w:r>
          </w:p>
        </w:tc>
        <w:tc>
          <w:tcPr>
            <w:tcW w:w="4679" w:type="dxa"/>
            <w:tcMar>
              <w:top w:w="60" w:type="dxa"/>
              <w:left w:w="80" w:type="dxa"/>
              <w:bottom w:w="60" w:type="dxa"/>
              <w:right w:w="80" w:type="dxa"/>
            </w:tcMar>
            <w:vAlign w:val="center"/>
          </w:tcPr>
          <w:p w14:paraId="4DD2D762" w14:textId="77777777" w:rsidR="00835B42" w:rsidRDefault="00000000">
            <w:pPr>
              <w:spacing w:after="40" w:line="240" w:lineRule="auto"/>
            </w:pPr>
            <w:r>
              <w:rPr>
                <w:sz w:val="18"/>
              </w:rPr>
              <w:t>Anthracite</w:t>
            </w:r>
          </w:p>
        </w:tc>
      </w:tr>
      <w:tr w:rsidR="00835B42" w14:paraId="1CDBBF8B" w14:textId="77777777">
        <w:trPr>
          <w:cantSplit/>
        </w:trPr>
        <w:tc>
          <w:tcPr>
            <w:tcW w:w="4680" w:type="dxa"/>
            <w:tcMar>
              <w:top w:w="60" w:type="dxa"/>
              <w:left w:w="80" w:type="dxa"/>
              <w:bottom w:w="60" w:type="dxa"/>
              <w:right w:w="80" w:type="dxa"/>
            </w:tcMar>
            <w:vAlign w:val="center"/>
          </w:tcPr>
          <w:p w14:paraId="39B41274" w14:textId="77777777" w:rsidR="00835B42" w:rsidRDefault="00000000">
            <w:pPr>
              <w:spacing w:after="40" w:line="240" w:lineRule="auto"/>
            </w:pPr>
            <w:r>
              <w:rPr>
                <w:sz w:val="18"/>
              </w:rPr>
              <w:t>2701.12.00</w:t>
            </w:r>
          </w:p>
        </w:tc>
        <w:tc>
          <w:tcPr>
            <w:tcW w:w="4679" w:type="dxa"/>
            <w:tcMar>
              <w:top w:w="60" w:type="dxa"/>
              <w:left w:w="80" w:type="dxa"/>
              <w:bottom w:w="60" w:type="dxa"/>
              <w:right w:w="80" w:type="dxa"/>
            </w:tcMar>
            <w:vAlign w:val="center"/>
          </w:tcPr>
          <w:p w14:paraId="4C34B39F" w14:textId="77777777" w:rsidR="00835B42" w:rsidRDefault="00000000">
            <w:pPr>
              <w:spacing w:after="40" w:line="240" w:lineRule="auto"/>
            </w:pPr>
            <w:r>
              <w:rPr>
                <w:sz w:val="18"/>
              </w:rPr>
              <w:t>Bituminous coal</w:t>
            </w:r>
          </w:p>
        </w:tc>
      </w:tr>
      <w:tr w:rsidR="00835B42" w14:paraId="0003D037" w14:textId="77777777">
        <w:trPr>
          <w:cantSplit/>
        </w:trPr>
        <w:tc>
          <w:tcPr>
            <w:tcW w:w="4680" w:type="dxa"/>
            <w:tcMar>
              <w:top w:w="60" w:type="dxa"/>
              <w:left w:w="80" w:type="dxa"/>
              <w:bottom w:w="60" w:type="dxa"/>
              <w:right w:w="80" w:type="dxa"/>
            </w:tcMar>
            <w:vAlign w:val="center"/>
          </w:tcPr>
          <w:p w14:paraId="354FF6BD" w14:textId="77777777" w:rsidR="00835B42" w:rsidRDefault="00000000">
            <w:pPr>
              <w:spacing w:after="40" w:line="240" w:lineRule="auto"/>
            </w:pPr>
            <w:r>
              <w:rPr>
                <w:sz w:val="18"/>
              </w:rPr>
              <w:t>2701.19.00</w:t>
            </w:r>
          </w:p>
        </w:tc>
        <w:tc>
          <w:tcPr>
            <w:tcW w:w="4679" w:type="dxa"/>
            <w:tcMar>
              <w:top w:w="60" w:type="dxa"/>
              <w:left w:w="80" w:type="dxa"/>
              <w:bottom w:w="60" w:type="dxa"/>
              <w:right w:w="80" w:type="dxa"/>
            </w:tcMar>
            <w:vAlign w:val="center"/>
          </w:tcPr>
          <w:p w14:paraId="57B96FD3" w14:textId="77777777" w:rsidR="00835B42" w:rsidRDefault="00000000">
            <w:pPr>
              <w:spacing w:after="40" w:line="240" w:lineRule="auto"/>
            </w:pPr>
            <w:r>
              <w:rPr>
                <w:sz w:val="18"/>
              </w:rPr>
              <w:t>Other coal</w:t>
            </w:r>
          </w:p>
        </w:tc>
      </w:tr>
      <w:tr w:rsidR="00835B42" w14:paraId="3DDC6FA9" w14:textId="77777777">
        <w:trPr>
          <w:cantSplit/>
        </w:trPr>
        <w:tc>
          <w:tcPr>
            <w:tcW w:w="4680" w:type="dxa"/>
            <w:tcMar>
              <w:top w:w="60" w:type="dxa"/>
              <w:left w:w="80" w:type="dxa"/>
              <w:bottom w:w="60" w:type="dxa"/>
              <w:right w:w="80" w:type="dxa"/>
            </w:tcMar>
            <w:vAlign w:val="center"/>
          </w:tcPr>
          <w:p w14:paraId="2D578A4D" w14:textId="77777777" w:rsidR="00835B42" w:rsidRDefault="00000000">
            <w:pPr>
              <w:spacing w:after="40" w:line="240" w:lineRule="auto"/>
            </w:pPr>
            <w:r>
              <w:rPr>
                <w:sz w:val="18"/>
              </w:rPr>
              <w:t>2701.20.00</w:t>
            </w:r>
          </w:p>
        </w:tc>
        <w:tc>
          <w:tcPr>
            <w:tcW w:w="4679" w:type="dxa"/>
            <w:tcMar>
              <w:top w:w="60" w:type="dxa"/>
              <w:left w:w="80" w:type="dxa"/>
              <w:bottom w:w="60" w:type="dxa"/>
              <w:right w:w="80" w:type="dxa"/>
            </w:tcMar>
            <w:vAlign w:val="center"/>
          </w:tcPr>
          <w:p w14:paraId="126167EB" w14:textId="77777777" w:rsidR="00835B42" w:rsidRDefault="00000000">
            <w:pPr>
              <w:spacing w:after="40" w:line="240" w:lineRule="auto"/>
            </w:pPr>
            <w:r>
              <w:rPr>
                <w:sz w:val="18"/>
              </w:rPr>
              <w:t>Briquettes, ovoids and similar solid fuels manufactured from coal</w:t>
            </w:r>
          </w:p>
        </w:tc>
      </w:tr>
      <w:tr w:rsidR="00835B42" w14:paraId="4C9ACEA0" w14:textId="77777777">
        <w:trPr>
          <w:cantSplit/>
        </w:trPr>
        <w:tc>
          <w:tcPr>
            <w:tcW w:w="4680" w:type="dxa"/>
            <w:tcMar>
              <w:top w:w="60" w:type="dxa"/>
              <w:left w:w="80" w:type="dxa"/>
              <w:bottom w:w="60" w:type="dxa"/>
              <w:right w:w="80" w:type="dxa"/>
            </w:tcMar>
            <w:vAlign w:val="center"/>
          </w:tcPr>
          <w:p w14:paraId="4CB47AF3" w14:textId="77777777" w:rsidR="00835B42" w:rsidRDefault="00000000">
            <w:pPr>
              <w:spacing w:after="40" w:line="240" w:lineRule="auto"/>
            </w:pPr>
            <w:r>
              <w:rPr>
                <w:sz w:val="18"/>
              </w:rPr>
              <w:t>2702.10.00</w:t>
            </w:r>
          </w:p>
        </w:tc>
        <w:tc>
          <w:tcPr>
            <w:tcW w:w="4679" w:type="dxa"/>
            <w:tcMar>
              <w:top w:w="60" w:type="dxa"/>
              <w:left w:w="80" w:type="dxa"/>
              <w:bottom w:w="60" w:type="dxa"/>
              <w:right w:w="80" w:type="dxa"/>
            </w:tcMar>
            <w:vAlign w:val="center"/>
          </w:tcPr>
          <w:p w14:paraId="42DDA8A0" w14:textId="77777777" w:rsidR="00835B42" w:rsidRDefault="00000000">
            <w:pPr>
              <w:spacing w:after="40" w:line="240" w:lineRule="auto"/>
            </w:pPr>
            <w:r>
              <w:rPr>
                <w:sz w:val="18"/>
              </w:rPr>
              <w:t>Lignite, whether or not pulverized, but not agglomerated</w:t>
            </w:r>
          </w:p>
        </w:tc>
      </w:tr>
      <w:tr w:rsidR="00835B42" w14:paraId="6691BB54" w14:textId="77777777">
        <w:trPr>
          <w:cantSplit/>
        </w:trPr>
        <w:tc>
          <w:tcPr>
            <w:tcW w:w="4680" w:type="dxa"/>
            <w:tcMar>
              <w:top w:w="60" w:type="dxa"/>
              <w:left w:w="80" w:type="dxa"/>
              <w:bottom w:w="60" w:type="dxa"/>
              <w:right w:w="80" w:type="dxa"/>
            </w:tcMar>
            <w:vAlign w:val="center"/>
          </w:tcPr>
          <w:p w14:paraId="69F5BB6C" w14:textId="77777777" w:rsidR="00835B42" w:rsidRDefault="00000000">
            <w:pPr>
              <w:spacing w:after="40" w:line="240" w:lineRule="auto"/>
            </w:pPr>
            <w:r>
              <w:rPr>
                <w:sz w:val="18"/>
              </w:rPr>
              <w:t>2702.20.00</w:t>
            </w:r>
          </w:p>
        </w:tc>
        <w:tc>
          <w:tcPr>
            <w:tcW w:w="4679" w:type="dxa"/>
            <w:tcMar>
              <w:top w:w="60" w:type="dxa"/>
              <w:left w:w="80" w:type="dxa"/>
              <w:bottom w:w="60" w:type="dxa"/>
              <w:right w:w="80" w:type="dxa"/>
            </w:tcMar>
            <w:vAlign w:val="center"/>
          </w:tcPr>
          <w:p w14:paraId="1323FC46" w14:textId="77777777" w:rsidR="00835B42" w:rsidRDefault="00835B42">
            <w:pPr>
              <w:spacing w:after="40" w:line="240" w:lineRule="auto"/>
            </w:pPr>
          </w:p>
        </w:tc>
      </w:tr>
    </w:tbl>
    <w:p w14:paraId="7FCC84AA" w14:textId="77777777" w:rsidR="00835B42" w:rsidRDefault="00000000">
      <w:pPr>
        <w:spacing w:before="160"/>
      </w:pPr>
      <w:r>
        <w:t>Agglomerated lignite 2703.00.00 Peat (including peat litter), whether or not agglomerated. 2704.00.00 Coke and semi-coke of coal, of lignite or of peat, whether or not agglomerated; retort carbon. 2705.00.00 Coal gas, water gas, producer gas and similar gases, other than petroleum gases and other gaseous hydrocarbons. 2706.00.00 Tar distilled from coal, from lignite or from peat, and other mineral tars, whether or not dehydrated or partially distilled, including reconstituted tars. 2707.10.00 Benzol (benzene) 2707.20.00 Toluol (toluene) 2707.30.00 Xylol (xylenes) 2707.40.00 Naphthalene 2707.50.00 Other aromatic hydrocarbon mixtures of which 65% or more by volume (including losses) distils at 250°C by the ISO 3405 method (equivalent to the ASTM D 86 method) 2707.91.00 Creosote oils 2707.99.00 Other 2708.10.00 Pitch 2708.20.00 Pitch coke 2709.00.00 Petroleum oils and oils obtained from bituminous minerals, crude. 2710.12.10 Alkylenes, mixed, with a very low degree of polymerization 2710.12.20 Lubricating oils put up in packings for retail sale 2710.12.90 Other 2710.19.10 White mineral oil (USP, BP or NF grades); Naphthenic oils for use in the manufacture of printing ink; Oils for use in the manufacture of goods of heading 38.08 or of tariff item No.</w:t>
      </w:r>
    </w:p>
    <w:p w14:paraId="640A7753" w14:textId="77777777" w:rsidR="00835B42" w:rsidRDefault="00000000">
      <w:pPr>
        <w:spacing w:after="160"/>
      </w:pPr>
      <w:r>
        <w:t>9919.00.00 2710.19.20 Alkylenes, mixed, with a very low degree of polymerization; Lubricating oils or basestocks, containing by weight more than 50% of synthetic hydrocarbons; Other white oils; Petroleum greases and lubricating greases 2710.19.30 Hydrocracker bottoms for use in the manufacture of motor oils, transmission fluids or hydraulic fluids 2710.19.91 Other: Lubricating oils put up in packings for retail sale 2710.19.99 Other: Other 2710.20.10 Lubricating oils put up in packings for retail sale 2710.20.90 Other 2710.91.00 Containing polychlorinated biphenyls (PCBs), polychlorinated terphenyls (PCTs) or polybrominated biphenyls (PBBs) 2710.99.00 Other 2711.11.00 Natural gas 2711.12.10 In containers ready for use 2711.12.90 Other 2711.13.00 Butanes 2711.14.00 Ethylene, propylene, butylene and butadiene 2711.19.10 In containers ready for use 2711.19.90 Other 2711.21.00 Natural gas 2711.29.00 Other 2712.10.00 Petroleum jelly 2712.20.00 Paraffin wax containing by weight less than 0.75% of oil 2712.90.00 Other 2713.11.00 Not calcined 2713.12.00 Calcined 2713.20.00 Petroleum bitumen 2713.90.00 Other residues of petroleum oils or of oils obtained from bituminous minerals 2714.10.00 Bituminous or oil shale and tar sands 2714.90.00 Other 2715.00.00 Bituminous mixtures based on natural asphalt, on natural bitumen, on petroleum bitumen, on mineral tar or on mineral tar pitch (for example, bituminous mastics, cut-backs). 2716.00.00 Electrical energy.</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64EBAC1" w14:textId="77777777">
        <w:trPr>
          <w:cantSplit/>
          <w:tblHeader/>
        </w:trPr>
        <w:tc>
          <w:tcPr>
            <w:tcW w:w="4680" w:type="dxa"/>
            <w:tcMar>
              <w:top w:w="60" w:type="dxa"/>
              <w:left w:w="80" w:type="dxa"/>
              <w:bottom w:w="60" w:type="dxa"/>
              <w:right w:w="80" w:type="dxa"/>
            </w:tcMar>
            <w:vAlign w:val="center"/>
          </w:tcPr>
          <w:p w14:paraId="009097E1" w14:textId="77777777" w:rsidR="00835B42" w:rsidRDefault="00000000">
            <w:pPr>
              <w:spacing w:after="40" w:line="240" w:lineRule="auto"/>
            </w:pPr>
            <w:r>
              <w:rPr>
                <w:b/>
                <w:sz w:val="18"/>
              </w:rPr>
              <w:lastRenderedPageBreak/>
              <w:t>Tariff Item</w:t>
            </w:r>
          </w:p>
        </w:tc>
        <w:tc>
          <w:tcPr>
            <w:tcW w:w="4679" w:type="dxa"/>
            <w:tcMar>
              <w:top w:w="60" w:type="dxa"/>
              <w:left w:w="80" w:type="dxa"/>
              <w:bottom w:w="60" w:type="dxa"/>
              <w:right w:w="80" w:type="dxa"/>
            </w:tcMar>
            <w:vAlign w:val="center"/>
          </w:tcPr>
          <w:p w14:paraId="461F355B" w14:textId="77777777" w:rsidR="00835B42" w:rsidRDefault="00000000">
            <w:pPr>
              <w:spacing w:after="40" w:line="240" w:lineRule="auto"/>
            </w:pPr>
            <w:r>
              <w:rPr>
                <w:b/>
                <w:sz w:val="18"/>
              </w:rPr>
              <w:t>Description</w:t>
            </w:r>
          </w:p>
        </w:tc>
      </w:tr>
      <w:tr w:rsidR="00835B42" w14:paraId="1434C1DA" w14:textId="77777777">
        <w:trPr>
          <w:cantSplit/>
        </w:trPr>
        <w:tc>
          <w:tcPr>
            <w:tcW w:w="4680" w:type="dxa"/>
            <w:tcMar>
              <w:top w:w="60" w:type="dxa"/>
              <w:left w:w="80" w:type="dxa"/>
              <w:bottom w:w="60" w:type="dxa"/>
              <w:right w:w="80" w:type="dxa"/>
            </w:tcMar>
            <w:vAlign w:val="center"/>
          </w:tcPr>
          <w:p w14:paraId="055F4320" w14:textId="77777777" w:rsidR="00835B42" w:rsidRDefault="00000000">
            <w:pPr>
              <w:spacing w:after="40" w:line="240" w:lineRule="auto"/>
            </w:pPr>
            <w:r>
              <w:rPr>
                <w:sz w:val="18"/>
              </w:rPr>
              <w:t>2801.10.00</w:t>
            </w:r>
          </w:p>
        </w:tc>
        <w:tc>
          <w:tcPr>
            <w:tcW w:w="4679" w:type="dxa"/>
            <w:tcMar>
              <w:top w:w="60" w:type="dxa"/>
              <w:left w:w="80" w:type="dxa"/>
              <w:bottom w:w="60" w:type="dxa"/>
              <w:right w:w="80" w:type="dxa"/>
            </w:tcMar>
            <w:vAlign w:val="center"/>
          </w:tcPr>
          <w:p w14:paraId="329EE144" w14:textId="77777777" w:rsidR="00835B42" w:rsidRDefault="00000000">
            <w:pPr>
              <w:spacing w:after="40" w:line="240" w:lineRule="auto"/>
            </w:pPr>
            <w:r>
              <w:rPr>
                <w:sz w:val="18"/>
              </w:rPr>
              <w:t>Chlorine</w:t>
            </w:r>
          </w:p>
        </w:tc>
      </w:tr>
      <w:tr w:rsidR="00835B42" w14:paraId="7802E9E7" w14:textId="77777777">
        <w:trPr>
          <w:cantSplit/>
        </w:trPr>
        <w:tc>
          <w:tcPr>
            <w:tcW w:w="4680" w:type="dxa"/>
            <w:tcMar>
              <w:top w:w="60" w:type="dxa"/>
              <w:left w:w="80" w:type="dxa"/>
              <w:bottom w:w="60" w:type="dxa"/>
              <w:right w:w="80" w:type="dxa"/>
            </w:tcMar>
            <w:vAlign w:val="center"/>
          </w:tcPr>
          <w:p w14:paraId="46FD7AFF" w14:textId="77777777" w:rsidR="00835B42" w:rsidRDefault="00000000">
            <w:pPr>
              <w:spacing w:after="40" w:line="240" w:lineRule="auto"/>
            </w:pPr>
            <w:r>
              <w:rPr>
                <w:sz w:val="18"/>
              </w:rPr>
              <w:t>2801.20.00</w:t>
            </w:r>
          </w:p>
        </w:tc>
        <w:tc>
          <w:tcPr>
            <w:tcW w:w="4679" w:type="dxa"/>
            <w:tcMar>
              <w:top w:w="60" w:type="dxa"/>
              <w:left w:w="80" w:type="dxa"/>
              <w:bottom w:w="60" w:type="dxa"/>
              <w:right w:w="80" w:type="dxa"/>
            </w:tcMar>
            <w:vAlign w:val="center"/>
          </w:tcPr>
          <w:p w14:paraId="05646853" w14:textId="77777777" w:rsidR="00835B42" w:rsidRDefault="00000000">
            <w:pPr>
              <w:spacing w:after="40" w:line="240" w:lineRule="auto"/>
            </w:pPr>
            <w:r>
              <w:rPr>
                <w:sz w:val="18"/>
              </w:rPr>
              <w:t>Iodine</w:t>
            </w:r>
          </w:p>
        </w:tc>
      </w:tr>
      <w:tr w:rsidR="00835B42" w14:paraId="6C2C48F3" w14:textId="77777777">
        <w:trPr>
          <w:cantSplit/>
        </w:trPr>
        <w:tc>
          <w:tcPr>
            <w:tcW w:w="4680" w:type="dxa"/>
            <w:tcMar>
              <w:top w:w="60" w:type="dxa"/>
              <w:left w:w="80" w:type="dxa"/>
              <w:bottom w:w="60" w:type="dxa"/>
              <w:right w:w="80" w:type="dxa"/>
            </w:tcMar>
            <w:vAlign w:val="center"/>
          </w:tcPr>
          <w:p w14:paraId="22D43423" w14:textId="77777777" w:rsidR="00835B42" w:rsidRDefault="00000000">
            <w:pPr>
              <w:spacing w:after="40" w:line="240" w:lineRule="auto"/>
            </w:pPr>
            <w:r>
              <w:rPr>
                <w:sz w:val="18"/>
              </w:rPr>
              <w:t>2801.30.00</w:t>
            </w:r>
          </w:p>
        </w:tc>
        <w:tc>
          <w:tcPr>
            <w:tcW w:w="4679" w:type="dxa"/>
            <w:tcMar>
              <w:top w:w="60" w:type="dxa"/>
              <w:left w:w="80" w:type="dxa"/>
              <w:bottom w:w="60" w:type="dxa"/>
              <w:right w:w="80" w:type="dxa"/>
            </w:tcMar>
            <w:vAlign w:val="center"/>
          </w:tcPr>
          <w:p w14:paraId="41E0E7E0" w14:textId="77777777" w:rsidR="00835B42" w:rsidRDefault="00000000">
            <w:pPr>
              <w:spacing w:after="40" w:line="240" w:lineRule="auto"/>
            </w:pPr>
            <w:r>
              <w:rPr>
                <w:sz w:val="18"/>
              </w:rPr>
              <w:t>Fluorine; bromine</w:t>
            </w:r>
          </w:p>
        </w:tc>
      </w:tr>
      <w:tr w:rsidR="00835B42" w14:paraId="71FA4EBA" w14:textId="77777777">
        <w:trPr>
          <w:cantSplit/>
        </w:trPr>
        <w:tc>
          <w:tcPr>
            <w:tcW w:w="4680" w:type="dxa"/>
            <w:tcMar>
              <w:top w:w="60" w:type="dxa"/>
              <w:left w:w="80" w:type="dxa"/>
              <w:bottom w:w="60" w:type="dxa"/>
              <w:right w:w="80" w:type="dxa"/>
            </w:tcMar>
            <w:vAlign w:val="center"/>
          </w:tcPr>
          <w:p w14:paraId="79F7848A" w14:textId="77777777" w:rsidR="00835B42" w:rsidRDefault="00000000">
            <w:pPr>
              <w:spacing w:after="40" w:line="240" w:lineRule="auto"/>
            </w:pPr>
            <w:r>
              <w:rPr>
                <w:sz w:val="18"/>
              </w:rPr>
              <w:t>2802.00.00</w:t>
            </w:r>
          </w:p>
        </w:tc>
        <w:tc>
          <w:tcPr>
            <w:tcW w:w="4679" w:type="dxa"/>
            <w:tcMar>
              <w:top w:w="60" w:type="dxa"/>
              <w:left w:w="80" w:type="dxa"/>
              <w:bottom w:w="60" w:type="dxa"/>
              <w:right w:w="80" w:type="dxa"/>
            </w:tcMar>
            <w:vAlign w:val="center"/>
          </w:tcPr>
          <w:p w14:paraId="27A4A27D" w14:textId="77777777" w:rsidR="00835B42" w:rsidRDefault="00000000">
            <w:pPr>
              <w:spacing w:after="40" w:line="240" w:lineRule="auto"/>
            </w:pPr>
            <w:r>
              <w:rPr>
                <w:sz w:val="18"/>
              </w:rPr>
              <w:t>Sulphur, sublimed or precipitated; colloidal sulphur.</w:t>
            </w:r>
          </w:p>
        </w:tc>
      </w:tr>
      <w:tr w:rsidR="00835B42" w14:paraId="515B6FD9" w14:textId="77777777">
        <w:trPr>
          <w:cantSplit/>
        </w:trPr>
        <w:tc>
          <w:tcPr>
            <w:tcW w:w="4680" w:type="dxa"/>
            <w:tcMar>
              <w:top w:w="60" w:type="dxa"/>
              <w:left w:w="80" w:type="dxa"/>
              <w:bottom w:w="60" w:type="dxa"/>
              <w:right w:w="80" w:type="dxa"/>
            </w:tcMar>
            <w:vAlign w:val="center"/>
          </w:tcPr>
          <w:p w14:paraId="2AAB340D" w14:textId="77777777" w:rsidR="00835B42" w:rsidRDefault="00000000">
            <w:pPr>
              <w:spacing w:after="40" w:line="240" w:lineRule="auto"/>
            </w:pPr>
            <w:r>
              <w:rPr>
                <w:sz w:val="18"/>
              </w:rPr>
              <w:t>2803.00.00</w:t>
            </w:r>
          </w:p>
        </w:tc>
        <w:tc>
          <w:tcPr>
            <w:tcW w:w="4679" w:type="dxa"/>
            <w:tcMar>
              <w:top w:w="60" w:type="dxa"/>
              <w:left w:w="80" w:type="dxa"/>
              <w:bottom w:w="60" w:type="dxa"/>
              <w:right w:w="80" w:type="dxa"/>
            </w:tcMar>
            <w:vAlign w:val="center"/>
          </w:tcPr>
          <w:p w14:paraId="04F8A194" w14:textId="77777777" w:rsidR="00835B42" w:rsidRDefault="00000000">
            <w:pPr>
              <w:spacing w:after="40" w:line="240" w:lineRule="auto"/>
            </w:pPr>
            <w:r>
              <w:rPr>
                <w:sz w:val="18"/>
              </w:rPr>
              <w:t>Carbon (carbon blacks and other forms of carbon not elsewhere specified or included).</w:t>
            </w:r>
          </w:p>
        </w:tc>
      </w:tr>
      <w:tr w:rsidR="00835B42" w14:paraId="6ABE2275" w14:textId="77777777">
        <w:trPr>
          <w:cantSplit/>
        </w:trPr>
        <w:tc>
          <w:tcPr>
            <w:tcW w:w="4680" w:type="dxa"/>
            <w:tcMar>
              <w:top w:w="60" w:type="dxa"/>
              <w:left w:w="80" w:type="dxa"/>
              <w:bottom w:w="60" w:type="dxa"/>
              <w:right w:w="80" w:type="dxa"/>
            </w:tcMar>
            <w:vAlign w:val="center"/>
          </w:tcPr>
          <w:p w14:paraId="3BDEC3CE" w14:textId="77777777" w:rsidR="00835B42" w:rsidRDefault="00000000">
            <w:pPr>
              <w:spacing w:after="40" w:line="240" w:lineRule="auto"/>
            </w:pPr>
            <w:r>
              <w:rPr>
                <w:sz w:val="18"/>
              </w:rPr>
              <w:t>2804.10.00</w:t>
            </w:r>
          </w:p>
        </w:tc>
        <w:tc>
          <w:tcPr>
            <w:tcW w:w="4679" w:type="dxa"/>
            <w:tcMar>
              <w:top w:w="60" w:type="dxa"/>
              <w:left w:w="80" w:type="dxa"/>
              <w:bottom w:w="60" w:type="dxa"/>
              <w:right w:w="80" w:type="dxa"/>
            </w:tcMar>
            <w:vAlign w:val="center"/>
          </w:tcPr>
          <w:p w14:paraId="6C0A85DB" w14:textId="77777777" w:rsidR="00835B42" w:rsidRDefault="00000000">
            <w:pPr>
              <w:spacing w:after="40" w:line="240" w:lineRule="auto"/>
            </w:pPr>
            <w:r>
              <w:rPr>
                <w:sz w:val="18"/>
              </w:rPr>
              <w:t>Hydrogen</w:t>
            </w:r>
          </w:p>
        </w:tc>
      </w:tr>
      <w:tr w:rsidR="00835B42" w14:paraId="22DA6A7E" w14:textId="77777777">
        <w:trPr>
          <w:cantSplit/>
        </w:trPr>
        <w:tc>
          <w:tcPr>
            <w:tcW w:w="4680" w:type="dxa"/>
            <w:tcMar>
              <w:top w:w="60" w:type="dxa"/>
              <w:left w:w="80" w:type="dxa"/>
              <w:bottom w:w="60" w:type="dxa"/>
              <w:right w:w="80" w:type="dxa"/>
            </w:tcMar>
            <w:vAlign w:val="center"/>
          </w:tcPr>
          <w:p w14:paraId="1B3CE51B" w14:textId="77777777" w:rsidR="00835B42" w:rsidRDefault="00000000">
            <w:pPr>
              <w:spacing w:after="40" w:line="240" w:lineRule="auto"/>
            </w:pPr>
            <w:r>
              <w:rPr>
                <w:sz w:val="18"/>
              </w:rPr>
              <w:t>2804.21.00</w:t>
            </w:r>
          </w:p>
        </w:tc>
        <w:tc>
          <w:tcPr>
            <w:tcW w:w="4679" w:type="dxa"/>
            <w:tcMar>
              <w:top w:w="60" w:type="dxa"/>
              <w:left w:w="80" w:type="dxa"/>
              <w:bottom w:w="60" w:type="dxa"/>
              <w:right w:w="80" w:type="dxa"/>
            </w:tcMar>
            <w:vAlign w:val="center"/>
          </w:tcPr>
          <w:p w14:paraId="0A2E074A" w14:textId="77777777" w:rsidR="00835B42" w:rsidRDefault="00000000">
            <w:pPr>
              <w:spacing w:after="40" w:line="240" w:lineRule="auto"/>
            </w:pPr>
            <w:r>
              <w:rPr>
                <w:sz w:val="18"/>
              </w:rPr>
              <w:t>Argon</w:t>
            </w:r>
          </w:p>
        </w:tc>
      </w:tr>
      <w:tr w:rsidR="00835B42" w14:paraId="64051F93" w14:textId="77777777">
        <w:trPr>
          <w:cantSplit/>
        </w:trPr>
        <w:tc>
          <w:tcPr>
            <w:tcW w:w="4680" w:type="dxa"/>
            <w:tcMar>
              <w:top w:w="60" w:type="dxa"/>
              <w:left w:w="80" w:type="dxa"/>
              <w:bottom w:w="60" w:type="dxa"/>
              <w:right w:w="80" w:type="dxa"/>
            </w:tcMar>
            <w:vAlign w:val="center"/>
          </w:tcPr>
          <w:p w14:paraId="303417A0" w14:textId="77777777" w:rsidR="00835B42" w:rsidRDefault="00000000">
            <w:pPr>
              <w:spacing w:after="40" w:line="240" w:lineRule="auto"/>
            </w:pPr>
            <w:r>
              <w:rPr>
                <w:sz w:val="18"/>
              </w:rPr>
              <w:t>2804.29.00</w:t>
            </w:r>
          </w:p>
        </w:tc>
        <w:tc>
          <w:tcPr>
            <w:tcW w:w="4679" w:type="dxa"/>
            <w:tcMar>
              <w:top w:w="60" w:type="dxa"/>
              <w:left w:w="80" w:type="dxa"/>
              <w:bottom w:w="60" w:type="dxa"/>
              <w:right w:w="80" w:type="dxa"/>
            </w:tcMar>
            <w:vAlign w:val="center"/>
          </w:tcPr>
          <w:p w14:paraId="597B2346" w14:textId="77777777" w:rsidR="00835B42" w:rsidRDefault="00000000">
            <w:pPr>
              <w:spacing w:after="40" w:line="240" w:lineRule="auto"/>
            </w:pPr>
            <w:r>
              <w:rPr>
                <w:sz w:val="18"/>
              </w:rPr>
              <w:t>Other</w:t>
            </w:r>
          </w:p>
        </w:tc>
      </w:tr>
      <w:tr w:rsidR="00835B42" w14:paraId="3627C9CA" w14:textId="77777777">
        <w:trPr>
          <w:cantSplit/>
        </w:trPr>
        <w:tc>
          <w:tcPr>
            <w:tcW w:w="4680" w:type="dxa"/>
            <w:tcMar>
              <w:top w:w="60" w:type="dxa"/>
              <w:left w:w="80" w:type="dxa"/>
              <w:bottom w:w="60" w:type="dxa"/>
              <w:right w:w="80" w:type="dxa"/>
            </w:tcMar>
            <w:vAlign w:val="center"/>
          </w:tcPr>
          <w:p w14:paraId="339940DD" w14:textId="77777777" w:rsidR="00835B42" w:rsidRDefault="00000000">
            <w:pPr>
              <w:spacing w:after="40" w:line="240" w:lineRule="auto"/>
            </w:pPr>
            <w:r>
              <w:rPr>
                <w:sz w:val="18"/>
              </w:rPr>
              <w:t>2804.30.00</w:t>
            </w:r>
          </w:p>
        </w:tc>
        <w:tc>
          <w:tcPr>
            <w:tcW w:w="4679" w:type="dxa"/>
            <w:tcMar>
              <w:top w:w="60" w:type="dxa"/>
              <w:left w:w="80" w:type="dxa"/>
              <w:bottom w:w="60" w:type="dxa"/>
              <w:right w:w="80" w:type="dxa"/>
            </w:tcMar>
            <w:vAlign w:val="center"/>
          </w:tcPr>
          <w:p w14:paraId="195A3ECC" w14:textId="77777777" w:rsidR="00835B42" w:rsidRDefault="00000000">
            <w:pPr>
              <w:spacing w:after="40" w:line="240" w:lineRule="auto"/>
            </w:pPr>
            <w:r>
              <w:rPr>
                <w:sz w:val="18"/>
              </w:rPr>
              <w:t>Nitrogen</w:t>
            </w:r>
          </w:p>
        </w:tc>
      </w:tr>
      <w:tr w:rsidR="00835B42" w14:paraId="017BE0AB" w14:textId="77777777">
        <w:trPr>
          <w:cantSplit/>
        </w:trPr>
        <w:tc>
          <w:tcPr>
            <w:tcW w:w="4680" w:type="dxa"/>
            <w:tcMar>
              <w:top w:w="60" w:type="dxa"/>
              <w:left w:w="80" w:type="dxa"/>
              <w:bottom w:w="60" w:type="dxa"/>
              <w:right w:w="80" w:type="dxa"/>
            </w:tcMar>
            <w:vAlign w:val="center"/>
          </w:tcPr>
          <w:p w14:paraId="2F750E45" w14:textId="77777777" w:rsidR="00835B42" w:rsidRDefault="00000000">
            <w:pPr>
              <w:spacing w:after="40" w:line="240" w:lineRule="auto"/>
            </w:pPr>
            <w:r>
              <w:rPr>
                <w:sz w:val="18"/>
              </w:rPr>
              <w:t>2804.40.00</w:t>
            </w:r>
          </w:p>
        </w:tc>
        <w:tc>
          <w:tcPr>
            <w:tcW w:w="4679" w:type="dxa"/>
            <w:tcMar>
              <w:top w:w="60" w:type="dxa"/>
              <w:left w:w="80" w:type="dxa"/>
              <w:bottom w:w="60" w:type="dxa"/>
              <w:right w:w="80" w:type="dxa"/>
            </w:tcMar>
            <w:vAlign w:val="center"/>
          </w:tcPr>
          <w:p w14:paraId="38B13646" w14:textId="77777777" w:rsidR="00835B42" w:rsidRDefault="00000000">
            <w:pPr>
              <w:spacing w:after="40" w:line="240" w:lineRule="auto"/>
            </w:pPr>
            <w:r>
              <w:rPr>
                <w:sz w:val="18"/>
              </w:rPr>
              <w:t>Oxygen</w:t>
            </w:r>
          </w:p>
        </w:tc>
      </w:tr>
      <w:tr w:rsidR="00835B42" w14:paraId="0E1BD1B1" w14:textId="77777777">
        <w:trPr>
          <w:cantSplit/>
        </w:trPr>
        <w:tc>
          <w:tcPr>
            <w:tcW w:w="4680" w:type="dxa"/>
            <w:tcMar>
              <w:top w:w="60" w:type="dxa"/>
              <w:left w:w="80" w:type="dxa"/>
              <w:bottom w:w="60" w:type="dxa"/>
              <w:right w:w="80" w:type="dxa"/>
            </w:tcMar>
            <w:vAlign w:val="center"/>
          </w:tcPr>
          <w:p w14:paraId="0866AD4E" w14:textId="77777777" w:rsidR="00835B42" w:rsidRDefault="00000000">
            <w:pPr>
              <w:spacing w:after="40" w:line="240" w:lineRule="auto"/>
            </w:pPr>
            <w:r>
              <w:rPr>
                <w:sz w:val="18"/>
              </w:rPr>
              <w:t>2804.50.00</w:t>
            </w:r>
          </w:p>
        </w:tc>
        <w:tc>
          <w:tcPr>
            <w:tcW w:w="4679" w:type="dxa"/>
            <w:tcMar>
              <w:top w:w="60" w:type="dxa"/>
              <w:left w:w="80" w:type="dxa"/>
              <w:bottom w:w="60" w:type="dxa"/>
              <w:right w:w="80" w:type="dxa"/>
            </w:tcMar>
            <w:vAlign w:val="center"/>
          </w:tcPr>
          <w:p w14:paraId="6613511E" w14:textId="77777777" w:rsidR="00835B42" w:rsidRDefault="00000000">
            <w:pPr>
              <w:spacing w:after="40" w:line="240" w:lineRule="auto"/>
            </w:pPr>
            <w:r>
              <w:rPr>
                <w:sz w:val="18"/>
              </w:rPr>
              <w:t>Boron; tellurium</w:t>
            </w:r>
          </w:p>
        </w:tc>
      </w:tr>
      <w:tr w:rsidR="00835B42" w14:paraId="2B29ED94" w14:textId="77777777">
        <w:trPr>
          <w:cantSplit/>
        </w:trPr>
        <w:tc>
          <w:tcPr>
            <w:tcW w:w="4680" w:type="dxa"/>
            <w:tcMar>
              <w:top w:w="60" w:type="dxa"/>
              <w:left w:w="80" w:type="dxa"/>
              <w:bottom w:w="60" w:type="dxa"/>
              <w:right w:w="80" w:type="dxa"/>
            </w:tcMar>
            <w:vAlign w:val="center"/>
          </w:tcPr>
          <w:p w14:paraId="5C4830BE" w14:textId="77777777" w:rsidR="00835B42" w:rsidRDefault="00000000">
            <w:pPr>
              <w:spacing w:after="40" w:line="240" w:lineRule="auto"/>
            </w:pPr>
            <w:r>
              <w:rPr>
                <w:sz w:val="18"/>
              </w:rPr>
              <w:t>2804.61.00</w:t>
            </w:r>
          </w:p>
        </w:tc>
        <w:tc>
          <w:tcPr>
            <w:tcW w:w="4679" w:type="dxa"/>
            <w:tcMar>
              <w:top w:w="60" w:type="dxa"/>
              <w:left w:w="80" w:type="dxa"/>
              <w:bottom w:w="60" w:type="dxa"/>
              <w:right w:w="80" w:type="dxa"/>
            </w:tcMar>
            <w:vAlign w:val="center"/>
          </w:tcPr>
          <w:p w14:paraId="5882C0C3" w14:textId="77777777" w:rsidR="00835B42" w:rsidRDefault="00000000">
            <w:pPr>
              <w:spacing w:after="40" w:line="240" w:lineRule="auto"/>
            </w:pPr>
            <w:r>
              <w:rPr>
                <w:sz w:val="18"/>
              </w:rPr>
              <w:t>Containing by weight not less than 99.99% of silicon</w:t>
            </w:r>
          </w:p>
        </w:tc>
      </w:tr>
      <w:tr w:rsidR="00835B42" w14:paraId="4804C1CB" w14:textId="77777777">
        <w:trPr>
          <w:cantSplit/>
        </w:trPr>
        <w:tc>
          <w:tcPr>
            <w:tcW w:w="4680" w:type="dxa"/>
            <w:tcMar>
              <w:top w:w="60" w:type="dxa"/>
              <w:left w:w="80" w:type="dxa"/>
              <w:bottom w:w="60" w:type="dxa"/>
              <w:right w:w="80" w:type="dxa"/>
            </w:tcMar>
            <w:vAlign w:val="center"/>
          </w:tcPr>
          <w:p w14:paraId="028C2075" w14:textId="77777777" w:rsidR="00835B42" w:rsidRDefault="00000000">
            <w:pPr>
              <w:spacing w:after="40" w:line="240" w:lineRule="auto"/>
            </w:pPr>
            <w:r>
              <w:rPr>
                <w:sz w:val="18"/>
              </w:rPr>
              <w:t>2804.69.00</w:t>
            </w:r>
          </w:p>
        </w:tc>
        <w:tc>
          <w:tcPr>
            <w:tcW w:w="4679" w:type="dxa"/>
            <w:tcMar>
              <w:top w:w="60" w:type="dxa"/>
              <w:left w:w="80" w:type="dxa"/>
              <w:bottom w:w="60" w:type="dxa"/>
              <w:right w:w="80" w:type="dxa"/>
            </w:tcMar>
            <w:vAlign w:val="center"/>
          </w:tcPr>
          <w:p w14:paraId="54C5EC3D" w14:textId="77777777" w:rsidR="00835B42" w:rsidRDefault="00000000">
            <w:pPr>
              <w:spacing w:after="40" w:line="240" w:lineRule="auto"/>
            </w:pPr>
            <w:r>
              <w:rPr>
                <w:sz w:val="18"/>
              </w:rPr>
              <w:t>Other</w:t>
            </w:r>
          </w:p>
        </w:tc>
      </w:tr>
      <w:tr w:rsidR="00835B42" w14:paraId="53066F1F" w14:textId="77777777">
        <w:trPr>
          <w:cantSplit/>
        </w:trPr>
        <w:tc>
          <w:tcPr>
            <w:tcW w:w="4680" w:type="dxa"/>
            <w:tcMar>
              <w:top w:w="60" w:type="dxa"/>
              <w:left w:w="80" w:type="dxa"/>
              <w:bottom w:w="60" w:type="dxa"/>
              <w:right w:w="80" w:type="dxa"/>
            </w:tcMar>
            <w:vAlign w:val="center"/>
          </w:tcPr>
          <w:p w14:paraId="798B6D39" w14:textId="77777777" w:rsidR="00835B42" w:rsidRDefault="00000000">
            <w:pPr>
              <w:spacing w:after="40" w:line="240" w:lineRule="auto"/>
            </w:pPr>
            <w:r>
              <w:rPr>
                <w:sz w:val="18"/>
              </w:rPr>
              <w:t>2804.70.00</w:t>
            </w:r>
          </w:p>
        </w:tc>
        <w:tc>
          <w:tcPr>
            <w:tcW w:w="4679" w:type="dxa"/>
            <w:tcMar>
              <w:top w:w="60" w:type="dxa"/>
              <w:left w:w="80" w:type="dxa"/>
              <w:bottom w:w="60" w:type="dxa"/>
              <w:right w:w="80" w:type="dxa"/>
            </w:tcMar>
            <w:vAlign w:val="center"/>
          </w:tcPr>
          <w:p w14:paraId="74EA13CC" w14:textId="77777777" w:rsidR="00835B42" w:rsidRDefault="00000000">
            <w:pPr>
              <w:spacing w:after="40" w:line="240" w:lineRule="auto"/>
            </w:pPr>
            <w:r>
              <w:rPr>
                <w:sz w:val="18"/>
              </w:rPr>
              <w:t>Phosphorus</w:t>
            </w:r>
          </w:p>
        </w:tc>
      </w:tr>
      <w:tr w:rsidR="00835B42" w14:paraId="6EBFE879" w14:textId="77777777">
        <w:trPr>
          <w:cantSplit/>
        </w:trPr>
        <w:tc>
          <w:tcPr>
            <w:tcW w:w="4680" w:type="dxa"/>
            <w:tcMar>
              <w:top w:w="60" w:type="dxa"/>
              <w:left w:w="80" w:type="dxa"/>
              <w:bottom w:w="60" w:type="dxa"/>
              <w:right w:w="80" w:type="dxa"/>
            </w:tcMar>
            <w:vAlign w:val="center"/>
          </w:tcPr>
          <w:p w14:paraId="38E1D566" w14:textId="77777777" w:rsidR="00835B42" w:rsidRDefault="00000000">
            <w:pPr>
              <w:spacing w:after="40" w:line="240" w:lineRule="auto"/>
            </w:pPr>
            <w:r>
              <w:rPr>
                <w:sz w:val="18"/>
              </w:rPr>
              <w:t>2804.80.00</w:t>
            </w:r>
          </w:p>
        </w:tc>
        <w:tc>
          <w:tcPr>
            <w:tcW w:w="4679" w:type="dxa"/>
            <w:tcMar>
              <w:top w:w="60" w:type="dxa"/>
              <w:left w:w="80" w:type="dxa"/>
              <w:bottom w:w="60" w:type="dxa"/>
              <w:right w:w="80" w:type="dxa"/>
            </w:tcMar>
            <w:vAlign w:val="center"/>
          </w:tcPr>
          <w:p w14:paraId="4AC47B6D" w14:textId="77777777" w:rsidR="00835B42" w:rsidRDefault="00000000">
            <w:pPr>
              <w:spacing w:after="40" w:line="240" w:lineRule="auto"/>
            </w:pPr>
            <w:r>
              <w:rPr>
                <w:sz w:val="18"/>
              </w:rPr>
              <w:t>Arsenic</w:t>
            </w:r>
          </w:p>
        </w:tc>
      </w:tr>
      <w:tr w:rsidR="00835B42" w14:paraId="35F60EF6" w14:textId="77777777">
        <w:trPr>
          <w:cantSplit/>
        </w:trPr>
        <w:tc>
          <w:tcPr>
            <w:tcW w:w="4680" w:type="dxa"/>
            <w:tcMar>
              <w:top w:w="60" w:type="dxa"/>
              <w:left w:w="80" w:type="dxa"/>
              <w:bottom w:w="60" w:type="dxa"/>
              <w:right w:w="80" w:type="dxa"/>
            </w:tcMar>
            <w:vAlign w:val="center"/>
          </w:tcPr>
          <w:p w14:paraId="53466F07" w14:textId="77777777" w:rsidR="00835B42" w:rsidRDefault="00000000">
            <w:pPr>
              <w:spacing w:after="40" w:line="240" w:lineRule="auto"/>
            </w:pPr>
            <w:r>
              <w:rPr>
                <w:sz w:val="18"/>
              </w:rPr>
              <w:t>2804.90.00</w:t>
            </w:r>
          </w:p>
        </w:tc>
        <w:tc>
          <w:tcPr>
            <w:tcW w:w="4679" w:type="dxa"/>
            <w:tcMar>
              <w:top w:w="60" w:type="dxa"/>
              <w:left w:w="80" w:type="dxa"/>
              <w:bottom w:w="60" w:type="dxa"/>
              <w:right w:w="80" w:type="dxa"/>
            </w:tcMar>
            <w:vAlign w:val="center"/>
          </w:tcPr>
          <w:p w14:paraId="501E5029" w14:textId="77777777" w:rsidR="00835B42" w:rsidRDefault="00000000">
            <w:pPr>
              <w:spacing w:after="40" w:line="240" w:lineRule="auto"/>
            </w:pPr>
            <w:r>
              <w:rPr>
                <w:sz w:val="18"/>
              </w:rPr>
              <w:t>Selenium</w:t>
            </w:r>
          </w:p>
        </w:tc>
      </w:tr>
      <w:tr w:rsidR="00835B42" w14:paraId="1E5755E2" w14:textId="77777777">
        <w:trPr>
          <w:cantSplit/>
        </w:trPr>
        <w:tc>
          <w:tcPr>
            <w:tcW w:w="4680" w:type="dxa"/>
            <w:tcMar>
              <w:top w:w="60" w:type="dxa"/>
              <w:left w:w="80" w:type="dxa"/>
              <w:bottom w:w="60" w:type="dxa"/>
              <w:right w:w="80" w:type="dxa"/>
            </w:tcMar>
            <w:vAlign w:val="center"/>
          </w:tcPr>
          <w:p w14:paraId="3BA8B395" w14:textId="77777777" w:rsidR="00835B42" w:rsidRDefault="00000000">
            <w:pPr>
              <w:spacing w:after="40" w:line="240" w:lineRule="auto"/>
            </w:pPr>
            <w:r>
              <w:rPr>
                <w:sz w:val="18"/>
              </w:rPr>
              <w:t>2805.11.00</w:t>
            </w:r>
          </w:p>
        </w:tc>
        <w:tc>
          <w:tcPr>
            <w:tcW w:w="4679" w:type="dxa"/>
            <w:tcMar>
              <w:top w:w="60" w:type="dxa"/>
              <w:left w:w="80" w:type="dxa"/>
              <w:bottom w:w="60" w:type="dxa"/>
              <w:right w:w="80" w:type="dxa"/>
            </w:tcMar>
            <w:vAlign w:val="center"/>
          </w:tcPr>
          <w:p w14:paraId="51FE2828" w14:textId="77777777" w:rsidR="00835B42" w:rsidRDefault="00000000">
            <w:pPr>
              <w:spacing w:after="40" w:line="240" w:lineRule="auto"/>
            </w:pPr>
            <w:r>
              <w:rPr>
                <w:sz w:val="18"/>
              </w:rPr>
              <w:t>Sodium</w:t>
            </w:r>
          </w:p>
        </w:tc>
      </w:tr>
      <w:tr w:rsidR="00835B42" w14:paraId="45BD7911" w14:textId="77777777">
        <w:trPr>
          <w:cantSplit/>
        </w:trPr>
        <w:tc>
          <w:tcPr>
            <w:tcW w:w="4680" w:type="dxa"/>
            <w:tcMar>
              <w:top w:w="60" w:type="dxa"/>
              <w:left w:w="80" w:type="dxa"/>
              <w:bottom w:w="60" w:type="dxa"/>
              <w:right w:w="80" w:type="dxa"/>
            </w:tcMar>
            <w:vAlign w:val="center"/>
          </w:tcPr>
          <w:p w14:paraId="1786804B" w14:textId="77777777" w:rsidR="00835B42" w:rsidRDefault="00000000">
            <w:pPr>
              <w:spacing w:after="40" w:line="240" w:lineRule="auto"/>
            </w:pPr>
            <w:r>
              <w:rPr>
                <w:sz w:val="18"/>
              </w:rPr>
              <w:t>2805.12.00</w:t>
            </w:r>
          </w:p>
        </w:tc>
        <w:tc>
          <w:tcPr>
            <w:tcW w:w="4679" w:type="dxa"/>
            <w:tcMar>
              <w:top w:w="60" w:type="dxa"/>
              <w:left w:w="80" w:type="dxa"/>
              <w:bottom w:w="60" w:type="dxa"/>
              <w:right w:w="80" w:type="dxa"/>
            </w:tcMar>
            <w:vAlign w:val="center"/>
          </w:tcPr>
          <w:p w14:paraId="1DF471C6" w14:textId="77777777" w:rsidR="00835B42" w:rsidRDefault="00000000">
            <w:pPr>
              <w:spacing w:after="40" w:line="240" w:lineRule="auto"/>
            </w:pPr>
            <w:r>
              <w:rPr>
                <w:sz w:val="18"/>
              </w:rPr>
              <w:t>Calcium</w:t>
            </w:r>
          </w:p>
        </w:tc>
      </w:tr>
      <w:tr w:rsidR="00835B42" w14:paraId="16AA8BE7" w14:textId="77777777">
        <w:trPr>
          <w:cantSplit/>
        </w:trPr>
        <w:tc>
          <w:tcPr>
            <w:tcW w:w="4680" w:type="dxa"/>
            <w:tcMar>
              <w:top w:w="60" w:type="dxa"/>
              <w:left w:w="80" w:type="dxa"/>
              <w:bottom w:w="60" w:type="dxa"/>
              <w:right w:w="80" w:type="dxa"/>
            </w:tcMar>
            <w:vAlign w:val="center"/>
          </w:tcPr>
          <w:p w14:paraId="10DA6D9A" w14:textId="77777777" w:rsidR="00835B42" w:rsidRDefault="00000000">
            <w:pPr>
              <w:spacing w:after="40" w:line="240" w:lineRule="auto"/>
            </w:pPr>
            <w:r>
              <w:rPr>
                <w:sz w:val="18"/>
              </w:rPr>
              <w:t>2805.19.00</w:t>
            </w:r>
          </w:p>
        </w:tc>
        <w:tc>
          <w:tcPr>
            <w:tcW w:w="4679" w:type="dxa"/>
            <w:tcMar>
              <w:top w:w="60" w:type="dxa"/>
              <w:left w:w="80" w:type="dxa"/>
              <w:bottom w:w="60" w:type="dxa"/>
              <w:right w:w="80" w:type="dxa"/>
            </w:tcMar>
            <w:vAlign w:val="center"/>
          </w:tcPr>
          <w:p w14:paraId="26AB5A0E" w14:textId="77777777" w:rsidR="00835B42" w:rsidRDefault="00000000">
            <w:pPr>
              <w:spacing w:after="40" w:line="240" w:lineRule="auto"/>
            </w:pPr>
            <w:r>
              <w:rPr>
                <w:sz w:val="18"/>
              </w:rPr>
              <w:t>Other</w:t>
            </w:r>
          </w:p>
        </w:tc>
      </w:tr>
      <w:tr w:rsidR="00835B42" w14:paraId="5621F881" w14:textId="77777777">
        <w:trPr>
          <w:cantSplit/>
        </w:trPr>
        <w:tc>
          <w:tcPr>
            <w:tcW w:w="4680" w:type="dxa"/>
            <w:tcMar>
              <w:top w:w="60" w:type="dxa"/>
              <w:left w:w="80" w:type="dxa"/>
              <w:bottom w:w="60" w:type="dxa"/>
              <w:right w:w="80" w:type="dxa"/>
            </w:tcMar>
            <w:vAlign w:val="center"/>
          </w:tcPr>
          <w:p w14:paraId="27C5D4F7" w14:textId="77777777" w:rsidR="00835B42" w:rsidRDefault="00000000">
            <w:pPr>
              <w:spacing w:after="40" w:line="240" w:lineRule="auto"/>
            </w:pPr>
            <w:r>
              <w:rPr>
                <w:sz w:val="18"/>
              </w:rPr>
              <w:t>2805.30.00</w:t>
            </w:r>
          </w:p>
        </w:tc>
        <w:tc>
          <w:tcPr>
            <w:tcW w:w="4679" w:type="dxa"/>
            <w:tcMar>
              <w:top w:w="60" w:type="dxa"/>
              <w:left w:w="80" w:type="dxa"/>
              <w:bottom w:w="60" w:type="dxa"/>
              <w:right w:w="80" w:type="dxa"/>
            </w:tcMar>
            <w:vAlign w:val="center"/>
          </w:tcPr>
          <w:p w14:paraId="6B87DC79" w14:textId="77777777" w:rsidR="00835B42" w:rsidRDefault="00000000">
            <w:pPr>
              <w:spacing w:after="40" w:line="240" w:lineRule="auto"/>
            </w:pPr>
            <w:r>
              <w:rPr>
                <w:sz w:val="18"/>
              </w:rPr>
              <w:t>Rare-earth metals, scandium and yttrium, whether or not intermixed or interalloyed</w:t>
            </w:r>
          </w:p>
        </w:tc>
      </w:tr>
      <w:tr w:rsidR="00835B42" w14:paraId="5B18D3BB" w14:textId="77777777">
        <w:trPr>
          <w:cantSplit/>
        </w:trPr>
        <w:tc>
          <w:tcPr>
            <w:tcW w:w="4680" w:type="dxa"/>
            <w:tcMar>
              <w:top w:w="60" w:type="dxa"/>
              <w:left w:w="80" w:type="dxa"/>
              <w:bottom w:w="60" w:type="dxa"/>
              <w:right w:w="80" w:type="dxa"/>
            </w:tcMar>
            <w:vAlign w:val="center"/>
          </w:tcPr>
          <w:p w14:paraId="70475217" w14:textId="77777777" w:rsidR="00835B42" w:rsidRDefault="00000000">
            <w:pPr>
              <w:spacing w:after="40" w:line="240" w:lineRule="auto"/>
            </w:pPr>
            <w:r>
              <w:rPr>
                <w:sz w:val="18"/>
              </w:rPr>
              <w:t>2805.40.00</w:t>
            </w:r>
          </w:p>
        </w:tc>
        <w:tc>
          <w:tcPr>
            <w:tcW w:w="4679" w:type="dxa"/>
            <w:tcMar>
              <w:top w:w="60" w:type="dxa"/>
              <w:left w:w="80" w:type="dxa"/>
              <w:bottom w:w="60" w:type="dxa"/>
              <w:right w:w="80" w:type="dxa"/>
            </w:tcMar>
            <w:vAlign w:val="center"/>
          </w:tcPr>
          <w:p w14:paraId="7B252567" w14:textId="77777777" w:rsidR="00835B42" w:rsidRDefault="00000000">
            <w:pPr>
              <w:spacing w:after="40" w:line="240" w:lineRule="auto"/>
            </w:pPr>
            <w:r>
              <w:rPr>
                <w:sz w:val="18"/>
              </w:rPr>
              <w:t>Mercury</w:t>
            </w:r>
          </w:p>
        </w:tc>
      </w:tr>
      <w:tr w:rsidR="00835B42" w14:paraId="5B335DB8" w14:textId="77777777">
        <w:trPr>
          <w:cantSplit/>
        </w:trPr>
        <w:tc>
          <w:tcPr>
            <w:tcW w:w="4680" w:type="dxa"/>
            <w:tcMar>
              <w:top w:w="60" w:type="dxa"/>
              <w:left w:w="80" w:type="dxa"/>
              <w:bottom w:w="60" w:type="dxa"/>
              <w:right w:w="80" w:type="dxa"/>
            </w:tcMar>
            <w:vAlign w:val="center"/>
          </w:tcPr>
          <w:p w14:paraId="627F9BC0" w14:textId="77777777" w:rsidR="00835B42" w:rsidRDefault="00000000">
            <w:pPr>
              <w:spacing w:after="40" w:line="240" w:lineRule="auto"/>
            </w:pPr>
            <w:r>
              <w:rPr>
                <w:sz w:val="18"/>
              </w:rPr>
              <w:t>2806.10.00</w:t>
            </w:r>
          </w:p>
        </w:tc>
        <w:tc>
          <w:tcPr>
            <w:tcW w:w="4679" w:type="dxa"/>
            <w:tcMar>
              <w:top w:w="60" w:type="dxa"/>
              <w:left w:w="80" w:type="dxa"/>
              <w:bottom w:w="60" w:type="dxa"/>
              <w:right w:w="80" w:type="dxa"/>
            </w:tcMar>
            <w:vAlign w:val="center"/>
          </w:tcPr>
          <w:p w14:paraId="54870764" w14:textId="77777777" w:rsidR="00835B42" w:rsidRDefault="00000000">
            <w:pPr>
              <w:spacing w:after="40" w:line="240" w:lineRule="auto"/>
            </w:pPr>
            <w:r>
              <w:rPr>
                <w:sz w:val="18"/>
              </w:rPr>
              <w:t>Hydrogen chloride (hydrochloric acid)</w:t>
            </w:r>
          </w:p>
        </w:tc>
      </w:tr>
      <w:tr w:rsidR="00835B42" w14:paraId="44D2501D" w14:textId="77777777">
        <w:trPr>
          <w:cantSplit/>
        </w:trPr>
        <w:tc>
          <w:tcPr>
            <w:tcW w:w="4680" w:type="dxa"/>
            <w:tcMar>
              <w:top w:w="60" w:type="dxa"/>
              <w:left w:w="80" w:type="dxa"/>
              <w:bottom w:w="60" w:type="dxa"/>
              <w:right w:w="80" w:type="dxa"/>
            </w:tcMar>
            <w:vAlign w:val="center"/>
          </w:tcPr>
          <w:p w14:paraId="5C9F463E" w14:textId="77777777" w:rsidR="00835B42" w:rsidRDefault="00000000">
            <w:pPr>
              <w:spacing w:after="40" w:line="240" w:lineRule="auto"/>
            </w:pPr>
            <w:r>
              <w:rPr>
                <w:sz w:val="18"/>
              </w:rPr>
              <w:t>2806.20.00</w:t>
            </w:r>
          </w:p>
        </w:tc>
        <w:tc>
          <w:tcPr>
            <w:tcW w:w="4679" w:type="dxa"/>
            <w:tcMar>
              <w:top w:w="60" w:type="dxa"/>
              <w:left w:w="80" w:type="dxa"/>
              <w:bottom w:w="60" w:type="dxa"/>
              <w:right w:w="80" w:type="dxa"/>
            </w:tcMar>
            <w:vAlign w:val="center"/>
          </w:tcPr>
          <w:p w14:paraId="65568FAA" w14:textId="77777777" w:rsidR="00835B42" w:rsidRDefault="00000000">
            <w:pPr>
              <w:spacing w:after="40" w:line="240" w:lineRule="auto"/>
            </w:pPr>
            <w:r>
              <w:rPr>
                <w:sz w:val="18"/>
              </w:rPr>
              <w:t>Chlorosulphuric acid</w:t>
            </w:r>
          </w:p>
        </w:tc>
      </w:tr>
      <w:tr w:rsidR="00835B42" w14:paraId="7466EE56" w14:textId="77777777">
        <w:trPr>
          <w:cantSplit/>
        </w:trPr>
        <w:tc>
          <w:tcPr>
            <w:tcW w:w="4680" w:type="dxa"/>
            <w:tcMar>
              <w:top w:w="60" w:type="dxa"/>
              <w:left w:w="80" w:type="dxa"/>
              <w:bottom w:w="60" w:type="dxa"/>
              <w:right w:w="80" w:type="dxa"/>
            </w:tcMar>
            <w:vAlign w:val="center"/>
          </w:tcPr>
          <w:p w14:paraId="53583CD4" w14:textId="77777777" w:rsidR="00835B42" w:rsidRDefault="00000000">
            <w:pPr>
              <w:spacing w:after="40" w:line="240" w:lineRule="auto"/>
            </w:pPr>
            <w:r>
              <w:rPr>
                <w:sz w:val="18"/>
              </w:rPr>
              <w:t>2807.00.00</w:t>
            </w:r>
          </w:p>
        </w:tc>
        <w:tc>
          <w:tcPr>
            <w:tcW w:w="4679" w:type="dxa"/>
            <w:tcMar>
              <w:top w:w="60" w:type="dxa"/>
              <w:left w:w="80" w:type="dxa"/>
              <w:bottom w:w="60" w:type="dxa"/>
              <w:right w:w="80" w:type="dxa"/>
            </w:tcMar>
            <w:vAlign w:val="center"/>
          </w:tcPr>
          <w:p w14:paraId="7B22781D" w14:textId="77777777" w:rsidR="00835B42" w:rsidRDefault="00000000">
            <w:pPr>
              <w:spacing w:after="40" w:line="240" w:lineRule="auto"/>
            </w:pPr>
            <w:r>
              <w:rPr>
                <w:sz w:val="18"/>
              </w:rPr>
              <w:t>Sulphuric acid; oleum.</w:t>
            </w:r>
          </w:p>
        </w:tc>
      </w:tr>
      <w:tr w:rsidR="00835B42" w14:paraId="54C9DA90" w14:textId="77777777">
        <w:trPr>
          <w:cantSplit/>
        </w:trPr>
        <w:tc>
          <w:tcPr>
            <w:tcW w:w="4680" w:type="dxa"/>
            <w:tcMar>
              <w:top w:w="60" w:type="dxa"/>
              <w:left w:w="80" w:type="dxa"/>
              <w:bottom w:w="60" w:type="dxa"/>
              <w:right w:w="80" w:type="dxa"/>
            </w:tcMar>
            <w:vAlign w:val="center"/>
          </w:tcPr>
          <w:p w14:paraId="2BD2588C" w14:textId="77777777" w:rsidR="00835B42" w:rsidRDefault="00000000">
            <w:pPr>
              <w:spacing w:after="40" w:line="240" w:lineRule="auto"/>
            </w:pPr>
            <w:r>
              <w:rPr>
                <w:sz w:val="18"/>
              </w:rPr>
              <w:t>2808.00.00</w:t>
            </w:r>
          </w:p>
        </w:tc>
        <w:tc>
          <w:tcPr>
            <w:tcW w:w="4679" w:type="dxa"/>
            <w:tcMar>
              <w:top w:w="60" w:type="dxa"/>
              <w:left w:w="80" w:type="dxa"/>
              <w:bottom w:w="60" w:type="dxa"/>
              <w:right w:w="80" w:type="dxa"/>
            </w:tcMar>
            <w:vAlign w:val="center"/>
          </w:tcPr>
          <w:p w14:paraId="3F9BBDB7" w14:textId="77777777" w:rsidR="00835B42" w:rsidRDefault="00000000">
            <w:pPr>
              <w:spacing w:after="40" w:line="240" w:lineRule="auto"/>
            </w:pPr>
            <w:r>
              <w:rPr>
                <w:sz w:val="18"/>
              </w:rPr>
              <w:t>Nitric acid; sulphonitric acids.</w:t>
            </w:r>
          </w:p>
        </w:tc>
      </w:tr>
      <w:tr w:rsidR="00835B42" w14:paraId="481A3009" w14:textId="77777777">
        <w:trPr>
          <w:cantSplit/>
        </w:trPr>
        <w:tc>
          <w:tcPr>
            <w:tcW w:w="4680" w:type="dxa"/>
            <w:tcMar>
              <w:top w:w="60" w:type="dxa"/>
              <w:left w:w="80" w:type="dxa"/>
              <w:bottom w:w="60" w:type="dxa"/>
              <w:right w:w="80" w:type="dxa"/>
            </w:tcMar>
            <w:vAlign w:val="center"/>
          </w:tcPr>
          <w:p w14:paraId="5ED2B248" w14:textId="77777777" w:rsidR="00835B42" w:rsidRDefault="00000000">
            <w:pPr>
              <w:spacing w:after="40" w:line="240" w:lineRule="auto"/>
            </w:pPr>
            <w:r>
              <w:rPr>
                <w:sz w:val="18"/>
              </w:rPr>
              <w:t>2809.10.00</w:t>
            </w:r>
          </w:p>
        </w:tc>
        <w:tc>
          <w:tcPr>
            <w:tcW w:w="4679" w:type="dxa"/>
            <w:tcMar>
              <w:top w:w="60" w:type="dxa"/>
              <w:left w:w="80" w:type="dxa"/>
              <w:bottom w:w="60" w:type="dxa"/>
              <w:right w:w="80" w:type="dxa"/>
            </w:tcMar>
            <w:vAlign w:val="center"/>
          </w:tcPr>
          <w:p w14:paraId="540E6A8B" w14:textId="77777777" w:rsidR="00835B42" w:rsidRDefault="00000000">
            <w:pPr>
              <w:spacing w:after="40" w:line="240" w:lineRule="auto"/>
            </w:pPr>
            <w:r>
              <w:rPr>
                <w:sz w:val="18"/>
              </w:rPr>
              <w:t>Diphosphorus pentaoxide</w:t>
            </w:r>
          </w:p>
        </w:tc>
      </w:tr>
      <w:tr w:rsidR="00835B42" w14:paraId="06241C79" w14:textId="77777777">
        <w:trPr>
          <w:cantSplit/>
        </w:trPr>
        <w:tc>
          <w:tcPr>
            <w:tcW w:w="4680" w:type="dxa"/>
            <w:tcMar>
              <w:top w:w="60" w:type="dxa"/>
              <w:left w:w="80" w:type="dxa"/>
              <w:bottom w:w="60" w:type="dxa"/>
              <w:right w:w="80" w:type="dxa"/>
            </w:tcMar>
            <w:vAlign w:val="center"/>
          </w:tcPr>
          <w:p w14:paraId="2FB1A56F" w14:textId="77777777" w:rsidR="00835B42" w:rsidRDefault="00000000">
            <w:pPr>
              <w:spacing w:after="40" w:line="240" w:lineRule="auto"/>
            </w:pPr>
            <w:r>
              <w:rPr>
                <w:sz w:val="18"/>
              </w:rPr>
              <w:t>2809.20.00</w:t>
            </w:r>
          </w:p>
        </w:tc>
        <w:tc>
          <w:tcPr>
            <w:tcW w:w="4679" w:type="dxa"/>
            <w:tcMar>
              <w:top w:w="60" w:type="dxa"/>
              <w:left w:w="80" w:type="dxa"/>
              <w:bottom w:w="60" w:type="dxa"/>
              <w:right w:w="80" w:type="dxa"/>
            </w:tcMar>
            <w:vAlign w:val="center"/>
          </w:tcPr>
          <w:p w14:paraId="4D2456D6" w14:textId="77777777" w:rsidR="00835B42" w:rsidRDefault="00000000">
            <w:pPr>
              <w:spacing w:after="40" w:line="240" w:lineRule="auto"/>
            </w:pPr>
            <w:r>
              <w:rPr>
                <w:sz w:val="18"/>
              </w:rPr>
              <w:t>Phosphoric acid and polyphosphoric acids</w:t>
            </w:r>
          </w:p>
        </w:tc>
      </w:tr>
      <w:tr w:rsidR="00835B42" w14:paraId="3602A007" w14:textId="77777777">
        <w:trPr>
          <w:cantSplit/>
        </w:trPr>
        <w:tc>
          <w:tcPr>
            <w:tcW w:w="4680" w:type="dxa"/>
            <w:tcMar>
              <w:top w:w="60" w:type="dxa"/>
              <w:left w:w="80" w:type="dxa"/>
              <w:bottom w:w="60" w:type="dxa"/>
              <w:right w:w="80" w:type="dxa"/>
            </w:tcMar>
            <w:vAlign w:val="center"/>
          </w:tcPr>
          <w:p w14:paraId="3265016F" w14:textId="77777777" w:rsidR="00835B42" w:rsidRDefault="00000000">
            <w:pPr>
              <w:spacing w:after="40" w:line="240" w:lineRule="auto"/>
            </w:pPr>
            <w:r>
              <w:rPr>
                <w:sz w:val="18"/>
              </w:rPr>
              <w:t>2810.00.00</w:t>
            </w:r>
          </w:p>
        </w:tc>
        <w:tc>
          <w:tcPr>
            <w:tcW w:w="4679" w:type="dxa"/>
            <w:tcMar>
              <w:top w:w="60" w:type="dxa"/>
              <w:left w:w="80" w:type="dxa"/>
              <w:bottom w:w="60" w:type="dxa"/>
              <w:right w:w="80" w:type="dxa"/>
            </w:tcMar>
            <w:vAlign w:val="center"/>
          </w:tcPr>
          <w:p w14:paraId="67F4D0FE" w14:textId="77777777" w:rsidR="00835B42" w:rsidRDefault="00000000">
            <w:pPr>
              <w:spacing w:after="40" w:line="240" w:lineRule="auto"/>
            </w:pPr>
            <w:r>
              <w:rPr>
                <w:sz w:val="18"/>
              </w:rPr>
              <w:t>Oxides of boron; boric acids.</w:t>
            </w:r>
          </w:p>
        </w:tc>
      </w:tr>
      <w:tr w:rsidR="00835B42" w14:paraId="5A5DCCC4" w14:textId="77777777">
        <w:trPr>
          <w:cantSplit/>
        </w:trPr>
        <w:tc>
          <w:tcPr>
            <w:tcW w:w="4680" w:type="dxa"/>
            <w:tcMar>
              <w:top w:w="60" w:type="dxa"/>
              <w:left w:w="80" w:type="dxa"/>
              <w:bottom w:w="60" w:type="dxa"/>
              <w:right w:w="80" w:type="dxa"/>
            </w:tcMar>
            <w:vAlign w:val="center"/>
          </w:tcPr>
          <w:p w14:paraId="1DC1FAC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5BE2352" w14:textId="77777777" w:rsidR="00835B42" w:rsidRDefault="00000000">
            <w:pPr>
              <w:spacing w:after="40" w:line="240" w:lineRule="auto"/>
            </w:pPr>
            <w:r>
              <w:rPr>
                <w:b/>
                <w:sz w:val="18"/>
              </w:rPr>
              <w:t>Description</w:t>
            </w:r>
          </w:p>
        </w:tc>
      </w:tr>
      <w:tr w:rsidR="00835B42" w14:paraId="495D533C" w14:textId="77777777">
        <w:trPr>
          <w:cantSplit/>
        </w:trPr>
        <w:tc>
          <w:tcPr>
            <w:tcW w:w="4680" w:type="dxa"/>
            <w:tcMar>
              <w:top w:w="60" w:type="dxa"/>
              <w:left w:w="80" w:type="dxa"/>
              <w:bottom w:w="60" w:type="dxa"/>
              <w:right w:w="80" w:type="dxa"/>
            </w:tcMar>
            <w:vAlign w:val="center"/>
          </w:tcPr>
          <w:p w14:paraId="5B855C16" w14:textId="77777777" w:rsidR="00835B42" w:rsidRDefault="00000000">
            <w:pPr>
              <w:spacing w:after="40" w:line="240" w:lineRule="auto"/>
            </w:pPr>
            <w:r>
              <w:rPr>
                <w:sz w:val="18"/>
              </w:rPr>
              <w:t>2811.11.00</w:t>
            </w:r>
          </w:p>
        </w:tc>
        <w:tc>
          <w:tcPr>
            <w:tcW w:w="4679" w:type="dxa"/>
            <w:tcMar>
              <w:top w:w="60" w:type="dxa"/>
              <w:left w:w="80" w:type="dxa"/>
              <w:bottom w:w="60" w:type="dxa"/>
              <w:right w:w="80" w:type="dxa"/>
            </w:tcMar>
            <w:vAlign w:val="center"/>
          </w:tcPr>
          <w:p w14:paraId="262A8C83" w14:textId="77777777" w:rsidR="00835B42" w:rsidRDefault="00000000">
            <w:pPr>
              <w:spacing w:after="40" w:line="240" w:lineRule="auto"/>
            </w:pPr>
            <w:r>
              <w:rPr>
                <w:sz w:val="18"/>
              </w:rPr>
              <w:t>Hydrogen fluoride (hydrofluoric acid)</w:t>
            </w:r>
          </w:p>
        </w:tc>
      </w:tr>
      <w:tr w:rsidR="00835B42" w14:paraId="30465565" w14:textId="77777777">
        <w:trPr>
          <w:cantSplit/>
        </w:trPr>
        <w:tc>
          <w:tcPr>
            <w:tcW w:w="4680" w:type="dxa"/>
            <w:tcMar>
              <w:top w:w="60" w:type="dxa"/>
              <w:left w:w="80" w:type="dxa"/>
              <w:bottom w:w="60" w:type="dxa"/>
              <w:right w:w="80" w:type="dxa"/>
            </w:tcMar>
            <w:vAlign w:val="center"/>
          </w:tcPr>
          <w:p w14:paraId="1C4EEFE1" w14:textId="77777777" w:rsidR="00835B42" w:rsidRDefault="00000000">
            <w:pPr>
              <w:spacing w:after="40" w:line="240" w:lineRule="auto"/>
            </w:pPr>
            <w:r>
              <w:rPr>
                <w:sz w:val="18"/>
              </w:rPr>
              <w:t>2811.12.00</w:t>
            </w:r>
          </w:p>
        </w:tc>
        <w:tc>
          <w:tcPr>
            <w:tcW w:w="4679" w:type="dxa"/>
            <w:tcMar>
              <w:top w:w="60" w:type="dxa"/>
              <w:left w:w="80" w:type="dxa"/>
              <w:bottom w:w="60" w:type="dxa"/>
              <w:right w:w="80" w:type="dxa"/>
            </w:tcMar>
            <w:vAlign w:val="center"/>
          </w:tcPr>
          <w:p w14:paraId="1B553E5E" w14:textId="77777777" w:rsidR="00835B42" w:rsidRDefault="00000000">
            <w:pPr>
              <w:spacing w:after="40" w:line="240" w:lineRule="auto"/>
            </w:pPr>
            <w:r>
              <w:rPr>
                <w:sz w:val="18"/>
              </w:rPr>
              <w:t>Hydrogen cyanide (hydrocyanic acid)</w:t>
            </w:r>
          </w:p>
        </w:tc>
      </w:tr>
      <w:tr w:rsidR="00835B42" w14:paraId="5495E956" w14:textId="77777777">
        <w:trPr>
          <w:cantSplit/>
        </w:trPr>
        <w:tc>
          <w:tcPr>
            <w:tcW w:w="4680" w:type="dxa"/>
            <w:tcMar>
              <w:top w:w="60" w:type="dxa"/>
              <w:left w:w="80" w:type="dxa"/>
              <w:bottom w:w="60" w:type="dxa"/>
              <w:right w:w="80" w:type="dxa"/>
            </w:tcMar>
            <w:vAlign w:val="center"/>
          </w:tcPr>
          <w:p w14:paraId="1546D4D7" w14:textId="77777777" w:rsidR="00835B42" w:rsidRDefault="00000000">
            <w:pPr>
              <w:spacing w:after="40" w:line="240" w:lineRule="auto"/>
            </w:pPr>
            <w:r>
              <w:rPr>
                <w:sz w:val="18"/>
              </w:rPr>
              <w:t>2811.19.00</w:t>
            </w:r>
          </w:p>
        </w:tc>
        <w:tc>
          <w:tcPr>
            <w:tcW w:w="4679" w:type="dxa"/>
            <w:tcMar>
              <w:top w:w="60" w:type="dxa"/>
              <w:left w:w="80" w:type="dxa"/>
              <w:bottom w:w="60" w:type="dxa"/>
              <w:right w:w="80" w:type="dxa"/>
            </w:tcMar>
            <w:vAlign w:val="center"/>
          </w:tcPr>
          <w:p w14:paraId="59600B14" w14:textId="77777777" w:rsidR="00835B42" w:rsidRDefault="00000000">
            <w:pPr>
              <w:spacing w:after="40" w:line="240" w:lineRule="auto"/>
            </w:pPr>
            <w:r>
              <w:rPr>
                <w:sz w:val="18"/>
              </w:rPr>
              <w:t>Other</w:t>
            </w:r>
          </w:p>
        </w:tc>
      </w:tr>
      <w:tr w:rsidR="00835B42" w14:paraId="66C09AC3" w14:textId="77777777">
        <w:trPr>
          <w:cantSplit/>
        </w:trPr>
        <w:tc>
          <w:tcPr>
            <w:tcW w:w="4680" w:type="dxa"/>
            <w:tcMar>
              <w:top w:w="60" w:type="dxa"/>
              <w:left w:w="80" w:type="dxa"/>
              <w:bottom w:w="60" w:type="dxa"/>
              <w:right w:w="80" w:type="dxa"/>
            </w:tcMar>
            <w:vAlign w:val="center"/>
          </w:tcPr>
          <w:p w14:paraId="162577BD" w14:textId="77777777" w:rsidR="00835B42" w:rsidRDefault="00000000">
            <w:pPr>
              <w:spacing w:after="40" w:line="240" w:lineRule="auto"/>
            </w:pPr>
            <w:r>
              <w:rPr>
                <w:sz w:val="18"/>
              </w:rPr>
              <w:t>2811.21.00</w:t>
            </w:r>
          </w:p>
        </w:tc>
        <w:tc>
          <w:tcPr>
            <w:tcW w:w="4679" w:type="dxa"/>
            <w:tcMar>
              <w:top w:w="60" w:type="dxa"/>
              <w:left w:w="80" w:type="dxa"/>
              <w:bottom w:w="60" w:type="dxa"/>
              <w:right w:w="80" w:type="dxa"/>
            </w:tcMar>
            <w:vAlign w:val="center"/>
          </w:tcPr>
          <w:p w14:paraId="366F4BED" w14:textId="77777777" w:rsidR="00835B42" w:rsidRDefault="00000000">
            <w:pPr>
              <w:spacing w:after="40" w:line="240" w:lineRule="auto"/>
            </w:pPr>
            <w:r>
              <w:rPr>
                <w:sz w:val="18"/>
              </w:rPr>
              <w:t>Carbon dioxide</w:t>
            </w:r>
          </w:p>
        </w:tc>
      </w:tr>
      <w:tr w:rsidR="00835B42" w14:paraId="0CB6B669" w14:textId="77777777">
        <w:trPr>
          <w:cantSplit/>
        </w:trPr>
        <w:tc>
          <w:tcPr>
            <w:tcW w:w="4680" w:type="dxa"/>
            <w:tcMar>
              <w:top w:w="60" w:type="dxa"/>
              <w:left w:w="80" w:type="dxa"/>
              <w:bottom w:w="60" w:type="dxa"/>
              <w:right w:w="80" w:type="dxa"/>
            </w:tcMar>
            <w:vAlign w:val="center"/>
          </w:tcPr>
          <w:p w14:paraId="05FE189D" w14:textId="77777777" w:rsidR="00835B42" w:rsidRDefault="00000000">
            <w:pPr>
              <w:spacing w:after="40" w:line="240" w:lineRule="auto"/>
            </w:pPr>
            <w:r>
              <w:rPr>
                <w:sz w:val="18"/>
              </w:rPr>
              <w:lastRenderedPageBreak/>
              <w:t>2811.22.00</w:t>
            </w:r>
          </w:p>
        </w:tc>
        <w:tc>
          <w:tcPr>
            <w:tcW w:w="4679" w:type="dxa"/>
            <w:tcMar>
              <w:top w:w="60" w:type="dxa"/>
              <w:left w:w="80" w:type="dxa"/>
              <w:bottom w:w="60" w:type="dxa"/>
              <w:right w:w="80" w:type="dxa"/>
            </w:tcMar>
            <w:vAlign w:val="center"/>
          </w:tcPr>
          <w:p w14:paraId="0002F67C" w14:textId="77777777" w:rsidR="00835B42" w:rsidRDefault="00000000">
            <w:pPr>
              <w:spacing w:after="40" w:line="240" w:lineRule="auto"/>
            </w:pPr>
            <w:r>
              <w:rPr>
                <w:sz w:val="18"/>
              </w:rPr>
              <w:t>Silicon dioxide</w:t>
            </w:r>
          </w:p>
        </w:tc>
      </w:tr>
      <w:tr w:rsidR="00835B42" w14:paraId="0D8E4B52" w14:textId="77777777">
        <w:trPr>
          <w:cantSplit/>
        </w:trPr>
        <w:tc>
          <w:tcPr>
            <w:tcW w:w="4680" w:type="dxa"/>
            <w:tcMar>
              <w:top w:w="60" w:type="dxa"/>
              <w:left w:w="80" w:type="dxa"/>
              <w:bottom w:w="60" w:type="dxa"/>
              <w:right w:w="80" w:type="dxa"/>
            </w:tcMar>
            <w:vAlign w:val="center"/>
          </w:tcPr>
          <w:p w14:paraId="588098EF" w14:textId="77777777" w:rsidR="00835B42" w:rsidRDefault="00000000">
            <w:pPr>
              <w:spacing w:after="40" w:line="240" w:lineRule="auto"/>
            </w:pPr>
            <w:r>
              <w:rPr>
                <w:sz w:val="18"/>
              </w:rPr>
              <w:t>2811.29.00</w:t>
            </w:r>
          </w:p>
        </w:tc>
        <w:tc>
          <w:tcPr>
            <w:tcW w:w="4679" w:type="dxa"/>
            <w:tcMar>
              <w:top w:w="60" w:type="dxa"/>
              <w:left w:w="80" w:type="dxa"/>
              <w:bottom w:w="60" w:type="dxa"/>
              <w:right w:w="80" w:type="dxa"/>
            </w:tcMar>
            <w:vAlign w:val="center"/>
          </w:tcPr>
          <w:p w14:paraId="5877F8BD" w14:textId="77777777" w:rsidR="00835B42" w:rsidRDefault="00000000">
            <w:pPr>
              <w:spacing w:after="40" w:line="240" w:lineRule="auto"/>
            </w:pPr>
            <w:r>
              <w:rPr>
                <w:sz w:val="18"/>
              </w:rPr>
              <w:t>Other</w:t>
            </w:r>
          </w:p>
        </w:tc>
      </w:tr>
      <w:tr w:rsidR="00835B42" w14:paraId="6119148D" w14:textId="77777777">
        <w:trPr>
          <w:cantSplit/>
        </w:trPr>
        <w:tc>
          <w:tcPr>
            <w:tcW w:w="4680" w:type="dxa"/>
            <w:tcMar>
              <w:top w:w="60" w:type="dxa"/>
              <w:left w:w="80" w:type="dxa"/>
              <w:bottom w:w="60" w:type="dxa"/>
              <w:right w:w="80" w:type="dxa"/>
            </w:tcMar>
            <w:vAlign w:val="center"/>
          </w:tcPr>
          <w:p w14:paraId="26EC4868" w14:textId="77777777" w:rsidR="00835B42" w:rsidRDefault="00000000">
            <w:pPr>
              <w:spacing w:after="40" w:line="240" w:lineRule="auto"/>
            </w:pPr>
            <w:r>
              <w:rPr>
                <w:sz w:val="18"/>
              </w:rPr>
              <w:t>2812.11.00</w:t>
            </w:r>
          </w:p>
        </w:tc>
        <w:tc>
          <w:tcPr>
            <w:tcW w:w="4679" w:type="dxa"/>
            <w:tcMar>
              <w:top w:w="60" w:type="dxa"/>
              <w:left w:w="80" w:type="dxa"/>
              <w:bottom w:w="60" w:type="dxa"/>
              <w:right w:w="80" w:type="dxa"/>
            </w:tcMar>
            <w:vAlign w:val="center"/>
          </w:tcPr>
          <w:p w14:paraId="51A2796C" w14:textId="77777777" w:rsidR="00835B42" w:rsidRDefault="00000000">
            <w:pPr>
              <w:spacing w:after="40" w:line="240" w:lineRule="auto"/>
            </w:pPr>
            <w:r>
              <w:rPr>
                <w:sz w:val="18"/>
              </w:rPr>
              <w:t>Carbonyl dichloride (phosgene)</w:t>
            </w:r>
          </w:p>
        </w:tc>
      </w:tr>
      <w:tr w:rsidR="00835B42" w14:paraId="6D4006CC" w14:textId="77777777">
        <w:trPr>
          <w:cantSplit/>
        </w:trPr>
        <w:tc>
          <w:tcPr>
            <w:tcW w:w="4680" w:type="dxa"/>
            <w:tcMar>
              <w:top w:w="60" w:type="dxa"/>
              <w:left w:w="80" w:type="dxa"/>
              <w:bottom w:w="60" w:type="dxa"/>
              <w:right w:w="80" w:type="dxa"/>
            </w:tcMar>
            <w:vAlign w:val="center"/>
          </w:tcPr>
          <w:p w14:paraId="1A3649C7" w14:textId="77777777" w:rsidR="00835B42" w:rsidRDefault="00000000">
            <w:pPr>
              <w:spacing w:after="40" w:line="240" w:lineRule="auto"/>
            </w:pPr>
            <w:r>
              <w:rPr>
                <w:sz w:val="18"/>
              </w:rPr>
              <w:t>2812.12.00</w:t>
            </w:r>
          </w:p>
        </w:tc>
        <w:tc>
          <w:tcPr>
            <w:tcW w:w="4679" w:type="dxa"/>
            <w:tcMar>
              <w:top w:w="60" w:type="dxa"/>
              <w:left w:w="80" w:type="dxa"/>
              <w:bottom w:w="60" w:type="dxa"/>
              <w:right w:w="80" w:type="dxa"/>
            </w:tcMar>
            <w:vAlign w:val="center"/>
          </w:tcPr>
          <w:p w14:paraId="2FB927FE" w14:textId="77777777" w:rsidR="00835B42" w:rsidRDefault="00000000">
            <w:pPr>
              <w:spacing w:after="40" w:line="240" w:lineRule="auto"/>
            </w:pPr>
            <w:r>
              <w:rPr>
                <w:sz w:val="18"/>
              </w:rPr>
              <w:t>Phosphorus oxychloride</w:t>
            </w:r>
          </w:p>
        </w:tc>
      </w:tr>
      <w:tr w:rsidR="00835B42" w14:paraId="55E6564F" w14:textId="77777777">
        <w:trPr>
          <w:cantSplit/>
        </w:trPr>
        <w:tc>
          <w:tcPr>
            <w:tcW w:w="4680" w:type="dxa"/>
            <w:tcMar>
              <w:top w:w="60" w:type="dxa"/>
              <w:left w:w="80" w:type="dxa"/>
              <w:bottom w:w="60" w:type="dxa"/>
              <w:right w:w="80" w:type="dxa"/>
            </w:tcMar>
            <w:vAlign w:val="center"/>
          </w:tcPr>
          <w:p w14:paraId="4C51C3E8" w14:textId="77777777" w:rsidR="00835B42" w:rsidRDefault="00000000">
            <w:pPr>
              <w:spacing w:after="40" w:line="240" w:lineRule="auto"/>
            </w:pPr>
            <w:r>
              <w:rPr>
                <w:sz w:val="18"/>
              </w:rPr>
              <w:t>2812.13.00</w:t>
            </w:r>
          </w:p>
        </w:tc>
        <w:tc>
          <w:tcPr>
            <w:tcW w:w="4679" w:type="dxa"/>
            <w:tcMar>
              <w:top w:w="60" w:type="dxa"/>
              <w:left w:w="80" w:type="dxa"/>
              <w:bottom w:w="60" w:type="dxa"/>
              <w:right w:w="80" w:type="dxa"/>
            </w:tcMar>
            <w:vAlign w:val="center"/>
          </w:tcPr>
          <w:p w14:paraId="77D58899" w14:textId="77777777" w:rsidR="00835B42" w:rsidRDefault="00000000">
            <w:pPr>
              <w:spacing w:after="40" w:line="240" w:lineRule="auto"/>
            </w:pPr>
            <w:r>
              <w:rPr>
                <w:sz w:val="18"/>
              </w:rPr>
              <w:t>Phosphorus trichloride</w:t>
            </w:r>
          </w:p>
        </w:tc>
      </w:tr>
      <w:tr w:rsidR="00835B42" w14:paraId="0AFFF5BB" w14:textId="77777777">
        <w:trPr>
          <w:cantSplit/>
        </w:trPr>
        <w:tc>
          <w:tcPr>
            <w:tcW w:w="4680" w:type="dxa"/>
            <w:tcMar>
              <w:top w:w="60" w:type="dxa"/>
              <w:left w:w="80" w:type="dxa"/>
              <w:bottom w:w="60" w:type="dxa"/>
              <w:right w:w="80" w:type="dxa"/>
            </w:tcMar>
            <w:vAlign w:val="center"/>
          </w:tcPr>
          <w:p w14:paraId="0089F0F1" w14:textId="77777777" w:rsidR="00835B42" w:rsidRDefault="00000000">
            <w:pPr>
              <w:spacing w:after="40" w:line="240" w:lineRule="auto"/>
            </w:pPr>
            <w:r>
              <w:rPr>
                <w:sz w:val="18"/>
              </w:rPr>
              <w:t>2812.14.00</w:t>
            </w:r>
          </w:p>
        </w:tc>
        <w:tc>
          <w:tcPr>
            <w:tcW w:w="4679" w:type="dxa"/>
            <w:tcMar>
              <w:top w:w="60" w:type="dxa"/>
              <w:left w:w="80" w:type="dxa"/>
              <w:bottom w:w="60" w:type="dxa"/>
              <w:right w:w="80" w:type="dxa"/>
            </w:tcMar>
            <w:vAlign w:val="center"/>
          </w:tcPr>
          <w:p w14:paraId="46ECF1AB" w14:textId="77777777" w:rsidR="00835B42" w:rsidRDefault="00000000">
            <w:pPr>
              <w:spacing w:after="40" w:line="240" w:lineRule="auto"/>
            </w:pPr>
            <w:r>
              <w:rPr>
                <w:sz w:val="18"/>
              </w:rPr>
              <w:t>Phosphorus pentachloride</w:t>
            </w:r>
          </w:p>
        </w:tc>
      </w:tr>
      <w:tr w:rsidR="00835B42" w14:paraId="48E4C90A" w14:textId="77777777">
        <w:trPr>
          <w:cantSplit/>
        </w:trPr>
        <w:tc>
          <w:tcPr>
            <w:tcW w:w="4680" w:type="dxa"/>
            <w:tcMar>
              <w:top w:w="60" w:type="dxa"/>
              <w:left w:w="80" w:type="dxa"/>
              <w:bottom w:w="60" w:type="dxa"/>
              <w:right w:w="80" w:type="dxa"/>
            </w:tcMar>
            <w:vAlign w:val="center"/>
          </w:tcPr>
          <w:p w14:paraId="1882C640" w14:textId="77777777" w:rsidR="00835B42" w:rsidRDefault="00000000">
            <w:pPr>
              <w:spacing w:after="40" w:line="240" w:lineRule="auto"/>
            </w:pPr>
            <w:r>
              <w:rPr>
                <w:sz w:val="18"/>
              </w:rPr>
              <w:t>2812.15.00</w:t>
            </w:r>
          </w:p>
        </w:tc>
        <w:tc>
          <w:tcPr>
            <w:tcW w:w="4679" w:type="dxa"/>
            <w:tcMar>
              <w:top w:w="60" w:type="dxa"/>
              <w:left w:w="80" w:type="dxa"/>
              <w:bottom w:w="60" w:type="dxa"/>
              <w:right w:w="80" w:type="dxa"/>
            </w:tcMar>
            <w:vAlign w:val="center"/>
          </w:tcPr>
          <w:p w14:paraId="6BFC4B61" w14:textId="77777777" w:rsidR="00835B42" w:rsidRDefault="00000000">
            <w:pPr>
              <w:spacing w:after="40" w:line="240" w:lineRule="auto"/>
            </w:pPr>
            <w:r>
              <w:rPr>
                <w:sz w:val="18"/>
              </w:rPr>
              <w:t>Sulphur monochloride</w:t>
            </w:r>
          </w:p>
        </w:tc>
      </w:tr>
      <w:tr w:rsidR="00835B42" w14:paraId="09095953" w14:textId="77777777">
        <w:trPr>
          <w:cantSplit/>
        </w:trPr>
        <w:tc>
          <w:tcPr>
            <w:tcW w:w="4680" w:type="dxa"/>
            <w:tcMar>
              <w:top w:w="60" w:type="dxa"/>
              <w:left w:w="80" w:type="dxa"/>
              <w:bottom w:w="60" w:type="dxa"/>
              <w:right w:w="80" w:type="dxa"/>
            </w:tcMar>
            <w:vAlign w:val="center"/>
          </w:tcPr>
          <w:p w14:paraId="0C0167C4" w14:textId="77777777" w:rsidR="00835B42" w:rsidRDefault="00000000">
            <w:pPr>
              <w:spacing w:after="40" w:line="240" w:lineRule="auto"/>
            </w:pPr>
            <w:r>
              <w:rPr>
                <w:sz w:val="18"/>
              </w:rPr>
              <w:t>2812.16.00</w:t>
            </w:r>
          </w:p>
        </w:tc>
        <w:tc>
          <w:tcPr>
            <w:tcW w:w="4679" w:type="dxa"/>
            <w:tcMar>
              <w:top w:w="60" w:type="dxa"/>
              <w:left w:w="80" w:type="dxa"/>
              <w:bottom w:w="60" w:type="dxa"/>
              <w:right w:w="80" w:type="dxa"/>
            </w:tcMar>
            <w:vAlign w:val="center"/>
          </w:tcPr>
          <w:p w14:paraId="2CF68998" w14:textId="77777777" w:rsidR="00835B42" w:rsidRDefault="00000000">
            <w:pPr>
              <w:spacing w:after="40" w:line="240" w:lineRule="auto"/>
            </w:pPr>
            <w:r>
              <w:rPr>
                <w:sz w:val="18"/>
              </w:rPr>
              <w:t>Sulphur dichloride</w:t>
            </w:r>
          </w:p>
        </w:tc>
      </w:tr>
      <w:tr w:rsidR="00835B42" w14:paraId="7CC7AF6B" w14:textId="77777777">
        <w:trPr>
          <w:cantSplit/>
        </w:trPr>
        <w:tc>
          <w:tcPr>
            <w:tcW w:w="4680" w:type="dxa"/>
            <w:tcMar>
              <w:top w:w="60" w:type="dxa"/>
              <w:left w:w="80" w:type="dxa"/>
              <w:bottom w:w="60" w:type="dxa"/>
              <w:right w:w="80" w:type="dxa"/>
            </w:tcMar>
            <w:vAlign w:val="center"/>
          </w:tcPr>
          <w:p w14:paraId="46B4751B" w14:textId="77777777" w:rsidR="00835B42" w:rsidRDefault="00000000">
            <w:pPr>
              <w:spacing w:after="40" w:line="240" w:lineRule="auto"/>
            </w:pPr>
            <w:r>
              <w:rPr>
                <w:sz w:val="18"/>
              </w:rPr>
              <w:t>2812.17.00</w:t>
            </w:r>
          </w:p>
        </w:tc>
        <w:tc>
          <w:tcPr>
            <w:tcW w:w="4679" w:type="dxa"/>
            <w:tcMar>
              <w:top w:w="60" w:type="dxa"/>
              <w:left w:w="80" w:type="dxa"/>
              <w:bottom w:w="60" w:type="dxa"/>
              <w:right w:w="80" w:type="dxa"/>
            </w:tcMar>
            <w:vAlign w:val="center"/>
          </w:tcPr>
          <w:p w14:paraId="13FD703E" w14:textId="77777777" w:rsidR="00835B42" w:rsidRDefault="00000000">
            <w:pPr>
              <w:spacing w:after="40" w:line="240" w:lineRule="auto"/>
            </w:pPr>
            <w:r>
              <w:rPr>
                <w:sz w:val="18"/>
              </w:rPr>
              <w:t>Thionyl chloride</w:t>
            </w:r>
          </w:p>
        </w:tc>
      </w:tr>
      <w:tr w:rsidR="00835B42" w14:paraId="6EB07552" w14:textId="77777777">
        <w:trPr>
          <w:cantSplit/>
        </w:trPr>
        <w:tc>
          <w:tcPr>
            <w:tcW w:w="4680" w:type="dxa"/>
            <w:tcMar>
              <w:top w:w="60" w:type="dxa"/>
              <w:left w:w="80" w:type="dxa"/>
              <w:bottom w:w="60" w:type="dxa"/>
              <w:right w:w="80" w:type="dxa"/>
            </w:tcMar>
            <w:vAlign w:val="center"/>
          </w:tcPr>
          <w:p w14:paraId="13A1A538" w14:textId="77777777" w:rsidR="00835B42" w:rsidRDefault="00000000">
            <w:pPr>
              <w:spacing w:after="40" w:line="240" w:lineRule="auto"/>
            </w:pPr>
            <w:r>
              <w:rPr>
                <w:sz w:val="18"/>
              </w:rPr>
              <w:t>2812.19.00</w:t>
            </w:r>
          </w:p>
        </w:tc>
        <w:tc>
          <w:tcPr>
            <w:tcW w:w="4679" w:type="dxa"/>
            <w:tcMar>
              <w:top w:w="60" w:type="dxa"/>
              <w:left w:w="80" w:type="dxa"/>
              <w:bottom w:w="60" w:type="dxa"/>
              <w:right w:w="80" w:type="dxa"/>
            </w:tcMar>
            <w:vAlign w:val="center"/>
          </w:tcPr>
          <w:p w14:paraId="3B4C06DF" w14:textId="77777777" w:rsidR="00835B42" w:rsidRDefault="00000000">
            <w:pPr>
              <w:spacing w:after="40" w:line="240" w:lineRule="auto"/>
            </w:pPr>
            <w:r>
              <w:rPr>
                <w:sz w:val="18"/>
              </w:rPr>
              <w:t>Other</w:t>
            </w:r>
          </w:p>
        </w:tc>
      </w:tr>
      <w:tr w:rsidR="00835B42" w14:paraId="27E1006D" w14:textId="77777777">
        <w:trPr>
          <w:cantSplit/>
        </w:trPr>
        <w:tc>
          <w:tcPr>
            <w:tcW w:w="4680" w:type="dxa"/>
            <w:tcMar>
              <w:top w:w="60" w:type="dxa"/>
              <w:left w:w="80" w:type="dxa"/>
              <w:bottom w:w="60" w:type="dxa"/>
              <w:right w:w="80" w:type="dxa"/>
            </w:tcMar>
            <w:vAlign w:val="center"/>
          </w:tcPr>
          <w:p w14:paraId="0291C29A" w14:textId="77777777" w:rsidR="00835B42" w:rsidRDefault="00000000">
            <w:pPr>
              <w:spacing w:after="40" w:line="240" w:lineRule="auto"/>
            </w:pPr>
            <w:r>
              <w:rPr>
                <w:sz w:val="18"/>
              </w:rPr>
              <w:t>2812.90.00</w:t>
            </w:r>
          </w:p>
        </w:tc>
        <w:tc>
          <w:tcPr>
            <w:tcW w:w="4679" w:type="dxa"/>
            <w:tcMar>
              <w:top w:w="60" w:type="dxa"/>
              <w:left w:w="80" w:type="dxa"/>
              <w:bottom w:w="60" w:type="dxa"/>
              <w:right w:w="80" w:type="dxa"/>
            </w:tcMar>
            <w:vAlign w:val="center"/>
          </w:tcPr>
          <w:p w14:paraId="2CE35282" w14:textId="77777777" w:rsidR="00835B42" w:rsidRDefault="00000000">
            <w:pPr>
              <w:spacing w:after="40" w:line="240" w:lineRule="auto"/>
            </w:pPr>
            <w:r>
              <w:rPr>
                <w:sz w:val="18"/>
              </w:rPr>
              <w:t>Other</w:t>
            </w:r>
          </w:p>
        </w:tc>
      </w:tr>
      <w:tr w:rsidR="00835B42" w14:paraId="5E5FF882" w14:textId="77777777">
        <w:trPr>
          <w:cantSplit/>
        </w:trPr>
        <w:tc>
          <w:tcPr>
            <w:tcW w:w="4680" w:type="dxa"/>
            <w:tcMar>
              <w:top w:w="60" w:type="dxa"/>
              <w:left w:w="80" w:type="dxa"/>
              <w:bottom w:w="60" w:type="dxa"/>
              <w:right w:w="80" w:type="dxa"/>
            </w:tcMar>
            <w:vAlign w:val="center"/>
          </w:tcPr>
          <w:p w14:paraId="7DDA0CBE" w14:textId="77777777" w:rsidR="00835B42" w:rsidRDefault="00000000">
            <w:pPr>
              <w:spacing w:after="40" w:line="240" w:lineRule="auto"/>
            </w:pPr>
            <w:r>
              <w:rPr>
                <w:sz w:val="18"/>
              </w:rPr>
              <w:t>2813.10.00</w:t>
            </w:r>
          </w:p>
        </w:tc>
        <w:tc>
          <w:tcPr>
            <w:tcW w:w="4679" w:type="dxa"/>
            <w:tcMar>
              <w:top w:w="60" w:type="dxa"/>
              <w:left w:w="80" w:type="dxa"/>
              <w:bottom w:w="60" w:type="dxa"/>
              <w:right w:w="80" w:type="dxa"/>
            </w:tcMar>
            <w:vAlign w:val="center"/>
          </w:tcPr>
          <w:p w14:paraId="3127C93D" w14:textId="77777777" w:rsidR="00835B42" w:rsidRDefault="00000000">
            <w:pPr>
              <w:spacing w:after="40" w:line="240" w:lineRule="auto"/>
            </w:pPr>
            <w:r>
              <w:rPr>
                <w:sz w:val="18"/>
              </w:rPr>
              <w:t>Carbon disulphide</w:t>
            </w:r>
          </w:p>
        </w:tc>
      </w:tr>
      <w:tr w:rsidR="00835B42" w14:paraId="5BA96E36" w14:textId="77777777">
        <w:trPr>
          <w:cantSplit/>
        </w:trPr>
        <w:tc>
          <w:tcPr>
            <w:tcW w:w="4680" w:type="dxa"/>
            <w:tcMar>
              <w:top w:w="60" w:type="dxa"/>
              <w:left w:w="80" w:type="dxa"/>
              <w:bottom w:w="60" w:type="dxa"/>
              <w:right w:w="80" w:type="dxa"/>
            </w:tcMar>
            <w:vAlign w:val="center"/>
          </w:tcPr>
          <w:p w14:paraId="22CD7AC8" w14:textId="77777777" w:rsidR="00835B42" w:rsidRDefault="00000000">
            <w:pPr>
              <w:spacing w:after="40" w:line="240" w:lineRule="auto"/>
            </w:pPr>
            <w:r>
              <w:rPr>
                <w:sz w:val="18"/>
              </w:rPr>
              <w:t>2813.90.00</w:t>
            </w:r>
          </w:p>
        </w:tc>
        <w:tc>
          <w:tcPr>
            <w:tcW w:w="4679" w:type="dxa"/>
            <w:tcMar>
              <w:top w:w="60" w:type="dxa"/>
              <w:left w:w="80" w:type="dxa"/>
              <w:bottom w:w="60" w:type="dxa"/>
              <w:right w:w="80" w:type="dxa"/>
            </w:tcMar>
            <w:vAlign w:val="center"/>
          </w:tcPr>
          <w:p w14:paraId="3FEBFF2E" w14:textId="77777777" w:rsidR="00835B42" w:rsidRDefault="00000000">
            <w:pPr>
              <w:spacing w:after="40" w:line="240" w:lineRule="auto"/>
            </w:pPr>
            <w:r>
              <w:rPr>
                <w:sz w:val="18"/>
              </w:rPr>
              <w:t>Other</w:t>
            </w:r>
          </w:p>
        </w:tc>
      </w:tr>
      <w:tr w:rsidR="00835B42" w14:paraId="254A3DA0" w14:textId="77777777">
        <w:trPr>
          <w:cantSplit/>
        </w:trPr>
        <w:tc>
          <w:tcPr>
            <w:tcW w:w="4680" w:type="dxa"/>
            <w:tcMar>
              <w:top w:w="60" w:type="dxa"/>
              <w:left w:w="80" w:type="dxa"/>
              <w:bottom w:w="60" w:type="dxa"/>
              <w:right w:w="80" w:type="dxa"/>
            </w:tcMar>
            <w:vAlign w:val="center"/>
          </w:tcPr>
          <w:p w14:paraId="0DF5FA0B" w14:textId="77777777" w:rsidR="00835B42" w:rsidRDefault="00000000">
            <w:pPr>
              <w:spacing w:after="40" w:line="240" w:lineRule="auto"/>
            </w:pPr>
            <w:r>
              <w:rPr>
                <w:sz w:val="18"/>
              </w:rPr>
              <w:t>2814.10.00</w:t>
            </w:r>
          </w:p>
        </w:tc>
        <w:tc>
          <w:tcPr>
            <w:tcW w:w="4679" w:type="dxa"/>
            <w:tcMar>
              <w:top w:w="60" w:type="dxa"/>
              <w:left w:w="80" w:type="dxa"/>
              <w:bottom w:w="60" w:type="dxa"/>
              <w:right w:w="80" w:type="dxa"/>
            </w:tcMar>
            <w:vAlign w:val="center"/>
          </w:tcPr>
          <w:p w14:paraId="3086251B" w14:textId="77777777" w:rsidR="00835B42" w:rsidRDefault="00000000">
            <w:pPr>
              <w:spacing w:after="40" w:line="240" w:lineRule="auto"/>
            </w:pPr>
            <w:r>
              <w:rPr>
                <w:sz w:val="18"/>
              </w:rPr>
              <w:t>Anhydrous ammonia</w:t>
            </w:r>
          </w:p>
        </w:tc>
      </w:tr>
      <w:tr w:rsidR="00835B42" w14:paraId="0993F91F" w14:textId="77777777">
        <w:trPr>
          <w:cantSplit/>
        </w:trPr>
        <w:tc>
          <w:tcPr>
            <w:tcW w:w="4680" w:type="dxa"/>
            <w:tcMar>
              <w:top w:w="60" w:type="dxa"/>
              <w:left w:w="80" w:type="dxa"/>
              <w:bottom w:w="60" w:type="dxa"/>
              <w:right w:w="80" w:type="dxa"/>
            </w:tcMar>
            <w:vAlign w:val="center"/>
          </w:tcPr>
          <w:p w14:paraId="2C2ADB2C" w14:textId="77777777" w:rsidR="00835B42" w:rsidRDefault="00000000">
            <w:pPr>
              <w:spacing w:after="40" w:line="240" w:lineRule="auto"/>
            </w:pPr>
            <w:r>
              <w:rPr>
                <w:sz w:val="18"/>
              </w:rPr>
              <w:t>2814.20.00</w:t>
            </w:r>
          </w:p>
        </w:tc>
        <w:tc>
          <w:tcPr>
            <w:tcW w:w="4679" w:type="dxa"/>
            <w:tcMar>
              <w:top w:w="60" w:type="dxa"/>
              <w:left w:w="80" w:type="dxa"/>
              <w:bottom w:w="60" w:type="dxa"/>
              <w:right w:w="80" w:type="dxa"/>
            </w:tcMar>
            <w:vAlign w:val="center"/>
          </w:tcPr>
          <w:p w14:paraId="0326FBBB" w14:textId="77777777" w:rsidR="00835B42" w:rsidRDefault="00000000">
            <w:pPr>
              <w:spacing w:after="40" w:line="240" w:lineRule="auto"/>
            </w:pPr>
            <w:r>
              <w:rPr>
                <w:sz w:val="18"/>
              </w:rPr>
              <w:t>Ammonia in aqueous solution</w:t>
            </w:r>
          </w:p>
        </w:tc>
      </w:tr>
      <w:tr w:rsidR="00835B42" w14:paraId="7119C72E" w14:textId="77777777">
        <w:trPr>
          <w:cantSplit/>
        </w:trPr>
        <w:tc>
          <w:tcPr>
            <w:tcW w:w="4680" w:type="dxa"/>
            <w:tcMar>
              <w:top w:w="60" w:type="dxa"/>
              <w:left w:w="80" w:type="dxa"/>
              <w:bottom w:w="60" w:type="dxa"/>
              <w:right w:w="80" w:type="dxa"/>
            </w:tcMar>
            <w:vAlign w:val="center"/>
          </w:tcPr>
          <w:p w14:paraId="0CC8D8FC" w14:textId="77777777" w:rsidR="00835B42" w:rsidRDefault="00000000">
            <w:pPr>
              <w:spacing w:after="40" w:line="240" w:lineRule="auto"/>
            </w:pPr>
            <w:r>
              <w:rPr>
                <w:sz w:val="18"/>
              </w:rPr>
              <w:t>2815.11.00</w:t>
            </w:r>
          </w:p>
        </w:tc>
        <w:tc>
          <w:tcPr>
            <w:tcW w:w="4679" w:type="dxa"/>
            <w:tcMar>
              <w:top w:w="60" w:type="dxa"/>
              <w:left w:w="80" w:type="dxa"/>
              <w:bottom w:w="60" w:type="dxa"/>
              <w:right w:w="80" w:type="dxa"/>
            </w:tcMar>
            <w:vAlign w:val="center"/>
          </w:tcPr>
          <w:p w14:paraId="1038E0EE" w14:textId="77777777" w:rsidR="00835B42" w:rsidRDefault="00000000">
            <w:pPr>
              <w:spacing w:after="40" w:line="240" w:lineRule="auto"/>
            </w:pPr>
            <w:r>
              <w:rPr>
                <w:sz w:val="18"/>
              </w:rPr>
              <w:t>Solid</w:t>
            </w:r>
          </w:p>
        </w:tc>
      </w:tr>
      <w:tr w:rsidR="00835B42" w14:paraId="0991658B" w14:textId="77777777">
        <w:trPr>
          <w:cantSplit/>
        </w:trPr>
        <w:tc>
          <w:tcPr>
            <w:tcW w:w="4680" w:type="dxa"/>
            <w:tcMar>
              <w:top w:w="60" w:type="dxa"/>
              <w:left w:w="80" w:type="dxa"/>
              <w:bottom w:w="60" w:type="dxa"/>
              <w:right w:w="80" w:type="dxa"/>
            </w:tcMar>
            <w:vAlign w:val="center"/>
          </w:tcPr>
          <w:p w14:paraId="04FB15EB" w14:textId="77777777" w:rsidR="00835B42" w:rsidRDefault="00000000">
            <w:pPr>
              <w:spacing w:after="40" w:line="240" w:lineRule="auto"/>
            </w:pPr>
            <w:r>
              <w:rPr>
                <w:sz w:val="18"/>
              </w:rPr>
              <w:t>2815.12.00</w:t>
            </w:r>
          </w:p>
        </w:tc>
        <w:tc>
          <w:tcPr>
            <w:tcW w:w="4679" w:type="dxa"/>
            <w:tcMar>
              <w:top w:w="60" w:type="dxa"/>
              <w:left w:w="80" w:type="dxa"/>
              <w:bottom w:w="60" w:type="dxa"/>
              <w:right w:w="80" w:type="dxa"/>
            </w:tcMar>
            <w:vAlign w:val="center"/>
          </w:tcPr>
          <w:p w14:paraId="2F84828F" w14:textId="77777777" w:rsidR="00835B42" w:rsidRDefault="00000000">
            <w:pPr>
              <w:spacing w:after="40" w:line="240" w:lineRule="auto"/>
            </w:pPr>
            <w:r>
              <w:rPr>
                <w:sz w:val="18"/>
              </w:rPr>
              <w:t>In aqueous solution (soda lye or liquid soda)</w:t>
            </w:r>
          </w:p>
        </w:tc>
      </w:tr>
      <w:tr w:rsidR="00835B42" w14:paraId="4986781A" w14:textId="77777777">
        <w:trPr>
          <w:cantSplit/>
        </w:trPr>
        <w:tc>
          <w:tcPr>
            <w:tcW w:w="4680" w:type="dxa"/>
            <w:tcMar>
              <w:top w:w="60" w:type="dxa"/>
              <w:left w:w="80" w:type="dxa"/>
              <w:bottom w:w="60" w:type="dxa"/>
              <w:right w:w="80" w:type="dxa"/>
            </w:tcMar>
            <w:vAlign w:val="center"/>
          </w:tcPr>
          <w:p w14:paraId="29F144D0" w14:textId="77777777" w:rsidR="00835B42" w:rsidRDefault="00000000">
            <w:pPr>
              <w:spacing w:after="40" w:line="240" w:lineRule="auto"/>
            </w:pPr>
            <w:r>
              <w:rPr>
                <w:sz w:val="18"/>
              </w:rPr>
              <w:t>2815.20.00</w:t>
            </w:r>
          </w:p>
        </w:tc>
        <w:tc>
          <w:tcPr>
            <w:tcW w:w="4679" w:type="dxa"/>
            <w:tcMar>
              <w:top w:w="60" w:type="dxa"/>
              <w:left w:w="80" w:type="dxa"/>
              <w:bottom w:w="60" w:type="dxa"/>
              <w:right w:w="80" w:type="dxa"/>
            </w:tcMar>
            <w:vAlign w:val="center"/>
          </w:tcPr>
          <w:p w14:paraId="27E9A5B2" w14:textId="77777777" w:rsidR="00835B42" w:rsidRDefault="00000000">
            <w:pPr>
              <w:spacing w:after="40" w:line="240" w:lineRule="auto"/>
            </w:pPr>
            <w:r>
              <w:rPr>
                <w:sz w:val="18"/>
              </w:rPr>
              <w:t>Potassium hydroxide (caustic potash)</w:t>
            </w:r>
          </w:p>
        </w:tc>
      </w:tr>
      <w:tr w:rsidR="00835B42" w14:paraId="78DFDABD" w14:textId="77777777">
        <w:trPr>
          <w:cantSplit/>
        </w:trPr>
        <w:tc>
          <w:tcPr>
            <w:tcW w:w="4680" w:type="dxa"/>
            <w:tcMar>
              <w:top w:w="60" w:type="dxa"/>
              <w:left w:w="80" w:type="dxa"/>
              <w:bottom w:w="60" w:type="dxa"/>
              <w:right w:w="80" w:type="dxa"/>
            </w:tcMar>
            <w:vAlign w:val="center"/>
          </w:tcPr>
          <w:p w14:paraId="46BA6080" w14:textId="77777777" w:rsidR="00835B42" w:rsidRDefault="00000000">
            <w:pPr>
              <w:spacing w:after="40" w:line="240" w:lineRule="auto"/>
            </w:pPr>
            <w:r>
              <w:rPr>
                <w:sz w:val="18"/>
              </w:rPr>
              <w:t>2815.30.00</w:t>
            </w:r>
          </w:p>
        </w:tc>
        <w:tc>
          <w:tcPr>
            <w:tcW w:w="4679" w:type="dxa"/>
            <w:tcMar>
              <w:top w:w="60" w:type="dxa"/>
              <w:left w:w="80" w:type="dxa"/>
              <w:bottom w:w="60" w:type="dxa"/>
              <w:right w:w="80" w:type="dxa"/>
            </w:tcMar>
            <w:vAlign w:val="center"/>
          </w:tcPr>
          <w:p w14:paraId="7714ED48" w14:textId="77777777" w:rsidR="00835B42" w:rsidRDefault="00000000">
            <w:pPr>
              <w:spacing w:after="40" w:line="240" w:lineRule="auto"/>
            </w:pPr>
            <w:r>
              <w:rPr>
                <w:sz w:val="18"/>
              </w:rPr>
              <w:t>Peroxides of sodium or potassium</w:t>
            </w:r>
          </w:p>
        </w:tc>
      </w:tr>
      <w:tr w:rsidR="00835B42" w14:paraId="55BB64F3" w14:textId="77777777">
        <w:trPr>
          <w:cantSplit/>
        </w:trPr>
        <w:tc>
          <w:tcPr>
            <w:tcW w:w="4680" w:type="dxa"/>
            <w:tcMar>
              <w:top w:w="60" w:type="dxa"/>
              <w:left w:w="80" w:type="dxa"/>
              <w:bottom w:w="60" w:type="dxa"/>
              <w:right w:w="80" w:type="dxa"/>
            </w:tcMar>
            <w:vAlign w:val="center"/>
          </w:tcPr>
          <w:p w14:paraId="3ED780F7" w14:textId="77777777" w:rsidR="00835B42" w:rsidRDefault="00000000">
            <w:pPr>
              <w:spacing w:after="40" w:line="240" w:lineRule="auto"/>
            </w:pPr>
            <w:r>
              <w:rPr>
                <w:sz w:val="18"/>
              </w:rPr>
              <w:t>2816.10.00</w:t>
            </w:r>
          </w:p>
        </w:tc>
        <w:tc>
          <w:tcPr>
            <w:tcW w:w="4679" w:type="dxa"/>
            <w:tcMar>
              <w:top w:w="60" w:type="dxa"/>
              <w:left w:w="80" w:type="dxa"/>
              <w:bottom w:w="60" w:type="dxa"/>
              <w:right w:w="80" w:type="dxa"/>
            </w:tcMar>
            <w:vAlign w:val="center"/>
          </w:tcPr>
          <w:p w14:paraId="6C7B6AC1" w14:textId="77777777" w:rsidR="00835B42" w:rsidRDefault="00000000">
            <w:pPr>
              <w:spacing w:after="40" w:line="240" w:lineRule="auto"/>
            </w:pPr>
            <w:r>
              <w:rPr>
                <w:sz w:val="18"/>
              </w:rPr>
              <w:t>Hydroxide and peroxide of magnesium</w:t>
            </w:r>
          </w:p>
        </w:tc>
      </w:tr>
      <w:tr w:rsidR="00835B42" w14:paraId="6A12559E" w14:textId="77777777">
        <w:trPr>
          <w:cantSplit/>
        </w:trPr>
        <w:tc>
          <w:tcPr>
            <w:tcW w:w="4680" w:type="dxa"/>
            <w:tcMar>
              <w:top w:w="60" w:type="dxa"/>
              <w:left w:w="80" w:type="dxa"/>
              <w:bottom w:w="60" w:type="dxa"/>
              <w:right w:w="80" w:type="dxa"/>
            </w:tcMar>
            <w:vAlign w:val="center"/>
          </w:tcPr>
          <w:p w14:paraId="111C9B6B" w14:textId="77777777" w:rsidR="00835B42" w:rsidRDefault="00000000">
            <w:pPr>
              <w:spacing w:after="40" w:line="240" w:lineRule="auto"/>
            </w:pPr>
            <w:r>
              <w:rPr>
                <w:sz w:val="18"/>
              </w:rPr>
              <w:t>2816.40.00</w:t>
            </w:r>
          </w:p>
        </w:tc>
        <w:tc>
          <w:tcPr>
            <w:tcW w:w="4679" w:type="dxa"/>
            <w:tcMar>
              <w:top w:w="60" w:type="dxa"/>
              <w:left w:w="80" w:type="dxa"/>
              <w:bottom w:w="60" w:type="dxa"/>
              <w:right w:w="80" w:type="dxa"/>
            </w:tcMar>
            <w:vAlign w:val="center"/>
          </w:tcPr>
          <w:p w14:paraId="118302E2" w14:textId="77777777" w:rsidR="00835B42" w:rsidRDefault="00000000">
            <w:pPr>
              <w:spacing w:after="40" w:line="240" w:lineRule="auto"/>
            </w:pPr>
            <w:r>
              <w:rPr>
                <w:sz w:val="18"/>
              </w:rPr>
              <w:t>Oxides, hydroxides and peroxides, of strontium or barium</w:t>
            </w:r>
          </w:p>
        </w:tc>
      </w:tr>
      <w:tr w:rsidR="00835B42" w14:paraId="288250AA" w14:textId="77777777">
        <w:trPr>
          <w:cantSplit/>
        </w:trPr>
        <w:tc>
          <w:tcPr>
            <w:tcW w:w="4680" w:type="dxa"/>
            <w:tcMar>
              <w:top w:w="60" w:type="dxa"/>
              <w:left w:w="80" w:type="dxa"/>
              <w:bottom w:w="60" w:type="dxa"/>
              <w:right w:w="80" w:type="dxa"/>
            </w:tcMar>
            <w:vAlign w:val="center"/>
          </w:tcPr>
          <w:p w14:paraId="5C6B6D1B" w14:textId="77777777" w:rsidR="00835B42" w:rsidRDefault="00000000">
            <w:pPr>
              <w:spacing w:after="40" w:line="240" w:lineRule="auto"/>
            </w:pPr>
            <w:r>
              <w:rPr>
                <w:sz w:val="18"/>
              </w:rPr>
              <w:t>2817.00.00</w:t>
            </w:r>
          </w:p>
        </w:tc>
        <w:tc>
          <w:tcPr>
            <w:tcW w:w="4679" w:type="dxa"/>
            <w:tcMar>
              <w:top w:w="60" w:type="dxa"/>
              <w:left w:w="80" w:type="dxa"/>
              <w:bottom w:w="60" w:type="dxa"/>
              <w:right w:w="80" w:type="dxa"/>
            </w:tcMar>
            <w:vAlign w:val="center"/>
          </w:tcPr>
          <w:p w14:paraId="2045956E" w14:textId="77777777" w:rsidR="00835B42" w:rsidRDefault="00000000">
            <w:pPr>
              <w:spacing w:after="40" w:line="240" w:lineRule="auto"/>
            </w:pPr>
            <w:r>
              <w:rPr>
                <w:sz w:val="18"/>
              </w:rPr>
              <w:t>Zinc oxide; zinc peroxide.</w:t>
            </w:r>
          </w:p>
        </w:tc>
      </w:tr>
      <w:tr w:rsidR="00835B42" w14:paraId="05C53E66" w14:textId="77777777">
        <w:trPr>
          <w:cantSplit/>
        </w:trPr>
        <w:tc>
          <w:tcPr>
            <w:tcW w:w="4680" w:type="dxa"/>
            <w:tcMar>
              <w:top w:w="60" w:type="dxa"/>
              <w:left w:w="80" w:type="dxa"/>
              <w:bottom w:w="60" w:type="dxa"/>
              <w:right w:w="80" w:type="dxa"/>
            </w:tcMar>
            <w:vAlign w:val="center"/>
          </w:tcPr>
          <w:p w14:paraId="2A5D49F9" w14:textId="77777777" w:rsidR="00835B42" w:rsidRDefault="00000000">
            <w:pPr>
              <w:spacing w:after="40" w:line="240" w:lineRule="auto"/>
            </w:pPr>
            <w:r>
              <w:rPr>
                <w:sz w:val="18"/>
              </w:rPr>
              <w:t>2818.10.00</w:t>
            </w:r>
          </w:p>
        </w:tc>
        <w:tc>
          <w:tcPr>
            <w:tcW w:w="4679" w:type="dxa"/>
            <w:tcMar>
              <w:top w:w="60" w:type="dxa"/>
              <w:left w:w="80" w:type="dxa"/>
              <w:bottom w:w="60" w:type="dxa"/>
              <w:right w:w="80" w:type="dxa"/>
            </w:tcMar>
            <w:vAlign w:val="center"/>
          </w:tcPr>
          <w:p w14:paraId="57EBA27B" w14:textId="77777777" w:rsidR="00835B42" w:rsidRDefault="00000000">
            <w:pPr>
              <w:spacing w:after="40" w:line="240" w:lineRule="auto"/>
            </w:pPr>
            <w:r>
              <w:rPr>
                <w:sz w:val="18"/>
              </w:rPr>
              <w:t>Artificial corundum, whether or not chemically defined</w:t>
            </w:r>
          </w:p>
        </w:tc>
      </w:tr>
      <w:tr w:rsidR="00835B42" w14:paraId="7D5623B8" w14:textId="77777777">
        <w:trPr>
          <w:cantSplit/>
        </w:trPr>
        <w:tc>
          <w:tcPr>
            <w:tcW w:w="4680" w:type="dxa"/>
            <w:tcMar>
              <w:top w:w="60" w:type="dxa"/>
              <w:left w:w="80" w:type="dxa"/>
              <w:bottom w:w="60" w:type="dxa"/>
              <w:right w:w="80" w:type="dxa"/>
            </w:tcMar>
            <w:vAlign w:val="center"/>
          </w:tcPr>
          <w:p w14:paraId="7AF7903D" w14:textId="77777777" w:rsidR="00835B42" w:rsidRDefault="00000000">
            <w:pPr>
              <w:spacing w:after="40" w:line="240" w:lineRule="auto"/>
            </w:pPr>
            <w:r>
              <w:rPr>
                <w:sz w:val="18"/>
              </w:rPr>
              <w:t>2818.20.00</w:t>
            </w:r>
          </w:p>
        </w:tc>
        <w:tc>
          <w:tcPr>
            <w:tcW w:w="4679" w:type="dxa"/>
            <w:tcMar>
              <w:top w:w="60" w:type="dxa"/>
              <w:left w:w="80" w:type="dxa"/>
              <w:bottom w:w="60" w:type="dxa"/>
              <w:right w:w="80" w:type="dxa"/>
            </w:tcMar>
            <w:vAlign w:val="center"/>
          </w:tcPr>
          <w:p w14:paraId="0665756A" w14:textId="77777777" w:rsidR="00835B42" w:rsidRDefault="00000000">
            <w:pPr>
              <w:spacing w:after="40" w:line="240" w:lineRule="auto"/>
            </w:pPr>
            <w:r>
              <w:rPr>
                <w:sz w:val="18"/>
              </w:rPr>
              <w:t>Aluminum oxide, other than artificial corundum</w:t>
            </w:r>
          </w:p>
        </w:tc>
      </w:tr>
      <w:tr w:rsidR="00835B42" w14:paraId="7D31D110" w14:textId="77777777">
        <w:trPr>
          <w:cantSplit/>
        </w:trPr>
        <w:tc>
          <w:tcPr>
            <w:tcW w:w="4680" w:type="dxa"/>
            <w:tcMar>
              <w:top w:w="60" w:type="dxa"/>
              <w:left w:w="80" w:type="dxa"/>
              <w:bottom w:w="60" w:type="dxa"/>
              <w:right w:w="80" w:type="dxa"/>
            </w:tcMar>
            <w:vAlign w:val="center"/>
          </w:tcPr>
          <w:p w14:paraId="6CA53D3B" w14:textId="77777777" w:rsidR="00835B42" w:rsidRDefault="00000000">
            <w:pPr>
              <w:spacing w:after="40" w:line="240" w:lineRule="auto"/>
            </w:pPr>
            <w:r>
              <w:rPr>
                <w:sz w:val="18"/>
              </w:rPr>
              <w:t>2818.30.00</w:t>
            </w:r>
          </w:p>
        </w:tc>
        <w:tc>
          <w:tcPr>
            <w:tcW w:w="4679" w:type="dxa"/>
            <w:tcMar>
              <w:top w:w="60" w:type="dxa"/>
              <w:left w:w="80" w:type="dxa"/>
              <w:bottom w:w="60" w:type="dxa"/>
              <w:right w:w="80" w:type="dxa"/>
            </w:tcMar>
            <w:vAlign w:val="center"/>
          </w:tcPr>
          <w:p w14:paraId="1A2AF626" w14:textId="77777777" w:rsidR="00835B42" w:rsidRDefault="00000000">
            <w:pPr>
              <w:spacing w:after="40" w:line="240" w:lineRule="auto"/>
            </w:pPr>
            <w:r>
              <w:rPr>
                <w:sz w:val="18"/>
              </w:rPr>
              <w:t>Aluminum hydroxide</w:t>
            </w:r>
          </w:p>
        </w:tc>
      </w:tr>
      <w:tr w:rsidR="00835B42" w14:paraId="5BEDB121" w14:textId="77777777">
        <w:trPr>
          <w:cantSplit/>
        </w:trPr>
        <w:tc>
          <w:tcPr>
            <w:tcW w:w="4680" w:type="dxa"/>
            <w:tcMar>
              <w:top w:w="60" w:type="dxa"/>
              <w:left w:w="80" w:type="dxa"/>
              <w:bottom w:w="60" w:type="dxa"/>
              <w:right w:w="80" w:type="dxa"/>
            </w:tcMar>
            <w:vAlign w:val="center"/>
          </w:tcPr>
          <w:p w14:paraId="7B2E5B07" w14:textId="77777777" w:rsidR="00835B42" w:rsidRDefault="00000000">
            <w:pPr>
              <w:spacing w:after="40" w:line="240" w:lineRule="auto"/>
            </w:pPr>
            <w:r>
              <w:rPr>
                <w:sz w:val="18"/>
              </w:rPr>
              <w:t>2819.10.00</w:t>
            </w:r>
          </w:p>
        </w:tc>
        <w:tc>
          <w:tcPr>
            <w:tcW w:w="4679" w:type="dxa"/>
            <w:tcMar>
              <w:top w:w="60" w:type="dxa"/>
              <w:left w:w="80" w:type="dxa"/>
              <w:bottom w:w="60" w:type="dxa"/>
              <w:right w:w="80" w:type="dxa"/>
            </w:tcMar>
            <w:vAlign w:val="center"/>
          </w:tcPr>
          <w:p w14:paraId="3C672470" w14:textId="77777777" w:rsidR="00835B42" w:rsidRDefault="00000000">
            <w:pPr>
              <w:spacing w:after="40" w:line="240" w:lineRule="auto"/>
            </w:pPr>
            <w:r>
              <w:rPr>
                <w:sz w:val="18"/>
              </w:rPr>
              <w:t>Chromium trioxide</w:t>
            </w:r>
          </w:p>
        </w:tc>
      </w:tr>
      <w:tr w:rsidR="00835B42" w14:paraId="3039B5A4" w14:textId="77777777">
        <w:trPr>
          <w:cantSplit/>
        </w:trPr>
        <w:tc>
          <w:tcPr>
            <w:tcW w:w="4680" w:type="dxa"/>
            <w:tcMar>
              <w:top w:w="60" w:type="dxa"/>
              <w:left w:w="80" w:type="dxa"/>
              <w:bottom w:w="60" w:type="dxa"/>
              <w:right w:w="80" w:type="dxa"/>
            </w:tcMar>
            <w:vAlign w:val="center"/>
          </w:tcPr>
          <w:p w14:paraId="48B13407" w14:textId="77777777" w:rsidR="00835B42" w:rsidRDefault="00000000">
            <w:pPr>
              <w:spacing w:after="40" w:line="240" w:lineRule="auto"/>
            </w:pPr>
            <w:r>
              <w:rPr>
                <w:sz w:val="18"/>
              </w:rPr>
              <w:t>2819.90.00</w:t>
            </w:r>
          </w:p>
        </w:tc>
        <w:tc>
          <w:tcPr>
            <w:tcW w:w="4679" w:type="dxa"/>
            <w:tcMar>
              <w:top w:w="60" w:type="dxa"/>
              <w:left w:w="80" w:type="dxa"/>
              <w:bottom w:w="60" w:type="dxa"/>
              <w:right w:w="80" w:type="dxa"/>
            </w:tcMar>
            <w:vAlign w:val="center"/>
          </w:tcPr>
          <w:p w14:paraId="5125BFBE" w14:textId="77777777" w:rsidR="00835B42" w:rsidRDefault="00000000">
            <w:pPr>
              <w:spacing w:after="40" w:line="240" w:lineRule="auto"/>
            </w:pPr>
            <w:r>
              <w:rPr>
                <w:sz w:val="18"/>
              </w:rPr>
              <w:t>Other</w:t>
            </w:r>
          </w:p>
        </w:tc>
      </w:tr>
      <w:tr w:rsidR="00835B42" w14:paraId="14A48050" w14:textId="77777777">
        <w:trPr>
          <w:cantSplit/>
        </w:trPr>
        <w:tc>
          <w:tcPr>
            <w:tcW w:w="4680" w:type="dxa"/>
            <w:tcMar>
              <w:top w:w="60" w:type="dxa"/>
              <w:left w:w="80" w:type="dxa"/>
              <w:bottom w:w="60" w:type="dxa"/>
              <w:right w:w="80" w:type="dxa"/>
            </w:tcMar>
            <w:vAlign w:val="center"/>
          </w:tcPr>
          <w:p w14:paraId="30FA1159" w14:textId="77777777" w:rsidR="00835B42" w:rsidRDefault="00000000">
            <w:pPr>
              <w:spacing w:after="40" w:line="240" w:lineRule="auto"/>
            </w:pPr>
            <w:r>
              <w:rPr>
                <w:sz w:val="18"/>
              </w:rPr>
              <w:t>2820.10.00</w:t>
            </w:r>
          </w:p>
        </w:tc>
        <w:tc>
          <w:tcPr>
            <w:tcW w:w="4679" w:type="dxa"/>
            <w:tcMar>
              <w:top w:w="60" w:type="dxa"/>
              <w:left w:w="80" w:type="dxa"/>
              <w:bottom w:w="60" w:type="dxa"/>
              <w:right w:w="80" w:type="dxa"/>
            </w:tcMar>
            <w:vAlign w:val="center"/>
          </w:tcPr>
          <w:p w14:paraId="047842BA" w14:textId="77777777" w:rsidR="00835B42" w:rsidRDefault="00000000">
            <w:pPr>
              <w:spacing w:after="40" w:line="240" w:lineRule="auto"/>
            </w:pPr>
            <w:r>
              <w:rPr>
                <w:sz w:val="18"/>
              </w:rPr>
              <w:t>Manganese dioxide</w:t>
            </w:r>
          </w:p>
        </w:tc>
      </w:tr>
      <w:tr w:rsidR="00835B42" w14:paraId="6BCC1A5D" w14:textId="77777777">
        <w:trPr>
          <w:cantSplit/>
        </w:trPr>
        <w:tc>
          <w:tcPr>
            <w:tcW w:w="4680" w:type="dxa"/>
            <w:tcMar>
              <w:top w:w="60" w:type="dxa"/>
              <w:left w:w="80" w:type="dxa"/>
              <w:bottom w:w="60" w:type="dxa"/>
              <w:right w:w="80" w:type="dxa"/>
            </w:tcMar>
            <w:vAlign w:val="center"/>
          </w:tcPr>
          <w:p w14:paraId="05DB2D05" w14:textId="77777777" w:rsidR="00835B42" w:rsidRDefault="00000000">
            <w:pPr>
              <w:spacing w:after="40" w:line="240" w:lineRule="auto"/>
            </w:pPr>
            <w:r>
              <w:rPr>
                <w:sz w:val="18"/>
              </w:rPr>
              <w:t>2820.90.00</w:t>
            </w:r>
          </w:p>
        </w:tc>
        <w:tc>
          <w:tcPr>
            <w:tcW w:w="4679" w:type="dxa"/>
            <w:tcMar>
              <w:top w:w="60" w:type="dxa"/>
              <w:left w:w="80" w:type="dxa"/>
              <w:bottom w:w="60" w:type="dxa"/>
              <w:right w:w="80" w:type="dxa"/>
            </w:tcMar>
            <w:vAlign w:val="center"/>
          </w:tcPr>
          <w:p w14:paraId="445AD5E2" w14:textId="77777777" w:rsidR="00835B42" w:rsidRDefault="00000000">
            <w:pPr>
              <w:spacing w:after="40" w:line="240" w:lineRule="auto"/>
            </w:pPr>
            <w:r>
              <w:rPr>
                <w:sz w:val="18"/>
              </w:rPr>
              <w:t>Other</w:t>
            </w:r>
          </w:p>
        </w:tc>
      </w:tr>
      <w:tr w:rsidR="00835B42" w14:paraId="7DF5D407" w14:textId="77777777">
        <w:trPr>
          <w:cantSplit/>
        </w:trPr>
        <w:tc>
          <w:tcPr>
            <w:tcW w:w="4680" w:type="dxa"/>
            <w:tcMar>
              <w:top w:w="60" w:type="dxa"/>
              <w:left w:w="80" w:type="dxa"/>
              <w:bottom w:w="60" w:type="dxa"/>
              <w:right w:w="80" w:type="dxa"/>
            </w:tcMar>
            <w:vAlign w:val="center"/>
          </w:tcPr>
          <w:p w14:paraId="101C44C5" w14:textId="77777777" w:rsidR="00835B42" w:rsidRDefault="00000000">
            <w:pPr>
              <w:spacing w:after="40" w:line="240" w:lineRule="auto"/>
            </w:pPr>
            <w:r>
              <w:rPr>
                <w:sz w:val="18"/>
              </w:rPr>
              <w:t>2821.10.00</w:t>
            </w:r>
          </w:p>
        </w:tc>
        <w:tc>
          <w:tcPr>
            <w:tcW w:w="4679" w:type="dxa"/>
            <w:tcMar>
              <w:top w:w="60" w:type="dxa"/>
              <w:left w:w="80" w:type="dxa"/>
              <w:bottom w:w="60" w:type="dxa"/>
              <w:right w:w="80" w:type="dxa"/>
            </w:tcMar>
            <w:vAlign w:val="center"/>
          </w:tcPr>
          <w:p w14:paraId="2786EB19" w14:textId="77777777" w:rsidR="00835B42" w:rsidRDefault="00000000">
            <w:pPr>
              <w:spacing w:after="40" w:line="240" w:lineRule="auto"/>
            </w:pPr>
            <w:r>
              <w:rPr>
                <w:sz w:val="18"/>
              </w:rPr>
              <w:t>Iron oxides and hydroxides</w:t>
            </w:r>
          </w:p>
        </w:tc>
      </w:tr>
      <w:tr w:rsidR="00835B42" w14:paraId="316841F5" w14:textId="77777777">
        <w:trPr>
          <w:cantSplit/>
        </w:trPr>
        <w:tc>
          <w:tcPr>
            <w:tcW w:w="4680" w:type="dxa"/>
            <w:tcMar>
              <w:top w:w="60" w:type="dxa"/>
              <w:left w:w="80" w:type="dxa"/>
              <w:bottom w:w="60" w:type="dxa"/>
              <w:right w:w="80" w:type="dxa"/>
            </w:tcMar>
            <w:vAlign w:val="center"/>
          </w:tcPr>
          <w:p w14:paraId="5AD4085A" w14:textId="77777777" w:rsidR="00835B42" w:rsidRDefault="00000000">
            <w:pPr>
              <w:spacing w:after="40" w:line="240" w:lineRule="auto"/>
            </w:pPr>
            <w:r>
              <w:rPr>
                <w:sz w:val="18"/>
              </w:rPr>
              <w:t>2821.20.00</w:t>
            </w:r>
          </w:p>
        </w:tc>
        <w:tc>
          <w:tcPr>
            <w:tcW w:w="4679" w:type="dxa"/>
            <w:tcMar>
              <w:top w:w="60" w:type="dxa"/>
              <w:left w:w="80" w:type="dxa"/>
              <w:bottom w:w="60" w:type="dxa"/>
              <w:right w:w="80" w:type="dxa"/>
            </w:tcMar>
            <w:vAlign w:val="center"/>
          </w:tcPr>
          <w:p w14:paraId="13514F9F" w14:textId="77777777" w:rsidR="00835B42" w:rsidRDefault="00000000">
            <w:pPr>
              <w:spacing w:after="40" w:line="240" w:lineRule="auto"/>
            </w:pPr>
            <w:r>
              <w:rPr>
                <w:sz w:val="18"/>
              </w:rPr>
              <w:t>Earth colours</w:t>
            </w:r>
          </w:p>
        </w:tc>
      </w:tr>
      <w:tr w:rsidR="00835B42" w14:paraId="6AB14BAD" w14:textId="77777777">
        <w:trPr>
          <w:cantSplit/>
        </w:trPr>
        <w:tc>
          <w:tcPr>
            <w:tcW w:w="4680" w:type="dxa"/>
            <w:tcMar>
              <w:top w:w="60" w:type="dxa"/>
              <w:left w:w="80" w:type="dxa"/>
              <w:bottom w:w="60" w:type="dxa"/>
              <w:right w:w="80" w:type="dxa"/>
            </w:tcMar>
            <w:vAlign w:val="center"/>
          </w:tcPr>
          <w:p w14:paraId="07B71A84" w14:textId="77777777" w:rsidR="00835B42" w:rsidRDefault="00000000">
            <w:pPr>
              <w:spacing w:after="40" w:line="240" w:lineRule="auto"/>
            </w:pPr>
            <w:r>
              <w:rPr>
                <w:sz w:val="18"/>
              </w:rPr>
              <w:t>2822.00.00</w:t>
            </w:r>
          </w:p>
        </w:tc>
        <w:tc>
          <w:tcPr>
            <w:tcW w:w="4679" w:type="dxa"/>
            <w:tcMar>
              <w:top w:w="60" w:type="dxa"/>
              <w:left w:w="80" w:type="dxa"/>
              <w:bottom w:w="60" w:type="dxa"/>
              <w:right w:w="80" w:type="dxa"/>
            </w:tcMar>
            <w:vAlign w:val="center"/>
          </w:tcPr>
          <w:p w14:paraId="1680EA82" w14:textId="77777777" w:rsidR="00835B42" w:rsidRDefault="00000000">
            <w:pPr>
              <w:spacing w:after="40" w:line="240" w:lineRule="auto"/>
            </w:pPr>
            <w:r>
              <w:rPr>
                <w:sz w:val="18"/>
              </w:rPr>
              <w:t>Cobalt oxides and hydroxides; commercial cobalt oxides.</w:t>
            </w:r>
          </w:p>
        </w:tc>
      </w:tr>
      <w:tr w:rsidR="00835B42" w14:paraId="115C981D" w14:textId="77777777">
        <w:trPr>
          <w:cantSplit/>
        </w:trPr>
        <w:tc>
          <w:tcPr>
            <w:tcW w:w="4680" w:type="dxa"/>
            <w:tcMar>
              <w:top w:w="60" w:type="dxa"/>
              <w:left w:w="80" w:type="dxa"/>
              <w:bottom w:w="60" w:type="dxa"/>
              <w:right w:w="80" w:type="dxa"/>
            </w:tcMar>
            <w:vAlign w:val="center"/>
          </w:tcPr>
          <w:p w14:paraId="2EB10C82" w14:textId="77777777" w:rsidR="00835B42" w:rsidRDefault="00000000">
            <w:pPr>
              <w:spacing w:after="40" w:line="240" w:lineRule="auto"/>
            </w:pPr>
            <w:r>
              <w:rPr>
                <w:sz w:val="18"/>
              </w:rPr>
              <w:t>2823.00.00</w:t>
            </w:r>
          </w:p>
        </w:tc>
        <w:tc>
          <w:tcPr>
            <w:tcW w:w="4679" w:type="dxa"/>
            <w:tcMar>
              <w:top w:w="60" w:type="dxa"/>
              <w:left w:w="80" w:type="dxa"/>
              <w:bottom w:w="60" w:type="dxa"/>
              <w:right w:w="80" w:type="dxa"/>
            </w:tcMar>
            <w:vAlign w:val="center"/>
          </w:tcPr>
          <w:p w14:paraId="593996D7" w14:textId="77777777" w:rsidR="00835B42" w:rsidRDefault="00000000">
            <w:pPr>
              <w:spacing w:after="40" w:line="240" w:lineRule="auto"/>
            </w:pPr>
            <w:r>
              <w:rPr>
                <w:sz w:val="18"/>
              </w:rPr>
              <w:t>Titanium oxides.</w:t>
            </w:r>
          </w:p>
        </w:tc>
      </w:tr>
      <w:tr w:rsidR="00835B42" w14:paraId="6165416D" w14:textId="77777777">
        <w:trPr>
          <w:cantSplit/>
        </w:trPr>
        <w:tc>
          <w:tcPr>
            <w:tcW w:w="4680" w:type="dxa"/>
            <w:tcMar>
              <w:top w:w="60" w:type="dxa"/>
              <w:left w:w="80" w:type="dxa"/>
              <w:bottom w:w="60" w:type="dxa"/>
              <w:right w:w="80" w:type="dxa"/>
            </w:tcMar>
            <w:vAlign w:val="center"/>
          </w:tcPr>
          <w:p w14:paraId="28445A7E" w14:textId="77777777" w:rsidR="00835B42" w:rsidRDefault="00000000">
            <w:pPr>
              <w:spacing w:after="40" w:line="240" w:lineRule="auto"/>
            </w:pPr>
            <w:r>
              <w:rPr>
                <w:b/>
                <w:sz w:val="18"/>
              </w:rPr>
              <w:lastRenderedPageBreak/>
              <w:t>Tariff Item</w:t>
            </w:r>
          </w:p>
        </w:tc>
        <w:tc>
          <w:tcPr>
            <w:tcW w:w="4679" w:type="dxa"/>
            <w:tcMar>
              <w:top w:w="60" w:type="dxa"/>
              <w:left w:w="80" w:type="dxa"/>
              <w:bottom w:w="60" w:type="dxa"/>
              <w:right w:w="80" w:type="dxa"/>
            </w:tcMar>
            <w:vAlign w:val="center"/>
          </w:tcPr>
          <w:p w14:paraId="615051F6" w14:textId="77777777" w:rsidR="00835B42" w:rsidRDefault="00000000">
            <w:pPr>
              <w:spacing w:after="40" w:line="240" w:lineRule="auto"/>
            </w:pPr>
            <w:r>
              <w:rPr>
                <w:b/>
                <w:sz w:val="18"/>
              </w:rPr>
              <w:t>Description</w:t>
            </w:r>
          </w:p>
        </w:tc>
      </w:tr>
      <w:tr w:rsidR="00835B42" w14:paraId="1B6187B7" w14:textId="77777777">
        <w:trPr>
          <w:cantSplit/>
        </w:trPr>
        <w:tc>
          <w:tcPr>
            <w:tcW w:w="4680" w:type="dxa"/>
            <w:tcMar>
              <w:top w:w="60" w:type="dxa"/>
              <w:left w:w="80" w:type="dxa"/>
              <w:bottom w:w="60" w:type="dxa"/>
              <w:right w:w="80" w:type="dxa"/>
            </w:tcMar>
            <w:vAlign w:val="center"/>
          </w:tcPr>
          <w:p w14:paraId="048BE47E" w14:textId="77777777" w:rsidR="00835B42" w:rsidRDefault="00000000">
            <w:pPr>
              <w:spacing w:after="40" w:line="240" w:lineRule="auto"/>
            </w:pPr>
            <w:r>
              <w:rPr>
                <w:sz w:val="18"/>
              </w:rPr>
              <w:t>2824.10.00</w:t>
            </w:r>
          </w:p>
        </w:tc>
        <w:tc>
          <w:tcPr>
            <w:tcW w:w="4679" w:type="dxa"/>
            <w:tcMar>
              <w:top w:w="60" w:type="dxa"/>
              <w:left w:w="80" w:type="dxa"/>
              <w:bottom w:w="60" w:type="dxa"/>
              <w:right w:w="80" w:type="dxa"/>
            </w:tcMar>
            <w:vAlign w:val="center"/>
          </w:tcPr>
          <w:p w14:paraId="05C96CDA" w14:textId="77777777" w:rsidR="00835B42" w:rsidRDefault="00000000">
            <w:pPr>
              <w:spacing w:after="40" w:line="240" w:lineRule="auto"/>
            </w:pPr>
            <w:r>
              <w:rPr>
                <w:sz w:val="18"/>
              </w:rPr>
              <w:t>Lead monoxide (litharge, massicot)</w:t>
            </w:r>
          </w:p>
        </w:tc>
      </w:tr>
      <w:tr w:rsidR="00835B42" w14:paraId="69445DA8" w14:textId="77777777">
        <w:trPr>
          <w:cantSplit/>
        </w:trPr>
        <w:tc>
          <w:tcPr>
            <w:tcW w:w="4680" w:type="dxa"/>
            <w:tcMar>
              <w:top w:w="60" w:type="dxa"/>
              <w:left w:w="80" w:type="dxa"/>
              <w:bottom w:w="60" w:type="dxa"/>
              <w:right w:w="80" w:type="dxa"/>
            </w:tcMar>
            <w:vAlign w:val="center"/>
          </w:tcPr>
          <w:p w14:paraId="07A04AE1" w14:textId="77777777" w:rsidR="00835B42" w:rsidRDefault="00000000">
            <w:pPr>
              <w:spacing w:after="40" w:line="240" w:lineRule="auto"/>
            </w:pPr>
            <w:r>
              <w:rPr>
                <w:sz w:val="18"/>
              </w:rPr>
              <w:t>2824.90.00</w:t>
            </w:r>
          </w:p>
        </w:tc>
        <w:tc>
          <w:tcPr>
            <w:tcW w:w="4679" w:type="dxa"/>
            <w:tcMar>
              <w:top w:w="60" w:type="dxa"/>
              <w:left w:w="80" w:type="dxa"/>
              <w:bottom w:w="60" w:type="dxa"/>
              <w:right w:w="80" w:type="dxa"/>
            </w:tcMar>
            <w:vAlign w:val="center"/>
          </w:tcPr>
          <w:p w14:paraId="2B655396" w14:textId="77777777" w:rsidR="00835B42" w:rsidRDefault="00000000">
            <w:pPr>
              <w:spacing w:after="40" w:line="240" w:lineRule="auto"/>
            </w:pPr>
            <w:r>
              <w:rPr>
                <w:sz w:val="18"/>
              </w:rPr>
              <w:t>Other</w:t>
            </w:r>
          </w:p>
        </w:tc>
      </w:tr>
      <w:tr w:rsidR="00835B42" w14:paraId="6DE0FC0A" w14:textId="77777777">
        <w:trPr>
          <w:cantSplit/>
        </w:trPr>
        <w:tc>
          <w:tcPr>
            <w:tcW w:w="4680" w:type="dxa"/>
            <w:tcMar>
              <w:top w:w="60" w:type="dxa"/>
              <w:left w:w="80" w:type="dxa"/>
              <w:bottom w:w="60" w:type="dxa"/>
              <w:right w:w="80" w:type="dxa"/>
            </w:tcMar>
            <w:vAlign w:val="center"/>
          </w:tcPr>
          <w:p w14:paraId="7EC9F0C3" w14:textId="77777777" w:rsidR="00835B42" w:rsidRDefault="00000000">
            <w:pPr>
              <w:spacing w:after="40" w:line="240" w:lineRule="auto"/>
            </w:pPr>
            <w:r>
              <w:rPr>
                <w:sz w:val="18"/>
              </w:rPr>
              <w:t>2825.10.00</w:t>
            </w:r>
          </w:p>
        </w:tc>
        <w:tc>
          <w:tcPr>
            <w:tcW w:w="4679" w:type="dxa"/>
            <w:tcMar>
              <w:top w:w="60" w:type="dxa"/>
              <w:left w:w="80" w:type="dxa"/>
              <w:bottom w:w="60" w:type="dxa"/>
              <w:right w:w="80" w:type="dxa"/>
            </w:tcMar>
            <w:vAlign w:val="center"/>
          </w:tcPr>
          <w:p w14:paraId="242656E9" w14:textId="77777777" w:rsidR="00835B42" w:rsidRDefault="00000000">
            <w:pPr>
              <w:spacing w:after="40" w:line="240" w:lineRule="auto"/>
            </w:pPr>
            <w:r>
              <w:rPr>
                <w:sz w:val="18"/>
              </w:rPr>
              <w:t>Hydrazine and hydroxylamine and their inorganic salts</w:t>
            </w:r>
          </w:p>
        </w:tc>
      </w:tr>
      <w:tr w:rsidR="00835B42" w14:paraId="061436AA" w14:textId="77777777">
        <w:trPr>
          <w:cantSplit/>
        </w:trPr>
        <w:tc>
          <w:tcPr>
            <w:tcW w:w="4680" w:type="dxa"/>
            <w:tcMar>
              <w:top w:w="60" w:type="dxa"/>
              <w:left w:w="80" w:type="dxa"/>
              <w:bottom w:w="60" w:type="dxa"/>
              <w:right w:w="80" w:type="dxa"/>
            </w:tcMar>
            <w:vAlign w:val="center"/>
          </w:tcPr>
          <w:p w14:paraId="6B31EBD7" w14:textId="77777777" w:rsidR="00835B42" w:rsidRDefault="00000000">
            <w:pPr>
              <w:spacing w:after="40" w:line="240" w:lineRule="auto"/>
            </w:pPr>
            <w:r>
              <w:rPr>
                <w:sz w:val="18"/>
              </w:rPr>
              <w:t>2825.20.00</w:t>
            </w:r>
          </w:p>
        </w:tc>
        <w:tc>
          <w:tcPr>
            <w:tcW w:w="4679" w:type="dxa"/>
            <w:tcMar>
              <w:top w:w="60" w:type="dxa"/>
              <w:left w:w="80" w:type="dxa"/>
              <w:bottom w:w="60" w:type="dxa"/>
              <w:right w:w="80" w:type="dxa"/>
            </w:tcMar>
            <w:vAlign w:val="center"/>
          </w:tcPr>
          <w:p w14:paraId="753179A2" w14:textId="77777777" w:rsidR="00835B42" w:rsidRDefault="00000000">
            <w:pPr>
              <w:spacing w:after="40" w:line="240" w:lineRule="auto"/>
            </w:pPr>
            <w:r>
              <w:rPr>
                <w:sz w:val="18"/>
              </w:rPr>
              <w:t>Lithium oxide and hydroxide</w:t>
            </w:r>
          </w:p>
        </w:tc>
      </w:tr>
      <w:tr w:rsidR="00835B42" w14:paraId="6BD7332A" w14:textId="77777777">
        <w:trPr>
          <w:cantSplit/>
        </w:trPr>
        <w:tc>
          <w:tcPr>
            <w:tcW w:w="4680" w:type="dxa"/>
            <w:tcMar>
              <w:top w:w="60" w:type="dxa"/>
              <w:left w:w="80" w:type="dxa"/>
              <w:bottom w:w="60" w:type="dxa"/>
              <w:right w:w="80" w:type="dxa"/>
            </w:tcMar>
            <w:vAlign w:val="center"/>
          </w:tcPr>
          <w:p w14:paraId="5081C025" w14:textId="77777777" w:rsidR="00835B42" w:rsidRDefault="00000000">
            <w:pPr>
              <w:spacing w:after="40" w:line="240" w:lineRule="auto"/>
            </w:pPr>
            <w:r>
              <w:rPr>
                <w:sz w:val="18"/>
              </w:rPr>
              <w:t>2825.30.00</w:t>
            </w:r>
          </w:p>
        </w:tc>
        <w:tc>
          <w:tcPr>
            <w:tcW w:w="4679" w:type="dxa"/>
            <w:tcMar>
              <w:top w:w="60" w:type="dxa"/>
              <w:left w:w="80" w:type="dxa"/>
              <w:bottom w:w="60" w:type="dxa"/>
              <w:right w:w="80" w:type="dxa"/>
            </w:tcMar>
            <w:vAlign w:val="center"/>
          </w:tcPr>
          <w:p w14:paraId="1CB5219D" w14:textId="77777777" w:rsidR="00835B42" w:rsidRDefault="00000000">
            <w:pPr>
              <w:spacing w:after="40" w:line="240" w:lineRule="auto"/>
            </w:pPr>
            <w:r>
              <w:rPr>
                <w:sz w:val="18"/>
              </w:rPr>
              <w:t>Vanadium oxides and hydroxides</w:t>
            </w:r>
          </w:p>
        </w:tc>
      </w:tr>
      <w:tr w:rsidR="00835B42" w14:paraId="3A6E7D66" w14:textId="77777777">
        <w:trPr>
          <w:cantSplit/>
        </w:trPr>
        <w:tc>
          <w:tcPr>
            <w:tcW w:w="4680" w:type="dxa"/>
            <w:tcMar>
              <w:top w:w="60" w:type="dxa"/>
              <w:left w:w="80" w:type="dxa"/>
              <w:bottom w:w="60" w:type="dxa"/>
              <w:right w:w="80" w:type="dxa"/>
            </w:tcMar>
            <w:vAlign w:val="center"/>
          </w:tcPr>
          <w:p w14:paraId="39D2B5C3" w14:textId="77777777" w:rsidR="00835B42" w:rsidRDefault="00000000">
            <w:pPr>
              <w:spacing w:after="40" w:line="240" w:lineRule="auto"/>
            </w:pPr>
            <w:r>
              <w:rPr>
                <w:sz w:val="18"/>
              </w:rPr>
              <w:t>2825.40.00</w:t>
            </w:r>
          </w:p>
        </w:tc>
        <w:tc>
          <w:tcPr>
            <w:tcW w:w="4679" w:type="dxa"/>
            <w:tcMar>
              <w:top w:w="60" w:type="dxa"/>
              <w:left w:w="80" w:type="dxa"/>
              <w:bottom w:w="60" w:type="dxa"/>
              <w:right w:w="80" w:type="dxa"/>
            </w:tcMar>
            <w:vAlign w:val="center"/>
          </w:tcPr>
          <w:p w14:paraId="6393DC12" w14:textId="77777777" w:rsidR="00835B42" w:rsidRDefault="00000000">
            <w:pPr>
              <w:spacing w:after="40" w:line="240" w:lineRule="auto"/>
            </w:pPr>
            <w:r>
              <w:rPr>
                <w:sz w:val="18"/>
              </w:rPr>
              <w:t>Nickel oxides and hydroxides</w:t>
            </w:r>
          </w:p>
        </w:tc>
      </w:tr>
      <w:tr w:rsidR="00835B42" w14:paraId="694D5B14" w14:textId="77777777">
        <w:trPr>
          <w:cantSplit/>
        </w:trPr>
        <w:tc>
          <w:tcPr>
            <w:tcW w:w="4680" w:type="dxa"/>
            <w:tcMar>
              <w:top w:w="60" w:type="dxa"/>
              <w:left w:w="80" w:type="dxa"/>
              <w:bottom w:w="60" w:type="dxa"/>
              <w:right w:w="80" w:type="dxa"/>
            </w:tcMar>
            <w:vAlign w:val="center"/>
          </w:tcPr>
          <w:p w14:paraId="3BCD8A3F" w14:textId="77777777" w:rsidR="00835B42" w:rsidRDefault="00000000">
            <w:pPr>
              <w:spacing w:after="40" w:line="240" w:lineRule="auto"/>
            </w:pPr>
            <w:r>
              <w:rPr>
                <w:sz w:val="18"/>
              </w:rPr>
              <w:t>2825.50.00</w:t>
            </w:r>
          </w:p>
        </w:tc>
        <w:tc>
          <w:tcPr>
            <w:tcW w:w="4679" w:type="dxa"/>
            <w:tcMar>
              <w:top w:w="60" w:type="dxa"/>
              <w:left w:w="80" w:type="dxa"/>
              <w:bottom w:w="60" w:type="dxa"/>
              <w:right w:w="80" w:type="dxa"/>
            </w:tcMar>
            <w:vAlign w:val="center"/>
          </w:tcPr>
          <w:p w14:paraId="573D64B5" w14:textId="77777777" w:rsidR="00835B42" w:rsidRDefault="00000000">
            <w:pPr>
              <w:spacing w:after="40" w:line="240" w:lineRule="auto"/>
            </w:pPr>
            <w:r>
              <w:rPr>
                <w:sz w:val="18"/>
              </w:rPr>
              <w:t>Copper oxides and hydroxides</w:t>
            </w:r>
          </w:p>
        </w:tc>
      </w:tr>
      <w:tr w:rsidR="00835B42" w14:paraId="2F3EE411" w14:textId="77777777">
        <w:trPr>
          <w:cantSplit/>
        </w:trPr>
        <w:tc>
          <w:tcPr>
            <w:tcW w:w="4680" w:type="dxa"/>
            <w:tcMar>
              <w:top w:w="60" w:type="dxa"/>
              <w:left w:w="80" w:type="dxa"/>
              <w:bottom w:w="60" w:type="dxa"/>
              <w:right w:w="80" w:type="dxa"/>
            </w:tcMar>
            <w:vAlign w:val="center"/>
          </w:tcPr>
          <w:p w14:paraId="57ABFA9C" w14:textId="77777777" w:rsidR="00835B42" w:rsidRDefault="00000000">
            <w:pPr>
              <w:spacing w:after="40" w:line="240" w:lineRule="auto"/>
            </w:pPr>
            <w:r>
              <w:rPr>
                <w:sz w:val="18"/>
              </w:rPr>
              <w:t>2825.60.00</w:t>
            </w:r>
          </w:p>
        </w:tc>
        <w:tc>
          <w:tcPr>
            <w:tcW w:w="4679" w:type="dxa"/>
            <w:tcMar>
              <w:top w:w="60" w:type="dxa"/>
              <w:left w:w="80" w:type="dxa"/>
              <w:bottom w:w="60" w:type="dxa"/>
              <w:right w:w="80" w:type="dxa"/>
            </w:tcMar>
            <w:vAlign w:val="center"/>
          </w:tcPr>
          <w:p w14:paraId="7BBA2589" w14:textId="77777777" w:rsidR="00835B42" w:rsidRDefault="00000000">
            <w:pPr>
              <w:spacing w:after="40" w:line="240" w:lineRule="auto"/>
            </w:pPr>
            <w:r>
              <w:rPr>
                <w:sz w:val="18"/>
              </w:rPr>
              <w:t>Germanium oxides and zirconium dioxide</w:t>
            </w:r>
          </w:p>
        </w:tc>
      </w:tr>
      <w:tr w:rsidR="00835B42" w14:paraId="3DFA37E4" w14:textId="77777777">
        <w:trPr>
          <w:cantSplit/>
        </w:trPr>
        <w:tc>
          <w:tcPr>
            <w:tcW w:w="4680" w:type="dxa"/>
            <w:tcMar>
              <w:top w:w="60" w:type="dxa"/>
              <w:left w:w="80" w:type="dxa"/>
              <w:bottom w:w="60" w:type="dxa"/>
              <w:right w:w="80" w:type="dxa"/>
            </w:tcMar>
            <w:vAlign w:val="center"/>
          </w:tcPr>
          <w:p w14:paraId="1AC03E37" w14:textId="77777777" w:rsidR="00835B42" w:rsidRDefault="00000000">
            <w:pPr>
              <w:spacing w:after="40" w:line="240" w:lineRule="auto"/>
            </w:pPr>
            <w:r>
              <w:rPr>
                <w:sz w:val="18"/>
              </w:rPr>
              <w:t>2825.70.00</w:t>
            </w:r>
          </w:p>
        </w:tc>
        <w:tc>
          <w:tcPr>
            <w:tcW w:w="4679" w:type="dxa"/>
            <w:tcMar>
              <w:top w:w="60" w:type="dxa"/>
              <w:left w:w="80" w:type="dxa"/>
              <w:bottom w:w="60" w:type="dxa"/>
              <w:right w:w="80" w:type="dxa"/>
            </w:tcMar>
            <w:vAlign w:val="center"/>
          </w:tcPr>
          <w:p w14:paraId="5C1F75E2" w14:textId="77777777" w:rsidR="00835B42" w:rsidRDefault="00000000">
            <w:pPr>
              <w:spacing w:after="40" w:line="240" w:lineRule="auto"/>
            </w:pPr>
            <w:r>
              <w:rPr>
                <w:sz w:val="18"/>
              </w:rPr>
              <w:t>Molybdenum oxides and hydroxides</w:t>
            </w:r>
          </w:p>
        </w:tc>
      </w:tr>
      <w:tr w:rsidR="00835B42" w14:paraId="15033D79" w14:textId="77777777">
        <w:trPr>
          <w:cantSplit/>
        </w:trPr>
        <w:tc>
          <w:tcPr>
            <w:tcW w:w="4680" w:type="dxa"/>
            <w:tcMar>
              <w:top w:w="60" w:type="dxa"/>
              <w:left w:w="80" w:type="dxa"/>
              <w:bottom w:w="60" w:type="dxa"/>
              <w:right w:w="80" w:type="dxa"/>
            </w:tcMar>
            <w:vAlign w:val="center"/>
          </w:tcPr>
          <w:p w14:paraId="433F0909" w14:textId="77777777" w:rsidR="00835B42" w:rsidRDefault="00000000">
            <w:pPr>
              <w:spacing w:after="40" w:line="240" w:lineRule="auto"/>
            </w:pPr>
            <w:r>
              <w:rPr>
                <w:sz w:val="18"/>
              </w:rPr>
              <w:t>2825.80.00</w:t>
            </w:r>
          </w:p>
        </w:tc>
        <w:tc>
          <w:tcPr>
            <w:tcW w:w="4679" w:type="dxa"/>
            <w:tcMar>
              <w:top w:w="60" w:type="dxa"/>
              <w:left w:w="80" w:type="dxa"/>
              <w:bottom w:w="60" w:type="dxa"/>
              <w:right w:w="80" w:type="dxa"/>
            </w:tcMar>
            <w:vAlign w:val="center"/>
          </w:tcPr>
          <w:p w14:paraId="644A64A0" w14:textId="77777777" w:rsidR="00835B42" w:rsidRDefault="00000000">
            <w:pPr>
              <w:spacing w:after="40" w:line="240" w:lineRule="auto"/>
            </w:pPr>
            <w:r>
              <w:rPr>
                <w:sz w:val="18"/>
              </w:rPr>
              <w:t>Antimony oxides</w:t>
            </w:r>
          </w:p>
        </w:tc>
      </w:tr>
      <w:tr w:rsidR="00835B42" w14:paraId="6D98E59E" w14:textId="77777777">
        <w:trPr>
          <w:cantSplit/>
        </w:trPr>
        <w:tc>
          <w:tcPr>
            <w:tcW w:w="4680" w:type="dxa"/>
            <w:tcMar>
              <w:top w:w="60" w:type="dxa"/>
              <w:left w:w="80" w:type="dxa"/>
              <w:bottom w:w="60" w:type="dxa"/>
              <w:right w:w="80" w:type="dxa"/>
            </w:tcMar>
            <w:vAlign w:val="center"/>
          </w:tcPr>
          <w:p w14:paraId="3859FB49" w14:textId="77777777" w:rsidR="00835B42" w:rsidRDefault="00000000">
            <w:pPr>
              <w:spacing w:after="40" w:line="240" w:lineRule="auto"/>
            </w:pPr>
            <w:r>
              <w:rPr>
                <w:sz w:val="18"/>
              </w:rPr>
              <w:t>2825.90.00</w:t>
            </w:r>
          </w:p>
        </w:tc>
        <w:tc>
          <w:tcPr>
            <w:tcW w:w="4679" w:type="dxa"/>
            <w:tcMar>
              <w:top w:w="60" w:type="dxa"/>
              <w:left w:w="80" w:type="dxa"/>
              <w:bottom w:w="60" w:type="dxa"/>
              <w:right w:w="80" w:type="dxa"/>
            </w:tcMar>
            <w:vAlign w:val="center"/>
          </w:tcPr>
          <w:p w14:paraId="6F09FF6D" w14:textId="77777777" w:rsidR="00835B42" w:rsidRDefault="00000000">
            <w:pPr>
              <w:spacing w:after="40" w:line="240" w:lineRule="auto"/>
            </w:pPr>
            <w:r>
              <w:rPr>
                <w:sz w:val="18"/>
              </w:rPr>
              <w:t>Other</w:t>
            </w:r>
          </w:p>
        </w:tc>
      </w:tr>
      <w:tr w:rsidR="00835B42" w14:paraId="4B7A5575" w14:textId="77777777">
        <w:trPr>
          <w:cantSplit/>
        </w:trPr>
        <w:tc>
          <w:tcPr>
            <w:tcW w:w="4680" w:type="dxa"/>
            <w:tcMar>
              <w:top w:w="60" w:type="dxa"/>
              <w:left w:w="80" w:type="dxa"/>
              <w:bottom w:w="60" w:type="dxa"/>
              <w:right w:w="80" w:type="dxa"/>
            </w:tcMar>
            <w:vAlign w:val="center"/>
          </w:tcPr>
          <w:p w14:paraId="1DADC354" w14:textId="77777777" w:rsidR="00835B42" w:rsidRDefault="00000000">
            <w:pPr>
              <w:spacing w:after="40" w:line="240" w:lineRule="auto"/>
            </w:pPr>
            <w:r>
              <w:rPr>
                <w:sz w:val="18"/>
              </w:rPr>
              <w:t>2826.12.00</w:t>
            </w:r>
          </w:p>
        </w:tc>
        <w:tc>
          <w:tcPr>
            <w:tcW w:w="4679" w:type="dxa"/>
            <w:tcMar>
              <w:top w:w="60" w:type="dxa"/>
              <w:left w:w="80" w:type="dxa"/>
              <w:bottom w:w="60" w:type="dxa"/>
              <w:right w:w="80" w:type="dxa"/>
            </w:tcMar>
            <w:vAlign w:val="center"/>
          </w:tcPr>
          <w:p w14:paraId="2E2B3AC5" w14:textId="77777777" w:rsidR="00835B42" w:rsidRDefault="00000000">
            <w:pPr>
              <w:spacing w:after="40" w:line="240" w:lineRule="auto"/>
            </w:pPr>
            <w:r>
              <w:rPr>
                <w:sz w:val="18"/>
              </w:rPr>
              <w:t>Of aluminum</w:t>
            </w:r>
          </w:p>
        </w:tc>
      </w:tr>
      <w:tr w:rsidR="00835B42" w14:paraId="02B1D701" w14:textId="77777777">
        <w:trPr>
          <w:cantSplit/>
        </w:trPr>
        <w:tc>
          <w:tcPr>
            <w:tcW w:w="4680" w:type="dxa"/>
            <w:tcMar>
              <w:top w:w="60" w:type="dxa"/>
              <w:left w:w="80" w:type="dxa"/>
              <w:bottom w:w="60" w:type="dxa"/>
              <w:right w:w="80" w:type="dxa"/>
            </w:tcMar>
            <w:vAlign w:val="center"/>
          </w:tcPr>
          <w:p w14:paraId="2F2D44B1" w14:textId="77777777" w:rsidR="00835B42" w:rsidRDefault="00000000">
            <w:pPr>
              <w:spacing w:after="40" w:line="240" w:lineRule="auto"/>
            </w:pPr>
            <w:r>
              <w:rPr>
                <w:sz w:val="18"/>
              </w:rPr>
              <w:t>2826.19.00</w:t>
            </w:r>
          </w:p>
        </w:tc>
        <w:tc>
          <w:tcPr>
            <w:tcW w:w="4679" w:type="dxa"/>
            <w:tcMar>
              <w:top w:w="60" w:type="dxa"/>
              <w:left w:w="80" w:type="dxa"/>
              <w:bottom w:w="60" w:type="dxa"/>
              <w:right w:w="80" w:type="dxa"/>
            </w:tcMar>
            <w:vAlign w:val="center"/>
          </w:tcPr>
          <w:p w14:paraId="76B1164F" w14:textId="77777777" w:rsidR="00835B42" w:rsidRDefault="00000000">
            <w:pPr>
              <w:spacing w:after="40" w:line="240" w:lineRule="auto"/>
            </w:pPr>
            <w:r>
              <w:rPr>
                <w:sz w:val="18"/>
              </w:rPr>
              <w:t>Other</w:t>
            </w:r>
          </w:p>
        </w:tc>
      </w:tr>
      <w:tr w:rsidR="00835B42" w14:paraId="6AFF22C1" w14:textId="77777777">
        <w:trPr>
          <w:cantSplit/>
        </w:trPr>
        <w:tc>
          <w:tcPr>
            <w:tcW w:w="4680" w:type="dxa"/>
            <w:tcMar>
              <w:top w:w="60" w:type="dxa"/>
              <w:left w:w="80" w:type="dxa"/>
              <w:bottom w:w="60" w:type="dxa"/>
              <w:right w:w="80" w:type="dxa"/>
            </w:tcMar>
            <w:vAlign w:val="center"/>
          </w:tcPr>
          <w:p w14:paraId="7B91F00A" w14:textId="77777777" w:rsidR="00835B42" w:rsidRDefault="00000000">
            <w:pPr>
              <w:spacing w:after="40" w:line="240" w:lineRule="auto"/>
            </w:pPr>
            <w:r>
              <w:rPr>
                <w:sz w:val="18"/>
              </w:rPr>
              <w:t>2826.30.00</w:t>
            </w:r>
          </w:p>
        </w:tc>
        <w:tc>
          <w:tcPr>
            <w:tcW w:w="4679" w:type="dxa"/>
            <w:tcMar>
              <w:top w:w="60" w:type="dxa"/>
              <w:left w:w="80" w:type="dxa"/>
              <w:bottom w:w="60" w:type="dxa"/>
              <w:right w:w="80" w:type="dxa"/>
            </w:tcMar>
            <w:vAlign w:val="center"/>
          </w:tcPr>
          <w:p w14:paraId="28B2B60F" w14:textId="77777777" w:rsidR="00835B42" w:rsidRDefault="00000000">
            <w:pPr>
              <w:spacing w:after="40" w:line="240" w:lineRule="auto"/>
            </w:pPr>
            <w:r>
              <w:rPr>
                <w:sz w:val="18"/>
              </w:rPr>
              <w:t>Sodium hexafluoroaluminate (synthetic cryolite)</w:t>
            </w:r>
          </w:p>
        </w:tc>
      </w:tr>
      <w:tr w:rsidR="00835B42" w14:paraId="52AB487D" w14:textId="77777777">
        <w:trPr>
          <w:cantSplit/>
        </w:trPr>
        <w:tc>
          <w:tcPr>
            <w:tcW w:w="4680" w:type="dxa"/>
            <w:tcMar>
              <w:top w:w="60" w:type="dxa"/>
              <w:left w:w="80" w:type="dxa"/>
              <w:bottom w:w="60" w:type="dxa"/>
              <w:right w:w="80" w:type="dxa"/>
            </w:tcMar>
            <w:vAlign w:val="center"/>
          </w:tcPr>
          <w:p w14:paraId="58E546FD" w14:textId="77777777" w:rsidR="00835B42" w:rsidRDefault="00000000">
            <w:pPr>
              <w:spacing w:after="40" w:line="240" w:lineRule="auto"/>
            </w:pPr>
            <w:r>
              <w:rPr>
                <w:sz w:val="18"/>
              </w:rPr>
              <w:t>2826.90.00</w:t>
            </w:r>
          </w:p>
        </w:tc>
        <w:tc>
          <w:tcPr>
            <w:tcW w:w="4679" w:type="dxa"/>
            <w:tcMar>
              <w:top w:w="60" w:type="dxa"/>
              <w:left w:w="80" w:type="dxa"/>
              <w:bottom w:w="60" w:type="dxa"/>
              <w:right w:w="80" w:type="dxa"/>
            </w:tcMar>
            <w:vAlign w:val="center"/>
          </w:tcPr>
          <w:p w14:paraId="6EE141EE" w14:textId="77777777" w:rsidR="00835B42" w:rsidRDefault="00000000">
            <w:pPr>
              <w:spacing w:after="40" w:line="240" w:lineRule="auto"/>
            </w:pPr>
            <w:r>
              <w:rPr>
                <w:sz w:val="18"/>
              </w:rPr>
              <w:t>Other</w:t>
            </w:r>
          </w:p>
        </w:tc>
      </w:tr>
      <w:tr w:rsidR="00835B42" w14:paraId="4D74B7EF" w14:textId="77777777">
        <w:trPr>
          <w:cantSplit/>
        </w:trPr>
        <w:tc>
          <w:tcPr>
            <w:tcW w:w="4680" w:type="dxa"/>
            <w:tcMar>
              <w:top w:w="60" w:type="dxa"/>
              <w:left w:w="80" w:type="dxa"/>
              <w:bottom w:w="60" w:type="dxa"/>
              <w:right w:w="80" w:type="dxa"/>
            </w:tcMar>
            <w:vAlign w:val="center"/>
          </w:tcPr>
          <w:p w14:paraId="1008B529" w14:textId="77777777" w:rsidR="00835B42" w:rsidRDefault="00000000">
            <w:pPr>
              <w:spacing w:after="40" w:line="240" w:lineRule="auto"/>
            </w:pPr>
            <w:r>
              <w:rPr>
                <w:sz w:val="18"/>
              </w:rPr>
              <w:t>2827.10.00</w:t>
            </w:r>
          </w:p>
        </w:tc>
        <w:tc>
          <w:tcPr>
            <w:tcW w:w="4679" w:type="dxa"/>
            <w:tcMar>
              <w:top w:w="60" w:type="dxa"/>
              <w:left w:w="80" w:type="dxa"/>
              <w:bottom w:w="60" w:type="dxa"/>
              <w:right w:w="80" w:type="dxa"/>
            </w:tcMar>
            <w:vAlign w:val="center"/>
          </w:tcPr>
          <w:p w14:paraId="391A9FE4" w14:textId="77777777" w:rsidR="00835B42" w:rsidRDefault="00000000">
            <w:pPr>
              <w:spacing w:after="40" w:line="240" w:lineRule="auto"/>
            </w:pPr>
            <w:r>
              <w:rPr>
                <w:sz w:val="18"/>
              </w:rPr>
              <w:t>Ammonium chloride</w:t>
            </w:r>
          </w:p>
        </w:tc>
      </w:tr>
      <w:tr w:rsidR="00835B42" w14:paraId="76C9EF5B" w14:textId="77777777">
        <w:trPr>
          <w:cantSplit/>
        </w:trPr>
        <w:tc>
          <w:tcPr>
            <w:tcW w:w="4680" w:type="dxa"/>
            <w:tcMar>
              <w:top w:w="60" w:type="dxa"/>
              <w:left w:w="80" w:type="dxa"/>
              <w:bottom w:w="60" w:type="dxa"/>
              <w:right w:w="80" w:type="dxa"/>
            </w:tcMar>
            <w:vAlign w:val="center"/>
          </w:tcPr>
          <w:p w14:paraId="11C117F4" w14:textId="77777777" w:rsidR="00835B42" w:rsidRDefault="00000000">
            <w:pPr>
              <w:spacing w:after="40" w:line="240" w:lineRule="auto"/>
            </w:pPr>
            <w:r>
              <w:rPr>
                <w:sz w:val="18"/>
              </w:rPr>
              <w:t>2827.20.00</w:t>
            </w:r>
          </w:p>
        </w:tc>
        <w:tc>
          <w:tcPr>
            <w:tcW w:w="4679" w:type="dxa"/>
            <w:tcMar>
              <w:top w:w="60" w:type="dxa"/>
              <w:left w:w="80" w:type="dxa"/>
              <w:bottom w:w="60" w:type="dxa"/>
              <w:right w:w="80" w:type="dxa"/>
            </w:tcMar>
            <w:vAlign w:val="center"/>
          </w:tcPr>
          <w:p w14:paraId="37C0B419" w14:textId="77777777" w:rsidR="00835B42" w:rsidRDefault="00000000">
            <w:pPr>
              <w:spacing w:after="40" w:line="240" w:lineRule="auto"/>
            </w:pPr>
            <w:r>
              <w:rPr>
                <w:sz w:val="18"/>
              </w:rPr>
              <w:t>Calcium chloride</w:t>
            </w:r>
          </w:p>
        </w:tc>
      </w:tr>
      <w:tr w:rsidR="00835B42" w14:paraId="2749B762" w14:textId="77777777">
        <w:trPr>
          <w:cantSplit/>
        </w:trPr>
        <w:tc>
          <w:tcPr>
            <w:tcW w:w="4680" w:type="dxa"/>
            <w:tcMar>
              <w:top w:w="60" w:type="dxa"/>
              <w:left w:w="80" w:type="dxa"/>
              <w:bottom w:w="60" w:type="dxa"/>
              <w:right w:w="80" w:type="dxa"/>
            </w:tcMar>
            <w:vAlign w:val="center"/>
          </w:tcPr>
          <w:p w14:paraId="3BF072D1" w14:textId="77777777" w:rsidR="00835B42" w:rsidRDefault="00000000">
            <w:pPr>
              <w:spacing w:after="40" w:line="240" w:lineRule="auto"/>
            </w:pPr>
            <w:r>
              <w:rPr>
                <w:sz w:val="18"/>
              </w:rPr>
              <w:t>2827.31.00</w:t>
            </w:r>
          </w:p>
        </w:tc>
        <w:tc>
          <w:tcPr>
            <w:tcW w:w="4679" w:type="dxa"/>
            <w:tcMar>
              <w:top w:w="60" w:type="dxa"/>
              <w:left w:w="80" w:type="dxa"/>
              <w:bottom w:w="60" w:type="dxa"/>
              <w:right w:w="80" w:type="dxa"/>
            </w:tcMar>
            <w:vAlign w:val="center"/>
          </w:tcPr>
          <w:p w14:paraId="1271800A" w14:textId="77777777" w:rsidR="00835B42" w:rsidRDefault="00000000">
            <w:pPr>
              <w:spacing w:after="40" w:line="240" w:lineRule="auto"/>
            </w:pPr>
            <w:r>
              <w:rPr>
                <w:sz w:val="18"/>
              </w:rPr>
              <w:t>Of magnesium</w:t>
            </w:r>
          </w:p>
        </w:tc>
      </w:tr>
      <w:tr w:rsidR="00835B42" w14:paraId="5A9D76B4" w14:textId="77777777">
        <w:trPr>
          <w:cantSplit/>
        </w:trPr>
        <w:tc>
          <w:tcPr>
            <w:tcW w:w="4680" w:type="dxa"/>
            <w:tcMar>
              <w:top w:w="60" w:type="dxa"/>
              <w:left w:w="80" w:type="dxa"/>
              <w:bottom w:w="60" w:type="dxa"/>
              <w:right w:w="80" w:type="dxa"/>
            </w:tcMar>
            <w:vAlign w:val="center"/>
          </w:tcPr>
          <w:p w14:paraId="520CE379" w14:textId="77777777" w:rsidR="00835B42" w:rsidRDefault="00000000">
            <w:pPr>
              <w:spacing w:after="40" w:line="240" w:lineRule="auto"/>
            </w:pPr>
            <w:r>
              <w:rPr>
                <w:sz w:val="18"/>
              </w:rPr>
              <w:t>2827.32.00</w:t>
            </w:r>
          </w:p>
        </w:tc>
        <w:tc>
          <w:tcPr>
            <w:tcW w:w="4679" w:type="dxa"/>
            <w:tcMar>
              <w:top w:w="60" w:type="dxa"/>
              <w:left w:w="80" w:type="dxa"/>
              <w:bottom w:w="60" w:type="dxa"/>
              <w:right w:w="80" w:type="dxa"/>
            </w:tcMar>
            <w:vAlign w:val="center"/>
          </w:tcPr>
          <w:p w14:paraId="537F6DA0" w14:textId="77777777" w:rsidR="00835B42" w:rsidRDefault="00000000">
            <w:pPr>
              <w:spacing w:after="40" w:line="240" w:lineRule="auto"/>
            </w:pPr>
            <w:r>
              <w:rPr>
                <w:sz w:val="18"/>
              </w:rPr>
              <w:t>Of aluminum</w:t>
            </w:r>
          </w:p>
        </w:tc>
      </w:tr>
      <w:tr w:rsidR="00835B42" w14:paraId="28B70EC9" w14:textId="77777777">
        <w:trPr>
          <w:cantSplit/>
        </w:trPr>
        <w:tc>
          <w:tcPr>
            <w:tcW w:w="4680" w:type="dxa"/>
            <w:tcMar>
              <w:top w:w="60" w:type="dxa"/>
              <w:left w:w="80" w:type="dxa"/>
              <w:bottom w:w="60" w:type="dxa"/>
              <w:right w:w="80" w:type="dxa"/>
            </w:tcMar>
            <w:vAlign w:val="center"/>
          </w:tcPr>
          <w:p w14:paraId="65DFC097" w14:textId="77777777" w:rsidR="00835B42" w:rsidRDefault="00000000">
            <w:pPr>
              <w:spacing w:after="40" w:line="240" w:lineRule="auto"/>
            </w:pPr>
            <w:r>
              <w:rPr>
                <w:sz w:val="18"/>
              </w:rPr>
              <w:t>2827.35.00</w:t>
            </w:r>
          </w:p>
        </w:tc>
        <w:tc>
          <w:tcPr>
            <w:tcW w:w="4679" w:type="dxa"/>
            <w:tcMar>
              <w:top w:w="60" w:type="dxa"/>
              <w:left w:w="80" w:type="dxa"/>
              <w:bottom w:w="60" w:type="dxa"/>
              <w:right w:w="80" w:type="dxa"/>
            </w:tcMar>
            <w:vAlign w:val="center"/>
          </w:tcPr>
          <w:p w14:paraId="53EC3B98" w14:textId="77777777" w:rsidR="00835B42" w:rsidRDefault="00000000">
            <w:pPr>
              <w:spacing w:after="40" w:line="240" w:lineRule="auto"/>
            </w:pPr>
            <w:r>
              <w:rPr>
                <w:sz w:val="18"/>
              </w:rPr>
              <w:t>Of nickel</w:t>
            </w:r>
          </w:p>
        </w:tc>
      </w:tr>
      <w:tr w:rsidR="00835B42" w14:paraId="5E97F072" w14:textId="77777777">
        <w:trPr>
          <w:cantSplit/>
        </w:trPr>
        <w:tc>
          <w:tcPr>
            <w:tcW w:w="4680" w:type="dxa"/>
            <w:tcMar>
              <w:top w:w="60" w:type="dxa"/>
              <w:left w:w="80" w:type="dxa"/>
              <w:bottom w:w="60" w:type="dxa"/>
              <w:right w:w="80" w:type="dxa"/>
            </w:tcMar>
            <w:vAlign w:val="center"/>
          </w:tcPr>
          <w:p w14:paraId="11BF0353" w14:textId="77777777" w:rsidR="00835B42" w:rsidRDefault="00000000">
            <w:pPr>
              <w:spacing w:after="40" w:line="240" w:lineRule="auto"/>
            </w:pPr>
            <w:r>
              <w:rPr>
                <w:sz w:val="18"/>
              </w:rPr>
              <w:t>2827.39.00</w:t>
            </w:r>
          </w:p>
        </w:tc>
        <w:tc>
          <w:tcPr>
            <w:tcW w:w="4679" w:type="dxa"/>
            <w:tcMar>
              <w:top w:w="60" w:type="dxa"/>
              <w:left w:w="80" w:type="dxa"/>
              <w:bottom w:w="60" w:type="dxa"/>
              <w:right w:w="80" w:type="dxa"/>
            </w:tcMar>
            <w:vAlign w:val="center"/>
          </w:tcPr>
          <w:p w14:paraId="67EF3382" w14:textId="77777777" w:rsidR="00835B42" w:rsidRDefault="00000000">
            <w:pPr>
              <w:spacing w:after="40" w:line="240" w:lineRule="auto"/>
            </w:pPr>
            <w:r>
              <w:rPr>
                <w:sz w:val="18"/>
              </w:rPr>
              <w:t>Other</w:t>
            </w:r>
          </w:p>
        </w:tc>
      </w:tr>
      <w:tr w:rsidR="00835B42" w14:paraId="022A0717" w14:textId="77777777">
        <w:trPr>
          <w:cantSplit/>
        </w:trPr>
        <w:tc>
          <w:tcPr>
            <w:tcW w:w="4680" w:type="dxa"/>
            <w:tcMar>
              <w:top w:w="60" w:type="dxa"/>
              <w:left w:w="80" w:type="dxa"/>
              <w:bottom w:w="60" w:type="dxa"/>
              <w:right w:w="80" w:type="dxa"/>
            </w:tcMar>
            <w:vAlign w:val="center"/>
          </w:tcPr>
          <w:p w14:paraId="05F026AD" w14:textId="77777777" w:rsidR="00835B42" w:rsidRDefault="00000000">
            <w:pPr>
              <w:spacing w:after="40" w:line="240" w:lineRule="auto"/>
            </w:pPr>
            <w:r>
              <w:rPr>
                <w:sz w:val="18"/>
              </w:rPr>
              <w:t>2827.41.00</w:t>
            </w:r>
          </w:p>
        </w:tc>
        <w:tc>
          <w:tcPr>
            <w:tcW w:w="4679" w:type="dxa"/>
            <w:tcMar>
              <w:top w:w="60" w:type="dxa"/>
              <w:left w:w="80" w:type="dxa"/>
              <w:bottom w:w="60" w:type="dxa"/>
              <w:right w:w="80" w:type="dxa"/>
            </w:tcMar>
            <w:vAlign w:val="center"/>
          </w:tcPr>
          <w:p w14:paraId="6908657B" w14:textId="77777777" w:rsidR="00835B42" w:rsidRDefault="00000000">
            <w:pPr>
              <w:spacing w:after="40" w:line="240" w:lineRule="auto"/>
            </w:pPr>
            <w:r>
              <w:rPr>
                <w:sz w:val="18"/>
              </w:rPr>
              <w:t>Of copper</w:t>
            </w:r>
          </w:p>
        </w:tc>
      </w:tr>
      <w:tr w:rsidR="00835B42" w14:paraId="725696EB" w14:textId="77777777">
        <w:trPr>
          <w:cantSplit/>
        </w:trPr>
        <w:tc>
          <w:tcPr>
            <w:tcW w:w="4680" w:type="dxa"/>
            <w:tcMar>
              <w:top w:w="60" w:type="dxa"/>
              <w:left w:w="80" w:type="dxa"/>
              <w:bottom w:w="60" w:type="dxa"/>
              <w:right w:w="80" w:type="dxa"/>
            </w:tcMar>
            <w:vAlign w:val="center"/>
          </w:tcPr>
          <w:p w14:paraId="215EA3F2" w14:textId="77777777" w:rsidR="00835B42" w:rsidRDefault="00000000">
            <w:pPr>
              <w:spacing w:after="40" w:line="240" w:lineRule="auto"/>
            </w:pPr>
            <w:r>
              <w:rPr>
                <w:sz w:val="18"/>
              </w:rPr>
              <w:t>2827.49.00</w:t>
            </w:r>
          </w:p>
        </w:tc>
        <w:tc>
          <w:tcPr>
            <w:tcW w:w="4679" w:type="dxa"/>
            <w:tcMar>
              <w:top w:w="60" w:type="dxa"/>
              <w:left w:w="80" w:type="dxa"/>
              <w:bottom w:w="60" w:type="dxa"/>
              <w:right w:w="80" w:type="dxa"/>
            </w:tcMar>
            <w:vAlign w:val="center"/>
          </w:tcPr>
          <w:p w14:paraId="46C4434C" w14:textId="77777777" w:rsidR="00835B42" w:rsidRDefault="00000000">
            <w:pPr>
              <w:spacing w:after="40" w:line="240" w:lineRule="auto"/>
            </w:pPr>
            <w:r>
              <w:rPr>
                <w:sz w:val="18"/>
              </w:rPr>
              <w:t>Other</w:t>
            </w:r>
          </w:p>
        </w:tc>
      </w:tr>
      <w:tr w:rsidR="00835B42" w14:paraId="617A307B" w14:textId="77777777">
        <w:trPr>
          <w:cantSplit/>
        </w:trPr>
        <w:tc>
          <w:tcPr>
            <w:tcW w:w="4680" w:type="dxa"/>
            <w:tcMar>
              <w:top w:w="60" w:type="dxa"/>
              <w:left w:w="80" w:type="dxa"/>
              <w:bottom w:w="60" w:type="dxa"/>
              <w:right w:w="80" w:type="dxa"/>
            </w:tcMar>
            <w:vAlign w:val="center"/>
          </w:tcPr>
          <w:p w14:paraId="7EE8AD2E" w14:textId="77777777" w:rsidR="00835B42" w:rsidRDefault="00000000">
            <w:pPr>
              <w:spacing w:after="40" w:line="240" w:lineRule="auto"/>
            </w:pPr>
            <w:r>
              <w:rPr>
                <w:sz w:val="18"/>
              </w:rPr>
              <w:t>2827.51.00</w:t>
            </w:r>
          </w:p>
        </w:tc>
        <w:tc>
          <w:tcPr>
            <w:tcW w:w="4679" w:type="dxa"/>
            <w:tcMar>
              <w:top w:w="60" w:type="dxa"/>
              <w:left w:w="80" w:type="dxa"/>
              <w:bottom w:w="60" w:type="dxa"/>
              <w:right w:w="80" w:type="dxa"/>
            </w:tcMar>
            <w:vAlign w:val="center"/>
          </w:tcPr>
          <w:p w14:paraId="3F48A8A2" w14:textId="77777777" w:rsidR="00835B42" w:rsidRDefault="00000000">
            <w:pPr>
              <w:spacing w:after="40" w:line="240" w:lineRule="auto"/>
            </w:pPr>
            <w:r>
              <w:rPr>
                <w:sz w:val="18"/>
              </w:rPr>
              <w:t>Bromides of sodium or of potassium</w:t>
            </w:r>
          </w:p>
        </w:tc>
      </w:tr>
      <w:tr w:rsidR="00835B42" w14:paraId="5A3DE425" w14:textId="77777777">
        <w:trPr>
          <w:cantSplit/>
        </w:trPr>
        <w:tc>
          <w:tcPr>
            <w:tcW w:w="4680" w:type="dxa"/>
            <w:tcMar>
              <w:top w:w="60" w:type="dxa"/>
              <w:left w:w="80" w:type="dxa"/>
              <w:bottom w:w="60" w:type="dxa"/>
              <w:right w:w="80" w:type="dxa"/>
            </w:tcMar>
            <w:vAlign w:val="center"/>
          </w:tcPr>
          <w:p w14:paraId="27A2D286" w14:textId="77777777" w:rsidR="00835B42" w:rsidRDefault="00000000">
            <w:pPr>
              <w:spacing w:after="40" w:line="240" w:lineRule="auto"/>
            </w:pPr>
            <w:r>
              <w:rPr>
                <w:sz w:val="18"/>
              </w:rPr>
              <w:t>2827.59.00</w:t>
            </w:r>
          </w:p>
        </w:tc>
        <w:tc>
          <w:tcPr>
            <w:tcW w:w="4679" w:type="dxa"/>
            <w:tcMar>
              <w:top w:w="60" w:type="dxa"/>
              <w:left w:w="80" w:type="dxa"/>
              <w:bottom w:w="60" w:type="dxa"/>
              <w:right w:w="80" w:type="dxa"/>
            </w:tcMar>
            <w:vAlign w:val="center"/>
          </w:tcPr>
          <w:p w14:paraId="2C73317A" w14:textId="77777777" w:rsidR="00835B42" w:rsidRDefault="00000000">
            <w:pPr>
              <w:spacing w:after="40" w:line="240" w:lineRule="auto"/>
            </w:pPr>
            <w:r>
              <w:rPr>
                <w:sz w:val="18"/>
              </w:rPr>
              <w:t>Other</w:t>
            </w:r>
          </w:p>
        </w:tc>
      </w:tr>
      <w:tr w:rsidR="00835B42" w14:paraId="2233E199" w14:textId="77777777">
        <w:trPr>
          <w:cantSplit/>
        </w:trPr>
        <w:tc>
          <w:tcPr>
            <w:tcW w:w="4680" w:type="dxa"/>
            <w:tcMar>
              <w:top w:w="60" w:type="dxa"/>
              <w:left w:w="80" w:type="dxa"/>
              <w:bottom w:w="60" w:type="dxa"/>
              <w:right w:w="80" w:type="dxa"/>
            </w:tcMar>
            <w:vAlign w:val="center"/>
          </w:tcPr>
          <w:p w14:paraId="13663C95" w14:textId="77777777" w:rsidR="00835B42" w:rsidRDefault="00000000">
            <w:pPr>
              <w:spacing w:after="40" w:line="240" w:lineRule="auto"/>
            </w:pPr>
            <w:r>
              <w:rPr>
                <w:sz w:val="18"/>
              </w:rPr>
              <w:t>2827.60.00</w:t>
            </w:r>
          </w:p>
        </w:tc>
        <w:tc>
          <w:tcPr>
            <w:tcW w:w="4679" w:type="dxa"/>
            <w:tcMar>
              <w:top w:w="60" w:type="dxa"/>
              <w:left w:w="80" w:type="dxa"/>
              <w:bottom w:w="60" w:type="dxa"/>
              <w:right w:w="80" w:type="dxa"/>
            </w:tcMar>
            <w:vAlign w:val="center"/>
          </w:tcPr>
          <w:p w14:paraId="542ECB23" w14:textId="77777777" w:rsidR="00835B42" w:rsidRDefault="00000000">
            <w:pPr>
              <w:spacing w:after="40" w:line="240" w:lineRule="auto"/>
            </w:pPr>
            <w:r>
              <w:rPr>
                <w:sz w:val="18"/>
              </w:rPr>
              <w:t>Iodides and iodide oxides</w:t>
            </w:r>
          </w:p>
        </w:tc>
      </w:tr>
      <w:tr w:rsidR="00835B42" w14:paraId="0D935C8C" w14:textId="77777777">
        <w:trPr>
          <w:cantSplit/>
        </w:trPr>
        <w:tc>
          <w:tcPr>
            <w:tcW w:w="4680" w:type="dxa"/>
            <w:tcMar>
              <w:top w:w="60" w:type="dxa"/>
              <w:left w:w="80" w:type="dxa"/>
              <w:bottom w:w="60" w:type="dxa"/>
              <w:right w:w="80" w:type="dxa"/>
            </w:tcMar>
            <w:vAlign w:val="center"/>
          </w:tcPr>
          <w:p w14:paraId="3B6262EE" w14:textId="77777777" w:rsidR="00835B42" w:rsidRDefault="00000000">
            <w:pPr>
              <w:spacing w:after="40" w:line="240" w:lineRule="auto"/>
            </w:pPr>
            <w:r>
              <w:rPr>
                <w:sz w:val="18"/>
              </w:rPr>
              <w:t>2828.10.00</w:t>
            </w:r>
          </w:p>
        </w:tc>
        <w:tc>
          <w:tcPr>
            <w:tcW w:w="4679" w:type="dxa"/>
            <w:tcMar>
              <w:top w:w="60" w:type="dxa"/>
              <w:left w:w="80" w:type="dxa"/>
              <w:bottom w:w="60" w:type="dxa"/>
              <w:right w:w="80" w:type="dxa"/>
            </w:tcMar>
            <w:vAlign w:val="center"/>
          </w:tcPr>
          <w:p w14:paraId="487A0EB7" w14:textId="77777777" w:rsidR="00835B42" w:rsidRDefault="00000000">
            <w:pPr>
              <w:spacing w:after="40" w:line="240" w:lineRule="auto"/>
            </w:pPr>
            <w:r>
              <w:rPr>
                <w:sz w:val="18"/>
              </w:rPr>
              <w:t>Commercial calcium hypochlorite and other calcium hypochlorites</w:t>
            </w:r>
          </w:p>
        </w:tc>
      </w:tr>
      <w:tr w:rsidR="00835B42" w14:paraId="33A909D0" w14:textId="77777777">
        <w:trPr>
          <w:cantSplit/>
        </w:trPr>
        <w:tc>
          <w:tcPr>
            <w:tcW w:w="4680" w:type="dxa"/>
            <w:tcMar>
              <w:top w:w="60" w:type="dxa"/>
              <w:left w:w="80" w:type="dxa"/>
              <w:bottom w:w="60" w:type="dxa"/>
              <w:right w:w="80" w:type="dxa"/>
            </w:tcMar>
            <w:vAlign w:val="center"/>
          </w:tcPr>
          <w:p w14:paraId="69522712" w14:textId="77777777" w:rsidR="00835B42" w:rsidRDefault="00000000">
            <w:pPr>
              <w:spacing w:after="40" w:line="240" w:lineRule="auto"/>
            </w:pPr>
            <w:r>
              <w:rPr>
                <w:sz w:val="18"/>
              </w:rPr>
              <w:t>2828.90.00</w:t>
            </w:r>
          </w:p>
        </w:tc>
        <w:tc>
          <w:tcPr>
            <w:tcW w:w="4679" w:type="dxa"/>
            <w:tcMar>
              <w:top w:w="60" w:type="dxa"/>
              <w:left w:w="80" w:type="dxa"/>
              <w:bottom w:w="60" w:type="dxa"/>
              <w:right w:w="80" w:type="dxa"/>
            </w:tcMar>
            <w:vAlign w:val="center"/>
          </w:tcPr>
          <w:p w14:paraId="0FB1D0EF" w14:textId="77777777" w:rsidR="00835B42" w:rsidRDefault="00000000">
            <w:pPr>
              <w:spacing w:after="40" w:line="240" w:lineRule="auto"/>
            </w:pPr>
            <w:r>
              <w:rPr>
                <w:sz w:val="18"/>
              </w:rPr>
              <w:t>Other</w:t>
            </w:r>
          </w:p>
        </w:tc>
      </w:tr>
      <w:tr w:rsidR="00835B42" w14:paraId="7A11ECCA" w14:textId="77777777">
        <w:trPr>
          <w:cantSplit/>
        </w:trPr>
        <w:tc>
          <w:tcPr>
            <w:tcW w:w="4680" w:type="dxa"/>
            <w:tcMar>
              <w:top w:w="60" w:type="dxa"/>
              <w:left w:w="80" w:type="dxa"/>
              <w:bottom w:w="60" w:type="dxa"/>
              <w:right w:w="80" w:type="dxa"/>
            </w:tcMar>
            <w:vAlign w:val="center"/>
          </w:tcPr>
          <w:p w14:paraId="76EA31BF" w14:textId="77777777" w:rsidR="00835B42" w:rsidRDefault="00000000">
            <w:pPr>
              <w:spacing w:after="40" w:line="240" w:lineRule="auto"/>
            </w:pPr>
            <w:r>
              <w:rPr>
                <w:sz w:val="18"/>
              </w:rPr>
              <w:t>2829.11.00</w:t>
            </w:r>
          </w:p>
        </w:tc>
        <w:tc>
          <w:tcPr>
            <w:tcW w:w="4679" w:type="dxa"/>
            <w:tcMar>
              <w:top w:w="60" w:type="dxa"/>
              <w:left w:w="80" w:type="dxa"/>
              <w:bottom w:w="60" w:type="dxa"/>
              <w:right w:w="80" w:type="dxa"/>
            </w:tcMar>
            <w:vAlign w:val="center"/>
          </w:tcPr>
          <w:p w14:paraId="11836DA4" w14:textId="77777777" w:rsidR="00835B42" w:rsidRDefault="00000000">
            <w:pPr>
              <w:spacing w:after="40" w:line="240" w:lineRule="auto"/>
            </w:pPr>
            <w:r>
              <w:rPr>
                <w:sz w:val="18"/>
              </w:rPr>
              <w:t>Of sodium</w:t>
            </w:r>
          </w:p>
        </w:tc>
      </w:tr>
      <w:tr w:rsidR="00835B42" w14:paraId="33C8CE58" w14:textId="77777777">
        <w:trPr>
          <w:cantSplit/>
        </w:trPr>
        <w:tc>
          <w:tcPr>
            <w:tcW w:w="4680" w:type="dxa"/>
            <w:tcMar>
              <w:top w:w="60" w:type="dxa"/>
              <w:left w:w="80" w:type="dxa"/>
              <w:bottom w:w="60" w:type="dxa"/>
              <w:right w:w="80" w:type="dxa"/>
            </w:tcMar>
            <w:vAlign w:val="center"/>
          </w:tcPr>
          <w:p w14:paraId="1CB5F4C6" w14:textId="77777777" w:rsidR="00835B42" w:rsidRDefault="00000000">
            <w:pPr>
              <w:spacing w:after="40" w:line="240" w:lineRule="auto"/>
            </w:pPr>
            <w:r>
              <w:rPr>
                <w:sz w:val="18"/>
              </w:rPr>
              <w:t>2829.19.00</w:t>
            </w:r>
          </w:p>
        </w:tc>
        <w:tc>
          <w:tcPr>
            <w:tcW w:w="4679" w:type="dxa"/>
            <w:tcMar>
              <w:top w:w="60" w:type="dxa"/>
              <w:left w:w="80" w:type="dxa"/>
              <w:bottom w:w="60" w:type="dxa"/>
              <w:right w:w="80" w:type="dxa"/>
            </w:tcMar>
            <w:vAlign w:val="center"/>
          </w:tcPr>
          <w:p w14:paraId="0B7C1F48" w14:textId="77777777" w:rsidR="00835B42" w:rsidRDefault="00000000">
            <w:pPr>
              <w:spacing w:after="40" w:line="240" w:lineRule="auto"/>
            </w:pPr>
            <w:r>
              <w:rPr>
                <w:sz w:val="18"/>
              </w:rPr>
              <w:t>Other</w:t>
            </w:r>
          </w:p>
        </w:tc>
      </w:tr>
      <w:tr w:rsidR="00835B42" w14:paraId="68AAE3DE" w14:textId="77777777">
        <w:trPr>
          <w:cantSplit/>
        </w:trPr>
        <w:tc>
          <w:tcPr>
            <w:tcW w:w="4680" w:type="dxa"/>
            <w:tcMar>
              <w:top w:w="60" w:type="dxa"/>
              <w:left w:w="80" w:type="dxa"/>
              <w:bottom w:w="60" w:type="dxa"/>
              <w:right w:w="80" w:type="dxa"/>
            </w:tcMar>
            <w:vAlign w:val="center"/>
          </w:tcPr>
          <w:p w14:paraId="39A0E0DC" w14:textId="77777777" w:rsidR="00835B42" w:rsidRDefault="00000000">
            <w:pPr>
              <w:spacing w:after="40" w:line="240" w:lineRule="auto"/>
            </w:pPr>
            <w:r>
              <w:rPr>
                <w:sz w:val="18"/>
              </w:rPr>
              <w:t>2829.90.00</w:t>
            </w:r>
          </w:p>
        </w:tc>
        <w:tc>
          <w:tcPr>
            <w:tcW w:w="4679" w:type="dxa"/>
            <w:tcMar>
              <w:top w:w="60" w:type="dxa"/>
              <w:left w:w="80" w:type="dxa"/>
              <w:bottom w:w="60" w:type="dxa"/>
              <w:right w:w="80" w:type="dxa"/>
            </w:tcMar>
            <w:vAlign w:val="center"/>
          </w:tcPr>
          <w:p w14:paraId="6BDF180F" w14:textId="77777777" w:rsidR="00835B42" w:rsidRDefault="00000000">
            <w:pPr>
              <w:spacing w:after="40" w:line="240" w:lineRule="auto"/>
            </w:pPr>
            <w:r>
              <w:rPr>
                <w:sz w:val="18"/>
              </w:rPr>
              <w:t>Other</w:t>
            </w:r>
          </w:p>
        </w:tc>
      </w:tr>
      <w:tr w:rsidR="00835B42" w14:paraId="6D373E5F" w14:textId="77777777">
        <w:trPr>
          <w:cantSplit/>
        </w:trPr>
        <w:tc>
          <w:tcPr>
            <w:tcW w:w="4680" w:type="dxa"/>
            <w:tcMar>
              <w:top w:w="60" w:type="dxa"/>
              <w:left w:w="80" w:type="dxa"/>
              <w:bottom w:w="60" w:type="dxa"/>
              <w:right w:w="80" w:type="dxa"/>
            </w:tcMar>
            <w:vAlign w:val="center"/>
          </w:tcPr>
          <w:p w14:paraId="7EF4B58E" w14:textId="77777777" w:rsidR="00835B42" w:rsidRDefault="00000000">
            <w:pPr>
              <w:spacing w:after="40" w:line="240" w:lineRule="auto"/>
            </w:pPr>
            <w:r>
              <w:rPr>
                <w:sz w:val="18"/>
              </w:rPr>
              <w:t>2830.10.00</w:t>
            </w:r>
          </w:p>
        </w:tc>
        <w:tc>
          <w:tcPr>
            <w:tcW w:w="4679" w:type="dxa"/>
            <w:tcMar>
              <w:top w:w="60" w:type="dxa"/>
              <w:left w:w="80" w:type="dxa"/>
              <w:bottom w:w="60" w:type="dxa"/>
              <w:right w:w="80" w:type="dxa"/>
            </w:tcMar>
            <w:vAlign w:val="center"/>
          </w:tcPr>
          <w:p w14:paraId="0CE5F6BC" w14:textId="77777777" w:rsidR="00835B42" w:rsidRDefault="00000000">
            <w:pPr>
              <w:spacing w:after="40" w:line="240" w:lineRule="auto"/>
            </w:pPr>
            <w:r>
              <w:rPr>
                <w:sz w:val="18"/>
              </w:rPr>
              <w:t>Sodium sulphides</w:t>
            </w:r>
          </w:p>
        </w:tc>
      </w:tr>
      <w:tr w:rsidR="00835B42" w14:paraId="6D1E61E7" w14:textId="77777777">
        <w:trPr>
          <w:cantSplit/>
        </w:trPr>
        <w:tc>
          <w:tcPr>
            <w:tcW w:w="4680" w:type="dxa"/>
            <w:tcMar>
              <w:top w:w="60" w:type="dxa"/>
              <w:left w:w="80" w:type="dxa"/>
              <w:bottom w:w="60" w:type="dxa"/>
              <w:right w:w="80" w:type="dxa"/>
            </w:tcMar>
            <w:vAlign w:val="center"/>
          </w:tcPr>
          <w:p w14:paraId="7B60A590" w14:textId="77777777" w:rsidR="00835B42" w:rsidRDefault="00000000">
            <w:pPr>
              <w:spacing w:after="40" w:line="240" w:lineRule="auto"/>
            </w:pPr>
            <w:r>
              <w:rPr>
                <w:sz w:val="18"/>
              </w:rPr>
              <w:lastRenderedPageBreak/>
              <w:t>2830.90.00</w:t>
            </w:r>
          </w:p>
        </w:tc>
        <w:tc>
          <w:tcPr>
            <w:tcW w:w="4679" w:type="dxa"/>
            <w:tcMar>
              <w:top w:w="60" w:type="dxa"/>
              <w:left w:w="80" w:type="dxa"/>
              <w:bottom w:w="60" w:type="dxa"/>
              <w:right w:w="80" w:type="dxa"/>
            </w:tcMar>
            <w:vAlign w:val="center"/>
          </w:tcPr>
          <w:p w14:paraId="45BC8A9C" w14:textId="77777777" w:rsidR="00835B42" w:rsidRDefault="00000000">
            <w:pPr>
              <w:spacing w:after="40" w:line="240" w:lineRule="auto"/>
            </w:pPr>
            <w:r>
              <w:rPr>
                <w:sz w:val="18"/>
              </w:rPr>
              <w:t>Other</w:t>
            </w:r>
          </w:p>
        </w:tc>
      </w:tr>
      <w:tr w:rsidR="00835B42" w14:paraId="0180B081" w14:textId="77777777">
        <w:trPr>
          <w:cantSplit/>
        </w:trPr>
        <w:tc>
          <w:tcPr>
            <w:tcW w:w="4680" w:type="dxa"/>
            <w:tcMar>
              <w:top w:w="60" w:type="dxa"/>
              <w:left w:w="80" w:type="dxa"/>
              <w:bottom w:w="60" w:type="dxa"/>
              <w:right w:w="80" w:type="dxa"/>
            </w:tcMar>
            <w:vAlign w:val="center"/>
          </w:tcPr>
          <w:p w14:paraId="419ED5F3" w14:textId="77777777" w:rsidR="00835B42" w:rsidRDefault="00000000">
            <w:pPr>
              <w:spacing w:after="40" w:line="240" w:lineRule="auto"/>
            </w:pPr>
            <w:r>
              <w:rPr>
                <w:sz w:val="18"/>
              </w:rPr>
              <w:t>2831.10.00</w:t>
            </w:r>
          </w:p>
        </w:tc>
        <w:tc>
          <w:tcPr>
            <w:tcW w:w="4679" w:type="dxa"/>
            <w:tcMar>
              <w:top w:w="60" w:type="dxa"/>
              <w:left w:w="80" w:type="dxa"/>
              <w:bottom w:w="60" w:type="dxa"/>
              <w:right w:w="80" w:type="dxa"/>
            </w:tcMar>
            <w:vAlign w:val="center"/>
          </w:tcPr>
          <w:p w14:paraId="0582AF03" w14:textId="77777777" w:rsidR="00835B42" w:rsidRDefault="00000000">
            <w:pPr>
              <w:spacing w:after="40" w:line="240" w:lineRule="auto"/>
            </w:pPr>
            <w:r>
              <w:rPr>
                <w:sz w:val="18"/>
              </w:rPr>
              <w:t>Of sodium</w:t>
            </w:r>
          </w:p>
        </w:tc>
      </w:tr>
      <w:tr w:rsidR="00835B42" w14:paraId="1E1B465D" w14:textId="77777777">
        <w:trPr>
          <w:cantSplit/>
        </w:trPr>
        <w:tc>
          <w:tcPr>
            <w:tcW w:w="4680" w:type="dxa"/>
            <w:tcMar>
              <w:top w:w="60" w:type="dxa"/>
              <w:left w:w="80" w:type="dxa"/>
              <w:bottom w:w="60" w:type="dxa"/>
              <w:right w:w="80" w:type="dxa"/>
            </w:tcMar>
            <w:vAlign w:val="center"/>
          </w:tcPr>
          <w:p w14:paraId="40FFF0FF" w14:textId="77777777" w:rsidR="00835B42" w:rsidRDefault="00000000">
            <w:pPr>
              <w:spacing w:after="40" w:line="240" w:lineRule="auto"/>
            </w:pPr>
            <w:r>
              <w:rPr>
                <w:sz w:val="18"/>
              </w:rPr>
              <w:t>2831.90.00</w:t>
            </w:r>
          </w:p>
        </w:tc>
        <w:tc>
          <w:tcPr>
            <w:tcW w:w="4679" w:type="dxa"/>
            <w:tcMar>
              <w:top w:w="60" w:type="dxa"/>
              <w:left w:w="80" w:type="dxa"/>
              <w:bottom w:w="60" w:type="dxa"/>
              <w:right w:w="80" w:type="dxa"/>
            </w:tcMar>
            <w:vAlign w:val="center"/>
          </w:tcPr>
          <w:p w14:paraId="35CD3FF4" w14:textId="77777777" w:rsidR="00835B42" w:rsidRDefault="00000000">
            <w:pPr>
              <w:spacing w:after="40" w:line="240" w:lineRule="auto"/>
            </w:pPr>
            <w:r>
              <w:rPr>
                <w:sz w:val="18"/>
              </w:rPr>
              <w:t>Other</w:t>
            </w:r>
          </w:p>
        </w:tc>
      </w:tr>
      <w:tr w:rsidR="00835B42" w14:paraId="284D13BE" w14:textId="77777777">
        <w:trPr>
          <w:cantSplit/>
        </w:trPr>
        <w:tc>
          <w:tcPr>
            <w:tcW w:w="4680" w:type="dxa"/>
            <w:tcMar>
              <w:top w:w="60" w:type="dxa"/>
              <w:left w:w="80" w:type="dxa"/>
              <w:bottom w:w="60" w:type="dxa"/>
              <w:right w:w="80" w:type="dxa"/>
            </w:tcMar>
            <w:vAlign w:val="center"/>
          </w:tcPr>
          <w:p w14:paraId="176725A5" w14:textId="77777777" w:rsidR="00835B42" w:rsidRDefault="00000000">
            <w:pPr>
              <w:spacing w:after="40" w:line="240" w:lineRule="auto"/>
            </w:pPr>
            <w:r>
              <w:rPr>
                <w:sz w:val="18"/>
              </w:rPr>
              <w:t>2832.10.00</w:t>
            </w:r>
          </w:p>
        </w:tc>
        <w:tc>
          <w:tcPr>
            <w:tcW w:w="4679" w:type="dxa"/>
            <w:tcMar>
              <w:top w:w="60" w:type="dxa"/>
              <w:left w:w="80" w:type="dxa"/>
              <w:bottom w:w="60" w:type="dxa"/>
              <w:right w:w="80" w:type="dxa"/>
            </w:tcMar>
            <w:vAlign w:val="center"/>
          </w:tcPr>
          <w:p w14:paraId="6B1BE5D5" w14:textId="77777777" w:rsidR="00835B42" w:rsidRDefault="00000000">
            <w:pPr>
              <w:spacing w:after="40" w:line="240" w:lineRule="auto"/>
            </w:pPr>
            <w:r>
              <w:rPr>
                <w:sz w:val="18"/>
              </w:rPr>
              <w:t>Sodium sulphites</w:t>
            </w:r>
          </w:p>
        </w:tc>
      </w:tr>
      <w:tr w:rsidR="00835B42" w14:paraId="51EBA479" w14:textId="77777777">
        <w:trPr>
          <w:cantSplit/>
        </w:trPr>
        <w:tc>
          <w:tcPr>
            <w:tcW w:w="4680" w:type="dxa"/>
            <w:tcMar>
              <w:top w:w="60" w:type="dxa"/>
              <w:left w:w="80" w:type="dxa"/>
              <w:bottom w:w="60" w:type="dxa"/>
              <w:right w:w="80" w:type="dxa"/>
            </w:tcMar>
            <w:vAlign w:val="center"/>
          </w:tcPr>
          <w:p w14:paraId="2FFB2123" w14:textId="77777777" w:rsidR="00835B42" w:rsidRDefault="00000000">
            <w:pPr>
              <w:spacing w:after="40" w:line="240" w:lineRule="auto"/>
            </w:pPr>
            <w:r>
              <w:rPr>
                <w:sz w:val="18"/>
              </w:rPr>
              <w:t>2832.20.00</w:t>
            </w:r>
          </w:p>
        </w:tc>
        <w:tc>
          <w:tcPr>
            <w:tcW w:w="4679" w:type="dxa"/>
            <w:tcMar>
              <w:top w:w="60" w:type="dxa"/>
              <w:left w:w="80" w:type="dxa"/>
              <w:bottom w:w="60" w:type="dxa"/>
              <w:right w:w="80" w:type="dxa"/>
            </w:tcMar>
            <w:vAlign w:val="center"/>
          </w:tcPr>
          <w:p w14:paraId="50330FA2" w14:textId="77777777" w:rsidR="00835B42" w:rsidRDefault="00000000">
            <w:pPr>
              <w:spacing w:after="40" w:line="240" w:lineRule="auto"/>
            </w:pPr>
            <w:r>
              <w:rPr>
                <w:sz w:val="18"/>
              </w:rPr>
              <w:t>Other sulphites</w:t>
            </w:r>
          </w:p>
        </w:tc>
      </w:tr>
      <w:tr w:rsidR="00835B42" w14:paraId="64D2937A" w14:textId="77777777">
        <w:trPr>
          <w:cantSplit/>
        </w:trPr>
        <w:tc>
          <w:tcPr>
            <w:tcW w:w="4680" w:type="dxa"/>
            <w:tcMar>
              <w:top w:w="60" w:type="dxa"/>
              <w:left w:w="80" w:type="dxa"/>
              <w:bottom w:w="60" w:type="dxa"/>
              <w:right w:w="80" w:type="dxa"/>
            </w:tcMar>
            <w:vAlign w:val="center"/>
          </w:tcPr>
          <w:p w14:paraId="5811A201" w14:textId="77777777" w:rsidR="00835B42" w:rsidRDefault="00000000">
            <w:pPr>
              <w:spacing w:after="40" w:line="240" w:lineRule="auto"/>
            </w:pPr>
            <w:r>
              <w:rPr>
                <w:sz w:val="18"/>
              </w:rPr>
              <w:t>2832.30.00</w:t>
            </w:r>
          </w:p>
        </w:tc>
        <w:tc>
          <w:tcPr>
            <w:tcW w:w="4679" w:type="dxa"/>
            <w:tcMar>
              <w:top w:w="60" w:type="dxa"/>
              <w:left w:w="80" w:type="dxa"/>
              <w:bottom w:w="60" w:type="dxa"/>
              <w:right w:w="80" w:type="dxa"/>
            </w:tcMar>
            <w:vAlign w:val="center"/>
          </w:tcPr>
          <w:p w14:paraId="3780D75B" w14:textId="77777777" w:rsidR="00835B42" w:rsidRDefault="00000000">
            <w:pPr>
              <w:spacing w:after="40" w:line="240" w:lineRule="auto"/>
            </w:pPr>
            <w:r>
              <w:rPr>
                <w:sz w:val="18"/>
              </w:rPr>
              <w:t>Thiosulphates</w:t>
            </w:r>
          </w:p>
        </w:tc>
      </w:tr>
      <w:tr w:rsidR="00835B42" w14:paraId="0CF16748" w14:textId="77777777">
        <w:trPr>
          <w:cantSplit/>
        </w:trPr>
        <w:tc>
          <w:tcPr>
            <w:tcW w:w="4680" w:type="dxa"/>
            <w:tcMar>
              <w:top w:w="60" w:type="dxa"/>
              <w:left w:w="80" w:type="dxa"/>
              <w:bottom w:w="60" w:type="dxa"/>
              <w:right w:w="80" w:type="dxa"/>
            </w:tcMar>
            <w:vAlign w:val="center"/>
          </w:tcPr>
          <w:p w14:paraId="7D708BDA" w14:textId="77777777" w:rsidR="00835B42" w:rsidRDefault="00000000">
            <w:pPr>
              <w:spacing w:after="40" w:line="240" w:lineRule="auto"/>
            </w:pPr>
            <w:r>
              <w:rPr>
                <w:sz w:val="18"/>
              </w:rPr>
              <w:t>2833.11.00</w:t>
            </w:r>
          </w:p>
        </w:tc>
        <w:tc>
          <w:tcPr>
            <w:tcW w:w="4679" w:type="dxa"/>
            <w:tcMar>
              <w:top w:w="60" w:type="dxa"/>
              <w:left w:w="80" w:type="dxa"/>
              <w:bottom w:w="60" w:type="dxa"/>
              <w:right w:w="80" w:type="dxa"/>
            </w:tcMar>
            <w:vAlign w:val="center"/>
          </w:tcPr>
          <w:p w14:paraId="61B236E9" w14:textId="77777777" w:rsidR="00835B42" w:rsidRDefault="00000000">
            <w:pPr>
              <w:spacing w:after="40" w:line="240" w:lineRule="auto"/>
            </w:pPr>
            <w:r>
              <w:rPr>
                <w:sz w:val="18"/>
              </w:rPr>
              <w:t>Disodium sulphate</w:t>
            </w:r>
          </w:p>
        </w:tc>
      </w:tr>
      <w:tr w:rsidR="00835B42" w14:paraId="7B1D14FF" w14:textId="77777777">
        <w:trPr>
          <w:cantSplit/>
        </w:trPr>
        <w:tc>
          <w:tcPr>
            <w:tcW w:w="4680" w:type="dxa"/>
            <w:tcMar>
              <w:top w:w="60" w:type="dxa"/>
              <w:left w:w="80" w:type="dxa"/>
              <w:bottom w:w="60" w:type="dxa"/>
              <w:right w:w="80" w:type="dxa"/>
            </w:tcMar>
            <w:vAlign w:val="center"/>
          </w:tcPr>
          <w:p w14:paraId="2413F872" w14:textId="77777777" w:rsidR="00835B42" w:rsidRDefault="00000000">
            <w:pPr>
              <w:spacing w:after="40" w:line="240" w:lineRule="auto"/>
            </w:pPr>
            <w:r>
              <w:rPr>
                <w:sz w:val="18"/>
              </w:rPr>
              <w:t>2833.19.00</w:t>
            </w:r>
          </w:p>
        </w:tc>
        <w:tc>
          <w:tcPr>
            <w:tcW w:w="4679" w:type="dxa"/>
            <w:tcMar>
              <w:top w:w="60" w:type="dxa"/>
              <w:left w:w="80" w:type="dxa"/>
              <w:bottom w:w="60" w:type="dxa"/>
              <w:right w:w="80" w:type="dxa"/>
            </w:tcMar>
            <w:vAlign w:val="center"/>
          </w:tcPr>
          <w:p w14:paraId="2D2EE53D" w14:textId="77777777" w:rsidR="00835B42" w:rsidRDefault="00000000">
            <w:pPr>
              <w:spacing w:after="40" w:line="240" w:lineRule="auto"/>
            </w:pPr>
            <w:r>
              <w:rPr>
                <w:sz w:val="18"/>
              </w:rPr>
              <w:t>Other</w:t>
            </w:r>
          </w:p>
        </w:tc>
      </w:tr>
      <w:tr w:rsidR="00835B42" w14:paraId="4F09501C" w14:textId="77777777">
        <w:trPr>
          <w:cantSplit/>
        </w:trPr>
        <w:tc>
          <w:tcPr>
            <w:tcW w:w="4680" w:type="dxa"/>
            <w:tcMar>
              <w:top w:w="60" w:type="dxa"/>
              <w:left w:w="80" w:type="dxa"/>
              <w:bottom w:w="60" w:type="dxa"/>
              <w:right w:w="80" w:type="dxa"/>
            </w:tcMar>
            <w:vAlign w:val="center"/>
          </w:tcPr>
          <w:p w14:paraId="25BB718D" w14:textId="77777777" w:rsidR="00835B42" w:rsidRDefault="00000000">
            <w:pPr>
              <w:spacing w:after="40" w:line="240" w:lineRule="auto"/>
            </w:pPr>
            <w:r>
              <w:rPr>
                <w:sz w:val="18"/>
              </w:rPr>
              <w:t>2833.21.00</w:t>
            </w:r>
          </w:p>
        </w:tc>
        <w:tc>
          <w:tcPr>
            <w:tcW w:w="4679" w:type="dxa"/>
            <w:tcMar>
              <w:top w:w="60" w:type="dxa"/>
              <w:left w:w="80" w:type="dxa"/>
              <w:bottom w:w="60" w:type="dxa"/>
              <w:right w:w="80" w:type="dxa"/>
            </w:tcMar>
            <w:vAlign w:val="center"/>
          </w:tcPr>
          <w:p w14:paraId="22FFEBE4" w14:textId="77777777" w:rsidR="00835B42" w:rsidRDefault="00000000">
            <w:pPr>
              <w:spacing w:after="40" w:line="240" w:lineRule="auto"/>
            </w:pPr>
            <w:r>
              <w:rPr>
                <w:sz w:val="18"/>
              </w:rPr>
              <w:t>Of magnesium</w:t>
            </w:r>
          </w:p>
        </w:tc>
      </w:tr>
      <w:tr w:rsidR="00835B42" w14:paraId="045D0106" w14:textId="77777777">
        <w:trPr>
          <w:cantSplit/>
        </w:trPr>
        <w:tc>
          <w:tcPr>
            <w:tcW w:w="4680" w:type="dxa"/>
            <w:tcMar>
              <w:top w:w="60" w:type="dxa"/>
              <w:left w:w="80" w:type="dxa"/>
              <w:bottom w:w="60" w:type="dxa"/>
              <w:right w:w="80" w:type="dxa"/>
            </w:tcMar>
            <w:vAlign w:val="center"/>
          </w:tcPr>
          <w:p w14:paraId="33532A8C" w14:textId="77777777" w:rsidR="00835B42" w:rsidRDefault="00000000">
            <w:pPr>
              <w:spacing w:after="40" w:line="240" w:lineRule="auto"/>
            </w:pPr>
            <w:r>
              <w:rPr>
                <w:sz w:val="18"/>
              </w:rPr>
              <w:t>2833.22.00</w:t>
            </w:r>
          </w:p>
        </w:tc>
        <w:tc>
          <w:tcPr>
            <w:tcW w:w="4679" w:type="dxa"/>
            <w:tcMar>
              <w:top w:w="60" w:type="dxa"/>
              <w:left w:w="80" w:type="dxa"/>
              <w:bottom w:w="60" w:type="dxa"/>
              <w:right w:w="80" w:type="dxa"/>
            </w:tcMar>
            <w:vAlign w:val="center"/>
          </w:tcPr>
          <w:p w14:paraId="189417AD" w14:textId="77777777" w:rsidR="00835B42" w:rsidRDefault="00000000">
            <w:pPr>
              <w:spacing w:after="40" w:line="240" w:lineRule="auto"/>
            </w:pPr>
            <w:r>
              <w:rPr>
                <w:sz w:val="18"/>
              </w:rPr>
              <w:t>Of aluminum</w:t>
            </w:r>
          </w:p>
        </w:tc>
      </w:tr>
      <w:tr w:rsidR="00835B42" w14:paraId="1467CBB6" w14:textId="77777777">
        <w:trPr>
          <w:cantSplit/>
        </w:trPr>
        <w:tc>
          <w:tcPr>
            <w:tcW w:w="4680" w:type="dxa"/>
            <w:tcMar>
              <w:top w:w="60" w:type="dxa"/>
              <w:left w:w="80" w:type="dxa"/>
              <w:bottom w:w="60" w:type="dxa"/>
              <w:right w:w="80" w:type="dxa"/>
            </w:tcMar>
            <w:vAlign w:val="center"/>
          </w:tcPr>
          <w:p w14:paraId="7EFCE6FE" w14:textId="77777777" w:rsidR="00835B42" w:rsidRDefault="00000000">
            <w:pPr>
              <w:spacing w:after="40" w:line="240" w:lineRule="auto"/>
            </w:pPr>
            <w:r>
              <w:rPr>
                <w:sz w:val="18"/>
              </w:rPr>
              <w:t>2833.24.00</w:t>
            </w:r>
          </w:p>
        </w:tc>
        <w:tc>
          <w:tcPr>
            <w:tcW w:w="4679" w:type="dxa"/>
            <w:tcMar>
              <w:top w:w="60" w:type="dxa"/>
              <w:left w:w="80" w:type="dxa"/>
              <w:bottom w:w="60" w:type="dxa"/>
              <w:right w:w="80" w:type="dxa"/>
            </w:tcMar>
            <w:vAlign w:val="center"/>
          </w:tcPr>
          <w:p w14:paraId="473697BB" w14:textId="77777777" w:rsidR="00835B42" w:rsidRDefault="00000000">
            <w:pPr>
              <w:spacing w:after="40" w:line="240" w:lineRule="auto"/>
            </w:pPr>
            <w:r>
              <w:rPr>
                <w:sz w:val="18"/>
              </w:rPr>
              <w:t>Of nickel</w:t>
            </w:r>
          </w:p>
        </w:tc>
      </w:tr>
      <w:tr w:rsidR="00835B42" w14:paraId="68AF5F5E" w14:textId="77777777">
        <w:trPr>
          <w:cantSplit/>
        </w:trPr>
        <w:tc>
          <w:tcPr>
            <w:tcW w:w="4680" w:type="dxa"/>
            <w:tcMar>
              <w:top w:w="60" w:type="dxa"/>
              <w:left w:w="80" w:type="dxa"/>
              <w:bottom w:w="60" w:type="dxa"/>
              <w:right w:w="80" w:type="dxa"/>
            </w:tcMar>
            <w:vAlign w:val="center"/>
          </w:tcPr>
          <w:p w14:paraId="6CFEB25F" w14:textId="77777777" w:rsidR="00835B42" w:rsidRDefault="00000000">
            <w:pPr>
              <w:spacing w:after="40" w:line="240" w:lineRule="auto"/>
            </w:pPr>
            <w:r>
              <w:rPr>
                <w:sz w:val="18"/>
              </w:rPr>
              <w:t>2833.25.00</w:t>
            </w:r>
          </w:p>
        </w:tc>
        <w:tc>
          <w:tcPr>
            <w:tcW w:w="4679" w:type="dxa"/>
            <w:tcMar>
              <w:top w:w="60" w:type="dxa"/>
              <w:left w:w="80" w:type="dxa"/>
              <w:bottom w:w="60" w:type="dxa"/>
              <w:right w:w="80" w:type="dxa"/>
            </w:tcMar>
            <w:vAlign w:val="center"/>
          </w:tcPr>
          <w:p w14:paraId="020DDBA1" w14:textId="77777777" w:rsidR="00835B42" w:rsidRDefault="00000000">
            <w:pPr>
              <w:spacing w:after="40" w:line="240" w:lineRule="auto"/>
            </w:pPr>
            <w:r>
              <w:rPr>
                <w:sz w:val="18"/>
              </w:rPr>
              <w:t>Of copper</w:t>
            </w:r>
          </w:p>
        </w:tc>
      </w:tr>
      <w:tr w:rsidR="00835B42" w14:paraId="71A390FC" w14:textId="77777777">
        <w:trPr>
          <w:cantSplit/>
        </w:trPr>
        <w:tc>
          <w:tcPr>
            <w:tcW w:w="4680" w:type="dxa"/>
            <w:tcMar>
              <w:top w:w="60" w:type="dxa"/>
              <w:left w:w="80" w:type="dxa"/>
              <w:bottom w:w="60" w:type="dxa"/>
              <w:right w:w="80" w:type="dxa"/>
            </w:tcMar>
            <w:vAlign w:val="center"/>
          </w:tcPr>
          <w:p w14:paraId="2AEA759D" w14:textId="77777777" w:rsidR="00835B42" w:rsidRDefault="00000000">
            <w:pPr>
              <w:spacing w:after="40" w:line="240" w:lineRule="auto"/>
            </w:pPr>
            <w:r>
              <w:rPr>
                <w:sz w:val="18"/>
              </w:rPr>
              <w:t>2833.27.00</w:t>
            </w:r>
          </w:p>
        </w:tc>
        <w:tc>
          <w:tcPr>
            <w:tcW w:w="4679" w:type="dxa"/>
            <w:tcMar>
              <w:top w:w="60" w:type="dxa"/>
              <w:left w:w="80" w:type="dxa"/>
              <w:bottom w:w="60" w:type="dxa"/>
              <w:right w:w="80" w:type="dxa"/>
            </w:tcMar>
            <w:vAlign w:val="center"/>
          </w:tcPr>
          <w:p w14:paraId="7FAED80E" w14:textId="77777777" w:rsidR="00835B42" w:rsidRDefault="00000000">
            <w:pPr>
              <w:spacing w:after="40" w:line="240" w:lineRule="auto"/>
            </w:pPr>
            <w:r>
              <w:rPr>
                <w:sz w:val="18"/>
              </w:rPr>
              <w:t>Of barium</w:t>
            </w:r>
          </w:p>
        </w:tc>
      </w:tr>
      <w:tr w:rsidR="00835B42" w14:paraId="70F6EAFE" w14:textId="77777777">
        <w:trPr>
          <w:cantSplit/>
        </w:trPr>
        <w:tc>
          <w:tcPr>
            <w:tcW w:w="4680" w:type="dxa"/>
            <w:tcMar>
              <w:top w:w="60" w:type="dxa"/>
              <w:left w:w="80" w:type="dxa"/>
              <w:bottom w:w="60" w:type="dxa"/>
              <w:right w:w="80" w:type="dxa"/>
            </w:tcMar>
            <w:vAlign w:val="center"/>
          </w:tcPr>
          <w:p w14:paraId="2AFE1626" w14:textId="77777777" w:rsidR="00835B42" w:rsidRDefault="00000000">
            <w:pPr>
              <w:spacing w:after="40" w:line="240" w:lineRule="auto"/>
            </w:pPr>
            <w:r>
              <w:rPr>
                <w:sz w:val="18"/>
              </w:rPr>
              <w:t>2833.29.00</w:t>
            </w:r>
          </w:p>
        </w:tc>
        <w:tc>
          <w:tcPr>
            <w:tcW w:w="4679" w:type="dxa"/>
            <w:tcMar>
              <w:top w:w="60" w:type="dxa"/>
              <w:left w:w="80" w:type="dxa"/>
              <w:bottom w:w="60" w:type="dxa"/>
              <w:right w:w="80" w:type="dxa"/>
            </w:tcMar>
            <w:vAlign w:val="center"/>
          </w:tcPr>
          <w:p w14:paraId="70A47A5B" w14:textId="77777777" w:rsidR="00835B42" w:rsidRDefault="00000000">
            <w:pPr>
              <w:spacing w:after="40" w:line="240" w:lineRule="auto"/>
            </w:pPr>
            <w:r>
              <w:rPr>
                <w:sz w:val="18"/>
              </w:rPr>
              <w:t>Other</w:t>
            </w:r>
          </w:p>
        </w:tc>
      </w:tr>
      <w:tr w:rsidR="00835B42" w14:paraId="5D8E25C8" w14:textId="77777777">
        <w:trPr>
          <w:cantSplit/>
        </w:trPr>
        <w:tc>
          <w:tcPr>
            <w:tcW w:w="4680" w:type="dxa"/>
            <w:tcMar>
              <w:top w:w="60" w:type="dxa"/>
              <w:left w:w="80" w:type="dxa"/>
              <w:bottom w:w="60" w:type="dxa"/>
              <w:right w:w="80" w:type="dxa"/>
            </w:tcMar>
            <w:vAlign w:val="center"/>
          </w:tcPr>
          <w:p w14:paraId="4BA20EE1" w14:textId="77777777" w:rsidR="00835B42" w:rsidRDefault="00000000">
            <w:pPr>
              <w:spacing w:after="40" w:line="240" w:lineRule="auto"/>
            </w:pPr>
            <w:r>
              <w:rPr>
                <w:sz w:val="18"/>
              </w:rPr>
              <w:t>2833.30.00</w:t>
            </w:r>
          </w:p>
        </w:tc>
        <w:tc>
          <w:tcPr>
            <w:tcW w:w="4679" w:type="dxa"/>
            <w:tcMar>
              <w:top w:w="60" w:type="dxa"/>
              <w:left w:w="80" w:type="dxa"/>
              <w:bottom w:w="60" w:type="dxa"/>
              <w:right w:w="80" w:type="dxa"/>
            </w:tcMar>
            <w:vAlign w:val="center"/>
          </w:tcPr>
          <w:p w14:paraId="2321AA47" w14:textId="77777777" w:rsidR="00835B42" w:rsidRDefault="00000000">
            <w:pPr>
              <w:spacing w:after="40" w:line="240" w:lineRule="auto"/>
            </w:pPr>
            <w:r>
              <w:rPr>
                <w:sz w:val="18"/>
              </w:rPr>
              <w:t>Alums</w:t>
            </w:r>
          </w:p>
        </w:tc>
      </w:tr>
      <w:tr w:rsidR="00835B42" w14:paraId="6458F3CF" w14:textId="77777777">
        <w:trPr>
          <w:cantSplit/>
        </w:trPr>
        <w:tc>
          <w:tcPr>
            <w:tcW w:w="4680" w:type="dxa"/>
            <w:tcMar>
              <w:top w:w="60" w:type="dxa"/>
              <w:left w:w="80" w:type="dxa"/>
              <w:bottom w:w="60" w:type="dxa"/>
              <w:right w:w="80" w:type="dxa"/>
            </w:tcMar>
            <w:vAlign w:val="center"/>
          </w:tcPr>
          <w:p w14:paraId="314C4824" w14:textId="77777777" w:rsidR="00835B42" w:rsidRDefault="00000000">
            <w:pPr>
              <w:spacing w:after="40" w:line="240" w:lineRule="auto"/>
            </w:pPr>
            <w:r>
              <w:rPr>
                <w:sz w:val="18"/>
              </w:rPr>
              <w:t>2833.40.00</w:t>
            </w:r>
          </w:p>
        </w:tc>
        <w:tc>
          <w:tcPr>
            <w:tcW w:w="4679" w:type="dxa"/>
            <w:tcMar>
              <w:top w:w="60" w:type="dxa"/>
              <w:left w:w="80" w:type="dxa"/>
              <w:bottom w:w="60" w:type="dxa"/>
              <w:right w:w="80" w:type="dxa"/>
            </w:tcMar>
            <w:vAlign w:val="center"/>
          </w:tcPr>
          <w:p w14:paraId="567868CA" w14:textId="77777777" w:rsidR="00835B42" w:rsidRDefault="00000000">
            <w:pPr>
              <w:spacing w:after="40" w:line="240" w:lineRule="auto"/>
            </w:pPr>
            <w:r>
              <w:rPr>
                <w:sz w:val="18"/>
              </w:rPr>
              <w:t>Peroxosulphates (persulphates)</w:t>
            </w:r>
          </w:p>
        </w:tc>
      </w:tr>
      <w:tr w:rsidR="00835B42" w14:paraId="2A9DE9C8" w14:textId="77777777">
        <w:trPr>
          <w:cantSplit/>
        </w:trPr>
        <w:tc>
          <w:tcPr>
            <w:tcW w:w="4680" w:type="dxa"/>
            <w:tcMar>
              <w:top w:w="60" w:type="dxa"/>
              <w:left w:w="80" w:type="dxa"/>
              <w:bottom w:w="60" w:type="dxa"/>
              <w:right w:w="80" w:type="dxa"/>
            </w:tcMar>
            <w:vAlign w:val="center"/>
          </w:tcPr>
          <w:p w14:paraId="438E31A7" w14:textId="77777777" w:rsidR="00835B42" w:rsidRDefault="00000000">
            <w:pPr>
              <w:spacing w:after="40" w:line="240" w:lineRule="auto"/>
            </w:pPr>
            <w:r>
              <w:rPr>
                <w:sz w:val="18"/>
              </w:rPr>
              <w:t>2834.10.00</w:t>
            </w:r>
          </w:p>
        </w:tc>
        <w:tc>
          <w:tcPr>
            <w:tcW w:w="4679" w:type="dxa"/>
            <w:tcMar>
              <w:top w:w="60" w:type="dxa"/>
              <w:left w:w="80" w:type="dxa"/>
              <w:bottom w:w="60" w:type="dxa"/>
              <w:right w:w="80" w:type="dxa"/>
            </w:tcMar>
            <w:vAlign w:val="center"/>
          </w:tcPr>
          <w:p w14:paraId="4113AB42" w14:textId="77777777" w:rsidR="00835B42" w:rsidRDefault="00000000">
            <w:pPr>
              <w:spacing w:after="40" w:line="240" w:lineRule="auto"/>
            </w:pPr>
            <w:r>
              <w:rPr>
                <w:sz w:val="18"/>
              </w:rPr>
              <w:t>Nitrites</w:t>
            </w:r>
          </w:p>
        </w:tc>
      </w:tr>
      <w:tr w:rsidR="00835B42" w14:paraId="069B06C4" w14:textId="77777777">
        <w:trPr>
          <w:cantSplit/>
        </w:trPr>
        <w:tc>
          <w:tcPr>
            <w:tcW w:w="4680" w:type="dxa"/>
            <w:tcMar>
              <w:top w:w="60" w:type="dxa"/>
              <w:left w:w="80" w:type="dxa"/>
              <w:bottom w:w="60" w:type="dxa"/>
              <w:right w:w="80" w:type="dxa"/>
            </w:tcMar>
            <w:vAlign w:val="center"/>
          </w:tcPr>
          <w:p w14:paraId="071E593A" w14:textId="77777777" w:rsidR="00835B42" w:rsidRDefault="00000000">
            <w:pPr>
              <w:spacing w:after="40" w:line="240" w:lineRule="auto"/>
            </w:pPr>
            <w:r>
              <w:rPr>
                <w:sz w:val="18"/>
              </w:rPr>
              <w:t>2834.21.00</w:t>
            </w:r>
          </w:p>
        </w:tc>
        <w:tc>
          <w:tcPr>
            <w:tcW w:w="4679" w:type="dxa"/>
            <w:tcMar>
              <w:top w:w="60" w:type="dxa"/>
              <w:left w:w="80" w:type="dxa"/>
              <w:bottom w:w="60" w:type="dxa"/>
              <w:right w:w="80" w:type="dxa"/>
            </w:tcMar>
            <w:vAlign w:val="center"/>
          </w:tcPr>
          <w:p w14:paraId="3251C90F" w14:textId="77777777" w:rsidR="00835B42" w:rsidRDefault="00000000">
            <w:pPr>
              <w:spacing w:after="40" w:line="240" w:lineRule="auto"/>
            </w:pPr>
            <w:r>
              <w:rPr>
                <w:sz w:val="18"/>
              </w:rPr>
              <w:t>Of potassium</w:t>
            </w:r>
          </w:p>
        </w:tc>
      </w:tr>
      <w:tr w:rsidR="00835B42" w14:paraId="0A424361" w14:textId="77777777">
        <w:trPr>
          <w:cantSplit/>
        </w:trPr>
        <w:tc>
          <w:tcPr>
            <w:tcW w:w="4680" w:type="dxa"/>
            <w:tcMar>
              <w:top w:w="60" w:type="dxa"/>
              <w:left w:w="80" w:type="dxa"/>
              <w:bottom w:w="60" w:type="dxa"/>
              <w:right w:w="80" w:type="dxa"/>
            </w:tcMar>
            <w:vAlign w:val="center"/>
          </w:tcPr>
          <w:p w14:paraId="045F372B" w14:textId="77777777" w:rsidR="00835B42" w:rsidRDefault="00000000">
            <w:pPr>
              <w:spacing w:after="40" w:line="240" w:lineRule="auto"/>
            </w:pPr>
            <w:r>
              <w:rPr>
                <w:sz w:val="18"/>
              </w:rPr>
              <w:t>2834.29.00</w:t>
            </w:r>
          </w:p>
        </w:tc>
        <w:tc>
          <w:tcPr>
            <w:tcW w:w="4679" w:type="dxa"/>
            <w:tcMar>
              <w:top w:w="60" w:type="dxa"/>
              <w:left w:w="80" w:type="dxa"/>
              <w:bottom w:w="60" w:type="dxa"/>
              <w:right w:w="80" w:type="dxa"/>
            </w:tcMar>
            <w:vAlign w:val="center"/>
          </w:tcPr>
          <w:p w14:paraId="53D4154E" w14:textId="77777777" w:rsidR="00835B42" w:rsidRDefault="00000000">
            <w:pPr>
              <w:spacing w:after="40" w:line="240" w:lineRule="auto"/>
            </w:pPr>
            <w:r>
              <w:rPr>
                <w:sz w:val="18"/>
              </w:rPr>
              <w:t>Other</w:t>
            </w:r>
          </w:p>
        </w:tc>
      </w:tr>
      <w:tr w:rsidR="00835B42" w14:paraId="16936CFA" w14:textId="77777777">
        <w:trPr>
          <w:cantSplit/>
        </w:trPr>
        <w:tc>
          <w:tcPr>
            <w:tcW w:w="4680" w:type="dxa"/>
            <w:tcMar>
              <w:top w:w="60" w:type="dxa"/>
              <w:left w:w="80" w:type="dxa"/>
              <w:bottom w:w="60" w:type="dxa"/>
              <w:right w:w="80" w:type="dxa"/>
            </w:tcMar>
            <w:vAlign w:val="center"/>
          </w:tcPr>
          <w:p w14:paraId="2B1FA540" w14:textId="77777777" w:rsidR="00835B42" w:rsidRDefault="00000000">
            <w:pPr>
              <w:spacing w:after="40" w:line="240" w:lineRule="auto"/>
            </w:pPr>
            <w:r>
              <w:rPr>
                <w:sz w:val="18"/>
              </w:rPr>
              <w:t>2835.10.00</w:t>
            </w:r>
          </w:p>
        </w:tc>
        <w:tc>
          <w:tcPr>
            <w:tcW w:w="4679" w:type="dxa"/>
            <w:tcMar>
              <w:top w:w="60" w:type="dxa"/>
              <w:left w:w="80" w:type="dxa"/>
              <w:bottom w:w="60" w:type="dxa"/>
              <w:right w:w="80" w:type="dxa"/>
            </w:tcMar>
            <w:vAlign w:val="center"/>
          </w:tcPr>
          <w:p w14:paraId="781346E3" w14:textId="77777777" w:rsidR="00835B42" w:rsidRDefault="00000000">
            <w:pPr>
              <w:spacing w:after="40" w:line="240" w:lineRule="auto"/>
            </w:pPr>
            <w:r>
              <w:rPr>
                <w:sz w:val="18"/>
              </w:rPr>
              <w:t>Phosphinates (hypophosphites) and phosphonates (phosphites)</w:t>
            </w:r>
          </w:p>
        </w:tc>
      </w:tr>
      <w:tr w:rsidR="00835B42" w14:paraId="7333AB6B" w14:textId="77777777">
        <w:trPr>
          <w:cantSplit/>
        </w:trPr>
        <w:tc>
          <w:tcPr>
            <w:tcW w:w="4680" w:type="dxa"/>
            <w:tcMar>
              <w:top w:w="60" w:type="dxa"/>
              <w:left w:w="80" w:type="dxa"/>
              <w:bottom w:w="60" w:type="dxa"/>
              <w:right w:w="80" w:type="dxa"/>
            </w:tcMar>
            <w:vAlign w:val="center"/>
          </w:tcPr>
          <w:p w14:paraId="30C865B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2F24452" w14:textId="77777777" w:rsidR="00835B42" w:rsidRDefault="00000000">
            <w:pPr>
              <w:spacing w:after="40" w:line="240" w:lineRule="auto"/>
            </w:pPr>
            <w:r>
              <w:rPr>
                <w:b/>
                <w:sz w:val="18"/>
              </w:rPr>
              <w:t>Description</w:t>
            </w:r>
          </w:p>
        </w:tc>
      </w:tr>
      <w:tr w:rsidR="00835B42" w14:paraId="4278621D" w14:textId="77777777">
        <w:trPr>
          <w:cantSplit/>
        </w:trPr>
        <w:tc>
          <w:tcPr>
            <w:tcW w:w="4680" w:type="dxa"/>
            <w:tcMar>
              <w:top w:w="60" w:type="dxa"/>
              <w:left w:w="80" w:type="dxa"/>
              <w:bottom w:w="60" w:type="dxa"/>
              <w:right w:w="80" w:type="dxa"/>
            </w:tcMar>
            <w:vAlign w:val="center"/>
          </w:tcPr>
          <w:p w14:paraId="20441977" w14:textId="77777777" w:rsidR="00835B42" w:rsidRDefault="00000000">
            <w:pPr>
              <w:spacing w:after="40" w:line="240" w:lineRule="auto"/>
            </w:pPr>
            <w:r>
              <w:rPr>
                <w:sz w:val="18"/>
              </w:rPr>
              <w:t>2835.22.00</w:t>
            </w:r>
          </w:p>
        </w:tc>
        <w:tc>
          <w:tcPr>
            <w:tcW w:w="4679" w:type="dxa"/>
            <w:tcMar>
              <w:top w:w="60" w:type="dxa"/>
              <w:left w:w="80" w:type="dxa"/>
              <w:bottom w:w="60" w:type="dxa"/>
              <w:right w:w="80" w:type="dxa"/>
            </w:tcMar>
            <w:vAlign w:val="center"/>
          </w:tcPr>
          <w:p w14:paraId="6F91ABCA" w14:textId="77777777" w:rsidR="00835B42" w:rsidRDefault="00000000">
            <w:pPr>
              <w:spacing w:after="40" w:line="240" w:lineRule="auto"/>
            </w:pPr>
            <w:r>
              <w:rPr>
                <w:sz w:val="18"/>
              </w:rPr>
              <w:t>Of mono- or disodium</w:t>
            </w:r>
          </w:p>
        </w:tc>
      </w:tr>
      <w:tr w:rsidR="00835B42" w14:paraId="1074DFA0" w14:textId="77777777">
        <w:trPr>
          <w:cantSplit/>
        </w:trPr>
        <w:tc>
          <w:tcPr>
            <w:tcW w:w="4680" w:type="dxa"/>
            <w:tcMar>
              <w:top w:w="60" w:type="dxa"/>
              <w:left w:w="80" w:type="dxa"/>
              <w:bottom w:w="60" w:type="dxa"/>
              <w:right w:w="80" w:type="dxa"/>
            </w:tcMar>
            <w:vAlign w:val="center"/>
          </w:tcPr>
          <w:p w14:paraId="1F58C495" w14:textId="77777777" w:rsidR="00835B42" w:rsidRDefault="00000000">
            <w:pPr>
              <w:spacing w:after="40" w:line="240" w:lineRule="auto"/>
            </w:pPr>
            <w:r>
              <w:rPr>
                <w:sz w:val="18"/>
              </w:rPr>
              <w:t>2835.24.00</w:t>
            </w:r>
          </w:p>
        </w:tc>
        <w:tc>
          <w:tcPr>
            <w:tcW w:w="4679" w:type="dxa"/>
            <w:tcMar>
              <w:top w:w="60" w:type="dxa"/>
              <w:left w:w="80" w:type="dxa"/>
              <w:bottom w:w="60" w:type="dxa"/>
              <w:right w:w="80" w:type="dxa"/>
            </w:tcMar>
            <w:vAlign w:val="center"/>
          </w:tcPr>
          <w:p w14:paraId="2B7A5E00" w14:textId="77777777" w:rsidR="00835B42" w:rsidRDefault="00000000">
            <w:pPr>
              <w:spacing w:after="40" w:line="240" w:lineRule="auto"/>
            </w:pPr>
            <w:r>
              <w:rPr>
                <w:sz w:val="18"/>
              </w:rPr>
              <w:t>Of potassium</w:t>
            </w:r>
          </w:p>
        </w:tc>
      </w:tr>
      <w:tr w:rsidR="00835B42" w14:paraId="785C7BAE" w14:textId="77777777">
        <w:trPr>
          <w:cantSplit/>
        </w:trPr>
        <w:tc>
          <w:tcPr>
            <w:tcW w:w="4680" w:type="dxa"/>
            <w:tcMar>
              <w:top w:w="60" w:type="dxa"/>
              <w:left w:w="80" w:type="dxa"/>
              <w:bottom w:w="60" w:type="dxa"/>
              <w:right w:w="80" w:type="dxa"/>
            </w:tcMar>
            <w:vAlign w:val="center"/>
          </w:tcPr>
          <w:p w14:paraId="6EB3A463" w14:textId="77777777" w:rsidR="00835B42" w:rsidRDefault="00000000">
            <w:pPr>
              <w:spacing w:after="40" w:line="240" w:lineRule="auto"/>
            </w:pPr>
            <w:r>
              <w:rPr>
                <w:sz w:val="18"/>
              </w:rPr>
              <w:t>2835.25.00</w:t>
            </w:r>
          </w:p>
        </w:tc>
        <w:tc>
          <w:tcPr>
            <w:tcW w:w="4679" w:type="dxa"/>
            <w:tcMar>
              <w:top w:w="60" w:type="dxa"/>
              <w:left w:w="80" w:type="dxa"/>
              <w:bottom w:w="60" w:type="dxa"/>
              <w:right w:w="80" w:type="dxa"/>
            </w:tcMar>
            <w:vAlign w:val="center"/>
          </w:tcPr>
          <w:p w14:paraId="7CB64AB2" w14:textId="77777777" w:rsidR="00835B42" w:rsidRDefault="00000000">
            <w:pPr>
              <w:spacing w:after="40" w:line="240" w:lineRule="auto"/>
            </w:pPr>
            <w:r>
              <w:rPr>
                <w:sz w:val="18"/>
              </w:rPr>
              <w:t>Calcium hydrogenorthophosphate (“dicalcium phosphate”)</w:t>
            </w:r>
          </w:p>
        </w:tc>
      </w:tr>
      <w:tr w:rsidR="00835B42" w14:paraId="4A8C8BCA" w14:textId="77777777">
        <w:trPr>
          <w:cantSplit/>
        </w:trPr>
        <w:tc>
          <w:tcPr>
            <w:tcW w:w="4680" w:type="dxa"/>
            <w:tcMar>
              <w:top w:w="60" w:type="dxa"/>
              <w:left w:w="80" w:type="dxa"/>
              <w:bottom w:w="60" w:type="dxa"/>
              <w:right w:w="80" w:type="dxa"/>
            </w:tcMar>
            <w:vAlign w:val="center"/>
          </w:tcPr>
          <w:p w14:paraId="0F01CD82" w14:textId="77777777" w:rsidR="00835B42" w:rsidRDefault="00000000">
            <w:pPr>
              <w:spacing w:after="40" w:line="240" w:lineRule="auto"/>
            </w:pPr>
            <w:r>
              <w:rPr>
                <w:sz w:val="18"/>
              </w:rPr>
              <w:t>2835.26.00</w:t>
            </w:r>
          </w:p>
        </w:tc>
        <w:tc>
          <w:tcPr>
            <w:tcW w:w="4679" w:type="dxa"/>
            <w:tcMar>
              <w:top w:w="60" w:type="dxa"/>
              <w:left w:w="80" w:type="dxa"/>
              <w:bottom w:w="60" w:type="dxa"/>
              <w:right w:w="80" w:type="dxa"/>
            </w:tcMar>
            <w:vAlign w:val="center"/>
          </w:tcPr>
          <w:p w14:paraId="53359B1D" w14:textId="77777777" w:rsidR="00835B42" w:rsidRDefault="00000000">
            <w:pPr>
              <w:spacing w:after="40" w:line="240" w:lineRule="auto"/>
            </w:pPr>
            <w:r>
              <w:rPr>
                <w:sz w:val="18"/>
              </w:rPr>
              <w:t>Other phosphates of calcium</w:t>
            </w:r>
          </w:p>
        </w:tc>
      </w:tr>
      <w:tr w:rsidR="00835B42" w14:paraId="7C8E4EA8" w14:textId="77777777">
        <w:trPr>
          <w:cantSplit/>
        </w:trPr>
        <w:tc>
          <w:tcPr>
            <w:tcW w:w="4680" w:type="dxa"/>
            <w:tcMar>
              <w:top w:w="60" w:type="dxa"/>
              <w:left w:w="80" w:type="dxa"/>
              <w:bottom w:w="60" w:type="dxa"/>
              <w:right w:w="80" w:type="dxa"/>
            </w:tcMar>
            <w:vAlign w:val="center"/>
          </w:tcPr>
          <w:p w14:paraId="0CDB9F93" w14:textId="77777777" w:rsidR="00835B42" w:rsidRDefault="00000000">
            <w:pPr>
              <w:spacing w:after="40" w:line="240" w:lineRule="auto"/>
            </w:pPr>
            <w:r>
              <w:rPr>
                <w:sz w:val="18"/>
              </w:rPr>
              <w:t>2835.29.00</w:t>
            </w:r>
          </w:p>
        </w:tc>
        <w:tc>
          <w:tcPr>
            <w:tcW w:w="4679" w:type="dxa"/>
            <w:tcMar>
              <w:top w:w="60" w:type="dxa"/>
              <w:left w:w="80" w:type="dxa"/>
              <w:bottom w:w="60" w:type="dxa"/>
              <w:right w:w="80" w:type="dxa"/>
            </w:tcMar>
            <w:vAlign w:val="center"/>
          </w:tcPr>
          <w:p w14:paraId="6085800D" w14:textId="77777777" w:rsidR="00835B42" w:rsidRDefault="00000000">
            <w:pPr>
              <w:spacing w:after="40" w:line="240" w:lineRule="auto"/>
            </w:pPr>
            <w:r>
              <w:rPr>
                <w:sz w:val="18"/>
              </w:rPr>
              <w:t>Other</w:t>
            </w:r>
          </w:p>
        </w:tc>
      </w:tr>
      <w:tr w:rsidR="00835B42" w14:paraId="27D3BFE8" w14:textId="77777777">
        <w:trPr>
          <w:cantSplit/>
        </w:trPr>
        <w:tc>
          <w:tcPr>
            <w:tcW w:w="4680" w:type="dxa"/>
            <w:tcMar>
              <w:top w:w="60" w:type="dxa"/>
              <w:left w:w="80" w:type="dxa"/>
              <w:bottom w:w="60" w:type="dxa"/>
              <w:right w:w="80" w:type="dxa"/>
            </w:tcMar>
            <w:vAlign w:val="center"/>
          </w:tcPr>
          <w:p w14:paraId="7A6C7E5C" w14:textId="77777777" w:rsidR="00835B42" w:rsidRDefault="00000000">
            <w:pPr>
              <w:spacing w:after="40" w:line="240" w:lineRule="auto"/>
            </w:pPr>
            <w:r>
              <w:rPr>
                <w:sz w:val="18"/>
              </w:rPr>
              <w:t>2835.31.00</w:t>
            </w:r>
          </w:p>
        </w:tc>
        <w:tc>
          <w:tcPr>
            <w:tcW w:w="4679" w:type="dxa"/>
            <w:tcMar>
              <w:top w:w="60" w:type="dxa"/>
              <w:left w:w="80" w:type="dxa"/>
              <w:bottom w:w="60" w:type="dxa"/>
              <w:right w:w="80" w:type="dxa"/>
            </w:tcMar>
            <w:vAlign w:val="center"/>
          </w:tcPr>
          <w:p w14:paraId="2F388F07" w14:textId="77777777" w:rsidR="00835B42" w:rsidRDefault="00000000">
            <w:pPr>
              <w:spacing w:after="40" w:line="240" w:lineRule="auto"/>
            </w:pPr>
            <w:r>
              <w:rPr>
                <w:sz w:val="18"/>
              </w:rPr>
              <w:t>Sodium triphosphate (sodium tripolyphosphate)</w:t>
            </w:r>
          </w:p>
        </w:tc>
      </w:tr>
      <w:tr w:rsidR="00835B42" w14:paraId="01908594" w14:textId="77777777">
        <w:trPr>
          <w:cantSplit/>
        </w:trPr>
        <w:tc>
          <w:tcPr>
            <w:tcW w:w="4680" w:type="dxa"/>
            <w:tcMar>
              <w:top w:w="60" w:type="dxa"/>
              <w:left w:w="80" w:type="dxa"/>
              <w:bottom w:w="60" w:type="dxa"/>
              <w:right w:w="80" w:type="dxa"/>
            </w:tcMar>
            <w:vAlign w:val="center"/>
          </w:tcPr>
          <w:p w14:paraId="01760240" w14:textId="77777777" w:rsidR="00835B42" w:rsidRDefault="00000000">
            <w:pPr>
              <w:spacing w:after="40" w:line="240" w:lineRule="auto"/>
            </w:pPr>
            <w:r>
              <w:rPr>
                <w:sz w:val="18"/>
              </w:rPr>
              <w:t>2835.39.00</w:t>
            </w:r>
          </w:p>
        </w:tc>
        <w:tc>
          <w:tcPr>
            <w:tcW w:w="4679" w:type="dxa"/>
            <w:tcMar>
              <w:top w:w="60" w:type="dxa"/>
              <w:left w:w="80" w:type="dxa"/>
              <w:bottom w:w="60" w:type="dxa"/>
              <w:right w:w="80" w:type="dxa"/>
            </w:tcMar>
            <w:vAlign w:val="center"/>
          </w:tcPr>
          <w:p w14:paraId="2740F1FF" w14:textId="77777777" w:rsidR="00835B42" w:rsidRDefault="00000000">
            <w:pPr>
              <w:spacing w:after="40" w:line="240" w:lineRule="auto"/>
            </w:pPr>
            <w:r>
              <w:rPr>
                <w:sz w:val="18"/>
              </w:rPr>
              <w:t>Other</w:t>
            </w:r>
          </w:p>
        </w:tc>
      </w:tr>
      <w:tr w:rsidR="00835B42" w14:paraId="5FB63804" w14:textId="77777777">
        <w:trPr>
          <w:cantSplit/>
        </w:trPr>
        <w:tc>
          <w:tcPr>
            <w:tcW w:w="4680" w:type="dxa"/>
            <w:tcMar>
              <w:top w:w="60" w:type="dxa"/>
              <w:left w:w="80" w:type="dxa"/>
              <w:bottom w:w="60" w:type="dxa"/>
              <w:right w:w="80" w:type="dxa"/>
            </w:tcMar>
            <w:vAlign w:val="center"/>
          </w:tcPr>
          <w:p w14:paraId="206137C0" w14:textId="77777777" w:rsidR="00835B42" w:rsidRDefault="00000000">
            <w:pPr>
              <w:spacing w:after="40" w:line="240" w:lineRule="auto"/>
            </w:pPr>
            <w:r>
              <w:rPr>
                <w:sz w:val="18"/>
              </w:rPr>
              <w:t>2836.20.00</w:t>
            </w:r>
          </w:p>
        </w:tc>
        <w:tc>
          <w:tcPr>
            <w:tcW w:w="4679" w:type="dxa"/>
            <w:tcMar>
              <w:top w:w="60" w:type="dxa"/>
              <w:left w:w="80" w:type="dxa"/>
              <w:bottom w:w="60" w:type="dxa"/>
              <w:right w:w="80" w:type="dxa"/>
            </w:tcMar>
            <w:vAlign w:val="center"/>
          </w:tcPr>
          <w:p w14:paraId="4CA48CB1" w14:textId="77777777" w:rsidR="00835B42" w:rsidRDefault="00000000">
            <w:pPr>
              <w:spacing w:after="40" w:line="240" w:lineRule="auto"/>
            </w:pPr>
            <w:r>
              <w:rPr>
                <w:sz w:val="18"/>
              </w:rPr>
              <w:t>Disodium carbonate</w:t>
            </w:r>
          </w:p>
        </w:tc>
      </w:tr>
      <w:tr w:rsidR="00835B42" w14:paraId="1FFF4D4E" w14:textId="77777777">
        <w:trPr>
          <w:cantSplit/>
        </w:trPr>
        <w:tc>
          <w:tcPr>
            <w:tcW w:w="4680" w:type="dxa"/>
            <w:tcMar>
              <w:top w:w="60" w:type="dxa"/>
              <w:left w:w="80" w:type="dxa"/>
              <w:bottom w:w="60" w:type="dxa"/>
              <w:right w:w="80" w:type="dxa"/>
            </w:tcMar>
            <w:vAlign w:val="center"/>
          </w:tcPr>
          <w:p w14:paraId="6C8FE9DC" w14:textId="77777777" w:rsidR="00835B42" w:rsidRDefault="00000000">
            <w:pPr>
              <w:spacing w:after="40" w:line="240" w:lineRule="auto"/>
            </w:pPr>
            <w:r>
              <w:rPr>
                <w:sz w:val="18"/>
              </w:rPr>
              <w:t>2836.30.00</w:t>
            </w:r>
          </w:p>
        </w:tc>
        <w:tc>
          <w:tcPr>
            <w:tcW w:w="4679" w:type="dxa"/>
            <w:tcMar>
              <w:top w:w="60" w:type="dxa"/>
              <w:left w:w="80" w:type="dxa"/>
              <w:bottom w:w="60" w:type="dxa"/>
              <w:right w:w="80" w:type="dxa"/>
            </w:tcMar>
            <w:vAlign w:val="center"/>
          </w:tcPr>
          <w:p w14:paraId="680B9927" w14:textId="77777777" w:rsidR="00835B42" w:rsidRDefault="00000000">
            <w:pPr>
              <w:spacing w:after="40" w:line="240" w:lineRule="auto"/>
            </w:pPr>
            <w:r>
              <w:rPr>
                <w:sz w:val="18"/>
              </w:rPr>
              <w:t>Sodium hydrogencarbonate (sodium bicarbonate)</w:t>
            </w:r>
          </w:p>
        </w:tc>
      </w:tr>
      <w:tr w:rsidR="00835B42" w14:paraId="19537FAD" w14:textId="77777777">
        <w:trPr>
          <w:cantSplit/>
        </w:trPr>
        <w:tc>
          <w:tcPr>
            <w:tcW w:w="4680" w:type="dxa"/>
            <w:tcMar>
              <w:top w:w="60" w:type="dxa"/>
              <w:left w:w="80" w:type="dxa"/>
              <w:bottom w:w="60" w:type="dxa"/>
              <w:right w:w="80" w:type="dxa"/>
            </w:tcMar>
            <w:vAlign w:val="center"/>
          </w:tcPr>
          <w:p w14:paraId="20455E8A" w14:textId="77777777" w:rsidR="00835B42" w:rsidRDefault="00000000">
            <w:pPr>
              <w:spacing w:after="40" w:line="240" w:lineRule="auto"/>
            </w:pPr>
            <w:r>
              <w:rPr>
                <w:sz w:val="18"/>
              </w:rPr>
              <w:t>2836.40.00</w:t>
            </w:r>
          </w:p>
        </w:tc>
        <w:tc>
          <w:tcPr>
            <w:tcW w:w="4679" w:type="dxa"/>
            <w:tcMar>
              <w:top w:w="60" w:type="dxa"/>
              <w:left w:w="80" w:type="dxa"/>
              <w:bottom w:w="60" w:type="dxa"/>
              <w:right w:w="80" w:type="dxa"/>
            </w:tcMar>
            <w:vAlign w:val="center"/>
          </w:tcPr>
          <w:p w14:paraId="20488643" w14:textId="77777777" w:rsidR="00835B42" w:rsidRDefault="00000000">
            <w:pPr>
              <w:spacing w:after="40" w:line="240" w:lineRule="auto"/>
            </w:pPr>
            <w:r>
              <w:rPr>
                <w:sz w:val="18"/>
              </w:rPr>
              <w:t>Potassium carbonates</w:t>
            </w:r>
          </w:p>
        </w:tc>
      </w:tr>
      <w:tr w:rsidR="00835B42" w14:paraId="144BA46B" w14:textId="77777777">
        <w:trPr>
          <w:cantSplit/>
        </w:trPr>
        <w:tc>
          <w:tcPr>
            <w:tcW w:w="4680" w:type="dxa"/>
            <w:tcMar>
              <w:top w:w="60" w:type="dxa"/>
              <w:left w:w="80" w:type="dxa"/>
              <w:bottom w:w="60" w:type="dxa"/>
              <w:right w:w="80" w:type="dxa"/>
            </w:tcMar>
            <w:vAlign w:val="center"/>
          </w:tcPr>
          <w:p w14:paraId="3355C054" w14:textId="77777777" w:rsidR="00835B42" w:rsidRDefault="00000000">
            <w:pPr>
              <w:spacing w:after="40" w:line="240" w:lineRule="auto"/>
            </w:pPr>
            <w:r>
              <w:rPr>
                <w:sz w:val="18"/>
              </w:rPr>
              <w:t>2836.50.00</w:t>
            </w:r>
          </w:p>
        </w:tc>
        <w:tc>
          <w:tcPr>
            <w:tcW w:w="4679" w:type="dxa"/>
            <w:tcMar>
              <w:top w:w="60" w:type="dxa"/>
              <w:left w:w="80" w:type="dxa"/>
              <w:bottom w:w="60" w:type="dxa"/>
              <w:right w:w="80" w:type="dxa"/>
            </w:tcMar>
            <w:vAlign w:val="center"/>
          </w:tcPr>
          <w:p w14:paraId="7BC01DFE" w14:textId="77777777" w:rsidR="00835B42" w:rsidRDefault="00000000">
            <w:pPr>
              <w:spacing w:after="40" w:line="240" w:lineRule="auto"/>
            </w:pPr>
            <w:r>
              <w:rPr>
                <w:sz w:val="18"/>
              </w:rPr>
              <w:t>Calcium carbonate</w:t>
            </w:r>
          </w:p>
        </w:tc>
      </w:tr>
      <w:tr w:rsidR="00835B42" w14:paraId="52E8B27A" w14:textId="77777777">
        <w:trPr>
          <w:cantSplit/>
        </w:trPr>
        <w:tc>
          <w:tcPr>
            <w:tcW w:w="4680" w:type="dxa"/>
            <w:tcMar>
              <w:top w:w="60" w:type="dxa"/>
              <w:left w:w="80" w:type="dxa"/>
              <w:bottom w:w="60" w:type="dxa"/>
              <w:right w:w="80" w:type="dxa"/>
            </w:tcMar>
            <w:vAlign w:val="center"/>
          </w:tcPr>
          <w:p w14:paraId="34EF5C30" w14:textId="77777777" w:rsidR="00835B42" w:rsidRDefault="00000000">
            <w:pPr>
              <w:spacing w:after="40" w:line="240" w:lineRule="auto"/>
            </w:pPr>
            <w:r>
              <w:rPr>
                <w:sz w:val="18"/>
              </w:rPr>
              <w:t>2836.60.00</w:t>
            </w:r>
          </w:p>
        </w:tc>
        <w:tc>
          <w:tcPr>
            <w:tcW w:w="4679" w:type="dxa"/>
            <w:tcMar>
              <w:top w:w="60" w:type="dxa"/>
              <w:left w:w="80" w:type="dxa"/>
              <w:bottom w:w="60" w:type="dxa"/>
              <w:right w:w="80" w:type="dxa"/>
            </w:tcMar>
            <w:vAlign w:val="center"/>
          </w:tcPr>
          <w:p w14:paraId="5DB06392" w14:textId="77777777" w:rsidR="00835B42" w:rsidRDefault="00000000">
            <w:pPr>
              <w:spacing w:after="40" w:line="240" w:lineRule="auto"/>
            </w:pPr>
            <w:r>
              <w:rPr>
                <w:sz w:val="18"/>
              </w:rPr>
              <w:t>Barium carbonate</w:t>
            </w:r>
          </w:p>
        </w:tc>
      </w:tr>
      <w:tr w:rsidR="00835B42" w14:paraId="0285FE9F" w14:textId="77777777">
        <w:trPr>
          <w:cantSplit/>
        </w:trPr>
        <w:tc>
          <w:tcPr>
            <w:tcW w:w="4680" w:type="dxa"/>
            <w:tcMar>
              <w:top w:w="60" w:type="dxa"/>
              <w:left w:w="80" w:type="dxa"/>
              <w:bottom w:w="60" w:type="dxa"/>
              <w:right w:w="80" w:type="dxa"/>
            </w:tcMar>
            <w:vAlign w:val="center"/>
          </w:tcPr>
          <w:p w14:paraId="4413D560" w14:textId="77777777" w:rsidR="00835B42" w:rsidRDefault="00000000">
            <w:pPr>
              <w:spacing w:after="40" w:line="240" w:lineRule="auto"/>
            </w:pPr>
            <w:r>
              <w:rPr>
                <w:sz w:val="18"/>
              </w:rPr>
              <w:lastRenderedPageBreak/>
              <w:t>2836.91.00</w:t>
            </w:r>
          </w:p>
        </w:tc>
        <w:tc>
          <w:tcPr>
            <w:tcW w:w="4679" w:type="dxa"/>
            <w:tcMar>
              <w:top w:w="60" w:type="dxa"/>
              <w:left w:w="80" w:type="dxa"/>
              <w:bottom w:w="60" w:type="dxa"/>
              <w:right w:w="80" w:type="dxa"/>
            </w:tcMar>
            <w:vAlign w:val="center"/>
          </w:tcPr>
          <w:p w14:paraId="47EDA2A9" w14:textId="77777777" w:rsidR="00835B42" w:rsidRDefault="00000000">
            <w:pPr>
              <w:spacing w:after="40" w:line="240" w:lineRule="auto"/>
            </w:pPr>
            <w:r>
              <w:rPr>
                <w:sz w:val="18"/>
              </w:rPr>
              <w:t>Lithium carbonates</w:t>
            </w:r>
          </w:p>
        </w:tc>
      </w:tr>
      <w:tr w:rsidR="00835B42" w14:paraId="639E4F74" w14:textId="77777777">
        <w:trPr>
          <w:cantSplit/>
        </w:trPr>
        <w:tc>
          <w:tcPr>
            <w:tcW w:w="4680" w:type="dxa"/>
            <w:tcMar>
              <w:top w:w="60" w:type="dxa"/>
              <w:left w:w="80" w:type="dxa"/>
              <w:bottom w:w="60" w:type="dxa"/>
              <w:right w:w="80" w:type="dxa"/>
            </w:tcMar>
            <w:vAlign w:val="center"/>
          </w:tcPr>
          <w:p w14:paraId="6985C957" w14:textId="77777777" w:rsidR="00835B42" w:rsidRDefault="00000000">
            <w:pPr>
              <w:spacing w:after="40" w:line="240" w:lineRule="auto"/>
            </w:pPr>
            <w:r>
              <w:rPr>
                <w:sz w:val="18"/>
              </w:rPr>
              <w:t>2836.92.00</w:t>
            </w:r>
          </w:p>
        </w:tc>
        <w:tc>
          <w:tcPr>
            <w:tcW w:w="4679" w:type="dxa"/>
            <w:tcMar>
              <w:top w:w="60" w:type="dxa"/>
              <w:left w:w="80" w:type="dxa"/>
              <w:bottom w:w="60" w:type="dxa"/>
              <w:right w:w="80" w:type="dxa"/>
            </w:tcMar>
            <w:vAlign w:val="center"/>
          </w:tcPr>
          <w:p w14:paraId="4C89F58F" w14:textId="77777777" w:rsidR="00835B42" w:rsidRDefault="00000000">
            <w:pPr>
              <w:spacing w:after="40" w:line="240" w:lineRule="auto"/>
            </w:pPr>
            <w:r>
              <w:rPr>
                <w:sz w:val="18"/>
              </w:rPr>
              <w:t>Strontium carbonate</w:t>
            </w:r>
          </w:p>
        </w:tc>
      </w:tr>
      <w:tr w:rsidR="00835B42" w14:paraId="0D285998" w14:textId="77777777">
        <w:trPr>
          <w:cantSplit/>
        </w:trPr>
        <w:tc>
          <w:tcPr>
            <w:tcW w:w="4680" w:type="dxa"/>
            <w:tcMar>
              <w:top w:w="60" w:type="dxa"/>
              <w:left w:w="80" w:type="dxa"/>
              <w:bottom w:w="60" w:type="dxa"/>
              <w:right w:w="80" w:type="dxa"/>
            </w:tcMar>
            <w:vAlign w:val="center"/>
          </w:tcPr>
          <w:p w14:paraId="4B5B138B" w14:textId="77777777" w:rsidR="00835B42" w:rsidRDefault="00000000">
            <w:pPr>
              <w:spacing w:after="40" w:line="240" w:lineRule="auto"/>
            </w:pPr>
            <w:r>
              <w:rPr>
                <w:sz w:val="18"/>
              </w:rPr>
              <w:t>2836.99.00</w:t>
            </w:r>
          </w:p>
        </w:tc>
        <w:tc>
          <w:tcPr>
            <w:tcW w:w="4679" w:type="dxa"/>
            <w:tcMar>
              <w:top w:w="60" w:type="dxa"/>
              <w:left w:w="80" w:type="dxa"/>
              <w:bottom w:w="60" w:type="dxa"/>
              <w:right w:w="80" w:type="dxa"/>
            </w:tcMar>
            <w:vAlign w:val="center"/>
          </w:tcPr>
          <w:p w14:paraId="0009A5C0" w14:textId="77777777" w:rsidR="00835B42" w:rsidRDefault="00000000">
            <w:pPr>
              <w:spacing w:after="40" w:line="240" w:lineRule="auto"/>
            </w:pPr>
            <w:r>
              <w:rPr>
                <w:sz w:val="18"/>
              </w:rPr>
              <w:t>Other</w:t>
            </w:r>
          </w:p>
        </w:tc>
      </w:tr>
      <w:tr w:rsidR="00835B42" w14:paraId="16A0F222" w14:textId="77777777">
        <w:trPr>
          <w:cantSplit/>
        </w:trPr>
        <w:tc>
          <w:tcPr>
            <w:tcW w:w="4680" w:type="dxa"/>
            <w:tcMar>
              <w:top w:w="60" w:type="dxa"/>
              <w:left w:w="80" w:type="dxa"/>
              <w:bottom w:w="60" w:type="dxa"/>
              <w:right w:w="80" w:type="dxa"/>
            </w:tcMar>
            <w:vAlign w:val="center"/>
          </w:tcPr>
          <w:p w14:paraId="6001E174" w14:textId="77777777" w:rsidR="00835B42" w:rsidRDefault="00000000">
            <w:pPr>
              <w:spacing w:after="40" w:line="240" w:lineRule="auto"/>
            </w:pPr>
            <w:r>
              <w:rPr>
                <w:sz w:val="18"/>
              </w:rPr>
              <w:t>2837.11.00</w:t>
            </w:r>
          </w:p>
        </w:tc>
        <w:tc>
          <w:tcPr>
            <w:tcW w:w="4679" w:type="dxa"/>
            <w:tcMar>
              <w:top w:w="60" w:type="dxa"/>
              <w:left w:w="80" w:type="dxa"/>
              <w:bottom w:w="60" w:type="dxa"/>
              <w:right w:w="80" w:type="dxa"/>
            </w:tcMar>
            <w:vAlign w:val="center"/>
          </w:tcPr>
          <w:p w14:paraId="43330057" w14:textId="77777777" w:rsidR="00835B42" w:rsidRDefault="00000000">
            <w:pPr>
              <w:spacing w:after="40" w:line="240" w:lineRule="auto"/>
            </w:pPr>
            <w:r>
              <w:rPr>
                <w:sz w:val="18"/>
              </w:rPr>
              <w:t>Of sodium</w:t>
            </w:r>
          </w:p>
        </w:tc>
      </w:tr>
      <w:tr w:rsidR="00835B42" w14:paraId="4E662492" w14:textId="77777777">
        <w:trPr>
          <w:cantSplit/>
        </w:trPr>
        <w:tc>
          <w:tcPr>
            <w:tcW w:w="4680" w:type="dxa"/>
            <w:tcMar>
              <w:top w:w="60" w:type="dxa"/>
              <w:left w:w="80" w:type="dxa"/>
              <w:bottom w:w="60" w:type="dxa"/>
              <w:right w:w="80" w:type="dxa"/>
            </w:tcMar>
            <w:vAlign w:val="center"/>
          </w:tcPr>
          <w:p w14:paraId="3775C4BD" w14:textId="77777777" w:rsidR="00835B42" w:rsidRDefault="00000000">
            <w:pPr>
              <w:spacing w:after="40" w:line="240" w:lineRule="auto"/>
            </w:pPr>
            <w:r>
              <w:rPr>
                <w:sz w:val="18"/>
              </w:rPr>
              <w:t>2837.19.00</w:t>
            </w:r>
          </w:p>
        </w:tc>
        <w:tc>
          <w:tcPr>
            <w:tcW w:w="4679" w:type="dxa"/>
            <w:tcMar>
              <w:top w:w="60" w:type="dxa"/>
              <w:left w:w="80" w:type="dxa"/>
              <w:bottom w:w="60" w:type="dxa"/>
              <w:right w:w="80" w:type="dxa"/>
            </w:tcMar>
            <w:vAlign w:val="center"/>
          </w:tcPr>
          <w:p w14:paraId="3C095DF4" w14:textId="77777777" w:rsidR="00835B42" w:rsidRDefault="00000000">
            <w:pPr>
              <w:spacing w:after="40" w:line="240" w:lineRule="auto"/>
            </w:pPr>
            <w:r>
              <w:rPr>
                <w:sz w:val="18"/>
              </w:rPr>
              <w:t>Other</w:t>
            </w:r>
          </w:p>
        </w:tc>
      </w:tr>
      <w:tr w:rsidR="00835B42" w14:paraId="5872FCA7" w14:textId="77777777">
        <w:trPr>
          <w:cantSplit/>
        </w:trPr>
        <w:tc>
          <w:tcPr>
            <w:tcW w:w="4680" w:type="dxa"/>
            <w:tcMar>
              <w:top w:w="60" w:type="dxa"/>
              <w:left w:w="80" w:type="dxa"/>
              <w:bottom w:w="60" w:type="dxa"/>
              <w:right w:w="80" w:type="dxa"/>
            </w:tcMar>
            <w:vAlign w:val="center"/>
          </w:tcPr>
          <w:p w14:paraId="3F95C117" w14:textId="77777777" w:rsidR="00835B42" w:rsidRDefault="00000000">
            <w:pPr>
              <w:spacing w:after="40" w:line="240" w:lineRule="auto"/>
            </w:pPr>
            <w:r>
              <w:rPr>
                <w:sz w:val="18"/>
              </w:rPr>
              <w:t>2837.20.00</w:t>
            </w:r>
          </w:p>
        </w:tc>
        <w:tc>
          <w:tcPr>
            <w:tcW w:w="4679" w:type="dxa"/>
            <w:tcMar>
              <w:top w:w="60" w:type="dxa"/>
              <w:left w:w="80" w:type="dxa"/>
              <w:bottom w:w="60" w:type="dxa"/>
              <w:right w:w="80" w:type="dxa"/>
            </w:tcMar>
            <w:vAlign w:val="center"/>
          </w:tcPr>
          <w:p w14:paraId="6F1D7734" w14:textId="77777777" w:rsidR="00835B42" w:rsidRDefault="00000000">
            <w:pPr>
              <w:spacing w:after="40" w:line="240" w:lineRule="auto"/>
            </w:pPr>
            <w:r>
              <w:rPr>
                <w:sz w:val="18"/>
              </w:rPr>
              <w:t>Complex cyanides</w:t>
            </w:r>
          </w:p>
        </w:tc>
      </w:tr>
      <w:tr w:rsidR="00835B42" w14:paraId="61AE0A69" w14:textId="77777777">
        <w:trPr>
          <w:cantSplit/>
        </w:trPr>
        <w:tc>
          <w:tcPr>
            <w:tcW w:w="4680" w:type="dxa"/>
            <w:tcMar>
              <w:top w:w="60" w:type="dxa"/>
              <w:left w:w="80" w:type="dxa"/>
              <w:bottom w:w="60" w:type="dxa"/>
              <w:right w:w="80" w:type="dxa"/>
            </w:tcMar>
            <w:vAlign w:val="center"/>
          </w:tcPr>
          <w:p w14:paraId="4E5368C3" w14:textId="77777777" w:rsidR="00835B42" w:rsidRDefault="00000000">
            <w:pPr>
              <w:spacing w:after="40" w:line="240" w:lineRule="auto"/>
            </w:pPr>
            <w:r>
              <w:rPr>
                <w:sz w:val="18"/>
              </w:rPr>
              <w:t>2839.11.00</w:t>
            </w:r>
          </w:p>
        </w:tc>
        <w:tc>
          <w:tcPr>
            <w:tcW w:w="4679" w:type="dxa"/>
            <w:tcMar>
              <w:top w:w="60" w:type="dxa"/>
              <w:left w:w="80" w:type="dxa"/>
              <w:bottom w:w="60" w:type="dxa"/>
              <w:right w:w="80" w:type="dxa"/>
            </w:tcMar>
            <w:vAlign w:val="center"/>
          </w:tcPr>
          <w:p w14:paraId="70E6CF5D" w14:textId="77777777" w:rsidR="00835B42" w:rsidRDefault="00000000">
            <w:pPr>
              <w:spacing w:after="40" w:line="240" w:lineRule="auto"/>
            </w:pPr>
            <w:r>
              <w:rPr>
                <w:sz w:val="18"/>
              </w:rPr>
              <w:t>Sodium metasilicates</w:t>
            </w:r>
          </w:p>
        </w:tc>
      </w:tr>
      <w:tr w:rsidR="00835B42" w14:paraId="30F03A13" w14:textId="77777777">
        <w:trPr>
          <w:cantSplit/>
        </w:trPr>
        <w:tc>
          <w:tcPr>
            <w:tcW w:w="4680" w:type="dxa"/>
            <w:tcMar>
              <w:top w:w="60" w:type="dxa"/>
              <w:left w:w="80" w:type="dxa"/>
              <w:bottom w:w="60" w:type="dxa"/>
              <w:right w:w="80" w:type="dxa"/>
            </w:tcMar>
            <w:vAlign w:val="center"/>
          </w:tcPr>
          <w:p w14:paraId="6CD24013" w14:textId="77777777" w:rsidR="00835B42" w:rsidRDefault="00000000">
            <w:pPr>
              <w:spacing w:after="40" w:line="240" w:lineRule="auto"/>
            </w:pPr>
            <w:r>
              <w:rPr>
                <w:sz w:val="18"/>
              </w:rPr>
              <w:t>2839.19.00</w:t>
            </w:r>
          </w:p>
        </w:tc>
        <w:tc>
          <w:tcPr>
            <w:tcW w:w="4679" w:type="dxa"/>
            <w:tcMar>
              <w:top w:w="60" w:type="dxa"/>
              <w:left w:w="80" w:type="dxa"/>
              <w:bottom w:w="60" w:type="dxa"/>
              <w:right w:w="80" w:type="dxa"/>
            </w:tcMar>
            <w:vAlign w:val="center"/>
          </w:tcPr>
          <w:p w14:paraId="58F10240" w14:textId="77777777" w:rsidR="00835B42" w:rsidRDefault="00000000">
            <w:pPr>
              <w:spacing w:after="40" w:line="240" w:lineRule="auto"/>
            </w:pPr>
            <w:r>
              <w:rPr>
                <w:sz w:val="18"/>
              </w:rPr>
              <w:t>Other</w:t>
            </w:r>
          </w:p>
        </w:tc>
      </w:tr>
      <w:tr w:rsidR="00835B42" w14:paraId="181BB39B" w14:textId="77777777">
        <w:trPr>
          <w:cantSplit/>
        </w:trPr>
        <w:tc>
          <w:tcPr>
            <w:tcW w:w="4680" w:type="dxa"/>
            <w:tcMar>
              <w:top w:w="60" w:type="dxa"/>
              <w:left w:w="80" w:type="dxa"/>
              <w:bottom w:w="60" w:type="dxa"/>
              <w:right w:w="80" w:type="dxa"/>
            </w:tcMar>
            <w:vAlign w:val="center"/>
          </w:tcPr>
          <w:p w14:paraId="0AF0C92A" w14:textId="77777777" w:rsidR="00835B42" w:rsidRDefault="00000000">
            <w:pPr>
              <w:spacing w:after="40" w:line="240" w:lineRule="auto"/>
            </w:pPr>
            <w:r>
              <w:rPr>
                <w:sz w:val="18"/>
              </w:rPr>
              <w:t>2839.90.00</w:t>
            </w:r>
          </w:p>
        </w:tc>
        <w:tc>
          <w:tcPr>
            <w:tcW w:w="4679" w:type="dxa"/>
            <w:tcMar>
              <w:top w:w="60" w:type="dxa"/>
              <w:left w:w="80" w:type="dxa"/>
              <w:bottom w:w="60" w:type="dxa"/>
              <w:right w:w="80" w:type="dxa"/>
            </w:tcMar>
            <w:vAlign w:val="center"/>
          </w:tcPr>
          <w:p w14:paraId="52621710" w14:textId="77777777" w:rsidR="00835B42" w:rsidRDefault="00000000">
            <w:pPr>
              <w:spacing w:after="40" w:line="240" w:lineRule="auto"/>
            </w:pPr>
            <w:r>
              <w:rPr>
                <w:sz w:val="18"/>
              </w:rPr>
              <w:t>Other</w:t>
            </w:r>
          </w:p>
        </w:tc>
      </w:tr>
      <w:tr w:rsidR="00835B42" w14:paraId="75730C88" w14:textId="77777777">
        <w:trPr>
          <w:cantSplit/>
        </w:trPr>
        <w:tc>
          <w:tcPr>
            <w:tcW w:w="4680" w:type="dxa"/>
            <w:tcMar>
              <w:top w:w="60" w:type="dxa"/>
              <w:left w:w="80" w:type="dxa"/>
              <w:bottom w:w="60" w:type="dxa"/>
              <w:right w:w="80" w:type="dxa"/>
            </w:tcMar>
            <w:vAlign w:val="center"/>
          </w:tcPr>
          <w:p w14:paraId="79C5FF45" w14:textId="77777777" w:rsidR="00835B42" w:rsidRDefault="00000000">
            <w:pPr>
              <w:spacing w:after="40" w:line="240" w:lineRule="auto"/>
            </w:pPr>
            <w:r>
              <w:rPr>
                <w:sz w:val="18"/>
              </w:rPr>
              <w:t>2840.11.00</w:t>
            </w:r>
          </w:p>
        </w:tc>
        <w:tc>
          <w:tcPr>
            <w:tcW w:w="4679" w:type="dxa"/>
            <w:tcMar>
              <w:top w:w="60" w:type="dxa"/>
              <w:left w:w="80" w:type="dxa"/>
              <w:bottom w:w="60" w:type="dxa"/>
              <w:right w:w="80" w:type="dxa"/>
            </w:tcMar>
            <w:vAlign w:val="center"/>
          </w:tcPr>
          <w:p w14:paraId="3BDF0296" w14:textId="77777777" w:rsidR="00835B42" w:rsidRDefault="00000000">
            <w:pPr>
              <w:spacing w:after="40" w:line="240" w:lineRule="auto"/>
            </w:pPr>
            <w:r>
              <w:rPr>
                <w:sz w:val="18"/>
              </w:rPr>
              <w:t>Anhydrous</w:t>
            </w:r>
          </w:p>
        </w:tc>
      </w:tr>
      <w:tr w:rsidR="00835B42" w14:paraId="018C2624" w14:textId="77777777">
        <w:trPr>
          <w:cantSplit/>
        </w:trPr>
        <w:tc>
          <w:tcPr>
            <w:tcW w:w="4680" w:type="dxa"/>
            <w:tcMar>
              <w:top w:w="60" w:type="dxa"/>
              <w:left w:w="80" w:type="dxa"/>
              <w:bottom w:w="60" w:type="dxa"/>
              <w:right w:w="80" w:type="dxa"/>
            </w:tcMar>
            <w:vAlign w:val="center"/>
          </w:tcPr>
          <w:p w14:paraId="59B4A7A7" w14:textId="77777777" w:rsidR="00835B42" w:rsidRDefault="00000000">
            <w:pPr>
              <w:spacing w:after="40" w:line="240" w:lineRule="auto"/>
            </w:pPr>
            <w:r>
              <w:rPr>
                <w:sz w:val="18"/>
              </w:rPr>
              <w:t>2840.19.00</w:t>
            </w:r>
          </w:p>
        </w:tc>
        <w:tc>
          <w:tcPr>
            <w:tcW w:w="4679" w:type="dxa"/>
            <w:tcMar>
              <w:top w:w="60" w:type="dxa"/>
              <w:left w:w="80" w:type="dxa"/>
              <w:bottom w:w="60" w:type="dxa"/>
              <w:right w:w="80" w:type="dxa"/>
            </w:tcMar>
            <w:vAlign w:val="center"/>
          </w:tcPr>
          <w:p w14:paraId="0290A164" w14:textId="77777777" w:rsidR="00835B42" w:rsidRDefault="00000000">
            <w:pPr>
              <w:spacing w:after="40" w:line="240" w:lineRule="auto"/>
            </w:pPr>
            <w:r>
              <w:rPr>
                <w:sz w:val="18"/>
              </w:rPr>
              <w:t>Other</w:t>
            </w:r>
          </w:p>
        </w:tc>
      </w:tr>
      <w:tr w:rsidR="00835B42" w14:paraId="549F6867" w14:textId="77777777">
        <w:trPr>
          <w:cantSplit/>
        </w:trPr>
        <w:tc>
          <w:tcPr>
            <w:tcW w:w="4680" w:type="dxa"/>
            <w:tcMar>
              <w:top w:w="60" w:type="dxa"/>
              <w:left w:w="80" w:type="dxa"/>
              <w:bottom w:w="60" w:type="dxa"/>
              <w:right w:w="80" w:type="dxa"/>
            </w:tcMar>
            <w:vAlign w:val="center"/>
          </w:tcPr>
          <w:p w14:paraId="789FD804" w14:textId="77777777" w:rsidR="00835B42" w:rsidRDefault="00000000">
            <w:pPr>
              <w:spacing w:after="40" w:line="240" w:lineRule="auto"/>
            </w:pPr>
            <w:r>
              <w:rPr>
                <w:sz w:val="18"/>
              </w:rPr>
              <w:t>2840.20.00</w:t>
            </w:r>
          </w:p>
        </w:tc>
        <w:tc>
          <w:tcPr>
            <w:tcW w:w="4679" w:type="dxa"/>
            <w:tcMar>
              <w:top w:w="60" w:type="dxa"/>
              <w:left w:w="80" w:type="dxa"/>
              <w:bottom w:w="60" w:type="dxa"/>
              <w:right w:w="80" w:type="dxa"/>
            </w:tcMar>
            <w:vAlign w:val="center"/>
          </w:tcPr>
          <w:p w14:paraId="272F1759" w14:textId="77777777" w:rsidR="00835B42" w:rsidRDefault="00000000">
            <w:pPr>
              <w:spacing w:after="40" w:line="240" w:lineRule="auto"/>
            </w:pPr>
            <w:r>
              <w:rPr>
                <w:sz w:val="18"/>
              </w:rPr>
              <w:t>Other borates</w:t>
            </w:r>
          </w:p>
        </w:tc>
      </w:tr>
      <w:tr w:rsidR="00835B42" w14:paraId="6CF7F560" w14:textId="77777777">
        <w:trPr>
          <w:cantSplit/>
        </w:trPr>
        <w:tc>
          <w:tcPr>
            <w:tcW w:w="4680" w:type="dxa"/>
            <w:tcMar>
              <w:top w:w="60" w:type="dxa"/>
              <w:left w:w="80" w:type="dxa"/>
              <w:bottom w:w="60" w:type="dxa"/>
              <w:right w:w="80" w:type="dxa"/>
            </w:tcMar>
            <w:vAlign w:val="center"/>
          </w:tcPr>
          <w:p w14:paraId="027524AB" w14:textId="77777777" w:rsidR="00835B42" w:rsidRDefault="00000000">
            <w:pPr>
              <w:spacing w:after="40" w:line="240" w:lineRule="auto"/>
            </w:pPr>
            <w:r>
              <w:rPr>
                <w:sz w:val="18"/>
              </w:rPr>
              <w:t>2840.30.00</w:t>
            </w:r>
          </w:p>
        </w:tc>
        <w:tc>
          <w:tcPr>
            <w:tcW w:w="4679" w:type="dxa"/>
            <w:tcMar>
              <w:top w:w="60" w:type="dxa"/>
              <w:left w:w="80" w:type="dxa"/>
              <w:bottom w:w="60" w:type="dxa"/>
              <w:right w:w="80" w:type="dxa"/>
            </w:tcMar>
            <w:vAlign w:val="center"/>
          </w:tcPr>
          <w:p w14:paraId="630C6127" w14:textId="77777777" w:rsidR="00835B42" w:rsidRDefault="00000000">
            <w:pPr>
              <w:spacing w:after="40" w:line="240" w:lineRule="auto"/>
            </w:pPr>
            <w:r>
              <w:rPr>
                <w:sz w:val="18"/>
              </w:rPr>
              <w:t>Peroxoborates (perborates)</w:t>
            </w:r>
          </w:p>
        </w:tc>
      </w:tr>
      <w:tr w:rsidR="00835B42" w14:paraId="1731D421" w14:textId="77777777">
        <w:trPr>
          <w:cantSplit/>
        </w:trPr>
        <w:tc>
          <w:tcPr>
            <w:tcW w:w="4680" w:type="dxa"/>
            <w:tcMar>
              <w:top w:w="60" w:type="dxa"/>
              <w:left w:w="80" w:type="dxa"/>
              <w:bottom w:w="60" w:type="dxa"/>
              <w:right w:w="80" w:type="dxa"/>
            </w:tcMar>
            <w:vAlign w:val="center"/>
          </w:tcPr>
          <w:p w14:paraId="7F8D5D68" w14:textId="77777777" w:rsidR="00835B42" w:rsidRDefault="00000000">
            <w:pPr>
              <w:spacing w:after="40" w:line="240" w:lineRule="auto"/>
            </w:pPr>
            <w:r>
              <w:rPr>
                <w:sz w:val="18"/>
              </w:rPr>
              <w:t>2841.30.00</w:t>
            </w:r>
          </w:p>
        </w:tc>
        <w:tc>
          <w:tcPr>
            <w:tcW w:w="4679" w:type="dxa"/>
            <w:tcMar>
              <w:top w:w="60" w:type="dxa"/>
              <w:left w:w="80" w:type="dxa"/>
              <w:bottom w:w="60" w:type="dxa"/>
              <w:right w:w="80" w:type="dxa"/>
            </w:tcMar>
            <w:vAlign w:val="center"/>
          </w:tcPr>
          <w:p w14:paraId="6D455098" w14:textId="77777777" w:rsidR="00835B42" w:rsidRDefault="00000000">
            <w:pPr>
              <w:spacing w:after="40" w:line="240" w:lineRule="auto"/>
            </w:pPr>
            <w:r>
              <w:rPr>
                <w:sz w:val="18"/>
              </w:rPr>
              <w:t>Sodium dichromate</w:t>
            </w:r>
          </w:p>
        </w:tc>
      </w:tr>
      <w:tr w:rsidR="00835B42" w14:paraId="359F71D4" w14:textId="77777777">
        <w:trPr>
          <w:cantSplit/>
        </w:trPr>
        <w:tc>
          <w:tcPr>
            <w:tcW w:w="4680" w:type="dxa"/>
            <w:tcMar>
              <w:top w:w="60" w:type="dxa"/>
              <w:left w:w="80" w:type="dxa"/>
              <w:bottom w:w="60" w:type="dxa"/>
              <w:right w:w="80" w:type="dxa"/>
            </w:tcMar>
            <w:vAlign w:val="center"/>
          </w:tcPr>
          <w:p w14:paraId="6DA3A1AB" w14:textId="77777777" w:rsidR="00835B42" w:rsidRDefault="00000000">
            <w:pPr>
              <w:spacing w:after="40" w:line="240" w:lineRule="auto"/>
            </w:pPr>
            <w:r>
              <w:rPr>
                <w:sz w:val="18"/>
              </w:rPr>
              <w:t>2841.50.00</w:t>
            </w:r>
          </w:p>
        </w:tc>
        <w:tc>
          <w:tcPr>
            <w:tcW w:w="4679" w:type="dxa"/>
            <w:tcMar>
              <w:top w:w="60" w:type="dxa"/>
              <w:left w:w="80" w:type="dxa"/>
              <w:bottom w:w="60" w:type="dxa"/>
              <w:right w:w="80" w:type="dxa"/>
            </w:tcMar>
            <w:vAlign w:val="center"/>
          </w:tcPr>
          <w:p w14:paraId="397E195A" w14:textId="77777777" w:rsidR="00835B42" w:rsidRDefault="00000000">
            <w:pPr>
              <w:spacing w:after="40" w:line="240" w:lineRule="auto"/>
            </w:pPr>
            <w:r>
              <w:rPr>
                <w:sz w:val="18"/>
              </w:rPr>
              <w:t>Other chromates and dichromates; peroxochromates</w:t>
            </w:r>
          </w:p>
        </w:tc>
      </w:tr>
      <w:tr w:rsidR="00835B42" w14:paraId="1142AE50" w14:textId="77777777">
        <w:trPr>
          <w:cantSplit/>
        </w:trPr>
        <w:tc>
          <w:tcPr>
            <w:tcW w:w="4680" w:type="dxa"/>
            <w:tcMar>
              <w:top w:w="60" w:type="dxa"/>
              <w:left w:w="80" w:type="dxa"/>
              <w:bottom w:w="60" w:type="dxa"/>
              <w:right w:w="80" w:type="dxa"/>
            </w:tcMar>
            <w:vAlign w:val="center"/>
          </w:tcPr>
          <w:p w14:paraId="40DEAD94" w14:textId="77777777" w:rsidR="00835B42" w:rsidRDefault="00000000">
            <w:pPr>
              <w:spacing w:after="40" w:line="240" w:lineRule="auto"/>
            </w:pPr>
            <w:r>
              <w:rPr>
                <w:sz w:val="18"/>
              </w:rPr>
              <w:t>2841.61.00</w:t>
            </w:r>
          </w:p>
        </w:tc>
        <w:tc>
          <w:tcPr>
            <w:tcW w:w="4679" w:type="dxa"/>
            <w:tcMar>
              <w:top w:w="60" w:type="dxa"/>
              <w:left w:w="80" w:type="dxa"/>
              <w:bottom w:w="60" w:type="dxa"/>
              <w:right w:w="80" w:type="dxa"/>
            </w:tcMar>
            <w:vAlign w:val="center"/>
          </w:tcPr>
          <w:p w14:paraId="39B5DF42" w14:textId="77777777" w:rsidR="00835B42" w:rsidRDefault="00000000">
            <w:pPr>
              <w:spacing w:after="40" w:line="240" w:lineRule="auto"/>
            </w:pPr>
            <w:r>
              <w:rPr>
                <w:sz w:val="18"/>
              </w:rPr>
              <w:t>Potassium permanganate</w:t>
            </w:r>
          </w:p>
        </w:tc>
      </w:tr>
      <w:tr w:rsidR="00835B42" w14:paraId="5CBFE599" w14:textId="77777777">
        <w:trPr>
          <w:cantSplit/>
        </w:trPr>
        <w:tc>
          <w:tcPr>
            <w:tcW w:w="4680" w:type="dxa"/>
            <w:tcMar>
              <w:top w:w="60" w:type="dxa"/>
              <w:left w:w="80" w:type="dxa"/>
              <w:bottom w:w="60" w:type="dxa"/>
              <w:right w:w="80" w:type="dxa"/>
            </w:tcMar>
            <w:vAlign w:val="center"/>
          </w:tcPr>
          <w:p w14:paraId="4625E38B" w14:textId="77777777" w:rsidR="00835B42" w:rsidRDefault="00000000">
            <w:pPr>
              <w:spacing w:after="40" w:line="240" w:lineRule="auto"/>
            </w:pPr>
            <w:r>
              <w:rPr>
                <w:sz w:val="18"/>
              </w:rPr>
              <w:t>2841.69.00</w:t>
            </w:r>
          </w:p>
        </w:tc>
        <w:tc>
          <w:tcPr>
            <w:tcW w:w="4679" w:type="dxa"/>
            <w:tcMar>
              <w:top w:w="60" w:type="dxa"/>
              <w:left w:w="80" w:type="dxa"/>
              <w:bottom w:w="60" w:type="dxa"/>
              <w:right w:w="80" w:type="dxa"/>
            </w:tcMar>
            <w:vAlign w:val="center"/>
          </w:tcPr>
          <w:p w14:paraId="369712FB" w14:textId="77777777" w:rsidR="00835B42" w:rsidRDefault="00000000">
            <w:pPr>
              <w:spacing w:after="40" w:line="240" w:lineRule="auto"/>
            </w:pPr>
            <w:r>
              <w:rPr>
                <w:sz w:val="18"/>
              </w:rPr>
              <w:t>Other</w:t>
            </w:r>
          </w:p>
        </w:tc>
      </w:tr>
      <w:tr w:rsidR="00835B42" w14:paraId="0F914682" w14:textId="77777777">
        <w:trPr>
          <w:cantSplit/>
        </w:trPr>
        <w:tc>
          <w:tcPr>
            <w:tcW w:w="4680" w:type="dxa"/>
            <w:tcMar>
              <w:top w:w="60" w:type="dxa"/>
              <w:left w:w="80" w:type="dxa"/>
              <w:bottom w:w="60" w:type="dxa"/>
              <w:right w:w="80" w:type="dxa"/>
            </w:tcMar>
            <w:vAlign w:val="center"/>
          </w:tcPr>
          <w:p w14:paraId="48D8042F" w14:textId="77777777" w:rsidR="00835B42" w:rsidRDefault="00000000">
            <w:pPr>
              <w:spacing w:after="40" w:line="240" w:lineRule="auto"/>
            </w:pPr>
            <w:r>
              <w:rPr>
                <w:sz w:val="18"/>
              </w:rPr>
              <w:t>2841.70.00</w:t>
            </w:r>
          </w:p>
        </w:tc>
        <w:tc>
          <w:tcPr>
            <w:tcW w:w="4679" w:type="dxa"/>
            <w:tcMar>
              <w:top w:w="60" w:type="dxa"/>
              <w:left w:w="80" w:type="dxa"/>
              <w:bottom w:w="60" w:type="dxa"/>
              <w:right w:w="80" w:type="dxa"/>
            </w:tcMar>
            <w:vAlign w:val="center"/>
          </w:tcPr>
          <w:p w14:paraId="2225649B" w14:textId="77777777" w:rsidR="00835B42" w:rsidRDefault="00000000">
            <w:pPr>
              <w:spacing w:after="40" w:line="240" w:lineRule="auto"/>
            </w:pPr>
            <w:r>
              <w:rPr>
                <w:sz w:val="18"/>
              </w:rPr>
              <w:t>Molybdates</w:t>
            </w:r>
          </w:p>
        </w:tc>
      </w:tr>
      <w:tr w:rsidR="00835B42" w14:paraId="13DB494E" w14:textId="77777777">
        <w:trPr>
          <w:cantSplit/>
        </w:trPr>
        <w:tc>
          <w:tcPr>
            <w:tcW w:w="4680" w:type="dxa"/>
            <w:tcMar>
              <w:top w:w="60" w:type="dxa"/>
              <w:left w:w="80" w:type="dxa"/>
              <w:bottom w:w="60" w:type="dxa"/>
              <w:right w:w="80" w:type="dxa"/>
            </w:tcMar>
            <w:vAlign w:val="center"/>
          </w:tcPr>
          <w:p w14:paraId="534AA58B" w14:textId="77777777" w:rsidR="00835B42" w:rsidRDefault="00000000">
            <w:pPr>
              <w:spacing w:after="40" w:line="240" w:lineRule="auto"/>
            </w:pPr>
            <w:r>
              <w:rPr>
                <w:sz w:val="18"/>
              </w:rPr>
              <w:t>2841.80.00</w:t>
            </w:r>
          </w:p>
        </w:tc>
        <w:tc>
          <w:tcPr>
            <w:tcW w:w="4679" w:type="dxa"/>
            <w:tcMar>
              <w:top w:w="60" w:type="dxa"/>
              <w:left w:w="80" w:type="dxa"/>
              <w:bottom w:w="60" w:type="dxa"/>
              <w:right w:w="80" w:type="dxa"/>
            </w:tcMar>
            <w:vAlign w:val="center"/>
          </w:tcPr>
          <w:p w14:paraId="71BDA7CD" w14:textId="77777777" w:rsidR="00835B42" w:rsidRDefault="00000000">
            <w:pPr>
              <w:spacing w:after="40" w:line="240" w:lineRule="auto"/>
            </w:pPr>
            <w:r>
              <w:rPr>
                <w:sz w:val="18"/>
              </w:rPr>
              <w:t>Tungstates (wolframates)</w:t>
            </w:r>
          </w:p>
        </w:tc>
      </w:tr>
      <w:tr w:rsidR="00835B42" w14:paraId="4844787F" w14:textId="77777777">
        <w:trPr>
          <w:cantSplit/>
        </w:trPr>
        <w:tc>
          <w:tcPr>
            <w:tcW w:w="4680" w:type="dxa"/>
            <w:tcMar>
              <w:top w:w="60" w:type="dxa"/>
              <w:left w:w="80" w:type="dxa"/>
              <w:bottom w:w="60" w:type="dxa"/>
              <w:right w:w="80" w:type="dxa"/>
            </w:tcMar>
            <w:vAlign w:val="center"/>
          </w:tcPr>
          <w:p w14:paraId="5E97E31E" w14:textId="77777777" w:rsidR="00835B42" w:rsidRDefault="00000000">
            <w:pPr>
              <w:spacing w:after="40" w:line="240" w:lineRule="auto"/>
            </w:pPr>
            <w:r>
              <w:rPr>
                <w:sz w:val="18"/>
              </w:rPr>
              <w:t>2841.90.00</w:t>
            </w:r>
          </w:p>
        </w:tc>
        <w:tc>
          <w:tcPr>
            <w:tcW w:w="4679" w:type="dxa"/>
            <w:tcMar>
              <w:top w:w="60" w:type="dxa"/>
              <w:left w:w="80" w:type="dxa"/>
              <w:bottom w:w="60" w:type="dxa"/>
              <w:right w:w="80" w:type="dxa"/>
            </w:tcMar>
            <w:vAlign w:val="center"/>
          </w:tcPr>
          <w:p w14:paraId="03F0CF11" w14:textId="77777777" w:rsidR="00835B42" w:rsidRDefault="00000000">
            <w:pPr>
              <w:spacing w:after="40" w:line="240" w:lineRule="auto"/>
            </w:pPr>
            <w:r>
              <w:rPr>
                <w:sz w:val="18"/>
              </w:rPr>
              <w:t>Other</w:t>
            </w:r>
          </w:p>
        </w:tc>
      </w:tr>
      <w:tr w:rsidR="00835B42" w14:paraId="0DFB60AE" w14:textId="77777777">
        <w:trPr>
          <w:cantSplit/>
        </w:trPr>
        <w:tc>
          <w:tcPr>
            <w:tcW w:w="4680" w:type="dxa"/>
            <w:tcMar>
              <w:top w:w="60" w:type="dxa"/>
              <w:left w:w="80" w:type="dxa"/>
              <w:bottom w:w="60" w:type="dxa"/>
              <w:right w:w="80" w:type="dxa"/>
            </w:tcMar>
            <w:vAlign w:val="center"/>
          </w:tcPr>
          <w:p w14:paraId="05CF7842" w14:textId="77777777" w:rsidR="00835B42" w:rsidRDefault="00000000">
            <w:pPr>
              <w:spacing w:after="40" w:line="240" w:lineRule="auto"/>
            </w:pPr>
            <w:r>
              <w:rPr>
                <w:sz w:val="18"/>
              </w:rPr>
              <w:t>2842.10.00</w:t>
            </w:r>
          </w:p>
        </w:tc>
        <w:tc>
          <w:tcPr>
            <w:tcW w:w="4679" w:type="dxa"/>
            <w:tcMar>
              <w:top w:w="60" w:type="dxa"/>
              <w:left w:w="80" w:type="dxa"/>
              <w:bottom w:w="60" w:type="dxa"/>
              <w:right w:w="80" w:type="dxa"/>
            </w:tcMar>
            <w:vAlign w:val="center"/>
          </w:tcPr>
          <w:p w14:paraId="03452078" w14:textId="77777777" w:rsidR="00835B42" w:rsidRDefault="00000000">
            <w:pPr>
              <w:spacing w:after="40" w:line="240" w:lineRule="auto"/>
            </w:pPr>
            <w:r>
              <w:rPr>
                <w:sz w:val="18"/>
              </w:rPr>
              <w:t>Double or complex silicates, including aluminosilicates whether or not chemically defined</w:t>
            </w:r>
          </w:p>
        </w:tc>
      </w:tr>
      <w:tr w:rsidR="00835B42" w14:paraId="0031EEFA" w14:textId="77777777">
        <w:trPr>
          <w:cantSplit/>
        </w:trPr>
        <w:tc>
          <w:tcPr>
            <w:tcW w:w="4680" w:type="dxa"/>
            <w:tcMar>
              <w:top w:w="60" w:type="dxa"/>
              <w:left w:w="80" w:type="dxa"/>
              <w:bottom w:w="60" w:type="dxa"/>
              <w:right w:w="80" w:type="dxa"/>
            </w:tcMar>
            <w:vAlign w:val="center"/>
          </w:tcPr>
          <w:p w14:paraId="7FB8B8D1" w14:textId="77777777" w:rsidR="00835B42" w:rsidRDefault="00000000">
            <w:pPr>
              <w:spacing w:after="40" w:line="240" w:lineRule="auto"/>
            </w:pPr>
            <w:r>
              <w:rPr>
                <w:sz w:val="18"/>
              </w:rPr>
              <w:t>2842.90.00</w:t>
            </w:r>
          </w:p>
        </w:tc>
        <w:tc>
          <w:tcPr>
            <w:tcW w:w="4679" w:type="dxa"/>
            <w:tcMar>
              <w:top w:w="60" w:type="dxa"/>
              <w:left w:w="80" w:type="dxa"/>
              <w:bottom w:w="60" w:type="dxa"/>
              <w:right w:w="80" w:type="dxa"/>
            </w:tcMar>
            <w:vAlign w:val="center"/>
          </w:tcPr>
          <w:p w14:paraId="6C973750" w14:textId="77777777" w:rsidR="00835B42" w:rsidRDefault="00000000">
            <w:pPr>
              <w:spacing w:after="40" w:line="240" w:lineRule="auto"/>
            </w:pPr>
            <w:r>
              <w:rPr>
                <w:sz w:val="18"/>
              </w:rPr>
              <w:t>Other</w:t>
            </w:r>
          </w:p>
        </w:tc>
      </w:tr>
      <w:tr w:rsidR="00835B42" w14:paraId="0677D40C" w14:textId="77777777">
        <w:trPr>
          <w:cantSplit/>
        </w:trPr>
        <w:tc>
          <w:tcPr>
            <w:tcW w:w="4680" w:type="dxa"/>
            <w:tcMar>
              <w:top w:w="60" w:type="dxa"/>
              <w:left w:w="80" w:type="dxa"/>
              <w:bottom w:w="60" w:type="dxa"/>
              <w:right w:w="80" w:type="dxa"/>
            </w:tcMar>
            <w:vAlign w:val="center"/>
          </w:tcPr>
          <w:p w14:paraId="16A9AA7D" w14:textId="77777777" w:rsidR="00835B42" w:rsidRDefault="00000000">
            <w:pPr>
              <w:spacing w:after="40" w:line="240" w:lineRule="auto"/>
            </w:pPr>
            <w:r>
              <w:rPr>
                <w:sz w:val="18"/>
              </w:rPr>
              <w:t>2843.10.00</w:t>
            </w:r>
          </w:p>
        </w:tc>
        <w:tc>
          <w:tcPr>
            <w:tcW w:w="4679" w:type="dxa"/>
            <w:tcMar>
              <w:top w:w="60" w:type="dxa"/>
              <w:left w:w="80" w:type="dxa"/>
              <w:bottom w:w="60" w:type="dxa"/>
              <w:right w:w="80" w:type="dxa"/>
            </w:tcMar>
            <w:vAlign w:val="center"/>
          </w:tcPr>
          <w:p w14:paraId="05FE43B3" w14:textId="77777777" w:rsidR="00835B42" w:rsidRDefault="00000000">
            <w:pPr>
              <w:spacing w:after="40" w:line="240" w:lineRule="auto"/>
            </w:pPr>
            <w:r>
              <w:rPr>
                <w:sz w:val="18"/>
              </w:rPr>
              <w:t>Colloidal precious metals</w:t>
            </w:r>
          </w:p>
        </w:tc>
      </w:tr>
      <w:tr w:rsidR="00835B42" w14:paraId="7881C989" w14:textId="77777777">
        <w:trPr>
          <w:cantSplit/>
        </w:trPr>
        <w:tc>
          <w:tcPr>
            <w:tcW w:w="4680" w:type="dxa"/>
            <w:tcMar>
              <w:top w:w="60" w:type="dxa"/>
              <w:left w:w="80" w:type="dxa"/>
              <w:bottom w:w="60" w:type="dxa"/>
              <w:right w:w="80" w:type="dxa"/>
            </w:tcMar>
            <w:vAlign w:val="center"/>
          </w:tcPr>
          <w:p w14:paraId="3E0E87DD" w14:textId="77777777" w:rsidR="00835B42" w:rsidRDefault="00000000">
            <w:pPr>
              <w:spacing w:after="40" w:line="240" w:lineRule="auto"/>
            </w:pPr>
            <w:r>
              <w:rPr>
                <w:sz w:val="18"/>
              </w:rPr>
              <w:t>2843.21.00</w:t>
            </w:r>
          </w:p>
        </w:tc>
        <w:tc>
          <w:tcPr>
            <w:tcW w:w="4679" w:type="dxa"/>
            <w:tcMar>
              <w:top w:w="60" w:type="dxa"/>
              <w:left w:w="80" w:type="dxa"/>
              <w:bottom w:w="60" w:type="dxa"/>
              <w:right w:w="80" w:type="dxa"/>
            </w:tcMar>
            <w:vAlign w:val="center"/>
          </w:tcPr>
          <w:p w14:paraId="4E7EFB76" w14:textId="77777777" w:rsidR="00835B42" w:rsidRDefault="00000000">
            <w:pPr>
              <w:spacing w:after="40" w:line="240" w:lineRule="auto"/>
            </w:pPr>
            <w:r>
              <w:rPr>
                <w:sz w:val="18"/>
              </w:rPr>
              <w:t>Silver nitrate</w:t>
            </w:r>
          </w:p>
        </w:tc>
      </w:tr>
      <w:tr w:rsidR="00835B42" w14:paraId="7F5CCA64" w14:textId="77777777">
        <w:trPr>
          <w:cantSplit/>
        </w:trPr>
        <w:tc>
          <w:tcPr>
            <w:tcW w:w="4680" w:type="dxa"/>
            <w:tcMar>
              <w:top w:w="60" w:type="dxa"/>
              <w:left w:w="80" w:type="dxa"/>
              <w:bottom w:w="60" w:type="dxa"/>
              <w:right w:w="80" w:type="dxa"/>
            </w:tcMar>
            <w:vAlign w:val="center"/>
          </w:tcPr>
          <w:p w14:paraId="261D8DA6" w14:textId="77777777" w:rsidR="00835B42" w:rsidRDefault="00000000">
            <w:pPr>
              <w:spacing w:after="40" w:line="240" w:lineRule="auto"/>
            </w:pPr>
            <w:r>
              <w:rPr>
                <w:sz w:val="18"/>
              </w:rPr>
              <w:t>2843.29.00</w:t>
            </w:r>
          </w:p>
        </w:tc>
        <w:tc>
          <w:tcPr>
            <w:tcW w:w="4679" w:type="dxa"/>
            <w:tcMar>
              <w:top w:w="60" w:type="dxa"/>
              <w:left w:w="80" w:type="dxa"/>
              <w:bottom w:w="60" w:type="dxa"/>
              <w:right w:w="80" w:type="dxa"/>
            </w:tcMar>
            <w:vAlign w:val="center"/>
          </w:tcPr>
          <w:p w14:paraId="56CFDCF7" w14:textId="77777777" w:rsidR="00835B42" w:rsidRDefault="00000000">
            <w:pPr>
              <w:spacing w:after="40" w:line="240" w:lineRule="auto"/>
            </w:pPr>
            <w:r>
              <w:rPr>
                <w:sz w:val="18"/>
              </w:rPr>
              <w:t>Other</w:t>
            </w:r>
          </w:p>
        </w:tc>
      </w:tr>
      <w:tr w:rsidR="00835B42" w14:paraId="70178D8D" w14:textId="77777777">
        <w:trPr>
          <w:cantSplit/>
        </w:trPr>
        <w:tc>
          <w:tcPr>
            <w:tcW w:w="4680" w:type="dxa"/>
            <w:tcMar>
              <w:top w:w="60" w:type="dxa"/>
              <w:left w:w="80" w:type="dxa"/>
              <w:bottom w:w="60" w:type="dxa"/>
              <w:right w:w="80" w:type="dxa"/>
            </w:tcMar>
            <w:vAlign w:val="center"/>
          </w:tcPr>
          <w:p w14:paraId="25CD564A" w14:textId="77777777" w:rsidR="00835B42" w:rsidRDefault="00000000">
            <w:pPr>
              <w:spacing w:after="40" w:line="240" w:lineRule="auto"/>
            </w:pPr>
            <w:r>
              <w:rPr>
                <w:sz w:val="18"/>
              </w:rPr>
              <w:t>2843.30.00</w:t>
            </w:r>
          </w:p>
        </w:tc>
        <w:tc>
          <w:tcPr>
            <w:tcW w:w="4679" w:type="dxa"/>
            <w:tcMar>
              <w:top w:w="60" w:type="dxa"/>
              <w:left w:w="80" w:type="dxa"/>
              <w:bottom w:w="60" w:type="dxa"/>
              <w:right w:w="80" w:type="dxa"/>
            </w:tcMar>
            <w:vAlign w:val="center"/>
          </w:tcPr>
          <w:p w14:paraId="51742761" w14:textId="77777777" w:rsidR="00835B42" w:rsidRDefault="00000000">
            <w:pPr>
              <w:spacing w:after="40" w:line="240" w:lineRule="auto"/>
            </w:pPr>
            <w:r>
              <w:rPr>
                <w:sz w:val="18"/>
              </w:rPr>
              <w:t>Gold compounds</w:t>
            </w:r>
          </w:p>
        </w:tc>
      </w:tr>
      <w:tr w:rsidR="00835B42" w14:paraId="610B5071" w14:textId="77777777">
        <w:trPr>
          <w:cantSplit/>
        </w:trPr>
        <w:tc>
          <w:tcPr>
            <w:tcW w:w="4680" w:type="dxa"/>
            <w:tcMar>
              <w:top w:w="60" w:type="dxa"/>
              <w:left w:w="80" w:type="dxa"/>
              <w:bottom w:w="60" w:type="dxa"/>
              <w:right w:w="80" w:type="dxa"/>
            </w:tcMar>
            <w:vAlign w:val="center"/>
          </w:tcPr>
          <w:p w14:paraId="529E47D8" w14:textId="77777777" w:rsidR="00835B42" w:rsidRDefault="00000000">
            <w:pPr>
              <w:spacing w:after="40" w:line="240" w:lineRule="auto"/>
            </w:pPr>
            <w:r>
              <w:rPr>
                <w:sz w:val="18"/>
              </w:rPr>
              <w:t>2843.90.00</w:t>
            </w:r>
          </w:p>
        </w:tc>
        <w:tc>
          <w:tcPr>
            <w:tcW w:w="4679" w:type="dxa"/>
            <w:tcMar>
              <w:top w:w="60" w:type="dxa"/>
              <w:left w:w="80" w:type="dxa"/>
              <w:bottom w:w="60" w:type="dxa"/>
              <w:right w:w="80" w:type="dxa"/>
            </w:tcMar>
            <w:vAlign w:val="center"/>
          </w:tcPr>
          <w:p w14:paraId="1D36F96B" w14:textId="77777777" w:rsidR="00835B42" w:rsidRDefault="00000000">
            <w:pPr>
              <w:spacing w:after="40" w:line="240" w:lineRule="auto"/>
            </w:pPr>
            <w:r>
              <w:rPr>
                <w:sz w:val="18"/>
              </w:rPr>
              <w:t>Other compounds; amalgams</w:t>
            </w:r>
          </w:p>
        </w:tc>
      </w:tr>
      <w:tr w:rsidR="00835B42" w14:paraId="2B03BE7D" w14:textId="77777777">
        <w:trPr>
          <w:cantSplit/>
        </w:trPr>
        <w:tc>
          <w:tcPr>
            <w:tcW w:w="4680" w:type="dxa"/>
            <w:tcMar>
              <w:top w:w="60" w:type="dxa"/>
              <w:left w:w="80" w:type="dxa"/>
              <w:bottom w:w="60" w:type="dxa"/>
              <w:right w:w="80" w:type="dxa"/>
            </w:tcMar>
            <w:vAlign w:val="center"/>
          </w:tcPr>
          <w:p w14:paraId="0A19DF56" w14:textId="77777777" w:rsidR="00835B42" w:rsidRDefault="00000000">
            <w:pPr>
              <w:spacing w:after="40" w:line="240" w:lineRule="auto"/>
            </w:pPr>
            <w:r>
              <w:rPr>
                <w:sz w:val="18"/>
              </w:rPr>
              <w:t>2844.10.00</w:t>
            </w:r>
          </w:p>
        </w:tc>
        <w:tc>
          <w:tcPr>
            <w:tcW w:w="4679" w:type="dxa"/>
            <w:tcMar>
              <w:top w:w="60" w:type="dxa"/>
              <w:left w:w="80" w:type="dxa"/>
              <w:bottom w:w="60" w:type="dxa"/>
              <w:right w:w="80" w:type="dxa"/>
            </w:tcMar>
            <w:vAlign w:val="center"/>
          </w:tcPr>
          <w:p w14:paraId="1D99A961" w14:textId="77777777" w:rsidR="00835B42" w:rsidRDefault="00000000">
            <w:pPr>
              <w:spacing w:after="40" w:line="240" w:lineRule="auto"/>
            </w:pPr>
            <w:r>
              <w:rPr>
                <w:sz w:val="18"/>
              </w:rPr>
              <w:t>Natural uranium and its compounds; alloys, dispersions (including cermets), ceramic products and mixtures containing natural uranium or natural uranium compounds</w:t>
            </w:r>
          </w:p>
        </w:tc>
      </w:tr>
      <w:tr w:rsidR="00835B42" w14:paraId="53E3AA09" w14:textId="77777777">
        <w:trPr>
          <w:cantSplit/>
        </w:trPr>
        <w:tc>
          <w:tcPr>
            <w:tcW w:w="4680" w:type="dxa"/>
            <w:tcMar>
              <w:top w:w="60" w:type="dxa"/>
              <w:left w:w="80" w:type="dxa"/>
              <w:bottom w:w="60" w:type="dxa"/>
              <w:right w:w="80" w:type="dxa"/>
            </w:tcMar>
            <w:vAlign w:val="center"/>
          </w:tcPr>
          <w:p w14:paraId="49AF897E" w14:textId="77777777" w:rsidR="00835B42" w:rsidRDefault="00000000">
            <w:pPr>
              <w:spacing w:after="40" w:line="240" w:lineRule="auto"/>
            </w:pPr>
            <w:r>
              <w:rPr>
                <w:sz w:val="18"/>
              </w:rPr>
              <w:t>2844.20.00</w:t>
            </w:r>
          </w:p>
        </w:tc>
        <w:tc>
          <w:tcPr>
            <w:tcW w:w="4679" w:type="dxa"/>
            <w:tcMar>
              <w:top w:w="60" w:type="dxa"/>
              <w:left w:w="80" w:type="dxa"/>
              <w:bottom w:w="60" w:type="dxa"/>
              <w:right w:w="80" w:type="dxa"/>
            </w:tcMar>
            <w:vAlign w:val="center"/>
          </w:tcPr>
          <w:p w14:paraId="6E3A7692" w14:textId="77777777" w:rsidR="00835B42" w:rsidRDefault="00000000">
            <w:pPr>
              <w:spacing w:after="40" w:line="240" w:lineRule="auto"/>
            </w:pPr>
            <w:r>
              <w:rPr>
                <w:sz w:val="18"/>
              </w:rPr>
              <w:t>Uranium enriched in U235 and its compounds; plutonium and its compounds; alloys, dispersions</w:t>
            </w:r>
          </w:p>
        </w:tc>
      </w:tr>
    </w:tbl>
    <w:p w14:paraId="5FFF03CB" w14:textId="77777777" w:rsidR="00835B42" w:rsidRDefault="00000000">
      <w:pPr>
        <w:spacing w:before="160" w:after="160"/>
      </w:pPr>
      <w:r>
        <w:t xml:space="preserve">(including cermets), ceramic products and mixtures containing uranium enriched in U235, plutonium or compounds of these products 2844.30.00 Uranium depleted in U235 and its compounds; thorium and its compounds; alloys, dispersions (including cermets), ceramic products and mixtures containing uranium </w:t>
      </w:r>
      <w:r>
        <w:lastRenderedPageBreak/>
        <w:t>depleted in U235, thorium or compounds of these products 2844.40.00 Radioactive elements and isotopes and compounds other than those of subheading 2844.10, 2844.20 or 2844.30; alloys, dispersions (including cermets), ceramic products and mixtures containing these elements, isotopes or compounds; radioactive residues 2844.50.00 Spent (irradiated) fuel elements (cartridges) of nuclear reactors 2845.10.00 Heavy water (deuterium oxide) 2845.90.00 Other 2846.10.00 Cerium compounds 2846.90.00 Other 2847.00.00 Hydrogen peroxide, whether or not solidified with urea. 2849.10.00 Of calcium 2849.20.00 Of silicon 2849.90.00 Other 2850.00.00 Hydrides, nitrides, azides, silicides and borides, whether or not chemically defined, other than compounds which are also carbides of heading 28.49.</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2274CE4" w14:textId="77777777">
        <w:trPr>
          <w:cantSplit/>
          <w:tblHeader/>
        </w:trPr>
        <w:tc>
          <w:tcPr>
            <w:tcW w:w="4680" w:type="dxa"/>
            <w:tcMar>
              <w:top w:w="60" w:type="dxa"/>
              <w:left w:w="80" w:type="dxa"/>
              <w:bottom w:w="60" w:type="dxa"/>
              <w:right w:w="80" w:type="dxa"/>
            </w:tcMar>
            <w:vAlign w:val="center"/>
          </w:tcPr>
          <w:p w14:paraId="55416B7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9C5BE6E" w14:textId="77777777" w:rsidR="00835B42" w:rsidRDefault="00000000">
            <w:pPr>
              <w:spacing w:after="40" w:line="240" w:lineRule="auto"/>
            </w:pPr>
            <w:r>
              <w:rPr>
                <w:b/>
                <w:sz w:val="18"/>
              </w:rPr>
              <w:t>Description</w:t>
            </w:r>
          </w:p>
        </w:tc>
      </w:tr>
      <w:tr w:rsidR="00835B42" w14:paraId="164ED668" w14:textId="77777777">
        <w:trPr>
          <w:cantSplit/>
        </w:trPr>
        <w:tc>
          <w:tcPr>
            <w:tcW w:w="4680" w:type="dxa"/>
            <w:tcMar>
              <w:top w:w="60" w:type="dxa"/>
              <w:left w:w="80" w:type="dxa"/>
              <w:bottom w:w="60" w:type="dxa"/>
              <w:right w:w="80" w:type="dxa"/>
            </w:tcMar>
            <w:vAlign w:val="center"/>
          </w:tcPr>
          <w:p w14:paraId="78BD92E1" w14:textId="77777777" w:rsidR="00835B42" w:rsidRDefault="00000000">
            <w:pPr>
              <w:spacing w:after="40" w:line="240" w:lineRule="auto"/>
            </w:pPr>
            <w:r>
              <w:rPr>
                <w:sz w:val="18"/>
              </w:rPr>
              <w:t>2852.10.00</w:t>
            </w:r>
          </w:p>
        </w:tc>
        <w:tc>
          <w:tcPr>
            <w:tcW w:w="4679" w:type="dxa"/>
            <w:tcMar>
              <w:top w:w="60" w:type="dxa"/>
              <w:left w:w="80" w:type="dxa"/>
              <w:bottom w:w="60" w:type="dxa"/>
              <w:right w:w="80" w:type="dxa"/>
            </w:tcMar>
            <w:vAlign w:val="center"/>
          </w:tcPr>
          <w:p w14:paraId="1BB8A997" w14:textId="77777777" w:rsidR="00835B42" w:rsidRDefault="00000000">
            <w:pPr>
              <w:spacing w:after="40" w:line="240" w:lineRule="auto"/>
            </w:pPr>
            <w:r>
              <w:rPr>
                <w:sz w:val="18"/>
              </w:rPr>
              <w:t>Chemically defined</w:t>
            </w:r>
          </w:p>
        </w:tc>
      </w:tr>
      <w:tr w:rsidR="00835B42" w14:paraId="0339D0F0" w14:textId="77777777">
        <w:trPr>
          <w:cantSplit/>
        </w:trPr>
        <w:tc>
          <w:tcPr>
            <w:tcW w:w="4680" w:type="dxa"/>
            <w:tcMar>
              <w:top w:w="60" w:type="dxa"/>
              <w:left w:w="80" w:type="dxa"/>
              <w:bottom w:w="60" w:type="dxa"/>
              <w:right w:w="80" w:type="dxa"/>
            </w:tcMar>
            <w:vAlign w:val="center"/>
          </w:tcPr>
          <w:p w14:paraId="6984115F" w14:textId="77777777" w:rsidR="00835B42" w:rsidRDefault="00000000">
            <w:pPr>
              <w:spacing w:after="40" w:line="240" w:lineRule="auto"/>
            </w:pPr>
            <w:r>
              <w:rPr>
                <w:sz w:val="18"/>
              </w:rPr>
              <w:t>2852.90.10</w:t>
            </w:r>
          </w:p>
        </w:tc>
        <w:tc>
          <w:tcPr>
            <w:tcW w:w="4679" w:type="dxa"/>
            <w:tcMar>
              <w:top w:w="60" w:type="dxa"/>
              <w:left w:w="80" w:type="dxa"/>
              <w:bottom w:w="60" w:type="dxa"/>
              <w:right w:w="80" w:type="dxa"/>
            </w:tcMar>
            <w:vAlign w:val="center"/>
          </w:tcPr>
          <w:p w14:paraId="0A9B4F31" w14:textId="77777777" w:rsidR="00835B42" w:rsidRDefault="00000000">
            <w:pPr>
              <w:spacing w:after="40" w:line="240" w:lineRule="auto"/>
            </w:pPr>
            <w:r>
              <w:rPr>
                <w:sz w:val="18"/>
              </w:rPr>
              <w:t>Mercury albuminate; Nucleoproteids of mercury</w:t>
            </w:r>
          </w:p>
        </w:tc>
      </w:tr>
      <w:tr w:rsidR="00835B42" w14:paraId="60B4847A" w14:textId="77777777">
        <w:trPr>
          <w:cantSplit/>
        </w:trPr>
        <w:tc>
          <w:tcPr>
            <w:tcW w:w="4680" w:type="dxa"/>
            <w:tcMar>
              <w:top w:w="60" w:type="dxa"/>
              <w:left w:w="80" w:type="dxa"/>
              <w:bottom w:w="60" w:type="dxa"/>
              <w:right w:w="80" w:type="dxa"/>
            </w:tcMar>
            <w:vAlign w:val="center"/>
          </w:tcPr>
          <w:p w14:paraId="5C113B43" w14:textId="77777777" w:rsidR="00835B42" w:rsidRDefault="00000000">
            <w:pPr>
              <w:spacing w:after="40" w:line="240" w:lineRule="auto"/>
            </w:pPr>
            <w:r>
              <w:rPr>
                <w:sz w:val="18"/>
              </w:rPr>
              <w:t>2852.90.90</w:t>
            </w:r>
          </w:p>
        </w:tc>
        <w:tc>
          <w:tcPr>
            <w:tcW w:w="4679" w:type="dxa"/>
            <w:tcMar>
              <w:top w:w="60" w:type="dxa"/>
              <w:left w:w="80" w:type="dxa"/>
              <w:bottom w:w="60" w:type="dxa"/>
              <w:right w:w="80" w:type="dxa"/>
            </w:tcMar>
            <w:vAlign w:val="center"/>
          </w:tcPr>
          <w:p w14:paraId="1C1B5C66" w14:textId="77777777" w:rsidR="00835B42" w:rsidRDefault="00000000">
            <w:pPr>
              <w:spacing w:after="40" w:line="240" w:lineRule="auto"/>
            </w:pPr>
            <w:r>
              <w:rPr>
                <w:sz w:val="18"/>
              </w:rPr>
              <w:t>Other</w:t>
            </w:r>
          </w:p>
        </w:tc>
      </w:tr>
      <w:tr w:rsidR="00835B42" w14:paraId="01A661E4" w14:textId="77777777">
        <w:trPr>
          <w:cantSplit/>
        </w:trPr>
        <w:tc>
          <w:tcPr>
            <w:tcW w:w="4680" w:type="dxa"/>
            <w:tcMar>
              <w:top w:w="60" w:type="dxa"/>
              <w:left w:w="80" w:type="dxa"/>
              <w:bottom w:w="60" w:type="dxa"/>
              <w:right w:w="80" w:type="dxa"/>
            </w:tcMar>
            <w:vAlign w:val="center"/>
          </w:tcPr>
          <w:p w14:paraId="084B2AD8" w14:textId="77777777" w:rsidR="00835B42" w:rsidRDefault="00000000">
            <w:pPr>
              <w:spacing w:after="40" w:line="240" w:lineRule="auto"/>
            </w:pPr>
            <w:r>
              <w:rPr>
                <w:sz w:val="18"/>
              </w:rPr>
              <w:t>2853.10.00</w:t>
            </w:r>
          </w:p>
        </w:tc>
        <w:tc>
          <w:tcPr>
            <w:tcW w:w="4679" w:type="dxa"/>
            <w:tcMar>
              <w:top w:w="60" w:type="dxa"/>
              <w:left w:w="80" w:type="dxa"/>
              <w:bottom w:w="60" w:type="dxa"/>
              <w:right w:w="80" w:type="dxa"/>
            </w:tcMar>
            <w:vAlign w:val="center"/>
          </w:tcPr>
          <w:p w14:paraId="46B750DF" w14:textId="77777777" w:rsidR="00835B42" w:rsidRDefault="00000000">
            <w:pPr>
              <w:spacing w:after="40" w:line="240" w:lineRule="auto"/>
            </w:pPr>
            <w:r>
              <w:rPr>
                <w:sz w:val="18"/>
              </w:rPr>
              <w:t>Cyanogen chloride (chlorcyan)</w:t>
            </w:r>
          </w:p>
        </w:tc>
      </w:tr>
      <w:tr w:rsidR="00835B42" w14:paraId="3643C29B" w14:textId="77777777">
        <w:trPr>
          <w:cantSplit/>
        </w:trPr>
        <w:tc>
          <w:tcPr>
            <w:tcW w:w="4680" w:type="dxa"/>
            <w:tcMar>
              <w:top w:w="60" w:type="dxa"/>
              <w:left w:w="80" w:type="dxa"/>
              <w:bottom w:w="60" w:type="dxa"/>
              <w:right w:w="80" w:type="dxa"/>
            </w:tcMar>
            <w:vAlign w:val="center"/>
          </w:tcPr>
          <w:p w14:paraId="67062A5D" w14:textId="77777777" w:rsidR="00835B42" w:rsidRDefault="00000000">
            <w:pPr>
              <w:spacing w:after="40" w:line="240" w:lineRule="auto"/>
            </w:pPr>
            <w:r>
              <w:rPr>
                <w:sz w:val="18"/>
              </w:rPr>
              <w:t>2853.90.00</w:t>
            </w:r>
          </w:p>
        </w:tc>
        <w:tc>
          <w:tcPr>
            <w:tcW w:w="4679" w:type="dxa"/>
            <w:tcMar>
              <w:top w:w="60" w:type="dxa"/>
              <w:left w:w="80" w:type="dxa"/>
              <w:bottom w:w="60" w:type="dxa"/>
              <w:right w:w="80" w:type="dxa"/>
            </w:tcMar>
            <w:vAlign w:val="center"/>
          </w:tcPr>
          <w:p w14:paraId="72941703" w14:textId="77777777" w:rsidR="00835B42" w:rsidRDefault="00000000">
            <w:pPr>
              <w:spacing w:after="40" w:line="240" w:lineRule="auto"/>
            </w:pPr>
            <w:r>
              <w:rPr>
                <w:sz w:val="18"/>
              </w:rPr>
              <w:t>Other</w:t>
            </w:r>
          </w:p>
        </w:tc>
      </w:tr>
      <w:tr w:rsidR="00835B42" w14:paraId="56416553" w14:textId="77777777">
        <w:trPr>
          <w:cantSplit/>
        </w:trPr>
        <w:tc>
          <w:tcPr>
            <w:tcW w:w="4680" w:type="dxa"/>
            <w:tcMar>
              <w:top w:w="60" w:type="dxa"/>
              <w:left w:w="80" w:type="dxa"/>
              <w:bottom w:w="60" w:type="dxa"/>
              <w:right w:w="80" w:type="dxa"/>
            </w:tcMar>
            <w:vAlign w:val="center"/>
          </w:tcPr>
          <w:p w14:paraId="608D792B" w14:textId="77777777" w:rsidR="00835B42" w:rsidRDefault="00000000">
            <w:pPr>
              <w:spacing w:after="40" w:line="240" w:lineRule="auto"/>
            </w:pPr>
            <w:r>
              <w:rPr>
                <w:sz w:val="18"/>
              </w:rPr>
              <w:t>2901.10.00</w:t>
            </w:r>
          </w:p>
        </w:tc>
        <w:tc>
          <w:tcPr>
            <w:tcW w:w="4679" w:type="dxa"/>
            <w:tcMar>
              <w:top w:w="60" w:type="dxa"/>
              <w:left w:w="80" w:type="dxa"/>
              <w:bottom w:w="60" w:type="dxa"/>
              <w:right w:w="80" w:type="dxa"/>
            </w:tcMar>
            <w:vAlign w:val="center"/>
          </w:tcPr>
          <w:p w14:paraId="2E6E3DB0" w14:textId="77777777" w:rsidR="00835B42" w:rsidRDefault="00000000">
            <w:pPr>
              <w:spacing w:after="40" w:line="240" w:lineRule="auto"/>
            </w:pPr>
            <w:r>
              <w:rPr>
                <w:sz w:val="18"/>
              </w:rPr>
              <w:t>Saturated</w:t>
            </w:r>
          </w:p>
        </w:tc>
      </w:tr>
      <w:tr w:rsidR="00835B42" w14:paraId="48C74861" w14:textId="77777777">
        <w:trPr>
          <w:cantSplit/>
        </w:trPr>
        <w:tc>
          <w:tcPr>
            <w:tcW w:w="4680" w:type="dxa"/>
            <w:tcMar>
              <w:top w:w="60" w:type="dxa"/>
              <w:left w:w="80" w:type="dxa"/>
              <w:bottom w:w="60" w:type="dxa"/>
              <w:right w:w="80" w:type="dxa"/>
            </w:tcMar>
            <w:vAlign w:val="center"/>
          </w:tcPr>
          <w:p w14:paraId="25D8F992" w14:textId="77777777" w:rsidR="00835B42" w:rsidRDefault="00000000">
            <w:pPr>
              <w:spacing w:after="40" w:line="240" w:lineRule="auto"/>
            </w:pPr>
            <w:r>
              <w:rPr>
                <w:sz w:val="18"/>
              </w:rPr>
              <w:t>2901.21.00</w:t>
            </w:r>
          </w:p>
        </w:tc>
        <w:tc>
          <w:tcPr>
            <w:tcW w:w="4679" w:type="dxa"/>
            <w:tcMar>
              <w:top w:w="60" w:type="dxa"/>
              <w:left w:w="80" w:type="dxa"/>
              <w:bottom w:w="60" w:type="dxa"/>
              <w:right w:w="80" w:type="dxa"/>
            </w:tcMar>
            <w:vAlign w:val="center"/>
          </w:tcPr>
          <w:p w14:paraId="0FEB1668" w14:textId="77777777" w:rsidR="00835B42" w:rsidRDefault="00000000">
            <w:pPr>
              <w:spacing w:after="40" w:line="240" w:lineRule="auto"/>
            </w:pPr>
            <w:r>
              <w:rPr>
                <w:sz w:val="18"/>
              </w:rPr>
              <w:t>Ethylene</w:t>
            </w:r>
          </w:p>
        </w:tc>
      </w:tr>
      <w:tr w:rsidR="00835B42" w14:paraId="769BE2ED" w14:textId="77777777">
        <w:trPr>
          <w:cantSplit/>
        </w:trPr>
        <w:tc>
          <w:tcPr>
            <w:tcW w:w="4680" w:type="dxa"/>
            <w:tcMar>
              <w:top w:w="60" w:type="dxa"/>
              <w:left w:w="80" w:type="dxa"/>
              <w:bottom w:w="60" w:type="dxa"/>
              <w:right w:w="80" w:type="dxa"/>
            </w:tcMar>
            <w:vAlign w:val="center"/>
          </w:tcPr>
          <w:p w14:paraId="20309EB6" w14:textId="77777777" w:rsidR="00835B42" w:rsidRDefault="00000000">
            <w:pPr>
              <w:spacing w:after="40" w:line="240" w:lineRule="auto"/>
            </w:pPr>
            <w:r>
              <w:rPr>
                <w:sz w:val="18"/>
              </w:rPr>
              <w:t>2901.22.00</w:t>
            </w:r>
          </w:p>
        </w:tc>
        <w:tc>
          <w:tcPr>
            <w:tcW w:w="4679" w:type="dxa"/>
            <w:tcMar>
              <w:top w:w="60" w:type="dxa"/>
              <w:left w:w="80" w:type="dxa"/>
              <w:bottom w:w="60" w:type="dxa"/>
              <w:right w:w="80" w:type="dxa"/>
            </w:tcMar>
            <w:vAlign w:val="center"/>
          </w:tcPr>
          <w:p w14:paraId="04456E0F" w14:textId="77777777" w:rsidR="00835B42" w:rsidRDefault="00000000">
            <w:pPr>
              <w:spacing w:after="40" w:line="240" w:lineRule="auto"/>
            </w:pPr>
            <w:r>
              <w:rPr>
                <w:sz w:val="18"/>
              </w:rPr>
              <w:t>Propene (propylene)</w:t>
            </w:r>
          </w:p>
        </w:tc>
      </w:tr>
      <w:tr w:rsidR="00835B42" w14:paraId="04B59FC1" w14:textId="77777777">
        <w:trPr>
          <w:cantSplit/>
        </w:trPr>
        <w:tc>
          <w:tcPr>
            <w:tcW w:w="4680" w:type="dxa"/>
            <w:tcMar>
              <w:top w:w="60" w:type="dxa"/>
              <w:left w:w="80" w:type="dxa"/>
              <w:bottom w:w="60" w:type="dxa"/>
              <w:right w:w="80" w:type="dxa"/>
            </w:tcMar>
            <w:vAlign w:val="center"/>
          </w:tcPr>
          <w:p w14:paraId="555DA81D" w14:textId="77777777" w:rsidR="00835B42" w:rsidRDefault="00000000">
            <w:pPr>
              <w:spacing w:after="40" w:line="240" w:lineRule="auto"/>
            </w:pPr>
            <w:r>
              <w:rPr>
                <w:sz w:val="18"/>
              </w:rPr>
              <w:t>2901.23.00</w:t>
            </w:r>
          </w:p>
        </w:tc>
        <w:tc>
          <w:tcPr>
            <w:tcW w:w="4679" w:type="dxa"/>
            <w:tcMar>
              <w:top w:w="60" w:type="dxa"/>
              <w:left w:w="80" w:type="dxa"/>
              <w:bottom w:w="60" w:type="dxa"/>
              <w:right w:w="80" w:type="dxa"/>
            </w:tcMar>
            <w:vAlign w:val="center"/>
          </w:tcPr>
          <w:p w14:paraId="050750DB" w14:textId="77777777" w:rsidR="00835B42" w:rsidRDefault="00000000">
            <w:pPr>
              <w:spacing w:after="40" w:line="240" w:lineRule="auto"/>
            </w:pPr>
            <w:r>
              <w:rPr>
                <w:sz w:val="18"/>
              </w:rPr>
              <w:t>Butene (butylene) and isomers thereof</w:t>
            </w:r>
          </w:p>
        </w:tc>
      </w:tr>
      <w:tr w:rsidR="00835B42" w14:paraId="6433F9C5" w14:textId="77777777">
        <w:trPr>
          <w:cantSplit/>
        </w:trPr>
        <w:tc>
          <w:tcPr>
            <w:tcW w:w="4680" w:type="dxa"/>
            <w:tcMar>
              <w:top w:w="60" w:type="dxa"/>
              <w:left w:w="80" w:type="dxa"/>
              <w:bottom w:w="60" w:type="dxa"/>
              <w:right w:w="80" w:type="dxa"/>
            </w:tcMar>
            <w:vAlign w:val="center"/>
          </w:tcPr>
          <w:p w14:paraId="46BE5973" w14:textId="77777777" w:rsidR="00835B42" w:rsidRDefault="00000000">
            <w:pPr>
              <w:spacing w:after="40" w:line="240" w:lineRule="auto"/>
            </w:pPr>
            <w:r>
              <w:rPr>
                <w:sz w:val="18"/>
              </w:rPr>
              <w:t>2901.24.00</w:t>
            </w:r>
          </w:p>
        </w:tc>
        <w:tc>
          <w:tcPr>
            <w:tcW w:w="4679" w:type="dxa"/>
            <w:tcMar>
              <w:top w:w="60" w:type="dxa"/>
              <w:left w:w="80" w:type="dxa"/>
              <w:bottom w:w="60" w:type="dxa"/>
              <w:right w:w="80" w:type="dxa"/>
            </w:tcMar>
            <w:vAlign w:val="center"/>
          </w:tcPr>
          <w:p w14:paraId="0F7A5C4F" w14:textId="77777777" w:rsidR="00835B42" w:rsidRDefault="00000000">
            <w:pPr>
              <w:spacing w:after="40" w:line="240" w:lineRule="auto"/>
            </w:pPr>
            <w:r>
              <w:rPr>
                <w:sz w:val="18"/>
              </w:rPr>
              <w:t>Buta-1,3-diene and isoprene</w:t>
            </w:r>
          </w:p>
        </w:tc>
      </w:tr>
      <w:tr w:rsidR="00835B42" w14:paraId="04EA3C37" w14:textId="77777777">
        <w:trPr>
          <w:cantSplit/>
        </w:trPr>
        <w:tc>
          <w:tcPr>
            <w:tcW w:w="4680" w:type="dxa"/>
            <w:tcMar>
              <w:top w:w="60" w:type="dxa"/>
              <w:left w:w="80" w:type="dxa"/>
              <w:bottom w:w="60" w:type="dxa"/>
              <w:right w:w="80" w:type="dxa"/>
            </w:tcMar>
            <w:vAlign w:val="center"/>
          </w:tcPr>
          <w:p w14:paraId="3901E7D0" w14:textId="77777777" w:rsidR="00835B42" w:rsidRDefault="00000000">
            <w:pPr>
              <w:spacing w:after="40" w:line="240" w:lineRule="auto"/>
            </w:pPr>
            <w:r>
              <w:rPr>
                <w:sz w:val="18"/>
              </w:rPr>
              <w:t>2901.29.00</w:t>
            </w:r>
          </w:p>
        </w:tc>
        <w:tc>
          <w:tcPr>
            <w:tcW w:w="4679" w:type="dxa"/>
            <w:tcMar>
              <w:top w:w="60" w:type="dxa"/>
              <w:left w:w="80" w:type="dxa"/>
              <w:bottom w:w="60" w:type="dxa"/>
              <w:right w:w="80" w:type="dxa"/>
            </w:tcMar>
            <w:vAlign w:val="center"/>
          </w:tcPr>
          <w:p w14:paraId="1926E9F6" w14:textId="77777777" w:rsidR="00835B42" w:rsidRDefault="00000000">
            <w:pPr>
              <w:spacing w:after="40" w:line="240" w:lineRule="auto"/>
            </w:pPr>
            <w:r>
              <w:rPr>
                <w:sz w:val="18"/>
              </w:rPr>
              <w:t>Other</w:t>
            </w:r>
          </w:p>
        </w:tc>
      </w:tr>
      <w:tr w:rsidR="00835B42" w14:paraId="022FAA0F" w14:textId="77777777">
        <w:trPr>
          <w:cantSplit/>
        </w:trPr>
        <w:tc>
          <w:tcPr>
            <w:tcW w:w="4680" w:type="dxa"/>
            <w:tcMar>
              <w:top w:w="60" w:type="dxa"/>
              <w:left w:w="80" w:type="dxa"/>
              <w:bottom w:w="60" w:type="dxa"/>
              <w:right w:w="80" w:type="dxa"/>
            </w:tcMar>
            <w:vAlign w:val="center"/>
          </w:tcPr>
          <w:p w14:paraId="2914C626" w14:textId="77777777" w:rsidR="00835B42" w:rsidRDefault="00000000">
            <w:pPr>
              <w:spacing w:after="40" w:line="240" w:lineRule="auto"/>
            </w:pPr>
            <w:r>
              <w:rPr>
                <w:sz w:val="18"/>
              </w:rPr>
              <w:t>2902.11.00</w:t>
            </w:r>
          </w:p>
        </w:tc>
        <w:tc>
          <w:tcPr>
            <w:tcW w:w="4679" w:type="dxa"/>
            <w:tcMar>
              <w:top w:w="60" w:type="dxa"/>
              <w:left w:w="80" w:type="dxa"/>
              <w:bottom w:w="60" w:type="dxa"/>
              <w:right w:w="80" w:type="dxa"/>
            </w:tcMar>
            <w:vAlign w:val="center"/>
          </w:tcPr>
          <w:p w14:paraId="1D02742D" w14:textId="77777777" w:rsidR="00835B42" w:rsidRDefault="00000000">
            <w:pPr>
              <w:spacing w:after="40" w:line="240" w:lineRule="auto"/>
            </w:pPr>
            <w:r>
              <w:rPr>
                <w:sz w:val="18"/>
              </w:rPr>
              <w:t>Cyclohexane</w:t>
            </w:r>
          </w:p>
        </w:tc>
      </w:tr>
      <w:tr w:rsidR="00835B42" w14:paraId="698DAE78" w14:textId="77777777">
        <w:trPr>
          <w:cantSplit/>
        </w:trPr>
        <w:tc>
          <w:tcPr>
            <w:tcW w:w="4680" w:type="dxa"/>
            <w:tcMar>
              <w:top w:w="60" w:type="dxa"/>
              <w:left w:w="80" w:type="dxa"/>
              <w:bottom w:w="60" w:type="dxa"/>
              <w:right w:w="80" w:type="dxa"/>
            </w:tcMar>
            <w:vAlign w:val="center"/>
          </w:tcPr>
          <w:p w14:paraId="799BAE67" w14:textId="77777777" w:rsidR="00835B42" w:rsidRDefault="00000000">
            <w:pPr>
              <w:spacing w:after="40" w:line="240" w:lineRule="auto"/>
            </w:pPr>
            <w:r>
              <w:rPr>
                <w:sz w:val="18"/>
              </w:rPr>
              <w:t>2902.19.00</w:t>
            </w:r>
          </w:p>
        </w:tc>
        <w:tc>
          <w:tcPr>
            <w:tcW w:w="4679" w:type="dxa"/>
            <w:tcMar>
              <w:top w:w="60" w:type="dxa"/>
              <w:left w:w="80" w:type="dxa"/>
              <w:bottom w:w="60" w:type="dxa"/>
              <w:right w:w="80" w:type="dxa"/>
            </w:tcMar>
            <w:vAlign w:val="center"/>
          </w:tcPr>
          <w:p w14:paraId="647EA505" w14:textId="77777777" w:rsidR="00835B42" w:rsidRDefault="00000000">
            <w:pPr>
              <w:spacing w:after="40" w:line="240" w:lineRule="auto"/>
            </w:pPr>
            <w:r>
              <w:rPr>
                <w:sz w:val="18"/>
              </w:rPr>
              <w:t>Other</w:t>
            </w:r>
          </w:p>
        </w:tc>
      </w:tr>
      <w:tr w:rsidR="00835B42" w14:paraId="4B39F1E1" w14:textId="77777777">
        <w:trPr>
          <w:cantSplit/>
        </w:trPr>
        <w:tc>
          <w:tcPr>
            <w:tcW w:w="4680" w:type="dxa"/>
            <w:tcMar>
              <w:top w:w="60" w:type="dxa"/>
              <w:left w:w="80" w:type="dxa"/>
              <w:bottom w:w="60" w:type="dxa"/>
              <w:right w:w="80" w:type="dxa"/>
            </w:tcMar>
            <w:vAlign w:val="center"/>
          </w:tcPr>
          <w:p w14:paraId="7B6B22E2" w14:textId="77777777" w:rsidR="00835B42" w:rsidRDefault="00000000">
            <w:pPr>
              <w:spacing w:after="40" w:line="240" w:lineRule="auto"/>
            </w:pPr>
            <w:r>
              <w:rPr>
                <w:sz w:val="18"/>
              </w:rPr>
              <w:t>2902.20.00</w:t>
            </w:r>
          </w:p>
        </w:tc>
        <w:tc>
          <w:tcPr>
            <w:tcW w:w="4679" w:type="dxa"/>
            <w:tcMar>
              <w:top w:w="60" w:type="dxa"/>
              <w:left w:w="80" w:type="dxa"/>
              <w:bottom w:w="60" w:type="dxa"/>
              <w:right w:w="80" w:type="dxa"/>
            </w:tcMar>
            <w:vAlign w:val="center"/>
          </w:tcPr>
          <w:p w14:paraId="58262A84" w14:textId="77777777" w:rsidR="00835B42" w:rsidRDefault="00000000">
            <w:pPr>
              <w:spacing w:after="40" w:line="240" w:lineRule="auto"/>
            </w:pPr>
            <w:r>
              <w:rPr>
                <w:sz w:val="18"/>
              </w:rPr>
              <w:t>Benzene</w:t>
            </w:r>
          </w:p>
        </w:tc>
      </w:tr>
      <w:tr w:rsidR="00835B42" w14:paraId="38A12CB0" w14:textId="77777777">
        <w:trPr>
          <w:cantSplit/>
        </w:trPr>
        <w:tc>
          <w:tcPr>
            <w:tcW w:w="4680" w:type="dxa"/>
            <w:tcMar>
              <w:top w:w="60" w:type="dxa"/>
              <w:left w:w="80" w:type="dxa"/>
              <w:bottom w:w="60" w:type="dxa"/>
              <w:right w:w="80" w:type="dxa"/>
            </w:tcMar>
            <w:vAlign w:val="center"/>
          </w:tcPr>
          <w:p w14:paraId="09011C1C" w14:textId="77777777" w:rsidR="00835B42" w:rsidRDefault="00000000">
            <w:pPr>
              <w:spacing w:after="40" w:line="240" w:lineRule="auto"/>
            </w:pPr>
            <w:r>
              <w:rPr>
                <w:sz w:val="18"/>
              </w:rPr>
              <w:t>2902.30.00</w:t>
            </w:r>
          </w:p>
        </w:tc>
        <w:tc>
          <w:tcPr>
            <w:tcW w:w="4679" w:type="dxa"/>
            <w:tcMar>
              <w:top w:w="60" w:type="dxa"/>
              <w:left w:w="80" w:type="dxa"/>
              <w:bottom w:w="60" w:type="dxa"/>
              <w:right w:w="80" w:type="dxa"/>
            </w:tcMar>
            <w:vAlign w:val="center"/>
          </w:tcPr>
          <w:p w14:paraId="0AA009B5" w14:textId="77777777" w:rsidR="00835B42" w:rsidRDefault="00000000">
            <w:pPr>
              <w:spacing w:after="40" w:line="240" w:lineRule="auto"/>
            </w:pPr>
            <w:r>
              <w:rPr>
                <w:sz w:val="18"/>
              </w:rPr>
              <w:t>Toluene</w:t>
            </w:r>
          </w:p>
        </w:tc>
      </w:tr>
      <w:tr w:rsidR="00835B42" w14:paraId="0D43541C" w14:textId="77777777">
        <w:trPr>
          <w:cantSplit/>
        </w:trPr>
        <w:tc>
          <w:tcPr>
            <w:tcW w:w="4680" w:type="dxa"/>
            <w:tcMar>
              <w:top w:w="60" w:type="dxa"/>
              <w:left w:w="80" w:type="dxa"/>
              <w:bottom w:w="60" w:type="dxa"/>
              <w:right w:w="80" w:type="dxa"/>
            </w:tcMar>
            <w:vAlign w:val="center"/>
          </w:tcPr>
          <w:p w14:paraId="1A3C1DCD" w14:textId="77777777" w:rsidR="00835B42" w:rsidRDefault="00000000">
            <w:pPr>
              <w:spacing w:after="40" w:line="240" w:lineRule="auto"/>
            </w:pPr>
            <w:r>
              <w:rPr>
                <w:sz w:val="18"/>
              </w:rPr>
              <w:t>2902.41.00</w:t>
            </w:r>
          </w:p>
        </w:tc>
        <w:tc>
          <w:tcPr>
            <w:tcW w:w="4679" w:type="dxa"/>
            <w:tcMar>
              <w:top w:w="60" w:type="dxa"/>
              <w:left w:w="80" w:type="dxa"/>
              <w:bottom w:w="60" w:type="dxa"/>
              <w:right w:w="80" w:type="dxa"/>
            </w:tcMar>
            <w:vAlign w:val="center"/>
          </w:tcPr>
          <w:p w14:paraId="0F500E5A" w14:textId="77777777" w:rsidR="00835B42" w:rsidRDefault="00000000">
            <w:pPr>
              <w:spacing w:after="40" w:line="240" w:lineRule="auto"/>
            </w:pPr>
            <w:r>
              <w:rPr>
                <w:sz w:val="18"/>
              </w:rPr>
              <w:t>o-Xylene</w:t>
            </w:r>
          </w:p>
        </w:tc>
      </w:tr>
      <w:tr w:rsidR="00835B42" w14:paraId="7306403F" w14:textId="77777777">
        <w:trPr>
          <w:cantSplit/>
        </w:trPr>
        <w:tc>
          <w:tcPr>
            <w:tcW w:w="4680" w:type="dxa"/>
            <w:tcMar>
              <w:top w:w="60" w:type="dxa"/>
              <w:left w:w="80" w:type="dxa"/>
              <w:bottom w:w="60" w:type="dxa"/>
              <w:right w:w="80" w:type="dxa"/>
            </w:tcMar>
            <w:vAlign w:val="center"/>
          </w:tcPr>
          <w:p w14:paraId="6AFE7F99" w14:textId="77777777" w:rsidR="00835B42" w:rsidRDefault="00000000">
            <w:pPr>
              <w:spacing w:after="40" w:line="240" w:lineRule="auto"/>
            </w:pPr>
            <w:r>
              <w:rPr>
                <w:sz w:val="18"/>
              </w:rPr>
              <w:t>2902.42.00</w:t>
            </w:r>
          </w:p>
        </w:tc>
        <w:tc>
          <w:tcPr>
            <w:tcW w:w="4679" w:type="dxa"/>
            <w:tcMar>
              <w:top w:w="60" w:type="dxa"/>
              <w:left w:w="80" w:type="dxa"/>
              <w:bottom w:w="60" w:type="dxa"/>
              <w:right w:w="80" w:type="dxa"/>
            </w:tcMar>
            <w:vAlign w:val="center"/>
          </w:tcPr>
          <w:p w14:paraId="40721116" w14:textId="77777777" w:rsidR="00835B42" w:rsidRDefault="00000000">
            <w:pPr>
              <w:spacing w:after="40" w:line="240" w:lineRule="auto"/>
            </w:pPr>
            <w:r>
              <w:rPr>
                <w:sz w:val="18"/>
              </w:rPr>
              <w:t>m-Xylene</w:t>
            </w:r>
          </w:p>
        </w:tc>
      </w:tr>
      <w:tr w:rsidR="00835B42" w14:paraId="15AA4F38" w14:textId="77777777">
        <w:trPr>
          <w:cantSplit/>
        </w:trPr>
        <w:tc>
          <w:tcPr>
            <w:tcW w:w="4680" w:type="dxa"/>
            <w:tcMar>
              <w:top w:w="60" w:type="dxa"/>
              <w:left w:w="80" w:type="dxa"/>
              <w:bottom w:w="60" w:type="dxa"/>
              <w:right w:w="80" w:type="dxa"/>
            </w:tcMar>
            <w:vAlign w:val="center"/>
          </w:tcPr>
          <w:p w14:paraId="51DBA71F" w14:textId="77777777" w:rsidR="00835B42" w:rsidRDefault="00000000">
            <w:pPr>
              <w:spacing w:after="40" w:line="240" w:lineRule="auto"/>
            </w:pPr>
            <w:r>
              <w:rPr>
                <w:sz w:val="18"/>
              </w:rPr>
              <w:t>2902.43.00</w:t>
            </w:r>
          </w:p>
        </w:tc>
        <w:tc>
          <w:tcPr>
            <w:tcW w:w="4679" w:type="dxa"/>
            <w:tcMar>
              <w:top w:w="60" w:type="dxa"/>
              <w:left w:w="80" w:type="dxa"/>
              <w:bottom w:w="60" w:type="dxa"/>
              <w:right w:w="80" w:type="dxa"/>
            </w:tcMar>
            <w:vAlign w:val="center"/>
          </w:tcPr>
          <w:p w14:paraId="72A74260" w14:textId="77777777" w:rsidR="00835B42" w:rsidRDefault="00000000">
            <w:pPr>
              <w:spacing w:after="40" w:line="240" w:lineRule="auto"/>
            </w:pPr>
            <w:r>
              <w:rPr>
                <w:sz w:val="18"/>
              </w:rPr>
              <w:t>p-Xylene</w:t>
            </w:r>
          </w:p>
        </w:tc>
      </w:tr>
      <w:tr w:rsidR="00835B42" w14:paraId="7D1B8B42" w14:textId="77777777">
        <w:trPr>
          <w:cantSplit/>
        </w:trPr>
        <w:tc>
          <w:tcPr>
            <w:tcW w:w="4680" w:type="dxa"/>
            <w:tcMar>
              <w:top w:w="60" w:type="dxa"/>
              <w:left w:w="80" w:type="dxa"/>
              <w:bottom w:w="60" w:type="dxa"/>
              <w:right w:w="80" w:type="dxa"/>
            </w:tcMar>
            <w:vAlign w:val="center"/>
          </w:tcPr>
          <w:p w14:paraId="41ADD203" w14:textId="77777777" w:rsidR="00835B42" w:rsidRDefault="00000000">
            <w:pPr>
              <w:spacing w:after="40" w:line="240" w:lineRule="auto"/>
            </w:pPr>
            <w:r>
              <w:rPr>
                <w:sz w:val="18"/>
              </w:rPr>
              <w:t>2902.44.00</w:t>
            </w:r>
          </w:p>
        </w:tc>
        <w:tc>
          <w:tcPr>
            <w:tcW w:w="4679" w:type="dxa"/>
            <w:tcMar>
              <w:top w:w="60" w:type="dxa"/>
              <w:left w:w="80" w:type="dxa"/>
              <w:bottom w:w="60" w:type="dxa"/>
              <w:right w:w="80" w:type="dxa"/>
            </w:tcMar>
            <w:vAlign w:val="center"/>
          </w:tcPr>
          <w:p w14:paraId="445E9F8C" w14:textId="77777777" w:rsidR="00835B42" w:rsidRDefault="00000000">
            <w:pPr>
              <w:spacing w:after="40" w:line="240" w:lineRule="auto"/>
            </w:pPr>
            <w:r>
              <w:rPr>
                <w:sz w:val="18"/>
              </w:rPr>
              <w:t>Mixed xylene isomers</w:t>
            </w:r>
          </w:p>
        </w:tc>
      </w:tr>
      <w:tr w:rsidR="00835B42" w14:paraId="1F480870" w14:textId="77777777">
        <w:trPr>
          <w:cantSplit/>
        </w:trPr>
        <w:tc>
          <w:tcPr>
            <w:tcW w:w="4680" w:type="dxa"/>
            <w:tcMar>
              <w:top w:w="60" w:type="dxa"/>
              <w:left w:w="80" w:type="dxa"/>
              <w:bottom w:w="60" w:type="dxa"/>
              <w:right w:w="80" w:type="dxa"/>
            </w:tcMar>
            <w:vAlign w:val="center"/>
          </w:tcPr>
          <w:p w14:paraId="24BA552B" w14:textId="77777777" w:rsidR="00835B42" w:rsidRDefault="00000000">
            <w:pPr>
              <w:spacing w:after="40" w:line="240" w:lineRule="auto"/>
            </w:pPr>
            <w:r>
              <w:rPr>
                <w:sz w:val="18"/>
              </w:rPr>
              <w:t>2902.50.00</w:t>
            </w:r>
          </w:p>
        </w:tc>
        <w:tc>
          <w:tcPr>
            <w:tcW w:w="4679" w:type="dxa"/>
            <w:tcMar>
              <w:top w:w="60" w:type="dxa"/>
              <w:left w:w="80" w:type="dxa"/>
              <w:bottom w:w="60" w:type="dxa"/>
              <w:right w:w="80" w:type="dxa"/>
            </w:tcMar>
            <w:vAlign w:val="center"/>
          </w:tcPr>
          <w:p w14:paraId="1B622592" w14:textId="77777777" w:rsidR="00835B42" w:rsidRDefault="00000000">
            <w:pPr>
              <w:spacing w:after="40" w:line="240" w:lineRule="auto"/>
            </w:pPr>
            <w:r>
              <w:rPr>
                <w:sz w:val="18"/>
              </w:rPr>
              <w:t>Styrene</w:t>
            </w:r>
          </w:p>
        </w:tc>
      </w:tr>
      <w:tr w:rsidR="00835B42" w14:paraId="7350AF15" w14:textId="77777777">
        <w:trPr>
          <w:cantSplit/>
        </w:trPr>
        <w:tc>
          <w:tcPr>
            <w:tcW w:w="4680" w:type="dxa"/>
            <w:tcMar>
              <w:top w:w="60" w:type="dxa"/>
              <w:left w:w="80" w:type="dxa"/>
              <w:bottom w:w="60" w:type="dxa"/>
              <w:right w:w="80" w:type="dxa"/>
            </w:tcMar>
            <w:vAlign w:val="center"/>
          </w:tcPr>
          <w:p w14:paraId="29788595" w14:textId="77777777" w:rsidR="00835B42" w:rsidRDefault="00000000">
            <w:pPr>
              <w:spacing w:after="40" w:line="240" w:lineRule="auto"/>
            </w:pPr>
            <w:r>
              <w:rPr>
                <w:sz w:val="18"/>
              </w:rPr>
              <w:t>2902.60.00</w:t>
            </w:r>
          </w:p>
        </w:tc>
        <w:tc>
          <w:tcPr>
            <w:tcW w:w="4679" w:type="dxa"/>
            <w:tcMar>
              <w:top w:w="60" w:type="dxa"/>
              <w:left w:w="80" w:type="dxa"/>
              <w:bottom w:w="60" w:type="dxa"/>
              <w:right w:w="80" w:type="dxa"/>
            </w:tcMar>
            <w:vAlign w:val="center"/>
          </w:tcPr>
          <w:p w14:paraId="0FA97741" w14:textId="77777777" w:rsidR="00835B42" w:rsidRDefault="00000000">
            <w:pPr>
              <w:spacing w:after="40" w:line="240" w:lineRule="auto"/>
            </w:pPr>
            <w:r>
              <w:rPr>
                <w:sz w:val="18"/>
              </w:rPr>
              <w:t>Ethylbenzene</w:t>
            </w:r>
          </w:p>
        </w:tc>
      </w:tr>
      <w:tr w:rsidR="00835B42" w14:paraId="0C19D7FB" w14:textId="77777777">
        <w:trPr>
          <w:cantSplit/>
        </w:trPr>
        <w:tc>
          <w:tcPr>
            <w:tcW w:w="4680" w:type="dxa"/>
            <w:tcMar>
              <w:top w:w="60" w:type="dxa"/>
              <w:left w:w="80" w:type="dxa"/>
              <w:bottom w:w="60" w:type="dxa"/>
              <w:right w:w="80" w:type="dxa"/>
            </w:tcMar>
            <w:vAlign w:val="center"/>
          </w:tcPr>
          <w:p w14:paraId="7959BADA" w14:textId="77777777" w:rsidR="00835B42" w:rsidRDefault="00000000">
            <w:pPr>
              <w:spacing w:after="40" w:line="240" w:lineRule="auto"/>
            </w:pPr>
            <w:r>
              <w:rPr>
                <w:sz w:val="18"/>
              </w:rPr>
              <w:t>2902.70.00</w:t>
            </w:r>
          </w:p>
        </w:tc>
        <w:tc>
          <w:tcPr>
            <w:tcW w:w="4679" w:type="dxa"/>
            <w:tcMar>
              <w:top w:w="60" w:type="dxa"/>
              <w:left w:w="80" w:type="dxa"/>
              <w:bottom w:w="60" w:type="dxa"/>
              <w:right w:w="80" w:type="dxa"/>
            </w:tcMar>
            <w:vAlign w:val="center"/>
          </w:tcPr>
          <w:p w14:paraId="026231B7" w14:textId="77777777" w:rsidR="00835B42" w:rsidRDefault="00000000">
            <w:pPr>
              <w:spacing w:after="40" w:line="240" w:lineRule="auto"/>
            </w:pPr>
            <w:r>
              <w:rPr>
                <w:sz w:val="18"/>
              </w:rPr>
              <w:t>Cumene</w:t>
            </w:r>
          </w:p>
        </w:tc>
      </w:tr>
      <w:tr w:rsidR="00835B42" w14:paraId="05B7A7E6" w14:textId="77777777">
        <w:trPr>
          <w:cantSplit/>
        </w:trPr>
        <w:tc>
          <w:tcPr>
            <w:tcW w:w="4680" w:type="dxa"/>
            <w:tcMar>
              <w:top w:w="60" w:type="dxa"/>
              <w:left w:w="80" w:type="dxa"/>
              <w:bottom w:w="60" w:type="dxa"/>
              <w:right w:w="80" w:type="dxa"/>
            </w:tcMar>
            <w:vAlign w:val="center"/>
          </w:tcPr>
          <w:p w14:paraId="567F68E3" w14:textId="77777777" w:rsidR="00835B42" w:rsidRDefault="00000000">
            <w:pPr>
              <w:spacing w:after="40" w:line="240" w:lineRule="auto"/>
            </w:pPr>
            <w:r>
              <w:rPr>
                <w:sz w:val="18"/>
              </w:rPr>
              <w:t>2902.90.00</w:t>
            </w:r>
          </w:p>
        </w:tc>
        <w:tc>
          <w:tcPr>
            <w:tcW w:w="4679" w:type="dxa"/>
            <w:tcMar>
              <w:top w:w="60" w:type="dxa"/>
              <w:left w:w="80" w:type="dxa"/>
              <w:bottom w:w="60" w:type="dxa"/>
              <w:right w:w="80" w:type="dxa"/>
            </w:tcMar>
            <w:vAlign w:val="center"/>
          </w:tcPr>
          <w:p w14:paraId="70E7BFD8" w14:textId="77777777" w:rsidR="00835B42" w:rsidRDefault="00000000">
            <w:pPr>
              <w:spacing w:after="40" w:line="240" w:lineRule="auto"/>
            </w:pPr>
            <w:r>
              <w:rPr>
                <w:sz w:val="18"/>
              </w:rPr>
              <w:t>Other</w:t>
            </w:r>
          </w:p>
        </w:tc>
      </w:tr>
      <w:tr w:rsidR="00835B42" w14:paraId="32910840" w14:textId="77777777">
        <w:trPr>
          <w:cantSplit/>
        </w:trPr>
        <w:tc>
          <w:tcPr>
            <w:tcW w:w="4680" w:type="dxa"/>
            <w:tcMar>
              <w:top w:w="60" w:type="dxa"/>
              <w:left w:w="80" w:type="dxa"/>
              <w:bottom w:w="60" w:type="dxa"/>
              <w:right w:w="80" w:type="dxa"/>
            </w:tcMar>
            <w:vAlign w:val="center"/>
          </w:tcPr>
          <w:p w14:paraId="71B0E1B7" w14:textId="77777777" w:rsidR="00835B42" w:rsidRDefault="00000000">
            <w:pPr>
              <w:spacing w:after="40" w:line="240" w:lineRule="auto"/>
            </w:pPr>
            <w:r>
              <w:rPr>
                <w:sz w:val="18"/>
              </w:rPr>
              <w:t>2903.11.00</w:t>
            </w:r>
          </w:p>
        </w:tc>
        <w:tc>
          <w:tcPr>
            <w:tcW w:w="4679" w:type="dxa"/>
            <w:tcMar>
              <w:top w:w="60" w:type="dxa"/>
              <w:left w:w="80" w:type="dxa"/>
              <w:bottom w:w="60" w:type="dxa"/>
              <w:right w:w="80" w:type="dxa"/>
            </w:tcMar>
            <w:vAlign w:val="center"/>
          </w:tcPr>
          <w:p w14:paraId="29D02E68" w14:textId="77777777" w:rsidR="00835B42" w:rsidRDefault="00000000">
            <w:pPr>
              <w:spacing w:after="40" w:line="240" w:lineRule="auto"/>
            </w:pPr>
            <w:r>
              <w:rPr>
                <w:sz w:val="18"/>
              </w:rPr>
              <w:t>Chloromethane (methyl chloride) and chloroethane (ethyl chloride)</w:t>
            </w:r>
          </w:p>
        </w:tc>
      </w:tr>
      <w:tr w:rsidR="00835B42" w14:paraId="21996039" w14:textId="77777777">
        <w:trPr>
          <w:cantSplit/>
        </w:trPr>
        <w:tc>
          <w:tcPr>
            <w:tcW w:w="4680" w:type="dxa"/>
            <w:tcMar>
              <w:top w:w="60" w:type="dxa"/>
              <w:left w:w="80" w:type="dxa"/>
              <w:bottom w:w="60" w:type="dxa"/>
              <w:right w:w="80" w:type="dxa"/>
            </w:tcMar>
            <w:vAlign w:val="center"/>
          </w:tcPr>
          <w:p w14:paraId="00F64922" w14:textId="77777777" w:rsidR="00835B42" w:rsidRDefault="00000000">
            <w:pPr>
              <w:spacing w:after="40" w:line="240" w:lineRule="auto"/>
            </w:pPr>
            <w:r>
              <w:rPr>
                <w:sz w:val="18"/>
              </w:rPr>
              <w:t>2903.12.00</w:t>
            </w:r>
          </w:p>
        </w:tc>
        <w:tc>
          <w:tcPr>
            <w:tcW w:w="4679" w:type="dxa"/>
            <w:tcMar>
              <w:top w:w="60" w:type="dxa"/>
              <w:left w:w="80" w:type="dxa"/>
              <w:bottom w:w="60" w:type="dxa"/>
              <w:right w:w="80" w:type="dxa"/>
            </w:tcMar>
            <w:vAlign w:val="center"/>
          </w:tcPr>
          <w:p w14:paraId="03605494" w14:textId="77777777" w:rsidR="00835B42" w:rsidRDefault="00000000">
            <w:pPr>
              <w:spacing w:after="40" w:line="240" w:lineRule="auto"/>
            </w:pPr>
            <w:r>
              <w:rPr>
                <w:sz w:val="18"/>
              </w:rPr>
              <w:t>Dichloromethane (methylene chloride)</w:t>
            </w:r>
          </w:p>
        </w:tc>
      </w:tr>
      <w:tr w:rsidR="00835B42" w14:paraId="6AB935D9" w14:textId="77777777">
        <w:trPr>
          <w:cantSplit/>
        </w:trPr>
        <w:tc>
          <w:tcPr>
            <w:tcW w:w="4680" w:type="dxa"/>
            <w:tcMar>
              <w:top w:w="60" w:type="dxa"/>
              <w:left w:w="80" w:type="dxa"/>
              <w:bottom w:w="60" w:type="dxa"/>
              <w:right w:w="80" w:type="dxa"/>
            </w:tcMar>
            <w:vAlign w:val="center"/>
          </w:tcPr>
          <w:p w14:paraId="140D415C" w14:textId="77777777" w:rsidR="00835B42" w:rsidRDefault="00000000">
            <w:pPr>
              <w:spacing w:after="40" w:line="240" w:lineRule="auto"/>
            </w:pPr>
            <w:r>
              <w:rPr>
                <w:sz w:val="18"/>
              </w:rPr>
              <w:t>2903.13.00</w:t>
            </w:r>
          </w:p>
        </w:tc>
        <w:tc>
          <w:tcPr>
            <w:tcW w:w="4679" w:type="dxa"/>
            <w:tcMar>
              <w:top w:w="60" w:type="dxa"/>
              <w:left w:w="80" w:type="dxa"/>
              <w:bottom w:w="60" w:type="dxa"/>
              <w:right w:w="80" w:type="dxa"/>
            </w:tcMar>
            <w:vAlign w:val="center"/>
          </w:tcPr>
          <w:p w14:paraId="5B912805" w14:textId="77777777" w:rsidR="00835B42" w:rsidRDefault="00000000">
            <w:pPr>
              <w:spacing w:after="40" w:line="240" w:lineRule="auto"/>
            </w:pPr>
            <w:r>
              <w:rPr>
                <w:sz w:val="18"/>
              </w:rPr>
              <w:t>Chloroform (trichloromethane)</w:t>
            </w:r>
          </w:p>
        </w:tc>
      </w:tr>
      <w:tr w:rsidR="00835B42" w14:paraId="1B87C77A" w14:textId="77777777">
        <w:trPr>
          <w:cantSplit/>
        </w:trPr>
        <w:tc>
          <w:tcPr>
            <w:tcW w:w="4680" w:type="dxa"/>
            <w:tcMar>
              <w:top w:w="60" w:type="dxa"/>
              <w:left w:w="80" w:type="dxa"/>
              <w:bottom w:w="60" w:type="dxa"/>
              <w:right w:w="80" w:type="dxa"/>
            </w:tcMar>
            <w:vAlign w:val="center"/>
          </w:tcPr>
          <w:p w14:paraId="5E53A8E3" w14:textId="77777777" w:rsidR="00835B42" w:rsidRDefault="00000000">
            <w:pPr>
              <w:spacing w:after="40" w:line="240" w:lineRule="auto"/>
            </w:pPr>
            <w:r>
              <w:rPr>
                <w:sz w:val="18"/>
              </w:rPr>
              <w:t>2903.14.00</w:t>
            </w:r>
          </w:p>
        </w:tc>
        <w:tc>
          <w:tcPr>
            <w:tcW w:w="4679" w:type="dxa"/>
            <w:tcMar>
              <w:top w:w="60" w:type="dxa"/>
              <w:left w:w="80" w:type="dxa"/>
              <w:bottom w:w="60" w:type="dxa"/>
              <w:right w:w="80" w:type="dxa"/>
            </w:tcMar>
            <w:vAlign w:val="center"/>
          </w:tcPr>
          <w:p w14:paraId="4A82EB40" w14:textId="77777777" w:rsidR="00835B42" w:rsidRDefault="00000000">
            <w:pPr>
              <w:spacing w:after="40" w:line="240" w:lineRule="auto"/>
            </w:pPr>
            <w:r>
              <w:rPr>
                <w:sz w:val="18"/>
              </w:rPr>
              <w:t>Carbon tetrachloride</w:t>
            </w:r>
          </w:p>
        </w:tc>
      </w:tr>
      <w:tr w:rsidR="00835B42" w14:paraId="16133CBC" w14:textId="77777777">
        <w:trPr>
          <w:cantSplit/>
        </w:trPr>
        <w:tc>
          <w:tcPr>
            <w:tcW w:w="4680" w:type="dxa"/>
            <w:tcMar>
              <w:top w:w="60" w:type="dxa"/>
              <w:left w:w="80" w:type="dxa"/>
              <w:bottom w:w="60" w:type="dxa"/>
              <w:right w:w="80" w:type="dxa"/>
            </w:tcMar>
            <w:vAlign w:val="center"/>
          </w:tcPr>
          <w:p w14:paraId="42FC42E6" w14:textId="77777777" w:rsidR="00835B42" w:rsidRDefault="00000000">
            <w:pPr>
              <w:spacing w:after="40" w:line="240" w:lineRule="auto"/>
            </w:pPr>
            <w:r>
              <w:rPr>
                <w:sz w:val="18"/>
              </w:rPr>
              <w:lastRenderedPageBreak/>
              <w:t>2903.15.00</w:t>
            </w:r>
          </w:p>
        </w:tc>
        <w:tc>
          <w:tcPr>
            <w:tcW w:w="4679" w:type="dxa"/>
            <w:tcMar>
              <w:top w:w="60" w:type="dxa"/>
              <w:left w:w="80" w:type="dxa"/>
              <w:bottom w:w="60" w:type="dxa"/>
              <w:right w:w="80" w:type="dxa"/>
            </w:tcMar>
            <w:vAlign w:val="center"/>
          </w:tcPr>
          <w:p w14:paraId="629F5881" w14:textId="77777777" w:rsidR="00835B42" w:rsidRDefault="00000000">
            <w:pPr>
              <w:spacing w:after="40" w:line="240" w:lineRule="auto"/>
            </w:pPr>
            <w:r>
              <w:rPr>
                <w:sz w:val="18"/>
              </w:rPr>
              <w:t>Ethylene dichloride (ISO) (1,2-dichloroethane)</w:t>
            </w:r>
          </w:p>
        </w:tc>
      </w:tr>
      <w:tr w:rsidR="00835B42" w14:paraId="5AC9B8CD" w14:textId="77777777">
        <w:trPr>
          <w:cantSplit/>
        </w:trPr>
        <w:tc>
          <w:tcPr>
            <w:tcW w:w="4680" w:type="dxa"/>
            <w:tcMar>
              <w:top w:w="60" w:type="dxa"/>
              <w:left w:w="80" w:type="dxa"/>
              <w:bottom w:w="60" w:type="dxa"/>
              <w:right w:w="80" w:type="dxa"/>
            </w:tcMar>
            <w:vAlign w:val="center"/>
          </w:tcPr>
          <w:p w14:paraId="7B0DB30A" w14:textId="77777777" w:rsidR="00835B42" w:rsidRDefault="00000000">
            <w:pPr>
              <w:spacing w:after="40" w:line="240" w:lineRule="auto"/>
            </w:pPr>
            <w:r>
              <w:rPr>
                <w:sz w:val="18"/>
              </w:rPr>
              <w:t>2903.19.00</w:t>
            </w:r>
          </w:p>
        </w:tc>
        <w:tc>
          <w:tcPr>
            <w:tcW w:w="4679" w:type="dxa"/>
            <w:tcMar>
              <w:top w:w="60" w:type="dxa"/>
              <w:left w:w="80" w:type="dxa"/>
              <w:bottom w:w="60" w:type="dxa"/>
              <w:right w:w="80" w:type="dxa"/>
            </w:tcMar>
            <w:vAlign w:val="center"/>
          </w:tcPr>
          <w:p w14:paraId="579A700E" w14:textId="77777777" w:rsidR="00835B42" w:rsidRDefault="00000000">
            <w:pPr>
              <w:spacing w:after="40" w:line="240" w:lineRule="auto"/>
            </w:pPr>
            <w:r>
              <w:rPr>
                <w:sz w:val="18"/>
              </w:rPr>
              <w:t>Other</w:t>
            </w:r>
          </w:p>
        </w:tc>
      </w:tr>
      <w:tr w:rsidR="00835B42" w14:paraId="4BC90D70" w14:textId="77777777">
        <w:trPr>
          <w:cantSplit/>
        </w:trPr>
        <w:tc>
          <w:tcPr>
            <w:tcW w:w="4680" w:type="dxa"/>
            <w:tcMar>
              <w:top w:w="60" w:type="dxa"/>
              <w:left w:w="80" w:type="dxa"/>
              <w:bottom w:w="60" w:type="dxa"/>
              <w:right w:w="80" w:type="dxa"/>
            </w:tcMar>
            <w:vAlign w:val="center"/>
          </w:tcPr>
          <w:p w14:paraId="07C38A03" w14:textId="77777777" w:rsidR="00835B42" w:rsidRDefault="00000000">
            <w:pPr>
              <w:spacing w:after="40" w:line="240" w:lineRule="auto"/>
            </w:pPr>
            <w:r>
              <w:rPr>
                <w:sz w:val="18"/>
              </w:rPr>
              <w:t>2903.21.00</w:t>
            </w:r>
          </w:p>
        </w:tc>
        <w:tc>
          <w:tcPr>
            <w:tcW w:w="4679" w:type="dxa"/>
            <w:tcMar>
              <w:top w:w="60" w:type="dxa"/>
              <w:left w:w="80" w:type="dxa"/>
              <w:bottom w:w="60" w:type="dxa"/>
              <w:right w:w="80" w:type="dxa"/>
            </w:tcMar>
            <w:vAlign w:val="center"/>
          </w:tcPr>
          <w:p w14:paraId="73923A07" w14:textId="77777777" w:rsidR="00835B42" w:rsidRDefault="00000000">
            <w:pPr>
              <w:spacing w:after="40" w:line="240" w:lineRule="auto"/>
            </w:pPr>
            <w:r>
              <w:rPr>
                <w:sz w:val="18"/>
              </w:rPr>
              <w:t>Vinyl chloride (chloroethylene)</w:t>
            </w:r>
          </w:p>
        </w:tc>
      </w:tr>
      <w:tr w:rsidR="00835B42" w14:paraId="42B0AEA4" w14:textId="77777777">
        <w:trPr>
          <w:cantSplit/>
        </w:trPr>
        <w:tc>
          <w:tcPr>
            <w:tcW w:w="4680" w:type="dxa"/>
            <w:tcMar>
              <w:top w:w="60" w:type="dxa"/>
              <w:left w:w="80" w:type="dxa"/>
              <w:bottom w:w="60" w:type="dxa"/>
              <w:right w:w="80" w:type="dxa"/>
            </w:tcMar>
            <w:vAlign w:val="center"/>
          </w:tcPr>
          <w:p w14:paraId="7B1554EE" w14:textId="77777777" w:rsidR="00835B42" w:rsidRDefault="00000000">
            <w:pPr>
              <w:spacing w:after="40" w:line="240" w:lineRule="auto"/>
            </w:pPr>
            <w:r>
              <w:rPr>
                <w:sz w:val="18"/>
              </w:rPr>
              <w:t>2903.22.00</w:t>
            </w:r>
          </w:p>
        </w:tc>
        <w:tc>
          <w:tcPr>
            <w:tcW w:w="4679" w:type="dxa"/>
            <w:tcMar>
              <w:top w:w="60" w:type="dxa"/>
              <w:left w:w="80" w:type="dxa"/>
              <w:bottom w:w="60" w:type="dxa"/>
              <w:right w:w="80" w:type="dxa"/>
            </w:tcMar>
            <w:vAlign w:val="center"/>
          </w:tcPr>
          <w:p w14:paraId="7C682718" w14:textId="77777777" w:rsidR="00835B42" w:rsidRDefault="00000000">
            <w:pPr>
              <w:spacing w:after="40" w:line="240" w:lineRule="auto"/>
            </w:pPr>
            <w:r>
              <w:rPr>
                <w:sz w:val="18"/>
              </w:rPr>
              <w:t>Trichloroethylene</w:t>
            </w:r>
          </w:p>
        </w:tc>
      </w:tr>
      <w:tr w:rsidR="00835B42" w14:paraId="0DD2DF85" w14:textId="77777777">
        <w:trPr>
          <w:cantSplit/>
        </w:trPr>
        <w:tc>
          <w:tcPr>
            <w:tcW w:w="4680" w:type="dxa"/>
            <w:tcMar>
              <w:top w:w="60" w:type="dxa"/>
              <w:left w:w="80" w:type="dxa"/>
              <w:bottom w:w="60" w:type="dxa"/>
              <w:right w:w="80" w:type="dxa"/>
            </w:tcMar>
            <w:vAlign w:val="center"/>
          </w:tcPr>
          <w:p w14:paraId="0F28AB37" w14:textId="77777777" w:rsidR="00835B42" w:rsidRDefault="00000000">
            <w:pPr>
              <w:spacing w:after="40" w:line="240" w:lineRule="auto"/>
            </w:pPr>
            <w:r>
              <w:rPr>
                <w:sz w:val="18"/>
              </w:rPr>
              <w:t>2903.23.00</w:t>
            </w:r>
          </w:p>
        </w:tc>
        <w:tc>
          <w:tcPr>
            <w:tcW w:w="4679" w:type="dxa"/>
            <w:tcMar>
              <w:top w:w="60" w:type="dxa"/>
              <w:left w:w="80" w:type="dxa"/>
              <w:bottom w:w="60" w:type="dxa"/>
              <w:right w:w="80" w:type="dxa"/>
            </w:tcMar>
            <w:vAlign w:val="center"/>
          </w:tcPr>
          <w:p w14:paraId="263D0418" w14:textId="77777777" w:rsidR="00835B42" w:rsidRDefault="00000000">
            <w:pPr>
              <w:spacing w:after="40" w:line="240" w:lineRule="auto"/>
            </w:pPr>
            <w:r>
              <w:rPr>
                <w:sz w:val="18"/>
              </w:rPr>
              <w:t>Tetrachloroethylene (perchloroethylene)</w:t>
            </w:r>
          </w:p>
        </w:tc>
      </w:tr>
      <w:tr w:rsidR="00835B42" w14:paraId="65430168" w14:textId="77777777">
        <w:trPr>
          <w:cantSplit/>
        </w:trPr>
        <w:tc>
          <w:tcPr>
            <w:tcW w:w="4680" w:type="dxa"/>
            <w:tcMar>
              <w:top w:w="60" w:type="dxa"/>
              <w:left w:w="80" w:type="dxa"/>
              <w:bottom w:w="60" w:type="dxa"/>
              <w:right w:w="80" w:type="dxa"/>
            </w:tcMar>
            <w:vAlign w:val="center"/>
          </w:tcPr>
          <w:p w14:paraId="6DD599C6" w14:textId="77777777" w:rsidR="00835B42" w:rsidRDefault="00000000">
            <w:pPr>
              <w:spacing w:after="40" w:line="240" w:lineRule="auto"/>
            </w:pPr>
            <w:r>
              <w:rPr>
                <w:sz w:val="18"/>
              </w:rPr>
              <w:t>2903.29.00</w:t>
            </w:r>
          </w:p>
        </w:tc>
        <w:tc>
          <w:tcPr>
            <w:tcW w:w="4679" w:type="dxa"/>
            <w:tcMar>
              <w:top w:w="60" w:type="dxa"/>
              <w:left w:w="80" w:type="dxa"/>
              <w:bottom w:w="60" w:type="dxa"/>
              <w:right w:w="80" w:type="dxa"/>
            </w:tcMar>
            <w:vAlign w:val="center"/>
          </w:tcPr>
          <w:p w14:paraId="3679446E" w14:textId="77777777" w:rsidR="00835B42" w:rsidRDefault="00000000">
            <w:pPr>
              <w:spacing w:after="40" w:line="240" w:lineRule="auto"/>
            </w:pPr>
            <w:r>
              <w:rPr>
                <w:sz w:val="18"/>
              </w:rPr>
              <w:t>Other</w:t>
            </w:r>
          </w:p>
        </w:tc>
      </w:tr>
      <w:tr w:rsidR="00835B42" w14:paraId="6EB87DE4" w14:textId="77777777">
        <w:trPr>
          <w:cantSplit/>
        </w:trPr>
        <w:tc>
          <w:tcPr>
            <w:tcW w:w="4680" w:type="dxa"/>
            <w:tcMar>
              <w:top w:w="60" w:type="dxa"/>
              <w:left w:w="80" w:type="dxa"/>
              <w:bottom w:w="60" w:type="dxa"/>
              <w:right w:w="80" w:type="dxa"/>
            </w:tcMar>
            <w:vAlign w:val="center"/>
          </w:tcPr>
          <w:p w14:paraId="5699DDA1" w14:textId="77777777" w:rsidR="00835B42" w:rsidRDefault="00000000">
            <w:pPr>
              <w:spacing w:after="40" w:line="240" w:lineRule="auto"/>
            </w:pPr>
            <w:r>
              <w:rPr>
                <w:sz w:val="18"/>
              </w:rPr>
              <w:t>2903.31.00</w:t>
            </w:r>
          </w:p>
        </w:tc>
        <w:tc>
          <w:tcPr>
            <w:tcW w:w="4679" w:type="dxa"/>
            <w:tcMar>
              <w:top w:w="60" w:type="dxa"/>
              <w:left w:w="80" w:type="dxa"/>
              <w:bottom w:w="60" w:type="dxa"/>
              <w:right w:w="80" w:type="dxa"/>
            </w:tcMar>
            <w:vAlign w:val="center"/>
          </w:tcPr>
          <w:p w14:paraId="67D84413" w14:textId="77777777" w:rsidR="00835B42" w:rsidRDefault="00000000">
            <w:pPr>
              <w:spacing w:after="40" w:line="240" w:lineRule="auto"/>
            </w:pPr>
            <w:r>
              <w:rPr>
                <w:sz w:val="18"/>
              </w:rPr>
              <w:t>Ethylene dibromide (ISO) (1,2-dibromoethane)</w:t>
            </w:r>
          </w:p>
        </w:tc>
      </w:tr>
      <w:tr w:rsidR="00835B42" w14:paraId="21C55BD7" w14:textId="77777777">
        <w:trPr>
          <w:cantSplit/>
        </w:trPr>
        <w:tc>
          <w:tcPr>
            <w:tcW w:w="4680" w:type="dxa"/>
            <w:tcMar>
              <w:top w:w="60" w:type="dxa"/>
              <w:left w:w="80" w:type="dxa"/>
              <w:bottom w:w="60" w:type="dxa"/>
              <w:right w:w="80" w:type="dxa"/>
            </w:tcMar>
            <w:vAlign w:val="center"/>
          </w:tcPr>
          <w:p w14:paraId="36C290BC" w14:textId="77777777" w:rsidR="00835B42" w:rsidRDefault="00000000">
            <w:pPr>
              <w:spacing w:after="40" w:line="240" w:lineRule="auto"/>
            </w:pPr>
            <w:r>
              <w:rPr>
                <w:sz w:val="18"/>
              </w:rPr>
              <w:t>2903.39.00</w:t>
            </w:r>
          </w:p>
        </w:tc>
        <w:tc>
          <w:tcPr>
            <w:tcW w:w="4679" w:type="dxa"/>
            <w:tcMar>
              <w:top w:w="60" w:type="dxa"/>
              <w:left w:w="80" w:type="dxa"/>
              <w:bottom w:w="60" w:type="dxa"/>
              <w:right w:w="80" w:type="dxa"/>
            </w:tcMar>
            <w:vAlign w:val="center"/>
          </w:tcPr>
          <w:p w14:paraId="61374E57" w14:textId="77777777" w:rsidR="00835B42" w:rsidRDefault="00000000">
            <w:pPr>
              <w:spacing w:after="40" w:line="240" w:lineRule="auto"/>
            </w:pPr>
            <w:r>
              <w:rPr>
                <w:sz w:val="18"/>
              </w:rPr>
              <w:t>Other</w:t>
            </w:r>
          </w:p>
        </w:tc>
      </w:tr>
      <w:tr w:rsidR="00835B42" w14:paraId="2EB237E6" w14:textId="77777777">
        <w:trPr>
          <w:cantSplit/>
        </w:trPr>
        <w:tc>
          <w:tcPr>
            <w:tcW w:w="4680" w:type="dxa"/>
            <w:tcMar>
              <w:top w:w="60" w:type="dxa"/>
              <w:left w:w="80" w:type="dxa"/>
              <w:bottom w:w="60" w:type="dxa"/>
              <w:right w:w="80" w:type="dxa"/>
            </w:tcMar>
            <w:vAlign w:val="center"/>
          </w:tcPr>
          <w:p w14:paraId="2B6100BA" w14:textId="77777777" w:rsidR="00835B42" w:rsidRDefault="00000000">
            <w:pPr>
              <w:spacing w:after="40" w:line="240" w:lineRule="auto"/>
            </w:pPr>
            <w:r>
              <w:rPr>
                <w:sz w:val="18"/>
              </w:rPr>
              <w:t>2903.71.00</w:t>
            </w:r>
          </w:p>
        </w:tc>
        <w:tc>
          <w:tcPr>
            <w:tcW w:w="4679" w:type="dxa"/>
            <w:tcMar>
              <w:top w:w="60" w:type="dxa"/>
              <w:left w:w="80" w:type="dxa"/>
              <w:bottom w:w="60" w:type="dxa"/>
              <w:right w:w="80" w:type="dxa"/>
            </w:tcMar>
            <w:vAlign w:val="center"/>
          </w:tcPr>
          <w:p w14:paraId="4365AD32" w14:textId="77777777" w:rsidR="00835B42" w:rsidRDefault="00000000">
            <w:pPr>
              <w:spacing w:after="40" w:line="240" w:lineRule="auto"/>
            </w:pPr>
            <w:r>
              <w:rPr>
                <w:sz w:val="18"/>
              </w:rPr>
              <w:t>Chlorodifluoromethane</w:t>
            </w:r>
          </w:p>
        </w:tc>
      </w:tr>
      <w:tr w:rsidR="00835B42" w14:paraId="1530CB47" w14:textId="77777777">
        <w:trPr>
          <w:cantSplit/>
        </w:trPr>
        <w:tc>
          <w:tcPr>
            <w:tcW w:w="4680" w:type="dxa"/>
            <w:tcMar>
              <w:top w:w="60" w:type="dxa"/>
              <w:left w:w="80" w:type="dxa"/>
              <w:bottom w:w="60" w:type="dxa"/>
              <w:right w:w="80" w:type="dxa"/>
            </w:tcMar>
            <w:vAlign w:val="center"/>
          </w:tcPr>
          <w:p w14:paraId="06173924" w14:textId="77777777" w:rsidR="00835B42" w:rsidRDefault="00000000">
            <w:pPr>
              <w:spacing w:after="40" w:line="240" w:lineRule="auto"/>
            </w:pPr>
            <w:r>
              <w:rPr>
                <w:sz w:val="18"/>
              </w:rPr>
              <w:t>2903.72.00</w:t>
            </w:r>
          </w:p>
        </w:tc>
        <w:tc>
          <w:tcPr>
            <w:tcW w:w="4679" w:type="dxa"/>
            <w:tcMar>
              <w:top w:w="60" w:type="dxa"/>
              <w:left w:w="80" w:type="dxa"/>
              <w:bottom w:w="60" w:type="dxa"/>
              <w:right w:w="80" w:type="dxa"/>
            </w:tcMar>
            <w:vAlign w:val="center"/>
          </w:tcPr>
          <w:p w14:paraId="43F7D19A" w14:textId="77777777" w:rsidR="00835B42" w:rsidRDefault="00000000">
            <w:pPr>
              <w:spacing w:after="40" w:line="240" w:lineRule="auto"/>
            </w:pPr>
            <w:r>
              <w:rPr>
                <w:sz w:val="18"/>
              </w:rPr>
              <w:t>Dichlorotrifluoroethanes</w:t>
            </w:r>
          </w:p>
        </w:tc>
      </w:tr>
      <w:tr w:rsidR="00835B42" w14:paraId="0004AF8F" w14:textId="77777777">
        <w:trPr>
          <w:cantSplit/>
        </w:trPr>
        <w:tc>
          <w:tcPr>
            <w:tcW w:w="4680" w:type="dxa"/>
            <w:tcMar>
              <w:top w:w="60" w:type="dxa"/>
              <w:left w:w="80" w:type="dxa"/>
              <w:bottom w:w="60" w:type="dxa"/>
              <w:right w:w="80" w:type="dxa"/>
            </w:tcMar>
            <w:vAlign w:val="center"/>
          </w:tcPr>
          <w:p w14:paraId="0BF31D77" w14:textId="77777777" w:rsidR="00835B42" w:rsidRDefault="00000000">
            <w:pPr>
              <w:spacing w:after="40" w:line="240" w:lineRule="auto"/>
            </w:pPr>
            <w:r>
              <w:rPr>
                <w:sz w:val="18"/>
              </w:rPr>
              <w:t>2903.73.00</w:t>
            </w:r>
          </w:p>
        </w:tc>
        <w:tc>
          <w:tcPr>
            <w:tcW w:w="4679" w:type="dxa"/>
            <w:tcMar>
              <w:top w:w="60" w:type="dxa"/>
              <w:left w:w="80" w:type="dxa"/>
              <w:bottom w:w="60" w:type="dxa"/>
              <w:right w:w="80" w:type="dxa"/>
            </w:tcMar>
            <w:vAlign w:val="center"/>
          </w:tcPr>
          <w:p w14:paraId="08BE1A54" w14:textId="77777777" w:rsidR="00835B42" w:rsidRDefault="00000000">
            <w:pPr>
              <w:spacing w:after="40" w:line="240" w:lineRule="auto"/>
            </w:pPr>
            <w:r>
              <w:rPr>
                <w:sz w:val="18"/>
              </w:rPr>
              <w:t>Dichlorofluoroethanes</w:t>
            </w:r>
          </w:p>
        </w:tc>
      </w:tr>
      <w:tr w:rsidR="00835B42" w14:paraId="400163C4" w14:textId="77777777">
        <w:trPr>
          <w:cantSplit/>
        </w:trPr>
        <w:tc>
          <w:tcPr>
            <w:tcW w:w="4680" w:type="dxa"/>
            <w:tcMar>
              <w:top w:w="60" w:type="dxa"/>
              <w:left w:w="80" w:type="dxa"/>
              <w:bottom w:w="60" w:type="dxa"/>
              <w:right w:w="80" w:type="dxa"/>
            </w:tcMar>
            <w:vAlign w:val="center"/>
          </w:tcPr>
          <w:p w14:paraId="4ECFA66A" w14:textId="77777777" w:rsidR="00835B42" w:rsidRDefault="00000000">
            <w:pPr>
              <w:spacing w:after="40" w:line="240" w:lineRule="auto"/>
            </w:pPr>
            <w:r>
              <w:rPr>
                <w:sz w:val="18"/>
              </w:rPr>
              <w:t>2903.74.00</w:t>
            </w:r>
          </w:p>
        </w:tc>
        <w:tc>
          <w:tcPr>
            <w:tcW w:w="4679" w:type="dxa"/>
            <w:tcMar>
              <w:top w:w="60" w:type="dxa"/>
              <w:left w:w="80" w:type="dxa"/>
              <w:bottom w:w="60" w:type="dxa"/>
              <w:right w:w="80" w:type="dxa"/>
            </w:tcMar>
            <w:vAlign w:val="center"/>
          </w:tcPr>
          <w:p w14:paraId="0F300375" w14:textId="77777777" w:rsidR="00835B42" w:rsidRDefault="00000000">
            <w:pPr>
              <w:spacing w:after="40" w:line="240" w:lineRule="auto"/>
            </w:pPr>
            <w:r>
              <w:rPr>
                <w:sz w:val="18"/>
              </w:rPr>
              <w:t>Chlorodifluoroethanes</w:t>
            </w:r>
          </w:p>
        </w:tc>
      </w:tr>
      <w:tr w:rsidR="00835B42" w14:paraId="2AAF1FEC" w14:textId="77777777">
        <w:trPr>
          <w:cantSplit/>
        </w:trPr>
        <w:tc>
          <w:tcPr>
            <w:tcW w:w="4680" w:type="dxa"/>
            <w:tcMar>
              <w:top w:w="60" w:type="dxa"/>
              <w:left w:w="80" w:type="dxa"/>
              <w:bottom w:w="60" w:type="dxa"/>
              <w:right w:w="80" w:type="dxa"/>
            </w:tcMar>
            <w:vAlign w:val="center"/>
          </w:tcPr>
          <w:p w14:paraId="105D1BE4" w14:textId="77777777" w:rsidR="00835B42" w:rsidRDefault="00000000">
            <w:pPr>
              <w:spacing w:after="40" w:line="240" w:lineRule="auto"/>
            </w:pPr>
            <w:r>
              <w:rPr>
                <w:sz w:val="18"/>
              </w:rPr>
              <w:t>2903.75.00</w:t>
            </w:r>
          </w:p>
        </w:tc>
        <w:tc>
          <w:tcPr>
            <w:tcW w:w="4679" w:type="dxa"/>
            <w:tcMar>
              <w:top w:w="60" w:type="dxa"/>
              <w:left w:w="80" w:type="dxa"/>
              <w:bottom w:w="60" w:type="dxa"/>
              <w:right w:w="80" w:type="dxa"/>
            </w:tcMar>
            <w:vAlign w:val="center"/>
          </w:tcPr>
          <w:p w14:paraId="5F03AA74" w14:textId="77777777" w:rsidR="00835B42" w:rsidRDefault="00000000">
            <w:pPr>
              <w:spacing w:after="40" w:line="240" w:lineRule="auto"/>
            </w:pPr>
            <w:r>
              <w:rPr>
                <w:sz w:val="18"/>
              </w:rPr>
              <w:t>Dichloropentafluoropropanes</w:t>
            </w:r>
          </w:p>
        </w:tc>
      </w:tr>
      <w:tr w:rsidR="00835B42" w14:paraId="51EF355B" w14:textId="77777777">
        <w:trPr>
          <w:cantSplit/>
        </w:trPr>
        <w:tc>
          <w:tcPr>
            <w:tcW w:w="4680" w:type="dxa"/>
            <w:tcMar>
              <w:top w:w="60" w:type="dxa"/>
              <w:left w:w="80" w:type="dxa"/>
              <w:bottom w:w="60" w:type="dxa"/>
              <w:right w:w="80" w:type="dxa"/>
            </w:tcMar>
            <w:vAlign w:val="center"/>
          </w:tcPr>
          <w:p w14:paraId="1B687D46" w14:textId="77777777" w:rsidR="00835B42" w:rsidRDefault="00000000">
            <w:pPr>
              <w:spacing w:after="40" w:line="240" w:lineRule="auto"/>
            </w:pPr>
            <w:r>
              <w:rPr>
                <w:sz w:val="18"/>
              </w:rPr>
              <w:t>2903.76.00</w:t>
            </w:r>
          </w:p>
        </w:tc>
        <w:tc>
          <w:tcPr>
            <w:tcW w:w="4679" w:type="dxa"/>
            <w:tcMar>
              <w:top w:w="60" w:type="dxa"/>
              <w:left w:w="80" w:type="dxa"/>
              <w:bottom w:w="60" w:type="dxa"/>
              <w:right w:w="80" w:type="dxa"/>
            </w:tcMar>
            <w:vAlign w:val="center"/>
          </w:tcPr>
          <w:p w14:paraId="129AA66C" w14:textId="77777777" w:rsidR="00835B42" w:rsidRDefault="00000000">
            <w:pPr>
              <w:spacing w:after="40" w:line="240" w:lineRule="auto"/>
            </w:pPr>
            <w:r>
              <w:rPr>
                <w:sz w:val="18"/>
              </w:rPr>
              <w:t>Bromochlorodifluoromethane, bromotrifluoromethane and dibromotetrafluoroethanes</w:t>
            </w:r>
          </w:p>
        </w:tc>
      </w:tr>
      <w:tr w:rsidR="00835B42" w14:paraId="4864CBBA" w14:textId="77777777">
        <w:trPr>
          <w:cantSplit/>
        </w:trPr>
        <w:tc>
          <w:tcPr>
            <w:tcW w:w="4680" w:type="dxa"/>
            <w:tcMar>
              <w:top w:w="60" w:type="dxa"/>
              <w:left w:w="80" w:type="dxa"/>
              <w:bottom w:w="60" w:type="dxa"/>
              <w:right w:w="80" w:type="dxa"/>
            </w:tcMar>
            <w:vAlign w:val="center"/>
          </w:tcPr>
          <w:p w14:paraId="60DEBFC5" w14:textId="77777777" w:rsidR="00835B42" w:rsidRDefault="00000000">
            <w:pPr>
              <w:spacing w:after="40" w:line="240" w:lineRule="auto"/>
            </w:pPr>
            <w:r>
              <w:rPr>
                <w:sz w:val="18"/>
              </w:rPr>
              <w:t>2903.77.00</w:t>
            </w:r>
          </w:p>
        </w:tc>
        <w:tc>
          <w:tcPr>
            <w:tcW w:w="4679" w:type="dxa"/>
            <w:tcMar>
              <w:top w:w="60" w:type="dxa"/>
              <w:left w:w="80" w:type="dxa"/>
              <w:bottom w:w="60" w:type="dxa"/>
              <w:right w:w="80" w:type="dxa"/>
            </w:tcMar>
            <w:vAlign w:val="center"/>
          </w:tcPr>
          <w:p w14:paraId="5C6FCEFE" w14:textId="77777777" w:rsidR="00835B42" w:rsidRDefault="00000000">
            <w:pPr>
              <w:spacing w:after="40" w:line="240" w:lineRule="auto"/>
            </w:pPr>
            <w:r>
              <w:rPr>
                <w:sz w:val="18"/>
              </w:rPr>
              <w:t>Other, perhalogenated only with fluorine and chlorine</w:t>
            </w:r>
          </w:p>
        </w:tc>
      </w:tr>
      <w:tr w:rsidR="00835B42" w14:paraId="29573399" w14:textId="77777777">
        <w:trPr>
          <w:cantSplit/>
        </w:trPr>
        <w:tc>
          <w:tcPr>
            <w:tcW w:w="4680" w:type="dxa"/>
            <w:tcMar>
              <w:top w:w="60" w:type="dxa"/>
              <w:left w:w="80" w:type="dxa"/>
              <w:bottom w:w="60" w:type="dxa"/>
              <w:right w:w="80" w:type="dxa"/>
            </w:tcMar>
            <w:vAlign w:val="center"/>
          </w:tcPr>
          <w:p w14:paraId="5DE87629" w14:textId="77777777" w:rsidR="00835B42" w:rsidRDefault="00000000">
            <w:pPr>
              <w:spacing w:after="40" w:line="240" w:lineRule="auto"/>
            </w:pPr>
            <w:r>
              <w:rPr>
                <w:sz w:val="18"/>
              </w:rPr>
              <w:t>2903.78.00</w:t>
            </w:r>
          </w:p>
        </w:tc>
        <w:tc>
          <w:tcPr>
            <w:tcW w:w="4679" w:type="dxa"/>
            <w:tcMar>
              <w:top w:w="60" w:type="dxa"/>
              <w:left w:w="80" w:type="dxa"/>
              <w:bottom w:w="60" w:type="dxa"/>
              <w:right w:w="80" w:type="dxa"/>
            </w:tcMar>
            <w:vAlign w:val="center"/>
          </w:tcPr>
          <w:p w14:paraId="3A09E9B2" w14:textId="77777777" w:rsidR="00835B42" w:rsidRDefault="00000000">
            <w:pPr>
              <w:spacing w:after="40" w:line="240" w:lineRule="auto"/>
            </w:pPr>
            <w:r>
              <w:rPr>
                <w:sz w:val="18"/>
              </w:rPr>
              <w:t>Other perhalogenated derivatives</w:t>
            </w:r>
          </w:p>
        </w:tc>
      </w:tr>
      <w:tr w:rsidR="00835B42" w14:paraId="0A62B306" w14:textId="77777777">
        <w:trPr>
          <w:cantSplit/>
        </w:trPr>
        <w:tc>
          <w:tcPr>
            <w:tcW w:w="4680" w:type="dxa"/>
            <w:tcMar>
              <w:top w:w="60" w:type="dxa"/>
              <w:left w:w="80" w:type="dxa"/>
              <w:bottom w:w="60" w:type="dxa"/>
              <w:right w:w="80" w:type="dxa"/>
            </w:tcMar>
            <w:vAlign w:val="center"/>
          </w:tcPr>
          <w:p w14:paraId="11633792" w14:textId="77777777" w:rsidR="00835B42" w:rsidRDefault="00000000">
            <w:pPr>
              <w:spacing w:after="40" w:line="240" w:lineRule="auto"/>
            </w:pPr>
            <w:r>
              <w:rPr>
                <w:sz w:val="18"/>
              </w:rPr>
              <w:t>2903.79.00</w:t>
            </w:r>
          </w:p>
        </w:tc>
        <w:tc>
          <w:tcPr>
            <w:tcW w:w="4679" w:type="dxa"/>
            <w:tcMar>
              <w:top w:w="60" w:type="dxa"/>
              <w:left w:w="80" w:type="dxa"/>
              <w:bottom w:w="60" w:type="dxa"/>
              <w:right w:w="80" w:type="dxa"/>
            </w:tcMar>
            <w:vAlign w:val="center"/>
          </w:tcPr>
          <w:p w14:paraId="26579E5A" w14:textId="77777777" w:rsidR="00835B42" w:rsidRDefault="00000000">
            <w:pPr>
              <w:spacing w:after="40" w:line="240" w:lineRule="auto"/>
            </w:pPr>
            <w:r>
              <w:rPr>
                <w:sz w:val="18"/>
              </w:rPr>
              <w:t>Other</w:t>
            </w:r>
          </w:p>
        </w:tc>
      </w:tr>
      <w:tr w:rsidR="00835B42" w14:paraId="5B752886" w14:textId="77777777">
        <w:trPr>
          <w:cantSplit/>
        </w:trPr>
        <w:tc>
          <w:tcPr>
            <w:tcW w:w="4680" w:type="dxa"/>
            <w:tcMar>
              <w:top w:w="60" w:type="dxa"/>
              <w:left w:w="80" w:type="dxa"/>
              <w:bottom w:w="60" w:type="dxa"/>
              <w:right w:w="80" w:type="dxa"/>
            </w:tcMar>
            <w:vAlign w:val="center"/>
          </w:tcPr>
          <w:p w14:paraId="077A95DF" w14:textId="77777777" w:rsidR="00835B42" w:rsidRDefault="00000000">
            <w:pPr>
              <w:spacing w:after="40" w:line="240" w:lineRule="auto"/>
            </w:pPr>
            <w:r>
              <w:rPr>
                <w:sz w:val="18"/>
              </w:rPr>
              <w:t>2903.81.00</w:t>
            </w:r>
          </w:p>
        </w:tc>
        <w:tc>
          <w:tcPr>
            <w:tcW w:w="4679" w:type="dxa"/>
            <w:tcMar>
              <w:top w:w="60" w:type="dxa"/>
              <w:left w:w="80" w:type="dxa"/>
              <w:bottom w:w="60" w:type="dxa"/>
              <w:right w:w="80" w:type="dxa"/>
            </w:tcMar>
            <w:vAlign w:val="center"/>
          </w:tcPr>
          <w:p w14:paraId="04D43154" w14:textId="77777777" w:rsidR="00835B42" w:rsidRDefault="00835B42">
            <w:pPr>
              <w:spacing w:after="40" w:line="240" w:lineRule="auto"/>
            </w:pPr>
          </w:p>
        </w:tc>
      </w:tr>
    </w:tbl>
    <w:p w14:paraId="38A081AF" w14:textId="77777777" w:rsidR="00835B42" w:rsidRDefault="00000000">
      <w:pPr>
        <w:spacing w:before="160" w:after="160"/>
      </w:pPr>
      <w:r>
        <w:t>1,2,3,4,5,6-Hexachlorocyclohexane (HCH (ISO)), including lindane (ISO, INN)</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4F1226A" w14:textId="77777777">
        <w:trPr>
          <w:cantSplit/>
          <w:tblHeader/>
        </w:trPr>
        <w:tc>
          <w:tcPr>
            <w:tcW w:w="4680" w:type="dxa"/>
            <w:tcMar>
              <w:top w:w="60" w:type="dxa"/>
              <w:left w:w="80" w:type="dxa"/>
              <w:bottom w:w="60" w:type="dxa"/>
              <w:right w:w="80" w:type="dxa"/>
            </w:tcMar>
            <w:vAlign w:val="center"/>
          </w:tcPr>
          <w:p w14:paraId="009BEAB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8886E01" w14:textId="77777777" w:rsidR="00835B42" w:rsidRDefault="00000000">
            <w:pPr>
              <w:spacing w:after="40" w:line="240" w:lineRule="auto"/>
            </w:pPr>
            <w:r>
              <w:rPr>
                <w:b/>
                <w:sz w:val="18"/>
              </w:rPr>
              <w:t>Description</w:t>
            </w:r>
          </w:p>
        </w:tc>
      </w:tr>
      <w:tr w:rsidR="00835B42" w14:paraId="0A999F4E" w14:textId="77777777">
        <w:trPr>
          <w:cantSplit/>
        </w:trPr>
        <w:tc>
          <w:tcPr>
            <w:tcW w:w="4680" w:type="dxa"/>
            <w:tcMar>
              <w:top w:w="60" w:type="dxa"/>
              <w:left w:w="80" w:type="dxa"/>
              <w:bottom w:w="60" w:type="dxa"/>
              <w:right w:w="80" w:type="dxa"/>
            </w:tcMar>
            <w:vAlign w:val="center"/>
          </w:tcPr>
          <w:p w14:paraId="51C1F9E0" w14:textId="77777777" w:rsidR="00835B42" w:rsidRDefault="00000000">
            <w:pPr>
              <w:spacing w:after="40" w:line="240" w:lineRule="auto"/>
            </w:pPr>
            <w:r>
              <w:rPr>
                <w:sz w:val="18"/>
              </w:rPr>
              <w:t>2903.82.00</w:t>
            </w:r>
          </w:p>
        </w:tc>
        <w:tc>
          <w:tcPr>
            <w:tcW w:w="4679" w:type="dxa"/>
            <w:tcMar>
              <w:top w:w="60" w:type="dxa"/>
              <w:left w:w="80" w:type="dxa"/>
              <w:bottom w:w="60" w:type="dxa"/>
              <w:right w:w="80" w:type="dxa"/>
            </w:tcMar>
            <w:vAlign w:val="center"/>
          </w:tcPr>
          <w:p w14:paraId="199BD726" w14:textId="77777777" w:rsidR="00835B42" w:rsidRDefault="00000000">
            <w:pPr>
              <w:spacing w:after="40" w:line="240" w:lineRule="auto"/>
            </w:pPr>
            <w:r>
              <w:rPr>
                <w:sz w:val="18"/>
              </w:rPr>
              <w:t>Aldrin (ISO), chlordane (ISO) and heptachlor (ISO)</w:t>
            </w:r>
          </w:p>
        </w:tc>
      </w:tr>
      <w:tr w:rsidR="00835B42" w14:paraId="6826B0F3" w14:textId="77777777">
        <w:trPr>
          <w:cantSplit/>
        </w:trPr>
        <w:tc>
          <w:tcPr>
            <w:tcW w:w="4680" w:type="dxa"/>
            <w:tcMar>
              <w:top w:w="60" w:type="dxa"/>
              <w:left w:w="80" w:type="dxa"/>
              <w:bottom w:w="60" w:type="dxa"/>
              <w:right w:w="80" w:type="dxa"/>
            </w:tcMar>
            <w:vAlign w:val="center"/>
          </w:tcPr>
          <w:p w14:paraId="4281264A" w14:textId="77777777" w:rsidR="00835B42" w:rsidRDefault="00000000">
            <w:pPr>
              <w:spacing w:after="40" w:line="240" w:lineRule="auto"/>
            </w:pPr>
            <w:r>
              <w:rPr>
                <w:sz w:val="18"/>
              </w:rPr>
              <w:t>2903.83.00</w:t>
            </w:r>
          </w:p>
        </w:tc>
        <w:tc>
          <w:tcPr>
            <w:tcW w:w="4679" w:type="dxa"/>
            <w:tcMar>
              <w:top w:w="60" w:type="dxa"/>
              <w:left w:w="80" w:type="dxa"/>
              <w:bottom w:w="60" w:type="dxa"/>
              <w:right w:w="80" w:type="dxa"/>
            </w:tcMar>
            <w:vAlign w:val="center"/>
          </w:tcPr>
          <w:p w14:paraId="6FA6AC23" w14:textId="77777777" w:rsidR="00835B42" w:rsidRDefault="00000000">
            <w:pPr>
              <w:spacing w:after="40" w:line="240" w:lineRule="auto"/>
            </w:pPr>
            <w:r>
              <w:rPr>
                <w:sz w:val="18"/>
              </w:rPr>
              <w:t>Mirex (ISO)</w:t>
            </w:r>
          </w:p>
        </w:tc>
      </w:tr>
      <w:tr w:rsidR="00835B42" w14:paraId="5A8EA301" w14:textId="77777777">
        <w:trPr>
          <w:cantSplit/>
        </w:trPr>
        <w:tc>
          <w:tcPr>
            <w:tcW w:w="4680" w:type="dxa"/>
            <w:tcMar>
              <w:top w:w="60" w:type="dxa"/>
              <w:left w:w="80" w:type="dxa"/>
              <w:bottom w:w="60" w:type="dxa"/>
              <w:right w:w="80" w:type="dxa"/>
            </w:tcMar>
            <w:vAlign w:val="center"/>
          </w:tcPr>
          <w:p w14:paraId="2F5F4C65" w14:textId="77777777" w:rsidR="00835B42" w:rsidRDefault="00000000">
            <w:pPr>
              <w:spacing w:after="40" w:line="240" w:lineRule="auto"/>
            </w:pPr>
            <w:r>
              <w:rPr>
                <w:sz w:val="18"/>
              </w:rPr>
              <w:t>2903.89.00</w:t>
            </w:r>
          </w:p>
        </w:tc>
        <w:tc>
          <w:tcPr>
            <w:tcW w:w="4679" w:type="dxa"/>
            <w:tcMar>
              <w:top w:w="60" w:type="dxa"/>
              <w:left w:w="80" w:type="dxa"/>
              <w:bottom w:w="60" w:type="dxa"/>
              <w:right w:w="80" w:type="dxa"/>
            </w:tcMar>
            <w:vAlign w:val="center"/>
          </w:tcPr>
          <w:p w14:paraId="76028AAA" w14:textId="77777777" w:rsidR="00835B42" w:rsidRDefault="00000000">
            <w:pPr>
              <w:spacing w:after="40" w:line="240" w:lineRule="auto"/>
            </w:pPr>
            <w:r>
              <w:rPr>
                <w:sz w:val="18"/>
              </w:rPr>
              <w:t>Other</w:t>
            </w:r>
          </w:p>
        </w:tc>
      </w:tr>
      <w:tr w:rsidR="00835B42" w14:paraId="3CDC545B" w14:textId="77777777">
        <w:trPr>
          <w:cantSplit/>
        </w:trPr>
        <w:tc>
          <w:tcPr>
            <w:tcW w:w="4680" w:type="dxa"/>
            <w:tcMar>
              <w:top w:w="60" w:type="dxa"/>
              <w:left w:w="80" w:type="dxa"/>
              <w:bottom w:w="60" w:type="dxa"/>
              <w:right w:w="80" w:type="dxa"/>
            </w:tcMar>
            <w:vAlign w:val="center"/>
          </w:tcPr>
          <w:p w14:paraId="2D1031F5" w14:textId="77777777" w:rsidR="00835B42" w:rsidRDefault="00000000">
            <w:pPr>
              <w:spacing w:after="40" w:line="240" w:lineRule="auto"/>
            </w:pPr>
            <w:r>
              <w:rPr>
                <w:sz w:val="18"/>
              </w:rPr>
              <w:t>2903.91.00</w:t>
            </w:r>
          </w:p>
        </w:tc>
        <w:tc>
          <w:tcPr>
            <w:tcW w:w="4679" w:type="dxa"/>
            <w:tcMar>
              <w:top w:w="60" w:type="dxa"/>
              <w:left w:w="80" w:type="dxa"/>
              <w:bottom w:w="60" w:type="dxa"/>
              <w:right w:w="80" w:type="dxa"/>
            </w:tcMar>
            <w:vAlign w:val="center"/>
          </w:tcPr>
          <w:p w14:paraId="6159609D" w14:textId="77777777" w:rsidR="00835B42" w:rsidRDefault="00000000">
            <w:pPr>
              <w:spacing w:after="40" w:line="240" w:lineRule="auto"/>
            </w:pPr>
            <w:r>
              <w:rPr>
                <w:sz w:val="18"/>
              </w:rPr>
              <w:t>Chlorobenzene, o -dichlorobenzene and p -dichlorobenzene</w:t>
            </w:r>
          </w:p>
        </w:tc>
      </w:tr>
      <w:tr w:rsidR="00835B42" w14:paraId="6B4AF4C4" w14:textId="77777777">
        <w:trPr>
          <w:cantSplit/>
        </w:trPr>
        <w:tc>
          <w:tcPr>
            <w:tcW w:w="4680" w:type="dxa"/>
            <w:tcMar>
              <w:top w:w="60" w:type="dxa"/>
              <w:left w:w="80" w:type="dxa"/>
              <w:bottom w:w="60" w:type="dxa"/>
              <w:right w:w="80" w:type="dxa"/>
            </w:tcMar>
            <w:vAlign w:val="center"/>
          </w:tcPr>
          <w:p w14:paraId="6B9D016B" w14:textId="77777777" w:rsidR="00835B42" w:rsidRDefault="00000000">
            <w:pPr>
              <w:spacing w:after="40" w:line="240" w:lineRule="auto"/>
            </w:pPr>
            <w:r>
              <w:rPr>
                <w:sz w:val="18"/>
              </w:rPr>
              <w:t>2903.92.00</w:t>
            </w:r>
          </w:p>
        </w:tc>
        <w:tc>
          <w:tcPr>
            <w:tcW w:w="4679" w:type="dxa"/>
            <w:tcMar>
              <w:top w:w="60" w:type="dxa"/>
              <w:left w:w="80" w:type="dxa"/>
              <w:bottom w:w="60" w:type="dxa"/>
              <w:right w:w="80" w:type="dxa"/>
            </w:tcMar>
            <w:vAlign w:val="center"/>
          </w:tcPr>
          <w:p w14:paraId="014C6853" w14:textId="77777777" w:rsidR="00835B42" w:rsidRDefault="00000000">
            <w:pPr>
              <w:spacing w:after="40" w:line="240" w:lineRule="auto"/>
            </w:pPr>
            <w:r>
              <w:rPr>
                <w:sz w:val="18"/>
              </w:rPr>
              <w:t>Hexachlorobenzene (ISO) and DDT (ISO) (clofenotane (INN), 1,1,1-trichloro-2,2-bis(p -chlorophenyl)ethane)</w:t>
            </w:r>
          </w:p>
        </w:tc>
      </w:tr>
      <w:tr w:rsidR="00835B42" w14:paraId="4C858291" w14:textId="77777777">
        <w:trPr>
          <w:cantSplit/>
        </w:trPr>
        <w:tc>
          <w:tcPr>
            <w:tcW w:w="4680" w:type="dxa"/>
            <w:tcMar>
              <w:top w:w="60" w:type="dxa"/>
              <w:left w:w="80" w:type="dxa"/>
              <w:bottom w:w="60" w:type="dxa"/>
              <w:right w:w="80" w:type="dxa"/>
            </w:tcMar>
            <w:vAlign w:val="center"/>
          </w:tcPr>
          <w:p w14:paraId="359D0162" w14:textId="77777777" w:rsidR="00835B42" w:rsidRDefault="00000000">
            <w:pPr>
              <w:spacing w:after="40" w:line="240" w:lineRule="auto"/>
            </w:pPr>
            <w:r>
              <w:rPr>
                <w:sz w:val="18"/>
              </w:rPr>
              <w:t>2903.93.00</w:t>
            </w:r>
          </w:p>
        </w:tc>
        <w:tc>
          <w:tcPr>
            <w:tcW w:w="4679" w:type="dxa"/>
            <w:tcMar>
              <w:top w:w="60" w:type="dxa"/>
              <w:left w:w="80" w:type="dxa"/>
              <w:bottom w:w="60" w:type="dxa"/>
              <w:right w:w="80" w:type="dxa"/>
            </w:tcMar>
            <w:vAlign w:val="center"/>
          </w:tcPr>
          <w:p w14:paraId="634AED7B" w14:textId="77777777" w:rsidR="00835B42" w:rsidRDefault="00000000">
            <w:pPr>
              <w:spacing w:after="40" w:line="240" w:lineRule="auto"/>
            </w:pPr>
            <w:r>
              <w:rPr>
                <w:sz w:val="18"/>
              </w:rPr>
              <w:t>Pentachlorobenzene (ISO)</w:t>
            </w:r>
          </w:p>
        </w:tc>
      </w:tr>
      <w:tr w:rsidR="00835B42" w14:paraId="60E0FCA3" w14:textId="77777777">
        <w:trPr>
          <w:cantSplit/>
        </w:trPr>
        <w:tc>
          <w:tcPr>
            <w:tcW w:w="4680" w:type="dxa"/>
            <w:tcMar>
              <w:top w:w="60" w:type="dxa"/>
              <w:left w:w="80" w:type="dxa"/>
              <w:bottom w:w="60" w:type="dxa"/>
              <w:right w:w="80" w:type="dxa"/>
            </w:tcMar>
            <w:vAlign w:val="center"/>
          </w:tcPr>
          <w:p w14:paraId="38EECA52" w14:textId="77777777" w:rsidR="00835B42" w:rsidRDefault="00000000">
            <w:pPr>
              <w:spacing w:after="40" w:line="240" w:lineRule="auto"/>
            </w:pPr>
            <w:r>
              <w:rPr>
                <w:sz w:val="18"/>
              </w:rPr>
              <w:t>2903.94.00</w:t>
            </w:r>
          </w:p>
        </w:tc>
        <w:tc>
          <w:tcPr>
            <w:tcW w:w="4679" w:type="dxa"/>
            <w:tcMar>
              <w:top w:w="60" w:type="dxa"/>
              <w:left w:w="80" w:type="dxa"/>
              <w:bottom w:w="60" w:type="dxa"/>
              <w:right w:w="80" w:type="dxa"/>
            </w:tcMar>
            <w:vAlign w:val="center"/>
          </w:tcPr>
          <w:p w14:paraId="3BD476DE" w14:textId="77777777" w:rsidR="00835B42" w:rsidRDefault="00000000">
            <w:pPr>
              <w:spacing w:after="40" w:line="240" w:lineRule="auto"/>
            </w:pPr>
            <w:r>
              <w:rPr>
                <w:sz w:val="18"/>
              </w:rPr>
              <w:t>Hexabromobiphenyls</w:t>
            </w:r>
          </w:p>
        </w:tc>
      </w:tr>
      <w:tr w:rsidR="00835B42" w14:paraId="7D737272" w14:textId="77777777">
        <w:trPr>
          <w:cantSplit/>
        </w:trPr>
        <w:tc>
          <w:tcPr>
            <w:tcW w:w="4680" w:type="dxa"/>
            <w:tcMar>
              <w:top w:w="60" w:type="dxa"/>
              <w:left w:w="80" w:type="dxa"/>
              <w:bottom w:w="60" w:type="dxa"/>
              <w:right w:w="80" w:type="dxa"/>
            </w:tcMar>
            <w:vAlign w:val="center"/>
          </w:tcPr>
          <w:p w14:paraId="3248D8D3" w14:textId="77777777" w:rsidR="00835B42" w:rsidRDefault="00000000">
            <w:pPr>
              <w:spacing w:after="40" w:line="240" w:lineRule="auto"/>
            </w:pPr>
            <w:r>
              <w:rPr>
                <w:sz w:val="18"/>
              </w:rPr>
              <w:t>2903.99.00</w:t>
            </w:r>
          </w:p>
        </w:tc>
        <w:tc>
          <w:tcPr>
            <w:tcW w:w="4679" w:type="dxa"/>
            <w:tcMar>
              <w:top w:w="60" w:type="dxa"/>
              <w:left w:w="80" w:type="dxa"/>
              <w:bottom w:w="60" w:type="dxa"/>
              <w:right w:w="80" w:type="dxa"/>
            </w:tcMar>
            <w:vAlign w:val="center"/>
          </w:tcPr>
          <w:p w14:paraId="2FB2E7CD" w14:textId="77777777" w:rsidR="00835B42" w:rsidRDefault="00000000">
            <w:pPr>
              <w:spacing w:after="40" w:line="240" w:lineRule="auto"/>
            </w:pPr>
            <w:r>
              <w:rPr>
                <w:sz w:val="18"/>
              </w:rPr>
              <w:t>Other</w:t>
            </w:r>
          </w:p>
        </w:tc>
      </w:tr>
      <w:tr w:rsidR="00835B42" w14:paraId="2E0EA0A2" w14:textId="77777777">
        <w:trPr>
          <w:cantSplit/>
        </w:trPr>
        <w:tc>
          <w:tcPr>
            <w:tcW w:w="4680" w:type="dxa"/>
            <w:tcMar>
              <w:top w:w="60" w:type="dxa"/>
              <w:left w:w="80" w:type="dxa"/>
              <w:bottom w:w="60" w:type="dxa"/>
              <w:right w:w="80" w:type="dxa"/>
            </w:tcMar>
            <w:vAlign w:val="center"/>
          </w:tcPr>
          <w:p w14:paraId="50FA6A7C" w14:textId="77777777" w:rsidR="00835B42" w:rsidRDefault="00000000">
            <w:pPr>
              <w:spacing w:after="40" w:line="240" w:lineRule="auto"/>
            </w:pPr>
            <w:r>
              <w:rPr>
                <w:sz w:val="18"/>
              </w:rPr>
              <w:t>2904.10.00</w:t>
            </w:r>
          </w:p>
        </w:tc>
        <w:tc>
          <w:tcPr>
            <w:tcW w:w="4679" w:type="dxa"/>
            <w:tcMar>
              <w:top w:w="60" w:type="dxa"/>
              <w:left w:w="80" w:type="dxa"/>
              <w:bottom w:w="60" w:type="dxa"/>
              <w:right w:w="80" w:type="dxa"/>
            </w:tcMar>
            <w:vAlign w:val="center"/>
          </w:tcPr>
          <w:p w14:paraId="31D4069E" w14:textId="77777777" w:rsidR="00835B42" w:rsidRDefault="00000000">
            <w:pPr>
              <w:spacing w:after="40" w:line="240" w:lineRule="auto"/>
            </w:pPr>
            <w:r>
              <w:rPr>
                <w:sz w:val="18"/>
              </w:rPr>
              <w:t>Derivatives containing only sulpho groups, their salts and ethyl esters</w:t>
            </w:r>
          </w:p>
        </w:tc>
      </w:tr>
      <w:tr w:rsidR="00835B42" w14:paraId="6C5B4608" w14:textId="77777777">
        <w:trPr>
          <w:cantSplit/>
        </w:trPr>
        <w:tc>
          <w:tcPr>
            <w:tcW w:w="4680" w:type="dxa"/>
            <w:tcMar>
              <w:top w:w="60" w:type="dxa"/>
              <w:left w:w="80" w:type="dxa"/>
              <w:bottom w:w="60" w:type="dxa"/>
              <w:right w:w="80" w:type="dxa"/>
            </w:tcMar>
            <w:vAlign w:val="center"/>
          </w:tcPr>
          <w:p w14:paraId="02353A67" w14:textId="77777777" w:rsidR="00835B42" w:rsidRDefault="00000000">
            <w:pPr>
              <w:spacing w:after="40" w:line="240" w:lineRule="auto"/>
            </w:pPr>
            <w:r>
              <w:rPr>
                <w:sz w:val="18"/>
              </w:rPr>
              <w:t>2904.20.00</w:t>
            </w:r>
          </w:p>
        </w:tc>
        <w:tc>
          <w:tcPr>
            <w:tcW w:w="4679" w:type="dxa"/>
            <w:tcMar>
              <w:top w:w="60" w:type="dxa"/>
              <w:left w:w="80" w:type="dxa"/>
              <w:bottom w:w="60" w:type="dxa"/>
              <w:right w:w="80" w:type="dxa"/>
            </w:tcMar>
            <w:vAlign w:val="center"/>
          </w:tcPr>
          <w:p w14:paraId="4F0E22D6" w14:textId="77777777" w:rsidR="00835B42" w:rsidRDefault="00000000">
            <w:pPr>
              <w:spacing w:after="40" w:line="240" w:lineRule="auto"/>
            </w:pPr>
            <w:r>
              <w:rPr>
                <w:sz w:val="18"/>
              </w:rPr>
              <w:t>Derivatives containing only nitro or only nitroso groups</w:t>
            </w:r>
          </w:p>
        </w:tc>
      </w:tr>
      <w:tr w:rsidR="00835B42" w14:paraId="6A5EBD07" w14:textId="77777777">
        <w:trPr>
          <w:cantSplit/>
        </w:trPr>
        <w:tc>
          <w:tcPr>
            <w:tcW w:w="4680" w:type="dxa"/>
            <w:tcMar>
              <w:top w:w="60" w:type="dxa"/>
              <w:left w:w="80" w:type="dxa"/>
              <w:bottom w:w="60" w:type="dxa"/>
              <w:right w:w="80" w:type="dxa"/>
            </w:tcMar>
            <w:vAlign w:val="center"/>
          </w:tcPr>
          <w:p w14:paraId="049A8D08" w14:textId="77777777" w:rsidR="00835B42" w:rsidRDefault="00000000">
            <w:pPr>
              <w:spacing w:after="40" w:line="240" w:lineRule="auto"/>
            </w:pPr>
            <w:r>
              <w:rPr>
                <w:sz w:val="18"/>
              </w:rPr>
              <w:t>2904.31.00</w:t>
            </w:r>
          </w:p>
        </w:tc>
        <w:tc>
          <w:tcPr>
            <w:tcW w:w="4679" w:type="dxa"/>
            <w:tcMar>
              <w:top w:w="60" w:type="dxa"/>
              <w:left w:w="80" w:type="dxa"/>
              <w:bottom w:w="60" w:type="dxa"/>
              <w:right w:w="80" w:type="dxa"/>
            </w:tcMar>
            <w:vAlign w:val="center"/>
          </w:tcPr>
          <w:p w14:paraId="38212394" w14:textId="77777777" w:rsidR="00835B42" w:rsidRDefault="00000000">
            <w:pPr>
              <w:spacing w:after="40" w:line="240" w:lineRule="auto"/>
            </w:pPr>
            <w:r>
              <w:rPr>
                <w:sz w:val="18"/>
              </w:rPr>
              <w:t>Perfluorooctane sulphonic acid</w:t>
            </w:r>
          </w:p>
        </w:tc>
      </w:tr>
      <w:tr w:rsidR="00835B42" w14:paraId="076E7860" w14:textId="77777777">
        <w:trPr>
          <w:cantSplit/>
        </w:trPr>
        <w:tc>
          <w:tcPr>
            <w:tcW w:w="4680" w:type="dxa"/>
            <w:tcMar>
              <w:top w:w="60" w:type="dxa"/>
              <w:left w:w="80" w:type="dxa"/>
              <w:bottom w:w="60" w:type="dxa"/>
              <w:right w:w="80" w:type="dxa"/>
            </w:tcMar>
            <w:vAlign w:val="center"/>
          </w:tcPr>
          <w:p w14:paraId="4F86B4B2" w14:textId="77777777" w:rsidR="00835B42" w:rsidRDefault="00000000">
            <w:pPr>
              <w:spacing w:after="40" w:line="240" w:lineRule="auto"/>
            </w:pPr>
            <w:r>
              <w:rPr>
                <w:sz w:val="18"/>
              </w:rPr>
              <w:lastRenderedPageBreak/>
              <w:t>2904.32.00</w:t>
            </w:r>
          </w:p>
        </w:tc>
        <w:tc>
          <w:tcPr>
            <w:tcW w:w="4679" w:type="dxa"/>
            <w:tcMar>
              <w:top w:w="60" w:type="dxa"/>
              <w:left w:w="80" w:type="dxa"/>
              <w:bottom w:w="60" w:type="dxa"/>
              <w:right w:w="80" w:type="dxa"/>
            </w:tcMar>
            <w:vAlign w:val="center"/>
          </w:tcPr>
          <w:p w14:paraId="7DCEF3DE" w14:textId="77777777" w:rsidR="00835B42" w:rsidRDefault="00000000">
            <w:pPr>
              <w:spacing w:after="40" w:line="240" w:lineRule="auto"/>
            </w:pPr>
            <w:r>
              <w:rPr>
                <w:sz w:val="18"/>
              </w:rPr>
              <w:t>Ammonium perfluorooctane sulphonate</w:t>
            </w:r>
          </w:p>
        </w:tc>
      </w:tr>
      <w:tr w:rsidR="00835B42" w14:paraId="6A0B3C07" w14:textId="77777777">
        <w:trPr>
          <w:cantSplit/>
        </w:trPr>
        <w:tc>
          <w:tcPr>
            <w:tcW w:w="4680" w:type="dxa"/>
            <w:tcMar>
              <w:top w:w="60" w:type="dxa"/>
              <w:left w:w="80" w:type="dxa"/>
              <w:bottom w:w="60" w:type="dxa"/>
              <w:right w:w="80" w:type="dxa"/>
            </w:tcMar>
            <w:vAlign w:val="center"/>
          </w:tcPr>
          <w:p w14:paraId="340C9D91" w14:textId="77777777" w:rsidR="00835B42" w:rsidRDefault="00000000">
            <w:pPr>
              <w:spacing w:after="40" w:line="240" w:lineRule="auto"/>
            </w:pPr>
            <w:r>
              <w:rPr>
                <w:sz w:val="18"/>
              </w:rPr>
              <w:t>2904.33.00</w:t>
            </w:r>
          </w:p>
        </w:tc>
        <w:tc>
          <w:tcPr>
            <w:tcW w:w="4679" w:type="dxa"/>
            <w:tcMar>
              <w:top w:w="60" w:type="dxa"/>
              <w:left w:w="80" w:type="dxa"/>
              <w:bottom w:w="60" w:type="dxa"/>
              <w:right w:w="80" w:type="dxa"/>
            </w:tcMar>
            <w:vAlign w:val="center"/>
          </w:tcPr>
          <w:p w14:paraId="6305A156" w14:textId="77777777" w:rsidR="00835B42" w:rsidRDefault="00000000">
            <w:pPr>
              <w:spacing w:after="40" w:line="240" w:lineRule="auto"/>
            </w:pPr>
            <w:r>
              <w:rPr>
                <w:sz w:val="18"/>
              </w:rPr>
              <w:t>Lithium perfluorooctane sulphonate</w:t>
            </w:r>
          </w:p>
        </w:tc>
      </w:tr>
      <w:tr w:rsidR="00835B42" w14:paraId="5ED4EB48" w14:textId="77777777">
        <w:trPr>
          <w:cantSplit/>
        </w:trPr>
        <w:tc>
          <w:tcPr>
            <w:tcW w:w="4680" w:type="dxa"/>
            <w:tcMar>
              <w:top w:w="60" w:type="dxa"/>
              <w:left w:w="80" w:type="dxa"/>
              <w:bottom w:w="60" w:type="dxa"/>
              <w:right w:w="80" w:type="dxa"/>
            </w:tcMar>
            <w:vAlign w:val="center"/>
          </w:tcPr>
          <w:p w14:paraId="4C0AC5F0" w14:textId="77777777" w:rsidR="00835B42" w:rsidRDefault="00000000">
            <w:pPr>
              <w:spacing w:after="40" w:line="240" w:lineRule="auto"/>
            </w:pPr>
            <w:r>
              <w:rPr>
                <w:sz w:val="18"/>
              </w:rPr>
              <w:t>2904.34.00</w:t>
            </w:r>
          </w:p>
        </w:tc>
        <w:tc>
          <w:tcPr>
            <w:tcW w:w="4679" w:type="dxa"/>
            <w:tcMar>
              <w:top w:w="60" w:type="dxa"/>
              <w:left w:w="80" w:type="dxa"/>
              <w:bottom w:w="60" w:type="dxa"/>
              <w:right w:w="80" w:type="dxa"/>
            </w:tcMar>
            <w:vAlign w:val="center"/>
          </w:tcPr>
          <w:p w14:paraId="54586985" w14:textId="77777777" w:rsidR="00835B42" w:rsidRDefault="00000000">
            <w:pPr>
              <w:spacing w:after="40" w:line="240" w:lineRule="auto"/>
            </w:pPr>
            <w:r>
              <w:rPr>
                <w:sz w:val="18"/>
              </w:rPr>
              <w:t>Potassium perfluorooctane sulphonate</w:t>
            </w:r>
          </w:p>
        </w:tc>
      </w:tr>
      <w:tr w:rsidR="00835B42" w14:paraId="0F214851" w14:textId="77777777">
        <w:trPr>
          <w:cantSplit/>
        </w:trPr>
        <w:tc>
          <w:tcPr>
            <w:tcW w:w="4680" w:type="dxa"/>
            <w:tcMar>
              <w:top w:w="60" w:type="dxa"/>
              <w:left w:w="80" w:type="dxa"/>
              <w:bottom w:w="60" w:type="dxa"/>
              <w:right w:w="80" w:type="dxa"/>
            </w:tcMar>
            <w:vAlign w:val="center"/>
          </w:tcPr>
          <w:p w14:paraId="29530C70" w14:textId="77777777" w:rsidR="00835B42" w:rsidRDefault="00000000">
            <w:pPr>
              <w:spacing w:after="40" w:line="240" w:lineRule="auto"/>
            </w:pPr>
            <w:r>
              <w:rPr>
                <w:sz w:val="18"/>
              </w:rPr>
              <w:t>2904.35.00</w:t>
            </w:r>
          </w:p>
        </w:tc>
        <w:tc>
          <w:tcPr>
            <w:tcW w:w="4679" w:type="dxa"/>
            <w:tcMar>
              <w:top w:w="60" w:type="dxa"/>
              <w:left w:w="80" w:type="dxa"/>
              <w:bottom w:w="60" w:type="dxa"/>
              <w:right w:w="80" w:type="dxa"/>
            </w:tcMar>
            <w:vAlign w:val="center"/>
          </w:tcPr>
          <w:p w14:paraId="7210F203" w14:textId="77777777" w:rsidR="00835B42" w:rsidRDefault="00000000">
            <w:pPr>
              <w:spacing w:after="40" w:line="240" w:lineRule="auto"/>
            </w:pPr>
            <w:r>
              <w:rPr>
                <w:sz w:val="18"/>
              </w:rPr>
              <w:t>Other salts of perfluorooctane sulphonic acid</w:t>
            </w:r>
          </w:p>
        </w:tc>
      </w:tr>
      <w:tr w:rsidR="00835B42" w14:paraId="6E56572E" w14:textId="77777777">
        <w:trPr>
          <w:cantSplit/>
        </w:trPr>
        <w:tc>
          <w:tcPr>
            <w:tcW w:w="4680" w:type="dxa"/>
            <w:tcMar>
              <w:top w:w="60" w:type="dxa"/>
              <w:left w:w="80" w:type="dxa"/>
              <w:bottom w:w="60" w:type="dxa"/>
              <w:right w:w="80" w:type="dxa"/>
            </w:tcMar>
            <w:vAlign w:val="center"/>
          </w:tcPr>
          <w:p w14:paraId="0ADFFC35" w14:textId="77777777" w:rsidR="00835B42" w:rsidRDefault="00000000">
            <w:pPr>
              <w:spacing w:after="40" w:line="240" w:lineRule="auto"/>
            </w:pPr>
            <w:r>
              <w:rPr>
                <w:sz w:val="18"/>
              </w:rPr>
              <w:t>2904.36.00</w:t>
            </w:r>
          </w:p>
        </w:tc>
        <w:tc>
          <w:tcPr>
            <w:tcW w:w="4679" w:type="dxa"/>
            <w:tcMar>
              <w:top w:w="60" w:type="dxa"/>
              <w:left w:w="80" w:type="dxa"/>
              <w:bottom w:w="60" w:type="dxa"/>
              <w:right w:w="80" w:type="dxa"/>
            </w:tcMar>
            <w:vAlign w:val="center"/>
          </w:tcPr>
          <w:p w14:paraId="4DDB3A3F" w14:textId="77777777" w:rsidR="00835B42" w:rsidRDefault="00000000">
            <w:pPr>
              <w:spacing w:after="40" w:line="240" w:lineRule="auto"/>
            </w:pPr>
            <w:r>
              <w:rPr>
                <w:sz w:val="18"/>
              </w:rPr>
              <w:t>Perfluorooctane sulphonyl fluoride</w:t>
            </w:r>
          </w:p>
        </w:tc>
      </w:tr>
      <w:tr w:rsidR="00835B42" w14:paraId="278D2C3B" w14:textId="77777777">
        <w:trPr>
          <w:cantSplit/>
        </w:trPr>
        <w:tc>
          <w:tcPr>
            <w:tcW w:w="4680" w:type="dxa"/>
            <w:tcMar>
              <w:top w:w="60" w:type="dxa"/>
              <w:left w:w="80" w:type="dxa"/>
              <w:bottom w:w="60" w:type="dxa"/>
              <w:right w:w="80" w:type="dxa"/>
            </w:tcMar>
            <w:vAlign w:val="center"/>
          </w:tcPr>
          <w:p w14:paraId="015B66D1" w14:textId="77777777" w:rsidR="00835B42" w:rsidRDefault="00000000">
            <w:pPr>
              <w:spacing w:after="40" w:line="240" w:lineRule="auto"/>
            </w:pPr>
            <w:r>
              <w:rPr>
                <w:sz w:val="18"/>
              </w:rPr>
              <w:t>2904.91.00</w:t>
            </w:r>
          </w:p>
        </w:tc>
        <w:tc>
          <w:tcPr>
            <w:tcW w:w="4679" w:type="dxa"/>
            <w:tcMar>
              <w:top w:w="60" w:type="dxa"/>
              <w:left w:w="80" w:type="dxa"/>
              <w:bottom w:w="60" w:type="dxa"/>
              <w:right w:w="80" w:type="dxa"/>
            </w:tcMar>
            <w:vAlign w:val="center"/>
          </w:tcPr>
          <w:p w14:paraId="2A841101" w14:textId="77777777" w:rsidR="00835B42" w:rsidRDefault="00000000">
            <w:pPr>
              <w:spacing w:after="40" w:line="240" w:lineRule="auto"/>
            </w:pPr>
            <w:r>
              <w:rPr>
                <w:sz w:val="18"/>
              </w:rPr>
              <w:t>Trichloronitromethane (chloropicrin)</w:t>
            </w:r>
          </w:p>
        </w:tc>
      </w:tr>
      <w:tr w:rsidR="00835B42" w14:paraId="0D74293D" w14:textId="77777777">
        <w:trPr>
          <w:cantSplit/>
        </w:trPr>
        <w:tc>
          <w:tcPr>
            <w:tcW w:w="4680" w:type="dxa"/>
            <w:tcMar>
              <w:top w:w="60" w:type="dxa"/>
              <w:left w:w="80" w:type="dxa"/>
              <w:bottom w:w="60" w:type="dxa"/>
              <w:right w:w="80" w:type="dxa"/>
            </w:tcMar>
            <w:vAlign w:val="center"/>
          </w:tcPr>
          <w:p w14:paraId="6DE6A2BE" w14:textId="77777777" w:rsidR="00835B42" w:rsidRDefault="00000000">
            <w:pPr>
              <w:spacing w:after="40" w:line="240" w:lineRule="auto"/>
            </w:pPr>
            <w:r>
              <w:rPr>
                <w:sz w:val="18"/>
              </w:rPr>
              <w:t>2904.99.00</w:t>
            </w:r>
          </w:p>
        </w:tc>
        <w:tc>
          <w:tcPr>
            <w:tcW w:w="4679" w:type="dxa"/>
            <w:tcMar>
              <w:top w:w="60" w:type="dxa"/>
              <w:left w:w="80" w:type="dxa"/>
              <w:bottom w:w="60" w:type="dxa"/>
              <w:right w:w="80" w:type="dxa"/>
            </w:tcMar>
            <w:vAlign w:val="center"/>
          </w:tcPr>
          <w:p w14:paraId="43FE4A46" w14:textId="77777777" w:rsidR="00835B42" w:rsidRDefault="00000000">
            <w:pPr>
              <w:spacing w:after="40" w:line="240" w:lineRule="auto"/>
            </w:pPr>
            <w:r>
              <w:rPr>
                <w:sz w:val="18"/>
              </w:rPr>
              <w:t>Other</w:t>
            </w:r>
          </w:p>
        </w:tc>
      </w:tr>
      <w:tr w:rsidR="00835B42" w14:paraId="1444368F" w14:textId="77777777">
        <w:trPr>
          <w:cantSplit/>
        </w:trPr>
        <w:tc>
          <w:tcPr>
            <w:tcW w:w="4680" w:type="dxa"/>
            <w:tcMar>
              <w:top w:w="60" w:type="dxa"/>
              <w:left w:w="80" w:type="dxa"/>
              <w:bottom w:w="60" w:type="dxa"/>
              <w:right w:w="80" w:type="dxa"/>
            </w:tcMar>
            <w:vAlign w:val="center"/>
          </w:tcPr>
          <w:p w14:paraId="3C5EB96A" w14:textId="77777777" w:rsidR="00835B42" w:rsidRDefault="00000000">
            <w:pPr>
              <w:spacing w:after="40" w:line="240" w:lineRule="auto"/>
            </w:pPr>
            <w:r>
              <w:rPr>
                <w:sz w:val="18"/>
              </w:rPr>
              <w:t>2905.11.00</w:t>
            </w:r>
          </w:p>
        </w:tc>
        <w:tc>
          <w:tcPr>
            <w:tcW w:w="4679" w:type="dxa"/>
            <w:tcMar>
              <w:top w:w="60" w:type="dxa"/>
              <w:left w:w="80" w:type="dxa"/>
              <w:bottom w:w="60" w:type="dxa"/>
              <w:right w:w="80" w:type="dxa"/>
            </w:tcMar>
            <w:vAlign w:val="center"/>
          </w:tcPr>
          <w:p w14:paraId="18FBF073" w14:textId="77777777" w:rsidR="00835B42" w:rsidRDefault="00000000">
            <w:pPr>
              <w:spacing w:after="40" w:line="240" w:lineRule="auto"/>
            </w:pPr>
            <w:r>
              <w:rPr>
                <w:sz w:val="18"/>
              </w:rPr>
              <w:t>Methanol (methyl alcohol)</w:t>
            </w:r>
          </w:p>
        </w:tc>
      </w:tr>
      <w:tr w:rsidR="00835B42" w14:paraId="44350EEE" w14:textId="77777777">
        <w:trPr>
          <w:cantSplit/>
        </w:trPr>
        <w:tc>
          <w:tcPr>
            <w:tcW w:w="4680" w:type="dxa"/>
            <w:tcMar>
              <w:top w:w="60" w:type="dxa"/>
              <w:left w:w="80" w:type="dxa"/>
              <w:bottom w:w="60" w:type="dxa"/>
              <w:right w:w="80" w:type="dxa"/>
            </w:tcMar>
            <w:vAlign w:val="center"/>
          </w:tcPr>
          <w:p w14:paraId="17EDCA11" w14:textId="77777777" w:rsidR="00835B42" w:rsidRDefault="00000000">
            <w:pPr>
              <w:spacing w:after="40" w:line="240" w:lineRule="auto"/>
            </w:pPr>
            <w:r>
              <w:rPr>
                <w:sz w:val="18"/>
              </w:rPr>
              <w:t>2905.12.00</w:t>
            </w:r>
          </w:p>
        </w:tc>
        <w:tc>
          <w:tcPr>
            <w:tcW w:w="4679" w:type="dxa"/>
            <w:tcMar>
              <w:top w:w="60" w:type="dxa"/>
              <w:left w:w="80" w:type="dxa"/>
              <w:bottom w:w="60" w:type="dxa"/>
              <w:right w:w="80" w:type="dxa"/>
            </w:tcMar>
            <w:vAlign w:val="center"/>
          </w:tcPr>
          <w:p w14:paraId="186DB7E8" w14:textId="77777777" w:rsidR="00835B42" w:rsidRDefault="00000000">
            <w:pPr>
              <w:spacing w:after="40" w:line="240" w:lineRule="auto"/>
            </w:pPr>
            <w:r>
              <w:rPr>
                <w:sz w:val="18"/>
              </w:rPr>
              <w:t>Propan-1-ol (propyl alcohol) and propan-2-ol (isopropyl alcohol)</w:t>
            </w:r>
          </w:p>
        </w:tc>
      </w:tr>
      <w:tr w:rsidR="00835B42" w14:paraId="0ED955A2" w14:textId="77777777">
        <w:trPr>
          <w:cantSplit/>
        </w:trPr>
        <w:tc>
          <w:tcPr>
            <w:tcW w:w="4680" w:type="dxa"/>
            <w:tcMar>
              <w:top w:w="60" w:type="dxa"/>
              <w:left w:w="80" w:type="dxa"/>
              <w:bottom w:w="60" w:type="dxa"/>
              <w:right w:w="80" w:type="dxa"/>
            </w:tcMar>
            <w:vAlign w:val="center"/>
          </w:tcPr>
          <w:p w14:paraId="428A9D86" w14:textId="77777777" w:rsidR="00835B42" w:rsidRDefault="00000000">
            <w:pPr>
              <w:spacing w:after="40" w:line="240" w:lineRule="auto"/>
            </w:pPr>
            <w:r>
              <w:rPr>
                <w:sz w:val="18"/>
              </w:rPr>
              <w:t>2905.13.00</w:t>
            </w:r>
          </w:p>
        </w:tc>
        <w:tc>
          <w:tcPr>
            <w:tcW w:w="4679" w:type="dxa"/>
            <w:tcMar>
              <w:top w:w="60" w:type="dxa"/>
              <w:left w:w="80" w:type="dxa"/>
              <w:bottom w:w="60" w:type="dxa"/>
              <w:right w:w="80" w:type="dxa"/>
            </w:tcMar>
            <w:vAlign w:val="center"/>
          </w:tcPr>
          <w:p w14:paraId="5AC9E815" w14:textId="77777777" w:rsidR="00835B42" w:rsidRDefault="00000000">
            <w:pPr>
              <w:spacing w:after="40" w:line="240" w:lineRule="auto"/>
            </w:pPr>
            <w:r>
              <w:rPr>
                <w:sz w:val="18"/>
              </w:rPr>
              <w:t>Butan-1-ol (n -butyl alcohol)</w:t>
            </w:r>
          </w:p>
        </w:tc>
      </w:tr>
      <w:tr w:rsidR="00835B42" w14:paraId="57809744" w14:textId="77777777">
        <w:trPr>
          <w:cantSplit/>
        </w:trPr>
        <w:tc>
          <w:tcPr>
            <w:tcW w:w="4680" w:type="dxa"/>
            <w:tcMar>
              <w:top w:w="60" w:type="dxa"/>
              <w:left w:w="80" w:type="dxa"/>
              <w:bottom w:w="60" w:type="dxa"/>
              <w:right w:w="80" w:type="dxa"/>
            </w:tcMar>
            <w:vAlign w:val="center"/>
          </w:tcPr>
          <w:p w14:paraId="42B6DFD3" w14:textId="77777777" w:rsidR="00835B42" w:rsidRDefault="00000000">
            <w:pPr>
              <w:spacing w:after="40" w:line="240" w:lineRule="auto"/>
            </w:pPr>
            <w:r>
              <w:rPr>
                <w:sz w:val="18"/>
              </w:rPr>
              <w:t>2905.14.00</w:t>
            </w:r>
          </w:p>
        </w:tc>
        <w:tc>
          <w:tcPr>
            <w:tcW w:w="4679" w:type="dxa"/>
            <w:tcMar>
              <w:top w:w="60" w:type="dxa"/>
              <w:left w:w="80" w:type="dxa"/>
              <w:bottom w:w="60" w:type="dxa"/>
              <w:right w:w="80" w:type="dxa"/>
            </w:tcMar>
            <w:vAlign w:val="center"/>
          </w:tcPr>
          <w:p w14:paraId="7CB56F6D" w14:textId="77777777" w:rsidR="00835B42" w:rsidRDefault="00000000">
            <w:pPr>
              <w:spacing w:after="40" w:line="240" w:lineRule="auto"/>
            </w:pPr>
            <w:r>
              <w:rPr>
                <w:sz w:val="18"/>
              </w:rPr>
              <w:t>Other butanols</w:t>
            </w:r>
          </w:p>
        </w:tc>
      </w:tr>
      <w:tr w:rsidR="00835B42" w14:paraId="370CCA0C" w14:textId="77777777">
        <w:trPr>
          <w:cantSplit/>
        </w:trPr>
        <w:tc>
          <w:tcPr>
            <w:tcW w:w="4680" w:type="dxa"/>
            <w:tcMar>
              <w:top w:w="60" w:type="dxa"/>
              <w:left w:w="80" w:type="dxa"/>
              <w:bottom w:w="60" w:type="dxa"/>
              <w:right w:w="80" w:type="dxa"/>
            </w:tcMar>
            <w:vAlign w:val="center"/>
          </w:tcPr>
          <w:p w14:paraId="7B37F07A" w14:textId="77777777" w:rsidR="00835B42" w:rsidRDefault="00000000">
            <w:pPr>
              <w:spacing w:after="40" w:line="240" w:lineRule="auto"/>
            </w:pPr>
            <w:r>
              <w:rPr>
                <w:sz w:val="18"/>
              </w:rPr>
              <w:t>2905.16.00</w:t>
            </w:r>
          </w:p>
        </w:tc>
        <w:tc>
          <w:tcPr>
            <w:tcW w:w="4679" w:type="dxa"/>
            <w:tcMar>
              <w:top w:w="60" w:type="dxa"/>
              <w:left w:w="80" w:type="dxa"/>
              <w:bottom w:w="60" w:type="dxa"/>
              <w:right w:w="80" w:type="dxa"/>
            </w:tcMar>
            <w:vAlign w:val="center"/>
          </w:tcPr>
          <w:p w14:paraId="2C11844A" w14:textId="77777777" w:rsidR="00835B42" w:rsidRDefault="00000000">
            <w:pPr>
              <w:spacing w:after="40" w:line="240" w:lineRule="auto"/>
            </w:pPr>
            <w:r>
              <w:rPr>
                <w:sz w:val="18"/>
              </w:rPr>
              <w:t>Octanol (octyl alcohol) and isomers thereof</w:t>
            </w:r>
          </w:p>
        </w:tc>
      </w:tr>
      <w:tr w:rsidR="00835B42" w14:paraId="1679B308" w14:textId="77777777">
        <w:trPr>
          <w:cantSplit/>
        </w:trPr>
        <w:tc>
          <w:tcPr>
            <w:tcW w:w="4680" w:type="dxa"/>
            <w:tcMar>
              <w:top w:w="60" w:type="dxa"/>
              <w:left w:w="80" w:type="dxa"/>
              <w:bottom w:w="60" w:type="dxa"/>
              <w:right w:w="80" w:type="dxa"/>
            </w:tcMar>
            <w:vAlign w:val="center"/>
          </w:tcPr>
          <w:p w14:paraId="00B00CEC" w14:textId="77777777" w:rsidR="00835B42" w:rsidRDefault="00000000">
            <w:pPr>
              <w:spacing w:after="40" w:line="240" w:lineRule="auto"/>
            </w:pPr>
            <w:r>
              <w:rPr>
                <w:sz w:val="18"/>
              </w:rPr>
              <w:t>2905.17.00</w:t>
            </w:r>
          </w:p>
        </w:tc>
        <w:tc>
          <w:tcPr>
            <w:tcW w:w="4679" w:type="dxa"/>
            <w:tcMar>
              <w:top w:w="60" w:type="dxa"/>
              <w:left w:w="80" w:type="dxa"/>
              <w:bottom w:w="60" w:type="dxa"/>
              <w:right w:w="80" w:type="dxa"/>
            </w:tcMar>
            <w:vAlign w:val="center"/>
          </w:tcPr>
          <w:p w14:paraId="7CEC760C" w14:textId="77777777" w:rsidR="00835B42" w:rsidRDefault="00000000">
            <w:pPr>
              <w:spacing w:after="40" w:line="240" w:lineRule="auto"/>
            </w:pPr>
            <w:r>
              <w:rPr>
                <w:sz w:val="18"/>
              </w:rPr>
              <w:t>Dodecan-1-ol (lauryl alcohol), hexadecan-1-ol (cetyl alcohol) and octadecan-1-ol (stearyl alcohol)</w:t>
            </w:r>
          </w:p>
        </w:tc>
      </w:tr>
      <w:tr w:rsidR="00835B42" w14:paraId="73892A7C" w14:textId="77777777">
        <w:trPr>
          <w:cantSplit/>
        </w:trPr>
        <w:tc>
          <w:tcPr>
            <w:tcW w:w="4680" w:type="dxa"/>
            <w:tcMar>
              <w:top w:w="60" w:type="dxa"/>
              <w:left w:w="80" w:type="dxa"/>
              <w:bottom w:w="60" w:type="dxa"/>
              <w:right w:w="80" w:type="dxa"/>
            </w:tcMar>
            <w:vAlign w:val="center"/>
          </w:tcPr>
          <w:p w14:paraId="55D604E9" w14:textId="77777777" w:rsidR="00835B42" w:rsidRDefault="00000000">
            <w:pPr>
              <w:spacing w:after="40" w:line="240" w:lineRule="auto"/>
            </w:pPr>
            <w:r>
              <w:rPr>
                <w:sz w:val="18"/>
              </w:rPr>
              <w:t>2905.19.00</w:t>
            </w:r>
          </w:p>
        </w:tc>
        <w:tc>
          <w:tcPr>
            <w:tcW w:w="4679" w:type="dxa"/>
            <w:tcMar>
              <w:top w:w="60" w:type="dxa"/>
              <w:left w:w="80" w:type="dxa"/>
              <w:bottom w:w="60" w:type="dxa"/>
              <w:right w:w="80" w:type="dxa"/>
            </w:tcMar>
            <w:vAlign w:val="center"/>
          </w:tcPr>
          <w:p w14:paraId="0E8731AB" w14:textId="77777777" w:rsidR="00835B42" w:rsidRDefault="00000000">
            <w:pPr>
              <w:spacing w:after="40" w:line="240" w:lineRule="auto"/>
            </w:pPr>
            <w:r>
              <w:rPr>
                <w:sz w:val="18"/>
              </w:rPr>
              <w:t>Other</w:t>
            </w:r>
          </w:p>
        </w:tc>
      </w:tr>
      <w:tr w:rsidR="00835B42" w14:paraId="76CC812B" w14:textId="77777777">
        <w:trPr>
          <w:cantSplit/>
        </w:trPr>
        <w:tc>
          <w:tcPr>
            <w:tcW w:w="4680" w:type="dxa"/>
            <w:tcMar>
              <w:top w:w="60" w:type="dxa"/>
              <w:left w:w="80" w:type="dxa"/>
              <w:bottom w:w="60" w:type="dxa"/>
              <w:right w:w="80" w:type="dxa"/>
            </w:tcMar>
            <w:vAlign w:val="center"/>
          </w:tcPr>
          <w:p w14:paraId="702FCE2E" w14:textId="77777777" w:rsidR="00835B42" w:rsidRDefault="00000000">
            <w:pPr>
              <w:spacing w:after="40" w:line="240" w:lineRule="auto"/>
            </w:pPr>
            <w:r>
              <w:rPr>
                <w:sz w:val="18"/>
              </w:rPr>
              <w:t>2905.22.00</w:t>
            </w:r>
          </w:p>
        </w:tc>
        <w:tc>
          <w:tcPr>
            <w:tcW w:w="4679" w:type="dxa"/>
            <w:tcMar>
              <w:top w:w="60" w:type="dxa"/>
              <w:left w:w="80" w:type="dxa"/>
              <w:bottom w:w="60" w:type="dxa"/>
              <w:right w:w="80" w:type="dxa"/>
            </w:tcMar>
            <w:vAlign w:val="center"/>
          </w:tcPr>
          <w:p w14:paraId="7505B3B8" w14:textId="77777777" w:rsidR="00835B42" w:rsidRDefault="00000000">
            <w:pPr>
              <w:spacing w:after="40" w:line="240" w:lineRule="auto"/>
            </w:pPr>
            <w:r>
              <w:rPr>
                <w:sz w:val="18"/>
              </w:rPr>
              <w:t>Acyclic terpene alcohols</w:t>
            </w:r>
          </w:p>
        </w:tc>
      </w:tr>
      <w:tr w:rsidR="00835B42" w14:paraId="2FBAE447" w14:textId="77777777">
        <w:trPr>
          <w:cantSplit/>
        </w:trPr>
        <w:tc>
          <w:tcPr>
            <w:tcW w:w="4680" w:type="dxa"/>
            <w:tcMar>
              <w:top w:w="60" w:type="dxa"/>
              <w:left w:w="80" w:type="dxa"/>
              <w:bottom w:w="60" w:type="dxa"/>
              <w:right w:w="80" w:type="dxa"/>
            </w:tcMar>
            <w:vAlign w:val="center"/>
          </w:tcPr>
          <w:p w14:paraId="1E843B0B" w14:textId="77777777" w:rsidR="00835B42" w:rsidRDefault="00000000">
            <w:pPr>
              <w:spacing w:after="40" w:line="240" w:lineRule="auto"/>
            </w:pPr>
            <w:r>
              <w:rPr>
                <w:sz w:val="18"/>
              </w:rPr>
              <w:t>2905.29.00</w:t>
            </w:r>
          </w:p>
        </w:tc>
        <w:tc>
          <w:tcPr>
            <w:tcW w:w="4679" w:type="dxa"/>
            <w:tcMar>
              <w:top w:w="60" w:type="dxa"/>
              <w:left w:w="80" w:type="dxa"/>
              <w:bottom w:w="60" w:type="dxa"/>
              <w:right w:w="80" w:type="dxa"/>
            </w:tcMar>
            <w:vAlign w:val="center"/>
          </w:tcPr>
          <w:p w14:paraId="51D9E88A" w14:textId="77777777" w:rsidR="00835B42" w:rsidRDefault="00000000">
            <w:pPr>
              <w:spacing w:after="40" w:line="240" w:lineRule="auto"/>
            </w:pPr>
            <w:r>
              <w:rPr>
                <w:sz w:val="18"/>
              </w:rPr>
              <w:t>Other</w:t>
            </w:r>
          </w:p>
        </w:tc>
      </w:tr>
      <w:tr w:rsidR="00835B42" w14:paraId="4B51BA6A" w14:textId="77777777">
        <w:trPr>
          <w:cantSplit/>
        </w:trPr>
        <w:tc>
          <w:tcPr>
            <w:tcW w:w="4680" w:type="dxa"/>
            <w:tcMar>
              <w:top w:w="60" w:type="dxa"/>
              <w:left w:w="80" w:type="dxa"/>
              <w:bottom w:w="60" w:type="dxa"/>
              <w:right w:w="80" w:type="dxa"/>
            </w:tcMar>
            <w:vAlign w:val="center"/>
          </w:tcPr>
          <w:p w14:paraId="2FD45215" w14:textId="77777777" w:rsidR="00835B42" w:rsidRDefault="00000000">
            <w:pPr>
              <w:spacing w:after="40" w:line="240" w:lineRule="auto"/>
            </w:pPr>
            <w:r>
              <w:rPr>
                <w:sz w:val="18"/>
              </w:rPr>
              <w:t>2905.31.00</w:t>
            </w:r>
          </w:p>
        </w:tc>
        <w:tc>
          <w:tcPr>
            <w:tcW w:w="4679" w:type="dxa"/>
            <w:tcMar>
              <w:top w:w="60" w:type="dxa"/>
              <w:left w:w="80" w:type="dxa"/>
              <w:bottom w:w="60" w:type="dxa"/>
              <w:right w:w="80" w:type="dxa"/>
            </w:tcMar>
            <w:vAlign w:val="center"/>
          </w:tcPr>
          <w:p w14:paraId="7F5DC4BE" w14:textId="77777777" w:rsidR="00835B42" w:rsidRDefault="00000000">
            <w:pPr>
              <w:spacing w:after="40" w:line="240" w:lineRule="auto"/>
            </w:pPr>
            <w:r>
              <w:rPr>
                <w:sz w:val="18"/>
              </w:rPr>
              <w:t>Ethylene glycol (ethanediol)</w:t>
            </w:r>
          </w:p>
        </w:tc>
      </w:tr>
      <w:tr w:rsidR="00835B42" w14:paraId="4FA67B4F" w14:textId="77777777">
        <w:trPr>
          <w:cantSplit/>
        </w:trPr>
        <w:tc>
          <w:tcPr>
            <w:tcW w:w="4680" w:type="dxa"/>
            <w:tcMar>
              <w:top w:w="60" w:type="dxa"/>
              <w:left w:w="80" w:type="dxa"/>
              <w:bottom w:w="60" w:type="dxa"/>
              <w:right w:w="80" w:type="dxa"/>
            </w:tcMar>
            <w:vAlign w:val="center"/>
          </w:tcPr>
          <w:p w14:paraId="1969450F" w14:textId="77777777" w:rsidR="00835B42" w:rsidRDefault="00000000">
            <w:pPr>
              <w:spacing w:after="40" w:line="240" w:lineRule="auto"/>
            </w:pPr>
            <w:r>
              <w:rPr>
                <w:sz w:val="18"/>
              </w:rPr>
              <w:t>2905.32.00</w:t>
            </w:r>
          </w:p>
        </w:tc>
        <w:tc>
          <w:tcPr>
            <w:tcW w:w="4679" w:type="dxa"/>
            <w:tcMar>
              <w:top w:w="60" w:type="dxa"/>
              <w:left w:w="80" w:type="dxa"/>
              <w:bottom w:w="60" w:type="dxa"/>
              <w:right w:w="80" w:type="dxa"/>
            </w:tcMar>
            <w:vAlign w:val="center"/>
          </w:tcPr>
          <w:p w14:paraId="768B0E0A" w14:textId="77777777" w:rsidR="00835B42" w:rsidRDefault="00000000">
            <w:pPr>
              <w:spacing w:after="40" w:line="240" w:lineRule="auto"/>
            </w:pPr>
            <w:r>
              <w:rPr>
                <w:sz w:val="18"/>
              </w:rPr>
              <w:t>Propylene glycol (propane-1,2-diol)</w:t>
            </w:r>
          </w:p>
        </w:tc>
      </w:tr>
      <w:tr w:rsidR="00835B42" w14:paraId="6F9EDAE3" w14:textId="77777777">
        <w:trPr>
          <w:cantSplit/>
        </w:trPr>
        <w:tc>
          <w:tcPr>
            <w:tcW w:w="4680" w:type="dxa"/>
            <w:tcMar>
              <w:top w:w="60" w:type="dxa"/>
              <w:left w:w="80" w:type="dxa"/>
              <w:bottom w:w="60" w:type="dxa"/>
              <w:right w:w="80" w:type="dxa"/>
            </w:tcMar>
            <w:vAlign w:val="center"/>
          </w:tcPr>
          <w:p w14:paraId="40D57245" w14:textId="77777777" w:rsidR="00835B42" w:rsidRDefault="00000000">
            <w:pPr>
              <w:spacing w:after="40" w:line="240" w:lineRule="auto"/>
            </w:pPr>
            <w:r>
              <w:rPr>
                <w:sz w:val="18"/>
              </w:rPr>
              <w:t>2905.39.00</w:t>
            </w:r>
          </w:p>
        </w:tc>
        <w:tc>
          <w:tcPr>
            <w:tcW w:w="4679" w:type="dxa"/>
            <w:tcMar>
              <w:top w:w="60" w:type="dxa"/>
              <w:left w:w="80" w:type="dxa"/>
              <w:bottom w:w="60" w:type="dxa"/>
              <w:right w:w="80" w:type="dxa"/>
            </w:tcMar>
            <w:vAlign w:val="center"/>
          </w:tcPr>
          <w:p w14:paraId="578DA279" w14:textId="77777777" w:rsidR="00835B42" w:rsidRDefault="00000000">
            <w:pPr>
              <w:spacing w:after="40" w:line="240" w:lineRule="auto"/>
            </w:pPr>
            <w:r>
              <w:rPr>
                <w:sz w:val="18"/>
              </w:rPr>
              <w:t>Other</w:t>
            </w:r>
          </w:p>
        </w:tc>
      </w:tr>
      <w:tr w:rsidR="00835B42" w14:paraId="42BDD61D" w14:textId="77777777">
        <w:trPr>
          <w:cantSplit/>
        </w:trPr>
        <w:tc>
          <w:tcPr>
            <w:tcW w:w="4680" w:type="dxa"/>
            <w:tcMar>
              <w:top w:w="60" w:type="dxa"/>
              <w:left w:w="80" w:type="dxa"/>
              <w:bottom w:w="60" w:type="dxa"/>
              <w:right w:w="80" w:type="dxa"/>
            </w:tcMar>
            <w:vAlign w:val="center"/>
          </w:tcPr>
          <w:p w14:paraId="3C403BFD" w14:textId="77777777" w:rsidR="00835B42" w:rsidRDefault="00000000">
            <w:pPr>
              <w:spacing w:after="40" w:line="240" w:lineRule="auto"/>
            </w:pPr>
            <w:r>
              <w:rPr>
                <w:sz w:val="18"/>
              </w:rPr>
              <w:t>2905.41.00</w:t>
            </w:r>
          </w:p>
        </w:tc>
        <w:tc>
          <w:tcPr>
            <w:tcW w:w="4679" w:type="dxa"/>
            <w:tcMar>
              <w:top w:w="60" w:type="dxa"/>
              <w:left w:w="80" w:type="dxa"/>
              <w:bottom w:w="60" w:type="dxa"/>
              <w:right w:w="80" w:type="dxa"/>
            </w:tcMar>
            <w:vAlign w:val="center"/>
          </w:tcPr>
          <w:p w14:paraId="074A26C4" w14:textId="77777777" w:rsidR="00835B42" w:rsidRDefault="00835B42">
            <w:pPr>
              <w:spacing w:after="40" w:line="240" w:lineRule="auto"/>
            </w:pPr>
          </w:p>
        </w:tc>
      </w:tr>
    </w:tbl>
    <w:p w14:paraId="07CBF71F" w14:textId="77777777" w:rsidR="00835B42" w:rsidRDefault="00000000">
      <w:pPr>
        <w:spacing w:before="160" w:after="160"/>
      </w:pPr>
      <w:r>
        <w:t>2-Ethyl-2-(hydroxymethyl) propane-1,3-diol (trimethylolpropane)</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8E81FBA" w14:textId="77777777">
        <w:trPr>
          <w:cantSplit/>
          <w:tblHeader/>
        </w:trPr>
        <w:tc>
          <w:tcPr>
            <w:tcW w:w="4680" w:type="dxa"/>
            <w:tcMar>
              <w:top w:w="60" w:type="dxa"/>
              <w:left w:w="80" w:type="dxa"/>
              <w:bottom w:w="60" w:type="dxa"/>
              <w:right w:w="80" w:type="dxa"/>
            </w:tcMar>
            <w:vAlign w:val="center"/>
          </w:tcPr>
          <w:p w14:paraId="36D418E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1CC626A" w14:textId="77777777" w:rsidR="00835B42" w:rsidRDefault="00000000">
            <w:pPr>
              <w:spacing w:after="40" w:line="240" w:lineRule="auto"/>
            </w:pPr>
            <w:r>
              <w:rPr>
                <w:b/>
                <w:sz w:val="18"/>
              </w:rPr>
              <w:t>Description</w:t>
            </w:r>
          </w:p>
        </w:tc>
      </w:tr>
      <w:tr w:rsidR="00835B42" w14:paraId="4CA987D1" w14:textId="77777777">
        <w:trPr>
          <w:cantSplit/>
        </w:trPr>
        <w:tc>
          <w:tcPr>
            <w:tcW w:w="4680" w:type="dxa"/>
            <w:tcMar>
              <w:top w:w="60" w:type="dxa"/>
              <w:left w:w="80" w:type="dxa"/>
              <w:bottom w:w="60" w:type="dxa"/>
              <w:right w:w="80" w:type="dxa"/>
            </w:tcMar>
            <w:vAlign w:val="center"/>
          </w:tcPr>
          <w:p w14:paraId="1C15E44A" w14:textId="77777777" w:rsidR="00835B42" w:rsidRDefault="00000000">
            <w:pPr>
              <w:spacing w:after="40" w:line="240" w:lineRule="auto"/>
            </w:pPr>
            <w:r>
              <w:rPr>
                <w:sz w:val="18"/>
              </w:rPr>
              <w:t>2905.42.00</w:t>
            </w:r>
          </w:p>
        </w:tc>
        <w:tc>
          <w:tcPr>
            <w:tcW w:w="4679" w:type="dxa"/>
            <w:tcMar>
              <w:top w:w="60" w:type="dxa"/>
              <w:left w:w="80" w:type="dxa"/>
              <w:bottom w:w="60" w:type="dxa"/>
              <w:right w:w="80" w:type="dxa"/>
            </w:tcMar>
            <w:vAlign w:val="center"/>
          </w:tcPr>
          <w:p w14:paraId="0EE39A77" w14:textId="77777777" w:rsidR="00835B42" w:rsidRDefault="00000000">
            <w:pPr>
              <w:spacing w:after="40" w:line="240" w:lineRule="auto"/>
            </w:pPr>
            <w:r>
              <w:rPr>
                <w:sz w:val="18"/>
              </w:rPr>
              <w:t>Pentaerythritol</w:t>
            </w:r>
          </w:p>
        </w:tc>
      </w:tr>
      <w:tr w:rsidR="00835B42" w14:paraId="1DB3DC9F" w14:textId="77777777">
        <w:trPr>
          <w:cantSplit/>
        </w:trPr>
        <w:tc>
          <w:tcPr>
            <w:tcW w:w="4680" w:type="dxa"/>
            <w:tcMar>
              <w:top w:w="60" w:type="dxa"/>
              <w:left w:w="80" w:type="dxa"/>
              <w:bottom w:w="60" w:type="dxa"/>
              <w:right w:w="80" w:type="dxa"/>
            </w:tcMar>
            <w:vAlign w:val="center"/>
          </w:tcPr>
          <w:p w14:paraId="1ECC4CCC" w14:textId="77777777" w:rsidR="00835B42" w:rsidRDefault="00000000">
            <w:pPr>
              <w:spacing w:after="40" w:line="240" w:lineRule="auto"/>
            </w:pPr>
            <w:r>
              <w:rPr>
                <w:sz w:val="18"/>
              </w:rPr>
              <w:t>2905.43.00</w:t>
            </w:r>
          </w:p>
        </w:tc>
        <w:tc>
          <w:tcPr>
            <w:tcW w:w="4679" w:type="dxa"/>
            <w:tcMar>
              <w:top w:w="60" w:type="dxa"/>
              <w:left w:w="80" w:type="dxa"/>
              <w:bottom w:w="60" w:type="dxa"/>
              <w:right w:w="80" w:type="dxa"/>
            </w:tcMar>
            <w:vAlign w:val="center"/>
          </w:tcPr>
          <w:p w14:paraId="1EAAE8DB" w14:textId="77777777" w:rsidR="00835B42" w:rsidRDefault="00000000">
            <w:pPr>
              <w:spacing w:after="40" w:line="240" w:lineRule="auto"/>
            </w:pPr>
            <w:r>
              <w:rPr>
                <w:sz w:val="18"/>
              </w:rPr>
              <w:t>Mannitol</w:t>
            </w:r>
          </w:p>
        </w:tc>
      </w:tr>
      <w:tr w:rsidR="00835B42" w14:paraId="7B4B6EF3" w14:textId="77777777">
        <w:trPr>
          <w:cantSplit/>
        </w:trPr>
        <w:tc>
          <w:tcPr>
            <w:tcW w:w="4680" w:type="dxa"/>
            <w:tcMar>
              <w:top w:w="60" w:type="dxa"/>
              <w:left w:w="80" w:type="dxa"/>
              <w:bottom w:w="60" w:type="dxa"/>
              <w:right w:w="80" w:type="dxa"/>
            </w:tcMar>
            <w:vAlign w:val="center"/>
          </w:tcPr>
          <w:p w14:paraId="1823890B" w14:textId="77777777" w:rsidR="00835B42" w:rsidRDefault="00000000">
            <w:pPr>
              <w:spacing w:after="40" w:line="240" w:lineRule="auto"/>
            </w:pPr>
            <w:r>
              <w:rPr>
                <w:sz w:val="18"/>
              </w:rPr>
              <w:t>2905.44.00</w:t>
            </w:r>
          </w:p>
        </w:tc>
        <w:tc>
          <w:tcPr>
            <w:tcW w:w="4679" w:type="dxa"/>
            <w:tcMar>
              <w:top w:w="60" w:type="dxa"/>
              <w:left w:w="80" w:type="dxa"/>
              <w:bottom w:w="60" w:type="dxa"/>
              <w:right w:w="80" w:type="dxa"/>
            </w:tcMar>
            <w:vAlign w:val="center"/>
          </w:tcPr>
          <w:p w14:paraId="264D3733" w14:textId="77777777" w:rsidR="00835B42" w:rsidRDefault="00000000">
            <w:pPr>
              <w:spacing w:after="40" w:line="240" w:lineRule="auto"/>
            </w:pPr>
            <w:r>
              <w:rPr>
                <w:sz w:val="18"/>
              </w:rPr>
              <w:t>D-glucitol (sorbitol)</w:t>
            </w:r>
          </w:p>
        </w:tc>
      </w:tr>
      <w:tr w:rsidR="00835B42" w14:paraId="5B855E1F" w14:textId="77777777">
        <w:trPr>
          <w:cantSplit/>
        </w:trPr>
        <w:tc>
          <w:tcPr>
            <w:tcW w:w="4680" w:type="dxa"/>
            <w:tcMar>
              <w:top w:w="60" w:type="dxa"/>
              <w:left w:w="80" w:type="dxa"/>
              <w:bottom w:w="60" w:type="dxa"/>
              <w:right w:w="80" w:type="dxa"/>
            </w:tcMar>
            <w:vAlign w:val="center"/>
          </w:tcPr>
          <w:p w14:paraId="17EC4ECD" w14:textId="77777777" w:rsidR="00835B42" w:rsidRDefault="00000000">
            <w:pPr>
              <w:spacing w:after="40" w:line="240" w:lineRule="auto"/>
            </w:pPr>
            <w:r>
              <w:rPr>
                <w:sz w:val="18"/>
              </w:rPr>
              <w:t>2905.45.00</w:t>
            </w:r>
          </w:p>
        </w:tc>
        <w:tc>
          <w:tcPr>
            <w:tcW w:w="4679" w:type="dxa"/>
            <w:tcMar>
              <w:top w:w="60" w:type="dxa"/>
              <w:left w:w="80" w:type="dxa"/>
              <w:bottom w:w="60" w:type="dxa"/>
              <w:right w:w="80" w:type="dxa"/>
            </w:tcMar>
            <w:vAlign w:val="center"/>
          </w:tcPr>
          <w:p w14:paraId="5F97BEF3" w14:textId="77777777" w:rsidR="00835B42" w:rsidRDefault="00000000">
            <w:pPr>
              <w:spacing w:after="40" w:line="240" w:lineRule="auto"/>
            </w:pPr>
            <w:r>
              <w:rPr>
                <w:sz w:val="18"/>
              </w:rPr>
              <w:t>Glycerol</w:t>
            </w:r>
          </w:p>
        </w:tc>
      </w:tr>
      <w:tr w:rsidR="00835B42" w14:paraId="3100C453" w14:textId="77777777">
        <w:trPr>
          <w:cantSplit/>
        </w:trPr>
        <w:tc>
          <w:tcPr>
            <w:tcW w:w="4680" w:type="dxa"/>
            <w:tcMar>
              <w:top w:w="60" w:type="dxa"/>
              <w:left w:w="80" w:type="dxa"/>
              <w:bottom w:w="60" w:type="dxa"/>
              <w:right w:w="80" w:type="dxa"/>
            </w:tcMar>
            <w:vAlign w:val="center"/>
          </w:tcPr>
          <w:p w14:paraId="2678B00B" w14:textId="77777777" w:rsidR="00835B42" w:rsidRDefault="00000000">
            <w:pPr>
              <w:spacing w:after="40" w:line="240" w:lineRule="auto"/>
            </w:pPr>
            <w:r>
              <w:rPr>
                <w:sz w:val="18"/>
              </w:rPr>
              <w:t>2905.49.00</w:t>
            </w:r>
          </w:p>
        </w:tc>
        <w:tc>
          <w:tcPr>
            <w:tcW w:w="4679" w:type="dxa"/>
            <w:tcMar>
              <w:top w:w="60" w:type="dxa"/>
              <w:left w:w="80" w:type="dxa"/>
              <w:bottom w:w="60" w:type="dxa"/>
              <w:right w:w="80" w:type="dxa"/>
            </w:tcMar>
            <w:vAlign w:val="center"/>
          </w:tcPr>
          <w:p w14:paraId="7F06553B" w14:textId="77777777" w:rsidR="00835B42" w:rsidRDefault="00000000">
            <w:pPr>
              <w:spacing w:after="40" w:line="240" w:lineRule="auto"/>
            </w:pPr>
            <w:r>
              <w:rPr>
                <w:sz w:val="18"/>
              </w:rPr>
              <w:t>Other</w:t>
            </w:r>
          </w:p>
        </w:tc>
      </w:tr>
      <w:tr w:rsidR="00835B42" w14:paraId="1E90784F" w14:textId="77777777">
        <w:trPr>
          <w:cantSplit/>
        </w:trPr>
        <w:tc>
          <w:tcPr>
            <w:tcW w:w="4680" w:type="dxa"/>
            <w:tcMar>
              <w:top w:w="60" w:type="dxa"/>
              <w:left w:w="80" w:type="dxa"/>
              <w:bottom w:w="60" w:type="dxa"/>
              <w:right w:w="80" w:type="dxa"/>
            </w:tcMar>
            <w:vAlign w:val="center"/>
          </w:tcPr>
          <w:p w14:paraId="057882CA" w14:textId="77777777" w:rsidR="00835B42" w:rsidRDefault="00000000">
            <w:pPr>
              <w:spacing w:after="40" w:line="240" w:lineRule="auto"/>
            </w:pPr>
            <w:r>
              <w:rPr>
                <w:sz w:val="18"/>
              </w:rPr>
              <w:t>2905.51.00</w:t>
            </w:r>
          </w:p>
        </w:tc>
        <w:tc>
          <w:tcPr>
            <w:tcW w:w="4679" w:type="dxa"/>
            <w:tcMar>
              <w:top w:w="60" w:type="dxa"/>
              <w:left w:w="80" w:type="dxa"/>
              <w:bottom w:w="60" w:type="dxa"/>
              <w:right w:w="80" w:type="dxa"/>
            </w:tcMar>
            <w:vAlign w:val="center"/>
          </w:tcPr>
          <w:p w14:paraId="7B3E42AA" w14:textId="77777777" w:rsidR="00835B42" w:rsidRDefault="00000000">
            <w:pPr>
              <w:spacing w:after="40" w:line="240" w:lineRule="auto"/>
            </w:pPr>
            <w:r>
              <w:rPr>
                <w:sz w:val="18"/>
              </w:rPr>
              <w:t>Ethchlorvynol (INN)</w:t>
            </w:r>
          </w:p>
        </w:tc>
      </w:tr>
      <w:tr w:rsidR="00835B42" w14:paraId="12EA450F" w14:textId="77777777">
        <w:trPr>
          <w:cantSplit/>
        </w:trPr>
        <w:tc>
          <w:tcPr>
            <w:tcW w:w="4680" w:type="dxa"/>
            <w:tcMar>
              <w:top w:w="60" w:type="dxa"/>
              <w:left w:w="80" w:type="dxa"/>
              <w:bottom w:w="60" w:type="dxa"/>
              <w:right w:w="80" w:type="dxa"/>
            </w:tcMar>
            <w:vAlign w:val="center"/>
          </w:tcPr>
          <w:p w14:paraId="27642E9D" w14:textId="77777777" w:rsidR="00835B42" w:rsidRDefault="00000000">
            <w:pPr>
              <w:spacing w:after="40" w:line="240" w:lineRule="auto"/>
            </w:pPr>
            <w:r>
              <w:rPr>
                <w:sz w:val="18"/>
              </w:rPr>
              <w:t>2905.59.00</w:t>
            </w:r>
          </w:p>
        </w:tc>
        <w:tc>
          <w:tcPr>
            <w:tcW w:w="4679" w:type="dxa"/>
            <w:tcMar>
              <w:top w:w="60" w:type="dxa"/>
              <w:left w:w="80" w:type="dxa"/>
              <w:bottom w:w="60" w:type="dxa"/>
              <w:right w:w="80" w:type="dxa"/>
            </w:tcMar>
            <w:vAlign w:val="center"/>
          </w:tcPr>
          <w:p w14:paraId="495D148D" w14:textId="77777777" w:rsidR="00835B42" w:rsidRDefault="00000000">
            <w:pPr>
              <w:spacing w:after="40" w:line="240" w:lineRule="auto"/>
            </w:pPr>
            <w:r>
              <w:rPr>
                <w:sz w:val="18"/>
              </w:rPr>
              <w:t>Other</w:t>
            </w:r>
          </w:p>
        </w:tc>
      </w:tr>
      <w:tr w:rsidR="00835B42" w14:paraId="780E0721" w14:textId="77777777">
        <w:trPr>
          <w:cantSplit/>
        </w:trPr>
        <w:tc>
          <w:tcPr>
            <w:tcW w:w="4680" w:type="dxa"/>
            <w:tcMar>
              <w:top w:w="60" w:type="dxa"/>
              <w:left w:w="80" w:type="dxa"/>
              <w:bottom w:w="60" w:type="dxa"/>
              <w:right w:w="80" w:type="dxa"/>
            </w:tcMar>
            <w:vAlign w:val="center"/>
          </w:tcPr>
          <w:p w14:paraId="40681023" w14:textId="77777777" w:rsidR="00835B42" w:rsidRDefault="00000000">
            <w:pPr>
              <w:spacing w:after="40" w:line="240" w:lineRule="auto"/>
            </w:pPr>
            <w:r>
              <w:rPr>
                <w:sz w:val="18"/>
              </w:rPr>
              <w:t>2906.11.00</w:t>
            </w:r>
          </w:p>
        </w:tc>
        <w:tc>
          <w:tcPr>
            <w:tcW w:w="4679" w:type="dxa"/>
            <w:tcMar>
              <w:top w:w="60" w:type="dxa"/>
              <w:left w:w="80" w:type="dxa"/>
              <w:bottom w:w="60" w:type="dxa"/>
              <w:right w:w="80" w:type="dxa"/>
            </w:tcMar>
            <w:vAlign w:val="center"/>
          </w:tcPr>
          <w:p w14:paraId="733FF7B0" w14:textId="77777777" w:rsidR="00835B42" w:rsidRDefault="00000000">
            <w:pPr>
              <w:spacing w:after="40" w:line="240" w:lineRule="auto"/>
            </w:pPr>
            <w:r>
              <w:rPr>
                <w:sz w:val="18"/>
              </w:rPr>
              <w:t>Menthol</w:t>
            </w:r>
          </w:p>
        </w:tc>
      </w:tr>
      <w:tr w:rsidR="00835B42" w14:paraId="51BF1D09" w14:textId="77777777">
        <w:trPr>
          <w:cantSplit/>
        </w:trPr>
        <w:tc>
          <w:tcPr>
            <w:tcW w:w="4680" w:type="dxa"/>
            <w:tcMar>
              <w:top w:w="60" w:type="dxa"/>
              <w:left w:w="80" w:type="dxa"/>
              <w:bottom w:w="60" w:type="dxa"/>
              <w:right w:w="80" w:type="dxa"/>
            </w:tcMar>
            <w:vAlign w:val="center"/>
          </w:tcPr>
          <w:p w14:paraId="4D348848" w14:textId="77777777" w:rsidR="00835B42" w:rsidRDefault="00000000">
            <w:pPr>
              <w:spacing w:after="40" w:line="240" w:lineRule="auto"/>
            </w:pPr>
            <w:r>
              <w:rPr>
                <w:sz w:val="18"/>
              </w:rPr>
              <w:t>2906.12.00</w:t>
            </w:r>
          </w:p>
        </w:tc>
        <w:tc>
          <w:tcPr>
            <w:tcW w:w="4679" w:type="dxa"/>
            <w:tcMar>
              <w:top w:w="60" w:type="dxa"/>
              <w:left w:w="80" w:type="dxa"/>
              <w:bottom w:w="60" w:type="dxa"/>
              <w:right w:w="80" w:type="dxa"/>
            </w:tcMar>
            <w:vAlign w:val="center"/>
          </w:tcPr>
          <w:p w14:paraId="735CFF68" w14:textId="77777777" w:rsidR="00835B42" w:rsidRDefault="00000000">
            <w:pPr>
              <w:spacing w:after="40" w:line="240" w:lineRule="auto"/>
            </w:pPr>
            <w:r>
              <w:rPr>
                <w:sz w:val="18"/>
              </w:rPr>
              <w:t>Cyclohexanol, methylcyclohexanols and dimethylcyclohexanols</w:t>
            </w:r>
          </w:p>
        </w:tc>
      </w:tr>
      <w:tr w:rsidR="00835B42" w14:paraId="297E30AC" w14:textId="77777777">
        <w:trPr>
          <w:cantSplit/>
        </w:trPr>
        <w:tc>
          <w:tcPr>
            <w:tcW w:w="4680" w:type="dxa"/>
            <w:tcMar>
              <w:top w:w="60" w:type="dxa"/>
              <w:left w:w="80" w:type="dxa"/>
              <w:bottom w:w="60" w:type="dxa"/>
              <w:right w:w="80" w:type="dxa"/>
            </w:tcMar>
            <w:vAlign w:val="center"/>
          </w:tcPr>
          <w:p w14:paraId="2BC9BD9C" w14:textId="77777777" w:rsidR="00835B42" w:rsidRDefault="00000000">
            <w:pPr>
              <w:spacing w:after="40" w:line="240" w:lineRule="auto"/>
            </w:pPr>
            <w:r>
              <w:rPr>
                <w:sz w:val="18"/>
              </w:rPr>
              <w:t>2906.13.00</w:t>
            </w:r>
          </w:p>
        </w:tc>
        <w:tc>
          <w:tcPr>
            <w:tcW w:w="4679" w:type="dxa"/>
            <w:tcMar>
              <w:top w:w="60" w:type="dxa"/>
              <w:left w:w="80" w:type="dxa"/>
              <w:bottom w:w="60" w:type="dxa"/>
              <w:right w:w="80" w:type="dxa"/>
            </w:tcMar>
            <w:vAlign w:val="center"/>
          </w:tcPr>
          <w:p w14:paraId="757BCD41" w14:textId="77777777" w:rsidR="00835B42" w:rsidRDefault="00000000">
            <w:pPr>
              <w:spacing w:after="40" w:line="240" w:lineRule="auto"/>
            </w:pPr>
            <w:r>
              <w:rPr>
                <w:sz w:val="18"/>
              </w:rPr>
              <w:t>Sterols and inositols</w:t>
            </w:r>
          </w:p>
        </w:tc>
      </w:tr>
      <w:tr w:rsidR="00835B42" w14:paraId="1A8F4EF3" w14:textId="77777777">
        <w:trPr>
          <w:cantSplit/>
        </w:trPr>
        <w:tc>
          <w:tcPr>
            <w:tcW w:w="4680" w:type="dxa"/>
            <w:tcMar>
              <w:top w:w="60" w:type="dxa"/>
              <w:left w:w="80" w:type="dxa"/>
              <w:bottom w:w="60" w:type="dxa"/>
              <w:right w:w="80" w:type="dxa"/>
            </w:tcMar>
            <w:vAlign w:val="center"/>
          </w:tcPr>
          <w:p w14:paraId="691E0C46" w14:textId="77777777" w:rsidR="00835B42" w:rsidRDefault="00000000">
            <w:pPr>
              <w:spacing w:after="40" w:line="240" w:lineRule="auto"/>
            </w:pPr>
            <w:r>
              <w:rPr>
                <w:sz w:val="18"/>
              </w:rPr>
              <w:lastRenderedPageBreak/>
              <w:t>2906.19.00</w:t>
            </w:r>
          </w:p>
        </w:tc>
        <w:tc>
          <w:tcPr>
            <w:tcW w:w="4679" w:type="dxa"/>
            <w:tcMar>
              <w:top w:w="60" w:type="dxa"/>
              <w:left w:w="80" w:type="dxa"/>
              <w:bottom w:w="60" w:type="dxa"/>
              <w:right w:w="80" w:type="dxa"/>
            </w:tcMar>
            <w:vAlign w:val="center"/>
          </w:tcPr>
          <w:p w14:paraId="40C9D8CF" w14:textId="77777777" w:rsidR="00835B42" w:rsidRDefault="00000000">
            <w:pPr>
              <w:spacing w:after="40" w:line="240" w:lineRule="auto"/>
            </w:pPr>
            <w:r>
              <w:rPr>
                <w:sz w:val="18"/>
              </w:rPr>
              <w:t>Other</w:t>
            </w:r>
          </w:p>
        </w:tc>
      </w:tr>
      <w:tr w:rsidR="00835B42" w14:paraId="2805E8E6" w14:textId="77777777">
        <w:trPr>
          <w:cantSplit/>
        </w:trPr>
        <w:tc>
          <w:tcPr>
            <w:tcW w:w="4680" w:type="dxa"/>
            <w:tcMar>
              <w:top w:w="60" w:type="dxa"/>
              <w:left w:w="80" w:type="dxa"/>
              <w:bottom w:w="60" w:type="dxa"/>
              <w:right w:w="80" w:type="dxa"/>
            </w:tcMar>
            <w:vAlign w:val="center"/>
          </w:tcPr>
          <w:p w14:paraId="06D47A47" w14:textId="77777777" w:rsidR="00835B42" w:rsidRDefault="00000000">
            <w:pPr>
              <w:spacing w:after="40" w:line="240" w:lineRule="auto"/>
            </w:pPr>
            <w:r>
              <w:rPr>
                <w:sz w:val="18"/>
              </w:rPr>
              <w:t>2906.21.00</w:t>
            </w:r>
          </w:p>
        </w:tc>
        <w:tc>
          <w:tcPr>
            <w:tcW w:w="4679" w:type="dxa"/>
            <w:tcMar>
              <w:top w:w="60" w:type="dxa"/>
              <w:left w:w="80" w:type="dxa"/>
              <w:bottom w:w="60" w:type="dxa"/>
              <w:right w:w="80" w:type="dxa"/>
            </w:tcMar>
            <w:vAlign w:val="center"/>
          </w:tcPr>
          <w:p w14:paraId="20639989" w14:textId="77777777" w:rsidR="00835B42" w:rsidRDefault="00000000">
            <w:pPr>
              <w:spacing w:after="40" w:line="240" w:lineRule="auto"/>
            </w:pPr>
            <w:r>
              <w:rPr>
                <w:sz w:val="18"/>
              </w:rPr>
              <w:t>Benzyl alcohol</w:t>
            </w:r>
          </w:p>
        </w:tc>
      </w:tr>
      <w:tr w:rsidR="00835B42" w14:paraId="7DFB978A" w14:textId="77777777">
        <w:trPr>
          <w:cantSplit/>
        </w:trPr>
        <w:tc>
          <w:tcPr>
            <w:tcW w:w="4680" w:type="dxa"/>
            <w:tcMar>
              <w:top w:w="60" w:type="dxa"/>
              <w:left w:w="80" w:type="dxa"/>
              <w:bottom w:w="60" w:type="dxa"/>
              <w:right w:w="80" w:type="dxa"/>
            </w:tcMar>
            <w:vAlign w:val="center"/>
          </w:tcPr>
          <w:p w14:paraId="05C48804" w14:textId="77777777" w:rsidR="00835B42" w:rsidRDefault="00000000">
            <w:pPr>
              <w:spacing w:after="40" w:line="240" w:lineRule="auto"/>
            </w:pPr>
            <w:r>
              <w:rPr>
                <w:sz w:val="18"/>
              </w:rPr>
              <w:t>2906.29.00</w:t>
            </w:r>
          </w:p>
        </w:tc>
        <w:tc>
          <w:tcPr>
            <w:tcW w:w="4679" w:type="dxa"/>
            <w:tcMar>
              <w:top w:w="60" w:type="dxa"/>
              <w:left w:w="80" w:type="dxa"/>
              <w:bottom w:w="60" w:type="dxa"/>
              <w:right w:w="80" w:type="dxa"/>
            </w:tcMar>
            <w:vAlign w:val="center"/>
          </w:tcPr>
          <w:p w14:paraId="5FA2A75E" w14:textId="77777777" w:rsidR="00835B42" w:rsidRDefault="00000000">
            <w:pPr>
              <w:spacing w:after="40" w:line="240" w:lineRule="auto"/>
            </w:pPr>
            <w:r>
              <w:rPr>
                <w:sz w:val="18"/>
              </w:rPr>
              <w:t>Other</w:t>
            </w:r>
          </w:p>
        </w:tc>
      </w:tr>
      <w:tr w:rsidR="00835B42" w14:paraId="5FFD8136" w14:textId="77777777">
        <w:trPr>
          <w:cantSplit/>
        </w:trPr>
        <w:tc>
          <w:tcPr>
            <w:tcW w:w="4680" w:type="dxa"/>
            <w:tcMar>
              <w:top w:w="60" w:type="dxa"/>
              <w:left w:w="80" w:type="dxa"/>
              <w:bottom w:w="60" w:type="dxa"/>
              <w:right w:w="80" w:type="dxa"/>
            </w:tcMar>
            <w:vAlign w:val="center"/>
          </w:tcPr>
          <w:p w14:paraId="37F17388" w14:textId="77777777" w:rsidR="00835B42" w:rsidRDefault="00000000">
            <w:pPr>
              <w:spacing w:after="40" w:line="240" w:lineRule="auto"/>
            </w:pPr>
            <w:r>
              <w:rPr>
                <w:sz w:val="18"/>
              </w:rPr>
              <w:t>2907.11.00</w:t>
            </w:r>
          </w:p>
        </w:tc>
        <w:tc>
          <w:tcPr>
            <w:tcW w:w="4679" w:type="dxa"/>
            <w:tcMar>
              <w:top w:w="60" w:type="dxa"/>
              <w:left w:w="80" w:type="dxa"/>
              <w:bottom w:w="60" w:type="dxa"/>
              <w:right w:w="80" w:type="dxa"/>
            </w:tcMar>
            <w:vAlign w:val="center"/>
          </w:tcPr>
          <w:p w14:paraId="44E9FF8C" w14:textId="77777777" w:rsidR="00835B42" w:rsidRDefault="00000000">
            <w:pPr>
              <w:spacing w:after="40" w:line="240" w:lineRule="auto"/>
            </w:pPr>
            <w:r>
              <w:rPr>
                <w:sz w:val="18"/>
              </w:rPr>
              <w:t>Phenol (hydroxybenzene) and its salts</w:t>
            </w:r>
          </w:p>
        </w:tc>
      </w:tr>
      <w:tr w:rsidR="00835B42" w14:paraId="6B0933D8" w14:textId="77777777">
        <w:trPr>
          <w:cantSplit/>
        </w:trPr>
        <w:tc>
          <w:tcPr>
            <w:tcW w:w="4680" w:type="dxa"/>
            <w:tcMar>
              <w:top w:w="60" w:type="dxa"/>
              <w:left w:w="80" w:type="dxa"/>
              <w:bottom w:w="60" w:type="dxa"/>
              <w:right w:w="80" w:type="dxa"/>
            </w:tcMar>
            <w:vAlign w:val="center"/>
          </w:tcPr>
          <w:p w14:paraId="1B52EF47" w14:textId="77777777" w:rsidR="00835B42" w:rsidRDefault="00000000">
            <w:pPr>
              <w:spacing w:after="40" w:line="240" w:lineRule="auto"/>
            </w:pPr>
            <w:r>
              <w:rPr>
                <w:sz w:val="18"/>
              </w:rPr>
              <w:t>2907.12.00</w:t>
            </w:r>
          </w:p>
        </w:tc>
        <w:tc>
          <w:tcPr>
            <w:tcW w:w="4679" w:type="dxa"/>
            <w:tcMar>
              <w:top w:w="60" w:type="dxa"/>
              <w:left w:w="80" w:type="dxa"/>
              <w:bottom w:w="60" w:type="dxa"/>
              <w:right w:w="80" w:type="dxa"/>
            </w:tcMar>
            <w:vAlign w:val="center"/>
          </w:tcPr>
          <w:p w14:paraId="57B23788" w14:textId="77777777" w:rsidR="00835B42" w:rsidRDefault="00000000">
            <w:pPr>
              <w:spacing w:after="40" w:line="240" w:lineRule="auto"/>
            </w:pPr>
            <w:r>
              <w:rPr>
                <w:sz w:val="18"/>
              </w:rPr>
              <w:t>Cresols and their salts</w:t>
            </w:r>
          </w:p>
        </w:tc>
      </w:tr>
      <w:tr w:rsidR="00835B42" w14:paraId="60253C15" w14:textId="77777777">
        <w:trPr>
          <w:cantSplit/>
        </w:trPr>
        <w:tc>
          <w:tcPr>
            <w:tcW w:w="4680" w:type="dxa"/>
            <w:tcMar>
              <w:top w:w="60" w:type="dxa"/>
              <w:left w:w="80" w:type="dxa"/>
              <w:bottom w:w="60" w:type="dxa"/>
              <w:right w:w="80" w:type="dxa"/>
            </w:tcMar>
            <w:vAlign w:val="center"/>
          </w:tcPr>
          <w:p w14:paraId="5B16E4B2" w14:textId="77777777" w:rsidR="00835B42" w:rsidRDefault="00000000">
            <w:pPr>
              <w:spacing w:after="40" w:line="240" w:lineRule="auto"/>
            </w:pPr>
            <w:r>
              <w:rPr>
                <w:sz w:val="18"/>
              </w:rPr>
              <w:t>2907.13.00</w:t>
            </w:r>
          </w:p>
        </w:tc>
        <w:tc>
          <w:tcPr>
            <w:tcW w:w="4679" w:type="dxa"/>
            <w:tcMar>
              <w:top w:w="60" w:type="dxa"/>
              <w:left w:w="80" w:type="dxa"/>
              <w:bottom w:w="60" w:type="dxa"/>
              <w:right w:w="80" w:type="dxa"/>
            </w:tcMar>
            <w:vAlign w:val="center"/>
          </w:tcPr>
          <w:p w14:paraId="18506AFD" w14:textId="77777777" w:rsidR="00835B42" w:rsidRDefault="00000000">
            <w:pPr>
              <w:spacing w:after="40" w:line="240" w:lineRule="auto"/>
            </w:pPr>
            <w:r>
              <w:rPr>
                <w:sz w:val="18"/>
              </w:rPr>
              <w:t>Octylphenol, nonylphenol and their isomers; salts thereof</w:t>
            </w:r>
          </w:p>
        </w:tc>
      </w:tr>
      <w:tr w:rsidR="00835B42" w14:paraId="29312E32" w14:textId="77777777">
        <w:trPr>
          <w:cantSplit/>
        </w:trPr>
        <w:tc>
          <w:tcPr>
            <w:tcW w:w="4680" w:type="dxa"/>
            <w:tcMar>
              <w:top w:w="60" w:type="dxa"/>
              <w:left w:w="80" w:type="dxa"/>
              <w:bottom w:w="60" w:type="dxa"/>
              <w:right w:w="80" w:type="dxa"/>
            </w:tcMar>
            <w:vAlign w:val="center"/>
          </w:tcPr>
          <w:p w14:paraId="0F7ED91C" w14:textId="77777777" w:rsidR="00835B42" w:rsidRDefault="00000000">
            <w:pPr>
              <w:spacing w:after="40" w:line="240" w:lineRule="auto"/>
            </w:pPr>
            <w:r>
              <w:rPr>
                <w:sz w:val="18"/>
              </w:rPr>
              <w:t>2907.15.00</w:t>
            </w:r>
          </w:p>
        </w:tc>
        <w:tc>
          <w:tcPr>
            <w:tcW w:w="4679" w:type="dxa"/>
            <w:tcMar>
              <w:top w:w="60" w:type="dxa"/>
              <w:left w:w="80" w:type="dxa"/>
              <w:bottom w:w="60" w:type="dxa"/>
              <w:right w:w="80" w:type="dxa"/>
            </w:tcMar>
            <w:vAlign w:val="center"/>
          </w:tcPr>
          <w:p w14:paraId="105BB4BB" w14:textId="77777777" w:rsidR="00835B42" w:rsidRDefault="00000000">
            <w:pPr>
              <w:spacing w:after="40" w:line="240" w:lineRule="auto"/>
            </w:pPr>
            <w:r>
              <w:rPr>
                <w:sz w:val="18"/>
              </w:rPr>
              <w:t>Naphthols and their salts</w:t>
            </w:r>
          </w:p>
        </w:tc>
      </w:tr>
      <w:tr w:rsidR="00835B42" w14:paraId="0F6E0413" w14:textId="77777777">
        <w:trPr>
          <w:cantSplit/>
        </w:trPr>
        <w:tc>
          <w:tcPr>
            <w:tcW w:w="4680" w:type="dxa"/>
            <w:tcMar>
              <w:top w:w="60" w:type="dxa"/>
              <w:left w:w="80" w:type="dxa"/>
              <w:bottom w:w="60" w:type="dxa"/>
              <w:right w:w="80" w:type="dxa"/>
            </w:tcMar>
            <w:vAlign w:val="center"/>
          </w:tcPr>
          <w:p w14:paraId="5EC5F9D9" w14:textId="77777777" w:rsidR="00835B42" w:rsidRDefault="00000000">
            <w:pPr>
              <w:spacing w:after="40" w:line="240" w:lineRule="auto"/>
            </w:pPr>
            <w:r>
              <w:rPr>
                <w:sz w:val="18"/>
              </w:rPr>
              <w:t>2907.19.00</w:t>
            </w:r>
          </w:p>
        </w:tc>
        <w:tc>
          <w:tcPr>
            <w:tcW w:w="4679" w:type="dxa"/>
            <w:tcMar>
              <w:top w:w="60" w:type="dxa"/>
              <w:left w:w="80" w:type="dxa"/>
              <w:bottom w:w="60" w:type="dxa"/>
              <w:right w:w="80" w:type="dxa"/>
            </w:tcMar>
            <w:vAlign w:val="center"/>
          </w:tcPr>
          <w:p w14:paraId="6C0ED0D2" w14:textId="77777777" w:rsidR="00835B42" w:rsidRDefault="00000000">
            <w:pPr>
              <w:spacing w:after="40" w:line="240" w:lineRule="auto"/>
            </w:pPr>
            <w:r>
              <w:rPr>
                <w:sz w:val="18"/>
              </w:rPr>
              <w:t>Other</w:t>
            </w:r>
          </w:p>
        </w:tc>
      </w:tr>
      <w:tr w:rsidR="00835B42" w14:paraId="3F395A19" w14:textId="77777777">
        <w:trPr>
          <w:cantSplit/>
        </w:trPr>
        <w:tc>
          <w:tcPr>
            <w:tcW w:w="4680" w:type="dxa"/>
            <w:tcMar>
              <w:top w:w="60" w:type="dxa"/>
              <w:left w:w="80" w:type="dxa"/>
              <w:bottom w:w="60" w:type="dxa"/>
              <w:right w:w="80" w:type="dxa"/>
            </w:tcMar>
            <w:vAlign w:val="center"/>
          </w:tcPr>
          <w:p w14:paraId="0A9F0314" w14:textId="77777777" w:rsidR="00835B42" w:rsidRDefault="00000000">
            <w:pPr>
              <w:spacing w:after="40" w:line="240" w:lineRule="auto"/>
            </w:pPr>
            <w:r>
              <w:rPr>
                <w:sz w:val="18"/>
              </w:rPr>
              <w:t>2907.21.00</w:t>
            </w:r>
          </w:p>
        </w:tc>
        <w:tc>
          <w:tcPr>
            <w:tcW w:w="4679" w:type="dxa"/>
            <w:tcMar>
              <w:top w:w="60" w:type="dxa"/>
              <w:left w:w="80" w:type="dxa"/>
              <w:bottom w:w="60" w:type="dxa"/>
              <w:right w:w="80" w:type="dxa"/>
            </w:tcMar>
            <w:vAlign w:val="center"/>
          </w:tcPr>
          <w:p w14:paraId="1145D642" w14:textId="77777777" w:rsidR="00835B42" w:rsidRDefault="00000000">
            <w:pPr>
              <w:spacing w:after="40" w:line="240" w:lineRule="auto"/>
            </w:pPr>
            <w:r>
              <w:rPr>
                <w:sz w:val="18"/>
              </w:rPr>
              <w:t>Resorcinol and its salts</w:t>
            </w:r>
          </w:p>
        </w:tc>
      </w:tr>
      <w:tr w:rsidR="00835B42" w14:paraId="0825F371" w14:textId="77777777">
        <w:trPr>
          <w:cantSplit/>
        </w:trPr>
        <w:tc>
          <w:tcPr>
            <w:tcW w:w="4680" w:type="dxa"/>
            <w:tcMar>
              <w:top w:w="60" w:type="dxa"/>
              <w:left w:w="80" w:type="dxa"/>
              <w:bottom w:w="60" w:type="dxa"/>
              <w:right w:w="80" w:type="dxa"/>
            </w:tcMar>
            <w:vAlign w:val="center"/>
          </w:tcPr>
          <w:p w14:paraId="16424CCC" w14:textId="77777777" w:rsidR="00835B42" w:rsidRDefault="00000000">
            <w:pPr>
              <w:spacing w:after="40" w:line="240" w:lineRule="auto"/>
            </w:pPr>
            <w:r>
              <w:rPr>
                <w:sz w:val="18"/>
              </w:rPr>
              <w:t>2907.22.00</w:t>
            </w:r>
          </w:p>
        </w:tc>
        <w:tc>
          <w:tcPr>
            <w:tcW w:w="4679" w:type="dxa"/>
            <w:tcMar>
              <w:top w:w="60" w:type="dxa"/>
              <w:left w:w="80" w:type="dxa"/>
              <w:bottom w:w="60" w:type="dxa"/>
              <w:right w:w="80" w:type="dxa"/>
            </w:tcMar>
            <w:vAlign w:val="center"/>
          </w:tcPr>
          <w:p w14:paraId="0888EE2D" w14:textId="77777777" w:rsidR="00835B42" w:rsidRDefault="00000000">
            <w:pPr>
              <w:spacing w:after="40" w:line="240" w:lineRule="auto"/>
            </w:pPr>
            <w:r>
              <w:rPr>
                <w:sz w:val="18"/>
              </w:rPr>
              <w:t>Hydroquinone (quinol) and its salts</w:t>
            </w:r>
          </w:p>
        </w:tc>
      </w:tr>
      <w:tr w:rsidR="00835B42" w14:paraId="12252A27" w14:textId="77777777">
        <w:trPr>
          <w:cantSplit/>
        </w:trPr>
        <w:tc>
          <w:tcPr>
            <w:tcW w:w="4680" w:type="dxa"/>
            <w:tcMar>
              <w:top w:w="60" w:type="dxa"/>
              <w:left w:w="80" w:type="dxa"/>
              <w:bottom w:w="60" w:type="dxa"/>
              <w:right w:w="80" w:type="dxa"/>
            </w:tcMar>
            <w:vAlign w:val="center"/>
          </w:tcPr>
          <w:p w14:paraId="32F8E748" w14:textId="77777777" w:rsidR="00835B42" w:rsidRDefault="00000000">
            <w:pPr>
              <w:spacing w:after="40" w:line="240" w:lineRule="auto"/>
            </w:pPr>
            <w:r>
              <w:rPr>
                <w:sz w:val="18"/>
              </w:rPr>
              <w:t>2907.23.00</w:t>
            </w:r>
          </w:p>
        </w:tc>
        <w:tc>
          <w:tcPr>
            <w:tcW w:w="4679" w:type="dxa"/>
            <w:tcMar>
              <w:top w:w="60" w:type="dxa"/>
              <w:left w:w="80" w:type="dxa"/>
              <w:bottom w:w="60" w:type="dxa"/>
              <w:right w:w="80" w:type="dxa"/>
            </w:tcMar>
            <w:vAlign w:val="center"/>
          </w:tcPr>
          <w:p w14:paraId="11CD7599" w14:textId="77777777" w:rsidR="00835B42" w:rsidRDefault="00000000">
            <w:pPr>
              <w:spacing w:after="40" w:line="240" w:lineRule="auto"/>
            </w:pPr>
            <w:r>
              <w:rPr>
                <w:sz w:val="18"/>
              </w:rPr>
              <w:t>4,4’-Isopropylidenediphenol (bisphenol A, diphenylolpropane) and its salts</w:t>
            </w:r>
          </w:p>
        </w:tc>
      </w:tr>
      <w:tr w:rsidR="00835B42" w14:paraId="5E1173CA" w14:textId="77777777">
        <w:trPr>
          <w:cantSplit/>
        </w:trPr>
        <w:tc>
          <w:tcPr>
            <w:tcW w:w="4680" w:type="dxa"/>
            <w:tcMar>
              <w:top w:w="60" w:type="dxa"/>
              <w:left w:w="80" w:type="dxa"/>
              <w:bottom w:w="60" w:type="dxa"/>
              <w:right w:w="80" w:type="dxa"/>
            </w:tcMar>
            <w:vAlign w:val="center"/>
          </w:tcPr>
          <w:p w14:paraId="36CEDD28" w14:textId="77777777" w:rsidR="00835B42" w:rsidRDefault="00000000">
            <w:pPr>
              <w:spacing w:after="40" w:line="240" w:lineRule="auto"/>
            </w:pPr>
            <w:r>
              <w:rPr>
                <w:sz w:val="18"/>
              </w:rPr>
              <w:t>2907.29.00</w:t>
            </w:r>
          </w:p>
        </w:tc>
        <w:tc>
          <w:tcPr>
            <w:tcW w:w="4679" w:type="dxa"/>
            <w:tcMar>
              <w:top w:w="60" w:type="dxa"/>
              <w:left w:w="80" w:type="dxa"/>
              <w:bottom w:w="60" w:type="dxa"/>
              <w:right w:w="80" w:type="dxa"/>
            </w:tcMar>
            <w:vAlign w:val="center"/>
          </w:tcPr>
          <w:p w14:paraId="390709D8" w14:textId="77777777" w:rsidR="00835B42" w:rsidRDefault="00000000">
            <w:pPr>
              <w:spacing w:after="40" w:line="240" w:lineRule="auto"/>
            </w:pPr>
            <w:r>
              <w:rPr>
                <w:sz w:val="18"/>
              </w:rPr>
              <w:t>Other</w:t>
            </w:r>
          </w:p>
        </w:tc>
      </w:tr>
      <w:tr w:rsidR="00835B42" w14:paraId="2FAB9C65" w14:textId="77777777">
        <w:trPr>
          <w:cantSplit/>
        </w:trPr>
        <w:tc>
          <w:tcPr>
            <w:tcW w:w="4680" w:type="dxa"/>
            <w:tcMar>
              <w:top w:w="60" w:type="dxa"/>
              <w:left w:w="80" w:type="dxa"/>
              <w:bottom w:w="60" w:type="dxa"/>
              <w:right w:w="80" w:type="dxa"/>
            </w:tcMar>
            <w:vAlign w:val="center"/>
          </w:tcPr>
          <w:p w14:paraId="5E9401CB" w14:textId="77777777" w:rsidR="00835B42" w:rsidRDefault="00000000">
            <w:pPr>
              <w:spacing w:after="40" w:line="240" w:lineRule="auto"/>
            </w:pPr>
            <w:r>
              <w:rPr>
                <w:sz w:val="18"/>
              </w:rPr>
              <w:t>2908.11.00</w:t>
            </w:r>
          </w:p>
        </w:tc>
        <w:tc>
          <w:tcPr>
            <w:tcW w:w="4679" w:type="dxa"/>
            <w:tcMar>
              <w:top w:w="60" w:type="dxa"/>
              <w:left w:w="80" w:type="dxa"/>
              <w:bottom w:w="60" w:type="dxa"/>
              <w:right w:w="80" w:type="dxa"/>
            </w:tcMar>
            <w:vAlign w:val="center"/>
          </w:tcPr>
          <w:p w14:paraId="6F15BAC9" w14:textId="77777777" w:rsidR="00835B42" w:rsidRDefault="00000000">
            <w:pPr>
              <w:spacing w:after="40" w:line="240" w:lineRule="auto"/>
            </w:pPr>
            <w:r>
              <w:rPr>
                <w:sz w:val="18"/>
              </w:rPr>
              <w:t>Pentachlorophenol (ISO)</w:t>
            </w:r>
          </w:p>
        </w:tc>
      </w:tr>
      <w:tr w:rsidR="00835B42" w14:paraId="7E5E8B3B" w14:textId="77777777">
        <w:trPr>
          <w:cantSplit/>
        </w:trPr>
        <w:tc>
          <w:tcPr>
            <w:tcW w:w="4680" w:type="dxa"/>
            <w:tcMar>
              <w:top w:w="60" w:type="dxa"/>
              <w:left w:w="80" w:type="dxa"/>
              <w:bottom w:w="60" w:type="dxa"/>
              <w:right w:w="80" w:type="dxa"/>
            </w:tcMar>
            <w:vAlign w:val="center"/>
          </w:tcPr>
          <w:p w14:paraId="659B8D68" w14:textId="77777777" w:rsidR="00835B42" w:rsidRDefault="00000000">
            <w:pPr>
              <w:spacing w:after="40" w:line="240" w:lineRule="auto"/>
            </w:pPr>
            <w:r>
              <w:rPr>
                <w:sz w:val="18"/>
              </w:rPr>
              <w:t>2908.19.00</w:t>
            </w:r>
          </w:p>
        </w:tc>
        <w:tc>
          <w:tcPr>
            <w:tcW w:w="4679" w:type="dxa"/>
            <w:tcMar>
              <w:top w:w="60" w:type="dxa"/>
              <w:left w:w="80" w:type="dxa"/>
              <w:bottom w:w="60" w:type="dxa"/>
              <w:right w:w="80" w:type="dxa"/>
            </w:tcMar>
            <w:vAlign w:val="center"/>
          </w:tcPr>
          <w:p w14:paraId="1B8CA9E6" w14:textId="77777777" w:rsidR="00835B42" w:rsidRDefault="00000000">
            <w:pPr>
              <w:spacing w:after="40" w:line="240" w:lineRule="auto"/>
            </w:pPr>
            <w:r>
              <w:rPr>
                <w:sz w:val="18"/>
              </w:rPr>
              <w:t>Other</w:t>
            </w:r>
          </w:p>
        </w:tc>
      </w:tr>
      <w:tr w:rsidR="00835B42" w14:paraId="7215FE85" w14:textId="77777777">
        <w:trPr>
          <w:cantSplit/>
        </w:trPr>
        <w:tc>
          <w:tcPr>
            <w:tcW w:w="4680" w:type="dxa"/>
            <w:tcMar>
              <w:top w:w="60" w:type="dxa"/>
              <w:left w:w="80" w:type="dxa"/>
              <w:bottom w:w="60" w:type="dxa"/>
              <w:right w:w="80" w:type="dxa"/>
            </w:tcMar>
            <w:vAlign w:val="center"/>
          </w:tcPr>
          <w:p w14:paraId="0C105CDC" w14:textId="77777777" w:rsidR="00835B42" w:rsidRDefault="00000000">
            <w:pPr>
              <w:spacing w:after="40" w:line="240" w:lineRule="auto"/>
            </w:pPr>
            <w:r>
              <w:rPr>
                <w:sz w:val="18"/>
              </w:rPr>
              <w:t>2908.91.00</w:t>
            </w:r>
          </w:p>
        </w:tc>
        <w:tc>
          <w:tcPr>
            <w:tcW w:w="4679" w:type="dxa"/>
            <w:tcMar>
              <w:top w:w="60" w:type="dxa"/>
              <w:left w:w="80" w:type="dxa"/>
              <w:bottom w:w="60" w:type="dxa"/>
              <w:right w:w="80" w:type="dxa"/>
            </w:tcMar>
            <w:vAlign w:val="center"/>
          </w:tcPr>
          <w:p w14:paraId="6AC7124D" w14:textId="77777777" w:rsidR="00835B42" w:rsidRDefault="00000000">
            <w:pPr>
              <w:spacing w:after="40" w:line="240" w:lineRule="auto"/>
            </w:pPr>
            <w:r>
              <w:rPr>
                <w:sz w:val="18"/>
              </w:rPr>
              <w:t>Dinoseb (ISO) and its salts</w:t>
            </w:r>
          </w:p>
        </w:tc>
      </w:tr>
      <w:tr w:rsidR="00835B42" w14:paraId="30DEF188" w14:textId="77777777">
        <w:trPr>
          <w:cantSplit/>
        </w:trPr>
        <w:tc>
          <w:tcPr>
            <w:tcW w:w="4680" w:type="dxa"/>
            <w:tcMar>
              <w:top w:w="60" w:type="dxa"/>
              <w:left w:w="80" w:type="dxa"/>
              <w:bottom w:w="60" w:type="dxa"/>
              <w:right w:w="80" w:type="dxa"/>
            </w:tcMar>
            <w:vAlign w:val="center"/>
          </w:tcPr>
          <w:p w14:paraId="50D2198B" w14:textId="77777777" w:rsidR="00835B42" w:rsidRDefault="00000000">
            <w:pPr>
              <w:spacing w:after="40" w:line="240" w:lineRule="auto"/>
            </w:pPr>
            <w:r>
              <w:rPr>
                <w:sz w:val="18"/>
              </w:rPr>
              <w:t>2908.92.00</w:t>
            </w:r>
          </w:p>
        </w:tc>
        <w:tc>
          <w:tcPr>
            <w:tcW w:w="4679" w:type="dxa"/>
            <w:tcMar>
              <w:top w:w="60" w:type="dxa"/>
              <w:left w:w="80" w:type="dxa"/>
              <w:bottom w:w="60" w:type="dxa"/>
              <w:right w:w="80" w:type="dxa"/>
            </w:tcMar>
            <w:vAlign w:val="center"/>
          </w:tcPr>
          <w:p w14:paraId="272AD29F" w14:textId="77777777" w:rsidR="00835B42" w:rsidRDefault="00000000">
            <w:pPr>
              <w:spacing w:after="40" w:line="240" w:lineRule="auto"/>
            </w:pPr>
            <w:r>
              <w:rPr>
                <w:sz w:val="18"/>
              </w:rPr>
              <w:t>4,6-Dinitro-o-cresol (DNOC (ISO)) and its salts</w:t>
            </w:r>
          </w:p>
        </w:tc>
      </w:tr>
      <w:tr w:rsidR="00835B42" w14:paraId="3CC1012F" w14:textId="77777777">
        <w:trPr>
          <w:cantSplit/>
        </w:trPr>
        <w:tc>
          <w:tcPr>
            <w:tcW w:w="4680" w:type="dxa"/>
            <w:tcMar>
              <w:top w:w="60" w:type="dxa"/>
              <w:left w:w="80" w:type="dxa"/>
              <w:bottom w:w="60" w:type="dxa"/>
              <w:right w:w="80" w:type="dxa"/>
            </w:tcMar>
            <w:vAlign w:val="center"/>
          </w:tcPr>
          <w:p w14:paraId="73E4CB17" w14:textId="77777777" w:rsidR="00835B42" w:rsidRDefault="00000000">
            <w:pPr>
              <w:spacing w:after="40" w:line="240" w:lineRule="auto"/>
            </w:pPr>
            <w:r>
              <w:rPr>
                <w:sz w:val="18"/>
              </w:rPr>
              <w:t>2908.99.00</w:t>
            </w:r>
          </w:p>
        </w:tc>
        <w:tc>
          <w:tcPr>
            <w:tcW w:w="4679" w:type="dxa"/>
            <w:tcMar>
              <w:top w:w="60" w:type="dxa"/>
              <w:left w:w="80" w:type="dxa"/>
              <w:bottom w:w="60" w:type="dxa"/>
              <w:right w:w="80" w:type="dxa"/>
            </w:tcMar>
            <w:vAlign w:val="center"/>
          </w:tcPr>
          <w:p w14:paraId="2B5025A5" w14:textId="77777777" w:rsidR="00835B42" w:rsidRDefault="00000000">
            <w:pPr>
              <w:spacing w:after="40" w:line="240" w:lineRule="auto"/>
            </w:pPr>
            <w:r>
              <w:rPr>
                <w:sz w:val="18"/>
              </w:rPr>
              <w:t>Other</w:t>
            </w:r>
          </w:p>
        </w:tc>
      </w:tr>
      <w:tr w:rsidR="00835B42" w14:paraId="043789C7" w14:textId="77777777">
        <w:trPr>
          <w:cantSplit/>
        </w:trPr>
        <w:tc>
          <w:tcPr>
            <w:tcW w:w="4680" w:type="dxa"/>
            <w:tcMar>
              <w:top w:w="60" w:type="dxa"/>
              <w:left w:w="80" w:type="dxa"/>
              <w:bottom w:w="60" w:type="dxa"/>
              <w:right w:w="80" w:type="dxa"/>
            </w:tcMar>
            <w:vAlign w:val="center"/>
          </w:tcPr>
          <w:p w14:paraId="53574489" w14:textId="77777777" w:rsidR="00835B42" w:rsidRDefault="00000000">
            <w:pPr>
              <w:spacing w:after="40" w:line="240" w:lineRule="auto"/>
            </w:pPr>
            <w:r>
              <w:rPr>
                <w:sz w:val="18"/>
              </w:rPr>
              <w:t>2909.11.00</w:t>
            </w:r>
          </w:p>
        </w:tc>
        <w:tc>
          <w:tcPr>
            <w:tcW w:w="4679" w:type="dxa"/>
            <w:tcMar>
              <w:top w:w="60" w:type="dxa"/>
              <w:left w:w="80" w:type="dxa"/>
              <w:bottom w:w="60" w:type="dxa"/>
              <w:right w:w="80" w:type="dxa"/>
            </w:tcMar>
            <w:vAlign w:val="center"/>
          </w:tcPr>
          <w:p w14:paraId="55ED1B27" w14:textId="77777777" w:rsidR="00835B42" w:rsidRDefault="00000000">
            <w:pPr>
              <w:spacing w:after="40" w:line="240" w:lineRule="auto"/>
            </w:pPr>
            <w:r>
              <w:rPr>
                <w:sz w:val="18"/>
              </w:rPr>
              <w:t>Diethyl ether</w:t>
            </w:r>
          </w:p>
        </w:tc>
      </w:tr>
      <w:tr w:rsidR="00835B42" w14:paraId="3692F85D" w14:textId="77777777">
        <w:trPr>
          <w:cantSplit/>
        </w:trPr>
        <w:tc>
          <w:tcPr>
            <w:tcW w:w="4680" w:type="dxa"/>
            <w:tcMar>
              <w:top w:w="60" w:type="dxa"/>
              <w:left w:w="80" w:type="dxa"/>
              <w:bottom w:w="60" w:type="dxa"/>
              <w:right w:w="80" w:type="dxa"/>
            </w:tcMar>
            <w:vAlign w:val="center"/>
          </w:tcPr>
          <w:p w14:paraId="61AD4C44" w14:textId="77777777" w:rsidR="00835B42" w:rsidRDefault="00000000">
            <w:pPr>
              <w:spacing w:after="40" w:line="240" w:lineRule="auto"/>
            </w:pPr>
            <w:r>
              <w:rPr>
                <w:sz w:val="18"/>
              </w:rPr>
              <w:t>2909.19.00</w:t>
            </w:r>
          </w:p>
        </w:tc>
        <w:tc>
          <w:tcPr>
            <w:tcW w:w="4679" w:type="dxa"/>
            <w:tcMar>
              <w:top w:w="60" w:type="dxa"/>
              <w:left w:w="80" w:type="dxa"/>
              <w:bottom w:w="60" w:type="dxa"/>
              <w:right w:w="80" w:type="dxa"/>
            </w:tcMar>
            <w:vAlign w:val="center"/>
          </w:tcPr>
          <w:p w14:paraId="5053B6A7" w14:textId="77777777" w:rsidR="00835B42" w:rsidRDefault="00000000">
            <w:pPr>
              <w:spacing w:after="40" w:line="240" w:lineRule="auto"/>
            </w:pPr>
            <w:r>
              <w:rPr>
                <w:sz w:val="18"/>
              </w:rPr>
              <w:t>Other</w:t>
            </w:r>
          </w:p>
        </w:tc>
      </w:tr>
      <w:tr w:rsidR="00835B42" w14:paraId="0C961384" w14:textId="77777777">
        <w:trPr>
          <w:cantSplit/>
        </w:trPr>
        <w:tc>
          <w:tcPr>
            <w:tcW w:w="4680" w:type="dxa"/>
            <w:tcMar>
              <w:top w:w="60" w:type="dxa"/>
              <w:left w:w="80" w:type="dxa"/>
              <w:bottom w:w="60" w:type="dxa"/>
              <w:right w:w="80" w:type="dxa"/>
            </w:tcMar>
            <w:vAlign w:val="center"/>
          </w:tcPr>
          <w:p w14:paraId="3F4EDD81" w14:textId="77777777" w:rsidR="00835B42" w:rsidRDefault="00000000">
            <w:pPr>
              <w:spacing w:after="40" w:line="240" w:lineRule="auto"/>
            </w:pPr>
            <w:r>
              <w:rPr>
                <w:sz w:val="18"/>
              </w:rPr>
              <w:t>2909.20.00</w:t>
            </w:r>
          </w:p>
        </w:tc>
        <w:tc>
          <w:tcPr>
            <w:tcW w:w="4679" w:type="dxa"/>
            <w:tcMar>
              <w:top w:w="60" w:type="dxa"/>
              <w:left w:w="80" w:type="dxa"/>
              <w:bottom w:w="60" w:type="dxa"/>
              <w:right w:w="80" w:type="dxa"/>
            </w:tcMar>
            <w:vAlign w:val="center"/>
          </w:tcPr>
          <w:p w14:paraId="4F946FE9" w14:textId="77777777" w:rsidR="00835B42" w:rsidRDefault="00000000">
            <w:pPr>
              <w:spacing w:after="40" w:line="240" w:lineRule="auto"/>
            </w:pPr>
            <w:r>
              <w:rPr>
                <w:sz w:val="18"/>
              </w:rPr>
              <w:t>Cyclanic, cyclenic or cycloterpenic ethers and their halogenated, sulphonated, nitrated or nitrosated derivatives</w:t>
            </w:r>
          </w:p>
        </w:tc>
      </w:tr>
      <w:tr w:rsidR="00835B42" w14:paraId="53DBF646" w14:textId="77777777">
        <w:trPr>
          <w:cantSplit/>
        </w:trPr>
        <w:tc>
          <w:tcPr>
            <w:tcW w:w="4680" w:type="dxa"/>
            <w:tcMar>
              <w:top w:w="60" w:type="dxa"/>
              <w:left w:w="80" w:type="dxa"/>
              <w:bottom w:w="60" w:type="dxa"/>
              <w:right w:w="80" w:type="dxa"/>
            </w:tcMar>
            <w:vAlign w:val="center"/>
          </w:tcPr>
          <w:p w14:paraId="74776892" w14:textId="77777777" w:rsidR="00835B42" w:rsidRDefault="00000000">
            <w:pPr>
              <w:spacing w:after="40" w:line="240" w:lineRule="auto"/>
            </w:pPr>
            <w:r>
              <w:rPr>
                <w:sz w:val="18"/>
              </w:rPr>
              <w:t>2909.30.00</w:t>
            </w:r>
          </w:p>
        </w:tc>
        <w:tc>
          <w:tcPr>
            <w:tcW w:w="4679" w:type="dxa"/>
            <w:tcMar>
              <w:top w:w="60" w:type="dxa"/>
              <w:left w:w="80" w:type="dxa"/>
              <w:bottom w:w="60" w:type="dxa"/>
              <w:right w:w="80" w:type="dxa"/>
            </w:tcMar>
            <w:vAlign w:val="center"/>
          </w:tcPr>
          <w:p w14:paraId="23F39D08" w14:textId="77777777" w:rsidR="00835B42" w:rsidRDefault="00000000">
            <w:pPr>
              <w:spacing w:after="40" w:line="240" w:lineRule="auto"/>
            </w:pPr>
            <w:r>
              <w:rPr>
                <w:sz w:val="18"/>
              </w:rPr>
              <w:t>Aromatic ethers and their halogenated, sulphonated, nitrated or nitrosated derivatives</w:t>
            </w:r>
          </w:p>
        </w:tc>
      </w:tr>
      <w:tr w:rsidR="00835B42" w14:paraId="61B04B2B" w14:textId="77777777">
        <w:trPr>
          <w:cantSplit/>
        </w:trPr>
        <w:tc>
          <w:tcPr>
            <w:tcW w:w="4680" w:type="dxa"/>
            <w:tcMar>
              <w:top w:w="60" w:type="dxa"/>
              <w:left w:w="80" w:type="dxa"/>
              <w:bottom w:w="60" w:type="dxa"/>
              <w:right w:w="80" w:type="dxa"/>
            </w:tcMar>
            <w:vAlign w:val="center"/>
          </w:tcPr>
          <w:p w14:paraId="3883C860" w14:textId="77777777" w:rsidR="00835B42" w:rsidRDefault="00000000">
            <w:pPr>
              <w:spacing w:after="40" w:line="240" w:lineRule="auto"/>
            </w:pPr>
            <w:r>
              <w:rPr>
                <w:sz w:val="18"/>
              </w:rPr>
              <w:t>2909.41.00</w:t>
            </w:r>
          </w:p>
        </w:tc>
        <w:tc>
          <w:tcPr>
            <w:tcW w:w="4679" w:type="dxa"/>
            <w:tcMar>
              <w:top w:w="60" w:type="dxa"/>
              <w:left w:w="80" w:type="dxa"/>
              <w:bottom w:w="60" w:type="dxa"/>
              <w:right w:w="80" w:type="dxa"/>
            </w:tcMar>
            <w:vAlign w:val="center"/>
          </w:tcPr>
          <w:p w14:paraId="32AAE8C3" w14:textId="77777777" w:rsidR="00835B42" w:rsidRDefault="00000000">
            <w:pPr>
              <w:spacing w:after="40" w:line="240" w:lineRule="auto"/>
            </w:pPr>
            <w:r>
              <w:rPr>
                <w:sz w:val="18"/>
              </w:rPr>
              <w:t>2,2’-Oxydiethanol (diethylene glycol, digol)</w:t>
            </w:r>
          </w:p>
        </w:tc>
      </w:tr>
      <w:tr w:rsidR="00835B42" w14:paraId="402C1707" w14:textId="77777777">
        <w:trPr>
          <w:cantSplit/>
        </w:trPr>
        <w:tc>
          <w:tcPr>
            <w:tcW w:w="4680" w:type="dxa"/>
            <w:tcMar>
              <w:top w:w="60" w:type="dxa"/>
              <w:left w:w="80" w:type="dxa"/>
              <w:bottom w:w="60" w:type="dxa"/>
              <w:right w:w="80" w:type="dxa"/>
            </w:tcMar>
            <w:vAlign w:val="center"/>
          </w:tcPr>
          <w:p w14:paraId="434091A7" w14:textId="77777777" w:rsidR="00835B42" w:rsidRDefault="00000000">
            <w:pPr>
              <w:spacing w:after="40" w:line="240" w:lineRule="auto"/>
            </w:pPr>
            <w:r>
              <w:rPr>
                <w:sz w:val="18"/>
              </w:rPr>
              <w:t>2909.43.00</w:t>
            </w:r>
          </w:p>
        </w:tc>
        <w:tc>
          <w:tcPr>
            <w:tcW w:w="4679" w:type="dxa"/>
            <w:tcMar>
              <w:top w:w="60" w:type="dxa"/>
              <w:left w:w="80" w:type="dxa"/>
              <w:bottom w:w="60" w:type="dxa"/>
              <w:right w:w="80" w:type="dxa"/>
            </w:tcMar>
            <w:vAlign w:val="center"/>
          </w:tcPr>
          <w:p w14:paraId="1F209620" w14:textId="77777777" w:rsidR="00835B42" w:rsidRDefault="00000000">
            <w:pPr>
              <w:spacing w:after="40" w:line="240" w:lineRule="auto"/>
            </w:pPr>
            <w:r>
              <w:rPr>
                <w:sz w:val="18"/>
              </w:rPr>
              <w:t>Monobutyl ethers of ethylene glycol or of diethylene glycol</w:t>
            </w:r>
          </w:p>
        </w:tc>
      </w:tr>
      <w:tr w:rsidR="00835B42" w14:paraId="3E57E357" w14:textId="77777777">
        <w:trPr>
          <w:cantSplit/>
        </w:trPr>
        <w:tc>
          <w:tcPr>
            <w:tcW w:w="4680" w:type="dxa"/>
            <w:tcMar>
              <w:top w:w="60" w:type="dxa"/>
              <w:left w:w="80" w:type="dxa"/>
              <w:bottom w:w="60" w:type="dxa"/>
              <w:right w:w="80" w:type="dxa"/>
            </w:tcMar>
            <w:vAlign w:val="center"/>
          </w:tcPr>
          <w:p w14:paraId="767C335E" w14:textId="77777777" w:rsidR="00835B42" w:rsidRDefault="00000000">
            <w:pPr>
              <w:spacing w:after="40" w:line="240" w:lineRule="auto"/>
            </w:pPr>
            <w:r>
              <w:rPr>
                <w:sz w:val="18"/>
              </w:rPr>
              <w:t>2909.44.00</w:t>
            </w:r>
          </w:p>
        </w:tc>
        <w:tc>
          <w:tcPr>
            <w:tcW w:w="4679" w:type="dxa"/>
            <w:tcMar>
              <w:top w:w="60" w:type="dxa"/>
              <w:left w:w="80" w:type="dxa"/>
              <w:bottom w:w="60" w:type="dxa"/>
              <w:right w:w="80" w:type="dxa"/>
            </w:tcMar>
            <w:vAlign w:val="center"/>
          </w:tcPr>
          <w:p w14:paraId="15CB9676" w14:textId="77777777" w:rsidR="00835B42" w:rsidRDefault="00000000">
            <w:pPr>
              <w:spacing w:after="40" w:line="240" w:lineRule="auto"/>
            </w:pPr>
            <w:r>
              <w:rPr>
                <w:sz w:val="18"/>
              </w:rPr>
              <w:t>Other monoalkylethers of ethylene glycol or of diethylene glycol</w:t>
            </w:r>
          </w:p>
        </w:tc>
      </w:tr>
      <w:tr w:rsidR="00835B42" w14:paraId="419DE56E" w14:textId="77777777">
        <w:trPr>
          <w:cantSplit/>
        </w:trPr>
        <w:tc>
          <w:tcPr>
            <w:tcW w:w="4680" w:type="dxa"/>
            <w:tcMar>
              <w:top w:w="60" w:type="dxa"/>
              <w:left w:w="80" w:type="dxa"/>
              <w:bottom w:w="60" w:type="dxa"/>
              <w:right w:w="80" w:type="dxa"/>
            </w:tcMar>
            <w:vAlign w:val="center"/>
          </w:tcPr>
          <w:p w14:paraId="4CB95C78" w14:textId="77777777" w:rsidR="00835B42" w:rsidRDefault="00000000">
            <w:pPr>
              <w:spacing w:after="40" w:line="240" w:lineRule="auto"/>
            </w:pPr>
            <w:r>
              <w:rPr>
                <w:sz w:val="18"/>
              </w:rPr>
              <w:t>2909.49.00</w:t>
            </w:r>
          </w:p>
        </w:tc>
        <w:tc>
          <w:tcPr>
            <w:tcW w:w="4679" w:type="dxa"/>
            <w:tcMar>
              <w:top w:w="60" w:type="dxa"/>
              <w:left w:w="80" w:type="dxa"/>
              <w:bottom w:w="60" w:type="dxa"/>
              <w:right w:w="80" w:type="dxa"/>
            </w:tcMar>
            <w:vAlign w:val="center"/>
          </w:tcPr>
          <w:p w14:paraId="7E1D3597" w14:textId="77777777" w:rsidR="00835B42" w:rsidRDefault="00000000">
            <w:pPr>
              <w:spacing w:after="40" w:line="240" w:lineRule="auto"/>
            </w:pPr>
            <w:r>
              <w:rPr>
                <w:sz w:val="18"/>
              </w:rPr>
              <w:t>Other</w:t>
            </w:r>
          </w:p>
        </w:tc>
      </w:tr>
      <w:tr w:rsidR="00835B42" w14:paraId="11A57705" w14:textId="77777777">
        <w:trPr>
          <w:cantSplit/>
        </w:trPr>
        <w:tc>
          <w:tcPr>
            <w:tcW w:w="4680" w:type="dxa"/>
            <w:tcMar>
              <w:top w:w="60" w:type="dxa"/>
              <w:left w:w="80" w:type="dxa"/>
              <w:bottom w:w="60" w:type="dxa"/>
              <w:right w:w="80" w:type="dxa"/>
            </w:tcMar>
            <w:vAlign w:val="center"/>
          </w:tcPr>
          <w:p w14:paraId="6177854D" w14:textId="77777777" w:rsidR="00835B42" w:rsidRDefault="00000000">
            <w:pPr>
              <w:spacing w:after="40" w:line="240" w:lineRule="auto"/>
            </w:pPr>
            <w:r>
              <w:rPr>
                <w:sz w:val="18"/>
              </w:rPr>
              <w:t>2909.50.00</w:t>
            </w:r>
          </w:p>
        </w:tc>
        <w:tc>
          <w:tcPr>
            <w:tcW w:w="4679" w:type="dxa"/>
            <w:tcMar>
              <w:top w:w="60" w:type="dxa"/>
              <w:left w:w="80" w:type="dxa"/>
              <w:bottom w:w="60" w:type="dxa"/>
              <w:right w:w="80" w:type="dxa"/>
            </w:tcMar>
            <w:vAlign w:val="center"/>
          </w:tcPr>
          <w:p w14:paraId="4141BABB" w14:textId="77777777" w:rsidR="00835B42" w:rsidRDefault="00000000">
            <w:pPr>
              <w:spacing w:after="40" w:line="240" w:lineRule="auto"/>
            </w:pPr>
            <w:r>
              <w:rPr>
                <w:sz w:val="18"/>
              </w:rPr>
              <w:t>Ether-phenols,</w:t>
            </w:r>
          </w:p>
        </w:tc>
      </w:tr>
    </w:tbl>
    <w:p w14:paraId="13D3C18D" w14:textId="77777777" w:rsidR="00835B42" w:rsidRDefault="00000000">
      <w:pPr>
        <w:spacing w:before="160" w:after="160"/>
      </w:pPr>
      <w:r>
        <w:t xml:space="preserve">ether-alcohol-phenols and their halogenated, sulphonated, nitrated or nitrosated derivatives 2909.60.00 Alcohol peroxides, ether peroxides, ketone peroxides and their halogenated, sulphonated, nitrated or nitrosated derivatives 2910.10.00 Oxirane (ethylene oxide) 2910.20.00 Methyloxirane (propylene oxide) 2910.30.00 1-Chloro-2,3-epoxypropane (epichlorohydrin) 2910.40.00 Dieldrin (ISO, INN) 2910.50.00 Endrin (ISO) 2910.90.00 Other 2911.00.00 Acetals and hemiacetals, whether or not with other oxygen function, and their halogenated, sulphonated, nitrated or nitrosated derivatives. 2912.11.00 Methanal </w:t>
      </w:r>
      <w:r>
        <w:lastRenderedPageBreak/>
        <w:t>(formaldehyde) 2912.12.00 Ethanal (acetaldehyde) 2912.19.00 Other 2912.21.00 Benzaldehyde 2912.29.00 Other 2912.41.00 Vanillin (4-hydroxy-3-methoxybenzaldehyde) 2912.42.00 Ethylvanillin (3-ethoxy-4-hydroxybenzaldehyde) 2912.49.00 Other 2912.50.00 Cyclic polymers of aldehydes 2912.60.00 Paraformaldehyde 2913.00.00 Halogenated, sulphonated, nitrated or nitrosated derivatives of products of heading 29.12.</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4E7BF2E" w14:textId="77777777">
        <w:trPr>
          <w:cantSplit/>
          <w:tblHeader/>
        </w:trPr>
        <w:tc>
          <w:tcPr>
            <w:tcW w:w="4680" w:type="dxa"/>
            <w:tcMar>
              <w:top w:w="60" w:type="dxa"/>
              <w:left w:w="80" w:type="dxa"/>
              <w:bottom w:w="60" w:type="dxa"/>
              <w:right w:w="80" w:type="dxa"/>
            </w:tcMar>
            <w:vAlign w:val="center"/>
          </w:tcPr>
          <w:p w14:paraId="3DB503A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45B12A9" w14:textId="77777777" w:rsidR="00835B42" w:rsidRDefault="00000000">
            <w:pPr>
              <w:spacing w:after="40" w:line="240" w:lineRule="auto"/>
            </w:pPr>
            <w:r>
              <w:rPr>
                <w:b/>
                <w:sz w:val="18"/>
              </w:rPr>
              <w:t>Description</w:t>
            </w:r>
          </w:p>
        </w:tc>
      </w:tr>
      <w:tr w:rsidR="00835B42" w14:paraId="79E7E543" w14:textId="77777777">
        <w:trPr>
          <w:cantSplit/>
        </w:trPr>
        <w:tc>
          <w:tcPr>
            <w:tcW w:w="4680" w:type="dxa"/>
            <w:tcMar>
              <w:top w:w="60" w:type="dxa"/>
              <w:left w:w="80" w:type="dxa"/>
              <w:bottom w:w="60" w:type="dxa"/>
              <w:right w:w="80" w:type="dxa"/>
            </w:tcMar>
            <w:vAlign w:val="center"/>
          </w:tcPr>
          <w:p w14:paraId="199DFCC3" w14:textId="77777777" w:rsidR="00835B42" w:rsidRDefault="00000000">
            <w:pPr>
              <w:spacing w:after="40" w:line="240" w:lineRule="auto"/>
            </w:pPr>
            <w:r>
              <w:rPr>
                <w:sz w:val="18"/>
              </w:rPr>
              <w:t>2914.11.00</w:t>
            </w:r>
          </w:p>
        </w:tc>
        <w:tc>
          <w:tcPr>
            <w:tcW w:w="4679" w:type="dxa"/>
            <w:tcMar>
              <w:top w:w="60" w:type="dxa"/>
              <w:left w:w="80" w:type="dxa"/>
              <w:bottom w:w="60" w:type="dxa"/>
              <w:right w:w="80" w:type="dxa"/>
            </w:tcMar>
            <w:vAlign w:val="center"/>
          </w:tcPr>
          <w:p w14:paraId="5CF68F64" w14:textId="77777777" w:rsidR="00835B42" w:rsidRDefault="00000000">
            <w:pPr>
              <w:spacing w:after="40" w:line="240" w:lineRule="auto"/>
            </w:pPr>
            <w:r>
              <w:rPr>
                <w:sz w:val="18"/>
              </w:rPr>
              <w:t>Acetone</w:t>
            </w:r>
          </w:p>
        </w:tc>
      </w:tr>
      <w:tr w:rsidR="00835B42" w14:paraId="741B1D58" w14:textId="77777777">
        <w:trPr>
          <w:cantSplit/>
        </w:trPr>
        <w:tc>
          <w:tcPr>
            <w:tcW w:w="4680" w:type="dxa"/>
            <w:tcMar>
              <w:top w:w="60" w:type="dxa"/>
              <w:left w:w="80" w:type="dxa"/>
              <w:bottom w:w="60" w:type="dxa"/>
              <w:right w:w="80" w:type="dxa"/>
            </w:tcMar>
            <w:vAlign w:val="center"/>
          </w:tcPr>
          <w:p w14:paraId="505337CC" w14:textId="77777777" w:rsidR="00835B42" w:rsidRDefault="00000000">
            <w:pPr>
              <w:spacing w:after="40" w:line="240" w:lineRule="auto"/>
            </w:pPr>
            <w:r>
              <w:rPr>
                <w:sz w:val="18"/>
              </w:rPr>
              <w:t>2914.12.00</w:t>
            </w:r>
          </w:p>
        </w:tc>
        <w:tc>
          <w:tcPr>
            <w:tcW w:w="4679" w:type="dxa"/>
            <w:tcMar>
              <w:top w:w="60" w:type="dxa"/>
              <w:left w:w="80" w:type="dxa"/>
              <w:bottom w:w="60" w:type="dxa"/>
              <w:right w:w="80" w:type="dxa"/>
            </w:tcMar>
            <w:vAlign w:val="center"/>
          </w:tcPr>
          <w:p w14:paraId="23905BB6" w14:textId="77777777" w:rsidR="00835B42" w:rsidRDefault="00000000">
            <w:pPr>
              <w:spacing w:after="40" w:line="240" w:lineRule="auto"/>
            </w:pPr>
            <w:r>
              <w:rPr>
                <w:sz w:val="18"/>
              </w:rPr>
              <w:t>Butanone (methyl ethyl ketone)</w:t>
            </w:r>
          </w:p>
        </w:tc>
      </w:tr>
      <w:tr w:rsidR="00835B42" w14:paraId="0048CE9C" w14:textId="77777777">
        <w:trPr>
          <w:cantSplit/>
        </w:trPr>
        <w:tc>
          <w:tcPr>
            <w:tcW w:w="4680" w:type="dxa"/>
            <w:tcMar>
              <w:top w:w="60" w:type="dxa"/>
              <w:left w:w="80" w:type="dxa"/>
              <w:bottom w:w="60" w:type="dxa"/>
              <w:right w:w="80" w:type="dxa"/>
            </w:tcMar>
            <w:vAlign w:val="center"/>
          </w:tcPr>
          <w:p w14:paraId="4F41BD11" w14:textId="77777777" w:rsidR="00835B42" w:rsidRDefault="00000000">
            <w:pPr>
              <w:spacing w:after="40" w:line="240" w:lineRule="auto"/>
            </w:pPr>
            <w:r>
              <w:rPr>
                <w:sz w:val="18"/>
              </w:rPr>
              <w:t>2914.13.00</w:t>
            </w:r>
          </w:p>
        </w:tc>
        <w:tc>
          <w:tcPr>
            <w:tcW w:w="4679" w:type="dxa"/>
            <w:tcMar>
              <w:top w:w="60" w:type="dxa"/>
              <w:left w:w="80" w:type="dxa"/>
              <w:bottom w:w="60" w:type="dxa"/>
              <w:right w:w="80" w:type="dxa"/>
            </w:tcMar>
            <w:vAlign w:val="center"/>
          </w:tcPr>
          <w:p w14:paraId="27FF1802" w14:textId="77777777" w:rsidR="00835B42" w:rsidRDefault="00000000">
            <w:pPr>
              <w:spacing w:after="40" w:line="240" w:lineRule="auto"/>
            </w:pPr>
            <w:r>
              <w:rPr>
                <w:sz w:val="18"/>
              </w:rPr>
              <w:t>4-Methylpentan-2-one (methyl isobutyl ketone)</w:t>
            </w:r>
          </w:p>
        </w:tc>
      </w:tr>
      <w:tr w:rsidR="00835B42" w14:paraId="447F2F9D" w14:textId="77777777">
        <w:trPr>
          <w:cantSplit/>
        </w:trPr>
        <w:tc>
          <w:tcPr>
            <w:tcW w:w="4680" w:type="dxa"/>
            <w:tcMar>
              <w:top w:w="60" w:type="dxa"/>
              <w:left w:w="80" w:type="dxa"/>
              <w:bottom w:w="60" w:type="dxa"/>
              <w:right w:w="80" w:type="dxa"/>
            </w:tcMar>
            <w:vAlign w:val="center"/>
          </w:tcPr>
          <w:p w14:paraId="042AEDE6" w14:textId="77777777" w:rsidR="00835B42" w:rsidRDefault="00000000">
            <w:pPr>
              <w:spacing w:after="40" w:line="240" w:lineRule="auto"/>
            </w:pPr>
            <w:r>
              <w:rPr>
                <w:sz w:val="18"/>
              </w:rPr>
              <w:t>2914.19.00</w:t>
            </w:r>
          </w:p>
        </w:tc>
        <w:tc>
          <w:tcPr>
            <w:tcW w:w="4679" w:type="dxa"/>
            <w:tcMar>
              <w:top w:w="60" w:type="dxa"/>
              <w:left w:w="80" w:type="dxa"/>
              <w:bottom w:w="60" w:type="dxa"/>
              <w:right w:w="80" w:type="dxa"/>
            </w:tcMar>
            <w:vAlign w:val="center"/>
          </w:tcPr>
          <w:p w14:paraId="7DF53F02" w14:textId="77777777" w:rsidR="00835B42" w:rsidRDefault="00000000">
            <w:pPr>
              <w:spacing w:after="40" w:line="240" w:lineRule="auto"/>
            </w:pPr>
            <w:r>
              <w:rPr>
                <w:sz w:val="18"/>
              </w:rPr>
              <w:t>Other</w:t>
            </w:r>
          </w:p>
        </w:tc>
      </w:tr>
      <w:tr w:rsidR="00835B42" w14:paraId="1DB459BB" w14:textId="77777777">
        <w:trPr>
          <w:cantSplit/>
        </w:trPr>
        <w:tc>
          <w:tcPr>
            <w:tcW w:w="4680" w:type="dxa"/>
            <w:tcMar>
              <w:top w:w="60" w:type="dxa"/>
              <w:left w:w="80" w:type="dxa"/>
              <w:bottom w:w="60" w:type="dxa"/>
              <w:right w:w="80" w:type="dxa"/>
            </w:tcMar>
            <w:vAlign w:val="center"/>
          </w:tcPr>
          <w:p w14:paraId="5E5285B5" w14:textId="77777777" w:rsidR="00835B42" w:rsidRDefault="00000000">
            <w:pPr>
              <w:spacing w:after="40" w:line="240" w:lineRule="auto"/>
            </w:pPr>
            <w:r>
              <w:rPr>
                <w:sz w:val="18"/>
              </w:rPr>
              <w:t>2914.22.00</w:t>
            </w:r>
          </w:p>
        </w:tc>
        <w:tc>
          <w:tcPr>
            <w:tcW w:w="4679" w:type="dxa"/>
            <w:tcMar>
              <w:top w:w="60" w:type="dxa"/>
              <w:left w:w="80" w:type="dxa"/>
              <w:bottom w:w="60" w:type="dxa"/>
              <w:right w:w="80" w:type="dxa"/>
            </w:tcMar>
            <w:vAlign w:val="center"/>
          </w:tcPr>
          <w:p w14:paraId="1EE04B45" w14:textId="77777777" w:rsidR="00835B42" w:rsidRDefault="00000000">
            <w:pPr>
              <w:spacing w:after="40" w:line="240" w:lineRule="auto"/>
            </w:pPr>
            <w:r>
              <w:rPr>
                <w:sz w:val="18"/>
              </w:rPr>
              <w:t>Cyclohexanone and methylcyclohexanones</w:t>
            </w:r>
          </w:p>
        </w:tc>
      </w:tr>
      <w:tr w:rsidR="00835B42" w14:paraId="2E1BEF1D" w14:textId="77777777">
        <w:trPr>
          <w:cantSplit/>
        </w:trPr>
        <w:tc>
          <w:tcPr>
            <w:tcW w:w="4680" w:type="dxa"/>
            <w:tcMar>
              <w:top w:w="60" w:type="dxa"/>
              <w:left w:w="80" w:type="dxa"/>
              <w:bottom w:w="60" w:type="dxa"/>
              <w:right w:w="80" w:type="dxa"/>
            </w:tcMar>
            <w:vAlign w:val="center"/>
          </w:tcPr>
          <w:p w14:paraId="2AE30F3C" w14:textId="77777777" w:rsidR="00835B42" w:rsidRDefault="00000000">
            <w:pPr>
              <w:spacing w:after="40" w:line="240" w:lineRule="auto"/>
            </w:pPr>
            <w:r>
              <w:rPr>
                <w:sz w:val="18"/>
              </w:rPr>
              <w:t>2914.23.00</w:t>
            </w:r>
          </w:p>
        </w:tc>
        <w:tc>
          <w:tcPr>
            <w:tcW w:w="4679" w:type="dxa"/>
            <w:tcMar>
              <w:top w:w="60" w:type="dxa"/>
              <w:left w:w="80" w:type="dxa"/>
              <w:bottom w:w="60" w:type="dxa"/>
              <w:right w:w="80" w:type="dxa"/>
            </w:tcMar>
            <w:vAlign w:val="center"/>
          </w:tcPr>
          <w:p w14:paraId="63CC4264" w14:textId="77777777" w:rsidR="00835B42" w:rsidRDefault="00000000">
            <w:pPr>
              <w:spacing w:after="40" w:line="240" w:lineRule="auto"/>
            </w:pPr>
            <w:r>
              <w:rPr>
                <w:sz w:val="18"/>
              </w:rPr>
              <w:t>Ionones and methylionones</w:t>
            </w:r>
          </w:p>
        </w:tc>
      </w:tr>
      <w:tr w:rsidR="00835B42" w14:paraId="60E8482F" w14:textId="77777777">
        <w:trPr>
          <w:cantSplit/>
        </w:trPr>
        <w:tc>
          <w:tcPr>
            <w:tcW w:w="4680" w:type="dxa"/>
            <w:tcMar>
              <w:top w:w="60" w:type="dxa"/>
              <w:left w:w="80" w:type="dxa"/>
              <w:bottom w:w="60" w:type="dxa"/>
              <w:right w:w="80" w:type="dxa"/>
            </w:tcMar>
            <w:vAlign w:val="center"/>
          </w:tcPr>
          <w:p w14:paraId="00B0FDE3" w14:textId="77777777" w:rsidR="00835B42" w:rsidRDefault="00000000">
            <w:pPr>
              <w:spacing w:after="40" w:line="240" w:lineRule="auto"/>
            </w:pPr>
            <w:r>
              <w:rPr>
                <w:sz w:val="18"/>
              </w:rPr>
              <w:t>2914.29.00</w:t>
            </w:r>
          </w:p>
        </w:tc>
        <w:tc>
          <w:tcPr>
            <w:tcW w:w="4679" w:type="dxa"/>
            <w:tcMar>
              <w:top w:w="60" w:type="dxa"/>
              <w:left w:w="80" w:type="dxa"/>
              <w:bottom w:w="60" w:type="dxa"/>
              <w:right w:w="80" w:type="dxa"/>
            </w:tcMar>
            <w:vAlign w:val="center"/>
          </w:tcPr>
          <w:p w14:paraId="2108927B" w14:textId="77777777" w:rsidR="00835B42" w:rsidRDefault="00000000">
            <w:pPr>
              <w:spacing w:after="40" w:line="240" w:lineRule="auto"/>
            </w:pPr>
            <w:r>
              <w:rPr>
                <w:sz w:val="18"/>
              </w:rPr>
              <w:t>Other</w:t>
            </w:r>
          </w:p>
        </w:tc>
      </w:tr>
      <w:tr w:rsidR="00835B42" w14:paraId="5FB55A84" w14:textId="77777777">
        <w:trPr>
          <w:cantSplit/>
        </w:trPr>
        <w:tc>
          <w:tcPr>
            <w:tcW w:w="4680" w:type="dxa"/>
            <w:tcMar>
              <w:top w:w="60" w:type="dxa"/>
              <w:left w:w="80" w:type="dxa"/>
              <w:bottom w:w="60" w:type="dxa"/>
              <w:right w:w="80" w:type="dxa"/>
            </w:tcMar>
            <w:vAlign w:val="center"/>
          </w:tcPr>
          <w:p w14:paraId="4A260DB3" w14:textId="77777777" w:rsidR="00835B42" w:rsidRDefault="00000000">
            <w:pPr>
              <w:spacing w:after="40" w:line="240" w:lineRule="auto"/>
            </w:pPr>
            <w:r>
              <w:rPr>
                <w:sz w:val="18"/>
              </w:rPr>
              <w:t>2914.31.00</w:t>
            </w:r>
          </w:p>
        </w:tc>
        <w:tc>
          <w:tcPr>
            <w:tcW w:w="4679" w:type="dxa"/>
            <w:tcMar>
              <w:top w:w="60" w:type="dxa"/>
              <w:left w:w="80" w:type="dxa"/>
              <w:bottom w:w="60" w:type="dxa"/>
              <w:right w:w="80" w:type="dxa"/>
            </w:tcMar>
            <w:vAlign w:val="center"/>
          </w:tcPr>
          <w:p w14:paraId="30E86D49" w14:textId="77777777" w:rsidR="00835B42" w:rsidRDefault="00000000">
            <w:pPr>
              <w:spacing w:after="40" w:line="240" w:lineRule="auto"/>
            </w:pPr>
            <w:r>
              <w:rPr>
                <w:sz w:val="18"/>
              </w:rPr>
              <w:t>Phenylacetone (phenylpropan-2-one)</w:t>
            </w:r>
          </w:p>
        </w:tc>
      </w:tr>
      <w:tr w:rsidR="00835B42" w14:paraId="19FF1479" w14:textId="77777777">
        <w:trPr>
          <w:cantSplit/>
        </w:trPr>
        <w:tc>
          <w:tcPr>
            <w:tcW w:w="4680" w:type="dxa"/>
            <w:tcMar>
              <w:top w:w="60" w:type="dxa"/>
              <w:left w:w="80" w:type="dxa"/>
              <w:bottom w:w="60" w:type="dxa"/>
              <w:right w:w="80" w:type="dxa"/>
            </w:tcMar>
            <w:vAlign w:val="center"/>
          </w:tcPr>
          <w:p w14:paraId="4B5E615B" w14:textId="77777777" w:rsidR="00835B42" w:rsidRDefault="00000000">
            <w:pPr>
              <w:spacing w:after="40" w:line="240" w:lineRule="auto"/>
            </w:pPr>
            <w:r>
              <w:rPr>
                <w:sz w:val="18"/>
              </w:rPr>
              <w:t>2914.39.00</w:t>
            </w:r>
          </w:p>
        </w:tc>
        <w:tc>
          <w:tcPr>
            <w:tcW w:w="4679" w:type="dxa"/>
            <w:tcMar>
              <w:top w:w="60" w:type="dxa"/>
              <w:left w:w="80" w:type="dxa"/>
              <w:bottom w:w="60" w:type="dxa"/>
              <w:right w:w="80" w:type="dxa"/>
            </w:tcMar>
            <w:vAlign w:val="center"/>
          </w:tcPr>
          <w:p w14:paraId="7EC9AD02" w14:textId="77777777" w:rsidR="00835B42" w:rsidRDefault="00000000">
            <w:pPr>
              <w:spacing w:after="40" w:line="240" w:lineRule="auto"/>
            </w:pPr>
            <w:r>
              <w:rPr>
                <w:sz w:val="18"/>
              </w:rPr>
              <w:t>Other</w:t>
            </w:r>
          </w:p>
        </w:tc>
      </w:tr>
      <w:tr w:rsidR="00835B42" w14:paraId="750CBDC8" w14:textId="77777777">
        <w:trPr>
          <w:cantSplit/>
        </w:trPr>
        <w:tc>
          <w:tcPr>
            <w:tcW w:w="4680" w:type="dxa"/>
            <w:tcMar>
              <w:top w:w="60" w:type="dxa"/>
              <w:left w:w="80" w:type="dxa"/>
              <w:bottom w:w="60" w:type="dxa"/>
              <w:right w:w="80" w:type="dxa"/>
            </w:tcMar>
            <w:vAlign w:val="center"/>
          </w:tcPr>
          <w:p w14:paraId="69C12B6A" w14:textId="77777777" w:rsidR="00835B42" w:rsidRDefault="00000000">
            <w:pPr>
              <w:spacing w:after="40" w:line="240" w:lineRule="auto"/>
            </w:pPr>
            <w:r>
              <w:rPr>
                <w:sz w:val="18"/>
              </w:rPr>
              <w:t>2914.40.00</w:t>
            </w:r>
          </w:p>
        </w:tc>
        <w:tc>
          <w:tcPr>
            <w:tcW w:w="4679" w:type="dxa"/>
            <w:tcMar>
              <w:top w:w="60" w:type="dxa"/>
              <w:left w:w="80" w:type="dxa"/>
              <w:bottom w:w="60" w:type="dxa"/>
              <w:right w:w="80" w:type="dxa"/>
            </w:tcMar>
            <w:vAlign w:val="center"/>
          </w:tcPr>
          <w:p w14:paraId="32AB69F6" w14:textId="77777777" w:rsidR="00835B42" w:rsidRDefault="00000000">
            <w:pPr>
              <w:spacing w:after="40" w:line="240" w:lineRule="auto"/>
            </w:pPr>
            <w:r>
              <w:rPr>
                <w:sz w:val="18"/>
              </w:rPr>
              <w:t>Ketone-alcohols and ketone-aldehydes</w:t>
            </w:r>
          </w:p>
        </w:tc>
      </w:tr>
      <w:tr w:rsidR="00835B42" w14:paraId="6C1EBE4F" w14:textId="77777777">
        <w:trPr>
          <w:cantSplit/>
        </w:trPr>
        <w:tc>
          <w:tcPr>
            <w:tcW w:w="4680" w:type="dxa"/>
            <w:tcMar>
              <w:top w:w="60" w:type="dxa"/>
              <w:left w:w="80" w:type="dxa"/>
              <w:bottom w:w="60" w:type="dxa"/>
              <w:right w:w="80" w:type="dxa"/>
            </w:tcMar>
            <w:vAlign w:val="center"/>
          </w:tcPr>
          <w:p w14:paraId="04D9A370" w14:textId="77777777" w:rsidR="00835B42" w:rsidRDefault="00000000">
            <w:pPr>
              <w:spacing w:after="40" w:line="240" w:lineRule="auto"/>
            </w:pPr>
            <w:r>
              <w:rPr>
                <w:sz w:val="18"/>
              </w:rPr>
              <w:t>2914.50.00</w:t>
            </w:r>
          </w:p>
        </w:tc>
        <w:tc>
          <w:tcPr>
            <w:tcW w:w="4679" w:type="dxa"/>
            <w:tcMar>
              <w:top w:w="60" w:type="dxa"/>
              <w:left w:w="80" w:type="dxa"/>
              <w:bottom w:w="60" w:type="dxa"/>
              <w:right w:w="80" w:type="dxa"/>
            </w:tcMar>
            <w:vAlign w:val="center"/>
          </w:tcPr>
          <w:p w14:paraId="2C5FA3E1" w14:textId="77777777" w:rsidR="00835B42" w:rsidRDefault="00000000">
            <w:pPr>
              <w:spacing w:after="40" w:line="240" w:lineRule="auto"/>
            </w:pPr>
            <w:r>
              <w:rPr>
                <w:sz w:val="18"/>
              </w:rPr>
              <w:t>Ketone-phenols and ketones with other oxygen function</w:t>
            </w:r>
          </w:p>
        </w:tc>
      </w:tr>
      <w:tr w:rsidR="00835B42" w14:paraId="7DA2BAA7" w14:textId="77777777">
        <w:trPr>
          <w:cantSplit/>
        </w:trPr>
        <w:tc>
          <w:tcPr>
            <w:tcW w:w="4680" w:type="dxa"/>
            <w:tcMar>
              <w:top w:w="60" w:type="dxa"/>
              <w:left w:w="80" w:type="dxa"/>
              <w:bottom w:w="60" w:type="dxa"/>
              <w:right w:w="80" w:type="dxa"/>
            </w:tcMar>
            <w:vAlign w:val="center"/>
          </w:tcPr>
          <w:p w14:paraId="7277D927" w14:textId="77777777" w:rsidR="00835B42" w:rsidRDefault="00000000">
            <w:pPr>
              <w:spacing w:after="40" w:line="240" w:lineRule="auto"/>
            </w:pPr>
            <w:r>
              <w:rPr>
                <w:sz w:val="18"/>
              </w:rPr>
              <w:t>2914.61.00</w:t>
            </w:r>
          </w:p>
        </w:tc>
        <w:tc>
          <w:tcPr>
            <w:tcW w:w="4679" w:type="dxa"/>
            <w:tcMar>
              <w:top w:w="60" w:type="dxa"/>
              <w:left w:w="80" w:type="dxa"/>
              <w:bottom w:w="60" w:type="dxa"/>
              <w:right w:w="80" w:type="dxa"/>
            </w:tcMar>
            <w:vAlign w:val="center"/>
          </w:tcPr>
          <w:p w14:paraId="7AD2A221" w14:textId="77777777" w:rsidR="00835B42" w:rsidRDefault="00000000">
            <w:pPr>
              <w:spacing w:after="40" w:line="240" w:lineRule="auto"/>
            </w:pPr>
            <w:r>
              <w:rPr>
                <w:sz w:val="18"/>
              </w:rPr>
              <w:t>Anthraquinone</w:t>
            </w:r>
          </w:p>
        </w:tc>
      </w:tr>
      <w:tr w:rsidR="00835B42" w14:paraId="7CCC7ADE" w14:textId="77777777">
        <w:trPr>
          <w:cantSplit/>
        </w:trPr>
        <w:tc>
          <w:tcPr>
            <w:tcW w:w="4680" w:type="dxa"/>
            <w:tcMar>
              <w:top w:w="60" w:type="dxa"/>
              <w:left w:w="80" w:type="dxa"/>
              <w:bottom w:w="60" w:type="dxa"/>
              <w:right w:w="80" w:type="dxa"/>
            </w:tcMar>
            <w:vAlign w:val="center"/>
          </w:tcPr>
          <w:p w14:paraId="66DFA3CF" w14:textId="77777777" w:rsidR="00835B42" w:rsidRDefault="00000000">
            <w:pPr>
              <w:spacing w:after="40" w:line="240" w:lineRule="auto"/>
            </w:pPr>
            <w:r>
              <w:rPr>
                <w:sz w:val="18"/>
              </w:rPr>
              <w:t>2914.62.00</w:t>
            </w:r>
          </w:p>
        </w:tc>
        <w:tc>
          <w:tcPr>
            <w:tcW w:w="4679" w:type="dxa"/>
            <w:tcMar>
              <w:top w:w="60" w:type="dxa"/>
              <w:left w:w="80" w:type="dxa"/>
              <w:bottom w:w="60" w:type="dxa"/>
              <w:right w:w="80" w:type="dxa"/>
            </w:tcMar>
            <w:vAlign w:val="center"/>
          </w:tcPr>
          <w:p w14:paraId="2C9C21E1" w14:textId="77777777" w:rsidR="00835B42" w:rsidRDefault="00000000">
            <w:pPr>
              <w:spacing w:after="40" w:line="240" w:lineRule="auto"/>
            </w:pPr>
            <w:r>
              <w:rPr>
                <w:sz w:val="18"/>
              </w:rPr>
              <w:t>Coenzyme Q10 (ubidecarenone (INN))</w:t>
            </w:r>
          </w:p>
        </w:tc>
      </w:tr>
      <w:tr w:rsidR="00835B42" w14:paraId="26281F09" w14:textId="77777777">
        <w:trPr>
          <w:cantSplit/>
        </w:trPr>
        <w:tc>
          <w:tcPr>
            <w:tcW w:w="4680" w:type="dxa"/>
            <w:tcMar>
              <w:top w:w="60" w:type="dxa"/>
              <w:left w:w="80" w:type="dxa"/>
              <w:bottom w:w="60" w:type="dxa"/>
              <w:right w:w="80" w:type="dxa"/>
            </w:tcMar>
            <w:vAlign w:val="center"/>
          </w:tcPr>
          <w:p w14:paraId="4B929773" w14:textId="77777777" w:rsidR="00835B42" w:rsidRDefault="00000000">
            <w:pPr>
              <w:spacing w:after="40" w:line="240" w:lineRule="auto"/>
            </w:pPr>
            <w:r>
              <w:rPr>
                <w:sz w:val="18"/>
              </w:rPr>
              <w:t>2914.69.00</w:t>
            </w:r>
          </w:p>
        </w:tc>
        <w:tc>
          <w:tcPr>
            <w:tcW w:w="4679" w:type="dxa"/>
            <w:tcMar>
              <w:top w:w="60" w:type="dxa"/>
              <w:left w:w="80" w:type="dxa"/>
              <w:bottom w:w="60" w:type="dxa"/>
              <w:right w:w="80" w:type="dxa"/>
            </w:tcMar>
            <w:vAlign w:val="center"/>
          </w:tcPr>
          <w:p w14:paraId="51C8F9E8" w14:textId="77777777" w:rsidR="00835B42" w:rsidRDefault="00000000">
            <w:pPr>
              <w:spacing w:after="40" w:line="240" w:lineRule="auto"/>
            </w:pPr>
            <w:r>
              <w:rPr>
                <w:sz w:val="18"/>
              </w:rPr>
              <w:t>Other</w:t>
            </w:r>
          </w:p>
        </w:tc>
      </w:tr>
      <w:tr w:rsidR="00835B42" w14:paraId="26D8A373" w14:textId="77777777">
        <w:trPr>
          <w:cantSplit/>
        </w:trPr>
        <w:tc>
          <w:tcPr>
            <w:tcW w:w="4680" w:type="dxa"/>
            <w:tcMar>
              <w:top w:w="60" w:type="dxa"/>
              <w:left w:w="80" w:type="dxa"/>
              <w:bottom w:w="60" w:type="dxa"/>
              <w:right w:w="80" w:type="dxa"/>
            </w:tcMar>
            <w:vAlign w:val="center"/>
          </w:tcPr>
          <w:p w14:paraId="6C3B695E" w14:textId="77777777" w:rsidR="00835B42" w:rsidRDefault="00000000">
            <w:pPr>
              <w:spacing w:after="40" w:line="240" w:lineRule="auto"/>
            </w:pPr>
            <w:r>
              <w:rPr>
                <w:sz w:val="18"/>
              </w:rPr>
              <w:t>2914.71.00</w:t>
            </w:r>
          </w:p>
        </w:tc>
        <w:tc>
          <w:tcPr>
            <w:tcW w:w="4679" w:type="dxa"/>
            <w:tcMar>
              <w:top w:w="60" w:type="dxa"/>
              <w:left w:w="80" w:type="dxa"/>
              <w:bottom w:w="60" w:type="dxa"/>
              <w:right w:w="80" w:type="dxa"/>
            </w:tcMar>
            <w:vAlign w:val="center"/>
          </w:tcPr>
          <w:p w14:paraId="3E4637D4" w14:textId="77777777" w:rsidR="00835B42" w:rsidRDefault="00000000">
            <w:pPr>
              <w:spacing w:after="40" w:line="240" w:lineRule="auto"/>
            </w:pPr>
            <w:r>
              <w:rPr>
                <w:sz w:val="18"/>
              </w:rPr>
              <w:t>Chlordecone (ISO)</w:t>
            </w:r>
          </w:p>
        </w:tc>
      </w:tr>
      <w:tr w:rsidR="00835B42" w14:paraId="0A446ED6" w14:textId="77777777">
        <w:trPr>
          <w:cantSplit/>
        </w:trPr>
        <w:tc>
          <w:tcPr>
            <w:tcW w:w="4680" w:type="dxa"/>
            <w:tcMar>
              <w:top w:w="60" w:type="dxa"/>
              <w:left w:w="80" w:type="dxa"/>
              <w:bottom w:w="60" w:type="dxa"/>
              <w:right w:w="80" w:type="dxa"/>
            </w:tcMar>
            <w:vAlign w:val="center"/>
          </w:tcPr>
          <w:p w14:paraId="600327AD" w14:textId="77777777" w:rsidR="00835B42" w:rsidRDefault="00000000">
            <w:pPr>
              <w:spacing w:after="40" w:line="240" w:lineRule="auto"/>
            </w:pPr>
            <w:r>
              <w:rPr>
                <w:sz w:val="18"/>
              </w:rPr>
              <w:t>2914.79.00</w:t>
            </w:r>
          </w:p>
        </w:tc>
        <w:tc>
          <w:tcPr>
            <w:tcW w:w="4679" w:type="dxa"/>
            <w:tcMar>
              <w:top w:w="60" w:type="dxa"/>
              <w:left w:w="80" w:type="dxa"/>
              <w:bottom w:w="60" w:type="dxa"/>
              <w:right w:w="80" w:type="dxa"/>
            </w:tcMar>
            <w:vAlign w:val="center"/>
          </w:tcPr>
          <w:p w14:paraId="7415FAD3" w14:textId="77777777" w:rsidR="00835B42" w:rsidRDefault="00000000">
            <w:pPr>
              <w:spacing w:after="40" w:line="240" w:lineRule="auto"/>
            </w:pPr>
            <w:r>
              <w:rPr>
                <w:sz w:val="18"/>
              </w:rPr>
              <w:t>Other</w:t>
            </w:r>
          </w:p>
        </w:tc>
      </w:tr>
      <w:tr w:rsidR="00835B42" w14:paraId="7123128D" w14:textId="77777777">
        <w:trPr>
          <w:cantSplit/>
        </w:trPr>
        <w:tc>
          <w:tcPr>
            <w:tcW w:w="4680" w:type="dxa"/>
            <w:tcMar>
              <w:top w:w="60" w:type="dxa"/>
              <w:left w:w="80" w:type="dxa"/>
              <w:bottom w:w="60" w:type="dxa"/>
              <w:right w:w="80" w:type="dxa"/>
            </w:tcMar>
            <w:vAlign w:val="center"/>
          </w:tcPr>
          <w:p w14:paraId="7E5CB6B8" w14:textId="77777777" w:rsidR="00835B42" w:rsidRDefault="00000000">
            <w:pPr>
              <w:spacing w:after="40" w:line="240" w:lineRule="auto"/>
            </w:pPr>
            <w:r>
              <w:rPr>
                <w:sz w:val="18"/>
              </w:rPr>
              <w:t>2915.11.00</w:t>
            </w:r>
          </w:p>
        </w:tc>
        <w:tc>
          <w:tcPr>
            <w:tcW w:w="4679" w:type="dxa"/>
            <w:tcMar>
              <w:top w:w="60" w:type="dxa"/>
              <w:left w:w="80" w:type="dxa"/>
              <w:bottom w:w="60" w:type="dxa"/>
              <w:right w:w="80" w:type="dxa"/>
            </w:tcMar>
            <w:vAlign w:val="center"/>
          </w:tcPr>
          <w:p w14:paraId="45DAACC6" w14:textId="77777777" w:rsidR="00835B42" w:rsidRDefault="00000000">
            <w:pPr>
              <w:spacing w:after="40" w:line="240" w:lineRule="auto"/>
            </w:pPr>
            <w:r>
              <w:rPr>
                <w:sz w:val="18"/>
              </w:rPr>
              <w:t>Formic acid</w:t>
            </w:r>
          </w:p>
        </w:tc>
      </w:tr>
      <w:tr w:rsidR="00835B42" w14:paraId="7969199B" w14:textId="77777777">
        <w:trPr>
          <w:cantSplit/>
        </w:trPr>
        <w:tc>
          <w:tcPr>
            <w:tcW w:w="4680" w:type="dxa"/>
            <w:tcMar>
              <w:top w:w="60" w:type="dxa"/>
              <w:left w:w="80" w:type="dxa"/>
              <w:bottom w:w="60" w:type="dxa"/>
              <w:right w:w="80" w:type="dxa"/>
            </w:tcMar>
            <w:vAlign w:val="center"/>
          </w:tcPr>
          <w:p w14:paraId="698B9744" w14:textId="77777777" w:rsidR="00835B42" w:rsidRDefault="00000000">
            <w:pPr>
              <w:spacing w:after="40" w:line="240" w:lineRule="auto"/>
            </w:pPr>
            <w:r>
              <w:rPr>
                <w:sz w:val="18"/>
              </w:rPr>
              <w:t>2915.12.00</w:t>
            </w:r>
          </w:p>
        </w:tc>
        <w:tc>
          <w:tcPr>
            <w:tcW w:w="4679" w:type="dxa"/>
            <w:tcMar>
              <w:top w:w="60" w:type="dxa"/>
              <w:left w:w="80" w:type="dxa"/>
              <w:bottom w:w="60" w:type="dxa"/>
              <w:right w:w="80" w:type="dxa"/>
            </w:tcMar>
            <w:vAlign w:val="center"/>
          </w:tcPr>
          <w:p w14:paraId="2B370936" w14:textId="77777777" w:rsidR="00835B42" w:rsidRDefault="00000000">
            <w:pPr>
              <w:spacing w:after="40" w:line="240" w:lineRule="auto"/>
            </w:pPr>
            <w:r>
              <w:rPr>
                <w:sz w:val="18"/>
              </w:rPr>
              <w:t>Salts of formic acid</w:t>
            </w:r>
          </w:p>
        </w:tc>
      </w:tr>
      <w:tr w:rsidR="00835B42" w14:paraId="5073F5B1" w14:textId="77777777">
        <w:trPr>
          <w:cantSplit/>
        </w:trPr>
        <w:tc>
          <w:tcPr>
            <w:tcW w:w="4680" w:type="dxa"/>
            <w:tcMar>
              <w:top w:w="60" w:type="dxa"/>
              <w:left w:w="80" w:type="dxa"/>
              <w:bottom w:w="60" w:type="dxa"/>
              <w:right w:w="80" w:type="dxa"/>
            </w:tcMar>
            <w:vAlign w:val="center"/>
          </w:tcPr>
          <w:p w14:paraId="500849F7" w14:textId="77777777" w:rsidR="00835B42" w:rsidRDefault="00000000">
            <w:pPr>
              <w:spacing w:after="40" w:line="240" w:lineRule="auto"/>
            </w:pPr>
            <w:r>
              <w:rPr>
                <w:sz w:val="18"/>
              </w:rPr>
              <w:t>2915.13.00</w:t>
            </w:r>
          </w:p>
        </w:tc>
        <w:tc>
          <w:tcPr>
            <w:tcW w:w="4679" w:type="dxa"/>
            <w:tcMar>
              <w:top w:w="60" w:type="dxa"/>
              <w:left w:w="80" w:type="dxa"/>
              <w:bottom w:w="60" w:type="dxa"/>
              <w:right w:w="80" w:type="dxa"/>
            </w:tcMar>
            <w:vAlign w:val="center"/>
          </w:tcPr>
          <w:p w14:paraId="690A6FE8" w14:textId="77777777" w:rsidR="00835B42" w:rsidRDefault="00000000">
            <w:pPr>
              <w:spacing w:after="40" w:line="240" w:lineRule="auto"/>
            </w:pPr>
            <w:r>
              <w:rPr>
                <w:sz w:val="18"/>
              </w:rPr>
              <w:t>Esters of formic acid</w:t>
            </w:r>
          </w:p>
        </w:tc>
      </w:tr>
      <w:tr w:rsidR="00835B42" w14:paraId="768D4592" w14:textId="77777777">
        <w:trPr>
          <w:cantSplit/>
        </w:trPr>
        <w:tc>
          <w:tcPr>
            <w:tcW w:w="4680" w:type="dxa"/>
            <w:tcMar>
              <w:top w:w="60" w:type="dxa"/>
              <w:left w:w="80" w:type="dxa"/>
              <w:bottom w:w="60" w:type="dxa"/>
              <w:right w:w="80" w:type="dxa"/>
            </w:tcMar>
            <w:vAlign w:val="center"/>
          </w:tcPr>
          <w:p w14:paraId="0BA55C0C" w14:textId="77777777" w:rsidR="00835B42" w:rsidRDefault="00000000">
            <w:pPr>
              <w:spacing w:after="40" w:line="240" w:lineRule="auto"/>
            </w:pPr>
            <w:r>
              <w:rPr>
                <w:sz w:val="18"/>
              </w:rPr>
              <w:t>2915.21.00</w:t>
            </w:r>
          </w:p>
        </w:tc>
        <w:tc>
          <w:tcPr>
            <w:tcW w:w="4679" w:type="dxa"/>
            <w:tcMar>
              <w:top w:w="60" w:type="dxa"/>
              <w:left w:w="80" w:type="dxa"/>
              <w:bottom w:w="60" w:type="dxa"/>
              <w:right w:w="80" w:type="dxa"/>
            </w:tcMar>
            <w:vAlign w:val="center"/>
          </w:tcPr>
          <w:p w14:paraId="61C8FC8B" w14:textId="77777777" w:rsidR="00835B42" w:rsidRDefault="00000000">
            <w:pPr>
              <w:spacing w:after="40" w:line="240" w:lineRule="auto"/>
            </w:pPr>
            <w:r>
              <w:rPr>
                <w:sz w:val="18"/>
              </w:rPr>
              <w:t>Acetic acid</w:t>
            </w:r>
          </w:p>
        </w:tc>
      </w:tr>
      <w:tr w:rsidR="00835B42" w14:paraId="081B8DB3" w14:textId="77777777">
        <w:trPr>
          <w:cantSplit/>
        </w:trPr>
        <w:tc>
          <w:tcPr>
            <w:tcW w:w="4680" w:type="dxa"/>
            <w:tcMar>
              <w:top w:w="60" w:type="dxa"/>
              <w:left w:w="80" w:type="dxa"/>
              <w:bottom w:w="60" w:type="dxa"/>
              <w:right w:w="80" w:type="dxa"/>
            </w:tcMar>
            <w:vAlign w:val="center"/>
          </w:tcPr>
          <w:p w14:paraId="24B2F384" w14:textId="77777777" w:rsidR="00835B42" w:rsidRDefault="00000000">
            <w:pPr>
              <w:spacing w:after="40" w:line="240" w:lineRule="auto"/>
            </w:pPr>
            <w:r>
              <w:rPr>
                <w:sz w:val="18"/>
              </w:rPr>
              <w:t>2915.24.00</w:t>
            </w:r>
          </w:p>
        </w:tc>
        <w:tc>
          <w:tcPr>
            <w:tcW w:w="4679" w:type="dxa"/>
            <w:tcMar>
              <w:top w:w="60" w:type="dxa"/>
              <w:left w:w="80" w:type="dxa"/>
              <w:bottom w:w="60" w:type="dxa"/>
              <w:right w:w="80" w:type="dxa"/>
            </w:tcMar>
            <w:vAlign w:val="center"/>
          </w:tcPr>
          <w:p w14:paraId="0034E400" w14:textId="77777777" w:rsidR="00835B42" w:rsidRDefault="00000000">
            <w:pPr>
              <w:spacing w:after="40" w:line="240" w:lineRule="auto"/>
            </w:pPr>
            <w:r>
              <w:rPr>
                <w:sz w:val="18"/>
              </w:rPr>
              <w:t>Acetic anhydride</w:t>
            </w:r>
          </w:p>
        </w:tc>
      </w:tr>
      <w:tr w:rsidR="00835B42" w14:paraId="7601BD01" w14:textId="77777777">
        <w:trPr>
          <w:cantSplit/>
        </w:trPr>
        <w:tc>
          <w:tcPr>
            <w:tcW w:w="4680" w:type="dxa"/>
            <w:tcMar>
              <w:top w:w="60" w:type="dxa"/>
              <w:left w:w="80" w:type="dxa"/>
              <w:bottom w:w="60" w:type="dxa"/>
              <w:right w:w="80" w:type="dxa"/>
            </w:tcMar>
            <w:vAlign w:val="center"/>
          </w:tcPr>
          <w:p w14:paraId="2417BA43" w14:textId="77777777" w:rsidR="00835B42" w:rsidRDefault="00000000">
            <w:pPr>
              <w:spacing w:after="40" w:line="240" w:lineRule="auto"/>
            </w:pPr>
            <w:r>
              <w:rPr>
                <w:sz w:val="18"/>
              </w:rPr>
              <w:t>2915.29.00</w:t>
            </w:r>
          </w:p>
        </w:tc>
        <w:tc>
          <w:tcPr>
            <w:tcW w:w="4679" w:type="dxa"/>
            <w:tcMar>
              <w:top w:w="60" w:type="dxa"/>
              <w:left w:w="80" w:type="dxa"/>
              <w:bottom w:w="60" w:type="dxa"/>
              <w:right w:w="80" w:type="dxa"/>
            </w:tcMar>
            <w:vAlign w:val="center"/>
          </w:tcPr>
          <w:p w14:paraId="3D5160F7" w14:textId="77777777" w:rsidR="00835B42" w:rsidRDefault="00000000">
            <w:pPr>
              <w:spacing w:after="40" w:line="240" w:lineRule="auto"/>
            </w:pPr>
            <w:r>
              <w:rPr>
                <w:sz w:val="18"/>
              </w:rPr>
              <w:t>Other</w:t>
            </w:r>
          </w:p>
        </w:tc>
      </w:tr>
      <w:tr w:rsidR="00835B42" w14:paraId="07C670FD" w14:textId="77777777">
        <w:trPr>
          <w:cantSplit/>
        </w:trPr>
        <w:tc>
          <w:tcPr>
            <w:tcW w:w="4680" w:type="dxa"/>
            <w:tcMar>
              <w:top w:w="60" w:type="dxa"/>
              <w:left w:w="80" w:type="dxa"/>
              <w:bottom w:w="60" w:type="dxa"/>
              <w:right w:w="80" w:type="dxa"/>
            </w:tcMar>
            <w:vAlign w:val="center"/>
          </w:tcPr>
          <w:p w14:paraId="3BBCCCA5" w14:textId="77777777" w:rsidR="00835B42" w:rsidRDefault="00000000">
            <w:pPr>
              <w:spacing w:after="40" w:line="240" w:lineRule="auto"/>
            </w:pPr>
            <w:r>
              <w:rPr>
                <w:sz w:val="18"/>
              </w:rPr>
              <w:t>2915.31.00</w:t>
            </w:r>
          </w:p>
        </w:tc>
        <w:tc>
          <w:tcPr>
            <w:tcW w:w="4679" w:type="dxa"/>
            <w:tcMar>
              <w:top w:w="60" w:type="dxa"/>
              <w:left w:w="80" w:type="dxa"/>
              <w:bottom w:w="60" w:type="dxa"/>
              <w:right w:w="80" w:type="dxa"/>
            </w:tcMar>
            <w:vAlign w:val="center"/>
          </w:tcPr>
          <w:p w14:paraId="5503A464" w14:textId="77777777" w:rsidR="00835B42" w:rsidRDefault="00000000">
            <w:pPr>
              <w:spacing w:after="40" w:line="240" w:lineRule="auto"/>
            </w:pPr>
            <w:r>
              <w:rPr>
                <w:sz w:val="18"/>
              </w:rPr>
              <w:t>Ethyl acetate</w:t>
            </w:r>
          </w:p>
        </w:tc>
      </w:tr>
      <w:tr w:rsidR="00835B42" w14:paraId="319068E5" w14:textId="77777777">
        <w:trPr>
          <w:cantSplit/>
        </w:trPr>
        <w:tc>
          <w:tcPr>
            <w:tcW w:w="4680" w:type="dxa"/>
            <w:tcMar>
              <w:top w:w="60" w:type="dxa"/>
              <w:left w:w="80" w:type="dxa"/>
              <w:bottom w:w="60" w:type="dxa"/>
              <w:right w:w="80" w:type="dxa"/>
            </w:tcMar>
            <w:vAlign w:val="center"/>
          </w:tcPr>
          <w:p w14:paraId="62E95986" w14:textId="77777777" w:rsidR="00835B42" w:rsidRDefault="00000000">
            <w:pPr>
              <w:spacing w:after="40" w:line="240" w:lineRule="auto"/>
            </w:pPr>
            <w:r>
              <w:rPr>
                <w:sz w:val="18"/>
              </w:rPr>
              <w:t>2915.32.00</w:t>
            </w:r>
          </w:p>
        </w:tc>
        <w:tc>
          <w:tcPr>
            <w:tcW w:w="4679" w:type="dxa"/>
            <w:tcMar>
              <w:top w:w="60" w:type="dxa"/>
              <w:left w:w="80" w:type="dxa"/>
              <w:bottom w:w="60" w:type="dxa"/>
              <w:right w:w="80" w:type="dxa"/>
            </w:tcMar>
            <w:vAlign w:val="center"/>
          </w:tcPr>
          <w:p w14:paraId="2D1C4BB0" w14:textId="77777777" w:rsidR="00835B42" w:rsidRDefault="00000000">
            <w:pPr>
              <w:spacing w:after="40" w:line="240" w:lineRule="auto"/>
            </w:pPr>
            <w:r>
              <w:rPr>
                <w:sz w:val="18"/>
              </w:rPr>
              <w:t>Vinyl acetate</w:t>
            </w:r>
          </w:p>
        </w:tc>
      </w:tr>
      <w:tr w:rsidR="00835B42" w14:paraId="512DA480" w14:textId="77777777">
        <w:trPr>
          <w:cantSplit/>
        </w:trPr>
        <w:tc>
          <w:tcPr>
            <w:tcW w:w="4680" w:type="dxa"/>
            <w:tcMar>
              <w:top w:w="60" w:type="dxa"/>
              <w:left w:w="80" w:type="dxa"/>
              <w:bottom w:w="60" w:type="dxa"/>
              <w:right w:w="80" w:type="dxa"/>
            </w:tcMar>
            <w:vAlign w:val="center"/>
          </w:tcPr>
          <w:p w14:paraId="0C14D763" w14:textId="77777777" w:rsidR="00835B42" w:rsidRDefault="00000000">
            <w:pPr>
              <w:spacing w:after="40" w:line="240" w:lineRule="auto"/>
            </w:pPr>
            <w:r>
              <w:rPr>
                <w:sz w:val="18"/>
              </w:rPr>
              <w:t>2915.33.00</w:t>
            </w:r>
          </w:p>
        </w:tc>
        <w:tc>
          <w:tcPr>
            <w:tcW w:w="4679" w:type="dxa"/>
            <w:tcMar>
              <w:top w:w="60" w:type="dxa"/>
              <w:left w:w="80" w:type="dxa"/>
              <w:bottom w:w="60" w:type="dxa"/>
              <w:right w:w="80" w:type="dxa"/>
            </w:tcMar>
            <w:vAlign w:val="center"/>
          </w:tcPr>
          <w:p w14:paraId="16979B4D" w14:textId="77777777" w:rsidR="00835B42" w:rsidRDefault="00000000">
            <w:pPr>
              <w:spacing w:after="40" w:line="240" w:lineRule="auto"/>
            </w:pPr>
            <w:r>
              <w:rPr>
                <w:sz w:val="18"/>
              </w:rPr>
              <w:t>n -Butyl acetate</w:t>
            </w:r>
          </w:p>
        </w:tc>
      </w:tr>
      <w:tr w:rsidR="00835B42" w14:paraId="4B4462EF" w14:textId="77777777">
        <w:trPr>
          <w:cantSplit/>
        </w:trPr>
        <w:tc>
          <w:tcPr>
            <w:tcW w:w="4680" w:type="dxa"/>
            <w:tcMar>
              <w:top w:w="60" w:type="dxa"/>
              <w:left w:w="80" w:type="dxa"/>
              <w:bottom w:w="60" w:type="dxa"/>
              <w:right w:w="80" w:type="dxa"/>
            </w:tcMar>
            <w:vAlign w:val="center"/>
          </w:tcPr>
          <w:p w14:paraId="5F0C9FEF" w14:textId="77777777" w:rsidR="00835B42" w:rsidRDefault="00000000">
            <w:pPr>
              <w:spacing w:after="40" w:line="240" w:lineRule="auto"/>
            </w:pPr>
            <w:r>
              <w:rPr>
                <w:sz w:val="18"/>
              </w:rPr>
              <w:t>2915.36.00</w:t>
            </w:r>
          </w:p>
        </w:tc>
        <w:tc>
          <w:tcPr>
            <w:tcW w:w="4679" w:type="dxa"/>
            <w:tcMar>
              <w:top w:w="60" w:type="dxa"/>
              <w:left w:w="80" w:type="dxa"/>
              <w:bottom w:w="60" w:type="dxa"/>
              <w:right w:w="80" w:type="dxa"/>
            </w:tcMar>
            <w:vAlign w:val="center"/>
          </w:tcPr>
          <w:p w14:paraId="02608113" w14:textId="77777777" w:rsidR="00835B42" w:rsidRDefault="00000000">
            <w:pPr>
              <w:spacing w:after="40" w:line="240" w:lineRule="auto"/>
            </w:pPr>
            <w:r>
              <w:rPr>
                <w:sz w:val="18"/>
              </w:rPr>
              <w:t>Dinoseb (ISO) acetate</w:t>
            </w:r>
          </w:p>
        </w:tc>
      </w:tr>
      <w:tr w:rsidR="00835B42" w14:paraId="0F99995B" w14:textId="77777777">
        <w:trPr>
          <w:cantSplit/>
        </w:trPr>
        <w:tc>
          <w:tcPr>
            <w:tcW w:w="4680" w:type="dxa"/>
            <w:tcMar>
              <w:top w:w="60" w:type="dxa"/>
              <w:left w:w="80" w:type="dxa"/>
              <w:bottom w:w="60" w:type="dxa"/>
              <w:right w:w="80" w:type="dxa"/>
            </w:tcMar>
            <w:vAlign w:val="center"/>
          </w:tcPr>
          <w:p w14:paraId="19944B0A" w14:textId="77777777" w:rsidR="00835B42" w:rsidRDefault="00000000">
            <w:pPr>
              <w:spacing w:after="40" w:line="240" w:lineRule="auto"/>
            </w:pPr>
            <w:r>
              <w:rPr>
                <w:sz w:val="18"/>
              </w:rPr>
              <w:t>2915.39.00</w:t>
            </w:r>
          </w:p>
        </w:tc>
        <w:tc>
          <w:tcPr>
            <w:tcW w:w="4679" w:type="dxa"/>
            <w:tcMar>
              <w:top w:w="60" w:type="dxa"/>
              <w:left w:w="80" w:type="dxa"/>
              <w:bottom w:w="60" w:type="dxa"/>
              <w:right w:w="80" w:type="dxa"/>
            </w:tcMar>
            <w:vAlign w:val="center"/>
          </w:tcPr>
          <w:p w14:paraId="690F6B70" w14:textId="77777777" w:rsidR="00835B42" w:rsidRDefault="00000000">
            <w:pPr>
              <w:spacing w:after="40" w:line="240" w:lineRule="auto"/>
            </w:pPr>
            <w:r>
              <w:rPr>
                <w:sz w:val="18"/>
              </w:rPr>
              <w:t>Other</w:t>
            </w:r>
          </w:p>
        </w:tc>
      </w:tr>
      <w:tr w:rsidR="00835B42" w14:paraId="406EDBB8" w14:textId="77777777">
        <w:trPr>
          <w:cantSplit/>
        </w:trPr>
        <w:tc>
          <w:tcPr>
            <w:tcW w:w="4680" w:type="dxa"/>
            <w:tcMar>
              <w:top w:w="60" w:type="dxa"/>
              <w:left w:w="80" w:type="dxa"/>
              <w:bottom w:w="60" w:type="dxa"/>
              <w:right w:w="80" w:type="dxa"/>
            </w:tcMar>
            <w:vAlign w:val="center"/>
          </w:tcPr>
          <w:p w14:paraId="129D0098" w14:textId="77777777" w:rsidR="00835B42" w:rsidRDefault="00000000">
            <w:pPr>
              <w:spacing w:after="40" w:line="240" w:lineRule="auto"/>
            </w:pPr>
            <w:r>
              <w:rPr>
                <w:sz w:val="18"/>
              </w:rPr>
              <w:t>2915.40.00</w:t>
            </w:r>
          </w:p>
        </w:tc>
        <w:tc>
          <w:tcPr>
            <w:tcW w:w="4679" w:type="dxa"/>
            <w:tcMar>
              <w:top w:w="60" w:type="dxa"/>
              <w:left w:w="80" w:type="dxa"/>
              <w:bottom w:w="60" w:type="dxa"/>
              <w:right w:w="80" w:type="dxa"/>
            </w:tcMar>
            <w:vAlign w:val="center"/>
          </w:tcPr>
          <w:p w14:paraId="2C2C741A" w14:textId="77777777" w:rsidR="00835B42" w:rsidRDefault="00000000">
            <w:pPr>
              <w:spacing w:after="40" w:line="240" w:lineRule="auto"/>
            </w:pPr>
            <w:r>
              <w:rPr>
                <w:sz w:val="18"/>
              </w:rPr>
              <w:t>Mono-, di- or trichloroacetic acids, their salts and esters</w:t>
            </w:r>
          </w:p>
        </w:tc>
      </w:tr>
      <w:tr w:rsidR="00835B42" w14:paraId="2DF80F8C" w14:textId="77777777">
        <w:trPr>
          <w:cantSplit/>
        </w:trPr>
        <w:tc>
          <w:tcPr>
            <w:tcW w:w="4680" w:type="dxa"/>
            <w:tcMar>
              <w:top w:w="60" w:type="dxa"/>
              <w:left w:w="80" w:type="dxa"/>
              <w:bottom w:w="60" w:type="dxa"/>
              <w:right w:w="80" w:type="dxa"/>
            </w:tcMar>
            <w:vAlign w:val="center"/>
          </w:tcPr>
          <w:p w14:paraId="77EFE640" w14:textId="77777777" w:rsidR="00835B42" w:rsidRDefault="00000000">
            <w:pPr>
              <w:spacing w:after="40" w:line="240" w:lineRule="auto"/>
            </w:pPr>
            <w:r>
              <w:rPr>
                <w:sz w:val="18"/>
              </w:rPr>
              <w:t>2915.50.00</w:t>
            </w:r>
          </w:p>
        </w:tc>
        <w:tc>
          <w:tcPr>
            <w:tcW w:w="4679" w:type="dxa"/>
            <w:tcMar>
              <w:top w:w="60" w:type="dxa"/>
              <w:left w:w="80" w:type="dxa"/>
              <w:bottom w:w="60" w:type="dxa"/>
              <w:right w:w="80" w:type="dxa"/>
            </w:tcMar>
            <w:vAlign w:val="center"/>
          </w:tcPr>
          <w:p w14:paraId="49611F3C" w14:textId="77777777" w:rsidR="00835B42" w:rsidRDefault="00000000">
            <w:pPr>
              <w:spacing w:after="40" w:line="240" w:lineRule="auto"/>
            </w:pPr>
            <w:r>
              <w:rPr>
                <w:sz w:val="18"/>
              </w:rPr>
              <w:t>Propionic acid, its salts and esters</w:t>
            </w:r>
          </w:p>
        </w:tc>
      </w:tr>
      <w:tr w:rsidR="00835B42" w14:paraId="410FBAC6" w14:textId="77777777">
        <w:trPr>
          <w:cantSplit/>
        </w:trPr>
        <w:tc>
          <w:tcPr>
            <w:tcW w:w="4680" w:type="dxa"/>
            <w:tcMar>
              <w:top w:w="60" w:type="dxa"/>
              <w:left w:w="80" w:type="dxa"/>
              <w:bottom w:w="60" w:type="dxa"/>
              <w:right w:w="80" w:type="dxa"/>
            </w:tcMar>
            <w:vAlign w:val="center"/>
          </w:tcPr>
          <w:p w14:paraId="20794407" w14:textId="77777777" w:rsidR="00835B42" w:rsidRDefault="00000000">
            <w:pPr>
              <w:spacing w:after="40" w:line="240" w:lineRule="auto"/>
            </w:pPr>
            <w:r>
              <w:rPr>
                <w:sz w:val="18"/>
              </w:rPr>
              <w:t>2915.60.00</w:t>
            </w:r>
          </w:p>
        </w:tc>
        <w:tc>
          <w:tcPr>
            <w:tcW w:w="4679" w:type="dxa"/>
            <w:tcMar>
              <w:top w:w="60" w:type="dxa"/>
              <w:left w:w="80" w:type="dxa"/>
              <w:bottom w:w="60" w:type="dxa"/>
              <w:right w:w="80" w:type="dxa"/>
            </w:tcMar>
            <w:vAlign w:val="center"/>
          </w:tcPr>
          <w:p w14:paraId="67339609" w14:textId="77777777" w:rsidR="00835B42" w:rsidRDefault="00000000">
            <w:pPr>
              <w:spacing w:after="40" w:line="240" w:lineRule="auto"/>
            </w:pPr>
            <w:r>
              <w:rPr>
                <w:sz w:val="18"/>
              </w:rPr>
              <w:t>Butanoic acids, pentanoic acids, their salts and esters</w:t>
            </w:r>
          </w:p>
        </w:tc>
      </w:tr>
      <w:tr w:rsidR="00835B42" w14:paraId="5161FB4E" w14:textId="77777777">
        <w:trPr>
          <w:cantSplit/>
        </w:trPr>
        <w:tc>
          <w:tcPr>
            <w:tcW w:w="4680" w:type="dxa"/>
            <w:tcMar>
              <w:top w:w="60" w:type="dxa"/>
              <w:left w:w="80" w:type="dxa"/>
              <w:bottom w:w="60" w:type="dxa"/>
              <w:right w:w="80" w:type="dxa"/>
            </w:tcMar>
            <w:vAlign w:val="center"/>
          </w:tcPr>
          <w:p w14:paraId="137D202A" w14:textId="77777777" w:rsidR="00835B42" w:rsidRDefault="00000000">
            <w:pPr>
              <w:spacing w:after="40" w:line="240" w:lineRule="auto"/>
            </w:pPr>
            <w:r>
              <w:rPr>
                <w:sz w:val="18"/>
              </w:rPr>
              <w:lastRenderedPageBreak/>
              <w:t>2915.70.00</w:t>
            </w:r>
          </w:p>
        </w:tc>
        <w:tc>
          <w:tcPr>
            <w:tcW w:w="4679" w:type="dxa"/>
            <w:tcMar>
              <w:top w:w="60" w:type="dxa"/>
              <w:left w:w="80" w:type="dxa"/>
              <w:bottom w:w="60" w:type="dxa"/>
              <w:right w:w="80" w:type="dxa"/>
            </w:tcMar>
            <w:vAlign w:val="center"/>
          </w:tcPr>
          <w:p w14:paraId="4247A3C1" w14:textId="77777777" w:rsidR="00835B42" w:rsidRDefault="00000000">
            <w:pPr>
              <w:spacing w:after="40" w:line="240" w:lineRule="auto"/>
            </w:pPr>
            <w:r>
              <w:rPr>
                <w:sz w:val="18"/>
              </w:rPr>
              <w:t>Palmitic acid, stearic acid, their salts and esters</w:t>
            </w:r>
          </w:p>
        </w:tc>
      </w:tr>
      <w:tr w:rsidR="00835B42" w14:paraId="1F42E7E8" w14:textId="77777777">
        <w:trPr>
          <w:cantSplit/>
        </w:trPr>
        <w:tc>
          <w:tcPr>
            <w:tcW w:w="4680" w:type="dxa"/>
            <w:tcMar>
              <w:top w:w="60" w:type="dxa"/>
              <w:left w:w="80" w:type="dxa"/>
              <w:bottom w:w="60" w:type="dxa"/>
              <w:right w:w="80" w:type="dxa"/>
            </w:tcMar>
            <w:vAlign w:val="center"/>
          </w:tcPr>
          <w:p w14:paraId="36F2B129" w14:textId="77777777" w:rsidR="00835B42" w:rsidRDefault="00000000">
            <w:pPr>
              <w:spacing w:after="40" w:line="240" w:lineRule="auto"/>
            </w:pPr>
            <w:r>
              <w:rPr>
                <w:sz w:val="18"/>
              </w:rPr>
              <w:t>2915.90.00</w:t>
            </w:r>
          </w:p>
        </w:tc>
        <w:tc>
          <w:tcPr>
            <w:tcW w:w="4679" w:type="dxa"/>
            <w:tcMar>
              <w:top w:w="60" w:type="dxa"/>
              <w:left w:w="80" w:type="dxa"/>
              <w:bottom w:w="60" w:type="dxa"/>
              <w:right w:w="80" w:type="dxa"/>
            </w:tcMar>
            <w:vAlign w:val="center"/>
          </w:tcPr>
          <w:p w14:paraId="178332DC" w14:textId="77777777" w:rsidR="00835B42" w:rsidRDefault="00000000">
            <w:pPr>
              <w:spacing w:after="40" w:line="240" w:lineRule="auto"/>
            </w:pPr>
            <w:r>
              <w:rPr>
                <w:sz w:val="18"/>
              </w:rPr>
              <w:t>Other</w:t>
            </w:r>
          </w:p>
        </w:tc>
      </w:tr>
      <w:tr w:rsidR="00835B42" w14:paraId="02E678AE" w14:textId="77777777">
        <w:trPr>
          <w:cantSplit/>
        </w:trPr>
        <w:tc>
          <w:tcPr>
            <w:tcW w:w="4680" w:type="dxa"/>
            <w:tcMar>
              <w:top w:w="60" w:type="dxa"/>
              <w:left w:w="80" w:type="dxa"/>
              <w:bottom w:w="60" w:type="dxa"/>
              <w:right w:w="80" w:type="dxa"/>
            </w:tcMar>
            <w:vAlign w:val="center"/>
          </w:tcPr>
          <w:p w14:paraId="64C77BC8" w14:textId="77777777" w:rsidR="00835B42" w:rsidRDefault="00000000">
            <w:pPr>
              <w:spacing w:after="40" w:line="240" w:lineRule="auto"/>
            </w:pPr>
            <w:r>
              <w:rPr>
                <w:sz w:val="18"/>
              </w:rPr>
              <w:t>2916.11.00</w:t>
            </w:r>
          </w:p>
        </w:tc>
        <w:tc>
          <w:tcPr>
            <w:tcW w:w="4679" w:type="dxa"/>
            <w:tcMar>
              <w:top w:w="60" w:type="dxa"/>
              <w:left w:w="80" w:type="dxa"/>
              <w:bottom w:w="60" w:type="dxa"/>
              <w:right w:w="80" w:type="dxa"/>
            </w:tcMar>
            <w:vAlign w:val="center"/>
          </w:tcPr>
          <w:p w14:paraId="53E492F4" w14:textId="77777777" w:rsidR="00835B42" w:rsidRDefault="00000000">
            <w:pPr>
              <w:spacing w:after="40" w:line="240" w:lineRule="auto"/>
            </w:pPr>
            <w:r>
              <w:rPr>
                <w:sz w:val="18"/>
              </w:rPr>
              <w:t>Acrylic acid and its salts</w:t>
            </w:r>
          </w:p>
        </w:tc>
      </w:tr>
      <w:tr w:rsidR="00835B42" w14:paraId="6DC03C5C" w14:textId="77777777">
        <w:trPr>
          <w:cantSplit/>
        </w:trPr>
        <w:tc>
          <w:tcPr>
            <w:tcW w:w="4680" w:type="dxa"/>
            <w:tcMar>
              <w:top w:w="60" w:type="dxa"/>
              <w:left w:w="80" w:type="dxa"/>
              <w:bottom w:w="60" w:type="dxa"/>
              <w:right w:w="80" w:type="dxa"/>
            </w:tcMar>
            <w:vAlign w:val="center"/>
          </w:tcPr>
          <w:p w14:paraId="5EB05D1D" w14:textId="77777777" w:rsidR="00835B42" w:rsidRDefault="00000000">
            <w:pPr>
              <w:spacing w:after="40" w:line="240" w:lineRule="auto"/>
            </w:pPr>
            <w:r>
              <w:rPr>
                <w:sz w:val="18"/>
              </w:rPr>
              <w:t>2916.12.00</w:t>
            </w:r>
          </w:p>
        </w:tc>
        <w:tc>
          <w:tcPr>
            <w:tcW w:w="4679" w:type="dxa"/>
            <w:tcMar>
              <w:top w:w="60" w:type="dxa"/>
              <w:left w:w="80" w:type="dxa"/>
              <w:bottom w:w="60" w:type="dxa"/>
              <w:right w:w="80" w:type="dxa"/>
            </w:tcMar>
            <w:vAlign w:val="center"/>
          </w:tcPr>
          <w:p w14:paraId="2EF0FA54" w14:textId="77777777" w:rsidR="00835B42" w:rsidRDefault="00000000">
            <w:pPr>
              <w:spacing w:after="40" w:line="240" w:lineRule="auto"/>
            </w:pPr>
            <w:r>
              <w:rPr>
                <w:sz w:val="18"/>
              </w:rPr>
              <w:t>Esters of acrylic acid</w:t>
            </w:r>
          </w:p>
        </w:tc>
      </w:tr>
      <w:tr w:rsidR="00835B42" w14:paraId="1BF34EE7" w14:textId="77777777">
        <w:trPr>
          <w:cantSplit/>
        </w:trPr>
        <w:tc>
          <w:tcPr>
            <w:tcW w:w="4680" w:type="dxa"/>
            <w:tcMar>
              <w:top w:w="60" w:type="dxa"/>
              <w:left w:w="80" w:type="dxa"/>
              <w:bottom w:w="60" w:type="dxa"/>
              <w:right w:w="80" w:type="dxa"/>
            </w:tcMar>
            <w:vAlign w:val="center"/>
          </w:tcPr>
          <w:p w14:paraId="02D87915" w14:textId="77777777" w:rsidR="00835B42" w:rsidRDefault="00000000">
            <w:pPr>
              <w:spacing w:after="40" w:line="240" w:lineRule="auto"/>
            </w:pPr>
            <w:r>
              <w:rPr>
                <w:sz w:val="18"/>
              </w:rPr>
              <w:t>2916.13.00</w:t>
            </w:r>
          </w:p>
        </w:tc>
        <w:tc>
          <w:tcPr>
            <w:tcW w:w="4679" w:type="dxa"/>
            <w:tcMar>
              <w:top w:w="60" w:type="dxa"/>
              <w:left w:w="80" w:type="dxa"/>
              <w:bottom w:w="60" w:type="dxa"/>
              <w:right w:w="80" w:type="dxa"/>
            </w:tcMar>
            <w:vAlign w:val="center"/>
          </w:tcPr>
          <w:p w14:paraId="45A9BE38" w14:textId="77777777" w:rsidR="00835B42" w:rsidRDefault="00000000">
            <w:pPr>
              <w:spacing w:after="40" w:line="240" w:lineRule="auto"/>
            </w:pPr>
            <w:r>
              <w:rPr>
                <w:sz w:val="18"/>
              </w:rPr>
              <w:t>Methacrylic acid and its salts</w:t>
            </w:r>
          </w:p>
        </w:tc>
      </w:tr>
      <w:tr w:rsidR="00835B42" w14:paraId="6C0111F2" w14:textId="77777777">
        <w:trPr>
          <w:cantSplit/>
        </w:trPr>
        <w:tc>
          <w:tcPr>
            <w:tcW w:w="4680" w:type="dxa"/>
            <w:tcMar>
              <w:top w:w="60" w:type="dxa"/>
              <w:left w:w="80" w:type="dxa"/>
              <w:bottom w:w="60" w:type="dxa"/>
              <w:right w:w="80" w:type="dxa"/>
            </w:tcMar>
            <w:vAlign w:val="center"/>
          </w:tcPr>
          <w:p w14:paraId="6026B541" w14:textId="77777777" w:rsidR="00835B42" w:rsidRDefault="00000000">
            <w:pPr>
              <w:spacing w:after="40" w:line="240" w:lineRule="auto"/>
            </w:pPr>
            <w:r>
              <w:rPr>
                <w:sz w:val="18"/>
              </w:rPr>
              <w:t>2916.14.00</w:t>
            </w:r>
          </w:p>
        </w:tc>
        <w:tc>
          <w:tcPr>
            <w:tcW w:w="4679" w:type="dxa"/>
            <w:tcMar>
              <w:top w:w="60" w:type="dxa"/>
              <w:left w:w="80" w:type="dxa"/>
              <w:bottom w:w="60" w:type="dxa"/>
              <w:right w:w="80" w:type="dxa"/>
            </w:tcMar>
            <w:vAlign w:val="center"/>
          </w:tcPr>
          <w:p w14:paraId="48046770" w14:textId="77777777" w:rsidR="00835B42" w:rsidRDefault="00000000">
            <w:pPr>
              <w:spacing w:after="40" w:line="240" w:lineRule="auto"/>
            </w:pPr>
            <w:r>
              <w:rPr>
                <w:sz w:val="18"/>
              </w:rPr>
              <w:t>Esters of methacrylic acid</w:t>
            </w:r>
          </w:p>
        </w:tc>
      </w:tr>
      <w:tr w:rsidR="00835B42" w14:paraId="01A25314" w14:textId="77777777">
        <w:trPr>
          <w:cantSplit/>
        </w:trPr>
        <w:tc>
          <w:tcPr>
            <w:tcW w:w="4680" w:type="dxa"/>
            <w:tcMar>
              <w:top w:w="60" w:type="dxa"/>
              <w:left w:w="80" w:type="dxa"/>
              <w:bottom w:w="60" w:type="dxa"/>
              <w:right w:w="80" w:type="dxa"/>
            </w:tcMar>
            <w:vAlign w:val="center"/>
          </w:tcPr>
          <w:p w14:paraId="001A5E17" w14:textId="77777777" w:rsidR="00835B42" w:rsidRDefault="00000000">
            <w:pPr>
              <w:spacing w:after="40" w:line="240" w:lineRule="auto"/>
            </w:pPr>
            <w:r>
              <w:rPr>
                <w:sz w:val="18"/>
              </w:rPr>
              <w:t>2916.15.00</w:t>
            </w:r>
          </w:p>
        </w:tc>
        <w:tc>
          <w:tcPr>
            <w:tcW w:w="4679" w:type="dxa"/>
            <w:tcMar>
              <w:top w:w="60" w:type="dxa"/>
              <w:left w:w="80" w:type="dxa"/>
              <w:bottom w:w="60" w:type="dxa"/>
              <w:right w:w="80" w:type="dxa"/>
            </w:tcMar>
            <w:vAlign w:val="center"/>
          </w:tcPr>
          <w:p w14:paraId="0E983E7F" w14:textId="77777777" w:rsidR="00835B42" w:rsidRDefault="00000000">
            <w:pPr>
              <w:spacing w:after="40" w:line="240" w:lineRule="auto"/>
            </w:pPr>
            <w:r>
              <w:rPr>
                <w:sz w:val="18"/>
              </w:rPr>
              <w:t>Oleic, linoleic or linolenic acids, their salts and esters</w:t>
            </w:r>
          </w:p>
        </w:tc>
      </w:tr>
      <w:tr w:rsidR="00835B42" w14:paraId="2BB506EE" w14:textId="77777777">
        <w:trPr>
          <w:cantSplit/>
        </w:trPr>
        <w:tc>
          <w:tcPr>
            <w:tcW w:w="4680" w:type="dxa"/>
            <w:tcMar>
              <w:top w:w="60" w:type="dxa"/>
              <w:left w:w="80" w:type="dxa"/>
              <w:bottom w:w="60" w:type="dxa"/>
              <w:right w:w="80" w:type="dxa"/>
            </w:tcMar>
            <w:vAlign w:val="center"/>
          </w:tcPr>
          <w:p w14:paraId="4B59C5F1" w14:textId="77777777" w:rsidR="00835B42" w:rsidRDefault="00000000">
            <w:pPr>
              <w:spacing w:after="40" w:line="240" w:lineRule="auto"/>
            </w:pPr>
            <w:r>
              <w:rPr>
                <w:sz w:val="18"/>
              </w:rPr>
              <w:t>2916.16.00</w:t>
            </w:r>
          </w:p>
        </w:tc>
        <w:tc>
          <w:tcPr>
            <w:tcW w:w="4679" w:type="dxa"/>
            <w:tcMar>
              <w:top w:w="60" w:type="dxa"/>
              <w:left w:w="80" w:type="dxa"/>
              <w:bottom w:w="60" w:type="dxa"/>
              <w:right w:w="80" w:type="dxa"/>
            </w:tcMar>
            <w:vAlign w:val="center"/>
          </w:tcPr>
          <w:p w14:paraId="4E0B89DF" w14:textId="77777777" w:rsidR="00835B42" w:rsidRDefault="00000000">
            <w:pPr>
              <w:spacing w:after="40" w:line="240" w:lineRule="auto"/>
            </w:pPr>
            <w:r>
              <w:rPr>
                <w:sz w:val="18"/>
              </w:rPr>
              <w:t>Binapacryl (ISO)</w:t>
            </w:r>
          </w:p>
        </w:tc>
      </w:tr>
      <w:tr w:rsidR="00835B42" w14:paraId="767684F2" w14:textId="77777777">
        <w:trPr>
          <w:cantSplit/>
        </w:trPr>
        <w:tc>
          <w:tcPr>
            <w:tcW w:w="4680" w:type="dxa"/>
            <w:tcMar>
              <w:top w:w="60" w:type="dxa"/>
              <w:left w:w="80" w:type="dxa"/>
              <w:bottom w:w="60" w:type="dxa"/>
              <w:right w:w="80" w:type="dxa"/>
            </w:tcMar>
            <w:vAlign w:val="center"/>
          </w:tcPr>
          <w:p w14:paraId="5AD7A6E9" w14:textId="77777777" w:rsidR="00835B42" w:rsidRDefault="00000000">
            <w:pPr>
              <w:spacing w:after="40" w:line="240" w:lineRule="auto"/>
            </w:pPr>
            <w:r>
              <w:rPr>
                <w:sz w:val="18"/>
              </w:rPr>
              <w:t>2916.19.00</w:t>
            </w:r>
          </w:p>
        </w:tc>
        <w:tc>
          <w:tcPr>
            <w:tcW w:w="4679" w:type="dxa"/>
            <w:tcMar>
              <w:top w:w="60" w:type="dxa"/>
              <w:left w:w="80" w:type="dxa"/>
              <w:bottom w:w="60" w:type="dxa"/>
              <w:right w:w="80" w:type="dxa"/>
            </w:tcMar>
            <w:vAlign w:val="center"/>
          </w:tcPr>
          <w:p w14:paraId="1E2B194E" w14:textId="77777777" w:rsidR="00835B42" w:rsidRDefault="00000000">
            <w:pPr>
              <w:spacing w:after="40" w:line="240" w:lineRule="auto"/>
            </w:pPr>
            <w:r>
              <w:rPr>
                <w:sz w:val="18"/>
              </w:rPr>
              <w:t>Other</w:t>
            </w:r>
          </w:p>
        </w:tc>
      </w:tr>
      <w:tr w:rsidR="00835B42" w14:paraId="1E9AD883" w14:textId="77777777">
        <w:trPr>
          <w:cantSplit/>
        </w:trPr>
        <w:tc>
          <w:tcPr>
            <w:tcW w:w="4680" w:type="dxa"/>
            <w:tcMar>
              <w:top w:w="60" w:type="dxa"/>
              <w:left w:w="80" w:type="dxa"/>
              <w:bottom w:w="60" w:type="dxa"/>
              <w:right w:w="80" w:type="dxa"/>
            </w:tcMar>
            <w:vAlign w:val="center"/>
          </w:tcPr>
          <w:p w14:paraId="3BD74049" w14:textId="77777777" w:rsidR="00835B42" w:rsidRDefault="00000000">
            <w:pPr>
              <w:spacing w:after="40" w:line="240" w:lineRule="auto"/>
            </w:pPr>
            <w:r>
              <w:rPr>
                <w:sz w:val="18"/>
              </w:rPr>
              <w:t>2916.20.00</w:t>
            </w:r>
          </w:p>
        </w:tc>
        <w:tc>
          <w:tcPr>
            <w:tcW w:w="4679" w:type="dxa"/>
            <w:tcMar>
              <w:top w:w="60" w:type="dxa"/>
              <w:left w:w="80" w:type="dxa"/>
              <w:bottom w:w="60" w:type="dxa"/>
              <w:right w:w="80" w:type="dxa"/>
            </w:tcMar>
            <w:vAlign w:val="center"/>
          </w:tcPr>
          <w:p w14:paraId="4BC9FA79" w14:textId="77777777" w:rsidR="00835B42" w:rsidRDefault="00000000">
            <w:pPr>
              <w:spacing w:after="40" w:line="240" w:lineRule="auto"/>
            </w:pPr>
            <w:r>
              <w:rPr>
                <w:sz w:val="18"/>
              </w:rPr>
              <w:t>Cyclanic, cyclenic or cycloterpenic monocarboxylic acids, their anhydrides, halides, peroxides, peroxyacids and their</w:t>
            </w:r>
          </w:p>
        </w:tc>
      </w:tr>
    </w:tbl>
    <w:p w14:paraId="3570EA4A" w14:textId="77777777" w:rsidR="00835B42" w:rsidRDefault="00000000">
      <w:pPr>
        <w:spacing w:before="160" w:after="160"/>
      </w:pPr>
      <w:r>
        <w:t>derivatives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8DBB403" w14:textId="77777777">
        <w:trPr>
          <w:cantSplit/>
          <w:tblHeader/>
        </w:trPr>
        <w:tc>
          <w:tcPr>
            <w:tcW w:w="4680" w:type="dxa"/>
            <w:tcMar>
              <w:top w:w="60" w:type="dxa"/>
              <w:left w:w="80" w:type="dxa"/>
              <w:bottom w:w="60" w:type="dxa"/>
              <w:right w:w="80" w:type="dxa"/>
            </w:tcMar>
            <w:vAlign w:val="center"/>
          </w:tcPr>
          <w:p w14:paraId="47D8E46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6BF6D94" w14:textId="77777777" w:rsidR="00835B42" w:rsidRDefault="00000000">
            <w:pPr>
              <w:spacing w:after="40" w:line="240" w:lineRule="auto"/>
            </w:pPr>
            <w:r>
              <w:rPr>
                <w:b/>
                <w:sz w:val="18"/>
              </w:rPr>
              <w:t>Description</w:t>
            </w:r>
          </w:p>
        </w:tc>
      </w:tr>
      <w:tr w:rsidR="00835B42" w14:paraId="21E69B25" w14:textId="77777777">
        <w:trPr>
          <w:cantSplit/>
        </w:trPr>
        <w:tc>
          <w:tcPr>
            <w:tcW w:w="4680" w:type="dxa"/>
            <w:tcMar>
              <w:top w:w="60" w:type="dxa"/>
              <w:left w:w="80" w:type="dxa"/>
              <w:bottom w:w="60" w:type="dxa"/>
              <w:right w:w="80" w:type="dxa"/>
            </w:tcMar>
            <w:vAlign w:val="center"/>
          </w:tcPr>
          <w:p w14:paraId="7F95AA7B" w14:textId="77777777" w:rsidR="00835B42" w:rsidRDefault="00000000">
            <w:pPr>
              <w:spacing w:after="40" w:line="240" w:lineRule="auto"/>
            </w:pPr>
            <w:r>
              <w:rPr>
                <w:sz w:val="18"/>
              </w:rPr>
              <w:t>2916.31.00</w:t>
            </w:r>
          </w:p>
        </w:tc>
        <w:tc>
          <w:tcPr>
            <w:tcW w:w="4679" w:type="dxa"/>
            <w:tcMar>
              <w:top w:w="60" w:type="dxa"/>
              <w:left w:w="80" w:type="dxa"/>
              <w:bottom w:w="60" w:type="dxa"/>
              <w:right w:w="80" w:type="dxa"/>
            </w:tcMar>
            <w:vAlign w:val="center"/>
          </w:tcPr>
          <w:p w14:paraId="2BBA3742" w14:textId="77777777" w:rsidR="00835B42" w:rsidRDefault="00000000">
            <w:pPr>
              <w:spacing w:after="40" w:line="240" w:lineRule="auto"/>
            </w:pPr>
            <w:r>
              <w:rPr>
                <w:sz w:val="18"/>
              </w:rPr>
              <w:t>Benzoic acid, its salts and esters</w:t>
            </w:r>
          </w:p>
        </w:tc>
      </w:tr>
      <w:tr w:rsidR="00835B42" w14:paraId="46490F63" w14:textId="77777777">
        <w:trPr>
          <w:cantSplit/>
        </w:trPr>
        <w:tc>
          <w:tcPr>
            <w:tcW w:w="4680" w:type="dxa"/>
            <w:tcMar>
              <w:top w:w="60" w:type="dxa"/>
              <w:left w:w="80" w:type="dxa"/>
              <w:bottom w:w="60" w:type="dxa"/>
              <w:right w:w="80" w:type="dxa"/>
            </w:tcMar>
            <w:vAlign w:val="center"/>
          </w:tcPr>
          <w:p w14:paraId="26DAAED0" w14:textId="77777777" w:rsidR="00835B42" w:rsidRDefault="00000000">
            <w:pPr>
              <w:spacing w:after="40" w:line="240" w:lineRule="auto"/>
            </w:pPr>
            <w:r>
              <w:rPr>
                <w:sz w:val="18"/>
              </w:rPr>
              <w:t>2916.32.00</w:t>
            </w:r>
          </w:p>
        </w:tc>
        <w:tc>
          <w:tcPr>
            <w:tcW w:w="4679" w:type="dxa"/>
            <w:tcMar>
              <w:top w:w="60" w:type="dxa"/>
              <w:left w:w="80" w:type="dxa"/>
              <w:bottom w:w="60" w:type="dxa"/>
              <w:right w:w="80" w:type="dxa"/>
            </w:tcMar>
            <w:vAlign w:val="center"/>
          </w:tcPr>
          <w:p w14:paraId="2E712945" w14:textId="77777777" w:rsidR="00835B42" w:rsidRDefault="00000000">
            <w:pPr>
              <w:spacing w:after="40" w:line="240" w:lineRule="auto"/>
            </w:pPr>
            <w:r>
              <w:rPr>
                <w:sz w:val="18"/>
              </w:rPr>
              <w:t>Benzoyl peroxide and benzoyl chloride</w:t>
            </w:r>
          </w:p>
        </w:tc>
      </w:tr>
      <w:tr w:rsidR="00835B42" w14:paraId="1E00A7A5" w14:textId="77777777">
        <w:trPr>
          <w:cantSplit/>
        </w:trPr>
        <w:tc>
          <w:tcPr>
            <w:tcW w:w="4680" w:type="dxa"/>
            <w:tcMar>
              <w:top w:w="60" w:type="dxa"/>
              <w:left w:w="80" w:type="dxa"/>
              <w:bottom w:w="60" w:type="dxa"/>
              <w:right w:w="80" w:type="dxa"/>
            </w:tcMar>
            <w:vAlign w:val="center"/>
          </w:tcPr>
          <w:p w14:paraId="7BE02233" w14:textId="77777777" w:rsidR="00835B42" w:rsidRDefault="00000000">
            <w:pPr>
              <w:spacing w:after="40" w:line="240" w:lineRule="auto"/>
            </w:pPr>
            <w:r>
              <w:rPr>
                <w:sz w:val="18"/>
              </w:rPr>
              <w:t>2916.34.00</w:t>
            </w:r>
          </w:p>
        </w:tc>
        <w:tc>
          <w:tcPr>
            <w:tcW w:w="4679" w:type="dxa"/>
            <w:tcMar>
              <w:top w:w="60" w:type="dxa"/>
              <w:left w:w="80" w:type="dxa"/>
              <w:bottom w:w="60" w:type="dxa"/>
              <w:right w:w="80" w:type="dxa"/>
            </w:tcMar>
            <w:vAlign w:val="center"/>
          </w:tcPr>
          <w:p w14:paraId="608D0B8A" w14:textId="77777777" w:rsidR="00835B42" w:rsidRDefault="00000000">
            <w:pPr>
              <w:spacing w:after="40" w:line="240" w:lineRule="auto"/>
            </w:pPr>
            <w:r>
              <w:rPr>
                <w:sz w:val="18"/>
              </w:rPr>
              <w:t>Phenylacetic acid and its salts</w:t>
            </w:r>
          </w:p>
        </w:tc>
      </w:tr>
      <w:tr w:rsidR="00835B42" w14:paraId="5ED5FEDE" w14:textId="77777777">
        <w:trPr>
          <w:cantSplit/>
        </w:trPr>
        <w:tc>
          <w:tcPr>
            <w:tcW w:w="4680" w:type="dxa"/>
            <w:tcMar>
              <w:top w:w="60" w:type="dxa"/>
              <w:left w:w="80" w:type="dxa"/>
              <w:bottom w:w="60" w:type="dxa"/>
              <w:right w:w="80" w:type="dxa"/>
            </w:tcMar>
            <w:vAlign w:val="center"/>
          </w:tcPr>
          <w:p w14:paraId="1A2C17BF" w14:textId="77777777" w:rsidR="00835B42" w:rsidRDefault="00000000">
            <w:pPr>
              <w:spacing w:after="40" w:line="240" w:lineRule="auto"/>
            </w:pPr>
            <w:r>
              <w:rPr>
                <w:sz w:val="18"/>
              </w:rPr>
              <w:t>2916.39.00</w:t>
            </w:r>
          </w:p>
        </w:tc>
        <w:tc>
          <w:tcPr>
            <w:tcW w:w="4679" w:type="dxa"/>
            <w:tcMar>
              <w:top w:w="60" w:type="dxa"/>
              <w:left w:w="80" w:type="dxa"/>
              <w:bottom w:w="60" w:type="dxa"/>
              <w:right w:w="80" w:type="dxa"/>
            </w:tcMar>
            <w:vAlign w:val="center"/>
          </w:tcPr>
          <w:p w14:paraId="2897B3B5" w14:textId="77777777" w:rsidR="00835B42" w:rsidRDefault="00000000">
            <w:pPr>
              <w:spacing w:after="40" w:line="240" w:lineRule="auto"/>
            </w:pPr>
            <w:r>
              <w:rPr>
                <w:sz w:val="18"/>
              </w:rPr>
              <w:t>Other</w:t>
            </w:r>
          </w:p>
        </w:tc>
      </w:tr>
      <w:tr w:rsidR="00835B42" w14:paraId="323EC9E8" w14:textId="77777777">
        <w:trPr>
          <w:cantSplit/>
        </w:trPr>
        <w:tc>
          <w:tcPr>
            <w:tcW w:w="4680" w:type="dxa"/>
            <w:tcMar>
              <w:top w:w="60" w:type="dxa"/>
              <w:left w:w="80" w:type="dxa"/>
              <w:bottom w:w="60" w:type="dxa"/>
              <w:right w:w="80" w:type="dxa"/>
            </w:tcMar>
            <w:vAlign w:val="center"/>
          </w:tcPr>
          <w:p w14:paraId="529F7BDD" w14:textId="77777777" w:rsidR="00835B42" w:rsidRDefault="00000000">
            <w:pPr>
              <w:spacing w:after="40" w:line="240" w:lineRule="auto"/>
            </w:pPr>
            <w:r>
              <w:rPr>
                <w:sz w:val="18"/>
              </w:rPr>
              <w:t>2917.11.00</w:t>
            </w:r>
          </w:p>
        </w:tc>
        <w:tc>
          <w:tcPr>
            <w:tcW w:w="4679" w:type="dxa"/>
            <w:tcMar>
              <w:top w:w="60" w:type="dxa"/>
              <w:left w:w="80" w:type="dxa"/>
              <w:bottom w:w="60" w:type="dxa"/>
              <w:right w:w="80" w:type="dxa"/>
            </w:tcMar>
            <w:vAlign w:val="center"/>
          </w:tcPr>
          <w:p w14:paraId="4B5FB8BB" w14:textId="77777777" w:rsidR="00835B42" w:rsidRDefault="00000000">
            <w:pPr>
              <w:spacing w:after="40" w:line="240" w:lineRule="auto"/>
            </w:pPr>
            <w:r>
              <w:rPr>
                <w:sz w:val="18"/>
              </w:rPr>
              <w:t>Oxalic acid, its salts and esters</w:t>
            </w:r>
          </w:p>
        </w:tc>
      </w:tr>
      <w:tr w:rsidR="00835B42" w14:paraId="2F4F538A" w14:textId="77777777">
        <w:trPr>
          <w:cantSplit/>
        </w:trPr>
        <w:tc>
          <w:tcPr>
            <w:tcW w:w="4680" w:type="dxa"/>
            <w:tcMar>
              <w:top w:w="60" w:type="dxa"/>
              <w:left w:w="80" w:type="dxa"/>
              <w:bottom w:w="60" w:type="dxa"/>
              <w:right w:w="80" w:type="dxa"/>
            </w:tcMar>
            <w:vAlign w:val="center"/>
          </w:tcPr>
          <w:p w14:paraId="2DD4994E" w14:textId="77777777" w:rsidR="00835B42" w:rsidRDefault="00000000">
            <w:pPr>
              <w:spacing w:after="40" w:line="240" w:lineRule="auto"/>
            </w:pPr>
            <w:r>
              <w:rPr>
                <w:sz w:val="18"/>
              </w:rPr>
              <w:t>2917.12.00</w:t>
            </w:r>
          </w:p>
        </w:tc>
        <w:tc>
          <w:tcPr>
            <w:tcW w:w="4679" w:type="dxa"/>
            <w:tcMar>
              <w:top w:w="60" w:type="dxa"/>
              <w:left w:w="80" w:type="dxa"/>
              <w:bottom w:w="60" w:type="dxa"/>
              <w:right w:w="80" w:type="dxa"/>
            </w:tcMar>
            <w:vAlign w:val="center"/>
          </w:tcPr>
          <w:p w14:paraId="500A1EE0" w14:textId="77777777" w:rsidR="00835B42" w:rsidRDefault="00000000">
            <w:pPr>
              <w:spacing w:after="40" w:line="240" w:lineRule="auto"/>
            </w:pPr>
            <w:r>
              <w:rPr>
                <w:sz w:val="18"/>
              </w:rPr>
              <w:t>Adipic acid, its salts and esters</w:t>
            </w:r>
          </w:p>
        </w:tc>
      </w:tr>
      <w:tr w:rsidR="00835B42" w14:paraId="24BF7FF6" w14:textId="77777777">
        <w:trPr>
          <w:cantSplit/>
        </w:trPr>
        <w:tc>
          <w:tcPr>
            <w:tcW w:w="4680" w:type="dxa"/>
            <w:tcMar>
              <w:top w:w="60" w:type="dxa"/>
              <w:left w:w="80" w:type="dxa"/>
              <w:bottom w:w="60" w:type="dxa"/>
              <w:right w:w="80" w:type="dxa"/>
            </w:tcMar>
            <w:vAlign w:val="center"/>
          </w:tcPr>
          <w:p w14:paraId="114498A5" w14:textId="77777777" w:rsidR="00835B42" w:rsidRDefault="00000000">
            <w:pPr>
              <w:spacing w:after="40" w:line="240" w:lineRule="auto"/>
            </w:pPr>
            <w:r>
              <w:rPr>
                <w:sz w:val="18"/>
              </w:rPr>
              <w:t>2917.13.00</w:t>
            </w:r>
          </w:p>
        </w:tc>
        <w:tc>
          <w:tcPr>
            <w:tcW w:w="4679" w:type="dxa"/>
            <w:tcMar>
              <w:top w:w="60" w:type="dxa"/>
              <w:left w:w="80" w:type="dxa"/>
              <w:bottom w:w="60" w:type="dxa"/>
              <w:right w:w="80" w:type="dxa"/>
            </w:tcMar>
            <w:vAlign w:val="center"/>
          </w:tcPr>
          <w:p w14:paraId="0FA0BEAC" w14:textId="77777777" w:rsidR="00835B42" w:rsidRDefault="00000000">
            <w:pPr>
              <w:spacing w:after="40" w:line="240" w:lineRule="auto"/>
            </w:pPr>
            <w:r>
              <w:rPr>
                <w:sz w:val="18"/>
              </w:rPr>
              <w:t>Azelaic acid, sebacic acid, their salts and esters</w:t>
            </w:r>
          </w:p>
        </w:tc>
      </w:tr>
      <w:tr w:rsidR="00835B42" w14:paraId="29A4EB68" w14:textId="77777777">
        <w:trPr>
          <w:cantSplit/>
        </w:trPr>
        <w:tc>
          <w:tcPr>
            <w:tcW w:w="4680" w:type="dxa"/>
            <w:tcMar>
              <w:top w:w="60" w:type="dxa"/>
              <w:left w:w="80" w:type="dxa"/>
              <w:bottom w:w="60" w:type="dxa"/>
              <w:right w:w="80" w:type="dxa"/>
            </w:tcMar>
            <w:vAlign w:val="center"/>
          </w:tcPr>
          <w:p w14:paraId="619CD20A" w14:textId="77777777" w:rsidR="00835B42" w:rsidRDefault="00000000">
            <w:pPr>
              <w:spacing w:after="40" w:line="240" w:lineRule="auto"/>
            </w:pPr>
            <w:r>
              <w:rPr>
                <w:sz w:val="18"/>
              </w:rPr>
              <w:t>2917.14.00</w:t>
            </w:r>
          </w:p>
        </w:tc>
        <w:tc>
          <w:tcPr>
            <w:tcW w:w="4679" w:type="dxa"/>
            <w:tcMar>
              <w:top w:w="60" w:type="dxa"/>
              <w:left w:w="80" w:type="dxa"/>
              <w:bottom w:w="60" w:type="dxa"/>
              <w:right w:w="80" w:type="dxa"/>
            </w:tcMar>
            <w:vAlign w:val="center"/>
          </w:tcPr>
          <w:p w14:paraId="5832A305" w14:textId="77777777" w:rsidR="00835B42" w:rsidRDefault="00000000">
            <w:pPr>
              <w:spacing w:after="40" w:line="240" w:lineRule="auto"/>
            </w:pPr>
            <w:r>
              <w:rPr>
                <w:sz w:val="18"/>
              </w:rPr>
              <w:t>Maleic anhydride</w:t>
            </w:r>
          </w:p>
        </w:tc>
      </w:tr>
      <w:tr w:rsidR="00835B42" w14:paraId="5D4C6744" w14:textId="77777777">
        <w:trPr>
          <w:cantSplit/>
        </w:trPr>
        <w:tc>
          <w:tcPr>
            <w:tcW w:w="4680" w:type="dxa"/>
            <w:tcMar>
              <w:top w:w="60" w:type="dxa"/>
              <w:left w:w="80" w:type="dxa"/>
              <w:bottom w:w="60" w:type="dxa"/>
              <w:right w:w="80" w:type="dxa"/>
            </w:tcMar>
            <w:vAlign w:val="center"/>
          </w:tcPr>
          <w:p w14:paraId="36E7C089" w14:textId="77777777" w:rsidR="00835B42" w:rsidRDefault="00000000">
            <w:pPr>
              <w:spacing w:after="40" w:line="240" w:lineRule="auto"/>
            </w:pPr>
            <w:r>
              <w:rPr>
                <w:sz w:val="18"/>
              </w:rPr>
              <w:t>2917.19.10</w:t>
            </w:r>
          </w:p>
        </w:tc>
        <w:tc>
          <w:tcPr>
            <w:tcW w:w="4679" w:type="dxa"/>
            <w:tcMar>
              <w:top w:w="60" w:type="dxa"/>
              <w:left w:w="80" w:type="dxa"/>
              <w:bottom w:w="60" w:type="dxa"/>
              <w:right w:w="80" w:type="dxa"/>
            </w:tcMar>
            <w:vAlign w:val="center"/>
          </w:tcPr>
          <w:p w14:paraId="73D213BE" w14:textId="77777777" w:rsidR="00835B42" w:rsidRDefault="00000000">
            <w:pPr>
              <w:spacing w:after="40" w:line="240" w:lineRule="auto"/>
            </w:pPr>
            <w:r>
              <w:rPr>
                <w:sz w:val="18"/>
              </w:rPr>
              <w:t>Dibutyl fumarate; Dibutyl maleate; Ferrous fumarate; Lead fumarate, tetrabasic; Maleic acid</w:t>
            </w:r>
          </w:p>
        </w:tc>
      </w:tr>
      <w:tr w:rsidR="00835B42" w14:paraId="7FF249AE" w14:textId="77777777">
        <w:trPr>
          <w:cantSplit/>
        </w:trPr>
        <w:tc>
          <w:tcPr>
            <w:tcW w:w="4680" w:type="dxa"/>
            <w:tcMar>
              <w:top w:w="60" w:type="dxa"/>
              <w:left w:w="80" w:type="dxa"/>
              <w:bottom w:w="60" w:type="dxa"/>
              <w:right w:w="80" w:type="dxa"/>
            </w:tcMar>
            <w:vAlign w:val="center"/>
          </w:tcPr>
          <w:p w14:paraId="572296A9" w14:textId="77777777" w:rsidR="00835B42" w:rsidRDefault="00000000">
            <w:pPr>
              <w:spacing w:after="40" w:line="240" w:lineRule="auto"/>
            </w:pPr>
            <w:r>
              <w:rPr>
                <w:sz w:val="18"/>
              </w:rPr>
              <w:t>2917.19.91</w:t>
            </w:r>
          </w:p>
        </w:tc>
        <w:tc>
          <w:tcPr>
            <w:tcW w:w="4679" w:type="dxa"/>
            <w:tcMar>
              <w:top w:w="60" w:type="dxa"/>
              <w:left w:w="80" w:type="dxa"/>
              <w:bottom w:w="60" w:type="dxa"/>
              <w:right w:w="80" w:type="dxa"/>
            </w:tcMar>
            <w:vAlign w:val="center"/>
          </w:tcPr>
          <w:p w14:paraId="64FAAE01" w14:textId="77777777" w:rsidR="00835B42" w:rsidRDefault="00000000">
            <w:pPr>
              <w:spacing w:after="40" w:line="240" w:lineRule="auto"/>
            </w:pPr>
            <w:r>
              <w:rPr>
                <w:sz w:val="18"/>
              </w:rPr>
              <w:t>Other: For use in the manufacture of glues or adhesives, optical fibres or optical fibre bundles or cables, typewriter or similar ribbons, polymers in primary forms or profile shapes or sheets of plastics</w:t>
            </w:r>
          </w:p>
        </w:tc>
      </w:tr>
      <w:tr w:rsidR="00835B42" w14:paraId="06A41F15" w14:textId="77777777">
        <w:trPr>
          <w:cantSplit/>
        </w:trPr>
        <w:tc>
          <w:tcPr>
            <w:tcW w:w="4680" w:type="dxa"/>
            <w:tcMar>
              <w:top w:w="60" w:type="dxa"/>
              <w:left w:w="80" w:type="dxa"/>
              <w:bottom w:w="60" w:type="dxa"/>
              <w:right w:w="80" w:type="dxa"/>
            </w:tcMar>
            <w:vAlign w:val="center"/>
          </w:tcPr>
          <w:p w14:paraId="0D0198F1" w14:textId="77777777" w:rsidR="00835B42" w:rsidRDefault="00000000">
            <w:pPr>
              <w:spacing w:after="40" w:line="240" w:lineRule="auto"/>
            </w:pPr>
            <w:r>
              <w:rPr>
                <w:sz w:val="18"/>
              </w:rPr>
              <w:t>2917.19.99</w:t>
            </w:r>
          </w:p>
        </w:tc>
        <w:tc>
          <w:tcPr>
            <w:tcW w:w="4679" w:type="dxa"/>
            <w:tcMar>
              <w:top w:w="60" w:type="dxa"/>
              <w:left w:w="80" w:type="dxa"/>
              <w:bottom w:w="60" w:type="dxa"/>
              <w:right w:w="80" w:type="dxa"/>
            </w:tcMar>
            <w:vAlign w:val="center"/>
          </w:tcPr>
          <w:p w14:paraId="11550B6D" w14:textId="77777777" w:rsidR="00835B42" w:rsidRDefault="00000000">
            <w:pPr>
              <w:spacing w:after="40" w:line="240" w:lineRule="auto"/>
            </w:pPr>
            <w:r>
              <w:rPr>
                <w:sz w:val="18"/>
              </w:rPr>
              <w:t>Other: Other</w:t>
            </w:r>
          </w:p>
        </w:tc>
      </w:tr>
      <w:tr w:rsidR="00835B42" w14:paraId="1DDD6A39" w14:textId="77777777">
        <w:trPr>
          <w:cantSplit/>
        </w:trPr>
        <w:tc>
          <w:tcPr>
            <w:tcW w:w="4680" w:type="dxa"/>
            <w:tcMar>
              <w:top w:w="60" w:type="dxa"/>
              <w:left w:w="80" w:type="dxa"/>
              <w:bottom w:w="60" w:type="dxa"/>
              <w:right w:w="80" w:type="dxa"/>
            </w:tcMar>
            <w:vAlign w:val="center"/>
          </w:tcPr>
          <w:p w14:paraId="61490ADF" w14:textId="77777777" w:rsidR="00835B42" w:rsidRDefault="00000000">
            <w:pPr>
              <w:spacing w:after="40" w:line="240" w:lineRule="auto"/>
            </w:pPr>
            <w:r>
              <w:rPr>
                <w:sz w:val="18"/>
              </w:rPr>
              <w:t>2917.20.00</w:t>
            </w:r>
          </w:p>
        </w:tc>
        <w:tc>
          <w:tcPr>
            <w:tcW w:w="4679" w:type="dxa"/>
            <w:tcMar>
              <w:top w:w="60" w:type="dxa"/>
              <w:left w:w="80" w:type="dxa"/>
              <w:bottom w:w="60" w:type="dxa"/>
              <w:right w:w="80" w:type="dxa"/>
            </w:tcMar>
            <w:vAlign w:val="center"/>
          </w:tcPr>
          <w:p w14:paraId="4A32E73A" w14:textId="77777777" w:rsidR="00835B42" w:rsidRDefault="00000000">
            <w:pPr>
              <w:spacing w:after="40" w:line="240" w:lineRule="auto"/>
            </w:pPr>
            <w:r>
              <w:rPr>
                <w:sz w:val="18"/>
              </w:rPr>
              <w:t>Cyclanic, cyclenic or cycloterpenic polycarboxylic acids, their anhydrides, halides, peroxides, peroxyacids and their derivatives</w:t>
            </w:r>
          </w:p>
        </w:tc>
      </w:tr>
      <w:tr w:rsidR="00835B42" w14:paraId="0828B186" w14:textId="77777777">
        <w:trPr>
          <w:cantSplit/>
        </w:trPr>
        <w:tc>
          <w:tcPr>
            <w:tcW w:w="4680" w:type="dxa"/>
            <w:tcMar>
              <w:top w:w="60" w:type="dxa"/>
              <w:left w:w="80" w:type="dxa"/>
              <w:bottom w:w="60" w:type="dxa"/>
              <w:right w:w="80" w:type="dxa"/>
            </w:tcMar>
            <w:vAlign w:val="center"/>
          </w:tcPr>
          <w:p w14:paraId="5240D17E" w14:textId="77777777" w:rsidR="00835B42" w:rsidRDefault="00000000">
            <w:pPr>
              <w:spacing w:after="40" w:line="240" w:lineRule="auto"/>
            </w:pPr>
            <w:r>
              <w:rPr>
                <w:sz w:val="18"/>
              </w:rPr>
              <w:t>2917.32.00</w:t>
            </w:r>
          </w:p>
        </w:tc>
        <w:tc>
          <w:tcPr>
            <w:tcW w:w="4679" w:type="dxa"/>
            <w:tcMar>
              <w:top w:w="60" w:type="dxa"/>
              <w:left w:w="80" w:type="dxa"/>
              <w:bottom w:w="60" w:type="dxa"/>
              <w:right w:w="80" w:type="dxa"/>
            </w:tcMar>
            <w:vAlign w:val="center"/>
          </w:tcPr>
          <w:p w14:paraId="1BB19EE0" w14:textId="77777777" w:rsidR="00835B42" w:rsidRDefault="00000000">
            <w:pPr>
              <w:spacing w:after="40" w:line="240" w:lineRule="auto"/>
            </w:pPr>
            <w:r>
              <w:rPr>
                <w:sz w:val="18"/>
              </w:rPr>
              <w:t>Dioctyl orthophthalates</w:t>
            </w:r>
          </w:p>
        </w:tc>
      </w:tr>
      <w:tr w:rsidR="00835B42" w14:paraId="73A8C3E7" w14:textId="77777777">
        <w:trPr>
          <w:cantSplit/>
        </w:trPr>
        <w:tc>
          <w:tcPr>
            <w:tcW w:w="4680" w:type="dxa"/>
            <w:tcMar>
              <w:top w:w="60" w:type="dxa"/>
              <w:left w:w="80" w:type="dxa"/>
              <w:bottom w:w="60" w:type="dxa"/>
              <w:right w:w="80" w:type="dxa"/>
            </w:tcMar>
            <w:vAlign w:val="center"/>
          </w:tcPr>
          <w:p w14:paraId="1C2F135C" w14:textId="77777777" w:rsidR="00835B42" w:rsidRDefault="00000000">
            <w:pPr>
              <w:spacing w:after="40" w:line="240" w:lineRule="auto"/>
            </w:pPr>
            <w:r>
              <w:rPr>
                <w:sz w:val="18"/>
              </w:rPr>
              <w:t>2917.33.00</w:t>
            </w:r>
          </w:p>
        </w:tc>
        <w:tc>
          <w:tcPr>
            <w:tcW w:w="4679" w:type="dxa"/>
            <w:tcMar>
              <w:top w:w="60" w:type="dxa"/>
              <w:left w:w="80" w:type="dxa"/>
              <w:bottom w:w="60" w:type="dxa"/>
              <w:right w:w="80" w:type="dxa"/>
            </w:tcMar>
            <w:vAlign w:val="center"/>
          </w:tcPr>
          <w:p w14:paraId="5506744E" w14:textId="77777777" w:rsidR="00835B42" w:rsidRDefault="00000000">
            <w:pPr>
              <w:spacing w:after="40" w:line="240" w:lineRule="auto"/>
            </w:pPr>
            <w:r>
              <w:rPr>
                <w:sz w:val="18"/>
              </w:rPr>
              <w:t>Dinonyl or didecyl orthophthalates</w:t>
            </w:r>
          </w:p>
        </w:tc>
      </w:tr>
      <w:tr w:rsidR="00835B42" w14:paraId="4815A548" w14:textId="77777777">
        <w:trPr>
          <w:cantSplit/>
        </w:trPr>
        <w:tc>
          <w:tcPr>
            <w:tcW w:w="4680" w:type="dxa"/>
            <w:tcMar>
              <w:top w:w="60" w:type="dxa"/>
              <w:left w:w="80" w:type="dxa"/>
              <w:bottom w:w="60" w:type="dxa"/>
              <w:right w:w="80" w:type="dxa"/>
            </w:tcMar>
            <w:vAlign w:val="center"/>
          </w:tcPr>
          <w:p w14:paraId="2C706084" w14:textId="77777777" w:rsidR="00835B42" w:rsidRDefault="00000000">
            <w:pPr>
              <w:spacing w:after="40" w:line="240" w:lineRule="auto"/>
            </w:pPr>
            <w:r>
              <w:rPr>
                <w:sz w:val="18"/>
              </w:rPr>
              <w:t>2917.34.00</w:t>
            </w:r>
          </w:p>
        </w:tc>
        <w:tc>
          <w:tcPr>
            <w:tcW w:w="4679" w:type="dxa"/>
            <w:tcMar>
              <w:top w:w="60" w:type="dxa"/>
              <w:left w:w="80" w:type="dxa"/>
              <w:bottom w:w="60" w:type="dxa"/>
              <w:right w:w="80" w:type="dxa"/>
            </w:tcMar>
            <w:vAlign w:val="center"/>
          </w:tcPr>
          <w:p w14:paraId="6E337B7F" w14:textId="77777777" w:rsidR="00835B42" w:rsidRDefault="00000000">
            <w:pPr>
              <w:spacing w:after="40" w:line="240" w:lineRule="auto"/>
            </w:pPr>
            <w:r>
              <w:rPr>
                <w:sz w:val="18"/>
              </w:rPr>
              <w:t>Other esters of orthophthalic acid</w:t>
            </w:r>
          </w:p>
        </w:tc>
      </w:tr>
      <w:tr w:rsidR="00835B42" w14:paraId="28401B38" w14:textId="77777777">
        <w:trPr>
          <w:cantSplit/>
        </w:trPr>
        <w:tc>
          <w:tcPr>
            <w:tcW w:w="4680" w:type="dxa"/>
            <w:tcMar>
              <w:top w:w="60" w:type="dxa"/>
              <w:left w:w="80" w:type="dxa"/>
              <w:bottom w:w="60" w:type="dxa"/>
              <w:right w:w="80" w:type="dxa"/>
            </w:tcMar>
            <w:vAlign w:val="center"/>
          </w:tcPr>
          <w:p w14:paraId="01729599" w14:textId="77777777" w:rsidR="00835B42" w:rsidRDefault="00000000">
            <w:pPr>
              <w:spacing w:after="40" w:line="240" w:lineRule="auto"/>
            </w:pPr>
            <w:r>
              <w:rPr>
                <w:sz w:val="18"/>
              </w:rPr>
              <w:t>2917.35.00</w:t>
            </w:r>
          </w:p>
        </w:tc>
        <w:tc>
          <w:tcPr>
            <w:tcW w:w="4679" w:type="dxa"/>
            <w:tcMar>
              <w:top w:w="60" w:type="dxa"/>
              <w:left w:w="80" w:type="dxa"/>
              <w:bottom w:w="60" w:type="dxa"/>
              <w:right w:w="80" w:type="dxa"/>
            </w:tcMar>
            <w:vAlign w:val="center"/>
          </w:tcPr>
          <w:p w14:paraId="23E1CB47" w14:textId="77777777" w:rsidR="00835B42" w:rsidRDefault="00000000">
            <w:pPr>
              <w:spacing w:after="40" w:line="240" w:lineRule="auto"/>
            </w:pPr>
            <w:r>
              <w:rPr>
                <w:sz w:val="18"/>
              </w:rPr>
              <w:t>Phthalic anhydride</w:t>
            </w:r>
          </w:p>
        </w:tc>
      </w:tr>
      <w:tr w:rsidR="00835B42" w14:paraId="4097BE96" w14:textId="77777777">
        <w:trPr>
          <w:cantSplit/>
        </w:trPr>
        <w:tc>
          <w:tcPr>
            <w:tcW w:w="4680" w:type="dxa"/>
            <w:tcMar>
              <w:top w:w="60" w:type="dxa"/>
              <w:left w:w="80" w:type="dxa"/>
              <w:bottom w:w="60" w:type="dxa"/>
              <w:right w:w="80" w:type="dxa"/>
            </w:tcMar>
            <w:vAlign w:val="center"/>
          </w:tcPr>
          <w:p w14:paraId="3E60E9B4" w14:textId="77777777" w:rsidR="00835B42" w:rsidRDefault="00000000">
            <w:pPr>
              <w:spacing w:after="40" w:line="240" w:lineRule="auto"/>
            </w:pPr>
            <w:r>
              <w:rPr>
                <w:sz w:val="18"/>
              </w:rPr>
              <w:t>2917.36.00</w:t>
            </w:r>
          </w:p>
        </w:tc>
        <w:tc>
          <w:tcPr>
            <w:tcW w:w="4679" w:type="dxa"/>
            <w:tcMar>
              <w:top w:w="60" w:type="dxa"/>
              <w:left w:w="80" w:type="dxa"/>
              <w:bottom w:w="60" w:type="dxa"/>
              <w:right w:w="80" w:type="dxa"/>
            </w:tcMar>
            <w:vAlign w:val="center"/>
          </w:tcPr>
          <w:p w14:paraId="26F282FC" w14:textId="77777777" w:rsidR="00835B42" w:rsidRDefault="00000000">
            <w:pPr>
              <w:spacing w:after="40" w:line="240" w:lineRule="auto"/>
            </w:pPr>
            <w:r>
              <w:rPr>
                <w:sz w:val="18"/>
              </w:rPr>
              <w:t>Terephthalic acid and its salts</w:t>
            </w:r>
          </w:p>
        </w:tc>
      </w:tr>
      <w:tr w:rsidR="00835B42" w14:paraId="2057156C" w14:textId="77777777">
        <w:trPr>
          <w:cantSplit/>
        </w:trPr>
        <w:tc>
          <w:tcPr>
            <w:tcW w:w="4680" w:type="dxa"/>
            <w:tcMar>
              <w:top w:w="60" w:type="dxa"/>
              <w:left w:w="80" w:type="dxa"/>
              <w:bottom w:w="60" w:type="dxa"/>
              <w:right w:w="80" w:type="dxa"/>
            </w:tcMar>
            <w:vAlign w:val="center"/>
          </w:tcPr>
          <w:p w14:paraId="18774D72" w14:textId="77777777" w:rsidR="00835B42" w:rsidRDefault="00000000">
            <w:pPr>
              <w:spacing w:after="40" w:line="240" w:lineRule="auto"/>
            </w:pPr>
            <w:r>
              <w:rPr>
                <w:sz w:val="18"/>
              </w:rPr>
              <w:lastRenderedPageBreak/>
              <w:t>2917.37.00</w:t>
            </w:r>
          </w:p>
        </w:tc>
        <w:tc>
          <w:tcPr>
            <w:tcW w:w="4679" w:type="dxa"/>
            <w:tcMar>
              <w:top w:w="60" w:type="dxa"/>
              <w:left w:w="80" w:type="dxa"/>
              <w:bottom w:w="60" w:type="dxa"/>
              <w:right w:w="80" w:type="dxa"/>
            </w:tcMar>
            <w:vAlign w:val="center"/>
          </w:tcPr>
          <w:p w14:paraId="33E2D6CC" w14:textId="77777777" w:rsidR="00835B42" w:rsidRDefault="00000000">
            <w:pPr>
              <w:spacing w:after="40" w:line="240" w:lineRule="auto"/>
            </w:pPr>
            <w:r>
              <w:rPr>
                <w:sz w:val="18"/>
              </w:rPr>
              <w:t>Dimethyl terephthalate</w:t>
            </w:r>
          </w:p>
        </w:tc>
      </w:tr>
      <w:tr w:rsidR="00835B42" w14:paraId="00420DCB" w14:textId="77777777">
        <w:trPr>
          <w:cantSplit/>
        </w:trPr>
        <w:tc>
          <w:tcPr>
            <w:tcW w:w="4680" w:type="dxa"/>
            <w:tcMar>
              <w:top w:w="60" w:type="dxa"/>
              <w:left w:w="80" w:type="dxa"/>
              <w:bottom w:w="60" w:type="dxa"/>
              <w:right w:w="80" w:type="dxa"/>
            </w:tcMar>
            <w:vAlign w:val="center"/>
          </w:tcPr>
          <w:p w14:paraId="47DD8462" w14:textId="77777777" w:rsidR="00835B42" w:rsidRDefault="00000000">
            <w:pPr>
              <w:spacing w:after="40" w:line="240" w:lineRule="auto"/>
            </w:pPr>
            <w:r>
              <w:rPr>
                <w:sz w:val="18"/>
              </w:rPr>
              <w:t>2917.39.00</w:t>
            </w:r>
          </w:p>
        </w:tc>
        <w:tc>
          <w:tcPr>
            <w:tcW w:w="4679" w:type="dxa"/>
            <w:tcMar>
              <w:top w:w="60" w:type="dxa"/>
              <w:left w:w="80" w:type="dxa"/>
              <w:bottom w:w="60" w:type="dxa"/>
              <w:right w:w="80" w:type="dxa"/>
            </w:tcMar>
            <w:vAlign w:val="center"/>
          </w:tcPr>
          <w:p w14:paraId="182C8DA1" w14:textId="77777777" w:rsidR="00835B42" w:rsidRDefault="00000000">
            <w:pPr>
              <w:spacing w:after="40" w:line="240" w:lineRule="auto"/>
            </w:pPr>
            <w:r>
              <w:rPr>
                <w:sz w:val="18"/>
              </w:rPr>
              <w:t>Other</w:t>
            </w:r>
          </w:p>
        </w:tc>
      </w:tr>
      <w:tr w:rsidR="00835B42" w14:paraId="5974F507" w14:textId="77777777">
        <w:trPr>
          <w:cantSplit/>
        </w:trPr>
        <w:tc>
          <w:tcPr>
            <w:tcW w:w="4680" w:type="dxa"/>
            <w:tcMar>
              <w:top w:w="60" w:type="dxa"/>
              <w:left w:w="80" w:type="dxa"/>
              <w:bottom w:w="60" w:type="dxa"/>
              <w:right w:w="80" w:type="dxa"/>
            </w:tcMar>
            <w:vAlign w:val="center"/>
          </w:tcPr>
          <w:p w14:paraId="0117CFFC" w14:textId="77777777" w:rsidR="00835B42" w:rsidRDefault="00000000">
            <w:pPr>
              <w:spacing w:after="40" w:line="240" w:lineRule="auto"/>
            </w:pPr>
            <w:r>
              <w:rPr>
                <w:sz w:val="18"/>
              </w:rPr>
              <w:t>2918.11.00</w:t>
            </w:r>
          </w:p>
        </w:tc>
        <w:tc>
          <w:tcPr>
            <w:tcW w:w="4679" w:type="dxa"/>
            <w:tcMar>
              <w:top w:w="60" w:type="dxa"/>
              <w:left w:w="80" w:type="dxa"/>
              <w:bottom w:w="60" w:type="dxa"/>
              <w:right w:w="80" w:type="dxa"/>
            </w:tcMar>
            <w:vAlign w:val="center"/>
          </w:tcPr>
          <w:p w14:paraId="0992A29C" w14:textId="77777777" w:rsidR="00835B42" w:rsidRDefault="00000000">
            <w:pPr>
              <w:spacing w:after="40" w:line="240" w:lineRule="auto"/>
            </w:pPr>
            <w:r>
              <w:rPr>
                <w:sz w:val="18"/>
              </w:rPr>
              <w:t>Lactic acid, its salts and esters</w:t>
            </w:r>
          </w:p>
        </w:tc>
      </w:tr>
      <w:tr w:rsidR="00835B42" w14:paraId="0FF82DA3" w14:textId="77777777">
        <w:trPr>
          <w:cantSplit/>
        </w:trPr>
        <w:tc>
          <w:tcPr>
            <w:tcW w:w="4680" w:type="dxa"/>
            <w:tcMar>
              <w:top w:w="60" w:type="dxa"/>
              <w:left w:w="80" w:type="dxa"/>
              <w:bottom w:w="60" w:type="dxa"/>
              <w:right w:w="80" w:type="dxa"/>
            </w:tcMar>
            <w:vAlign w:val="center"/>
          </w:tcPr>
          <w:p w14:paraId="76E8EF19" w14:textId="77777777" w:rsidR="00835B42" w:rsidRDefault="00000000">
            <w:pPr>
              <w:spacing w:after="40" w:line="240" w:lineRule="auto"/>
            </w:pPr>
            <w:r>
              <w:rPr>
                <w:sz w:val="18"/>
              </w:rPr>
              <w:t>2918.12.00</w:t>
            </w:r>
          </w:p>
        </w:tc>
        <w:tc>
          <w:tcPr>
            <w:tcW w:w="4679" w:type="dxa"/>
            <w:tcMar>
              <w:top w:w="60" w:type="dxa"/>
              <w:left w:w="80" w:type="dxa"/>
              <w:bottom w:w="60" w:type="dxa"/>
              <w:right w:w="80" w:type="dxa"/>
            </w:tcMar>
            <w:vAlign w:val="center"/>
          </w:tcPr>
          <w:p w14:paraId="61297EF3" w14:textId="77777777" w:rsidR="00835B42" w:rsidRDefault="00000000">
            <w:pPr>
              <w:spacing w:after="40" w:line="240" w:lineRule="auto"/>
            </w:pPr>
            <w:r>
              <w:rPr>
                <w:sz w:val="18"/>
              </w:rPr>
              <w:t>Tartaric acid</w:t>
            </w:r>
          </w:p>
        </w:tc>
      </w:tr>
      <w:tr w:rsidR="00835B42" w14:paraId="47F35E4C" w14:textId="77777777">
        <w:trPr>
          <w:cantSplit/>
        </w:trPr>
        <w:tc>
          <w:tcPr>
            <w:tcW w:w="4680" w:type="dxa"/>
            <w:tcMar>
              <w:top w:w="60" w:type="dxa"/>
              <w:left w:w="80" w:type="dxa"/>
              <w:bottom w:w="60" w:type="dxa"/>
              <w:right w:w="80" w:type="dxa"/>
            </w:tcMar>
            <w:vAlign w:val="center"/>
          </w:tcPr>
          <w:p w14:paraId="3EFB7545" w14:textId="77777777" w:rsidR="00835B42" w:rsidRDefault="00000000">
            <w:pPr>
              <w:spacing w:after="40" w:line="240" w:lineRule="auto"/>
            </w:pPr>
            <w:r>
              <w:rPr>
                <w:sz w:val="18"/>
              </w:rPr>
              <w:t>2918.13.00</w:t>
            </w:r>
          </w:p>
        </w:tc>
        <w:tc>
          <w:tcPr>
            <w:tcW w:w="4679" w:type="dxa"/>
            <w:tcMar>
              <w:top w:w="60" w:type="dxa"/>
              <w:left w:w="80" w:type="dxa"/>
              <w:bottom w:w="60" w:type="dxa"/>
              <w:right w:w="80" w:type="dxa"/>
            </w:tcMar>
            <w:vAlign w:val="center"/>
          </w:tcPr>
          <w:p w14:paraId="4FCEB49A" w14:textId="77777777" w:rsidR="00835B42" w:rsidRDefault="00000000">
            <w:pPr>
              <w:spacing w:after="40" w:line="240" w:lineRule="auto"/>
            </w:pPr>
            <w:r>
              <w:rPr>
                <w:sz w:val="18"/>
              </w:rPr>
              <w:t>Salts and esters of tartaric acid</w:t>
            </w:r>
          </w:p>
        </w:tc>
      </w:tr>
      <w:tr w:rsidR="00835B42" w14:paraId="51462E63" w14:textId="77777777">
        <w:trPr>
          <w:cantSplit/>
        </w:trPr>
        <w:tc>
          <w:tcPr>
            <w:tcW w:w="4680" w:type="dxa"/>
            <w:tcMar>
              <w:top w:w="60" w:type="dxa"/>
              <w:left w:w="80" w:type="dxa"/>
              <w:bottom w:w="60" w:type="dxa"/>
              <w:right w:w="80" w:type="dxa"/>
            </w:tcMar>
            <w:vAlign w:val="center"/>
          </w:tcPr>
          <w:p w14:paraId="5E756818" w14:textId="77777777" w:rsidR="00835B42" w:rsidRDefault="00000000">
            <w:pPr>
              <w:spacing w:after="40" w:line="240" w:lineRule="auto"/>
            </w:pPr>
            <w:r>
              <w:rPr>
                <w:sz w:val="18"/>
              </w:rPr>
              <w:t>2918.14.00</w:t>
            </w:r>
          </w:p>
        </w:tc>
        <w:tc>
          <w:tcPr>
            <w:tcW w:w="4679" w:type="dxa"/>
            <w:tcMar>
              <w:top w:w="60" w:type="dxa"/>
              <w:left w:w="80" w:type="dxa"/>
              <w:bottom w:w="60" w:type="dxa"/>
              <w:right w:w="80" w:type="dxa"/>
            </w:tcMar>
            <w:vAlign w:val="center"/>
          </w:tcPr>
          <w:p w14:paraId="59273C6E" w14:textId="77777777" w:rsidR="00835B42" w:rsidRDefault="00000000">
            <w:pPr>
              <w:spacing w:after="40" w:line="240" w:lineRule="auto"/>
            </w:pPr>
            <w:r>
              <w:rPr>
                <w:sz w:val="18"/>
              </w:rPr>
              <w:t>Citric acid</w:t>
            </w:r>
          </w:p>
        </w:tc>
      </w:tr>
      <w:tr w:rsidR="00835B42" w14:paraId="58FFAEAB" w14:textId="77777777">
        <w:trPr>
          <w:cantSplit/>
        </w:trPr>
        <w:tc>
          <w:tcPr>
            <w:tcW w:w="4680" w:type="dxa"/>
            <w:tcMar>
              <w:top w:w="60" w:type="dxa"/>
              <w:left w:w="80" w:type="dxa"/>
              <w:bottom w:w="60" w:type="dxa"/>
              <w:right w:w="80" w:type="dxa"/>
            </w:tcMar>
            <w:vAlign w:val="center"/>
          </w:tcPr>
          <w:p w14:paraId="0C6E716C" w14:textId="77777777" w:rsidR="00835B42" w:rsidRDefault="00000000">
            <w:pPr>
              <w:spacing w:after="40" w:line="240" w:lineRule="auto"/>
            </w:pPr>
            <w:r>
              <w:rPr>
                <w:sz w:val="18"/>
              </w:rPr>
              <w:t>2918.15.00</w:t>
            </w:r>
          </w:p>
        </w:tc>
        <w:tc>
          <w:tcPr>
            <w:tcW w:w="4679" w:type="dxa"/>
            <w:tcMar>
              <w:top w:w="60" w:type="dxa"/>
              <w:left w:w="80" w:type="dxa"/>
              <w:bottom w:w="60" w:type="dxa"/>
              <w:right w:w="80" w:type="dxa"/>
            </w:tcMar>
            <w:vAlign w:val="center"/>
          </w:tcPr>
          <w:p w14:paraId="0401ED77" w14:textId="77777777" w:rsidR="00835B42" w:rsidRDefault="00000000">
            <w:pPr>
              <w:spacing w:after="40" w:line="240" w:lineRule="auto"/>
            </w:pPr>
            <w:r>
              <w:rPr>
                <w:sz w:val="18"/>
              </w:rPr>
              <w:t>Salts and esters of citric acid</w:t>
            </w:r>
          </w:p>
        </w:tc>
      </w:tr>
      <w:tr w:rsidR="00835B42" w14:paraId="4841FF37" w14:textId="77777777">
        <w:trPr>
          <w:cantSplit/>
        </w:trPr>
        <w:tc>
          <w:tcPr>
            <w:tcW w:w="4680" w:type="dxa"/>
            <w:tcMar>
              <w:top w:w="60" w:type="dxa"/>
              <w:left w:w="80" w:type="dxa"/>
              <w:bottom w:w="60" w:type="dxa"/>
              <w:right w:w="80" w:type="dxa"/>
            </w:tcMar>
            <w:vAlign w:val="center"/>
          </w:tcPr>
          <w:p w14:paraId="63DCB80D" w14:textId="77777777" w:rsidR="00835B42" w:rsidRDefault="00000000">
            <w:pPr>
              <w:spacing w:after="40" w:line="240" w:lineRule="auto"/>
            </w:pPr>
            <w:r>
              <w:rPr>
                <w:sz w:val="18"/>
              </w:rPr>
              <w:t>2918.16.00</w:t>
            </w:r>
          </w:p>
        </w:tc>
        <w:tc>
          <w:tcPr>
            <w:tcW w:w="4679" w:type="dxa"/>
            <w:tcMar>
              <w:top w:w="60" w:type="dxa"/>
              <w:left w:w="80" w:type="dxa"/>
              <w:bottom w:w="60" w:type="dxa"/>
              <w:right w:w="80" w:type="dxa"/>
            </w:tcMar>
            <w:vAlign w:val="center"/>
          </w:tcPr>
          <w:p w14:paraId="258DB413" w14:textId="77777777" w:rsidR="00835B42" w:rsidRDefault="00000000">
            <w:pPr>
              <w:spacing w:after="40" w:line="240" w:lineRule="auto"/>
            </w:pPr>
            <w:r>
              <w:rPr>
                <w:sz w:val="18"/>
              </w:rPr>
              <w:t>Gluconic acid, its salts and esters</w:t>
            </w:r>
          </w:p>
        </w:tc>
      </w:tr>
      <w:tr w:rsidR="00835B42" w14:paraId="7C3BBDA4" w14:textId="77777777">
        <w:trPr>
          <w:cantSplit/>
        </w:trPr>
        <w:tc>
          <w:tcPr>
            <w:tcW w:w="4680" w:type="dxa"/>
            <w:tcMar>
              <w:top w:w="60" w:type="dxa"/>
              <w:left w:w="80" w:type="dxa"/>
              <w:bottom w:w="60" w:type="dxa"/>
              <w:right w:w="80" w:type="dxa"/>
            </w:tcMar>
            <w:vAlign w:val="center"/>
          </w:tcPr>
          <w:p w14:paraId="26E8B14E" w14:textId="77777777" w:rsidR="00835B42" w:rsidRDefault="00000000">
            <w:pPr>
              <w:spacing w:after="40" w:line="240" w:lineRule="auto"/>
            </w:pPr>
            <w:r>
              <w:rPr>
                <w:sz w:val="18"/>
              </w:rPr>
              <w:t>2918.17.00</w:t>
            </w:r>
          </w:p>
        </w:tc>
        <w:tc>
          <w:tcPr>
            <w:tcW w:w="4679" w:type="dxa"/>
            <w:tcMar>
              <w:top w:w="60" w:type="dxa"/>
              <w:left w:w="80" w:type="dxa"/>
              <w:bottom w:w="60" w:type="dxa"/>
              <w:right w:w="80" w:type="dxa"/>
            </w:tcMar>
            <w:vAlign w:val="center"/>
          </w:tcPr>
          <w:p w14:paraId="47E6CC63" w14:textId="77777777" w:rsidR="00835B42" w:rsidRDefault="00000000">
            <w:pPr>
              <w:spacing w:after="40" w:line="240" w:lineRule="auto"/>
            </w:pPr>
            <w:r>
              <w:rPr>
                <w:sz w:val="18"/>
              </w:rPr>
              <w:t>2,2-Diphenyl-2-hydroxyacetic acid (benzilic acid)</w:t>
            </w:r>
          </w:p>
        </w:tc>
      </w:tr>
      <w:tr w:rsidR="00835B42" w14:paraId="2E06D02C" w14:textId="77777777">
        <w:trPr>
          <w:cantSplit/>
        </w:trPr>
        <w:tc>
          <w:tcPr>
            <w:tcW w:w="4680" w:type="dxa"/>
            <w:tcMar>
              <w:top w:w="60" w:type="dxa"/>
              <w:left w:w="80" w:type="dxa"/>
              <w:bottom w:w="60" w:type="dxa"/>
              <w:right w:w="80" w:type="dxa"/>
            </w:tcMar>
            <w:vAlign w:val="center"/>
          </w:tcPr>
          <w:p w14:paraId="1AE727F4" w14:textId="77777777" w:rsidR="00835B42" w:rsidRDefault="00000000">
            <w:pPr>
              <w:spacing w:after="40" w:line="240" w:lineRule="auto"/>
            </w:pPr>
            <w:r>
              <w:rPr>
                <w:sz w:val="18"/>
              </w:rPr>
              <w:t>2918.18.00</w:t>
            </w:r>
          </w:p>
        </w:tc>
        <w:tc>
          <w:tcPr>
            <w:tcW w:w="4679" w:type="dxa"/>
            <w:tcMar>
              <w:top w:w="60" w:type="dxa"/>
              <w:left w:w="80" w:type="dxa"/>
              <w:bottom w:w="60" w:type="dxa"/>
              <w:right w:w="80" w:type="dxa"/>
            </w:tcMar>
            <w:vAlign w:val="center"/>
          </w:tcPr>
          <w:p w14:paraId="30F47A5B" w14:textId="77777777" w:rsidR="00835B42" w:rsidRDefault="00000000">
            <w:pPr>
              <w:spacing w:after="40" w:line="240" w:lineRule="auto"/>
            </w:pPr>
            <w:r>
              <w:rPr>
                <w:sz w:val="18"/>
              </w:rPr>
              <w:t>Chlorobenzilate (ISO)</w:t>
            </w:r>
          </w:p>
        </w:tc>
      </w:tr>
      <w:tr w:rsidR="00835B42" w14:paraId="1596498B" w14:textId="77777777">
        <w:trPr>
          <w:cantSplit/>
        </w:trPr>
        <w:tc>
          <w:tcPr>
            <w:tcW w:w="4680" w:type="dxa"/>
            <w:tcMar>
              <w:top w:w="60" w:type="dxa"/>
              <w:left w:w="80" w:type="dxa"/>
              <w:bottom w:w="60" w:type="dxa"/>
              <w:right w:w="80" w:type="dxa"/>
            </w:tcMar>
            <w:vAlign w:val="center"/>
          </w:tcPr>
          <w:p w14:paraId="566CFD07" w14:textId="77777777" w:rsidR="00835B42" w:rsidRDefault="00000000">
            <w:pPr>
              <w:spacing w:after="40" w:line="240" w:lineRule="auto"/>
            </w:pPr>
            <w:r>
              <w:rPr>
                <w:sz w:val="18"/>
              </w:rPr>
              <w:t>2918.19.00</w:t>
            </w:r>
          </w:p>
        </w:tc>
        <w:tc>
          <w:tcPr>
            <w:tcW w:w="4679" w:type="dxa"/>
            <w:tcMar>
              <w:top w:w="60" w:type="dxa"/>
              <w:left w:w="80" w:type="dxa"/>
              <w:bottom w:w="60" w:type="dxa"/>
              <w:right w:w="80" w:type="dxa"/>
            </w:tcMar>
            <w:vAlign w:val="center"/>
          </w:tcPr>
          <w:p w14:paraId="2E33D59A" w14:textId="77777777" w:rsidR="00835B42" w:rsidRDefault="00000000">
            <w:pPr>
              <w:spacing w:after="40" w:line="240" w:lineRule="auto"/>
            </w:pPr>
            <w:r>
              <w:rPr>
                <w:sz w:val="18"/>
              </w:rPr>
              <w:t>Other</w:t>
            </w:r>
          </w:p>
        </w:tc>
      </w:tr>
      <w:tr w:rsidR="00835B42" w14:paraId="2476DF56" w14:textId="77777777">
        <w:trPr>
          <w:cantSplit/>
        </w:trPr>
        <w:tc>
          <w:tcPr>
            <w:tcW w:w="4680" w:type="dxa"/>
            <w:tcMar>
              <w:top w:w="60" w:type="dxa"/>
              <w:left w:w="80" w:type="dxa"/>
              <w:bottom w:w="60" w:type="dxa"/>
              <w:right w:w="80" w:type="dxa"/>
            </w:tcMar>
            <w:vAlign w:val="center"/>
          </w:tcPr>
          <w:p w14:paraId="41900FBF" w14:textId="77777777" w:rsidR="00835B42" w:rsidRDefault="00000000">
            <w:pPr>
              <w:spacing w:after="40" w:line="240" w:lineRule="auto"/>
            </w:pPr>
            <w:r>
              <w:rPr>
                <w:sz w:val="18"/>
              </w:rPr>
              <w:t>2918.21.00</w:t>
            </w:r>
          </w:p>
        </w:tc>
        <w:tc>
          <w:tcPr>
            <w:tcW w:w="4679" w:type="dxa"/>
            <w:tcMar>
              <w:top w:w="60" w:type="dxa"/>
              <w:left w:w="80" w:type="dxa"/>
              <w:bottom w:w="60" w:type="dxa"/>
              <w:right w:w="80" w:type="dxa"/>
            </w:tcMar>
            <w:vAlign w:val="center"/>
          </w:tcPr>
          <w:p w14:paraId="4EB8D958" w14:textId="77777777" w:rsidR="00835B42" w:rsidRDefault="00000000">
            <w:pPr>
              <w:spacing w:after="40" w:line="240" w:lineRule="auto"/>
            </w:pPr>
            <w:r>
              <w:rPr>
                <w:sz w:val="18"/>
              </w:rPr>
              <w:t>Salicylic acid and its salts</w:t>
            </w:r>
          </w:p>
        </w:tc>
      </w:tr>
      <w:tr w:rsidR="00835B42" w14:paraId="5A447F10" w14:textId="77777777">
        <w:trPr>
          <w:cantSplit/>
        </w:trPr>
        <w:tc>
          <w:tcPr>
            <w:tcW w:w="4680" w:type="dxa"/>
            <w:tcMar>
              <w:top w:w="60" w:type="dxa"/>
              <w:left w:w="80" w:type="dxa"/>
              <w:bottom w:w="60" w:type="dxa"/>
              <w:right w:w="80" w:type="dxa"/>
            </w:tcMar>
            <w:vAlign w:val="center"/>
          </w:tcPr>
          <w:p w14:paraId="7F629BF6" w14:textId="77777777" w:rsidR="00835B42" w:rsidRDefault="00000000">
            <w:pPr>
              <w:spacing w:after="40" w:line="240" w:lineRule="auto"/>
            </w:pPr>
            <w:r>
              <w:rPr>
                <w:sz w:val="18"/>
              </w:rPr>
              <w:t>2918.22.00</w:t>
            </w:r>
          </w:p>
        </w:tc>
        <w:tc>
          <w:tcPr>
            <w:tcW w:w="4679" w:type="dxa"/>
            <w:tcMar>
              <w:top w:w="60" w:type="dxa"/>
              <w:left w:w="80" w:type="dxa"/>
              <w:bottom w:w="60" w:type="dxa"/>
              <w:right w:w="80" w:type="dxa"/>
            </w:tcMar>
            <w:vAlign w:val="center"/>
          </w:tcPr>
          <w:p w14:paraId="050635A4" w14:textId="77777777" w:rsidR="00835B42" w:rsidRDefault="00000000">
            <w:pPr>
              <w:spacing w:after="40" w:line="240" w:lineRule="auto"/>
            </w:pPr>
            <w:r>
              <w:rPr>
                <w:sz w:val="18"/>
              </w:rPr>
              <w:t>O -Acetylsalicylic acid,</w:t>
            </w:r>
          </w:p>
        </w:tc>
      </w:tr>
    </w:tbl>
    <w:p w14:paraId="10CB6248" w14:textId="77777777" w:rsidR="00835B42" w:rsidRDefault="00000000">
      <w:pPr>
        <w:spacing w:before="160" w:after="160"/>
      </w:pPr>
      <w:r>
        <w:t>its salts and esters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2600FDA" w14:textId="77777777">
        <w:trPr>
          <w:cantSplit/>
          <w:tblHeader/>
        </w:trPr>
        <w:tc>
          <w:tcPr>
            <w:tcW w:w="4680" w:type="dxa"/>
            <w:tcMar>
              <w:top w:w="60" w:type="dxa"/>
              <w:left w:w="80" w:type="dxa"/>
              <w:bottom w:w="60" w:type="dxa"/>
              <w:right w:w="80" w:type="dxa"/>
            </w:tcMar>
            <w:vAlign w:val="center"/>
          </w:tcPr>
          <w:p w14:paraId="658612FC"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3933B8A" w14:textId="77777777" w:rsidR="00835B42" w:rsidRDefault="00000000">
            <w:pPr>
              <w:spacing w:after="40" w:line="240" w:lineRule="auto"/>
            </w:pPr>
            <w:r>
              <w:rPr>
                <w:b/>
                <w:sz w:val="18"/>
              </w:rPr>
              <w:t>Description</w:t>
            </w:r>
          </w:p>
        </w:tc>
      </w:tr>
      <w:tr w:rsidR="00835B42" w14:paraId="7D3299C7" w14:textId="77777777">
        <w:trPr>
          <w:cantSplit/>
        </w:trPr>
        <w:tc>
          <w:tcPr>
            <w:tcW w:w="4680" w:type="dxa"/>
            <w:tcMar>
              <w:top w:w="60" w:type="dxa"/>
              <w:left w:w="80" w:type="dxa"/>
              <w:bottom w:w="60" w:type="dxa"/>
              <w:right w:w="80" w:type="dxa"/>
            </w:tcMar>
            <w:vAlign w:val="center"/>
          </w:tcPr>
          <w:p w14:paraId="5A4CD531" w14:textId="77777777" w:rsidR="00835B42" w:rsidRDefault="00000000">
            <w:pPr>
              <w:spacing w:after="40" w:line="240" w:lineRule="auto"/>
            </w:pPr>
            <w:r>
              <w:rPr>
                <w:sz w:val="18"/>
              </w:rPr>
              <w:t>2918.23.00</w:t>
            </w:r>
          </w:p>
        </w:tc>
        <w:tc>
          <w:tcPr>
            <w:tcW w:w="4679" w:type="dxa"/>
            <w:tcMar>
              <w:top w:w="60" w:type="dxa"/>
              <w:left w:w="80" w:type="dxa"/>
              <w:bottom w:w="60" w:type="dxa"/>
              <w:right w:w="80" w:type="dxa"/>
            </w:tcMar>
            <w:vAlign w:val="center"/>
          </w:tcPr>
          <w:p w14:paraId="509B9F14" w14:textId="77777777" w:rsidR="00835B42" w:rsidRDefault="00000000">
            <w:pPr>
              <w:spacing w:after="40" w:line="240" w:lineRule="auto"/>
            </w:pPr>
            <w:r>
              <w:rPr>
                <w:sz w:val="18"/>
              </w:rPr>
              <w:t>Other esters of salicylic acid and their salts</w:t>
            </w:r>
          </w:p>
        </w:tc>
      </w:tr>
      <w:tr w:rsidR="00835B42" w14:paraId="5A2589B6" w14:textId="77777777">
        <w:trPr>
          <w:cantSplit/>
        </w:trPr>
        <w:tc>
          <w:tcPr>
            <w:tcW w:w="4680" w:type="dxa"/>
            <w:tcMar>
              <w:top w:w="60" w:type="dxa"/>
              <w:left w:w="80" w:type="dxa"/>
              <w:bottom w:w="60" w:type="dxa"/>
              <w:right w:w="80" w:type="dxa"/>
            </w:tcMar>
            <w:vAlign w:val="center"/>
          </w:tcPr>
          <w:p w14:paraId="19426D7E" w14:textId="77777777" w:rsidR="00835B42" w:rsidRDefault="00000000">
            <w:pPr>
              <w:spacing w:after="40" w:line="240" w:lineRule="auto"/>
            </w:pPr>
            <w:r>
              <w:rPr>
                <w:sz w:val="18"/>
              </w:rPr>
              <w:t>2918.29.00</w:t>
            </w:r>
          </w:p>
        </w:tc>
        <w:tc>
          <w:tcPr>
            <w:tcW w:w="4679" w:type="dxa"/>
            <w:tcMar>
              <w:top w:w="60" w:type="dxa"/>
              <w:left w:w="80" w:type="dxa"/>
              <w:bottom w:w="60" w:type="dxa"/>
              <w:right w:w="80" w:type="dxa"/>
            </w:tcMar>
            <w:vAlign w:val="center"/>
          </w:tcPr>
          <w:p w14:paraId="246F3A8A" w14:textId="77777777" w:rsidR="00835B42" w:rsidRDefault="00000000">
            <w:pPr>
              <w:spacing w:after="40" w:line="240" w:lineRule="auto"/>
            </w:pPr>
            <w:r>
              <w:rPr>
                <w:sz w:val="18"/>
              </w:rPr>
              <w:t>Other</w:t>
            </w:r>
          </w:p>
        </w:tc>
      </w:tr>
      <w:tr w:rsidR="00835B42" w14:paraId="41BEC977" w14:textId="77777777">
        <w:trPr>
          <w:cantSplit/>
        </w:trPr>
        <w:tc>
          <w:tcPr>
            <w:tcW w:w="4680" w:type="dxa"/>
            <w:tcMar>
              <w:top w:w="60" w:type="dxa"/>
              <w:left w:w="80" w:type="dxa"/>
              <w:bottom w:w="60" w:type="dxa"/>
              <w:right w:w="80" w:type="dxa"/>
            </w:tcMar>
            <w:vAlign w:val="center"/>
          </w:tcPr>
          <w:p w14:paraId="6D20F331" w14:textId="77777777" w:rsidR="00835B42" w:rsidRDefault="00000000">
            <w:pPr>
              <w:spacing w:after="40" w:line="240" w:lineRule="auto"/>
            </w:pPr>
            <w:r>
              <w:rPr>
                <w:sz w:val="18"/>
              </w:rPr>
              <w:t>2918.30.00</w:t>
            </w:r>
          </w:p>
        </w:tc>
        <w:tc>
          <w:tcPr>
            <w:tcW w:w="4679" w:type="dxa"/>
            <w:tcMar>
              <w:top w:w="60" w:type="dxa"/>
              <w:left w:w="80" w:type="dxa"/>
              <w:bottom w:w="60" w:type="dxa"/>
              <w:right w:w="80" w:type="dxa"/>
            </w:tcMar>
            <w:vAlign w:val="center"/>
          </w:tcPr>
          <w:p w14:paraId="241E841B" w14:textId="77777777" w:rsidR="00835B42" w:rsidRDefault="00000000">
            <w:pPr>
              <w:spacing w:after="40" w:line="240" w:lineRule="auto"/>
            </w:pPr>
            <w:r>
              <w:rPr>
                <w:sz w:val="18"/>
              </w:rPr>
              <w:t>Carboxylic acids with aldehyde or ketone function but without other oxygen function, their anhydrides, halides, peroxides, peroxyacids and their derivatives</w:t>
            </w:r>
          </w:p>
        </w:tc>
      </w:tr>
      <w:tr w:rsidR="00835B42" w14:paraId="1C5F800C" w14:textId="77777777">
        <w:trPr>
          <w:cantSplit/>
        </w:trPr>
        <w:tc>
          <w:tcPr>
            <w:tcW w:w="4680" w:type="dxa"/>
            <w:tcMar>
              <w:top w:w="60" w:type="dxa"/>
              <w:left w:w="80" w:type="dxa"/>
              <w:bottom w:w="60" w:type="dxa"/>
              <w:right w:w="80" w:type="dxa"/>
            </w:tcMar>
            <w:vAlign w:val="center"/>
          </w:tcPr>
          <w:p w14:paraId="4F43A2E9" w14:textId="77777777" w:rsidR="00835B42" w:rsidRDefault="00000000">
            <w:pPr>
              <w:spacing w:after="40" w:line="240" w:lineRule="auto"/>
            </w:pPr>
            <w:r>
              <w:rPr>
                <w:sz w:val="18"/>
              </w:rPr>
              <w:t>2918.91.00</w:t>
            </w:r>
          </w:p>
        </w:tc>
        <w:tc>
          <w:tcPr>
            <w:tcW w:w="4679" w:type="dxa"/>
            <w:tcMar>
              <w:top w:w="60" w:type="dxa"/>
              <w:left w:w="80" w:type="dxa"/>
              <w:bottom w:w="60" w:type="dxa"/>
              <w:right w:w="80" w:type="dxa"/>
            </w:tcMar>
            <w:vAlign w:val="center"/>
          </w:tcPr>
          <w:p w14:paraId="70CDA5D3" w14:textId="77777777" w:rsidR="00835B42" w:rsidRDefault="00000000">
            <w:pPr>
              <w:spacing w:after="40" w:line="240" w:lineRule="auto"/>
            </w:pPr>
            <w:r>
              <w:rPr>
                <w:sz w:val="18"/>
              </w:rPr>
              <w:t>2,4,5-T (ISO) (2,4,5-trichlorophenoxyacetic acid), its salts and esters</w:t>
            </w:r>
          </w:p>
        </w:tc>
      </w:tr>
      <w:tr w:rsidR="00835B42" w14:paraId="2A090818" w14:textId="77777777">
        <w:trPr>
          <w:cantSplit/>
        </w:trPr>
        <w:tc>
          <w:tcPr>
            <w:tcW w:w="4680" w:type="dxa"/>
            <w:tcMar>
              <w:top w:w="60" w:type="dxa"/>
              <w:left w:w="80" w:type="dxa"/>
              <w:bottom w:w="60" w:type="dxa"/>
              <w:right w:w="80" w:type="dxa"/>
            </w:tcMar>
            <w:vAlign w:val="center"/>
          </w:tcPr>
          <w:p w14:paraId="16C01185" w14:textId="77777777" w:rsidR="00835B42" w:rsidRDefault="00000000">
            <w:pPr>
              <w:spacing w:after="40" w:line="240" w:lineRule="auto"/>
            </w:pPr>
            <w:r>
              <w:rPr>
                <w:sz w:val="18"/>
              </w:rPr>
              <w:t>2918.99.00</w:t>
            </w:r>
          </w:p>
        </w:tc>
        <w:tc>
          <w:tcPr>
            <w:tcW w:w="4679" w:type="dxa"/>
            <w:tcMar>
              <w:top w:w="60" w:type="dxa"/>
              <w:left w:w="80" w:type="dxa"/>
              <w:bottom w:w="60" w:type="dxa"/>
              <w:right w:w="80" w:type="dxa"/>
            </w:tcMar>
            <w:vAlign w:val="center"/>
          </w:tcPr>
          <w:p w14:paraId="616CE7E4" w14:textId="77777777" w:rsidR="00835B42" w:rsidRDefault="00000000">
            <w:pPr>
              <w:spacing w:after="40" w:line="240" w:lineRule="auto"/>
            </w:pPr>
            <w:r>
              <w:rPr>
                <w:sz w:val="18"/>
              </w:rPr>
              <w:t>Other</w:t>
            </w:r>
          </w:p>
        </w:tc>
      </w:tr>
      <w:tr w:rsidR="00835B42" w14:paraId="64B6A40A" w14:textId="77777777">
        <w:trPr>
          <w:cantSplit/>
        </w:trPr>
        <w:tc>
          <w:tcPr>
            <w:tcW w:w="4680" w:type="dxa"/>
            <w:tcMar>
              <w:top w:w="60" w:type="dxa"/>
              <w:left w:w="80" w:type="dxa"/>
              <w:bottom w:w="60" w:type="dxa"/>
              <w:right w:w="80" w:type="dxa"/>
            </w:tcMar>
            <w:vAlign w:val="center"/>
          </w:tcPr>
          <w:p w14:paraId="37885AA2" w14:textId="77777777" w:rsidR="00835B42" w:rsidRDefault="00000000">
            <w:pPr>
              <w:spacing w:after="40" w:line="240" w:lineRule="auto"/>
            </w:pPr>
            <w:r>
              <w:rPr>
                <w:sz w:val="18"/>
              </w:rPr>
              <w:t>2919.10.00</w:t>
            </w:r>
          </w:p>
        </w:tc>
        <w:tc>
          <w:tcPr>
            <w:tcW w:w="4679" w:type="dxa"/>
            <w:tcMar>
              <w:top w:w="60" w:type="dxa"/>
              <w:left w:w="80" w:type="dxa"/>
              <w:bottom w:w="60" w:type="dxa"/>
              <w:right w:w="80" w:type="dxa"/>
            </w:tcMar>
            <w:vAlign w:val="center"/>
          </w:tcPr>
          <w:p w14:paraId="0509D17F" w14:textId="77777777" w:rsidR="00835B42" w:rsidRDefault="00000000">
            <w:pPr>
              <w:spacing w:after="40" w:line="240" w:lineRule="auto"/>
            </w:pPr>
            <w:r>
              <w:rPr>
                <w:sz w:val="18"/>
              </w:rPr>
              <w:t>Tris(2,3-dibromopropyl) phosphate</w:t>
            </w:r>
          </w:p>
        </w:tc>
      </w:tr>
      <w:tr w:rsidR="00835B42" w14:paraId="0DB1124D" w14:textId="77777777">
        <w:trPr>
          <w:cantSplit/>
        </w:trPr>
        <w:tc>
          <w:tcPr>
            <w:tcW w:w="4680" w:type="dxa"/>
            <w:tcMar>
              <w:top w:w="60" w:type="dxa"/>
              <w:left w:w="80" w:type="dxa"/>
              <w:bottom w:w="60" w:type="dxa"/>
              <w:right w:w="80" w:type="dxa"/>
            </w:tcMar>
            <w:vAlign w:val="center"/>
          </w:tcPr>
          <w:p w14:paraId="4DC00898" w14:textId="77777777" w:rsidR="00835B42" w:rsidRDefault="00000000">
            <w:pPr>
              <w:spacing w:after="40" w:line="240" w:lineRule="auto"/>
            </w:pPr>
            <w:r>
              <w:rPr>
                <w:sz w:val="18"/>
              </w:rPr>
              <w:t>2919.90.00</w:t>
            </w:r>
          </w:p>
        </w:tc>
        <w:tc>
          <w:tcPr>
            <w:tcW w:w="4679" w:type="dxa"/>
            <w:tcMar>
              <w:top w:w="60" w:type="dxa"/>
              <w:left w:w="80" w:type="dxa"/>
              <w:bottom w:w="60" w:type="dxa"/>
              <w:right w:w="80" w:type="dxa"/>
            </w:tcMar>
            <w:vAlign w:val="center"/>
          </w:tcPr>
          <w:p w14:paraId="5B169DD0" w14:textId="77777777" w:rsidR="00835B42" w:rsidRDefault="00000000">
            <w:pPr>
              <w:spacing w:after="40" w:line="240" w:lineRule="auto"/>
            </w:pPr>
            <w:r>
              <w:rPr>
                <w:sz w:val="18"/>
              </w:rPr>
              <w:t>Other</w:t>
            </w:r>
          </w:p>
        </w:tc>
      </w:tr>
      <w:tr w:rsidR="00835B42" w14:paraId="4C484628" w14:textId="77777777">
        <w:trPr>
          <w:cantSplit/>
        </w:trPr>
        <w:tc>
          <w:tcPr>
            <w:tcW w:w="4680" w:type="dxa"/>
            <w:tcMar>
              <w:top w:w="60" w:type="dxa"/>
              <w:left w:w="80" w:type="dxa"/>
              <w:bottom w:w="60" w:type="dxa"/>
              <w:right w:w="80" w:type="dxa"/>
            </w:tcMar>
            <w:vAlign w:val="center"/>
          </w:tcPr>
          <w:p w14:paraId="5D17D05D" w14:textId="77777777" w:rsidR="00835B42" w:rsidRDefault="00000000">
            <w:pPr>
              <w:spacing w:after="40" w:line="240" w:lineRule="auto"/>
            </w:pPr>
            <w:r>
              <w:rPr>
                <w:sz w:val="18"/>
              </w:rPr>
              <w:t>2920.11.00</w:t>
            </w:r>
          </w:p>
        </w:tc>
        <w:tc>
          <w:tcPr>
            <w:tcW w:w="4679" w:type="dxa"/>
            <w:tcMar>
              <w:top w:w="60" w:type="dxa"/>
              <w:left w:w="80" w:type="dxa"/>
              <w:bottom w:w="60" w:type="dxa"/>
              <w:right w:w="80" w:type="dxa"/>
            </w:tcMar>
            <w:vAlign w:val="center"/>
          </w:tcPr>
          <w:p w14:paraId="75A1690E" w14:textId="77777777" w:rsidR="00835B42" w:rsidRDefault="00000000">
            <w:pPr>
              <w:spacing w:after="40" w:line="240" w:lineRule="auto"/>
            </w:pPr>
            <w:r>
              <w:rPr>
                <w:sz w:val="18"/>
              </w:rPr>
              <w:t>Parathion (ISO) and parathion-methyl (ISO) (methyl-parathion)</w:t>
            </w:r>
          </w:p>
        </w:tc>
      </w:tr>
      <w:tr w:rsidR="00835B42" w14:paraId="6D8B2855" w14:textId="77777777">
        <w:trPr>
          <w:cantSplit/>
        </w:trPr>
        <w:tc>
          <w:tcPr>
            <w:tcW w:w="4680" w:type="dxa"/>
            <w:tcMar>
              <w:top w:w="60" w:type="dxa"/>
              <w:left w:w="80" w:type="dxa"/>
              <w:bottom w:w="60" w:type="dxa"/>
              <w:right w:w="80" w:type="dxa"/>
            </w:tcMar>
            <w:vAlign w:val="center"/>
          </w:tcPr>
          <w:p w14:paraId="0BB840FB" w14:textId="77777777" w:rsidR="00835B42" w:rsidRDefault="00000000">
            <w:pPr>
              <w:spacing w:after="40" w:line="240" w:lineRule="auto"/>
            </w:pPr>
            <w:r>
              <w:rPr>
                <w:sz w:val="18"/>
              </w:rPr>
              <w:t>2920.19.00</w:t>
            </w:r>
          </w:p>
        </w:tc>
        <w:tc>
          <w:tcPr>
            <w:tcW w:w="4679" w:type="dxa"/>
            <w:tcMar>
              <w:top w:w="60" w:type="dxa"/>
              <w:left w:w="80" w:type="dxa"/>
              <w:bottom w:w="60" w:type="dxa"/>
              <w:right w:w="80" w:type="dxa"/>
            </w:tcMar>
            <w:vAlign w:val="center"/>
          </w:tcPr>
          <w:p w14:paraId="36A1857F" w14:textId="77777777" w:rsidR="00835B42" w:rsidRDefault="00000000">
            <w:pPr>
              <w:spacing w:after="40" w:line="240" w:lineRule="auto"/>
            </w:pPr>
            <w:r>
              <w:rPr>
                <w:sz w:val="18"/>
              </w:rPr>
              <w:t>Other</w:t>
            </w:r>
          </w:p>
        </w:tc>
      </w:tr>
      <w:tr w:rsidR="00835B42" w14:paraId="21720DB1" w14:textId="77777777">
        <w:trPr>
          <w:cantSplit/>
        </w:trPr>
        <w:tc>
          <w:tcPr>
            <w:tcW w:w="4680" w:type="dxa"/>
            <w:tcMar>
              <w:top w:w="60" w:type="dxa"/>
              <w:left w:w="80" w:type="dxa"/>
              <w:bottom w:w="60" w:type="dxa"/>
              <w:right w:w="80" w:type="dxa"/>
            </w:tcMar>
            <w:vAlign w:val="center"/>
          </w:tcPr>
          <w:p w14:paraId="0E9744DC" w14:textId="77777777" w:rsidR="00835B42" w:rsidRDefault="00000000">
            <w:pPr>
              <w:spacing w:after="40" w:line="240" w:lineRule="auto"/>
            </w:pPr>
            <w:r>
              <w:rPr>
                <w:sz w:val="18"/>
              </w:rPr>
              <w:t>2920.21.00</w:t>
            </w:r>
          </w:p>
        </w:tc>
        <w:tc>
          <w:tcPr>
            <w:tcW w:w="4679" w:type="dxa"/>
            <w:tcMar>
              <w:top w:w="60" w:type="dxa"/>
              <w:left w:w="80" w:type="dxa"/>
              <w:bottom w:w="60" w:type="dxa"/>
              <w:right w:w="80" w:type="dxa"/>
            </w:tcMar>
            <w:vAlign w:val="center"/>
          </w:tcPr>
          <w:p w14:paraId="5C3968B0" w14:textId="77777777" w:rsidR="00835B42" w:rsidRDefault="00000000">
            <w:pPr>
              <w:spacing w:after="40" w:line="240" w:lineRule="auto"/>
            </w:pPr>
            <w:r>
              <w:rPr>
                <w:sz w:val="18"/>
              </w:rPr>
              <w:t>Dimethyl phosphite</w:t>
            </w:r>
          </w:p>
        </w:tc>
      </w:tr>
      <w:tr w:rsidR="00835B42" w14:paraId="66358CBA" w14:textId="77777777">
        <w:trPr>
          <w:cantSplit/>
        </w:trPr>
        <w:tc>
          <w:tcPr>
            <w:tcW w:w="4680" w:type="dxa"/>
            <w:tcMar>
              <w:top w:w="60" w:type="dxa"/>
              <w:left w:w="80" w:type="dxa"/>
              <w:bottom w:w="60" w:type="dxa"/>
              <w:right w:w="80" w:type="dxa"/>
            </w:tcMar>
            <w:vAlign w:val="center"/>
          </w:tcPr>
          <w:p w14:paraId="2F840C67" w14:textId="77777777" w:rsidR="00835B42" w:rsidRDefault="00000000">
            <w:pPr>
              <w:spacing w:after="40" w:line="240" w:lineRule="auto"/>
            </w:pPr>
            <w:r>
              <w:rPr>
                <w:sz w:val="18"/>
              </w:rPr>
              <w:t>2920.22.00</w:t>
            </w:r>
          </w:p>
        </w:tc>
        <w:tc>
          <w:tcPr>
            <w:tcW w:w="4679" w:type="dxa"/>
            <w:tcMar>
              <w:top w:w="60" w:type="dxa"/>
              <w:left w:w="80" w:type="dxa"/>
              <w:bottom w:w="60" w:type="dxa"/>
              <w:right w:w="80" w:type="dxa"/>
            </w:tcMar>
            <w:vAlign w:val="center"/>
          </w:tcPr>
          <w:p w14:paraId="77DCA1BB" w14:textId="77777777" w:rsidR="00835B42" w:rsidRDefault="00000000">
            <w:pPr>
              <w:spacing w:after="40" w:line="240" w:lineRule="auto"/>
            </w:pPr>
            <w:r>
              <w:rPr>
                <w:sz w:val="18"/>
              </w:rPr>
              <w:t>Diethyl phosphite</w:t>
            </w:r>
          </w:p>
        </w:tc>
      </w:tr>
      <w:tr w:rsidR="00835B42" w14:paraId="71F3A720" w14:textId="77777777">
        <w:trPr>
          <w:cantSplit/>
        </w:trPr>
        <w:tc>
          <w:tcPr>
            <w:tcW w:w="4680" w:type="dxa"/>
            <w:tcMar>
              <w:top w:w="60" w:type="dxa"/>
              <w:left w:w="80" w:type="dxa"/>
              <w:bottom w:w="60" w:type="dxa"/>
              <w:right w:w="80" w:type="dxa"/>
            </w:tcMar>
            <w:vAlign w:val="center"/>
          </w:tcPr>
          <w:p w14:paraId="2F6496E9" w14:textId="77777777" w:rsidR="00835B42" w:rsidRDefault="00000000">
            <w:pPr>
              <w:spacing w:after="40" w:line="240" w:lineRule="auto"/>
            </w:pPr>
            <w:r>
              <w:rPr>
                <w:sz w:val="18"/>
              </w:rPr>
              <w:t>2920.23.00</w:t>
            </w:r>
          </w:p>
        </w:tc>
        <w:tc>
          <w:tcPr>
            <w:tcW w:w="4679" w:type="dxa"/>
            <w:tcMar>
              <w:top w:w="60" w:type="dxa"/>
              <w:left w:w="80" w:type="dxa"/>
              <w:bottom w:w="60" w:type="dxa"/>
              <w:right w:w="80" w:type="dxa"/>
            </w:tcMar>
            <w:vAlign w:val="center"/>
          </w:tcPr>
          <w:p w14:paraId="40FE2C3B" w14:textId="77777777" w:rsidR="00835B42" w:rsidRDefault="00000000">
            <w:pPr>
              <w:spacing w:after="40" w:line="240" w:lineRule="auto"/>
            </w:pPr>
            <w:r>
              <w:rPr>
                <w:sz w:val="18"/>
              </w:rPr>
              <w:t>Trimethyl phosphite</w:t>
            </w:r>
          </w:p>
        </w:tc>
      </w:tr>
      <w:tr w:rsidR="00835B42" w14:paraId="798E9D56" w14:textId="77777777">
        <w:trPr>
          <w:cantSplit/>
        </w:trPr>
        <w:tc>
          <w:tcPr>
            <w:tcW w:w="4680" w:type="dxa"/>
            <w:tcMar>
              <w:top w:w="60" w:type="dxa"/>
              <w:left w:w="80" w:type="dxa"/>
              <w:bottom w:w="60" w:type="dxa"/>
              <w:right w:w="80" w:type="dxa"/>
            </w:tcMar>
            <w:vAlign w:val="center"/>
          </w:tcPr>
          <w:p w14:paraId="2B5F72B5" w14:textId="77777777" w:rsidR="00835B42" w:rsidRDefault="00000000">
            <w:pPr>
              <w:spacing w:after="40" w:line="240" w:lineRule="auto"/>
            </w:pPr>
            <w:r>
              <w:rPr>
                <w:sz w:val="18"/>
              </w:rPr>
              <w:t>2920.24.00</w:t>
            </w:r>
          </w:p>
        </w:tc>
        <w:tc>
          <w:tcPr>
            <w:tcW w:w="4679" w:type="dxa"/>
            <w:tcMar>
              <w:top w:w="60" w:type="dxa"/>
              <w:left w:w="80" w:type="dxa"/>
              <w:bottom w:w="60" w:type="dxa"/>
              <w:right w:w="80" w:type="dxa"/>
            </w:tcMar>
            <w:vAlign w:val="center"/>
          </w:tcPr>
          <w:p w14:paraId="07C05BCE" w14:textId="77777777" w:rsidR="00835B42" w:rsidRDefault="00000000">
            <w:pPr>
              <w:spacing w:after="40" w:line="240" w:lineRule="auto"/>
            </w:pPr>
            <w:r>
              <w:rPr>
                <w:sz w:val="18"/>
              </w:rPr>
              <w:t>Triethyl phosphite</w:t>
            </w:r>
          </w:p>
        </w:tc>
      </w:tr>
      <w:tr w:rsidR="00835B42" w14:paraId="2A23275D" w14:textId="77777777">
        <w:trPr>
          <w:cantSplit/>
        </w:trPr>
        <w:tc>
          <w:tcPr>
            <w:tcW w:w="4680" w:type="dxa"/>
            <w:tcMar>
              <w:top w:w="60" w:type="dxa"/>
              <w:left w:w="80" w:type="dxa"/>
              <w:bottom w:w="60" w:type="dxa"/>
              <w:right w:w="80" w:type="dxa"/>
            </w:tcMar>
            <w:vAlign w:val="center"/>
          </w:tcPr>
          <w:p w14:paraId="6F36F296" w14:textId="77777777" w:rsidR="00835B42" w:rsidRDefault="00000000">
            <w:pPr>
              <w:spacing w:after="40" w:line="240" w:lineRule="auto"/>
            </w:pPr>
            <w:r>
              <w:rPr>
                <w:sz w:val="18"/>
              </w:rPr>
              <w:t>2920.29.00</w:t>
            </w:r>
          </w:p>
        </w:tc>
        <w:tc>
          <w:tcPr>
            <w:tcW w:w="4679" w:type="dxa"/>
            <w:tcMar>
              <w:top w:w="60" w:type="dxa"/>
              <w:left w:w="80" w:type="dxa"/>
              <w:bottom w:w="60" w:type="dxa"/>
              <w:right w:w="80" w:type="dxa"/>
            </w:tcMar>
            <w:vAlign w:val="center"/>
          </w:tcPr>
          <w:p w14:paraId="2A05588F" w14:textId="77777777" w:rsidR="00835B42" w:rsidRDefault="00000000">
            <w:pPr>
              <w:spacing w:after="40" w:line="240" w:lineRule="auto"/>
            </w:pPr>
            <w:r>
              <w:rPr>
                <w:sz w:val="18"/>
              </w:rPr>
              <w:t>Other</w:t>
            </w:r>
          </w:p>
        </w:tc>
      </w:tr>
      <w:tr w:rsidR="00835B42" w14:paraId="0B032872" w14:textId="77777777">
        <w:trPr>
          <w:cantSplit/>
        </w:trPr>
        <w:tc>
          <w:tcPr>
            <w:tcW w:w="4680" w:type="dxa"/>
            <w:tcMar>
              <w:top w:w="60" w:type="dxa"/>
              <w:left w:w="80" w:type="dxa"/>
              <w:bottom w:w="60" w:type="dxa"/>
              <w:right w:w="80" w:type="dxa"/>
            </w:tcMar>
            <w:vAlign w:val="center"/>
          </w:tcPr>
          <w:p w14:paraId="21A9E438" w14:textId="77777777" w:rsidR="00835B42" w:rsidRDefault="00000000">
            <w:pPr>
              <w:spacing w:after="40" w:line="240" w:lineRule="auto"/>
            </w:pPr>
            <w:r>
              <w:rPr>
                <w:sz w:val="18"/>
              </w:rPr>
              <w:t>2920.30.00</w:t>
            </w:r>
          </w:p>
        </w:tc>
        <w:tc>
          <w:tcPr>
            <w:tcW w:w="4679" w:type="dxa"/>
            <w:tcMar>
              <w:top w:w="60" w:type="dxa"/>
              <w:left w:w="80" w:type="dxa"/>
              <w:bottom w:w="60" w:type="dxa"/>
              <w:right w:w="80" w:type="dxa"/>
            </w:tcMar>
            <w:vAlign w:val="center"/>
          </w:tcPr>
          <w:p w14:paraId="0DA4EC1F" w14:textId="77777777" w:rsidR="00835B42" w:rsidRDefault="00000000">
            <w:pPr>
              <w:spacing w:after="40" w:line="240" w:lineRule="auto"/>
            </w:pPr>
            <w:r>
              <w:rPr>
                <w:sz w:val="18"/>
              </w:rPr>
              <w:t>Endosulfan (ISO)</w:t>
            </w:r>
          </w:p>
        </w:tc>
      </w:tr>
      <w:tr w:rsidR="00835B42" w14:paraId="4C9DB09E" w14:textId="77777777">
        <w:trPr>
          <w:cantSplit/>
        </w:trPr>
        <w:tc>
          <w:tcPr>
            <w:tcW w:w="4680" w:type="dxa"/>
            <w:tcMar>
              <w:top w:w="60" w:type="dxa"/>
              <w:left w:w="80" w:type="dxa"/>
              <w:bottom w:w="60" w:type="dxa"/>
              <w:right w:w="80" w:type="dxa"/>
            </w:tcMar>
            <w:vAlign w:val="center"/>
          </w:tcPr>
          <w:p w14:paraId="13336653" w14:textId="77777777" w:rsidR="00835B42" w:rsidRDefault="00000000">
            <w:pPr>
              <w:spacing w:after="40" w:line="240" w:lineRule="auto"/>
            </w:pPr>
            <w:r>
              <w:rPr>
                <w:sz w:val="18"/>
              </w:rPr>
              <w:t>2920.90.00</w:t>
            </w:r>
          </w:p>
        </w:tc>
        <w:tc>
          <w:tcPr>
            <w:tcW w:w="4679" w:type="dxa"/>
            <w:tcMar>
              <w:top w:w="60" w:type="dxa"/>
              <w:left w:w="80" w:type="dxa"/>
              <w:bottom w:w="60" w:type="dxa"/>
              <w:right w:w="80" w:type="dxa"/>
            </w:tcMar>
            <w:vAlign w:val="center"/>
          </w:tcPr>
          <w:p w14:paraId="35E92784" w14:textId="77777777" w:rsidR="00835B42" w:rsidRDefault="00000000">
            <w:pPr>
              <w:spacing w:after="40" w:line="240" w:lineRule="auto"/>
            </w:pPr>
            <w:r>
              <w:rPr>
                <w:sz w:val="18"/>
              </w:rPr>
              <w:t>Other</w:t>
            </w:r>
          </w:p>
        </w:tc>
      </w:tr>
      <w:tr w:rsidR="00835B42" w14:paraId="147C0754" w14:textId="77777777">
        <w:trPr>
          <w:cantSplit/>
        </w:trPr>
        <w:tc>
          <w:tcPr>
            <w:tcW w:w="4680" w:type="dxa"/>
            <w:tcMar>
              <w:top w:w="60" w:type="dxa"/>
              <w:left w:w="80" w:type="dxa"/>
              <w:bottom w:w="60" w:type="dxa"/>
              <w:right w:w="80" w:type="dxa"/>
            </w:tcMar>
            <w:vAlign w:val="center"/>
          </w:tcPr>
          <w:p w14:paraId="588D8A0B" w14:textId="77777777" w:rsidR="00835B42" w:rsidRDefault="00000000">
            <w:pPr>
              <w:spacing w:after="40" w:line="240" w:lineRule="auto"/>
            </w:pPr>
            <w:r>
              <w:rPr>
                <w:sz w:val="18"/>
              </w:rPr>
              <w:lastRenderedPageBreak/>
              <w:t>2921.11.00</w:t>
            </w:r>
          </w:p>
        </w:tc>
        <w:tc>
          <w:tcPr>
            <w:tcW w:w="4679" w:type="dxa"/>
            <w:tcMar>
              <w:top w:w="60" w:type="dxa"/>
              <w:left w:w="80" w:type="dxa"/>
              <w:bottom w:w="60" w:type="dxa"/>
              <w:right w:w="80" w:type="dxa"/>
            </w:tcMar>
            <w:vAlign w:val="center"/>
          </w:tcPr>
          <w:p w14:paraId="48F5B05F" w14:textId="77777777" w:rsidR="00835B42" w:rsidRDefault="00000000">
            <w:pPr>
              <w:spacing w:after="40" w:line="240" w:lineRule="auto"/>
            </w:pPr>
            <w:r>
              <w:rPr>
                <w:sz w:val="18"/>
              </w:rPr>
              <w:t>Methylamine, di- or trimethylamine and their salts</w:t>
            </w:r>
          </w:p>
        </w:tc>
      </w:tr>
      <w:tr w:rsidR="00835B42" w14:paraId="409DBE25" w14:textId="77777777">
        <w:trPr>
          <w:cantSplit/>
        </w:trPr>
        <w:tc>
          <w:tcPr>
            <w:tcW w:w="4680" w:type="dxa"/>
            <w:tcMar>
              <w:top w:w="60" w:type="dxa"/>
              <w:left w:w="80" w:type="dxa"/>
              <w:bottom w:w="60" w:type="dxa"/>
              <w:right w:w="80" w:type="dxa"/>
            </w:tcMar>
            <w:vAlign w:val="center"/>
          </w:tcPr>
          <w:p w14:paraId="7531DAAF" w14:textId="77777777" w:rsidR="00835B42" w:rsidRDefault="00000000">
            <w:pPr>
              <w:spacing w:after="40" w:line="240" w:lineRule="auto"/>
            </w:pPr>
            <w:r>
              <w:rPr>
                <w:sz w:val="18"/>
              </w:rPr>
              <w:t>2921.12.00</w:t>
            </w:r>
          </w:p>
        </w:tc>
        <w:tc>
          <w:tcPr>
            <w:tcW w:w="4679" w:type="dxa"/>
            <w:tcMar>
              <w:top w:w="60" w:type="dxa"/>
              <w:left w:w="80" w:type="dxa"/>
              <w:bottom w:w="60" w:type="dxa"/>
              <w:right w:w="80" w:type="dxa"/>
            </w:tcMar>
            <w:vAlign w:val="center"/>
          </w:tcPr>
          <w:p w14:paraId="149F5C1F" w14:textId="77777777" w:rsidR="00835B42" w:rsidRDefault="00000000">
            <w:pPr>
              <w:spacing w:after="40" w:line="240" w:lineRule="auto"/>
            </w:pPr>
            <w:r>
              <w:rPr>
                <w:sz w:val="18"/>
              </w:rPr>
              <w:t>2-(N,N-Dimethylamino)ethylchloride hydrochloride</w:t>
            </w:r>
          </w:p>
        </w:tc>
      </w:tr>
      <w:tr w:rsidR="00835B42" w14:paraId="3C812986" w14:textId="77777777">
        <w:trPr>
          <w:cantSplit/>
        </w:trPr>
        <w:tc>
          <w:tcPr>
            <w:tcW w:w="4680" w:type="dxa"/>
            <w:tcMar>
              <w:top w:w="60" w:type="dxa"/>
              <w:left w:w="80" w:type="dxa"/>
              <w:bottom w:w="60" w:type="dxa"/>
              <w:right w:w="80" w:type="dxa"/>
            </w:tcMar>
            <w:vAlign w:val="center"/>
          </w:tcPr>
          <w:p w14:paraId="7E9463B6" w14:textId="77777777" w:rsidR="00835B42" w:rsidRDefault="00000000">
            <w:pPr>
              <w:spacing w:after="40" w:line="240" w:lineRule="auto"/>
            </w:pPr>
            <w:r>
              <w:rPr>
                <w:sz w:val="18"/>
              </w:rPr>
              <w:t>2921.13.00</w:t>
            </w:r>
          </w:p>
        </w:tc>
        <w:tc>
          <w:tcPr>
            <w:tcW w:w="4679" w:type="dxa"/>
            <w:tcMar>
              <w:top w:w="60" w:type="dxa"/>
              <w:left w:w="80" w:type="dxa"/>
              <w:bottom w:w="60" w:type="dxa"/>
              <w:right w:w="80" w:type="dxa"/>
            </w:tcMar>
            <w:vAlign w:val="center"/>
          </w:tcPr>
          <w:p w14:paraId="1DC227E4" w14:textId="77777777" w:rsidR="00835B42" w:rsidRDefault="00000000">
            <w:pPr>
              <w:spacing w:after="40" w:line="240" w:lineRule="auto"/>
            </w:pPr>
            <w:r>
              <w:rPr>
                <w:sz w:val="18"/>
              </w:rPr>
              <w:t>2-(N,N-Diethylamino)ethylchloride hydrochloride</w:t>
            </w:r>
          </w:p>
        </w:tc>
      </w:tr>
      <w:tr w:rsidR="00835B42" w14:paraId="31701150" w14:textId="77777777">
        <w:trPr>
          <w:cantSplit/>
        </w:trPr>
        <w:tc>
          <w:tcPr>
            <w:tcW w:w="4680" w:type="dxa"/>
            <w:tcMar>
              <w:top w:w="60" w:type="dxa"/>
              <w:left w:w="80" w:type="dxa"/>
              <w:bottom w:w="60" w:type="dxa"/>
              <w:right w:w="80" w:type="dxa"/>
            </w:tcMar>
            <w:vAlign w:val="center"/>
          </w:tcPr>
          <w:p w14:paraId="4222CF66" w14:textId="77777777" w:rsidR="00835B42" w:rsidRDefault="00000000">
            <w:pPr>
              <w:spacing w:after="40" w:line="240" w:lineRule="auto"/>
            </w:pPr>
            <w:r>
              <w:rPr>
                <w:sz w:val="18"/>
              </w:rPr>
              <w:t>2921.14.00</w:t>
            </w:r>
          </w:p>
        </w:tc>
        <w:tc>
          <w:tcPr>
            <w:tcW w:w="4679" w:type="dxa"/>
            <w:tcMar>
              <w:top w:w="60" w:type="dxa"/>
              <w:left w:w="80" w:type="dxa"/>
              <w:bottom w:w="60" w:type="dxa"/>
              <w:right w:w="80" w:type="dxa"/>
            </w:tcMar>
            <w:vAlign w:val="center"/>
          </w:tcPr>
          <w:p w14:paraId="4C7B4E1A" w14:textId="77777777" w:rsidR="00835B42" w:rsidRDefault="00000000">
            <w:pPr>
              <w:spacing w:after="40" w:line="240" w:lineRule="auto"/>
            </w:pPr>
            <w:r>
              <w:rPr>
                <w:sz w:val="18"/>
              </w:rPr>
              <w:t>2-(N,N-Diisopropylamino)ethylchloride hydrochloride</w:t>
            </w:r>
          </w:p>
        </w:tc>
      </w:tr>
      <w:tr w:rsidR="00835B42" w14:paraId="265D1348" w14:textId="77777777">
        <w:trPr>
          <w:cantSplit/>
        </w:trPr>
        <w:tc>
          <w:tcPr>
            <w:tcW w:w="4680" w:type="dxa"/>
            <w:tcMar>
              <w:top w:w="60" w:type="dxa"/>
              <w:left w:w="80" w:type="dxa"/>
              <w:bottom w:w="60" w:type="dxa"/>
              <w:right w:w="80" w:type="dxa"/>
            </w:tcMar>
            <w:vAlign w:val="center"/>
          </w:tcPr>
          <w:p w14:paraId="33550A0C" w14:textId="77777777" w:rsidR="00835B42" w:rsidRDefault="00000000">
            <w:pPr>
              <w:spacing w:after="40" w:line="240" w:lineRule="auto"/>
            </w:pPr>
            <w:r>
              <w:rPr>
                <w:sz w:val="18"/>
              </w:rPr>
              <w:t>2921.19.00</w:t>
            </w:r>
          </w:p>
        </w:tc>
        <w:tc>
          <w:tcPr>
            <w:tcW w:w="4679" w:type="dxa"/>
            <w:tcMar>
              <w:top w:w="60" w:type="dxa"/>
              <w:left w:w="80" w:type="dxa"/>
              <w:bottom w:w="60" w:type="dxa"/>
              <w:right w:w="80" w:type="dxa"/>
            </w:tcMar>
            <w:vAlign w:val="center"/>
          </w:tcPr>
          <w:p w14:paraId="606F3BFC" w14:textId="77777777" w:rsidR="00835B42" w:rsidRDefault="00000000">
            <w:pPr>
              <w:spacing w:after="40" w:line="240" w:lineRule="auto"/>
            </w:pPr>
            <w:r>
              <w:rPr>
                <w:sz w:val="18"/>
              </w:rPr>
              <w:t>Other</w:t>
            </w:r>
          </w:p>
        </w:tc>
      </w:tr>
      <w:tr w:rsidR="00835B42" w14:paraId="50B1A430" w14:textId="77777777">
        <w:trPr>
          <w:cantSplit/>
        </w:trPr>
        <w:tc>
          <w:tcPr>
            <w:tcW w:w="4680" w:type="dxa"/>
            <w:tcMar>
              <w:top w:w="60" w:type="dxa"/>
              <w:left w:w="80" w:type="dxa"/>
              <w:bottom w:w="60" w:type="dxa"/>
              <w:right w:w="80" w:type="dxa"/>
            </w:tcMar>
            <w:vAlign w:val="center"/>
          </w:tcPr>
          <w:p w14:paraId="5BB977BD" w14:textId="77777777" w:rsidR="00835B42" w:rsidRDefault="00000000">
            <w:pPr>
              <w:spacing w:after="40" w:line="240" w:lineRule="auto"/>
            </w:pPr>
            <w:r>
              <w:rPr>
                <w:sz w:val="18"/>
              </w:rPr>
              <w:t>2921.21.00</w:t>
            </w:r>
          </w:p>
        </w:tc>
        <w:tc>
          <w:tcPr>
            <w:tcW w:w="4679" w:type="dxa"/>
            <w:tcMar>
              <w:top w:w="60" w:type="dxa"/>
              <w:left w:w="80" w:type="dxa"/>
              <w:bottom w:w="60" w:type="dxa"/>
              <w:right w:w="80" w:type="dxa"/>
            </w:tcMar>
            <w:vAlign w:val="center"/>
          </w:tcPr>
          <w:p w14:paraId="75336B8B" w14:textId="77777777" w:rsidR="00835B42" w:rsidRDefault="00000000">
            <w:pPr>
              <w:spacing w:after="40" w:line="240" w:lineRule="auto"/>
            </w:pPr>
            <w:r>
              <w:rPr>
                <w:sz w:val="18"/>
              </w:rPr>
              <w:t>Ethylenediamine and its salts</w:t>
            </w:r>
          </w:p>
        </w:tc>
      </w:tr>
      <w:tr w:rsidR="00835B42" w14:paraId="13DDBC20" w14:textId="77777777">
        <w:trPr>
          <w:cantSplit/>
        </w:trPr>
        <w:tc>
          <w:tcPr>
            <w:tcW w:w="4680" w:type="dxa"/>
            <w:tcMar>
              <w:top w:w="60" w:type="dxa"/>
              <w:left w:w="80" w:type="dxa"/>
              <w:bottom w:w="60" w:type="dxa"/>
              <w:right w:w="80" w:type="dxa"/>
            </w:tcMar>
            <w:vAlign w:val="center"/>
          </w:tcPr>
          <w:p w14:paraId="49F4A678" w14:textId="77777777" w:rsidR="00835B42" w:rsidRDefault="00000000">
            <w:pPr>
              <w:spacing w:after="40" w:line="240" w:lineRule="auto"/>
            </w:pPr>
            <w:r>
              <w:rPr>
                <w:sz w:val="18"/>
              </w:rPr>
              <w:t>2921.22.00</w:t>
            </w:r>
          </w:p>
        </w:tc>
        <w:tc>
          <w:tcPr>
            <w:tcW w:w="4679" w:type="dxa"/>
            <w:tcMar>
              <w:top w:w="60" w:type="dxa"/>
              <w:left w:w="80" w:type="dxa"/>
              <w:bottom w:w="60" w:type="dxa"/>
              <w:right w:w="80" w:type="dxa"/>
            </w:tcMar>
            <w:vAlign w:val="center"/>
          </w:tcPr>
          <w:p w14:paraId="49A32C0D" w14:textId="77777777" w:rsidR="00835B42" w:rsidRDefault="00000000">
            <w:pPr>
              <w:spacing w:after="40" w:line="240" w:lineRule="auto"/>
            </w:pPr>
            <w:r>
              <w:rPr>
                <w:sz w:val="18"/>
              </w:rPr>
              <w:t>Hexamethylenediamine and its salts</w:t>
            </w:r>
          </w:p>
        </w:tc>
      </w:tr>
      <w:tr w:rsidR="00835B42" w14:paraId="6966A4C0" w14:textId="77777777">
        <w:trPr>
          <w:cantSplit/>
        </w:trPr>
        <w:tc>
          <w:tcPr>
            <w:tcW w:w="4680" w:type="dxa"/>
            <w:tcMar>
              <w:top w:w="60" w:type="dxa"/>
              <w:left w:w="80" w:type="dxa"/>
              <w:bottom w:w="60" w:type="dxa"/>
              <w:right w:w="80" w:type="dxa"/>
            </w:tcMar>
            <w:vAlign w:val="center"/>
          </w:tcPr>
          <w:p w14:paraId="3C86E374" w14:textId="77777777" w:rsidR="00835B42" w:rsidRDefault="00000000">
            <w:pPr>
              <w:spacing w:after="40" w:line="240" w:lineRule="auto"/>
            </w:pPr>
            <w:r>
              <w:rPr>
                <w:sz w:val="18"/>
              </w:rPr>
              <w:t>2921.29.00</w:t>
            </w:r>
          </w:p>
        </w:tc>
        <w:tc>
          <w:tcPr>
            <w:tcW w:w="4679" w:type="dxa"/>
            <w:tcMar>
              <w:top w:w="60" w:type="dxa"/>
              <w:left w:w="80" w:type="dxa"/>
              <w:bottom w:w="60" w:type="dxa"/>
              <w:right w:w="80" w:type="dxa"/>
            </w:tcMar>
            <w:vAlign w:val="center"/>
          </w:tcPr>
          <w:p w14:paraId="1DD0AC17" w14:textId="77777777" w:rsidR="00835B42" w:rsidRDefault="00000000">
            <w:pPr>
              <w:spacing w:after="40" w:line="240" w:lineRule="auto"/>
            </w:pPr>
            <w:r>
              <w:rPr>
                <w:sz w:val="18"/>
              </w:rPr>
              <w:t>Other</w:t>
            </w:r>
          </w:p>
        </w:tc>
      </w:tr>
      <w:tr w:rsidR="00835B42" w14:paraId="72CC04AA" w14:textId="77777777">
        <w:trPr>
          <w:cantSplit/>
        </w:trPr>
        <w:tc>
          <w:tcPr>
            <w:tcW w:w="4680" w:type="dxa"/>
            <w:tcMar>
              <w:top w:w="60" w:type="dxa"/>
              <w:left w:w="80" w:type="dxa"/>
              <w:bottom w:w="60" w:type="dxa"/>
              <w:right w:w="80" w:type="dxa"/>
            </w:tcMar>
            <w:vAlign w:val="center"/>
          </w:tcPr>
          <w:p w14:paraId="21CB5502" w14:textId="77777777" w:rsidR="00835B42" w:rsidRDefault="00000000">
            <w:pPr>
              <w:spacing w:after="40" w:line="240" w:lineRule="auto"/>
            </w:pPr>
            <w:r>
              <w:rPr>
                <w:sz w:val="18"/>
              </w:rPr>
              <w:t>2921.30.00</w:t>
            </w:r>
          </w:p>
        </w:tc>
        <w:tc>
          <w:tcPr>
            <w:tcW w:w="4679" w:type="dxa"/>
            <w:tcMar>
              <w:top w:w="60" w:type="dxa"/>
              <w:left w:w="80" w:type="dxa"/>
              <w:bottom w:w="60" w:type="dxa"/>
              <w:right w:w="80" w:type="dxa"/>
            </w:tcMar>
            <w:vAlign w:val="center"/>
          </w:tcPr>
          <w:p w14:paraId="1088FFDA" w14:textId="77777777" w:rsidR="00835B42" w:rsidRDefault="00000000">
            <w:pPr>
              <w:spacing w:after="40" w:line="240" w:lineRule="auto"/>
            </w:pPr>
            <w:r>
              <w:rPr>
                <w:sz w:val="18"/>
              </w:rPr>
              <w:t>Cyclanic, cyclenic or cycloterpenic mono- or polyamines, and their derivatives; salts thereof</w:t>
            </w:r>
          </w:p>
        </w:tc>
      </w:tr>
      <w:tr w:rsidR="00835B42" w14:paraId="6A2DEBCF" w14:textId="77777777">
        <w:trPr>
          <w:cantSplit/>
        </w:trPr>
        <w:tc>
          <w:tcPr>
            <w:tcW w:w="4680" w:type="dxa"/>
            <w:tcMar>
              <w:top w:w="60" w:type="dxa"/>
              <w:left w:w="80" w:type="dxa"/>
              <w:bottom w:w="60" w:type="dxa"/>
              <w:right w:w="80" w:type="dxa"/>
            </w:tcMar>
            <w:vAlign w:val="center"/>
          </w:tcPr>
          <w:p w14:paraId="17DBEFFC" w14:textId="77777777" w:rsidR="00835B42" w:rsidRDefault="00000000">
            <w:pPr>
              <w:spacing w:after="40" w:line="240" w:lineRule="auto"/>
            </w:pPr>
            <w:r>
              <w:rPr>
                <w:sz w:val="18"/>
              </w:rPr>
              <w:t>2921.41.00</w:t>
            </w:r>
          </w:p>
        </w:tc>
        <w:tc>
          <w:tcPr>
            <w:tcW w:w="4679" w:type="dxa"/>
            <w:tcMar>
              <w:top w:w="60" w:type="dxa"/>
              <w:left w:w="80" w:type="dxa"/>
              <w:bottom w:w="60" w:type="dxa"/>
              <w:right w:w="80" w:type="dxa"/>
            </w:tcMar>
            <w:vAlign w:val="center"/>
          </w:tcPr>
          <w:p w14:paraId="6B9264B2" w14:textId="77777777" w:rsidR="00835B42" w:rsidRDefault="00000000">
            <w:pPr>
              <w:spacing w:after="40" w:line="240" w:lineRule="auto"/>
            </w:pPr>
            <w:r>
              <w:rPr>
                <w:sz w:val="18"/>
              </w:rPr>
              <w:t>Aniline and its salts</w:t>
            </w:r>
          </w:p>
        </w:tc>
      </w:tr>
      <w:tr w:rsidR="00835B42" w14:paraId="36837AE4" w14:textId="77777777">
        <w:trPr>
          <w:cantSplit/>
        </w:trPr>
        <w:tc>
          <w:tcPr>
            <w:tcW w:w="4680" w:type="dxa"/>
            <w:tcMar>
              <w:top w:w="60" w:type="dxa"/>
              <w:left w:w="80" w:type="dxa"/>
              <w:bottom w:w="60" w:type="dxa"/>
              <w:right w:w="80" w:type="dxa"/>
            </w:tcMar>
            <w:vAlign w:val="center"/>
          </w:tcPr>
          <w:p w14:paraId="7EBC5ACF" w14:textId="77777777" w:rsidR="00835B42" w:rsidRDefault="00000000">
            <w:pPr>
              <w:spacing w:after="40" w:line="240" w:lineRule="auto"/>
            </w:pPr>
            <w:r>
              <w:rPr>
                <w:sz w:val="18"/>
              </w:rPr>
              <w:t>2921.42.00</w:t>
            </w:r>
          </w:p>
        </w:tc>
        <w:tc>
          <w:tcPr>
            <w:tcW w:w="4679" w:type="dxa"/>
            <w:tcMar>
              <w:top w:w="60" w:type="dxa"/>
              <w:left w:w="80" w:type="dxa"/>
              <w:bottom w:w="60" w:type="dxa"/>
              <w:right w:w="80" w:type="dxa"/>
            </w:tcMar>
            <w:vAlign w:val="center"/>
          </w:tcPr>
          <w:p w14:paraId="1AF4A5A5" w14:textId="77777777" w:rsidR="00835B42" w:rsidRDefault="00000000">
            <w:pPr>
              <w:spacing w:after="40" w:line="240" w:lineRule="auto"/>
            </w:pPr>
            <w:r>
              <w:rPr>
                <w:sz w:val="18"/>
              </w:rPr>
              <w:t>Aniline derivatives and their salts</w:t>
            </w:r>
          </w:p>
        </w:tc>
      </w:tr>
      <w:tr w:rsidR="00835B42" w14:paraId="43F9B8D1" w14:textId="77777777">
        <w:trPr>
          <w:cantSplit/>
        </w:trPr>
        <w:tc>
          <w:tcPr>
            <w:tcW w:w="4680" w:type="dxa"/>
            <w:tcMar>
              <w:top w:w="60" w:type="dxa"/>
              <w:left w:w="80" w:type="dxa"/>
              <w:bottom w:w="60" w:type="dxa"/>
              <w:right w:w="80" w:type="dxa"/>
            </w:tcMar>
            <w:vAlign w:val="center"/>
          </w:tcPr>
          <w:p w14:paraId="6D0E4F66" w14:textId="77777777" w:rsidR="00835B42" w:rsidRDefault="00000000">
            <w:pPr>
              <w:spacing w:after="40" w:line="240" w:lineRule="auto"/>
            </w:pPr>
            <w:r>
              <w:rPr>
                <w:sz w:val="18"/>
              </w:rPr>
              <w:t>2921.43.00</w:t>
            </w:r>
          </w:p>
        </w:tc>
        <w:tc>
          <w:tcPr>
            <w:tcW w:w="4679" w:type="dxa"/>
            <w:tcMar>
              <w:top w:w="60" w:type="dxa"/>
              <w:left w:w="80" w:type="dxa"/>
              <w:bottom w:w="60" w:type="dxa"/>
              <w:right w:w="80" w:type="dxa"/>
            </w:tcMar>
            <w:vAlign w:val="center"/>
          </w:tcPr>
          <w:p w14:paraId="5908DC56" w14:textId="77777777" w:rsidR="00835B42" w:rsidRDefault="00000000">
            <w:pPr>
              <w:spacing w:after="40" w:line="240" w:lineRule="auto"/>
            </w:pPr>
            <w:r>
              <w:rPr>
                <w:sz w:val="18"/>
              </w:rPr>
              <w:t>Toluidines and their derivatives; salts thereof</w:t>
            </w:r>
          </w:p>
        </w:tc>
      </w:tr>
      <w:tr w:rsidR="00835B42" w14:paraId="430EBB97" w14:textId="77777777">
        <w:trPr>
          <w:cantSplit/>
        </w:trPr>
        <w:tc>
          <w:tcPr>
            <w:tcW w:w="4680" w:type="dxa"/>
            <w:tcMar>
              <w:top w:w="60" w:type="dxa"/>
              <w:left w:w="80" w:type="dxa"/>
              <w:bottom w:w="60" w:type="dxa"/>
              <w:right w:w="80" w:type="dxa"/>
            </w:tcMar>
            <w:vAlign w:val="center"/>
          </w:tcPr>
          <w:p w14:paraId="5E340124" w14:textId="77777777" w:rsidR="00835B42" w:rsidRDefault="00000000">
            <w:pPr>
              <w:spacing w:after="40" w:line="240" w:lineRule="auto"/>
            </w:pPr>
            <w:r>
              <w:rPr>
                <w:sz w:val="18"/>
              </w:rPr>
              <w:t>2921.44.00</w:t>
            </w:r>
          </w:p>
        </w:tc>
        <w:tc>
          <w:tcPr>
            <w:tcW w:w="4679" w:type="dxa"/>
            <w:tcMar>
              <w:top w:w="60" w:type="dxa"/>
              <w:left w:w="80" w:type="dxa"/>
              <w:bottom w:w="60" w:type="dxa"/>
              <w:right w:w="80" w:type="dxa"/>
            </w:tcMar>
            <w:vAlign w:val="center"/>
          </w:tcPr>
          <w:p w14:paraId="0C1CAC68" w14:textId="77777777" w:rsidR="00835B42" w:rsidRDefault="00000000">
            <w:pPr>
              <w:spacing w:after="40" w:line="240" w:lineRule="auto"/>
            </w:pPr>
            <w:r>
              <w:rPr>
                <w:sz w:val="18"/>
              </w:rPr>
              <w:t>Diphenylamine and its derivatives; salts thereof</w:t>
            </w:r>
          </w:p>
        </w:tc>
      </w:tr>
      <w:tr w:rsidR="00835B42" w14:paraId="33843BBC" w14:textId="77777777">
        <w:trPr>
          <w:cantSplit/>
        </w:trPr>
        <w:tc>
          <w:tcPr>
            <w:tcW w:w="4680" w:type="dxa"/>
            <w:tcMar>
              <w:top w:w="60" w:type="dxa"/>
              <w:left w:w="80" w:type="dxa"/>
              <w:bottom w:w="60" w:type="dxa"/>
              <w:right w:w="80" w:type="dxa"/>
            </w:tcMar>
            <w:vAlign w:val="center"/>
          </w:tcPr>
          <w:p w14:paraId="273F7755" w14:textId="77777777" w:rsidR="00835B42" w:rsidRDefault="00000000">
            <w:pPr>
              <w:spacing w:after="40" w:line="240" w:lineRule="auto"/>
            </w:pPr>
            <w:r>
              <w:rPr>
                <w:sz w:val="18"/>
              </w:rPr>
              <w:t>2921.45.00</w:t>
            </w:r>
          </w:p>
        </w:tc>
        <w:tc>
          <w:tcPr>
            <w:tcW w:w="4679" w:type="dxa"/>
            <w:tcMar>
              <w:top w:w="60" w:type="dxa"/>
              <w:left w:w="80" w:type="dxa"/>
              <w:bottom w:w="60" w:type="dxa"/>
              <w:right w:w="80" w:type="dxa"/>
            </w:tcMar>
            <w:vAlign w:val="center"/>
          </w:tcPr>
          <w:p w14:paraId="48D1CBCC" w14:textId="77777777" w:rsidR="00835B42" w:rsidRDefault="00000000">
            <w:pPr>
              <w:spacing w:after="40" w:line="240" w:lineRule="auto"/>
            </w:pPr>
            <w:r>
              <w:rPr>
                <w:sz w:val="18"/>
              </w:rPr>
              <w:t>1-Naphthylamine (alpha-naphthylamine), 2-naphthylamine (beta naphthylamine) and their derivatives; salts thereof</w:t>
            </w:r>
          </w:p>
        </w:tc>
      </w:tr>
      <w:tr w:rsidR="00835B42" w14:paraId="465F17D7" w14:textId="77777777">
        <w:trPr>
          <w:cantSplit/>
        </w:trPr>
        <w:tc>
          <w:tcPr>
            <w:tcW w:w="4680" w:type="dxa"/>
            <w:tcMar>
              <w:top w:w="60" w:type="dxa"/>
              <w:left w:w="80" w:type="dxa"/>
              <w:bottom w:w="60" w:type="dxa"/>
              <w:right w:w="80" w:type="dxa"/>
            </w:tcMar>
            <w:vAlign w:val="center"/>
          </w:tcPr>
          <w:p w14:paraId="72F460FA"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439542D" w14:textId="77777777" w:rsidR="00835B42" w:rsidRDefault="00000000">
            <w:pPr>
              <w:spacing w:after="40" w:line="240" w:lineRule="auto"/>
            </w:pPr>
            <w:r>
              <w:rPr>
                <w:b/>
                <w:sz w:val="18"/>
              </w:rPr>
              <w:t>Description</w:t>
            </w:r>
          </w:p>
        </w:tc>
      </w:tr>
      <w:tr w:rsidR="00835B42" w14:paraId="40541CC7" w14:textId="77777777">
        <w:trPr>
          <w:cantSplit/>
        </w:trPr>
        <w:tc>
          <w:tcPr>
            <w:tcW w:w="4680" w:type="dxa"/>
            <w:tcMar>
              <w:top w:w="60" w:type="dxa"/>
              <w:left w:w="80" w:type="dxa"/>
              <w:bottom w:w="60" w:type="dxa"/>
              <w:right w:w="80" w:type="dxa"/>
            </w:tcMar>
            <w:vAlign w:val="center"/>
          </w:tcPr>
          <w:p w14:paraId="4922769C" w14:textId="77777777" w:rsidR="00835B42" w:rsidRDefault="00000000">
            <w:pPr>
              <w:spacing w:after="40" w:line="240" w:lineRule="auto"/>
            </w:pPr>
            <w:r>
              <w:rPr>
                <w:sz w:val="18"/>
              </w:rPr>
              <w:t>2921.46.00</w:t>
            </w:r>
          </w:p>
        </w:tc>
        <w:tc>
          <w:tcPr>
            <w:tcW w:w="4679" w:type="dxa"/>
            <w:tcMar>
              <w:top w:w="60" w:type="dxa"/>
              <w:left w:w="80" w:type="dxa"/>
              <w:bottom w:w="60" w:type="dxa"/>
              <w:right w:w="80" w:type="dxa"/>
            </w:tcMar>
            <w:vAlign w:val="center"/>
          </w:tcPr>
          <w:p w14:paraId="4A2D20E7" w14:textId="77777777" w:rsidR="00835B42" w:rsidRDefault="00000000">
            <w:pPr>
              <w:spacing w:after="40" w:line="240" w:lineRule="auto"/>
            </w:pPr>
            <w:r>
              <w:rPr>
                <w:sz w:val="18"/>
              </w:rPr>
              <w:t>Amfetamine (INN), benzfetamine (INN), dexamfetamine (INN), etilamfetamine (INN), fencamfamin (INN), lefetamine (INN), levamfetamine (INN), mefenorex (INN) and phentermine (INN); salts thereof</w:t>
            </w:r>
          </w:p>
        </w:tc>
      </w:tr>
      <w:tr w:rsidR="00835B42" w14:paraId="54403FF9" w14:textId="77777777">
        <w:trPr>
          <w:cantSplit/>
        </w:trPr>
        <w:tc>
          <w:tcPr>
            <w:tcW w:w="4680" w:type="dxa"/>
            <w:tcMar>
              <w:top w:w="60" w:type="dxa"/>
              <w:left w:w="80" w:type="dxa"/>
              <w:bottom w:w="60" w:type="dxa"/>
              <w:right w:w="80" w:type="dxa"/>
            </w:tcMar>
            <w:vAlign w:val="center"/>
          </w:tcPr>
          <w:p w14:paraId="75E0D67B" w14:textId="77777777" w:rsidR="00835B42" w:rsidRDefault="00000000">
            <w:pPr>
              <w:spacing w:after="40" w:line="240" w:lineRule="auto"/>
            </w:pPr>
            <w:r>
              <w:rPr>
                <w:sz w:val="18"/>
              </w:rPr>
              <w:t>2921.49.00</w:t>
            </w:r>
          </w:p>
        </w:tc>
        <w:tc>
          <w:tcPr>
            <w:tcW w:w="4679" w:type="dxa"/>
            <w:tcMar>
              <w:top w:w="60" w:type="dxa"/>
              <w:left w:w="80" w:type="dxa"/>
              <w:bottom w:w="60" w:type="dxa"/>
              <w:right w:w="80" w:type="dxa"/>
            </w:tcMar>
            <w:vAlign w:val="center"/>
          </w:tcPr>
          <w:p w14:paraId="4D9124DE" w14:textId="77777777" w:rsidR="00835B42" w:rsidRDefault="00000000">
            <w:pPr>
              <w:spacing w:after="40" w:line="240" w:lineRule="auto"/>
            </w:pPr>
            <w:r>
              <w:rPr>
                <w:sz w:val="18"/>
              </w:rPr>
              <w:t>Other</w:t>
            </w:r>
          </w:p>
        </w:tc>
      </w:tr>
      <w:tr w:rsidR="00835B42" w14:paraId="6D8F4489" w14:textId="77777777">
        <w:trPr>
          <w:cantSplit/>
        </w:trPr>
        <w:tc>
          <w:tcPr>
            <w:tcW w:w="4680" w:type="dxa"/>
            <w:tcMar>
              <w:top w:w="60" w:type="dxa"/>
              <w:left w:w="80" w:type="dxa"/>
              <w:bottom w:w="60" w:type="dxa"/>
              <w:right w:w="80" w:type="dxa"/>
            </w:tcMar>
            <w:vAlign w:val="center"/>
          </w:tcPr>
          <w:p w14:paraId="3FE31FCE" w14:textId="77777777" w:rsidR="00835B42" w:rsidRDefault="00000000">
            <w:pPr>
              <w:spacing w:after="40" w:line="240" w:lineRule="auto"/>
            </w:pPr>
            <w:r>
              <w:rPr>
                <w:sz w:val="18"/>
              </w:rPr>
              <w:t>2921.51.00</w:t>
            </w:r>
          </w:p>
        </w:tc>
        <w:tc>
          <w:tcPr>
            <w:tcW w:w="4679" w:type="dxa"/>
            <w:tcMar>
              <w:top w:w="60" w:type="dxa"/>
              <w:left w:w="80" w:type="dxa"/>
              <w:bottom w:w="60" w:type="dxa"/>
              <w:right w:w="80" w:type="dxa"/>
            </w:tcMar>
            <w:vAlign w:val="center"/>
          </w:tcPr>
          <w:p w14:paraId="0747EE57" w14:textId="77777777" w:rsidR="00835B42" w:rsidRDefault="00000000">
            <w:pPr>
              <w:spacing w:after="40" w:line="240" w:lineRule="auto"/>
            </w:pPr>
            <w:r>
              <w:rPr>
                <w:sz w:val="18"/>
              </w:rPr>
              <w:t>o-, m-, p -Phenylenediamine, diaminotoluenes, and their derivatives; salts thereof</w:t>
            </w:r>
          </w:p>
        </w:tc>
      </w:tr>
      <w:tr w:rsidR="00835B42" w14:paraId="70A8821F" w14:textId="77777777">
        <w:trPr>
          <w:cantSplit/>
        </w:trPr>
        <w:tc>
          <w:tcPr>
            <w:tcW w:w="4680" w:type="dxa"/>
            <w:tcMar>
              <w:top w:w="60" w:type="dxa"/>
              <w:left w:w="80" w:type="dxa"/>
              <w:bottom w:w="60" w:type="dxa"/>
              <w:right w:w="80" w:type="dxa"/>
            </w:tcMar>
            <w:vAlign w:val="center"/>
          </w:tcPr>
          <w:p w14:paraId="2C45402B" w14:textId="77777777" w:rsidR="00835B42" w:rsidRDefault="00000000">
            <w:pPr>
              <w:spacing w:after="40" w:line="240" w:lineRule="auto"/>
            </w:pPr>
            <w:r>
              <w:rPr>
                <w:sz w:val="18"/>
              </w:rPr>
              <w:t>2921.59.00</w:t>
            </w:r>
          </w:p>
        </w:tc>
        <w:tc>
          <w:tcPr>
            <w:tcW w:w="4679" w:type="dxa"/>
            <w:tcMar>
              <w:top w:w="60" w:type="dxa"/>
              <w:left w:w="80" w:type="dxa"/>
              <w:bottom w:w="60" w:type="dxa"/>
              <w:right w:w="80" w:type="dxa"/>
            </w:tcMar>
            <w:vAlign w:val="center"/>
          </w:tcPr>
          <w:p w14:paraId="77BB89F5" w14:textId="77777777" w:rsidR="00835B42" w:rsidRDefault="00000000">
            <w:pPr>
              <w:spacing w:after="40" w:line="240" w:lineRule="auto"/>
            </w:pPr>
            <w:r>
              <w:rPr>
                <w:sz w:val="18"/>
              </w:rPr>
              <w:t>Other</w:t>
            </w:r>
          </w:p>
        </w:tc>
      </w:tr>
      <w:tr w:rsidR="00835B42" w14:paraId="674C844E" w14:textId="77777777">
        <w:trPr>
          <w:cantSplit/>
        </w:trPr>
        <w:tc>
          <w:tcPr>
            <w:tcW w:w="4680" w:type="dxa"/>
            <w:tcMar>
              <w:top w:w="60" w:type="dxa"/>
              <w:left w:w="80" w:type="dxa"/>
              <w:bottom w:w="60" w:type="dxa"/>
              <w:right w:w="80" w:type="dxa"/>
            </w:tcMar>
            <w:vAlign w:val="center"/>
          </w:tcPr>
          <w:p w14:paraId="0B94E4DD" w14:textId="77777777" w:rsidR="00835B42" w:rsidRDefault="00000000">
            <w:pPr>
              <w:spacing w:after="40" w:line="240" w:lineRule="auto"/>
            </w:pPr>
            <w:r>
              <w:rPr>
                <w:sz w:val="18"/>
              </w:rPr>
              <w:t>2922.11.00</w:t>
            </w:r>
          </w:p>
        </w:tc>
        <w:tc>
          <w:tcPr>
            <w:tcW w:w="4679" w:type="dxa"/>
            <w:tcMar>
              <w:top w:w="60" w:type="dxa"/>
              <w:left w:w="80" w:type="dxa"/>
              <w:bottom w:w="60" w:type="dxa"/>
              <w:right w:w="80" w:type="dxa"/>
            </w:tcMar>
            <w:vAlign w:val="center"/>
          </w:tcPr>
          <w:p w14:paraId="6A1CA0AA" w14:textId="77777777" w:rsidR="00835B42" w:rsidRDefault="00000000">
            <w:pPr>
              <w:spacing w:after="40" w:line="240" w:lineRule="auto"/>
            </w:pPr>
            <w:r>
              <w:rPr>
                <w:sz w:val="18"/>
              </w:rPr>
              <w:t>Monoethanolamine and its salts</w:t>
            </w:r>
          </w:p>
        </w:tc>
      </w:tr>
      <w:tr w:rsidR="00835B42" w14:paraId="678FE2CE" w14:textId="77777777">
        <w:trPr>
          <w:cantSplit/>
        </w:trPr>
        <w:tc>
          <w:tcPr>
            <w:tcW w:w="4680" w:type="dxa"/>
            <w:tcMar>
              <w:top w:w="60" w:type="dxa"/>
              <w:left w:w="80" w:type="dxa"/>
              <w:bottom w:w="60" w:type="dxa"/>
              <w:right w:w="80" w:type="dxa"/>
            </w:tcMar>
            <w:vAlign w:val="center"/>
          </w:tcPr>
          <w:p w14:paraId="7D7C8969" w14:textId="77777777" w:rsidR="00835B42" w:rsidRDefault="00000000">
            <w:pPr>
              <w:spacing w:after="40" w:line="240" w:lineRule="auto"/>
            </w:pPr>
            <w:r>
              <w:rPr>
                <w:sz w:val="18"/>
              </w:rPr>
              <w:t>2922.12.00</w:t>
            </w:r>
          </w:p>
        </w:tc>
        <w:tc>
          <w:tcPr>
            <w:tcW w:w="4679" w:type="dxa"/>
            <w:tcMar>
              <w:top w:w="60" w:type="dxa"/>
              <w:left w:w="80" w:type="dxa"/>
              <w:bottom w:w="60" w:type="dxa"/>
              <w:right w:w="80" w:type="dxa"/>
            </w:tcMar>
            <w:vAlign w:val="center"/>
          </w:tcPr>
          <w:p w14:paraId="2DB0829F" w14:textId="77777777" w:rsidR="00835B42" w:rsidRDefault="00000000">
            <w:pPr>
              <w:spacing w:after="40" w:line="240" w:lineRule="auto"/>
            </w:pPr>
            <w:r>
              <w:rPr>
                <w:sz w:val="18"/>
              </w:rPr>
              <w:t>Diethanolamine and its salts</w:t>
            </w:r>
          </w:p>
        </w:tc>
      </w:tr>
      <w:tr w:rsidR="00835B42" w14:paraId="11C704A2" w14:textId="77777777">
        <w:trPr>
          <w:cantSplit/>
        </w:trPr>
        <w:tc>
          <w:tcPr>
            <w:tcW w:w="4680" w:type="dxa"/>
            <w:tcMar>
              <w:top w:w="60" w:type="dxa"/>
              <w:left w:w="80" w:type="dxa"/>
              <w:bottom w:w="60" w:type="dxa"/>
              <w:right w:w="80" w:type="dxa"/>
            </w:tcMar>
            <w:vAlign w:val="center"/>
          </w:tcPr>
          <w:p w14:paraId="15FCD8E6" w14:textId="77777777" w:rsidR="00835B42" w:rsidRDefault="00000000">
            <w:pPr>
              <w:spacing w:after="40" w:line="240" w:lineRule="auto"/>
            </w:pPr>
            <w:r>
              <w:rPr>
                <w:sz w:val="18"/>
              </w:rPr>
              <w:t>2922.14.00</w:t>
            </w:r>
          </w:p>
        </w:tc>
        <w:tc>
          <w:tcPr>
            <w:tcW w:w="4679" w:type="dxa"/>
            <w:tcMar>
              <w:top w:w="60" w:type="dxa"/>
              <w:left w:w="80" w:type="dxa"/>
              <w:bottom w:w="60" w:type="dxa"/>
              <w:right w:w="80" w:type="dxa"/>
            </w:tcMar>
            <w:vAlign w:val="center"/>
          </w:tcPr>
          <w:p w14:paraId="20199DCA" w14:textId="77777777" w:rsidR="00835B42" w:rsidRDefault="00000000">
            <w:pPr>
              <w:spacing w:after="40" w:line="240" w:lineRule="auto"/>
            </w:pPr>
            <w:r>
              <w:rPr>
                <w:sz w:val="18"/>
              </w:rPr>
              <w:t>Dextropropoxyphene (INN) and its salts</w:t>
            </w:r>
          </w:p>
        </w:tc>
      </w:tr>
      <w:tr w:rsidR="00835B42" w14:paraId="7ADFBC65" w14:textId="77777777">
        <w:trPr>
          <w:cantSplit/>
        </w:trPr>
        <w:tc>
          <w:tcPr>
            <w:tcW w:w="4680" w:type="dxa"/>
            <w:tcMar>
              <w:top w:w="60" w:type="dxa"/>
              <w:left w:w="80" w:type="dxa"/>
              <w:bottom w:w="60" w:type="dxa"/>
              <w:right w:w="80" w:type="dxa"/>
            </w:tcMar>
            <w:vAlign w:val="center"/>
          </w:tcPr>
          <w:p w14:paraId="1B0981D0" w14:textId="77777777" w:rsidR="00835B42" w:rsidRDefault="00000000">
            <w:pPr>
              <w:spacing w:after="40" w:line="240" w:lineRule="auto"/>
            </w:pPr>
            <w:r>
              <w:rPr>
                <w:sz w:val="18"/>
              </w:rPr>
              <w:t>2922.15.00</w:t>
            </w:r>
          </w:p>
        </w:tc>
        <w:tc>
          <w:tcPr>
            <w:tcW w:w="4679" w:type="dxa"/>
            <w:tcMar>
              <w:top w:w="60" w:type="dxa"/>
              <w:left w:w="80" w:type="dxa"/>
              <w:bottom w:w="60" w:type="dxa"/>
              <w:right w:w="80" w:type="dxa"/>
            </w:tcMar>
            <w:vAlign w:val="center"/>
          </w:tcPr>
          <w:p w14:paraId="56C5BC90" w14:textId="77777777" w:rsidR="00835B42" w:rsidRDefault="00000000">
            <w:pPr>
              <w:spacing w:after="40" w:line="240" w:lineRule="auto"/>
            </w:pPr>
            <w:r>
              <w:rPr>
                <w:sz w:val="18"/>
              </w:rPr>
              <w:t>Triethanolamine</w:t>
            </w:r>
          </w:p>
        </w:tc>
      </w:tr>
      <w:tr w:rsidR="00835B42" w14:paraId="2B10BC85" w14:textId="77777777">
        <w:trPr>
          <w:cantSplit/>
        </w:trPr>
        <w:tc>
          <w:tcPr>
            <w:tcW w:w="4680" w:type="dxa"/>
            <w:tcMar>
              <w:top w:w="60" w:type="dxa"/>
              <w:left w:w="80" w:type="dxa"/>
              <w:bottom w:w="60" w:type="dxa"/>
              <w:right w:w="80" w:type="dxa"/>
            </w:tcMar>
            <w:vAlign w:val="center"/>
          </w:tcPr>
          <w:p w14:paraId="744B77F5" w14:textId="77777777" w:rsidR="00835B42" w:rsidRDefault="00000000">
            <w:pPr>
              <w:spacing w:after="40" w:line="240" w:lineRule="auto"/>
            </w:pPr>
            <w:r>
              <w:rPr>
                <w:sz w:val="18"/>
              </w:rPr>
              <w:t>2922.16.00</w:t>
            </w:r>
          </w:p>
        </w:tc>
        <w:tc>
          <w:tcPr>
            <w:tcW w:w="4679" w:type="dxa"/>
            <w:tcMar>
              <w:top w:w="60" w:type="dxa"/>
              <w:left w:w="80" w:type="dxa"/>
              <w:bottom w:w="60" w:type="dxa"/>
              <w:right w:w="80" w:type="dxa"/>
            </w:tcMar>
            <w:vAlign w:val="center"/>
          </w:tcPr>
          <w:p w14:paraId="0E45E938" w14:textId="77777777" w:rsidR="00835B42" w:rsidRDefault="00000000">
            <w:pPr>
              <w:spacing w:after="40" w:line="240" w:lineRule="auto"/>
            </w:pPr>
            <w:r>
              <w:rPr>
                <w:sz w:val="18"/>
              </w:rPr>
              <w:t>Diethanolammonium perfluorooctane sulphonate</w:t>
            </w:r>
          </w:p>
        </w:tc>
      </w:tr>
      <w:tr w:rsidR="00835B42" w14:paraId="2CE9BAE4" w14:textId="77777777">
        <w:trPr>
          <w:cantSplit/>
        </w:trPr>
        <w:tc>
          <w:tcPr>
            <w:tcW w:w="4680" w:type="dxa"/>
            <w:tcMar>
              <w:top w:w="60" w:type="dxa"/>
              <w:left w:w="80" w:type="dxa"/>
              <w:bottom w:w="60" w:type="dxa"/>
              <w:right w:w="80" w:type="dxa"/>
            </w:tcMar>
            <w:vAlign w:val="center"/>
          </w:tcPr>
          <w:p w14:paraId="3C1D167B" w14:textId="77777777" w:rsidR="00835B42" w:rsidRDefault="00000000">
            <w:pPr>
              <w:spacing w:after="40" w:line="240" w:lineRule="auto"/>
            </w:pPr>
            <w:r>
              <w:rPr>
                <w:sz w:val="18"/>
              </w:rPr>
              <w:t>2922.17.00</w:t>
            </w:r>
          </w:p>
        </w:tc>
        <w:tc>
          <w:tcPr>
            <w:tcW w:w="4679" w:type="dxa"/>
            <w:tcMar>
              <w:top w:w="60" w:type="dxa"/>
              <w:left w:w="80" w:type="dxa"/>
              <w:bottom w:w="60" w:type="dxa"/>
              <w:right w:w="80" w:type="dxa"/>
            </w:tcMar>
            <w:vAlign w:val="center"/>
          </w:tcPr>
          <w:p w14:paraId="42F43032" w14:textId="77777777" w:rsidR="00835B42" w:rsidRDefault="00000000">
            <w:pPr>
              <w:spacing w:after="40" w:line="240" w:lineRule="auto"/>
            </w:pPr>
            <w:r>
              <w:rPr>
                <w:sz w:val="18"/>
              </w:rPr>
              <w:t>Methyldiethanolamine and ethyldiethanolamine</w:t>
            </w:r>
          </w:p>
        </w:tc>
      </w:tr>
      <w:tr w:rsidR="00835B42" w14:paraId="7EA71822" w14:textId="77777777">
        <w:trPr>
          <w:cantSplit/>
        </w:trPr>
        <w:tc>
          <w:tcPr>
            <w:tcW w:w="4680" w:type="dxa"/>
            <w:tcMar>
              <w:top w:w="60" w:type="dxa"/>
              <w:left w:w="80" w:type="dxa"/>
              <w:bottom w:w="60" w:type="dxa"/>
              <w:right w:w="80" w:type="dxa"/>
            </w:tcMar>
            <w:vAlign w:val="center"/>
          </w:tcPr>
          <w:p w14:paraId="1DB396AB" w14:textId="77777777" w:rsidR="00835B42" w:rsidRDefault="00000000">
            <w:pPr>
              <w:spacing w:after="40" w:line="240" w:lineRule="auto"/>
            </w:pPr>
            <w:r>
              <w:rPr>
                <w:sz w:val="18"/>
              </w:rPr>
              <w:t>2922.18.00</w:t>
            </w:r>
          </w:p>
        </w:tc>
        <w:tc>
          <w:tcPr>
            <w:tcW w:w="4679" w:type="dxa"/>
            <w:tcMar>
              <w:top w:w="60" w:type="dxa"/>
              <w:left w:w="80" w:type="dxa"/>
              <w:bottom w:w="60" w:type="dxa"/>
              <w:right w:w="80" w:type="dxa"/>
            </w:tcMar>
            <w:vAlign w:val="center"/>
          </w:tcPr>
          <w:p w14:paraId="0DA7EFCC" w14:textId="77777777" w:rsidR="00835B42" w:rsidRDefault="00000000">
            <w:pPr>
              <w:spacing w:after="40" w:line="240" w:lineRule="auto"/>
            </w:pPr>
            <w:r>
              <w:rPr>
                <w:sz w:val="18"/>
              </w:rPr>
              <w:t>2-(N,N-Diisopropylamino)ethanol</w:t>
            </w:r>
          </w:p>
        </w:tc>
      </w:tr>
      <w:tr w:rsidR="00835B42" w14:paraId="127E0564" w14:textId="77777777">
        <w:trPr>
          <w:cantSplit/>
        </w:trPr>
        <w:tc>
          <w:tcPr>
            <w:tcW w:w="4680" w:type="dxa"/>
            <w:tcMar>
              <w:top w:w="60" w:type="dxa"/>
              <w:left w:w="80" w:type="dxa"/>
              <w:bottom w:w="60" w:type="dxa"/>
              <w:right w:w="80" w:type="dxa"/>
            </w:tcMar>
            <w:vAlign w:val="center"/>
          </w:tcPr>
          <w:p w14:paraId="6B55C4F0" w14:textId="77777777" w:rsidR="00835B42" w:rsidRDefault="00000000">
            <w:pPr>
              <w:spacing w:after="40" w:line="240" w:lineRule="auto"/>
            </w:pPr>
            <w:r>
              <w:rPr>
                <w:sz w:val="18"/>
              </w:rPr>
              <w:t>2922.19.00</w:t>
            </w:r>
          </w:p>
        </w:tc>
        <w:tc>
          <w:tcPr>
            <w:tcW w:w="4679" w:type="dxa"/>
            <w:tcMar>
              <w:top w:w="60" w:type="dxa"/>
              <w:left w:w="80" w:type="dxa"/>
              <w:bottom w:w="60" w:type="dxa"/>
              <w:right w:w="80" w:type="dxa"/>
            </w:tcMar>
            <w:vAlign w:val="center"/>
          </w:tcPr>
          <w:p w14:paraId="54711D4D" w14:textId="77777777" w:rsidR="00835B42" w:rsidRDefault="00000000">
            <w:pPr>
              <w:spacing w:after="40" w:line="240" w:lineRule="auto"/>
            </w:pPr>
            <w:r>
              <w:rPr>
                <w:sz w:val="18"/>
              </w:rPr>
              <w:t>Other</w:t>
            </w:r>
          </w:p>
        </w:tc>
      </w:tr>
      <w:tr w:rsidR="00835B42" w14:paraId="3CDC1E2C" w14:textId="77777777">
        <w:trPr>
          <w:cantSplit/>
        </w:trPr>
        <w:tc>
          <w:tcPr>
            <w:tcW w:w="4680" w:type="dxa"/>
            <w:tcMar>
              <w:top w:w="60" w:type="dxa"/>
              <w:left w:w="80" w:type="dxa"/>
              <w:bottom w:w="60" w:type="dxa"/>
              <w:right w:w="80" w:type="dxa"/>
            </w:tcMar>
            <w:vAlign w:val="center"/>
          </w:tcPr>
          <w:p w14:paraId="07A18ED2" w14:textId="77777777" w:rsidR="00835B42" w:rsidRDefault="00000000">
            <w:pPr>
              <w:spacing w:after="40" w:line="240" w:lineRule="auto"/>
            </w:pPr>
            <w:r>
              <w:rPr>
                <w:sz w:val="18"/>
              </w:rPr>
              <w:t>2922.21.00</w:t>
            </w:r>
          </w:p>
        </w:tc>
        <w:tc>
          <w:tcPr>
            <w:tcW w:w="4679" w:type="dxa"/>
            <w:tcMar>
              <w:top w:w="60" w:type="dxa"/>
              <w:left w:w="80" w:type="dxa"/>
              <w:bottom w:w="60" w:type="dxa"/>
              <w:right w:w="80" w:type="dxa"/>
            </w:tcMar>
            <w:vAlign w:val="center"/>
          </w:tcPr>
          <w:p w14:paraId="5BF0B853" w14:textId="77777777" w:rsidR="00835B42" w:rsidRDefault="00000000">
            <w:pPr>
              <w:spacing w:after="40" w:line="240" w:lineRule="auto"/>
            </w:pPr>
            <w:r>
              <w:rPr>
                <w:sz w:val="18"/>
              </w:rPr>
              <w:t>Aminohydroxynaphthalenesulphonic acids and their salts</w:t>
            </w:r>
          </w:p>
        </w:tc>
      </w:tr>
      <w:tr w:rsidR="00835B42" w14:paraId="452E5B38" w14:textId="77777777">
        <w:trPr>
          <w:cantSplit/>
        </w:trPr>
        <w:tc>
          <w:tcPr>
            <w:tcW w:w="4680" w:type="dxa"/>
            <w:tcMar>
              <w:top w:w="60" w:type="dxa"/>
              <w:left w:w="80" w:type="dxa"/>
              <w:bottom w:w="60" w:type="dxa"/>
              <w:right w:w="80" w:type="dxa"/>
            </w:tcMar>
            <w:vAlign w:val="center"/>
          </w:tcPr>
          <w:p w14:paraId="637E458A" w14:textId="77777777" w:rsidR="00835B42" w:rsidRDefault="00000000">
            <w:pPr>
              <w:spacing w:after="40" w:line="240" w:lineRule="auto"/>
            </w:pPr>
            <w:r>
              <w:rPr>
                <w:sz w:val="18"/>
              </w:rPr>
              <w:t>2922.29.00</w:t>
            </w:r>
          </w:p>
        </w:tc>
        <w:tc>
          <w:tcPr>
            <w:tcW w:w="4679" w:type="dxa"/>
            <w:tcMar>
              <w:top w:w="60" w:type="dxa"/>
              <w:left w:w="80" w:type="dxa"/>
              <w:bottom w:w="60" w:type="dxa"/>
              <w:right w:w="80" w:type="dxa"/>
            </w:tcMar>
            <w:vAlign w:val="center"/>
          </w:tcPr>
          <w:p w14:paraId="7E3EAAE0" w14:textId="77777777" w:rsidR="00835B42" w:rsidRDefault="00000000">
            <w:pPr>
              <w:spacing w:after="40" w:line="240" w:lineRule="auto"/>
            </w:pPr>
            <w:r>
              <w:rPr>
                <w:sz w:val="18"/>
              </w:rPr>
              <w:t>Other</w:t>
            </w:r>
          </w:p>
        </w:tc>
      </w:tr>
      <w:tr w:rsidR="00835B42" w14:paraId="730ADC10" w14:textId="77777777">
        <w:trPr>
          <w:cantSplit/>
        </w:trPr>
        <w:tc>
          <w:tcPr>
            <w:tcW w:w="4680" w:type="dxa"/>
            <w:tcMar>
              <w:top w:w="60" w:type="dxa"/>
              <w:left w:w="80" w:type="dxa"/>
              <w:bottom w:w="60" w:type="dxa"/>
              <w:right w:w="80" w:type="dxa"/>
            </w:tcMar>
            <w:vAlign w:val="center"/>
          </w:tcPr>
          <w:p w14:paraId="1E6E5953" w14:textId="77777777" w:rsidR="00835B42" w:rsidRDefault="00000000">
            <w:pPr>
              <w:spacing w:after="40" w:line="240" w:lineRule="auto"/>
            </w:pPr>
            <w:r>
              <w:rPr>
                <w:sz w:val="18"/>
              </w:rPr>
              <w:lastRenderedPageBreak/>
              <w:t>2922.31.00</w:t>
            </w:r>
          </w:p>
        </w:tc>
        <w:tc>
          <w:tcPr>
            <w:tcW w:w="4679" w:type="dxa"/>
            <w:tcMar>
              <w:top w:w="60" w:type="dxa"/>
              <w:left w:w="80" w:type="dxa"/>
              <w:bottom w:w="60" w:type="dxa"/>
              <w:right w:w="80" w:type="dxa"/>
            </w:tcMar>
            <w:vAlign w:val="center"/>
          </w:tcPr>
          <w:p w14:paraId="0A6580CD" w14:textId="77777777" w:rsidR="00835B42" w:rsidRDefault="00000000">
            <w:pPr>
              <w:spacing w:after="40" w:line="240" w:lineRule="auto"/>
            </w:pPr>
            <w:r>
              <w:rPr>
                <w:sz w:val="18"/>
              </w:rPr>
              <w:t>Amfepramone (INN), methadone (INN) and normethadone (INN); salts thereof</w:t>
            </w:r>
          </w:p>
        </w:tc>
      </w:tr>
      <w:tr w:rsidR="00835B42" w14:paraId="3FD6041B" w14:textId="77777777">
        <w:trPr>
          <w:cantSplit/>
        </w:trPr>
        <w:tc>
          <w:tcPr>
            <w:tcW w:w="4680" w:type="dxa"/>
            <w:tcMar>
              <w:top w:w="60" w:type="dxa"/>
              <w:left w:w="80" w:type="dxa"/>
              <w:bottom w:w="60" w:type="dxa"/>
              <w:right w:w="80" w:type="dxa"/>
            </w:tcMar>
            <w:vAlign w:val="center"/>
          </w:tcPr>
          <w:p w14:paraId="02A9365F" w14:textId="77777777" w:rsidR="00835B42" w:rsidRDefault="00000000">
            <w:pPr>
              <w:spacing w:after="40" w:line="240" w:lineRule="auto"/>
            </w:pPr>
            <w:r>
              <w:rPr>
                <w:sz w:val="18"/>
              </w:rPr>
              <w:t>2922.39.00</w:t>
            </w:r>
          </w:p>
        </w:tc>
        <w:tc>
          <w:tcPr>
            <w:tcW w:w="4679" w:type="dxa"/>
            <w:tcMar>
              <w:top w:w="60" w:type="dxa"/>
              <w:left w:w="80" w:type="dxa"/>
              <w:bottom w:w="60" w:type="dxa"/>
              <w:right w:w="80" w:type="dxa"/>
            </w:tcMar>
            <w:vAlign w:val="center"/>
          </w:tcPr>
          <w:p w14:paraId="309784FF" w14:textId="77777777" w:rsidR="00835B42" w:rsidRDefault="00000000">
            <w:pPr>
              <w:spacing w:after="40" w:line="240" w:lineRule="auto"/>
            </w:pPr>
            <w:r>
              <w:rPr>
                <w:sz w:val="18"/>
              </w:rPr>
              <w:t>Other</w:t>
            </w:r>
          </w:p>
        </w:tc>
      </w:tr>
      <w:tr w:rsidR="00835B42" w14:paraId="5F5C0D67" w14:textId="77777777">
        <w:trPr>
          <w:cantSplit/>
        </w:trPr>
        <w:tc>
          <w:tcPr>
            <w:tcW w:w="4680" w:type="dxa"/>
            <w:tcMar>
              <w:top w:w="60" w:type="dxa"/>
              <w:left w:w="80" w:type="dxa"/>
              <w:bottom w:w="60" w:type="dxa"/>
              <w:right w:w="80" w:type="dxa"/>
            </w:tcMar>
            <w:vAlign w:val="center"/>
          </w:tcPr>
          <w:p w14:paraId="106845A5" w14:textId="77777777" w:rsidR="00835B42" w:rsidRDefault="00000000">
            <w:pPr>
              <w:spacing w:after="40" w:line="240" w:lineRule="auto"/>
            </w:pPr>
            <w:r>
              <w:rPr>
                <w:sz w:val="18"/>
              </w:rPr>
              <w:t>2922.41.00</w:t>
            </w:r>
          </w:p>
        </w:tc>
        <w:tc>
          <w:tcPr>
            <w:tcW w:w="4679" w:type="dxa"/>
            <w:tcMar>
              <w:top w:w="60" w:type="dxa"/>
              <w:left w:w="80" w:type="dxa"/>
              <w:bottom w:w="60" w:type="dxa"/>
              <w:right w:w="80" w:type="dxa"/>
            </w:tcMar>
            <w:vAlign w:val="center"/>
          </w:tcPr>
          <w:p w14:paraId="0B448983" w14:textId="77777777" w:rsidR="00835B42" w:rsidRDefault="00000000">
            <w:pPr>
              <w:spacing w:after="40" w:line="240" w:lineRule="auto"/>
            </w:pPr>
            <w:r>
              <w:rPr>
                <w:sz w:val="18"/>
              </w:rPr>
              <w:t>Lysine and its esters; salts thereof</w:t>
            </w:r>
          </w:p>
        </w:tc>
      </w:tr>
      <w:tr w:rsidR="00835B42" w14:paraId="41F913AA" w14:textId="77777777">
        <w:trPr>
          <w:cantSplit/>
        </w:trPr>
        <w:tc>
          <w:tcPr>
            <w:tcW w:w="4680" w:type="dxa"/>
            <w:tcMar>
              <w:top w:w="60" w:type="dxa"/>
              <w:left w:w="80" w:type="dxa"/>
              <w:bottom w:w="60" w:type="dxa"/>
              <w:right w:w="80" w:type="dxa"/>
            </w:tcMar>
            <w:vAlign w:val="center"/>
          </w:tcPr>
          <w:p w14:paraId="697B05B4" w14:textId="77777777" w:rsidR="00835B42" w:rsidRDefault="00000000">
            <w:pPr>
              <w:spacing w:after="40" w:line="240" w:lineRule="auto"/>
            </w:pPr>
            <w:r>
              <w:rPr>
                <w:sz w:val="18"/>
              </w:rPr>
              <w:t>2922.42.00</w:t>
            </w:r>
          </w:p>
        </w:tc>
        <w:tc>
          <w:tcPr>
            <w:tcW w:w="4679" w:type="dxa"/>
            <w:tcMar>
              <w:top w:w="60" w:type="dxa"/>
              <w:left w:w="80" w:type="dxa"/>
              <w:bottom w:w="60" w:type="dxa"/>
              <w:right w:w="80" w:type="dxa"/>
            </w:tcMar>
            <w:vAlign w:val="center"/>
          </w:tcPr>
          <w:p w14:paraId="2F96A9B3" w14:textId="77777777" w:rsidR="00835B42" w:rsidRDefault="00000000">
            <w:pPr>
              <w:spacing w:after="40" w:line="240" w:lineRule="auto"/>
            </w:pPr>
            <w:r>
              <w:rPr>
                <w:sz w:val="18"/>
              </w:rPr>
              <w:t>Glutamic acid and its salts</w:t>
            </w:r>
          </w:p>
        </w:tc>
      </w:tr>
      <w:tr w:rsidR="00835B42" w14:paraId="272189CE" w14:textId="77777777">
        <w:trPr>
          <w:cantSplit/>
        </w:trPr>
        <w:tc>
          <w:tcPr>
            <w:tcW w:w="4680" w:type="dxa"/>
            <w:tcMar>
              <w:top w:w="60" w:type="dxa"/>
              <w:left w:w="80" w:type="dxa"/>
              <w:bottom w:w="60" w:type="dxa"/>
              <w:right w:w="80" w:type="dxa"/>
            </w:tcMar>
            <w:vAlign w:val="center"/>
          </w:tcPr>
          <w:p w14:paraId="0B744038" w14:textId="77777777" w:rsidR="00835B42" w:rsidRDefault="00000000">
            <w:pPr>
              <w:spacing w:after="40" w:line="240" w:lineRule="auto"/>
            </w:pPr>
            <w:r>
              <w:rPr>
                <w:sz w:val="18"/>
              </w:rPr>
              <w:t>2922.43.00</w:t>
            </w:r>
          </w:p>
        </w:tc>
        <w:tc>
          <w:tcPr>
            <w:tcW w:w="4679" w:type="dxa"/>
            <w:tcMar>
              <w:top w:w="60" w:type="dxa"/>
              <w:left w:w="80" w:type="dxa"/>
              <w:bottom w:w="60" w:type="dxa"/>
              <w:right w:w="80" w:type="dxa"/>
            </w:tcMar>
            <w:vAlign w:val="center"/>
          </w:tcPr>
          <w:p w14:paraId="05D0678F" w14:textId="77777777" w:rsidR="00835B42" w:rsidRDefault="00000000">
            <w:pPr>
              <w:spacing w:after="40" w:line="240" w:lineRule="auto"/>
            </w:pPr>
            <w:r>
              <w:rPr>
                <w:sz w:val="18"/>
              </w:rPr>
              <w:t>Anthranilic acid and its salts</w:t>
            </w:r>
          </w:p>
        </w:tc>
      </w:tr>
      <w:tr w:rsidR="00835B42" w14:paraId="35F22AA2" w14:textId="77777777">
        <w:trPr>
          <w:cantSplit/>
        </w:trPr>
        <w:tc>
          <w:tcPr>
            <w:tcW w:w="4680" w:type="dxa"/>
            <w:tcMar>
              <w:top w:w="60" w:type="dxa"/>
              <w:left w:w="80" w:type="dxa"/>
              <w:bottom w:w="60" w:type="dxa"/>
              <w:right w:w="80" w:type="dxa"/>
            </w:tcMar>
            <w:vAlign w:val="center"/>
          </w:tcPr>
          <w:p w14:paraId="4CB067CC" w14:textId="77777777" w:rsidR="00835B42" w:rsidRDefault="00000000">
            <w:pPr>
              <w:spacing w:after="40" w:line="240" w:lineRule="auto"/>
            </w:pPr>
            <w:r>
              <w:rPr>
                <w:sz w:val="18"/>
              </w:rPr>
              <w:t>2922.44.00</w:t>
            </w:r>
          </w:p>
        </w:tc>
        <w:tc>
          <w:tcPr>
            <w:tcW w:w="4679" w:type="dxa"/>
            <w:tcMar>
              <w:top w:w="60" w:type="dxa"/>
              <w:left w:w="80" w:type="dxa"/>
              <w:bottom w:w="60" w:type="dxa"/>
              <w:right w:w="80" w:type="dxa"/>
            </w:tcMar>
            <w:vAlign w:val="center"/>
          </w:tcPr>
          <w:p w14:paraId="268ACD49" w14:textId="77777777" w:rsidR="00835B42" w:rsidRDefault="00000000">
            <w:pPr>
              <w:spacing w:after="40" w:line="240" w:lineRule="auto"/>
            </w:pPr>
            <w:r>
              <w:rPr>
                <w:sz w:val="18"/>
              </w:rPr>
              <w:t>Tilidine (INN) and its salts</w:t>
            </w:r>
          </w:p>
        </w:tc>
      </w:tr>
      <w:tr w:rsidR="00835B42" w14:paraId="3CFD097C" w14:textId="77777777">
        <w:trPr>
          <w:cantSplit/>
        </w:trPr>
        <w:tc>
          <w:tcPr>
            <w:tcW w:w="4680" w:type="dxa"/>
            <w:tcMar>
              <w:top w:w="60" w:type="dxa"/>
              <w:left w:w="80" w:type="dxa"/>
              <w:bottom w:w="60" w:type="dxa"/>
              <w:right w:w="80" w:type="dxa"/>
            </w:tcMar>
            <w:vAlign w:val="center"/>
          </w:tcPr>
          <w:p w14:paraId="265A5CC6" w14:textId="77777777" w:rsidR="00835B42" w:rsidRDefault="00000000">
            <w:pPr>
              <w:spacing w:after="40" w:line="240" w:lineRule="auto"/>
            </w:pPr>
            <w:r>
              <w:rPr>
                <w:sz w:val="18"/>
              </w:rPr>
              <w:t>2922.49.00</w:t>
            </w:r>
          </w:p>
        </w:tc>
        <w:tc>
          <w:tcPr>
            <w:tcW w:w="4679" w:type="dxa"/>
            <w:tcMar>
              <w:top w:w="60" w:type="dxa"/>
              <w:left w:w="80" w:type="dxa"/>
              <w:bottom w:w="60" w:type="dxa"/>
              <w:right w:w="80" w:type="dxa"/>
            </w:tcMar>
            <w:vAlign w:val="center"/>
          </w:tcPr>
          <w:p w14:paraId="73A5DC30" w14:textId="77777777" w:rsidR="00835B42" w:rsidRDefault="00000000">
            <w:pPr>
              <w:spacing w:after="40" w:line="240" w:lineRule="auto"/>
            </w:pPr>
            <w:r>
              <w:rPr>
                <w:sz w:val="18"/>
              </w:rPr>
              <w:t>Other</w:t>
            </w:r>
          </w:p>
        </w:tc>
      </w:tr>
      <w:tr w:rsidR="00835B42" w14:paraId="49CF7D0A" w14:textId="77777777">
        <w:trPr>
          <w:cantSplit/>
        </w:trPr>
        <w:tc>
          <w:tcPr>
            <w:tcW w:w="4680" w:type="dxa"/>
            <w:tcMar>
              <w:top w:w="60" w:type="dxa"/>
              <w:left w:w="80" w:type="dxa"/>
              <w:bottom w:w="60" w:type="dxa"/>
              <w:right w:w="80" w:type="dxa"/>
            </w:tcMar>
            <w:vAlign w:val="center"/>
          </w:tcPr>
          <w:p w14:paraId="5261B130" w14:textId="77777777" w:rsidR="00835B42" w:rsidRDefault="00000000">
            <w:pPr>
              <w:spacing w:after="40" w:line="240" w:lineRule="auto"/>
            </w:pPr>
            <w:r>
              <w:rPr>
                <w:sz w:val="18"/>
              </w:rPr>
              <w:t>2922.50.00</w:t>
            </w:r>
          </w:p>
        </w:tc>
        <w:tc>
          <w:tcPr>
            <w:tcW w:w="4679" w:type="dxa"/>
            <w:tcMar>
              <w:top w:w="60" w:type="dxa"/>
              <w:left w:w="80" w:type="dxa"/>
              <w:bottom w:w="60" w:type="dxa"/>
              <w:right w:w="80" w:type="dxa"/>
            </w:tcMar>
            <w:vAlign w:val="center"/>
          </w:tcPr>
          <w:p w14:paraId="08D761CC" w14:textId="77777777" w:rsidR="00835B42" w:rsidRDefault="00000000">
            <w:pPr>
              <w:spacing w:after="40" w:line="240" w:lineRule="auto"/>
            </w:pPr>
            <w:r>
              <w:rPr>
                <w:sz w:val="18"/>
              </w:rPr>
              <w:t>Amino-alcohol-phenols, amino-acid-phenols and other amino- compounds with oxygen function</w:t>
            </w:r>
          </w:p>
        </w:tc>
      </w:tr>
      <w:tr w:rsidR="00835B42" w14:paraId="1AD2C987" w14:textId="77777777">
        <w:trPr>
          <w:cantSplit/>
        </w:trPr>
        <w:tc>
          <w:tcPr>
            <w:tcW w:w="4680" w:type="dxa"/>
            <w:tcMar>
              <w:top w:w="60" w:type="dxa"/>
              <w:left w:w="80" w:type="dxa"/>
              <w:bottom w:w="60" w:type="dxa"/>
              <w:right w:w="80" w:type="dxa"/>
            </w:tcMar>
            <w:vAlign w:val="center"/>
          </w:tcPr>
          <w:p w14:paraId="37FCCFBC" w14:textId="77777777" w:rsidR="00835B42" w:rsidRDefault="00000000">
            <w:pPr>
              <w:spacing w:after="40" w:line="240" w:lineRule="auto"/>
            </w:pPr>
            <w:r>
              <w:rPr>
                <w:sz w:val="18"/>
              </w:rPr>
              <w:t>2923.10.00</w:t>
            </w:r>
          </w:p>
        </w:tc>
        <w:tc>
          <w:tcPr>
            <w:tcW w:w="4679" w:type="dxa"/>
            <w:tcMar>
              <w:top w:w="60" w:type="dxa"/>
              <w:left w:w="80" w:type="dxa"/>
              <w:bottom w:w="60" w:type="dxa"/>
              <w:right w:w="80" w:type="dxa"/>
            </w:tcMar>
            <w:vAlign w:val="center"/>
          </w:tcPr>
          <w:p w14:paraId="78BA36BC" w14:textId="77777777" w:rsidR="00835B42" w:rsidRDefault="00000000">
            <w:pPr>
              <w:spacing w:after="40" w:line="240" w:lineRule="auto"/>
            </w:pPr>
            <w:r>
              <w:rPr>
                <w:sz w:val="18"/>
              </w:rPr>
              <w:t>Choline and its salts</w:t>
            </w:r>
          </w:p>
        </w:tc>
      </w:tr>
      <w:tr w:rsidR="00835B42" w14:paraId="23ABF13F" w14:textId="77777777">
        <w:trPr>
          <w:cantSplit/>
        </w:trPr>
        <w:tc>
          <w:tcPr>
            <w:tcW w:w="4680" w:type="dxa"/>
            <w:tcMar>
              <w:top w:w="60" w:type="dxa"/>
              <w:left w:w="80" w:type="dxa"/>
              <w:bottom w:w="60" w:type="dxa"/>
              <w:right w:w="80" w:type="dxa"/>
            </w:tcMar>
            <w:vAlign w:val="center"/>
          </w:tcPr>
          <w:p w14:paraId="238A0401" w14:textId="77777777" w:rsidR="00835B42" w:rsidRDefault="00000000">
            <w:pPr>
              <w:spacing w:after="40" w:line="240" w:lineRule="auto"/>
            </w:pPr>
            <w:r>
              <w:rPr>
                <w:sz w:val="18"/>
              </w:rPr>
              <w:t>2923.20.00</w:t>
            </w:r>
          </w:p>
        </w:tc>
        <w:tc>
          <w:tcPr>
            <w:tcW w:w="4679" w:type="dxa"/>
            <w:tcMar>
              <w:top w:w="60" w:type="dxa"/>
              <w:left w:w="80" w:type="dxa"/>
              <w:bottom w:w="60" w:type="dxa"/>
              <w:right w:w="80" w:type="dxa"/>
            </w:tcMar>
            <w:vAlign w:val="center"/>
          </w:tcPr>
          <w:p w14:paraId="00C86A8A" w14:textId="77777777" w:rsidR="00835B42" w:rsidRDefault="00000000">
            <w:pPr>
              <w:spacing w:after="40" w:line="240" w:lineRule="auto"/>
            </w:pPr>
            <w:r>
              <w:rPr>
                <w:sz w:val="18"/>
              </w:rPr>
              <w:t>Lecithins and other phosphoaminolipids</w:t>
            </w:r>
          </w:p>
        </w:tc>
      </w:tr>
      <w:tr w:rsidR="00835B42" w14:paraId="15E8CEB4" w14:textId="77777777">
        <w:trPr>
          <w:cantSplit/>
        </w:trPr>
        <w:tc>
          <w:tcPr>
            <w:tcW w:w="4680" w:type="dxa"/>
            <w:tcMar>
              <w:top w:w="60" w:type="dxa"/>
              <w:left w:w="80" w:type="dxa"/>
              <w:bottom w:w="60" w:type="dxa"/>
              <w:right w:w="80" w:type="dxa"/>
            </w:tcMar>
            <w:vAlign w:val="center"/>
          </w:tcPr>
          <w:p w14:paraId="1652D1CF" w14:textId="77777777" w:rsidR="00835B42" w:rsidRDefault="00000000">
            <w:pPr>
              <w:spacing w:after="40" w:line="240" w:lineRule="auto"/>
            </w:pPr>
            <w:r>
              <w:rPr>
                <w:sz w:val="18"/>
              </w:rPr>
              <w:t>2923.30.00</w:t>
            </w:r>
          </w:p>
        </w:tc>
        <w:tc>
          <w:tcPr>
            <w:tcW w:w="4679" w:type="dxa"/>
            <w:tcMar>
              <w:top w:w="60" w:type="dxa"/>
              <w:left w:w="80" w:type="dxa"/>
              <w:bottom w:w="60" w:type="dxa"/>
              <w:right w:w="80" w:type="dxa"/>
            </w:tcMar>
            <w:vAlign w:val="center"/>
          </w:tcPr>
          <w:p w14:paraId="0247C1F7" w14:textId="77777777" w:rsidR="00835B42" w:rsidRDefault="00000000">
            <w:pPr>
              <w:spacing w:after="40" w:line="240" w:lineRule="auto"/>
            </w:pPr>
            <w:r>
              <w:rPr>
                <w:sz w:val="18"/>
              </w:rPr>
              <w:t>Tetraethylammonium perfluorooctane sulphonate</w:t>
            </w:r>
          </w:p>
        </w:tc>
      </w:tr>
      <w:tr w:rsidR="00835B42" w14:paraId="5E3B3A07" w14:textId="77777777">
        <w:trPr>
          <w:cantSplit/>
        </w:trPr>
        <w:tc>
          <w:tcPr>
            <w:tcW w:w="4680" w:type="dxa"/>
            <w:tcMar>
              <w:top w:w="60" w:type="dxa"/>
              <w:left w:w="80" w:type="dxa"/>
              <w:bottom w:w="60" w:type="dxa"/>
              <w:right w:w="80" w:type="dxa"/>
            </w:tcMar>
            <w:vAlign w:val="center"/>
          </w:tcPr>
          <w:p w14:paraId="1F4E8070" w14:textId="77777777" w:rsidR="00835B42" w:rsidRDefault="00000000">
            <w:pPr>
              <w:spacing w:after="40" w:line="240" w:lineRule="auto"/>
            </w:pPr>
            <w:r>
              <w:rPr>
                <w:sz w:val="18"/>
              </w:rPr>
              <w:t>2923.40.00</w:t>
            </w:r>
          </w:p>
        </w:tc>
        <w:tc>
          <w:tcPr>
            <w:tcW w:w="4679" w:type="dxa"/>
            <w:tcMar>
              <w:top w:w="60" w:type="dxa"/>
              <w:left w:w="80" w:type="dxa"/>
              <w:bottom w:w="60" w:type="dxa"/>
              <w:right w:w="80" w:type="dxa"/>
            </w:tcMar>
            <w:vAlign w:val="center"/>
          </w:tcPr>
          <w:p w14:paraId="21A1FB87" w14:textId="77777777" w:rsidR="00835B42" w:rsidRDefault="00000000">
            <w:pPr>
              <w:spacing w:after="40" w:line="240" w:lineRule="auto"/>
            </w:pPr>
            <w:r>
              <w:rPr>
                <w:sz w:val="18"/>
              </w:rPr>
              <w:t>Didecyldimethylammonium perfluorooctane sulphonate</w:t>
            </w:r>
          </w:p>
        </w:tc>
      </w:tr>
      <w:tr w:rsidR="00835B42" w14:paraId="13F25C4A" w14:textId="77777777">
        <w:trPr>
          <w:cantSplit/>
        </w:trPr>
        <w:tc>
          <w:tcPr>
            <w:tcW w:w="4680" w:type="dxa"/>
            <w:tcMar>
              <w:top w:w="60" w:type="dxa"/>
              <w:left w:w="80" w:type="dxa"/>
              <w:bottom w:w="60" w:type="dxa"/>
              <w:right w:w="80" w:type="dxa"/>
            </w:tcMar>
            <w:vAlign w:val="center"/>
          </w:tcPr>
          <w:p w14:paraId="212E07C8" w14:textId="77777777" w:rsidR="00835B42" w:rsidRDefault="00000000">
            <w:pPr>
              <w:spacing w:after="40" w:line="240" w:lineRule="auto"/>
            </w:pPr>
            <w:r>
              <w:rPr>
                <w:sz w:val="18"/>
              </w:rPr>
              <w:t>2923.90.00</w:t>
            </w:r>
          </w:p>
        </w:tc>
        <w:tc>
          <w:tcPr>
            <w:tcW w:w="4679" w:type="dxa"/>
            <w:tcMar>
              <w:top w:w="60" w:type="dxa"/>
              <w:left w:w="80" w:type="dxa"/>
              <w:bottom w:w="60" w:type="dxa"/>
              <w:right w:w="80" w:type="dxa"/>
            </w:tcMar>
            <w:vAlign w:val="center"/>
          </w:tcPr>
          <w:p w14:paraId="7DED4EBB" w14:textId="77777777" w:rsidR="00835B42" w:rsidRDefault="00000000">
            <w:pPr>
              <w:spacing w:after="40" w:line="240" w:lineRule="auto"/>
            </w:pPr>
            <w:r>
              <w:rPr>
                <w:sz w:val="18"/>
              </w:rPr>
              <w:t>Other</w:t>
            </w:r>
          </w:p>
        </w:tc>
      </w:tr>
      <w:tr w:rsidR="00835B42" w14:paraId="1B9C6A95" w14:textId="77777777">
        <w:trPr>
          <w:cantSplit/>
        </w:trPr>
        <w:tc>
          <w:tcPr>
            <w:tcW w:w="4680" w:type="dxa"/>
            <w:tcMar>
              <w:top w:w="60" w:type="dxa"/>
              <w:left w:w="80" w:type="dxa"/>
              <w:bottom w:w="60" w:type="dxa"/>
              <w:right w:w="80" w:type="dxa"/>
            </w:tcMar>
            <w:vAlign w:val="center"/>
          </w:tcPr>
          <w:p w14:paraId="53CB3C34" w14:textId="77777777" w:rsidR="00835B42" w:rsidRDefault="00000000">
            <w:pPr>
              <w:spacing w:after="40" w:line="240" w:lineRule="auto"/>
            </w:pPr>
            <w:r>
              <w:rPr>
                <w:sz w:val="18"/>
              </w:rPr>
              <w:t>2924.11.00</w:t>
            </w:r>
          </w:p>
        </w:tc>
        <w:tc>
          <w:tcPr>
            <w:tcW w:w="4679" w:type="dxa"/>
            <w:tcMar>
              <w:top w:w="60" w:type="dxa"/>
              <w:left w:w="80" w:type="dxa"/>
              <w:bottom w:w="60" w:type="dxa"/>
              <w:right w:w="80" w:type="dxa"/>
            </w:tcMar>
            <w:vAlign w:val="center"/>
          </w:tcPr>
          <w:p w14:paraId="36D16F02" w14:textId="77777777" w:rsidR="00835B42" w:rsidRDefault="00000000">
            <w:pPr>
              <w:spacing w:after="40" w:line="240" w:lineRule="auto"/>
            </w:pPr>
            <w:r>
              <w:rPr>
                <w:sz w:val="18"/>
              </w:rPr>
              <w:t>Meprobamate (INN)</w:t>
            </w:r>
          </w:p>
        </w:tc>
      </w:tr>
      <w:tr w:rsidR="00835B42" w14:paraId="0A193AE2" w14:textId="77777777">
        <w:trPr>
          <w:cantSplit/>
        </w:trPr>
        <w:tc>
          <w:tcPr>
            <w:tcW w:w="4680" w:type="dxa"/>
            <w:tcMar>
              <w:top w:w="60" w:type="dxa"/>
              <w:left w:w="80" w:type="dxa"/>
              <w:bottom w:w="60" w:type="dxa"/>
              <w:right w:w="80" w:type="dxa"/>
            </w:tcMar>
            <w:vAlign w:val="center"/>
          </w:tcPr>
          <w:p w14:paraId="5AB19B36" w14:textId="77777777" w:rsidR="00835B42" w:rsidRDefault="00000000">
            <w:pPr>
              <w:spacing w:after="40" w:line="240" w:lineRule="auto"/>
            </w:pPr>
            <w:r>
              <w:rPr>
                <w:sz w:val="18"/>
              </w:rPr>
              <w:t>2924.12.00</w:t>
            </w:r>
          </w:p>
        </w:tc>
        <w:tc>
          <w:tcPr>
            <w:tcW w:w="4679" w:type="dxa"/>
            <w:tcMar>
              <w:top w:w="60" w:type="dxa"/>
              <w:left w:w="80" w:type="dxa"/>
              <w:bottom w:w="60" w:type="dxa"/>
              <w:right w:w="80" w:type="dxa"/>
            </w:tcMar>
            <w:vAlign w:val="center"/>
          </w:tcPr>
          <w:p w14:paraId="6A9C5296" w14:textId="77777777" w:rsidR="00835B42" w:rsidRDefault="00000000">
            <w:pPr>
              <w:spacing w:after="40" w:line="240" w:lineRule="auto"/>
            </w:pPr>
            <w:r>
              <w:rPr>
                <w:sz w:val="18"/>
              </w:rPr>
              <w:t>Fluoroacetamide (ISO), monocrotophos (ISO) and phosphamidon (ISO)</w:t>
            </w:r>
          </w:p>
        </w:tc>
      </w:tr>
      <w:tr w:rsidR="00835B42" w14:paraId="0CFF9885" w14:textId="77777777">
        <w:trPr>
          <w:cantSplit/>
        </w:trPr>
        <w:tc>
          <w:tcPr>
            <w:tcW w:w="4680" w:type="dxa"/>
            <w:tcMar>
              <w:top w:w="60" w:type="dxa"/>
              <w:left w:w="80" w:type="dxa"/>
              <w:bottom w:w="60" w:type="dxa"/>
              <w:right w:w="80" w:type="dxa"/>
            </w:tcMar>
            <w:vAlign w:val="center"/>
          </w:tcPr>
          <w:p w14:paraId="04F4A348" w14:textId="77777777" w:rsidR="00835B42" w:rsidRDefault="00000000">
            <w:pPr>
              <w:spacing w:after="40" w:line="240" w:lineRule="auto"/>
            </w:pPr>
            <w:r>
              <w:rPr>
                <w:sz w:val="18"/>
              </w:rPr>
              <w:t>2924.19.00</w:t>
            </w:r>
          </w:p>
        </w:tc>
        <w:tc>
          <w:tcPr>
            <w:tcW w:w="4679" w:type="dxa"/>
            <w:tcMar>
              <w:top w:w="60" w:type="dxa"/>
              <w:left w:w="80" w:type="dxa"/>
              <w:bottom w:w="60" w:type="dxa"/>
              <w:right w:w="80" w:type="dxa"/>
            </w:tcMar>
            <w:vAlign w:val="center"/>
          </w:tcPr>
          <w:p w14:paraId="3828B6F5" w14:textId="77777777" w:rsidR="00835B42" w:rsidRDefault="00000000">
            <w:pPr>
              <w:spacing w:after="40" w:line="240" w:lineRule="auto"/>
            </w:pPr>
            <w:r>
              <w:rPr>
                <w:sz w:val="18"/>
              </w:rPr>
              <w:t>Other</w:t>
            </w:r>
          </w:p>
        </w:tc>
      </w:tr>
      <w:tr w:rsidR="00835B42" w14:paraId="3CF70965" w14:textId="77777777">
        <w:trPr>
          <w:cantSplit/>
        </w:trPr>
        <w:tc>
          <w:tcPr>
            <w:tcW w:w="4680" w:type="dxa"/>
            <w:tcMar>
              <w:top w:w="60" w:type="dxa"/>
              <w:left w:w="80" w:type="dxa"/>
              <w:bottom w:w="60" w:type="dxa"/>
              <w:right w:w="80" w:type="dxa"/>
            </w:tcMar>
            <w:vAlign w:val="center"/>
          </w:tcPr>
          <w:p w14:paraId="448ACCAE" w14:textId="77777777" w:rsidR="00835B42" w:rsidRDefault="00000000">
            <w:pPr>
              <w:spacing w:after="40" w:line="240" w:lineRule="auto"/>
            </w:pPr>
            <w:r>
              <w:rPr>
                <w:sz w:val="18"/>
              </w:rPr>
              <w:t>2924.21.00</w:t>
            </w:r>
          </w:p>
        </w:tc>
        <w:tc>
          <w:tcPr>
            <w:tcW w:w="4679" w:type="dxa"/>
            <w:tcMar>
              <w:top w:w="60" w:type="dxa"/>
              <w:left w:w="80" w:type="dxa"/>
              <w:bottom w:w="60" w:type="dxa"/>
              <w:right w:w="80" w:type="dxa"/>
            </w:tcMar>
            <w:vAlign w:val="center"/>
          </w:tcPr>
          <w:p w14:paraId="1BDB090D" w14:textId="77777777" w:rsidR="00835B42" w:rsidRDefault="00000000">
            <w:pPr>
              <w:spacing w:after="40" w:line="240" w:lineRule="auto"/>
            </w:pPr>
            <w:r>
              <w:rPr>
                <w:sz w:val="18"/>
              </w:rPr>
              <w:t>Ureines and</w:t>
            </w:r>
          </w:p>
        </w:tc>
      </w:tr>
    </w:tbl>
    <w:p w14:paraId="6C304114" w14:textId="77777777" w:rsidR="00835B42" w:rsidRDefault="00000000">
      <w:pPr>
        <w:spacing w:before="160" w:after="160"/>
      </w:pPr>
      <w:r>
        <w:t>their derivatives; salts thereof</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59EE209" w14:textId="77777777">
        <w:trPr>
          <w:cantSplit/>
          <w:tblHeader/>
        </w:trPr>
        <w:tc>
          <w:tcPr>
            <w:tcW w:w="4680" w:type="dxa"/>
            <w:tcMar>
              <w:top w:w="60" w:type="dxa"/>
              <w:left w:w="80" w:type="dxa"/>
              <w:bottom w:w="60" w:type="dxa"/>
              <w:right w:w="80" w:type="dxa"/>
            </w:tcMar>
            <w:vAlign w:val="center"/>
          </w:tcPr>
          <w:p w14:paraId="123D90DB"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EEAED4F" w14:textId="77777777" w:rsidR="00835B42" w:rsidRDefault="00000000">
            <w:pPr>
              <w:spacing w:after="40" w:line="240" w:lineRule="auto"/>
            </w:pPr>
            <w:r>
              <w:rPr>
                <w:b/>
                <w:sz w:val="18"/>
              </w:rPr>
              <w:t>Description</w:t>
            </w:r>
          </w:p>
        </w:tc>
      </w:tr>
      <w:tr w:rsidR="00835B42" w14:paraId="7AF64D8B" w14:textId="77777777">
        <w:trPr>
          <w:cantSplit/>
        </w:trPr>
        <w:tc>
          <w:tcPr>
            <w:tcW w:w="4680" w:type="dxa"/>
            <w:tcMar>
              <w:top w:w="60" w:type="dxa"/>
              <w:left w:w="80" w:type="dxa"/>
              <w:bottom w:w="60" w:type="dxa"/>
              <w:right w:w="80" w:type="dxa"/>
            </w:tcMar>
            <w:vAlign w:val="center"/>
          </w:tcPr>
          <w:p w14:paraId="6B527A83" w14:textId="77777777" w:rsidR="00835B42" w:rsidRDefault="00000000">
            <w:pPr>
              <w:spacing w:after="40" w:line="240" w:lineRule="auto"/>
            </w:pPr>
            <w:r>
              <w:rPr>
                <w:sz w:val="18"/>
              </w:rPr>
              <w:t>2924.23.00</w:t>
            </w:r>
          </w:p>
        </w:tc>
        <w:tc>
          <w:tcPr>
            <w:tcW w:w="4679" w:type="dxa"/>
            <w:tcMar>
              <w:top w:w="60" w:type="dxa"/>
              <w:left w:w="80" w:type="dxa"/>
              <w:bottom w:w="60" w:type="dxa"/>
              <w:right w:w="80" w:type="dxa"/>
            </w:tcMar>
            <w:vAlign w:val="center"/>
          </w:tcPr>
          <w:p w14:paraId="5632EE8C" w14:textId="77777777" w:rsidR="00835B42" w:rsidRDefault="00000000">
            <w:pPr>
              <w:spacing w:after="40" w:line="240" w:lineRule="auto"/>
            </w:pPr>
            <w:r>
              <w:rPr>
                <w:sz w:val="18"/>
              </w:rPr>
              <w:t>2-Acetamidobenzoic acid (N-acetylanthranilic acid) and its salts</w:t>
            </w:r>
          </w:p>
        </w:tc>
      </w:tr>
      <w:tr w:rsidR="00835B42" w14:paraId="1A3570CE" w14:textId="77777777">
        <w:trPr>
          <w:cantSplit/>
        </w:trPr>
        <w:tc>
          <w:tcPr>
            <w:tcW w:w="4680" w:type="dxa"/>
            <w:tcMar>
              <w:top w:w="60" w:type="dxa"/>
              <w:left w:w="80" w:type="dxa"/>
              <w:bottom w:w="60" w:type="dxa"/>
              <w:right w:w="80" w:type="dxa"/>
            </w:tcMar>
            <w:vAlign w:val="center"/>
          </w:tcPr>
          <w:p w14:paraId="5609C1C9" w14:textId="77777777" w:rsidR="00835B42" w:rsidRDefault="00000000">
            <w:pPr>
              <w:spacing w:after="40" w:line="240" w:lineRule="auto"/>
            </w:pPr>
            <w:r>
              <w:rPr>
                <w:sz w:val="18"/>
              </w:rPr>
              <w:t>2924.24.00</w:t>
            </w:r>
          </w:p>
        </w:tc>
        <w:tc>
          <w:tcPr>
            <w:tcW w:w="4679" w:type="dxa"/>
            <w:tcMar>
              <w:top w:w="60" w:type="dxa"/>
              <w:left w:w="80" w:type="dxa"/>
              <w:bottom w:w="60" w:type="dxa"/>
              <w:right w:w="80" w:type="dxa"/>
            </w:tcMar>
            <w:vAlign w:val="center"/>
          </w:tcPr>
          <w:p w14:paraId="4F5C1243" w14:textId="77777777" w:rsidR="00835B42" w:rsidRDefault="00000000">
            <w:pPr>
              <w:spacing w:after="40" w:line="240" w:lineRule="auto"/>
            </w:pPr>
            <w:r>
              <w:rPr>
                <w:sz w:val="18"/>
              </w:rPr>
              <w:t>Ethinamate (INN)</w:t>
            </w:r>
          </w:p>
        </w:tc>
      </w:tr>
      <w:tr w:rsidR="00835B42" w14:paraId="02A54999" w14:textId="77777777">
        <w:trPr>
          <w:cantSplit/>
        </w:trPr>
        <w:tc>
          <w:tcPr>
            <w:tcW w:w="4680" w:type="dxa"/>
            <w:tcMar>
              <w:top w:w="60" w:type="dxa"/>
              <w:left w:w="80" w:type="dxa"/>
              <w:bottom w:w="60" w:type="dxa"/>
              <w:right w:w="80" w:type="dxa"/>
            </w:tcMar>
            <w:vAlign w:val="center"/>
          </w:tcPr>
          <w:p w14:paraId="0F3547DC" w14:textId="77777777" w:rsidR="00835B42" w:rsidRDefault="00000000">
            <w:pPr>
              <w:spacing w:after="40" w:line="240" w:lineRule="auto"/>
            </w:pPr>
            <w:r>
              <w:rPr>
                <w:sz w:val="18"/>
              </w:rPr>
              <w:t>2924.25.00</w:t>
            </w:r>
          </w:p>
        </w:tc>
        <w:tc>
          <w:tcPr>
            <w:tcW w:w="4679" w:type="dxa"/>
            <w:tcMar>
              <w:top w:w="60" w:type="dxa"/>
              <w:left w:w="80" w:type="dxa"/>
              <w:bottom w:w="60" w:type="dxa"/>
              <w:right w:w="80" w:type="dxa"/>
            </w:tcMar>
            <w:vAlign w:val="center"/>
          </w:tcPr>
          <w:p w14:paraId="0A127F2B" w14:textId="77777777" w:rsidR="00835B42" w:rsidRDefault="00000000">
            <w:pPr>
              <w:spacing w:after="40" w:line="240" w:lineRule="auto"/>
            </w:pPr>
            <w:r>
              <w:rPr>
                <w:sz w:val="18"/>
              </w:rPr>
              <w:t>Alachlor (ISO)</w:t>
            </w:r>
          </w:p>
        </w:tc>
      </w:tr>
      <w:tr w:rsidR="00835B42" w14:paraId="5E4C8725" w14:textId="77777777">
        <w:trPr>
          <w:cantSplit/>
        </w:trPr>
        <w:tc>
          <w:tcPr>
            <w:tcW w:w="4680" w:type="dxa"/>
            <w:tcMar>
              <w:top w:w="60" w:type="dxa"/>
              <w:left w:w="80" w:type="dxa"/>
              <w:bottom w:w="60" w:type="dxa"/>
              <w:right w:w="80" w:type="dxa"/>
            </w:tcMar>
            <w:vAlign w:val="center"/>
          </w:tcPr>
          <w:p w14:paraId="1A05362C" w14:textId="77777777" w:rsidR="00835B42" w:rsidRDefault="00000000">
            <w:pPr>
              <w:spacing w:after="40" w:line="240" w:lineRule="auto"/>
            </w:pPr>
            <w:r>
              <w:rPr>
                <w:sz w:val="18"/>
              </w:rPr>
              <w:t>2924.29.00</w:t>
            </w:r>
          </w:p>
        </w:tc>
        <w:tc>
          <w:tcPr>
            <w:tcW w:w="4679" w:type="dxa"/>
            <w:tcMar>
              <w:top w:w="60" w:type="dxa"/>
              <w:left w:w="80" w:type="dxa"/>
              <w:bottom w:w="60" w:type="dxa"/>
              <w:right w:w="80" w:type="dxa"/>
            </w:tcMar>
            <w:vAlign w:val="center"/>
          </w:tcPr>
          <w:p w14:paraId="54FBE351" w14:textId="77777777" w:rsidR="00835B42" w:rsidRDefault="00000000">
            <w:pPr>
              <w:spacing w:after="40" w:line="240" w:lineRule="auto"/>
            </w:pPr>
            <w:r>
              <w:rPr>
                <w:sz w:val="18"/>
              </w:rPr>
              <w:t>Other</w:t>
            </w:r>
          </w:p>
        </w:tc>
      </w:tr>
      <w:tr w:rsidR="00835B42" w14:paraId="2BAB9407" w14:textId="77777777">
        <w:trPr>
          <w:cantSplit/>
        </w:trPr>
        <w:tc>
          <w:tcPr>
            <w:tcW w:w="4680" w:type="dxa"/>
            <w:tcMar>
              <w:top w:w="60" w:type="dxa"/>
              <w:left w:w="80" w:type="dxa"/>
              <w:bottom w:w="60" w:type="dxa"/>
              <w:right w:w="80" w:type="dxa"/>
            </w:tcMar>
            <w:vAlign w:val="center"/>
          </w:tcPr>
          <w:p w14:paraId="38E985C9" w14:textId="77777777" w:rsidR="00835B42" w:rsidRDefault="00000000">
            <w:pPr>
              <w:spacing w:after="40" w:line="240" w:lineRule="auto"/>
            </w:pPr>
            <w:r>
              <w:rPr>
                <w:sz w:val="18"/>
              </w:rPr>
              <w:t>2925.11.00</w:t>
            </w:r>
          </w:p>
        </w:tc>
        <w:tc>
          <w:tcPr>
            <w:tcW w:w="4679" w:type="dxa"/>
            <w:tcMar>
              <w:top w:w="60" w:type="dxa"/>
              <w:left w:w="80" w:type="dxa"/>
              <w:bottom w:w="60" w:type="dxa"/>
              <w:right w:w="80" w:type="dxa"/>
            </w:tcMar>
            <w:vAlign w:val="center"/>
          </w:tcPr>
          <w:p w14:paraId="71BE46B5" w14:textId="77777777" w:rsidR="00835B42" w:rsidRDefault="00000000">
            <w:pPr>
              <w:spacing w:after="40" w:line="240" w:lineRule="auto"/>
            </w:pPr>
            <w:r>
              <w:rPr>
                <w:sz w:val="18"/>
              </w:rPr>
              <w:t>Saccharin and its salts</w:t>
            </w:r>
          </w:p>
        </w:tc>
      </w:tr>
      <w:tr w:rsidR="00835B42" w14:paraId="3F82C9F6" w14:textId="77777777">
        <w:trPr>
          <w:cantSplit/>
        </w:trPr>
        <w:tc>
          <w:tcPr>
            <w:tcW w:w="4680" w:type="dxa"/>
            <w:tcMar>
              <w:top w:w="60" w:type="dxa"/>
              <w:left w:w="80" w:type="dxa"/>
              <w:bottom w:w="60" w:type="dxa"/>
              <w:right w:w="80" w:type="dxa"/>
            </w:tcMar>
            <w:vAlign w:val="center"/>
          </w:tcPr>
          <w:p w14:paraId="705A9733" w14:textId="77777777" w:rsidR="00835B42" w:rsidRDefault="00000000">
            <w:pPr>
              <w:spacing w:after="40" w:line="240" w:lineRule="auto"/>
            </w:pPr>
            <w:r>
              <w:rPr>
                <w:sz w:val="18"/>
              </w:rPr>
              <w:t>2925.12.00</w:t>
            </w:r>
          </w:p>
        </w:tc>
        <w:tc>
          <w:tcPr>
            <w:tcW w:w="4679" w:type="dxa"/>
            <w:tcMar>
              <w:top w:w="60" w:type="dxa"/>
              <w:left w:w="80" w:type="dxa"/>
              <w:bottom w:w="60" w:type="dxa"/>
              <w:right w:w="80" w:type="dxa"/>
            </w:tcMar>
            <w:vAlign w:val="center"/>
          </w:tcPr>
          <w:p w14:paraId="5E676461" w14:textId="77777777" w:rsidR="00835B42" w:rsidRDefault="00000000">
            <w:pPr>
              <w:spacing w:after="40" w:line="240" w:lineRule="auto"/>
            </w:pPr>
            <w:r>
              <w:rPr>
                <w:sz w:val="18"/>
              </w:rPr>
              <w:t>Glutethimide (INN)</w:t>
            </w:r>
          </w:p>
        </w:tc>
      </w:tr>
      <w:tr w:rsidR="00835B42" w14:paraId="475D6216" w14:textId="77777777">
        <w:trPr>
          <w:cantSplit/>
        </w:trPr>
        <w:tc>
          <w:tcPr>
            <w:tcW w:w="4680" w:type="dxa"/>
            <w:tcMar>
              <w:top w:w="60" w:type="dxa"/>
              <w:left w:w="80" w:type="dxa"/>
              <w:bottom w:w="60" w:type="dxa"/>
              <w:right w:w="80" w:type="dxa"/>
            </w:tcMar>
            <w:vAlign w:val="center"/>
          </w:tcPr>
          <w:p w14:paraId="178AAB5A" w14:textId="77777777" w:rsidR="00835B42" w:rsidRDefault="00000000">
            <w:pPr>
              <w:spacing w:after="40" w:line="240" w:lineRule="auto"/>
            </w:pPr>
            <w:r>
              <w:rPr>
                <w:sz w:val="18"/>
              </w:rPr>
              <w:t>2925.19.00</w:t>
            </w:r>
          </w:p>
        </w:tc>
        <w:tc>
          <w:tcPr>
            <w:tcW w:w="4679" w:type="dxa"/>
            <w:tcMar>
              <w:top w:w="60" w:type="dxa"/>
              <w:left w:w="80" w:type="dxa"/>
              <w:bottom w:w="60" w:type="dxa"/>
              <w:right w:w="80" w:type="dxa"/>
            </w:tcMar>
            <w:vAlign w:val="center"/>
          </w:tcPr>
          <w:p w14:paraId="3DDC4C06" w14:textId="77777777" w:rsidR="00835B42" w:rsidRDefault="00000000">
            <w:pPr>
              <w:spacing w:after="40" w:line="240" w:lineRule="auto"/>
            </w:pPr>
            <w:r>
              <w:rPr>
                <w:sz w:val="18"/>
              </w:rPr>
              <w:t>Other</w:t>
            </w:r>
          </w:p>
        </w:tc>
      </w:tr>
      <w:tr w:rsidR="00835B42" w14:paraId="4A28501F" w14:textId="77777777">
        <w:trPr>
          <w:cantSplit/>
        </w:trPr>
        <w:tc>
          <w:tcPr>
            <w:tcW w:w="4680" w:type="dxa"/>
            <w:tcMar>
              <w:top w:w="60" w:type="dxa"/>
              <w:left w:w="80" w:type="dxa"/>
              <w:bottom w:w="60" w:type="dxa"/>
              <w:right w:w="80" w:type="dxa"/>
            </w:tcMar>
            <w:vAlign w:val="center"/>
          </w:tcPr>
          <w:p w14:paraId="6488D303" w14:textId="77777777" w:rsidR="00835B42" w:rsidRDefault="00000000">
            <w:pPr>
              <w:spacing w:after="40" w:line="240" w:lineRule="auto"/>
            </w:pPr>
            <w:r>
              <w:rPr>
                <w:sz w:val="18"/>
              </w:rPr>
              <w:t>2925.21.00</w:t>
            </w:r>
          </w:p>
        </w:tc>
        <w:tc>
          <w:tcPr>
            <w:tcW w:w="4679" w:type="dxa"/>
            <w:tcMar>
              <w:top w:w="60" w:type="dxa"/>
              <w:left w:w="80" w:type="dxa"/>
              <w:bottom w:w="60" w:type="dxa"/>
              <w:right w:w="80" w:type="dxa"/>
            </w:tcMar>
            <w:vAlign w:val="center"/>
          </w:tcPr>
          <w:p w14:paraId="7013FEF1" w14:textId="77777777" w:rsidR="00835B42" w:rsidRDefault="00000000">
            <w:pPr>
              <w:spacing w:after="40" w:line="240" w:lineRule="auto"/>
            </w:pPr>
            <w:r>
              <w:rPr>
                <w:sz w:val="18"/>
              </w:rPr>
              <w:t>Chlordimeform (ISO)</w:t>
            </w:r>
          </w:p>
        </w:tc>
      </w:tr>
      <w:tr w:rsidR="00835B42" w14:paraId="29254B23" w14:textId="77777777">
        <w:trPr>
          <w:cantSplit/>
        </w:trPr>
        <w:tc>
          <w:tcPr>
            <w:tcW w:w="4680" w:type="dxa"/>
            <w:tcMar>
              <w:top w:w="60" w:type="dxa"/>
              <w:left w:w="80" w:type="dxa"/>
              <w:bottom w:w="60" w:type="dxa"/>
              <w:right w:w="80" w:type="dxa"/>
            </w:tcMar>
            <w:vAlign w:val="center"/>
          </w:tcPr>
          <w:p w14:paraId="079696BF" w14:textId="77777777" w:rsidR="00835B42" w:rsidRDefault="00000000">
            <w:pPr>
              <w:spacing w:after="40" w:line="240" w:lineRule="auto"/>
            </w:pPr>
            <w:r>
              <w:rPr>
                <w:sz w:val="18"/>
              </w:rPr>
              <w:t>2925.29.00</w:t>
            </w:r>
          </w:p>
        </w:tc>
        <w:tc>
          <w:tcPr>
            <w:tcW w:w="4679" w:type="dxa"/>
            <w:tcMar>
              <w:top w:w="60" w:type="dxa"/>
              <w:left w:w="80" w:type="dxa"/>
              <w:bottom w:w="60" w:type="dxa"/>
              <w:right w:w="80" w:type="dxa"/>
            </w:tcMar>
            <w:vAlign w:val="center"/>
          </w:tcPr>
          <w:p w14:paraId="3721DCED" w14:textId="77777777" w:rsidR="00835B42" w:rsidRDefault="00000000">
            <w:pPr>
              <w:spacing w:after="40" w:line="240" w:lineRule="auto"/>
            </w:pPr>
            <w:r>
              <w:rPr>
                <w:sz w:val="18"/>
              </w:rPr>
              <w:t>Other</w:t>
            </w:r>
          </w:p>
        </w:tc>
      </w:tr>
      <w:tr w:rsidR="00835B42" w14:paraId="2B403089" w14:textId="77777777">
        <w:trPr>
          <w:cantSplit/>
        </w:trPr>
        <w:tc>
          <w:tcPr>
            <w:tcW w:w="4680" w:type="dxa"/>
            <w:tcMar>
              <w:top w:w="60" w:type="dxa"/>
              <w:left w:w="80" w:type="dxa"/>
              <w:bottom w:w="60" w:type="dxa"/>
              <w:right w:w="80" w:type="dxa"/>
            </w:tcMar>
            <w:vAlign w:val="center"/>
          </w:tcPr>
          <w:p w14:paraId="16C04BCB" w14:textId="77777777" w:rsidR="00835B42" w:rsidRDefault="00000000">
            <w:pPr>
              <w:spacing w:after="40" w:line="240" w:lineRule="auto"/>
            </w:pPr>
            <w:r>
              <w:rPr>
                <w:sz w:val="18"/>
              </w:rPr>
              <w:t>2926.10.00</w:t>
            </w:r>
          </w:p>
        </w:tc>
        <w:tc>
          <w:tcPr>
            <w:tcW w:w="4679" w:type="dxa"/>
            <w:tcMar>
              <w:top w:w="60" w:type="dxa"/>
              <w:left w:w="80" w:type="dxa"/>
              <w:bottom w:w="60" w:type="dxa"/>
              <w:right w:w="80" w:type="dxa"/>
            </w:tcMar>
            <w:vAlign w:val="center"/>
          </w:tcPr>
          <w:p w14:paraId="6A28688F" w14:textId="77777777" w:rsidR="00835B42" w:rsidRDefault="00000000">
            <w:pPr>
              <w:spacing w:after="40" w:line="240" w:lineRule="auto"/>
            </w:pPr>
            <w:r>
              <w:rPr>
                <w:sz w:val="18"/>
              </w:rPr>
              <w:t>Acrylonitrile</w:t>
            </w:r>
          </w:p>
        </w:tc>
      </w:tr>
      <w:tr w:rsidR="00835B42" w14:paraId="57864327" w14:textId="77777777">
        <w:trPr>
          <w:cantSplit/>
        </w:trPr>
        <w:tc>
          <w:tcPr>
            <w:tcW w:w="4680" w:type="dxa"/>
            <w:tcMar>
              <w:top w:w="60" w:type="dxa"/>
              <w:left w:w="80" w:type="dxa"/>
              <w:bottom w:w="60" w:type="dxa"/>
              <w:right w:w="80" w:type="dxa"/>
            </w:tcMar>
            <w:vAlign w:val="center"/>
          </w:tcPr>
          <w:p w14:paraId="5892B18A" w14:textId="77777777" w:rsidR="00835B42" w:rsidRDefault="00000000">
            <w:pPr>
              <w:spacing w:after="40" w:line="240" w:lineRule="auto"/>
            </w:pPr>
            <w:r>
              <w:rPr>
                <w:sz w:val="18"/>
              </w:rPr>
              <w:t>2926.20.00</w:t>
            </w:r>
          </w:p>
        </w:tc>
        <w:tc>
          <w:tcPr>
            <w:tcW w:w="4679" w:type="dxa"/>
            <w:tcMar>
              <w:top w:w="60" w:type="dxa"/>
              <w:left w:w="80" w:type="dxa"/>
              <w:bottom w:w="60" w:type="dxa"/>
              <w:right w:w="80" w:type="dxa"/>
            </w:tcMar>
            <w:vAlign w:val="center"/>
          </w:tcPr>
          <w:p w14:paraId="0EB1D6B3" w14:textId="77777777" w:rsidR="00835B42" w:rsidRDefault="00000000">
            <w:pPr>
              <w:spacing w:after="40" w:line="240" w:lineRule="auto"/>
            </w:pPr>
            <w:r>
              <w:rPr>
                <w:sz w:val="18"/>
              </w:rPr>
              <w:t>1-Cyanoguanidine (dicyandiamide)</w:t>
            </w:r>
          </w:p>
        </w:tc>
      </w:tr>
      <w:tr w:rsidR="00835B42" w14:paraId="3846B678" w14:textId="77777777">
        <w:trPr>
          <w:cantSplit/>
        </w:trPr>
        <w:tc>
          <w:tcPr>
            <w:tcW w:w="4680" w:type="dxa"/>
            <w:tcMar>
              <w:top w:w="60" w:type="dxa"/>
              <w:left w:w="80" w:type="dxa"/>
              <w:bottom w:w="60" w:type="dxa"/>
              <w:right w:w="80" w:type="dxa"/>
            </w:tcMar>
            <w:vAlign w:val="center"/>
          </w:tcPr>
          <w:p w14:paraId="54CB1CDD" w14:textId="77777777" w:rsidR="00835B42" w:rsidRDefault="00000000">
            <w:pPr>
              <w:spacing w:after="40" w:line="240" w:lineRule="auto"/>
            </w:pPr>
            <w:r>
              <w:rPr>
                <w:sz w:val="18"/>
              </w:rPr>
              <w:lastRenderedPageBreak/>
              <w:t>2926.30.00</w:t>
            </w:r>
          </w:p>
        </w:tc>
        <w:tc>
          <w:tcPr>
            <w:tcW w:w="4679" w:type="dxa"/>
            <w:tcMar>
              <w:top w:w="60" w:type="dxa"/>
              <w:left w:w="80" w:type="dxa"/>
              <w:bottom w:w="60" w:type="dxa"/>
              <w:right w:w="80" w:type="dxa"/>
            </w:tcMar>
            <w:vAlign w:val="center"/>
          </w:tcPr>
          <w:p w14:paraId="0F1F2121" w14:textId="77777777" w:rsidR="00835B42" w:rsidRDefault="00000000">
            <w:pPr>
              <w:spacing w:after="40" w:line="240" w:lineRule="auto"/>
            </w:pPr>
            <w:r>
              <w:rPr>
                <w:sz w:val="18"/>
              </w:rPr>
              <w:t>Fenproporex (INN) and its salts; methadone (INN) intermediate (4-cyano-2-dimethylamino-4,4-diphenylbutane)</w:t>
            </w:r>
          </w:p>
        </w:tc>
      </w:tr>
      <w:tr w:rsidR="00835B42" w14:paraId="0B280611" w14:textId="77777777">
        <w:trPr>
          <w:cantSplit/>
        </w:trPr>
        <w:tc>
          <w:tcPr>
            <w:tcW w:w="4680" w:type="dxa"/>
            <w:tcMar>
              <w:top w:w="60" w:type="dxa"/>
              <w:left w:w="80" w:type="dxa"/>
              <w:bottom w:w="60" w:type="dxa"/>
              <w:right w:w="80" w:type="dxa"/>
            </w:tcMar>
            <w:vAlign w:val="center"/>
          </w:tcPr>
          <w:p w14:paraId="0BD2FE60" w14:textId="77777777" w:rsidR="00835B42" w:rsidRDefault="00000000">
            <w:pPr>
              <w:spacing w:after="40" w:line="240" w:lineRule="auto"/>
            </w:pPr>
            <w:r>
              <w:rPr>
                <w:sz w:val="18"/>
              </w:rPr>
              <w:t>2926.40.00</w:t>
            </w:r>
          </w:p>
        </w:tc>
        <w:tc>
          <w:tcPr>
            <w:tcW w:w="4679" w:type="dxa"/>
            <w:tcMar>
              <w:top w:w="60" w:type="dxa"/>
              <w:left w:w="80" w:type="dxa"/>
              <w:bottom w:w="60" w:type="dxa"/>
              <w:right w:w="80" w:type="dxa"/>
            </w:tcMar>
            <w:vAlign w:val="center"/>
          </w:tcPr>
          <w:p w14:paraId="3875681E" w14:textId="77777777" w:rsidR="00835B42" w:rsidRDefault="00000000">
            <w:pPr>
              <w:spacing w:after="40" w:line="240" w:lineRule="auto"/>
            </w:pPr>
            <w:r>
              <w:rPr>
                <w:sz w:val="18"/>
              </w:rPr>
              <w:t>alpha-Phenylacetoacetonitrile</w:t>
            </w:r>
          </w:p>
        </w:tc>
      </w:tr>
      <w:tr w:rsidR="00835B42" w14:paraId="2930FF1C" w14:textId="77777777">
        <w:trPr>
          <w:cantSplit/>
        </w:trPr>
        <w:tc>
          <w:tcPr>
            <w:tcW w:w="4680" w:type="dxa"/>
            <w:tcMar>
              <w:top w:w="60" w:type="dxa"/>
              <w:left w:w="80" w:type="dxa"/>
              <w:bottom w:w="60" w:type="dxa"/>
              <w:right w:w="80" w:type="dxa"/>
            </w:tcMar>
            <w:vAlign w:val="center"/>
          </w:tcPr>
          <w:p w14:paraId="197D7260" w14:textId="77777777" w:rsidR="00835B42" w:rsidRDefault="00000000">
            <w:pPr>
              <w:spacing w:after="40" w:line="240" w:lineRule="auto"/>
            </w:pPr>
            <w:r>
              <w:rPr>
                <w:sz w:val="18"/>
              </w:rPr>
              <w:t>2926.90.00</w:t>
            </w:r>
          </w:p>
        </w:tc>
        <w:tc>
          <w:tcPr>
            <w:tcW w:w="4679" w:type="dxa"/>
            <w:tcMar>
              <w:top w:w="60" w:type="dxa"/>
              <w:left w:w="80" w:type="dxa"/>
              <w:bottom w:w="60" w:type="dxa"/>
              <w:right w:w="80" w:type="dxa"/>
            </w:tcMar>
            <w:vAlign w:val="center"/>
          </w:tcPr>
          <w:p w14:paraId="7C998930" w14:textId="77777777" w:rsidR="00835B42" w:rsidRDefault="00000000">
            <w:pPr>
              <w:spacing w:after="40" w:line="240" w:lineRule="auto"/>
            </w:pPr>
            <w:r>
              <w:rPr>
                <w:sz w:val="18"/>
              </w:rPr>
              <w:t>Other</w:t>
            </w:r>
          </w:p>
        </w:tc>
      </w:tr>
      <w:tr w:rsidR="00835B42" w14:paraId="52AD93B7" w14:textId="77777777">
        <w:trPr>
          <w:cantSplit/>
        </w:trPr>
        <w:tc>
          <w:tcPr>
            <w:tcW w:w="4680" w:type="dxa"/>
            <w:tcMar>
              <w:top w:w="60" w:type="dxa"/>
              <w:left w:w="80" w:type="dxa"/>
              <w:bottom w:w="60" w:type="dxa"/>
              <w:right w:w="80" w:type="dxa"/>
            </w:tcMar>
            <w:vAlign w:val="center"/>
          </w:tcPr>
          <w:p w14:paraId="57B794A3" w14:textId="77777777" w:rsidR="00835B42" w:rsidRDefault="00000000">
            <w:pPr>
              <w:spacing w:after="40" w:line="240" w:lineRule="auto"/>
            </w:pPr>
            <w:r>
              <w:rPr>
                <w:sz w:val="18"/>
              </w:rPr>
              <w:t>2927.00.00</w:t>
            </w:r>
          </w:p>
        </w:tc>
        <w:tc>
          <w:tcPr>
            <w:tcW w:w="4679" w:type="dxa"/>
            <w:tcMar>
              <w:top w:w="60" w:type="dxa"/>
              <w:left w:w="80" w:type="dxa"/>
              <w:bottom w:w="60" w:type="dxa"/>
              <w:right w:w="80" w:type="dxa"/>
            </w:tcMar>
            <w:vAlign w:val="center"/>
          </w:tcPr>
          <w:p w14:paraId="38CE0549" w14:textId="77777777" w:rsidR="00835B42" w:rsidRDefault="00000000">
            <w:pPr>
              <w:spacing w:after="40" w:line="240" w:lineRule="auto"/>
            </w:pPr>
            <w:r>
              <w:rPr>
                <w:sz w:val="18"/>
              </w:rPr>
              <w:t>Diazo-, azo- or azoxy-compounds.</w:t>
            </w:r>
          </w:p>
        </w:tc>
      </w:tr>
      <w:tr w:rsidR="00835B42" w14:paraId="215D2FB8" w14:textId="77777777">
        <w:trPr>
          <w:cantSplit/>
        </w:trPr>
        <w:tc>
          <w:tcPr>
            <w:tcW w:w="4680" w:type="dxa"/>
            <w:tcMar>
              <w:top w:w="60" w:type="dxa"/>
              <w:left w:w="80" w:type="dxa"/>
              <w:bottom w:w="60" w:type="dxa"/>
              <w:right w:w="80" w:type="dxa"/>
            </w:tcMar>
            <w:vAlign w:val="center"/>
          </w:tcPr>
          <w:p w14:paraId="6808B748" w14:textId="77777777" w:rsidR="00835B42" w:rsidRDefault="00000000">
            <w:pPr>
              <w:spacing w:after="40" w:line="240" w:lineRule="auto"/>
            </w:pPr>
            <w:r>
              <w:rPr>
                <w:sz w:val="18"/>
              </w:rPr>
              <w:t>2928.00.00</w:t>
            </w:r>
          </w:p>
        </w:tc>
        <w:tc>
          <w:tcPr>
            <w:tcW w:w="4679" w:type="dxa"/>
            <w:tcMar>
              <w:top w:w="60" w:type="dxa"/>
              <w:left w:w="80" w:type="dxa"/>
              <w:bottom w:w="60" w:type="dxa"/>
              <w:right w:w="80" w:type="dxa"/>
            </w:tcMar>
            <w:vAlign w:val="center"/>
          </w:tcPr>
          <w:p w14:paraId="316C4343" w14:textId="77777777" w:rsidR="00835B42" w:rsidRDefault="00000000">
            <w:pPr>
              <w:spacing w:after="40" w:line="240" w:lineRule="auto"/>
            </w:pPr>
            <w:r>
              <w:rPr>
                <w:sz w:val="18"/>
              </w:rPr>
              <w:t>Organic derivatives of hydrazine or of hydroxylamine.</w:t>
            </w:r>
          </w:p>
        </w:tc>
      </w:tr>
      <w:tr w:rsidR="00835B42" w14:paraId="4989647A" w14:textId="77777777">
        <w:trPr>
          <w:cantSplit/>
        </w:trPr>
        <w:tc>
          <w:tcPr>
            <w:tcW w:w="4680" w:type="dxa"/>
            <w:tcMar>
              <w:top w:w="60" w:type="dxa"/>
              <w:left w:w="80" w:type="dxa"/>
              <w:bottom w:w="60" w:type="dxa"/>
              <w:right w:w="80" w:type="dxa"/>
            </w:tcMar>
            <w:vAlign w:val="center"/>
          </w:tcPr>
          <w:p w14:paraId="0EFC592C" w14:textId="77777777" w:rsidR="00835B42" w:rsidRDefault="00000000">
            <w:pPr>
              <w:spacing w:after="40" w:line="240" w:lineRule="auto"/>
            </w:pPr>
            <w:r>
              <w:rPr>
                <w:sz w:val="18"/>
              </w:rPr>
              <w:t>2929.10.00</w:t>
            </w:r>
          </w:p>
        </w:tc>
        <w:tc>
          <w:tcPr>
            <w:tcW w:w="4679" w:type="dxa"/>
            <w:tcMar>
              <w:top w:w="60" w:type="dxa"/>
              <w:left w:w="80" w:type="dxa"/>
              <w:bottom w:w="60" w:type="dxa"/>
              <w:right w:w="80" w:type="dxa"/>
            </w:tcMar>
            <w:vAlign w:val="center"/>
          </w:tcPr>
          <w:p w14:paraId="01F5B0B9" w14:textId="77777777" w:rsidR="00835B42" w:rsidRDefault="00000000">
            <w:pPr>
              <w:spacing w:after="40" w:line="240" w:lineRule="auto"/>
            </w:pPr>
            <w:r>
              <w:rPr>
                <w:sz w:val="18"/>
              </w:rPr>
              <w:t>Isocyanates</w:t>
            </w:r>
          </w:p>
        </w:tc>
      </w:tr>
      <w:tr w:rsidR="00835B42" w14:paraId="08F4D068" w14:textId="77777777">
        <w:trPr>
          <w:cantSplit/>
        </w:trPr>
        <w:tc>
          <w:tcPr>
            <w:tcW w:w="4680" w:type="dxa"/>
            <w:tcMar>
              <w:top w:w="60" w:type="dxa"/>
              <w:left w:w="80" w:type="dxa"/>
              <w:bottom w:w="60" w:type="dxa"/>
              <w:right w:w="80" w:type="dxa"/>
            </w:tcMar>
            <w:vAlign w:val="center"/>
          </w:tcPr>
          <w:p w14:paraId="36E069CD" w14:textId="77777777" w:rsidR="00835B42" w:rsidRDefault="00000000">
            <w:pPr>
              <w:spacing w:after="40" w:line="240" w:lineRule="auto"/>
            </w:pPr>
            <w:r>
              <w:rPr>
                <w:sz w:val="18"/>
              </w:rPr>
              <w:t>2929.90.00</w:t>
            </w:r>
          </w:p>
        </w:tc>
        <w:tc>
          <w:tcPr>
            <w:tcW w:w="4679" w:type="dxa"/>
            <w:tcMar>
              <w:top w:w="60" w:type="dxa"/>
              <w:left w:w="80" w:type="dxa"/>
              <w:bottom w:w="60" w:type="dxa"/>
              <w:right w:w="80" w:type="dxa"/>
            </w:tcMar>
            <w:vAlign w:val="center"/>
          </w:tcPr>
          <w:p w14:paraId="5A47A0E8" w14:textId="77777777" w:rsidR="00835B42" w:rsidRDefault="00000000">
            <w:pPr>
              <w:spacing w:after="40" w:line="240" w:lineRule="auto"/>
            </w:pPr>
            <w:r>
              <w:rPr>
                <w:sz w:val="18"/>
              </w:rPr>
              <w:t>Other</w:t>
            </w:r>
          </w:p>
        </w:tc>
      </w:tr>
      <w:tr w:rsidR="00835B42" w14:paraId="03C69BAF" w14:textId="77777777">
        <w:trPr>
          <w:cantSplit/>
        </w:trPr>
        <w:tc>
          <w:tcPr>
            <w:tcW w:w="4680" w:type="dxa"/>
            <w:tcMar>
              <w:top w:w="60" w:type="dxa"/>
              <w:left w:w="80" w:type="dxa"/>
              <w:bottom w:w="60" w:type="dxa"/>
              <w:right w:w="80" w:type="dxa"/>
            </w:tcMar>
            <w:vAlign w:val="center"/>
          </w:tcPr>
          <w:p w14:paraId="32EBDD61" w14:textId="77777777" w:rsidR="00835B42" w:rsidRDefault="00000000">
            <w:pPr>
              <w:spacing w:after="40" w:line="240" w:lineRule="auto"/>
            </w:pPr>
            <w:r>
              <w:rPr>
                <w:sz w:val="18"/>
              </w:rPr>
              <w:t>2930.20.00</w:t>
            </w:r>
          </w:p>
        </w:tc>
        <w:tc>
          <w:tcPr>
            <w:tcW w:w="4679" w:type="dxa"/>
            <w:tcMar>
              <w:top w:w="60" w:type="dxa"/>
              <w:left w:w="80" w:type="dxa"/>
              <w:bottom w:w="60" w:type="dxa"/>
              <w:right w:w="80" w:type="dxa"/>
            </w:tcMar>
            <w:vAlign w:val="center"/>
          </w:tcPr>
          <w:p w14:paraId="1D98A38A" w14:textId="77777777" w:rsidR="00835B42" w:rsidRDefault="00000000">
            <w:pPr>
              <w:spacing w:after="40" w:line="240" w:lineRule="auto"/>
            </w:pPr>
            <w:r>
              <w:rPr>
                <w:sz w:val="18"/>
              </w:rPr>
              <w:t>Thiocarbamates and dithiocarbamates</w:t>
            </w:r>
          </w:p>
        </w:tc>
      </w:tr>
      <w:tr w:rsidR="00835B42" w14:paraId="3014EF1D" w14:textId="77777777">
        <w:trPr>
          <w:cantSplit/>
        </w:trPr>
        <w:tc>
          <w:tcPr>
            <w:tcW w:w="4680" w:type="dxa"/>
            <w:tcMar>
              <w:top w:w="60" w:type="dxa"/>
              <w:left w:w="80" w:type="dxa"/>
              <w:bottom w:w="60" w:type="dxa"/>
              <w:right w:w="80" w:type="dxa"/>
            </w:tcMar>
            <w:vAlign w:val="center"/>
          </w:tcPr>
          <w:p w14:paraId="754F450A" w14:textId="77777777" w:rsidR="00835B42" w:rsidRDefault="00000000">
            <w:pPr>
              <w:spacing w:after="40" w:line="240" w:lineRule="auto"/>
            </w:pPr>
            <w:r>
              <w:rPr>
                <w:sz w:val="18"/>
              </w:rPr>
              <w:t>2930.30.00</w:t>
            </w:r>
          </w:p>
        </w:tc>
        <w:tc>
          <w:tcPr>
            <w:tcW w:w="4679" w:type="dxa"/>
            <w:tcMar>
              <w:top w:w="60" w:type="dxa"/>
              <w:left w:w="80" w:type="dxa"/>
              <w:bottom w:w="60" w:type="dxa"/>
              <w:right w:w="80" w:type="dxa"/>
            </w:tcMar>
            <w:vAlign w:val="center"/>
          </w:tcPr>
          <w:p w14:paraId="7D1880DF" w14:textId="77777777" w:rsidR="00835B42" w:rsidRDefault="00000000">
            <w:pPr>
              <w:spacing w:after="40" w:line="240" w:lineRule="auto"/>
            </w:pPr>
            <w:r>
              <w:rPr>
                <w:sz w:val="18"/>
              </w:rPr>
              <w:t>Thiuram mono-, di- or tetrasulphides</w:t>
            </w:r>
          </w:p>
        </w:tc>
      </w:tr>
      <w:tr w:rsidR="00835B42" w14:paraId="2A74801C" w14:textId="77777777">
        <w:trPr>
          <w:cantSplit/>
        </w:trPr>
        <w:tc>
          <w:tcPr>
            <w:tcW w:w="4680" w:type="dxa"/>
            <w:tcMar>
              <w:top w:w="60" w:type="dxa"/>
              <w:left w:w="80" w:type="dxa"/>
              <w:bottom w:w="60" w:type="dxa"/>
              <w:right w:w="80" w:type="dxa"/>
            </w:tcMar>
            <w:vAlign w:val="center"/>
          </w:tcPr>
          <w:p w14:paraId="2E25E801" w14:textId="77777777" w:rsidR="00835B42" w:rsidRDefault="00000000">
            <w:pPr>
              <w:spacing w:after="40" w:line="240" w:lineRule="auto"/>
            </w:pPr>
            <w:r>
              <w:rPr>
                <w:sz w:val="18"/>
              </w:rPr>
              <w:t>2930.40.00</w:t>
            </w:r>
          </w:p>
        </w:tc>
        <w:tc>
          <w:tcPr>
            <w:tcW w:w="4679" w:type="dxa"/>
            <w:tcMar>
              <w:top w:w="60" w:type="dxa"/>
              <w:left w:w="80" w:type="dxa"/>
              <w:bottom w:w="60" w:type="dxa"/>
              <w:right w:w="80" w:type="dxa"/>
            </w:tcMar>
            <w:vAlign w:val="center"/>
          </w:tcPr>
          <w:p w14:paraId="7F42383D" w14:textId="77777777" w:rsidR="00835B42" w:rsidRDefault="00000000">
            <w:pPr>
              <w:spacing w:after="40" w:line="240" w:lineRule="auto"/>
            </w:pPr>
            <w:r>
              <w:rPr>
                <w:sz w:val="18"/>
              </w:rPr>
              <w:t>Methionine</w:t>
            </w:r>
          </w:p>
        </w:tc>
      </w:tr>
      <w:tr w:rsidR="00835B42" w14:paraId="1B716573" w14:textId="77777777">
        <w:trPr>
          <w:cantSplit/>
        </w:trPr>
        <w:tc>
          <w:tcPr>
            <w:tcW w:w="4680" w:type="dxa"/>
            <w:tcMar>
              <w:top w:w="60" w:type="dxa"/>
              <w:left w:w="80" w:type="dxa"/>
              <w:bottom w:w="60" w:type="dxa"/>
              <w:right w:w="80" w:type="dxa"/>
            </w:tcMar>
            <w:vAlign w:val="center"/>
          </w:tcPr>
          <w:p w14:paraId="52638711" w14:textId="77777777" w:rsidR="00835B42" w:rsidRDefault="00000000">
            <w:pPr>
              <w:spacing w:after="40" w:line="240" w:lineRule="auto"/>
            </w:pPr>
            <w:r>
              <w:rPr>
                <w:sz w:val="18"/>
              </w:rPr>
              <w:t>2930.60.00</w:t>
            </w:r>
          </w:p>
        </w:tc>
        <w:tc>
          <w:tcPr>
            <w:tcW w:w="4679" w:type="dxa"/>
            <w:tcMar>
              <w:top w:w="60" w:type="dxa"/>
              <w:left w:w="80" w:type="dxa"/>
              <w:bottom w:w="60" w:type="dxa"/>
              <w:right w:w="80" w:type="dxa"/>
            </w:tcMar>
            <w:vAlign w:val="center"/>
          </w:tcPr>
          <w:p w14:paraId="4F41694C" w14:textId="77777777" w:rsidR="00835B42" w:rsidRDefault="00000000">
            <w:pPr>
              <w:spacing w:after="40" w:line="240" w:lineRule="auto"/>
            </w:pPr>
            <w:r>
              <w:rPr>
                <w:sz w:val="18"/>
              </w:rPr>
              <w:t>2-(N,N-Diethylamino)ethanethiol</w:t>
            </w:r>
          </w:p>
        </w:tc>
      </w:tr>
      <w:tr w:rsidR="00835B42" w14:paraId="010387F6" w14:textId="77777777">
        <w:trPr>
          <w:cantSplit/>
        </w:trPr>
        <w:tc>
          <w:tcPr>
            <w:tcW w:w="4680" w:type="dxa"/>
            <w:tcMar>
              <w:top w:w="60" w:type="dxa"/>
              <w:left w:w="80" w:type="dxa"/>
              <w:bottom w:w="60" w:type="dxa"/>
              <w:right w:w="80" w:type="dxa"/>
            </w:tcMar>
            <w:vAlign w:val="center"/>
          </w:tcPr>
          <w:p w14:paraId="684DA246" w14:textId="77777777" w:rsidR="00835B42" w:rsidRDefault="00000000">
            <w:pPr>
              <w:spacing w:after="40" w:line="240" w:lineRule="auto"/>
            </w:pPr>
            <w:r>
              <w:rPr>
                <w:sz w:val="18"/>
              </w:rPr>
              <w:t>2930.70.00</w:t>
            </w:r>
          </w:p>
        </w:tc>
        <w:tc>
          <w:tcPr>
            <w:tcW w:w="4679" w:type="dxa"/>
            <w:tcMar>
              <w:top w:w="60" w:type="dxa"/>
              <w:left w:w="80" w:type="dxa"/>
              <w:bottom w:w="60" w:type="dxa"/>
              <w:right w:w="80" w:type="dxa"/>
            </w:tcMar>
            <w:vAlign w:val="center"/>
          </w:tcPr>
          <w:p w14:paraId="05574BCC" w14:textId="77777777" w:rsidR="00835B42" w:rsidRDefault="00000000">
            <w:pPr>
              <w:spacing w:after="40" w:line="240" w:lineRule="auto"/>
            </w:pPr>
            <w:r>
              <w:rPr>
                <w:sz w:val="18"/>
              </w:rPr>
              <w:t>Bis(2-hydroxyethyl)sulfide (thiodiglycol (INN))</w:t>
            </w:r>
          </w:p>
        </w:tc>
      </w:tr>
      <w:tr w:rsidR="00835B42" w14:paraId="7EE02731" w14:textId="77777777">
        <w:trPr>
          <w:cantSplit/>
        </w:trPr>
        <w:tc>
          <w:tcPr>
            <w:tcW w:w="4680" w:type="dxa"/>
            <w:tcMar>
              <w:top w:w="60" w:type="dxa"/>
              <w:left w:w="80" w:type="dxa"/>
              <w:bottom w:w="60" w:type="dxa"/>
              <w:right w:w="80" w:type="dxa"/>
            </w:tcMar>
            <w:vAlign w:val="center"/>
          </w:tcPr>
          <w:p w14:paraId="7F839A57" w14:textId="77777777" w:rsidR="00835B42" w:rsidRDefault="00000000">
            <w:pPr>
              <w:spacing w:after="40" w:line="240" w:lineRule="auto"/>
            </w:pPr>
            <w:r>
              <w:rPr>
                <w:sz w:val="18"/>
              </w:rPr>
              <w:t>2930.80.00</w:t>
            </w:r>
          </w:p>
        </w:tc>
        <w:tc>
          <w:tcPr>
            <w:tcW w:w="4679" w:type="dxa"/>
            <w:tcMar>
              <w:top w:w="60" w:type="dxa"/>
              <w:left w:w="80" w:type="dxa"/>
              <w:bottom w:w="60" w:type="dxa"/>
              <w:right w:w="80" w:type="dxa"/>
            </w:tcMar>
            <w:vAlign w:val="center"/>
          </w:tcPr>
          <w:p w14:paraId="76C501BA" w14:textId="77777777" w:rsidR="00835B42" w:rsidRDefault="00000000">
            <w:pPr>
              <w:spacing w:after="40" w:line="240" w:lineRule="auto"/>
            </w:pPr>
            <w:r>
              <w:rPr>
                <w:sz w:val="18"/>
              </w:rPr>
              <w:t>Aldicarb (ISO), captafol (ISO) and methamidophos (ISO)</w:t>
            </w:r>
          </w:p>
        </w:tc>
      </w:tr>
      <w:tr w:rsidR="00835B42" w14:paraId="17AA2AE9" w14:textId="77777777">
        <w:trPr>
          <w:cantSplit/>
        </w:trPr>
        <w:tc>
          <w:tcPr>
            <w:tcW w:w="4680" w:type="dxa"/>
            <w:tcMar>
              <w:top w:w="60" w:type="dxa"/>
              <w:left w:w="80" w:type="dxa"/>
              <w:bottom w:w="60" w:type="dxa"/>
              <w:right w:w="80" w:type="dxa"/>
            </w:tcMar>
            <w:vAlign w:val="center"/>
          </w:tcPr>
          <w:p w14:paraId="784C6EEB" w14:textId="77777777" w:rsidR="00835B42" w:rsidRDefault="00000000">
            <w:pPr>
              <w:spacing w:after="40" w:line="240" w:lineRule="auto"/>
            </w:pPr>
            <w:r>
              <w:rPr>
                <w:sz w:val="18"/>
              </w:rPr>
              <w:t>2930.90.00</w:t>
            </w:r>
          </w:p>
        </w:tc>
        <w:tc>
          <w:tcPr>
            <w:tcW w:w="4679" w:type="dxa"/>
            <w:tcMar>
              <w:top w:w="60" w:type="dxa"/>
              <w:left w:w="80" w:type="dxa"/>
              <w:bottom w:w="60" w:type="dxa"/>
              <w:right w:w="80" w:type="dxa"/>
            </w:tcMar>
            <w:vAlign w:val="center"/>
          </w:tcPr>
          <w:p w14:paraId="274831C5" w14:textId="77777777" w:rsidR="00835B42" w:rsidRDefault="00000000">
            <w:pPr>
              <w:spacing w:after="40" w:line="240" w:lineRule="auto"/>
            </w:pPr>
            <w:r>
              <w:rPr>
                <w:sz w:val="18"/>
              </w:rPr>
              <w:t>Other</w:t>
            </w:r>
          </w:p>
        </w:tc>
      </w:tr>
      <w:tr w:rsidR="00835B42" w14:paraId="76F315A6" w14:textId="77777777">
        <w:trPr>
          <w:cantSplit/>
        </w:trPr>
        <w:tc>
          <w:tcPr>
            <w:tcW w:w="4680" w:type="dxa"/>
            <w:tcMar>
              <w:top w:w="60" w:type="dxa"/>
              <w:left w:w="80" w:type="dxa"/>
              <w:bottom w:w="60" w:type="dxa"/>
              <w:right w:w="80" w:type="dxa"/>
            </w:tcMar>
            <w:vAlign w:val="center"/>
          </w:tcPr>
          <w:p w14:paraId="763CE609" w14:textId="77777777" w:rsidR="00835B42" w:rsidRDefault="00000000">
            <w:pPr>
              <w:spacing w:after="40" w:line="240" w:lineRule="auto"/>
            </w:pPr>
            <w:r>
              <w:rPr>
                <w:sz w:val="18"/>
              </w:rPr>
              <w:t>2931.10.00</w:t>
            </w:r>
          </w:p>
        </w:tc>
        <w:tc>
          <w:tcPr>
            <w:tcW w:w="4679" w:type="dxa"/>
            <w:tcMar>
              <w:top w:w="60" w:type="dxa"/>
              <w:left w:w="80" w:type="dxa"/>
              <w:bottom w:w="60" w:type="dxa"/>
              <w:right w:w="80" w:type="dxa"/>
            </w:tcMar>
            <w:vAlign w:val="center"/>
          </w:tcPr>
          <w:p w14:paraId="1951ECB8" w14:textId="77777777" w:rsidR="00835B42" w:rsidRDefault="00000000">
            <w:pPr>
              <w:spacing w:after="40" w:line="240" w:lineRule="auto"/>
            </w:pPr>
            <w:r>
              <w:rPr>
                <w:sz w:val="18"/>
              </w:rPr>
              <w:t>Tetramethyl lead and tetraethyl lead</w:t>
            </w:r>
          </w:p>
        </w:tc>
      </w:tr>
      <w:tr w:rsidR="00835B42" w14:paraId="173B2B85" w14:textId="77777777">
        <w:trPr>
          <w:cantSplit/>
        </w:trPr>
        <w:tc>
          <w:tcPr>
            <w:tcW w:w="4680" w:type="dxa"/>
            <w:tcMar>
              <w:top w:w="60" w:type="dxa"/>
              <w:left w:w="80" w:type="dxa"/>
              <w:bottom w:w="60" w:type="dxa"/>
              <w:right w:w="80" w:type="dxa"/>
            </w:tcMar>
            <w:vAlign w:val="center"/>
          </w:tcPr>
          <w:p w14:paraId="66927418" w14:textId="77777777" w:rsidR="00835B42" w:rsidRDefault="00000000">
            <w:pPr>
              <w:spacing w:after="40" w:line="240" w:lineRule="auto"/>
            </w:pPr>
            <w:r>
              <w:rPr>
                <w:sz w:val="18"/>
              </w:rPr>
              <w:t>2931.20.00</w:t>
            </w:r>
          </w:p>
        </w:tc>
        <w:tc>
          <w:tcPr>
            <w:tcW w:w="4679" w:type="dxa"/>
            <w:tcMar>
              <w:top w:w="60" w:type="dxa"/>
              <w:left w:w="80" w:type="dxa"/>
              <w:bottom w:w="60" w:type="dxa"/>
              <w:right w:w="80" w:type="dxa"/>
            </w:tcMar>
            <w:vAlign w:val="center"/>
          </w:tcPr>
          <w:p w14:paraId="1B7CA10D" w14:textId="77777777" w:rsidR="00835B42" w:rsidRDefault="00000000">
            <w:pPr>
              <w:spacing w:after="40" w:line="240" w:lineRule="auto"/>
            </w:pPr>
            <w:r>
              <w:rPr>
                <w:sz w:val="18"/>
              </w:rPr>
              <w:t>Tibutyltin compounds</w:t>
            </w:r>
          </w:p>
        </w:tc>
      </w:tr>
      <w:tr w:rsidR="00835B42" w14:paraId="52F48A1A" w14:textId="77777777">
        <w:trPr>
          <w:cantSplit/>
        </w:trPr>
        <w:tc>
          <w:tcPr>
            <w:tcW w:w="4680" w:type="dxa"/>
            <w:tcMar>
              <w:top w:w="60" w:type="dxa"/>
              <w:left w:w="80" w:type="dxa"/>
              <w:bottom w:w="60" w:type="dxa"/>
              <w:right w:w="80" w:type="dxa"/>
            </w:tcMar>
            <w:vAlign w:val="center"/>
          </w:tcPr>
          <w:p w14:paraId="54013ED8" w14:textId="77777777" w:rsidR="00835B42" w:rsidRDefault="00000000">
            <w:pPr>
              <w:spacing w:after="40" w:line="240" w:lineRule="auto"/>
            </w:pPr>
            <w:r>
              <w:rPr>
                <w:sz w:val="18"/>
              </w:rPr>
              <w:t>2931.31.00</w:t>
            </w:r>
          </w:p>
        </w:tc>
        <w:tc>
          <w:tcPr>
            <w:tcW w:w="4679" w:type="dxa"/>
            <w:tcMar>
              <w:top w:w="60" w:type="dxa"/>
              <w:left w:w="80" w:type="dxa"/>
              <w:bottom w:w="60" w:type="dxa"/>
              <w:right w:w="80" w:type="dxa"/>
            </w:tcMar>
            <w:vAlign w:val="center"/>
          </w:tcPr>
          <w:p w14:paraId="4ED4C0C8" w14:textId="77777777" w:rsidR="00835B42" w:rsidRDefault="00000000">
            <w:pPr>
              <w:spacing w:after="40" w:line="240" w:lineRule="auto"/>
            </w:pPr>
            <w:r>
              <w:rPr>
                <w:sz w:val="18"/>
              </w:rPr>
              <w:t>Dimethyl methylphosphonate</w:t>
            </w:r>
          </w:p>
        </w:tc>
      </w:tr>
      <w:tr w:rsidR="00835B42" w14:paraId="48B1395F" w14:textId="77777777">
        <w:trPr>
          <w:cantSplit/>
        </w:trPr>
        <w:tc>
          <w:tcPr>
            <w:tcW w:w="4680" w:type="dxa"/>
            <w:tcMar>
              <w:top w:w="60" w:type="dxa"/>
              <w:left w:w="80" w:type="dxa"/>
              <w:bottom w:w="60" w:type="dxa"/>
              <w:right w:w="80" w:type="dxa"/>
            </w:tcMar>
            <w:vAlign w:val="center"/>
          </w:tcPr>
          <w:p w14:paraId="0A62F24C" w14:textId="77777777" w:rsidR="00835B42" w:rsidRDefault="00000000">
            <w:pPr>
              <w:spacing w:after="40" w:line="240" w:lineRule="auto"/>
            </w:pPr>
            <w:r>
              <w:rPr>
                <w:sz w:val="18"/>
              </w:rPr>
              <w:t>2931.32.00</w:t>
            </w:r>
          </w:p>
        </w:tc>
        <w:tc>
          <w:tcPr>
            <w:tcW w:w="4679" w:type="dxa"/>
            <w:tcMar>
              <w:top w:w="60" w:type="dxa"/>
              <w:left w:w="80" w:type="dxa"/>
              <w:bottom w:w="60" w:type="dxa"/>
              <w:right w:w="80" w:type="dxa"/>
            </w:tcMar>
            <w:vAlign w:val="center"/>
          </w:tcPr>
          <w:p w14:paraId="10F601D6" w14:textId="77777777" w:rsidR="00835B42" w:rsidRDefault="00000000">
            <w:pPr>
              <w:spacing w:after="40" w:line="240" w:lineRule="auto"/>
            </w:pPr>
            <w:r>
              <w:rPr>
                <w:sz w:val="18"/>
              </w:rPr>
              <w:t>Dimethyl propylphosphonate</w:t>
            </w:r>
          </w:p>
        </w:tc>
      </w:tr>
      <w:tr w:rsidR="00835B42" w14:paraId="73A37559" w14:textId="77777777">
        <w:trPr>
          <w:cantSplit/>
        </w:trPr>
        <w:tc>
          <w:tcPr>
            <w:tcW w:w="4680" w:type="dxa"/>
            <w:tcMar>
              <w:top w:w="60" w:type="dxa"/>
              <w:left w:w="80" w:type="dxa"/>
              <w:bottom w:w="60" w:type="dxa"/>
              <w:right w:w="80" w:type="dxa"/>
            </w:tcMar>
            <w:vAlign w:val="center"/>
          </w:tcPr>
          <w:p w14:paraId="51F2C80E" w14:textId="77777777" w:rsidR="00835B42" w:rsidRDefault="00000000">
            <w:pPr>
              <w:spacing w:after="40" w:line="240" w:lineRule="auto"/>
            </w:pPr>
            <w:r>
              <w:rPr>
                <w:sz w:val="18"/>
              </w:rPr>
              <w:t>2931.33.00</w:t>
            </w:r>
          </w:p>
        </w:tc>
        <w:tc>
          <w:tcPr>
            <w:tcW w:w="4679" w:type="dxa"/>
            <w:tcMar>
              <w:top w:w="60" w:type="dxa"/>
              <w:left w:w="80" w:type="dxa"/>
              <w:bottom w:w="60" w:type="dxa"/>
              <w:right w:w="80" w:type="dxa"/>
            </w:tcMar>
            <w:vAlign w:val="center"/>
          </w:tcPr>
          <w:p w14:paraId="69F1930E" w14:textId="77777777" w:rsidR="00835B42" w:rsidRDefault="00000000">
            <w:pPr>
              <w:spacing w:after="40" w:line="240" w:lineRule="auto"/>
            </w:pPr>
            <w:r>
              <w:rPr>
                <w:sz w:val="18"/>
              </w:rPr>
              <w:t>Diethyl ethylphosphonate</w:t>
            </w:r>
          </w:p>
        </w:tc>
      </w:tr>
      <w:tr w:rsidR="00835B42" w14:paraId="2810CF71" w14:textId="77777777">
        <w:trPr>
          <w:cantSplit/>
        </w:trPr>
        <w:tc>
          <w:tcPr>
            <w:tcW w:w="4680" w:type="dxa"/>
            <w:tcMar>
              <w:top w:w="60" w:type="dxa"/>
              <w:left w:w="80" w:type="dxa"/>
              <w:bottom w:w="60" w:type="dxa"/>
              <w:right w:w="80" w:type="dxa"/>
            </w:tcMar>
            <w:vAlign w:val="center"/>
          </w:tcPr>
          <w:p w14:paraId="60D9BB6F" w14:textId="77777777" w:rsidR="00835B42" w:rsidRDefault="00000000">
            <w:pPr>
              <w:spacing w:after="40" w:line="240" w:lineRule="auto"/>
            </w:pPr>
            <w:r>
              <w:rPr>
                <w:sz w:val="18"/>
              </w:rPr>
              <w:t>2931.34.00</w:t>
            </w:r>
          </w:p>
        </w:tc>
        <w:tc>
          <w:tcPr>
            <w:tcW w:w="4679" w:type="dxa"/>
            <w:tcMar>
              <w:top w:w="60" w:type="dxa"/>
              <w:left w:w="80" w:type="dxa"/>
              <w:bottom w:w="60" w:type="dxa"/>
              <w:right w:w="80" w:type="dxa"/>
            </w:tcMar>
            <w:vAlign w:val="center"/>
          </w:tcPr>
          <w:p w14:paraId="1BF884F1" w14:textId="77777777" w:rsidR="00835B42" w:rsidRDefault="00000000">
            <w:pPr>
              <w:spacing w:after="40" w:line="240" w:lineRule="auto"/>
            </w:pPr>
            <w:r>
              <w:rPr>
                <w:sz w:val="18"/>
              </w:rPr>
              <w:t>Sodium 3-(trihydroxysilyl)propyl methylphosphonate</w:t>
            </w:r>
          </w:p>
        </w:tc>
      </w:tr>
      <w:tr w:rsidR="00835B42" w14:paraId="3BA318EC" w14:textId="77777777">
        <w:trPr>
          <w:cantSplit/>
        </w:trPr>
        <w:tc>
          <w:tcPr>
            <w:tcW w:w="4680" w:type="dxa"/>
            <w:tcMar>
              <w:top w:w="60" w:type="dxa"/>
              <w:left w:w="80" w:type="dxa"/>
              <w:bottom w:w="60" w:type="dxa"/>
              <w:right w:w="80" w:type="dxa"/>
            </w:tcMar>
            <w:vAlign w:val="center"/>
          </w:tcPr>
          <w:p w14:paraId="27F2FD3E" w14:textId="77777777" w:rsidR="00835B42" w:rsidRDefault="00000000">
            <w:pPr>
              <w:spacing w:after="40" w:line="240" w:lineRule="auto"/>
            </w:pPr>
            <w:r>
              <w:rPr>
                <w:sz w:val="18"/>
              </w:rPr>
              <w:t>2931.35.00</w:t>
            </w:r>
          </w:p>
        </w:tc>
        <w:tc>
          <w:tcPr>
            <w:tcW w:w="4679" w:type="dxa"/>
            <w:tcMar>
              <w:top w:w="60" w:type="dxa"/>
              <w:left w:w="80" w:type="dxa"/>
              <w:bottom w:w="60" w:type="dxa"/>
              <w:right w:w="80" w:type="dxa"/>
            </w:tcMar>
            <w:vAlign w:val="center"/>
          </w:tcPr>
          <w:p w14:paraId="2FE9E92C" w14:textId="77777777" w:rsidR="00835B42" w:rsidRDefault="00000000">
            <w:pPr>
              <w:spacing w:after="40" w:line="240" w:lineRule="auto"/>
            </w:pPr>
            <w:r>
              <w:rPr>
                <w:sz w:val="18"/>
              </w:rPr>
              <w:t>2,4,6-Tripropyl-1,3,5,2,4,6-trioxatriphosphinane 2,4,6-trioxide</w:t>
            </w:r>
          </w:p>
        </w:tc>
      </w:tr>
      <w:tr w:rsidR="00835B42" w14:paraId="7A734B78" w14:textId="77777777">
        <w:trPr>
          <w:cantSplit/>
        </w:trPr>
        <w:tc>
          <w:tcPr>
            <w:tcW w:w="4680" w:type="dxa"/>
            <w:tcMar>
              <w:top w:w="60" w:type="dxa"/>
              <w:left w:w="80" w:type="dxa"/>
              <w:bottom w:w="60" w:type="dxa"/>
              <w:right w:w="80" w:type="dxa"/>
            </w:tcMar>
            <w:vAlign w:val="center"/>
          </w:tcPr>
          <w:p w14:paraId="7AFFEAB3" w14:textId="77777777" w:rsidR="00835B42" w:rsidRDefault="00000000">
            <w:pPr>
              <w:spacing w:after="40" w:line="240" w:lineRule="auto"/>
            </w:pPr>
            <w:r>
              <w:rPr>
                <w:sz w:val="18"/>
              </w:rPr>
              <w:t>2931.36.00</w:t>
            </w:r>
          </w:p>
        </w:tc>
        <w:tc>
          <w:tcPr>
            <w:tcW w:w="4679" w:type="dxa"/>
            <w:tcMar>
              <w:top w:w="60" w:type="dxa"/>
              <w:left w:w="80" w:type="dxa"/>
              <w:bottom w:w="60" w:type="dxa"/>
              <w:right w:w="80" w:type="dxa"/>
            </w:tcMar>
            <w:vAlign w:val="center"/>
          </w:tcPr>
          <w:p w14:paraId="46DBD47B" w14:textId="77777777" w:rsidR="00835B42" w:rsidRDefault="00000000">
            <w:pPr>
              <w:spacing w:after="40" w:line="240" w:lineRule="auto"/>
            </w:pPr>
            <w:r>
              <w:rPr>
                <w:sz w:val="18"/>
              </w:rPr>
              <w:t>(5-Ethyl-2-methyl-2-oxido-1,3,2-dioxaphosphinan-5-yl)methyl methyl methylphosphonate</w:t>
            </w:r>
          </w:p>
        </w:tc>
      </w:tr>
      <w:tr w:rsidR="00835B42" w14:paraId="7A7C0760" w14:textId="77777777">
        <w:trPr>
          <w:cantSplit/>
        </w:trPr>
        <w:tc>
          <w:tcPr>
            <w:tcW w:w="4680" w:type="dxa"/>
            <w:tcMar>
              <w:top w:w="60" w:type="dxa"/>
              <w:left w:w="80" w:type="dxa"/>
              <w:bottom w:w="60" w:type="dxa"/>
              <w:right w:w="80" w:type="dxa"/>
            </w:tcMar>
            <w:vAlign w:val="center"/>
          </w:tcPr>
          <w:p w14:paraId="3423442A" w14:textId="77777777" w:rsidR="00835B42" w:rsidRDefault="00000000">
            <w:pPr>
              <w:spacing w:after="40" w:line="240" w:lineRule="auto"/>
            </w:pPr>
            <w:r>
              <w:rPr>
                <w:sz w:val="18"/>
              </w:rPr>
              <w:t>2931.37.00</w:t>
            </w:r>
          </w:p>
        </w:tc>
        <w:tc>
          <w:tcPr>
            <w:tcW w:w="4679" w:type="dxa"/>
            <w:tcMar>
              <w:top w:w="60" w:type="dxa"/>
              <w:left w:w="80" w:type="dxa"/>
              <w:bottom w:w="60" w:type="dxa"/>
              <w:right w:w="80" w:type="dxa"/>
            </w:tcMar>
            <w:vAlign w:val="center"/>
          </w:tcPr>
          <w:p w14:paraId="47FAC59E" w14:textId="77777777" w:rsidR="00835B42" w:rsidRDefault="00000000">
            <w:pPr>
              <w:spacing w:after="40" w:line="240" w:lineRule="auto"/>
            </w:pPr>
            <w:r>
              <w:rPr>
                <w:sz w:val="18"/>
              </w:rPr>
              <w:t>Bis[(5-ethyl-2-methyl-2-oxido-1,3,2-dioxaphosphinan-5</w:t>
            </w:r>
          </w:p>
        </w:tc>
      </w:tr>
    </w:tbl>
    <w:p w14:paraId="0333EAEF" w14:textId="77777777" w:rsidR="00835B42" w:rsidRDefault="00000000">
      <w:pPr>
        <w:spacing w:before="160" w:after="160"/>
      </w:pPr>
      <w:r>
        <w:t>yl)methyl] methylphosphonate</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66DDA72" w14:textId="77777777">
        <w:trPr>
          <w:cantSplit/>
          <w:tblHeader/>
        </w:trPr>
        <w:tc>
          <w:tcPr>
            <w:tcW w:w="4680" w:type="dxa"/>
            <w:tcMar>
              <w:top w:w="60" w:type="dxa"/>
              <w:left w:w="80" w:type="dxa"/>
              <w:bottom w:w="60" w:type="dxa"/>
              <w:right w:w="80" w:type="dxa"/>
            </w:tcMar>
            <w:vAlign w:val="center"/>
          </w:tcPr>
          <w:p w14:paraId="79C88C7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DC0BF0B" w14:textId="77777777" w:rsidR="00835B42" w:rsidRDefault="00000000">
            <w:pPr>
              <w:spacing w:after="40" w:line="240" w:lineRule="auto"/>
            </w:pPr>
            <w:r>
              <w:rPr>
                <w:b/>
                <w:sz w:val="18"/>
              </w:rPr>
              <w:t>Description</w:t>
            </w:r>
          </w:p>
        </w:tc>
      </w:tr>
      <w:tr w:rsidR="00835B42" w14:paraId="5C88C312" w14:textId="77777777">
        <w:trPr>
          <w:cantSplit/>
        </w:trPr>
        <w:tc>
          <w:tcPr>
            <w:tcW w:w="4680" w:type="dxa"/>
            <w:tcMar>
              <w:top w:w="60" w:type="dxa"/>
              <w:left w:w="80" w:type="dxa"/>
              <w:bottom w:w="60" w:type="dxa"/>
              <w:right w:w="80" w:type="dxa"/>
            </w:tcMar>
            <w:vAlign w:val="center"/>
          </w:tcPr>
          <w:p w14:paraId="3F620BE6" w14:textId="77777777" w:rsidR="00835B42" w:rsidRDefault="00000000">
            <w:pPr>
              <w:spacing w:after="40" w:line="240" w:lineRule="auto"/>
            </w:pPr>
            <w:r>
              <w:rPr>
                <w:sz w:val="18"/>
              </w:rPr>
              <w:t>2931.38.00</w:t>
            </w:r>
          </w:p>
        </w:tc>
        <w:tc>
          <w:tcPr>
            <w:tcW w:w="4679" w:type="dxa"/>
            <w:tcMar>
              <w:top w:w="60" w:type="dxa"/>
              <w:left w:w="80" w:type="dxa"/>
              <w:bottom w:w="60" w:type="dxa"/>
              <w:right w:w="80" w:type="dxa"/>
            </w:tcMar>
            <w:vAlign w:val="center"/>
          </w:tcPr>
          <w:p w14:paraId="2F6F5125" w14:textId="77777777" w:rsidR="00835B42" w:rsidRDefault="00000000">
            <w:pPr>
              <w:spacing w:after="40" w:line="240" w:lineRule="auto"/>
            </w:pPr>
            <w:r>
              <w:rPr>
                <w:sz w:val="18"/>
              </w:rPr>
              <w:t>Salt of methylphosphonic acid and (aminoiminomethyl)urea (1:1)</w:t>
            </w:r>
          </w:p>
        </w:tc>
      </w:tr>
      <w:tr w:rsidR="00835B42" w14:paraId="1CF5FDD9" w14:textId="77777777">
        <w:trPr>
          <w:cantSplit/>
        </w:trPr>
        <w:tc>
          <w:tcPr>
            <w:tcW w:w="4680" w:type="dxa"/>
            <w:tcMar>
              <w:top w:w="60" w:type="dxa"/>
              <w:left w:w="80" w:type="dxa"/>
              <w:bottom w:w="60" w:type="dxa"/>
              <w:right w:w="80" w:type="dxa"/>
            </w:tcMar>
            <w:vAlign w:val="center"/>
          </w:tcPr>
          <w:p w14:paraId="05B06016" w14:textId="77777777" w:rsidR="00835B42" w:rsidRDefault="00000000">
            <w:pPr>
              <w:spacing w:after="40" w:line="240" w:lineRule="auto"/>
            </w:pPr>
            <w:r>
              <w:rPr>
                <w:sz w:val="18"/>
              </w:rPr>
              <w:t>2931.39.00</w:t>
            </w:r>
          </w:p>
        </w:tc>
        <w:tc>
          <w:tcPr>
            <w:tcW w:w="4679" w:type="dxa"/>
            <w:tcMar>
              <w:top w:w="60" w:type="dxa"/>
              <w:left w:w="80" w:type="dxa"/>
              <w:bottom w:w="60" w:type="dxa"/>
              <w:right w:w="80" w:type="dxa"/>
            </w:tcMar>
            <w:vAlign w:val="center"/>
          </w:tcPr>
          <w:p w14:paraId="5A62D799" w14:textId="77777777" w:rsidR="00835B42" w:rsidRDefault="00000000">
            <w:pPr>
              <w:spacing w:after="40" w:line="240" w:lineRule="auto"/>
            </w:pPr>
            <w:r>
              <w:rPr>
                <w:sz w:val="18"/>
              </w:rPr>
              <w:t>Other</w:t>
            </w:r>
          </w:p>
        </w:tc>
      </w:tr>
      <w:tr w:rsidR="00835B42" w14:paraId="65FDB1EC" w14:textId="77777777">
        <w:trPr>
          <w:cantSplit/>
        </w:trPr>
        <w:tc>
          <w:tcPr>
            <w:tcW w:w="4680" w:type="dxa"/>
            <w:tcMar>
              <w:top w:w="60" w:type="dxa"/>
              <w:left w:w="80" w:type="dxa"/>
              <w:bottom w:w="60" w:type="dxa"/>
              <w:right w:w="80" w:type="dxa"/>
            </w:tcMar>
            <w:vAlign w:val="center"/>
          </w:tcPr>
          <w:p w14:paraId="24182B93" w14:textId="77777777" w:rsidR="00835B42" w:rsidRDefault="00000000">
            <w:pPr>
              <w:spacing w:after="40" w:line="240" w:lineRule="auto"/>
            </w:pPr>
            <w:r>
              <w:rPr>
                <w:sz w:val="18"/>
              </w:rPr>
              <w:t>2931.90.00</w:t>
            </w:r>
          </w:p>
        </w:tc>
        <w:tc>
          <w:tcPr>
            <w:tcW w:w="4679" w:type="dxa"/>
            <w:tcMar>
              <w:top w:w="60" w:type="dxa"/>
              <w:left w:w="80" w:type="dxa"/>
              <w:bottom w:w="60" w:type="dxa"/>
              <w:right w:w="80" w:type="dxa"/>
            </w:tcMar>
            <w:vAlign w:val="center"/>
          </w:tcPr>
          <w:p w14:paraId="4E4C73A7" w14:textId="77777777" w:rsidR="00835B42" w:rsidRDefault="00000000">
            <w:pPr>
              <w:spacing w:after="40" w:line="240" w:lineRule="auto"/>
            </w:pPr>
            <w:r>
              <w:rPr>
                <w:sz w:val="18"/>
              </w:rPr>
              <w:t>Other</w:t>
            </w:r>
          </w:p>
        </w:tc>
      </w:tr>
      <w:tr w:rsidR="00835B42" w14:paraId="71949D52" w14:textId="77777777">
        <w:trPr>
          <w:cantSplit/>
        </w:trPr>
        <w:tc>
          <w:tcPr>
            <w:tcW w:w="4680" w:type="dxa"/>
            <w:tcMar>
              <w:top w:w="60" w:type="dxa"/>
              <w:left w:w="80" w:type="dxa"/>
              <w:bottom w:w="60" w:type="dxa"/>
              <w:right w:w="80" w:type="dxa"/>
            </w:tcMar>
            <w:vAlign w:val="center"/>
          </w:tcPr>
          <w:p w14:paraId="509F85EC" w14:textId="77777777" w:rsidR="00835B42" w:rsidRDefault="00000000">
            <w:pPr>
              <w:spacing w:after="40" w:line="240" w:lineRule="auto"/>
            </w:pPr>
            <w:r>
              <w:rPr>
                <w:sz w:val="18"/>
              </w:rPr>
              <w:t>2932.11.00</w:t>
            </w:r>
          </w:p>
        </w:tc>
        <w:tc>
          <w:tcPr>
            <w:tcW w:w="4679" w:type="dxa"/>
            <w:tcMar>
              <w:top w:w="60" w:type="dxa"/>
              <w:left w:w="80" w:type="dxa"/>
              <w:bottom w:w="60" w:type="dxa"/>
              <w:right w:w="80" w:type="dxa"/>
            </w:tcMar>
            <w:vAlign w:val="center"/>
          </w:tcPr>
          <w:p w14:paraId="12E18AC0" w14:textId="77777777" w:rsidR="00835B42" w:rsidRDefault="00000000">
            <w:pPr>
              <w:spacing w:after="40" w:line="240" w:lineRule="auto"/>
            </w:pPr>
            <w:r>
              <w:rPr>
                <w:sz w:val="18"/>
              </w:rPr>
              <w:t>Tetrahydrofuran</w:t>
            </w:r>
          </w:p>
        </w:tc>
      </w:tr>
      <w:tr w:rsidR="00835B42" w14:paraId="2C86193A" w14:textId="77777777">
        <w:trPr>
          <w:cantSplit/>
        </w:trPr>
        <w:tc>
          <w:tcPr>
            <w:tcW w:w="4680" w:type="dxa"/>
            <w:tcMar>
              <w:top w:w="60" w:type="dxa"/>
              <w:left w:w="80" w:type="dxa"/>
              <w:bottom w:w="60" w:type="dxa"/>
              <w:right w:w="80" w:type="dxa"/>
            </w:tcMar>
            <w:vAlign w:val="center"/>
          </w:tcPr>
          <w:p w14:paraId="6D644E1E" w14:textId="77777777" w:rsidR="00835B42" w:rsidRDefault="00000000">
            <w:pPr>
              <w:spacing w:after="40" w:line="240" w:lineRule="auto"/>
            </w:pPr>
            <w:r>
              <w:rPr>
                <w:sz w:val="18"/>
              </w:rPr>
              <w:t>2932.12.00</w:t>
            </w:r>
          </w:p>
        </w:tc>
        <w:tc>
          <w:tcPr>
            <w:tcW w:w="4679" w:type="dxa"/>
            <w:tcMar>
              <w:top w:w="60" w:type="dxa"/>
              <w:left w:w="80" w:type="dxa"/>
              <w:bottom w:w="60" w:type="dxa"/>
              <w:right w:w="80" w:type="dxa"/>
            </w:tcMar>
            <w:vAlign w:val="center"/>
          </w:tcPr>
          <w:p w14:paraId="3C15D480" w14:textId="77777777" w:rsidR="00835B42" w:rsidRDefault="00000000">
            <w:pPr>
              <w:spacing w:after="40" w:line="240" w:lineRule="auto"/>
            </w:pPr>
            <w:r>
              <w:rPr>
                <w:sz w:val="18"/>
              </w:rPr>
              <w:t>2-Furaldehyde (furfuraldehyde)</w:t>
            </w:r>
          </w:p>
        </w:tc>
      </w:tr>
      <w:tr w:rsidR="00835B42" w14:paraId="656A542C" w14:textId="77777777">
        <w:trPr>
          <w:cantSplit/>
        </w:trPr>
        <w:tc>
          <w:tcPr>
            <w:tcW w:w="4680" w:type="dxa"/>
            <w:tcMar>
              <w:top w:w="60" w:type="dxa"/>
              <w:left w:w="80" w:type="dxa"/>
              <w:bottom w:w="60" w:type="dxa"/>
              <w:right w:w="80" w:type="dxa"/>
            </w:tcMar>
            <w:vAlign w:val="center"/>
          </w:tcPr>
          <w:p w14:paraId="2F82A109" w14:textId="77777777" w:rsidR="00835B42" w:rsidRDefault="00000000">
            <w:pPr>
              <w:spacing w:after="40" w:line="240" w:lineRule="auto"/>
            </w:pPr>
            <w:r>
              <w:rPr>
                <w:sz w:val="18"/>
              </w:rPr>
              <w:lastRenderedPageBreak/>
              <w:t>2932.13.00</w:t>
            </w:r>
          </w:p>
        </w:tc>
        <w:tc>
          <w:tcPr>
            <w:tcW w:w="4679" w:type="dxa"/>
            <w:tcMar>
              <w:top w:w="60" w:type="dxa"/>
              <w:left w:w="80" w:type="dxa"/>
              <w:bottom w:w="60" w:type="dxa"/>
              <w:right w:w="80" w:type="dxa"/>
            </w:tcMar>
            <w:vAlign w:val="center"/>
          </w:tcPr>
          <w:p w14:paraId="41689D60" w14:textId="77777777" w:rsidR="00835B42" w:rsidRDefault="00000000">
            <w:pPr>
              <w:spacing w:after="40" w:line="240" w:lineRule="auto"/>
            </w:pPr>
            <w:r>
              <w:rPr>
                <w:sz w:val="18"/>
              </w:rPr>
              <w:t>Furfuryl alcohol and tetrahydrofurfuryl alcohol</w:t>
            </w:r>
          </w:p>
        </w:tc>
      </w:tr>
      <w:tr w:rsidR="00835B42" w14:paraId="5E15074F" w14:textId="77777777">
        <w:trPr>
          <w:cantSplit/>
        </w:trPr>
        <w:tc>
          <w:tcPr>
            <w:tcW w:w="4680" w:type="dxa"/>
            <w:tcMar>
              <w:top w:w="60" w:type="dxa"/>
              <w:left w:w="80" w:type="dxa"/>
              <w:bottom w:w="60" w:type="dxa"/>
              <w:right w:w="80" w:type="dxa"/>
            </w:tcMar>
            <w:vAlign w:val="center"/>
          </w:tcPr>
          <w:p w14:paraId="3B2C1631" w14:textId="77777777" w:rsidR="00835B42" w:rsidRDefault="00000000">
            <w:pPr>
              <w:spacing w:after="40" w:line="240" w:lineRule="auto"/>
            </w:pPr>
            <w:r>
              <w:rPr>
                <w:sz w:val="18"/>
              </w:rPr>
              <w:t>2932.14.00</w:t>
            </w:r>
          </w:p>
        </w:tc>
        <w:tc>
          <w:tcPr>
            <w:tcW w:w="4679" w:type="dxa"/>
            <w:tcMar>
              <w:top w:w="60" w:type="dxa"/>
              <w:left w:w="80" w:type="dxa"/>
              <w:bottom w:w="60" w:type="dxa"/>
              <w:right w:w="80" w:type="dxa"/>
            </w:tcMar>
            <w:vAlign w:val="center"/>
          </w:tcPr>
          <w:p w14:paraId="255C3975" w14:textId="77777777" w:rsidR="00835B42" w:rsidRDefault="00000000">
            <w:pPr>
              <w:spacing w:after="40" w:line="240" w:lineRule="auto"/>
            </w:pPr>
            <w:r>
              <w:rPr>
                <w:sz w:val="18"/>
              </w:rPr>
              <w:t>Sucralose</w:t>
            </w:r>
          </w:p>
        </w:tc>
      </w:tr>
      <w:tr w:rsidR="00835B42" w14:paraId="429064ED" w14:textId="77777777">
        <w:trPr>
          <w:cantSplit/>
        </w:trPr>
        <w:tc>
          <w:tcPr>
            <w:tcW w:w="4680" w:type="dxa"/>
            <w:tcMar>
              <w:top w:w="60" w:type="dxa"/>
              <w:left w:w="80" w:type="dxa"/>
              <w:bottom w:w="60" w:type="dxa"/>
              <w:right w:w="80" w:type="dxa"/>
            </w:tcMar>
            <w:vAlign w:val="center"/>
          </w:tcPr>
          <w:p w14:paraId="67C63850" w14:textId="77777777" w:rsidR="00835B42" w:rsidRDefault="00000000">
            <w:pPr>
              <w:spacing w:after="40" w:line="240" w:lineRule="auto"/>
            </w:pPr>
            <w:r>
              <w:rPr>
                <w:sz w:val="18"/>
              </w:rPr>
              <w:t>2932.19.00</w:t>
            </w:r>
          </w:p>
        </w:tc>
        <w:tc>
          <w:tcPr>
            <w:tcW w:w="4679" w:type="dxa"/>
            <w:tcMar>
              <w:top w:w="60" w:type="dxa"/>
              <w:left w:w="80" w:type="dxa"/>
              <w:bottom w:w="60" w:type="dxa"/>
              <w:right w:w="80" w:type="dxa"/>
            </w:tcMar>
            <w:vAlign w:val="center"/>
          </w:tcPr>
          <w:p w14:paraId="3A6B545E" w14:textId="77777777" w:rsidR="00835B42" w:rsidRDefault="00000000">
            <w:pPr>
              <w:spacing w:after="40" w:line="240" w:lineRule="auto"/>
            </w:pPr>
            <w:r>
              <w:rPr>
                <w:sz w:val="18"/>
              </w:rPr>
              <w:t>Other</w:t>
            </w:r>
          </w:p>
        </w:tc>
      </w:tr>
      <w:tr w:rsidR="00835B42" w14:paraId="5C392EC9" w14:textId="77777777">
        <w:trPr>
          <w:cantSplit/>
        </w:trPr>
        <w:tc>
          <w:tcPr>
            <w:tcW w:w="4680" w:type="dxa"/>
            <w:tcMar>
              <w:top w:w="60" w:type="dxa"/>
              <w:left w:w="80" w:type="dxa"/>
              <w:bottom w:w="60" w:type="dxa"/>
              <w:right w:w="80" w:type="dxa"/>
            </w:tcMar>
            <w:vAlign w:val="center"/>
          </w:tcPr>
          <w:p w14:paraId="387CBC94" w14:textId="77777777" w:rsidR="00835B42" w:rsidRDefault="00000000">
            <w:pPr>
              <w:spacing w:after="40" w:line="240" w:lineRule="auto"/>
            </w:pPr>
            <w:r>
              <w:rPr>
                <w:sz w:val="18"/>
              </w:rPr>
              <w:t>2932.20.00</w:t>
            </w:r>
          </w:p>
        </w:tc>
        <w:tc>
          <w:tcPr>
            <w:tcW w:w="4679" w:type="dxa"/>
            <w:tcMar>
              <w:top w:w="60" w:type="dxa"/>
              <w:left w:w="80" w:type="dxa"/>
              <w:bottom w:w="60" w:type="dxa"/>
              <w:right w:w="80" w:type="dxa"/>
            </w:tcMar>
            <w:vAlign w:val="center"/>
          </w:tcPr>
          <w:p w14:paraId="245B437F" w14:textId="77777777" w:rsidR="00835B42" w:rsidRDefault="00000000">
            <w:pPr>
              <w:spacing w:after="40" w:line="240" w:lineRule="auto"/>
            </w:pPr>
            <w:r>
              <w:rPr>
                <w:sz w:val="18"/>
              </w:rPr>
              <w:t>Lactones</w:t>
            </w:r>
          </w:p>
        </w:tc>
      </w:tr>
      <w:tr w:rsidR="00835B42" w14:paraId="45520CE8" w14:textId="77777777">
        <w:trPr>
          <w:cantSplit/>
        </w:trPr>
        <w:tc>
          <w:tcPr>
            <w:tcW w:w="4680" w:type="dxa"/>
            <w:tcMar>
              <w:top w:w="60" w:type="dxa"/>
              <w:left w:w="80" w:type="dxa"/>
              <w:bottom w:w="60" w:type="dxa"/>
              <w:right w:w="80" w:type="dxa"/>
            </w:tcMar>
            <w:vAlign w:val="center"/>
          </w:tcPr>
          <w:p w14:paraId="18C4B215" w14:textId="77777777" w:rsidR="00835B42" w:rsidRDefault="00000000">
            <w:pPr>
              <w:spacing w:after="40" w:line="240" w:lineRule="auto"/>
            </w:pPr>
            <w:r>
              <w:rPr>
                <w:sz w:val="18"/>
              </w:rPr>
              <w:t>2932.91.00</w:t>
            </w:r>
          </w:p>
        </w:tc>
        <w:tc>
          <w:tcPr>
            <w:tcW w:w="4679" w:type="dxa"/>
            <w:tcMar>
              <w:top w:w="60" w:type="dxa"/>
              <w:left w:w="80" w:type="dxa"/>
              <w:bottom w:w="60" w:type="dxa"/>
              <w:right w:w="80" w:type="dxa"/>
            </w:tcMar>
            <w:vAlign w:val="center"/>
          </w:tcPr>
          <w:p w14:paraId="4CF09A08" w14:textId="77777777" w:rsidR="00835B42" w:rsidRDefault="00000000">
            <w:pPr>
              <w:spacing w:after="40" w:line="240" w:lineRule="auto"/>
            </w:pPr>
            <w:r>
              <w:rPr>
                <w:sz w:val="18"/>
              </w:rPr>
              <w:t>Isosafrole</w:t>
            </w:r>
          </w:p>
        </w:tc>
      </w:tr>
      <w:tr w:rsidR="00835B42" w14:paraId="1A90A3CE" w14:textId="77777777">
        <w:trPr>
          <w:cantSplit/>
        </w:trPr>
        <w:tc>
          <w:tcPr>
            <w:tcW w:w="4680" w:type="dxa"/>
            <w:tcMar>
              <w:top w:w="60" w:type="dxa"/>
              <w:left w:w="80" w:type="dxa"/>
              <w:bottom w:w="60" w:type="dxa"/>
              <w:right w:w="80" w:type="dxa"/>
            </w:tcMar>
            <w:vAlign w:val="center"/>
          </w:tcPr>
          <w:p w14:paraId="77C5FE9D" w14:textId="77777777" w:rsidR="00835B42" w:rsidRDefault="00000000">
            <w:pPr>
              <w:spacing w:after="40" w:line="240" w:lineRule="auto"/>
            </w:pPr>
            <w:r>
              <w:rPr>
                <w:sz w:val="18"/>
              </w:rPr>
              <w:t>2932.92.00</w:t>
            </w:r>
          </w:p>
        </w:tc>
        <w:tc>
          <w:tcPr>
            <w:tcW w:w="4679" w:type="dxa"/>
            <w:tcMar>
              <w:top w:w="60" w:type="dxa"/>
              <w:left w:w="80" w:type="dxa"/>
              <w:bottom w:w="60" w:type="dxa"/>
              <w:right w:w="80" w:type="dxa"/>
            </w:tcMar>
            <w:vAlign w:val="center"/>
          </w:tcPr>
          <w:p w14:paraId="01C5C12E" w14:textId="77777777" w:rsidR="00835B42" w:rsidRDefault="00000000">
            <w:pPr>
              <w:spacing w:after="40" w:line="240" w:lineRule="auto"/>
            </w:pPr>
            <w:r>
              <w:rPr>
                <w:sz w:val="18"/>
              </w:rPr>
              <w:t>1-(1,3-Benzodioxol-5-yl)propan-2-one</w:t>
            </w:r>
          </w:p>
        </w:tc>
      </w:tr>
      <w:tr w:rsidR="00835B42" w14:paraId="05680ECC" w14:textId="77777777">
        <w:trPr>
          <w:cantSplit/>
        </w:trPr>
        <w:tc>
          <w:tcPr>
            <w:tcW w:w="4680" w:type="dxa"/>
            <w:tcMar>
              <w:top w:w="60" w:type="dxa"/>
              <w:left w:w="80" w:type="dxa"/>
              <w:bottom w:w="60" w:type="dxa"/>
              <w:right w:w="80" w:type="dxa"/>
            </w:tcMar>
            <w:vAlign w:val="center"/>
          </w:tcPr>
          <w:p w14:paraId="39E8E21E" w14:textId="77777777" w:rsidR="00835B42" w:rsidRDefault="00000000">
            <w:pPr>
              <w:spacing w:after="40" w:line="240" w:lineRule="auto"/>
            </w:pPr>
            <w:r>
              <w:rPr>
                <w:sz w:val="18"/>
              </w:rPr>
              <w:t>2932.93.00</w:t>
            </w:r>
          </w:p>
        </w:tc>
        <w:tc>
          <w:tcPr>
            <w:tcW w:w="4679" w:type="dxa"/>
            <w:tcMar>
              <w:top w:w="60" w:type="dxa"/>
              <w:left w:w="80" w:type="dxa"/>
              <w:bottom w:w="60" w:type="dxa"/>
              <w:right w:w="80" w:type="dxa"/>
            </w:tcMar>
            <w:vAlign w:val="center"/>
          </w:tcPr>
          <w:p w14:paraId="36375FEE" w14:textId="77777777" w:rsidR="00835B42" w:rsidRDefault="00000000">
            <w:pPr>
              <w:spacing w:after="40" w:line="240" w:lineRule="auto"/>
            </w:pPr>
            <w:r>
              <w:rPr>
                <w:sz w:val="18"/>
              </w:rPr>
              <w:t>Piperonal</w:t>
            </w:r>
          </w:p>
        </w:tc>
      </w:tr>
      <w:tr w:rsidR="00835B42" w14:paraId="212FDC62" w14:textId="77777777">
        <w:trPr>
          <w:cantSplit/>
        </w:trPr>
        <w:tc>
          <w:tcPr>
            <w:tcW w:w="4680" w:type="dxa"/>
            <w:tcMar>
              <w:top w:w="60" w:type="dxa"/>
              <w:left w:w="80" w:type="dxa"/>
              <w:bottom w:w="60" w:type="dxa"/>
              <w:right w:w="80" w:type="dxa"/>
            </w:tcMar>
            <w:vAlign w:val="center"/>
          </w:tcPr>
          <w:p w14:paraId="040C59B7" w14:textId="77777777" w:rsidR="00835B42" w:rsidRDefault="00000000">
            <w:pPr>
              <w:spacing w:after="40" w:line="240" w:lineRule="auto"/>
            </w:pPr>
            <w:r>
              <w:rPr>
                <w:sz w:val="18"/>
              </w:rPr>
              <w:t>2932.94.00</w:t>
            </w:r>
          </w:p>
        </w:tc>
        <w:tc>
          <w:tcPr>
            <w:tcW w:w="4679" w:type="dxa"/>
            <w:tcMar>
              <w:top w:w="60" w:type="dxa"/>
              <w:left w:w="80" w:type="dxa"/>
              <w:bottom w:w="60" w:type="dxa"/>
              <w:right w:w="80" w:type="dxa"/>
            </w:tcMar>
            <w:vAlign w:val="center"/>
          </w:tcPr>
          <w:p w14:paraId="68DA7E65" w14:textId="77777777" w:rsidR="00835B42" w:rsidRDefault="00000000">
            <w:pPr>
              <w:spacing w:after="40" w:line="240" w:lineRule="auto"/>
            </w:pPr>
            <w:r>
              <w:rPr>
                <w:sz w:val="18"/>
              </w:rPr>
              <w:t>Safrole</w:t>
            </w:r>
          </w:p>
        </w:tc>
      </w:tr>
      <w:tr w:rsidR="00835B42" w14:paraId="74065E35" w14:textId="77777777">
        <w:trPr>
          <w:cantSplit/>
        </w:trPr>
        <w:tc>
          <w:tcPr>
            <w:tcW w:w="4680" w:type="dxa"/>
            <w:tcMar>
              <w:top w:w="60" w:type="dxa"/>
              <w:left w:w="80" w:type="dxa"/>
              <w:bottom w:w="60" w:type="dxa"/>
              <w:right w:w="80" w:type="dxa"/>
            </w:tcMar>
            <w:vAlign w:val="center"/>
          </w:tcPr>
          <w:p w14:paraId="44266076" w14:textId="77777777" w:rsidR="00835B42" w:rsidRDefault="00000000">
            <w:pPr>
              <w:spacing w:after="40" w:line="240" w:lineRule="auto"/>
            </w:pPr>
            <w:r>
              <w:rPr>
                <w:sz w:val="18"/>
              </w:rPr>
              <w:t>2932.95.00</w:t>
            </w:r>
          </w:p>
        </w:tc>
        <w:tc>
          <w:tcPr>
            <w:tcW w:w="4679" w:type="dxa"/>
            <w:tcMar>
              <w:top w:w="60" w:type="dxa"/>
              <w:left w:w="80" w:type="dxa"/>
              <w:bottom w:w="60" w:type="dxa"/>
              <w:right w:w="80" w:type="dxa"/>
            </w:tcMar>
            <w:vAlign w:val="center"/>
          </w:tcPr>
          <w:p w14:paraId="0F4F65F0" w14:textId="77777777" w:rsidR="00835B42" w:rsidRDefault="00000000">
            <w:pPr>
              <w:spacing w:after="40" w:line="240" w:lineRule="auto"/>
            </w:pPr>
            <w:r>
              <w:rPr>
                <w:sz w:val="18"/>
              </w:rPr>
              <w:t>Tetrahydrocannabinols (all isomers)</w:t>
            </w:r>
          </w:p>
        </w:tc>
      </w:tr>
      <w:tr w:rsidR="00835B42" w14:paraId="072A7CD1" w14:textId="77777777">
        <w:trPr>
          <w:cantSplit/>
        </w:trPr>
        <w:tc>
          <w:tcPr>
            <w:tcW w:w="4680" w:type="dxa"/>
            <w:tcMar>
              <w:top w:w="60" w:type="dxa"/>
              <w:left w:w="80" w:type="dxa"/>
              <w:bottom w:w="60" w:type="dxa"/>
              <w:right w:w="80" w:type="dxa"/>
            </w:tcMar>
            <w:vAlign w:val="center"/>
          </w:tcPr>
          <w:p w14:paraId="33591609" w14:textId="77777777" w:rsidR="00835B42" w:rsidRDefault="00000000">
            <w:pPr>
              <w:spacing w:after="40" w:line="240" w:lineRule="auto"/>
            </w:pPr>
            <w:r>
              <w:rPr>
                <w:sz w:val="18"/>
              </w:rPr>
              <w:t>2932.99.00</w:t>
            </w:r>
          </w:p>
        </w:tc>
        <w:tc>
          <w:tcPr>
            <w:tcW w:w="4679" w:type="dxa"/>
            <w:tcMar>
              <w:top w:w="60" w:type="dxa"/>
              <w:left w:w="80" w:type="dxa"/>
              <w:bottom w:w="60" w:type="dxa"/>
              <w:right w:w="80" w:type="dxa"/>
            </w:tcMar>
            <w:vAlign w:val="center"/>
          </w:tcPr>
          <w:p w14:paraId="7BAF17A1" w14:textId="77777777" w:rsidR="00835B42" w:rsidRDefault="00000000">
            <w:pPr>
              <w:spacing w:after="40" w:line="240" w:lineRule="auto"/>
            </w:pPr>
            <w:r>
              <w:rPr>
                <w:sz w:val="18"/>
              </w:rPr>
              <w:t>Other</w:t>
            </w:r>
          </w:p>
        </w:tc>
      </w:tr>
      <w:tr w:rsidR="00835B42" w14:paraId="778C74E0" w14:textId="77777777">
        <w:trPr>
          <w:cantSplit/>
        </w:trPr>
        <w:tc>
          <w:tcPr>
            <w:tcW w:w="4680" w:type="dxa"/>
            <w:tcMar>
              <w:top w:w="60" w:type="dxa"/>
              <w:left w:w="80" w:type="dxa"/>
              <w:bottom w:w="60" w:type="dxa"/>
              <w:right w:w="80" w:type="dxa"/>
            </w:tcMar>
            <w:vAlign w:val="center"/>
          </w:tcPr>
          <w:p w14:paraId="04032530" w14:textId="77777777" w:rsidR="00835B42" w:rsidRDefault="00000000">
            <w:pPr>
              <w:spacing w:after="40" w:line="240" w:lineRule="auto"/>
            </w:pPr>
            <w:r>
              <w:rPr>
                <w:sz w:val="18"/>
              </w:rPr>
              <w:t>2933.11.00</w:t>
            </w:r>
          </w:p>
        </w:tc>
        <w:tc>
          <w:tcPr>
            <w:tcW w:w="4679" w:type="dxa"/>
            <w:tcMar>
              <w:top w:w="60" w:type="dxa"/>
              <w:left w:w="80" w:type="dxa"/>
              <w:bottom w:w="60" w:type="dxa"/>
              <w:right w:w="80" w:type="dxa"/>
            </w:tcMar>
            <w:vAlign w:val="center"/>
          </w:tcPr>
          <w:p w14:paraId="07B64BF4" w14:textId="77777777" w:rsidR="00835B42" w:rsidRDefault="00000000">
            <w:pPr>
              <w:spacing w:after="40" w:line="240" w:lineRule="auto"/>
            </w:pPr>
            <w:r>
              <w:rPr>
                <w:sz w:val="18"/>
              </w:rPr>
              <w:t>Phenazone (antipyrin) and its derivatives</w:t>
            </w:r>
          </w:p>
        </w:tc>
      </w:tr>
      <w:tr w:rsidR="00835B42" w14:paraId="7971B4A8" w14:textId="77777777">
        <w:trPr>
          <w:cantSplit/>
        </w:trPr>
        <w:tc>
          <w:tcPr>
            <w:tcW w:w="4680" w:type="dxa"/>
            <w:tcMar>
              <w:top w:w="60" w:type="dxa"/>
              <w:left w:w="80" w:type="dxa"/>
              <w:bottom w:w="60" w:type="dxa"/>
              <w:right w:w="80" w:type="dxa"/>
            </w:tcMar>
            <w:vAlign w:val="center"/>
          </w:tcPr>
          <w:p w14:paraId="626CC024" w14:textId="77777777" w:rsidR="00835B42" w:rsidRDefault="00000000">
            <w:pPr>
              <w:spacing w:after="40" w:line="240" w:lineRule="auto"/>
            </w:pPr>
            <w:r>
              <w:rPr>
                <w:sz w:val="18"/>
              </w:rPr>
              <w:t>2933.19.00</w:t>
            </w:r>
          </w:p>
        </w:tc>
        <w:tc>
          <w:tcPr>
            <w:tcW w:w="4679" w:type="dxa"/>
            <w:tcMar>
              <w:top w:w="60" w:type="dxa"/>
              <w:left w:w="80" w:type="dxa"/>
              <w:bottom w:w="60" w:type="dxa"/>
              <w:right w:w="80" w:type="dxa"/>
            </w:tcMar>
            <w:vAlign w:val="center"/>
          </w:tcPr>
          <w:p w14:paraId="01140E35" w14:textId="77777777" w:rsidR="00835B42" w:rsidRDefault="00000000">
            <w:pPr>
              <w:spacing w:after="40" w:line="240" w:lineRule="auto"/>
            </w:pPr>
            <w:r>
              <w:rPr>
                <w:sz w:val="18"/>
              </w:rPr>
              <w:t>Other</w:t>
            </w:r>
          </w:p>
        </w:tc>
      </w:tr>
      <w:tr w:rsidR="00835B42" w14:paraId="320124C9" w14:textId="77777777">
        <w:trPr>
          <w:cantSplit/>
        </w:trPr>
        <w:tc>
          <w:tcPr>
            <w:tcW w:w="4680" w:type="dxa"/>
            <w:tcMar>
              <w:top w:w="60" w:type="dxa"/>
              <w:left w:w="80" w:type="dxa"/>
              <w:bottom w:w="60" w:type="dxa"/>
              <w:right w:w="80" w:type="dxa"/>
            </w:tcMar>
            <w:vAlign w:val="center"/>
          </w:tcPr>
          <w:p w14:paraId="1A2C9416" w14:textId="77777777" w:rsidR="00835B42" w:rsidRDefault="00000000">
            <w:pPr>
              <w:spacing w:after="40" w:line="240" w:lineRule="auto"/>
            </w:pPr>
            <w:r>
              <w:rPr>
                <w:sz w:val="18"/>
              </w:rPr>
              <w:t>2933.21.00</w:t>
            </w:r>
          </w:p>
        </w:tc>
        <w:tc>
          <w:tcPr>
            <w:tcW w:w="4679" w:type="dxa"/>
            <w:tcMar>
              <w:top w:w="60" w:type="dxa"/>
              <w:left w:w="80" w:type="dxa"/>
              <w:bottom w:w="60" w:type="dxa"/>
              <w:right w:w="80" w:type="dxa"/>
            </w:tcMar>
            <w:vAlign w:val="center"/>
          </w:tcPr>
          <w:p w14:paraId="3B39C32B" w14:textId="77777777" w:rsidR="00835B42" w:rsidRDefault="00000000">
            <w:pPr>
              <w:spacing w:after="40" w:line="240" w:lineRule="auto"/>
            </w:pPr>
            <w:r>
              <w:rPr>
                <w:sz w:val="18"/>
              </w:rPr>
              <w:t>Hydantoin and its derivatives</w:t>
            </w:r>
          </w:p>
        </w:tc>
      </w:tr>
      <w:tr w:rsidR="00835B42" w14:paraId="089ECE32" w14:textId="77777777">
        <w:trPr>
          <w:cantSplit/>
        </w:trPr>
        <w:tc>
          <w:tcPr>
            <w:tcW w:w="4680" w:type="dxa"/>
            <w:tcMar>
              <w:top w:w="60" w:type="dxa"/>
              <w:left w:w="80" w:type="dxa"/>
              <w:bottom w:w="60" w:type="dxa"/>
              <w:right w:w="80" w:type="dxa"/>
            </w:tcMar>
            <w:vAlign w:val="center"/>
          </w:tcPr>
          <w:p w14:paraId="70ECF687" w14:textId="77777777" w:rsidR="00835B42" w:rsidRDefault="00000000">
            <w:pPr>
              <w:spacing w:after="40" w:line="240" w:lineRule="auto"/>
            </w:pPr>
            <w:r>
              <w:rPr>
                <w:sz w:val="18"/>
              </w:rPr>
              <w:t>2933.29.00</w:t>
            </w:r>
          </w:p>
        </w:tc>
        <w:tc>
          <w:tcPr>
            <w:tcW w:w="4679" w:type="dxa"/>
            <w:tcMar>
              <w:top w:w="60" w:type="dxa"/>
              <w:left w:w="80" w:type="dxa"/>
              <w:bottom w:w="60" w:type="dxa"/>
              <w:right w:w="80" w:type="dxa"/>
            </w:tcMar>
            <w:vAlign w:val="center"/>
          </w:tcPr>
          <w:p w14:paraId="4DBA8C22" w14:textId="77777777" w:rsidR="00835B42" w:rsidRDefault="00000000">
            <w:pPr>
              <w:spacing w:after="40" w:line="240" w:lineRule="auto"/>
            </w:pPr>
            <w:r>
              <w:rPr>
                <w:sz w:val="18"/>
              </w:rPr>
              <w:t>Other</w:t>
            </w:r>
          </w:p>
        </w:tc>
      </w:tr>
      <w:tr w:rsidR="00835B42" w14:paraId="50C08A8E" w14:textId="77777777">
        <w:trPr>
          <w:cantSplit/>
        </w:trPr>
        <w:tc>
          <w:tcPr>
            <w:tcW w:w="4680" w:type="dxa"/>
            <w:tcMar>
              <w:top w:w="60" w:type="dxa"/>
              <w:left w:w="80" w:type="dxa"/>
              <w:bottom w:w="60" w:type="dxa"/>
              <w:right w:w="80" w:type="dxa"/>
            </w:tcMar>
            <w:vAlign w:val="center"/>
          </w:tcPr>
          <w:p w14:paraId="4F58FF79" w14:textId="77777777" w:rsidR="00835B42" w:rsidRDefault="00000000">
            <w:pPr>
              <w:spacing w:after="40" w:line="240" w:lineRule="auto"/>
            </w:pPr>
            <w:r>
              <w:rPr>
                <w:sz w:val="18"/>
              </w:rPr>
              <w:t>2933.31.00</w:t>
            </w:r>
          </w:p>
        </w:tc>
        <w:tc>
          <w:tcPr>
            <w:tcW w:w="4679" w:type="dxa"/>
            <w:tcMar>
              <w:top w:w="60" w:type="dxa"/>
              <w:left w:w="80" w:type="dxa"/>
              <w:bottom w:w="60" w:type="dxa"/>
              <w:right w:w="80" w:type="dxa"/>
            </w:tcMar>
            <w:vAlign w:val="center"/>
          </w:tcPr>
          <w:p w14:paraId="244D9E59" w14:textId="77777777" w:rsidR="00835B42" w:rsidRDefault="00000000">
            <w:pPr>
              <w:spacing w:after="40" w:line="240" w:lineRule="auto"/>
            </w:pPr>
            <w:r>
              <w:rPr>
                <w:sz w:val="18"/>
              </w:rPr>
              <w:t>Pyridine and its salts</w:t>
            </w:r>
          </w:p>
        </w:tc>
      </w:tr>
      <w:tr w:rsidR="00835B42" w14:paraId="3651FB08" w14:textId="77777777">
        <w:trPr>
          <w:cantSplit/>
        </w:trPr>
        <w:tc>
          <w:tcPr>
            <w:tcW w:w="4680" w:type="dxa"/>
            <w:tcMar>
              <w:top w:w="60" w:type="dxa"/>
              <w:left w:w="80" w:type="dxa"/>
              <w:bottom w:w="60" w:type="dxa"/>
              <w:right w:w="80" w:type="dxa"/>
            </w:tcMar>
            <w:vAlign w:val="center"/>
          </w:tcPr>
          <w:p w14:paraId="05905BB5" w14:textId="77777777" w:rsidR="00835B42" w:rsidRDefault="00000000">
            <w:pPr>
              <w:spacing w:after="40" w:line="240" w:lineRule="auto"/>
            </w:pPr>
            <w:r>
              <w:rPr>
                <w:sz w:val="18"/>
              </w:rPr>
              <w:t>2933.32.00</w:t>
            </w:r>
          </w:p>
        </w:tc>
        <w:tc>
          <w:tcPr>
            <w:tcW w:w="4679" w:type="dxa"/>
            <w:tcMar>
              <w:top w:w="60" w:type="dxa"/>
              <w:left w:w="80" w:type="dxa"/>
              <w:bottom w:w="60" w:type="dxa"/>
              <w:right w:w="80" w:type="dxa"/>
            </w:tcMar>
            <w:vAlign w:val="center"/>
          </w:tcPr>
          <w:p w14:paraId="0E1AD45F" w14:textId="77777777" w:rsidR="00835B42" w:rsidRDefault="00000000">
            <w:pPr>
              <w:spacing w:after="40" w:line="240" w:lineRule="auto"/>
            </w:pPr>
            <w:r>
              <w:rPr>
                <w:sz w:val="18"/>
              </w:rPr>
              <w:t>Piperidine and its salts</w:t>
            </w:r>
          </w:p>
        </w:tc>
      </w:tr>
      <w:tr w:rsidR="00835B42" w14:paraId="17F11A9B" w14:textId="77777777">
        <w:trPr>
          <w:cantSplit/>
        </w:trPr>
        <w:tc>
          <w:tcPr>
            <w:tcW w:w="4680" w:type="dxa"/>
            <w:tcMar>
              <w:top w:w="60" w:type="dxa"/>
              <w:left w:w="80" w:type="dxa"/>
              <w:bottom w:w="60" w:type="dxa"/>
              <w:right w:w="80" w:type="dxa"/>
            </w:tcMar>
            <w:vAlign w:val="center"/>
          </w:tcPr>
          <w:p w14:paraId="0218366E" w14:textId="77777777" w:rsidR="00835B42" w:rsidRDefault="00000000">
            <w:pPr>
              <w:spacing w:after="40" w:line="240" w:lineRule="auto"/>
            </w:pPr>
            <w:r>
              <w:rPr>
                <w:sz w:val="18"/>
              </w:rPr>
              <w:t>2933.33.00</w:t>
            </w:r>
          </w:p>
        </w:tc>
        <w:tc>
          <w:tcPr>
            <w:tcW w:w="4679" w:type="dxa"/>
            <w:tcMar>
              <w:top w:w="60" w:type="dxa"/>
              <w:left w:w="80" w:type="dxa"/>
              <w:bottom w:w="60" w:type="dxa"/>
              <w:right w:w="80" w:type="dxa"/>
            </w:tcMar>
            <w:vAlign w:val="center"/>
          </w:tcPr>
          <w:p w14:paraId="75ECC93D" w14:textId="77777777" w:rsidR="00835B42" w:rsidRDefault="00000000">
            <w:pPr>
              <w:spacing w:after="40" w:line="240" w:lineRule="auto"/>
            </w:pPr>
            <w:r>
              <w:rPr>
                <w:sz w:val="18"/>
              </w:rPr>
              <w:t>Alfentanil (INN), anileridine (INN), bezitramide (INN), bromazepam (INN), difenoxin (INN), diphenoxylate (INN), dipipanone (INN), fentanyl (INN), ketobemidone (INN), methylphenidate (INN), pentazocine (INN), pethidine (INN), pethidine (INN) intermediate A, phencyclidine (INN) (PCP), phenoperidine (INN), pipradrol (INN), piritramide (INN), propiram (INN) and trimeperidine (INN); salts thereof</w:t>
            </w:r>
          </w:p>
        </w:tc>
      </w:tr>
      <w:tr w:rsidR="00835B42" w14:paraId="4CD860CC" w14:textId="77777777">
        <w:trPr>
          <w:cantSplit/>
        </w:trPr>
        <w:tc>
          <w:tcPr>
            <w:tcW w:w="4680" w:type="dxa"/>
            <w:tcMar>
              <w:top w:w="60" w:type="dxa"/>
              <w:left w:w="80" w:type="dxa"/>
              <w:bottom w:w="60" w:type="dxa"/>
              <w:right w:w="80" w:type="dxa"/>
            </w:tcMar>
            <w:vAlign w:val="center"/>
          </w:tcPr>
          <w:p w14:paraId="17967704" w14:textId="77777777" w:rsidR="00835B42" w:rsidRDefault="00000000">
            <w:pPr>
              <w:spacing w:after="40" w:line="240" w:lineRule="auto"/>
            </w:pPr>
            <w:r>
              <w:rPr>
                <w:sz w:val="18"/>
              </w:rPr>
              <w:t>2933.39.00</w:t>
            </w:r>
          </w:p>
        </w:tc>
        <w:tc>
          <w:tcPr>
            <w:tcW w:w="4679" w:type="dxa"/>
            <w:tcMar>
              <w:top w:w="60" w:type="dxa"/>
              <w:left w:w="80" w:type="dxa"/>
              <w:bottom w:w="60" w:type="dxa"/>
              <w:right w:w="80" w:type="dxa"/>
            </w:tcMar>
            <w:vAlign w:val="center"/>
          </w:tcPr>
          <w:p w14:paraId="02608B9B" w14:textId="77777777" w:rsidR="00835B42" w:rsidRDefault="00000000">
            <w:pPr>
              <w:spacing w:after="40" w:line="240" w:lineRule="auto"/>
            </w:pPr>
            <w:r>
              <w:rPr>
                <w:sz w:val="18"/>
              </w:rPr>
              <w:t>Other</w:t>
            </w:r>
          </w:p>
        </w:tc>
      </w:tr>
      <w:tr w:rsidR="00835B42" w14:paraId="74CFBB61" w14:textId="77777777">
        <w:trPr>
          <w:cantSplit/>
        </w:trPr>
        <w:tc>
          <w:tcPr>
            <w:tcW w:w="4680" w:type="dxa"/>
            <w:tcMar>
              <w:top w:w="60" w:type="dxa"/>
              <w:left w:w="80" w:type="dxa"/>
              <w:bottom w:w="60" w:type="dxa"/>
              <w:right w:w="80" w:type="dxa"/>
            </w:tcMar>
            <w:vAlign w:val="center"/>
          </w:tcPr>
          <w:p w14:paraId="24064163" w14:textId="77777777" w:rsidR="00835B42" w:rsidRDefault="00000000">
            <w:pPr>
              <w:spacing w:after="40" w:line="240" w:lineRule="auto"/>
            </w:pPr>
            <w:r>
              <w:rPr>
                <w:sz w:val="18"/>
              </w:rPr>
              <w:t>2933.41.00</w:t>
            </w:r>
          </w:p>
        </w:tc>
        <w:tc>
          <w:tcPr>
            <w:tcW w:w="4679" w:type="dxa"/>
            <w:tcMar>
              <w:top w:w="60" w:type="dxa"/>
              <w:left w:w="80" w:type="dxa"/>
              <w:bottom w:w="60" w:type="dxa"/>
              <w:right w:w="80" w:type="dxa"/>
            </w:tcMar>
            <w:vAlign w:val="center"/>
          </w:tcPr>
          <w:p w14:paraId="1F074430" w14:textId="77777777" w:rsidR="00835B42" w:rsidRDefault="00000000">
            <w:pPr>
              <w:spacing w:after="40" w:line="240" w:lineRule="auto"/>
            </w:pPr>
            <w:r>
              <w:rPr>
                <w:sz w:val="18"/>
              </w:rPr>
              <w:t>Levorphanol (INN) and its salts</w:t>
            </w:r>
          </w:p>
        </w:tc>
      </w:tr>
      <w:tr w:rsidR="00835B42" w14:paraId="3BB5E52F" w14:textId="77777777">
        <w:trPr>
          <w:cantSplit/>
        </w:trPr>
        <w:tc>
          <w:tcPr>
            <w:tcW w:w="4680" w:type="dxa"/>
            <w:tcMar>
              <w:top w:w="60" w:type="dxa"/>
              <w:left w:w="80" w:type="dxa"/>
              <w:bottom w:w="60" w:type="dxa"/>
              <w:right w:w="80" w:type="dxa"/>
            </w:tcMar>
            <w:vAlign w:val="center"/>
          </w:tcPr>
          <w:p w14:paraId="60545F30" w14:textId="77777777" w:rsidR="00835B42" w:rsidRDefault="00000000">
            <w:pPr>
              <w:spacing w:after="40" w:line="240" w:lineRule="auto"/>
            </w:pPr>
            <w:r>
              <w:rPr>
                <w:sz w:val="18"/>
              </w:rPr>
              <w:t>2933.49.00</w:t>
            </w:r>
          </w:p>
        </w:tc>
        <w:tc>
          <w:tcPr>
            <w:tcW w:w="4679" w:type="dxa"/>
            <w:tcMar>
              <w:top w:w="60" w:type="dxa"/>
              <w:left w:w="80" w:type="dxa"/>
              <w:bottom w:w="60" w:type="dxa"/>
              <w:right w:w="80" w:type="dxa"/>
            </w:tcMar>
            <w:vAlign w:val="center"/>
          </w:tcPr>
          <w:p w14:paraId="1FD4A475" w14:textId="77777777" w:rsidR="00835B42" w:rsidRDefault="00000000">
            <w:pPr>
              <w:spacing w:after="40" w:line="240" w:lineRule="auto"/>
            </w:pPr>
            <w:r>
              <w:rPr>
                <w:sz w:val="18"/>
              </w:rPr>
              <w:t>Other</w:t>
            </w:r>
          </w:p>
        </w:tc>
      </w:tr>
      <w:tr w:rsidR="00835B42" w14:paraId="60740CE2" w14:textId="77777777">
        <w:trPr>
          <w:cantSplit/>
        </w:trPr>
        <w:tc>
          <w:tcPr>
            <w:tcW w:w="4680" w:type="dxa"/>
            <w:tcMar>
              <w:top w:w="60" w:type="dxa"/>
              <w:left w:w="80" w:type="dxa"/>
              <w:bottom w:w="60" w:type="dxa"/>
              <w:right w:w="80" w:type="dxa"/>
            </w:tcMar>
            <w:vAlign w:val="center"/>
          </w:tcPr>
          <w:p w14:paraId="4C261D41" w14:textId="77777777" w:rsidR="00835B42" w:rsidRDefault="00000000">
            <w:pPr>
              <w:spacing w:after="40" w:line="240" w:lineRule="auto"/>
            </w:pPr>
            <w:r>
              <w:rPr>
                <w:sz w:val="18"/>
              </w:rPr>
              <w:t>2933.52.00</w:t>
            </w:r>
          </w:p>
        </w:tc>
        <w:tc>
          <w:tcPr>
            <w:tcW w:w="4679" w:type="dxa"/>
            <w:tcMar>
              <w:top w:w="60" w:type="dxa"/>
              <w:left w:w="80" w:type="dxa"/>
              <w:bottom w:w="60" w:type="dxa"/>
              <w:right w:w="80" w:type="dxa"/>
            </w:tcMar>
            <w:vAlign w:val="center"/>
          </w:tcPr>
          <w:p w14:paraId="6D3D3701" w14:textId="77777777" w:rsidR="00835B42" w:rsidRDefault="00000000">
            <w:pPr>
              <w:spacing w:after="40" w:line="240" w:lineRule="auto"/>
            </w:pPr>
            <w:r>
              <w:rPr>
                <w:sz w:val="18"/>
              </w:rPr>
              <w:t>Malonylurea (barbituric acid) and its salts</w:t>
            </w:r>
          </w:p>
        </w:tc>
      </w:tr>
      <w:tr w:rsidR="00835B42" w14:paraId="492E1D5C" w14:textId="77777777">
        <w:trPr>
          <w:cantSplit/>
        </w:trPr>
        <w:tc>
          <w:tcPr>
            <w:tcW w:w="4680" w:type="dxa"/>
            <w:tcMar>
              <w:top w:w="60" w:type="dxa"/>
              <w:left w:w="80" w:type="dxa"/>
              <w:bottom w:w="60" w:type="dxa"/>
              <w:right w:w="80" w:type="dxa"/>
            </w:tcMar>
            <w:vAlign w:val="center"/>
          </w:tcPr>
          <w:p w14:paraId="5F1F2D1D" w14:textId="77777777" w:rsidR="00835B42" w:rsidRDefault="00000000">
            <w:pPr>
              <w:spacing w:after="40" w:line="240" w:lineRule="auto"/>
            </w:pPr>
            <w:r>
              <w:rPr>
                <w:sz w:val="18"/>
              </w:rPr>
              <w:t>2933.53.00</w:t>
            </w:r>
          </w:p>
        </w:tc>
        <w:tc>
          <w:tcPr>
            <w:tcW w:w="4679" w:type="dxa"/>
            <w:tcMar>
              <w:top w:w="60" w:type="dxa"/>
              <w:left w:w="80" w:type="dxa"/>
              <w:bottom w:w="60" w:type="dxa"/>
              <w:right w:w="80" w:type="dxa"/>
            </w:tcMar>
            <w:vAlign w:val="center"/>
          </w:tcPr>
          <w:p w14:paraId="4A12AAC5" w14:textId="77777777" w:rsidR="00835B42" w:rsidRDefault="00000000">
            <w:pPr>
              <w:spacing w:after="40" w:line="240" w:lineRule="auto"/>
            </w:pPr>
            <w:r>
              <w:rPr>
                <w:sz w:val="18"/>
              </w:rPr>
              <w:t>Allobarbital (INN), amobarbital (INN), barbital (INN), butalbital (INN), butobarbital, cyclobarbital (INN), methylphenobarbital (INN), pentobarbital (INN), phenobarbital (INN), secbutabarbital (INN), secobarbital (INN) and vinylbital (INN); salts thereof</w:t>
            </w:r>
          </w:p>
        </w:tc>
      </w:tr>
    </w:tbl>
    <w:p w14:paraId="09292B71" w14:textId="77777777" w:rsidR="00835B42" w:rsidRDefault="00000000">
      <w:pPr>
        <w:spacing w:before="160"/>
      </w:pPr>
      <w:r>
        <w:t xml:space="preserve">2933.54.00 Other derivatives of malonylurea (barbituric acid); salts thereof 2933.55.00 Loprazolam (INN), mecloqualone (INN), methaqualone (INN) and zipeprol (INN); salts thereof 2933.59.00 Other 2933.61.00 Melamine 2933.69.00 Other 2933.71.00 6-Hexanelactam (epsilon-caprolactam) 2933.72.00 Clobazam (INN) and methyprylon (INN) 2933.79.00 Other lactams 2933.91.00 Alprazolam (INN), camazepam (INN), chlordiazepoxide (INN), clonazepam (INN), clorazepate, delorazepam (INN), diazepam (INN), estazolam (INN), ethyl loflazepate (INN), fludiazepam (INN), flunitrazepam (INN), flurazepam (INN), halazepam (INN), lorazepam (INN), lormetazepam (INN), mazindol (INN), medazepam (INN), midazolam (INN), nimetazepam (INN), nitrazepam (INN), nordazepam (INN), oxazepam (INN), pinazepam (INN), prazepam (INN), pyrovalerone (INN), temazepam (INN), tetrazepam </w:t>
      </w:r>
      <w:r>
        <w:lastRenderedPageBreak/>
        <w:t>(INN) and triazolam (INN); salts thereof 2933.92.00 Azinphos-methyl (ISO) 2933.99.00 Other 2934.10.00 Compounds containing an unfused thiazole ring (whether or not hydrogenated) in the structure 2934.20.00 Compounds containing in the structure a benzothiazole ring- system (whether or not hydrogenated), not further fused 2934.30.00 Compounds containing in the structure a phenothiazine ring- system (whether or not hydrogenated), not further fused 2934.91.00 Aminorex (INN), brotizolam (INN), clotiazepam (INN), cloxazolam (INN), dextromoramide (INN), haloxazolam (INN), ketazolam (INN), mesocarb (INN), oxazolam (INN), pemoline (INN), phendimetrazine</w:t>
      </w:r>
    </w:p>
    <w:p w14:paraId="0B743970" w14:textId="77777777" w:rsidR="00835B42" w:rsidRDefault="00000000">
      <w:pPr>
        <w:spacing w:after="160"/>
      </w:pPr>
      <w:r>
        <w:t>(INN), phenmetrazine (INN) and sufentanil (INN); salts thereof</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4B72556" w14:textId="77777777">
        <w:trPr>
          <w:cantSplit/>
          <w:tblHeader/>
        </w:trPr>
        <w:tc>
          <w:tcPr>
            <w:tcW w:w="4680" w:type="dxa"/>
            <w:tcMar>
              <w:top w:w="60" w:type="dxa"/>
              <w:left w:w="80" w:type="dxa"/>
              <w:bottom w:w="60" w:type="dxa"/>
              <w:right w:w="80" w:type="dxa"/>
            </w:tcMar>
            <w:vAlign w:val="center"/>
          </w:tcPr>
          <w:p w14:paraId="04CC37B0"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980FEAE" w14:textId="77777777" w:rsidR="00835B42" w:rsidRDefault="00000000">
            <w:pPr>
              <w:spacing w:after="40" w:line="240" w:lineRule="auto"/>
            </w:pPr>
            <w:r>
              <w:rPr>
                <w:b/>
                <w:sz w:val="18"/>
              </w:rPr>
              <w:t>Description</w:t>
            </w:r>
          </w:p>
        </w:tc>
      </w:tr>
      <w:tr w:rsidR="00835B42" w14:paraId="71CD0DBF" w14:textId="77777777">
        <w:trPr>
          <w:cantSplit/>
        </w:trPr>
        <w:tc>
          <w:tcPr>
            <w:tcW w:w="4680" w:type="dxa"/>
            <w:tcMar>
              <w:top w:w="60" w:type="dxa"/>
              <w:left w:w="80" w:type="dxa"/>
              <w:bottom w:w="60" w:type="dxa"/>
              <w:right w:w="80" w:type="dxa"/>
            </w:tcMar>
            <w:vAlign w:val="center"/>
          </w:tcPr>
          <w:p w14:paraId="11204310" w14:textId="77777777" w:rsidR="00835B42" w:rsidRDefault="00000000">
            <w:pPr>
              <w:spacing w:after="40" w:line="240" w:lineRule="auto"/>
            </w:pPr>
            <w:r>
              <w:rPr>
                <w:sz w:val="18"/>
              </w:rPr>
              <w:t>2934.99.00</w:t>
            </w:r>
          </w:p>
        </w:tc>
        <w:tc>
          <w:tcPr>
            <w:tcW w:w="4679" w:type="dxa"/>
            <w:tcMar>
              <w:top w:w="60" w:type="dxa"/>
              <w:left w:w="80" w:type="dxa"/>
              <w:bottom w:w="60" w:type="dxa"/>
              <w:right w:w="80" w:type="dxa"/>
            </w:tcMar>
            <w:vAlign w:val="center"/>
          </w:tcPr>
          <w:p w14:paraId="1DB98918" w14:textId="77777777" w:rsidR="00835B42" w:rsidRDefault="00000000">
            <w:pPr>
              <w:spacing w:after="40" w:line="240" w:lineRule="auto"/>
            </w:pPr>
            <w:r>
              <w:rPr>
                <w:sz w:val="18"/>
              </w:rPr>
              <w:t>Other</w:t>
            </w:r>
          </w:p>
        </w:tc>
      </w:tr>
      <w:tr w:rsidR="00835B42" w14:paraId="311D3840" w14:textId="77777777">
        <w:trPr>
          <w:cantSplit/>
        </w:trPr>
        <w:tc>
          <w:tcPr>
            <w:tcW w:w="4680" w:type="dxa"/>
            <w:tcMar>
              <w:top w:w="60" w:type="dxa"/>
              <w:left w:w="80" w:type="dxa"/>
              <w:bottom w:w="60" w:type="dxa"/>
              <w:right w:w="80" w:type="dxa"/>
            </w:tcMar>
            <w:vAlign w:val="center"/>
          </w:tcPr>
          <w:p w14:paraId="629542C8" w14:textId="77777777" w:rsidR="00835B42" w:rsidRDefault="00000000">
            <w:pPr>
              <w:spacing w:after="40" w:line="240" w:lineRule="auto"/>
            </w:pPr>
            <w:r>
              <w:rPr>
                <w:sz w:val="18"/>
              </w:rPr>
              <w:t>2935.10.00</w:t>
            </w:r>
          </w:p>
        </w:tc>
        <w:tc>
          <w:tcPr>
            <w:tcW w:w="4679" w:type="dxa"/>
            <w:tcMar>
              <w:top w:w="60" w:type="dxa"/>
              <w:left w:w="80" w:type="dxa"/>
              <w:bottom w:w="60" w:type="dxa"/>
              <w:right w:w="80" w:type="dxa"/>
            </w:tcMar>
            <w:vAlign w:val="center"/>
          </w:tcPr>
          <w:p w14:paraId="132FF02A" w14:textId="77777777" w:rsidR="00835B42" w:rsidRDefault="00000000">
            <w:pPr>
              <w:spacing w:after="40" w:line="240" w:lineRule="auto"/>
            </w:pPr>
            <w:r>
              <w:rPr>
                <w:sz w:val="18"/>
              </w:rPr>
              <w:t>N-Methylperfluorooctane sulphonamide</w:t>
            </w:r>
          </w:p>
        </w:tc>
      </w:tr>
      <w:tr w:rsidR="00835B42" w14:paraId="1011CF07" w14:textId="77777777">
        <w:trPr>
          <w:cantSplit/>
        </w:trPr>
        <w:tc>
          <w:tcPr>
            <w:tcW w:w="4680" w:type="dxa"/>
            <w:tcMar>
              <w:top w:w="60" w:type="dxa"/>
              <w:left w:w="80" w:type="dxa"/>
              <w:bottom w:w="60" w:type="dxa"/>
              <w:right w:w="80" w:type="dxa"/>
            </w:tcMar>
            <w:vAlign w:val="center"/>
          </w:tcPr>
          <w:p w14:paraId="4903C38B" w14:textId="77777777" w:rsidR="00835B42" w:rsidRDefault="00000000">
            <w:pPr>
              <w:spacing w:after="40" w:line="240" w:lineRule="auto"/>
            </w:pPr>
            <w:r>
              <w:rPr>
                <w:sz w:val="18"/>
              </w:rPr>
              <w:t>2935.20.00</w:t>
            </w:r>
          </w:p>
        </w:tc>
        <w:tc>
          <w:tcPr>
            <w:tcW w:w="4679" w:type="dxa"/>
            <w:tcMar>
              <w:top w:w="60" w:type="dxa"/>
              <w:left w:w="80" w:type="dxa"/>
              <w:bottom w:w="60" w:type="dxa"/>
              <w:right w:w="80" w:type="dxa"/>
            </w:tcMar>
            <w:vAlign w:val="center"/>
          </w:tcPr>
          <w:p w14:paraId="30719299" w14:textId="77777777" w:rsidR="00835B42" w:rsidRDefault="00000000">
            <w:pPr>
              <w:spacing w:after="40" w:line="240" w:lineRule="auto"/>
            </w:pPr>
            <w:r>
              <w:rPr>
                <w:sz w:val="18"/>
              </w:rPr>
              <w:t>N-Ethylperfluorooctane sulphonamide</w:t>
            </w:r>
          </w:p>
        </w:tc>
      </w:tr>
      <w:tr w:rsidR="00835B42" w14:paraId="549CAC38" w14:textId="77777777">
        <w:trPr>
          <w:cantSplit/>
        </w:trPr>
        <w:tc>
          <w:tcPr>
            <w:tcW w:w="4680" w:type="dxa"/>
            <w:tcMar>
              <w:top w:w="60" w:type="dxa"/>
              <w:left w:w="80" w:type="dxa"/>
              <w:bottom w:w="60" w:type="dxa"/>
              <w:right w:w="80" w:type="dxa"/>
            </w:tcMar>
            <w:vAlign w:val="center"/>
          </w:tcPr>
          <w:p w14:paraId="163FF20C" w14:textId="77777777" w:rsidR="00835B42" w:rsidRDefault="00000000">
            <w:pPr>
              <w:spacing w:after="40" w:line="240" w:lineRule="auto"/>
            </w:pPr>
            <w:r>
              <w:rPr>
                <w:sz w:val="18"/>
              </w:rPr>
              <w:t>2935.30.00</w:t>
            </w:r>
          </w:p>
        </w:tc>
        <w:tc>
          <w:tcPr>
            <w:tcW w:w="4679" w:type="dxa"/>
            <w:tcMar>
              <w:top w:w="60" w:type="dxa"/>
              <w:left w:w="80" w:type="dxa"/>
              <w:bottom w:w="60" w:type="dxa"/>
              <w:right w:w="80" w:type="dxa"/>
            </w:tcMar>
            <w:vAlign w:val="center"/>
          </w:tcPr>
          <w:p w14:paraId="2E357A2C" w14:textId="77777777" w:rsidR="00835B42" w:rsidRDefault="00000000">
            <w:pPr>
              <w:spacing w:after="40" w:line="240" w:lineRule="auto"/>
            </w:pPr>
            <w:r>
              <w:rPr>
                <w:sz w:val="18"/>
              </w:rPr>
              <w:t>N-Ethyl-N-(2-hydroxyethyl) perfluorooctane sulphonamide</w:t>
            </w:r>
          </w:p>
        </w:tc>
      </w:tr>
      <w:tr w:rsidR="00835B42" w14:paraId="323C36DA" w14:textId="77777777">
        <w:trPr>
          <w:cantSplit/>
        </w:trPr>
        <w:tc>
          <w:tcPr>
            <w:tcW w:w="4680" w:type="dxa"/>
            <w:tcMar>
              <w:top w:w="60" w:type="dxa"/>
              <w:left w:w="80" w:type="dxa"/>
              <w:bottom w:w="60" w:type="dxa"/>
              <w:right w:w="80" w:type="dxa"/>
            </w:tcMar>
            <w:vAlign w:val="center"/>
          </w:tcPr>
          <w:p w14:paraId="1987D011" w14:textId="77777777" w:rsidR="00835B42" w:rsidRDefault="00000000">
            <w:pPr>
              <w:spacing w:after="40" w:line="240" w:lineRule="auto"/>
            </w:pPr>
            <w:r>
              <w:rPr>
                <w:sz w:val="18"/>
              </w:rPr>
              <w:t>2935.40.00</w:t>
            </w:r>
          </w:p>
        </w:tc>
        <w:tc>
          <w:tcPr>
            <w:tcW w:w="4679" w:type="dxa"/>
            <w:tcMar>
              <w:top w:w="60" w:type="dxa"/>
              <w:left w:w="80" w:type="dxa"/>
              <w:bottom w:w="60" w:type="dxa"/>
              <w:right w:w="80" w:type="dxa"/>
            </w:tcMar>
            <w:vAlign w:val="center"/>
          </w:tcPr>
          <w:p w14:paraId="0A45C8FD" w14:textId="77777777" w:rsidR="00835B42" w:rsidRDefault="00000000">
            <w:pPr>
              <w:spacing w:after="40" w:line="240" w:lineRule="auto"/>
            </w:pPr>
            <w:r>
              <w:rPr>
                <w:sz w:val="18"/>
              </w:rPr>
              <w:t>N-(2-Hydroxyethyl)-N-methylperfluorooctane sulphonamide</w:t>
            </w:r>
          </w:p>
        </w:tc>
      </w:tr>
      <w:tr w:rsidR="00835B42" w14:paraId="3C542733" w14:textId="77777777">
        <w:trPr>
          <w:cantSplit/>
        </w:trPr>
        <w:tc>
          <w:tcPr>
            <w:tcW w:w="4680" w:type="dxa"/>
            <w:tcMar>
              <w:top w:w="60" w:type="dxa"/>
              <w:left w:w="80" w:type="dxa"/>
              <w:bottom w:w="60" w:type="dxa"/>
              <w:right w:w="80" w:type="dxa"/>
            </w:tcMar>
            <w:vAlign w:val="center"/>
          </w:tcPr>
          <w:p w14:paraId="4B1111BA" w14:textId="77777777" w:rsidR="00835B42" w:rsidRDefault="00000000">
            <w:pPr>
              <w:spacing w:after="40" w:line="240" w:lineRule="auto"/>
            </w:pPr>
            <w:r>
              <w:rPr>
                <w:sz w:val="18"/>
              </w:rPr>
              <w:t>2935.50.00</w:t>
            </w:r>
          </w:p>
        </w:tc>
        <w:tc>
          <w:tcPr>
            <w:tcW w:w="4679" w:type="dxa"/>
            <w:tcMar>
              <w:top w:w="60" w:type="dxa"/>
              <w:left w:w="80" w:type="dxa"/>
              <w:bottom w:w="60" w:type="dxa"/>
              <w:right w:w="80" w:type="dxa"/>
            </w:tcMar>
            <w:vAlign w:val="center"/>
          </w:tcPr>
          <w:p w14:paraId="68E1DFD0" w14:textId="77777777" w:rsidR="00835B42" w:rsidRDefault="00000000">
            <w:pPr>
              <w:spacing w:after="40" w:line="240" w:lineRule="auto"/>
            </w:pPr>
            <w:r>
              <w:rPr>
                <w:sz w:val="18"/>
              </w:rPr>
              <w:t>Other perfluorooctane sulphonamides</w:t>
            </w:r>
          </w:p>
        </w:tc>
      </w:tr>
      <w:tr w:rsidR="00835B42" w14:paraId="36CBA0F3" w14:textId="77777777">
        <w:trPr>
          <w:cantSplit/>
        </w:trPr>
        <w:tc>
          <w:tcPr>
            <w:tcW w:w="4680" w:type="dxa"/>
            <w:tcMar>
              <w:top w:w="60" w:type="dxa"/>
              <w:left w:w="80" w:type="dxa"/>
              <w:bottom w:w="60" w:type="dxa"/>
              <w:right w:w="80" w:type="dxa"/>
            </w:tcMar>
            <w:vAlign w:val="center"/>
          </w:tcPr>
          <w:p w14:paraId="037093F1" w14:textId="77777777" w:rsidR="00835B42" w:rsidRDefault="00000000">
            <w:pPr>
              <w:spacing w:after="40" w:line="240" w:lineRule="auto"/>
            </w:pPr>
            <w:r>
              <w:rPr>
                <w:sz w:val="18"/>
              </w:rPr>
              <w:t>2935.90.00</w:t>
            </w:r>
          </w:p>
        </w:tc>
        <w:tc>
          <w:tcPr>
            <w:tcW w:w="4679" w:type="dxa"/>
            <w:tcMar>
              <w:top w:w="60" w:type="dxa"/>
              <w:left w:w="80" w:type="dxa"/>
              <w:bottom w:w="60" w:type="dxa"/>
              <w:right w:w="80" w:type="dxa"/>
            </w:tcMar>
            <w:vAlign w:val="center"/>
          </w:tcPr>
          <w:p w14:paraId="10E831D0" w14:textId="77777777" w:rsidR="00835B42" w:rsidRDefault="00000000">
            <w:pPr>
              <w:spacing w:after="40" w:line="240" w:lineRule="auto"/>
            </w:pPr>
            <w:r>
              <w:rPr>
                <w:sz w:val="18"/>
              </w:rPr>
              <w:t>Other</w:t>
            </w:r>
          </w:p>
        </w:tc>
      </w:tr>
      <w:tr w:rsidR="00835B42" w14:paraId="62AF09C9" w14:textId="77777777">
        <w:trPr>
          <w:cantSplit/>
        </w:trPr>
        <w:tc>
          <w:tcPr>
            <w:tcW w:w="4680" w:type="dxa"/>
            <w:tcMar>
              <w:top w:w="60" w:type="dxa"/>
              <w:left w:w="80" w:type="dxa"/>
              <w:bottom w:w="60" w:type="dxa"/>
              <w:right w:w="80" w:type="dxa"/>
            </w:tcMar>
            <w:vAlign w:val="center"/>
          </w:tcPr>
          <w:p w14:paraId="3CEA6072" w14:textId="77777777" w:rsidR="00835B42" w:rsidRDefault="00000000">
            <w:pPr>
              <w:spacing w:after="40" w:line="240" w:lineRule="auto"/>
            </w:pPr>
            <w:r>
              <w:rPr>
                <w:sz w:val="18"/>
              </w:rPr>
              <w:t>2936.21.00</w:t>
            </w:r>
          </w:p>
        </w:tc>
        <w:tc>
          <w:tcPr>
            <w:tcW w:w="4679" w:type="dxa"/>
            <w:tcMar>
              <w:top w:w="60" w:type="dxa"/>
              <w:left w:w="80" w:type="dxa"/>
              <w:bottom w:w="60" w:type="dxa"/>
              <w:right w:w="80" w:type="dxa"/>
            </w:tcMar>
            <w:vAlign w:val="center"/>
          </w:tcPr>
          <w:p w14:paraId="0682CAE9" w14:textId="77777777" w:rsidR="00835B42" w:rsidRDefault="00000000">
            <w:pPr>
              <w:spacing w:after="40" w:line="240" w:lineRule="auto"/>
            </w:pPr>
            <w:r>
              <w:rPr>
                <w:sz w:val="18"/>
              </w:rPr>
              <w:t>Vitamins A and their derivatives</w:t>
            </w:r>
          </w:p>
        </w:tc>
      </w:tr>
      <w:tr w:rsidR="00835B42" w14:paraId="32B1DE83" w14:textId="77777777">
        <w:trPr>
          <w:cantSplit/>
        </w:trPr>
        <w:tc>
          <w:tcPr>
            <w:tcW w:w="4680" w:type="dxa"/>
            <w:tcMar>
              <w:top w:w="60" w:type="dxa"/>
              <w:left w:w="80" w:type="dxa"/>
              <w:bottom w:w="60" w:type="dxa"/>
              <w:right w:w="80" w:type="dxa"/>
            </w:tcMar>
            <w:vAlign w:val="center"/>
          </w:tcPr>
          <w:p w14:paraId="7017463F" w14:textId="77777777" w:rsidR="00835B42" w:rsidRDefault="00000000">
            <w:pPr>
              <w:spacing w:after="40" w:line="240" w:lineRule="auto"/>
            </w:pPr>
            <w:r>
              <w:rPr>
                <w:sz w:val="18"/>
              </w:rPr>
              <w:t>2936.22.00</w:t>
            </w:r>
          </w:p>
        </w:tc>
        <w:tc>
          <w:tcPr>
            <w:tcW w:w="4679" w:type="dxa"/>
            <w:tcMar>
              <w:top w:w="60" w:type="dxa"/>
              <w:left w:w="80" w:type="dxa"/>
              <w:bottom w:w="60" w:type="dxa"/>
              <w:right w:w="80" w:type="dxa"/>
            </w:tcMar>
            <w:vAlign w:val="center"/>
          </w:tcPr>
          <w:p w14:paraId="47EEE41C" w14:textId="77777777" w:rsidR="00835B42" w:rsidRDefault="00000000">
            <w:pPr>
              <w:spacing w:after="40" w:line="240" w:lineRule="auto"/>
            </w:pPr>
            <w:r>
              <w:rPr>
                <w:sz w:val="18"/>
              </w:rPr>
              <w:t>Vitamin B1 and its derivatives</w:t>
            </w:r>
          </w:p>
        </w:tc>
      </w:tr>
      <w:tr w:rsidR="00835B42" w14:paraId="4F2BAFAD" w14:textId="77777777">
        <w:trPr>
          <w:cantSplit/>
        </w:trPr>
        <w:tc>
          <w:tcPr>
            <w:tcW w:w="4680" w:type="dxa"/>
            <w:tcMar>
              <w:top w:w="60" w:type="dxa"/>
              <w:left w:w="80" w:type="dxa"/>
              <w:bottom w:w="60" w:type="dxa"/>
              <w:right w:w="80" w:type="dxa"/>
            </w:tcMar>
            <w:vAlign w:val="center"/>
          </w:tcPr>
          <w:p w14:paraId="6CB22759" w14:textId="77777777" w:rsidR="00835B42" w:rsidRDefault="00000000">
            <w:pPr>
              <w:spacing w:after="40" w:line="240" w:lineRule="auto"/>
            </w:pPr>
            <w:r>
              <w:rPr>
                <w:sz w:val="18"/>
              </w:rPr>
              <w:t>2936.23.00</w:t>
            </w:r>
          </w:p>
        </w:tc>
        <w:tc>
          <w:tcPr>
            <w:tcW w:w="4679" w:type="dxa"/>
            <w:tcMar>
              <w:top w:w="60" w:type="dxa"/>
              <w:left w:w="80" w:type="dxa"/>
              <w:bottom w:w="60" w:type="dxa"/>
              <w:right w:w="80" w:type="dxa"/>
            </w:tcMar>
            <w:vAlign w:val="center"/>
          </w:tcPr>
          <w:p w14:paraId="099C606B" w14:textId="77777777" w:rsidR="00835B42" w:rsidRDefault="00000000">
            <w:pPr>
              <w:spacing w:after="40" w:line="240" w:lineRule="auto"/>
            </w:pPr>
            <w:r>
              <w:rPr>
                <w:sz w:val="18"/>
              </w:rPr>
              <w:t>Vitamin B2 and its derivatives</w:t>
            </w:r>
          </w:p>
        </w:tc>
      </w:tr>
      <w:tr w:rsidR="00835B42" w14:paraId="5070A5A7" w14:textId="77777777">
        <w:trPr>
          <w:cantSplit/>
        </w:trPr>
        <w:tc>
          <w:tcPr>
            <w:tcW w:w="4680" w:type="dxa"/>
            <w:tcMar>
              <w:top w:w="60" w:type="dxa"/>
              <w:left w:w="80" w:type="dxa"/>
              <w:bottom w:w="60" w:type="dxa"/>
              <w:right w:w="80" w:type="dxa"/>
            </w:tcMar>
            <w:vAlign w:val="center"/>
          </w:tcPr>
          <w:p w14:paraId="59FF72A3" w14:textId="77777777" w:rsidR="00835B42" w:rsidRDefault="00000000">
            <w:pPr>
              <w:spacing w:after="40" w:line="240" w:lineRule="auto"/>
            </w:pPr>
            <w:r>
              <w:rPr>
                <w:sz w:val="18"/>
              </w:rPr>
              <w:t>2936.24.00</w:t>
            </w:r>
          </w:p>
        </w:tc>
        <w:tc>
          <w:tcPr>
            <w:tcW w:w="4679" w:type="dxa"/>
            <w:tcMar>
              <w:top w:w="60" w:type="dxa"/>
              <w:left w:w="80" w:type="dxa"/>
              <w:bottom w:w="60" w:type="dxa"/>
              <w:right w:w="80" w:type="dxa"/>
            </w:tcMar>
            <w:vAlign w:val="center"/>
          </w:tcPr>
          <w:p w14:paraId="37DDBB8B" w14:textId="77777777" w:rsidR="00835B42" w:rsidRDefault="00000000">
            <w:pPr>
              <w:spacing w:after="40" w:line="240" w:lineRule="auto"/>
            </w:pPr>
            <w:r>
              <w:rPr>
                <w:sz w:val="18"/>
              </w:rPr>
              <w:t>D- or DL-Pantothenic acid (Vitamin B3 or Vitamin B5) and its derivatives</w:t>
            </w:r>
          </w:p>
        </w:tc>
      </w:tr>
      <w:tr w:rsidR="00835B42" w14:paraId="074444CA" w14:textId="77777777">
        <w:trPr>
          <w:cantSplit/>
        </w:trPr>
        <w:tc>
          <w:tcPr>
            <w:tcW w:w="4680" w:type="dxa"/>
            <w:tcMar>
              <w:top w:w="60" w:type="dxa"/>
              <w:left w:w="80" w:type="dxa"/>
              <w:bottom w:w="60" w:type="dxa"/>
              <w:right w:w="80" w:type="dxa"/>
            </w:tcMar>
            <w:vAlign w:val="center"/>
          </w:tcPr>
          <w:p w14:paraId="0C8FCF90" w14:textId="77777777" w:rsidR="00835B42" w:rsidRDefault="00000000">
            <w:pPr>
              <w:spacing w:after="40" w:line="240" w:lineRule="auto"/>
            </w:pPr>
            <w:r>
              <w:rPr>
                <w:sz w:val="18"/>
              </w:rPr>
              <w:t>2936.25.00</w:t>
            </w:r>
          </w:p>
        </w:tc>
        <w:tc>
          <w:tcPr>
            <w:tcW w:w="4679" w:type="dxa"/>
            <w:tcMar>
              <w:top w:w="60" w:type="dxa"/>
              <w:left w:w="80" w:type="dxa"/>
              <w:bottom w:w="60" w:type="dxa"/>
              <w:right w:w="80" w:type="dxa"/>
            </w:tcMar>
            <w:vAlign w:val="center"/>
          </w:tcPr>
          <w:p w14:paraId="041A7D44" w14:textId="77777777" w:rsidR="00835B42" w:rsidRDefault="00000000">
            <w:pPr>
              <w:spacing w:after="40" w:line="240" w:lineRule="auto"/>
            </w:pPr>
            <w:r>
              <w:rPr>
                <w:sz w:val="18"/>
              </w:rPr>
              <w:t>Vitamin B6 and its derivatives</w:t>
            </w:r>
          </w:p>
        </w:tc>
      </w:tr>
      <w:tr w:rsidR="00835B42" w14:paraId="2A5596CA" w14:textId="77777777">
        <w:trPr>
          <w:cantSplit/>
        </w:trPr>
        <w:tc>
          <w:tcPr>
            <w:tcW w:w="4680" w:type="dxa"/>
            <w:tcMar>
              <w:top w:w="60" w:type="dxa"/>
              <w:left w:w="80" w:type="dxa"/>
              <w:bottom w:w="60" w:type="dxa"/>
              <w:right w:w="80" w:type="dxa"/>
            </w:tcMar>
            <w:vAlign w:val="center"/>
          </w:tcPr>
          <w:p w14:paraId="610FBDDE" w14:textId="77777777" w:rsidR="00835B42" w:rsidRDefault="00000000">
            <w:pPr>
              <w:spacing w:after="40" w:line="240" w:lineRule="auto"/>
            </w:pPr>
            <w:r>
              <w:rPr>
                <w:sz w:val="18"/>
              </w:rPr>
              <w:t>2936.26.00</w:t>
            </w:r>
          </w:p>
        </w:tc>
        <w:tc>
          <w:tcPr>
            <w:tcW w:w="4679" w:type="dxa"/>
            <w:tcMar>
              <w:top w:w="60" w:type="dxa"/>
              <w:left w:w="80" w:type="dxa"/>
              <w:bottom w:w="60" w:type="dxa"/>
              <w:right w:w="80" w:type="dxa"/>
            </w:tcMar>
            <w:vAlign w:val="center"/>
          </w:tcPr>
          <w:p w14:paraId="33F3C83D" w14:textId="77777777" w:rsidR="00835B42" w:rsidRDefault="00000000">
            <w:pPr>
              <w:spacing w:after="40" w:line="240" w:lineRule="auto"/>
            </w:pPr>
            <w:r>
              <w:rPr>
                <w:sz w:val="18"/>
              </w:rPr>
              <w:t>Vitamin B12 and its derivatives</w:t>
            </w:r>
          </w:p>
        </w:tc>
      </w:tr>
      <w:tr w:rsidR="00835B42" w14:paraId="4805E070" w14:textId="77777777">
        <w:trPr>
          <w:cantSplit/>
        </w:trPr>
        <w:tc>
          <w:tcPr>
            <w:tcW w:w="4680" w:type="dxa"/>
            <w:tcMar>
              <w:top w:w="60" w:type="dxa"/>
              <w:left w:w="80" w:type="dxa"/>
              <w:bottom w:w="60" w:type="dxa"/>
              <w:right w:w="80" w:type="dxa"/>
            </w:tcMar>
            <w:vAlign w:val="center"/>
          </w:tcPr>
          <w:p w14:paraId="308699ED" w14:textId="77777777" w:rsidR="00835B42" w:rsidRDefault="00000000">
            <w:pPr>
              <w:spacing w:after="40" w:line="240" w:lineRule="auto"/>
            </w:pPr>
            <w:r>
              <w:rPr>
                <w:sz w:val="18"/>
              </w:rPr>
              <w:t>2936.27.00</w:t>
            </w:r>
          </w:p>
        </w:tc>
        <w:tc>
          <w:tcPr>
            <w:tcW w:w="4679" w:type="dxa"/>
            <w:tcMar>
              <w:top w:w="60" w:type="dxa"/>
              <w:left w:w="80" w:type="dxa"/>
              <w:bottom w:w="60" w:type="dxa"/>
              <w:right w:w="80" w:type="dxa"/>
            </w:tcMar>
            <w:vAlign w:val="center"/>
          </w:tcPr>
          <w:p w14:paraId="36CBEB12" w14:textId="77777777" w:rsidR="00835B42" w:rsidRDefault="00000000">
            <w:pPr>
              <w:spacing w:after="40" w:line="240" w:lineRule="auto"/>
            </w:pPr>
            <w:r>
              <w:rPr>
                <w:sz w:val="18"/>
              </w:rPr>
              <w:t>Vitamin C and its derivatives</w:t>
            </w:r>
          </w:p>
        </w:tc>
      </w:tr>
      <w:tr w:rsidR="00835B42" w14:paraId="099BDEE5" w14:textId="77777777">
        <w:trPr>
          <w:cantSplit/>
        </w:trPr>
        <w:tc>
          <w:tcPr>
            <w:tcW w:w="4680" w:type="dxa"/>
            <w:tcMar>
              <w:top w:w="60" w:type="dxa"/>
              <w:left w:w="80" w:type="dxa"/>
              <w:bottom w:w="60" w:type="dxa"/>
              <w:right w:w="80" w:type="dxa"/>
            </w:tcMar>
            <w:vAlign w:val="center"/>
          </w:tcPr>
          <w:p w14:paraId="24800CCB" w14:textId="77777777" w:rsidR="00835B42" w:rsidRDefault="00000000">
            <w:pPr>
              <w:spacing w:after="40" w:line="240" w:lineRule="auto"/>
            </w:pPr>
            <w:r>
              <w:rPr>
                <w:sz w:val="18"/>
              </w:rPr>
              <w:t>2936.28.00</w:t>
            </w:r>
          </w:p>
        </w:tc>
        <w:tc>
          <w:tcPr>
            <w:tcW w:w="4679" w:type="dxa"/>
            <w:tcMar>
              <w:top w:w="60" w:type="dxa"/>
              <w:left w:w="80" w:type="dxa"/>
              <w:bottom w:w="60" w:type="dxa"/>
              <w:right w:w="80" w:type="dxa"/>
            </w:tcMar>
            <w:vAlign w:val="center"/>
          </w:tcPr>
          <w:p w14:paraId="5F7794FF" w14:textId="77777777" w:rsidR="00835B42" w:rsidRDefault="00000000">
            <w:pPr>
              <w:spacing w:after="40" w:line="240" w:lineRule="auto"/>
            </w:pPr>
            <w:r>
              <w:rPr>
                <w:sz w:val="18"/>
              </w:rPr>
              <w:t>Vitamin E and its derivatives</w:t>
            </w:r>
          </w:p>
        </w:tc>
      </w:tr>
      <w:tr w:rsidR="00835B42" w14:paraId="67353E2A" w14:textId="77777777">
        <w:trPr>
          <w:cantSplit/>
        </w:trPr>
        <w:tc>
          <w:tcPr>
            <w:tcW w:w="4680" w:type="dxa"/>
            <w:tcMar>
              <w:top w:w="60" w:type="dxa"/>
              <w:left w:w="80" w:type="dxa"/>
              <w:bottom w:w="60" w:type="dxa"/>
              <w:right w:w="80" w:type="dxa"/>
            </w:tcMar>
            <w:vAlign w:val="center"/>
          </w:tcPr>
          <w:p w14:paraId="3BC2AC04" w14:textId="77777777" w:rsidR="00835B42" w:rsidRDefault="00000000">
            <w:pPr>
              <w:spacing w:after="40" w:line="240" w:lineRule="auto"/>
            </w:pPr>
            <w:r>
              <w:rPr>
                <w:sz w:val="18"/>
              </w:rPr>
              <w:t>2936.29.00</w:t>
            </w:r>
          </w:p>
        </w:tc>
        <w:tc>
          <w:tcPr>
            <w:tcW w:w="4679" w:type="dxa"/>
            <w:tcMar>
              <w:top w:w="60" w:type="dxa"/>
              <w:left w:w="80" w:type="dxa"/>
              <w:bottom w:w="60" w:type="dxa"/>
              <w:right w:w="80" w:type="dxa"/>
            </w:tcMar>
            <w:vAlign w:val="center"/>
          </w:tcPr>
          <w:p w14:paraId="364DF177" w14:textId="77777777" w:rsidR="00835B42" w:rsidRDefault="00000000">
            <w:pPr>
              <w:spacing w:after="40" w:line="240" w:lineRule="auto"/>
            </w:pPr>
            <w:r>
              <w:rPr>
                <w:sz w:val="18"/>
              </w:rPr>
              <w:t>Other vitamins and their derivatives</w:t>
            </w:r>
          </w:p>
        </w:tc>
      </w:tr>
      <w:tr w:rsidR="00835B42" w14:paraId="28543DA2" w14:textId="77777777">
        <w:trPr>
          <w:cantSplit/>
        </w:trPr>
        <w:tc>
          <w:tcPr>
            <w:tcW w:w="4680" w:type="dxa"/>
            <w:tcMar>
              <w:top w:w="60" w:type="dxa"/>
              <w:left w:w="80" w:type="dxa"/>
              <w:bottom w:w="60" w:type="dxa"/>
              <w:right w:w="80" w:type="dxa"/>
            </w:tcMar>
            <w:vAlign w:val="center"/>
          </w:tcPr>
          <w:p w14:paraId="009ECC98" w14:textId="77777777" w:rsidR="00835B42" w:rsidRDefault="00000000">
            <w:pPr>
              <w:spacing w:after="40" w:line="240" w:lineRule="auto"/>
            </w:pPr>
            <w:r>
              <w:rPr>
                <w:sz w:val="18"/>
              </w:rPr>
              <w:t>2936.90.00</w:t>
            </w:r>
          </w:p>
        </w:tc>
        <w:tc>
          <w:tcPr>
            <w:tcW w:w="4679" w:type="dxa"/>
            <w:tcMar>
              <w:top w:w="60" w:type="dxa"/>
              <w:left w:w="80" w:type="dxa"/>
              <w:bottom w:w="60" w:type="dxa"/>
              <w:right w:w="80" w:type="dxa"/>
            </w:tcMar>
            <w:vAlign w:val="center"/>
          </w:tcPr>
          <w:p w14:paraId="671B95F1" w14:textId="77777777" w:rsidR="00835B42" w:rsidRDefault="00000000">
            <w:pPr>
              <w:spacing w:after="40" w:line="240" w:lineRule="auto"/>
            </w:pPr>
            <w:r>
              <w:rPr>
                <w:sz w:val="18"/>
              </w:rPr>
              <w:t>Other, including natural concentrates</w:t>
            </w:r>
          </w:p>
        </w:tc>
      </w:tr>
      <w:tr w:rsidR="00835B42" w14:paraId="6C88D399" w14:textId="77777777">
        <w:trPr>
          <w:cantSplit/>
        </w:trPr>
        <w:tc>
          <w:tcPr>
            <w:tcW w:w="4680" w:type="dxa"/>
            <w:tcMar>
              <w:top w:w="60" w:type="dxa"/>
              <w:left w:w="80" w:type="dxa"/>
              <w:bottom w:w="60" w:type="dxa"/>
              <w:right w:w="80" w:type="dxa"/>
            </w:tcMar>
            <w:vAlign w:val="center"/>
          </w:tcPr>
          <w:p w14:paraId="42CD3130" w14:textId="77777777" w:rsidR="00835B42" w:rsidRDefault="00000000">
            <w:pPr>
              <w:spacing w:after="40" w:line="240" w:lineRule="auto"/>
            </w:pPr>
            <w:r>
              <w:rPr>
                <w:sz w:val="18"/>
              </w:rPr>
              <w:t>2937.11.00</w:t>
            </w:r>
          </w:p>
        </w:tc>
        <w:tc>
          <w:tcPr>
            <w:tcW w:w="4679" w:type="dxa"/>
            <w:tcMar>
              <w:top w:w="60" w:type="dxa"/>
              <w:left w:w="80" w:type="dxa"/>
              <w:bottom w:w="60" w:type="dxa"/>
              <w:right w:w="80" w:type="dxa"/>
            </w:tcMar>
            <w:vAlign w:val="center"/>
          </w:tcPr>
          <w:p w14:paraId="54E4E743" w14:textId="77777777" w:rsidR="00835B42" w:rsidRDefault="00000000">
            <w:pPr>
              <w:spacing w:after="40" w:line="240" w:lineRule="auto"/>
            </w:pPr>
            <w:r>
              <w:rPr>
                <w:sz w:val="18"/>
              </w:rPr>
              <w:t>Somatotropin, its derivatives and structural analogues</w:t>
            </w:r>
          </w:p>
        </w:tc>
      </w:tr>
      <w:tr w:rsidR="00835B42" w14:paraId="04389356" w14:textId="77777777">
        <w:trPr>
          <w:cantSplit/>
        </w:trPr>
        <w:tc>
          <w:tcPr>
            <w:tcW w:w="4680" w:type="dxa"/>
            <w:tcMar>
              <w:top w:w="60" w:type="dxa"/>
              <w:left w:w="80" w:type="dxa"/>
              <w:bottom w:w="60" w:type="dxa"/>
              <w:right w:w="80" w:type="dxa"/>
            </w:tcMar>
            <w:vAlign w:val="center"/>
          </w:tcPr>
          <w:p w14:paraId="582A81C0" w14:textId="77777777" w:rsidR="00835B42" w:rsidRDefault="00000000">
            <w:pPr>
              <w:spacing w:after="40" w:line="240" w:lineRule="auto"/>
            </w:pPr>
            <w:r>
              <w:rPr>
                <w:sz w:val="18"/>
              </w:rPr>
              <w:t>2937.12.00</w:t>
            </w:r>
          </w:p>
        </w:tc>
        <w:tc>
          <w:tcPr>
            <w:tcW w:w="4679" w:type="dxa"/>
            <w:tcMar>
              <w:top w:w="60" w:type="dxa"/>
              <w:left w:w="80" w:type="dxa"/>
              <w:bottom w:w="60" w:type="dxa"/>
              <w:right w:w="80" w:type="dxa"/>
            </w:tcMar>
            <w:vAlign w:val="center"/>
          </w:tcPr>
          <w:p w14:paraId="71C0959D" w14:textId="77777777" w:rsidR="00835B42" w:rsidRDefault="00000000">
            <w:pPr>
              <w:spacing w:after="40" w:line="240" w:lineRule="auto"/>
            </w:pPr>
            <w:r>
              <w:rPr>
                <w:sz w:val="18"/>
              </w:rPr>
              <w:t>Insulin and its salts</w:t>
            </w:r>
          </w:p>
        </w:tc>
      </w:tr>
      <w:tr w:rsidR="00835B42" w14:paraId="1CD3C439" w14:textId="77777777">
        <w:trPr>
          <w:cantSplit/>
        </w:trPr>
        <w:tc>
          <w:tcPr>
            <w:tcW w:w="4680" w:type="dxa"/>
            <w:tcMar>
              <w:top w:w="60" w:type="dxa"/>
              <w:left w:w="80" w:type="dxa"/>
              <w:bottom w:w="60" w:type="dxa"/>
              <w:right w:w="80" w:type="dxa"/>
            </w:tcMar>
            <w:vAlign w:val="center"/>
          </w:tcPr>
          <w:p w14:paraId="097901EB" w14:textId="77777777" w:rsidR="00835B42" w:rsidRDefault="00000000">
            <w:pPr>
              <w:spacing w:after="40" w:line="240" w:lineRule="auto"/>
            </w:pPr>
            <w:r>
              <w:rPr>
                <w:sz w:val="18"/>
              </w:rPr>
              <w:t>2937.19.00</w:t>
            </w:r>
          </w:p>
        </w:tc>
        <w:tc>
          <w:tcPr>
            <w:tcW w:w="4679" w:type="dxa"/>
            <w:tcMar>
              <w:top w:w="60" w:type="dxa"/>
              <w:left w:w="80" w:type="dxa"/>
              <w:bottom w:w="60" w:type="dxa"/>
              <w:right w:w="80" w:type="dxa"/>
            </w:tcMar>
            <w:vAlign w:val="center"/>
          </w:tcPr>
          <w:p w14:paraId="024B4647" w14:textId="77777777" w:rsidR="00835B42" w:rsidRDefault="00000000">
            <w:pPr>
              <w:spacing w:after="40" w:line="240" w:lineRule="auto"/>
            </w:pPr>
            <w:r>
              <w:rPr>
                <w:sz w:val="18"/>
              </w:rPr>
              <w:t>Other</w:t>
            </w:r>
          </w:p>
        </w:tc>
      </w:tr>
      <w:tr w:rsidR="00835B42" w14:paraId="0193136A" w14:textId="77777777">
        <w:trPr>
          <w:cantSplit/>
        </w:trPr>
        <w:tc>
          <w:tcPr>
            <w:tcW w:w="4680" w:type="dxa"/>
            <w:tcMar>
              <w:top w:w="60" w:type="dxa"/>
              <w:left w:w="80" w:type="dxa"/>
              <w:bottom w:w="60" w:type="dxa"/>
              <w:right w:w="80" w:type="dxa"/>
            </w:tcMar>
            <w:vAlign w:val="center"/>
          </w:tcPr>
          <w:p w14:paraId="031B7B8E" w14:textId="77777777" w:rsidR="00835B42" w:rsidRDefault="00000000">
            <w:pPr>
              <w:spacing w:after="40" w:line="240" w:lineRule="auto"/>
            </w:pPr>
            <w:r>
              <w:rPr>
                <w:sz w:val="18"/>
              </w:rPr>
              <w:t>2937.21.00</w:t>
            </w:r>
          </w:p>
        </w:tc>
        <w:tc>
          <w:tcPr>
            <w:tcW w:w="4679" w:type="dxa"/>
            <w:tcMar>
              <w:top w:w="60" w:type="dxa"/>
              <w:left w:w="80" w:type="dxa"/>
              <w:bottom w:w="60" w:type="dxa"/>
              <w:right w:w="80" w:type="dxa"/>
            </w:tcMar>
            <w:vAlign w:val="center"/>
          </w:tcPr>
          <w:p w14:paraId="505FAD95" w14:textId="77777777" w:rsidR="00835B42" w:rsidRDefault="00000000">
            <w:pPr>
              <w:spacing w:after="40" w:line="240" w:lineRule="auto"/>
            </w:pPr>
            <w:r>
              <w:rPr>
                <w:sz w:val="18"/>
              </w:rPr>
              <w:t>Cortisone, hydrocortisone, prednisone (dehydrocortisone) and prednisolone (dehydrohydrocortisone)</w:t>
            </w:r>
          </w:p>
        </w:tc>
      </w:tr>
      <w:tr w:rsidR="00835B42" w14:paraId="7BD32808" w14:textId="77777777">
        <w:trPr>
          <w:cantSplit/>
        </w:trPr>
        <w:tc>
          <w:tcPr>
            <w:tcW w:w="4680" w:type="dxa"/>
            <w:tcMar>
              <w:top w:w="60" w:type="dxa"/>
              <w:left w:w="80" w:type="dxa"/>
              <w:bottom w:w="60" w:type="dxa"/>
              <w:right w:w="80" w:type="dxa"/>
            </w:tcMar>
            <w:vAlign w:val="center"/>
          </w:tcPr>
          <w:p w14:paraId="025C6B4E" w14:textId="77777777" w:rsidR="00835B42" w:rsidRDefault="00000000">
            <w:pPr>
              <w:spacing w:after="40" w:line="240" w:lineRule="auto"/>
            </w:pPr>
            <w:r>
              <w:rPr>
                <w:sz w:val="18"/>
              </w:rPr>
              <w:t>2937.22.00</w:t>
            </w:r>
          </w:p>
        </w:tc>
        <w:tc>
          <w:tcPr>
            <w:tcW w:w="4679" w:type="dxa"/>
            <w:tcMar>
              <w:top w:w="60" w:type="dxa"/>
              <w:left w:w="80" w:type="dxa"/>
              <w:bottom w:w="60" w:type="dxa"/>
              <w:right w:w="80" w:type="dxa"/>
            </w:tcMar>
            <w:vAlign w:val="center"/>
          </w:tcPr>
          <w:p w14:paraId="2E8D3FBE" w14:textId="77777777" w:rsidR="00835B42" w:rsidRDefault="00000000">
            <w:pPr>
              <w:spacing w:after="40" w:line="240" w:lineRule="auto"/>
            </w:pPr>
            <w:r>
              <w:rPr>
                <w:sz w:val="18"/>
              </w:rPr>
              <w:t>Halogenated derivatives of corticosteroidal hormones</w:t>
            </w:r>
          </w:p>
        </w:tc>
      </w:tr>
      <w:tr w:rsidR="00835B42" w14:paraId="259C76F5" w14:textId="77777777">
        <w:trPr>
          <w:cantSplit/>
        </w:trPr>
        <w:tc>
          <w:tcPr>
            <w:tcW w:w="4680" w:type="dxa"/>
            <w:tcMar>
              <w:top w:w="60" w:type="dxa"/>
              <w:left w:w="80" w:type="dxa"/>
              <w:bottom w:w="60" w:type="dxa"/>
              <w:right w:w="80" w:type="dxa"/>
            </w:tcMar>
            <w:vAlign w:val="center"/>
          </w:tcPr>
          <w:p w14:paraId="6EB3C1D0" w14:textId="77777777" w:rsidR="00835B42" w:rsidRDefault="00000000">
            <w:pPr>
              <w:spacing w:after="40" w:line="240" w:lineRule="auto"/>
            </w:pPr>
            <w:r>
              <w:rPr>
                <w:sz w:val="18"/>
              </w:rPr>
              <w:t>2937.23.00</w:t>
            </w:r>
          </w:p>
        </w:tc>
        <w:tc>
          <w:tcPr>
            <w:tcW w:w="4679" w:type="dxa"/>
            <w:tcMar>
              <w:top w:w="60" w:type="dxa"/>
              <w:left w:w="80" w:type="dxa"/>
              <w:bottom w:w="60" w:type="dxa"/>
              <w:right w:w="80" w:type="dxa"/>
            </w:tcMar>
            <w:vAlign w:val="center"/>
          </w:tcPr>
          <w:p w14:paraId="011F3763" w14:textId="77777777" w:rsidR="00835B42" w:rsidRDefault="00000000">
            <w:pPr>
              <w:spacing w:after="40" w:line="240" w:lineRule="auto"/>
            </w:pPr>
            <w:r>
              <w:rPr>
                <w:sz w:val="18"/>
              </w:rPr>
              <w:t>Oestrogens and progestogens</w:t>
            </w:r>
          </w:p>
        </w:tc>
      </w:tr>
      <w:tr w:rsidR="00835B42" w14:paraId="7EE7F191" w14:textId="77777777">
        <w:trPr>
          <w:cantSplit/>
        </w:trPr>
        <w:tc>
          <w:tcPr>
            <w:tcW w:w="4680" w:type="dxa"/>
            <w:tcMar>
              <w:top w:w="60" w:type="dxa"/>
              <w:left w:w="80" w:type="dxa"/>
              <w:bottom w:w="60" w:type="dxa"/>
              <w:right w:w="80" w:type="dxa"/>
            </w:tcMar>
            <w:vAlign w:val="center"/>
          </w:tcPr>
          <w:p w14:paraId="7E8C4C00" w14:textId="77777777" w:rsidR="00835B42" w:rsidRDefault="00000000">
            <w:pPr>
              <w:spacing w:after="40" w:line="240" w:lineRule="auto"/>
            </w:pPr>
            <w:r>
              <w:rPr>
                <w:sz w:val="18"/>
              </w:rPr>
              <w:t>2937.29.00</w:t>
            </w:r>
          </w:p>
        </w:tc>
        <w:tc>
          <w:tcPr>
            <w:tcW w:w="4679" w:type="dxa"/>
            <w:tcMar>
              <w:top w:w="60" w:type="dxa"/>
              <w:left w:w="80" w:type="dxa"/>
              <w:bottom w:w="60" w:type="dxa"/>
              <w:right w:w="80" w:type="dxa"/>
            </w:tcMar>
            <w:vAlign w:val="center"/>
          </w:tcPr>
          <w:p w14:paraId="674C8DC7" w14:textId="77777777" w:rsidR="00835B42" w:rsidRDefault="00000000">
            <w:pPr>
              <w:spacing w:after="40" w:line="240" w:lineRule="auto"/>
            </w:pPr>
            <w:r>
              <w:rPr>
                <w:sz w:val="18"/>
              </w:rPr>
              <w:t>Other</w:t>
            </w:r>
          </w:p>
        </w:tc>
      </w:tr>
      <w:tr w:rsidR="00835B42" w14:paraId="123946ED" w14:textId="77777777">
        <w:trPr>
          <w:cantSplit/>
        </w:trPr>
        <w:tc>
          <w:tcPr>
            <w:tcW w:w="4680" w:type="dxa"/>
            <w:tcMar>
              <w:top w:w="60" w:type="dxa"/>
              <w:left w:w="80" w:type="dxa"/>
              <w:bottom w:w="60" w:type="dxa"/>
              <w:right w:w="80" w:type="dxa"/>
            </w:tcMar>
            <w:vAlign w:val="center"/>
          </w:tcPr>
          <w:p w14:paraId="232B458F" w14:textId="77777777" w:rsidR="00835B42" w:rsidRDefault="00000000">
            <w:pPr>
              <w:spacing w:after="40" w:line="240" w:lineRule="auto"/>
            </w:pPr>
            <w:r>
              <w:rPr>
                <w:sz w:val="18"/>
              </w:rPr>
              <w:t>2937.50.00</w:t>
            </w:r>
          </w:p>
        </w:tc>
        <w:tc>
          <w:tcPr>
            <w:tcW w:w="4679" w:type="dxa"/>
            <w:tcMar>
              <w:top w:w="60" w:type="dxa"/>
              <w:left w:w="80" w:type="dxa"/>
              <w:bottom w:w="60" w:type="dxa"/>
              <w:right w:w="80" w:type="dxa"/>
            </w:tcMar>
            <w:vAlign w:val="center"/>
          </w:tcPr>
          <w:p w14:paraId="4E18386B" w14:textId="77777777" w:rsidR="00835B42" w:rsidRDefault="00000000">
            <w:pPr>
              <w:spacing w:after="40" w:line="240" w:lineRule="auto"/>
            </w:pPr>
            <w:r>
              <w:rPr>
                <w:sz w:val="18"/>
              </w:rPr>
              <w:t>Prostaglandins, thromboxanes and leukotrienes, their derivatives and structural analogues</w:t>
            </w:r>
          </w:p>
        </w:tc>
      </w:tr>
      <w:tr w:rsidR="00835B42" w14:paraId="6CC2A234" w14:textId="77777777">
        <w:trPr>
          <w:cantSplit/>
        </w:trPr>
        <w:tc>
          <w:tcPr>
            <w:tcW w:w="4680" w:type="dxa"/>
            <w:tcMar>
              <w:top w:w="60" w:type="dxa"/>
              <w:left w:w="80" w:type="dxa"/>
              <w:bottom w:w="60" w:type="dxa"/>
              <w:right w:w="80" w:type="dxa"/>
            </w:tcMar>
            <w:vAlign w:val="center"/>
          </w:tcPr>
          <w:p w14:paraId="3A62B4B6" w14:textId="77777777" w:rsidR="00835B42" w:rsidRDefault="00000000">
            <w:pPr>
              <w:spacing w:after="40" w:line="240" w:lineRule="auto"/>
            </w:pPr>
            <w:r>
              <w:rPr>
                <w:sz w:val="18"/>
              </w:rPr>
              <w:lastRenderedPageBreak/>
              <w:t>2937.90.00</w:t>
            </w:r>
          </w:p>
        </w:tc>
        <w:tc>
          <w:tcPr>
            <w:tcW w:w="4679" w:type="dxa"/>
            <w:tcMar>
              <w:top w:w="60" w:type="dxa"/>
              <w:left w:w="80" w:type="dxa"/>
              <w:bottom w:w="60" w:type="dxa"/>
              <w:right w:w="80" w:type="dxa"/>
            </w:tcMar>
            <w:vAlign w:val="center"/>
          </w:tcPr>
          <w:p w14:paraId="77BB6FF3" w14:textId="77777777" w:rsidR="00835B42" w:rsidRDefault="00000000">
            <w:pPr>
              <w:spacing w:after="40" w:line="240" w:lineRule="auto"/>
            </w:pPr>
            <w:r>
              <w:rPr>
                <w:sz w:val="18"/>
              </w:rPr>
              <w:t>Other</w:t>
            </w:r>
          </w:p>
        </w:tc>
      </w:tr>
      <w:tr w:rsidR="00835B42" w14:paraId="482B46F6" w14:textId="77777777">
        <w:trPr>
          <w:cantSplit/>
        </w:trPr>
        <w:tc>
          <w:tcPr>
            <w:tcW w:w="4680" w:type="dxa"/>
            <w:tcMar>
              <w:top w:w="60" w:type="dxa"/>
              <w:left w:w="80" w:type="dxa"/>
              <w:bottom w:w="60" w:type="dxa"/>
              <w:right w:w="80" w:type="dxa"/>
            </w:tcMar>
            <w:vAlign w:val="center"/>
          </w:tcPr>
          <w:p w14:paraId="01D59882" w14:textId="77777777" w:rsidR="00835B42" w:rsidRDefault="00000000">
            <w:pPr>
              <w:spacing w:after="40" w:line="240" w:lineRule="auto"/>
            </w:pPr>
            <w:r>
              <w:rPr>
                <w:sz w:val="18"/>
              </w:rPr>
              <w:t>2938.10.00</w:t>
            </w:r>
          </w:p>
        </w:tc>
        <w:tc>
          <w:tcPr>
            <w:tcW w:w="4679" w:type="dxa"/>
            <w:tcMar>
              <w:top w:w="60" w:type="dxa"/>
              <w:left w:w="80" w:type="dxa"/>
              <w:bottom w:w="60" w:type="dxa"/>
              <w:right w:w="80" w:type="dxa"/>
            </w:tcMar>
            <w:vAlign w:val="center"/>
          </w:tcPr>
          <w:p w14:paraId="7A487130" w14:textId="77777777" w:rsidR="00835B42" w:rsidRDefault="00000000">
            <w:pPr>
              <w:spacing w:after="40" w:line="240" w:lineRule="auto"/>
            </w:pPr>
            <w:r>
              <w:rPr>
                <w:sz w:val="18"/>
              </w:rPr>
              <w:t>Rutoside (rutin) and its derivatives</w:t>
            </w:r>
          </w:p>
        </w:tc>
      </w:tr>
      <w:tr w:rsidR="00835B42" w14:paraId="73EFC1A2" w14:textId="77777777">
        <w:trPr>
          <w:cantSplit/>
        </w:trPr>
        <w:tc>
          <w:tcPr>
            <w:tcW w:w="4680" w:type="dxa"/>
            <w:tcMar>
              <w:top w:w="60" w:type="dxa"/>
              <w:left w:w="80" w:type="dxa"/>
              <w:bottom w:w="60" w:type="dxa"/>
              <w:right w:w="80" w:type="dxa"/>
            </w:tcMar>
            <w:vAlign w:val="center"/>
          </w:tcPr>
          <w:p w14:paraId="3F4E13F9" w14:textId="77777777" w:rsidR="00835B42" w:rsidRDefault="00000000">
            <w:pPr>
              <w:spacing w:after="40" w:line="240" w:lineRule="auto"/>
            </w:pPr>
            <w:r>
              <w:rPr>
                <w:sz w:val="18"/>
              </w:rPr>
              <w:t>2938.90.00</w:t>
            </w:r>
          </w:p>
        </w:tc>
        <w:tc>
          <w:tcPr>
            <w:tcW w:w="4679" w:type="dxa"/>
            <w:tcMar>
              <w:top w:w="60" w:type="dxa"/>
              <w:left w:w="80" w:type="dxa"/>
              <w:bottom w:w="60" w:type="dxa"/>
              <w:right w:w="80" w:type="dxa"/>
            </w:tcMar>
            <w:vAlign w:val="center"/>
          </w:tcPr>
          <w:p w14:paraId="316111AC" w14:textId="77777777" w:rsidR="00835B42" w:rsidRDefault="00000000">
            <w:pPr>
              <w:spacing w:after="40" w:line="240" w:lineRule="auto"/>
            </w:pPr>
            <w:r>
              <w:rPr>
                <w:sz w:val="18"/>
              </w:rPr>
              <w:t>Other</w:t>
            </w:r>
          </w:p>
        </w:tc>
      </w:tr>
      <w:tr w:rsidR="00835B42" w14:paraId="0F32F656" w14:textId="77777777">
        <w:trPr>
          <w:cantSplit/>
        </w:trPr>
        <w:tc>
          <w:tcPr>
            <w:tcW w:w="4680" w:type="dxa"/>
            <w:tcMar>
              <w:top w:w="60" w:type="dxa"/>
              <w:left w:w="80" w:type="dxa"/>
              <w:bottom w:w="60" w:type="dxa"/>
              <w:right w:w="80" w:type="dxa"/>
            </w:tcMar>
            <w:vAlign w:val="center"/>
          </w:tcPr>
          <w:p w14:paraId="4FE44F00" w14:textId="77777777" w:rsidR="00835B42" w:rsidRDefault="00000000">
            <w:pPr>
              <w:spacing w:after="40" w:line="240" w:lineRule="auto"/>
            </w:pPr>
            <w:r>
              <w:rPr>
                <w:sz w:val="18"/>
              </w:rPr>
              <w:t>2939.11.00</w:t>
            </w:r>
          </w:p>
        </w:tc>
        <w:tc>
          <w:tcPr>
            <w:tcW w:w="4679" w:type="dxa"/>
            <w:tcMar>
              <w:top w:w="60" w:type="dxa"/>
              <w:left w:w="80" w:type="dxa"/>
              <w:bottom w:w="60" w:type="dxa"/>
              <w:right w:w="80" w:type="dxa"/>
            </w:tcMar>
            <w:vAlign w:val="center"/>
          </w:tcPr>
          <w:p w14:paraId="04B78341" w14:textId="77777777" w:rsidR="00835B42" w:rsidRDefault="00000000">
            <w:pPr>
              <w:spacing w:after="40" w:line="240" w:lineRule="auto"/>
            </w:pPr>
            <w:r>
              <w:rPr>
                <w:sz w:val="18"/>
              </w:rPr>
              <w:t>Concentrates of poppy straw; buprenorphine (INN), codeine, dihydrocodeine (INN), ethylmorphine, etorphine</w:t>
            </w:r>
          </w:p>
        </w:tc>
      </w:tr>
    </w:tbl>
    <w:p w14:paraId="3120EAAE" w14:textId="77777777" w:rsidR="00835B42" w:rsidRDefault="00000000">
      <w:pPr>
        <w:spacing w:before="160"/>
      </w:pPr>
      <w:r>
        <w:t>(INN), heroin, hydrocodone (INN), hydromorphone (INN), morphine, nicomorphine (INN), oxycodone (INN), oxymorphone (INN), pholcodine (INN), thebacon (INN) and thebaine; salts thereof 2939.19.00 Other 2939.20.00 Alkaloids of cinchona and their derivatives; salts thereof 2939.30.00 Caffeine and its salts 2939.41.00 Ephedrine and its salts 2939.42.00 Pseudoephedrine (INN) and its salts 2939.43.00 Cathine (INN) and its salts 2939.44.00 Norephendrine and its salts 2939.49.00 Other 2939.51.00 Fenetylline (INN) and its salts 2939.59.00 Other 2939.61.00 Ergometrine (INN) and its salts 2939.62.00 Ergotamine (INN) and its salts 2939.63.00 Lysergic acid and its salts 2939.69.00 Other 2939.71.00 Cocaine, ecgonine, levometamfetamine, metamfetamine (INN), metamfetamine racemate; salts, esters and other derivatives thereof 2939.79.00 Other 2939.80.00 Other 2940.00.00 Sugars, chemically pure, other than sucrose, lactose, maltose, glucose and fructose; sugar ethers, sugar acetals and sugar esters, and their salts, other than products of heading 29.37, 29.38 or 29.39. 2941.10.00 Penicillins and their derivatives with a penicillanic acid structure; salts thereof 2941.20.00 Streptomycins and their derivatives; salts thereof 2941.30.00 Tetracyclines and their derivatives; salts thereof 2941.40.00 Chloramphenicol and its derivatives; salts thereof 2941.50.00 Erythromycin and its derivatives; salts thereof 2941.90.00 Other 2942.00.00 Other organic compounds.</w:t>
      </w:r>
    </w:p>
    <w:p w14:paraId="56D7D9D8" w14:textId="77777777" w:rsidR="00835B42" w:rsidRDefault="00000000">
      <w:r>
        <w:t>3001.20.00 Extracts of glands or other organs or of their secretions 3001.90.00 Other 3002.11.00 Malaria diagnostic test kits 3002.12.00 Antisera and other blood fractions 3002.13.00 Immunological products, unmixed, not put up in measured doses or in forms or packings for retail sale 3002.14.00 Immunological products, mixed, not put up in measured doses or in forms or packings for retail sale 3002.15.00 Immunological products, put up in measured doses or in forms or packings for retail sale 3002.19.00 Other 3002.20.00 Vaccines for human medicine 3002.30.00 Vaccines for veterinary medicine 3002.90.00 Other 3003.10.00 Containing penicillins or derivatives thereof, with a penicillanic acid structure, or streptomycins or their derivatives 3003.20.00 Other, containing antibiotics 3003.31.00 Containing insulin 3003.39.00 Other 3003.41.00 Containing ephedrine or its salts 3003.42.00 Containing pseudoephedrine (INN) or its salts 3003.43.00 Containing norephedrine or its salts 3003.49.00 Other 3003.60.00 Other, containing antimalarial active principles described in Subheading Note 2 to this Chapter 3003.90.00 Other 3004.10.00 Containing penicillins or derivatives thereof, with a penicillanic acid structure, or streptomycins or their derivatives 3004.20.00 Other, containing antibiotics 3004.31.00 Containing insulin 3004.32.00 Containing corticosteroid hormones, their derivatives or structural analogues 3004.39.00 Other 3004.41.00 Containing ephedrine or its salts 3004.42.00</w:t>
      </w:r>
    </w:p>
    <w:p w14:paraId="31CD1BFF" w14:textId="77777777" w:rsidR="00835B42" w:rsidRDefault="00000000">
      <w:r>
        <w:t xml:space="preserve">Containing pseudoephedrine (INN) or its salts 3004.43.00 Containing norephedrine or its salts 3004.49.00 Other 3004.50.00 Other, containing vitamins or other products of heading 29.36 3004.60.00 Other, containing antimalarial active principles described in Subheading Note 2 to this Chapter 3004.90.00 Other 3005.10.00 Adhesive dressings and other articles having an adhesive layer 3005.90.00 Other 3006.10.00 Sterile surgical catgut, similar sterile suture materials (including sterile absorbable surgical or dental yarns) and sterile tissue adhesives for surgical wound closure; sterile laminaria and sterile laminaria tents; sterile absorbable surgical or dental haemostatics; sterile surgical or dental adhesion barriers, whether or not absorbable 3006.20.00 Blood-grouping reagents 3006.30.00 Opacifying preparations for X-ray examinations; diagnostic reagents designed to be administered to the patient 3006.40.00 Dental cements and other dental fillings; bone reconstruction cements 3006.50.00 First-aid boxes and kits 3006.60.00 Chemical contraceptive preparations based on hormones, on other products of heading 29.37 or on spermicides 3006.70.10 Chemical or biological preparations, including kits containing ancillary articles or materials, for medical diagnosis; To be employed in the insemination </w:t>
      </w:r>
      <w:r>
        <w:lastRenderedPageBreak/>
        <w:t>of animal semen 3006.70.90 Other 3006.91.00 Appliances identifiable for ostomy use 3006.92.00 Waste pharmaceuticals 3101.00.00 Animal or vegetable fertilizers, whether or not mixed together</w:t>
      </w:r>
    </w:p>
    <w:p w14:paraId="24B7C806" w14:textId="77777777" w:rsidR="00835B42" w:rsidRDefault="00000000">
      <w:r>
        <w:t>or chemically treated; fertilizers produced by the mixing or chemical treatment of animal or vegetable products. 3102.10.00 Urea, whether or not in aqueous solution 3102.21.00 Ammonium sulphate 3102.29.00 Other 3102.30.00 Ammonium nitrate, whether or not in aqueous solution 3102.40.00 Mixtures of ammonium nitrate with calcium carbonate or other inorganic non-fertilizing substances 3102.50.00 Sodium nitrate 3102.60.00 Double salts and mixtures of calcium nitrate and ammonium nitrate 3102.80.00 Mixtures of urea and ammonium nitrate in aqueous or ammoniacal solution 3102.90.00 Other, including mixtures not specified in the foregoing subheadings 3103.11.00 Containing by weight 35% or more of diphosphorus pentaoxide (P2O5) 3103.19.00 Other 3103.90.00 Other 3104.20.00 Potassium chloride 3104.30.00 Potassium sulphate 3104.90.00 Other 3105.10.00 Goods of this Chapter in tablets or similar forms or in packages of a gross weight not exceeding 10 kg 3105.20.00 Mineral or chemical fertilizers containing the three fertilizing elements nitrogen, phosphorus and potassium 3105.30.00 Diammonium hydrogenorthophosphate (diammonium phosphate) 3105.40.00 Ammonium dihydrogenorthophosphate (monoammonium phosphate) and mixtures thereof with diammonium hydrogenorthophosphate (diammonium phosphate) 3105.51.00 Containing nitrates and phosphates 3105.59.00 Other 3105.60.00 Mineral or chemical fertilizers containing the two fertilizing elements phosphorus and potassium 3105.90.00 Other 3201.10.00</w:t>
      </w:r>
    </w:p>
    <w:p w14:paraId="39816579" w14:textId="77777777" w:rsidR="00835B42" w:rsidRDefault="00000000">
      <w:r>
        <w:t>Quebracho extract 3201.20.00 Wattle extract 3201.90.00 Other 3202.10.00 Synthetic organic tanning substances 3202.90.00 Other 3203.00.00 Colouring matter of vegetable or animal origin (including dyeing extracts but excluding animal black), whether or not chemically defined; preparations as specified in Note 3 to this Chapter based on colouring matter of vegetable or animal origin. 3204.11.00 Disperse dyes and preparations based thereon 3204.12.00 Acid dyes, whether or not premetallized, and preparations based thereon; mordant dyes and preparations based thereon 3204.13.00 Basic dyes and preparations based thereon 3204.14.00 Direct dyes and preparations based thereon 3204.15.00 Vat dyes (including those usable in that state as pigments) and preparations based thereon 3204.16.00 Reactive dyes and preparations based thereon 3204.17.00 Pigments and preparations based thereon 3204.19.00 Other, including mixtures of colouring matter of two or more of the subheadings 3204.11 to 3204.19 3204.20.00 Synthetic organic products of a kind used as fluorescent brightening agents 3204.90.00 Other 3205.00.00 Colour lakes; preparations as specified in Note 3 to this Chapter based on colour lakes.</w:t>
      </w:r>
    </w:p>
    <w:p w14:paraId="341E9DE3" w14:textId="77777777" w:rsidR="00835B42" w:rsidRDefault="00000000">
      <w:pPr>
        <w:spacing w:after="160"/>
      </w:pPr>
      <w:r>
        <w:t>3206.11.10 For use in Canadian manufactures 3206.11.90 Other 3206.19.00 Other 3206.20.00 Pigments and preparations based on chromium compounds 3206.41.00 Ultramarine and preparations based thereon 3206.42.00 Lithopone and other pigments and preparations based on zinc sulphide 3206.49.00 Other 3206.50.00 Inorganic products of a kind used as luminophores 3207.10.00 Prepared pigments, prepared opacifiers, prepared colours and similar preparations 3207.20.00 Vitrifiable enamels and glazes, engobes (slips) and similar preparations 3207.30.00 Liquid lustres and similar preparations 3207.40.00 Glass frit and other glass, in the form of powder, granules or flakes 3208.10.00 Based on polyesters 3208.20.00 Based on acrylic or vinyl polymers 3208.90.10 Corrosion resistant coatings specifically formulated for use in the manufacture of mirrors; To be employed in the manufacture of semiconductor devices 3208.90.90 Other 3209.10.00 Based on acrylic or vinyl polymers 3209.90.00 Other 3210.00.00 Other paints and varnishes (including enamels, lacquers and distempers); prepared water pigments of a kind used for finishing leather. 3211.00.00 Prepared driers.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D97A33C" w14:textId="77777777">
        <w:trPr>
          <w:cantSplit/>
          <w:tblHeader/>
        </w:trPr>
        <w:tc>
          <w:tcPr>
            <w:tcW w:w="4680" w:type="dxa"/>
            <w:tcMar>
              <w:top w:w="60" w:type="dxa"/>
              <w:left w:w="80" w:type="dxa"/>
              <w:bottom w:w="60" w:type="dxa"/>
              <w:right w:w="80" w:type="dxa"/>
            </w:tcMar>
            <w:vAlign w:val="center"/>
          </w:tcPr>
          <w:p w14:paraId="159BD98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6F484CE" w14:textId="77777777" w:rsidR="00835B42" w:rsidRDefault="00000000">
            <w:pPr>
              <w:spacing w:after="40" w:line="240" w:lineRule="auto"/>
            </w:pPr>
            <w:r>
              <w:rPr>
                <w:b/>
                <w:sz w:val="18"/>
              </w:rPr>
              <w:t>Description</w:t>
            </w:r>
          </w:p>
        </w:tc>
      </w:tr>
      <w:tr w:rsidR="00835B42" w14:paraId="58124981" w14:textId="77777777">
        <w:trPr>
          <w:cantSplit/>
        </w:trPr>
        <w:tc>
          <w:tcPr>
            <w:tcW w:w="4680" w:type="dxa"/>
            <w:tcMar>
              <w:top w:w="60" w:type="dxa"/>
              <w:left w:w="80" w:type="dxa"/>
              <w:bottom w:w="60" w:type="dxa"/>
              <w:right w:w="80" w:type="dxa"/>
            </w:tcMar>
            <w:vAlign w:val="center"/>
          </w:tcPr>
          <w:p w14:paraId="7D5E0AD0" w14:textId="77777777" w:rsidR="00835B42" w:rsidRDefault="00000000">
            <w:pPr>
              <w:spacing w:after="40" w:line="240" w:lineRule="auto"/>
            </w:pPr>
            <w:r>
              <w:rPr>
                <w:sz w:val="18"/>
              </w:rPr>
              <w:t>3212.10.00</w:t>
            </w:r>
          </w:p>
        </w:tc>
        <w:tc>
          <w:tcPr>
            <w:tcW w:w="4679" w:type="dxa"/>
            <w:tcMar>
              <w:top w:w="60" w:type="dxa"/>
              <w:left w:w="80" w:type="dxa"/>
              <w:bottom w:w="60" w:type="dxa"/>
              <w:right w:w="80" w:type="dxa"/>
            </w:tcMar>
            <w:vAlign w:val="center"/>
          </w:tcPr>
          <w:p w14:paraId="1BD1BB7C" w14:textId="77777777" w:rsidR="00835B42" w:rsidRDefault="00000000">
            <w:pPr>
              <w:spacing w:after="40" w:line="240" w:lineRule="auto"/>
            </w:pPr>
            <w:r>
              <w:rPr>
                <w:sz w:val="18"/>
              </w:rPr>
              <w:t>Stamping foils</w:t>
            </w:r>
          </w:p>
        </w:tc>
      </w:tr>
      <w:tr w:rsidR="00835B42" w14:paraId="6CE631E1" w14:textId="77777777">
        <w:trPr>
          <w:cantSplit/>
        </w:trPr>
        <w:tc>
          <w:tcPr>
            <w:tcW w:w="4680" w:type="dxa"/>
            <w:tcMar>
              <w:top w:w="60" w:type="dxa"/>
              <w:left w:w="80" w:type="dxa"/>
              <w:bottom w:w="60" w:type="dxa"/>
              <w:right w:w="80" w:type="dxa"/>
            </w:tcMar>
            <w:vAlign w:val="center"/>
          </w:tcPr>
          <w:p w14:paraId="509AC250" w14:textId="77777777" w:rsidR="00835B42" w:rsidRDefault="00000000">
            <w:pPr>
              <w:spacing w:after="40" w:line="240" w:lineRule="auto"/>
            </w:pPr>
            <w:r>
              <w:rPr>
                <w:sz w:val="18"/>
              </w:rPr>
              <w:t>3212.90.00</w:t>
            </w:r>
          </w:p>
        </w:tc>
        <w:tc>
          <w:tcPr>
            <w:tcW w:w="4679" w:type="dxa"/>
            <w:tcMar>
              <w:top w:w="60" w:type="dxa"/>
              <w:left w:w="80" w:type="dxa"/>
              <w:bottom w:w="60" w:type="dxa"/>
              <w:right w:w="80" w:type="dxa"/>
            </w:tcMar>
            <w:vAlign w:val="center"/>
          </w:tcPr>
          <w:p w14:paraId="5C1D58D8" w14:textId="77777777" w:rsidR="00835B42" w:rsidRDefault="00000000">
            <w:pPr>
              <w:spacing w:after="40" w:line="240" w:lineRule="auto"/>
            </w:pPr>
            <w:r>
              <w:rPr>
                <w:sz w:val="18"/>
              </w:rPr>
              <w:t>Other</w:t>
            </w:r>
          </w:p>
        </w:tc>
      </w:tr>
      <w:tr w:rsidR="00835B42" w14:paraId="16CC5946" w14:textId="77777777">
        <w:trPr>
          <w:cantSplit/>
        </w:trPr>
        <w:tc>
          <w:tcPr>
            <w:tcW w:w="4680" w:type="dxa"/>
            <w:tcMar>
              <w:top w:w="60" w:type="dxa"/>
              <w:left w:w="80" w:type="dxa"/>
              <w:bottom w:w="60" w:type="dxa"/>
              <w:right w:w="80" w:type="dxa"/>
            </w:tcMar>
            <w:vAlign w:val="center"/>
          </w:tcPr>
          <w:p w14:paraId="561475A7" w14:textId="77777777" w:rsidR="00835B42" w:rsidRDefault="00000000">
            <w:pPr>
              <w:spacing w:after="40" w:line="240" w:lineRule="auto"/>
            </w:pPr>
            <w:r>
              <w:rPr>
                <w:sz w:val="18"/>
              </w:rPr>
              <w:t>3213.10.00</w:t>
            </w:r>
          </w:p>
        </w:tc>
        <w:tc>
          <w:tcPr>
            <w:tcW w:w="4679" w:type="dxa"/>
            <w:tcMar>
              <w:top w:w="60" w:type="dxa"/>
              <w:left w:w="80" w:type="dxa"/>
              <w:bottom w:w="60" w:type="dxa"/>
              <w:right w:w="80" w:type="dxa"/>
            </w:tcMar>
            <w:vAlign w:val="center"/>
          </w:tcPr>
          <w:p w14:paraId="69F27DAE" w14:textId="77777777" w:rsidR="00835B42" w:rsidRDefault="00000000">
            <w:pPr>
              <w:spacing w:after="40" w:line="240" w:lineRule="auto"/>
            </w:pPr>
            <w:r>
              <w:rPr>
                <w:sz w:val="18"/>
              </w:rPr>
              <w:t>Colours in sets</w:t>
            </w:r>
          </w:p>
        </w:tc>
      </w:tr>
      <w:tr w:rsidR="00835B42" w14:paraId="01ED8A94" w14:textId="77777777">
        <w:trPr>
          <w:cantSplit/>
        </w:trPr>
        <w:tc>
          <w:tcPr>
            <w:tcW w:w="4680" w:type="dxa"/>
            <w:tcMar>
              <w:top w:w="60" w:type="dxa"/>
              <w:left w:w="80" w:type="dxa"/>
              <w:bottom w:w="60" w:type="dxa"/>
              <w:right w:w="80" w:type="dxa"/>
            </w:tcMar>
            <w:vAlign w:val="center"/>
          </w:tcPr>
          <w:p w14:paraId="38899CD6" w14:textId="77777777" w:rsidR="00835B42" w:rsidRDefault="00000000">
            <w:pPr>
              <w:spacing w:after="40" w:line="240" w:lineRule="auto"/>
            </w:pPr>
            <w:r>
              <w:rPr>
                <w:sz w:val="18"/>
              </w:rPr>
              <w:t>3213.90.10</w:t>
            </w:r>
          </w:p>
        </w:tc>
        <w:tc>
          <w:tcPr>
            <w:tcW w:w="4679" w:type="dxa"/>
            <w:tcMar>
              <w:top w:w="60" w:type="dxa"/>
              <w:left w:w="80" w:type="dxa"/>
              <w:bottom w:w="60" w:type="dxa"/>
              <w:right w:w="80" w:type="dxa"/>
            </w:tcMar>
            <w:vAlign w:val="center"/>
          </w:tcPr>
          <w:p w14:paraId="12527F62" w14:textId="77777777" w:rsidR="00835B42" w:rsidRDefault="00000000">
            <w:pPr>
              <w:spacing w:after="40" w:line="240" w:lineRule="auto"/>
            </w:pPr>
            <w:r>
              <w:rPr>
                <w:sz w:val="18"/>
              </w:rPr>
              <w:t>Water colours, in liquid or powder form, in jars, bottles or tins</w:t>
            </w:r>
          </w:p>
        </w:tc>
      </w:tr>
      <w:tr w:rsidR="00835B42" w14:paraId="28EF5D29" w14:textId="77777777">
        <w:trPr>
          <w:cantSplit/>
        </w:trPr>
        <w:tc>
          <w:tcPr>
            <w:tcW w:w="4680" w:type="dxa"/>
            <w:tcMar>
              <w:top w:w="60" w:type="dxa"/>
              <w:left w:w="80" w:type="dxa"/>
              <w:bottom w:w="60" w:type="dxa"/>
              <w:right w:w="80" w:type="dxa"/>
            </w:tcMar>
            <w:vAlign w:val="center"/>
          </w:tcPr>
          <w:p w14:paraId="10E9F72E" w14:textId="77777777" w:rsidR="00835B42" w:rsidRDefault="00000000">
            <w:pPr>
              <w:spacing w:after="40" w:line="240" w:lineRule="auto"/>
            </w:pPr>
            <w:r>
              <w:rPr>
                <w:sz w:val="18"/>
              </w:rPr>
              <w:lastRenderedPageBreak/>
              <w:t>3213.90.90</w:t>
            </w:r>
          </w:p>
        </w:tc>
        <w:tc>
          <w:tcPr>
            <w:tcW w:w="4679" w:type="dxa"/>
            <w:tcMar>
              <w:top w:w="60" w:type="dxa"/>
              <w:left w:w="80" w:type="dxa"/>
              <w:bottom w:w="60" w:type="dxa"/>
              <w:right w:w="80" w:type="dxa"/>
            </w:tcMar>
            <w:vAlign w:val="center"/>
          </w:tcPr>
          <w:p w14:paraId="7ABC6804" w14:textId="77777777" w:rsidR="00835B42" w:rsidRDefault="00000000">
            <w:pPr>
              <w:spacing w:after="40" w:line="240" w:lineRule="auto"/>
            </w:pPr>
            <w:r>
              <w:rPr>
                <w:sz w:val="18"/>
              </w:rPr>
              <w:t>Other</w:t>
            </w:r>
          </w:p>
        </w:tc>
      </w:tr>
      <w:tr w:rsidR="00835B42" w14:paraId="2D01019C" w14:textId="77777777">
        <w:trPr>
          <w:cantSplit/>
        </w:trPr>
        <w:tc>
          <w:tcPr>
            <w:tcW w:w="4680" w:type="dxa"/>
            <w:tcMar>
              <w:top w:w="60" w:type="dxa"/>
              <w:left w:w="80" w:type="dxa"/>
              <w:bottom w:w="60" w:type="dxa"/>
              <w:right w:w="80" w:type="dxa"/>
            </w:tcMar>
            <w:vAlign w:val="center"/>
          </w:tcPr>
          <w:p w14:paraId="01D5C38B" w14:textId="77777777" w:rsidR="00835B42" w:rsidRDefault="00000000">
            <w:pPr>
              <w:spacing w:after="40" w:line="240" w:lineRule="auto"/>
            </w:pPr>
            <w:r>
              <w:rPr>
                <w:sz w:val="18"/>
              </w:rPr>
              <w:t>3214.10.10</w:t>
            </w:r>
          </w:p>
        </w:tc>
        <w:tc>
          <w:tcPr>
            <w:tcW w:w="4679" w:type="dxa"/>
            <w:tcMar>
              <w:top w:w="60" w:type="dxa"/>
              <w:left w:w="80" w:type="dxa"/>
              <w:bottom w:w="60" w:type="dxa"/>
              <w:right w:w="80" w:type="dxa"/>
            </w:tcMar>
            <w:vAlign w:val="center"/>
          </w:tcPr>
          <w:p w14:paraId="00BB5037" w14:textId="77777777" w:rsidR="00835B42" w:rsidRDefault="00000000">
            <w:pPr>
              <w:spacing w:after="40" w:line="240" w:lineRule="auto"/>
            </w:pPr>
            <w:r>
              <w:rPr>
                <w:sz w:val="18"/>
              </w:rPr>
              <w:t>Containing phenol-formaldehyde resin, for use in the manufacture of filament lamps; Polyester or epoxide-based mastic, electrically insulating or conductive, for use in the manufacture or refurbishing of electrical generators</w:t>
            </w:r>
          </w:p>
        </w:tc>
      </w:tr>
      <w:tr w:rsidR="00835B42" w14:paraId="6C301AFB" w14:textId="77777777">
        <w:trPr>
          <w:cantSplit/>
        </w:trPr>
        <w:tc>
          <w:tcPr>
            <w:tcW w:w="4680" w:type="dxa"/>
            <w:tcMar>
              <w:top w:w="60" w:type="dxa"/>
              <w:left w:w="80" w:type="dxa"/>
              <w:bottom w:w="60" w:type="dxa"/>
              <w:right w:w="80" w:type="dxa"/>
            </w:tcMar>
            <w:vAlign w:val="center"/>
          </w:tcPr>
          <w:p w14:paraId="1AA78DEB" w14:textId="77777777" w:rsidR="00835B42" w:rsidRDefault="00000000">
            <w:pPr>
              <w:spacing w:after="40" w:line="240" w:lineRule="auto"/>
            </w:pPr>
            <w:r>
              <w:rPr>
                <w:sz w:val="18"/>
              </w:rPr>
              <w:t>3214.10.90</w:t>
            </w:r>
          </w:p>
        </w:tc>
        <w:tc>
          <w:tcPr>
            <w:tcW w:w="4679" w:type="dxa"/>
            <w:tcMar>
              <w:top w:w="60" w:type="dxa"/>
              <w:left w:w="80" w:type="dxa"/>
              <w:bottom w:w="60" w:type="dxa"/>
              <w:right w:w="80" w:type="dxa"/>
            </w:tcMar>
            <w:vAlign w:val="center"/>
          </w:tcPr>
          <w:p w14:paraId="28FC254F" w14:textId="77777777" w:rsidR="00835B42" w:rsidRDefault="00000000">
            <w:pPr>
              <w:spacing w:after="40" w:line="240" w:lineRule="auto"/>
            </w:pPr>
            <w:r>
              <w:rPr>
                <w:sz w:val="18"/>
              </w:rPr>
              <w:t>Other</w:t>
            </w:r>
          </w:p>
        </w:tc>
      </w:tr>
      <w:tr w:rsidR="00835B42" w14:paraId="497E995C" w14:textId="77777777">
        <w:trPr>
          <w:cantSplit/>
        </w:trPr>
        <w:tc>
          <w:tcPr>
            <w:tcW w:w="4680" w:type="dxa"/>
            <w:tcMar>
              <w:top w:w="60" w:type="dxa"/>
              <w:left w:w="80" w:type="dxa"/>
              <w:bottom w:w="60" w:type="dxa"/>
              <w:right w:w="80" w:type="dxa"/>
            </w:tcMar>
            <w:vAlign w:val="center"/>
          </w:tcPr>
          <w:p w14:paraId="0C87F820" w14:textId="77777777" w:rsidR="00835B42" w:rsidRDefault="00000000">
            <w:pPr>
              <w:spacing w:after="40" w:line="240" w:lineRule="auto"/>
            </w:pPr>
            <w:r>
              <w:rPr>
                <w:sz w:val="18"/>
              </w:rPr>
              <w:t>3214.90.00</w:t>
            </w:r>
          </w:p>
        </w:tc>
        <w:tc>
          <w:tcPr>
            <w:tcW w:w="4679" w:type="dxa"/>
            <w:tcMar>
              <w:top w:w="60" w:type="dxa"/>
              <w:left w:w="80" w:type="dxa"/>
              <w:bottom w:w="60" w:type="dxa"/>
              <w:right w:w="80" w:type="dxa"/>
            </w:tcMar>
            <w:vAlign w:val="center"/>
          </w:tcPr>
          <w:p w14:paraId="574692E7" w14:textId="77777777" w:rsidR="00835B42" w:rsidRDefault="00000000">
            <w:pPr>
              <w:spacing w:after="40" w:line="240" w:lineRule="auto"/>
            </w:pPr>
            <w:r>
              <w:rPr>
                <w:sz w:val="18"/>
              </w:rPr>
              <w:t>Other</w:t>
            </w:r>
          </w:p>
        </w:tc>
      </w:tr>
      <w:tr w:rsidR="00835B42" w14:paraId="34D20443" w14:textId="77777777">
        <w:trPr>
          <w:cantSplit/>
        </w:trPr>
        <w:tc>
          <w:tcPr>
            <w:tcW w:w="4680" w:type="dxa"/>
            <w:tcMar>
              <w:top w:w="60" w:type="dxa"/>
              <w:left w:w="80" w:type="dxa"/>
              <w:bottom w:w="60" w:type="dxa"/>
              <w:right w:w="80" w:type="dxa"/>
            </w:tcMar>
            <w:vAlign w:val="center"/>
          </w:tcPr>
          <w:p w14:paraId="18CE386A" w14:textId="77777777" w:rsidR="00835B42" w:rsidRDefault="00000000">
            <w:pPr>
              <w:spacing w:after="40" w:line="240" w:lineRule="auto"/>
            </w:pPr>
            <w:r>
              <w:rPr>
                <w:sz w:val="18"/>
              </w:rPr>
              <w:t>3215.11.00</w:t>
            </w:r>
          </w:p>
        </w:tc>
        <w:tc>
          <w:tcPr>
            <w:tcW w:w="4679" w:type="dxa"/>
            <w:tcMar>
              <w:top w:w="60" w:type="dxa"/>
              <w:left w:w="80" w:type="dxa"/>
              <w:bottom w:w="60" w:type="dxa"/>
              <w:right w:w="80" w:type="dxa"/>
            </w:tcMar>
            <w:vAlign w:val="center"/>
          </w:tcPr>
          <w:p w14:paraId="3A56F3C1" w14:textId="77777777" w:rsidR="00835B42" w:rsidRDefault="00000000">
            <w:pPr>
              <w:spacing w:after="40" w:line="240" w:lineRule="auto"/>
            </w:pPr>
            <w:r>
              <w:rPr>
                <w:sz w:val="18"/>
              </w:rPr>
              <w:t>Black</w:t>
            </w:r>
          </w:p>
        </w:tc>
      </w:tr>
      <w:tr w:rsidR="00835B42" w14:paraId="16EDC4EC" w14:textId="77777777">
        <w:trPr>
          <w:cantSplit/>
        </w:trPr>
        <w:tc>
          <w:tcPr>
            <w:tcW w:w="4680" w:type="dxa"/>
            <w:tcMar>
              <w:top w:w="60" w:type="dxa"/>
              <w:left w:w="80" w:type="dxa"/>
              <w:bottom w:w="60" w:type="dxa"/>
              <w:right w:w="80" w:type="dxa"/>
            </w:tcMar>
            <w:vAlign w:val="center"/>
          </w:tcPr>
          <w:p w14:paraId="77FA4D50" w14:textId="77777777" w:rsidR="00835B42" w:rsidRDefault="00000000">
            <w:pPr>
              <w:spacing w:after="40" w:line="240" w:lineRule="auto"/>
            </w:pPr>
            <w:r>
              <w:rPr>
                <w:sz w:val="18"/>
              </w:rPr>
              <w:t>3215.19.00</w:t>
            </w:r>
          </w:p>
        </w:tc>
        <w:tc>
          <w:tcPr>
            <w:tcW w:w="4679" w:type="dxa"/>
            <w:tcMar>
              <w:top w:w="60" w:type="dxa"/>
              <w:left w:w="80" w:type="dxa"/>
              <w:bottom w:w="60" w:type="dxa"/>
              <w:right w:w="80" w:type="dxa"/>
            </w:tcMar>
            <w:vAlign w:val="center"/>
          </w:tcPr>
          <w:p w14:paraId="5874E122" w14:textId="77777777" w:rsidR="00835B42" w:rsidRDefault="00000000">
            <w:pPr>
              <w:spacing w:after="40" w:line="240" w:lineRule="auto"/>
            </w:pPr>
            <w:r>
              <w:rPr>
                <w:sz w:val="18"/>
              </w:rPr>
              <w:t>Other</w:t>
            </w:r>
          </w:p>
        </w:tc>
      </w:tr>
      <w:tr w:rsidR="00835B42" w14:paraId="6785CA5B" w14:textId="77777777">
        <w:trPr>
          <w:cantSplit/>
        </w:trPr>
        <w:tc>
          <w:tcPr>
            <w:tcW w:w="4680" w:type="dxa"/>
            <w:tcMar>
              <w:top w:w="60" w:type="dxa"/>
              <w:left w:w="80" w:type="dxa"/>
              <w:bottom w:w="60" w:type="dxa"/>
              <w:right w:w="80" w:type="dxa"/>
            </w:tcMar>
            <w:vAlign w:val="center"/>
          </w:tcPr>
          <w:p w14:paraId="3AA856F8" w14:textId="77777777" w:rsidR="00835B42" w:rsidRDefault="00000000">
            <w:pPr>
              <w:spacing w:after="40" w:line="240" w:lineRule="auto"/>
            </w:pPr>
            <w:r>
              <w:rPr>
                <w:sz w:val="18"/>
              </w:rPr>
              <w:t>3215.90.00</w:t>
            </w:r>
          </w:p>
        </w:tc>
        <w:tc>
          <w:tcPr>
            <w:tcW w:w="4679" w:type="dxa"/>
            <w:tcMar>
              <w:top w:w="60" w:type="dxa"/>
              <w:left w:w="80" w:type="dxa"/>
              <w:bottom w:w="60" w:type="dxa"/>
              <w:right w:w="80" w:type="dxa"/>
            </w:tcMar>
            <w:vAlign w:val="center"/>
          </w:tcPr>
          <w:p w14:paraId="671D3BA3" w14:textId="77777777" w:rsidR="00835B42" w:rsidRDefault="00000000">
            <w:pPr>
              <w:spacing w:after="40" w:line="240" w:lineRule="auto"/>
            </w:pPr>
            <w:r>
              <w:rPr>
                <w:sz w:val="18"/>
              </w:rPr>
              <w:t>Other</w:t>
            </w:r>
          </w:p>
        </w:tc>
      </w:tr>
      <w:tr w:rsidR="00835B42" w14:paraId="0557A0D4" w14:textId="77777777">
        <w:trPr>
          <w:cantSplit/>
        </w:trPr>
        <w:tc>
          <w:tcPr>
            <w:tcW w:w="4680" w:type="dxa"/>
            <w:tcMar>
              <w:top w:w="60" w:type="dxa"/>
              <w:left w:w="80" w:type="dxa"/>
              <w:bottom w:w="60" w:type="dxa"/>
              <w:right w:w="80" w:type="dxa"/>
            </w:tcMar>
            <w:vAlign w:val="center"/>
          </w:tcPr>
          <w:p w14:paraId="12B105B7" w14:textId="77777777" w:rsidR="00835B42" w:rsidRDefault="00000000">
            <w:pPr>
              <w:spacing w:after="40" w:line="240" w:lineRule="auto"/>
            </w:pPr>
            <w:r>
              <w:rPr>
                <w:sz w:val="18"/>
              </w:rPr>
              <w:t>3301.12.00</w:t>
            </w:r>
          </w:p>
        </w:tc>
        <w:tc>
          <w:tcPr>
            <w:tcW w:w="4679" w:type="dxa"/>
            <w:tcMar>
              <w:top w:w="60" w:type="dxa"/>
              <w:left w:w="80" w:type="dxa"/>
              <w:bottom w:w="60" w:type="dxa"/>
              <w:right w:w="80" w:type="dxa"/>
            </w:tcMar>
            <w:vAlign w:val="center"/>
          </w:tcPr>
          <w:p w14:paraId="2C34EC3D" w14:textId="77777777" w:rsidR="00835B42" w:rsidRDefault="00000000">
            <w:pPr>
              <w:spacing w:after="40" w:line="240" w:lineRule="auto"/>
            </w:pPr>
            <w:r>
              <w:rPr>
                <w:sz w:val="18"/>
              </w:rPr>
              <w:t>Of orange</w:t>
            </w:r>
          </w:p>
        </w:tc>
      </w:tr>
      <w:tr w:rsidR="00835B42" w14:paraId="740A9978" w14:textId="77777777">
        <w:trPr>
          <w:cantSplit/>
        </w:trPr>
        <w:tc>
          <w:tcPr>
            <w:tcW w:w="4680" w:type="dxa"/>
            <w:tcMar>
              <w:top w:w="60" w:type="dxa"/>
              <w:left w:w="80" w:type="dxa"/>
              <w:bottom w:w="60" w:type="dxa"/>
              <w:right w:w="80" w:type="dxa"/>
            </w:tcMar>
            <w:vAlign w:val="center"/>
          </w:tcPr>
          <w:p w14:paraId="0DC18F21" w14:textId="77777777" w:rsidR="00835B42" w:rsidRDefault="00000000">
            <w:pPr>
              <w:spacing w:after="40" w:line="240" w:lineRule="auto"/>
            </w:pPr>
            <w:r>
              <w:rPr>
                <w:sz w:val="18"/>
              </w:rPr>
              <w:t>3301.13.00</w:t>
            </w:r>
          </w:p>
        </w:tc>
        <w:tc>
          <w:tcPr>
            <w:tcW w:w="4679" w:type="dxa"/>
            <w:tcMar>
              <w:top w:w="60" w:type="dxa"/>
              <w:left w:w="80" w:type="dxa"/>
              <w:bottom w:w="60" w:type="dxa"/>
              <w:right w:w="80" w:type="dxa"/>
            </w:tcMar>
            <w:vAlign w:val="center"/>
          </w:tcPr>
          <w:p w14:paraId="559C9B9C" w14:textId="77777777" w:rsidR="00835B42" w:rsidRDefault="00000000">
            <w:pPr>
              <w:spacing w:after="40" w:line="240" w:lineRule="auto"/>
            </w:pPr>
            <w:r>
              <w:rPr>
                <w:sz w:val="18"/>
              </w:rPr>
              <w:t>Of lemon</w:t>
            </w:r>
          </w:p>
        </w:tc>
      </w:tr>
      <w:tr w:rsidR="00835B42" w14:paraId="0F4ADE39" w14:textId="77777777">
        <w:trPr>
          <w:cantSplit/>
        </w:trPr>
        <w:tc>
          <w:tcPr>
            <w:tcW w:w="4680" w:type="dxa"/>
            <w:tcMar>
              <w:top w:w="60" w:type="dxa"/>
              <w:left w:w="80" w:type="dxa"/>
              <w:bottom w:w="60" w:type="dxa"/>
              <w:right w:w="80" w:type="dxa"/>
            </w:tcMar>
            <w:vAlign w:val="center"/>
          </w:tcPr>
          <w:p w14:paraId="55AE7CB7" w14:textId="77777777" w:rsidR="00835B42" w:rsidRDefault="00000000">
            <w:pPr>
              <w:spacing w:after="40" w:line="240" w:lineRule="auto"/>
            </w:pPr>
            <w:r>
              <w:rPr>
                <w:sz w:val="18"/>
              </w:rPr>
              <w:t>3301.19.00</w:t>
            </w:r>
          </w:p>
        </w:tc>
        <w:tc>
          <w:tcPr>
            <w:tcW w:w="4679" w:type="dxa"/>
            <w:tcMar>
              <w:top w:w="60" w:type="dxa"/>
              <w:left w:w="80" w:type="dxa"/>
              <w:bottom w:w="60" w:type="dxa"/>
              <w:right w:w="80" w:type="dxa"/>
            </w:tcMar>
            <w:vAlign w:val="center"/>
          </w:tcPr>
          <w:p w14:paraId="21F35685" w14:textId="77777777" w:rsidR="00835B42" w:rsidRDefault="00000000">
            <w:pPr>
              <w:spacing w:after="40" w:line="240" w:lineRule="auto"/>
            </w:pPr>
            <w:r>
              <w:rPr>
                <w:sz w:val="18"/>
              </w:rPr>
              <w:t>Other</w:t>
            </w:r>
          </w:p>
        </w:tc>
      </w:tr>
      <w:tr w:rsidR="00835B42" w14:paraId="54889E4E" w14:textId="77777777">
        <w:trPr>
          <w:cantSplit/>
        </w:trPr>
        <w:tc>
          <w:tcPr>
            <w:tcW w:w="4680" w:type="dxa"/>
            <w:tcMar>
              <w:top w:w="60" w:type="dxa"/>
              <w:left w:w="80" w:type="dxa"/>
              <w:bottom w:w="60" w:type="dxa"/>
              <w:right w:w="80" w:type="dxa"/>
            </w:tcMar>
            <w:vAlign w:val="center"/>
          </w:tcPr>
          <w:p w14:paraId="463BE322" w14:textId="77777777" w:rsidR="00835B42" w:rsidRDefault="00000000">
            <w:pPr>
              <w:spacing w:after="40" w:line="240" w:lineRule="auto"/>
            </w:pPr>
            <w:r>
              <w:rPr>
                <w:sz w:val="18"/>
              </w:rPr>
              <w:t>3301.24.00</w:t>
            </w:r>
          </w:p>
        </w:tc>
        <w:tc>
          <w:tcPr>
            <w:tcW w:w="4679" w:type="dxa"/>
            <w:tcMar>
              <w:top w:w="60" w:type="dxa"/>
              <w:left w:w="80" w:type="dxa"/>
              <w:bottom w:w="60" w:type="dxa"/>
              <w:right w:w="80" w:type="dxa"/>
            </w:tcMar>
            <w:vAlign w:val="center"/>
          </w:tcPr>
          <w:p w14:paraId="02857290" w14:textId="77777777" w:rsidR="00835B42" w:rsidRDefault="00000000">
            <w:pPr>
              <w:spacing w:after="40" w:line="240" w:lineRule="auto"/>
            </w:pPr>
            <w:r>
              <w:rPr>
                <w:sz w:val="18"/>
              </w:rPr>
              <w:t>Of peppermint (Mentha piperita)</w:t>
            </w:r>
          </w:p>
        </w:tc>
      </w:tr>
      <w:tr w:rsidR="00835B42" w14:paraId="732D881F" w14:textId="77777777">
        <w:trPr>
          <w:cantSplit/>
        </w:trPr>
        <w:tc>
          <w:tcPr>
            <w:tcW w:w="4680" w:type="dxa"/>
            <w:tcMar>
              <w:top w:w="60" w:type="dxa"/>
              <w:left w:w="80" w:type="dxa"/>
              <w:bottom w:w="60" w:type="dxa"/>
              <w:right w:w="80" w:type="dxa"/>
            </w:tcMar>
            <w:vAlign w:val="center"/>
          </w:tcPr>
          <w:p w14:paraId="182E05AF" w14:textId="77777777" w:rsidR="00835B42" w:rsidRDefault="00000000">
            <w:pPr>
              <w:spacing w:after="40" w:line="240" w:lineRule="auto"/>
            </w:pPr>
            <w:r>
              <w:rPr>
                <w:sz w:val="18"/>
              </w:rPr>
              <w:t>3301.25.00</w:t>
            </w:r>
          </w:p>
        </w:tc>
        <w:tc>
          <w:tcPr>
            <w:tcW w:w="4679" w:type="dxa"/>
            <w:tcMar>
              <w:top w:w="60" w:type="dxa"/>
              <w:left w:w="80" w:type="dxa"/>
              <w:bottom w:w="60" w:type="dxa"/>
              <w:right w:w="80" w:type="dxa"/>
            </w:tcMar>
            <w:vAlign w:val="center"/>
          </w:tcPr>
          <w:p w14:paraId="389CD1E8" w14:textId="77777777" w:rsidR="00835B42" w:rsidRDefault="00000000">
            <w:pPr>
              <w:spacing w:after="40" w:line="240" w:lineRule="auto"/>
            </w:pPr>
            <w:r>
              <w:rPr>
                <w:sz w:val="18"/>
              </w:rPr>
              <w:t>Of other mints</w:t>
            </w:r>
          </w:p>
        </w:tc>
      </w:tr>
      <w:tr w:rsidR="00835B42" w14:paraId="456762D6" w14:textId="77777777">
        <w:trPr>
          <w:cantSplit/>
        </w:trPr>
        <w:tc>
          <w:tcPr>
            <w:tcW w:w="4680" w:type="dxa"/>
            <w:tcMar>
              <w:top w:w="60" w:type="dxa"/>
              <w:left w:w="80" w:type="dxa"/>
              <w:bottom w:w="60" w:type="dxa"/>
              <w:right w:w="80" w:type="dxa"/>
            </w:tcMar>
            <w:vAlign w:val="center"/>
          </w:tcPr>
          <w:p w14:paraId="34CBFB1C" w14:textId="77777777" w:rsidR="00835B42" w:rsidRDefault="00000000">
            <w:pPr>
              <w:spacing w:after="40" w:line="240" w:lineRule="auto"/>
            </w:pPr>
            <w:r>
              <w:rPr>
                <w:sz w:val="18"/>
              </w:rPr>
              <w:t>3301.29.00</w:t>
            </w:r>
          </w:p>
        </w:tc>
        <w:tc>
          <w:tcPr>
            <w:tcW w:w="4679" w:type="dxa"/>
            <w:tcMar>
              <w:top w:w="60" w:type="dxa"/>
              <w:left w:w="80" w:type="dxa"/>
              <w:bottom w:w="60" w:type="dxa"/>
              <w:right w:w="80" w:type="dxa"/>
            </w:tcMar>
            <w:vAlign w:val="center"/>
          </w:tcPr>
          <w:p w14:paraId="106D1FBD" w14:textId="77777777" w:rsidR="00835B42" w:rsidRDefault="00000000">
            <w:pPr>
              <w:spacing w:after="40" w:line="240" w:lineRule="auto"/>
            </w:pPr>
            <w:r>
              <w:rPr>
                <w:sz w:val="18"/>
              </w:rPr>
              <w:t>Other</w:t>
            </w:r>
          </w:p>
        </w:tc>
      </w:tr>
      <w:tr w:rsidR="00835B42" w14:paraId="396D76D5" w14:textId="77777777">
        <w:trPr>
          <w:cantSplit/>
        </w:trPr>
        <w:tc>
          <w:tcPr>
            <w:tcW w:w="4680" w:type="dxa"/>
            <w:tcMar>
              <w:top w:w="60" w:type="dxa"/>
              <w:left w:w="80" w:type="dxa"/>
              <w:bottom w:w="60" w:type="dxa"/>
              <w:right w:w="80" w:type="dxa"/>
            </w:tcMar>
            <w:vAlign w:val="center"/>
          </w:tcPr>
          <w:p w14:paraId="2A478908" w14:textId="77777777" w:rsidR="00835B42" w:rsidRDefault="00000000">
            <w:pPr>
              <w:spacing w:after="40" w:line="240" w:lineRule="auto"/>
            </w:pPr>
            <w:r>
              <w:rPr>
                <w:sz w:val="18"/>
              </w:rPr>
              <w:t>3301.30.10</w:t>
            </w:r>
          </w:p>
        </w:tc>
        <w:tc>
          <w:tcPr>
            <w:tcW w:w="4679" w:type="dxa"/>
            <w:tcMar>
              <w:top w:w="60" w:type="dxa"/>
              <w:left w:w="80" w:type="dxa"/>
              <w:bottom w:w="60" w:type="dxa"/>
              <w:right w:w="80" w:type="dxa"/>
            </w:tcMar>
            <w:vAlign w:val="center"/>
          </w:tcPr>
          <w:p w14:paraId="1560B0DB" w14:textId="77777777" w:rsidR="00835B42" w:rsidRDefault="00000000">
            <w:pPr>
              <w:spacing w:after="40" w:line="240" w:lineRule="auto"/>
            </w:pPr>
            <w:r>
              <w:rPr>
                <w:sz w:val="18"/>
              </w:rPr>
              <w:t>Oleoresin paprika</w:t>
            </w:r>
          </w:p>
        </w:tc>
      </w:tr>
      <w:tr w:rsidR="00835B42" w14:paraId="2A5211A5" w14:textId="77777777">
        <w:trPr>
          <w:cantSplit/>
        </w:trPr>
        <w:tc>
          <w:tcPr>
            <w:tcW w:w="4680" w:type="dxa"/>
            <w:tcMar>
              <w:top w:w="60" w:type="dxa"/>
              <w:left w:w="80" w:type="dxa"/>
              <w:bottom w:w="60" w:type="dxa"/>
              <w:right w:w="80" w:type="dxa"/>
            </w:tcMar>
            <w:vAlign w:val="center"/>
          </w:tcPr>
          <w:p w14:paraId="3774A8D7" w14:textId="77777777" w:rsidR="00835B42" w:rsidRDefault="00000000">
            <w:pPr>
              <w:spacing w:after="40" w:line="240" w:lineRule="auto"/>
            </w:pPr>
            <w:r>
              <w:rPr>
                <w:sz w:val="18"/>
              </w:rPr>
              <w:t>3301.30.90</w:t>
            </w:r>
          </w:p>
        </w:tc>
        <w:tc>
          <w:tcPr>
            <w:tcW w:w="4679" w:type="dxa"/>
            <w:tcMar>
              <w:top w:w="60" w:type="dxa"/>
              <w:left w:w="80" w:type="dxa"/>
              <w:bottom w:w="60" w:type="dxa"/>
              <w:right w:w="80" w:type="dxa"/>
            </w:tcMar>
            <w:vAlign w:val="center"/>
          </w:tcPr>
          <w:p w14:paraId="117E0352" w14:textId="77777777" w:rsidR="00835B42" w:rsidRDefault="00000000">
            <w:pPr>
              <w:spacing w:after="40" w:line="240" w:lineRule="auto"/>
            </w:pPr>
            <w:r>
              <w:rPr>
                <w:sz w:val="18"/>
              </w:rPr>
              <w:t>Other</w:t>
            </w:r>
          </w:p>
        </w:tc>
      </w:tr>
      <w:tr w:rsidR="00835B42" w14:paraId="3A39C9D5" w14:textId="77777777">
        <w:trPr>
          <w:cantSplit/>
        </w:trPr>
        <w:tc>
          <w:tcPr>
            <w:tcW w:w="4680" w:type="dxa"/>
            <w:tcMar>
              <w:top w:w="60" w:type="dxa"/>
              <w:left w:w="80" w:type="dxa"/>
              <w:bottom w:w="60" w:type="dxa"/>
              <w:right w:w="80" w:type="dxa"/>
            </w:tcMar>
            <w:vAlign w:val="center"/>
          </w:tcPr>
          <w:p w14:paraId="297BAAE7" w14:textId="77777777" w:rsidR="00835B42" w:rsidRDefault="00000000">
            <w:pPr>
              <w:spacing w:after="40" w:line="240" w:lineRule="auto"/>
            </w:pPr>
            <w:r>
              <w:rPr>
                <w:sz w:val="18"/>
              </w:rPr>
              <w:t>3301.90.00</w:t>
            </w:r>
          </w:p>
        </w:tc>
        <w:tc>
          <w:tcPr>
            <w:tcW w:w="4679" w:type="dxa"/>
            <w:tcMar>
              <w:top w:w="60" w:type="dxa"/>
              <w:left w:w="80" w:type="dxa"/>
              <w:bottom w:w="60" w:type="dxa"/>
              <w:right w:w="80" w:type="dxa"/>
            </w:tcMar>
            <w:vAlign w:val="center"/>
          </w:tcPr>
          <w:p w14:paraId="08583018" w14:textId="77777777" w:rsidR="00835B42" w:rsidRDefault="00000000">
            <w:pPr>
              <w:spacing w:after="40" w:line="240" w:lineRule="auto"/>
            </w:pPr>
            <w:r>
              <w:rPr>
                <w:sz w:val="18"/>
              </w:rPr>
              <w:t>Other</w:t>
            </w:r>
          </w:p>
        </w:tc>
      </w:tr>
      <w:tr w:rsidR="00835B42" w14:paraId="61CBFD7A" w14:textId="77777777">
        <w:trPr>
          <w:cantSplit/>
        </w:trPr>
        <w:tc>
          <w:tcPr>
            <w:tcW w:w="4680" w:type="dxa"/>
            <w:tcMar>
              <w:top w:w="60" w:type="dxa"/>
              <w:left w:w="80" w:type="dxa"/>
              <w:bottom w:w="60" w:type="dxa"/>
              <w:right w:w="80" w:type="dxa"/>
            </w:tcMar>
            <w:vAlign w:val="center"/>
          </w:tcPr>
          <w:p w14:paraId="5600C44C" w14:textId="77777777" w:rsidR="00835B42" w:rsidRDefault="00000000">
            <w:pPr>
              <w:spacing w:after="40" w:line="240" w:lineRule="auto"/>
            </w:pPr>
            <w:r>
              <w:rPr>
                <w:sz w:val="18"/>
              </w:rPr>
              <w:t>3302.10.11</w:t>
            </w:r>
          </w:p>
        </w:tc>
        <w:tc>
          <w:tcPr>
            <w:tcW w:w="4679" w:type="dxa"/>
            <w:tcMar>
              <w:top w:w="60" w:type="dxa"/>
              <w:left w:w="80" w:type="dxa"/>
              <w:bottom w:w="60" w:type="dxa"/>
              <w:right w:w="80" w:type="dxa"/>
            </w:tcMar>
            <w:vAlign w:val="center"/>
          </w:tcPr>
          <w:p w14:paraId="7677823B" w14:textId="77777777" w:rsidR="00835B42" w:rsidRDefault="00000000">
            <w:pPr>
              <w:spacing w:after="40" w:line="240" w:lineRule="auto"/>
            </w:pPr>
            <w:r>
              <w:rPr>
                <w:sz w:val="18"/>
              </w:rPr>
              <w:t>Compound alcoholic preparations of a kind used for the manufacture of beverages: With an alcoholic strength by volume exceeding 0.5% vol</w:t>
            </w:r>
          </w:p>
        </w:tc>
      </w:tr>
      <w:tr w:rsidR="00835B42" w14:paraId="3FA67905" w14:textId="77777777">
        <w:trPr>
          <w:cantSplit/>
        </w:trPr>
        <w:tc>
          <w:tcPr>
            <w:tcW w:w="4680" w:type="dxa"/>
            <w:tcMar>
              <w:top w:w="60" w:type="dxa"/>
              <w:left w:w="80" w:type="dxa"/>
              <w:bottom w:w="60" w:type="dxa"/>
              <w:right w:w="80" w:type="dxa"/>
            </w:tcMar>
            <w:vAlign w:val="center"/>
          </w:tcPr>
          <w:p w14:paraId="69C82ED3" w14:textId="77777777" w:rsidR="00835B42" w:rsidRDefault="00000000">
            <w:pPr>
              <w:spacing w:after="40" w:line="240" w:lineRule="auto"/>
            </w:pPr>
            <w:r>
              <w:rPr>
                <w:sz w:val="18"/>
              </w:rPr>
              <w:t>3302.10.12</w:t>
            </w:r>
          </w:p>
        </w:tc>
        <w:tc>
          <w:tcPr>
            <w:tcW w:w="4679" w:type="dxa"/>
            <w:tcMar>
              <w:top w:w="60" w:type="dxa"/>
              <w:left w:w="80" w:type="dxa"/>
              <w:bottom w:w="60" w:type="dxa"/>
              <w:right w:w="80" w:type="dxa"/>
            </w:tcMar>
            <w:vAlign w:val="center"/>
          </w:tcPr>
          <w:p w14:paraId="3FB93802" w14:textId="77777777" w:rsidR="00835B42" w:rsidRDefault="00000000">
            <w:pPr>
              <w:spacing w:after="40" w:line="240" w:lineRule="auto"/>
            </w:pPr>
            <w:r>
              <w:rPr>
                <w:sz w:val="18"/>
              </w:rPr>
              <w:t>Compound alcoholic preparations of a kind used for the manufacture of beverages: With an alcoholic strength by volume not exceeding 0.5% vol</w:t>
            </w:r>
          </w:p>
        </w:tc>
      </w:tr>
      <w:tr w:rsidR="00835B42" w14:paraId="50C2CD80" w14:textId="77777777">
        <w:trPr>
          <w:cantSplit/>
        </w:trPr>
        <w:tc>
          <w:tcPr>
            <w:tcW w:w="4680" w:type="dxa"/>
            <w:tcMar>
              <w:top w:w="60" w:type="dxa"/>
              <w:left w:w="80" w:type="dxa"/>
              <w:bottom w:w="60" w:type="dxa"/>
              <w:right w:w="80" w:type="dxa"/>
            </w:tcMar>
            <w:vAlign w:val="center"/>
          </w:tcPr>
          <w:p w14:paraId="707D9BEA" w14:textId="77777777" w:rsidR="00835B42" w:rsidRDefault="00000000">
            <w:pPr>
              <w:spacing w:after="40" w:line="240" w:lineRule="auto"/>
            </w:pPr>
            <w:r>
              <w:rPr>
                <w:sz w:val="18"/>
              </w:rPr>
              <w:t>3302.10.90</w:t>
            </w:r>
          </w:p>
        </w:tc>
        <w:tc>
          <w:tcPr>
            <w:tcW w:w="4679" w:type="dxa"/>
            <w:tcMar>
              <w:top w:w="60" w:type="dxa"/>
              <w:left w:w="80" w:type="dxa"/>
              <w:bottom w:w="60" w:type="dxa"/>
              <w:right w:w="80" w:type="dxa"/>
            </w:tcMar>
            <w:vAlign w:val="center"/>
          </w:tcPr>
          <w:p w14:paraId="1DD35DD1" w14:textId="77777777" w:rsidR="00835B42" w:rsidRDefault="00000000">
            <w:pPr>
              <w:spacing w:after="40" w:line="240" w:lineRule="auto"/>
            </w:pPr>
            <w:r>
              <w:rPr>
                <w:sz w:val="18"/>
              </w:rPr>
              <w:t>Other</w:t>
            </w:r>
          </w:p>
        </w:tc>
      </w:tr>
      <w:tr w:rsidR="00835B42" w14:paraId="668CF92D" w14:textId="77777777">
        <w:trPr>
          <w:cantSplit/>
        </w:trPr>
        <w:tc>
          <w:tcPr>
            <w:tcW w:w="4680" w:type="dxa"/>
            <w:tcMar>
              <w:top w:w="60" w:type="dxa"/>
              <w:left w:w="80" w:type="dxa"/>
              <w:bottom w:w="60" w:type="dxa"/>
              <w:right w:w="80" w:type="dxa"/>
            </w:tcMar>
            <w:vAlign w:val="center"/>
          </w:tcPr>
          <w:p w14:paraId="5C5298A4" w14:textId="77777777" w:rsidR="00835B42" w:rsidRDefault="00000000">
            <w:pPr>
              <w:spacing w:after="40" w:line="240" w:lineRule="auto"/>
            </w:pPr>
            <w:r>
              <w:rPr>
                <w:sz w:val="18"/>
              </w:rPr>
              <w:t>3302.90.00</w:t>
            </w:r>
          </w:p>
        </w:tc>
        <w:tc>
          <w:tcPr>
            <w:tcW w:w="4679" w:type="dxa"/>
            <w:tcMar>
              <w:top w:w="60" w:type="dxa"/>
              <w:left w:w="80" w:type="dxa"/>
              <w:bottom w:w="60" w:type="dxa"/>
              <w:right w:w="80" w:type="dxa"/>
            </w:tcMar>
            <w:vAlign w:val="center"/>
          </w:tcPr>
          <w:p w14:paraId="67B6B00E" w14:textId="77777777" w:rsidR="00835B42" w:rsidRDefault="00000000">
            <w:pPr>
              <w:spacing w:after="40" w:line="240" w:lineRule="auto"/>
            </w:pPr>
            <w:r>
              <w:rPr>
                <w:sz w:val="18"/>
              </w:rPr>
              <w:t>Other</w:t>
            </w:r>
          </w:p>
        </w:tc>
      </w:tr>
      <w:tr w:rsidR="00835B42" w14:paraId="6116DE73" w14:textId="77777777">
        <w:trPr>
          <w:cantSplit/>
        </w:trPr>
        <w:tc>
          <w:tcPr>
            <w:tcW w:w="4680" w:type="dxa"/>
            <w:tcMar>
              <w:top w:w="60" w:type="dxa"/>
              <w:left w:w="80" w:type="dxa"/>
              <w:bottom w:w="60" w:type="dxa"/>
              <w:right w:w="80" w:type="dxa"/>
            </w:tcMar>
            <w:vAlign w:val="center"/>
          </w:tcPr>
          <w:p w14:paraId="4940295C" w14:textId="77777777" w:rsidR="00835B42" w:rsidRDefault="00000000">
            <w:pPr>
              <w:spacing w:after="40" w:line="240" w:lineRule="auto"/>
            </w:pPr>
            <w:r>
              <w:rPr>
                <w:sz w:val="18"/>
              </w:rPr>
              <w:t>3303.00.00</w:t>
            </w:r>
          </w:p>
        </w:tc>
        <w:tc>
          <w:tcPr>
            <w:tcW w:w="4679" w:type="dxa"/>
            <w:tcMar>
              <w:top w:w="60" w:type="dxa"/>
              <w:left w:w="80" w:type="dxa"/>
              <w:bottom w:w="60" w:type="dxa"/>
              <w:right w:w="80" w:type="dxa"/>
            </w:tcMar>
            <w:vAlign w:val="center"/>
          </w:tcPr>
          <w:p w14:paraId="3D7F8B7C" w14:textId="77777777" w:rsidR="00835B42" w:rsidRDefault="00000000">
            <w:pPr>
              <w:spacing w:after="40" w:line="240" w:lineRule="auto"/>
            </w:pPr>
            <w:r>
              <w:rPr>
                <w:sz w:val="18"/>
              </w:rPr>
              <w:t>Perfumes and toilet waters.</w:t>
            </w:r>
          </w:p>
        </w:tc>
      </w:tr>
      <w:tr w:rsidR="00835B42" w14:paraId="3429AF44" w14:textId="77777777">
        <w:trPr>
          <w:cantSplit/>
        </w:trPr>
        <w:tc>
          <w:tcPr>
            <w:tcW w:w="4680" w:type="dxa"/>
            <w:tcMar>
              <w:top w:w="60" w:type="dxa"/>
              <w:left w:w="80" w:type="dxa"/>
              <w:bottom w:w="60" w:type="dxa"/>
              <w:right w:w="80" w:type="dxa"/>
            </w:tcMar>
            <w:vAlign w:val="center"/>
          </w:tcPr>
          <w:p w14:paraId="4560C9C7"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D29B5A1" w14:textId="77777777" w:rsidR="00835B42" w:rsidRDefault="00000000">
            <w:pPr>
              <w:spacing w:after="40" w:line="240" w:lineRule="auto"/>
            </w:pPr>
            <w:r>
              <w:rPr>
                <w:b/>
                <w:sz w:val="18"/>
              </w:rPr>
              <w:t>Description</w:t>
            </w:r>
          </w:p>
        </w:tc>
      </w:tr>
      <w:tr w:rsidR="00835B42" w14:paraId="38951399" w14:textId="77777777">
        <w:trPr>
          <w:cantSplit/>
        </w:trPr>
        <w:tc>
          <w:tcPr>
            <w:tcW w:w="4680" w:type="dxa"/>
            <w:tcMar>
              <w:top w:w="60" w:type="dxa"/>
              <w:left w:w="80" w:type="dxa"/>
              <w:bottom w:w="60" w:type="dxa"/>
              <w:right w:w="80" w:type="dxa"/>
            </w:tcMar>
            <w:vAlign w:val="center"/>
          </w:tcPr>
          <w:p w14:paraId="3E358C02" w14:textId="77777777" w:rsidR="00835B42" w:rsidRDefault="00000000">
            <w:pPr>
              <w:spacing w:after="40" w:line="240" w:lineRule="auto"/>
            </w:pPr>
            <w:r>
              <w:rPr>
                <w:sz w:val="18"/>
              </w:rPr>
              <w:t>3304.10.00</w:t>
            </w:r>
          </w:p>
        </w:tc>
        <w:tc>
          <w:tcPr>
            <w:tcW w:w="4679" w:type="dxa"/>
            <w:tcMar>
              <w:top w:w="60" w:type="dxa"/>
              <w:left w:w="80" w:type="dxa"/>
              <w:bottom w:w="60" w:type="dxa"/>
              <w:right w:w="80" w:type="dxa"/>
            </w:tcMar>
            <w:vAlign w:val="center"/>
          </w:tcPr>
          <w:p w14:paraId="27490D6F" w14:textId="77777777" w:rsidR="00835B42" w:rsidRDefault="00000000">
            <w:pPr>
              <w:spacing w:after="40" w:line="240" w:lineRule="auto"/>
            </w:pPr>
            <w:r>
              <w:rPr>
                <w:sz w:val="18"/>
              </w:rPr>
              <w:t>Lip make-up preparations</w:t>
            </w:r>
          </w:p>
        </w:tc>
      </w:tr>
      <w:tr w:rsidR="00835B42" w14:paraId="06B1BA96" w14:textId="77777777">
        <w:trPr>
          <w:cantSplit/>
        </w:trPr>
        <w:tc>
          <w:tcPr>
            <w:tcW w:w="4680" w:type="dxa"/>
            <w:tcMar>
              <w:top w:w="60" w:type="dxa"/>
              <w:left w:w="80" w:type="dxa"/>
              <w:bottom w:w="60" w:type="dxa"/>
              <w:right w:w="80" w:type="dxa"/>
            </w:tcMar>
            <w:vAlign w:val="center"/>
          </w:tcPr>
          <w:p w14:paraId="4A1D97DE" w14:textId="77777777" w:rsidR="00835B42" w:rsidRDefault="00000000">
            <w:pPr>
              <w:spacing w:after="40" w:line="240" w:lineRule="auto"/>
            </w:pPr>
            <w:r>
              <w:rPr>
                <w:sz w:val="18"/>
              </w:rPr>
              <w:t>3304.20.00</w:t>
            </w:r>
          </w:p>
        </w:tc>
        <w:tc>
          <w:tcPr>
            <w:tcW w:w="4679" w:type="dxa"/>
            <w:tcMar>
              <w:top w:w="60" w:type="dxa"/>
              <w:left w:w="80" w:type="dxa"/>
              <w:bottom w:w="60" w:type="dxa"/>
              <w:right w:w="80" w:type="dxa"/>
            </w:tcMar>
            <w:vAlign w:val="center"/>
          </w:tcPr>
          <w:p w14:paraId="6C57FDD5" w14:textId="77777777" w:rsidR="00835B42" w:rsidRDefault="00000000">
            <w:pPr>
              <w:spacing w:after="40" w:line="240" w:lineRule="auto"/>
            </w:pPr>
            <w:r>
              <w:rPr>
                <w:sz w:val="18"/>
              </w:rPr>
              <w:t>Eye make-up preparations</w:t>
            </w:r>
          </w:p>
        </w:tc>
      </w:tr>
      <w:tr w:rsidR="00835B42" w14:paraId="2019144D" w14:textId="77777777">
        <w:trPr>
          <w:cantSplit/>
        </w:trPr>
        <w:tc>
          <w:tcPr>
            <w:tcW w:w="4680" w:type="dxa"/>
            <w:tcMar>
              <w:top w:w="60" w:type="dxa"/>
              <w:left w:w="80" w:type="dxa"/>
              <w:bottom w:w="60" w:type="dxa"/>
              <w:right w:w="80" w:type="dxa"/>
            </w:tcMar>
            <w:vAlign w:val="center"/>
          </w:tcPr>
          <w:p w14:paraId="6B4FB6AD" w14:textId="77777777" w:rsidR="00835B42" w:rsidRDefault="00000000">
            <w:pPr>
              <w:spacing w:after="40" w:line="240" w:lineRule="auto"/>
            </w:pPr>
            <w:r>
              <w:rPr>
                <w:sz w:val="18"/>
              </w:rPr>
              <w:t>3304.30.00</w:t>
            </w:r>
          </w:p>
        </w:tc>
        <w:tc>
          <w:tcPr>
            <w:tcW w:w="4679" w:type="dxa"/>
            <w:tcMar>
              <w:top w:w="60" w:type="dxa"/>
              <w:left w:w="80" w:type="dxa"/>
              <w:bottom w:w="60" w:type="dxa"/>
              <w:right w:w="80" w:type="dxa"/>
            </w:tcMar>
            <w:vAlign w:val="center"/>
          </w:tcPr>
          <w:p w14:paraId="6C1FEECD" w14:textId="77777777" w:rsidR="00835B42" w:rsidRDefault="00000000">
            <w:pPr>
              <w:spacing w:after="40" w:line="240" w:lineRule="auto"/>
            </w:pPr>
            <w:r>
              <w:rPr>
                <w:sz w:val="18"/>
              </w:rPr>
              <w:t>Manicure or pedicure preparations</w:t>
            </w:r>
          </w:p>
        </w:tc>
      </w:tr>
      <w:tr w:rsidR="00835B42" w14:paraId="1D116FA6" w14:textId="77777777">
        <w:trPr>
          <w:cantSplit/>
        </w:trPr>
        <w:tc>
          <w:tcPr>
            <w:tcW w:w="4680" w:type="dxa"/>
            <w:tcMar>
              <w:top w:w="60" w:type="dxa"/>
              <w:left w:w="80" w:type="dxa"/>
              <w:bottom w:w="60" w:type="dxa"/>
              <w:right w:w="80" w:type="dxa"/>
            </w:tcMar>
            <w:vAlign w:val="center"/>
          </w:tcPr>
          <w:p w14:paraId="7D2CA21D" w14:textId="77777777" w:rsidR="00835B42" w:rsidRDefault="00000000">
            <w:pPr>
              <w:spacing w:after="40" w:line="240" w:lineRule="auto"/>
            </w:pPr>
            <w:r>
              <w:rPr>
                <w:sz w:val="18"/>
              </w:rPr>
              <w:t>3304.91.00</w:t>
            </w:r>
          </w:p>
        </w:tc>
        <w:tc>
          <w:tcPr>
            <w:tcW w:w="4679" w:type="dxa"/>
            <w:tcMar>
              <w:top w:w="60" w:type="dxa"/>
              <w:left w:w="80" w:type="dxa"/>
              <w:bottom w:w="60" w:type="dxa"/>
              <w:right w:w="80" w:type="dxa"/>
            </w:tcMar>
            <w:vAlign w:val="center"/>
          </w:tcPr>
          <w:p w14:paraId="34543210" w14:textId="77777777" w:rsidR="00835B42" w:rsidRDefault="00000000">
            <w:pPr>
              <w:spacing w:after="40" w:line="240" w:lineRule="auto"/>
            </w:pPr>
            <w:r>
              <w:rPr>
                <w:sz w:val="18"/>
              </w:rPr>
              <w:t>Powders, whether or not compressed</w:t>
            </w:r>
          </w:p>
        </w:tc>
      </w:tr>
      <w:tr w:rsidR="00835B42" w14:paraId="728CD415" w14:textId="77777777">
        <w:trPr>
          <w:cantSplit/>
        </w:trPr>
        <w:tc>
          <w:tcPr>
            <w:tcW w:w="4680" w:type="dxa"/>
            <w:tcMar>
              <w:top w:w="60" w:type="dxa"/>
              <w:left w:w="80" w:type="dxa"/>
              <w:bottom w:w="60" w:type="dxa"/>
              <w:right w:w="80" w:type="dxa"/>
            </w:tcMar>
            <w:vAlign w:val="center"/>
          </w:tcPr>
          <w:p w14:paraId="40F4F2FE" w14:textId="77777777" w:rsidR="00835B42" w:rsidRDefault="00000000">
            <w:pPr>
              <w:spacing w:after="40" w:line="240" w:lineRule="auto"/>
            </w:pPr>
            <w:r>
              <w:rPr>
                <w:sz w:val="18"/>
              </w:rPr>
              <w:t>3304.99.10</w:t>
            </w:r>
          </w:p>
        </w:tc>
        <w:tc>
          <w:tcPr>
            <w:tcW w:w="4679" w:type="dxa"/>
            <w:tcMar>
              <w:top w:w="60" w:type="dxa"/>
              <w:left w:w="80" w:type="dxa"/>
              <w:bottom w:w="60" w:type="dxa"/>
              <w:right w:w="80" w:type="dxa"/>
            </w:tcMar>
            <w:vAlign w:val="center"/>
          </w:tcPr>
          <w:p w14:paraId="101AE340" w14:textId="77777777" w:rsidR="00835B42" w:rsidRDefault="00000000">
            <w:pPr>
              <w:spacing w:after="40" w:line="240" w:lineRule="auto"/>
            </w:pPr>
            <w:r>
              <w:rPr>
                <w:sz w:val="18"/>
              </w:rPr>
              <w:t>Preparations for the application and maintenance of ostomy appliances or of briefs, underpants, panties, napkins (diapers), napkin (diaper) liners and similar sanitary articles for incontinence, designed to be worn by persons, excluding those of a kind for babies</w:t>
            </w:r>
          </w:p>
        </w:tc>
      </w:tr>
      <w:tr w:rsidR="00835B42" w14:paraId="169FF5C9" w14:textId="77777777">
        <w:trPr>
          <w:cantSplit/>
        </w:trPr>
        <w:tc>
          <w:tcPr>
            <w:tcW w:w="4680" w:type="dxa"/>
            <w:tcMar>
              <w:top w:w="60" w:type="dxa"/>
              <w:left w:w="80" w:type="dxa"/>
              <w:bottom w:w="60" w:type="dxa"/>
              <w:right w:w="80" w:type="dxa"/>
            </w:tcMar>
            <w:vAlign w:val="center"/>
          </w:tcPr>
          <w:p w14:paraId="1FB10E8F" w14:textId="77777777" w:rsidR="00835B42" w:rsidRDefault="00000000">
            <w:pPr>
              <w:spacing w:after="40" w:line="240" w:lineRule="auto"/>
            </w:pPr>
            <w:r>
              <w:rPr>
                <w:sz w:val="18"/>
              </w:rPr>
              <w:lastRenderedPageBreak/>
              <w:t>3304.99.90</w:t>
            </w:r>
          </w:p>
        </w:tc>
        <w:tc>
          <w:tcPr>
            <w:tcW w:w="4679" w:type="dxa"/>
            <w:tcMar>
              <w:top w:w="60" w:type="dxa"/>
              <w:left w:w="80" w:type="dxa"/>
              <w:bottom w:w="60" w:type="dxa"/>
              <w:right w:w="80" w:type="dxa"/>
            </w:tcMar>
            <w:vAlign w:val="center"/>
          </w:tcPr>
          <w:p w14:paraId="66885133" w14:textId="77777777" w:rsidR="00835B42" w:rsidRDefault="00000000">
            <w:pPr>
              <w:spacing w:after="40" w:line="240" w:lineRule="auto"/>
            </w:pPr>
            <w:r>
              <w:rPr>
                <w:sz w:val="18"/>
              </w:rPr>
              <w:t>Other</w:t>
            </w:r>
          </w:p>
        </w:tc>
      </w:tr>
      <w:tr w:rsidR="00835B42" w14:paraId="6817D09E" w14:textId="77777777">
        <w:trPr>
          <w:cantSplit/>
        </w:trPr>
        <w:tc>
          <w:tcPr>
            <w:tcW w:w="4680" w:type="dxa"/>
            <w:tcMar>
              <w:top w:w="60" w:type="dxa"/>
              <w:left w:w="80" w:type="dxa"/>
              <w:bottom w:w="60" w:type="dxa"/>
              <w:right w:w="80" w:type="dxa"/>
            </w:tcMar>
            <w:vAlign w:val="center"/>
          </w:tcPr>
          <w:p w14:paraId="11A4D4D9" w14:textId="77777777" w:rsidR="00835B42" w:rsidRDefault="00000000">
            <w:pPr>
              <w:spacing w:after="40" w:line="240" w:lineRule="auto"/>
            </w:pPr>
            <w:r>
              <w:rPr>
                <w:sz w:val="18"/>
              </w:rPr>
              <w:t>3305.10.00</w:t>
            </w:r>
          </w:p>
        </w:tc>
        <w:tc>
          <w:tcPr>
            <w:tcW w:w="4679" w:type="dxa"/>
            <w:tcMar>
              <w:top w:w="60" w:type="dxa"/>
              <w:left w:w="80" w:type="dxa"/>
              <w:bottom w:w="60" w:type="dxa"/>
              <w:right w:w="80" w:type="dxa"/>
            </w:tcMar>
            <w:vAlign w:val="center"/>
          </w:tcPr>
          <w:p w14:paraId="7B863E7A" w14:textId="77777777" w:rsidR="00835B42" w:rsidRDefault="00000000">
            <w:pPr>
              <w:spacing w:after="40" w:line="240" w:lineRule="auto"/>
            </w:pPr>
            <w:r>
              <w:rPr>
                <w:sz w:val="18"/>
              </w:rPr>
              <w:t>Shampoos</w:t>
            </w:r>
          </w:p>
        </w:tc>
      </w:tr>
      <w:tr w:rsidR="00835B42" w14:paraId="430E23EF" w14:textId="77777777">
        <w:trPr>
          <w:cantSplit/>
        </w:trPr>
        <w:tc>
          <w:tcPr>
            <w:tcW w:w="4680" w:type="dxa"/>
            <w:tcMar>
              <w:top w:w="60" w:type="dxa"/>
              <w:left w:w="80" w:type="dxa"/>
              <w:bottom w:w="60" w:type="dxa"/>
              <w:right w:w="80" w:type="dxa"/>
            </w:tcMar>
            <w:vAlign w:val="center"/>
          </w:tcPr>
          <w:p w14:paraId="74AB38CD" w14:textId="77777777" w:rsidR="00835B42" w:rsidRDefault="00000000">
            <w:pPr>
              <w:spacing w:after="40" w:line="240" w:lineRule="auto"/>
            </w:pPr>
            <w:r>
              <w:rPr>
                <w:sz w:val="18"/>
              </w:rPr>
              <w:t>3305.20.00</w:t>
            </w:r>
          </w:p>
        </w:tc>
        <w:tc>
          <w:tcPr>
            <w:tcW w:w="4679" w:type="dxa"/>
            <w:tcMar>
              <w:top w:w="60" w:type="dxa"/>
              <w:left w:w="80" w:type="dxa"/>
              <w:bottom w:w="60" w:type="dxa"/>
              <w:right w:w="80" w:type="dxa"/>
            </w:tcMar>
            <w:vAlign w:val="center"/>
          </w:tcPr>
          <w:p w14:paraId="67AF16E4" w14:textId="77777777" w:rsidR="00835B42" w:rsidRDefault="00000000">
            <w:pPr>
              <w:spacing w:after="40" w:line="240" w:lineRule="auto"/>
            </w:pPr>
            <w:r>
              <w:rPr>
                <w:sz w:val="18"/>
              </w:rPr>
              <w:t>Preparations for permanent waving or straightening</w:t>
            </w:r>
          </w:p>
        </w:tc>
      </w:tr>
      <w:tr w:rsidR="00835B42" w14:paraId="06D4FAF9" w14:textId="77777777">
        <w:trPr>
          <w:cantSplit/>
        </w:trPr>
        <w:tc>
          <w:tcPr>
            <w:tcW w:w="4680" w:type="dxa"/>
            <w:tcMar>
              <w:top w:w="60" w:type="dxa"/>
              <w:left w:w="80" w:type="dxa"/>
              <w:bottom w:w="60" w:type="dxa"/>
              <w:right w:w="80" w:type="dxa"/>
            </w:tcMar>
            <w:vAlign w:val="center"/>
          </w:tcPr>
          <w:p w14:paraId="10857260" w14:textId="77777777" w:rsidR="00835B42" w:rsidRDefault="00000000">
            <w:pPr>
              <w:spacing w:after="40" w:line="240" w:lineRule="auto"/>
            </w:pPr>
            <w:r>
              <w:rPr>
                <w:sz w:val="18"/>
              </w:rPr>
              <w:t>3305.30.00</w:t>
            </w:r>
          </w:p>
        </w:tc>
        <w:tc>
          <w:tcPr>
            <w:tcW w:w="4679" w:type="dxa"/>
            <w:tcMar>
              <w:top w:w="60" w:type="dxa"/>
              <w:left w:w="80" w:type="dxa"/>
              <w:bottom w:w="60" w:type="dxa"/>
              <w:right w:w="80" w:type="dxa"/>
            </w:tcMar>
            <w:vAlign w:val="center"/>
          </w:tcPr>
          <w:p w14:paraId="6A818B96" w14:textId="77777777" w:rsidR="00835B42" w:rsidRDefault="00000000">
            <w:pPr>
              <w:spacing w:after="40" w:line="240" w:lineRule="auto"/>
            </w:pPr>
            <w:r>
              <w:rPr>
                <w:sz w:val="18"/>
              </w:rPr>
              <w:t>Hair lacquers</w:t>
            </w:r>
          </w:p>
        </w:tc>
      </w:tr>
      <w:tr w:rsidR="00835B42" w14:paraId="39307F86" w14:textId="77777777">
        <w:trPr>
          <w:cantSplit/>
        </w:trPr>
        <w:tc>
          <w:tcPr>
            <w:tcW w:w="4680" w:type="dxa"/>
            <w:tcMar>
              <w:top w:w="60" w:type="dxa"/>
              <w:left w:w="80" w:type="dxa"/>
              <w:bottom w:w="60" w:type="dxa"/>
              <w:right w:w="80" w:type="dxa"/>
            </w:tcMar>
            <w:vAlign w:val="center"/>
          </w:tcPr>
          <w:p w14:paraId="33ACD123" w14:textId="77777777" w:rsidR="00835B42" w:rsidRDefault="00000000">
            <w:pPr>
              <w:spacing w:after="40" w:line="240" w:lineRule="auto"/>
            </w:pPr>
            <w:r>
              <w:rPr>
                <w:sz w:val="18"/>
              </w:rPr>
              <w:t>3305.90.00</w:t>
            </w:r>
          </w:p>
        </w:tc>
        <w:tc>
          <w:tcPr>
            <w:tcW w:w="4679" w:type="dxa"/>
            <w:tcMar>
              <w:top w:w="60" w:type="dxa"/>
              <w:left w:w="80" w:type="dxa"/>
              <w:bottom w:w="60" w:type="dxa"/>
              <w:right w:w="80" w:type="dxa"/>
            </w:tcMar>
            <w:vAlign w:val="center"/>
          </w:tcPr>
          <w:p w14:paraId="07E00BC7" w14:textId="77777777" w:rsidR="00835B42" w:rsidRDefault="00000000">
            <w:pPr>
              <w:spacing w:after="40" w:line="240" w:lineRule="auto"/>
            </w:pPr>
            <w:r>
              <w:rPr>
                <w:sz w:val="18"/>
              </w:rPr>
              <w:t>Other</w:t>
            </w:r>
          </w:p>
        </w:tc>
      </w:tr>
      <w:tr w:rsidR="00835B42" w14:paraId="1F5ACD42" w14:textId="77777777">
        <w:trPr>
          <w:cantSplit/>
        </w:trPr>
        <w:tc>
          <w:tcPr>
            <w:tcW w:w="4680" w:type="dxa"/>
            <w:tcMar>
              <w:top w:w="60" w:type="dxa"/>
              <w:left w:w="80" w:type="dxa"/>
              <w:bottom w:w="60" w:type="dxa"/>
              <w:right w:w="80" w:type="dxa"/>
            </w:tcMar>
            <w:vAlign w:val="center"/>
          </w:tcPr>
          <w:p w14:paraId="1499144B" w14:textId="77777777" w:rsidR="00835B42" w:rsidRDefault="00000000">
            <w:pPr>
              <w:spacing w:after="40" w:line="240" w:lineRule="auto"/>
            </w:pPr>
            <w:r>
              <w:rPr>
                <w:sz w:val="18"/>
              </w:rPr>
              <w:t>3306.10.00</w:t>
            </w:r>
          </w:p>
        </w:tc>
        <w:tc>
          <w:tcPr>
            <w:tcW w:w="4679" w:type="dxa"/>
            <w:tcMar>
              <w:top w:w="60" w:type="dxa"/>
              <w:left w:w="80" w:type="dxa"/>
              <w:bottom w:w="60" w:type="dxa"/>
              <w:right w:w="80" w:type="dxa"/>
            </w:tcMar>
            <w:vAlign w:val="center"/>
          </w:tcPr>
          <w:p w14:paraId="4FAC4834" w14:textId="77777777" w:rsidR="00835B42" w:rsidRDefault="00000000">
            <w:pPr>
              <w:spacing w:after="40" w:line="240" w:lineRule="auto"/>
            </w:pPr>
            <w:r>
              <w:rPr>
                <w:sz w:val="18"/>
              </w:rPr>
              <w:t>Dentifrices</w:t>
            </w:r>
          </w:p>
        </w:tc>
      </w:tr>
      <w:tr w:rsidR="00835B42" w14:paraId="7C1C84AB" w14:textId="77777777">
        <w:trPr>
          <w:cantSplit/>
        </w:trPr>
        <w:tc>
          <w:tcPr>
            <w:tcW w:w="4680" w:type="dxa"/>
            <w:tcMar>
              <w:top w:w="60" w:type="dxa"/>
              <w:left w:w="80" w:type="dxa"/>
              <w:bottom w:w="60" w:type="dxa"/>
              <w:right w:w="80" w:type="dxa"/>
            </w:tcMar>
            <w:vAlign w:val="center"/>
          </w:tcPr>
          <w:p w14:paraId="798112B2" w14:textId="77777777" w:rsidR="00835B42" w:rsidRDefault="00000000">
            <w:pPr>
              <w:spacing w:after="40" w:line="240" w:lineRule="auto"/>
            </w:pPr>
            <w:r>
              <w:rPr>
                <w:sz w:val="18"/>
              </w:rPr>
              <w:t>3306.20.00</w:t>
            </w:r>
          </w:p>
        </w:tc>
        <w:tc>
          <w:tcPr>
            <w:tcW w:w="4679" w:type="dxa"/>
            <w:tcMar>
              <w:top w:w="60" w:type="dxa"/>
              <w:left w:w="80" w:type="dxa"/>
              <w:bottom w:w="60" w:type="dxa"/>
              <w:right w:w="80" w:type="dxa"/>
            </w:tcMar>
            <w:vAlign w:val="center"/>
          </w:tcPr>
          <w:p w14:paraId="67B73FEE" w14:textId="77777777" w:rsidR="00835B42" w:rsidRDefault="00000000">
            <w:pPr>
              <w:spacing w:after="40" w:line="240" w:lineRule="auto"/>
            </w:pPr>
            <w:r>
              <w:rPr>
                <w:sz w:val="18"/>
              </w:rPr>
              <w:t>Yarn used to clean between the teeth (dental floss)</w:t>
            </w:r>
          </w:p>
        </w:tc>
      </w:tr>
      <w:tr w:rsidR="00835B42" w14:paraId="40C6F768" w14:textId="77777777">
        <w:trPr>
          <w:cantSplit/>
        </w:trPr>
        <w:tc>
          <w:tcPr>
            <w:tcW w:w="4680" w:type="dxa"/>
            <w:tcMar>
              <w:top w:w="60" w:type="dxa"/>
              <w:left w:w="80" w:type="dxa"/>
              <w:bottom w:w="60" w:type="dxa"/>
              <w:right w:w="80" w:type="dxa"/>
            </w:tcMar>
            <w:vAlign w:val="center"/>
          </w:tcPr>
          <w:p w14:paraId="6D1A93F2" w14:textId="77777777" w:rsidR="00835B42" w:rsidRDefault="00000000">
            <w:pPr>
              <w:spacing w:after="40" w:line="240" w:lineRule="auto"/>
            </w:pPr>
            <w:r>
              <w:rPr>
                <w:sz w:val="18"/>
              </w:rPr>
              <w:t>3306.90.00</w:t>
            </w:r>
          </w:p>
        </w:tc>
        <w:tc>
          <w:tcPr>
            <w:tcW w:w="4679" w:type="dxa"/>
            <w:tcMar>
              <w:top w:w="60" w:type="dxa"/>
              <w:left w:w="80" w:type="dxa"/>
              <w:bottom w:w="60" w:type="dxa"/>
              <w:right w:w="80" w:type="dxa"/>
            </w:tcMar>
            <w:vAlign w:val="center"/>
          </w:tcPr>
          <w:p w14:paraId="2FAAA69F" w14:textId="77777777" w:rsidR="00835B42" w:rsidRDefault="00000000">
            <w:pPr>
              <w:spacing w:after="40" w:line="240" w:lineRule="auto"/>
            </w:pPr>
            <w:r>
              <w:rPr>
                <w:sz w:val="18"/>
              </w:rPr>
              <w:t>Other</w:t>
            </w:r>
          </w:p>
        </w:tc>
      </w:tr>
      <w:tr w:rsidR="00835B42" w14:paraId="6DDCEA40" w14:textId="77777777">
        <w:trPr>
          <w:cantSplit/>
        </w:trPr>
        <w:tc>
          <w:tcPr>
            <w:tcW w:w="4680" w:type="dxa"/>
            <w:tcMar>
              <w:top w:w="60" w:type="dxa"/>
              <w:left w:w="80" w:type="dxa"/>
              <w:bottom w:w="60" w:type="dxa"/>
              <w:right w:w="80" w:type="dxa"/>
            </w:tcMar>
            <w:vAlign w:val="center"/>
          </w:tcPr>
          <w:p w14:paraId="2C0E1BDC" w14:textId="77777777" w:rsidR="00835B42" w:rsidRDefault="00000000">
            <w:pPr>
              <w:spacing w:after="40" w:line="240" w:lineRule="auto"/>
            </w:pPr>
            <w:r>
              <w:rPr>
                <w:sz w:val="18"/>
              </w:rPr>
              <w:t>3307.10.00</w:t>
            </w:r>
          </w:p>
        </w:tc>
        <w:tc>
          <w:tcPr>
            <w:tcW w:w="4679" w:type="dxa"/>
            <w:tcMar>
              <w:top w:w="60" w:type="dxa"/>
              <w:left w:w="80" w:type="dxa"/>
              <w:bottom w:w="60" w:type="dxa"/>
              <w:right w:w="80" w:type="dxa"/>
            </w:tcMar>
            <w:vAlign w:val="center"/>
          </w:tcPr>
          <w:p w14:paraId="344FA0E9" w14:textId="77777777" w:rsidR="00835B42" w:rsidRDefault="00000000">
            <w:pPr>
              <w:spacing w:after="40" w:line="240" w:lineRule="auto"/>
            </w:pPr>
            <w:r>
              <w:rPr>
                <w:sz w:val="18"/>
              </w:rPr>
              <w:t>Pre-shave, shaving or after-shave preparations</w:t>
            </w:r>
          </w:p>
        </w:tc>
      </w:tr>
      <w:tr w:rsidR="00835B42" w14:paraId="2E299182" w14:textId="77777777">
        <w:trPr>
          <w:cantSplit/>
        </w:trPr>
        <w:tc>
          <w:tcPr>
            <w:tcW w:w="4680" w:type="dxa"/>
            <w:tcMar>
              <w:top w:w="60" w:type="dxa"/>
              <w:left w:w="80" w:type="dxa"/>
              <w:bottom w:w="60" w:type="dxa"/>
              <w:right w:w="80" w:type="dxa"/>
            </w:tcMar>
            <w:vAlign w:val="center"/>
          </w:tcPr>
          <w:p w14:paraId="4F1390C3" w14:textId="77777777" w:rsidR="00835B42" w:rsidRDefault="00000000">
            <w:pPr>
              <w:spacing w:after="40" w:line="240" w:lineRule="auto"/>
            </w:pPr>
            <w:r>
              <w:rPr>
                <w:sz w:val="18"/>
              </w:rPr>
              <w:t>3307.20.00</w:t>
            </w:r>
          </w:p>
        </w:tc>
        <w:tc>
          <w:tcPr>
            <w:tcW w:w="4679" w:type="dxa"/>
            <w:tcMar>
              <w:top w:w="60" w:type="dxa"/>
              <w:left w:w="80" w:type="dxa"/>
              <w:bottom w:w="60" w:type="dxa"/>
              <w:right w:w="80" w:type="dxa"/>
            </w:tcMar>
            <w:vAlign w:val="center"/>
          </w:tcPr>
          <w:p w14:paraId="3CA557E4" w14:textId="77777777" w:rsidR="00835B42" w:rsidRDefault="00000000">
            <w:pPr>
              <w:spacing w:after="40" w:line="240" w:lineRule="auto"/>
            </w:pPr>
            <w:r>
              <w:rPr>
                <w:sz w:val="18"/>
              </w:rPr>
              <w:t>Personal deodorants and antiperspirants</w:t>
            </w:r>
          </w:p>
        </w:tc>
      </w:tr>
      <w:tr w:rsidR="00835B42" w14:paraId="7054BB9D" w14:textId="77777777">
        <w:trPr>
          <w:cantSplit/>
        </w:trPr>
        <w:tc>
          <w:tcPr>
            <w:tcW w:w="4680" w:type="dxa"/>
            <w:tcMar>
              <w:top w:w="60" w:type="dxa"/>
              <w:left w:w="80" w:type="dxa"/>
              <w:bottom w:w="60" w:type="dxa"/>
              <w:right w:w="80" w:type="dxa"/>
            </w:tcMar>
            <w:vAlign w:val="center"/>
          </w:tcPr>
          <w:p w14:paraId="0BBFED3D" w14:textId="77777777" w:rsidR="00835B42" w:rsidRDefault="00000000">
            <w:pPr>
              <w:spacing w:after="40" w:line="240" w:lineRule="auto"/>
            </w:pPr>
            <w:r>
              <w:rPr>
                <w:sz w:val="18"/>
              </w:rPr>
              <w:t>3307.30.00</w:t>
            </w:r>
          </w:p>
        </w:tc>
        <w:tc>
          <w:tcPr>
            <w:tcW w:w="4679" w:type="dxa"/>
            <w:tcMar>
              <w:top w:w="60" w:type="dxa"/>
              <w:left w:w="80" w:type="dxa"/>
              <w:bottom w:w="60" w:type="dxa"/>
              <w:right w:w="80" w:type="dxa"/>
            </w:tcMar>
            <w:vAlign w:val="center"/>
          </w:tcPr>
          <w:p w14:paraId="5CFCFBCC" w14:textId="77777777" w:rsidR="00835B42" w:rsidRDefault="00000000">
            <w:pPr>
              <w:spacing w:after="40" w:line="240" w:lineRule="auto"/>
            </w:pPr>
            <w:r>
              <w:rPr>
                <w:sz w:val="18"/>
              </w:rPr>
              <w:t>Perfumed bath salts and other bath preparations</w:t>
            </w:r>
          </w:p>
        </w:tc>
      </w:tr>
      <w:tr w:rsidR="00835B42" w14:paraId="59297291" w14:textId="77777777">
        <w:trPr>
          <w:cantSplit/>
        </w:trPr>
        <w:tc>
          <w:tcPr>
            <w:tcW w:w="4680" w:type="dxa"/>
            <w:tcMar>
              <w:top w:w="60" w:type="dxa"/>
              <w:left w:w="80" w:type="dxa"/>
              <w:bottom w:w="60" w:type="dxa"/>
              <w:right w:w="80" w:type="dxa"/>
            </w:tcMar>
            <w:vAlign w:val="center"/>
          </w:tcPr>
          <w:p w14:paraId="7DAE758F" w14:textId="77777777" w:rsidR="00835B42" w:rsidRDefault="00000000">
            <w:pPr>
              <w:spacing w:after="40" w:line="240" w:lineRule="auto"/>
            </w:pPr>
            <w:r>
              <w:rPr>
                <w:sz w:val="18"/>
              </w:rPr>
              <w:t>3307.41.00</w:t>
            </w:r>
          </w:p>
        </w:tc>
        <w:tc>
          <w:tcPr>
            <w:tcW w:w="4679" w:type="dxa"/>
            <w:tcMar>
              <w:top w:w="60" w:type="dxa"/>
              <w:left w:w="80" w:type="dxa"/>
              <w:bottom w:w="60" w:type="dxa"/>
              <w:right w:w="80" w:type="dxa"/>
            </w:tcMar>
            <w:vAlign w:val="center"/>
          </w:tcPr>
          <w:p w14:paraId="28E0F526" w14:textId="77777777" w:rsidR="00835B42" w:rsidRDefault="00000000">
            <w:pPr>
              <w:spacing w:after="40" w:line="240" w:lineRule="auto"/>
            </w:pPr>
            <w:r>
              <w:rPr>
                <w:sz w:val="18"/>
              </w:rPr>
              <w:t>“Agarbatti” and other odoriferous preparations which operate by burning</w:t>
            </w:r>
          </w:p>
        </w:tc>
      </w:tr>
      <w:tr w:rsidR="00835B42" w14:paraId="361FDC43" w14:textId="77777777">
        <w:trPr>
          <w:cantSplit/>
        </w:trPr>
        <w:tc>
          <w:tcPr>
            <w:tcW w:w="4680" w:type="dxa"/>
            <w:tcMar>
              <w:top w:w="60" w:type="dxa"/>
              <w:left w:w="80" w:type="dxa"/>
              <w:bottom w:w="60" w:type="dxa"/>
              <w:right w:w="80" w:type="dxa"/>
            </w:tcMar>
            <w:vAlign w:val="center"/>
          </w:tcPr>
          <w:p w14:paraId="261D149F" w14:textId="77777777" w:rsidR="00835B42" w:rsidRDefault="00000000">
            <w:pPr>
              <w:spacing w:after="40" w:line="240" w:lineRule="auto"/>
            </w:pPr>
            <w:r>
              <w:rPr>
                <w:sz w:val="18"/>
              </w:rPr>
              <w:t>3307.49.00</w:t>
            </w:r>
          </w:p>
        </w:tc>
        <w:tc>
          <w:tcPr>
            <w:tcW w:w="4679" w:type="dxa"/>
            <w:tcMar>
              <w:top w:w="60" w:type="dxa"/>
              <w:left w:w="80" w:type="dxa"/>
              <w:bottom w:w="60" w:type="dxa"/>
              <w:right w:w="80" w:type="dxa"/>
            </w:tcMar>
            <w:vAlign w:val="center"/>
          </w:tcPr>
          <w:p w14:paraId="44ACD979" w14:textId="77777777" w:rsidR="00835B42" w:rsidRDefault="00000000">
            <w:pPr>
              <w:spacing w:after="40" w:line="240" w:lineRule="auto"/>
            </w:pPr>
            <w:r>
              <w:rPr>
                <w:sz w:val="18"/>
              </w:rPr>
              <w:t>Other</w:t>
            </w:r>
          </w:p>
        </w:tc>
      </w:tr>
      <w:tr w:rsidR="00835B42" w14:paraId="60AB9EC2" w14:textId="77777777">
        <w:trPr>
          <w:cantSplit/>
        </w:trPr>
        <w:tc>
          <w:tcPr>
            <w:tcW w:w="4680" w:type="dxa"/>
            <w:tcMar>
              <w:top w:w="60" w:type="dxa"/>
              <w:left w:w="80" w:type="dxa"/>
              <w:bottom w:w="60" w:type="dxa"/>
              <w:right w:w="80" w:type="dxa"/>
            </w:tcMar>
            <w:vAlign w:val="center"/>
          </w:tcPr>
          <w:p w14:paraId="7F51BFFE" w14:textId="77777777" w:rsidR="00835B42" w:rsidRDefault="00000000">
            <w:pPr>
              <w:spacing w:after="40" w:line="240" w:lineRule="auto"/>
            </w:pPr>
            <w:r>
              <w:rPr>
                <w:sz w:val="18"/>
              </w:rPr>
              <w:t>3307.90.00</w:t>
            </w:r>
          </w:p>
        </w:tc>
        <w:tc>
          <w:tcPr>
            <w:tcW w:w="4679" w:type="dxa"/>
            <w:tcMar>
              <w:top w:w="60" w:type="dxa"/>
              <w:left w:w="80" w:type="dxa"/>
              <w:bottom w:w="60" w:type="dxa"/>
              <w:right w:w="80" w:type="dxa"/>
            </w:tcMar>
            <w:vAlign w:val="center"/>
          </w:tcPr>
          <w:p w14:paraId="7E3F6250" w14:textId="77777777" w:rsidR="00835B42" w:rsidRDefault="00000000">
            <w:pPr>
              <w:spacing w:after="40" w:line="240" w:lineRule="auto"/>
            </w:pPr>
            <w:r>
              <w:rPr>
                <w:sz w:val="18"/>
              </w:rPr>
              <w:t>Other</w:t>
            </w:r>
          </w:p>
        </w:tc>
      </w:tr>
      <w:tr w:rsidR="00835B42" w14:paraId="5CD60E18" w14:textId="77777777">
        <w:trPr>
          <w:cantSplit/>
        </w:trPr>
        <w:tc>
          <w:tcPr>
            <w:tcW w:w="4680" w:type="dxa"/>
            <w:tcMar>
              <w:top w:w="60" w:type="dxa"/>
              <w:left w:w="80" w:type="dxa"/>
              <w:bottom w:w="60" w:type="dxa"/>
              <w:right w:w="80" w:type="dxa"/>
            </w:tcMar>
            <w:vAlign w:val="center"/>
          </w:tcPr>
          <w:p w14:paraId="32F65085" w14:textId="77777777" w:rsidR="00835B42" w:rsidRDefault="00000000">
            <w:pPr>
              <w:spacing w:after="40" w:line="240" w:lineRule="auto"/>
            </w:pPr>
            <w:r>
              <w:rPr>
                <w:sz w:val="18"/>
              </w:rPr>
              <w:t>3401.11.10</w:t>
            </w:r>
          </w:p>
        </w:tc>
        <w:tc>
          <w:tcPr>
            <w:tcW w:w="4679" w:type="dxa"/>
            <w:tcMar>
              <w:top w:w="60" w:type="dxa"/>
              <w:left w:w="80" w:type="dxa"/>
              <w:bottom w:w="60" w:type="dxa"/>
              <w:right w:w="80" w:type="dxa"/>
            </w:tcMar>
            <w:vAlign w:val="center"/>
          </w:tcPr>
          <w:p w14:paraId="2E7BC234" w14:textId="77777777" w:rsidR="00835B42" w:rsidRDefault="00000000">
            <w:pPr>
              <w:spacing w:after="40" w:line="240" w:lineRule="auto"/>
            </w:pPr>
            <w:r>
              <w:rPr>
                <w:sz w:val="18"/>
              </w:rPr>
              <w:t>Castile soap</w:t>
            </w:r>
          </w:p>
        </w:tc>
      </w:tr>
      <w:tr w:rsidR="00835B42" w14:paraId="2A51603D" w14:textId="77777777">
        <w:trPr>
          <w:cantSplit/>
        </w:trPr>
        <w:tc>
          <w:tcPr>
            <w:tcW w:w="4680" w:type="dxa"/>
            <w:tcMar>
              <w:top w:w="60" w:type="dxa"/>
              <w:left w:w="80" w:type="dxa"/>
              <w:bottom w:w="60" w:type="dxa"/>
              <w:right w:w="80" w:type="dxa"/>
            </w:tcMar>
            <w:vAlign w:val="center"/>
          </w:tcPr>
          <w:p w14:paraId="1AE79A52" w14:textId="77777777" w:rsidR="00835B42" w:rsidRDefault="00000000">
            <w:pPr>
              <w:spacing w:after="40" w:line="240" w:lineRule="auto"/>
            </w:pPr>
            <w:r>
              <w:rPr>
                <w:sz w:val="18"/>
              </w:rPr>
              <w:t>3401.11.90</w:t>
            </w:r>
          </w:p>
        </w:tc>
        <w:tc>
          <w:tcPr>
            <w:tcW w:w="4679" w:type="dxa"/>
            <w:tcMar>
              <w:top w:w="60" w:type="dxa"/>
              <w:left w:w="80" w:type="dxa"/>
              <w:bottom w:w="60" w:type="dxa"/>
              <w:right w:w="80" w:type="dxa"/>
            </w:tcMar>
            <w:vAlign w:val="center"/>
          </w:tcPr>
          <w:p w14:paraId="4217E8F9" w14:textId="77777777" w:rsidR="00835B42" w:rsidRDefault="00000000">
            <w:pPr>
              <w:spacing w:after="40" w:line="240" w:lineRule="auto"/>
            </w:pPr>
            <w:r>
              <w:rPr>
                <w:sz w:val="18"/>
              </w:rPr>
              <w:t>Other</w:t>
            </w:r>
          </w:p>
        </w:tc>
      </w:tr>
      <w:tr w:rsidR="00835B42" w14:paraId="74DC5637" w14:textId="77777777">
        <w:trPr>
          <w:cantSplit/>
        </w:trPr>
        <w:tc>
          <w:tcPr>
            <w:tcW w:w="4680" w:type="dxa"/>
            <w:tcMar>
              <w:top w:w="60" w:type="dxa"/>
              <w:left w:w="80" w:type="dxa"/>
              <w:bottom w:w="60" w:type="dxa"/>
              <w:right w:w="80" w:type="dxa"/>
            </w:tcMar>
            <w:vAlign w:val="center"/>
          </w:tcPr>
          <w:p w14:paraId="0EE5DE74" w14:textId="77777777" w:rsidR="00835B42" w:rsidRDefault="00000000">
            <w:pPr>
              <w:spacing w:after="40" w:line="240" w:lineRule="auto"/>
            </w:pPr>
            <w:r>
              <w:rPr>
                <w:sz w:val="18"/>
              </w:rPr>
              <w:t>3401.19.00</w:t>
            </w:r>
          </w:p>
        </w:tc>
        <w:tc>
          <w:tcPr>
            <w:tcW w:w="4679" w:type="dxa"/>
            <w:tcMar>
              <w:top w:w="60" w:type="dxa"/>
              <w:left w:w="80" w:type="dxa"/>
              <w:bottom w:w="60" w:type="dxa"/>
              <w:right w:w="80" w:type="dxa"/>
            </w:tcMar>
            <w:vAlign w:val="center"/>
          </w:tcPr>
          <w:p w14:paraId="2393B6E6" w14:textId="77777777" w:rsidR="00835B42" w:rsidRDefault="00000000">
            <w:pPr>
              <w:spacing w:after="40" w:line="240" w:lineRule="auto"/>
            </w:pPr>
            <w:r>
              <w:rPr>
                <w:sz w:val="18"/>
              </w:rPr>
              <w:t>Other</w:t>
            </w:r>
          </w:p>
        </w:tc>
      </w:tr>
      <w:tr w:rsidR="00835B42" w14:paraId="0D9DCC30" w14:textId="77777777">
        <w:trPr>
          <w:cantSplit/>
        </w:trPr>
        <w:tc>
          <w:tcPr>
            <w:tcW w:w="4680" w:type="dxa"/>
            <w:tcMar>
              <w:top w:w="60" w:type="dxa"/>
              <w:left w:w="80" w:type="dxa"/>
              <w:bottom w:w="60" w:type="dxa"/>
              <w:right w:w="80" w:type="dxa"/>
            </w:tcMar>
            <w:vAlign w:val="center"/>
          </w:tcPr>
          <w:p w14:paraId="43E472D1" w14:textId="77777777" w:rsidR="00835B42" w:rsidRDefault="00000000">
            <w:pPr>
              <w:spacing w:after="40" w:line="240" w:lineRule="auto"/>
            </w:pPr>
            <w:r>
              <w:rPr>
                <w:sz w:val="18"/>
              </w:rPr>
              <w:t>3401.20.10</w:t>
            </w:r>
          </w:p>
        </w:tc>
        <w:tc>
          <w:tcPr>
            <w:tcW w:w="4679" w:type="dxa"/>
            <w:tcMar>
              <w:top w:w="60" w:type="dxa"/>
              <w:left w:w="80" w:type="dxa"/>
              <w:bottom w:w="60" w:type="dxa"/>
              <w:right w:w="80" w:type="dxa"/>
            </w:tcMar>
            <w:vAlign w:val="center"/>
          </w:tcPr>
          <w:p w14:paraId="2E159910" w14:textId="77777777" w:rsidR="00835B42" w:rsidRDefault="00000000">
            <w:pPr>
              <w:spacing w:after="40" w:line="240" w:lineRule="auto"/>
            </w:pPr>
            <w:r>
              <w:rPr>
                <w:sz w:val="18"/>
              </w:rPr>
              <w:t>Laundry soap for washing clothes and other linens</w:t>
            </w:r>
          </w:p>
        </w:tc>
      </w:tr>
      <w:tr w:rsidR="00835B42" w14:paraId="0D5A73F4" w14:textId="77777777">
        <w:trPr>
          <w:cantSplit/>
        </w:trPr>
        <w:tc>
          <w:tcPr>
            <w:tcW w:w="4680" w:type="dxa"/>
            <w:tcMar>
              <w:top w:w="60" w:type="dxa"/>
              <w:left w:w="80" w:type="dxa"/>
              <w:bottom w:w="60" w:type="dxa"/>
              <w:right w:w="80" w:type="dxa"/>
            </w:tcMar>
            <w:vAlign w:val="center"/>
          </w:tcPr>
          <w:p w14:paraId="79AF0AF3" w14:textId="77777777" w:rsidR="00835B42" w:rsidRDefault="00000000">
            <w:pPr>
              <w:spacing w:after="40" w:line="240" w:lineRule="auto"/>
            </w:pPr>
            <w:r>
              <w:rPr>
                <w:sz w:val="18"/>
              </w:rPr>
              <w:t>3401.20.20</w:t>
            </w:r>
          </w:p>
        </w:tc>
        <w:tc>
          <w:tcPr>
            <w:tcW w:w="4679" w:type="dxa"/>
            <w:tcMar>
              <w:top w:w="60" w:type="dxa"/>
              <w:left w:w="80" w:type="dxa"/>
              <w:bottom w:w="60" w:type="dxa"/>
              <w:right w:w="80" w:type="dxa"/>
            </w:tcMar>
            <w:vAlign w:val="center"/>
          </w:tcPr>
          <w:p w14:paraId="4B44115A" w14:textId="77777777" w:rsidR="00835B42" w:rsidRDefault="00000000">
            <w:pPr>
              <w:spacing w:after="40" w:line="240" w:lineRule="auto"/>
            </w:pPr>
            <w:r>
              <w:rPr>
                <w:sz w:val="18"/>
              </w:rPr>
              <w:t>Soap pellets containing sodium soaps of fatty acids and glycerol, for use in the manufacture of bar soaps</w:t>
            </w:r>
          </w:p>
        </w:tc>
      </w:tr>
      <w:tr w:rsidR="00835B42" w14:paraId="779EAB19" w14:textId="77777777">
        <w:trPr>
          <w:cantSplit/>
        </w:trPr>
        <w:tc>
          <w:tcPr>
            <w:tcW w:w="4680" w:type="dxa"/>
            <w:tcMar>
              <w:top w:w="60" w:type="dxa"/>
              <w:left w:w="80" w:type="dxa"/>
              <w:bottom w:w="60" w:type="dxa"/>
              <w:right w:w="80" w:type="dxa"/>
            </w:tcMar>
            <w:vAlign w:val="center"/>
          </w:tcPr>
          <w:p w14:paraId="621F0B57" w14:textId="77777777" w:rsidR="00835B42" w:rsidRDefault="00000000">
            <w:pPr>
              <w:spacing w:after="40" w:line="240" w:lineRule="auto"/>
            </w:pPr>
            <w:r>
              <w:rPr>
                <w:sz w:val="18"/>
              </w:rPr>
              <w:t>3401.20.30</w:t>
            </w:r>
          </w:p>
        </w:tc>
        <w:tc>
          <w:tcPr>
            <w:tcW w:w="4679" w:type="dxa"/>
            <w:tcMar>
              <w:top w:w="60" w:type="dxa"/>
              <w:left w:w="80" w:type="dxa"/>
              <w:bottom w:w="60" w:type="dxa"/>
              <w:right w:w="80" w:type="dxa"/>
            </w:tcMar>
            <w:vAlign w:val="center"/>
          </w:tcPr>
          <w:p w14:paraId="5C02EF2E" w14:textId="77777777" w:rsidR="00835B42" w:rsidRDefault="00000000">
            <w:pPr>
              <w:spacing w:after="40" w:line="240" w:lineRule="auto"/>
            </w:pPr>
            <w:r>
              <w:rPr>
                <w:sz w:val="18"/>
              </w:rPr>
              <w:t>Dry soap for use as a lubricant in wire drawing in the manufacture of pneumatic tires</w:t>
            </w:r>
          </w:p>
        </w:tc>
      </w:tr>
      <w:tr w:rsidR="00835B42" w14:paraId="05DCF05F" w14:textId="77777777">
        <w:trPr>
          <w:cantSplit/>
        </w:trPr>
        <w:tc>
          <w:tcPr>
            <w:tcW w:w="4680" w:type="dxa"/>
            <w:tcMar>
              <w:top w:w="60" w:type="dxa"/>
              <w:left w:w="80" w:type="dxa"/>
              <w:bottom w:w="60" w:type="dxa"/>
              <w:right w:w="80" w:type="dxa"/>
            </w:tcMar>
            <w:vAlign w:val="center"/>
          </w:tcPr>
          <w:p w14:paraId="1D16D3CC" w14:textId="77777777" w:rsidR="00835B42" w:rsidRDefault="00000000">
            <w:pPr>
              <w:spacing w:after="40" w:line="240" w:lineRule="auto"/>
            </w:pPr>
            <w:r>
              <w:rPr>
                <w:sz w:val="18"/>
              </w:rPr>
              <w:t>3401.20.90</w:t>
            </w:r>
          </w:p>
        </w:tc>
        <w:tc>
          <w:tcPr>
            <w:tcW w:w="4679" w:type="dxa"/>
            <w:tcMar>
              <w:top w:w="60" w:type="dxa"/>
              <w:left w:w="80" w:type="dxa"/>
              <w:bottom w:w="60" w:type="dxa"/>
              <w:right w:w="80" w:type="dxa"/>
            </w:tcMar>
            <w:vAlign w:val="center"/>
          </w:tcPr>
          <w:p w14:paraId="0FC7FA60" w14:textId="77777777" w:rsidR="00835B42" w:rsidRDefault="00000000">
            <w:pPr>
              <w:spacing w:after="40" w:line="240" w:lineRule="auto"/>
            </w:pPr>
            <w:r>
              <w:rPr>
                <w:sz w:val="18"/>
              </w:rPr>
              <w:t>Other</w:t>
            </w:r>
          </w:p>
        </w:tc>
      </w:tr>
      <w:tr w:rsidR="00835B42" w14:paraId="24179B0E" w14:textId="77777777">
        <w:trPr>
          <w:cantSplit/>
        </w:trPr>
        <w:tc>
          <w:tcPr>
            <w:tcW w:w="4680" w:type="dxa"/>
            <w:tcMar>
              <w:top w:w="60" w:type="dxa"/>
              <w:left w:w="80" w:type="dxa"/>
              <w:bottom w:w="60" w:type="dxa"/>
              <w:right w:w="80" w:type="dxa"/>
            </w:tcMar>
            <w:vAlign w:val="center"/>
          </w:tcPr>
          <w:p w14:paraId="07FE2888" w14:textId="77777777" w:rsidR="00835B42" w:rsidRDefault="00000000">
            <w:pPr>
              <w:spacing w:after="40" w:line="240" w:lineRule="auto"/>
            </w:pPr>
            <w:r>
              <w:rPr>
                <w:sz w:val="18"/>
              </w:rPr>
              <w:t>3401.30.00</w:t>
            </w:r>
          </w:p>
        </w:tc>
        <w:tc>
          <w:tcPr>
            <w:tcW w:w="4679" w:type="dxa"/>
            <w:tcMar>
              <w:top w:w="60" w:type="dxa"/>
              <w:left w:w="80" w:type="dxa"/>
              <w:bottom w:w="60" w:type="dxa"/>
              <w:right w:w="80" w:type="dxa"/>
            </w:tcMar>
            <w:vAlign w:val="center"/>
          </w:tcPr>
          <w:p w14:paraId="3C65AFD7" w14:textId="77777777" w:rsidR="00835B42" w:rsidRDefault="00000000">
            <w:pPr>
              <w:spacing w:after="40" w:line="240" w:lineRule="auto"/>
            </w:pPr>
            <w:r>
              <w:rPr>
                <w:sz w:val="18"/>
              </w:rPr>
              <w:t>Organic surface-active products and preparations for washing the skin, in the form of liquid or cream and put up for retail sale, whether or not containing soap</w:t>
            </w:r>
          </w:p>
        </w:tc>
      </w:tr>
    </w:tbl>
    <w:p w14:paraId="38A43AA8" w14:textId="77777777" w:rsidR="00835B42" w:rsidRDefault="00000000">
      <w:pPr>
        <w:spacing w:before="160"/>
      </w:pPr>
      <w:r>
        <w:t>3402.11.10 Sodium alkylbenzene sulphonates for use in the manufacture of slow dissolving inside toilet tank solids of heading 34.02 or 38.08 3402.11.90 Other 3402.12.00 Cationic 3402.13.10 Polyether polyols, with a hydroxyl number of 265 or more, for use in the manufacture of polyurethane moulding compositions 3402.13.90 Other 3402.19.00 Other 3402.20.10 Automatic dishwasher detergents 3402.20.90 Other 3402.90.10 Chemical antioxidants, hardeners, inhibitors, restrainers, sensitizers and stabilizers for use in the manufacture of photographic emulsions; To be employed in removing salts or water from crude petroleum oils; To be employed as drilling mud or additives therefor in drilling for minerals, natural gas, oil or water 3402.90.91 Other: For use in Canadian manufactures 3402.90.99 Other: Other 3403.11.10 Lubricating oil preparations based in part on petroleum 3403.11.90 Other 3403.19.11 Lubricating oil preparations based in part on petroleum: For use in Canadian manufactures; Other oil-based lubricating preparations for wet drawing of tire wire 3403.19.19 Lubricating oil preparations based in part on petroleum: Other 3403.19.91 Other: For use in Canadian manufactures 3403.19.99 Other:</w:t>
      </w:r>
    </w:p>
    <w:p w14:paraId="0F6B1F51" w14:textId="77777777" w:rsidR="00835B42" w:rsidRDefault="00000000">
      <w:r>
        <w:lastRenderedPageBreak/>
        <w:t>Other 3403.91.10 For use in stuffing or dressing leather or furskins 3403.91.90 Other 3403.99.10 For use in Canadian manufactures 3403.99.90 Other 3404.20.10 Artificial waxes, for use in the manufacture of acrylonitrile butadiene-styrene (ABS) copolymers of subheading 3903.30 3404.20.90</w:t>
      </w:r>
    </w:p>
    <w:p w14:paraId="1B9D2990" w14:textId="77777777" w:rsidR="00835B42" w:rsidRDefault="00000000">
      <w:r>
        <w:t>Other 3404.90.10 Chemically modified polyethylene glycol wax for use in the manufacture of tackifier dispersions; Diamides, produced by the reaction of ethylenediamine with fatty acids of heading 38.23, for use in the manufacture of moulded articles of wood pulp composition; Of polyethylene having a number-average molecular weight not exceeding 4,000; Rheological additives composed of fatty esters and fatty amides, derived from hydrogenated castor oil;</w:t>
      </w:r>
    </w:p>
    <w:p w14:paraId="7750498F" w14:textId="77777777" w:rsidR="00835B42" w:rsidRDefault="00000000">
      <w:r>
        <w:t>Wax composed of fatty acid alkyl ketene dimer for use in the manufacture of sizing agents or sizing preparations 3404.90.20 Of chemically modified lignite 3404.90.90 Other 3405.10.10 Liquid shoe shine preparations for use in the manufacture of shoe care products 3405.10.90 Other 3405.20.00 Polishes, creams and similar preparations for the maintenance of wooden furniture, floors or other woodwork 3405.30.00 Polishes and similar preparations for coachwork, other than metal polishes 3405.40.00 Scouring pastes and powders and other scouring preparations 3405.90.00 Other 3406.00.10 For birthdays, Christmas and other festive occasions 3406.00.90 Other 3407.00.10 Modelling pastes 3407.00.20 Dental impression compounds excluding those based on silicone polymers 3407.00.90 Other 3501.10.00 Casein * 3501.90.00 Other * 3502.11.10 Within access commitment * * 3502.11.20 Over access commitment * * 3502.19.10 Within access commitment * * 3502.19.20 Over access commitment * * 3502.20.00 Milk albumin, including concentrates of two or more</w:t>
      </w:r>
    </w:p>
    <w:p w14:paraId="5E22E164" w14:textId="77777777" w:rsidR="00835B42" w:rsidRDefault="00000000">
      <w:r>
        <w:t>whey proteins 3502.90.00 Other 3503.00.00 Gelatin (including gelatin in rectangular (including square) sheets, whether or not surface-worked or coloured) and gelatin derivatives; isinglass; other glues of animal origin, excluding casein glues of heading 35.01. 3504.00.11 Milk protein substances: Within access commitment 3504.00.12 Milk protein substances: Over access commitment 3504.00.90 Other 3505.10.11 Etherified or esterified starches: Cationic potato starch for use in the manufacture of paper or paperboard 3505.10.19 Etherified or esterified starches: Other 3505.10.20 Pregelatinized starch; Soluble starch (amylogen) 3505.10.90 Other 3505.20.10 Blend of potato starch and synthetic polymer for use in the manufacture of pre-pasted wallpaper 3505.20.90 Other 3506.10.00 Products suitable for use as glues or adhesives, put up for retail sale as glues or adhesives, not exceeding a net weight of 1 kg 3506.91.10 To be employed in the manufacture of semiconductor devices; Hot melt adhesives, based on polyamides, for use in the manufacture of interlinings or findings for clothing 3506.91.90 Other 3506.99.00 Other 3507.10.00 Rennet and concentrates thereof 3507.90.00 Other 3601.00.00 Propellent powders. 3602.00.00 Prepared explosives, other than propellent powders. 3603.00.00 Safety fuses; detonating fuses; percussion or detonating caps; igniters; electric detonators. 3604.10.00 Fireworks 3604.90.00 Other 3605.00.00 Matches, other than pyrotechnic articles of heading 36.04.</w:t>
      </w:r>
    </w:p>
    <w:p w14:paraId="7B2DAFA3" w14:textId="77777777" w:rsidR="00835B42" w:rsidRDefault="00000000">
      <w:r>
        <w:t>3606.10.00 Liquid or liquefied-gas fuels in containers of a kind used for filling or refilling cigarette or similar lighters and of a capacity not exceeding 300 cm³ 3606.90.00 Other 3701.10.00 For X-ray 3701.20.00 Instant print film 3701.30.10 Plates, with a resolution capability of not less than 500 line pairs per millimetre, for use in the manufacture of photomasks used in the production of integrated circuits 3701.30.20 Other plates 3701.30.31 Film: For use in the production of replications of exposed and developed cinematographic film 3701.30.39 Film: Other 3701.91.10 Plates 3701.91.20 Film 3701.99.10 Photopolymer resist film;</w:t>
      </w:r>
    </w:p>
    <w:p w14:paraId="22B7F927" w14:textId="77777777" w:rsidR="00835B42" w:rsidRDefault="00000000">
      <w:r>
        <w:t>Plates, with a resolution capability of not less than 500 line pairs per millimetre, for use in the manufacture of photomasks used in the production of integrated circuits 3701.99.20 Other plates 3701.99.30 Other film 3702.10.00 For X-ray 3702.31.00 For colour photography (polychrome) 3702.32.00 Other, with silver halide emulsion 3702.39.00 Other 3702.41.00 Of a width exceeding 610 mm and of a length exceeding 200 m, for colour photography (polychrome) 3702.42.10 Duplicating, scanner or continuous tone graphic arts film, of a width of 762 mm or more, for use in the manufacture of photographic film 3702.42.90 Other 3702.43.20 Instant print film 3702.43.90 Other 3702.44.20 Instant print film 3702.44.90 Other 3702.52.00 Of a width not exceeding 16 mm 3702.53.00 Of a width exceeding 16 mm but not exceeding 35 mm and of a length not exceeding 30 m, for</w:t>
      </w:r>
    </w:p>
    <w:p w14:paraId="06DE073E" w14:textId="77777777" w:rsidR="00835B42" w:rsidRDefault="00000000">
      <w:r>
        <w:lastRenderedPageBreak/>
        <w:t>slides 3702.54.10 For use in the production of replications of exposed and developed cinematographic film 3702.54.90 Other 3702.55.00 Of a width exceeding 16 mm but not exceeding 35 mm and of a length exceeding 30 m 3702.56.00 Of a width exceeding 35 mm 3702.96.00 Of a width not exceeding 35 mm and of a length not exceeding 30 m 3702.97.00 Of a width not exceeding 35 mm and of a length exceeding 30 m 3702.98.00 Of a width exceeding 35 mm 3703.10.00 In rolls of a width exceeding 610 mm 3703.20.00 Other, for colour photography (polychrome) 3703.90.10 Paper, in rolls, used with photographic transmission machines, to be employed in the production of newspapers, magazines or periodicals 3703.90.90 Other 3704.00.10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3704.00.90 Other 3705.00.11 For offset reproduction:</w:t>
      </w:r>
    </w:p>
    <w:p w14:paraId="0EC8803C" w14:textId="77777777" w:rsidR="00835B42" w:rsidRDefault="00000000">
      <w:r>
        <w:t>Film to be employed in the production of printing plates, rolls or cylinders for the reproduction of non- advertising material in newspapers, or for printing books or music, or for printing periodical publications entitled to second- class mailing privileges, the pages of which are regularly bound, wire-stitched or otherwise fastened together, excluding</w:t>
      </w:r>
    </w:p>
    <w:p w14:paraId="3CEC45CE" w14:textId="77777777" w:rsidR="00835B42" w:rsidRDefault="00000000">
      <w:r>
        <w:t>catalogues 3705.00.19 For offset reproduction: Other 3705.00.91 Other: Contact halftone film screens for the production of printing plates; Film to be employed in the production of printing plates, rolls or cylinders for the reproduction of non-advertising material in newspapers, or for printing books or music, or for printing periodical publications entitled to second-class mailing privileges, the pages of which are regularly bound, wire-stitched or otherwise fastened together, excluding catalogues; Films for deposit as archives and not for exhibition for commercial purpose; News features and recordings of current events; Photomasks to be employed in the manufacture of semiconductor devices;</w:t>
      </w:r>
    </w:p>
    <w:p w14:paraId="4F3EB8AA" w14:textId="77777777" w:rsidR="00835B42" w:rsidRDefault="00000000">
      <w:r>
        <w:t>Slides and slide films when they (a) are of an educational, scientific or cultural character within the meaning of the Agreement for Facilitating the International Circulation of Visual and Auditory Materials of an Educational, Scientific and Cultural Character adopted at Beirut, Lebanon, in 1948, and (b) have been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3705.00.99 Other: Other 3706.10.10 Television commercials excluding those imported for reference purposes only 3706.10.90 Other 3706.90.10 Television commercials excluding those</w:t>
      </w:r>
    </w:p>
    <w:p w14:paraId="343F40E1" w14:textId="77777777" w:rsidR="00835B42" w:rsidRDefault="00000000">
      <w:pPr>
        <w:spacing w:after="160"/>
      </w:pPr>
      <w:r>
        <w:t>imported for reference purposes only 3706.90.90 Other 3707.10.00 Sensitizing emulsions 3707.90.10 Chemical preparations to be employed in the manufacture of semiconductor devices; To be employed in the processing of X-ray film 3707.90.90 Other 3801.10.00 Artificial graphite 3801.20.00 Colloidal or semi-colloidal graphite 3801.30.00 Carbonaceous pastes for electrodes and similar pastes for furnace linings 3801.90.00 Other 3802.10.00 Activated carbon 3802.90.00 Other 3803.00.00 Tall oil, whether or not refined. 3804.00.00 Residual lyes from the manufacture of wood pulp, whether or not concentrated, desugared or chemically treated, including lignin sulphonates, but excluding tall oil of heading 38.03. 3805.10.00 Gum, wood or sulphate turpentine oils 3805.90.00 Other 3806.10.00 Rosin and resin acids 3806.20.00 Salts of rosin, of resin acids or of derivatives of rosin or resin acids, other than salts of rosin adducts 3806.30.00 Ester gums 3806.90.00 Other 3807.00.00 Wood tar; wood tar oils; wood creosote; wood naphtha; vegetable pitch; brewers’ pitch and similar preparations based on rosin, resin acids or on vegetable pitch.</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93C973F" w14:textId="77777777">
        <w:trPr>
          <w:cantSplit/>
          <w:tblHeader/>
        </w:trPr>
        <w:tc>
          <w:tcPr>
            <w:tcW w:w="4680" w:type="dxa"/>
            <w:tcMar>
              <w:top w:w="60" w:type="dxa"/>
              <w:left w:w="80" w:type="dxa"/>
              <w:bottom w:w="60" w:type="dxa"/>
              <w:right w:w="80" w:type="dxa"/>
            </w:tcMar>
            <w:vAlign w:val="center"/>
          </w:tcPr>
          <w:p w14:paraId="79A8B986"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8E235F3" w14:textId="77777777" w:rsidR="00835B42" w:rsidRDefault="00000000">
            <w:pPr>
              <w:spacing w:after="40" w:line="240" w:lineRule="auto"/>
            </w:pPr>
            <w:r>
              <w:rPr>
                <w:b/>
                <w:sz w:val="18"/>
              </w:rPr>
              <w:t>Description</w:t>
            </w:r>
          </w:p>
        </w:tc>
      </w:tr>
      <w:tr w:rsidR="00835B42" w14:paraId="3A391642" w14:textId="77777777">
        <w:trPr>
          <w:cantSplit/>
        </w:trPr>
        <w:tc>
          <w:tcPr>
            <w:tcW w:w="4680" w:type="dxa"/>
            <w:tcMar>
              <w:top w:w="60" w:type="dxa"/>
              <w:left w:w="80" w:type="dxa"/>
              <w:bottom w:w="60" w:type="dxa"/>
              <w:right w:w="80" w:type="dxa"/>
            </w:tcMar>
            <w:vAlign w:val="center"/>
          </w:tcPr>
          <w:p w14:paraId="24834247" w14:textId="77777777" w:rsidR="00835B42" w:rsidRDefault="00000000">
            <w:pPr>
              <w:spacing w:after="40" w:line="240" w:lineRule="auto"/>
            </w:pPr>
            <w:r>
              <w:rPr>
                <w:sz w:val="18"/>
              </w:rPr>
              <w:t>3808.52.00</w:t>
            </w:r>
          </w:p>
        </w:tc>
        <w:tc>
          <w:tcPr>
            <w:tcW w:w="4679" w:type="dxa"/>
            <w:tcMar>
              <w:top w:w="60" w:type="dxa"/>
              <w:left w:w="80" w:type="dxa"/>
              <w:bottom w:w="60" w:type="dxa"/>
              <w:right w:w="80" w:type="dxa"/>
            </w:tcMar>
            <w:vAlign w:val="center"/>
          </w:tcPr>
          <w:p w14:paraId="5A9250F8" w14:textId="77777777" w:rsidR="00835B42" w:rsidRDefault="00000000">
            <w:pPr>
              <w:spacing w:after="40" w:line="240" w:lineRule="auto"/>
            </w:pPr>
            <w:r>
              <w:rPr>
                <w:sz w:val="18"/>
              </w:rPr>
              <w:t>DDT (ISO) (clofenotane (INN)), in packings of a net weight content not exceeding 300 g</w:t>
            </w:r>
          </w:p>
        </w:tc>
      </w:tr>
      <w:tr w:rsidR="00835B42" w14:paraId="19180D8E" w14:textId="77777777">
        <w:trPr>
          <w:cantSplit/>
        </w:trPr>
        <w:tc>
          <w:tcPr>
            <w:tcW w:w="4680" w:type="dxa"/>
            <w:tcMar>
              <w:top w:w="60" w:type="dxa"/>
              <w:left w:w="80" w:type="dxa"/>
              <w:bottom w:w="60" w:type="dxa"/>
              <w:right w:w="80" w:type="dxa"/>
            </w:tcMar>
            <w:vAlign w:val="center"/>
          </w:tcPr>
          <w:p w14:paraId="3B17A57D" w14:textId="77777777" w:rsidR="00835B42" w:rsidRDefault="00000000">
            <w:pPr>
              <w:spacing w:after="40" w:line="240" w:lineRule="auto"/>
            </w:pPr>
            <w:r>
              <w:rPr>
                <w:sz w:val="18"/>
              </w:rPr>
              <w:t>3808.59.10</w:t>
            </w:r>
          </w:p>
        </w:tc>
        <w:tc>
          <w:tcPr>
            <w:tcW w:w="4679" w:type="dxa"/>
            <w:tcMar>
              <w:top w:w="60" w:type="dxa"/>
              <w:left w:w="80" w:type="dxa"/>
              <w:bottom w:w="60" w:type="dxa"/>
              <w:right w:w="80" w:type="dxa"/>
            </w:tcMar>
            <w:vAlign w:val="center"/>
          </w:tcPr>
          <w:p w14:paraId="15347924" w14:textId="77777777" w:rsidR="00835B42" w:rsidRDefault="00000000">
            <w:pPr>
              <w:spacing w:after="40" w:line="240" w:lineRule="auto"/>
            </w:pPr>
            <w:r>
              <w:rPr>
                <w:sz w:val="18"/>
              </w:rPr>
              <w:t>In packages of a gross weight not exceeding 1.36 kg each</w:t>
            </w:r>
          </w:p>
        </w:tc>
      </w:tr>
      <w:tr w:rsidR="00835B42" w14:paraId="72466F5F" w14:textId="77777777">
        <w:trPr>
          <w:cantSplit/>
        </w:trPr>
        <w:tc>
          <w:tcPr>
            <w:tcW w:w="4680" w:type="dxa"/>
            <w:tcMar>
              <w:top w:w="60" w:type="dxa"/>
              <w:left w:w="80" w:type="dxa"/>
              <w:bottom w:w="60" w:type="dxa"/>
              <w:right w:w="80" w:type="dxa"/>
            </w:tcMar>
            <w:vAlign w:val="center"/>
          </w:tcPr>
          <w:p w14:paraId="4ACCD242" w14:textId="77777777" w:rsidR="00835B42" w:rsidRDefault="00000000">
            <w:pPr>
              <w:spacing w:after="40" w:line="240" w:lineRule="auto"/>
            </w:pPr>
            <w:r>
              <w:rPr>
                <w:sz w:val="18"/>
              </w:rPr>
              <w:t>3808.59.20</w:t>
            </w:r>
          </w:p>
        </w:tc>
        <w:tc>
          <w:tcPr>
            <w:tcW w:w="4679" w:type="dxa"/>
            <w:tcMar>
              <w:top w:w="60" w:type="dxa"/>
              <w:left w:w="80" w:type="dxa"/>
              <w:bottom w:w="60" w:type="dxa"/>
              <w:right w:w="80" w:type="dxa"/>
            </w:tcMar>
            <w:vAlign w:val="center"/>
          </w:tcPr>
          <w:p w14:paraId="2EAB075E" w14:textId="77777777" w:rsidR="00835B42" w:rsidRDefault="00000000">
            <w:pPr>
              <w:spacing w:after="40" w:line="240" w:lineRule="auto"/>
            </w:pPr>
            <w:r>
              <w:rPr>
                <w:sz w:val="18"/>
              </w:rPr>
              <w:t>In bulk or in packages of a gross weight exceeding 1.36 kg each</w:t>
            </w:r>
          </w:p>
        </w:tc>
      </w:tr>
      <w:tr w:rsidR="00835B42" w14:paraId="5CF89AFB" w14:textId="77777777">
        <w:trPr>
          <w:cantSplit/>
        </w:trPr>
        <w:tc>
          <w:tcPr>
            <w:tcW w:w="4680" w:type="dxa"/>
            <w:tcMar>
              <w:top w:w="60" w:type="dxa"/>
              <w:left w:w="80" w:type="dxa"/>
              <w:bottom w:w="60" w:type="dxa"/>
              <w:right w:w="80" w:type="dxa"/>
            </w:tcMar>
            <w:vAlign w:val="center"/>
          </w:tcPr>
          <w:p w14:paraId="132B81A1" w14:textId="77777777" w:rsidR="00835B42" w:rsidRDefault="00000000">
            <w:pPr>
              <w:spacing w:after="40" w:line="240" w:lineRule="auto"/>
            </w:pPr>
            <w:r>
              <w:rPr>
                <w:sz w:val="18"/>
              </w:rPr>
              <w:lastRenderedPageBreak/>
              <w:t>3808.61.00</w:t>
            </w:r>
          </w:p>
        </w:tc>
        <w:tc>
          <w:tcPr>
            <w:tcW w:w="4679" w:type="dxa"/>
            <w:tcMar>
              <w:top w:w="60" w:type="dxa"/>
              <w:left w:w="80" w:type="dxa"/>
              <w:bottom w:w="60" w:type="dxa"/>
              <w:right w:w="80" w:type="dxa"/>
            </w:tcMar>
            <w:vAlign w:val="center"/>
          </w:tcPr>
          <w:p w14:paraId="0718C98B" w14:textId="77777777" w:rsidR="00835B42" w:rsidRDefault="00000000">
            <w:pPr>
              <w:spacing w:after="40" w:line="240" w:lineRule="auto"/>
            </w:pPr>
            <w:r>
              <w:rPr>
                <w:sz w:val="18"/>
              </w:rPr>
              <w:t>In packings of a net weight content not exceeding 300 g</w:t>
            </w:r>
          </w:p>
        </w:tc>
      </w:tr>
      <w:tr w:rsidR="00835B42" w14:paraId="1B241A62" w14:textId="77777777">
        <w:trPr>
          <w:cantSplit/>
        </w:trPr>
        <w:tc>
          <w:tcPr>
            <w:tcW w:w="4680" w:type="dxa"/>
            <w:tcMar>
              <w:top w:w="60" w:type="dxa"/>
              <w:left w:w="80" w:type="dxa"/>
              <w:bottom w:w="60" w:type="dxa"/>
              <w:right w:w="80" w:type="dxa"/>
            </w:tcMar>
            <w:vAlign w:val="center"/>
          </w:tcPr>
          <w:p w14:paraId="485E85F2" w14:textId="77777777" w:rsidR="00835B42" w:rsidRDefault="00000000">
            <w:pPr>
              <w:spacing w:after="40" w:line="240" w:lineRule="auto"/>
            </w:pPr>
            <w:r>
              <w:rPr>
                <w:sz w:val="18"/>
              </w:rPr>
              <w:t>3808.62.10</w:t>
            </w:r>
          </w:p>
        </w:tc>
        <w:tc>
          <w:tcPr>
            <w:tcW w:w="4679" w:type="dxa"/>
            <w:tcMar>
              <w:top w:w="60" w:type="dxa"/>
              <w:left w:w="80" w:type="dxa"/>
              <w:bottom w:w="60" w:type="dxa"/>
              <w:right w:w="80" w:type="dxa"/>
            </w:tcMar>
            <w:vAlign w:val="center"/>
          </w:tcPr>
          <w:p w14:paraId="6D456AEE" w14:textId="77777777" w:rsidR="00835B42" w:rsidRDefault="00000000">
            <w:pPr>
              <w:spacing w:after="40" w:line="240" w:lineRule="auto"/>
            </w:pPr>
            <w:r>
              <w:rPr>
                <w:sz w:val="18"/>
              </w:rPr>
              <w:t>In packages of a gross weight not exceeding 1.36 kg each</w:t>
            </w:r>
          </w:p>
        </w:tc>
      </w:tr>
      <w:tr w:rsidR="00835B42" w14:paraId="326EE356" w14:textId="77777777">
        <w:trPr>
          <w:cantSplit/>
        </w:trPr>
        <w:tc>
          <w:tcPr>
            <w:tcW w:w="4680" w:type="dxa"/>
            <w:tcMar>
              <w:top w:w="60" w:type="dxa"/>
              <w:left w:w="80" w:type="dxa"/>
              <w:bottom w:w="60" w:type="dxa"/>
              <w:right w:w="80" w:type="dxa"/>
            </w:tcMar>
            <w:vAlign w:val="center"/>
          </w:tcPr>
          <w:p w14:paraId="5314E70F" w14:textId="77777777" w:rsidR="00835B42" w:rsidRDefault="00000000">
            <w:pPr>
              <w:spacing w:after="40" w:line="240" w:lineRule="auto"/>
            </w:pPr>
            <w:r>
              <w:rPr>
                <w:sz w:val="18"/>
              </w:rPr>
              <w:t>3808.62.20</w:t>
            </w:r>
          </w:p>
        </w:tc>
        <w:tc>
          <w:tcPr>
            <w:tcW w:w="4679" w:type="dxa"/>
            <w:tcMar>
              <w:top w:w="60" w:type="dxa"/>
              <w:left w:w="80" w:type="dxa"/>
              <w:bottom w:w="60" w:type="dxa"/>
              <w:right w:w="80" w:type="dxa"/>
            </w:tcMar>
            <w:vAlign w:val="center"/>
          </w:tcPr>
          <w:p w14:paraId="63F112E6" w14:textId="77777777" w:rsidR="00835B42" w:rsidRDefault="00000000">
            <w:pPr>
              <w:spacing w:after="40" w:line="240" w:lineRule="auto"/>
            </w:pPr>
            <w:r>
              <w:rPr>
                <w:sz w:val="18"/>
              </w:rPr>
              <w:t>In bulk or in packages of a gross weight exceeding 1.36 kg each</w:t>
            </w:r>
          </w:p>
        </w:tc>
      </w:tr>
      <w:tr w:rsidR="00835B42" w14:paraId="5B96A211" w14:textId="77777777">
        <w:trPr>
          <w:cantSplit/>
        </w:trPr>
        <w:tc>
          <w:tcPr>
            <w:tcW w:w="4680" w:type="dxa"/>
            <w:tcMar>
              <w:top w:w="60" w:type="dxa"/>
              <w:left w:w="80" w:type="dxa"/>
              <w:bottom w:w="60" w:type="dxa"/>
              <w:right w:w="80" w:type="dxa"/>
            </w:tcMar>
            <w:vAlign w:val="center"/>
          </w:tcPr>
          <w:p w14:paraId="631435A7" w14:textId="77777777" w:rsidR="00835B42" w:rsidRDefault="00000000">
            <w:pPr>
              <w:spacing w:after="40" w:line="240" w:lineRule="auto"/>
            </w:pPr>
            <w:r>
              <w:rPr>
                <w:sz w:val="18"/>
              </w:rPr>
              <w:t>3808.69.00</w:t>
            </w:r>
          </w:p>
        </w:tc>
        <w:tc>
          <w:tcPr>
            <w:tcW w:w="4679" w:type="dxa"/>
            <w:tcMar>
              <w:top w:w="60" w:type="dxa"/>
              <w:left w:w="80" w:type="dxa"/>
              <w:bottom w:w="60" w:type="dxa"/>
              <w:right w:w="80" w:type="dxa"/>
            </w:tcMar>
            <w:vAlign w:val="center"/>
          </w:tcPr>
          <w:p w14:paraId="195B3896" w14:textId="77777777" w:rsidR="00835B42" w:rsidRDefault="00000000">
            <w:pPr>
              <w:spacing w:after="40" w:line="240" w:lineRule="auto"/>
            </w:pPr>
            <w:r>
              <w:rPr>
                <w:sz w:val="18"/>
              </w:rPr>
              <w:t>Other</w:t>
            </w:r>
          </w:p>
        </w:tc>
      </w:tr>
      <w:tr w:rsidR="00835B42" w14:paraId="18F9157C" w14:textId="77777777">
        <w:trPr>
          <w:cantSplit/>
        </w:trPr>
        <w:tc>
          <w:tcPr>
            <w:tcW w:w="4680" w:type="dxa"/>
            <w:tcMar>
              <w:top w:w="60" w:type="dxa"/>
              <w:left w:w="80" w:type="dxa"/>
              <w:bottom w:w="60" w:type="dxa"/>
              <w:right w:w="80" w:type="dxa"/>
            </w:tcMar>
            <w:vAlign w:val="center"/>
          </w:tcPr>
          <w:p w14:paraId="3CD43C45" w14:textId="77777777" w:rsidR="00835B42" w:rsidRDefault="00000000">
            <w:pPr>
              <w:spacing w:after="40" w:line="240" w:lineRule="auto"/>
            </w:pPr>
            <w:r>
              <w:rPr>
                <w:sz w:val="18"/>
              </w:rPr>
              <w:t>3808.91.10</w:t>
            </w:r>
          </w:p>
        </w:tc>
        <w:tc>
          <w:tcPr>
            <w:tcW w:w="4679" w:type="dxa"/>
            <w:tcMar>
              <w:top w:w="60" w:type="dxa"/>
              <w:left w:w="80" w:type="dxa"/>
              <w:bottom w:w="60" w:type="dxa"/>
              <w:right w:w="80" w:type="dxa"/>
            </w:tcMar>
            <w:vAlign w:val="center"/>
          </w:tcPr>
          <w:p w14:paraId="3518F198" w14:textId="77777777" w:rsidR="00835B42" w:rsidRDefault="00000000">
            <w:pPr>
              <w:spacing w:after="40" w:line="240" w:lineRule="auto"/>
            </w:pPr>
            <w:r>
              <w:rPr>
                <w:sz w:val="18"/>
              </w:rPr>
              <w:t>In packages of a gross weight not exceeding 1.36 kg each</w:t>
            </w:r>
          </w:p>
        </w:tc>
      </w:tr>
      <w:tr w:rsidR="00835B42" w14:paraId="6F9D1762" w14:textId="77777777">
        <w:trPr>
          <w:cantSplit/>
        </w:trPr>
        <w:tc>
          <w:tcPr>
            <w:tcW w:w="4680" w:type="dxa"/>
            <w:tcMar>
              <w:top w:w="60" w:type="dxa"/>
              <w:left w:w="80" w:type="dxa"/>
              <w:bottom w:w="60" w:type="dxa"/>
              <w:right w:w="80" w:type="dxa"/>
            </w:tcMar>
            <w:vAlign w:val="center"/>
          </w:tcPr>
          <w:p w14:paraId="26B9F18B" w14:textId="77777777" w:rsidR="00835B42" w:rsidRDefault="00000000">
            <w:pPr>
              <w:spacing w:after="40" w:line="240" w:lineRule="auto"/>
            </w:pPr>
            <w:r>
              <w:rPr>
                <w:sz w:val="18"/>
              </w:rPr>
              <w:t>3808.91.20</w:t>
            </w:r>
          </w:p>
        </w:tc>
        <w:tc>
          <w:tcPr>
            <w:tcW w:w="4679" w:type="dxa"/>
            <w:tcMar>
              <w:top w:w="60" w:type="dxa"/>
              <w:left w:w="80" w:type="dxa"/>
              <w:bottom w:w="60" w:type="dxa"/>
              <w:right w:w="80" w:type="dxa"/>
            </w:tcMar>
            <w:vAlign w:val="center"/>
          </w:tcPr>
          <w:p w14:paraId="46741D83" w14:textId="77777777" w:rsidR="00835B42" w:rsidRDefault="00000000">
            <w:pPr>
              <w:spacing w:after="40" w:line="240" w:lineRule="auto"/>
            </w:pPr>
            <w:r>
              <w:rPr>
                <w:sz w:val="18"/>
              </w:rPr>
              <w:t>In bulk or in packages of a gross weight exceeding 1.36 kg each</w:t>
            </w:r>
          </w:p>
        </w:tc>
      </w:tr>
      <w:tr w:rsidR="00835B42" w14:paraId="40CC64FF" w14:textId="77777777">
        <w:trPr>
          <w:cantSplit/>
        </w:trPr>
        <w:tc>
          <w:tcPr>
            <w:tcW w:w="4680" w:type="dxa"/>
            <w:tcMar>
              <w:top w:w="60" w:type="dxa"/>
              <w:left w:w="80" w:type="dxa"/>
              <w:bottom w:w="60" w:type="dxa"/>
              <w:right w:w="80" w:type="dxa"/>
            </w:tcMar>
            <w:vAlign w:val="center"/>
          </w:tcPr>
          <w:p w14:paraId="789700E9" w14:textId="77777777" w:rsidR="00835B42" w:rsidRDefault="00000000">
            <w:pPr>
              <w:spacing w:after="40" w:line="240" w:lineRule="auto"/>
            </w:pPr>
            <w:r>
              <w:rPr>
                <w:sz w:val="18"/>
              </w:rPr>
              <w:t>3808.92.10</w:t>
            </w:r>
          </w:p>
        </w:tc>
        <w:tc>
          <w:tcPr>
            <w:tcW w:w="4679" w:type="dxa"/>
            <w:tcMar>
              <w:top w:w="60" w:type="dxa"/>
              <w:left w:w="80" w:type="dxa"/>
              <w:bottom w:w="60" w:type="dxa"/>
              <w:right w:w="80" w:type="dxa"/>
            </w:tcMar>
            <w:vAlign w:val="center"/>
          </w:tcPr>
          <w:p w14:paraId="540AE3A7" w14:textId="77777777" w:rsidR="00835B42" w:rsidRDefault="00000000">
            <w:pPr>
              <w:spacing w:after="40" w:line="240" w:lineRule="auto"/>
            </w:pPr>
            <w:r>
              <w:rPr>
                <w:sz w:val="18"/>
              </w:rPr>
              <w:t>In packages of a gross weight not exceeding 1.36 kg each</w:t>
            </w:r>
          </w:p>
        </w:tc>
      </w:tr>
      <w:tr w:rsidR="00835B42" w14:paraId="4856E5B6" w14:textId="77777777">
        <w:trPr>
          <w:cantSplit/>
        </w:trPr>
        <w:tc>
          <w:tcPr>
            <w:tcW w:w="4680" w:type="dxa"/>
            <w:tcMar>
              <w:top w:w="60" w:type="dxa"/>
              <w:left w:w="80" w:type="dxa"/>
              <w:bottom w:w="60" w:type="dxa"/>
              <w:right w:w="80" w:type="dxa"/>
            </w:tcMar>
            <w:vAlign w:val="center"/>
          </w:tcPr>
          <w:p w14:paraId="7C4B509E" w14:textId="77777777" w:rsidR="00835B42" w:rsidRDefault="00000000">
            <w:pPr>
              <w:spacing w:after="40" w:line="240" w:lineRule="auto"/>
            </w:pPr>
            <w:r>
              <w:rPr>
                <w:sz w:val="18"/>
              </w:rPr>
              <w:t>3808.92.20</w:t>
            </w:r>
          </w:p>
        </w:tc>
        <w:tc>
          <w:tcPr>
            <w:tcW w:w="4679" w:type="dxa"/>
            <w:tcMar>
              <w:top w:w="60" w:type="dxa"/>
              <w:left w:w="80" w:type="dxa"/>
              <w:bottom w:w="60" w:type="dxa"/>
              <w:right w:w="80" w:type="dxa"/>
            </w:tcMar>
            <w:vAlign w:val="center"/>
          </w:tcPr>
          <w:p w14:paraId="7060B043" w14:textId="77777777" w:rsidR="00835B42" w:rsidRDefault="00000000">
            <w:pPr>
              <w:spacing w:after="40" w:line="240" w:lineRule="auto"/>
            </w:pPr>
            <w:r>
              <w:rPr>
                <w:sz w:val="18"/>
              </w:rPr>
              <w:t>In bulk or in packages of a gross weight exceeding 1.36 kg each</w:t>
            </w:r>
          </w:p>
        </w:tc>
      </w:tr>
      <w:tr w:rsidR="00835B42" w14:paraId="119509D7" w14:textId="77777777">
        <w:trPr>
          <w:cantSplit/>
        </w:trPr>
        <w:tc>
          <w:tcPr>
            <w:tcW w:w="4680" w:type="dxa"/>
            <w:tcMar>
              <w:top w:w="60" w:type="dxa"/>
              <w:left w:w="80" w:type="dxa"/>
              <w:bottom w:w="60" w:type="dxa"/>
              <w:right w:w="80" w:type="dxa"/>
            </w:tcMar>
            <w:vAlign w:val="center"/>
          </w:tcPr>
          <w:p w14:paraId="48B75C32" w14:textId="77777777" w:rsidR="00835B42" w:rsidRDefault="00000000">
            <w:pPr>
              <w:spacing w:after="40" w:line="240" w:lineRule="auto"/>
            </w:pPr>
            <w:r>
              <w:rPr>
                <w:sz w:val="18"/>
              </w:rPr>
              <w:t>3808.93.10</w:t>
            </w:r>
          </w:p>
        </w:tc>
        <w:tc>
          <w:tcPr>
            <w:tcW w:w="4679" w:type="dxa"/>
            <w:tcMar>
              <w:top w:w="60" w:type="dxa"/>
              <w:left w:w="80" w:type="dxa"/>
              <w:bottom w:w="60" w:type="dxa"/>
              <w:right w:w="80" w:type="dxa"/>
            </w:tcMar>
            <w:vAlign w:val="center"/>
          </w:tcPr>
          <w:p w14:paraId="3D58C547" w14:textId="77777777" w:rsidR="00835B42" w:rsidRDefault="00000000">
            <w:pPr>
              <w:spacing w:after="40" w:line="240" w:lineRule="auto"/>
            </w:pPr>
            <w:r>
              <w:rPr>
                <w:sz w:val="18"/>
              </w:rPr>
              <w:t>In packages of a gross weight not exceeding 1.36 kg each</w:t>
            </w:r>
          </w:p>
        </w:tc>
      </w:tr>
      <w:tr w:rsidR="00835B42" w14:paraId="75F707C9" w14:textId="77777777">
        <w:trPr>
          <w:cantSplit/>
        </w:trPr>
        <w:tc>
          <w:tcPr>
            <w:tcW w:w="4680" w:type="dxa"/>
            <w:tcMar>
              <w:top w:w="60" w:type="dxa"/>
              <w:left w:w="80" w:type="dxa"/>
              <w:bottom w:w="60" w:type="dxa"/>
              <w:right w:w="80" w:type="dxa"/>
            </w:tcMar>
            <w:vAlign w:val="center"/>
          </w:tcPr>
          <w:p w14:paraId="1DA736CD" w14:textId="77777777" w:rsidR="00835B42" w:rsidRDefault="00000000">
            <w:pPr>
              <w:spacing w:after="40" w:line="240" w:lineRule="auto"/>
            </w:pPr>
            <w:r>
              <w:rPr>
                <w:sz w:val="18"/>
              </w:rPr>
              <w:t>3808.93.20</w:t>
            </w:r>
          </w:p>
        </w:tc>
        <w:tc>
          <w:tcPr>
            <w:tcW w:w="4679" w:type="dxa"/>
            <w:tcMar>
              <w:top w:w="60" w:type="dxa"/>
              <w:left w:w="80" w:type="dxa"/>
              <w:bottom w:w="60" w:type="dxa"/>
              <w:right w:w="80" w:type="dxa"/>
            </w:tcMar>
            <w:vAlign w:val="center"/>
          </w:tcPr>
          <w:p w14:paraId="32EE2B11" w14:textId="77777777" w:rsidR="00835B42" w:rsidRDefault="00000000">
            <w:pPr>
              <w:spacing w:after="40" w:line="240" w:lineRule="auto"/>
            </w:pPr>
            <w:r>
              <w:rPr>
                <w:sz w:val="18"/>
              </w:rPr>
              <w:t>In bulk or in packages of a gross weight exceeding 1.36 kg each</w:t>
            </w:r>
          </w:p>
        </w:tc>
      </w:tr>
      <w:tr w:rsidR="00835B42" w14:paraId="6C41EC0D" w14:textId="77777777">
        <w:trPr>
          <w:cantSplit/>
        </w:trPr>
        <w:tc>
          <w:tcPr>
            <w:tcW w:w="4680" w:type="dxa"/>
            <w:tcMar>
              <w:top w:w="60" w:type="dxa"/>
              <w:left w:w="80" w:type="dxa"/>
              <w:bottom w:w="60" w:type="dxa"/>
              <w:right w:w="80" w:type="dxa"/>
            </w:tcMar>
            <w:vAlign w:val="center"/>
          </w:tcPr>
          <w:p w14:paraId="20F29758" w14:textId="77777777" w:rsidR="00835B42" w:rsidRDefault="00000000">
            <w:pPr>
              <w:spacing w:after="40" w:line="240" w:lineRule="auto"/>
            </w:pPr>
            <w:r>
              <w:rPr>
                <w:sz w:val="18"/>
              </w:rPr>
              <w:t>3808.94.10</w:t>
            </w:r>
          </w:p>
        </w:tc>
        <w:tc>
          <w:tcPr>
            <w:tcW w:w="4679" w:type="dxa"/>
            <w:tcMar>
              <w:top w:w="60" w:type="dxa"/>
              <w:left w:w="80" w:type="dxa"/>
              <w:bottom w:w="60" w:type="dxa"/>
              <w:right w:w="80" w:type="dxa"/>
            </w:tcMar>
            <w:vAlign w:val="center"/>
          </w:tcPr>
          <w:p w14:paraId="15A4BF0C" w14:textId="77777777" w:rsidR="00835B42" w:rsidRDefault="00000000">
            <w:pPr>
              <w:spacing w:after="40" w:line="240" w:lineRule="auto"/>
            </w:pPr>
            <w:r>
              <w:rPr>
                <w:sz w:val="18"/>
              </w:rPr>
              <w:t>In packages of a gross weight not exceeding 1.36 kg each</w:t>
            </w:r>
          </w:p>
        </w:tc>
      </w:tr>
      <w:tr w:rsidR="00835B42" w14:paraId="00BD4298" w14:textId="77777777">
        <w:trPr>
          <w:cantSplit/>
        </w:trPr>
        <w:tc>
          <w:tcPr>
            <w:tcW w:w="4680" w:type="dxa"/>
            <w:tcMar>
              <w:top w:w="60" w:type="dxa"/>
              <w:left w:w="80" w:type="dxa"/>
              <w:bottom w:w="60" w:type="dxa"/>
              <w:right w:w="80" w:type="dxa"/>
            </w:tcMar>
            <w:vAlign w:val="center"/>
          </w:tcPr>
          <w:p w14:paraId="38098D82" w14:textId="77777777" w:rsidR="00835B42" w:rsidRDefault="00000000">
            <w:pPr>
              <w:spacing w:after="40" w:line="240" w:lineRule="auto"/>
            </w:pPr>
            <w:r>
              <w:rPr>
                <w:sz w:val="18"/>
              </w:rPr>
              <w:t>3808.94.20</w:t>
            </w:r>
          </w:p>
        </w:tc>
        <w:tc>
          <w:tcPr>
            <w:tcW w:w="4679" w:type="dxa"/>
            <w:tcMar>
              <w:top w:w="60" w:type="dxa"/>
              <w:left w:w="80" w:type="dxa"/>
              <w:bottom w:w="60" w:type="dxa"/>
              <w:right w:w="80" w:type="dxa"/>
            </w:tcMar>
            <w:vAlign w:val="center"/>
          </w:tcPr>
          <w:p w14:paraId="61868586" w14:textId="77777777" w:rsidR="00835B42" w:rsidRDefault="00000000">
            <w:pPr>
              <w:spacing w:after="40" w:line="240" w:lineRule="auto"/>
            </w:pPr>
            <w:r>
              <w:rPr>
                <w:sz w:val="18"/>
              </w:rPr>
              <w:t>In bulk or in packages of a gross weight exceeding 1.36 kg each</w:t>
            </w:r>
          </w:p>
        </w:tc>
      </w:tr>
      <w:tr w:rsidR="00835B42" w14:paraId="5157450D" w14:textId="77777777">
        <w:trPr>
          <w:cantSplit/>
        </w:trPr>
        <w:tc>
          <w:tcPr>
            <w:tcW w:w="4680" w:type="dxa"/>
            <w:tcMar>
              <w:top w:w="60" w:type="dxa"/>
              <w:left w:w="80" w:type="dxa"/>
              <w:bottom w:w="60" w:type="dxa"/>
              <w:right w:w="80" w:type="dxa"/>
            </w:tcMar>
            <w:vAlign w:val="center"/>
          </w:tcPr>
          <w:p w14:paraId="77B07DAF" w14:textId="77777777" w:rsidR="00835B42" w:rsidRDefault="00000000">
            <w:pPr>
              <w:spacing w:after="40" w:line="240" w:lineRule="auto"/>
            </w:pPr>
            <w:r>
              <w:rPr>
                <w:sz w:val="18"/>
              </w:rPr>
              <w:t>3808.99.10</w:t>
            </w:r>
          </w:p>
        </w:tc>
        <w:tc>
          <w:tcPr>
            <w:tcW w:w="4679" w:type="dxa"/>
            <w:tcMar>
              <w:top w:w="60" w:type="dxa"/>
              <w:left w:w="80" w:type="dxa"/>
              <w:bottom w:w="60" w:type="dxa"/>
              <w:right w:w="80" w:type="dxa"/>
            </w:tcMar>
            <w:vAlign w:val="center"/>
          </w:tcPr>
          <w:p w14:paraId="48D292D1" w14:textId="77777777" w:rsidR="00835B42" w:rsidRDefault="00000000">
            <w:pPr>
              <w:spacing w:after="40" w:line="240" w:lineRule="auto"/>
            </w:pPr>
            <w:r>
              <w:rPr>
                <w:sz w:val="18"/>
              </w:rPr>
              <w:t>In packages of a gross weight not exceeding 1.36 kg each</w:t>
            </w:r>
          </w:p>
        </w:tc>
      </w:tr>
      <w:tr w:rsidR="00835B42" w14:paraId="303E51CB" w14:textId="77777777">
        <w:trPr>
          <w:cantSplit/>
        </w:trPr>
        <w:tc>
          <w:tcPr>
            <w:tcW w:w="4680" w:type="dxa"/>
            <w:tcMar>
              <w:top w:w="60" w:type="dxa"/>
              <w:left w:w="80" w:type="dxa"/>
              <w:bottom w:w="60" w:type="dxa"/>
              <w:right w:w="80" w:type="dxa"/>
            </w:tcMar>
            <w:vAlign w:val="center"/>
          </w:tcPr>
          <w:p w14:paraId="1C00D77F" w14:textId="77777777" w:rsidR="00835B42" w:rsidRDefault="00000000">
            <w:pPr>
              <w:spacing w:after="40" w:line="240" w:lineRule="auto"/>
            </w:pPr>
            <w:r>
              <w:rPr>
                <w:sz w:val="18"/>
              </w:rPr>
              <w:t>3808.99.20</w:t>
            </w:r>
          </w:p>
        </w:tc>
        <w:tc>
          <w:tcPr>
            <w:tcW w:w="4679" w:type="dxa"/>
            <w:tcMar>
              <w:top w:w="60" w:type="dxa"/>
              <w:left w:w="80" w:type="dxa"/>
              <w:bottom w:w="60" w:type="dxa"/>
              <w:right w:w="80" w:type="dxa"/>
            </w:tcMar>
            <w:vAlign w:val="center"/>
          </w:tcPr>
          <w:p w14:paraId="6757D975" w14:textId="77777777" w:rsidR="00835B42" w:rsidRDefault="00000000">
            <w:pPr>
              <w:spacing w:after="40" w:line="240" w:lineRule="auto"/>
            </w:pPr>
            <w:r>
              <w:rPr>
                <w:sz w:val="18"/>
              </w:rPr>
              <w:t>In bulk or in packages of a gross weight exceeding 1.36 kg each</w:t>
            </w:r>
          </w:p>
        </w:tc>
      </w:tr>
      <w:tr w:rsidR="00835B42" w14:paraId="2C63A7E6" w14:textId="77777777">
        <w:trPr>
          <w:cantSplit/>
        </w:trPr>
        <w:tc>
          <w:tcPr>
            <w:tcW w:w="4680" w:type="dxa"/>
            <w:tcMar>
              <w:top w:w="60" w:type="dxa"/>
              <w:left w:w="80" w:type="dxa"/>
              <w:bottom w:w="60" w:type="dxa"/>
              <w:right w:w="80" w:type="dxa"/>
            </w:tcMar>
            <w:vAlign w:val="center"/>
          </w:tcPr>
          <w:p w14:paraId="61D4AEFD" w14:textId="77777777" w:rsidR="00835B42" w:rsidRDefault="00000000">
            <w:pPr>
              <w:spacing w:after="40" w:line="240" w:lineRule="auto"/>
            </w:pPr>
            <w:r>
              <w:rPr>
                <w:sz w:val="18"/>
              </w:rPr>
              <w:t>3809.10.00</w:t>
            </w:r>
          </w:p>
        </w:tc>
        <w:tc>
          <w:tcPr>
            <w:tcW w:w="4679" w:type="dxa"/>
            <w:tcMar>
              <w:top w:w="60" w:type="dxa"/>
              <w:left w:w="80" w:type="dxa"/>
              <w:bottom w:w="60" w:type="dxa"/>
              <w:right w:w="80" w:type="dxa"/>
            </w:tcMar>
            <w:vAlign w:val="center"/>
          </w:tcPr>
          <w:p w14:paraId="3749FC5F" w14:textId="77777777" w:rsidR="00835B42" w:rsidRDefault="00000000">
            <w:pPr>
              <w:spacing w:after="40" w:line="240" w:lineRule="auto"/>
            </w:pPr>
            <w:r>
              <w:rPr>
                <w:sz w:val="18"/>
              </w:rPr>
              <w:t>With a basis of amylaceous substances</w:t>
            </w:r>
          </w:p>
        </w:tc>
      </w:tr>
      <w:tr w:rsidR="00835B42" w14:paraId="0732E65E" w14:textId="77777777">
        <w:trPr>
          <w:cantSplit/>
        </w:trPr>
        <w:tc>
          <w:tcPr>
            <w:tcW w:w="4680" w:type="dxa"/>
            <w:tcMar>
              <w:top w:w="60" w:type="dxa"/>
              <w:left w:w="80" w:type="dxa"/>
              <w:bottom w:w="60" w:type="dxa"/>
              <w:right w:w="80" w:type="dxa"/>
            </w:tcMar>
            <w:vAlign w:val="center"/>
          </w:tcPr>
          <w:p w14:paraId="062CDECD" w14:textId="77777777" w:rsidR="00835B42" w:rsidRDefault="00000000">
            <w:pPr>
              <w:spacing w:after="40" w:line="240" w:lineRule="auto"/>
            </w:pPr>
            <w:r>
              <w:rPr>
                <w:sz w:val="18"/>
              </w:rPr>
              <w:t>3809.91.00</w:t>
            </w:r>
          </w:p>
        </w:tc>
        <w:tc>
          <w:tcPr>
            <w:tcW w:w="4679" w:type="dxa"/>
            <w:tcMar>
              <w:top w:w="60" w:type="dxa"/>
              <w:left w:w="80" w:type="dxa"/>
              <w:bottom w:w="60" w:type="dxa"/>
              <w:right w:w="80" w:type="dxa"/>
            </w:tcMar>
            <w:vAlign w:val="center"/>
          </w:tcPr>
          <w:p w14:paraId="026C1373" w14:textId="77777777" w:rsidR="00835B42" w:rsidRDefault="00000000">
            <w:pPr>
              <w:spacing w:after="40" w:line="240" w:lineRule="auto"/>
            </w:pPr>
            <w:r>
              <w:rPr>
                <w:sz w:val="18"/>
              </w:rPr>
              <w:t>Of a kind used in the textile or like industries</w:t>
            </w:r>
          </w:p>
        </w:tc>
      </w:tr>
      <w:tr w:rsidR="00835B42" w14:paraId="1DAAAAC0" w14:textId="77777777">
        <w:trPr>
          <w:cantSplit/>
        </w:trPr>
        <w:tc>
          <w:tcPr>
            <w:tcW w:w="4680" w:type="dxa"/>
            <w:tcMar>
              <w:top w:w="60" w:type="dxa"/>
              <w:left w:w="80" w:type="dxa"/>
              <w:bottom w:w="60" w:type="dxa"/>
              <w:right w:w="80" w:type="dxa"/>
            </w:tcMar>
            <w:vAlign w:val="center"/>
          </w:tcPr>
          <w:p w14:paraId="46BC517B" w14:textId="77777777" w:rsidR="00835B42" w:rsidRDefault="00000000">
            <w:pPr>
              <w:spacing w:after="40" w:line="240" w:lineRule="auto"/>
            </w:pPr>
            <w:r>
              <w:rPr>
                <w:sz w:val="18"/>
              </w:rPr>
              <w:t>3809.92.00</w:t>
            </w:r>
          </w:p>
        </w:tc>
        <w:tc>
          <w:tcPr>
            <w:tcW w:w="4679" w:type="dxa"/>
            <w:tcMar>
              <w:top w:w="60" w:type="dxa"/>
              <w:left w:w="80" w:type="dxa"/>
              <w:bottom w:w="60" w:type="dxa"/>
              <w:right w:w="80" w:type="dxa"/>
            </w:tcMar>
            <w:vAlign w:val="center"/>
          </w:tcPr>
          <w:p w14:paraId="418EC865" w14:textId="77777777" w:rsidR="00835B42" w:rsidRDefault="00000000">
            <w:pPr>
              <w:spacing w:after="40" w:line="240" w:lineRule="auto"/>
            </w:pPr>
            <w:r>
              <w:rPr>
                <w:sz w:val="18"/>
              </w:rPr>
              <w:t>Of a kind used in the paper or like industries</w:t>
            </w:r>
          </w:p>
        </w:tc>
      </w:tr>
      <w:tr w:rsidR="00835B42" w14:paraId="48E2B316" w14:textId="77777777">
        <w:trPr>
          <w:cantSplit/>
        </w:trPr>
        <w:tc>
          <w:tcPr>
            <w:tcW w:w="4680" w:type="dxa"/>
            <w:tcMar>
              <w:top w:w="60" w:type="dxa"/>
              <w:left w:w="80" w:type="dxa"/>
              <w:bottom w:w="60" w:type="dxa"/>
              <w:right w:w="80" w:type="dxa"/>
            </w:tcMar>
            <w:vAlign w:val="center"/>
          </w:tcPr>
          <w:p w14:paraId="37655C58" w14:textId="77777777" w:rsidR="00835B42" w:rsidRDefault="00000000">
            <w:pPr>
              <w:spacing w:after="40" w:line="240" w:lineRule="auto"/>
            </w:pPr>
            <w:r>
              <w:rPr>
                <w:sz w:val="18"/>
              </w:rPr>
              <w:t>3809.93.00</w:t>
            </w:r>
          </w:p>
        </w:tc>
        <w:tc>
          <w:tcPr>
            <w:tcW w:w="4679" w:type="dxa"/>
            <w:tcMar>
              <w:top w:w="60" w:type="dxa"/>
              <w:left w:w="80" w:type="dxa"/>
              <w:bottom w:w="60" w:type="dxa"/>
              <w:right w:w="80" w:type="dxa"/>
            </w:tcMar>
            <w:vAlign w:val="center"/>
          </w:tcPr>
          <w:p w14:paraId="46947894" w14:textId="77777777" w:rsidR="00835B42" w:rsidRDefault="00000000">
            <w:pPr>
              <w:spacing w:after="40" w:line="240" w:lineRule="auto"/>
            </w:pPr>
            <w:r>
              <w:rPr>
                <w:sz w:val="18"/>
              </w:rPr>
              <w:t>Of a kind used in the leather or like industries</w:t>
            </w:r>
          </w:p>
        </w:tc>
      </w:tr>
      <w:tr w:rsidR="00835B42" w14:paraId="798DE658" w14:textId="77777777">
        <w:trPr>
          <w:cantSplit/>
        </w:trPr>
        <w:tc>
          <w:tcPr>
            <w:tcW w:w="4680" w:type="dxa"/>
            <w:tcMar>
              <w:top w:w="60" w:type="dxa"/>
              <w:left w:w="80" w:type="dxa"/>
              <w:bottom w:w="60" w:type="dxa"/>
              <w:right w:w="80" w:type="dxa"/>
            </w:tcMar>
            <w:vAlign w:val="center"/>
          </w:tcPr>
          <w:p w14:paraId="3BFD2D5B" w14:textId="77777777" w:rsidR="00835B42" w:rsidRDefault="00000000">
            <w:pPr>
              <w:spacing w:after="40" w:line="240" w:lineRule="auto"/>
            </w:pPr>
            <w:r>
              <w:rPr>
                <w:sz w:val="18"/>
              </w:rPr>
              <w:t>3810.10.00</w:t>
            </w:r>
          </w:p>
        </w:tc>
        <w:tc>
          <w:tcPr>
            <w:tcW w:w="4679" w:type="dxa"/>
            <w:tcMar>
              <w:top w:w="60" w:type="dxa"/>
              <w:left w:w="80" w:type="dxa"/>
              <w:bottom w:w="60" w:type="dxa"/>
              <w:right w:w="80" w:type="dxa"/>
            </w:tcMar>
            <w:vAlign w:val="center"/>
          </w:tcPr>
          <w:p w14:paraId="7AC1D824" w14:textId="77777777" w:rsidR="00835B42" w:rsidRDefault="00000000">
            <w:pPr>
              <w:spacing w:after="40" w:line="240" w:lineRule="auto"/>
            </w:pPr>
            <w:r>
              <w:rPr>
                <w:sz w:val="18"/>
              </w:rPr>
              <w:t>Pickling preparations for metal surfaces;</w:t>
            </w:r>
          </w:p>
        </w:tc>
      </w:tr>
    </w:tbl>
    <w:p w14:paraId="53CAB52E" w14:textId="77777777" w:rsidR="00835B42" w:rsidRDefault="00000000">
      <w:pPr>
        <w:spacing w:before="160"/>
      </w:pPr>
      <w:r>
        <w:t>soldering, brazing or welding</w:t>
      </w:r>
    </w:p>
    <w:p w14:paraId="22957F41" w14:textId="77777777" w:rsidR="00835B42" w:rsidRDefault="00000000">
      <w:r>
        <w:t>powders and pastes consisting of metal and other materials 3810.90.00 Other 3811.11.00 Based on lead compounds 3811.19.00 Other 3811.21.00 Containing petroleum oils or oils obtained from bituminous minerals 3811.29.00 Other 3811.90.00 Other 3812.10.00 Prepared rubber accelerators 3812.20.00 Compound plasticizers for rubber or plastics 3812.31.00 Mixtures of oligomers of 2,2,4-trimethyl-1,2-dihydroquinoline (TMQ) 3812.39.00 Other 3813.00.00 Preparations and charges for fire-extinguishers; charged fire- extinguishing grenades. 3814.00.00 Organic composite solvents and thinners, not elsewhere specified or included; prepared paint or varnish removers. 3815.11.00 With nickel or nickel compounds as the active substance 3815.12.00 With precious metal or precious metal compounds as the active substance 3815.19.00 Other 3815.90.00 Other 3816.00.00 Refractory cements, mortars, concretes and similar compositions, other than products of heading 38.01. 3817.00.00 Mixed alkylbenzenes and mixed alkylnaphthalenes, other than those of heading 27.07 or 29.02 3818.00.00 Chemical elements doped for use in electronics, in the form of discs, wafers or similar forms; chemical compounds doped for use in electronics. 3819.00.00 Hydraulic brake fluids and other prepared liquids for hydraulic transmission, not containing or containing less than 70% by weight of petroleum oils or oils obtained from bituminous minerals. 3820.00.00 Anti-freezing preparations and prepared de-icing fluids.</w:t>
      </w:r>
    </w:p>
    <w:p w14:paraId="5C3F9669" w14:textId="77777777" w:rsidR="00835B42" w:rsidRDefault="00000000">
      <w:r>
        <w:lastRenderedPageBreak/>
        <w:t>3821.00.00 Prepared culture media for the development or maintenance of micro-organisms (including viruses and the like) or of plant, human or animal cells. 3822.00.00 Diagnostic or laboratory reagents on a backing, prepared diagnostic or laboratory reagents whether or not on a backing, other than those of heading 30.02 or 30.06; certified reference materials. 3823.11.00 Stearic acid 3823.12.00 Oleic acid 3823.13.00 Tall oil fatty acids 3823.19.00 Other 3823.70.00 Industrial fatty alcohols 3824.10.00 Prepared binders for foundry moulds or cores 3824.30.00 Non-agglomerated metal carbides mixed together or with metallic binders 3824.40.00 Prepared additives for cements, mortars or concretes 3824.50.00 Non-refractory mortars and concretes 3824.60.00 Sorbitol other than that of subheading 2905.44 3824.71.00 Containing chlorofluorocarbons (CFCs), whether or not containing hydrochlorofluorocarbons (HCFCs), perfluorocarbons (PFCs) or hydrofluorocarbons (HFCs) 3824.72.00 Containing bromochlorodifluoromethane, bromotrifluoromethane or dibromotetrafluoroethanes 3824.73.00 Containing hydrobromofluorocarbons (HBFCs) 3824.74.00 Containing hydrochlorofluorocarbons (HCFCs), whether or not containing perfluorocarbons (PFCs) or hydrofluorocarbons (HFCs), but not containing chlorofluorocarbons (CFCs) 3824.75.00 Containing carbon tetrachloride 3824.76.00 Containing, 1,1,1-trichloroethane (methyl chloroform) 3824.77.00 Containing bromomethane (methyl bromide) or bromochloromethane 3824.78.00</w:t>
      </w:r>
    </w:p>
    <w:p w14:paraId="0E7A2406" w14:textId="77777777" w:rsidR="00835B42" w:rsidRDefault="00000000">
      <w:r>
        <w:t>Containing perfluorocarbons (PFCs) or hydrofluorocarbons (HFCs), but not containing chlorofluorocarbons (CFCs) or hydrochlorofluorocarbons (HCFCs) 3824.79.00 Other 3824.81.00 Containing oxirane (ethylene oxide) 3824.82.00 Containing polychlorinated biphenyls (PCBs), polychlorinated terphenyls (PCTs) or polybrominated biphenyls (PBBs) 3824.83.00 Containing tris(2,3-dibromopropyl) phosphate 3824.84.00 Containing aldrin (ISO), camphechlor (ISO) (toxaphene), chlordane (ISO), chlordecone (ISO), DDT (ISO) (clofenotane (INN), 1,1,1-trichloro-2,2-bis(p-chlorophenyl)ethane), dieldrin (ISO, INN), endosulfan (ISO), endrin (ISO), heptachlor (ISO) or mirex (ISO) 3824.85.00 Containing 1,2,3,4,5,6-hexachlorocyclohexane (HCH (ISO)), including lindane (ISO, INN) 3824.86.00 Containing pentachlorobenzene (ISO) or hexachlorobenzene (ISO) 3824.87.00 Containing perfluorooctane sulphonic acid, its salts, perfluorooctane sulphonamides, or perfluorooctane sulphonyl fluoride 3824.88.00 Containing tetra-, penta-, hexa-, hepta- or octabromodiphenyl ethers 3824.91.00 Mixtures and preparations consisting mainly of (5-ethyl-2-methyl 2-oxido-1,3,2-dioxaphosphinan-5-yl)methyl methyl methylphosphonate and bis[(5-ethyl-2-methyl-2-oxido-1,3,2 dioxaphosphinan-5-yl)methyl] methylphosphonate 3824.99.00 Other 3825.10.00 Municipal waste 3825.20.00 Sewage sludge 3825.30.10 Soiled dressings (wadding, gauze, bandages and similar articles) contaminated as a result of medical, surgical, dental or veterinary</w:t>
      </w:r>
    </w:p>
    <w:p w14:paraId="7EC4A08A" w14:textId="77777777" w:rsidR="00835B42" w:rsidRDefault="00000000">
      <w:r>
        <w:t>procedures; Syringes, needles, catheters, cannulae and the like 3825.30.20 Surgical gloves of vulcanized rubber other than hard rubber 3825.30.90 Other 3825.41.00 Halogenated 3825.49.00 Other 3825.50.00 Wastes of metal pickling liquors, hydraulic fluids, brake fluids and anti-freeze fluids 3825.61.00 Mainly containing organic constituents 3825.69.00 Other 3825.90.00 Other 3826.00.00 Biodiesel and mixtures thereof, not containing or containing less than 70% by weight of petroleum oils or oils obtained from bituminous minerals. 3901.10.10 Having a molecular weight of 3 million or more but not exceeding 6 million, for use in the manufacture of rods, sticks or profile shapes of subheading 3916.10 or sheet of subheading 3920.10 3901.10.20 Having a molecular weight of more than 4 million, for use in the manufacture of medical orthopaedic implants or parts for snowmobiles, all terrain vehicles, industrial sweepers, agricultural equipment, railway rolling stock and equipment, water treatment equipment and conveyor systems 3901.10.90 Other 3901.20.10 Having a minimum intrinsic viscosity of 10, excluding compositions 3901.20.90 Other 3901.30.00 Ethylene-vinyl acetate copolymers 3901.40.00 Ethylene-alpha-olefin copolymers, having a specific gravity of less than 0.94 3901.90.00 Other 3902.10.00 Polypropylene 3902.20.00 Polyisobutylene 3902.30.00 Propylene copolymers 3902.90.10 Compositions 3902.90.90 Other 3903.11.00 Expansible 3903.19.00 Other 3903.20.00 Styrene-acrylonitrile (SAN)</w:t>
      </w:r>
    </w:p>
    <w:p w14:paraId="584FCE55" w14:textId="77777777" w:rsidR="00835B42" w:rsidRDefault="00000000">
      <w:pPr>
        <w:spacing w:after="160"/>
      </w:pPr>
      <w:r>
        <w:t>copolymers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017DD2B" w14:textId="77777777">
        <w:trPr>
          <w:cantSplit/>
          <w:tblHeader/>
        </w:trPr>
        <w:tc>
          <w:tcPr>
            <w:tcW w:w="4680" w:type="dxa"/>
            <w:tcMar>
              <w:top w:w="60" w:type="dxa"/>
              <w:left w:w="80" w:type="dxa"/>
              <w:bottom w:w="60" w:type="dxa"/>
              <w:right w:w="80" w:type="dxa"/>
            </w:tcMar>
            <w:vAlign w:val="center"/>
          </w:tcPr>
          <w:p w14:paraId="08AB8AF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7FFEC45" w14:textId="77777777" w:rsidR="00835B42" w:rsidRDefault="00000000">
            <w:pPr>
              <w:spacing w:after="40" w:line="240" w:lineRule="auto"/>
            </w:pPr>
            <w:r>
              <w:rPr>
                <w:b/>
                <w:sz w:val="18"/>
              </w:rPr>
              <w:t>Description</w:t>
            </w:r>
          </w:p>
        </w:tc>
      </w:tr>
      <w:tr w:rsidR="00835B42" w14:paraId="2658518D" w14:textId="77777777">
        <w:trPr>
          <w:cantSplit/>
        </w:trPr>
        <w:tc>
          <w:tcPr>
            <w:tcW w:w="4680" w:type="dxa"/>
            <w:tcMar>
              <w:top w:w="60" w:type="dxa"/>
              <w:left w:w="80" w:type="dxa"/>
              <w:bottom w:w="60" w:type="dxa"/>
              <w:right w:w="80" w:type="dxa"/>
            </w:tcMar>
            <w:vAlign w:val="center"/>
          </w:tcPr>
          <w:p w14:paraId="5E8CAD1C" w14:textId="77777777" w:rsidR="00835B42" w:rsidRDefault="00000000">
            <w:pPr>
              <w:spacing w:after="40" w:line="240" w:lineRule="auto"/>
            </w:pPr>
            <w:r>
              <w:rPr>
                <w:sz w:val="18"/>
              </w:rPr>
              <w:t>3903.30.00</w:t>
            </w:r>
          </w:p>
        </w:tc>
        <w:tc>
          <w:tcPr>
            <w:tcW w:w="4679" w:type="dxa"/>
            <w:tcMar>
              <w:top w:w="60" w:type="dxa"/>
              <w:left w:w="80" w:type="dxa"/>
              <w:bottom w:w="60" w:type="dxa"/>
              <w:right w:w="80" w:type="dxa"/>
            </w:tcMar>
            <w:vAlign w:val="center"/>
          </w:tcPr>
          <w:p w14:paraId="55D9F9FD" w14:textId="77777777" w:rsidR="00835B42" w:rsidRDefault="00000000">
            <w:pPr>
              <w:spacing w:after="40" w:line="240" w:lineRule="auto"/>
            </w:pPr>
            <w:r>
              <w:rPr>
                <w:sz w:val="18"/>
              </w:rPr>
              <w:t>Acrylonitrile-butadiene-styrene (ABS) copolymers</w:t>
            </w:r>
          </w:p>
        </w:tc>
      </w:tr>
      <w:tr w:rsidR="00835B42" w14:paraId="0C280A78" w14:textId="77777777">
        <w:trPr>
          <w:cantSplit/>
        </w:trPr>
        <w:tc>
          <w:tcPr>
            <w:tcW w:w="4680" w:type="dxa"/>
            <w:tcMar>
              <w:top w:w="60" w:type="dxa"/>
              <w:left w:w="80" w:type="dxa"/>
              <w:bottom w:w="60" w:type="dxa"/>
              <w:right w:w="80" w:type="dxa"/>
            </w:tcMar>
            <w:vAlign w:val="center"/>
          </w:tcPr>
          <w:p w14:paraId="253D649E" w14:textId="77777777" w:rsidR="00835B42" w:rsidRDefault="00000000">
            <w:pPr>
              <w:spacing w:after="40" w:line="240" w:lineRule="auto"/>
            </w:pPr>
            <w:r>
              <w:rPr>
                <w:sz w:val="18"/>
              </w:rPr>
              <w:lastRenderedPageBreak/>
              <w:t>3903.90.00</w:t>
            </w:r>
          </w:p>
        </w:tc>
        <w:tc>
          <w:tcPr>
            <w:tcW w:w="4679" w:type="dxa"/>
            <w:tcMar>
              <w:top w:w="60" w:type="dxa"/>
              <w:left w:w="80" w:type="dxa"/>
              <w:bottom w:w="60" w:type="dxa"/>
              <w:right w:w="80" w:type="dxa"/>
            </w:tcMar>
            <w:vAlign w:val="center"/>
          </w:tcPr>
          <w:p w14:paraId="3F49C56F" w14:textId="77777777" w:rsidR="00835B42" w:rsidRDefault="00000000">
            <w:pPr>
              <w:spacing w:after="40" w:line="240" w:lineRule="auto"/>
            </w:pPr>
            <w:r>
              <w:rPr>
                <w:sz w:val="18"/>
              </w:rPr>
              <w:t>Other</w:t>
            </w:r>
          </w:p>
        </w:tc>
      </w:tr>
      <w:tr w:rsidR="00835B42" w14:paraId="38210632" w14:textId="77777777">
        <w:trPr>
          <w:cantSplit/>
        </w:trPr>
        <w:tc>
          <w:tcPr>
            <w:tcW w:w="4680" w:type="dxa"/>
            <w:tcMar>
              <w:top w:w="60" w:type="dxa"/>
              <w:left w:w="80" w:type="dxa"/>
              <w:bottom w:w="60" w:type="dxa"/>
              <w:right w:w="80" w:type="dxa"/>
            </w:tcMar>
            <w:vAlign w:val="center"/>
          </w:tcPr>
          <w:p w14:paraId="77265A95" w14:textId="77777777" w:rsidR="00835B42" w:rsidRDefault="00000000">
            <w:pPr>
              <w:spacing w:after="40" w:line="240" w:lineRule="auto"/>
            </w:pPr>
            <w:r>
              <w:rPr>
                <w:sz w:val="18"/>
              </w:rPr>
              <w:t>3904.10.00</w:t>
            </w:r>
          </w:p>
        </w:tc>
        <w:tc>
          <w:tcPr>
            <w:tcW w:w="4679" w:type="dxa"/>
            <w:tcMar>
              <w:top w:w="60" w:type="dxa"/>
              <w:left w:w="80" w:type="dxa"/>
              <w:bottom w:w="60" w:type="dxa"/>
              <w:right w:w="80" w:type="dxa"/>
            </w:tcMar>
            <w:vAlign w:val="center"/>
          </w:tcPr>
          <w:p w14:paraId="156E00CA" w14:textId="77777777" w:rsidR="00835B42" w:rsidRDefault="00000000">
            <w:pPr>
              <w:spacing w:after="40" w:line="240" w:lineRule="auto"/>
            </w:pPr>
            <w:r>
              <w:rPr>
                <w:sz w:val="18"/>
              </w:rPr>
              <w:t>Poly(vinyl chloride), not mixed with any other substances</w:t>
            </w:r>
          </w:p>
        </w:tc>
      </w:tr>
      <w:tr w:rsidR="00835B42" w14:paraId="69A1BBFD" w14:textId="77777777">
        <w:trPr>
          <w:cantSplit/>
        </w:trPr>
        <w:tc>
          <w:tcPr>
            <w:tcW w:w="4680" w:type="dxa"/>
            <w:tcMar>
              <w:top w:w="60" w:type="dxa"/>
              <w:left w:w="80" w:type="dxa"/>
              <w:bottom w:w="60" w:type="dxa"/>
              <w:right w:w="80" w:type="dxa"/>
            </w:tcMar>
            <w:vAlign w:val="center"/>
          </w:tcPr>
          <w:p w14:paraId="65F78A92" w14:textId="77777777" w:rsidR="00835B42" w:rsidRDefault="00000000">
            <w:pPr>
              <w:spacing w:after="40" w:line="240" w:lineRule="auto"/>
            </w:pPr>
            <w:r>
              <w:rPr>
                <w:sz w:val="18"/>
              </w:rPr>
              <w:t>3904.21.00</w:t>
            </w:r>
          </w:p>
        </w:tc>
        <w:tc>
          <w:tcPr>
            <w:tcW w:w="4679" w:type="dxa"/>
            <w:tcMar>
              <w:top w:w="60" w:type="dxa"/>
              <w:left w:w="80" w:type="dxa"/>
              <w:bottom w:w="60" w:type="dxa"/>
              <w:right w:w="80" w:type="dxa"/>
            </w:tcMar>
            <w:vAlign w:val="center"/>
          </w:tcPr>
          <w:p w14:paraId="648BFE25" w14:textId="77777777" w:rsidR="00835B42" w:rsidRDefault="00000000">
            <w:pPr>
              <w:spacing w:after="40" w:line="240" w:lineRule="auto"/>
            </w:pPr>
            <w:r>
              <w:rPr>
                <w:sz w:val="18"/>
              </w:rPr>
              <w:t>Non-plasticized</w:t>
            </w:r>
          </w:p>
        </w:tc>
      </w:tr>
      <w:tr w:rsidR="00835B42" w14:paraId="1FF7B13A" w14:textId="77777777">
        <w:trPr>
          <w:cantSplit/>
        </w:trPr>
        <w:tc>
          <w:tcPr>
            <w:tcW w:w="4680" w:type="dxa"/>
            <w:tcMar>
              <w:top w:w="60" w:type="dxa"/>
              <w:left w:w="80" w:type="dxa"/>
              <w:bottom w:w="60" w:type="dxa"/>
              <w:right w:w="80" w:type="dxa"/>
            </w:tcMar>
            <w:vAlign w:val="center"/>
          </w:tcPr>
          <w:p w14:paraId="7CB5BDFC" w14:textId="77777777" w:rsidR="00835B42" w:rsidRDefault="00000000">
            <w:pPr>
              <w:spacing w:after="40" w:line="240" w:lineRule="auto"/>
            </w:pPr>
            <w:r>
              <w:rPr>
                <w:sz w:val="18"/>
              </w:rPr>
              <w:t>3904.22.00</w:t>
            </w:r>
          </w:p>
        </w:tc>
        <w:tc>
          <w:tcPr>
            <w:tcW w:w="4679" w:type="dxa"/>
            <w:tcMar>
              <w:top w:w="60" w:type="dxa"/>
              <w:left w:w="80" w:type="dxa"/>
              <w:bottom w:w="60" w:type="dxa"/>
              <w:right w:w="80" w:type="dxa"/>
            </w:tcMar>
            <w:vAlign w:val="center"/>
          </w:tcPr>
          <w:p w14:paraId="63466E05" w14:textId="77777777" w:rsidR="00835B42" w:rsidRDefault="00000000">
            <w:pPr>
              <w:spacing w:after="40" w:line="240" w:lineRule="auto"/>
            </w:pPr>
            <w:r>
              <w:rPr>
                <w:sz w:val="18"/>
              </w:rPr>
              <w:t>Plasticized</w:t>
            </w:r>
          </w:p>
        </w:tc>
      </w:tr>
      <w:tr w:rsidR="00835B42" w14:paraId="6B42A4CB" w14:textId="77777777">
        <w:trPr>
          <w:cantSplit/>
        </w:trPr>
        <w:tc>
          <w:tcPr>
            <w:tcW w:w="4680" w:type="dxa"/>
            <w:tcMar>
              <w:top w:w="60" w:type="dxa"/>
              <w:left w:w="80" w:type="dxa"/>
              <w:bottom w:w="60" w:type="dxa"/>
              <w:right w:w="80" w:type="dxa"/>
            </w:tcMar>
            <w:vAlign w:val="center"/>
          </w:tcPr>
          <w:p w14:paraId="7C56B7C3" w14:textId="77777777" w:rsidR="00835B42" w:rsidRDefault="00000000">
            <w:pPr>
              <w:spacing w:after="40" w:line="240" w:lineRule="auto"/>
            </w:pPr>
            <w:r>
              <w:rPr>
                <w:sz w:val="18"/>
              </w:rPr>
              <w:t>3904.30.00</w:t>
            </w:r>
          </w:p>
        </w:tc>
        <w:tc>
          <w:tcPr>
            <w:tcW w:w="4679" w:type="dxa"/>
            <w:tcMar>
              <w:top w:w="60" w:type="dxa"/>
              <w:left w:w="80" w:type="dxa"/>
              <w:bottom w:w="60" w:type="dxa"/>
              <w:right w:w="80" w:type="dxa"/>
            </w:tcMar>
            <w:vAlign w:val="center"/>
          </w:tcPr>
          <w:p w14:paraId="25D4AECD" w14:textId="77777777" w:rsidR="00835B42" w:rsidRDefault="00000000">
            <w:pPr>
              <w:spacing w:after="40" w:line="240" w:lineRule="auto"/>
            </w:pPr>
            <w:r>
              <w:rPr>
                <w:sz w:val="18"/>
              </w:rPr>
              <w:t>Vinyl chloride-vinyl acetate copolymers</w:t>
            </w:r>
          </w:p>
        </w:tc>
      </w:tr>
      <w:tr w:rsidR="00835B42" w14:paraId="599D2520" w14:textId="77777777">
        <w:trPr>
          <w:cantSplit/>
        </w:trPr>
        <w:tc>
          <w:tcPr>
            <w:tcW w:w="4680" w:type="dxa"/>
            <w:tcMar>
              <w:top w:w="60" w:type="dxa"/>
              <w:left w:w="80" w:type="dxa"/>
              <w:bottom w:w="60" w:type="dxa"/>
              <w:right w:w="80" w:type="dxa"/>
            </w:tcMar>
            <w:vAlign w:val="center"/>
          </w:tcPr>
          <w:p w14:paraId="76B8F408" w14:textId="77777777" w:rsidR="00835B42" w:rsidRDefault="00000000">
            <w:pPr>
              <w:spacing w:after="40" w:line="240" w:lineRule="auto"/>
            </w:pPr>
            <w:r>
              <w:rPr>
                <w:sz w:val="18"/>
              </w:rPr>
              <w:t>3904.40.00</w:t>
            </w:r>
          </w:p>
        </w:tc>
        <w:tc>
          <w:tcPr>
            <w:tcW w:w="4679" w:type="dxa"/>
            <w:tcMar>
              <w:top w:w="60" w:type="dxa"/>
              <w:left w:w="80" w:type="dxa"/>
              <w:bottom w:w="60" w:type="dxa"/>
              <w:right w:w="80" w:type="dxa"/>
            </w:tcMar>
            <w:vAlign w:val="center"/>
          </w:tcPr>
          <w:p w14:paraId="3076D383" w14:textId="77777777" w:rsidR="00835B42" w:rsidRDefault="00000000">
            <w:pPr>
              <w:spacing w:after="40" w:line="240" w:lineRule="auto"/>
            </w:pPr>
            <w:r>
              <w:rPr>
                <w:sz w:val="18"/>
              </w:rPr>
              <w:t>Other vinyl chloride copolymers</w:t>
            </w:r>
          </w:p>
        </w:tc>
      </w:tr>
      <w:tr w:rsidR="00835B42" w14:paraId="588A1F1F" w14:textId="77777777">
        <w:trPr>
          <w:cantSplit/>
        </w:trPr>
        <w:tc>
          <w:tcPr>
            <w:tcW w:w="4680" w:type="dxa"/>
            <w:tcMar>
              <w:top w:w="60" w:type="dxa"/>
              <w:left w:w="80" w:type="dxa"/>
              <w:bottom w:w="60" w:type="dxa"/>
              <w:right w:w="80" w:type="dxa"/>
            </w:tcMar>
            <w:vAlign w:val="center"/>
          </w:tcPr>
          <w:p w14:paraId="7CA622F9" w14:textId="77777777" w:rsidR="00835B42" w:rsidRDefault="00000000">
            <w:pPr>
              <w:spacing w:after="40" w:line="240" w:lineRule="auto"/>
            </w:pPr>
            <w:r>
              <w:rPr>
                <w:sz w:val="18"/>
              </w:rPr>
              <w:t>3904.50.00</w:t>
            </w:r>
          </w:p>
        </w:tc>
        <w:tc>
          <w:tcPr>
            <w:tcW w:w="4679" w:type="dxa"/>
            <w:tcMar>
              <w:top w:w="60" w:type="dxa"/>
              <w:left w:w="80" w:type="dxa"/>
              <w:bottom w:w="60" w:type="dxa"/>
              <w:right w:w="80" w:type="dxa"/>
            </w:tcMar>
            <w:vAlign w:val="center"/>
          </w:tcPr>
          <w:p w14:paraId="0C98AF4F" w14:textId="77777777" w:rsidR="00835B42" w:rsidRDefault="00000000">
            <w:pPr>
              <w:spacing w:after="40" w:line="240" w:lineRule="auto"/>
            </w:pPr>
            <w:r>
              <w:rPr>
                <w:sz w:val="18"/>
              </w:rPr>
              <w:t>Vinylidene chloride polymers</w:t>
            </w:r>
          </w:p>
        </w:tc>
      </w:tr>
      <w:tr w:rsidR="00835B42" w14:paraId="75821ABF" w14:textId="77777777">
        <w:trPr>
          <w:cantSplit/>
        </w:trPr>
        <w:tc>
          <w:tcPr>
            <w:tcW w:w="4680" w:type="dxa"/>
            <w:tcMar>
              <w:top w:w="60" w:type="dxa"/>
              <w:left w:w="80" w:type="dxa"/>
              <w:bottom w:w="60" w:type="dxa"/>
              <w:right w:w="80" w:type="dxa"/>
            </w:tcMar>
            <w:vAlign w:val="center"/>
          </w:tcPr>
          <w:p w14:paraId="45D8D5A8" w14:textId="77777777" w:rsidR="00835B42" w:rsidRDefault="00000000">
            <w:pPr>
              <w:spacing w:after="40" w:line="240" w:lineRule="auto"/>
            </w:pPr>
            <w:r>
              <w:rPr>
                <w:sz w:val="18"/>
              </w:rPr>
              <w:t>3904.61.00</w:t>
            </w:r>
          </w:p>
        </w:tc>
        <w:tc>
          <w:tcPr>
            <w:tcW w:w="4679" w:type="dxa"/>
            <w:tcMar>
              <w:top w:w="60" w:type="dxa"/>
              <w:left w:w="80" w:type="dxa"/>
              <w:bottom w:w="60" w:type="dxa"/>
              <w:right w:w="80" w:type="dxa"/>
            </w:tcMar>
            <w:vAlign w:val="center"/>
          </w:tcPr>
          <w:p w14:paraId="2A896F5D" w14:textId="77777777" w:rsidR="00835B42" w:rsidRDefault="00000000">
            <w:pPr>
              <w:spacing w:after="40" w:line="240" w:lineRule="auto"/>
            </w:pPr>
            <w:r>
              <w:rPr>
                <w:sz w:val="18"/>
              </w:rPr>
              <w:t>Polytetrafluoroethylene</w:t>
            </w:r>
          </w:p>
        </w:tc>
      </w:tr>
      <w:tr w:rsidR="00835B42" w14:paraId="0D83D588" w14:textId="77777777">
        <w:trPr>
          <w:cantSplit/>
        </w:trPr>
        <w:tc>
          <w:tcPr>
            <w:tcW w:w="4680" w:type="dxa"/>
            <w:tcMar>
              <w:top w:w="60" w:type="dxa"/>
              <w:left w:w="80" w:type="dxa"/>
              <w:bottom w:w="60" w:type="dxa"/>
              <w:right w:w="80" w:type="dxa"/>
            </w:tcMar>
            <w:vAlign w:val="center"/>
          </w:tcPr>
          <w:p w14:paraId="1B491B08" w14:textId="77777777" w:rsidR="00835B42" w:rsidRDefault="00000000">
            <w:pPr>
              <w:spacing w:after="40" w:line="240" w:lineRule="auto"/>
            </w:pPr>
            <w:r>
              <w:rPr>
                <w:sz w:val="18"/>
              </w:rPr>
              <w:t>3904.69.00</w:t>
            </w:r>
          </w:p>
        </w:tc>
        <w:tc>
          <w:tcPr>
            <w:tcW w:w="4679" w:type="dxa"/>
            <w:tcMar>
              <w:top w:w="60" w:type="dxa"/>
              <w:left w:w="80" w:type="dxa"/>
              <w:bottom w:w="60" w:type="dxa"/>
              <w:right w:w="80" w:type="dxa"/>
            </w:tcMar>
            <w:vAlign w:val="center"/>
          </w:tcPr>
          <w:p w14:paraId="5E9ECF4E" w14:textId="77777777" w:rsidR="00835B42" w:rsidRDefault="00000000">
            <w:pPr>
              <w:spacing w:after="40" w:line="240" w:lineRule="auto"/>
            </w:pPr>
            <w:r>
              <w:rPr>
                <w:sz w:val="18"/>
              </w:rPr>
              <w:t>Other</w:t>
            </w:r>
          </w:p>
        </w:tc>
      </w:tr>
      <w:tr w:rsidR="00835B42" w14:paraId="3D83E761" w14:textId="77777777">
        <w:trPr>
          <w:cantSplit/>
        </w:trPr>
        <w:tc>
          <w:tcPr>
            <w:tcW w:w="4680" w:type="dxa"/>
            <w:tcMar>
              <w:top w:w="60" w:type="dxa"/>
              <w:left w:w="80" w:type="dxa"/>
              <w:bottom w:w="60" w:type="dxa"/>
              <w:right w:w="80" w:type="dxa"/>
            </w:tcMar>
            <w:vAlign w:val="center"/>
          </w:tcPr>
          <w:p w14:paraId="15A36EFE" w14:textId="77777777" w:rsidR="00835B42" w:rsidRDefault="00000000">
            <w:pPr>
              <w:spacing w:after="40" w:line="240" w:lineRule="auto"/>
            </w:pPr>
            <w:r>
              <w:rPr>
                <w:sz w:val="18"/>
              </w:rPr>
              <w:t>3904.90.00</w:t>
            </w:r>
          </w:p>
        </w:tc>
        <w:tc>
          <w:tcPr>
            <w:tcW w:w="4679" w:type="dxa"/>
            <w:tcMar>
              <w:top w:w="60" w:type="dxa"/>
              <w:left w:w="80" w:type="dxa"/>
              <w:bottom w:w="60" w:type="dxa"/>
              <w:right w:w="80" w:type="dxa"/>
            </w:tcMar>
            <w:vAlign w:val="center"/>
          </w:tcPr>
          <w:p w14:paraId="39E5BCAC" w14:textId="77777777" w:rsidR="00835B42" w:rsidRDefault="00000000">
            <w:pPr>
              <w:spacing w:after="40" w:line="240" w:lineRule="auto"/>
            </w:pPr>
            <w:r>
              <w:rPr>
                <w:sz w:val="18"/>
              </w:rPr>
              <w:t>Other</w:t>
            </w:r>
          </w:p>
        </w:tc>
      </w:tr>
      <w:tr w:rsidR="00835B42" w14:paraId="6D1E03D6" w14:textId="77777777">
        <w:trPr>
          <w:cantSplit/>
        </w:trPr>
        <w:tc>
          <w:tcPr>
            <w:tcW w:w="4680" w:type="dxa"/>
            <w:tcMar>
              <w:top w:w="60" w:type="dxa"/>
              <w:left w:w="80" w:type="dxa"/>
              <w:bottom w:w="60" w:type="dxa"/>
              <w:right w:w="80" w:type="dxa"/>
            </w:tcMar>
            <w:vAlign w:val="center"/>
          </w:tcPr>
          <w:p w14:paraId="0850465D" w14:textId="77777777" w:rsidR="00835B42" w:rsidRDefault="00000000">
            <w:pPr>
              <w:spacing w:after="40" w:line="240" w:lineRule="auto"/>
            </w:pPr>
            <w:r>
              <w:rPr>
                <w:sz w:val="18"/>
              </w:rPr>
              <w:t>3905.12.00</w:t>
            </w:r>
          </w:p>
        </w:tc>
        <w:tc>
          <w:tcPr>
            <w:tcW w:w="4679" w:type="dxa"/>
            <w:tcMar>
              <w:top w:w="60" w:type="dxa"/>
              <w:left w:w="80" w:type="dxa"/>
              <w:bottom w:w="60" w:type="dxa"/>
              <w:right w:w="80" w:type="dxa"/>
            </w:tcMar>
            <w:vAlign w:val="center"/>
          </w:tcPr>
          <w:p w14:paraId="0AA81443" w14:textId="77777777" w:rsidR="00835B42" w:rsidRDefault="00000000">
            <w:pPr>
              <w:spacing w:after="40" w:line="240" w:lineRule="auto"/>
            </w:pPr>
            <w:r>
              <w:rPr>
                <w:sz w:val="18"/>
              </w:rPr>
              <w:t>In aqueous dispersion</w:t>
            </w:r>
          </w:p>
        </w:tc>
      </w:tr>
      <w:tr w:rsidR="00835B42" w14:paraId="0D80E208" w14:textId="77777777">
        <w:trPr>
          <w:cantSplit/>
        </w:trPr>
        <w:tc>
          <w:tcPr>
            <w:tcW w:w="4680" w:type="dxa"/>
            <w:tcMar>
              <w:top w:w="60" w:type="dxa"/>
              <w:left w:w="80" w:type="dxa"/>
              <w:bottom w:w="60" w:type="dxa"/>
              <w:right w:w="80" w:type="dxa"/>
            </w:tcMar>
            <w:vAlign w:val="center"/>
          </w:tcPr>
          <w:p w14:paraId="33861D1B" w14:textId="77777777" w:rsidR="00835B42" w:rsidRDefault="00000000">
            <w:pPr>
              <w:spacing w:after="40" w:line="240" w:lineRule="auto"/>
            </w:pPr>
            <w:r>
              <w:rPr>
                <w:sz w:val="18"/>
              </w:rPr>
              <w:t>3905.19.00</w:t>
            </w:r>
          </w:p>
        </w:tc>
        <w:tc>
          <w:tcPr>
            <w:tcW w:w="4679" w:type="dxa"/>
            <w:tcMar>
              <w:top w:w="60" w:type="dxa"/>
              <w:left w:w="80" w:type="dxa"/>
              <w:bottom w:w="60" w:type="dxa"/>
              <w:right w:w="80" w:type="dxa"/>
            </w:tcMar>
            <w:vAlign w:val="center"/>
          </w:tcPr>
          <w:p w14:paraId="3B177218" w14:textId="77777777" w:rsidR="00835B42" w:rsidRDefault="00000000">
            <w:pPr>
              <w:spacing w:after="40" w:line="240" w:lineRule="auto"/>
            </w:pPr>
            <w:r>
              <w:rPr>
                <w:sz w:val="18"/>
              </w:rPr>
              <w:t>Other</w:t>
            </w:r>
          </w:p>
        </w:tc>
      </w:tr>
      <w:tr w:rsidR="00835B42" w14:paraId="34A12132" w14:textId="77777777">
        <w:trPr>
          <w:cantSplit/>
        </w:trPr>
        <w:tc>
          <w:tcPr>
            <w:tcW w:w="4680" w:type="dxa"/>
            <w:tcMar>
              <w:top w:w="60" w:type="dxa"/>
              <w:left w:w="80" w:type="dxa"/>
              <w:bottom w:w="60" w:type="dxa"/>
              <w:right w:w="80" w:type="dxa"/>
            </w:tcMar>
            <w:vAlign w:val="center"/>
          </w:tcPr>
          <w:p w14:paraId="246C022F" w14:textId="77777777" w:rsidR="00835B42" w:rsidRDefault="00000000">
            <w:pPr>
              <w:spacing w:after="40" w:line="240" w:lineRule="auto"/>
            </w:pPr>
            <w:r>
              <w:rPr>
                <w:sz w:val="18"/>
              </w:rPr>
              <w:t>3905.21.00</w:t>
            </w:r>
          </w:p>
        </w:tc>
        <w:tc>
          <w:tcPr>
            <w:tcW w:w="4679" w:type="dxa"/>
            <w:tcMar>
              <w:top w:w="60" w:type="dxa"/>
              <w:left w:w="80" w:type="dxa"/>
              <w:bottom w:w="60" w:type="dxa"/>
              <w:right w:w="80" w:type="dxa"/>
            </w:tcMar>
            <w:vAlign w:val="center"/>
          </w:tcPr>
          <w:p w14:paraId="5E9C7E2B" w14:textId="77777777" w:rsidR="00835B42" w:rsidRDefault="00000000">
            <w:pPr>
              <w:spacing w:after="40" w:line="240" w:lineRule="auto"/>
            </w:pPr>
            <w:r>
              <w:rPr>
                <w:sz w:val="18"/>
              </w:rPr>
              <w:t>In aqueous dispersion</w:t>
            </w:r>
          </w:p>
        </w:tc>
      </w:tr>
      <w:tr w:rsidR="00835B42" w14:paraId="53D28D7C" w14:textId="77777777">
        <w:trPr>
          <w:cantSplit/>
        </w:trPr>
        <w:tc>
          <w:tcPr>
            <w:tcW w:w="4680" w:type="dxa"/>
            <w:tcMar>
              <w:top w:w="60" w:type="dxa"/>
              <w:left w:w="80" w:type="dxa"/>
              <w:bottom w:w="60" w:type="dxa"/>
              <w:right w:w="80" w:type="dxa"/>
            </w:tcMar>
            <w:vAlign w:val="center"/>
          </w:tcPr>
          <w:p w14:paraId="24835262" w14:textId="77777777" w:rsidR="00835B42" w:rsidRDefault="00000000">
            <w:pPr>
              <w:spacing w:after="40" w:line="240" w:lineRule="auto"/>
            </w:pPr>
            <w:r>
              <w:rPr>
                <w:sz w:val="18"/>
              </w:rPr>
              <w:t>3905.29.00</w:t>
            </w:r>
          </w:p>
        </w:tc>
        <w:tc>
          <w:tcPr>
            <w:tcW w:w="4679" w:type="dxa"/>
            <w:tcMar>
              <w:top w:w="60" w:type="dxa"/>
              <w:left w:w="80" w:type="dxa"/>
              <w:bottom w:w="60" w:type="dxa"/>
              <w:right w:w="80" w:type="dxa"/>
            </w:tcMar>
            <w:vAlign w:val="center"/>
          </w:tcPr>
          <w:p w14:paraId="5CFC3D8F" w14:textId="77777777" w:rsidR="00835B42" w:rsidRDefault="00000000">
            <w:pPr>
              <w:spacing w:after="40" w:line="240" w:lineRule="auto"/>
            </w:pPr>
            <w:r>
              <w:rPr>
                <w:sz w:val="18"/>
              </w:rPr>
              <w:t>Other</w:t>
            </w:r>
          </w:p>
        </w:tc>
      </w:tr>
      <w:tr w:rsidR="00835B42" w14:paraId="3F113D35" w14:textId="77777777">
        <w:trPr>
          <w:cantSplit/>
        </w:trPr>
        <w:tc>
          <w:tcPr>
            <w:tcW w:w="4680" w:type="dxa"/>
            <w:tcMar>
              <w:top w:w="60" w:type="dxa"/>
              <w:left w:w="80" w:type="dxa"/>
              <w:bottom w:w="60" w:type="dxa"/>
              <w:right w:w="80" w:type="dxa"/>
            </w:tcMar>
            <w:vAlign w:val="center"/>
          </w:tcPr>
          <w:p w14:paraId="4F8AB586" w14:textId="77777777" w:rsidR="00835B42" w:rsidRDefault="00000000">
            <w:pPr>
              <w:spacing w:after="40" w:line="240" w:lineRule="auto"/>
            </w:pPr>
            <w:r>
              <w:rPr>
                <w:sz w:val="18"/>
              </w:rPr>
              <w:t>3905.30.00</w:t>
            </w:r>
          </w:p>
        </w:tc>
        <w:tc>
          <w:tcPr>
            <w:tcW w:w="4679" w:type="dxa"/>
            <w:tcMar>
              <w:top w:w="60" w:type="dxa"/>
              <w:left w:w="80" w:type="dxa"/>
              <w:bottom w:w="60" w:type="dxa"/>
              <w:right w:w="80" w:type="dxa"/>
            </w:tcMar>
            <w:vAlign w:val="center"/>
          </w:tcPr>
          <w:p w14:paraId="1762A99A" w14:textId="77777777" w:rsidR="00835B42" w:rsidRDefault="00000000">
            <w:pPr>
              <w:spacing w:after="40" w:line="240" w:lineRule="auto"/>
            </w:pPr>
            <w:r>
              <w:rPr>
                <w:sz w:val="18"/>
              </w:rPr>
              <w:t>Poly(vinyl alcohol), whether or not containing unhydrolysed acetate groups</w:t>
            </w:r>
          </w:p>
        </w:tc>
      </w:tr>
      <w:tr w:rsidR="00835B42" w14:paraId="0C01A722" w14:textId="77777777">
        <w:trPr>
          <w:cantSplit/>
        </w:trPr>
        <w:tc>
          <w:tcPr>
            <w:tcW w:w="4680" w:type="dxa"/>
            <w:tcMar>
              <w:top w:w="60" w:type="dxa"/>
              <w:left w:w="80" w:type="dxa"/>
              <w:bottom w:w="60" w:type="dxa"/>
              <w:right w:w="80" w:type="dxa"/>
            </w:tcMar>
            <w:vAlign w:val="center"/>
          </w:tcPr>
          <w:p w14:paraId="1365DFF1" w14:textId="77777777" w:rsidR="00835B42" w:rsidRDefault="00000000">
            <w:pPr>
              <w:spacing w:after="40" w:line="240" w:lineRule="auto"/>
            </w:pPr>
            <w:r>
              <w:rPr>
                <w:sz w:val="18"/>
              </w:rPr>
              <w:t>3905.91.00</w:t>
            </w:r>
          </w:p>
        </w:tc>
        <w:tc>
          <w:tcPr>
            <w:tcW w:w="4679" w:type="dxa"/>
            <w:tcMar>
              <w:top w:w="60" w:type="dxa"/>
              <w:left w:w="80" w:type="dxa"/>
              <w:bottom w:w="60" w:type="dxa"/>
              <w:right w:w="80" w:type="dxa"/>
            </w:tcMar>
            <w:vAlign w:val="center"/>
          </w:tcPr>
          <w:p w14:paraId="464CD12E" w14:textId="77777777" w:rsidR="00835B42" w:rsidRDefault="00000000">
            <w:pPr>
              <w:spacing w:after="40" w:line="240" w:lineRule="auto"/>
            </w:pPr>
            <w:r>
              <w:rPr>
                <w:sz w:val="18"/>
              </w:rPr>
              <w:t>Copolymers</w:t>
            </w:r>
          </w:p>
        </w:tc>
      </w:tr>
      <w:tr w:rsidR="00835B42" w14:paraId="1EDC4165" w14:textId="77777777">
        <w:trPr>
          <w:cantSplit/>
        </w:trPr>
        <w:tc>
          <w:tcPr>
            <w:tcW w:w="4680" w:type="dxa"/>
            <w:tcMar>
              <w:top w:w="60" w:type="dxa"/>
              <w:left w:w="80" w:type="dxa"/>
              <w:bottom w:w="60" w:type="dxa"/>
              <w:right w:w="80" w:type="dxa"/>
            </w:tcMar>
            <w:vAlign w:val="center"/>
          </w:tcPr>
          <w:p w14:paraId="36757987" w14:textId="77777777" w:rsidR="00835B42" w:rsidRDefault="00000000">
            <w:pPr>
              <w:spacing w:after="40" w:line="240" w:lineRule="auto"/>
            </w:pPr>
            <w:r>
              <w:rPr>
                <w:sz w:val="18"/>
              </w:rPr>
              <w:t>3905.99.00</w:t>
            </w:r>
          </w:p>
        </w:tc>
        <w:tc>
          <w:tcPr>
            <w:tcW w:w="4679" w:type="dxa"/>
            <w:tcMar>
              <w:top w:w="60" w:type="dxa"/>
              <w:left w:w="80" w:type="dxa"/>
              <w:bottom w:w="60" w:type="dxa"/>
              <w:right w:w="80" w:type="dxa"/>
            </w:tcMar>
            <w:vAlign w:val="center"/>
          </w:tcPr>
          <w:p w14:paraId="53C3F008" w14:textId="77777777" w:rsidR="00835B42" w:rsidRDefault="00000000">
            <w:pPr>
              <w:spacing w:after="40" w:line="240" w:lineRule="auto"/>
            </w:pPr>
            <w:r>
              <w:rPr>
                <w:sz w:val="18"/>
              </w:rPr>
              <w:t>Other</w:t>
            </w:r>
          </w:p>
        </w:tc>
      </w:tr>
      <w:tr w:rsidR="00835B42" w14:paraId="51D80FE7" w14:textId="77777777">
        <w:trPr>
          <w:cantSplit/>
        </w:trPr>
        <w:tc>
          <w:tcPr>
            <w:tcW w:w="4680" w:type="dxa"/>
            <w:tcMar>
              <w:top w:w="60" w:type="dxa"/>
              <w:left w:w="80" w:type="dxa"/>
              <w:bottom w:w="60" w:type="dxa"/>
              <w:right w:w="80" w:type="dxa"/>
            </w:tcMar>
            <w:vAlign w:val="center"/>
          </w:tcPr>
          <w:p w14:paraId="02C5750B" w14:textId="77777777" w:rsidR="00835B42" w:rsidRDefault="00000000">
            <w:pPr>
              <w:spacing w:after="40" w:line="240" w:lineRule="auto"/>
            </w:pPr>
            <w:r>
              <w:rPr>
                <w:sz w:val="18"/>
              </w:rPr>
              <w:t>3906.10.00</w:t>
            </w:r>
          </w:p>
        </w:tc>
        <w:tc>
          <w:tcPr>
            <w:tcW w:w="4679" w:type="dxa"/>
            <w:tcMar>
              <w:top w:w="60" w:type="dxa"/>
              <w:left w:w="80" w:type="dxa"/>
              <w:bottom w:w="60" w:type="dxa"/>
              <w:right w:w="80" w:type="dxa"/>
            </w:tcMar>
            <w:vAlign w:val="center"/>
          </w:tcPr>
          <w:p w14:paraId="6C27E70F" w14:textId="77777777" w:rsidR="00835B42" w:rsidRDefault="00000000">
            <w:pPr>
              <w:spacing w:after="40" w:line="240" w:lineRule="auto"/>
            </w:pPr>
            <w:r>
              <w:rPr>
                <w:sz w:val="18"/>
              </w:rPr>
              <w:t>Poly(methyl methacrylate)</w:t>
            </w:r>
          </w:p>
        </w:tc>
      </w:tr>
      <w:tr w:rsidR="00835B42" w14:paraId="5FA916CC" w14:textId="77777777">
        <w:trPr>
          <w:cantSplit/>
        </w:trPr>
        <w:tc>
          <w:tcPr>
            <w:tcW w:w="4680" w:type="dxa"/>
            <w:tcMar>
              <w:top w:w="60" w:type="dxa"/>
              <w:left w:w="80" w:type="dxa"/>
              <w:bottom w:w="60" w:type="dxa"/>
              <w:right w:w="80" w:type="dxa"/>
            </w:tcMar>
            <w:vAlign w:val="center"/>
          </w:tcPr>
          <w:p w14:paraId="68E6FF96" w14:textId="77777777" w:rsidR="00835B42" w:rsidRDefault="00000000">
            <w:pPr>
              <w:spacing w:after="40" w:line="240" w:lineRule="auto"/>
            </w:pPr>
            <w:r>
              <w:rPr>
                <w:sz w:val="18"/>
              </w:rPr>
              <w:t>3906.90.00</w:t>
            </w:r>
          </w:p>
        </w:tc>
        <w:tc>
          <w:tcPr>
            <w:tcW w:w="4679" w:type="dxa"/>
            <w:tcMar>
              <w:top w:w="60" w:type="dxa"/>
              <w:left w:w="80" w:type="dxa"/>
              <w:bottom w:w="60" w:type="dxa"/>
              <w:right w:w="80" w:type="dxa"/>
            </w:tcMar>
            <w:vAlign w:val="center"/>
          </w:tcPr>
          <w:p w14:paraId="00E80233" w14:textId="77777777" w:rsidR="00835B42" w:rsidRDefault="00000000">
            <w:pPr>
              <w:spacing w:after="40" w:line="240" w:lineRule="auto"/>
            </w:pPr>
            <w:r>
              <w:rPr>
                <w:sz w:val="18"/>
              </w:rPr>
              <w:t>Other</w:t>
            </w:r>
          </w:p>
        </w:tc>
      </w:tr>
      <w:tr w:rsidR="00835B42" w14:paraId="022A36F7" w14:textId="77777777">
        <w:trPr>
          <w:cantSplit/>
        </w:trPr>
        <w:tc>
          <w:tcPr>
            <w:tcW w:w="4680" w:type="dxa"/>
            <w:tcMar>
              <w:top w:w="60" w:type="dxa"/>
              <w:left w:w="80" w:type="dxa"/>
              <w:bottom w:w="60" w:type="dxa"/>
              <w:right w:w="80" w:type="dxa"/>
            </w:tcMar>
            <w:vAlign w:val="center"/>
          </w:tcPr>
          <w:p w14:paraId="74DC79C2" w14:textId="77777777" w:rsidR="00835B42" w:rsidRDefault="00000000">
            <w:pPr>
              <w:spacing w:after="40" w:line="240" w:lineRule="auto"/>
            </w:pPr>
            <w:r>
              <w:rPr>
                <w:sz w:val="18"/>
              </w:rPr>
              <w:t>3907.10.00</w:t>
            </w:r>
          </w:p>
        </w:tc>
        <w:tc>
          <w:tcPr>
            <w:tcW w:w="4679" w:type="dxa"/>
            <w:tcMar>
              <w:top w:w="60" w:type="dxa"/>
              <w:left w:w="80" w:type="dxa"/>
              <w:bottom w:w="60" w:type="dxa"/>
              <w:right w:w="80" w:type="dxa"/>
            </w:tcMar>
            <w:vAlign w:val="center"/>
          </w:tcPr>
          <w:p w14:paraId="4937F120" w14:textId="77777777" w:rsidR="00835B42" w:rsidRDefault="00000000">
            <w:pPr>
              <w:spacing w:after="40" w:line="240" w:lineRule="auto"/>
            </w:pPr>
            <w:r>
              <w:rPr>
                <w:sz w:val="18"/>
              </w:rPr>
              <w:t>Polyacetals</w:t>
            </w:r>
          </w:p>
        </w:tc>
      </w:tr>
      <w:tr w:rsidR="00835B42" w14:paraId="4A651318" w14:textId="77777777">
        <w:trPr>
          <w:cantSplit/>
        </w:trPr>
        <w:tc>
          <w:tcPr>
            <w:tcW w:w="4680" w:type="dxa"/>
            <w:tcMar>
              <w:top w:w="60" w:type="dxa"/>
              <w:left w:w="80" w:type="dxa"/>
              <w:bottom w:w="60" w:type="dxa"/>
              <w:right w:w="80" w:type="dxa"/>
            </w:tcMar>
            <w:vAlign w:val="center"/>
          </w:tcPr>
          <w:p w14:paraId="288B4925" w14:textId="77777777" w:rsidR="00835B42" w:rsidRDefault="00000000">
            <w:pPr>
              <w:spacing w:after="40" w:line="240" w:lineRule="auto"/>
            </w:pPr>
            <w:r>
              <w:rPr>
                <w:sz w:val="18"/>
              </w:rPr>
              <w:t>3907.20.00</w:t>
            </w:r>
          </w:p>
        </w:tc>
        <w:tc>
          <w:tcPr>
            <w:tcW w:w="4679" w:type="dxa"/>
            <w:tcMar>
              <w:top w:w="60" w:type="dxa"/>
              <w:left w:w="80" w:type="dxa"/>
              <w:bottom w:w="60" w:type="dxa"/>
              <w:right w:w="80" w:type="dxa"/>
            </w:tcMar>
            <w:vAlign w:val="center"/>
          </w:tcPr>
          <w:p w14:paraId="0281D8C1" w14:textId="77777777" w:rsidR="00835B42" w:rsidRDefault="00000000">
            <w:pPr>
              <w:spacing w:after="40" w:line="240" w:lineRule="auto"/>
            </w:pPr>
            <w:r>
              <w:rPr>
                <w:sz w:val="18"/>
              </w:rPr>
              <w:t>Other polyethers</w:t>
            </w:r>
          </w:p>
        </w:tc>
      </w:tr>
      <w:tr w:rsidR="00835B42" w14:paraId="079955AF" w14:textId="77777777">
        <w:trPr>
          <w:cantSplit/>
        </w:trPr>
        <w:tc>
          <w:tcPr>
            <w:tcW w:w="4680" w:type="dxa"/>
            <w:tcMar>
              <w:top w:w="60" w:type="dxa"/>
              <w:left w:w="80" w:type="dxa"/>
              <w:bottom w:w="60" w:type="dxa"/>
              <w:right w:w="80" w:type="dxa"/>
            </w:tcMar>
            <w:vAlign w:val="center"/>
          </w:tcPr>
          <w:p w14:paraId="229A554B" w14:textId="77777777" w:rsidR="00835B42" w:rsidRDefault="00000000">
            <w:pPr>
              <w:spacing w:after="40" w:line="240" w:lineRule="auto"/>
            </w:pPr>
            <w:r>
              <w:rPr>
                <w:sz w:val="18"/>
              </w:rPr>
              <w:t>3907.30.00</w:t>
            </w:r>
          </w:p>
        </w:tc>
        <w:tc>
          <w:tcPr>
            <w:tcW w:w="4679" w:type="dxa"/>
            <w:tcMar>
              <w:top w:w="60" w:type="dxa"/>
              <w:left w:w="80" w:type="dxa"/>
              <w:bottom w:w="60" w:type="dxa"/>
              <w:right w:w="80" w:type="dxa"/>
            </w:tcMar>
            <w:vAlign w:val="center"/>
          </w:tcPr>
          <w:p w14:paraId="15C6D300" w14:textId="77777777" w:rsidR="00835B42" w:rsidRDefault="00000000">
            <w:pPr>
              <w:spacing w:after="40" w:line="240" w:lineRule="auto"/>
            </w:pPr>
            <w:r>
              <w:rPr>
                <w:sz w:val="18"/>
              </w:rPr>
              <w:t>Epoxide resins</w:t>
            </w:r>
          </w:p>
        </w:tc>
      </w:tr>
      <w:tr w:rsidR="00835B42" w14:paraId="42554302" w14:textId="77777777">
        <w:trPr>
          <w:cantSplit/>
        </w:trPr>
        <w:tc>
          <w:tcPr>
            <w:tcW w:w="4680" w:type="dxa"/>
            <w:tcMar>
              <w:top w:w="60" w:type="dxa"/>
              <w:left w:w="80" w:type="dxa"/>
              <w:bottom w:w="60" w:type="dxa"/>
              <w:right w:w="80" w:type="dxa"/>
            </w:tcMar>
            <w:vAlign w:val="center"/>
          </w:tcPr>
          <w:p w14:paraId="2078D445" w14:textId="77777777" w:rsidR="00835B42" w:rsidRDefault="00000000">
            <w:pPr>
              <w:spacing w:after="40" w:line="240" w:lineRule="auto"/>
            </w:pPr>
            <w:r>
              <w:rPr>
                <w:sz w:val="18"/>
              </w:rPr>
              <w:t>3907.40.00</w:t>
            </w:r>
          </w:p>
        </w:tc>
        <w:tc>
          <w:tcPr>
            <w:tcW w:w="4679" w:type="dxa"/>
            <w:tcMar>
              <w:top w:w="60" w:type="dxa"/>
              <w:left w:w="80" w:type="dxa"/>
              <w:bottom w:w="60" w:type="dxa"/>
              <w:right w:w="80" w:type="dxa"/>
            </w:tcMar>
            <w:vAlign w:val="center"/>
          </w:tcPr>
          <w:p w14:paraId="56742FA9" w14:textId="77777777" w:rsidR="00835B42" w:rsidRDefault="00000000">
            <w:pPr>
              <w:spacing w:after="40" w:line="240" w:lineRule="auto"/>
            </w:pPr>
            <w:r>
              <w:rPr>
                <w:sz w:val="18"/>
              </w:rPr>
              <w:t>Polycarbonates</w:t>
            </w:r>
          </w:p>
        </w:tc>
      </w:tr>
      <w:tr w:rsidR="00835B42" w14:paraId="7781F445" w14:textId="77777777">
        <w:trPr>
          <w:cantSplit/>
        </w:trPr>
        <w:tc>
          <w:tcPr>
            <w:tcW w:w="4680" w:type="dxa"/>
            <w:tcMar>
              <w:top w:w="60" w:type="dxa"/>
              <w:left w:w="80" w:type="dxa"/>
              <w:bottom w:w="60" w:type="dxa"/>
              <w:right w:w="80" w:type="dxa"/>
            </w:tcMar>
            <w:vAlign w:val="center"/>
          </w:tcPr>
          <w:p w14:paraId="5BF86AAF" w14:textId="77777777" w:rsidR="00835B42" w:rsidRDefault="00000000">
            <w:pPr>
              <w:spacing w:after="40" w:line="240" w:lineRule="auto"/>
            </w:pPr>
            <w:r>
              <w:rPr>
                <w:sz w:val="18"/>
              </w:rPr>
              <w:t>3907.50.00</w:t>
            </w:r>
          </w:p>
        </w:tc>
        <w:tc>
          <w:tcPr>
            <w:tcW w:w="4679" w:type="dxa"/>
            <w:tcMar>
              <w:top w:w="60" w:type="dxa"/>
              <w:left w:w="80" w:type="dxa"/>
              <w:bottom w:w="60" w:type="dxa"/>
              <w:right w:w="80" w:type="dxa"/>
            </w:tcMar>
            <w:vAlign w:val="center"/>
          </w:tcPr>
          <w:p w14:paraId="642195F0" w14:textId="77777777" w:rsidR="00835B42" w:rsidRDefault="00000000">
            <w:pPr>
              <w:spacing w:after="40" w:line="240" w:lineRule="auto"/>
            </w:pPr>
            <w:r>
              <w:rPr>
                <w:sz w:val="18"/>
              </w:rPr>
              <w:t>Alkyd resins</w:t>
            </w:r>
          </w:p>
        </w:tc>
      </w:tr>
      <w:tr w:rsidR="00835B42" w14:paraId="6382D3D1" w14:textId="77777777">
        <w:trPr>
          <w:cantSplit/>
        </w:trPr>
        <w:tc>
          <w:tcPr>
            <w:tcW w:w="4680" w:type="dxa"/>
            <w:tcMar>
              <w:top w:w="60" w:type="dxa"/>
              <w:left w:w="80" w:type="dxa"/>
              <w:bottom w:w="60" w:type="dxa"/>
              <w:right w:w="80" w:type="dxa"/>
            </w:tcMar>
            <w:vAlign w:val="center"/>
          </w:tcPr>
          <w:p w14:paraId="4F850456" w14:textId="77777777" w:rsidR="00835B42" w:rsidRDefault="00000000">
            <w:pPr>
              <w:spacing w:after="40" w:line="240" w:lineRule="auto"/>
            </w:pPr>
            <w:r>
              <w:rPr>
                <w:sz w:val="18"/>
              </w:rPr>
              <w:t>3907.61.00</w:t>
            </w:r>
          </w:p>
        </w:tc>
        <w:tc>
          <w:tcPr>
            <w:tcW w:w="4679" w:type="dxa"/>
            <w:tcMar>
              <w:top w:w="60" w:type="dxa"/>
              <w:left w:w="80" w:type="dxa"/>
              <w:bottom w:w="60" w:type="dxa"/>
              <w:right w:w="80" w:type="dxa"/>
            </w:tcMar>
            <w:vAlign w:val="center"/>
          </w:tcPr>
          <w:p w14:paraId="3D042817" w14:textId="77777777" w:rsidR="00835B42" w:rsidRDefault="00000000">
            <w:pPr>
              <w:spacing w:after="40" w:line="240" w:lineRule="auto"/>
            </w:pPr>
            <w:r>
              <w:rPr>
                <w:sz w:val="18"/>
              </w:rPr>
              <w:t>Having a viscosity number of 78 ml/g or higher</w:t>
            </w:r>
          </w:p>
        </w:tc>
      </w:tr>
      <w:tr w:rsidR="00835B42" w14:paraId="2A3ADF91" w14:textId="77777777">
        <w:trPr>
          <w:cantSplit/>
        </w:trPr>
        <w:tc>
          <w:tcPr>
            <w:tcW w:w="4680" w:type="dxa"/>
            <w:tcMar>
              <w:top w:w="60" w:type="dxa"/>
              <w:left w:w="80" w:type="dxa"/>
              <w:bottom w:w="60" w:type="dxa"/>
              <w:right w:w="80" w:type="dxa"/>
            </w:tcMar>
            <w:vAlign w:val="center"/>
          </w:tcPr>
          <w:p w14:paraId="2D04F47C" w14:textId="77777777" w:rsidR="00835B42" w:rsidRDefault="00000000">
            <w:pPr>
              <w:spacing w:after="40" w:line="240" w:lineRule="auto"/>
            </w:pPr>
            <w:r>
              <w:rPr>
                <w:sz w:val="18"/>
              </w:rPr>
              <w:t>3907.69.00</w:t>
            </w:r>
          </w:p>
        </w:tc>
        <w:tc>
          <w:tcPr>
            <w:tcW w:w="4679" w:type="dxa"/>
            <w:tcMar>
              <w:top w:w="60" w:type="dxa"/>
              <w:left w:w="80" w:type="dxa"/>
              <w:bottom w:w="60" w:type="dxa"/>
              <w:right w:w="80" w:type="dxa"/>
            </w:tcMar>
            <w:vAlign w:val="center"/>
          </w:tcPr>
          <w:p w14:paraId="322400AE" w14:textId="77777777" w:rsidR="00835B42" w:rsidRDefault="00000000">
            <w:pPr>
              <w:spacing w:after="40" w:line="240" w:lineRule="auto"/>
            </w:pPr>
            <w:r>
              <w:rPr>
                <w:sz w:val="18"/>
              </w:rPr>
              <w:t>Other</w:t>
            </w:r>
          </w:p>
        </w:tc>
      </w:tr>
      <w:tr w:rsidR="00835B42" w14:paraId="5E94A05B" w14:textId="77777777">
        <w:trPr>
          <w:cantSplit/>
        </w:trPr>
        <w:tc>
          <w:tcPr>
            <w:tcW w:w="4680" w:type="dxa"/>
            <w:tcMar>
              <w:top w:w="60" w:type="dxa"/>
              <w:left w:w="80" w:type="dxa"/>
              <w:bottom w:w="60" w:type="dxa"/>
              <w:right w:w="80" w:type="dxa"/>
            </w:tcMar>
            <w:vAlign w:val="center"/>
          </w:tcPr>
          <w:p w14:paraId="2F9F74AD" w14:textId="77777777" w:rsidR="00835B42" w:rsidRDefault="00000000">
            <w:pPr>
              <w:spacing w:after="40" w:line="240" w:lineRule="auto"/>
            </w:pPr>
            <w:r>
              <w:rPr>
                <w:sz w:val="18"/>
              </w:rPr>
              <w:t>3907.70.00</w:t>
            </w:r>
          </w:p>
        </w:tc>
        <w:tc>
          <w:tcPr>
            <w:tcW w:w="4679" w:type="dxa"/>
            <w:tcMar>
              <w:top w:w="60" w:type="dxa"/>
              <w:left w:w="80" w:type="dxa"/>
              <w:bottom w:w="60" w:type="dxa"/>
              <w:right w:w="80" w:type="dxa"/>
            </w:tcMar>
            <w:vAlign w:val="center"/>
          </w:tcPr>
          <w:p w14:paraId="134BD0C4" w14:textId="77777777" w:rsidR="00835B42" w:rsidRDefault="00000000">
            <w:pPr>
              <w:spacing w:after="40" w:line="240" w:lineRule="auto"/>
            </w:pPr>
            <w:r>
              <w:rPr>
                <w:sz w:val="18"/>
              </w:rPr>
              <w:t>Poly(lactic acid)</w:t>
            </w:r>
          </w:p>
        </w:tc>
      </w:tr>
      <w:tr w:rsidR="00835B42" w14:paraId="2558A2B7" w14:textId="77777777">
        <w:trPr>
          <w:cantSplit/>
        </w:trPr>
        <w:tc>
          <w:tcPr>
            <w:tcW w:w="4680" w:type="dxa"/>
            <w:tcMar>
              <w:top w:w="60" w:type="dxa"/>
              <w:left w:w="80" w:type="dxa"/>
              <w:bottom w:w="60" w:type="dxa"/>
              <w:right w:w="80" w:type="dxa"/>
            </w:tcMar>
            <w:vAlign w:val="center"/>
          </w:tcPr>
          <w:p w14:paraId="06D8A2E5" w14:textId="77777777" w:rsidR="00835B42" w:rsidRDefault="00000000">
            <w:pPr>
              <w:spacing w:after="40" w:line="240" w:lineRule="auto"/>
            </w:pPr>
            <w:r>
              <w:rPr>
                <w:sz w:val="18"/>
              </w:rPr>
              <w:t>3907.91.00</w:t>
            </w:r>
          </w:p>
        </w:tc>
        <w:tc>
          <w:tcPr>
            <w:tcW w:w="4679" w:type="dxa"/>
            <w:tcMar>
              <w:top w:w="60" w:type="dxa"/>
              <w:left w:w="80" w:type="dxa"/>
              <w:bottom w:w="60" w:type="dxa"/>
              <w:right w:w="80" w:type="dxa"/>
            </w:tcMar>
            <w:vAlign w:val="center"/>
          </w:tcPr>
          <w:p w14:paraId="3FEDEAE1" w14:textId="77777777" w:rsidR="00835B42" w:rsidRDefault="00000000">
            <w:pPr>
              <w:spacing w:after="40" w:line="240" w:lineRule="auto"/>
            </w:pPr>
            <w:r>
              <w:rPr>
                <w:sz w:val="18"/>
              </w:rPr>
              <w:t>Unsaturated</w:t>
            </w:r>
          </w:p>
        </w:tc>
      </w:tr>
      <w:tr w:rsidR="00835B42" w14:paraId="71670672" w14:textId="77777777">
        <w:trPr>
          <w:cantSplit/>
        </w:trPr>
        <w:tc>
          <w:tcPr>
            <w:tcW w:w="4680" w:type="dxa"/>
            <w:tcMar>
              <w:top w:w="60" w:type="dxa"/>
              <w:left w:w="80" w:type="dxa"/>
              <w:bottom w:w="60" w:type="dxa"/>
              <w:right w:w="80" w:type="dxa"/>
            </w:tcMar>
            <w:vAlign w:val="center"/>
          </w:tcPr>
          <w:p w14:paraId="54670C50" w14:textId="77777777" w:rsidR="00835B42" w:rsidRDefault="00000000">
            <w:pPr>
              <w:spacing w:after="40" w:line="240" w:lineRule="auto"/>
            </w:pPr>
            <w:r>
              <w:rPr>
                <w:sz w:val="18"/>
              </w:rPr>
              <w:t>3907.99.00</w:t>
            </w:r>
          </w:p>
        </w:tc>
        <w:tc>
          <w:tcPr>
            <w:tcW w:w="4679" w:type="dxa"/>
            <w:tcMar>
              <w:top w:w="60" w:type="dxa"/>
              <w:left w:w="80" w:type="dxa"/>
              <w:bottom w:w="60" w:type="dxa"/>
              <w:right w:w="80" w:type="dxa"/>
            </w:tcMar>
            <w:vAlign w:val="center"/>
          </w:tcPr>
          <w:p w14:paraId="10503DFF" w14:textId="77777777" w:rsidR="00835B42" w:rsidRDefault="00000000">
            <w:pPr>
              <w:spacing w:after="40" w:line="240" w:lineRule="auto"/>
            </w:pPr>
            <w:r>
              <w:rPr>
                <w:sz w:val="18"/>
              </w:rPr>
              <w:t>Other</w:t>
            </w:r>
          </w:p>
        </w:tc>
      </w:tr>
      <w:tr w:rsidR="00835B42" w14:paraId="03A830C6" w14:textId="77777777">
        <w:trPr>
          <w:cantSplit/>
        </w:trPr>
        <w:tc>
          <w:tcPr>
            <w:tcW w:w="4680" w:type="dxa"/>
            <w:tcMar>
              <w:top w:w="60" w:type="dxa"/>
              <w:left w:w="80" w:type="dxa"/>
              <w:bottom w:w="60" w:type="dxa"/>
              <w:right w:w="80" w:type="dxa"/>
            </w:tcMar>
            <w:vAlign w:val="center"/>
          </w:tcPr>
          <w:p w14:paraId="186F4711" w14:textId="77777777" w:rsidR="00835B42" w:rsidRDefault="00000000">
            <w:pPr>
              <w:spacing w:after="40" w:line="240" w:lineRule="auto"/>
            </w:pPr>
            <w:r>
              <w:rPr>
                <w:sz w:val="18"/>
              </w:rPr>
              <w:t>3908.10.00</w:t>
            </w:r>
          </w:p>
        </w:tc>
        <w:tc>
          <w:tcPr>
            <w:tcW w:w="4679" w:type="dxa"/>
            <w:tcMar>
              <w:top w:w="60" w:type="dxa"/>
              <w:left w:w="80" w:type="dxa"/>
              <w:bottom w:w="60" w:type="dxa"/>
              <w:right w:w="80" w:type="dxa"/>
            </w:tcMar>
            <w:vAlign w:val="center"/>
          </w:tcPr>
          <w:p w14:paraId="00061033" w14:textId="77777777" w:rsidR="00835B42" w:rsidRDefault="00000000">
            <w:pPr>
              <w:spacing w:after="40" w:line="240" w:lineRule="auto"/>
            </w:pPr>
            <w:r>
              <w:rPr>
                <w:sz w:val="18"/>
              </w:rPr>
              <w:t>Polyamide-6, -11, -12, -6,6, -6,9, -6,10 or -6,12</w:t>
            </w:r>
          </w:p>
        </w:tc>
      </w:tr>
      <w:tr w:rsidR="00835B42" w14:paraId="507653C1" w14:textId="77777777">
        <w:trPr>
          <w:cantSplit/>
        </w:trPr>
        <w:tc>
          <w:tcPr>
            <w:tcW w:w="4680" w:type="dxa"/>
            <w:tcMar>
              <w:top w:w="60" w:type="dxa"/>
              <w:left w:w="80" w:type="dxa"/>
              <w:bottom w:w="60" w:type="dxa"/>
              <w:right w:w="80" w:type="dxa"/>
            </w:tcMar>
            <w:vAlign w:val="center"/>
          </w:tcPr>
          <w:p w14:paraId="6663D0E7" w14:textId="77777777" w:rsidR="00835B42" w:rsidRDefault="00000000">
            <w:pPr>
              <w:spacing w:after="40" w:line="240" w:lineRule="auto"/>
            </w:pPr>
            <w:r>
              <w:rPr>
                <w:sz w:val="18"/>
              </w:rPr>
              <w:t>3908.90.00</w:t>
            </w:r>
          </w:p>
        </w:tc>
        <w:tc>
          <w:tcPr>
            <w:tcW w:w="4679" w:type="dxa"/>
            <w:tcMar>
              <w:top w:w="60" w:type="dxa"/>
              <w:left w:w="80" w:type="dxa"/>
              <w:bottom w:w="60" w:type="dxa"/>
              <w:right w:w="80" w:type="dxa"/>
            </w:tcMar>
            <w:vAlign w:val="center"/>
          </w:tcPr>
          <w:p w14:paraId="1E522586" w14:textId="77777777" w:rsidR="00835B42" w:rsidRDefault="00000000">
            <w:pPr>
              <w:spacing w:after="40" w:line="240" w:lineRule="auto"/>
            </w:pPr>
            <w:r>
              <w:rPr>
                <w:sz w:val="18"/>
              </w:rPr>
              <w:t>Other</w:t>
            </w:r>
          </w:p>
        </w:tc>
      </w:tr>
      <w:tr w:rsidR="00835B42" w14:paraId="53EED15D" w14:textId="77777777">
        <w:trPr>
          <w:cantSplit/>
        </w:trPr>
        <w:tc>
          <w:tcPr>
            <w:tcW w:w="4680" w:type="dxa"/>
            <w:tcMar>
              <w:top w:w="60" w:type="dxa"/>
              <w:left w:w="80" w:type="dxa"/>
              <w:bottom w:w="60" w:type="dxa"/>
              <w:right w:w="80" w:type="dxa"/>
            </w:tcMar>
            <w:vAlign w:val="center"/>
          </w:tcPr>
          <w:p w14:paraId="6677F74A" w14:textId="77777777" w:rsidR="00835B42" w:rsidRDefault="00000000">
            <w:pPr>
              <w:spacing w:after="40" w:line="240" w:lineRule="auto"/>
            </w:pPr>
            <w:r>
              <w:rPr>
                <w:sz w:val="18"/>
              </w:rPr>
              <w:t>3909.10.00</w:t>
            </w:r>
          </w:p>
        </w:tc>
        <w:tc>
          <w:tcPr>
            <w:tcW w:w="4679" w:type="dxa"/>
            <w:tcMar>
              <w:top w:w="60" w:type="dxa"/>
              <w:left w:w="80" w:type="dxa"/>
              <w:bottom w:w="60" w:type="dxa"/>
              <w:right w:w="80" w:type="dxa"/>
            </w:tcMar>
            <w:vAlign w:val="center"/>
          </w:tcPr>
          <w:p w14:paraId="2356CC78" w14:textId="77777777" w:rsidR="00835B42" w:rsidRDefault="00000000">
            <w:pPr>
              <w:spacing w:after="40" w:line="240" w:lineRule="auto"/>
            </w:pPr>
            <w:r>
              <w:rPr>
                <w:sz w:val="18"/>
              </w:rPr>
              <w:t>Urea resins; thiourea resins</w:t>
            </w:r>
          </w:p>
        </w:tc>
      </w:tr>
      <w:tr w:rsidR="00835B42" w14:paraId="555D93FC" w14:textId="77777777">
        <w:trPr>
          <w:cantSplit/>
        </w:trPr>
        <w:tc>
          <w:tcPr>
            <w:tcW w:w="4680" w:type="dxa"/>
            <w:tcMar>
              <w:top w:w="60" w:type="dxa"/>
              <w:left w:w="80" w:type="dxa"/>
              <w:bottom w:w="60" w:type="dxa"/>
              <w:right w:w="80" w:type="dxa"/>
            </w:tcMar>
            <w:vAlign w:val="center"/>
          </w:tcPr>
          <w:p w14:paraId="0BE2B85A" w14:textId="77777777" w:rsidR="00835B42" w:rsidRDefault="00000000">
            <w:pPr>
              <w:spacing w:after="40" w:line="240" w:lineRule="auto"/>
            </w:pPr>
            <w:r>
              <w:rPr>
                <w:sz w:val="18"/>
              </w:rPr>
              <w:lastRenderedPageBreak/>
              <w:t>3909.20.10</w:t>
            </w:r>
          </w:p>
        </w:tc>
        <w:tc>
          <w:tcPr>
            <w:tcW w:w="4679" w:type="dxa"/>
            <w:tcMar>
              <w:top w:w="60" w:type="dxa"/>
              <w:left w:w="80" w:type="dxa"/>
              <w:bottom w:w="60" w:type="dxa"/>
              <w:right w:w="80" w:type="dxa"/>
            </w:tcMar>
            <w:vAlign w:val="center"/>
          </w:tcPr>
          <w:p w14:paraId="13C706D3" w14:textId="77777777" w:rsidR="00835B42" w:rsidRDefault="00000000">
            <w:pPr>
              <w:spacing w:after="40" w:line="240" w:lineRule="auto"/>
            </w:pPr>
            <w:r>
              <w:rPr>
                <w:sz w:val="18"/>
              </w:rPr>
              <w:t>Binders for pigments or inks, for use in the coating, colouring or printing of textiles</w:t>
            </w:r>
          </w:p>
        </w:tc>
      </w:tr>
      <w:tr w:rsidR="00835B42" w14:paraId="1E4C89FC" w14:textId="77777777">
        <w:trPr>
          <w:cantSplit/>
        </w:trPr>
        <w:tc>
          <w:tcPr>
            <w:tcW w:w="4680" w:type="dxa"/>
            <w:tcMar>
              <w:top w:w="60" w:type="dxa"/>
              <w:left w:w="80" w:type="dxa"/>
              <w:bottom w:w="60" w:type="dxa"/>
              <w:right w:w="80" w:type="dxa"/>
            </w:tcMar>
            <w:vAlign w:val="center"/>
          </w:tcPr>
          <w:p w14:paraId="02030165" w14:textId="77777777" w:rsidR="00835B42" w:rsidRDefault="00000000">
            <w:pPr>
              <w:spacing w:after="40" w:line="240" w:lineRule="auto"/>
            </w:pPr>
            <w:r>
              <w:rPr>
                <w:sz w:val="18"/>
              </w:rPr>
              <w:t>3909.20.90</w:t>
            </w:r>
          </w:p>
        </w:tc>
        <w:tc>
          <w:tcPr>
            <w:tcW w:w="4679" w:type="dxa"/>
            <w:tcMar>
              <w:top w:w="60" w:type="dxa"/>
              <w:left w:w="80" w:type="dxa"/>
              <w:bottom w:w="60" w:type="dxa"/>
              <w:right w:w="80" w:type="dxa"/>
            </w:tcMar>
            <w:vAlign w:val="center"/>
          </w:tcPr>
          <w:p w14:paraId="485920CF" w14:textId="77777777" w:rsidR="00835B42" w:rsidRDefault="00000000">
            <w:pPr>
              <w:spacing w:after="40" w:line="240" w:lineRule="auto"/>
            </w:pPr>
            <w:r>
              <w:rPr>
                <w:sz w:val="18"/>
              </w:rPr>
              <w:t>Other</w:t>
            </w:r>
          </w:p>
        </w:tc>
      </w:tr>
      <w:tr w:rsidR="00835B42" w14:paraId="7E2040FB" w14:textId="77777777">
        <w:trPr>
          <w:cantSplit/>
        </w:trPr>
        <w:tc>
          <w:tcPr>
            <w:tcW w:w="4680" w:type="dxa"/>
            <w:tcMar>
              <w:top w:w="60" w:type="dxa"/>
              <w:left w:w="80" w:type="dxa"/>
              <w:bottom w:w="60" w:type="dxa"/>
              <w:right w:w="80" w:type="dxa"/>
            </w:tcMar>
            <w:vAlign w:val="center"/>
          </w:tcPr>
          <w:p w14:paraId="7956386C" w14:textId="77777777" w:rsidR="00835B42" w:rsidRDefault="00000000">
            <w:pPr>
              <w:spacing w:after="40" w:line="240" w:lineRule="auto"/>
            </w:pPr>
            <w:r>
              <w:rPr>
                <w:sz w:val="18"/>
              </w:rPr>
              <w:t>3909.31.00</w:t>
            </w:r>
          </w:p>
        </w:tc>
        <w:tc>
          <w:tcPr>
            <w:tcW w:w="4679" w:type="dxa"/>
            <w:tcMar>
              <w:top w:w="60" w:type="dxa"/>
              <w:left w:w="80" w:type="dxa"/>
              <w:bottom w:w="60" w:type="dxa"/>
              <w:right w:w="80" w:type="dxa"/>
            </w:tcMar>
            <w:vAlign w:val="center"/>
          </w:tcPr>
          <w:p w14:paraId="7BBF8A0E" w14:textId="77777777" w:rsidR="00835B42" w:rsidRDefault="00000000">
            <w:pPr>
              <w:spacing w:after="40" w:line="240" w:lineRule="auto"/>
            </w:pPr>
            <w:r>
              <w:rPr>
                <w:sz w:val="18"/>
              </w:rPr>
              <w:t>Poly(methylene phenyl isocyanate) (crude MDI, polymeric MDI)</w:t>
            </w:r>
          </w:p>
        </w:tc>
      </w:tr>
      <w:tr w:rsidR="00835B42" w14:paraId="3A0F4D38" w14:textId="77777777">
        <w:trPr>
          <w:cantSplit/>
        </w:trPr>
        <w:tc>
          <w:tcPr>
            <w:tcW w:w="4680" w:type="dxa"/>
            <w:tcMar>
              <w:top w:w="60" w:type="dxa"/>
              <w:left w:w="80" w:type="dxa"/>
              <w:bottom w:w="60" w:type="dxa"/>
              <w:right w:w="80" w:type="dxa"/>
            </w:tcMar>
            <w:vAlign w:val="center"/>
          </w:tcPr>
          <w:p w14:paraId="3669CDCD" w14:textId="77777777" w:rsidR="00835B42" w:rsidRDefault="00000000">
            <w:pPr>
              <w:spacing w:after="40" w:line="240" w:lineRule="auto"/>
            </w:pPr>
            <w:r>
              <w:rPr>
                <w:sz w:val="18"/>
              </w:rPr>
              <w:t>3909.39.00</w:t>
            </w:r>
          </w:p>
        </w:tc>
        <w:tc>
          <w:tcPr>
            <w:tcW w:w="4679" w:type="dxa"/>
            <w:tcMar>
              <w:top w:w="60" w:type="dxa"/>
              <w:left w:w="80" w:type="dxa"/>
              <w:bottom w:w="60" w:type="dxa"/>
              <w:right w:w="80" w:type="dxa"/>
            </w:tcMar>
            <w:vAlign w:val="center"/>
          </w:tcPr>
          <w:p w14:paraId="14090B9D" w14:textId="77777777" w:rsidR="00835B42" w:rsidRDefault="00000000">
            <w:pPr>
              <w:spacing w:after="40" w:line="240" w:lineRule="auto"/>
            </w:pPr>
            <w:r>
              <w:rPr>
                <w:sz w:val="18"/>
              </w:rPr>
              <w:t>Other</w:t>
            </w:r>
          </w:p>
        </w:tc>
      </w:tr>
      <w:tr w:rsidR="00835B42" w14:paraId="4BC7187C" w14:textId="77777777">
        <w:trPr>
          <w:cantSplit/>
        </w:trPr>
        <w:tc>
          <w:tcPr>
            <w:tcW w:w="4680" w:type="dxa"/>
            <w:tcMar>
              <w:top w:w="60" w:type="dxa"/>
              <w:left w:w="80" w:type="dxa"/>
              <w:bottom w:w="60" w:type="dxa"/>
              <w:right w:w="80" w:type="dxa"/>
            </w:tcMar>
            <w:vAlign w:val="center"/>
          </w:tcPr>
          <w:p w14:paraId="7812263F" w14:textId="77777777" w:rsidR="00835B42" w:rsidRDefault="00000000">
            <w:pPr>
              <w:spacing w:after="40" w:line="240" w:lineRule="auto"/>
            </w:pPr>
            <w:r>
              <w:rPr>
                <w:sz w:val="18"/>
              </w:rPr>
              <w:t>3909.40.00</w:t>
            </w:r>
          </w:p>
        </w:tc>
        <w:tc>
          <w:tcPr>
            <w:tcW w:w="4679" w:type="dxa"/>
            <w:tcMar>
              <w:top w:w="60" w:type="dxa"/>
              <w:left w:w="80" w:type="dxa"/>
              <w:bottom w:w="60" w:type="dxa"/>
              <w:right w:w="80" w:type="dxa"/>
            </w:tcMar>
            <w:vAlign w:val="center"/>
          </w:tcPr>
          <w:p w14:paraId="6B5234F9" w14:textId="77777777" w:rsidR="00835B42" w:rsidRDefault="00000000">
            <w:pPr>
              <w:spacing w:after="40" w:line="240" w:lineRule="auto"/>
            </w:pPr>
            <w:r>
              <w:rPr>
                <w:sz w:val="18"/>
              </w:rPr>
              <w:t>Phenolic resins</w:t>
            </w:r>
          </w:p>
        </w:tc>
      </w:tr>
      <w:tr w:rsidR="00835B42" w14:paraId="5BB0E88D" w14:textId="77777777">
        <w:trPr>
          <w:cantSplit/>
        </w:trPr>
        <w:tc>
          <w:tcPr>
            <w:tcW w:w="4680" w:type="dxa"/>
            <w:tcMar>
              <w:top w:w="60" w:type="dxa"/>
              <w:left w:w="80" w:type="dxa"/>
              <w:bottom w:w="60" w:type="dxa"/>
              <w:right w:w="80" w:type="dxa"/>
            </w:tcMar>
            <w:vAlign w:val="center"/>
          </w:tcPr>
          <w:p w14:paraId="300339C5" w14:textId="77777777" w:rsidR="00835B42" w:rsidRDefault="00000000">
            <w:pPr>
              <w:spacing w:after="40" w:line="240" w:lineRule="auto"/>
            </w:pPr>
            <w:r>
              <w:rPr>
                <w:sz w:val="18"/>
              </w:rPr>
              <w:t>3909.50.00</w:t>
            </w:r>
          </w:p>
        </w:tc>
        <w:tc>
          <w:tcPr>
            <w:tcW w:w="4679" w:type="dxa"/>
            <w:tcMar>
              <w:top w:w="60" w:type="dxa"/>
              <w:left w:w="80" w:type="dxa"/>
              <w:bottom w:w="60" w:type="dxa"/>
              <w:right w:w="80" w:type="dxa"/>
            </w:tcMar>
            <w:vAlign w:val="center"/>
          </w:tcPr>
          <w:p w14:paraId="06CC038D" w14:textId="77777777" w:rsidR="00835B42" w:rsidRDefault="00000000">
            <w:pPr>
              <w:spacing w:after="40" w:line="240" w:lineRule="auto"/>
            </w:pPr>
            <w:r>
              <w:rPr>
                <w:sz w:val="18"/>
              </w:rPr>
              <w:t>Polyurethanes</w:t>
            </w:r>
          </w:p>
        </w:tc>
      </w:tr>
      <w:tr w:rsidR="00835B42" w14:paraId="76C98594" w14:textId="77777777">
        <w:trPr>
          <w:cantSplit/>
        </w:trPr>
        <w:tc>
          <w:tcPr>
            <w:tcW w:w="4680" w:type="dxa"/>
            <w:tcMar>
              <w:top w:w="60" w:type="dxa"/>
              <w:left w:w="80" w:type="dxa"/>
              <w:bottom w:w="60" w:type="dxa"/>
              <w:right w:w="80" w:type="dxa"/>
            </w:tcMar>
            <w:vAlign w:val="center"/>
          </w:tcPr>
          <w:p w14:paraId="2CD64922" w14:textId="77777777" w:rsidR="00835B42" w:rsidRDefault="00000000">
            <w:pPr>
              <w:spacing w:after="40" w:line="240" w:lineRule="auto"/>
            </w:pPr>
            <w:r>
              <w:rPr>
                <w:sz w:val="18"/>
              </w:rPr>
              <w:t>3910.00.00</w:t>
            </w:r>
          </w:p>
        </w:tc>
        <w:tc>
          <w:tcPr>
            <w:tcW w:w="4679" w:type="dxa"/>
            <w:tcMar>
              <w:top w:w="60" w:type="dxa"/>
              <w:left w:w="80" w:type="dxa"/>
              <w:bottom w:w="60" w:type="dxa"/>
              <w:right w:w="80" w:type="dxa"/>
            </w:tcMar>
            <w:vAlign w:val="center"/>
          </w:tcPr>
          <w:p w14:paraId="33C06403" w14:textId="77777777" w:rsidR="00835B42" w:rsidRDefault="00000000">
            <w:pPr>
              <w:spacing w:after="40" w:line="240" w:lineRule="auto"/>
            </w:pPr>
            <w:r>
              <w:rPr>
                <w:sz w:val="18"/>
              </w:rPr>
              <w:t>Silicones in primary forms.</w:t>
            </w:r>
          </w:p>
        </w:tc>
      </w:tr>
    </w:tbl>
    <w:p w14:paraId="2C166B57" w14:textId="77777777" w:rsidR="00835B42" w:rsidRDefault="00000000">
      <w:pPr>
        <w:spacing w:before="160"/>
      </w:pPr>
      <w:r>
        <w:t>3911.10.00 Petroleum resins, coumarone, indene or coumarone-indene resins and polyterpenes 3911.90.00 Other 3912.11.00 Non-plasticized 3912.12.00 Plasticized 3912.20.00 Cellulose nitrates (including collodions) 3912.31.00 Carboxymethylcellulose and its salts 3912.39.00 Other 3912.90.00 Other 3913.10.00 Alginic acid, its salts and esters 3913.90.00 Other 3914.00.00 Ion-exchangers based on polymers of headings 39.01 to 39.13, in primary forms. 3915.10.00 Of polymers of ethylene 3915.20.00 Of polymers of styrene 3915.30.00 Of polymers of vinyl chloride 3915.90.00 Of other plastics 3916.10.00 Of polymers of ethylene 3916.20.00 Of polymers of vinyl chloride 3916.90.00 Of other plastics 3917.10.00 Artificial guts (sausage casings) of hardened protein or of cellulosic materials 3917.21.00 Of polymers of ethylene 3917.22.00 Of polymers of propylene 3917.23.00 Of polymers of vinyl chloride 3917.29.00 Of other plastics 3917.31.00 Flexible tubes, pipes and hoses, having a minimum burst pressure of 27.6 MPa 3917.32.10 Of polymers of heading 39.02, excluding of polymers of propylene or tubing of polymers of butylene; Of polymers of heading 39.04, excluding of polymers of vinyl chloride, of polymers of tetrafluoroethylene or of polyvinylidene chloride; Of polymers of heading 39.05;</w:t>
      </w:r>
    </w:p>
    <w:p w14:paraId="7320A3B9" w14:textId="77777777" w:rsidR="00835B42" w:rsidRDefault="00000000">
      <w:r>
        <w:t>Of polymers of heading 39.06, excluding of polymers of methyl methacrylate; Of polymers of heading 39.07; Of polymers of heading 39.09, excluding of polyurethanes; Of polymers of heading 39.11, 39.12 or 39.13;</w:t>
      </w:r>
    </w:p>
    <w:p w14:paraId="4635D61C" w14:textId="77777777" w:rsidR="00835B42" w:rsidRDefault="00000000">
      <w:r>
        <w:t>Of polyvinylidene chloride to be employed in the packaging of goods for sale; 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To be employed in the processing, storing or insemination of animal semen 3917.32.90 Other 3917.33.00 Other, not reinforced or otherwise combined with other materials, with fittings 3917.39.10 Of polymers of heading 39.02, excluding of polymers of propylene or tubing of polymers of butylene; Of polymers of heading 39.04, excluding of polymers of vinyl chloride, of polymers of tetrafluoroethylene or of polyvinylidene chloride; Of polymers of heading 39.05; Of polymers of heading 39.06, excluding of polymers of methyl methacrylate; Of polymers of heading 39.07; Of polymers of heading 39.09, excluding of polyurethanes; Of polymers of heading 39.11, 39.12 or 39.13; Of polyvinylidene chloride to be employed in the packaging of goods for sale;</w:t>
      </w:r>
    </w:p>
    <w:p w14:paraId="1A63CB36" w14:textId="77777777" w:rsidR="00835B42" w:rsidRDefault="00000000">
      <w:r>
        <w:t>To be employed in the processing, storing or insemmination of animal semen 3917.39.90 Other 3917.40.00 Fittings 3918.10.10 Wall or ceiling coverings combined with knitted or woven fabrics, nonwovens or felt 3918.10.90 Other 3918.90.10 Wall or ceiling coverings combined with</w:t>
      </w:r>
    </w:p>
    <w:p w14:paraId="0177A4B2" w14:textId="77777777" w:rsidR="00835B42" w:rsidRDefault="00000000">
      <w:r>
        <w:t xml:space="preserve">knitted or woven fabrics, nonwovens or felt 3918.90.90 Other 3919.10.10 Combined with knitted or woven fabrics, nonwovens or felt, such combinations which can, without fracturing, be bent manually around a cylinder of a diameter of 7 mm, at a temperature between 15°C and 30°C 3919.10.20 Of polymers of methyl methacrylate; Poly(ethylene terephthalate) film of a width of less than 15 cm; Cellulose acetate and cellulose acetate butyrate sheets, film or strip, of a thickness exceeding 0.08 mm or of a width of less than 15 cm and a thickness not exceeding 0.08 mm 3919.10.91 Other: Of polymers of </w:t>
      </w:r>
      <w:r>
        <w:lastRenderedPageBreak/>
        <w:t>heading 39.02, excluding of polymers of propylene; Of polymers of heading 39.04, excluding of polymers of vinyl chloride, of polymers of tetrafluoroethylene or of polyvinylidene chloride; Of polymers of heading 39.05 or 39.06; Of polymers of heading 39.07, excluding of epoxide resins, of unsaturated polyesters, or polycarbonate plates, sheets, film or strip, of a thickness of 0.08 cm or more but not exceeding 1.3 cm;</w:t>
      </w:r>
    </w:p>
    <w:p w14:paraId="65F5FE7A" w14:textId="77777777" w:rsidR="00835B42" w:rsidRDefault="00000000">
      <w:r>
        <w:t>Of polymers of heading 39.09, excluding of urea-formaldehyde resins, of melamine-formaldehyde resins, of phenol- formaldehyde resins or of polyurethanes; Of polymers of heading 39.11 or 39.13; Of polymers of heading 39.12, excluding of regenerated cellulose or of vulcanized fibre; Of polyvinylidene chloride to be employed in the packaging of goods for sale; Polyester or polystyrene film, of a thickness not exceeding 0.25 mm, for use in the manufacture of loud-speakers or</w:t>
      </w:r>
    </w:p>
    <w:p w14:paraId="293088E8" w14:textId="77777777" w:rsidR="00835B42" w:rsidRDefault="00000000">
      <w:r>
        <w:t>audio- frequency electric amplifiers, record-players or magnetic tape transcribing machines, magnetic tape sound recording apparatus, tape transport mechanisms, electrical equipment of heading 85.21, 85.25, 85.26, 85.27 or 85.28, and parts of the foregoing, including transformers and inductors; Strips of polyurethane for use in the manufacture of clothing 3919.10.99 Other: Other 3919.90.00 Other 3920.10.00 Of polymers of ethylene 3920.20.00 Of polymers of propylene 3920.30.00 Of polymers of styrene 3920.43.00 Containing by weight not less than 6% of plasticizers 3920.49.00 Other 3920.51.00 Of poly(methyl methacrylate) 3920.59.00 Other 3920.61.00 Of polycarbonates 3920.62.00 Of poly(ethylene terephthalate) 3920.63.00 Of unsaturated polyesters 3920.69.00 Of other polyesters 3920.71.00 Of regenerated cellulose 3920.73.00 Of cellulose acetate 3920.79.00 Of other cellulose derivatives 3920.91.00 Of poly(vinyl butyral) 3920.92.00 Of polyamides 3920.93.00 Of amino-resins 3920.94.00 Of phenolic resins 3920.99.00 Of other plastics 3921.11.00 Of polymers of styrene 3921.12.00 Of polymers of vinyl chloride 3921.13.00 Of polyurethanes 3921.14.00 Of regenerated cellulose 3921.19.00 Of other plastics 3921.90.00 Other 3922.10.00 Baths, shower-baths, sinks and wash-basins 3922.20.00 Lavatory seats and covers 3922.90.00 Other 3923.10.10 For vaccines, toxoids (anatoxins), bacterins, toxins, serums containing immune bodies including antitoxins, glandular extracts or antibiotics, to be employed</w:t>
      </w:r>
    </w:p>
    <w:p w14:paraId="4600F184" w14:textId="77777777" w:rsidR="00835B42" w:rsidRDefault="00000000">
      <w:r>
        <w:t>in the manufacture of such products; To be employed in the manufacture of goods of heading 38.08 or of goods of Chapter 28 or 29 in packages of a gross weight exceeding 1.36 kg each, for use as products having the same functions as the goods of heading 38.08 3923.10.90 Other 3923.21.10 For vaccines, toxoids (anatoxins), bacterins, toxins, serums containing immune bodies including antitoxins, glandular extracts or antibiotics, to be employed in the manufacture of such products 3923.21.90 Other 3923.29.10 For vaccines, toxoids (anatoxins), bacterins, toxins, serums containing immune bodies including antitoxins, glandular extracts or antibiotics, to be employed in the manufacture of such products; To be employed in the processing, storing or insemination of animal semen 3923.29.90 Other 3923.30.10 To be employed in the processing, storing or insemination of animal semen 3923.30.90 Other 3923.40.00 Spools, cops, bobbins and similar supports 3923.50.10 Caps to be employed by perfume manufacturers in the bottling of perfume; Flexible plastic spouts of a diameter of 57 mm for use in the manufacture of lids for gallon paint cans;</w:t>
      </w:r>
    </w:p>
    <w:p w14:paraId="2D3E2880" w14:textId="77777777" w:rsidR="00835B42" w:rsidRDefault="00000000">
      <w:r>
        <w:t>For vaccines, toxoids (anatoxins), bacterins, toxins, serums containing immune bodies including antitoxins, glandular extracts or antibiotics, to be employed in the manufacture of such products 3923.50.90 Other 3923.90.10 Containers, bearing the shapes and images of cartoon characters, to be employed in the production or distribution of shampoo, bubble bath</w:t>
      </w:r>
    </w:p>
    <w:p w14:paraId="44A47E48" w14:textId="77777777" w:rsidR="00835B42" w:rsidRDefault="00000000">
      <w:r>
        <w:t xml:space="preserve">and other novelty cosmetic and bath products; For vaccines, toxoids (anatoxins), bacterins, toxins, serums containing immune bodies including antitoxins, glandular extracts or antibiotics, to be employed in the manufacture of such products; Holding trays of polymers of vinyl chloride for use as inserts in boxes to prevent peaches from touching each other; Vegetable-based capsules for use in Canadian manufactures 3923.90.90 Other 3924.10.00 Tableware and kitchenware 3924.90.00 Other 3925.10.00 Reservoirs, tanks, vats and similar containers, of a capacity exceeding 300 litres 3925.20.00 Doors, windows and their frames and thresholds for doors 3925.30.00 Shutters, blinds (including Venetian blinds) and similar articles and parts thereof 3925.90.00 Other 3926.10.00 Office or school supplies 3926.20.10 Disposable gloves to be employed in clean rooms allowing a maximum of 10 airborne particles measuring greater than 0.0005 mm per 28.317 dm³ of air, 30 airborne particles measuring greater than 0.0003 mm per </w:t>
      </w:r>
      <w:r>
        <w:lastRenderedPageBreak/>
        <w:t>28.317 dm³ of air, 75 airborne particles measuring greater than 0.0002 mm per 28.317 dm³ of air or 350 airborne particles measuring greater than 0.0001 mm per 28.317 dm³ of air;</w:t>
      </w:r>
    </w:p>
    <w:p w14:paraId="758D6A71" w14:textId="77777777" w:rsidR="00835B42" w:rsidRDefault="00000000">
      <w:r>
        <w:t>Protective suits and their accessories (including gloves), to be employed in a noxious atmosphere; To be employed in the processing, storing or insemination of animal semen 3926.20.91 Other: Disposable gloves 3926.20.92 Other: Mittens; Non-disposable gloves 3926.20.93 Other: Belts; Articles of apparel</w:t>
      </w:r>
    </w:p>
    <w:p w14:paraId="4D396C88" w14:textId="77777777" w:rsidR="00835B42" w:rsidRDefault="00000000">
      <w:r>
        <w:t>and other clothing accessories, containing not more than 25% by weight of woven fabrics of man-made fibres, coated on both sides with polymers of vinyl chloride 3926.20.94 Other: Other articles of apparel and clothing accessories, of plastics combined with knitted or woven fabrics, bolducs, nonwovens or felt, containing woven fabrics of more than 50% by weight of silk 3926.20.95 Other: Other articles of apparel and clothing accessories, of plastics combined with knitted or woven fabrics, bolducs, nonwovens or felt 3926.20.99 Other: Other 3926.30.00 Fittings for furniture, coachwork or the like 3926.40.10 Statuettes 3926.40.90 Other ornamental articles 3926.90.10 Articles for climbing or mountaineering; Beak guards and blinders for pheasants; Cassette shells and parts thereof, excluding exterior jackets or sleeves, for use in the manufacture of video cassettes; Container cap covers or container toppers, bearing the shapes and images of cartoon characters, to be employed in the production or distribution of shampoo, bubble bath and other novelty cosmetic and bath products; Conveyor belting, in modular form, of a length not exceeding 5 m; Conveyor belts;</w:t>
      </w:r>
    </w:p>
    <w:p w14:paraId="2F05846F" w14:textId="77777777" w:rsidR="00835B42" w:rsidRDefault="00000000">
      <w:r>
        <w:t>Corner protectors for use in the manufacture of portable musical instruments or microphone amplifiers, loudspeakers and sound mixers, other than those designed and marketed for home entertainment systems; Die models, to be employed as blueprint substitutes in the manufacture, assembly, erection, installation, operation or</w:t>
      </w:r>
    </w:p>
    <w:p w14:paraId="01B666CD" w14:textId="77777777" w:rsidR="00835B42" w:rsidRDefault="00000000">
      <w:r>
        <w:t>maintenance of machines, test sets, engines, apparatus, appliances, plant equipment and parts thereof; Dunnage bags to be employed in securing items for transport; Fish egg incubators and parts thereof; For use in the manufacture of fire fighting vehicles; Housings, for use in the manufacture of television descramblers; Imitation gemstones or pearls for use in the manufacture of jewellery; Knobs, for use in the manufacture of gas barbecues or domestic 3926.90.20 Door mats 3926.90.30 Signs, letters and numerals 3926.90.50 Identification tags for animals 3926.90.91 Other: Belts and belting for machinery other than conveyor belts; Bolts, nuts, screws and washers; Gaskets 3926.90.92 Other: Parts for use in the manufacture of yachts, racing boats, canoes and other vessels for pleasure or sport 3926.90.93 Other: Trays designed to hold discs, for use in the manufacture of CD or DVD cases or boxed set collections 3926.90.99 Other:</w:t>
      </w:r>
    </w:p>
    <w:p w14:paraId="4D927D18"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E901629" w14:textId="77777777">
        <w:trPr>
          <w:cantSplit/>
          <w:tblHeader/>
        </w:trPr>
        <w:tc>
          <w:tcPr>
            <w:tcW w:w="4680" w:type="dxa"/>
            <w:tcMar>
              <w:top w:w="60" w:type="dxa"/>
              <w:left w:w="80" w:type="dxa"/>
              <w:bottom w:w="60" w:type="dxa"/>
              <w:right w:w="80" w:type="dxa"/>
            </w:tcMar>
            <w:vAlign w:val="center"/>
          </w:tcPr>
          <w:p w14:paraId="07D5EB86"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4B92A14" w14:textId="77777777" w:rsidR="00835B42" w:rsidRDefault="00000000">
            <w:pPr>
              <w:spacing w:after="40" w:line="240" w:lineRule="auto"/>
            </w:pPr>
            <w:r>
              <w:rPr>
                <w:b/>
                <w:sz w:val="18"/>
              </w:rPr>
              <w:t>Description</w:t>
            </w:r>
          </w:p>
        </w:tc>
      </w:tr>
      <w:tr w:rsidR="00835B42" w14:paraId="65BF2DBE" w14:textId="77777777">
        <w:trPr>
          <w:cantSplit/>
        </w:trPr>
        <w:tc>
          <w:tcPr>
            <w:tcW w:w="4680" w:type="dxa"/>
            <w:tcMar>
              <w:top w:w="60" w:type="dxa"/>
              <w:left w:w="80" w:type="dxa"/>
              <w:bottom w:w="60" w:type="dxa"/>
              <w:right w:w="80" w:type="dxa"/>
            </w:tcMar>
            <w:vAlign w:val="center"/>
          </w:tcPr>
          <w:p w14:paraId="38AEF504" w14:textId="77777777" w:rsidR="00835B42" w:rsidRDefault="00000000">
            <w:pPr>
              <w:spacing w:after="40" w:line="240" w:lineRule="auto"/>
            </w:pPr>
            <w:r>
              <w:rPr>
                <w:sz w:val="18"/>
              </w:rPr>
              <w:t>4001.10.00</w:t>
            </w:r>
          </w:p>
        </w:tc>
        <w:tc>
          <w:tcPr>
            <w:tcW w:w="4679" w:type="dxa"/>
            <w:tcMar>
              <w:top w:w="60" w:type="dxa"/>
              <w:left w:w="80" w:type="dxa"/>
              <w:bottom w:w="60" w:type="dxa"/>
              <w:right w:w="80" w:type="dxa"/>
            </w:tcMar>
            <w:vAlign w:val="center"/>
          </w:tcPr>
          <w:p w14:paraId="2AFA774A" w14:textId="77777777" w:rsidR="00835B42" w:rsidRDefault="00000000">
            <w:pPr>
              <w:spacing w:after="40" w:line="240" w:lineRule="auto"/>
            </w:pPr>
            <w:r>
              <w:rPr>
                <w:sz w:val="18"/>
              </w:rPr>
              <w:t>Natural rubber latex, whether or not pre-vulcanized</w:t>
            </w:r>
          </w:p>
        </w:tc>
      </w:tr>
      <w:tr w:rsidR="00835B42" w14:paraId="3B9913B0" w14:textId="77777777">
        <w:trPr>
          <w:cantSplit/>
        </w:trPr>
        <w:tc>
          <w:tcPr>
            <w:tcW w:w="4680" w:type="dxa"/>
            <w:tcMar>
              <w:top w:w="60" w:type="dxa"/>
              <w:left w:w="80" w:type="dxa"/>
              <w:bottom w:w="60" w:type="dxa"/>
              <w:right w:w="80" w:type="dxa"/>
            </w:tcMar>
            <w:vAlign w:val="center"/>
          </w:tcPr>
          <w:p w14:paraId="724AC662" w14:textId="77777777" w:rsidR="00835B42" w:rsidRDefault="00000000">
            <w:pPr>
              <w:spacing w:after="40" w:line="240" w:lineRule="auto"/>
            </w:pPr>
            <w:r>
              <w:rPr>
                <w:sz w:val="18"/>
              </w:rPr>
              <w:t>4001.21.00</w:t>
            </w:r>
          </w:p>
        </w:tc>
        <w:tc>
          <w:tcPr>
            <w:tcW w:w="4679" w:type="dxa"/>
            <w:tcMar>
              <w:top w:w="60" w:type="dxa"/>
              <w:left w:w="80" w:type="dxa"/>
              <w:bottom w:w="60" w:type="dxa"/>
              <w:right w:w="80" w:type="dxa"/>
            </w:tcMar>
            <w:vAlign w:val="center"/>
          </w:tcPr>
          <w:p w14:paraId="39A9A12D" w14:textId="77777777" w:rsidR="00835B42" w:rsidRDefault="00000000">
            <w:pPr>
              <w:spacing w:after="40" w:line="240" w:lineRule="auto"/>
            </w:pPr>
            <w:r>
              <w:rPr>
                <w:sz w:val="18"/>
              </w:rPr>
              <w:t>Smoked sheets</w:t>
            </w:r>
          </w:p>
        </w:tc>
      </w:tr>
      <w:tr w:rsidR="00835B42" w14:paraId="0D51E190" w14:textId="77777777">
        <w:trPr>
          <w:cantSplit/>
        </w:trPr>
        <w:tc>
          <w:tcPr>
            <w:tcW w:w="4680" w:type="dxa"/>
            <w:tcMar>
              <w:top w:w="60" w:type="dxa"/>
              <w:left w:w="80" w:type="dxa"/>
              <w:bottom w:w="60" w:type="dxa"/>
              <w:right w:w="80" w:type="dxa"/>
            </w:tcMar>
            <w:vAlign w:val="center"/>
          </w:tcPr>
          <w:p w14:paraId="7A9526B1" w14:textId="77777777" w:rsidR="00835B42" w:rsidRDefault="00000000">
            <w:pPr>
              <w:spacing w:after="40" w:line="240" w:lineRule="auto"/>
            </w:pPr>
            <w:r>
              <w:rPr>
                <w:sz w:val="18"/>
              </w:rPr>
              <w:t>4001.22.00</w:t>
            </w:r>
          </w:p>
        </w:tc>
        <w:tc>
          <w:tcPr>
            <w:tcW w:w="4679" w:type="dxa"/>
            <w:tcMar>
              <w:top w:w="60" w:type="dxa"/>
              <w:left w:w="80" w:type="dxa"/>
              <w:bottom w:w="60" w:type="dxa"/>
              <w:right w:w="80" w:type="dxa"/>
            </w:tcMar>
            <w:vAlign w:val="center"/>
          </w:tcPr>
          <w:p w14:paraId="46FA59BF" w14:textId="77777777" w:rsidR="00835B42" w:rsidRDefault="00000000">
            <w:pPr>
              <w:spacing w:after="40" w:line="240" w:lineRule="auto"/>
            </w:pPr>
            <w:r>
              <w:rPr>
                <w:sz w:val="18"/>
              </w:rPr>
              <w:t>Technically specified natural rubber (TSNR)</w:t>
            </w:r>
          </w:p>
        </w:tc>
      </w:tr>
      <w:tr w:rsidR="00835B42" w14:paraId="069A670D" w14:textId="77777777">
        <w:trPr>
          <w:cantSplit/>
        </w:trPr>
        <w:tc>
          <w:tcPr>
            <w:tcW w:w="4680" w:type="dxa"/>
            <w:tcMar>
              <w:top w:w="60" w:type="dxa"/>
              <w:left w:w="80" w:type="dxa"/>
              <w:bottom w:w="60" w:type="dxa"/>
              <w:right w:w="80" w:type="dxa"/>
            </w:tcMar>
            <w:vAlign w:val="center"/>
          </w:tcPr>
          <w:p w14:paraId="1946F761" w14:textId="77777777" w:rsidR="00835B42" w:rsidRDefault="00000000">
            <w:pPr>
              <w:spacing w:after="40" w:line="240" w:lineRule="auto"/>
            </w:pPr>
            <w:r>
              <w:rPr>
                <w:sz w:val="18"/>
              </w:rPr>
              <w:t>4001.29.00</w:t>
            </w:r>
          </w:p>
        </w:tc>
        <w:tc>
          <w:tcPr>
            <w:tcW w:w="4679" w:type="dxa"/>
            <w:tcMar>
              <w:top w:w="60" w:type="dxa"/>
              <w:left w:w="80" w:type="dxa"/>
              <w:bottom w:w="60" w:type="dxa"/>
              <w:right w:w="80" w:type="dxa"/>
            </w:tcMar>
            <w:vAlign w:val="center"/>
          </w:tcPr>
          <w:p w14:paraId="528D0234" w14:textId="77777777" w:rsidR="00835B42" w:rsidRDefault="00000000">
            <w:pPr>
              <w:spacing w:after="40" w:line="240" w:lineRule="auto"/>
            </w:pPr>
            <w:r>
              <w:rPr>
                <w:sz w:val="18"/>
              </w:rPr>
              <w:t>Other</w:t>
            </w:r>
          </w:p>
        </w:tc>
      </w:tr>
      <w:tr w:rsidR="00835B42" w14:paraId="576AF3C2" w14:textId="77777777">
        <w:trPr>
          <w:cantSplit/>
        </w:trPr>
        <w:tc>
          <w:tcPr>
            <w:tcW w:w="4680" w:type="dxa"/>
            <w:tcMar>
              <w:top w:w="60" w:type="dxa"/>
              <w:left w:w="80" w:type="dxa"/>
              <w:bottom w:w="60" w:type="dxa"/>
              <w:right w:w="80" w:type="dxa"/>
            </w:tcMar>
            <w:vAlign w:val="center"/>
          </w:tcPr>
          <w:p w14:paraId="6C700F3F" w14:textId="77777777" w:rsidR="00835B42" w:rsidRDefault="00000000">
            <w:pPr>
              <w:spacing w:after="40" w:line="240" w:lineRule="auto"/>
            </w:pPr>
            <w:r>
              <w:rPr>
                <w:sz w:val="18"/>
              </w:rPr>
              <w:t>4001.30.00</w:t>
            </w:r>
          </w:p>
        </w:tc>
        <w:tc>
          <w:tcPr>
            <w:tcW w:w="4679" w:type="dxa"/>
            <w:tcMar>
              <w:top w:w="60" w:type="dxa"/>
              <w:left w:w="80" w:type="dxa"/>
              <w:bottom w:w="60" w:type="dxa"/>
              <w:right w:w="80" w:type="dxa"/>
            </w:tcMar>
            <w:vAlign w:val="center"/>
          </w:tcPr>
          <w:p w14:paraId="2205E690" w14:textId="77777777" w:rsidR="00835B42" w:rsidRDefault="00000000">
            <w:pPr>
              <w:spacing w:after="40" w:line="240" w:lineRule="auto"/>
            </w:pPr>
            <w:r>
              <w:rPr>
                <w:sz w:val="18"/>
              </w:rPr>
              <w:t>Balata, gutta-percha, guayule, chicle and similar natural gums</w:t>
            </w:r>
          </w:p>
        </w:tc>
      </w:tr>
      <w:tr w:rsidR="00835B42" w14:paraId="570489A7" w14:textId="77777777">
        <w:trPr>
          <w:cantSplit/>
        </w:trPr>
        <w:tc>
          <w:tcPr>
            <w:tcW w:w="4680" w:type="dxa"/>
            <w:tcMar>
              <w:top w:w="60" w:type="dxa"/>
              <w:left w:w="80" w:type="dxa"/>
              <w:bottom w:w="60" w:type="dxa"/>
              <w:right w:w="80" w:type="dxa"/>
            </w:tcMar>
            <w:vAlign w:val="center"/>
          </w:tcPr>
          <w:p w14:paraId="3D164453" w14:textId="77777777" w:rsidR="00835B42" w:rsidRDefault="00000000">
            <w:pPr>
              <w:spacing w:after="40" w:line="240" w:lineRule="auto"/>
            </w:pPr>
            <w:r>
              <w:rPr>
                <w:sz w:val="18"/>
              </w:rPr>
              <w:t>4002.11.00</w:t>
            </w:r>
          </w:p>
        </w:tc>
        <w:tc>
          <w:tcPr>
            <w:tcW w:w="4679" w:type="dxa"/>
            <w:tcMar>
              <w:top w:w="60" w:type="dxa"/>
              <w:left w:w="80" w:type="dxa"/>
              <w:bottom w:w="60" w:type="dxa"/>
              <w:right w:w="80" w:type="dxa"/>
            </w:tcMar>
            <w:vAlign w:val="center"/>
          </w:tcPr>
          <w:p w14:paraId="1A47FEBE" w14:textId="77777777" w:rsidR="00835B42" w:rsidRDefault="00000000">
            <w:pPr>
              <w:spacing w:after="40" w:line="240" w:lineRule="auto"/>
            </w:pPr>
            <w:r>
              <w:rPr>
                <w:sz w:val="18"/>
              </w:rPr>
              <w:t>Latex</w:t>
            </w:r>
          </w:p>
        </w:tc>
      </w:tr>
      <w:tr w:rsidR="00835B42" w14:paraId="5D5446C1" w14:textId="77777777">
        <w:trPr>
          <w:cantSplit/>
        </w:trPr>
        <w:tc>
          <w:tcPr>
            <w:tcW w:w="4680" w:type="dxa"/>
            <w:tcMar>
              <w:top w:w="60" w:type="dxa"/>
              <w:left w:w="80" w:type="dxa"/>
              <w:bottom w:w="60" w:type="dxa"/>
              <w:right w:w="80" w:type="dxa"/>
            </w:tcMar>
            <w:vAlign w:val="center"/>
          </w:tcPr>
          <w:p w14:paraId="6421A235" w14:textId="77777777" w:rsidR="00835B42" w:rsidRDefault="00000000">
            <w:pPr>
              <w:spacing w:after="40" w:line="240" w:lineRule="auto"/>
            </w:pPr>
            <w:r>
              <w:rPr>
                <w:sz w:val="18"/>
              </w:rPr>
              <w:t>4002.19.00</w:t>
            </w:r>
          </w:p>
        </w:tc>
        <w:tc>
          <w:tcPr>
            <w:tcW w:w="4679" w:type="dxa"/>
            <w:tcMar>
              <w:top w:w="60" w:type="dxa"/>
              <w:left w:w="80" w:type="dxa"/>
              <w:bottom w:w="60" w:type="dxa"/>
              <w:right w:w="80" w:type="dxa"/>
            </w:tcMar>
            <w:vAlign w:val="center"/>
          </w:tcPr>
          <w:p w14:paraId="7958C396" w14:textId="77777777" w:rsidR="00835B42" w:rsidRDefault="00000000">
            <w:pPr>
              <w:spacing w:after="40" w:line="240" w:lineRule="auto"/>
            </w:pPr>
            <w:r>
              <w:rPr>
                <w:sz w:val="18"/>
              </w:rPr>
              <w:t>Other</w:t>
            </w:r>
          </w:p>
        </w:tc>
      </w:tr>
      <w:tr w:rsidR="00835B42" w14:paraId="431C905D" w14:textId="77777777">
        <w:trPr>
          <w:cantSplit/>
        </w:trPr>
        <w:tc>
          <w:tcPr>
            <w:tcW w:w="4680" w:type="dxa"/>
            <w:tcMar>
              <w:top w:w="60" w:type="dxa"/>
              <w:left w:w="80" w:type="dxa"/>
              <w:bottom w:w="60" w:type="dxa"/>
              <w:right w:w="80" w:type="dxa"/>
            </w:tcMar>
            <w:vAlign w:val="center"/>
          </w:tcPr>
          <w:p w14:paraId="052B3E4C" w14:textId="77777777" w:rsidR="00835B42" w:rsidRDefault="00000000">
            <w:pPr>
              <w:spacing w:after="40" w:line="240" w:lineRule="auto"/>
            </w:pPr>
            <w:r>
              <w:rPr>
                <w:sz w:val="18"/>
              </w:rPr>
              <w:t>4002.20.00</w:t>
            </w:r>
          </w:p>
        </w:tc>
        <w:tc>
          <w:tcPr>
            <w:tcW w:w="4679" w:type="dxa"/>
            <w:tcMar>
              <w:top w:w="60" w:type="dxa"/>
              <w:left w:w="80" w:type="dxa"/>
              <w:bottom w:w="60" w:type="dxa"/>
              <w:right w:w="80" w:type="dxa"/>
            </w:tcMar>
            <w:vAlign w:val="center"/>
          </w:tcPr>
          <w:p w14:paraId="67019777" w14:textId="77777777" w:rsidR="00835B42" w:rsidRDefault="00000000">
            <w:pPr>
              <w:spacing w:after="40" w:line="240" w:lineRule="auto"/>
            </w:pPr>
            <w:r>
              <w:rPr>
                <w:sz w:val="18"/>
              </w:rPr>
              <w:t>Butadiene rubber (BR)</w:t>
            </w:r>
          </w:p>
        </w:tc>
      </w:tr>
      <w:tr w:rsidR="00835B42" w14:paraId="2B7A4EFC" w14:textId="77777777">
        <w:trPr>
          <w:cantSplit/>
        </w:trPr>
        <w:tc>
          <w:tcPr>
            <w:tcW w:w="4680" w:type="dxa"/>
            <w:tcMar>
              <w:top w:w="60" w:type="dxa"/>
              <w:left w:w="80" w:type="dxa"/>
              <w:bottom w:w="60" w:type="dxa"/>
              <w:right w:w="80" w:type="dxa"/>
            </w:tcMar>
            <w:vAlign w:val="center"/>
          </w:tcPr>
          <w:p w14:paraId="39DB1B59" w14:textId="77777777" w:rsidR="00835B42" w:rsidRDefault="00000000">
            <w:pPr>
              <w:spacing w:after="40" w:line="240" w:lineRule="auto"/>
            </w:pPr>
            <w:r>
              <w:rPr>
                <w:sz w:val="18"/>
              </w:rPr>
              <w:t>4002.31.00</w:t>
            </w:r>
          </w:p>
        </w:tc>
        <w:tc>
          <w:tcPr>
            <w:tcW w:w="4679" w:type="dxa"/>
            <w:tcMar>
              <w:top w:w="60" w:type="dxa"/>
              <w:left w:w="80" w:type="dxa"/>
              <w:bottom w:w="60" w:type="dxa"/>
              <w:right w:w="80" w:type="dxa"/>
            </w:tcMar>
            <w:vAlign w:val="center"/>
          </w:tcPr>
          <w:p w14:paraId="25B4FDD3" w14:textId="77777777" w:rsidR="00835B42" w:rsidRDefault="00000000">
            <w:pPr>
              <w:spacing w:after="40" w:line="240" w:lineRule="auto"/>
            </w:pPr>
            <w:r>
              <w:rPr>
                <w:sz w:val="18"/>
              </w:rPr>
              <w:t>Isobutene-isoprene (butyl) rubber (IIR)</w:t>
            </w:r>
          </w:p>
        </w:tc>
      </w:tr>
      <w:tr w:rsidR="00835B42" w14:paraId="5FF430FA" w14:textId="77777777">
        <w:trPr>
          <w:cantSplit/>
        </w:trPr>
        <w:tc>
          <w:tcPr>
            <w:tcW w:w="4680" w:type="dxa"/>
            <w:tcMar>
              <w:top w:w="60" w:type="dxa"/>
              <w:left w:w="80" w:type="dxa"/>
              <w:bottom w:w="60" w:type="dxa"/>
              <w:right w:w="80" w:type="dxa"/>
            </w:tcMar>
            <w:vAlign w:val="center"/>
          </w:tcPr>
          <w:p w14:paraId="0E34F064" w14:textId="77777777" w:rsidR="00835B42" w:rsidRDefault="00000000">
            <w:pPr>
              <w:spacing w:after="40" w:line="240" w:lineRule="auto"/>
            </w:pPr>
            <w:r>
              <w:rPr>
                <w:sz w:val="18"/>
              </w:rPr>
              <w:t>4002.39.00</w:t>
            </w:r>
          </w:p>
        </w:tc>
        <w:tc>
          <w:tcPr>
            <w:tcW w:w="4679" w:type="dxa"/>
            <w:tcMar>
              <w:top w:w="60" w:type="dxa"/>
              <w:left w:w="80" w:type="dxa"/>
              <w:bottom w:w="60" w:type="dxa"/>
              <w:right w:w="80" w:type="dxa"/>
            </w:tcMar>
            <w:vAlign w:val="center"/>
          </w:tcPr>
          <w:p w14:paraId="1FF6F3D0" w14:textId="77777777" w:rsidR="00835B42" w:rsidRDefault="00000000">
            <w:pPr>
              <w:spacing w:after="40" w:line="240" w:lineRule="auto"/>
            </w:pPr>
            <w:r>
              <w:rPr>
                <w:sz w:val="18"/>
              </w:rPr>
              <w:t>Other</w:t>
            </w:r>
          </w:p>
        </w:tc>
      </w:tr>
      <w:tr w:rsidR="00835B42" w14:paraId="276D8767" w14:textId="77777777">
        <w:trPr>
          <w:cantSplit/>
        </w:trPr>
        <w:tc>
          <w:tcPr>
            <w:tcW w:w="4680" w:type="dxa"/>
            <w:tcMar>
              <w:top w:w="60" w:type="dxa"/>
              <w:left w:w="80" w:type="dxa"/>
              <w:bottom w:w="60" w:type="dxa"/>
              <w:right w:w="80" w:type="dxa"/>
            </w:tcMar>
            <w:vAlign w:val="center"/>
          </w:tcPr>
          <w:p w14:paraId="3607CC6D" w14:textId="77777777" w:rsidR="00835B42" w:rsidRDefault="00000000">
            <w:pPr>
              <w:spacing w:after="40" w:line="240" w:lineRule="auto"/>
            </w:pPr>
            <w:r>
              <w:rPr>
                <w:sz w:val="18"/>
              </w:rPr>
              <w:lastRenderedPageBreak/>
              <w:t>4002.41.00</w:t>
            </w:r>
          </w:p>
        </w:tc>
        <w:tc>
          <w:tcPr>
            <w:tcW w:w="4679" w:type="dxa"/>
            <w:tcMar>
              <w:top w:w="60" w:type="dxa"/>
              <w:left w:w="80" w:type="dxa"/>
              <w:bottom w:w="60" w:type="dxa"/>
              <w:right w:w="80" w:type="dxa"/>
            </w:tcMar>
            <w:vAlign w:val="center"/>
          </w:tcPr>
          <w:p w14:paraId="643A30C3" w14:textId="77777777" w:rsidR="00835B42" w:rsidRDefault="00000000">
            <w:pPr>
              <w:spacing w:after="40" w:line="240" w:lineRule="auto"/>
            </w:pPr>
            <w:r>
              <w:rPr>
                <w:sz w:val="18"/>
              </w:rPr>
              <w:t>Latex</w:t>
            </w:r>
          </w:p>
        </w:tc>
      </w:tr>
      <w:tr w:rsidR="00835B42" w14:paraId="569A75C6" w14:textId="77777777">
        <w:trPr>
          <w:cantSplit/>
        </w:trPr>
        <w:tc>
          <w:tcPr>
            <w:tcW w:w="4680" w:type="dxa"/>
            <w:tcMar>
              <w:top w:w="60" w:type="dxa"/>
              <w:left w:w="80" w:type="dxa"/>
              <w:bottom w:w="60" w:type="dxa"/>
              <w:right w:w="80" w:type="dxa"/>
            </w:tcMar>
            <w:vAlign w:val="center"/>
          </w:tcPr>
          <w:p w14:paraId="2FF036BD" w14:textId="77777777" w:rsidR="00835B42" w:rsidRDefault="00000000">
            <w:pPr>
              <w:spacing w:after="40" w:line="240" w:lineRule="auto"/>
            </w:pPr>
            <w:r>
              <w:rPr>
                <w:sz w:val="18"/>
              </w:rPr>
              <w:t>4002.49.00</w:t>
            </w:r>
          </w:p>
        </w:tc>
        <w:tc>
          <w:tcPr>
            <w:tcW w:w="4679" w:type="dxa"/>
            <w:tcMar>
              <w:top w:w="60" w:type="dxa"/>
              <w:left w:w="80" w:type="dxa"/>
              <w:bottom w:w="60" w:type="dxa"/>
              <w:right w:w="80" w:type="dxa"/>
            </w:tcMar>
            <w:vAlign w:val="center"/>
          </w:tcPr>
          <w:p w14:paraId="2D70AC9B" w14:textId="77777777" w:rsidR="00835B42" w:rsidRDefault="00000000">
            <w:pPr>
              <w:spacing w:after="40" w:line="240" w:lineRule="auto"/>
            </w:pPr>
            <w:r>
              <w:rPr>
                <w:sz w:val="18"/>
              </w:rPr>
              <w:t>Other</w:t>
            </w:r>
          </w:p>
        </w:tc>
      </w:tr>
      <w:tr w:rsidR="00835B42" w14:paraId="5633750B" w14:textId="77777777">
        <w:trPr>
          <w:cantSplit/>
        </w:trPr>
        <w:tc>
          <w:tcPr>
            <w:tcW w:w="4680" w:type="dxa"/>
            <w:tcMar>
              <w:top w:w="60" w:type="dxa"/>
              <w:left w:w="80" w:type="dxa"/>
              <w:bottom w:w="60" w:type="dxa"/>
              <w:right w:w="80" w:type="dxa"/>
            </w:tcMar>
            <w:vAlign w:val="center"/>
          </w:tcPr>
          <w:p w14:paraId="7EA500FF" w14:textId="77777777" w:rsidR="00835B42" w:rsidRDefault="00000000">
            <w:pPr>
              <w:spacing w:after="40" w:line="240" w:lineRule="auto"/>
            </w:pPr>
            <w:r>
              <w:rPr>
                <w:sz w:val="18"/>
              </w:rPr>
              <w:t>4002.51.00</w:t>
            </w:r>
          </w:p>
        </w:tc>
        <w:tc>
          <w:tcPr>
            <w:tcW w:w="4679" w:type="dxa"/>
            <w:tcMar>
              <w:top w:w="60" w:type="dxa"/>
              <w:left w:w="80" w:type="dxa"/>
              <w:bottom w:w="60" w:type="dxa"/>
              <w:right w:w="80" w:type="dxa"/>
            </w:tcMar>
            <w:vAlign w:val="center"/>
          </w:tcPr>
          <w:p w14:paraId="1B242F33" w14:textId="77777777" w:rsidR="00835B42" w:rsidRDefault="00000000">
            <w:pPr>
              <w:spacing w:after="40" w:line="240" w:lineRule="auto"/>
            </w:pPr>
            <w:r>
              <w:rPr>
                <w:sz w:val="18"/>
              </w:rPr>
              <w:t>Latex</w:t>
            </w:r>
          </w:p>
        </w:tc>
      </w:tr>
      <w:tr w:rsidR="00835B42" w14:paraId="288C15CB" w14:textId="77777777">
        <w:trPr>
          <w:cantSplit/>
        </w:trPr>
        <w:tc>
          <w:tcPr>
            <w:tcW w:w="4680" w:type="dxa"/>
            <w:tcMar>
              <w:top w:w="60" w:type="dxa"/>
              <w:left w:w="80" w:type="dxa"/>
              <w:bottom w:w="60" w:type="dxa"/>
              <w:right w:w="80" w:type="dxa"/>
            </w:tcMar>
            <w:vAlign w:val="center"/>
          </w:tcPr>
          <w:p w14:paraId="0F1E05B5" w14:textId="77777777" w:rsidR="00835B42" w:rsidRDefault="00000000">
            <w:pPr>
              <w:spacing w:after="40" w:line="240" w:lineRule="auto"/>
            </w:pPr>
            <w:r>
              <w:rPr>
                <w:sz w:val="18"/>
              </w:rPr>
              <w:t>4002.59.00</w:t>
            </w:r>
          </w:p>
        </w:tc>
        <w:tc>
          <w:tcPr>
            <w:tcW w:w="4679" w:type="dxa"/>
            <w:tcMar>
              <w:top w:w="60" w:type="dxa"/>
              <w:left w:w="80" w:type="dxa"/>
              <w:bottom w:w="60" w:type="dxa"/>
              <w:right w:w="80" w:type="dxa"/>
            </w:tcMar>
            <w:vAlign w:val="center"/>
          </w:tcPr>
          <w:p w14:paraId="0DCDBB03" w14:textId="77777777" w:rsidR="00835B42" w:rsidRDefault="00000000">
            <w:pPr>
              <w:spacing w:after="40" w:line="240" w:lineRule="auto"/>
            </w:pPr>
            <w:r>
              <w:rPr>
                <w:sz w:val="18"/>
              </w:rPr>
              <w:t>Other</w:t>
            </w:r>
          </w:p>
        </w:tc>
      </w:tr>
      <w:tr w:rsidR="00835B42" w14:paraId="2E2AE00B" w14:textId="77777777">
        <w:trPr>
          <w:cantSplit/>
        </w:trPr>
        <w:tc>
          <w:tcPr>
            <w:tcW w:w="4680" w:type="dxa"/>
            <w:tcMar>
              <w:top w:w="60" w:type="dxa"/>
              <w:left w:w="80" w:type="dxa"/>
              <w:bottom w:w="60" w:type="dxa"/>
              <w:right w:w="80" w:type="dxa"/>
            </w:tcMar>
            <w:vAlign w:val="center"/>
          </w:tcPr>
          <w:p w14:paraId="212CCCF6" w14:textId="77777777" w:rsidR="00835B42" w:rsidRDefault="00000000">
            <w:pPr>
              <w:spacing w:after="40" w:line="240" w:lineRule="auto"/>
            </w:pPr>
            <w:r>
              <w:rPr>
                <w:sz w:val="18"/>
              </w:rPr>
              <w:t>4002.60.00</w:t>
            </w:r>
          </w:p>
        </w:tc>
        <w:tc>
          <w:tcPr>
            <w:tcW w:w="4679" w:type="dxa"/>
            <w:tcMar>
              <w:top w:w="60" w:type="dxa"/>
              <w:left w:w="80" w:type="dxa"/>
              <w:bottom w:w="60" w:type="dxa"/>
              <w:right w:w="80" w:type="dxa"/>
            </w:tcMar>
            <w:vAlign w:val="center"/>
          </w:tcPr>
          <w:p w14:paraId="4EBFC665" w14:textId="77777777" w:rsidR="00835B42" w:rsidRDefault="00000000">
            <w:pPr>
              <w:spacing w:after="40" w:line="240" w:lineRule="auto"/>
            </w:pPr>
            <w:r>
              <w:rPr>
                <w:sz w:val="18"/>
              </w:rPr>
              <w:t>Isoprene rubber (IR)</w:t>
            </w:r>
          </w:p>
        </w:tc>
      </w:tr>
      <w:tr w:rsidR="00835B42" w14:paraId="249A33DF" w14:textId="77777777">
        <w:trPr>
          <w:cantSplit/>
        </w:trPr>
        <w:tc>
          <w:tcPr>
            <w:tcW w:w="4680" w:type="dxa"/>
            <w:tcMar>
              <w:top w:w="60" w:type="dxa"/>
              <w:left w:w="80" w:type="dxa"/>
              <w:bottom w:w="60" w:type="dxa"/>
              <w:right w:w="80" w:type="dxa"/>
            </w:tcMar>
            <w:vAlign w:val="center"/>
          </w:tcPr>
          <w:p w14:paraId="3DE1C72F" w14:textId="77777777" w:rsidR="00835B42" w:rsidRDefault="00000000">
            <w:pPr>
              <w:spacing w:after="40" w:line="240" w:lineRule="auto"/>
            </w:pPr>
            <w:r>
              <w:rPr>
                <w:sz w:val="18"/>
              </w:rPr>
              <w:t>4002.70.00</w:t>
            </w:r>
          </w:p>
        </w:tc>
        <w:tc>
          <w:tcPr>
            <w:tcW w:w="4679" w:type="dxa"/>
            <w:tcMar>
              <w:top w:w="60" w:type="dxa"/>
              <w:left w:w="80" w:type="dxa"/>
              <w:bottom w:w="60" w:type="dxa"/>
              <w:right w:w="80" w:type="dxa"/>
            </w:tcMar>
            <w:vAlign w:val="center"/>
          </w:tcPr>
          <w:p w14:paraId="19A330F7" w14:textId="77777777" w:rsidR="00835B42" w:rsidRDefault="00000000">
            <w:pPr>
              <w:spacing w:after="40" w:line="240" w:lineRule="auto"/>
            </w:pPr>
            <w:r>
              <w:rPr>
                <w:sz w:val="18"/>
              </w:rPr>
              <w:t>Ethylene-propylene-non-conjugated diene rubber (EPDM)</w:t>
            </w:r>
          </w:p>
        </w:tc>
      </w:tr>
      <w:tr w:rsidR="00835B42" w14:paraId="75E159E6" w14:textId="77777777">
        <w:trPr>
          <w:cantSplit/>
        </w:trPr>
        <w:tc>
          <w:tcPr>
            <w:tcW w:w="4680" w:type="dxa"/>
            <w:tcMar>
              <w:top w:w="60" w:type="dxa"/>
              <w:left w:w="80" w:type="dxa"/>
              <w:bottom w:w="60" w:type="dxa"/>
              <w:right w:w="80" w:type="dxa"/>
            </w:tcMar>
            <w:vAlign w:val="center"/>
          </w:tcPr>
          <w:p w14:paraId="4AC4B812" w14:textId="77777777" w:rsidR="00835B42" w:rsidRDefault="00000000">
            <w:pPr>
              <w:spacing w:after="40" w:line="240" w:lineRule="auto"/>
            </w:pPr>
            <w:r>
              <w:rPr>
                <w:sz w:val="18"/>
              </w:rPr>
              <w:t>4002.80.00</w:t>
            </w:r>
          </w:p>
        </w:tc>
        <w:tc>
          <w:tcPr>
            <w:tcW w:w="4679" w:type="dxa"/>
            <w:tcMar>
              <w:top w:w="60" w:type="dxa"/>
              <w:left w:w="80" w:type="dxa"/>
              <w:bottom w:w="60" w:type="dxa"/>
              <w:right w:w="80" w:type="dxa"/>
            </w:tcMar>
            <w:vAlign w:val="center"/>
          </w:tcPr>
          <w:p w14:paraId="77D65E02" w14:textId="77777777" w:rsidR="00835B42" w:rsidRDefault="00000000">
            <w:pPr>
              <w:spacing w:after="40" w:line="240" w:lineRule="auto"/>
            </w:pPr>
            <w:r>
              <w:rPr>
                <w:sz w:val="18"/>
              </w:rPr>
              <w:t>Mixtures of</w:t>
            </w:r>
          </w:p>
        </w:tc>
      </w:tr>
    </w:tbl>
    <w:p w14:paraId="6142D167" w14:textId="77777777" w:rsidR="00835B42" w:rsidRDefault="00000000">
      <w:pPr>
        <w:spacing w:before="160"/>
      </w:pPr>
      <w:r>
        <w:t>any product of heading 40.01 with any product of this heading 4002.91.00 Latex 4002.99.00 Other 4003.00.00 Reclaimed rubber in primary forms or in plates, sheets or strip. 4004.00.00 Waste, parings and scrap of rubber (other than hard rubber) and powders and granules obtained therefrom. 4005.10.00 Compounded with carbon black or silica 4005.20.00 Solutions; dispersions other than those of subheading 4005.10 4005.91.00 Plates, sheets and strip 4005.99.00 Other 4006.10.00 “Camel-back” strips for retreading rubber tires 4006.90.00 Other 4007.00.10 Thread, not covered 4007.00.20 Cord, not covered 4007.00.90 Other 4008.11.00 Plates, sheets and strip 4008.19.00 Other 4008.21.00 Plates, sheets and strip 4008.29.00 Other 4009.11.00 Without fittings 4009.12.00 With fittings 4009.21.00 Without fittings 4009.22.00 With fittings 4009.31.00 Without fittings 4009.32.00 With fittings 4009.41.00 Without fittings 4009.42.00 With fittings 4010.11.00 Reinforced only with metal 4010.12.00 Reinforced only with textile materials 4010.19.00 Other 4010.31.00 Endless transmission belts of trapezoidal cross-section (V-belts), V-ribbed, of an outside circumference exceeding 60 cm but not exceeding 180 cm 4010.32.00 Endless transmission belts of trapezoidal cross-section (V-belts), other than V-ribbed, of an outside circumference exceeding 60 cm but not exceeding 180 cm 4010.33.00 Endless transmission belts of trapezoidal cross-section (V-belts), V-ribbed, of an outside circumference exceeding 180 cm</w:t>
      </w:r>
    </w:p>
    <w:p w14:paraId="5B683834" w14:textId="77777777" w:rsidR="00835B42" w:rsidRDefault="00000000">
      <w:r>
        <w:t>but not exceeding 240 cm 4010.34.00 Endless transmission belts of trapezoidal cross-section (V-belts), other than V-ribbed, of an outside circumference exceeding 180 cm but not exceeding 240 cm 4010.35.00 Endless synchronous belts, of an outside circumference exceeding 60 cm but not exceeding 150 cm 4010.36.00 Endless synchronous belts, of an outside circumference exceeding 150 cm but not exceeding 198 cm 4010.39.10 Endless transmission belts of trapezoidal cross-section (V-belts), whether or not V-ribbed, of an outside circumference exceeding 240 cm 4010.39.90 Other 4011.10.00 Of a kind used on motor cars (including station wagons and racing cars) 4011.20.00 Of a kind used on buses or lorries 4011.30.00 Of a kind used on aircraft 4011.40.00 Of a kind used on motorcycles 4011.50.00 Of a kind used on bicycles 4011.70.10 For use with appliances of subheading 8424.82, levellers of subheading 8429.20 used for farm purposes only, combination excavating and transporting scrapers of subheading 8429.30 or 8430.69, traction ditching machines of subheading 8429.59 or</w:t>
      </w:r>
    </w:p>
    <w:p w14:paraId="48411049" w14:textId="77777777" w:rsidR="00835B42" w:rsidRDefault="00000000">
      <w:r>
        <w:t>8430.69 used for farm purposes only, agricultural machinery for soil preparation or cultivation of heading 84.32, harvesting or threshing machinery (including straw or fodder balers) and agricultural mowers of heading 84.33, tractors of heading 87.01 powered by internal combustion engines and used for farm purposes only, and spraying vehicles of subheading 8705.90 for agricultural use for spreading dry or liquid</w:t>
      </w:r>
    </w:p>
    <w:p w14:paraId="031AA1DB" w14:textId="77777777" w:rsidR="00835B42" w:rsidRDefault="00000000">
      <w:r>
        <w:t>fertilizer or sludge; Of a size of 3600 X 51 or 4000 X 57 4011.70.90 Other 4011.80.10 For use with combination excavating and transporting scrapers of subheading 8429.30 or 8430.69; Of a size of 3600 X 51 or 4000 X 57 4011.80.90 Other 4011.90.10 For use with appliances of subheading 8424.82, combination excavating and transporting scrapers of subheading 8429.30 or 8430.69, horticultural machinery for soil preparation and lawn or sports-ground rollers of heading 84.32, horticultural mowers (other than mowers for lawns, parks or sports-grounds) of heading 84.33;</w:t>
      </w:r>
    </w:p>
    <w:p w14:paraId="2FC0002A" w14:textId="77777777" w:rsidR="00835B42" w:rsidRDefault="00000000">
      <w:r>
        <w:lastRenderedPageBreak/>
        <w:t>Of a size of 3,600 X 51 or 4,000 X 57 4011.90.90 Other 4012.11.00 Of a kind used on motor cars (including station wagons and racing cars) 4012.12.00 Of a kind used on buses or lorries 4012.13.00 Of a kind used on aircraft 4012.19.00 Other 4012.20.10 Of a size of 3600 x 51 or 4000 x 57 4012.20.20 Of a kind used on vehicles, including tractors, for the on-highway transport of passengers or goods, or on vehicles of heading 87.05 4012.20.90 Other 4012.90.10 Rimtape (tire flaps) for use in the manufacture of bicycles or bicycle wheels 4012.90.90 Other 4013.10.00 Of a kind used on motor cars (including station wagons and racing cars), buses or lorries 4013.20.00 Of a kind used on bicycles 4013.90.10 Of a kind used on aircraft; For use with appliances of subheading 8424.82, levellers of subheading 8429.20 used for farm purposes only, combination excavating and transporting scrapers of subheading 8429.30 or 8430.69, traction</w:t>
      </w:r>
    </w:p>
    <w:p w14:paraId="73D3082D" w14:textId="77777777" w:rsidR="00835B42" w:rsidRDefault="00000000">
      <w:r>
        <w:t>ditching machines of subheading 8429.59 or 8430.69 used for farm purposes only, agricultural or horticultural machinery for soil preparation or cultivation and lawn or sports- ground rollers of heading 84.32, harvesting or threshing machinery (including straw or fodder balers) and agricultural or horticultural mowers (other than mowers for lawns, parks or sports-grounds) of heading 84.33, tractors of heading 87.01 powered by internal combustion engines and used for farm purposes only, and spraying vehicles of subheading 8705.90 for agricultural use for spreading dry or liquid fertilizer or sludge 4013.90.90 Other 4014.10.00 Sheath contraceptives 4014.90.10 Containers and parts thereof, for vaccines, toxoids (anatoxins), bacterins, toxins, serums containing immune bodies including antitoxins, glandular extracts or antibiotics, to be employed in the manufacture of such products 4014.90.90 Other 4015.11.00 Surgical 4015.19.10 Protective gloves to be employed with protective suits in a noxious atmosphere 4015.19.90 Other 4015.90.10 Protective suits and parts thereof, to be employed in a noxious atmosphere 4015.90.20 Diving suits 4015.90.90 Other 4016.10.00 Of cellular rubber 4016.91.00 Floor coverings and mats 4016.92.00 Erasers 4016.93.11 Of a kind used in the automotive goods of Chapter 87:</w:t>
      </w:r>
    </w:p>
    <w:p w14:paraId="01ED8AAE" w14:textId="77777777" w:rsidR="00835B42" w:rsidRDefault="00000000">
      <w:r>
        <w:t>For use in the manufacture of aftermarket gas tanks and radiators for motor vehicles 4016.93.19 Of a kind used in the automotive goods of Chapter 87: Other 4016.93.91 Other: For use in the</w:t>
      </w:r>
    </w:p>
    <w:p w14:paraId="10EDF115" w14:textId="77777777" w:rsidR="00835B42" w:rsidRDefault="00000000">
      <w:r>
        <w:t>goods of heading 84.81 or hydraulic pump- motors of subheading 8413.60; For use in the manufacture or repair of engines or parts thereof for commercial fishing vessels; For use in the manufacture of goods of Section XVI, of Chapter 73 or 90, or of heading 87.05 (excluding the motor vehicle chassis portion and parts thereof), such goods being used in the recovery or production of crude oil from shales, oil-sands or tar- sands 4016.93.99 Other: Other 4016.94.00 Boat or dock fenders, whether or not inflatable 4016.95.10 Air mattresses 4016.95.90 Other 4016.99.10 Articles for use in the manufacture of microwave, passive infrared, or combination microwave and passive infrared relays; Backing pads for use with grinders; Bladders or sleeves, for use with tire or tube manufacturing machines; Boots and nipples, for use in the manufacture of ignition wiring sets; Containers and parts thereof (including expelling bulbs), for vaccines, toxoids (anatoxins), bacterins, toxins, serums containing immune bodies including antitoxins, glandular extracts or antibiotics, to be employed in the manufacture of such products;</w:t>
      </w:r>
    </w:p>
    <w:p w14:paraId="13466B21" w14:textId="77777777" w:rsidR="00835B42" w:rsidRDefault="00000000">
      <w:r>
        <w:t>Grommets, sleeves and protectors, for use in the manufacture of hose assemblies for brake or steering systems for motorcycles or all-terrain vehicles; Parts for use in the manufacture of aftermarket gas tanks and radiators for motor vehicles; Rail pads; To be employed in the manufacture of sera, antisera, toxoids, viruses, toxins or antitoxins, virus or bacterial vaccines,</w:t>
      </w:r>
    </w:p>
    <w:p w14:paraId="0F8899D2" w14:textId="77777777" w:rsidR="00835B42" w:rsidRDefault="00000000">
      <w:r>
        <w:t xml:space="preserve">bacteriophage or bacterial lysates, allergenics, liver extracts, pituitary extracts, epinephrine or its solutions, insulin (with or without zinc, globin or protamine) and blood plasma or serum of human origin, or fractions thereof, or extenders or substitutes therefor 4016.99.30 Vibration control articles of a kind used in the vehicles of headings 87.01 through 87.05 4016.99.90 Other 4017.00.10 Rods and tubes; Sheets and strip, of a thickness not exceeding 1.6 mm; Waste and scrap 4017.00.90 Other 4101.20.00 Whole hides and skins, unsplit, of a weight per skin not exceeding 8 kg when simply dried, 10 kg when dry-salted, or 16 kg when fresh, wet-salted or otherwise preserved 4101.50.00 Whole hides and skins, of a weight not exceeding 16 kg 4101.90.00 Other, including butts, bends and bellies 4102.10.00 With wool on 4102.21.00 Pickled 4102.29.00 Other 4103.20.00 Of reptiles 4103.30.00 Of swine 4103.90.00 Other 4104.11.00 Full grains, unsplit; grain splits 4104.19.00 Other 4104.41.00 Full grains, unsplit; grain splits </w:t>
      </w:r>
      <w:r>
        <w:lastRenderedPageBreak/>
        <w:t>4104.49.00 Other 4105.10.11 Pre-tanned: For use as processing materials by tanners 4105.10.12 Pre-tanned:</w:t>
      </w:r>
    </w:p>
    <w:p w14:paraId="0681D60C" w14:textId="77777777" w:rsidR="00835B42" w:rsidRDefault="00000000">
      <w:r>
        <w:t>Vegetable pre-tanned hair sheep skins, and otherwise pre-tanned skins, for use in the manufacture of clothing or gloves 4105.10.19 Pre-tanned: Other 4105.10.21 Wet blue leather: For use as processing materials by tanners 4105.10.29 Wet blue leather: Other 4105.10.91 Other: For use as linings in the manufacture of footwear; For use as processing materials by</w:t>
      </w:r>
    </w:p>
    <w:p w14:paraId="3DFD4C26" w14:textId="77777777" w:rsidR="00835B42" w:rsidRDefault="00000000">
      <w:r>
        <w:t>tanners; Hair sheep skins, for use in the manufacture of footwear or ladies’ handbags 4105.10.99 Other: Other 4105.30.00 In the dry state (crust) 4106.21.10 Pre-tanned 4106.21.21 Wet blue leather: For use as processing materials by tanners 4106.21.29 Wet blue leather: Other 4106.21.91 Other: For use as processing materials by tanners; For use in the manufacture of belts, footwear or ladies’ handbags 4106.21.92 Other: For use in the manufacture of clothing or gloves 4106.21.99 Other: Other 4106.22.00 In the dry state (crust) 4106.31.10 Wet blue leather 4106.31.91 Other: For use as linings in the manufacture of footwear; For use in the manufacture of clothing; For use in the manufacture of uppers for footwear 4106.31.92 Other: For use in the manufacture of gloves 4106.31.99 Other: Other 4106.32.00 In the dry state (crust) 4106.40.00 Of reptiles 4106.91.00 In the wet state (including wet-blue) 4106.92.00 In the dry state (crust) 4107.11.00 Full grains, unsplit 4107.12.00 Grain splits 4107.19.00 Other 4107.91.00 Full grains, unsplit 4107.92.00 Grain splits 4107.99.00 Other 4112.00.00 Leather further prepared after tanning or crusting, including parchment-dressed leather, of sheep or lamb, without wool on, whether or not split, other than leather of heading 41.14.</w:t>
      </w:r>
    </w:p>
    <w:p w14:paraId="395F13B7" w14:textId="77777777" w:rsidR="00835B42" w:rsidRDefault="00000000">
      <w:r>
        <w:t>4113.10.00 Of goats or kids 4113.20.00 Of swine 4113.30.00 Of reptiles 4113.90.00 Other 4114.10.00 Chamois (including combination chamois) leather 4114.20.00 Patent leather and patent laminated leather; metallized leather 4115.10.00 Composition leather with a basis of leather or leather fibre, in slabs, sheets or strip, whether or not in rolls 4115.20.00 Parings and other waste of leather or of composition leather, not suitable for the manufacture of leather articles; leather dust, powder and flour 4201.00.10 English type saddles 4201.00.90 Other 4202.11.00 With outer surface of leather or of composition leather 4202.12.10 With outer surface of textile materials, containing less than 85% by weight of silk or silk waste 4202.12.90 Other 4202.19.00 Other 4202.21.00 With outer surface of leather or of composition leather 4202.22.10 With outer surface of textile materials (other than of abaca), containing less than 85% by weight of silk or silk waste 4202.22.90 Other 4202.29.00 Other 4202.31.00 With outer surface of leather or of composition leather 4202.32.10 With outer surface of textile materials, containing less than 85% by weight of silk or silk waste 4202.32.90 Other 4202.39.00 Other 4202.91.10 Fitted cases for church bells;</w:t>
      </w:r>
    </w:p>
    <w:p w14:paraId="0F841904" w14:textId="77777777" w:rsidR="00835B42" w:rsidRDefault="00000000">
      <w:pPr>
        <w:spacing w:after="160"/>
      </w:pPr>
      <w:r>
        <w:t>Golfbags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BF74741" w14:textId="77777777">
        <w:trPr>
          <w:cantSplit/>
          <w:tblHeader/>
        </w:trPr>
        <w:tc>
          <w:tcPr>
            <w:tcW w:w="4680" w:type="dxa"/>
            <w:tcMar>
              <w:top w:w="60" w:type="dxa"/>
              <w:left w:w="80" w:type="dxa"/>
              <w:bottom w:w="60" w:type="dxa"/>
              <w:right w:w="80" w:type="dxa"/>
            </w:tcMar>
            <w:vAlign w:val="center"/>
          </w:tcPr>
          <w:p w14:paraId="59C0778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7B593E3" w14:textId="77777777" w:rsidR="00835B42" w:rsidRDefault="00000000">
            <w:pPr>
              <w:spacing w:after="40" w:line="240" w:lineRule="auto"/>
            </w:pPr>
            <w:r>
              <w:rPr>
                <w:b/>
                <w:sz w:val="18"/>
              </w:rPr>
              <w:t>Description</w:t>
            </w:r>
          </w:p>
        </w:tc>
      </w:tr>
      <w:tr w:rsidR="00835B42" w14:paraId="2D30AB79" w14:textId="77777777">
        <w:trPr>
          <w:cantSplit/>
        </w:trPr>
        <w:tc>
          <w:tcPr>
            <w:tcW w:w="4680" w:type="dxa"/>
            <w:tcMar>
              <w:top w:w="60" w:type="dxa"/>
              <w:left w:w="80" w:type="dxa"/>
              <w:bottom w:w="60" w:type="dxa"/>
              <w:right w:w="80" w:type="dxa"/>
            </w:tcMar>
            <w:vAlign w:val="center"/>
          </w:tcPr>
          <w:p w14:paraId="78754FA4" w14:textId="77777777" w:rsidR="00835B42" w:rsidRDefault="00000000">
            <w:pPr>
              <w:spacing w:after="40" w:line="240" w:lineRule="auto"/>
            </w:pPr>
            <w:r>
              <w:rPr>
                <w:sz w:val="18"/>
              </w:rPr>
              <w:t>4202.91.20</w:t>
            </w:r>
          </w:p>
        </w:tc>
        <w:tc>
          <w:tcPr>
            <w:tcW w:w="4679" w:type="dxa"/>
            <w:tcMar>
              <w:top w:w="60" w:type="dxa"/>
              <w:left w:w="80" w:type="dxa"/>
              <w:bottom w:w="60" w:type="dxa"/>
              <w:right w:w="80" w:type="dxa"/>
            </w:tcMar>
            <w:vAlign w:val="center"/>
          </w:tcPr>
          <w:p w14:paraId="477D4E46" w14:textId="77777777" w:rsidR="00835B42" w:rsidRDefault="00000000">
            <w:pPr>
              <w:spacing w:after="40" w:line="240" w:lineRule="auto"/>
            </w:pPr>
            <w:r>
              <w:rPr>
                <w:sz w:val="18"/>
              </w:rPr>
              <w:t>Tool bags, haversacks, knapsacks, packsacks and rucksacks</w:t>
            </w:r>
          </w:p>
        </w:tc>
      </w:tr>
      <w:tr w:rsidR="00835B42" w14:paraId="7C360114" w14:textId="77777777">
        <w:trPr>
          <w:cantSplit/>
        </w:trPr>
        <w:tc>
          <w:tcPr>
            <w:tcW w:w="4680" w:type="dxa"/>
            <w:tcMar>
              <w:top w:w="60" w:type="dxa"/>
              <w:left w:w="80" w:type="dxa"/>
              <w:bottom w:w="60" w:type="dxa"/>
              <w:right w:w="80" w:type="dxa"/>
            </w:tcMar>
            <w:vAlign w:val="center"/>
          </w:tcPr>
          <w:p w14:paraId="3F2F04D8" w14:textId="77777777" w:rsidR="00835B42" w:rsidRDefault="00000000">
            <w:pPr>
              <w:spacing w:after="40" w:line="240" w:lineRule="auto"/>
            </w:pPr>
            <w:r>
              <w:rPr>
                <w:sz w:val="18"/>
              </w:rPr>
              <w:t>4202.91.90</w:t>
            </w:r>
          </w:p>
        </w:tc>
        <w:tc>
          <w:tcPr>
            <w:tcW w:w="4679" w:type="dxa"/>
            <w:tcMar>
              <w:top w:w="60" w:type="dxa"/>
              <w:left w:w="80" w:type="dxa"/>
              <w:bottom w:w="60" w:type="dxa"/>
              <w:right w:w="80" w:type="dxa"/>
            </w:tcMar>
            <w:vAlign w:val="center"/>
          </w:tcPr>
          <w:p w14:paraId="09D99BAD" w14:textId="77777777" w:rsidR="00835B42" w:rsidRDefault="00000000">
            <w:pPr>
              <w:spacing w:after="40" w:line="240" w:lineRule="auto"/>
            </w:pPr>
            <w:r>
              <w:rPr>
                <w:sz w:val="18"/>
              </w:rPr>
              <w:t>Other</w:t>
            </w:r>
          </w:p>
        </w:tc>
      </w:tr>
      <w:tr w:rsidR="00835B42" w14:paraId="1945E026" w14:textId="77777777">
        <w:trPr>
          <w:cantSplit/>
        </w:trPr>
        <w:tc>
          <w:tcPr>
            <w:tcW w:w="4680" w:type="dxa"/>
            <w:tcMar>
              <w:top w:w="60" w:type="dxa"/>
              <w:left w:w="80" w:type="dxa"/>
              <w:bottom w:w="60" w:type="dxa"/>
              <w:right w:w="80" w:type="dxa"/>
            </w:tcMar>
            <w:vAlign w:val="center"/>
          </w:tcPr>
          <w:p w14:paraId="3ED4562D" w14:textId="77777777" w:rsidR="00835B42" w:rsidRDefault="00000000">
            <w:pPr>
              <w:spacing w:after="40" w:line="240" w:lineRule="auto"/>
            </w:pPr>
            <w:r>
              <w:rPr>
                <w:sz w:val="18"/>
              </w:rPr>
              <w:t>4202.92.10</w:t>
            </w:r>
          </w:p>
        </w:tc>
        <w:tc>
          <w:tcPr>
            <w:tcW w:w="4679" w:type="dxa"/>
            <w:tcMar>
              <w:top w:w="60" w:type="dxa"/>
              <w:left w:w="80" w:type="dxa"/>
              <w:bottom w:w="60" w:type="dxa"/>
              <w:right w:w="80" w:type="dxa"/>
            </w:tcMar>
            <w:vAlign w:val="center"/>
          </w:tcPr>
          <w:p w14:paraId="72FAC433" w14:textId="77777777" w:rsidR="00835B42" w:rsidRDefault="00000000">
            <w:pPr>
              <w:spacing w:after="40" w:line="240" w:lineRule="auto"/>
            </w:pPr>
            <w:r>
              <w:rPr>
                <w:sz w:val="18"/>
              </w:rPr>
              <w:t>Fitted cases for church bells; Golf bags</w:t>
            </w:r>
          </w:p>
        </w:tc>
      </w:tr>
      <w:tr w:rsidR="00835B42" w14:paraId="6F0D671B" w14:textId="77777777">
        <w:trPr>
          <w:cantSplit/>
        </w:trPr>
        <w:tc>
          <w:tcPr>
            <w:tcW w:w="4680" w:type="dxa"/>
            <w:tcMar>
              <w:top w:w="60" w:type="dxa"/>
              <w:left w:w="80" w:type="dxa"/>
              <w:bottom w:w="60" w:type="dxa"/>
              <w:right w:w="80" w:type="dxa"/>
            </w:tcMar>
            <w:vAlign w:val="center"/>
          </w:tcPr>
          <w:p w14:paraId="28B4E2F4" w14:textId="77777777" w:rsidR="00835B42" w:rsidRDefault="00000000">
            <w:pPr>
              <w:spacing w:after="40" w:line="240" w:lineRule="auto"/>
            </w:pPr>
            <w:r>
              <w:rPr>
                <w:sz w:val="18"/>
              </w:rPr>
              <w:t>4202.92.20</w:t>
            </w:r>
          </w:p>
        </w:tc>
        <w:tc>
          <w:tcPr>
            <w:tcW w:w="4679" w:type="dxa"/>
            <w:tcMar>
              <w:top w:w="60" w:type="dxa"/>
              <w:left w:w="80" w:type="dxa"/>
              <w:bottom w:w="60" w:type="dxa"/>
              <w:right w:w="80" w:type="dxa"/>
            </w:tcMar>
            <w:vAlign w:val="center"/>
          </w:tcPr>
          <w:p w14:paraId="3E73799E" w14:textId="77777777" w:rsidR="00835B42" w:rsidRDefault="00000000">
            <w:pPr>
              <w:spacing w:after="40" w:line="240" w:lineRule="auto"/>
            </w:pPr>
            <w:r>
              <w:rPr>
                <w:sz w:val="18"/>
              </w:rPr>
              <w:t>Tool bags, haversacks, knapsacks, packsacks and rucksacks</w:t>
            </w:r>
          </w:p>
        </w:tc>
      </w:tr>
      <w:tr w:rsidR="00835B42" w14:paraId="2AB6F7B0" w14:textId="77777777">
        <w:trPr>
          <w:cantSplit/>
        </w:trPr>
        <w:tc>
          <w:tcPr>
            <w:tcW w:w="4680" w:type="dxa"/>
            <w:tcMar>
              <w:top w:w="60" w:type="dxa"/>
              <w:left w:w="80" w:type="dxa"/>
              <w:bottom w:w="60" w:type="dxa"/>
              <w:right w:w="80" w:type="dxa"/>
            </w:tcMar>
            <w:vAlign w:val="center"/>
          </w:tcPr>
          <w:p w14:paraId="7039664D" w14:textId="77777777" w:rsidR="00835B42" w:rsidRDefault="00000000">
            <w:pPr>
              <w:spacing w:after="40" w:line="240" w:lineRule="auto"/>
            </w:pPr>
            <w:r>
              <w:rPr>
                <w:sz w:val="18"/>
              </w:rPr>
              <w:t>4202.92.90</w:t>
            </w:r>
          </w:p>
        </w:tc>
        <w:tc>
          <w:tcPr>
            <w:tcW w:w="4679" w:type="dxa"/>
            <w:tcMar>
              <w:top w:w="60" w:type="dxa"/>
              <w:left w:w="80" w:type="dxa"/>
              <w:bottom w:w="60" w:type="dxa"/>
              <w:right w:w="80" w:type="dxa"/>
            </w:tcMar>
            <w:vAlign w:val="center"/>
          </w:tcPr>
          <w:p w14:paraId="65167C99" w14:textId="77777777" w:rsidR="00835B42" w:rsidRDefault="00000000">
            <w:pPr>
              <w:spacing w:after="40" w:line="240" w:lineRule="auto"/>
            </w:pPr>
            <w:r>
              <w:rPr>
                <w:sz w:val="18"/>
              </w:rPr>
              <w:t>Other</w:t>
            </w:r>
          </w:p>
        </w:tc>
      </w:tr>
      <w:tr w:rsidR="00835B42" w14:paraId="0F375EDA" w14:textId="77777777">
        <w:trPr>
          <w:cantSplit/>
        </w:trPr>
        <w:tc>
          <w:tcPr>
            <w:tcW w:w="4680" w:type="dxa"/>
            <w:tcMar>
              <w:top w:w="60" w:type="dxa"/>
              <w:left w:w="80" w:type="dxa"/>
              <w:bottom w:w="60" w:type="dxa"/>
              <w:right w:w="80" w:type="dxa"/>
            </w:tcMar>
            <w:vAlign w:val="center"/>
          </w:tcPr>
          <w:p w14:paraId="4848E950" w14:textId="77777777" w:rsidR="00835B42" w:rsidRDefault="00000000">
            <w:pPr>
              <w:spacing w:after="40" w:line="240" w:lineRule="auto"/>
            </w:pPr>
            <w:r>
              <w:rPr>
                <w:sz w:val="18"/>
              </w:rPr>
              <w:t>4202.99.10</w:t>
            </w:r>
          </w:p>
        </w:tc>
        <w:tc>
          <w:tcPr>
            <w:tcW w:w="4679" w:type="dxa"/>
            <w:tcMar>
              <w:top w:w="60" w:type="dxa"/>
              <w:left w:w="80" w:type="dxa"/>
              <w:bottom w:w="60" w:type="dxa"/>
              <w:right w:w="80" w:type="dxa"/>
            </w:tcMar>
            <w:vAlign w:val="center"/>
          </w:tcPr>
          <w:p w14:paraId="302B7BC1" w14:textId="77777777" w:rsidR="00835B42" w:rsidRDefault="00000000">
            <w:pPr>
              <w:spacing w:after="40" w:line="240" w:lineRule="auto"/>
            </w:pPr>
            <w:r>
              <w:rPr>
                <w:sz w:val="18"/>
              </w:rPr>
              <w:t>Fitted</w:t>
            </w:r>
          </w:p>
        </w:tc>
      </w:tr>
    </w:tbl>
    <w:p w14:paraId="5A3E8C76" w14:textId="77777777" w:rsidR="00835B42" w:rsidRDefault="00000000">
      <w:pPr>
        <w:spacing w:before="160" w:after="160"/>
      </w:pPr>
      <w:r>
        <w:t>cases for church bells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1D0C80C" w14:textId="77777777">
        <w:trPr>
          <w:cantSplit/>
          <w:tblHeader/>
        </w:trPr>
        <w:tc>
          <w:tcPr>
            <w:tcW w:w="4680" w:type="dxa"/>
            <w:tcMar>
              <w:top w:w="60" w:type="dxa"/>
              <w:left w:w="80" w:type="dxa"/>
              <w:bottom w:w="60" w:type="dxa"/>
              <w:right w:w="80" w:type="dxa"/>
            </w:tcMar>
            <w:vAlign w:val="center"/>
          </w:tcPr>
          <w:p w14:paraId="2C9F7EB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DCCB88C" w14:textId="77777777" w:rsidR="00835B42" w:rsidRDefault="00000000">
            <w:pPr>
              <w:spacing w:after="40" w:line="240" w:lineRule="auto"/>
            </w:pPr>
            <w:r>
              <w:rPr>
                <w:b/>
                <w:sz w:val="18"/>
              </w:rPr>
              <w:t>Description</w:t>
            </w:r>
          </w:p>
        </w:tc>
      </w:tr>
      <w:tr w:rsidR="00835B42" w14:paraId="4583CD1B" w14:textId="77777777">
        <w:trPr>
          <w:cantSplit/>
        </w:trPr>
        <w:tc>
          <w:tcPr>
            <w:tcW w:w="4680" w:type="dxa"/>
            <w:tcMar>
              <w:top w:w="60" w:type="dxa"/>
              <w:left w:w="80" w:type="dxa"/>
              <w:bottom w:w="60" w:type="dxa"/>
              <w:right w:w="80" w:type="dxa"/>
            </w:tcMar>
            <w:vAlign w:val="center"/>
          </w:tcPr>
          <w:p w14:paraId="3197517F" w14:textId="77777777" w:rsidR="00835B42" w:rsidRDefault="00000000">
            <w:pPr>
              <w:spacing w:after="40" w:line="240" w:lineRule="auto"/>
            </w:pPr>
            <w:r>
              <w:rPr>
                <w:sz w:val="18"/>
              </w:rPr>
              <w:t>4202.99.90</w:t>
            </w:r>
          </w:p>
        </w:tc>
        <w:tc>
          <w:tcPr>
            <w:tcW w:w="4679" w:type="dxa"/>
            <w:tcMar>
              <w:top w:w="60" w:type="dxa"/>
              <w:left w:w="80" w:type="dxa"/>
              <w:bottom w:w="60" w:type="dxa"/>
              <w:right w:w="80" w:type="dxa"/>
            </w:tcMar>
            <w:vAlign w:val="center"/>
          </w:tcPr>
          <w:p w14:paraId="151E4683" w14:textId="77777777" w:rsidR="00835B42" w:rsidRDefault="00000000">
            <w:pPr>
              <w:spacing w:after="40" w:line="240" w:lineRule="auto"/>
            </w:pPr>
            <w:r>
              <w:rPr>
                <w:sz w:val="18"/>
              </w:rPr>
              <w:t>Other</w:t>
            </w:r>
          </w:p>
        </w:tc>
      </w:tr>
      <w:tr w:rsidR="00835B42" w14:paraId="6F1A4E2D" w14:textId="77777777">
        <w:trPr>
          <w:cantSplit/>
        </w:trPr>
        <w:tc>
          <w:tcPr>
            <w:tcW w:w="4680" w:type="dxa"/>
            <w:tcMar>
              <w:top w:w="60" w:type="dxa"/>
              <w:left w:w="80" w:type="dxa"/>
              <w:bottom w:w="60" w:type="dxa"/>
              <w:right w:w="80" w:type="dxa"/>
            </w:tcMar>
            <w:vAlign w:val="center"/>
          </w:tcPr>
          <w:p w14:paraId="6C606384" w14:textId="77777777" w:rsidR="00835B42" w:rsidRDefault="00000000">
            <w:pPr>
              <w:spacing w:after="40" w:line="240" w:lineRule="auto"/>
            </w:pPr>
            <w:r>
              <w:rPr>
                <w:sz w:val="18"/>
              </w:rPr>
              <w:t>4203.10.00</w:t>
            </w:r>
          </w:p>
        </w:tc>
        <w:tc>
          <w:tcPr>
            <w:tcW w:w="4679" w:type="dxa"/>
            <w:tcMar>
              <w:top w:w="60" w:type="dxa"/>
              <w:left w:w="80" w:type="dxa"/>
              <w:bottom w:w="60" w:type="dxa"/>
              <w:right w:w="80" w:type="dxa"/>
            </w:tcMar>
            <w:vAlign w:val="center"/>
          </w:tcPr>
          <w:p w14:paraId="48D6AF92" w14:textId="77777777" w:rsidR="00835B42" w:rsidRDefault="00000000">
            <w:pPr>
              <w:spacing w:after="40" w:line="240" w:lineRule="auto"/>
            </w:pPr>
            <w:r>
              <w:rPr>
                <w:sz w:val="18"/>
              </w:rPr>
              <w:t>Articles of apparel</w:t>
            </w:r>
          </w:p>
        </w:tc>
      </w:tr>
      <w:tr w:rsidR="00835B42" w14:paraId="5832898C" w14:textId="77777777">
        <w:trPr>
          <w:cantSplit/>
        </w:trPr>
        <w:tc>
          <w:tcPr>
            <w:tcW w:w="4680" w:type="dxa"/>
            <w:tcMar>
              <w:top w:w="60" w:type="dxa"/>
              <w:left w:w="80" w:type="dxa"/>
              <w:bottom w:w="60" w:type="dxa"/>
              <w:right w:w="80" w:type="dxa"/>
            </w:tcMar>
            <w:vAlign w:val="center"/>
          </w:tcPr>
          <w:p w14:paraId="5F3601E4" w14:textId="77777777" w:rsidR="00835B42" w:rsidRDefault="00000000">
            <w:pPr>
              <w:spacing w:after="40" w:line="240" w:lineRule="auto"/>
            </w:pPr>
            <w:r>
              <w:rPr>
                <w:sz w:val="18"/>
              </w:rPr>
              <w:lastRenderedPageBreak/>
              <w:t>4203.21.10</w:t>
            </w:r>
          </w:p>
        </w:tc>
        <w:tc>
          <w:tcPr>
            <w:tcW w:w="4679" w:type="dxa"/>
            <w:tcMar>
              <w:top w:w="60" w:type="dxa"/>
              <w:left w:w="80" w:type="dxa"/>
              <w:bottom w:w="60" w:type="dxa"/>
              <w:right w:w="80" w:type="dxa"/>
            </w:tcMar>
            <w:vAlign w:val="center"/>
          </w:tcPr>
          <w:p w14:paraId="35F3773F" w14:textId="77777777" w:rsidR="00835B42" w:rsidRDefault="00000000">
            <w:pPr>
              <w:spacing w:after="40" w:line="240" w:lineRule="auto"/>
            </w:pPr>
            <w:r>
              <w:rPr>
                <w:sz w:val="18"/>
              </w:rPr>
              <w:t>Gloves for cricket</w:t>
            </w:r>
          </w:p>
        </w:tc>
      </w:tr>
      <w:tr w:rsidR="00835B42" w14:paraId="20252294" w14:textId="77777777">
        <w:trPr>
          <w:cantSplit/>
        </w:trPr>
        <w:tc>
          <w:tcPr>
            <w:tcW w:w="4680" w:type="dxa"/>
            <w:tcMar>
              <w:top w:w="60" w:type="dxa"/>
              <w:left w:w="80" w:type="dxa"/>
              <w:bottom w:w="60" w:type="dxa"/>
              <w:right w:w="80" w:type="dxa"/>
            </w:tcMar>
            <w:vAlign w:val="center"/>
          </w:tcPr>
          <w:p w14:paraId="25D39BA6" w14:textId="77777777" w:rsidR="00835B42" w:rsidRDefault="00000000">
            <w:pPr>
              <w:spacing w:after="40" w:line="240" w:lineRule="auto"/>
            </w:pPr>
            <w:r>
              <w:rPr>
                <w:sz w:val="18"/>
              </w:rPr>
              <w:t>4203.21.90</w:t>
            </w:r>
          </w:p>
        </w:tc>
        <w:tc>
          <w:tcPr>
            <w:tcW w:w="4679" w:type="dxa"/>
            <w:tcMar>
              <w:top w:w="60" w:type="dxa"/>
              <w:left w:w="80" w:type="dxa"/>
              <w:bottom w:w="60" w:type="dxa"/>
              <w:right w:w="80" w:type="dxa"/>
            </w:tcMar>
            <w:vAlign w:val="center"/>
          </w:tcPr>
          <w:p w14:paraId="4206F656" w14:textId="77777777" w:rsidR="00835B42" w:rsidRDefault="00000000">
            <w:pPr>
              <w:spacing w:after="40" w:line="240" w:lineRule="auto"/>
            </w:pPr>
            <w:r>
              <w:rPr>
                <w:sz w:val="18"/>
              </w:rPr>
              <w:t>Other</w:t>
            </w:r>
          </w:p>
        </w:tc>
      </w:tr>
      <w:tr w:rsidR="00835B42" w14:paraId="0C2D7F4A" w14:textId="77777777">
        <w:trPr>
          <w:cantSplit/>
        </w:trPr>
        <w:tc>
          <w:tcPr>
            <w:tcW w:w="4680" w:type="dxa"/>
            <w:tcMar>
              <w:top w:w="60" w:type="dxa"/>
              <w:left w:w="80" w:type="dxa"/>
              <w:bottom w:w="60" w:type="dxa"/>
              <w:right w:w="80" w:type="dxa"/>
            </w:tcMar>
            <w:vAlign w:val="center"/>
          </w:tcPr>
          <w:p w14:paraId="4BAC395E" w14:textId="77777777" w:rsidR="00835B42" w:rsidRDefault="00000000">
            <w:pPr>
              <w:spacing w:after="40" w:line="240" w:lineRule="auto"/>
            </w:pPr>
            <w:r>
              <w:rPr>
                <w:sz w:val="18"/>
              </w:rPr>
              <w:t>4203.29.10</w:t>
            </w:r>
          </w:p>
        </w:tc>
        <w:tc>
          <w:tcPr>
            <w:tcW w:w="4679" w:type="dxa"/>
            <w:tcMar>
              <w:top w:w="60" w:type="dxa"/>
              <w:left w:w="80" w:type="dxa"/>
              <w:bottom w:w="60" w:type="dxa"/>
              <w:right w:w="80" w:type="dxa"/>
            </w:tcMar>
            <w:vAlign w:val="center"/>
          </w:tcPr>
          <w:p w14:paraId="2921AE6E" w14:textId="77777777" w:rsidR="00835B42" w:rsidRDefault="00000000">
            <w:pPr>
              <w:spacing w:after="40" w:line="240" w:lineRule="auto"/>
            </w:pPr>
            <w:r>
              <w:rPr>
                <w:sz w:val="18"/>
              </w:rPr>
              <w:t>Gloves of kid</w:t>
            </w:r>
          </w:p>
        </w:tc>
      </w:tr>
      <w:tr w:rsidR="00835B42" w14:paraId="5777CCBE" w14:textId="77777777">
        <w:trPr>
          <w:cantSplit/>
        </w:trPr>
        <w:tc>
          <w:tcPr>
            <w:tcW w:w="4680" w:type="dxa"/>
            <w:tcMar>
              <w:top w:w="60" w:type="dxa"/>
              <w:left w:w="80" w:type="dxa"/>
              <w:bottom w:w="60" w:type="dxa"/>
              <w:right w:w="80" w:type="dxa"/>
            </w:tcMar>
            <w:vAlign w:val="center"/>
          </w:tcPr>
          <w:p w14:paraId="4878FEBE" w14:textId="77777777" w:rsidR="00835B42" w:rsidRDefault="00000000">
            <w:pPr>
              <w:spacing w:after="40" w:line="240" w:lineRule="auto"/>
            </w:pPr>
            <w:r>
              <w:rPr>
                <w:sz w:val="18"/>
              </w:rPr>
              <w:t>4203.29.90</w:t>
            </w:r>
          </w:p>
        </w:tc>
        <w:tc>
          <w:tcPr>
            <w:tcW w:w="4679" w:type="dxa"/>
            <w:tcMar>
              <w:top w:w="60" w:type="dxa"/>
              <w:left w:w="80" w:type="dxa"/>
              <w:bottom w:w="60" w:type="dxa"/>
              <w:right w:w="80" w:type="dxa"/>
            </w:tcMar>
            <w:vAlign w:val="center"/>
          </w:tcPr>
          <w:p w14:paraId="64D19617" w14:textId="77777777" w:rsidR="00835B42" w:rsidRDefault="00000000">
            <w:pPr>
              <w:spacing w:after="40" w:line="240" w:lineRule="auto"/>
            </w:pPr>
            <w:r>
              <w:rPr>
                <w:sz w:val="18"/>
              </w:rPr>
              <w:t>Other</w:t>
            </w:r>
          </w:p>
        </w:tc>
      </w:tr>
      <w:tr w:rsidR="00835B42" w14:paraId="10D3E579" w14:textId="77777777">
        <w:trPr>
          <w:cantSplit/>
        </w:trPr>
        <w:tc>
          <w:tcPr>
            <w:tcW w:w="4680" w:type="dxa"/>
            <w:tcMar>
              <w:top w:w="60" w:type="dxa"/>
              <w:left w:w="80" w:type="dxa"/>
              <w:bottom w:w="60" w:type="dxa"/>
              <w:right w:w="80" w:type="dxa"/>
            </w:tcMar>
            <w:vAlign w:val="center"/>
          </w:tcPr>
          <w:p w14:paraId="29F66D71" w14:textId="77777777" w:rsidR="00835B42" w:rsidRDefault="00000000">
            <w:pPr>
              <w:spacing w:after="40" w:line="240" w:lineRule="auto"/>
            </w:pPr>
            <w:r>
              <w:rPr>
                <w:sz w:val="18"/>
              </w:rPr>
              <w:t>4203.30.00</w:t>
            </w:r>
          </w:p>
        </w:tc>
        <w:tc>
          <w:tcPr>
            <w:tcW w:w="4679" w:type="dxa"/>
            <w:tcMar>
              <w:top w:w="60" w:type="dxa"/>
              <w:left w:w="80" w:type="dxa"/>
              <w:bottom w:w="60" w:type="dxa"/>
              <w:right w:w="80" w:type="dxa"/>
            </w:tcMar>
            <w:vAlign w:val="center"/>
          </w:tcPr>
          <w:p w14:paraId="6DD14869" w14:textId="77777777" w:rsidR="00835B42" w:rsidRDefault="00000000">
            <w:pPr>
              <w:spacing w:after="40" w:line="240" w:lineRule="auto"/>
            </w:pPr>
            <w:r>
              <w:rPr>
                <w:sz w:val="18"/>
              </w:rPr>
              <w:t>Belts and bandoliers</w:t>
            </w:r>
          </w:p>
        </w:tc>
      </w:tr>
      <w:tr w:rsidR="00835B42" w14:paraId="2416C02A" w14:textId="77777777">
        <w:trPr>
          <w:cantSplit/>
        </w:trPr>
        <w:tc>
          <w:tcPr>
            <w:tcW w:w="4680" w:type="dxa"/>
            <w:tcMar>
              <w:top w:w="60" w:type="dxa"/>
              <w:left w:w="80" w:type="dxa"/>
              <w:bottom w:w="60" w:type="dxa"/>
              <w:right w:w="80" w:type="dxa"/>
            </w:tcMar>
            <w:vAlign w:val="center"/>
          </w:tcPr>
          <w:p w14:paraId="2C171A37" w14:textId="77777777" w:rsidR="00835B42" w:rsidRDefault="00000000">
            <w:pPr>
              <w:spacing w:after="40" w:line="240" w:lineRule="auto"/>
            </w:pPr>
            <w:r>
              <w:rPr>
                <w:sz w:val="18"/>
              </w:rPr>
              <w:t>4203.40.00</w:t>
            </w:r>
          </w:p>
        </w:tc>
        <w:tc>
          <w:tcPr>
            <w:tcW w:w="4679" w:type="dxa"/>
            <w:tcMar>
              <w:top w:w="60" w:type="dxa"/>
              <w:left w:w="80" w:type="dxa"/>
              <w:bottom w:w="60" w:type="dxa"/>
              <w:right w:w="80" w:type="dxa"/>
            </w:tcMar>
            <w:vAlign w:val="center"/>
          </w:tcPr>
          <w:p w14:paraId="0D557FDC" w14:textId="77777777" w:rsidR="00835B42" w:rsidRDefault="00000000">
            <w:pPr>
              <w:spacing w:after="40" w:line="240" w:lineRule="auto"/>
            </w:pPr>
            <w:r>
              <w:rPr>
                <w:sz w:val="18"/>
              </w:rPr>
              <w:t>Other clothing accessories</w:t>
            </w:r>
          </w:p>
        </w:tc>
      </w:tr>
      <w:tr w:rsidR="00835B42" w14:paraId="4F4D6D11" w14:textId="77777777">
        <w:trPr>
          <w:cantSplit/>
        </w:trPr>
        <w:tc>
          <w:tcPr>
            <w:tcW w:w="4680" w:type="dxa"/>
            <w:tcMar>
              <w:top w:w="60" w:type="dxa"/>
              <w:left w:w="80" w:type="dxa"/>
              <w:bottom w:w="60" w:type="dxa"/>
              <w:right w:w="80" w:type="dxa"/>
            </w:tcMar>
            <w:vAlign w:val="center"/>
          </w:tcPr>
          <w:p w14:paraId="17D6C94D" w14:textId="77777777" w:rsidR="00835B42" w:rsidRDefault="00000000">
            <w:pPr>
              <w:spacing w:after="40" w:line="240" w:lineRule="auto"/>
            </w:pPr>
            <w:r>
              <w:rPr>
                <w:sz w:val="18"/>
              </w:rPr>
              <w:t>4205.00.00</w:t>
            </w:r>
          </w:p>
        </w:tc>
        <w:tc>
          <w:tcPr>
            <w:tcW w:w="4679" w:type="dxa"/>
            <w:tcMar>
              <w:top w:w="60" w:type="dxa"/>
              <w:left w:w="80" w:type="dxa"/>
              <w:bottom w:w="60" w:type="dxa"/>
              <w:right w:w="80" w:type="dxa"/>
            </w:tcMar>
            <w:vAlign w:val="center"/>
          </w:tcPr>
          <w:p w14:paraId="25F551BC" w14:textId="77777777" w:rsidR="00835B42" w:rsidRDefault="00000000">
            <w:pPr>
              <w:spacing w:after="40" w:line="240" w:lineRule="auto"/>
            </w:pPr>
            <w:r>
              <w:rPr>
                <w:sz w:val="18"/>
              </w:rPr>
              <w:t>Other articles of leather or of composition leather.</w:t>
            </w:r>
          </w:p>
        </w:tc>
      </w:tr>
      <w:tr w:rsidR="00835B42" w14:paraId="635772DC" w14:textId="77777777">
        <w:trPr>
          <w:cantSplit/>
        </w:trPr>
        <w:tc>
          <w:tcPr>
            <w:tcW w:w="4680" w:type="dxa"/>
            <w:tcMar>
              <w:top w:w="60" w:type="dxa"/>
              <w:left w:w="80" w:type="dxa"/>
              <w:bottom w:w="60" w:type="dxa"/>
              <w:right w:w="80" w:type="dxa"/>
            </w:tcMar>
            <w:vAlign w:val="center"/>
          </w:tcPr>
          <w:p w14:paraId="685E01DC" w14:textId="77777777" w:rsidR="00835B42" w:rsidRDefault="00000000">
            <w:pPr>
              <w:spacing w:after="40" w:line="240" w:lineRule="auto"/>
            </w:pPr>
            <w:r>
              <w:rPr>
                <w:sz w:val="18"/>
              </w:rPr>
              <w:t>4206.00.10</w:t>
            </w:r>
          </w:p>
        </w:tc>
        <w:tc>
          <w:tcPr>
            <w:tcW w:w="4679" w:type="dxa"/>
            <w:tcMar>
              <w:top w:w="60" w:type="dxa"/>
              <w:left w:w="80" w:type="dxa"/>
              <w:bottom w:w="60" w:type="dxa"/>
              <w:right w:w="80" w:type="dxa"/>
            </w:tcMar>
            <w:vAlign w:val="center"/>
          </w:tcPr>
          <w:p w14:paraId="797A4935" w14:textId="77777777" w:rsidR="00835B42" w:rsidRDefault="00000000">
            <w:pPr>
              <w:spacing w:after="40" w:line="240" w:lineRule="auto"/>
            </w:pPr>
            <w:r>
              <w:rPr>
                <w:sz w:val="18"/>
              </w:rPr>
              <w:t>Catgut</w:t>
            </w:r>
          </w:p>
        </w:tc>
      </w:tr>
      <w:tr w:rsidR="00835B42" w14:paraId="09D4540C" w14:textId="77777777">
        <w:trPr>
          <w:cantSplit/>
        </w:trPr>
        <w:tc>
          <w:tcPr>
            <w:tcW w:w="4680" w:type="dxa"/>
            <w:tcMar>
              <w:top w:w="60" w:type="dxa"/>
              <w:left w:w="80" w:type="dxa"/>
              <w:bottom w:w="60" w:type="dxa"/>
              <w:right w:w="80" w:type="dxa"/>
            </w:tcMar>
            <w:vAlign w:val="center"/>
          </w:tcPr>
          <w:p w14:paraId="2CDE3E76" w14:textId="77777777" w:rsidR="00835B42" w:rsidRDefault="00000000">
            <w:pPr>
              <w:spacing w:after="40" w:line="240" w:lineRule="auto"/>
            </w:pPr>
            <w:r>
              <w:rPr>
                <w:sz w:val="18"/>
              </w:rPr>
              <w:t>4206.00.90</w:t>
            </w:r>
          </w:p>
        </w:tc>
        <w:tc>
          <w:tcPr>
            <w:tcW w:w="4679" w:type="dxa"/>
            <w:tcMar>
              <w:top w:w="60" w:type="dxa"/>
              <w:left w:w="80" w:type="dxa"/>
              <w:bottom w:w="60" w:type="dxa"/>
              <w:right w:w="80" w:type="dxa"/>
            </w:tcMar>
            <w:vAlign w:val="center"/>
          </w:tcPr>
          <w:p w14:paraId="650EF4DB" w14:textId="77777777" w:rsidR="00835B42" w:rsidRDefault="00000000">
            <w:pPr>
              <w:spacing w:after="40" w:line="240" w:lineRule="auto"/>
            </w:pPr>
            <w:r>
              <w:rPr>
                <w:sz w:val="18"/>
              </w:rPr>
              <w:t>Other</w:t>
            </w:r>
          </w:p>
        </w:tc>
      </w:tr>
      <w:tr w:rsidR="00835B42" w14:paraId="6AE7E529" w14:textId="77777777">
        <w:trPr>
          <w:cantSplit/>
        </w:trPr>
        <w:tc>
          <w:tcPr>
            <w:tcW w:w="4680" w:type="dxa"/>
            <w:tcMar>
              <w:top w:w="60" w:type="dxa"/>
              <w:left w:w="80" w:type="dxa"/>
              <w:bottom w:w="60" w:type="dxa"/>
              <w:right w:w="80" w:type="dxa"/>
            </w:tcMar>
            <w:vAlign w:val="center"/>
          </w:tcPr>
          <w:p w14:paraId="31A905B6" w14:textId="77777777" w:rsidR="00835B42" w:rsidRDefault="00000000">
            <w:pPr>
              <w:spacing w:after="40" w:line="240" w:lineRule="auto"/>
            </w:pPr>
            <w:r>
              <w:rPr>
                <w:sz w:val="18"/>
              </w:rPr>
              <w:t>4301.10.00</w:t>
            </w:r>
          </w:p>
        </w:tc>
        <w:tc>
          <w:tcPr>
            <w:tcW w:w="4679" w:type="dxa"/>
            <w:tcMar>
              <w:top w:w="60" w:type="dxa"/>
              <w:left w:w="80" w:type="dxa"/>
              <w:bottom w:w="60" w:type="dxa"/>
              <w:right w:w="80" w:type="dxa"/>
            </w:tcMar>
            <w:vAlign w:val="center"/>
          </w:tcPr>
          <w:p w14:paraId="3C4CD72E" w14:textId="77777777" w:rsidR="00835B42" w:rsidRDefault="00000000">
            <w:pPr>
              <w:spacing w:after="40" w:line="240" w:lineRule="auto"/>
            </w:pPr>
            <w:r>
              <w:rPr>
                <w:sz w:val="18"/>
              </w:rPr>
              <w:t>Of mink, whole, with or without head, tail or paws</w:t>
            </w:r>
          </w:p>
        </w:tc>
      </w:tr>
      <w:tr w:rsidR="00835B42" w14:paraId="791912A6" w14:textId="77777777">
        <w:trPr>
          <w:cantSplit/>
        </w:trPr>
        <w:tc>
          <w:tcPr>
            <w:tcW w:w="4680" w:type="dxa"/>
            <w:tcMar>
              <w:top w:w="60" w:type="dxa"/>
              <w:left w:w="80" w:type="dxa"/>
              <w:bottom w:w="60" w:type="dxa"/>
              <w:right w:w="80" w:type="dxa"/>
            </w:tcMar>
            <w:vAlign w:val="center"/>
          </w:tcPr>
          <w:p w14:paraId="5D4F53D9" w14:textId="77777777" w:rsidR="00835B42" w:rsidRDefault="00000000">
            <w:pPr>
              <w:spacing w:after="40" w:line="240" w:lineRule="auto"/>
            </w:pPr>
            <w:r>
              <w:rPr>
                <w:sz w:val="18"/>
              </w:rPr>
              <w:t>4301.30.00</w:t>
            </w:r>
          </w:p>
        </w:tc>
        <w:tc>
          <w:tcPr>
            <w:tcW w:w="4679" w:type="dxa"/>
            <w:tcMar>
              <w:top w:w="60" w:type="dxa"/>
              <w:left w:w="80" w:type="dxa"/>
              <w:bottom w:w="60" w:type="dxa"/>
              <w:right w:w="80" w:type="dxa"/>
            </w:tcMar>
            <w:vAlign w:val="center"/>
          </w:tcPr>
          <w:p w14:paraId="475092B5" w14:textId="77777777" w:rsidR="00835B42" w:rsidRDefault="00000000">
            <w:pPr>
              <w:spacing w:after="40" w:line="240" w:lineRule="auto"/>
            </w:pPr>
            <w:r>
              <w:rPr>
                <w:sz w:val="18"/>
              </w:rPr>
              <w:t>Of lamb, the following: Astrakhan, Broadtail, Caracul, Persian and similar lamb, Indian, Chinese, Mongolian or Tibetan lamb, whole, with or without head, tail or paws</w:t>
            </w:r>
          </w:p>
        </w:tc>
      </w:tr>
      <w:tr w:rsidR="00835B42" w14:paraId="6BAEE631" w14:textId="77777777">
        <w:trPr>
          <w:cantSplit/>
        </w:trPr>
        <w:tc>
          <w:tcPr>
            <w:tcW w:w="4680" w:type="dxa"/>
            <w:tcMar>
              <w:top w:w="60" w:type="dxa"/>
              <w:left w:w="80" w:type="dxa"/>
              <w:bottom w:w="60" w:type="dxa"/>
              <w:right w:w="80" w:type="dxa"/>
            </w:tcMar>
            <w:vAlign w:val="center"/>
          </w:tcPr>
          <w:p w14:paraId="51ED75E5" w14:textId="77777777" w:rsidR="00835B42" w:rsidRDefault="00000000">
            <w:pPr>
              <w:spacing w:after="40" w:line="240" w:lineRule="auto"/>
            </w:pPr>
            <w:r>
              <w:rPr>
                <w:sz w:val="18"/>
              </w:rPr>
              <w:t>4301.60.00</w:t>
            </w:r>
          </w:p>
        </w:tc>
        <w:tc>
          <w:tcPr>
            <w:tcW w:w="4679" w:type="dxa"/>
            <w:tcMar>
              <w:top w:w="60" w:type="dxa"/>
              <w:left w:w="80" w:type="dxa"/>
              <w:bottom w:w="60" w:type="dxa"/>
              <w:right w:w="80" w:type="dxa"/>
            </w:tcMar>
            <w:vAlign w:val="center"/>
          </w:tcPr>
          <w:p w14:paraId="1DD0BB51" w14:textId="77777777" w:rsidR="00835B42" w:rsidRDefault="00000000">
            <w:pPr>
              <w:spacing w:after="40" w:line="240" w:lineRule="auto"/>
            </w:pPr>
            <w:r>
              <w:rPr>
                <w:sz w:val="18"/>
              </w:rPr>
              <w:t>Of fox, whole, with or without head, tail or paws</w:t>
            </w:r>
          </w:p>
        </w:tc>
      </w:tr>
      <w:tr w:rsidR="00835B42" w14:paraId="7A16785F" w14:textId="77777777">
        <w:trPr>
          <w:cantSplit/>
        </w:trPr>
        <w:tc>
          <w:tcPr>
            <w:tcW w:w="4680" w:type="dxa"/>
            <w:tcMar>
              <w:top w:w="60" w:type="dxa"/>
              <w:left w:w="80" w:type="dxa"/>
              <w:bottom w:w="60" w:type="dxa"/>
              <w:right w:w="80" w:type="dxa"/>
            </w:tcMar>
            <w:vAlign w:val="center"/>
          </w:tcPr>
          <w:p w14:paraId="2FC1E8DA" w14:textId="77777777" w:rsidR="00835B42" w:rsidRDefault="00000000">
            <w:pPr>
              <w:spacing w:after="40" w:line="240" w:lineRule="auto"/>
            </w:pPr>
            <w:r>
              <w:rPr>
                <w:sz w:val="18"/>
              </w:rPr>
              <w:t>4301.80.00</w:t>
            </w:r>
          </w:p>
        </w:tc>
        <w:tc>
          <w:tcPr>
            <w:tcW w:w="4679" w:type="dxa"/>
            <w:tcMar>
              <w:top w:w="60" w:type="dxa"/>
              <w:left w:w="80" w:type="dxa"/>
              <w:bottom w:w="60" w:type="dxa"/>
              <w:right w:w="80" w:type="dxa"/>
            </w:tcMar>
            <w:vAlign w:val="center"/>
          </w:tcPr>
          <w:p w14:paraId="3D0EC132" w14:textId="77777777" w:rsidR="00835B42" w:rsidRDefault="00000000">
            <w:pPr>
              <w:spacing w:after="40" w:line="240" w:lineRule="auto"/>
            </w:pPr>
            <w:r>
              <w:rPr>
                <w:sz w:val="18"/>
              </w:rPr>
              <w:t>Other furskins, whole, with or without head, tail or paws</w:t>
            </w:r>
          </w:p>
        </w:tc>
      </w:tr>
      <w:tr w:rsidR="00835B42" w14:paraId="5446459D" w14:textId="77777777">
        <w:trPr>
          <w:cantSplit/>
        </w:trPr>
        <w:tc>
          <w:tcPr>
            <w:tcW w:w="4680" w:type="dxa"/>
            <w:tcMar>
              <w:top w:w="60" w:type="dxa"/>
              <w:left w:w="80" w:type="dxa"/>
              <w:bottom w:w="60" w:type="dxa"/>
              <w:right w:w="80" w:type="dxa"/>
            </w:tcMar>
            <w:vAlign w:val="center"/>
          </w:tcPr>
          <w:p w14:paraId="4B14D337" w14:textId="77777777" w:rsidR="00835B42" w:rsidRDefault="00000000">
            <w:pPr>
              <w:spacing w:after="40" w:line="240" w:lineRule="auto"/>
            </w:pPr>
            <w:r>
              <w:rPr>
                <w:sz w:val="18"/>
              </w:rPr>
              <w:t>4301.90.00</w:t>
            </w:r>
          </w:p>
        </w:tc>
        <w:tc>
          <w:tcPr>
            <w:tcW w:w="4679" w:type="dxa"/>
            <w:tcMar>
              <w:top w:w="60" w:type="dxa"/>
              <w:left w:w="80" w:type="dxa"/>
              <w:bottom w:w="60" w:type="dxa"/>
              <w:right w:w="80" w:type="dxa"/>
            </w:tcMar>
            <w:vAlign w:val="center"/>
          </w:tcPr>
          <w:p w14:paraId="78F7C4D0" w14:textId="77777777" w:rsidR="00835B42" w:rsidRDefault="00000000">
            <w:pPr>
              <w:spacing w:after="40" w:line="240" w:lineRule="auto"/>
            </w:pPr>
            <w:r>
              <w:rPr>
                <w:sz w:val="18"/>
              </w:rPr>
              <w:t>Heads, tails, paws and other pieces or cuttings, suitable for furriers’ use</w:t>
            </w:r>
          </w:p>
        </w:tc>
      </w:tr>
      <w:tr w:rsidR="00835B42" w14:paraId="726DB771" w14:textId="77777777">
        <w:trPr>
          <w:cantSplit/>
        </w:trPr>
        <w:tc>
          <w:tcPr>
            <w:tcW w:w="4680" w:type="dxa"/>
            <w:tcMar>
              <w:top w:w="60" w:type="dxa"/>
              <w:left w:w="80" w:type="dxa"/>
              <w:bottom w:w="60" w:type="dxa"/>
              <w:right w:w="80" w:type="dxa"/>
            </w:tcMar>
            <w:vAlign w:val="center"/>
          </w:tcPr>
          <w:p w14:paraId="26E98129" w14:textId="77777777" w:rsidR="00835B42" w:rsidRDefault="00000000">
            <w:pPr>
              <w:spacing w:after="40" w:line="240" w:lineRule="auto"/>
            </w:pPr>
            <w:r>
              <w:rPr>
                <w:sz w:val="18"/>
              </w:rPr>
              <w:t>4302.11.00</w:t>
            </w:r>
          </w:p>
        </w:tc>
        <w:tc>
          <w:tcPr>
            <w:tcW w:w="4679" w:type="dxa"/>
            <w:tcMar>
              <w:top w:w="60" w:type="dxa"/>
              <w:left w:w="80" w:type="dxa"/>
              <w:bottom w:w="60" w:type="dxa"/>
              <w:right w:w="80" w:type="dxa"/>
            </w:tcMar>
            <w:vAlign w:val="center"/>
          </w:tcPr>
          <w:p w14:paraId="670CD5AA" w14:textId="77777777" w:rsidR="00835B42" w:rsidRDefault="00000000">
            <w:pPr>
              <w:spacing w:after="40" w:line="240" w:lineRule="auto"/>
            </w:pPr>
            <w:r>
              <w:rPr>
                <w:sz w:val="18"/>
              </w:rPr>
              <w:t>Of mink</w:t>
            </w:r>
          </w:p>
        </w:tc>
      </w:tr>
      <w:tr w:rsidR="00835B42" w14:paraId="4AD8325E" w14:textId="77777777">
        <w:trPr>
          <w:cantSplit/>
        </w:trPr>
        <w:tc>
          <w:tcPr>
            <w:tcW w:w="4680" w:type="dxa"/>
            <w:tcMar>
              <w:top w:w="60" w:type="dxa"/>
              <w:left w:w="80" w:type="dxa"/>
              <w:bottom w:w="60" w:type="dxa"/>
              <w:right w:w="80" w:type="dxa"/>
            </w:tcMar>
            <w:vAlign w:val="center"/>
          </w:tcPr>
          <w:p w14:paraId="76235E56" w14:textId="77777777" w:rsidR="00835B42" w:rsidRDefault="00000000">
            <w:pPr>
              <w:spacing w:after="40" w:line="240" w:lineRule="auto"/>
            </w:pPr>
            <w:r>
              <w:rPr>
                <w:sz w:val="18"/>
              </w:rPr>
              <w:t>4302.19.00</w:t>
            </w:r>
          </w:p>
        </w:tc>
        <w:tc>
          <w:tcPr>
            <w:tcW w:w="4679" w:type="dxa"/>
            <w:tcMar>
              <w:top w:w="60" w:type="dxa"/>
              <w:left w:w="80" w:type="dxa"/>
              <w:bottom w:w="60" w:type="dxa"/>
              <w:right w:w="80" w:type="dxa"/>
            </w:tcMar>
            <w:vAlign w:val="center"/>
          </w:tcPr>
          <w:p w14:paraId="45E705D9" w14:textId="77777777" w:rsidR="00835B42" w:rsidRDefault="00000000">
            <w:pPr>
              <w:spacing w:after="40" w:line="240" w:lineRule="auto"/>
            </w:pPr>
            <w:r>
              <w:rPr>
                <w:sz w:val="18"/>
              </w:rPr>
              <w:t>Other</w:t>
            </w:r>
          </w:p>
        </w:tc>
      </w:tr>
      <w:tr w:rsidR="00835B42" w14:paraId="0323D143" w14:textId="77777777">
        <w:trPr>
          <w:cantSplit/>
        </w:trPr>
        <w:tc>
          <w:tcPr>
            <w:tcW w:w="4680" w:type="dxa"/>
            <w:tcMar>
              <w:top w:w="60" w:type="dxa"/>
              <w:left w:w="80" w:type="dxa"/>
              <w:bottom w:w="60" w:type="dxa"/>
              <w:right w:w="80" w:type="dxa"/>
            </w:tcMar>
            <w:vAlign w:val="center"/>
          </w:tcPr>
          <w:p w14:paraId="63112680" w14:textId="77777777" w:rsidR="00835B42" w:rsidRDefault="00000000">
            <w:pPr>
              <w:spacing w:after="40" w:line="240" w:lineRule="auto"/>
            </w:pPr>
            <w:r>
              <w:rPr>
                <w:sz w:val="18"/>
              </w:rPr>
              <w:t>4302.20.00</w:t>
            </w:r>
          </w:p>
        </w:tc>
        <w:tc>
          <w:tcPr>
            <w:tcW w:w="4679" w:type="dxa"/>
            <w:tcMar>
              <w:top w:w="60" w:type="dxa"/>
              <w:left w:w="80" w:type="dxa"/>
              <w:bottom w:w="60" w:type="dxa"/>
              <w:right w:w="80" w:type="dxa"/>
            </w:tcMar>
            <w:vAlign w:val="center"/>
          </w:tcPr>
          <w:p w14:paraId="23FEDAFD" w14:textId="77777777" w:rsidR="00835B42" w:rsidRDefault="00000000">
            <w:pPr>
              <w:spacing w:after="40" w:line="240" w:lineRule="auto"/>
            </w:pPr>
            <w:r>
              <w:rPr>
                <w:sz w:val="18"/>
              </w:rPr>
              <w:t>Heads, tails, paws and other pieces or cuttings, not assembled</w:t>
            </w:r>
          </w:p>
        </w:tc>
      </w:tr>
      <w:tr w:rsidR="00835B42" w14:paraId="44F28C9B" w14:textId="77777777">
        <w:trPr>
          <w:cantSplit/>
        </w:trPr>
        <w:tc>
          <w:tcPr>
            <w:tcW w:w="4680" w:type="dxa"/>
            <w:tcMar>
              <w:top w:w="60" w:type="dxa"/>
              <w:left w:w="80" w:type="dxa"/>
              <w:bottom w:w="60" w:type="dxa"/>
              <w:right w:w="80" w:type="dxa"/>
            </w:tcMar>
            <w:vAlign w:val="center"/>
          </w:tcPr>
          <w:p w14:paraId="101FB768" w14:textId="77777777" w:rsidR="00835B42" w:rsidRDefault="00000000">
            <w:pPr>
              <w:spacing w:after="40" w:line="240" w:lineRule="auto"/>
            </w:pPr>
            <w:r>
              <w:rPr>
                <w:sz w:val="18"/>
              </w:rPr>
              <w:t>4302.30.10</w:t>
            </w:r>
          </w:p>
        </w:tc>
        <w:tc>
          <w:tcPr>
            <w:tcW w:w="4679" w:type="dxa"/>
            <w:tcMar>
              <w:top w:w="60" w:type="dxa"/>
              <w:left w:w="80" w:type="dxa"/>
              <w:bottom w:w="60" w:type="dxa"/>
              <w:right w:w="80" w:type="dxa"/>
            </w:tcMar>
            <w:vAlign w:val="center"/>
          </w:tcPr>
          <w:p w14:paraId="2BCBCFE0" w14:textId="77777777" w:rsidR="00835B42" w:rsidRDefault="00000000">
            <w:pPr>
              <w:spacing w:after="40" w:line="240" w:lineRule="auto"/>
            </w:pPr>
            <w:r>
              <w:rPr>
                <w:sz w:val="18"/>
              </w:rPr>
              <w:t>China goat mats or plates; Rabbit or hare fur plates</w:t>
            </w:r>
          </w:p>
        </w:tc>
      </w:tr>
      <w:tr w:rsidR="00835B42" w14:paraId="2ECCAB07" w14:textId="77777777">
        <w:trPr>
          <w:cantSplit/>
        </w:trPr>
        <w:tc>
          <w:tcPr>
            <w:tcW w:w="4680" w:type="dxa"/>
            <w:tcMar>
              <w:top w:w="60" w:type="dxa"/>
              <w:left w:w="80" w:type="dxa"/>
              <w:bottom w:w="60" w:type="dxa"/>
              <w:right w:w="80" w:type="dxa"/>
            </w:tcMar>
            <w:vAlign w:val="center"/>
          </w:tcPr>
          <w:p w14:paraId="2808F40C" w14:textId="77777777" w:rsidR="00835B42" w:rsidRDefault="00000000">
            <w:pPr>
              <w:spacing w:after="40" w:line="240" w:lineRule="auto"/>
            </w:pPr>
            <w:r>
              <w:rPr>
                <w:sz w:val="18"/>
              </w:rPr>
              <w:t>4302.30.90</w:t>
            </w:r>
          </w:p>
        </w:tc>
        <w:tc>
          <w:tcPr>
            <w:tcW w:w="4679" w:type="dxa"/>
            <w:tcMar>
              <w:top w:w="60" w:type="dxa"/>
              <w:left w:w="80" w:type="dxa"/>
              <w:bottom w:w="60" w:type="dxa"/>
              <w:right w:w="80" w:type="dxa"/>
            </w:tcMar>
            <w:vAlign w:val="center"/>
          </w:tcPr>
          <w:p w14:paraId="7A872CC0" w14:textId="77777777" w:rsidR="00835B42" w:rsidRDefault="00000000">
            <w:pPr>
              <w:spacing w:after="40" w:line="240" w:lineRule="auto"/>
            </w:pPr>
            <w:r>
              <w:rPr>
                <w:sz w:val="18"/>
              </w:rPr>
              <w:t>Other</w:t>
            </w:r>
          </w:p>
        </w:tc>
      </w:tr>
      <w:tr w:rsidR="00835B42" w14:paraId="00DE3137" w14:textId="77777777">
        <w:trPr>
          <w:cantSplit/>
        </w:trPr>
        <w:tc>
          <w:tcPr>
            <w:tcW w:w="4680" w:type="dxa"/>
            <w:tcMar>
              <w:top w:w="60" w:type="dxa"/>
              <w:left w:w="80" w:type="dxa"/>
              <w:bottom w:w="60" w:type="dxa"/>
              <w:right w:w="80" w:type="dxa"/>
            </w:tcMar>
            <w:vAlign w:val="center"/>
          </w:tcPr>
          <w:p w14:paraId="7CC9E6F5" w14:textId="77777777" w:rsidR="00835B42" w:rsidRDefault="00000000">
            <w:pPr>
              <w:spacing w:after="40" w:line="240" w:lineRule="auto"/>
            </w:pPr>
            <w:r>
              <w:rPr>
                <w:sz w:val="18"/>
              </w:rPr>
              <w:t>4303.10.10</w:t>
            </w:r>
          </w:p>
        </w:tc>
        <w:tc>
          <w:tcPr>
            <w:tcW w:w="4679" w:type="dxa"/>
            <w:tcMar>
              <w:top w:w="60" w:type="dxa"/>
              <w:left w:w="80" w:type="dxa"/>
              <w:bottom w:w="60" w:type="dxa"/>
              <w:right w:w="80" w:type="dxa"/>
            </w:tcMar>
            <w:vAlign w:val="center"/>
          </w:tcPr>
          <w:p w14:paraId="68AE46C7" w14:textId="77777777" w:rsidR="00835B42" w:rsidRDefault="00000000">
            <w:pPr>
              <w:spacing w:after="40" w:line="240" w:lineRule="auto"/>
            </w:pPr>
            <w:r>
              <w:rPr>
                <w:sz w:val="18"/>
              </w:rPr>
              <w:t>Gloves, mittens and mitts</w:t>
            </w:r>
          </w:p>
        </w:tc>
      </w:tr>
      <w:tr w:rsidR="00835B42" w14:paraId="78C4D82D" w14:textId="77777777">
        <w:trPr>
          <w:cantSplit/>
        </w:trPr>
        <w:tc>
          <w:tcPr>
            <w:tcW w:w="4680" w:type="dxa"/>
            <w:tcMar>
              <w:top w:w="60" w:type="dxa"/>
              <w:left w:w="80" w:type="dxa"/>
              <w:bottom w:w="60" w:type="dxa"/>
              <w:right w:w="80" w:type="dxa"/>
            </w:tcMar>
            <w:vAlign w:val="center"/>
          </w:tcPr>
          <w:p w14:paraId="6712B430" w14:textId="77777777" w:rsidR="00835B42" w:rsidRDefault="00000000">
            <w:pPr>
              <w:spacing w:after="40" w:line="240" w:lineRule="auto"/>
            </w:pPr>
            <w:r>
              <w:rPr>
                <w:sz w:val="18"/>
              </w:rPr>
              <w:t>4303.10.20</w:t>
            </w:r>
          </w:p>
        </w:tc>
        <w:tc>
          <w:tcPr>
            <w:tcW w:w="4679" w:type="dxa"/>
            <w:tcMar>
              <w:top w:w="60" w:type="dxa"/>
              <w:left w:w="80" w:type="dxa"/>
              <w:bottom w:w="60" w:type="dxa"/>
              <w:right w:w="80" w:type="dxa"/>
            </w:tcMar>
            <w:vAlign w:val="center"/>
          </w:tcPr>
          <w:p w14:paraId="539791E5" w14:textId="77777777" w:rsidR="00835B42" w:rsidRDefault="00000000">
            <w:pPr>
              <w:spacing w:after="40" w:line="240" w:lineRule="auto"/>
            </w:pPr>
            <w:r>
              <w:rPr>
                <w:sz w:val="18"/>
              </w:rPr>
              <w:t>Leather garments lined with furskin</w:t>
            </w:r>
          </w:p>
        </w:tc>
      </w:tr>
      <w:tr w:rsidR="00835B42" w14:paraId="6FFC5429" w14:textId="77777777">
        <w:trPr>
          <w:cantSplit/>
        </w:trPr>
        <w:tc>
          <w:tcPr>
            <w:tcW w:w="4680" w:type="dxa"/>
            <w:tcMar>
              <w:top w:w="60" w:type="dxa"/>
              <w:left w:w="80" w:type="dxa"/>
              <w:bottom w:w="60" w:type="dxa"/>
              <w:right w:w="80" w:type="dxa"/>
            </w:tcMar>
            <w:vAlign w:val="center"/>
          </w:tcPr>
          <w:p w14:paraId="32A63C52" w14:textId="77777777" w:rsidR="00835B42" w:rsidRDefault="00000000">
            <w:pPr>
              <w:spacing w:after="40" w:line="240" w:lineRule="auto"/>
            </w:pPr>
            <w:r>
              <w:rPr>
                <w:sz w:val="18"/>
              </w:rPr>
              <w:t>4303.10.90</w:t>
            </w:r>
          </w:p>
        </w:tc>
        <w:tc>
          <w:tcPr>
            <w:tcW w:w="4679" w:type="dxa"/>
            <w:tcMar>
              <w:top w:w="60" w:type="dxa"/>
              <w:left w:w="80" w:type="dxa"/>
              <w:bottom w:w="60" w:type="dxa"/>
              <w:right w:w="80" w:type="dxa"/>
            </w:tcMar>
            <w:vAlign w:val="center"/>
          </w:tcPr>
          <w:p w14:paraId="2E64E6F0" w14:textId="77777777" w:rsidR="00835B42" w:rsidRDefault="00000000">
            <w:pPr>
              <w:spacing w:after="40" w:line="240" w:lineRule="auto"/>
            </w:pPr>
            <w:r>
              <w:rPr>
                <w:sz w:val="18"/>
              </w:rPr>
              <w:t>Other</w:t>
            </w:r>
          </w:p>
        </w:tc>
      </w:tr>
      <w:tr w:rsidR="00835B42" w14:paraId="78E70134" w14:textId="77777777">
        <w:trPr>
          <w:cantSplit/>
        </w:trPr>
        <w:tc>
          <w:tcPr>
            <w:tcW w:w="4680" w:type="dxa"/>
            <w:tcMar>
              <w:top w:w="60" w:type="dxa"/>
              <w:left w:w="80" w:type="dxa"/>
              <w:bottom w:w="60" w:type="dxa"/>
              <w:right w:w="80" w:type="dxa"/>
            </w:tcMar>
            <w:vAlign w:val="center"/>
          </w:tcPr>
          <w:p w14:paraId="3E3593F8" w14:textId="77777777" w:rsidR="00835B42" w:rsidRDefault="00000000">
            <w:pPr>
              <w:spacing w:after="40" w:line="240" w:lineRule="auto"/>
            </w:pPr>
            <w:r>
              <w:rPr>
                <w:sz w:val="18"/>
              </w:rPr>
              <w:t>4303.90.00</w:t>
            </w:r>
          </w:p>
        </w:tc>
        <w:tc>
          <w:tcPr>
            <w:tcW w:w="4679" w:type="dxa"/>
            <w:tcMar>
              <w:top w:w="60" w:type="dxa"/>
              <w:left w:w="80" w:type="dxa"/>
              <w:bottom w:w="60" w:type="dxa"/>
              <w:right w:w="80" w:type="dxa"/>
            </w:tcMar>
            <w:vAlign w:val="center"/>
          </w:tcPr>
          <w:p w14:paraId="287A5A4D" w14:textId="77777777" w:rsidR="00835B42" w:rsidRDefault="00000000">
            <w:pPr>
              <w:spacing w:after="40" w:line="240" w:lineRule="auto"/>
            </w:pPr>
            <w:r>
              <w:rPr>
                <w:sz w:val="18"/>
              </w:rPr>
              <w:t>Other</w:t>
            </w:r>
          </w:p>
        </w:tc>
      </w:tr>
      <w:tr w:rsidR="00835B42" w14:paraId="6B33E0C5" w14:textId="77777777">
        <w:trPr>
          <w:cantSplit/>
        </w:trPr>
        <w:tc>
          <w:tcPr>
            <w:tcW w:w="4680" w:type="dxa"/>
            <w:tcMar>
              <w:top w:w="60" w:type="dxa"/>
              <w:left w:w="80" w:type="dxa"/>
              <w:bottom w:w="60" w:type="dxa"/>
              <w:right w:w="80" w:type="dxa"/>
            </w:tcMar>
            <w:vAlign w:val="center"/>
          </w:tcPr>
          <w:p w14:paraId="512621CC" w14:textId="77777777" w:rsidR="00835B42" w:rsidRDefault="00000000">
            <w:pPr>
              <w:spacing w:after="40" w:line="240" w:lineRule="auto"/>
            </w:pPr>
            <w:r>
              <w:rPr>
                <w:sz w:val="18"/>
              </w:rPr>
              <w:t>4304.00.00</w:t>
            </w:r>
          </w:p>
        </w:tc>
        <w:tc>
          <w:tcPr>
            <w:tcW w:w="4679" w:type="dxa"/>
            <w:tcMar>
              <w:top w:w="60" w:type="dxa"/>
              <w:left w:w="80" w:type="dxa"/>
              <w:bottom w:w="60" w:type="dxa"/>
              <w:right w:w="80" w:type="dxa"/>
            </w:tcMar>
            <w:vAlign w:val="center"/>
          </w:tcPr>
          <w:p w14:paraId="3EEB7D54" w14:textId="77777777" w:rsidR="00835B42" w:rsidRDefault="00000000">
            <w:pPr>
              <w:spacing w:after="40" w:line="240" w:lineRule="auto"/>
            </w:pPr>
            <w:r>
              <w:rPr>
                <w:sz w:val="18"/>
              </w:rPr>
              <w:t>Artificial fur and articles thereof.</w:t>
            </w:r>
          </w:p>
        </w:tc>
      </w:tr>
      <w:tr w:rsidR="00835B42" w14:paraId="20867653" w14:textId="77777777">
        <w:trPr>
          <w:cantSplit/>
        </w:trPr>
        <w:tc>
          <w:tcPr>
            <w:tcW w:w="4680" w:type="dxa"/>
            <w:tcMar>
              <w:top w:w="60" w:type="dxa"/>
              <w:left w:w="80" w:type="dxa"/>
              <w:bottom w:w="60" w:type="dxa"/>
              <w:right w:w="80" w:type="dxa"/>
            </w:tcMar>
            <w:vAlign w:val="center"/>
          </w:tcPr>
          <w:p w14:paraId="4042DCE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0225792" w14:textId="77777777" w:rsidR="00835B42" w:rsidRDefault="00000000">
            <w:pPr>
              <w:spacing w:after="40" w:line="240" w:lineRule="auto"/>
            </w:pPr>
            <w:r>
              <w:rPr>
                <w:b/>
                <w:sz w:val="18"/>
              </w:rPr>
              <w:t>Description</w:t>
            </w:r>
          </w:p>
        </w:tc>
      </w:tr>
      <w:tr w:rsidR="00835B42" w14:paraId="546B58CB" w14:textId="77777777">
        <w:trPr>
          <w:cantSplit/>
        </w:trPr>
        <w:tc>
          <w:tcPr>
            <w:tcW w:w="4680" w:type="dxa"/>
            <w:tcMar>
              <w:top w:w="60" w:type="dxa"/>
              <w:left w:w="80" w:type="dxa"/>
              <w:bottom w:w="60" w:type="dxa"/>
              <w:right w:w="80" w:type="dxa"/>
            </w:tcMar>
            <w:vAlign w:val="center"/>
          </w:tcPr>
          <w:p w14:paraId="61761269" w14:textId="77777777" w:rsidR="00835B42" w:rsidRDefault="00000000">
            <w:pPr>
              <w:spacing w:after="40" w:line="240" w:lineRule="auto"/>
            </w:pPr>
            <w:r>
              <w:rPr>
                <w:sz w:val="18"/>
              </w:rPr>
              <w:t>4401.11.00</w:t>
            </w:r>
          </w:p>
        </w:tc>
        <w:tc>
          <w:tcPr>
            <w:tcW w:w="4679" w:type="dxa"/>
            <w:tcMar>
              <w:top w:w="60" w:type="dxa"/>
              <w:left w:w="80" w:type="dxa"/>
              <w:bottom w:w="60" w:type="dxa"/>
              <w:right w:w="80" w:type="dxa"/>
            </w:tcMar>
            <w:vAlign w:val="center"/>
          </w:tcPr>
          <w:p w14:paraId="09AD3232" w14:textId="77777777" w:rsidR="00835B42" w:rsidRDefault="00000000">
            <w:pPr>
              <w:spacing w:after="40" w:line="240" w:lineRule="auto"/>
            </w:pPr>
            <w:r>
              <w:rPr>
                <w:sz w:val="18"/>
              </w:rPr>
              <w:t>Coniferous</w:t>
            </w:r>
          </w:p>
        </w:tc>
      </w:tr>
      <w:tr w:rsidR="00835B42" w14:paraId="16B63E1A" w14:textId="77777777">
        <w:trPr>
          <w:cantSplit/>
        </w:trPr>
        <w:tc>
          <w:tcPr>
            <w:tcW w:w="4680" w:type="dxa"/>
            <w:tcMar>
              <w:top w:w="60" w:type="dxa"/>
              <w:left w:w="80" w:type="dxa"/>
              <w:bottom w:w="60" w:type="dxa"/>
              <w:right w:w="80" w:type="dxa"/>
            </w:tcMar>
            <w:vAlign w:val="center"/>
          </w:tcPr>
          <w:p w14:paraId="353A392A" w14:textId="77777777" w:rsidR="00835B42" w:rsidRDefault="00000000">
            <w:pPr>
              <w:spacing w:after="40" w:line="240" w:lineRule="auto"/>
            </w:pPr>
            <w:r>
              <w:rPr>
                <w:sz w:val="18"/>
              </w:rPr>
              <w:t>4401.12.00</w:t>
            </w:r>
          </w:p>
        </w:tc>
        <w:tc>
          <w:tcPr>
            <w:tcW w:w="4679" w:type="dxa"/>
            <w:tcMar>
              <w:top w:w="60" w:type="dxa"/>
              <w:left w:w="80" w:type="dxa"/>
              <w:bottom w:w="60" w:type="dxa"/>
              <w:right w:w="80" w:type="dxa"/>
            </w:tcMar>
            <w:vAlign w:val="center"/>
          </w:tcPr>
          <w:p w14:paraId="15AFDCCC" w14:textId="77777777" w:rsidR="00835B42" w:rsidRDefault="00000000">
            <w:pPr>
              <w:spacing w:after="40" w:line="240" w:lineRule="auto"/>
            </w:pPr>
            <w:r>
              <w:rPr>
                <w:sz w:val="18"/>
              </w:rPr>
              <w:t>Non-coniferous</w:t>
            </w:r>
          </w:p>
        </w:tc>
      </w:tr>
      <w:tr w:rsidR="00835B42" w14:paraId="2BE3B565" w14:textId="77777777">
        <w:trPr>
          <w:cantSplit/>
        </w:trPr>
        <w:tc>
          <w:tcPr>
            <w:tcW w:w="4680" w:type="dxa"/>
            <w:tcMar>
              <w:top w:w="60" w:type="dxa"/>
              <w:left w:w="80" w:type="dxa"/>
              <w:bottom w:w="60" w:type="dxa"/>
              <w:right w:w="80" w:type="dxa"/>
            </w:tcMar>
            <w:vAlign w:val="center"/>
          </w:tcPr>
          <w:p w14:paraId="68792391" w14:textId="77777777" w:rsidR="00835B42" w:rsidRDefault="00000000">
            <w:pPr>
              <w:spacing w:after="40" w:line="240" w:lineRule="auto"/>
            </w:pPr>
            <w:r>
              <w:rPr>
                <w:sz w:val="18"/>
              </w:rPr>
              <w:t>4401.21.00</w:t>
            </w:r>
          </w:p>
        </w:tc>
        <w:tc>
          <w:tcPr>
            <w:tcW w:w="4679" w:type="dxa"/>
            <w:tcMar>
              <w:top w:w="60" w:type="dxa"/>
              <w:left w:w="80" w:type="dxa"/>
              <w:bottom w:w="60" w:type="dxa"/>
              <w:right w:w="80" w:type="dxa"/>
            </w:tcMar>
            <w:vAlign w:val="center"/>
          </w:tcPr>
          <w:p w14:paraId="0A564D64" w14:textId="77777777" w:rsidR="00835B42" w:rsidRDefault="00000000">
            <w:pPr>
              <w:spacing w:after="40" w:line="240" w:lineRule="auto"/>
            </w:pPr>
            <w:r>
              <w:rPr>
                <w:sz w:val="18"/>
              </w:rPr>
              <w:t>Coniferous</w:t>
            </w:r>
          </w:p>
        </w:tc>
      </w:tr>
      <w:tr w:rsidR="00835B42" w14:paraId="015F19B1" w14:textId="77777777">
        <w:trPr>
          <w:cantSplit/>
        </w:trPr>
        <w:tc>
          <w:tcPr>
            <w:tcW w:w="4680" w:type="dxa"/>
            <w:tcMar>
              <w:top w:w="60" w:type="dxa"/>
              <w:left w:w="80" w:type="dxa"/>
              <w:bottom w:w="60" w:type="dxa"/>
              <w:right w:w="80" w:type="dxa"/>
            </w:tcMar>
            <w:vAlign w:val="center"/>
          </w:tcPr>
          <w:p w14:paraId="59B2A2C8" w14:textId="77777777" w:rsidR="00835B42" w:rsidRDefault="00000000">
            <w:pPr>
              <w:spacing w:after="40" w:line="240" w:lineRule="auto"/>
            </w:pPr>
            <w:r>
              <w:rPr>
                <w:sz w:val="18"/>
              </w:rPr>
              <w:t>4401.22.00</w:t>
            </w:r>
          </w:p>
        </w:tc>
        <w:tc>
          <w:tcPr>
            <w:tcW w:w="4679" w:type="dxa"/>
            <w:tcMar>
              <w:top w:w="60" w:type="dxa"/>
              <w:left w:w="80" w:type="dxa"/>
              <w:bottom w:w="60" w:type="dxa"/>
              <w:right w:w="80" w:type="dxa"/>
            </w:tcMar>
            <w:vAlign w:val="center"/>
          </w:tcPr>
          <w:p w14:paraId="351BAA40" w14:textId="77777777" w:rsidR="00835B42" w:rsidRDefault="00000000">
            <w:pPr>
              <w:spacing w:after="40" w:line="240" w:lineRule="auto"/>
            </w:pPr>
            <w:r>
              <w:rPr>
                <w:sz w:val="18"/>
              </w:rPr>
              <w:t>Non-coniferous</w:t>
            </w:r>
          </w:p>
        </w:tc>
      </w:tr>
      <w:tr w:rsidR="00835B42" w14:paraId="0EDA09C7" w14:textId="77777777">
        <w:trPr>
          <w:cantSplit/>
        </w:trPr>
        <w:tc>
          <w:tcPr>
            <w:tcW w:w="4680" w:type="dxa"/>
            <w:tcMar>
              <w:top w:w="60" w:type="dxa"/>
              <w:left w:w="80" w:type="dxa"/>
              <w:bottom w:w="60" w:type="dxa"/>
              <w:right w:w="80" w:type="dxa"/>
            </w:tcMar>
            <w:vAlign w:val="center"/>
          </w:tcPr>
          <w:p w14:paraId="386956DF" w14:textId="77777777" w:rsidR="00835B42" w:rsidRDefault="00000000">
            <w:pPr>
              <w:spacing w:after="40" w:line="240" w:lineRule="auto"/>
            </w:pPr>
            <w:r>
              <w:rPr>
                <w:sz w:val="18"/>
              </w:rPr>
              <w:t>4401.31.00</w:t>
            </w:r>
          </w:p>
        </w:tc>
        <w:tc>
          <w:tcPr>
            <w:tcW w:w="4679" w:type="dxa"/>
            <w:tcMar>
              <w:top w:w="60" w:type="dxa"/>
              <w:left w:w="80" w:type="dxa"/>
              <w:bottom w:w="60" w:type="dxa"/>
              <w:right w:w="80" w:type="dxa"/>
            </w:tcMar>
            <w:vAlign w:val="center"/>
          </w:tcPr>
          <w:p w14:paraId="3C366C00" w14:textId="77777777" w:rsidR="00835B42" w:rsidRDefault="00000000">
            <w:pPr>
              <w:spacing w:after="40" w:line="240" w:lineRule="auto"/>
            </w:pPr>
            <w:r>
              <w:rPr>
                <w:sz w:val="18"/>
              </w:rPr>
              <w:t>Wood pellets</w:t>
            </w:r>
          </w:p>
        </w:tc>
      </w:tr>
      <w:tr w:rsidR="00835B42" w14:paraId="02B63028" w14:textId="77777777">
        <w:trPr>
          <w:cantSplit/>
        </w:trPr>
        <w:tc>
          <w:tcPr>
            <w:tcW w:w="4680" w:type="dxa"/>
            <w:tcMar>
              <w:top w:w="60" w:type="dxa"/>
              <w:left w:w="80" w:type="dxa"/>
              <w:bottom w:w="60" w:type="dxa"/>
              <w:right w:w="80" w:type="dxa"/>
            </w:tcMar>
            <w:vAlign w:val="center"/>
          </w:tcPr>
          <w:p w14:paraId="5DB5DF99" w14:textId="77777777" w:rsidR="00835B42" w:rsidRDefault="00000000">
            <w:pPr>
              <w:spacing w:after="40" w:line="240" w:lineRule="auto"/>
            </w:pPr>
            <w:r>
              <w:rPr>
                <w:sz w:val="18"/>
              </w:rPr>
              <w:t>4401.39.00</w:t>
            </w:r>
          </w:p>
        </w:tc>
        <w:tc>
          <w:tcPr>
            <w:tcW w:w="4679" w:type="dxa"/>
            <w:tcMar>
              <w:top w:w="60" w:type="dxa"/>
              <w:left w:w="80" w:type="dxa"/>
              <w:bottom w:w="60" w:type="dxa"/>
              <w:right w:w="80" w:type="dxa"/>
            </w:tcMar>
            <w:vAlign w:val="center"/>
          </w:tcPr>
          <w:p w14:paraId="254FD54A" w14:textId="77777777" w:rsidR="00835B42" w:rsidRDefault="00000000">
            <w:pPr>
              <w:spacing w:after="40" w:line="240" w:lineRule="auto"/>
            </w:pPr>
            <w:r>
              <w:rPr>
                <w:sz w:val="18"/>
              </w:rPr>
              <w:t>Other</w:t>
            </w:r>
          </w:p>
        </w:tc>
      </w:tr>
      <w:tr w:rsidR="00835B42" w14:paraId="15841861" w14:textId="77777777">
        <w:trPr>
          <w:cantSplit/>
        </w:trPr>
        <w:tc>
          <w:tcPr>
            <w:tcW w:w="4680" w:type="dxa"/>
            <w:tcMar>
              <w:top w:w="60" w:type="dxa"/>
              <w:left w:w="80" w:type="dxa"/>
              <w:bottom w:w="60" w:type="dxa"/>
              <w:right w:w="80" w:type="dxa"/>
            </w:tcMar>
            <w:vAlign w:val="center"/>
          </w:tcPr>
          <w:p w14:paraId="226231D2" w14:textId="77777777" w:rsidR="00835B42" w:rsidRDefault="00000000">
            <w:pPr>
              <w:spacing w:after="40" w:line="240" w:lineRule="auto"/>
            </w:pPr>
            <w:r>
              <w:rPr>
                <w:sz w:val="18"/>
              </w:rPr>
              <w:t>4401.40.00</w:t>
            </w:r>
          </w:p>
        </w:tc>
        <w:tc>
          <w:tcPr>
            <w:tcW w:w="4679" w:type="dxa"/>
            <w:tcMar>
              <w:top w:w="60" w:type="dxa"/>
              <w:left w:w="80" w:type="dxa"/>
              <w:bottom w:w="60" w:type="dxa"/>
              <w:right w:w="80" w:type="dxa"/>
            </w:tcMar>
            <w:vAlign w:val="center"/>
          </w:tcPr>
          <w:p w14:paraId="2C1DFD1D" w14:textId="77777777" w:rsidR="00835B42" w:rsidRDefault="00000000">
            <w:pPr>
              <w:spacing w:after="40" w:line="240" w:lineRule="auto"/>
            </w:pPr>
            <w:r>
              <w:rPr>
                <w:sz w:val="18"/>
              </w:rPr>
              <w:t>Sawdust and wood waste and scrap, not agglomerated</w:t>
            </w:r>
          </w:p>
        </w:tc>
      </w:tr>
      <w:tr w:rsidR="00835B42" w14:paraId="03583C5E" w14:textId="77777777">
        <w:trPr>
          <w:cantSplit/>
        </w:trPr>
        <w:tc>
          <w:tcPr>
            <w:tcW w:w="4680" w:type="dxa"/>
            <w:tcMar>
              <w:top w:w="60" w:type="dxa"/>
              <w:left w:w="80" w:type="dxa"/>
              <w:bottom w:w="60" w:type="dxa"/>
              <w:right w:w="80" w:type="dxa"/>
            </w:tcMar>
            <w:vAlign w:val="center"/>
          </w:tcPr>
          <w:p w14:paraId="07A808B9" w14:textId="77777777" w:rsidR="00835B42" w:rsidRDefault="00000000">
            <w:pPr>
              <w:spacing w:after="40" w:line="240" w:lineRule="auto"/>
            </w:pPr>
            <w:r>
              <w:rPr>
                <w:sz w:val="18"/>
              </w:rPr>
              <w:lastRenderedPageBreak/>
              <w:t>4402.10.10</w:t>
            </w:r>
          </w:p>
        </w:tc>
        <w:tc>
          <w:tcPr>
            <w:tcW w:w="4679" w:type="dxa"/>
            <w:tcMar>
              <w:top w:w="60" w:type="dxa"/>
              <w:left w:w="80" w:type="dxa"/>
              <w:bottom w:w="60" w:type="dxa"/>
              <w:right w:w="80" w:type="dxa"/>
            </w:tcMar>
            <w:vAlign w:val="center"/>
          </w:tcPr>
          <w:p w14:paraId="54635F9F" w14:textId="77777777" w:rsidR="00835B42" w:rsidRDefault="00000000">
            <w:pPr>
              <w:spacing w:after="40" w:line="240" w:lineRule="auto"/>
            </w:pPr>
            <w:r>
              <w:rPr>
                <w:sz w:val="18"/>
              </w:rPr>
              <w:t>Wood charcoal (not including shell or nut charcoal), containing 10% or less by weight of binder</w:t>
            </w:r>
          </w:p>
        </w:tc>
      </w:tr>
      <w:tr w:rsidR="00835B42" w14:paraId="1999AE98" w14:textId="77777777">
        <w:trPr>
          <w:cantSplit/>
        </w:trPr>
        <w:tc>
          <w:tcPr>
            <w:tcW w:w="4680" w:type="dxa"/>
            <w:tcMar>
              <w:top w:w="60" w:type="dxa"/>
              <w:left w:w="80" w:type="dxa"/>
              <w:bottom w:w="60" w:type="dxa"/>
              <w:right w:w="80" w:type="dxa"/>
            </w:tcMar>
            <w:vAlign w:val="center"/>
          </w:tcPr>
          <w:p w14:paraId="6B10A150" w14:textId="77777777" w:rsidR="00835B42" w:rsidRDefault="00000000">
            <w:pPr>
              <w:spacing w:after="40" w:line="240" w:lineRule="auto"/>
            </w:pPr>
            <w:r>
              <w:rPr>
                <w:sz w:val="18"/>
              </w:rPr>
              <w:t>4402.10.90</w:t>
            </w:r>
          </w:p>
        </w:tc>
        <w:tc>
          <w:tcPr>
            <w:tcW w:w="4679" w:type="dxa"/>
            <w:tcMar>
              <w:top w:w="60" w:type="dxa"/>
              <w:left w:w="80" w:type="dxa"/>
              <w:bottom w:w="60" w:type="dxa"/>
              <w:right w:w="80" w:type="dxa"/>
            </w:tcMar>
            <w:vAlign w:val="center"/>
          </w:tcPr>
          <w:p w14:paraId="7809589E" w14:textId="77777777" w:rsidR="00835B42" w:rsidRDefault="00000000">
            <w:pPr>
              <w:spacing w:after="40" w:line="240" w:lineRule="auto"/>
            </w:pPr>
            <w:r>
              <w:rPr>
                <w:sz w:val="18"/>
              </w:rPr>
              <w:t>Other</w:t>
            </w:r>
          </w:p>
        </w:tc>
      </w:tr>
      <w:tr w:rsidR="00835B42" w14:paraId="0F87C9D5" w14:textId="77777777">
        <w:trPr>
          <w:cantSplit/>
        </w:trPr>
        <w:tc>
          <w:tcPr>
            <w:tcW w:w="4680" w:type="dxa"/>
            <w:tcMar>
              <w:top w:w="60" w:type="dxa"/>
              <w:left w:w="80" w:type="dxa"/>
              <w:bottom w:w="60" w:type="dxa"/>
              <w:right w:w="80" w:type="dxa"/>
            </w:tcMar>
            <w:vAlign w:val="center"/>
          </w:tcPr>
          <w:p w14:paraId="37CBC72C" w14:textId="77777777" w:rsidR="00835B42" w:rsidRDefault="00000000">
            <w:pPr>
              <w:spacing w:after="40" w:line="240" w:lineRule="auto"/>
            </w:pPr>
            <w:r>
              <w:rPr>
                <w:sz w:val="18"/>
              </w:rPr>
              <w:t>4402.90.10</w:t>
            </w:r>
          </w:p>
        </w:tc>
        <w:tc>
          <w:tcPr>
            <w:tcW w:w="4679" w:type="dxa"/>
            <w:tcMar>
              <w:top w:w="60" w:type="dxa"/>
              <w:left w:w="80" w:type="dxa"/>
              <w:bottom w:w="60" w:type="dxa"/>
              <w:right w:w="80" w:type="dxa"/>
            </w:tcMar>
            <w:vAlign w:val="center"/>
          </w:tcPr>
          <w:p w14:paraId="1FA4C78A" w14:textId="77777777" w:rsidR="00835B42" w:rsidRDefault="00000000">
            <w:pPr>
              <w:spacing w:after="40" w:line="240" w:lineRule="auto"/>
            </w:pPr>
            <w:r>
              <w:rPr>
                <w:sz w:val="18"/>
              </w:rPr>
              <w:t>Charcoal of coconut shell for use in the manufacture of activated carbon;</w:t>
            </w:r>
          </w:p>
        </w:tc>
      </w:tr>
    </w:tbl>
    <w:p w14:paraId="6756BBE8" w14:textId="77777777" w:rsidR="00835B42" w:rsidRDefault="00000000">
      <w:pPr>
        <w:spacing w:before="160" w:after="160"/>
      </w:pPr>
      <w:r>
        <w:t>Wood charcoal (not including shell or nut charcoal), containing 10% or less by weight of binder 4402.90.90 Other 4403.11.00 Coniferous 4403.12.00 Non-coniferous 4403.21.00 Of pine (Pinus spp.), of which any cross-sectional dimension is 15 cm or more 4403.22.00 Of pine (Pinus spp.), other 4403.23.00 Of fir (Abies spp.) and spruce (Picea spp.), of which any cross- sectional dimension is 15 cm or more 4403.24.00 Of fir (Abies spp.) and spruce (Picea spp.), other 4403.25.00 Other, of which any cross-sectional dimension is 15 cm or more 4403.26.00 Other 4403.41.00 Dark Red Meranti, Light Red Meranti and Meranti Bakau 4403.49.00 Other 4403.91.00 Of oak (Quercus spp.) 4403.93.00 Of beech (Fagus spp.), of which any cross-sectional dimension is 15 cm or more 4403.94.00 Of beech (Fagus spp.), other 4403.95.00 Of birch (Betula spp.), of which any cross-sectional dimension is 15 cm or more 4403.96.00 Of birch (Betula spp.), other 4403.97.00 Of poplar and aspen (Populus spp.) 4403.98.00 Of eucalyptus (Eucalyptus spp.</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F1317F6" w14:textId="77777777">
        <w:trPr>
          <w:cantSplit/>
          <w:tblHeader/>
        </w:trPr>
        <w:tc>
          <w:tcPr>
            <w:tcW w:w="4680" w:type="dxa"/>
            <w:tcMar>
              <w:top w:w="60" w:type="dxa"/>
              <w:left w:w="80" w:type="dxa"/>
              <w:bottom w:w="60" w:type="dxa"/>
              <w:right w:w="80" w:type="dxa"/>
            </w:tcMar>
            <w:vAlign w:val="center"/>
          </w:tcPr>
          <w:p w14:paraId="057390B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D83A9BA" w14:textId="77777777" w:rsidR="00835B42" w:rsidRDefault="00000000">
            <w:pPr>
              <w:spacing w:after="40" w:line="240" w:lineRule="auto"/>
            </w:pPr>
            <w:r>
              <w:rPr>
                <w:b/>
                <w:sz w:val="18"/>
              </w:rPr>
              <w:t>Description</w:t>
            </w:r>
          </w:p>
        </w:tc>
      </w:tr>
      <w:tr w:rsidR="00835B42" w14:paraId="2236EA37" w14:textId="77777777">
        <w:trPr>
          <w:cantSplit/>
        </w:trPr>
        <w:tc>
          <w:tcPr>
            <w:tcW w:w="4680" w:type="dxa"/>
            <w:tcMar>
              <w:top w:w="60" w:type="dxa"/>
              <w:left w:w="80" w:type="dxa"/>
              <w:bottom w:w="60" w:type="dxa"/>
              <w:right w:w="80" w:type="dxa"/>
            </w:tcMar>
            <w:vAlign w:val="center"/>
          </w:tcPr>
          <w:p w14:paraId="1A8B3EF1" w14:textId="77777777" w:rsidR="00835B42" w:rsidRDefault="00000000">
            <w:pPr>
              <w:spacing w:after="40" w:line="240" w:lineRule="auto"/>
            </w:pPr>
            <w:r>
              <w:rPr>
                <w:sz w:val="18"/>
              </w:rPr>
              <w:t>4403.99.00</w:t>
            </w:r>
          </w:p>
        </w:tc>
        <w:tc>
          <w:tcPr>
            <w:tcW w:w="4679" w:type="dxa"/>
            <w:tcMar>
              <w:top w:w="60" w:type="dxa"/>
              <w:left w:w="80" w:type="dxa"/>
              <w:bottom w:w="60" w:type="dxa"/>
              <w:right w:w="80" w:type="dxa"/>
            </w:tcMar>
            <w:vAlign w:val="center"/>
          </w:tcPr>
          <w:p w14:paraId="6AFA5FB7" w14:textId="77777777" w:rsidR="00835B42" w:rsidRDefault="00000000">
            <w:pPr>
              <w:spacing w:after="40" w:line="240" w:lineRule="auto"/>
            </w:pPr>
            <w:r>
              <w:rPr>
                <w:sz w:val="18"/>
              </w:rPr>
              <w:t>) Other</w:t>
            </w:r>
          </w:p>
        </w:tc>
      </w:tr>
      <w:tr w:rsidR="00835B42" w14:paraId="19879700" w14:textId="77777777">
        <w:trPr>
          <w:cantSplit/>
        </w:trPr>
        <w:tc>
          <w:tcPr>
            <w:tcW w:w="4680" w:type="dxa"/>
            <w:tcMar>
              <w:top w:w="60" w:type="dxa"/>
              <w:left w:w="80" w:type="dxa"/>
              <w:bottom w:w="60" w:type="dxa"/>
              <w:right w:w="80" w:type="dxa"/>
            </w:tcMar>
            <w:vAlign w:val="center"/>
          </w:tcPr>
          <w:p w14:paraId="2FC407D7" w14:textId="77777777" w:rsidR="00835B42" w:rsidRDefault="00000000">
            <w:pPr>
              <w:spacing w:after="40" w:line="240" w:lineRule="auto"/>
            </w:pPr>
            <w:r>
              <w:rPr>
                <w:sz w:val="18"/>
              </w:rPr>
              <w:t>4404.10.00</w:t>
            </w:r>
          </w:p>
        </w:tc>
        <w:tc>
          <w:tcPr>
            <w:tcW w:w="4679" w:type="dxa"/>
            <w:tcMar>
              <w:top w:w="60" w:type="dxa"/>
              <w:left w:w="80" w:type="dxa"/>
              <w:bottom w:w="60" w:type="dxa"/>
              <w:right w:w="80" w:type="dxa"/>
            </w:tcMar>
            <w:vAlign w:val="center"/>
          </w:tcPr>
          <w:p w14:paraId="0E6D7E01" w14:textId="77777777" w:rsidR="00835B42" w:rsidRDefault="00000000">
            <w:pPr>
              <w:spacing w:after="40" w:line="240" w:lineRule="auto"/>
            </w:pPr>
            <w:r>
              <w:rPr>
                <w:sz w:val="18"/>
              </w:rPr>
              <w:t>Coniferous</w:t>
            </w:r>
          </w:p>
        </w:tc>
      </w:tr>
      <w:tr w:rsidR="00835B42" w14:paraId="17BB5AE1" w14:textId="77777777">
        <w:trPr>
          <w:cantSplit/>
        </w:trPr>
        <w:tc>
          <w:tcPr>
            <w:tcW w:w="4680" w:type="dxa"/>
            <w:tcMar>
              <w:top w:w="60" w:type="dxa"/>
              <w:left w:w="80" w:type="dxa"/>
              <w:bottom w:w="60" w:type="dxa"/>
              <w:right w:w="80" w:type="dxa"/>
            </w:tcMar>
            <w:vAlign w:val="center"/>
          </w:tcPr>
          <w:p w14:paraId="01B89C0B" w14:textId="77777777" w:rsidR="00835B42" w:rsidRDefault="00000000">
            <w:pPr>
              <w:spacing w:after="40" w:line="240" w:lineRule="auto"/>
            </w:pPr>
            <w:r>
              <w:rPr>
                <w:sz w:val="18"/>
              </w:rPr>
              <w:t>4404.20.00</w:t>
            </w:r>
          </w:p>
        </w:tc>
        <w:tc>
          <w:tcPr>
            <w:tcW w:w="4679" w:type="dxa"/>
            <w:tcMar>
              <w:top w:w="60" w:type="dxa"/>
              <w:left w:w="80" w:type="dxa"/>
              <w:bottom w:w="60" w:type="dxa"/>
              <w:right w:w="80" w:type="dxa"/>
            </w:tcMar>
            <w:vAlign w:val="center"/>
          </w:tcPr>
          <w:p w14:paraId="2246F896" w14:textId="77777777" w:rsidR="00835B42" w:rsidRDefault="00000000">
            <w:pPr>
              <w:spacing w:after="40" w:line="240" w:lineRule="auto"/>
            </w:pPr>
            <w:r>
              <w:rPr>
                <w:sz w:val="18"/>
              </w:rPr>
              <w:t>Non-coniferous</w:t>
            </w:r>
          </w:p>
        </w:tc>
      </w:tr>
      <w:tr w:rsidR="00835B42" w14:paraId="3D83BE73" w14:textId="77777777">
        <w:trPr>
          <w:cantSplit/>
        </w:trPr>
        <w:tc>
          <w:tcPr>
            <w:tcW w:w="4680" w:type="dxa"/>
            <w:tcMar>
              <w:top w:w="60" w:type="dxa"/>
              <w:left w:w="80" w:type="dxa"/>
              <w:bottom w:w="60" w:type="dxa"/>
              <w:right w:w="80" w:type="dxa"/>
            </w:tcMar>
            <w:vAlign w:val="center"/>
          </w:tcPr>
          <w:p w14:paraId="099A1FB1" w14:textId="77777777" w:rsidR="00835B42" w:rsidRDefault="00000000">
            <w:pPr>
              <w:spacing w:after="40" w:line="240" w:lineRule="auto"/>
            </w:pPr>
            <w:r>
              <w:rPr>
                <w:sz w:val="18"/>
              </w:rPr>
              <w:t>4405.00.00</w:t>
            </w:r>
          </w:p>
        </w:tc>
        <w:tc>
          <w:tcPr>
            <w:tcW w:w="4679" w:type="dxa"/>
            <w:tcMar>
              <w:top w:w="60" w:type="dxa"/>
              <w:left w:w="80" w:type="dxa"/>
              <w:bottom w:w="60" w:type="dxa"/>
              <w:right w:w="80" w:type="dxa"/>
            </w:tcMar>
            <w:vAlign w:val="center"/>
          </w:tcPr>
          <w:p w14:paraId="78BE7462" w14:textId="77777777" w:rsidR="00835B42" w:rsidRDefault="00000000">
            <w:pPr>
              <w:spacing w:after="40" w:line="240" w:lineRule="auto"/>
            </w:pPr>
            <w:r>
              <w:rPr>
                <w:sz w:val="18"/>
              </w:rPr>
              <w:t>Wood wool; wood flour.</w:t>
            </w:r>
          </w:p>
        </w:tc>
      </w:tr>
      <w:tr w:rsidR="00835B42" w14:paraId="729AD89E" w14:textId="77777777">
        <w:trPr>
          <w:cantSplit/>
        </w:trPr>
        <w:tc>
          <w:tcPr>
            <w:tcW w:w="4680" w:type="dxa"/>
            <w:tcMar>
              <w:top w:w="60" w:type="dxa"/>
              <w:left w:w="80" w:type="dxa"/>
              <w:bottom w:w="60" w:type="dxa"/>
              <w:right w:w="80" w:type="dxa"/>
            </w:tcMar>
            <w:vAlign w:val="center"/>
          </w:tcPr>
          <w:p w14:paraId="022E1C85" w14:textId="77777777" w:rsidR="00835B42" w:rsidRDefault="00000000">
            <w:pPr>
              <w:spacing w:after="40" w:line="240" w:lineRule="auto"/>
            </w:pPr>
            <w:r>
              <w:rPr>
                <w:sz w:val="18"/>
              </w:rPr>
              <w:t>4406.11.00</w:t>
            </w:r>
          </w:p>
        </w:tc>
        <w:tc>
          <w:tcPr>
            <w:tcW w:w="4679" w:type="dxa"/>
            <w:tcMar>
              <w:top w:w="60" w:type="dxa"/>
              <w:left w:w="80" w:type="dxa"/>
              <w:bottom w:w="60" w:type="dxa"/>
              <w:right w:w="80" w:type="dxa"/>
            </w:tcMar>
            <w:vAlign w:val="center"/>
          </w:tcPr>
          <w:p w14:paraId="3E08CC85" w14:textId="77777777" w:rsidR="00835B42" w:rsidRDefault="00000000">
            <w:pPr>
              <w:spacing w:after="40" w:line="240" w:lineRule="auto"/>
            </w:pPr>
            <w:r>
              <w:rPr>
                <w:sz w:val="18"/>
              </w:rPr>
              <w:t>Coniferous</w:t>
            </w:r>
          </w:p>
        </w:tc>
      </w:tr>
      <w:tr w:rsidR="00835B42" w14:paraId="44F68D76" w14:textId="77777777">
        <w:trPr>
          <w:cantSplit/>
        </w:trPr>
        <w:tc>
          <w:tcPr>
            <w:tcW w:w="4680" w:type="dxa"/>
            <w:tcMar>
              <w:top w:w="60" w:type="dxa"/>
              <w:left w:w="80" w:type="dxa"/>
              <w:bottom w:w="60" w:type="dxa"/>
              <w:right w:w="80" w:type="dxa"/>
            </w:tcMar>
            <w:vAlign w:val="center"/>
          </w:tcPr>
          <w:p w14:paraId="39750F1F" w14:textId="77777777" w:rsidR="00835B42" w:rsidRDefault="00000000">
            <w:pPr>
              <w:spacing w:after="40" w:line="240" w:lineRule="auto"/>
            </w:pPr>
            <w:r>
              <w:rPr>
                <w:sz w:val="18"/>
              </w:rPr>
              <w:t>4406.12.00</w:t>
            </w:r>
          </w:p>
        </w:tc>
        <w:tc>
          <w:tcPr>
            <w:tcW w:w="4679" w:type="dxa"/>
            <w:tcMar>
              <w:top w:w="60" w:type="dxa"/>
              <w:left w:w="80" w:type="dxa"/>
              <w:bottom w:w="60" w:type="dxa"/>
              <w:right w:w="80" w:type="dxa"/>
            </w:tcMar>
            <w:vAlign w:val="center"/>
          </w:tcPr>
          <w:p w14:paraId="5AD1FD7D" w14:textId="77777777" w:rsidR="00835B42" w:rsidRDefault="00000000">
            <w:pPr>
              <w:spacing w:after="40" w:line="240" w:lineRule="auto"/>
            </w:pPr>
            <w:r>
              <w:rPr>
                <w:sz w:val="18"/>
              </w:rPr>
              <w:t>Non-coniferous</w:t>
            </w:r>
          </w:p>
        </w:tc>
      </w:tr>
      <w:tr w:rsidR="00835B42" w14:paraId="6DE34C02" w14:textId="77777777">
        <w:trPr>
          <w:cantSplit/>
        </w:trPr>
        <w:tc>
          <w:tcPr>
            <w:tcW w:w="4680" w:type="dxa"/>
            <w:tcMar>
              <w:top w:w="60" w:type="dxa"/>
              <w:left w:w="80" w:type="dxa"/>
              <w:bottom w:w="60" w:type="dxa"/>
              <w:right w:w="80" w:type="dxa"/>
            </w:tcMar>
            <w:vAlign w:val="center"/>
          </w:tcPr>
          <w:p w14:paraId="419DB4AB" w14:textId="77777777" w:rsidR="00835B42" w:rsidRDefault="00000000">
            <w:pPr>
              <w:spacing w:after="40" w:line="240" w:lineRule="auto"/>
            </w:pPr>
            <w:r>
              <w:rPr>
                <w:sz w:val="18"/>
              </w:rPr>
              <w:t>4406.91.00</w:t>
            </w:r>
          </w:p>
        </w:tc>
        <w:tc>
          <w:tcPr>
            <w:tcW w:w="4679" w:type="dxa"/>
            <w:tcMar>
              <w:top w:w="60" w:type="dxa"/>
              <w:left w:w="80" w:type="dxa"/>
              <w:bottom w:w="60" w:type="dxa"/>
              <w:right w:w="80" w:type="dxa"/>
            </w:tcMar>
            <w:vAlign w:val="center"/>
          </w:tcPr>
          <w:p w14:paraId="5A28E4ED" w14:textId="77777777" w:rsidR="00835B42" w:rsidRDefault="00000000">
            <w:pPr>
              <w:spacing w:after="40" w:line="240" w:lineRule="auto"/>
            </w:pPr>
            <w:r>
              <w:rPr>
                <w:sz w:val="18"/>
              </w:rPr>
              <w:t>Coniferous</w:t>
            </w:r>
          </w:p>
        </w:tc>
      </w:tr>
      <w:tr w:rsidR="00835B42" w14:paraId="5F337B97" w14:textId="77777777">
        <w:trPr>
          <w:cantSplit/>
        </w:trPr>
        <w:tc>
          <w:tcPr>
            <w:tcW w:w="4680" w:type="dxa"/>
            <w:tcMar>
              <w:top w:w="60" w:type="dxa"/>
              <w:left w:w="80" w:type="dxa"/>
              <w:bottom w:w="60" w:type="dxa"/>
              <w:right w:w="80" w:type="dxa"/>
            </w:tcMar>
            <w:vAlign w:val="center"/>
          </w:tcPr>
          <w:p w14:paraId="43E7E8DB" w14:textId="77777777" w:rsidR="00835B42" w:rsidRDefault="00000000">
            <w:pPr>
              <w:spacing w:after="40" w:line="240" w:lineRule="auto"/>
            </w:pPr>
            <w:r>
              <w:rPr>
                <w:sz w:val="18"/>
              </w:rPr>
              <w:t>4406.92.00</w:t>
            </w:r>
          </w:p>
        </w:tc>
        <w:tc>
          <w:tcPr>
            <w:tcW w:w="4679" w:type="dxa"/>
            <w:tcMar>
              <w:top w:w="60" w:type="dxa"/>
              <w:left w:w="80" w:type="dxa"/>
              <w:bottom w:w="60" w:type="dxa"/>
              <w:right w:w="80" w:type="dxa"/>
            </w:tcMar>
            <w:vAlign w:val="center"/>
          </w:tcPr>
          <w:p w14:paraId="32DCE46A" w14:textId="77777777" w:rsidR="00835B42" w:rsidRDefault="00000000">
            <w:pPr>
              <w:spacing w:after="40" w:line="240" w:lineRule="auto"/>
            </w:pPr>
            <w:r>
              <w:rPr>
                <w:sz w:val="18"/>
              </w:rPr>
              <w:t>Non-coniferous</w:t>
            </w:r>
          </w:p>
        </w:tc>
      </w:tr>
      <w:tr w:rsidR="00835B42" w14:paraId="0EBCCD2D" w14:textId="77777777">
        <w:trPr>
          <w:cantSplit/>
        </w:trPr>
        <w:tc>
          <w:tcPr>
            <w:tcW w:w="4680" w:type="dxa"/>
            <w:tcMar>
              <w:top w:w="60" w:type="dxa"/>
              <w:left w:w="80" w:type="dxa"/>
              <w:bottom w:w="60" w:type="dxa"/>
              <w:right w:w="80" w:type="dxa"/>
            </w:tcMar>
            <w:vAlign w:val="center"/>
          </w:tcPr>
          <w:p w14:paraId="55193BD4" w14:textId="77777777" w:rsidR="00835B42" w:rsidRDefault="00000000">
            <w:pPr>
              <w:spacing w:after="40" w:line="240" w:lineRule="auto"/>
            </w:pPr>
            <w:r>
              <w:rPr>
                <w:sz w:val="18"/>
              </w:rPr>
              <w:t>4407.11.00</w:t>
            </w:r>
          </w:p>
        </w:tc>
        <w:tc>
          <w:tcPr>
            <w:tcW w:w="4679" w:type="dxa"/>
            <w:tcMar>
              <w:top w:w="60" w:type="dxa"/>
              <w:left w:w="80" w:type="dxa"/>
              <w:bottom w:w="60" w:type="dxa"/>
              <w:right w:w="80" w:type="dxa"/>
            </w:tcMar>
            <w:vAlign w:val="center"/>
          </w:tcPr>
          <w:p w14:paraId="4419040A" w14:textId="77777777" w:rsidR="00835B42" w:rsidRDefault="00000000">
            <w:pPr>
              <w:spacing w:after="40" w:line="240" w:lineRule="auto"/>
            </w:pPr>
            <w:r>
              <w:rPr>
                <w:sz w:val="18"/>
              </w:rPr>
              <w:t>Of pine (Pinus spp.)</w:t>
            </w:r>
          </w:p>
        </w:tc>
      </w:tr>
      <w:tr w:rsidR="00835B42" w14:paraId="19ED863B" w14:textId="77777777">
        <w:trPr>
          <w:cantSplit/>
        </w:trPr>
        <w:tc>
          <w:tcPr>
            <w:tcW w:w="4680" w:type="dxa"/>
            <w:tcMar>
              <w:top w:w="60" w:type="dxa"/>
              <w:left w:w="80" w:type="dxa"/>
              <w:bottom w:w="60" w:type="dxa"/>
              <w:right w:w="80" w:type="dxa"/>
            </w:tcMar>
            <w:vAlign w:val="center"/>
          </w:tcPr>
          <w:p w14:paraId="7C17ED25" w14:textId="77777777" w:rsidR="00835B42" w:rsidRDefault="00000000">
            <w:pPr>
              <w:spacing w:after="40" w:line="240" w:lineRule="auto"/>
            </w:pPr>
            <w:r>
              <w:rPr>
                <w:sz w:val="18"/>
              </w:rPr>
              <w:t>4407.12.00</w:t>
            </w:r>
          </w:p>
        </w:tc>
        <w:tc>
          <w:tcPr>
            <w:tcW w:w="4679" w:type="dxa"/>
            <w:tcMar>
              <w:top w:w="60" w:type="dxa"/>
              <w:left w:w="80" w:type="dxa"/>
              <w:bottom w:w="60" w:type="dxa"/>
              <w:right w:w="80" w:type="dxa"/>
            </w:tcMar>
            <w:vAlign w:val="center"/>
          </w:tcPr>
          <w:p w14:paraId="3CF18E51" w14:textId="77777777" w:rsidR="00835B42" w:rsidRDefault="00000000">
            <w:pPr>
              <w:spacing w:after="40" w:line="240" w:lineRule="auto"/>
            </w:pPr>
            <w:r>
              <w:rPr>
                <w:sz w:val="18"/>
              </w:rPr>
              <w:t>Of fir (Abies spp.) and spruce (Picea spp.)</w:t>
            </w:r>
          </w:p>
        </w:tc>
      </w:tr>
      <w:tr w:rsidR="00835B42" w14:paraId="460BB8A6" w14:textId="77777777">
        <w:trPr>
          <w:cantSplit/>
        </w:trPr>
        <w:tc>
          <w:tcPr>
            <w:tcW w:w="4680" w:type="dxa"/>
            <w:tcMar>
              <w:top w:w="60" w:type="dxa"/>
              <w:left w:w="80" w:type="dxa"/>
              <w:bottom w:w="60" w:type="dxa"/>
              <w:right w:w="80" w:type="dxa"/>
            </w:tcMar>
            <w:vAlign w:val="center"/>
          </w:tcPr>
          <w:p w14:paraId="48433FE1" w14:textId="77777777" w:rsidR="00835B42" w:rsidRDefault="00000000">
            <w:pPr>
              <w:spacing w:after="40" w:line="240" w:lineRule="auto"/>
            </w:pPr>
            <w:r>
              <w:rPr>
                <w:sz w:val="18"/>
              </w:rPr>
              <w:t>4407.19.00</w:t>
            </w:r>
          </w:p>
        </w:tc>
        <w:tc>
          <w:tcPr>
            <w:tcW w:w="4679" w:type="dxa"/>
            <w:tcMar>
              <w:top w:w="60" w:type="dxa"/>
              <w:left w:w="80" w:type="dxa"/>
              <w:bottom w:w="60" w:type="dxa"/>
              <w:right w:w="80" w:type="dxa"/>
            </w:tcMar>
            <w:vAlign w:val="center"/>
          </w:tcPr>
          <w:p w14:paraId="56F6684A" w14:textId="77777777" w:rsidR="00835B42" w:rsidRDefault="00000000">
            <w:pPr>
              <w:spacing w:after="40" w:line="240" w:lineRule="auto"/>
            </w:pPr>
            <w:r>
              <w:rPr>
                <w:sz w:val="18"/>
              </w:rPr>
              <w:t>Other</w:t>
            </w:r>
          </w:p>
        </w:tc>
      </w:tr>
      <w:tr w:rsidR="00835B42" w14:paraId="45E70F03" w14:textId="77777777">
        <w:trPr>
          <w:cantSplit/>
        </w:trPr>
        <w:tc>
          <w:tcPr>
            <w:tcW w:w="4680" w:type="dxa"/>
            <w:tcMar>
              <w:top w:w="60" w:type="dxa"/>
              <w:left w:w="80" w:type="dxa"/>
              <w:bottom w:w="60" w:type="dxa"/>
              <w:right w:w="80" w:type="dxa"/>
            </w:tcMar>
            <w:vAlign w:val="center"/>
          </w:tcPr>
          <w:p w14:paraId="4AB78302" w14:textId="77777777" w:rsidR="00835B42" w:rsidRDefault="00000000">
            <w:pPr>
              <w:spacing w:after="40" w:line="240" w:lineRule="auto"/>
            </w:pPr>
            <w:r>
              <w:rPr>
                <w:sz w:val="18"/>
              </w:rPr>
              <w:t>4407.21.00</w:t>
            </w:r>
          </w:p>
        </w:tc>
        <w:tc>
          <w:tcPr>
            <w:tcW w:w="4679" w:type="dxa"/>
            <w:tcMar>
              <w:top w:w="60" w:type="dxa"/>
              <w:left w:w="80" w:type="dxa"/>
              <w:bottom w:w="60" w:type="dxa"/>
              <w:right w:w="80" w:type="dxa"/>
            </w:tcMar>
            <w:vAlign w:val="center"/>
          </w:tcPr>
          <w:p w14:paraId="7D29C13C" w14:textId="77777777" w:rsidR="00835B42" w:rsidRDefault="00000000">
            <w:pPr>
              <w:spacing w:after="40" w:line="240" w:lineRule="auto"/>
            </w:pPr>
            <w:r>
              <w:rPr>
                <w:sz w:val="18"/>
              </w:rPr>
              <w:t>Mahogany (Swietenia spp.)</w:t>
            </w:r>
          </w:p>
        </w:tc>
      </w:tr>
      <w:tr w:rsidR="00835B42" w14:paraId="605D0C0C" w14:textId="77777777">
        <w:trPr>
          <w:cantSplit/>
        </w:trPr>
        <w:tc>
          <w:tcPr>
            <w:tcW w:w="4680" w:type="dxa"/>
            <w:tcMar>
              <w:top w:w="60" w:type="dxa"/>
              <w:left w:w="80" w:type="dxa"/>
              <w:bottom w:w="60" w:type="dxa"/>
              <w:right w:w="80" w:type="dxa"/>
            </w:tcMar>
            <w:vAlign w:val="center"/>
          </w:tcPr>
          <w:p w14:paraId="4C37B570" w14:textId="77777777" w:rsidR="00835B42" w:rsidRDefault="00000000">
            <w:pPr>
              <w:spacing w:after="40" w:line="240" w:lineRule="auto"/>
            </w:pPr>
            <w:r>
              <w:rPr>
                <w:sz w:val="18"/>
              </w:rPr>
              <w:t>4407.22.00</w:t>
            </w:r>
          </w:p>
        </w:tc>
        <w:tc>
          <w:tcPr>
            <w:tcW w:w="4679" w:type="dxa"/>
            <w:tcMar>
              <w:top w:w="60" w:type="dxa"/>
              <w:left w:w="80" w:type="dxa"/>
              <w:bottom w:w="60" w:type="dxa"/>
              <w:right w:w="80" w:type="dxa"/>
            </w:tcMar>
            <w:vAlign w:val="center"/>
          </w:tcPr>
          <w:p w14:paraId="1038713E" w14:textId="77777777" w:rsidR="00835B42" w:rsidRDefault="00000000">
            <w:pPr>
              <w:spacing w:after="40" w:line="240" w:lineRule="auto"/>
            </w:pPr>
            <w:r>
              <w:rPr>
                <w:sz w:val="18"/>
              </w:rPr>
              <w:t>Virola, Imbuia and Balsa</w:t>
            </w:r>
          </w:p>
        </w:tc>
      </w:tr>
      <w:tr w:rsidR="00835B42" w14:paraId="27C2D584" w14:textId="77777777">
        <w:trPr>
          <w:cantSplit/>
        </w:trPr>
        <w:tc>
          <w:tcPr>
            <w:tcW w:w="4680" w:type="dxa"/>
            <w:tcMar>
              <w:top w:w="60" w:type="dxa"/>
              <w:left w:w="80" w:type="dxa"/>
              <w:bottom w:w="60" w:type="dxa"/>
              <w:right w:w="80" w:type="dxa"/>
            </w:tcMar>
            <w:vAlign w:val="center"/>
          </w:tcPr>
          <w:p w14:paraId="6CA40EDC" w14:textId="77777777" w:rsidR="00835B42" w:rsidRDefault="00000000">
            <w:pPr>
              <w:spacing w:after="40" w:line="240" w:lineRule="auto"/>
            </w:pPr>
            <w:r>
              <w:rPr>
                <w:sz w:val="18"/>
              </w:rPr>
              <w:t>4407.25.00</w:t>
            </w:r>
          </w:p>
        </w:tc>
        <w:tc>
          <w:tcPr>
            <w:tcW w:w="4679" w:type="dxa"/>
            <w:tcMar>
              <w:top w:w="60" w:type="dxa"/>
              <w:left w:w="80" w:type="dxa"/>
              <w:bottom w:w="60" w:type="dxa"/>
              <w:right w:w="80" w:type="dxa"/>
            </w:tcMar>
            <w:vAlign w:val="center"/>
          </w:tcPr>
          <w:p w14:paraId="6CDAFA57" w14:textId="77777777" w:rsidR="00835B42" w:rsidRDefault="00000000">
            <w:pPr>
              <w:spacing w:after="40" w:line="240" w:lineRule="auto"/>
            </w:pPr>
            <w:r>
              <w:rPr>
                <w:sz w:val="18"/>
              </w:rPr>
              <w:t>Dark Red Meranti, Light Red Meranti and Meranti Bakau</w:t>
            </w:r>
          </w:p>
        </w:tc>
      </w:tr>
      <w:tr w:rsidR="00835B42" w14:paraId="118E57A8" w14:textId="77777777">
        <w:trPr>
          <w:cantSplit/>
        </w:trPr>
        <w:tc>
          <w:tcPr>
            <w:tcW w:w="4680" w:type="dxa"/>
            <w:tcMar>
              <w:top w:w="60" w:type="dxa"/>
              <w:left w:w="80" w:type="dxa"/>
              <w:bottom w:w="60" w:type="dxa"/>
              <w:right w:w="80" w:type="dxa"/>
            </w:tcMar>
            <w:vAlign w:val="center"/>
          </w:tcPr>
          <w:p w14:paraId="7885F0CE" w14:textId="77777777" w:rsidR="00835B42" w:rsidRDefault="00000000">
            <w:pPr>
              <w:spacing w:after="40" w:line="240" w:lineRule="auto"/>
            </w:pPr>
            <w:r>
              <w:rPr>
                <w:sz w:val="18"/>
              </w:rPr>
              <w:t>4407.26.00</w:t>
            </w:r>
          </w:p>
        </w:tc>
        <w:tc>
          <w:tcPr>
            <w:tcW w:w="4679" w:type="dxa"/>
            <w:tcMar>
              <w:top w:w="60" w:type="dxa"/>
              <w:left w:w="80" w:type="dxa"/>
              <w:bottom w:w="60" w:type="dxa"/>
              <w:right w:w="80" w:type="dxa"/>
            </w:tcMar>
            <w:vAlign w:val="center"/>
          </w:tcPr>
          <w:p w14:paraId="45741675" w14:textId="77777777" w:rsidR="00835B42" w:rsidRDefault="00000000">
            <w:pPr>
              <w:spacing w:after="40" w:line="240" w:lineRule="auto"/>
            </w:pPr>
            <w:r>
              <w:rPr>
                <w:sz w:val="18"/>
              </w:rPr>
              <w:t>White Lauan, White Meranti, White Seraya, Yellow Meranti and Alan</w:t>
            </w:r>
          </w:p>
        </w:tc>
      </w:tr>
      <w:tr w:rsidR="00835B42" w14:paraId="732D85CC" w14:textId="77777777">
        <w:trPr>
          <w:cantSplit/>
        </w:trPr>
        <w:tc>
          <w:tcPr>
            <w:tcW w:w="4680" w:type="dxa"/>
            <w:tcMar>
              <w:top w:w="60" w:type="dxa"/>
              <w:left w:w="80" w:type="dxa"/>
              <w:bottom w:w="60" w:type="dxa"/>
              <w:right w:w="80" w:type="dxa"/>
            </w:tcMar>
            <w:vAlign w:val="center"/>
          </w:tcPr>
          <w:p w14:paraId="1CC570A5" w14:textId="77777777" w:rsidR="00835B42" w:rsidRDefault="00000000">
            <w:pPr>
              <w:spacing w:after="40" w:line="240" w:lineRule="auto"/>
            </w:pPr>
            <w:r>
              <w:rPr>
                <w:sz w:val="18"/>
              </w:rPr>
              <w:t>4407.27.00</w:t>
            </w:r>
          </w:p>
        </w:tc>
        <w:tc>
          <w:tcPr>
            <w:tcW w:w="4679" w:type="dxa"/>
            <w:tcMar>
              <w:top w:w="60" w:type="dxa"/>
              <w:left w:w="80" w:type="dxa"/>
              <w:bottom w:w="60" w:type="dxa"/>
              <w:right w:w="80" w:type="dxa"/>
            </w:tcMar>
            <w:vAlign w:val="center"/>
          </w:tcPr>
          <w:p w14:paraId="5D7F2EA6" w14:textId="77777777" w:rsidR="00835B42" w:rsidRDefault="00000000">
            <w:pPr>
              <w:spacing w:after="40" w:line="240" w:lineRule="auto"/>
            </w:pPr>
            <w:r>
              <w:rPr>
                <w:sz w:val="18"/>
              </w:rPr>
              <w:t>Sapelli</w:t>
            </w:r>
          </w:p>
        </w:tc>
      </w:tr>
      <w:tr w:rsidR="00835B42" w14:paraId="7955BECA" w14:textId="77777777">
        <w:trPr>
          <w:cantSplit/>
        </w:trPr>
        <w:tc>
          <w:tcPr>
            <w:tcW w:w="4680" w:type="dxa"/>
            <w:tcMar>
              <w:top w:w="60" w:type="dxa"/>
              <w:left w:w="80" w:type="dxa"/>
              <w:bottom w:w="60" w:type="dxa"/>
              <w:right w:w="80" w:type="dxa"/>
            </w:tcMar>
            <w:vAlign w:val="center"/>
          </w:tcPr>
          <w:p w14:paraId="3472C7BD" w14:textId="77777777" w:rsidR="00835B42" w:rsidRDefault="00000000">
            <w:pPr>
              <w:spacing w:after="40" w:line="240" w:lineRule="auto"/>
            </w:pPr>
            <w:r>
              <w:rPr>
                <w:sz w:val="18"/>
              </w:rPr>
              <w:t>4407.28.00</w:t>
            </w:r>
          </w:p>
        </w:tc>
        <w:tc>
          <w:tcPr>
            <w:tcW w:w="4679" w:type="dxa"/>
            <w:tcMar>
              <w:top w:w="60" w:type="dxa"/>
              <w:left w:w="80" w:type="dxa"/>
              <w:bottom w:w="60" w:type="dxa"/>
              <w:right w:w="80" w:type="dxa"/>
            </w:tcMar>
            <w:vAlign w:val="center"/>
          </w:tcPr>
          <w:p w14:paraId="32657567" w14:textId="77777777" w:rsidR="00835B42" w:rsidRDefault="00000000">
            <w:pPr>
              <w:spacing w:after="40" w:line="240" w:lineRule="auto"/>
            </w:pPr>
            <w:r>
              <w:rPr>
                <w:sz w:val="18"/>
              </w:rPr>
              <w:t>Iroko</w:t>
            </w:r>
          </w:p>
        </w:tc>
      </w:tr>
      <w:tr w:rsidR="00835B42" w14:paraId="0EAAAFBD" w14:textId="77777777">
        <w:trPr>
          <w:cantSplit/>
        </w:trPr>
        <w:tc>
          <w:tcPr>
            <w:tcW w:w="4680" w:type="dxa"/>
            <w:tcMar>
              <w:top w:w="60" w:type="dxa"/>
              <w:left w:w="80" w:type="dxa"/>
              <w:bottom w:w="60" w:type="dxa"/>
              <w:right w:w="80" w:type="dxa"/>
            </w:tcMar>
            <w:vAlign w:val="center"/>
          </w:tcPr>
          <w:p w14:paraId="69854B6F" w14:textId="77777777" w:rsidR="00835B42" w:rsidRDefault="00000000">
            <w:pPr>
              <w:spacing w:after="40" w:line="240" w:lineRule="auto"/>
            </w:pPr>
            <w:r>
              <w:rPr>
                <w:sz w:val="18"/>
              </w:rPr>
              <w:t>4407.29.00</w:t>
            </w:r>
          </w:p>
        </w:tc>
        <w:tc>
          <w:tcPr>
            <w:tcW w:w="4679" w:type="dxa"/>
            <w:tcMar>
              <w:top w:w="60" w:type="dxa"/>
              <w:left w:w="80" w:type="dxa"/>
              <w:bottom w:w="60" w:type="dxa"/>
              <w:right w:w="80" w:type="dxa"/>
            </w:tcMar>
            <w:vAlign w:val="center"/>
          </w:tcPr>
          <w:p w14:paraId="39ABCB80" w14:textId="77777777" w:rsidR="00835B42" w:rsidRDefault="00000000">
            <w:pPr>
              <w:spacing w:after="40" w:line="240" w:lineRule="auto"/>
            </w:pPr>
            <w:r>
              <w:rPr>
                <w:sz w:val="18"/>
              </w:rPr>
              <w:t>Other</w:t>
            </w:r>
          </w:p>
        </w:tc>
      </w:tr>
      <w:tr w:rsidR="00835B42" w14:paraId="5D0D686D" w14:textId="77777777">
        <w:trPr>
          <w:cantSplit/>
        </w:trPr>
        <w:tc>
          <w:tcPr>
            <w:tcW w:w="4680" w:type="dxa"/>
            <w:tcMar>
              <w:top w:w="60" w:type="dxa"/>
              <w:left w:w="80" w:type="dxa"/>
              <w:bottom w:w="60" w:type="dxa"/>
              <w:right w:w="80" w:type="dxa"/>
            </w:tcMar>
            <w:vAlign w:val="center"/>
          </w:tcPr>
          <w:p w14:paraId="4524AF04" w14:textId="77777777" w:rsidR="00835B42" w:rsidRDefault="00000000">
            <w:pPr>
              <w:spacing w:after="40" w:line="240" w:lineRule="auto"/>
            </w:pPr>
            <w:r>
              <w:rPr>
                <w:sz w:val="18"/>
              </w:rPr>
              <w:t>4407.91.00</w:t>
            </w:r>
          </w:p>
        </w:tc>
        <w:tc>
          <w:tcPr>
            <w:tcW w:w="4679" w:type="dxa"/>
            <w:tcMar>
              <w:top w:w="60" w:type="dxa"/>
              <w:left w:w="80" w:type="dxa"/>
              <w:bottom w:w="60" w:type="dxa"/>
              <w:right w:w="80" w:type="dxa"/>
            </w:tcMar>
            <w:vAlign w:val="center"/>
          </w:tcPr>
          <w:p w14:paraId="2B5AFFA0" w14:textId="77777777" w:rsidR="00835B42" w:rsidRDefault="00000000">
            <w:pPr>
              <w:spacing w:after="40" w:line="240" w:lineRule="auto"/>
            </w:pPr>
            <w:r>
              <w:rPr>
                <w:sz w:val="18"/>
              </w:rPr>
              <w:t>Of oak (Quercus spp.)</w:t>
            </w:r>
          </w:p>
        </w:tc>
      </w:tr>
      <w:tr w:rsidR="00835B42" w14:paraId="4E21BF16" w14:textId="77777777">
        <w:trPr>
          <w:cantSplit/>
        </w:trPr>
        <w:tc>
          <w:tcPr>
            <w:tcW w:w="4680" w:type="dxa"/>
            <w:tcMar>
              <w:top w:w="60" w:type="dxa"/>
              <w:left w:w="80" w:type="dxa"/>
              <w:bottom w:w="60" w:type="dxa"/>
              <w:right w:w="80" w:type="dxa"/>
            </w:tcMar>
            <w:vAlign w:val="center"/>
          </w:tcPr>
          <w:p w14:paraId="666C0C7D" w14:textId="77777777" w:rsidR="00835B42" w:rsidRDefault="00000000">
            <w:pPr>
              <w:spacing w:after="40" w:line="240" w:lineRule="auto"/>
            </w:pPr>
            <w:r>
              <w:rPr>
                <w:sz w:val="18"/>
              </w:rPr>
              <w:t>4407.92.00</w:t>
            </w:r>
          </w:p>
        </w:tc>
        <w:tc>
          <w:tcPr>
            <w:tcW w:w="4679" w:type="dxa"/>
            <w:tcMar>
              <w:top w:w="60" w:type="dxa"/>
              <w:left w:w="80" w:type="dxa"/>
              <w:bottom w:w="60" w:type="dxa"/>
              <w:right w:w="80" w:type="dxa"/>
            </w:tcMar>
            <w:vAlign w:val="center"/>
          </w:tcPr>
          <w:p w14:paraId="5A281104" w14:textId="77777777" w:rsidR="00835B42" w:rsidRDefault="00000000">
            <w:pPr>
              <w:spacing w:after="40" w:line="240" w:lineRule="auto"/>
            </w:pPr>
            <w:r>
              <w:rPr>
                <w:sz w:val="18"/>
              </w:rPr>
              <w:t>Of beech (Fagus spp.)</w:t>
            </w:r>
          </w:p>
        </w:tc>
      </w:tr>
      <w:tr w:rsidR="00835B42" w14:paraId="0F65B868" w14:textId="77777777">
        <w:trPr>
          <w:cantSplit/>
        </w:trPr>
        <w:tc>
          <w:tcPr>
            <w:tcW w:w="4680" w:type="dxa"/>
            <w:tcMar>
              <w:top w:w="60" w:type="dxa"/>
              <w:left w:w="80" w:type="dxa"/>
              <w:bottom w:w="60" w:type="dxa"/>
              <w:right w:w="80" w:type="dxa"/>
            </w:tcMar>
            <w:vAlign w:val="center"/>
          </w:tcPr>
          <w:p w14:paraId="7FAC99C3" w14:textId="77777777" w:rsidR="00835B42" w:rsidRDefault="00000000">
            <w:pPr>
              <w:spacing w:after="40" w:line="240" w:lineRule="auto"/>
            </w:pPr>
            <w:r>
              <w:rPr>
                <w:sz w:val="18"/>
              </w:rPr>
              <w:lastRenderedPageBreak/>
              <w:t>4407.93.00</w:t>
            </w:r>
          </w:p>
        </w:tc>
        <w:tc>
          <w:tcPr>
            <w:tcW w:w="4679" w:type="dxa"/>
            <w:tcMar>
              <w:top w:w="60" w:type="dxa"/>
              <w:left w:w="80" w:type="dxa"/>
              <w:bottom w:w="60" w:type="dxa"/>
              <w:right w:w="80" w:type="dxa"/>
            </w:tcMar>
            <w:vAlign w:val="center"/>
          </w:tcPr>
          <w:p w14:paraId="1B93C7D3" w14:textId="77777777" w:rsidR="00835B42" w:rsidRDefault="00000000">
            <w:pPr>
              <w:spacing w:after="40" w:line="240" w:lineRule="auto"/>
            </w:pPr>
            <w:r>
              <w:rPr>
                <w:sz w:val="18"/>
              </w:rPr>
              <w:t>Of maple (Acer spp.)</w:t>
            </w:r>
          </w:p>
        </w:tc>
      </w:tr>
      <w:tr w:rsidR="00835B42" w14:paraId="44A01F0D" w14:textId="77777777">
        <w:trPr>
          <w:cantSplit/>
        </w:trPr>
        <w:tc>
          <w:tcPr>
            <w:tcW w:w="4680" w:type="dxa"/>
            <w:tcMar>
              <w:top w:w="60" w:type="dxa"/>
              <w:left w:w="80" w:type="dxa"/>
              <w:bottom w:w="60" w:type="dxa"/>
              <w:right w:w="80" w:type="dxa"/>
            </w:tcMar>
            <w:vAlign w:val="center"/>
          </w:tcPr>
          <w:p w14:paraId="4C601D96" w14:textId="77777777" w:rsidR="00835B42" w:rsidRDefault="00000000">
            <w:pPr>
              <w:spacing w:after="40" w:line="240" w:lineRule="auto"/>
            </w:pPr>
            <w:r>
              <w:rPr>
                <w:sz w:val="18"/>
              </w:rPr>
              <w:t>4407.94.00</w:t>
            </w:r>
          </w:p>
        </w:tc>
        <w:tc>
          <w:tcPr>
            <w:tcW w:w="4679" w:type="dxa"/>
            <w:tcMar>
              <w:top w:w="60" w:type="dxa"/>
              <w:left w:w="80" w:type="dxa"/>
              <w:bottom w:w="60" w:type="dxa"/>
              <w:right w:w="80" w:type="dxa"/>
            </w:tcMar>
            <w:vAlign w:val="center"/>
          </w:tcPr>
          <w:p w14:paraId="1E5BD8FD" w14:textId="77777777" w:rsidR="00835B42" w:rsidRDefault="00000000">
            <w:pPr>
              <w:spacing w:after="40" w:line="240" w:lineRule="auto"/>
            </w:pPr>
            <w:r>
              <w:rPr>
                <w:sz w:val="18"/>
              </w:rPr>
              <w:t>Of cherry (Prunus spp.)</w:t>
            </w:r>
          </w:p>
        </w:tc>
      </w:tr>
      <w:tr w:rsidR="00835B42" w14:paraId="2C1068B1" w14:textId="77777777">
        <w:trPr>
          <w:cantSplit/>
        </w:trPr>
        <w:tc>
          <w:tcPr>
            <w:tcW w:w="4680" w:type="dxa"/>
            <w:tcMar>
              <w:top w:w="60" w:type="dxa"/>
              <w:left w:w="80" w:type="dxa"/>
              <w:bottom w:w="60" w:type="dxa"/>
              <w:right w:w="80" w:type="dxa"/>
            </w:tcMar>
            <w:vAlign w:val="center"/>
          </w:tcPr>
          <w:p w14:paraId="4DD417F4" w14:textId="77777777" w:rsidR="00835B42" w:rsidRDefault="00000000">
            <w:pPr>
              <w:spacing w:after="40" w:line="240" w:lineRule="auto"/>
            </w:pPr>
            <w:r>
              <w:rPr>
                <w:sz w:val="18"/>
              </w:rPr>
              <w:t>4407.95.00</w:t>
            </w:r>
          </w:p>
        </w:tc>
        <w:tc>
          <w:tcPr>
            <w:tcW w:w="4679" w:type="dxa"/>
            <w:tcMar>
              <w:top w:w="60" w:type="dxa"/>
              <w:left w:w="80" w:type="dxa"/>
              <w:bottom w:w="60" w:type="dxa"/>
              <w:right w:w="80" w:type="dxa"/>
            </w:tcMar>
            <w:vAlign w:val="center"/>
          </w:tcPr>
          <w:p w14:paraId="5CA7CA80" w14:textId="77777777" w:rsidR="00835B42" w:rsidRDefault="00000000">
            <w:pPr>
              <w:spacing w:after="40" w:line="240" w:lineRule="auto"/>
            </w:pPr>
            <w:r>
              <w:rPr>
                <w:sz w:val="18"/>
              </w:rPr>
              <w:t>Of ash (Fraxinus spp.)</w:t>
            </w:r>
          </w:p>
        </w:tc>
      </w:tr>
      <w:tr w:rsidR="00835B42" w14:paraId="76B962D6" w14:textId="77777777">
        <w:trPr>
          <w:cantSplit/>
        </w:trPr>
        <w:tc>
          <w:tcPr>
            <w:tcW w:w="4680" w:type="dxa"/>
            <w:tcMar>
              <w:top w:w="60" w:type="dxa"/>
              <w:left w:w="80" w:type="dxa"/>
              <w:bottom w:w="60" w:type="dxa"/>
              <w:right w:w="80" w:type="dxa"/>
            </w:tcMar>
            <w:vAlign w:val="center"/>
          </w:tcPr>
          <w:p w14:paraId="0C8D2020" w14:textId="77777777" w:rsidR="00835B42" w:rsidRDefault="00000000">
            <w:pPr>
              <w:spacing w:after="40" w:line="240" w:lineRule="auto"/>
            </w:pPr>
            <w:r>
              <w:rPr>
                <w:sz w:val="18"/>
              </w:rPr>
              <w:t>4407.96.00</w:t>
            </w:r>
          </w:p>
        </w:tc>
        <w:tc>
          <w:tcPr>
            <w:tcW w:w="4679" w:type="dxa"/>
            <w:tcMar>
              <w:top w:w="60" w:type="dxa"/>
              <w:left w:w="80" w:type="dxa"/>
              <w:bottom w:w="60" w:type="dxa"/>
              <w:right w:w="80" w:type="dxa"/>
            </w:tcMar>
            <w:vAlign w:val="center"/>
          </w:tcPr>
          <w:p w14:paraId="1D162C97" w14:textId="77777777" w:rsidR="00835B42" w:rsidRDefault="00000000">
            <w:pPr>
              <w:spacing w:after="40" w:line="240" w:lineRule="auto"/>
            </w:pPr>
            <w:r>
              <w:rPr>
                <w:sz w:val="18"/>
              </w:rPr>
              <w:t>Of birch (Betula spp.)</w:t>
            </w:r>
          </w:p>
        </w:tc>
      </w:tr>
      <w:tr w:rsidR="00835B42" w14:paraId="4F417737" w14:textId="77777777">
        <w:trPr>
          <w:cantSplit/>
        </w:trPr>
        <w:tc>
          <w:tcPr>
            <w:tcW w:w="4680" w:type="dxa"/>
            <w:tcMar>
              <w:top w:w="60" w:type="dxa"/>
              <w:left w:w="80" w:type="dxa"/>
              <w:bottom w:w="60" w:type="dxa"/>
              <w:right w:w="80" w:type="dxa"/>
            </w:tcMar>
            <w:vAlign w:val="center"/>
          </w:tcPr>
          <w:p w14:paraId="41119E9C" w14:textId="77777777" w:rsidR="00835B42" w:rsidRDefault="00000000">
            <w:pPr>
              <w:spacing w:after="40" w:line="240" w:lineRule="auto"/>
            </w:pPr>
            <w:r>
              <w:rPr>
                <w:sz w:val="18"/>
              </w:rPr>
              <w:t>4407.97.00</w:t>
            </w:r>
          </w:p>
        </w:tc>
        <w:tc>
          <w:tcPr>
            <w:tcW w:w="4679" w:type="dxa"/>
            <w:tcMar>
              <w:top w:w="60" w:type="dxa"/>
              <w:left w:w="80" w:type="dxa"/>
              <w:bottom w:w="60" w:type="dxa"/>
              <w:right w:w="80" w:type="dxa"/>
            </w:tcMar>
            <w:vAlign w:val="center"/>
          </w:tcPr>
          <w:p w14:paraId="5BFE8BAE" w14:textId="77777777" w:rsidR="00835B42" w:rsidRDefault="00000000">
            <w:pPr>
              <w:spacing w:after="40" w:line="240" w:lineRule="auto"/>
            </w:pPr>
            <w:r>
              <w:rPr>
                <w:sz w:val="18"/>
              </w:rPr>
              <w:t>Of poplar and aspen (Populus spp.)</w:t>
            </w:r>
          </w:p>
        </w:tc>
      </w:tr>
      <w:tr w:rsidR="00835B42" w14:paraId="15002E12" w14:textId="77777777">
        <w:trPr>
          <w:cantSplit/>
        </w:trPr>
        <w:tc>
          <w:tcPr>
            <w:tcW w:w="4680" w:type="dxa"/>
            <w:tcMar>
              <w:top w:w="60" w:type="dxa"/>
              <w:left w:w="80" w:type="dxa"/>
              <w:bottom w:w="60" w:type="dxa"/>
              <w:right w:w="80" w:type="dxa"/>
            </w:tcMar>
            <w:vAlign w:val="center"/>
          </w:tcPr>
          <w:p w14:paraId="1D874D21" w14:textId="77777777" w:rsidR="00835B42" w:rsidRDefault="00000000">
            <w:pPr>
              <w:spacing w:after="40" w:line="240" w:lineRule="auto"/>
            </w:pPr>
            <w:r>
              <w:rPr>
                <w:sz w:val="18"/>
              </w:rPr>
              <w:t>4407.99.00</w:t>
            </w:r>
          </w:p>
        </w:tc>
        <w:tc>
          <w:tcPr>
            <w:tcW w:w="4679" w:type="dxa"/>
            <w:tcMar>
              <w:top w:w="60" w:type="dxa"/>
              <w:left w:w="80" w:type="dxa"/>
              <w:bottom w:w="60" w:type="dxa"/>
              <w:right w:w="80" w:type="dxa"/>
            </w:tcMar>
            <w:vAlign w:val="center"/>
          </w:tcPr>
          <w:p w14:paraId="6AA69DCA" w14:textId="77777777" w:rsidR="00835B42" w:rsidRDefault="00000000">
            <w:pPr>
              <w:spacing w:after="40" w:line="240" w:lineRule="auto"/>
            </w:pPr>
            <w:r>
              <w:rPr>
                <w:sz w:val="18"/>
              </w:rPr>
              <w:t>Other</w:t>
            </w:r>
          </w:p>
        </w:tc>
      </w:tr>
      <w:tr w:rsidR="00835B42" w14:paraId="32D5FC88" w14:textId="77777777">
        <w:trPr>
          <w:cantSplit/>
        </w:trPr>
        <w:tc>
          <w:tcPr>
            <w:tcW w:w="4680" w:type="dxa"/>
            <w:tcMar>
              <w:top w:w="60" w:type="dxa"/>
              <w:left w:w="80" w:type="dxa"/>
              <w:bottom w:w="60" w:type="dxa"/>
              <w:right w:w="80" w:type="dxa"/>
            </w:tcMar>
            <w:vAlign w:val="center"/>
          </w:tcPr>
          <w:p w14:paraId="42F41A4B" w14:textId="77777777" w:rsidR="00835B42" w:rsidRDefault="00000000">
            <w:pPr>
              <w:spacing w:after="40" w:line="240" w:lineRule="auto"/>
            </w:pPr>
            <w:r>
              <w:rPr>
                <w:sz w:val="18"/>
              </w:rPr>
              <w:t>4408.10.10</w:t>
            </w:r>
          </w:p>
        </w:tc>
        <w:tc>
          <w:tcPr>
            <w:tcW w:w="4679" w:type="dxa"/>
            <w:tcMar>
              <w:top w:w="60" w:type="dxa"/>
              <w:left w:w="80" w:type="dxa"/>
              <w:bottom w:w="60" w:type="dxa"/>
              <w:right w:w="80" w:type="dxa"/>
            </w:tcMar>
            <w:vAlign w:val="center"/>
          </w:tcPr>
          <w:p w14:paraId="29A17A1A" w14:textId="77777777" w:rsidR="00835B42" w:rsidRDefault="00000000">
            <w:pPr>
              <w:spacing w:after="40" w:line="240" w:lineRule="auto"/>
            </w:pPr>
            <w:r>
              <w:rPr>
                <w:sz w:val="18"/>
              </w:rPr>
              <w:t>Sheets for veneering obtained by slicing laminated wood</w:t>
            </w:r>
          </w:p>
        </w:tc>
      </w:tr>
      <w:tr w:rsidR="00835B42" w14:paraId="2B74D1DC" w14:textId="77777777">
        <w:trPr>
          <w:cantSplit/>
        </w:trPr>
        <w:tc>
          <w:tcPr>
            <w:tcW w:w="4680" w:type="dxa"/>
            <w:tcMar>
              <w:top w:w="60" w:type="dxa"/>
              <w:left w:w="80" w:type="dxa"/>
              <w:bottom w:w="60" w:type="dxa"/>
              <w:right w:w="80" w:type="dxa"/>
            </w:tcMar>
            <w:vAlign w:val="center"/>
          </w:tcPr>
          <w:p w14:paraId="5645B303" w14:textId="77777777" w:rsidR="00835B42" w:rsidRDefault="00000000">
            <w:pPr>
              <w:spacing w:after="40" w:line="240" w:lineRule="auto"/>
            </w:pPr>
            <w:r>
              <w:rPr>
                <w:sz w:val="18"/>
              </w:rPr>
              <w:t>4408.10.90</w:t>
            </w:r>
          </w:p>
        </w:tc>
        <w:tc>
          <w:tcPr>
            <w:tcW w:w="4679" w:type="dxa"/>
            <w:tcMar>
              <w:top w:w="60" w:type="dxa"/>
              <w:left w:w="80" w:type="dxa"/>
              <w:bottom w:w="60" w:type="dxa"/>
              <w:right w:w="80" w:type="dxa"/>
            </w:tcMar>
            <w:vAlign w:val="center"/>
          </w:tcPr>
          <w:p w14:paraId="4AF1707A" w14:textId="77777777" w:rsidR="00835B42" w:rsidRDefault="00000000">
            <w:pPr>
              <w:spacing w:after="40" w:line="240" w:lineRule="auto"/>
            </w:pPr>
            <w:r>
              <w:rPr>
                <w:sz w:val="18"/>
              </w:rPr>
              <w:t>Other</w:t>
            </w:r>
          </w:p>
        </w:tc>
      </w:tr>
      <w:tr w:rsidR="00835B42" w14:paraId="0A3F1D98" w14:textId="77777777">
        <w:trPr>
          <w:cantSplit/>
        </w:trPr>
        <w:tc>
          <w:tcPr>
            <w:tcW w:w="4680" w:type="dxa"/>
            <w:tcMar>
              <w:top w:w="60" w:type="dxa"/>
              <w:left w:w="80" w:type="dxa"/>
              <w:bottom w:w="60" w:type="dxa"/>
              <w:right w:w="80" w:type="dxa"/>
            </w:tcMar>
            <w:vAlign w:val="center"/>
          </w:tcPr>
          <w:p w14:paraId="3BA3C116" w14:textId="77777777" w:rsidR="00835B42" w:rsidRDefault="00000000">
            <w:pPr>
              <w:spacing w:after="40" w:line="240" w:lineRule="auto"/>
            </w:pPr>
            <w:r>
              <w:rPr>
                <w:sz w:val="18"/>
              </w:rPr>
              <w:t>4408.31.00</w:t>
            </w:r>
          </w:p>
        </w:tc>
        <w:tc>
          <w:tcPr>
            <w:tcW w:w="4679" w:type="dxa"/>
            <w:tcMar>
              <w:top w:w="60" w:type="dxa"/>
              <w:left w:w="80" w:type="dxa"/>
              <w:bottom w:w="60" w:type="dxa"/>
              <w:right w:w="80" w:type="dxa"/>
            </w:tcMar>
            <w:vAlign w:val="center"/>
          </w:tcPr>
          <w:p w14:paraId="14332C81" w14:textId="77777777" w:rsidR="00835B42" w:rsidRDefault="00000000">
            <w:pPr>
              <w:spacing w:after="40" w:line="240" w:lineRule="auto"/>
            </w:pPr>
            <w:r>
              <w:rPr>
                <w:sz w:val="18"/>
              </w:rPr>
              <w:t>Dark Red Meranti, Light Red Meranti and Meranti Bakau</w:t>
            </w:r>
          </w:p>
        </w:tc>
      </w:tr>
      <w:tr w:rsidR="00835B42" w14:paraId="43F6DDA2" w14:textId="77777777">
        <w:trPr>
          <w:cantSplit/>
        </w:trPr>
        <w:tc>
          <w:tcPr>
            <w:tcW w:w="4680" w:type="dxa"/>
            <w:tcMar>
              <w:top w:w="60" w:type="dxa"/>
              <w:left w:w="80" w:type="dxa"/>
              <w:bottom w:w="60" w:type="dxa"/>
              <w:right w:w="80" w:type="dxa"/>
            </w:tcMar>
            <w:vAlign w:val="center"/>
          </w:tcPr>
          <w:p w14:paraId="325F03B2" w14:textId="77777777" w:rsidR="00835B42" w:rsidRDefault="00000000">
            <w:pPr>
              <w:spacing w:after="40" w:line="240" w:lineRule="auto"/>
            </w:pPr>
            <w:r>
              <w:rPr>
                <w:sz w:val="18"/>
              </w:rPr>
              <w:t>4408.39.00</w:t>
            </w:r>
          </w:p>
        </w:tc>
        <w:tc>
          <w:tcPr>
            <w:tcW w:w="4679" w:type="dxa"/>
            <w:tcMar>
              <w:top w:w="60" w:type="dxa"/>
              <w:left w:w="80" w:type="dxa"/>
              <w:bottom w:w="60" w:type="dxa"/>
              <w:right w:w="80" w:type="dxa"/>
            </w:tcMar>
            <w:vAlign w:val="center"/>
          </w:tcPr>
          <w:p w14:paraId="021D9557" w14:textId="77777777" w:rsidR="00835B42" w:rsidRDefault="00000000">
            <w:pPr>
              <w:spacing w:after="40" w:line="240" w:lineRule="auto"/>
            </w:pPr>
            <w:r>
              <w:rPr>
                <w:sz w:val="18"/>
              </w:rPr>
              <w:t>Other</w:t>
            </w:r>
          </w:p>
        </w:tc>
      </w:tr>
      <w:tr w:rsidR="00835B42" w14:paraId="7E77913D" w14:textId="77777777">
        <w:trPr>
          <w:cantSplit/>
        </w:trPr>
        <w:tc>
          <w:tcPr>
            <w:tcW w:w="4680" w:type="dxa"/>
            <w:tcMar>
              <w:top w:w="60" w:type="dxa"/>
              <w:left w:w="80" w:type="dxa"/>
              <w:bottom w:w="60" w:type="dxa"/>
              <w:right w:w="80" w:type="dxa"/>
            </w:tcMar>
            <w:vAlign w:val="center"/>
          </w:tcPr>
          <w:p w14:paraId="70A15E14" w14:textId="77777777" w:rsidR="00835B42" w:rsidRDefault="00000000">
            <w:pPr>
              <w:spacing w:after="40" w:line="240" w:lineRule="auto"/>
            </w:pPr>
            <w:r>
              <w:rPr>
                <w:sz w:val="18"/>
              </w:rPr>
              <w:t>4408.90.10</w:t>
            </w:r>
          </w:p>
        </w:tc>
        <w:tc>
          <w:tcPr>
            <w:tcW w:w="4679" w:type="dxa"/>
            <w:tcMar>
              <w:top w:w="60" w:type="dxa"/>
              <w:left w:w="80" w:type="dxa"/>
              <w:bottom w:w="60" w:type="dxa"/>
              <w:right w:w="80" w:type="dxa"/>
            </w:tcMar>
            <w:vAlign w:val="center"/>
          </w:tcPr>
          <w:p w14:paraId="79A30805" w14:textId="77777777" w:rsidR="00835B42" w:rsidRDefault="00000000">
            <w:pPr>
              <w:spacing w:after="40" w:line="240" w:lineRule="auto"/>
            </w:pPr>
            <w:r>
              <w:rPr>
                <w:sz w:val="18"/>
              </w:rPr>
              <w:t>Sheets for veneering obtained by slicing laminated wood</w:t>
            </w:r>
          </w:p>
        </w:tc>
      </w:tr>
      <w:tr w:rsidR="00835B42" w14:paraId="059077D2" w14:textId="77777777">
        <w:trPr>
          <w:cantSplit/>
        </w:trPr>
        <w:tc>
          <w:tcPr>
            <w:tcW w:w="4680" w:type="dxa"/>
            <w:tcMar>
              <w:top w:w="60" w:type="dxa"/>
              <w:left w:w="80" w:type="dxa"/>
              <w:bottom w:w="60" w:type="dxa"/>
              <w:right w:w="80" w:type="dxa"/>
            </w:tcMar>
            <w:vAlign w:val="center"/>
          </w:tcPr>
          <w:p w14:paraId="4C0BC0E1" w14:textId="77777777" w:rsidR="00835B42" w:rsidRDefault="00000000">
            <w:pPr>
              <w:spacing w:after="40" w:line="240" w:lineRule="auto"/>
            </w:pPr>
            <w:r>
              <w:rPr>
                <w:sz w:val="18"/>
              </w:rPr>
              <w:t>4408.90.90</w:t>
            </w:r>
          </w:p>
        </w:tc>
        <w:tc>
          <w:tcPr>
            <w:tcW w:w="4679" w:type="dxa"/>
            <w:tcMar>
              <w:top w:w="60" w:type="dxa"/>
              <w:left w:w="80" w:type="dxa"/>
              <w:bottom w:w="60" w:type="dxa"/>
              <w:right w:w="80" w:type="dxa"/>
            </w:tcMar>
            <w:vAlign w:val="center"/>
          </w:tcPr>
          <w:p w14:paraId="79F34AFB" w14:textId="77777777" w:rsidR="00835B42" w:rsidRDefault="00000000">
            <w:pPr>
              <w:spacing w:after="40" w:line="240" w:lineRule="auto"/>
            </w:pPr>
            <w:r>
              <w:rPr>
                <w:sz w:val="18"/>
              </w:rPr>
              <w:t>Other</w:t>
            </w:r>
          </w:p>
        </w:tc>
      </w:tr>
      <w:tr w:rsidR="00835B42" w14:paraId="078F3FD7" w14:textId="77777777">
        <w:trPr>
          <w:cantSplit/>
        </w:trPr>
        <w:tc>
          <w:tcPr>
            <w:tcW w:w="4680" w:type="dxa"/>
            <w:tcMar>
              <w:top w:w="60" w:type="dxa"/>
              <w:left w:w="80" w:type="dxa"/>
              <w:bottom w:w="60" w:type="dxa"/>
              <w:right w:w="80" w:type="dxa"/>
            </w:tcMar>
            <w:vAlign w:val="center"/>
          </w:tcPr>
          <w:p w14:paraId="125177DA" w14:textId="77777777" w:rsidR="00835B42" w:rsidRDefault="00000000">
            <w:pPr>
              <w:spacing w:after="40" w:line="240" w:lineRule="auto"/>
            </w:pPr>
            <w:r>
              <w:rPr>
                <w:sz w:val="18"/>
              </w:rPr>
              <w:t>4409.10.00</w:t>
            </w:r>
          </w:p>
        </w:tc>
        <w:tc>
          <w:tcPr>
            <w:tcW w:w="4679" w:type="dxa"/>
            <w:tcMar>
              <w:top w:w="60" w:type="dxa"/>
              <w:left w:w="80" w:type="dxa"/>
              <w:bottom w:w="60" w:type="dxa"/>
              <w:right w:w="80" w:type="dxa"/>
            </w:tcMar>
            <w:vAlign w:val="center"/>
          </w:tcPr>
          <w:p w14:paraId="5A6FA163" w14:textId="77777777" w:rsidR="00835B42" w:rsidRDefault="00000000">
            <w:pPr>
              <w:spacing w:after="40" w:line="240" w:lineRule="auto"/>
            </w:pPr>
            <w:r>
              <w:rPr>
                <w:sz w:val="18"/>
              </w:rPr>
              <w:t>Coniferous</w:t>
            </w:r>
          </w:p>
        </w:tc>
      </w:tr>
      <w:tr w:rsidR="00835B42" w14:paraId="327B9F21" w14:textId="77777777">
        <w:trPr>
          <w:cantSplit/>
        </w:trPr>
        <w:tc>
          <w:tcPr>
            <w:tcW w:w="4680" w:type="dxa"/>
            <w:tcMar>
              <w:top w:w="60" w:type="dxa"/>
              <w:left w:w="80" w:type="dxa"/>
              <w:bottom w:w="60" w:type="dxa"/>
              <w:right w:w="80" w:type="dxa"/>
            </w:tcMar>
            <w:vAlign w:val="center"/>
          </w:tcPr>
          <w:p w14:paraId="1D90CBA9" w14:textId="77777777" w:rsidR="00835B42" w:rsidRDefault="00000000">
            <w:pPr>
              <w:spacing w:after="40" w:line="240" w:lineRule="auto"/>
            </w:pPr>
            <w:r>
              <w:rPr>
                <w:sz w:val="18"/>
              </w:rPr>
              <w:t>4409.21.00</w:t>
            </w:r>
          </w:p>
        </w:tc>
        <w:tc>
          <w:tcPr>
            <w:tcW w:w="4679" w:type="dxa"/>
            <w:tcMar>
              <w:top w:w="60" w:type="dxa"/>
              <w:left w:w="80" w:type="dxa"/>
              <w:bottom w:w="60" w:type="dxa"/>
              <w:right w:w="80" w:type="dxa"/>
            </w:tcMar>
            <w:vAlign w:val="center"/>
          </w:tcPr>
          <w:p w14:paraId="56E1E0D8" w14:textId="77777777" w:rsidR="00835B42" w:rsidRDefault="00000000">
            <w:pPr>
              <w:spacing w:after="40" w:line="240" w:lineRule="auto"/>
            </w:pPr>
            <w:r>
              <w:rPr>
                <w:sz w:val="18"/>
              </w:rPr>
              <w:t>Of bamboo</w:t>
            </w:r>
          </w:p>
        </w:tc>
      </w:tr>
      <w:tr w:rsidR="00835B42" w14:paraId="4AD26F98" w14:textId="77777777">
        <w:trPr>
          <w:cantSplit/>
        </w:trPr>
        <w:tc>
          <w:tcPr>
            <w:tcW w:w="4680" w:type="dxa"/>
            <w:tcMar>
              <w:top w:w="60" w:type="dxa"/>
              <w:left w:w="80" w:type="dxa"/>
              <w:bottom w:w="60" w:type="dxa"/>
              <w:right w:w="80" w:type="dxa"/>
            </w:tcMar>
            <w:vAlign w:val="center"/>
          </w:tcPr>
          <w:p w14:paraId="4B94749A" w14:textId="77777777" w:rsidR="00835B42" w:rsidRDefault="00000000">
            <w:pPr>
              <w:spacing w:after="40" w:line="240" w:lineRule="auto"/>
            </w:pPr>
            <w:r>
              <w:rPr>
                <w:sz w:val="18"/>
              </w:rPr>
              <w:t>4409.22.00</w:t>
            </w:r>
          </w:p>
        </w:tc>
        <w:tc>
          <w:tcPr>
            <w:tcW w:w="4679" w:type="dxa"/>
            <w:tcMar>
              <w:top w:w="60" w:type="dxa"/>
              <w:left w:w="80" w:type="dxa"/>
              <w:bottom w:w="60" w:type="dxa"/>
              <w:right w:w="80" w:type="dxa"/>
            </w:tcMar>
            <w:vAlign w:val="center"/>
          </w:tcPr>
          <w:p w14:paraId="194A19F4" w14:textId="77777777" w:rsidR="00835B42" w:rsidRDefault="00000000">
            <w:pPr>
              <w:spacing w:after="40" w:line="240" w:lineRule="auto"/>
            </w:pPr>
            <w:r>
              <w:rPr>
                <w:sz w:val="18"/>
              </w:rPr>
              <w:t>Of tropical wood</w:t>
            </w:r>
          </w:p>
        </w:tc>
      </w:tr>
      <w:tr w:rsidR="00835B42" w14:paraId="5B106604" w14:textId="77777777">
        <w:trPr>
          <w:cantSplit/>
        </w:trPr>
        <w:tc>
          <w:tcPr>
            <w:tcW w:w="4680" w:type="dxa"/>
            <w:tcMar>
              <w:top w:w="60" w:type="dxa"/>
              <w:left w:w="80" w:type="dxa"/>
              <w:bottom w:w="60" w:type="dxa"/>
              <w:right w:w="80" w:type="dxa"/>
            </w:tcMar>
            <w:vAlign w:val="center"/>
          </w:tcPr>
          <w:p w14:paraId="060FFEC7" w14:textId="77777777" w:rsidR="00835B42" w:rsidRDefault="00000000">
            <w:pPr>
              <w:spacing w:after="40" w:line="240" w:lineRule="auto"/>
            </w:pPr>
            <w:r>
              <w:rPr>
                <w:sz w:val="18"/>
              </w:rPr>
              <w:t>4409.29.10</w:t>
            </w:r>
          </w:p>
        </w:tc>
        <w:tc>
          <w:tcPr>
            <w:tcW w:w="4679" w:type="dxa"/>
            <w:tcMar>
              <w:top w:w="60" w:type="dxa"/>
              <w:left w:w="80" w:type="dxa"/>
              <w:bottom w:w="60" w:type="dxa"/>
              <w:right w:w="80" w:type="dxa"/>
            </w:tcMar>
            <w:vAlign w:val="center"/>
          </w:tcPr>
          <w:p w14:paraId="2EADC2A1" w14:textId="77777777" w:rsidR="00835B42" w:rsidRDefault="00000000">
            <w:pPr>
              <w:spacing w:after="40" w:line="240" w:lineRule="auto"/>
            </w:pPr>
            <w:r>
              <w:rPr>
                <w:sz w:val="18"/>
              </w:rPr>
              <w:t>Flooring of oak (Quercus spp.</w:t>
            </w:r>
          </w:p>
        </w:tc>
      </w:tr>
      <w:tr w:rsidR="00835B42" w14:paraId="53AD4A83" w14:textId="77777777">
        <w:trPr>
          <w:cantSplit/>
        </w:trPr>
        <w:tc>
          <w:tcPr>
            <w:tcW w:w="4680" w:type="dxa"/>
            <w:tcMar>
              <w:top w:w="60" w:type="dxa"/>
              <w:left w:w="80" w:type="dxa"/>
              <w:bottom w:w="60" w:type="dxa"/>
              <w:right w:w="80" w:type="dxa"/>
            </w:tcMar>
            <w:vAlign w:val="center"/>
          </w:tcPr>
          <w:p w14:paraId="1F2684E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3C4E5B6" w14:textId="77777777" w:rsidR="00835B42" w:rsidRDefault="00000000">
            <w:pPr>
              <w:spacing w:after="40" w:line="240" w:lineRule="auto"/>
            </w:pPr>
            <w:r>
              <w:rPr>
                <w:b/>
                <w:sz w:val="18"/>
              </w:rPr>
              <w:t>Description</w:t>
            </w:r>
          </w:p>
        </w:tc>
      </w:tr>
      <w:tr w:rsidR="00835B42" w14:paraId="7A1B46F2" w14:textId="77777777">
        <w:trPr>
          <w:cantSplit/>
        </w:trPr>
        <w:tc>
          <w:tcPr>
            <w:tcW w:w="4680" w:type="dxa"/>
            <w:tcMar>
              <w:top w:w="60" w:type="dxa"/>
              <w:left w:w="80" w:type="dxa"/>
              <w:bottom w:w="60" w:type="dxa"/>
              <w:right w:w="80" w:type="dxa"/>
            </w:tcMar>
            <w:vAlign w:val="center"/>
          </w:tcPr>
          <w:p w14:paraId="3A1063CC" w14:textId="77777777" w:rsidR="00835B42" w:rsidRDefault="00000000">
            <w:pPr>
              <w:spacing w:after="40" w:line="240" w:lineRule="auto"/>
            </w:pPr>
            <w:r>
              <w:rPr>
                <w:sz w:val="18"/>
              </w:rPr>
              <w:t>4409.29.90</w:t>
            </w:r>
          </w:p>
        </w:tc>
        <w:tc>
          <w:tcPr>
            <w:tcW w:w="4679" w:type="dxa"/>
            <w:tcMar>
              <w:top w:w="60" w:type="dxa"/>
              <w:left w:w="80" w:type="dxa"/>
              <w:bottom w:w="60" w:type="dxa"/>
              <w:right w:w="80" w:type="dxa"/>
            </w:tcMar>
            <w:vAlign w:val="center"/>
          </w:tcPr>
          <w:p w14:paraId="21D16BA4" w14:textId="77777777" w:rsidR="00835B42" w:rsidRDefault="00000000">
            <w:pPr>
              <w:spacing w:after="40" w:line="240" w:lineRule="auto"/>
            </w:pPr>
            <w:r>
              <w:rPr>
                <w:sz w:val="18"/>
              </w:rPr>
              <w:t>) Other</w:t>
            </w:r>
          </w:p>
        </w:tc>
      </w:tr>
      <w:tr w:rsidR="00835B42" w14:paraId="1BDA52C3" w14:textId="77777777">
        <w:trPr>
          <w:cantSplit/>
        </w:trPr>
        <w:tc>
          <w:tcPr>
            <w:tcW w:w="4680" w:type="dxa"/>
            <w:tcMar>
              <w:top w:w="60" w:type="dxa"/>
              <w:left w:w="80" w:type="dxa"/>
              <w:bottom w:w="60" w:type="dxa"/>
              <w:right w:w="80" w:type="dxa"/>
            </w:tcMar>
            <w:vAlign w:val="center"/>
          </w:tcPr>
          <w:p w14:paraId="037D9FFD" w14:textId="77777777" w:rsidR="00835B42" w:rsidRDefault="00000000">
            <w:pPr>
              <w:spacing w:after="40" w:line="240" w:lineRule="auto"/>
            </w:pPr>
            <w:r>
              <w:rPr>
                <w:sz w:val="18"/>
              </w:rPr>
              <w:t>4410.11.00</w:t>
            </w:r>
          </w:p>
        </w:tc>
        <w:tc>
          <w:tcPr>
            <w:tcW w:w="4679" w:type="dxa"/>
            <w:tcMar>
              <w:top w:w="60" w:type="dxa"/>
              <w:left w:w="80" w:type="dxa"/>
              <w:bottom w:w="60" w:type="dxa"/>
              <w:right w:w="80" w:type="dxa"/>
            </w:tcMar>
            <w:vAlign w:val="center"/>
          </w:tcPr>
          <w:p w14:paraId="056F59F2" w14:textId="77777777" w:rsidR="00835B42" w:rsidRDefault="00000000">
            <w:pPr>
              <w:spacing w:after="40" w:line="240" w:lineRule="auto"/>
            </w:pPr>
            <w:r>
              <w:rPr>
                <w:sz w:val="18"/>
              </w:rPr>
              <w:t>Particle board</w:t>
            </w:r>
          </w:p>
        </w:tc>
      </w:tr>
      <w:tr w:rsidR="00835B42" w14:paraId="2BE17ACA" w14:textId="77777777">
        <w:trPr>
          <w:cantSplit/>
        </w:trPr>
        <w:tc>
          <w:tcPr>
            <w:tcW w:w="4680" w:type="dxa"/>
            <w:tcMar>
              <w:top w:w="60" w:type="dxa"/>
              <w:left w:w="80" w:type="dxa"/>
              <w:bottom w:w="60" w:type="dxa"/>
              <w:right w:w="80" w:type="dxa"/>
            </w:tcMar>
            <w:vAlign w:val="center"/>
          </w:tcPr>
          <w:p w14:paraId="21A5BF02" w14:textId="77777777" w:rsidR="00835B42" w:rsidRDefault="00000000">
            <w:pPr>
              <w:spacing w:after="40" w:line="240" w:lineRule="auto"/>
            </w:pPr>
            <w:r>
              <w:rPr>
                <w:sz w:val="18"/>
              </w:rPr>
              <w:t>4410.12.00</w:t>
            </w:r>
          </w:p>
        </w:tc>
        <w:tc>
          <w:tcPr>
            <w:tcW w:w="4679" w:type="dxa"/>
            <w:tcMar>
              <w:top w:w="60" w:type="dxa"/>
              <w:left w:w="80" w:type="dxa"/>
              <w:bottom w:w="60" w:type="dxa"/>
              <w:right w:w="80" w:type="dxa"/>
            </w:tcMar>
            <w:vAlign w:val="center"/>
          </w:tcPr>
          <w:p w14:paraId="6E9D8418" w14:textId="77777777" w:rsidR="00835B42" w:rsidRDefault="00000000">
            <w:pPr>
              <w:spacing w:after="40" w:line="240" w:lineRule="auto"/>
            </w:pPr>
            <w:r>
              <w:rPr>
                <w:sz w:val="18"/>
              </w:rPr>
              <w:t>Oriented strand board (OSB)</w:t>
            </w:r>
          </w:p>
        </w:tc>
      </w:tr>
      <w:tr w:rsidR="00835B42" w14:paraId="6E53F507" w14:textId="77777777">
        <w:trPr>
          <w:cantSplit/>
        </w:trPr>
        <w:tc>
          <w:tcPr>
            <w:tcW w:w="4680" w:type="dxa"/>
            <w:tcMar>
              <w:top w:w="60" w:type="dxa"/>
              <w:left w:w="80" w:type="dxa"/>
              <w:bottom w:w="60" w:type="dxa"/>
              <w:right w:w="80" w:type="dxa"/>
            </w:tcMar>
            <w:vAlign w:val="center"/>
          </w:tcPr>
          <w:p w14:paraId="04306AC8" w14:textId="77777777" w:rsidR="00835B42" w:rsidRDefault="00000000">
            <w:pPr>
              <w:spacing w:after="40" w:line="240" w:lineRule="auto"/>
            </w:pPr>
            <w:r>
              <w:rPr>
                <w:sz w:val="18"/>
              </w:rPr>
              <w:t>4410.19.00</w:t>
            </w:r>
          </w:p>
        </w:tc>
        <w:tc>
          <w:tcPr>
            <w:tcW w:w="4679" w:type="dxa"/>
            <w:tcMar>
              <w:top w:w="60" w:type="dxa"/>
              <w:left w:w="80" w:type="dxa"/>
              <w:bottom w:w="60" w:type="dxa"/>
              <w:right w:w="80" w:type="dxa"/>
            </w:tcMar>
            <w:vAlign w:val="center"/>
          </w:tcPr>
          <w:p w14:paraId="507D3480" w14:textId="77777777" w:rsidR="00835B42" w:rsidRDefault="00000000">
            <w:pPr>
              <w:spacing w:after="40" w:line="240" w:lineRule="auto"/>
            </w:pPr>
            <w:r>
              <w:rPr>
                <w:sz w:val="18"/>
              </w:rPr>
              <w:t>Other</w:t>
            </w:r>
          </w:p>
        </w:tc>
      </w:tr>
      <w:tr w:rsidR="00835B42" w14:paraId="6CC3E88F" w14:textId="77777777">
        <w:trPr>
          <w:cantSplit/>
        </w:trPr>
        <w:tc>
          <w:tcPr>
            <w:tcW w:w="4680" w:type="dxa"/>
            <w:tcMar>
              <w:top w:w="60" w:type="dxa"/>
              <w:left w:w="80" w:type="dxa"/>
              <w:bottom w:w="60" w:type="dxa"/>
              <w:right w:w="80" w:type="dxa"/>
            </w:tcMar>
            <w:vAlign w:val="center"/>
          </w:tcPr>
          <w:p w14:paraId="25EC0847" w14:textId="77777777" w:rsidR="00835B42" w:rsidRDefault="00000000">
            <w:pPr>
              <w:spacing w:after="40" w:line="240" w:lineRule="auto"/>
            </w:pPr>
            <w:r>
              <w:rPr>
                <w:sz w:val="18"/>
              </w:rPr>
              <w:t>4410.90.00</w:t>
            </w:r>
          </w:p>
        </w:tc>
        <w:tc>
          <w:tcPr>
            <w:tcW w:w="4679" w:type="dxa"/>
            <w:tcMar>
              <w:top w:w="60" w:type="dxa"/>
              <w:left w:w="80" w:type="dxa"/>
              <w:bottom w:w="60" w:type="dxa"/>
              <w:right w:w="80" w:type="dxa"/>
            </w:tcMar>
            <w:vAlign w:val="center"/>
          </w:tcPr>
          <w:p w14:paraId="6B0653A6" w14:textId="77777777" w:rsidR="00835B42" w:rsidRDefault="00000000">
            <w:pPr>
              <w:spacing w:after="40" w:line="240" w:lineRule="auto"/>
            </w:pPr>
            <w:r>
              <w:rPr>
                <w:sz w:val="18"/>
              </w:rPr>
              <w:t>Other</w:t>
            </w:r>
          </w:p>
        </w:tc>
      </w:tr>
      <w:tr w:rsidR="00835B42" w14:paraId="6E77410C" w14:textId="77777777">
        <w:trPr>
          <w:cantSplit/>
        </w:trPr>
        <w:tc>
          <w:tcPr>
            <w:tcW w:w="4680" w:type="dxa"/>
            <w:tcMar>
              <w:top w:w="60" w:type="dxa"/>
              <w:left w:w="80" w:type="dxa"/>
              <w:bottom w:w="60" w:type="dxa"/>
              <w:right w:w="80" w:type="dxa"/>
            </w:tcMar>
            <w:vAlign w:val="center"/>
          </w:tcPr>
          <w:p w14:paraId="32BDAD76" w14:textId="77777777" w:rsidR="00835B42" w:rsidRDefault="00000000">
            <w:pPr>
              <w:spacing w:after="40" w:line="240" w:lineRule="auto"/>
            </w:pPr>
            <w:r>
              <w:rPr>
                <w:sz w:val="18"/>
              </w:rPr>
              <w:t>4411.12.00</w:t>
            </w:r>
          </w:p>
        </w:tc>
        <w:tc>
          <w:tcPr>
            <w:tcW w:w="4679" w:type="dxa"/>
            <w:tcMar>
              <w:top w:w="60" w:type="dxa"/>
              <w:left w:w="80" w:type="dxa"/>
              <w:bottom w:w="60" w:type="dxa"/>
              <w:right w:w="80" w:type="dxa"/>
            </w:tcMar>
            <w:vAlign w:val="center"/>
          </w:tcPr>
          <w:p w14:paraId="31B456EB" w14:textId="77777777" w:rsidR="00835B42" w:rsidRDefault="00000000">
            <w:pPr>
              <w:spacing w:after="40" w:line="240" w:lineRule="auto"/>
            </w:pPr>
            <w:r>
              <w:rPr>
                <w:sz w:val="18"/>
              </w:rPr>
              <w:t>Of a thickness not exceeding 5 mm</w:t>
            </w:r>
          </w:p>
        </w:tc>
      </w:tr>
      <w:tr w:rsidR="00835B42" w14:paraId="1691A148" w14:textId="77777777">
        <w:trPr>
          <w:cantSplit/>
        </w:trPr>
        <w:tc>
          <w:tcPr>
            <w:tcW w:w="4680" w:type="dxa"/>
            <w:tcMar>
              <w:top w:w="60" w:type="dxa"/>
              <w:left w:w="80" w:type="dxa"/>
              <w:bottom w:w="60" w:type="dxa"/>
              <w:right w:w="80" w:type="dxa"/>
            </w:tcMar>
            <w:vAlign w:val="center"/>
          </w:tcPr>
          <w:p w14:paraId="700754BB" w14:textId="77777777" w:rsidR="00835B42" w:rsidRDefault="00000000">
            <w:pPr>
              <w:spacing w:after="40" w:line="240" w:lineRule="auto"/>
            </w:pPr>
            <w:r>
              <w:rPr>
                <w:sz w:val="18"/>
              </w:rPr>
              <w:t>4411.13.00</w:t>
            </w:r>
          </w:p>
        </w:tc>
        <w:tc>
          <w:tcPr>
            <w:tcW w:w="4679" w:type="dxa"/>
            <w:tcMar>
              <w:top w:w="60" w:type="dxa"/>
              <w:left w:w="80" w:type="dxa"/>
              <w:bottom w:w="60" w:type="dxa"/>
              <w:right w:w="80" w:type="dxa"/>
            </w:tcMar>
            <w:vAlign w:val="center"/>
          </w:tcPr>
          <w:p w14:paraId="644A6F03" w14:textId="77777777" w:rsidR="00835B42" w:rsidRDefault="00000000">
            <w:pPr>
              <w:spacing w:after="40" w:line="240" w:lineRule="auto"/>
            </w:pPr>
            <w:r>
              <w:rPr>
                <w:sz w:val="18"/>
              </w:rPr>
              <w:t>Of a thickness exceeding 5 mm but not exceeding 9 mm</w:t>
            </w:r>
          </w:p>
        </w:tc>
      </w:tr>
      <w:tr w:rsidR="00835B42" w14:paraId="407EEEF9" w14:textId="77777777">
        <w:trPr>
          <w:cantSplit/>
        </w:trPr>
        <w:tc>
          <w:tcPr>
            <w:tcW w:w="4680" w:type="dxa"/>
            <w:tcMar>
              <w:top w:w="60" w:type="dxa"/>
              <w:left w:w="80" w:type="dxa"/>
              <w:bottom w:w="60" w:type="dxa"/>
              <w:right w:w="80" w:type="dxa"/>
            </w:tcMar>
            <w:vAlign w:val="center"/>
          </w:tcPr>
          <w:p w14:paraId="6BE4FCCD" w14:textId="77777777" w:rsidR="00835B42" w:rsidRDefault="00000000">
            <w:pPr>
              <w:spacing w:after="40" w:line="240" w:lineRule="auto"/>
            </w:pPr>
            <w:r>
              <w:rPr>
                <w:sz w:val="18"/>
              </w:rPr>
              <w:t>4411.14.00</w:t>
            </w:r>
          </w:p>
        </w:tc>
        <w:tc>
          <w:tcPr>
            <w:tcW w:w="4679" w:type="dxa"/>
            <w:tcMar>
              <w:top w:w="60" w:type="dxa"/>
              <w:left w:w="80" w:type="dxa"/>
              <w:bottom w:w="60" w:type="dxa"/>
              <w:right w:w="80" w:type="dxa"/>
            </w:tcMar>
            <w:vAlign w:val="center"/>
          </w:tcPr>
          <w:p w14:paraId="4AC346C6" w14:textId="77777777" w:rsidR="00835B42" w:rsidRDefault="00000000">
            <w:pPr>
              <w:spacing w:after="40" w:line="240" w:lineRule="auto"/>
            </w:pPr>
            <w:r>
              <w:rPr>
                <w:sz w:val="18"/>
              </w:rPr>
              <w:t>Of a thickness exceeding 9 mm</w:t>
            </w:r>
          </w:p>
        </w:tc>
      </w:tr>
      <w:tr w:rsidR="00835B42" w14:paraId="1B64D979" w14:textId="77777777">
        <w:trPr>
          <w:cantSplit/>
        </w:trPr>
        <w:tc>
          <w:tcPr>
            <w:tcW w:w="4680" w:type="dxa"/>
            <w:tcMar>
              <w:top w:w="60" w:type="dxa"/>
              <w:left w:w="80" w:type="dxa"/>
              <w:bottom w:w="60" w:type="dxa"/>
              <w:right w:w="80" w:type="dxa"/>
            </w:tcMar>
            <w:vAlign w:val="center"/>
          </w:tcPr>
          <w:p w14:paraId="60A2A683" w14:textId="77777777" w:rsidR="00835B42" w:rsidRDefault="00000000">
            <w:pPr>
              <w:spacing w:after="40" w:line="240" w:lineRule="auto"/>
            </w:pPr>
            <w:r>
              <w:rPr>
                <w:sz w:val="18"/>
              </w:rPr>
              <w:t>4411.92.10</w:t>
            </w:r>
          </w:p>
        </w:tc>
        <w:tc>
          <w:tcPr>
            <w:tcW w:w="4679" w:type="dxa"/>
            <w:tcMar>
              <w:top w:w="60" w:type="dxa"/>
              <w:left w:w="80" w:type="dxa"/>
              <w:bottom w:w="60" w:type="dxa"/>
              <w:right w:w="80" w:type="dxa"/>
            </w:tcMar>
            <w:vAlign w:val="center"/>
          </w:tcPr>
          <w:p w14:paraId="5ADAEA8C" w14:textId="77777777" w:rsidR="00835B42" w:rsidRDefault="00000000">
            <w:pPr>
              <w:spacing w:after="40" w:line="240" w:lineRule="auto"/>
            </w:pPr>
            <w:r>
              <w:rPr>
                <w:sz w:val="18"/>
              </w:rPr>
              <w:t>Not mechanically worked or surface covered;</w:t>
            </w:r>
          </w:p>
        </w:tc>
      </w:tr>
    </w:tbl>
    <w:p w14:paraId="06F7BDEB" w14:textId="77777777" w:rsidR="00835B42" w:rsidRDefault="00000000">
      <w:pPr>
        <w:spacing w:before="160"/>
      </w:pPr>
      <w:r>
        <w:t>Resin impregnated, containing 17% or more by weight of phenol- formaldehyde resin, for use in the manufacture of overlaid plywood or overlaid particle board 4411.92.90 Other 4411.93.00 Of a density exceeding 0.5 g/cm³ but not exceeding 0.8 g/cm³ 4411.94.00 Of a density not exceeding 0.5 g/cm³ 4412.10.10 With at least one outer ply of non-coniferous wood 4412.10.90 Other 4412.31.00 With at least one outer ply of tropical wood 4412.33.00 Other, with at least one outer ply of non-coniferous wood of the species alder (Alnus spp.), ash (Fraxinus spp.), beech (Fagus spp.), birch (Betula spp.), cherry (Prunus spp.), chestnut (Castanea spp.), elm (Ulmus spp.), eucalyptus (Eucalyptus spp.), hickory (Carya spp.), horse chestnut (Aesculus spp.), lime (Tilia spp.), maple (Acer spp.), oak (Quercus spp.), plane tree (Platanus spp.), poplar and aspen (Populus spp.), robinia (Robinia spp.), tulipwood (Liriodendron spp.) or walnut (Juglans spp.)</w:t>
      </w:r>
    </w:p>
    <w:p w14:paraId="693D945F" w14:textId="77777777" w:rsidR="00835B42" w:rsidRDefault="00000000">
      <w:r>
        <w:lastRenderedPageBreak/>
        <w:t>4412.34.00 Other, with at least one outer ply of non-coniferous wood not specified under subheading 4412.33 4412.39.00 Other, with both outer plies of coniferous wood 4412.94.10 With outer ply of coniferous wood, containing at least one layer of particle board; Plywood core boards or wood block core boards, mahogany- veneered, for use in the manufacture of door jambs 4412.94.90 Other 4412.99.10 Containing at least one layer of particle board; Plywood core boards or wood block core boards, mahogany- veneered, for use in the manufacture of door jambs 4412.99.90 Other 4413.00.00 Densified wood, in blocks, plates, strips or profile shapes. 4414.00.00 Wooden frames for paintings, photographs, mirrors or similar objects. 4415.10.10 Reusable containers, specially designed to be employed in the transportation of motor vehicle components which are free of customs duties, presented with the goods therein 4415.10.80 Other cases, boxes and crates 4415.10.90 Other 4415.20.00 Pallets, box pallets and other load boards; pallet collars 4416.00.00 Casks, barrels, vats, tubs and other coopers’ products and parts thereof, of wood, including staves.</w:t>
      </w:r>
    </w:p>
    <w:p w14:paraId="7A71DC98" w14:textId="77777777" w:rsidR="00835B42" w:rsidRDefault="00000000">
      <w:r>
        <w:t>4417.00.10 Handles for axes, spades, hand shovels, hand hoes, hand rakes and hand forks, not further manufactured than turned; Handles for brushes, brooms or mops; Handles for scythes (snaths) 4417.00.90 Other 4418.10.10 Window frames 4418.10.90 Other 4418.20.00 Doors and their frames and thresholds 4418.40.00 Shuttering for concrete constructional work 4418.50.00 Shingles and shakes 4418.60.00 Posts and beams 4418.73.00 Of bamboo or with at least the top layer (wear layer) of bamboo 4418.74.00 Other, for mosaic floors 4418.75.00 Other, multilayer 4418.79.00 Other 4418.91.00 Of bamboo 4418.99.00 Other 4419.11.00 Bread boards, chopping boards and similar boards 4419.12.00 Chopsticks 4419.19.00 Other 4419.90.00 Other 4420.10.00 Statuettes and other ornaments, of wood 4420.90.00 Other 4421.10.00 Clothes hangers 4421.91.10 Cross arms, drilled; Die models, to be employed as blueprint substitutes in the manufacture, assembly, erection, installation, operation or maintenance of machines, test sets, engines, apparatus, appliances, plant equipment and parts thereof; Hay stack forms; Mouldings (other than the goods of heading 44.09), continuously shaped, and not further processed than treated with fire retardant materials, fillers, sealers, waxes, oils, stains, varnishes, paints or enamels; Saddle trees;</w:t>
      </w:r>
    </w:p>
    <w:p w14:paraId="7D28BC7C" w14:textId="77777777" w:rsidR="00835B42" w:rsidRDefault="00000000">
      <w:r>
        <w:t>Spokes and last blocks not further manufactured than turned; Trellises and fencing panels 4421.91.20 Blinds; Labels; Signs, letters and numerals; Window shade or blind rollers</w:t>
      </w:r>
    </w:p>
    <w:p w14:paraId="1ED3D843" w14:textId="77777777" w:rsidR="00835B42" w:rsidRDefault="00000000">
      <w:r>
        <w:t>4421.91.30 Coffins and caskets 4421.91.90 Other 4421.99.10 Cross arms, drilled; Die models, to be employed as blueprint substitutes in the manufacture, assembly, erection, installation, operation or maintenance of machines, test sets, engines, apparatus, appliances, plant equipment and parts thereof; Felloes of hickory or oak; Hay stack forms; Mouldings (other than the goods of heading 44.09), continuously shaped, and not further processed than treated with fire retardant materials, fillers, sealers, waxes, oils, stains, varnishes, paints or enamels; Saddle trees and stirrups; Spokes and last blocks not further manufactured than turned; Trellises and fencing panels 4421.99.20 Blinds; Labels; Signs, letters and numerals; Window shade or blind rollers 4421.99.30 Coffins and caskets; Joiners’ benches and trestles 4421.99.90 Other 4501.10.00 Natural cork, raw or simply prepared 4501.90.00 Other 4502.00.00 Natural cork, debacked or roughly squared, or in rectangular (including square) blocks, plates, sheets or strip, (including sharp- edged blanks for corks or stoppers).</w:t>
      </w:r>
    </w:p>
    <w:p w14:paraId="401C3584" w14:textId="77777777" w:rsidR="00835B42" w:rsidRDefault="00000000">
      <w:r>
        <w:t>4503.10.00 Corks and stoppers 4503.90.00 Other 4504.10.00 Blocks, plates, sheets and strip; tiles of any shape; solid cylinders, including discs 4504.90.00 Other 4601.21.00 Of bamboo 4601.22.00 Of rattan 4601.29.10 Mats and matting of sisal, palm or cane straw 4601.29.90 Other 4601.92.10 Plaits and similar products of plaiting materials, whether or not assembled into strips 4601.92.90 Other 4601.93.10 Plaits and similar products of plaiting materials, whether or not assembled into strips 4601.93.90 Other 4601.94.10 Plaits and similar products of plaiting materials, whether or not assembled into strips 4601.94.90 Other 4601.99.10 Plaits and similar products of plaiting materials, whether or not assembled into strips 4601.99.90 Other 4602.11.10 Handbags; Trunks, travelling-bags and cases, shopping-bags and hatboxes 4602.11.92 Other: Baskets 4602.11.93 Other: Panniers specially designed for transporting and releasing pigeons 4602.11.99 Other: Other 4602.12.10 Handbags other than of palm straw or cane straw; Trunks, travelling-bags and cases, shopping-bags and hatboxes 4602.12.91 Other: Handbags of palm straw 4602.12.92 Other: Baskets of interwoven vegetable fibres 4602.12.93 Other: Panniers specially designed for transporting and releasing pigeons 4602.12.99 Other:</w:t>
      </w:r>
    </w:p>
    <w:p w14:paraId="153DE51E" w14:textId="77777777" w:rsidR="00835B42" w:rsidRDefault="00000000">
      <w:r>
        <w:lastRenderedPageBreak/>
        <w:t>Other 4602.19.10 Handbags other than of sisal, palm straw or cane straw; Trunks, travelling-bags and cases, shopping-bags and hatboxes 4602.19.91 Other: Handbags of sisal, palm straw or cane straw 4602.19.92 Other:</w:t>
      </w:r>
    </w:p>
    <w:p w14:paraId="028B736A" w14:textId="77777777" w:rsidR="00835B42" w:rsidRDefault="00000000">
      <w:pPr>
        <w:spacing w:after="160"/>
      </w:pPr>
      <w:r>
        <w:t>Baskets of interwoven vegetable fibres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2744EDE" w14:textId="77777777">
        <w:trPr>
          <w:cantSplit/>
          <w:tblHeader/>
        </w:trPr>
        <w:tc>
          <w:tcPr>
            <w:tcW w:w="4680" w:type="dxa"/>
            <w:tcMar>
              <w:top w:w="60" w:type="dxa"/>
              <w:left w:w="80" w:type="dxa"/>
              <w:bottom w:w="60" w:type="dxa"/>
              <w:right w:w="80" w:type="dxa"/>
            </w:tcMar>
            <w:vAlign w:val="center"/>
          </w:tcPr>
          <w:p w14:paraId="3AD74FD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11FF7DA" w14:textId="77777777" w:rsidR="00835B42" w:rsidRDefault="00000000">
            <w:pPr>
              <w:spacing w:after="40" w:line="240" w:lineRule="auto"/>
            </w:pPr>
            <w:r>
              <w:rPr>
                <w:b/>
                <w:sz w:val="18"/>
              </w:rPr>
              <w:t>Description</w:t>
            </w:r>
          </w:p>
        </w:tc>
      </w:tr>
      <w:tr w:rsidR="00835B42" w14:paraId="1333D5C3" w14:textId="77777777">
        <w:trPr>
          <w:cantSplit/>
        </w:trPr>
        <w:tc>
          <w:tcPr>
            <w:tcW w:w="4680" w:type="dxa"/>
            <w:tcMar>
              <w:top w:w="60" w:type="dxa"/>
              <w:left w:w="80" w:type="dxa"/>
              <w:bottom w:w="60" w:type="dxa"/>
              <w:right w:w="80" w:type="dxa"/>
            </w:tcMar>
            <w:vAlign w:val="center"/>
          </w:tcPr>
          <w:p w14:paraId="73029168" w14:textId="77777777" w:rsidR="00835B42" w:rsidRDefault="00000000">
            <w:pPr>
              <w:spacing w:after="40" w:line="240" w:lineRule="auto"/>
            </w:pPr>
            <w:r>
              <w:rPr>
                <w:sz w:val="18"/>
              </w:rPr>
              <w:t>4602.19.93</w:t>
            </w:r>
          </w:p>
        </w:tc>
        <w:tc>
          <w:tcPr>
            <w:tcW w:w="4679" w:type="dxa"/>
            <w:tcMar>
              <w:top w:w="60" w:type="dxa"/>
              <w:left w:w="80" w:type="dxa"/>
              <w:bottom w:w="60" w:type="dxa"/>
              <w:right w:w="80" w:type="dxa"/>
            </w:tcMar>
            <w:vAlign w:val="center"/>
          </w:tcPr>
          <w:p w14:paraId="44913F3D" w14:textId="77777777" w:rsidR="00835B42" w:rsidRDefault="00000000">
            <w:pPr>
              <w:spacing w:after="40" w:line="240" w:lineRule="auto"/>
            </w:pPr>
            <w:r>
              <w:rPr>
                <w:sz w:val="18"/>
              </w:rPr>
              <w:t>Other: Panniers specially designed for transporting and releasing pigeons</w:t>
            </w:r>
          </w:p>
        </w:tc>
      </w:tr>
      <w:tr w:rsidR="00835B42" w14:paraId="4241A22F" w14:textId="77777777">
        <w:trPr>
          <w:cantSplit/>
        </w:trPr>
        <w:tc>
          <w:tcPr>
            <w:tcW w:w="4680" w:type="dxa"/>
            <w:tcMar>
              <w:top w:w="60" w:type="dxa"/>
              <w:left w:w="80" w:type="dxa"/>
              <w:bottom w:w="60" w:type="dxa"/>
              <w:right w:w="80" w:type="dxa"/>
            </w:tcMar>
            <w:vAlign w:val="center"/>
          </w:tcPr>
          <w:p w14:paraId="469C6212" w14:textId="77777777" w:rsidR="00835B42" w:rsidRDefault="00000000">
            <w:pPr>
              <w:spacing w:after="40" w:line="240" w:lineRule="auto"/>
            </w:pPr>
            <w:r>
              <w:rPr>
                <w:sz w:val="18"/>
              </w:rPr>
              <w:t>4602.19.99</w:t>
            </w:r>
          </w:p>
        </w:tc>
        <w:tc>
          <w:tcPr>
            <w:tcW w:w="4679" w:type="dxa"/>
            <w:tcMar>
              <w:top w:w="60" w:type="dxa"/>
              <w:left w:w="80" w:type="dxa"/>
              <w:bottom w:w="60" w:type="dxa"/>
              <w:right w:w="80" w:type="dxa"/>
            </w:tcMar>
            <w:vAlign w:val="center"/>
          </w:tcPr>
          <w:p w14:paraId="786B2A45" w14:textId="77777777" w:rsidR="00835B42" w:rsidRDefault="00000000">
            <w:pPr>
              <w:spacing w:after="40" w:line="240" w:lineRule="auto"/>
            </w:pPr>
            <w:r>
              <w:rPr>
                <w:sz w:val="18"/>
              </w:rPr>
              <w:t>Other: Other</w:t>
            </w:r>
          </w:p>
        </w:tc>
      </w:tr>
      <w:tr w:rsidR="00835B42" w14:paraId="56183E02" w14:textId="77777777">
        <w:trPr>
          <w:cantSplit/>
        </w:trPr>
        <w:tc>
          <w:tcPr>
            <w:tcW w:w="4680" w:type="dxa"/>
            <w:tcMar>
              <w:top w:w="60" w:type="dxa"/>
              <w:left w:w="80" w:type="dxa"/>
              <w:bottom w:w="60" w:type="dxa"/>
              <w:right w:w="80" w:type="dxa"/>
            </w:tcMar>
            <w:vAlign w:val="center"/>
          </w:tcPr>
          <w:p w14:paraId="6AF7CE7F" w14:textId="77777777" w:rsidR="00835B42" w:rsidRDefault="00000000">
            <w:pPr>
              <w:spacing w:after="40" w:line="240" w:lineRule="auto"/>
            </w:pPr>
            <w:r>
              <w:rPr>
                <w:sz w:val="18"/>
              </w:rPr>
              <w:t>4602.90.10</w:t>
            </w:r>
          </w:p>
        </w:tc>
        <w:tc>
          <w:tcPr>
            <w:tcW w:w="4679" w:type="dxa"/>
            <w:tcMar>
              <w:top w:w="60" w:type="dxa"/>
              <w:left w:w="80" w:type="dxa"/>
              <w:bottom w:w="60" w:type="dxa"/>
              <w:right w:w="80" w:type="dxa"/>
            </w:tcMar>
            <w:vAlign w:val="center"/>
          </w:tcPr>
          <w:p w14:paraId="3FB9CDC8" w14:textId="77777777" w:rsidR="00835B42" w:rsidRDefault="00000000">
            <w:pPr>
              <w:spacing w:after="40" w:line="240" w:lineRule="auto"/>
            </w:pPr>
            <w:r>
              <w:rPr>
                <w:sz w:val="18"/>
              </w:rPr>
              <w:t>Baskets, trunks, travelling-bags and cases, shopping-bags, handbags and hatboxes</w:t>
            </w:r>
          </w:p>
        </w:tc>
      </w:tr>
      <w:tr w:rsidR="00835B42" w14:paraId="5BA688A8" w14:textId="77777777">
        <w:trPr>
          <w:cantSplit/>
        </w:trPr>
        <w:tc>
          <w:tcPr>
            <w:tcW w:w="4680" w:type="dxa"/>
            <w:tcMar>
              <w:top w:w="60" w:type="dxa"/>
              <w:left w:w="80" w:type="dxa"/>
              <w:bottom w:w="60" w:type="dxa"/>
              <w:right w:w="80" w:type="dxa"/>
            </w:tcMar>
            <w:vAlign w:val="center"/>
          </w:tcPr>
          <w:p w14:paraId="7B0FB015" w14:textId="77777777" w:rsidR="00835B42" w:rsidRDefault="00000000">
            <w:pPr>
              <w:spacing w:after="40" w:line="240" w:lineRule="auto"/>
            </w:pPr>
            <w:r>
              <w:rPr>
                <w:sz w:val="18"/>
              </w:rPr>
              <w:t>4602.90.90</w:t>
            </w:r>
          </w:p>
        </w:tc>
        <w:tc>
          <w:tcPr>
            <w:tcW w:w="4679" w:type="dxa"/>
            <w:tcMar>
              <w:top w:w="60" w:type="dxa"/>
              <w:left w:w="80" w:type="dxa"/>
              <w:bottom w:w="60" w:type="dxa"/>
              <w:right w:w="80" w:type="dxa"/>
            </w:tcMar>
            <w:vAlign w:val="center"/>
          </w:tcPr>
          <w:p w14:paraId="23E32245" w14:textId="77777777" w:rsidR="00835B42" w:rsidRDefault="00000000">
            <w:pPr>
              <w:spacing w:after="40" w:line="240" w:lineRule="auto"/>
            </w:pPr>
            <w:r>
              <w:rPr>
                <w:sz w:val="18"/>
              </w:rPr>
              <w:t>Other</w:t>
            </w:r>
          </w:p>
        </w:tc>
      </w:tr>
      <w:tr w:rsidR="00835B42" w14:paraId="3739CC0D" w14:textId="77777777">
        <w:trPr>
          <w:cantSplit/>
        </w:trPr>
        <w:tc>
          <w:tcPr>
            <w:tcW w:w="4680" w:type="dxa"/>
            <w:tcMar>
              <w:top w:w="60" w:type="dxa"/>
              <w:left w:w="80" w:type="dxa"/>
              <w:bottom w:w="60" w:type="dxa"/>
              <w:right w:w="80" w:type="dxa"/>
            </w:tcMar>
            <w:vAlign w:val="center"/>
          </w:tcPr>
          <w:p w14:paraId="1ED57BD6" w14:textId="77777777" w:rsidR="00835B42" w:rsidRDefault="00000000">
            <w:pPr>
              <w:spacing w:after="40" w:line="240" w:lineRule="auto"/>
            </w:pPr>
            <w:r>
              <w:rPr>
                <w:sz w:val="18"/>
              </w:rPr>
              <w:t>4701.00.00</w:t>
            </w:r>
          </w:p>
        </w:tc>
        <w:tc>
          <w:tcPr>
            <w:tcW w:w="4679" w:type="dxa"/>
            <w:tcMar>
              <w:top w:w="60" w:type="dxa"/>
              <w:left w:w="80" w:type="dxa"/>
              <w:bottom w:w="60" w:type="dxa"/>
              <w:right w:w="80" w:type="dxa"/>
            </w:tcMar>
            <w:vAlign w:val="center"/>
          </w:tcPr>
          <w:p w14:paraId="7EFC7C4F" w14:textId="77777777" w:rsidR="00835B42" w:rsidRDefault="00000000">
            <w:pPr>
              <w:spacing w:after="40" w:line="240" w:lineRule="auto"/>
            </w:pPr>
            <w:r>
              <w:rPr>
                <w:sz w:val="18"/>
              </w:rPr>
              <w:t>Mechanical wood pulp.</w:t>
            </w:r>
          </w:p>
        </w:tc>
      </w:tr>
      <w:tr w:rsidR="00835B42" w14:paraId="6A99680C" w14:textId="77777777">
        <w:trPr>
          <w:cantSplit/>
        </w:trPr>
        <w:tc>
          <w:tcPr>
            <w:tcW w:w="4680" w:type="dxa"/>
            <w:tcMar>
              <w:top w:w="60" w:type="dxa"/>
              <w:left w:w="80" w:type="dxa"/>
              <w:bottom w:w="60" w:type="dxa"/>
              <w:right w:w="80" w:type="dxa"/>
            </w:tcMar>
            <w:vAlign w:val="center"/>
          </w:tcPr>
          <w:p w14:paraId="3F55D12F" w14:textId="77777777" w:rsidR="00835B42" w:rsidRDefault="00000000">
            <w:pPr>
              <w:spacing w:after="40" w:line="240" w:lineRule="auto"/>
            </w:pPr>
            <w:r>
              <w:rPr>
                <w:sz w:val="18"/>
              </w:rPr>
              <w:t>4702.00.00</w:t>
            </w:r>
          </w:p>
        </w:tc>
        <w:tc>
          <w:tcPr>
            <w:tcW w:w="4679" w:type="dxa"/>
            <w:tcMar>
              <w:top w:w="60" w:type="dxa"/>
              <w:left w:w="80" w:type="dxa"/>
              <w:bottom w:w="60" w:type="dxa"/>
              <w:right w:w="80" w:type="dxa"/>
            </w:tcMar>
            <w:vAlign w:val="center"/>
          </w:tcPr>
          <w:p w14:paraId="5A46D655" w14:textId="77777777" w:rsidR="00835B42" w:rsidRDefault="00000000">
            <w:pPr>
              <w:spacing w:after="40" w:line="240" w:lineRule="auto"/>
            </w:pPr>
            <w:r>
              <w:rPr>
                <w:sz w:val="18"/>
              </w:rPr>
              <w:t>Chemical wood pulp, dissolving grades.</w:t>
            </w:r>
          </w:p>
        </w:tc>
      </w:tr>
      <w:tr w:rsidR="00835B42" w14:paraId="7BEC7781" w14:textId="77777777">
        <w:trPr>
          <w:cantSplit/>
        </w:trPr>
        <w:tc>
          <w:tcPr>
            <w:tcW w:w="4680" w:type="dxa"/>
            <w:tcMar>
              <w:top w:w="60" w:type="dxa"/>
              <w:left w:w="80" w:type="dxa"/>
              <w:bottom w:w="60" w:type="dxa"/>
              <w:right w:w="80" w:type="dxa"/>
            </w:tcMar>
            <w:vAlign w:val="center"/>
          </w:tcPr>
          <w:p w14:paraId="1A398727" w14:textId="77777777" w:rsidR="00835B42" w:rsidRDefault="00000000">
            <w:pPr>
              <w:spacing w:after="40" w:line="240" w:lineRule="auto"/>
            </w:pPr>
            <w:r>
              <w:rPr>
                <w:sz w:val="18"/>
              </w:rPr>
              <w:t>4703.11.00</w:t>
            </w:r>
          </w:p>
        </w:tc>
        <w:tc>
          <w:tcPr>
            <w:tcW w:w="4679" w:type="dxa"/>
            <w:tcMar>
              <w:top w:w="60" w:type="dxa"/>
              <w:left w:w="80" w:type="dxa"/>
              <w:bottom w:w="60" w:type="dxa"/>
              <w:right w:w="80" w:type="dxa"/>
            </w:tcMar>
            <w:vAlign w:val="center"/>
          </w:tcPr>
          <w:p w14:paraId="2C02A123" w14:textId="77777777" w:rsidR="00835B42" w:rsidRDefault="00000000">
            <w:pPr>
              <w:spacing w:after="40" w:line="240" w:lineRule="auto"/>
            </w:pPr>
            <w:r>
              <w:rPr>
                <w:sz w:val="18"/>
              </w:rPr>
              <w:t>Coniferous</w:t>
            </w:r>
          </w:p>
        </w:tc>
      </w:tr>
      <w:tr w:rsidR="00835B42" w14:paraId="582655EF" w14:textId="77777777">
        <w:trPr>
          <w:cantSplit/>
        </w:trPr>
        <w:tc>
          <w:tcPr>
            <w:tcW w:w="4680" w:type="dxa"/>
            <w:tcMar>
              <w:top w:w="60" w:type="dxa"/>
              <w:left w:w="80" w:type="dxa"/>
              <w:bottom w:w="60" w:type="dxa"/>
              <w:right w:w="80" w:type="dxa"/>
            </w:tcMar>
            <w:vAlign w:val="center"/>
          </w:tcPr>
          <w:p w14:paraId="39B18E1E" w14:textId="77777777" w:rsidR="00835B42" w:rsidRDefault="00000000">
            <w:pPr>
              <w:spacing w:after="40" w:line="240" w:lineRule="auto"/>
            </w:pPr>
            <w:r>
              <w:rPr>
                <w:sz w:val="18"/>
              </w:rPr>
              <w:t>4703.19.00</w:t>
            </w:r>
          </w:p>
        </w:tc>
        <w:tc>
          <w:tcPr>
            <w:tcW w:w="4679" w:type="dxa"/>
            <w:tcMar>
              <w:top w:w="60" w:type="dxa"/>
              <w:left w:w="80" w:type="dxa"/>
              <w:bottom w:w="60" w:type="dxa"/>
              <w:right w:w="80" w:type="dxa"/>
            </w:tcMar>
            <w:vAlign w:val="center"/>
          </w:tcPr>
          <w:p w14:paraId="6BA5F148" w14:textId="77777777" w:rsidR="00835B42" w:rsidRDefault="00000000">
            <w:pPr>
              <w:spacing w:after="40" w:line="240" w:lineRule="auto"/>
            </w:pPr>
            <w:r>
              <w:rPr>
                <w:sz w:val="18"/>
              </w:rPr>
              <w:t>Non-coniferous</w:t>
            </w:r>
          </w:p>
        </w:tc>
      </w:tr>
      <w:tr w:rsidR="00835B42" w14:paraId="1556DC8C" w14:textId="77777777">
        <w:trPr>
          <w:cantSplit/>
        </w:trPr>
        <w:tc>
          <w:tcPr>
            <w:tcW w:w="4680" w:type="dxa"/>
            <w:tcMar>
              <w:top w:w="60" w:type="dxa"/>
              <w:left w:w="80" w:type="dxa"/>
              <w:bottom w:w="60" w:type="dxa"/>
              <w:right w:w="80" w:type="dxa"/>
            </w:tcMar>
            <w:vAlign w:val="center"/>
          </w:tcPr>
          <w:p w14:paraId="51BB988D" w14:textId="77777777" w:rsidR="00835B42" w:rsidRDefault="00000000">
            <w:pPr>
              <w:spacing w:after="40" w:line="240" w:lineRule="auto"/>
            </w:pPr>
            <w:r>
              <w:rPr>
                <w:sz w:val="18"/>
              </w:rPr>
              <w:t>4703.21.00</w:t>
            </w:r>
          </w:p>
        </w:tc>
        <w:tc>
          <w:tcPr>
            <w:tcW w:w="4679" w:type="dxa"/>
            <w:tcMar>
              <w:top w:w="60" w:type="dxa"/>
              <w:left w:w="80" w:type="dxa"/>
              <w:bottom w:w="60" w:type="dxa"/>
              <w:right w:w="80" w:type="dxa"/>
            </w:tcMar>
            <w:vAlign w:val="center"/>
          </w:tcPr>
          <w:p w14:paraId="24D83430" w14:textId="77777777" w:rsidR="00835B42" w:rsidRDefault="00000000">
            <w:pPr>
              <w:spacing w:after="40" w:line="240" w:lineRule="auto"/>
            </w:pPr>
            <w:r>
              <w:rPr>
                <w:sz w:val="18"/>
              </w:rPr>
              <w:t>Coniferous</w:t>
            </w:r>
          </w:p>
        </w:tc>
      </w:tr>
      <w:tr w:rsidR="00835B42" w14:paraId="7ECE0D4B" w14:textId="77777777">
        <w:trPr>
          <w:cantSplit/>
        </w:trPr>
        <w:tc>
          <w:tcPr>
            <w:tcW w:w="4680" w:type="dxa"/>
            <w:tcMar>
              <w:top w:w="60" w:type="dxa"/>
              <w:left w:w="80" w:type="dxa"/>
              <w:bottom w:w="60" w:type="dxa"/>
              <w:right w:w="80" w:type="dxa"/>
            </w:tcMar>
            <w:vAlign w:val="center"/>
          </w:tcPr>
          <w:p w14:paraId="4057A8CC" w14:textId="77777777" w:rsidR="00835B42" w:rsidRDefault="00000000">
            <w:pPr>
              <w:spacing w:after="40" w:line="240" w:lineRule="auto"/>
            </w:pPr>
            <w:r>
              <w:rPr>
                <w:sz w:val="18"/>
              </w:rPr>
              <w:t>4703.29.00</w:t>
            </w:r>
          </w:p>
        </w:tc>
        <w:tc>
          <w:tcPr>
            <w:tcW w:w="4679" w:type="dxa"/>
            <w:tcMar>
              <w:top w:w="60" w:type="dxa"/>
              <w:left w:w="80" w:type="dxa"/>
              <w:bottom w:w="60" w:type="dxa"/>
              <w:right w:w="80" w:type="dxa"/>
            </w:tcMar>
            <w:vAlign w:val="center"/>
          </w:tcPr>
          <w:p w14:paraId="7DF36DF3" w14:textId="77777777" w:rsidR="00835B42" w:rsidRDefault="00000000">
            <w:pPr>
              <w:spacing w:after="40" w:line="240" w:lineRule="auto"/>
            </w:pPr>
            <w:r>
              <w:rPr>
                <w:sz w:val="18"/>
              </w:rPr>
              <w:t>Non-coniferous</w:t>
            </w:r>
          </w:p>
        </w:tc>
      </w:tr>
      <w:tr w:rsidR="00835B42" w14:paraId="71E92337" w14:textId="77777777">
        <w:trPr>
          <w:cantSplit/>
        </w:trPr>
        <w:tc>
          <w:tcPr>
            <w:tcW w:w="4680" w:type="dxa"/>
            <w:tcMar>
              <w:top w:w="60" w:type="dxa"/>
              <w:left w:w="80" w:type="dxa"/>
              <w:bottom w:w="60" w:type="dxa"/>
              <w:right w:w="80" w:type="dxa"/>
            </w:tcMar>
            <w:vAlign w:val="center"/>
          </w:tcPr>
          <w:p w14:paraId="41E0E690" w14:textId="77777777" w:rsidR="00835B42" w:rsidRDefault="00000000">
            <w:pPr>
              <w:spacing w:after="40" w:line="240" w:lineRule="auto"/>
            </w:pPr>
            <w:r>
              <w:rPr>
                <w:sz w:val="18"/>
              </w:rPr>
              <w:t>4704.11.00</w:t>
            </w:r>
          </w:p>
        </w:tc>
        <w:tc>
          <w:tcPr>
            <w:tcW w:w="4679" w:type="dxa"/>
            <w:tcMar>
              <w:top w:w="60" w:type="dxa"/>
              <w:left w:w="80" w:type="dxa"/>
              <w:bottom w:w="60" w:type="dxa"/>
              <w:right w:w="80" w:type="dxa"/>
            </w:tcMar>
            <w:vAlign w:val="center"/>
          </w:tcPr>
          <w:p w14:paraId="6BFA06F0" w14:textId="77777777" w:rsidR="00835B42" w:rsidRDefault="00000000">
            <w:pPr>
              <w:spacing w:after="40" w:line="240" w:lineRule="auto"/>
            </w:pPr>
            <w:r>
              <w:rPr>
                <w:sz w:val="18"/>
              </w:rPr>
              <w:t>Coniferous</w:t>
            </w:r>
          </w:p>
        </w:tc>
      </w:tr>
      <w:tr w:rsidR="00835B42" w14:paraId="3347B453" w14:textId="77777777">
        <w:trPr>
          <w:cantSplit/>
        </w:trPr>
        <w:tc>
          <w:tcPr>
            <w:tcW w:w="4680" w:type="dxa"/>
            <w:tcMar>
              <w:top w:w="60" w:type="dxa"/>
              <w:left w:w="80" w:type="dxa"/>
              <w:bottom w:w="60" w:type="dxa"/>
              <w:right w:w="80" w:type="dxa"/>
            </w:tcMar>
            <w:vAlign w:val="center"/>
          </w:tcPr>
          <w:p w14:paraId="17F8E2E7" w14:textId="77777777" w:rsidR="00835B42" w:rsidRDefault="00000000">
            <w:pPr>
              <w:spacing w:after="40" w:line="240" w:lineRule="auto"/>
            </w:pPr>
            <w:r>
              <w:rPr>
                <w:sz w:val="18"/>
              </w:rPr>
              <w:t>4704.19.00</w:t>
            </w:r>
          </w:p>
        </w:tc>
        <w:tc>
          <w:tcPr>
            <w:tcW w:w="4679" w:type="dxa"/>
            <w:tcMar>
              <w:top w:w="60" w:type="dxa"/>
              <w:left w:w="80" w:type="dxa"/>
              <w:bottom w:w="60" w:type="dxa"/>
              <w:right w:w="80" w:type="dxa"/>
            </w:tcMar>
            <w:vAlign w:val="center"/>
          </w:tcPr>
          <w:p w14:paraId="42257D60" w14:textId="77777777" w:rsidR="00835B42" w:rsidRDefault="00000000">
            <w:pPr>
              <w:spacing w:after="40" w:line="240" w:lineRule="auto"/>
            </w:pPr>
            <w:r>
              <w:rPr>
                <w:sz w:val="18"/>
              </w:rPr>
              <w:t>Non-coniferous</w:t>
            </w:r>
          </w:p>
        </w:tc>
      </w:tr>
      <w:tr w:rsidR="00835B42" w14:paraId="7D0087B6" w14:textId="77777777">
        <w:trPr>
          <w:cantSplit/>
        </w:trPr>
        <w:tc>
          <w:tcPr>
            <w:tcW w:w="4680" w:type="dxa"/>
            <w:tcMar>
              <w:top w:w="60" w:type="dxa"/>
              <w:left w:w="80" w:type="dxa"/>
              <w:bottom w:w="60" w:type="dxa"/>
              <w:right w:w="80" w:type="dxa"/>
            </w:tcMar>
            <w:vAlign w:val="center"/>
          </w:tcPr>
          <w:p w14:paraId="60DDB5EF" w14:textId="77777777" w:rsidR="00835B42" w:rsidRDefault="00000000">
            <w:pPr>
              <w:spacing w:after="40" w:line="240" w:lineRule="auto"/>
            </w:pPr>
            <w:r>
              <w:rPr>
                <w:sz w:val="18"/>
              </w:rPr>
              <w:t>4704.21.00</w:t>
            </w:r>
          </w:p>
        </w:tc>
        <w:tc>
          <w:tcPr>
            <w:tcW w:w="4679" w:type="dxa"/>
            <w:tcMar>
              <w:top w:w="60" w:type="dxa"/>
              <w:left w:w="80" w:type="dxa"/>
              <w:bottom w:w="60" w:type="dxa"/>
              <w:right w:w="80" w:type="dxa"/>
            </w:tcMar>
            <w:vAlign w:val="center"/>
          </w:tcPr>
          <w:p w14:paraId="34996D3D" w14:textId="77777777" w:rsidR="00835B42" w:rsidRDefault="00000000">
            <w:pPr>
              <w:spacing w:after="40" w:line="240" w:lineRule="auto"/>
            </w:pPr>
            <w:r>
              <w:rPr>
                <w:sz w:val="18"/>
              </w:rPr>
              <w:t>Coniferous</w:t>
            </w:r>
          </w:p>
        </w:tc>
      </w:tr>
      <w:tr w:rsidR="00835B42" w14:paraId="115E04FB" w14:textId="77777777">
        <w:trPr>
          <w:cantSplit/>
        </w:trPr>
        <w:tc>
          <w:tcPr>
            <w:tcW w:w="4680" w:type="dxa"/>
            <w:tcMar>
              <w:top w:w="60" w:type="dxa"/>
              <w:left w:w="80" w:type="dxa"/>
              <w:bottom w:w="60" w:type="dxa"/>
              <w:right w:w="80" w:type="dxa"/>
            </w:tcMar>
            <w:vAlign w:val="center"/>
          </w:tcPr>
          <w:p w14:paraId="1863470F" w14:textId="77777777" w:rsidR="00835B42" w:rsidRDefault="00000000">
            <w:pPr>
              <w:spacing w:after="40" w:line="240" w:lineRule="auto"/>
            </w:pPr>
            <w:r>
              <w:rPr>
                <w:sz w:val="18"/>
              </w:rPr>
              <w:t>4704.29.00</w:t>
            </w:r>
          </w:p>
        </w:tc>
        <w:tc>
          <w:tcPr>
            <w:tcW w:w="4679" w:type="dxa"/>
            <w:tcMar>
              <w:top w:w="60" w:type="dxa"/>
              <w:left w:w="80" w:type="dxa"/>
              <w:bottom w:w="60" w:type="dxa"/>
              <w:right w:w="80" w:type="dxa"/>
            </w:tcMar>
            <w:vAlign w:val="center"/>
          </w:tcPr>
          <w:p w14:paraId="33A9BA54" w14:textId="77777777" w:rsidR="00835B42" w:rsidRDefault="00000000">
            <w:pPr>
              <w:spacing w:after="40" w:line="240" w:lineRule="auto"/>
            </w:pPr>
            <w:r>
              <w:rPr>
                <w:sz w:val="18"/>
              </w:rPr>
              <w:t>Non-coniferous</w:t>
            </w:r>
          </w:p>
        </w:tc>
      </w:tr>
      <w:tr w:rsidR="00835B42" w14:paraId="474A5679" w14:textId="77777777">
        <w:trPr>
          <w:cantSplit/>
        </w:trPr>
        <w:tc>
          <w:tcPr>
            <w:tcW w:w="4680" w:type="dxa"/>
            <w:tcMar>
              <w:top w:w="60" w:type="dxa"/>
              <w:left w:w="80" w:type="dxa"/>
              <w:bottom w:w="60" w:type="dxa"/>
              <w:right w:w="80" w:type="dxa"/>
            </w:tcMar>
            <w:vAlign w:val="center"/>
          </w:tcPr>
          <w:p w14:paraId="5EF1CA34" w14:textId="77777777" w:rsidR="00835B42" w:rsidRDefault="00000000">
            <w:pPr>
              <w:spacing w:after="40" w:line="240" w:lineRule="auto"/>
            </w:pPr>
            <w:r>
              <w:rPr>
                <w:sz w:val="18"/>
              </w:rPr>
              <w:t>4705.00.00</w:t>
            </w:r>
          </w:p>
        </w:tc>
        <w:tc>
          <w:tcPr>
            <w:tcW w:w="4679" w:type="dxa"/>
            <w:tcMar>
              <w:top w:w="60" w:type="dxa"/>
              <w:left w:w="80" w:type="dxa"/>
              <w:bottom w:w="60" w:type="dxa"/>
              <w:right w:w="80" w:type="dxa"/>
            </w:tcMar>
            <w:vAlign w:val="center"/>
          </w:tcPr>
          <w:p w14:paraId="7CE70F7E" w14:textId="77777777" w:rsidR="00835B42" w:rsidRDefault="00000000">
            <w:pPr>
              <w:spacing w:after="40" w:line="240" w:lineRule="auto"/>
            </w:pPr>
            <w:r>
              <w:rPr>
                <w:sz w:val="18"/>
              </w:rPr>
              <w:t>Wood pulp obtained by a combination of mechanical and chemical pulping processes.</w:t>
            </w:r>
          </w:p>
        </w:tc>
      </w:tr>
      <w:tr w:rsidR="00835B42" w14:paraId="3F4EE26E" w14:textId="77777777">
        <w:trPr>
          <w:cantSplit/>
        </w:trPr>
        <w:tc>
          <w:tcPr>
            <w:tcW w:w="4680" w:type="dxa"/>
            <w:tcMar>
              <w:top w:w="60" w:type="dxa"/>
              <w:left w:w="80" w:type="dxa"/>
              <w:bottom w:w="60" w:type="dxa"/>
              <w:right w:w="80" w:type="dxa"/>
            </w:tcMar>
            <w:vAlign w:val="center"/>
          </w:tcPr>
          <w:p w14:paraId="09E449FC" w14:textId="77777777" w:rsidR="00835B42" w:rsidRDefault="00000000">
            <w:pPr>
              <w:spacing w:after="40" w:line="240" w:lineRule="auto"/>
            </w:pPr>
            <w:r>
              <w:rPr>
                <w:sz w:val="18"/>
              </w:rPr>
              <w:t>4706.10.00</w:t>
            </w:r>
          </w:p>
        </w:tc>
        <w:tc>
          <w:tcPr>
            <w:tcW w:w="4679" w:type="dxa"/>
            <w:tcMar>
              <w:top w:w="60" w:type="dxa"/>
              <w:left w:w="80" w:type="dxa"/>
              <w:bottom w:w="60" w:type="dxa"/>
              <w:right w:w="80" w:type="dxa"/>
            </w:tcMar>
            <w:vAlign w:val="center"/>
          </w:tcPr>
          <w:p w14:paraId="15F6FCDA" w14:textId="77777777" w:rsidR="00835B42" w:rsidRDefault="00000000">
            <w:pPr>
              <w:spacing w:after="40" w:line="240" w:lineRule="auto"/>
            </w:pPr>
            <w:r>
              <w:rPr>
                <w:sz w:val="18"/>
              </w:rPr>
              <w:t>Cotton linters pulp</w:t>
            </w:r>
          </w:p>
        </w:tc>
      </w:tr>
      <w:tr w:rsidR="00835B42" w14:paraId="4B07BAA8" w14:textId="77777777">
        <w:trPr>
          <w:cantSplit/>
        </w:trPr>
        <w:tc>
          <w:tcPr>
            <w:tcW w:w="4680" w:type="dxa"/>
            <w:tcMar>
              <w:top w:w="60" w:type="dxa"/>
              <w:left w:w="80" w:type="dxa"/>
              <w:bottom w:w="60" w:type="dxa"/>
              <w:right w:w="80" w:type="dxa"/>
            </w:tcMar>
            <w:vAlign w:val="center"/>
          </w:tcPr>
          <w:p w14:paraId="50516862" w14:textId="77777777" w:rsidR="00835B42" w:rsidRDefault="00000000">
            <w:pPr>
              <w:spacing w:after="40" w:line="240" w:lineRule="auto"/>
            </w:pPr>
            <w:r>
              <w:rPr>
                <w:sz w:val="18"/>
              </w:rPr>
              <w:t>4706.20.00</w:t>
            </w:r>
          </w:p>
        </w:tc>
        <w:tc>
          <w:tcPr>
            <w:tcW w:w="4679" w:type="dxa"/>
            <w:tcMar>
              <w:top w:w="60" w:type="dxa"/>
              <w:left w:w="80" w:type="dxa"/>
              <w:bottom w:w="60" w:type="dxa"/>
              <w:right w:w="80" w:type="dxa"/>
            </w:tcMar>
            <w:vAlign w:val="center"/>
          </w:tcPr>
          <w:p w14:paraId="5E1E49F2" w14:textId="77777777" w:rsidR="00835B42" w:rsidRDefault="00000000">
            <w:pPr>
              <w:spacing w:after="40" w:line="240" w:lineRule="auto"/>
            </w:pPr>
            <w:r>
              <w:rPr>
                <w:sz w:val="18"/>
              </w:rPr>
              <w:t>Pulps of fibres derived from recovered (waste and scrap) paper or paperboard</w:t>
            </w:r>
          </w:p>
        </w:tc>
      </w:tr>
      <w:tr w:rsidR="00835B42" w14:paraId="11A5220F" w14:textId="77777777">
        <w:trPr>
          <w:cantSplit/>
        </w:trPr>
        <w:tc>
          <w:tcPr>
            <w:tcW w:w="4680" w:type="dxa"/>
            <w:tcMar>
              <w:top w:w="60" w:type="dxa"/>
              <w:left w:w="80" w:type="dxa"/>
              <w:bottom w:w="60" w:type="dxa"/>
              <w:right w:w="80" w:type="dxa"/>
            </w:tcMar>
            <w:vAlign w:val="center"/>
          </w:tcPr>
          <w:p w14:paraId="02908E89" w14:textId="77777777" w:rsidR="00835B42" w:rsidRDefault="00000000">
            <w:pPr>
              <w:spacing w:after="40" w:line="240" w:lineRule="auto"/>
            </w:pPr>
            <w:r>
              <w:rPr>
                <w:sz w:val="18"/>
              </w:rPr>
              <w:t>4706.30.00</w:t>
            </w:r>
          </w:p>
        </w:tc>
        <w:tc>
          <w:tcPr>
            <w:tcW w:w="4679" w:type="dxa"/>
            <w:tcMar>
              <w:top w:w="60" w:type="dxa"/>
              <w:left w:w="80" w:type="dxa"/>
              <w:bottom w:w="60" w:type="dxa"/>
              <w:right w:w="80" w:type="dxa"/>
            </w:tcMar>
            <w:vAlign w:val="center"/>
          </w:tcPr>
          <w:p w14:paraId="7EB8C687" w14:textId="77777777" w:rsidR="00835B42" w:rsidRDefault="00000000">
            <w:pPr>
              <w:spacing w:after="40" w:line="240" w:lineRule="auto"/>
            </w:pPr>
            <w:r>
              <w:rPr>
                <w:sz w:val="18"/>
              </w:rPr>
              <w:t>Other, of bamboo</w:t>
            </w:r>
          </w:p>
        </w:tc>
      </w:tr>
      <w:tr w:rsidR="00835B42" w14:paraId="2B602ACD" w14:textId="77777777">
        <w:trPr>
          <w:cantSplit/>
        </w:trPr>
        <w:tc>
          <w:tcPr>
            <w:tcW w:w="4680" w:type="dxa"/>
            <w:tcMar>
              <w:top w:w="60" w:type="dxa"/>
              <w:left w:w="80" w:type="dxa"/>
              <w:bottom w:w="60" w:type="dxa"/>
              <w:right w:w="80" w:type="dxa"/>
            </w:tcMar>
            <w:vAlign w:val="center"/>
          </w:tcPr>
          <w:p w14:paraId="07184AFB" w14:textId="77777777" w:rsidR="00835B42" w:rsidRDefault="00000000">
            <w:pPr>
              <w:spacing w:after="40" w:line="240" w:lineRule="auto"/>
            </w:pPr>
            <w:r>
              <w:rPr>
                <w:sz w:val="18"/>
              </w:rPr>
              <w:t>4706.91.00</w:t>
            </w:r>
          </w:p>
        </w:tc>
        <w:tc>
          <w:tcPr>
            <w:tcW w:w="4679" w:type="dxa"/>
            <w:tcMar>
              <w:top w:w="60" w:type="dxa"/>
              <w:left w:w="80" w:type="dxa"/>
              <w:bottom w:w="60" w:type="dxa"/>
              <w:right w:w="80" w:type="dxa"/>
            </w:tcMar>
            <w:vAlign w:val="center"/>
          </w:tcPr>
          <w:p w14:paraId="4A013522" w14:textId="77777777" w:rsidR="00835B42" w:rsidRDefault="00000000">
            <w:pPr>
              <w:spacing w:after="40" w:line="240" w:lineRule="auto"/>
            </w:pPr>
            <w:r>
              <w:rPr>
                <w:sz w:val="18"/>
              </w:rPr>
              <w:t>Mechanical</w:t>
            </w:r>
          </w:p>
        </w:tc>
      </w:tr>
      <w:tr w:rsidR="00835B42" w14:paraId="630C6CD8" w14:textId="77777777">
        <w:trPr>
          <w:cantSplit/>
        </w:trPr>
        <w:tc>
          <w:tcPr>
            <w:tcW w:w="4680" w:type="dxa"/>
            <w:tcMar>
              <w:top w:w="60" w:type="dxa"/>
              <w:left w:w="80" w:type="dxa"/>
              <w:bottom w:w="60" w:type="dxa"/>
              <w:right w:w="80" w:type="dxa"/>
            </w:tcMar>
            <w:vAlign w:val="center"/>
          </w:tcPr>
          <w:p w14:paraId="2356BEF6" w14:textId="77777777" w:rsidR="00835B42" w:rsidRDefault="00000000">
            <w:pPr>
              <w:spacing w:after="40" w:line="240" w:lineRule="auto"/>
            </w:pPr>
            <w:r>
              <w:rPr>
                <w:sz w:val="18"/>
              </w:rPr>
              <w:t>4706.92.00</w:t>
            </w:r>
          </w:p>
        </w:tc>
        <w:tc>
          <w:tcPr>
            <w:tcW w:w="4679" w:type="dxa"/>
            <w:tcMar>
              <w:top w:w="60" w:type="dxa"/>
              <w:left w:w="80" w:type="dxa"/>
              <w:bottom w:w="60" w:type="dxa"/>
              <w:right w:w="80" w:type="dxa"/>
            </w:tcMar>
            <w:vAlign w:val="center"/>
          </w:tcPr>
          <w:p w14:paraId="51E89797" w14:textId="77777777" w:rsidR="00835B42" w:rsidRDefault="00000000">
            <w:pPr>
              <w:spacing w:after="40" w:line="240" w:lineRule="auto"/>
            </w:pPr>
            <w:r>
              <w:rPr>
                <w:sz w:val="18"/>
              </w:rPr>
              <w:t>Chemical</w:t>
            </w:r>
          </w:p>
        </w:tc>
      </w:tr>
      <w:tr w:rsidR="00835B42" w14:paraId="5D30C6E1" w14:textId="77777777">
        <w:trPr>
          <w:cantSplit/>
        </w:trPr>
        <w:tc>
          <w:tcPr>
            <w:tcW w:w="4680" w:type="dxa"/>
            <w:tcMar>
              <w:top w:w="60" w:type="dxa"/>
              <w:left w:w="80" w:type="dxa"/>
              <w:bottom w:w="60" w:type="dxa"/>
              <w:right w:w="80" w:type="dxa"/>
            </w:tcMar>
            <w:vAlign w:val="center"/>
          </w:tcPr>
          <w:p w14:paraId="6EB8975F" w14:textId="77777777" w:rsidR="00835B42" w:rsidRDefault="00000000">
            <w:pPr>
              <w:spacing w:after="40" w:line="240" w:lineRule="auto"/>
            </w:pPr>
            <w:r>
              <w:rPr>
                <w:sz w:val="18"/>
              </w:rPr>
              <w:t>4706.93.00</w:t>
            </w:r>
          </w:p>
        </w:tc>
        <w:tc>
          <w:tcPr>
            <w:tcW w:w="4679" w:type="dxa"/>
            <w:tcMar>
              <w:top w:w="60" w:type="dxa"/>
              <w:left w:w="80" w:type="dxa"/>
              <w:bottom w:w="60" w:type="dxa"/>
              <w:right w:w="80" w:type="dxa"/>
            </w:tcMar>
            <w:vAlign w:val="center"/>
          </w:tcPr>
          <w:p w14:paraId="3A940FD9" w14:textId="77777777" w:rsidR="00835B42" w:rsidRDefault="00000000">
            <w:pPr>
              <w:spacing w:after="40" w:line="240" w:lineRule="auto"/>
            </w:pPr>
            <w:r>
              <w:rPr>
                <w:sz w:val="18"/>
              </w:rPr>
              <w:t>Obtained by a combination of mechanical and chemical processes</w:t>
            </w:r>
          </w:p>
        </w:tc>
      </w:tr>
      <w:tr w:rsidR="00835B42" w14:paraId="51C696C3" w14:textId="77777777">
        <w:trPr>
          <w:cantSplit/>
        </w:trPr>
        <w:tc>
          <w:tcPr>
            <w:tcW w:w="4680" w:type="dxa"/>
            <w:tcMar>
              <w:top w:w="60" w:type="dxa"/>
              <w:left w:w="80" w:type="dxa"/>
              <w:bottom w:w="60" w:type="dxa"/>
              <w:right w:w="80" w:type="dxa"/>
            </w:tcMar>
            <w:vAlign w:val="center"/>
          </w:tcPr>
          <w:p w14:paraId="334A97C8" w14:textId="77777777" w:rsidR="00835B42" w:rsidRDefault="00000000">
            <w:pPr>
              <w:spacing w:after="40" w:line="240" w:lineRule="auto"/>
            </w:pPr>
            <w:r>
              <w:rPr>
                <w:sz w:val="18"/>
              </w:rPr>
              <w:t>4707.10.00</w:t>
            </w:r>
          </w:p>
        </w:tc>
        <w:tc>
          <w:tcPr>
            <w:tcW w:w="4679" w:type="dxa"/>
            <w:tcMar>
              <w:top w:w="60" w:type="dxa"/>
              <w:left w:w="80" w:type="dxa"/>
              <w:bottom w:w="60" w:type="dxa"/>
              <w:right w:w="80" w:type="dxa"/>
            </w:tcMar>
            <w:vAlign w:val="center"/>
          </w:tcPr>
          <w:p w14:paraId="4FAD98AA" w14:textId="77777777" w:rsidR="00835B42" w:rsidRDefault="00000000">
            <w:pPr>
              <w:spacing w:after="40" w:line="240" w:lineRule="auto"/>
            </w:pPr>
            <w:r>
              <w:rPr>
                <w:sz w:val="18"/>
              </w:rPr>
              <w:t>Unbleached kraft paper or paperboard or corrugated paper or paperboard</w:t>
            </w:r>
          </w:p>
        </w:tc>
      </w:tr>
      <w:tr w:rsidR="00835B42" w14:paraId="32A32BCD" w14:textId="77777777">
        <w:trPr>
          <w:cantSplit/>
        </w:trPr>
        <w:tc>
          <w:tcPr>
            <w:tcW w:w="4680" w:type="dxa"/>
            <w:tcMar>
              <w:top w:w="60" w:type="dxa"/>
              <w:left w:w="80" w:type="dxa"/>
              <w:bottom w:w="60" w:type="dxa"/>
              <w:right w:w="80" w:type="dxa"/>
            </w:tcMar>
            <w:vAlign w:val="center"/>
          </w:tcPr>
          <w:p w14:paraId="4A928AFC" w14:textId="77777777" w:rsidR="00835B42" w:rsidRDefault="00000000">
            <w:pPr>
              <w:spacing w:after="40" w:line="240" w:lineRule="auto"/>
            </w:pPr>
            <w:r>
              <w:rPr>
                <w:sz w:val="18"/>
              </w:rPr>
              <w:t>4707.20.00</w:t>
            </w:r>
          </w:p>
        </w:tc>
        <w:tc>
          <w:tcPr>
            <w:tcW w:w="4679" w:type="dxa"/>
            <w:tcMar>
              <w:top w:w="60" w:type="dxa"/>
              <w:left w:w="80" w:type="dxa"/>
              <w:bottom w:w="60" w:type="dxa"/>
              <w:right w:w="80" w:type="dxa"/>
            </w:tcMar>
            <w:vAlign w:val="center"/>
          </w:tcPr>
          <w:p w14:paraId="72EABEB5" w14:textId="77777777" w:rsidR="00835B42" w:rsidRDefault="00000000">
            <w:pPr>
              <w:spacing w:after="40" w:line="240" w:lineRule="auto"/>
            </w:pPr>
            <w:r>
              <w:rPr>
                <w:sz w:val="18"/>
              </w:rPr>
              <w:t>Other paper or paperboard made mainly of bleached chemical pulp, not coloured in the mass</w:t>
            </w:r>
          </w:p>
        </w:tc>
      </w:tr>
      <w:tr w:rsidR="00835B42" w14:paraId="7D7A3B17" w14:textId="77777777">
        <w:trPr>
          <w:cantSplit/>
        </w:trPr>
        <w:tc>
          <w:tcPr>
            <w:tcW w:w="4680" w:type="dxa"/>
            <w:tcMar>
              <w:top w:w="60" w:type="dxa"/>
              <w:left w:w="80" w:type="dxa"/>
              <w:bottom w:w="60" w:type="dxa"/>
              <w:right w:w="80" w:type="dxa"/>
            </w:tcMar>
            <w:vAlign w:val="center"/>
          </w:tcPr>
          <w:p w14:paraId="38D42FAA" w14:textId="77777777" w:rsidR="00835B42" w:rsidRDefault="00000000">
            <w:pPr>
              <w:spacing w:after="40" w:line="240" w:lineRule="auto"/>
            </w:pPr>
            <w:r>
              <w:rPr>
                <w:sz w:val="18"/>
              </w:rPr>
              <w:t>4707.30.00</w:t>
            </w:r>
          </w:p>
        </w:tc>
        <w:tc>
          <w:tcPr>
            <w:tcW w:w="4679" w:type="dxa"/>
            <w:tcMar>
              <w:top w:w="60" w:type="dxa"/>
              <w:left w:w="80" w:type="dxa"/>
              <w:bottom w:w="60" w:type="dxa"/>
              <w:right w:w="80" w:type="dxa"/>
            </w:tcMar>
            <w:vAlign w:val="center"/>
          </w:tcPr>
          <w:p w14:paraId="3F355E94" w14:textId="77777777" w:rsidR="00835B42" w:rsidRDefault="00000000">
            <w:pPr>
              <w:spacing w:after="40" w:line="240" w:lineRule="auto"/>
            </w:pPr>
            <w:r>
              <w:rPr>
                <w:sz w:val="18"/>
              </w:rPr>
              <w:t>Paper or paperboard made mainly of mechanical pulp (for example, newspapers, journals and similar printed matter)</w:t>
            </w:r>
          </w:p>
        </w:tc>
      </w:tr>
      <w:tr w:rsidR="00835B42" w14:paraId="69A05BDD" w14:textId="77777777">
        <w:trPr>
          <w:cantSplit/>
        </w:trPr>
        <w:tc>
          <w:tcPr>
            <w:tcW w:w="4680" w:type="dxa"/>
            <w:tcMar>
              <w:top w:w="60" w:type="dxa"/>
              <w:left w:w="80" w:type="dxa"/>
              <w:bottom w:w="60" w:type="dxa"/>
              <w:right w:w="80" w:type="dxa"/>
            </w:tcMar>
            <w:vAlign w:val="center"/>
          </w:tcPr>
          <w:p w14:paraId="5539CDB3" w14:textId="77777777" w:rsidR="00835B42" w:rsidRDefault="00000000">
            <w:pPr>
              <w:spacing w:after="40" w:line="240" w:lineRule="auto"/>
            </w:pPr>
            <w:r>
              <w:rPr>
                <w:sz w:val="18"/>
              </w:rPr>
              <w:t>4707.90.00</w:t>
            </w:r>
          </w:p>
        </w:tc>
        <w:tc>
          <w:tcPr>
            <w:tcW w:w="4679" w:type="dxa"/>
            <w:tcMar>
              <w:top w:w="60" w:type="dxa"/>
              <w:left w:w="80" w:type="dxa"/>
              <w:bottom w:w="60" w:type="dxa"/>
              <w:right w:w="80" w:type="dxa"/>
            </w:tcMar>
            <w:vAlign w:val="center"/>
          </w:tcPr>
          <w:p w14:paraId="25953F0B" w14:textId="77777777" w:rsidR="00835B42" w:rsidRDefault="00000000">
            <w:pPr>
              <w:spacing w:after="40" w:line="240" w:lineRule="auto"/>
            </w:pPr>
            <w:r>
              <w:rPr>
                <w:sz w:val="18"/>
              </w:rPr>
              <w:t>Other, including unsorted waste and scrap</w:t>
            </w:r>
          </w:p>
        </w:tc>
      </w:tr>
      <w:tr w:rsidR="00835B42" w14:paraId="7F2F36EB" w14:textId="77777777">
        <w:trPr>
          <w:cantSplit/>
        </w:trPr>
        <w:tc>
          <w:tcPr>
            <w:tcW w:w="4680" w:type="dxa"/>
            <w:tcMar>
              <w:top w:w="60" w:type="dxa"/>
              <w:left w:w="80" w:type="dxa"/>
              <w:bottom w:w="60" w:type="dxa"/>
              <w:right w:w="80" w:type="dxa"/>
            </w:tcMar>
            <w:vAlign w:val="center"/>
          </w:tcPr>
          <w:p w14:paraId="47F12971" w14:textId="77777777" w:rsidR="00835B42" w:rsidRDefault="00000000">
            <w:pPr>
              <w:spacing w:after="40" w:line="240" w:lineRule="auto"/>
            </w:pPr>
            <w:r>
              <w:rPr>
                <w:sz w:val="18"/>
              </w:rPr>
              <w:t>4801.00.00</w:t>
            </w:r>
          </w:p>
        </w:tc>
        <w:tc>
          <w:tcPr>
            <w:tcW w:w="4679" w:type="dxa"/>
            <w:tcMar>
              <w:top w:w="60" w:type="dxa"/>
              <w:left w:w="80" w:type="dxa"/>
              <w:bottom w:w="60" w:type="dxa"/>
              <w:right w:w="80" w:type="dxa"/>
            </w:tcMar>
            <w:vAlign w:val="center"/>
          </w:tcPr>
          <w:p w14:paraId="09CFAD12" w14:textId="77777777" w:rsidR="00835B42" w:rsidRDefault="00000000">
            <w:pPr>
              <w:spacing w:after="40" w:line="240" w:lineRule="auto"/>
            </w:pPr>
            <w:r>
              <w:rPr>
                <w:sz w:val="18"/>
              </w:rPr>
              <w:t>Newsprint, in rolls or sheets.</w:t>
            </w:r>
          </w:p>
        </w:tc>
      </w:tr>
    </w:tbl>
    <w:p w14:paraId="515ADC17" w14:textId="77777777" w:rsidR="00835B42" w:rsidRDefault="00000000">
      <w:pPr>
        <w:spacing w:before="160" w:after="160"/>
      </w:pPr>
      <w:r>
        <w:lastRenderedPageBreak/>
        <w:t>4802.10.00 Hand-made paper and paperboard 4802.20.00 Paper and paperboard of a kind used as a base for photo sensitive, heat-sensitive or electro-sensitive paper or paperboard 4802.40.00 Wallpaper base 4802.54.00 Weighing less than 40 g/m² 4802.55.00 Weighing 40 g/m² or more but not more than 150 g/m², in rolls 4802.56.00 Weighing 40 g/m² or more but not more than 150 g/m², in sheets with one side not exceeding 435 mm and the other side not exceeding 297 mm in the unfolded state 4802.57.00 Other, weighing 40 g/m² or more but not more than 150 g/m² 4802.58.00 Weighing more than 150 g/m² 4802.61.00 In rolls 4802.62.00 In sheets with one side not exceeding 435 mm and the other side not exceeding 297 mm in the unfolded state 4802.69.00 Other 4803.00.00 Toilet or facial tissue stock, towel or napkin stock and similar paper of a kind used for household or sanitary purposes, cellulose wadding and webs of cellulose fibres, whether or not creped, crinkled, embossed, perforated, surface-coloured, surface- decorated or printed, in rolls or sheets.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B7354E5" w14:textId="77777777">
        <w:trPr>
          <w:cantSplit/>
          <w:tblHeader/>
        </w:trPr>
        <w:tc>
          <w:tcPr>
            <w:tcW w:w="4680" w:type="dxa"/>
            <w:tcMar>
              <w:top w:w="60" w:type="dxa"/>
              <w:left w:w="80" w:type="dxa"/>
              <w:bottom w:w="60" w:type="dxa"/>
              <w:right w:w="80" w:type="dxa"/>
            </w:tcMar>
            <w:vAlign w:val="center"/>
          </w:tcPr>
          <w:p w14:paraId="25BA4EFA"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7748085" w14:textId="77777777" w:rsidR="00835B42" w:rsidRDefault="00000000">
            <w:pPr>
              <w:spacing w:after="40" w:line="240" w:lineRule="auto"/>
            </w:pPr>
            <w:r>
              <w:rPr>
                <w:b/>
                <w:sz w:val="18"/>
              </w:rPr>
              <w:t>Description</w:t>
            </w:r>
          </w:p>
        </w:tc>
      </w:tr>
      <w:tr w:rsidR="00835B42" w14:paraId="57B890BE" w14:textId="77777777">
        <w:trPr>
          <w:cantSplit/>
        </w:trPr>
        <w:tc>
          <w:tcPr>
            <w:tcW w:w="4680" w:type="dxa"/>
            <w:tcMar>
              <w:top w:w="60" w:type="dxa"/>
              <w:left w:w="80" w:type="dxa"/>
              <w:bottom w:w="60" w:type="dxa"/>
              <w:right w:w="80" w:type="dxa"/>
            </w:tcMar>
            <w:vAlign w:val="center"/>
          </w:tcPr>
          <w:p w14:paraId="228CA24B" w14:textId="77777777" w:rsidR="00835B42" w:rsidRDefault="00000000">
            <w:pPr>
              <w:spacing w:after="40" w:line="240" w:lineRule="auto"/>
            </w:pPr>
            <w:r>
              <w:rPr>
                <w:sz w:val="18"/>
              </w:rPr>
              <w:t>4804.11.00</w:t>
            </w:r>
          </w:p>
        </w:tc>
        <w:tc>
          <w:tcPr>
            <w:tcW w:w="4679" w:type="dxa"/>
            <w:tcMar>
              <w:top w:w="60" w:type="dxa"/>
              <w:left w:w="80" w:type="dxa"/>
              <w:bottom w:w="60" w:type="dxa"/>
              <w:right w:w="80" w:type="dxa"/>
            </w:tcMar>
            <w:vAlign w:val="center"/>
          </w:tcPr>
          <w:p w14:paraId="083AED91" w14:textId="77777777" w:rsidR="00835B42" w:rsidRDefault="00000000">
            <w:pPr>
              <w:spacing w:after="40" w:line="240" w:lineRule="auto"/>
            </w:pPr>
            <w:r>
              <w:rPr>
                <w:sz w:val="18"/>
              </w:rPr>
              <w:t>Unbleached</w:t>
            </w:r>
          </w:p>
        </w:tc>
      </w:tr>
      <w:tr w:rsidR="00835B42" w14:paraId="15AB7152" w14:textId="77777777">
        <w:trPr>
          <w:cantSplit/>
        </w:trPr>
        <w:tc>
          <w:tcPr>
            <w:tcW w:w="4680" w:type="dxa"/>
            <w:tcMar>
              <w:top w:w="60" w:type="dxa"/>
              <w:left w:w="80" w:type="dxa"/>
              <w:bottom w:w="60" w:type="dxa"/>
              <w:right w:w="80" w:type="dxa"/>
            </w:tcMar>
            <w:vAlign w:val="center"/>
          </w:tcPr>
          <w:p w14:paraId="5E95A449" w14:textId="77777777" w:rsidR="00835B42" w:rsidRDefault="00000000">
            <w:pPr>
              <w:spacing w:after="40" w:line="240" w:lineRule="auto"/>
            </w:pPr>
            <w:r>
              <w:rPr>
                <w:sz w:val="18"/>
              </w:rPr>
              <w:t>4804.19.00</w:t>
            </w:r>
          </w:p>
        </w:tc>
        <w:tc>
          <w:tcPr>
            <w:tcW w:w="4679" w:type="dxa"/>
            <w:tcMar>
              <w:top w:w="60" w:type="dxa"/>
              <w:left w:w="80" w:type="dxa"/>
              <w:bottom w:w="60" w:type="dxa"/>
              <w:right w:w="80" w:type="dxa"/>
            </w:tcMar>
            <w:vAlign w:val="center"/>
          </w:tcPr>
          <w:p w14:paraId="2DCC6780" w14:textId="77777777" w:rsidR="00835B42" w:rsidRDefault="00000000">
            <w:pPr>
              <w:spacing w:after="40" w:line="240" w:lineRule="auto"/>
            </w:pPr>
            <w:r>
              <w:rPr>
                <w:sz w:val="18"/>
              </w:rPr>
              <w:t>Other</w:t>
            </w:r>
          </w:p>
        </w:tc>
      </w:tr>
      <w:tr w:rsidR="00835B42" w14:paraId="004AFEFB" w14:textId="77777777">
        <w:trPr>
          <w:cantSplit/>
        </w:trPr>
        <w:tc>
          <w:tcPr>
            <w:tcW w:w="4680" w:type="dxa"/>
            <w:tcMar>
              <w:top w:w="60" w:type="dxa"/>
              <w:left w:w="80" w:type="dxa"/>
              <w:bottom w:w="60" w:type="dxa"/>
              <w:right w:w="80" w:type="dxa"/>
            </w:tcMar>
            <w:vAlign w:val="center"/>
          </w:tcPr>
          <w:p w14:paraId="6D2705C4" w14:textId="77777777" w:rsidR="00835B42" w:rsidRDefault="00000000">
            <w:pPr>
              <w:spacing w:after="40" w:line="240" w:lineRule="auto"/>
            </w:pPr>
            <w:r>
              <w:rPr>
                <w:sz w:val="18"/>
              </w:rPr>
              <w:t>4804.21.00</w:t>
            </w:r>
          </w:p>
        </w:tc>
        <w:tc>
          <w:tcPr>
            <w:tcW w:w="4679" w:type="dxa"/>
            <w:tcMar>
              <w:top w:w="60" w:type="dxa"/>
              <w:left w:w="80" w:type="dxa"/>
              <w:bottom w:w="60" w:type="dxa"/>
              <w:right w:w="80" w:type="dxa"/>
            </w:tcMar>
            <w:vAlign w:val="center"/>
          </w:tcPr>
          <w:p w14:paraId="0D152C23" w14:textId="77777777" w:rsidR="00835B42" w:rsidRDefault="00000000">
            <w:pPr>
              <w:spacing w:after="40" w:line="240" w:lineRule="auto"/>
            </w:pPr>
            <w:r>
              <w:rPr>
                <w:sz w:val="18"/>
              </w:rPr>
              <w:t>Unbleached</w:t>
            </w:r>
          </w:p>
        </w:tc>
      </w:tr>
      <w:tr w:rsidR="00835B42" w14:paraId="62E3665C" w14:textId="77777777">
        <w:trPr>
          <w:cantSplit/>
        </w:trPr>
        <w:tc>
          <w:tcPr>
            <w:tcW w:w="4680" w:type="dxa"/>
            <w:tcMar>
              <w:top w:w="60" w:type="dxa"/>
              <w:left w:w="80" w:type="dxa"/>
              <w:bottom w:w="60" w:type="dxa"/>
              <w:right w:w="80" w:type="dxa"/>
            </w:tcMar>
            <w:vAlign w:val="center"/>
          </w:tcPr>
          <w:p w14:paraId="58248281" w14:textId="77777777" w:rsidR="00835B42" w:rsidRDefault="00000000">
            <w:pPr>
              <w:spacing w:after="40" w:line="240" w:lineRule="auto"/>
            </w:pPr>
            <w:r>
              <w:rPr>
                <w:sz w:val="18"/>
              </w:rPr>
              <w:t>4804.29.00</w:t>
            </w:r>
          </w:p>
        </w:tc>
        <w:tc>
          <w:tcPr>
            <w:tcW w:w="4679" w:type="dxa"/>
            <w:tcMar>
              <w:top w:w="60" w:type="dxa"/>
              <w:left w:w="80" w:type="dxa"/>
              <w:bottom w:w="60" w:type="dxa"/>
              <w:right w:w="80" w:type="dxa"/>
            </w:tcMar>
            <w:vAlign w:val="center"/>
          </w:tcPr>
          <w:p w14:paraId="0BAF65DC" w14:textId="77777777" w:rsidR="00835B42" w:rsidRDefault="00000000">
            <w:pPr>
              <w:spacing w:after="40" w:line="240" w:lineRule="auto"/>
            </w:pPr>
            <w:r>
              <w:rPr>
                <w:sz w:val="18"/>
              </w:rPr>
              <w:t>Other</w:t>
            </w:r>
          </w:p>
        </w:tc>
      </w:tr>
      <w:tr w:rsidR="00835B42" w14:paraId="0B856490" w14:textId="77777777">
        <w:trPr>
          <w:cantSplit/>
        </w:trPr>
        <w:tc>
          <w:tcPr>
            <w:tcW w:w="4680" w:type="dxa"/>
            <w:tcMar>
              <w:top w:w="60" w:type="dxa"/>
              <w:left w:w="80" w:type="dxa"/>
              <w:bottom w:w="60" w:type="dxa"/>
              <w:right w:w="80" w:type="dxa"/>
            </w:tcMar>
            <w:vAlign w:val="center"/>
          </w:tcPr>
          <w:p w14:paraId="48DAD587" w14:textId="77777777" w:rsidR="00835B42" w:rsidRDefault="00000000">
            <w:pPr>
              <w:spacing w:after="40" w:line="240" w:lineRule="auto"/>
            </w:pPr>
            <w:r>
              <w:rPr>
                <w:sz w:val="18"/>
              </w:rPr>
              <w:t>4804.31.00</w:t>
            </w:r>
          </w:p>
        </w:tc>
        <w:tc>
          <w:tcPr>
            <w:tcW w:w="4679" w:type="dxa"/>
            <w:tcMar>
              <w:top w:w="60" w:type="dxa"/>
              <w:left w:w="80" w:type="dxa"/>
              <w:bottom w:w="60" w:type="dxa"/>
              <w:right w:w="80" w:type="dxa"/>
            </w:tcMar>
            <w:vAlign w:val="center"/>
          </w:tcPr>
          <w:p w14:paraId="0E3E6A6C" w14:textId="77777777" w:rsidR="00835B42" w:rsidRDefault="00000000">
            <w:pPr>
              <w:spacing w:after="40" w:line="240" w:lineRule="auto"/>
            </w:pPr>
            <w:r>
              <w:rPr>
                <w:sz w:val="18"/>
              </w:rPr>
              <w:t>Unbleached</w:t>
            </w:r>
          </w:p>
        </w:tc>
      </w:tr>
      <w:tr w:rsidR="00835B42" w14:paraId="49DFC2C0" w14:textId="77777777">
        <w:trPr>
          <w:cantSplit/>
        </w:trPr>
        <w:tc>
          <w:tcPr>
            <w:tcW w:w="4680" w:type="dxa"/>
            <w:tcMar>
              <w:top w:w="60" w:type="dxa"/>
              <w:left w:w="80" w:type="dxa"/>
              <w:bottom w:w="60" w:type="dxa"/>
              <w:right w:w="80" w:type="dxa"/>
            </w:tcMar>
            <w:vAlign w:val="center"/>
          </w:tcPr>
          <w:p w14:paraId="176FAC0D" w14:textId="77777777" w:rsidR="00835B42" w:rsidRDefault="00000000">
            <w:pPr>
              <w:spacing w:after="40" w:line="240" w:lineRule="auto"/>
            </w:pPr>
            <w:r>
              <w:rPr>
                <w:sz w:val="18"/>
              </w:rPr>
              <w:t>4804.39.00</w:t>
            </w:r>
          </w:p>
        </w:tc>
        <w:tc>
          <w:tcPr>
            <w:tcW w:w="4679" w:type="dxa"/>
            <w:tcMar>
              <w:top w:w="60" w:type="dxa"/>
              <w:left w:w="80" w:type="dxa"/>
              <w:bottom w:w="60" w:type="dxa"/>
              <w:right w:w="80" w:type="dxa"/>
            </w:tcMar>
            <w:vAlign w:val="center"/>
          </w:tcPr>
          <w:p w14:paraId="322829FE" w14:textId="77777777" w:rsidR="00835B42" w:rsidRDefault="00000000">
            <w:pPr>
              <w:spacing w:after="40" w:line="240" w:lineRule="auto"/>
            </w:pPr>
            <w:r>
              <w:rPr>
                <w:sz w:val="18"/>
              </w:rPr>
              <w:t>Other</w:t>
            </w:r>
          </w:p>
        </w:tc>
      </w:tr>
      <w:tr w:rsidR="00835B42" w14:paraId="12123DB7" w14:textId="77777777">
        <w:trPr>
          <w:cantSplit/>
        </w:trPr>
        <w:tc>
          <w:tcPr>
            <w:tcW w:w="4680" w:type="dxa"/>
            <w:tcMar>
              <w:top w:w="60" w:type="dxa"/>
              <w:left w:w="80" w:type="dxa"/>
              <w:bottom w:w="60" w:type="dxa"/>
              <w:right w:w="80" w:type="dxa"/>
            </w:tcMar>
            <w:vAlign w:val="center"/>
          </w:tcPr>
          <w:p w14:paraId="283F128C" w14:textId="77777777" w:rsidR="00835B42" w:rsidRDefault="00000000">
            <w:pPr>
              <w:spacing w:after="40" w:line="240" w:lineRule="auto"/>
            </w:pPr>
            <w:r>
              <w:rPr>
                <w:sz w:val="18"/>
              </w:rPr>
              <w:t>4804.41.00</w:t>
            </w:r>
          </w:p>
        </w:tc>
        <w:tc>
          <w:tcPr>
            <w:tcW w:w="4679" w:type="dxa"/>
            <w:tcMar>
              <w:top w:w="60" w:type="dxa"/>
              <w:left w:w="80" w:type="dxa"/>
              <w:bottom w:w="60" w:type="dxa"/>
              <w:right w:w="80" w:type="dxa"/>
            </w:tcMar>
            <w:vAlign w:val="center"/>
          </w:tcPr>
          <w:p w14:paraId="16B753B0" w14:textId="77777777" w:rsidR="00835B42" w:rsidRDefault="00000000">
            <w:pPr>
              <w:spacing w:after="40" w:line="240" w:lineRule="auto"/>
            </w:pPr>
            <w:r>
              <w:rPr>
                <w:sz w:val="18"/>
              </w:rPr>
              <w:t>Unbleached</w:t>
            </w:r>
          </w:p>
        </w:tc>
      </w:tr>
      <w:tr w:rsidR="00835B42" w14:paraId="1CA6F898" w14:textId="77777777">
        <w:trPr>
          <w:cantSplit/>
        </w:trPr>
        <w:tc>
          <w:tcPr>
            <w:tcW w:w="4680" w:type="dxa"/>
            <w:tcMar>
              <w:top w:w="60" w:type="dxa"/>
              <w:left w:w="80" w:type="dxa"/>
              <w:bottom w:w="60" w:type="dxa"/>
              <w:right w:w="80" w:type="dxa"/>
            </w:tcMar>
            <w:vAlign w:val="center"/>
          </w:tcPr>
          <w:p w14:paraId="60D6407D" w14:textId="77777777" w:rsidR="00835B42" w:rsidRDefault="00000000">
            <w:pPr>
              <w:spacing w:after="40" w:line="240" w:lineRule="auto"/>
            </w:pPr>
            <w:r>
              <w:rPr>
                <w:sz w:val="18"/>
              </w:rPr>
              <w:t>4804.42.00</w:t>
            </w:r>
          </w:p>
        </w:tc>
        <w:tc>
          <w:tcPr>
            <w:tcW w:w="4679" w:type="dxa"/>
            <w:tcMar>
              <w:top w:w="60" w:type="dxa"/>
              <w:left w:w="80" w:type="dxa"/>
              <w:bottom w:w="60" w:type="dxa"/>
              <w:right w:w="80" w:type="dxa"/>
            </w:tcMar>
            <w:vAlign w:val="center"/>
          </w:tcPr>
          <w:p w14:paraId="1674DF4B" w14:textId="77777777" w:rsidR="00835B42" w:rsidRDefault="00000000">
            <w:pPr>
              <w:spacing w:after="40" w:line="240" w:lineRule="auto"/>
            </w:pPr>
            <w:r>
              <w:rPr>
                <w:sz w:val="18"/>
              </w:rPr>
              <w:t>Bleached uniformly throughout the mass and of which more than 95% by weight of the total fibre content consists of wood fibres obtained by a chemical process</w:t>
            </w:r>
          </w:p>
        </w:tc>
      </w:tr>
      <w:tr w:rsidR="00835B42" w14:paraId="37B3E365" w14:textId="77777777">
        <w:trPr>
          <w:cantSplit/>
        </w:trPr>
        <w:tc>
          <w:tcPr>
            <w:tcW w:w="4680" w:type="dxa"/>
            <w:tcMar>
              <w:top w:w="60" w:type="dxa"/>
              <w:left w:w="80" w:type="dxa"/>
              <w:bottom w:w="60" w:type="dxa"/>
              <w:right w:w="80" w:type="dxa"/>
            </w:tcMar>
            <w:vAlign w:val="center"/>
          </w:tcPr>
          <w:p w14:paraId="4C9BA979" w14:textId="77777777" w:rsidR="00835B42" w:rsidRDefault="00000000">
            <w:pPr>
              <w:spacing w:after="40" w:line="240" w:lineRule="auto"/>
            </w:pPr>
            <w:r>
              <w:rPr>
                <w:sz w:val="18"/>
              </w:rPr>
              <w:t>4804.49.00</w:t>
            </w:r>
          </w:p>
        </w:tc>
        <w:tc>
          <w:tcPr>
            <w:tcW w:w="4679" w:type="dxa"/>
            <w:tcMar>
              <w:top w:w="60" w:type="dxa"/>
              <w:left w:w="80" w:type="dxa"/>
              <w:bottom w:w="60" w:type="dxa"/>
              <w:right w:w="80" w:type="dxa"/>
            </w:tcMar>
            <w:vAlign w:val="center"/>
          </w:tcPr>
          <w:p w14:paraId="0AC16106" w14:textId="77777777" w:rsidR="00835B42" w:rsidRDefault="00000000">
            <w:pPr>
              <w:spacing w:after="40" w:line="240" w:lineRule="auto"/>
            </w:pPr>
            <w:r>
              <w:rPr>
                <w:sz w:val="18"/>
              </w:rPr>
              <w:t>Other</w:t>
            </w:r>
          </w:p>
        </w:tc>
      </w:tr>
      <w:tr w:rsidR="00835B42" w14:paraId="6988EF59" w14:textId="77777777">
        <w:trPr>
          <w:cantSplit/>
        </w:trPr>
        <w:tc>
          <w:tcPr>
            <w:tcW w:w="4680" w:type="dxa"/>
            <w:tcMar>
              <w:top w:w="60" w:type="dxa"/>
              <w:left w:w="80" w:type="dxa"/>
              <w:bottom w:w="60" w:type="dxa"/>
              <w:right w:w="80" w:type="dxa"/>
            </w:tcMar>
            <w:vAlign w:val="center"/>
          </w:tcPr>
          <w:p w14:paraId="0B2766B9" w14:textId="77777777" w:rsidR="00835B42" w:rsidRDefault="00000000">
            <w:pPr>
              <w:spacing w:after="40" w:line="240" w:lineRule="auto"/>
            </w:pPr>
            <w:r>
              <w:rPr>
                <w:sz w:val="18"/>
              </w:rPr>
              <w:t>4804.51.00</w:t>
            </w:r>
          </w:p>
        </w:tc>
        <w:tc>
          <w:tcPr>
            <w:tcW w:w="4679" w:type="dxa"/>
            <w:tcMar>
              <w:top w:w="60" w:type="dxa"/>
              <w:left w:w="80" w:type="dxa"/>
              <w:bottom w:w="60" w:type="dxa"/>
              <w:right w:w="80" w:type="dxa"/>
            </w:tcMar>
            <w:vAlign w:val="center"/>
          </w:tcPr>
          <w:p w14:paraId="019C7032" w14:textId="77777777" w:rsidR="00835B42" w:rsidRDefault="00000000">
            <w:pPr>
              <w:spacing w:after="40" w:line="240" w:lineRule="auto"/>
            </w:pPr>
            <w:r>
              <w:rPr>
                <w:sz w:val="18"/>
              </w:rPr>
              <w:t>Unbleached</w:t>
            </w:r>
          </w:p>
        </w:tc>
      </w:tr>
      <w:tr w:rsidR="00835B42" w14:paraId="5D92E51F" w14:textId="77777777">
        <w:trPr>
          <w:cantSplit/>
        </w:trPr>
        <w:tc>
          <w:tcPr>
            <w:tcW w:w="4680" w:type="dxa"/>
            <w:tcMar>
              <w:top w:w="60" w:type="dxa"/>
              <w:left w:w="80" w:type="dxa"/>
              <w:bottom w:w="60" w:type="dxa"/>
              <w:right w:w="80" w:type="dxa"/>
            </w:tcMar>
            <w:vAlign w:val="center"/>
          </w:tcPr>
          <w:p w14:paraId="45532A96" w14:textId="77777777" w:rsidR="00835B42" w:rsidRDefault="00000000">
            <w:pPr>
              <w:spacing w:after="40" w:line="240" w:lineRule="auto"/>
            </w:pPr>
            <w:r>
              <w:rPr>
                <w:sz w:val="18"/>
              </w:rPr>
              <w:t>4804.52.00</w:t>
            </w:r>
          </w:p>
        </w:tc>
        <w:tc>
          <w:tcPr>
            <w:tcW w:w="4679" w:type="dxa"/>
            <w:tcMar>
              <w:top w:w="60" w:type="dxa"/>
              <w:left w:w="80" w:type="dxa"/>
              <w:bottom w:w="60" w:type="dxa"/>
              <w:right w:w="80" w:type="dxa"/>
            </w:tcMar>
            <w:vAlign w:val="center"/>
          </w:tcPr>
          <w:p w14:paraId="22958819" w14:textId="77777777" w:rsidR="00835B42" w:rsidRDefault="00000000">
            <w:pPr>
              <w:spacing w:after="40" w:line="240" w:lineRule="auto"/>
            </w:pPr>
            <w:r>
              <w:rPr>
                <w:sz w:val="18"/>
              </w:rPr>
              <w:t>Bleached uniformly throughout the mass and of which more than 95% by weight of the total fibre content consists of wood fibres obtained by a chemical process</w:t>
            </w:r>
          </w:p>
        </w:tc>
      </w:tr>
      <w:tr w:rsidR="00835B42" w14:paraId="0DB064FD" w14:textId="77777777">
        <w:trPr>
          <w:cantSplit/>
        </w:trPr>
        <w:tc>
          <w:tcPr>
            <w:tcW w:w="4680" w:type="dxa"/>
            <w:tcMar>
              <w:top w:w="60" w:type="dxa"/>
              <w:left w:w="80" w:type="dxa"/>
              <w:bottom w:w="60" w:type="dxa"/>
              <w:right w:w="80" w:type="dxa"/>
            </w:tcMar>
            <w:vAlign w:val="center"/>
          </w:tcPr>
          <w:p w14:paraId="676CBF62" w14:textId="77777777" w:rsidR="00835B42" w:rsidRDefault="00000000">
            <w:pPr>
              <w:spacing w:after="40" w:line="240" w:lineRule="auto"/>
            </w:pPr>
            <w:r>
              <w:rPr>
                <w:sz w:val="18"/>
              </w:rPr>
              <w:t>4804.59.00</w:t>
            </w:r>
          </w:p>
        </w:tc>
        <w:tc>
          <w:tcPr>
            <w:tcW w:w="4679" w:type="dxa"/>
            <w:tcMar>
              <w:top w:w="60" w:type="dxa"/>
              <w:left w:w="80" w:type="dxa"/>
              <w:bottom w:w="60" w:type="dxa"/>
              <w:right w:w="80" w:type="dxa"/>
            </w:tcMar>
            <w:vAlign w:val="center"/>
          </w:tcPr>
          <w:p w14:paraId="51F70CBC" w14:textId="77777777" w:rsidR="00835B42" w:rsidRDefault="00000000">
            <w:pPr>
              <w:spacing w:after="40" w:line="240" w:lineRule="auto"/>
            </w:pPr>
            <w:r>
              <w:rPr>
                <w:sz w:val="18"/>
              </w:rPr>
              <w:t>Other</w:t>
            </w:r>
          </w:p>
        </w:tc>
      </w:tr>
      <w:tr w:rsidR="00835B42" w14:paraId="6B7765FD" w14:textId="77777777">
        <w:trPr>
          <w:cantSplit/>
        </w:trPr>
        <w:tc>
          <w:tcPr>
            <w:tcW w:w="4680" w:type="dxa"/>
            <w:tcMar>
              <w:top w:w="60" w:type="dxa"/>
              <w:left w:w="80" w:type="dxa"/>
              <w:bottom w:w="60" w:type="dxa"/>
              <w:right w:w="80" w:type="dxa"/>
            </w:tcMar>
            <w:vAlign w:val="center"/>
          </w:tcPr>
          <w:p w14:paraId="431EE579" w14:textId="77777777" w:rsidR="00835B42" w:rsidRDefault="00000000">
            <w:pPr>
              <w:spacing w:after="40" w:line="240" w:lineRule="auto"/>
            </w:pPr>
            <w:r>
              <w:rPr>
                <w:sz w:val="18"/>
              </w:rPr>
              <w:t>4805.11.00</w:t>
            </w:r>
          </w:p>
        </w:tc>
        <w:tc>
          <w:tcPr>
            <w:tcW w:w="4679" w:type="dxa"/>
            <w:tcMar>
              <w:top w:w="60" w:type="dxa"/>
              <w:left w:w="80" w:type="dxa"/>
              <w:bottom w:w="60" w:type="dxa"/>
              <w:right w:w="80" w:type="dxa"/>
            </w:tcMar>
            <w:vAlign w:val="center"/>
          </w:tcPr>
          <w:p w14:paraId="13562934" w14:textId="77777777" w:rsidR="00835B42" w:rsidRDefault="00000000">
            <w:pPr>
              <w:spacing w:after="40" w:line="240" w:lineRule="auto"/>
            </w:pPr>
            <w:r>
              <w:rPr>
                <w:sz w:val="18"/>
              </w:rPr>
              <w:t>Semi-chemical fluting paper</w:t>
            </w:r>
          </w:p>
        </w:tc>
      </w:tr>
      <w:tr w:rsidR="00835B42" w14:paraId="770F7367" w14:textId="77777777">
        <w:trPr>
          <w:cantSplit/>
        </w:trPr>
        <w:tc>
          <w:tcPr>
            <w:tcW w:w="4680" w:type="dxa"/>
            <w:tcMar>
              <w:top w:w="60" w:type="dxa"/>
              <w:left w:w="80" w:type="dxa"/>
              <w:bottom w:w="60" w:type="dxa"/>
              <w:right w:w="80" w:type="dxa"/>
            </w:tcMar>
            <w:vAlign w:val="center"/>
          </w:tcPr>
          <w:p w14:paraId="5E907A4B" w14:textId="77777777" w:rsidR="00835B42" w:rsidRDefault="00000000">
            <w:pPr>
              <w:spacing w:after="40" w:line="240" w:lineRule="auto"/>
            </w:pPr>
            <w:r>
              <w:rPr>
                <w:sz w:val="18"/>
              </w:rPr>
              <w:t>4805.12.00</w:t>
            </w:r>
          </w:p>
        </w:tc>
        <w:tc>
          <w:tcPr>
            <w:tcW w:w="4679" w:type="dxa"/>
            <w:tcMar>
              <w:top w:w="60" w:type="dxa"/>
              <w:left w:w="80" w:type="dxa"/>
              <w:bottom w:w="60" w:type="dxa"/>
              <w:right w:w="80" w:type="dxa"/>
            </w:tcMar>
            <w:vAlign w:val="center"/>
          </w:tcPr>
          <w:p w14:paraId="67B071ED" w14:textId="77777777" w:rsidR="00835B42" w:rsidRDefault="00000000">
            <w:pPr>
              <w:spacing w:after="40" w:line="240" w:lineRule="auto"/>
            </w:pPr>
            <w:r>
              <w:rPr>
                <w:sz w:val="18"/>
              </w:rPr>
              <w:t>Straw fluting paper</w:t>
            </w:r>
          </w:p>
        </w:tc>
      </w:tr>
      <w:tr w:rsidR="00835B42" w14:paraId="0D881913" w14:textId="77777777">
        <w:trPr>
          <w:cantSplit/>
        </w:trPr>
        <w:tc>
          <w:tcPr>
            <w:tcW w:w="4680" w:type="dxa"/>
            <w:tcMar>
              <w:top w:w="60" w:type="dxa"/>
              <w:left w:w="80" w:type="dxa"/>
              <w:bottom w:w="60" w:type="dxa"/>
              <w:right w:w="80" w:type="dxa"/>
            </w:tcMar>
            <w:vAlign w:val="center"/>
          </w:tcPr>
          <w:p w14:paraId="26CB1C3F" w14:textId="77777777" w:rsidR="00835B42" w:rsidRDefault="00000000">
            <w:pPr>
              <w:spacing w:after="40" w:line="240" w:lineRule="auto"/>
            </w:pPr>
            <w:r>
              <w:rPr>
                <w:sz w:val="18"/>
              </w:rPr>
              <w:t>4805.19.00</w:t>
            </w:r>
          </w:p>
        </w:tc>
        <w:tc>
          <w:tcPr>
            <w:tcW w:w="4679" w:type="dxa"/>
            <w:tcMar>
              <w:top w:w="60" w:type="dxa"/>
              <w:left w:w="80" w:type="dxa"/>
              <w:bottom w:w="60" w:type="dxa"/>
              <w:right w:w="80" w:type="dxa"/>
            </w:tcMar>
            <w:vAlign w:val="center"/>
          </w:tcPr>
          <w:p w14:paraId="59077108" w14:textId="77777777" w:rsidR="00835B42" w:rsidRDefault="00000000">
            <w:pPr>
              <w:spacing w:after="40" w:line="240" w:lineRule="auto"/>
            </w:pPr>
            <w:r>
              <w:rPr>
                <w:sz w:val="18"/>
              </w:rPr>
              <w:t>Other</w:t>
            </w:r>
          </w:p>
        </w:tc>
      </w:tr>
      <w:tr w:rsidR="00835B42" w14:paraId="7CB12281" w14:textId="77777777">
        <w:trPr>
          <w:cantSplit/>
        </w:trPr>
        <w:tc>
          <w:tcPr>
            <w:tcW w:w="4680" w:type="dxa"/>
            <w:tcMar>
              <w:top w:w="60" w:type="dxa"/>
              <w:left w:w="80" w:type="dxa"/>
              <w:bottom w:w="60" w:type="dxa"/>
              <w:right w:w="80" w:type="dxa"/>
            </w:tcMar>
            <w:vAlign w:val="center"/>
          </w:tcPr>
          <w:p w14:paraId="3936A739" w14:textId="77777777" w:rsidR="00835B42" w:rsidRDefault="00000000">
            <w:pPr>
              <w:spacing w:after="40" w:line="240" w:lineRule="auto"/>
            </w:pPr>
            <w:r>
              <w:rPr>
                <w:sz w:val="18"/>
              </w:rPr>
              <w:t>4805.24.00</w:t>
            </w:r>
          </w:p>
        </w:tc>
        <w:tc>
          <w:tcPr>
            <w:tcW w:w="4679" w:type="dxa"/>
            <w:tcMar>
              <w:top w:w="60" w:type="dxa"/>
              <w:left w:w="80" w:type="dxa"/>
              <w:bottom w:w="60" w:type="dxa"/>
              <w:right w:w="80" w:type="dxa"/>
            </w:tcMar>
            <w:vAlign w:val="center"/>
          </w:tcPr>
          <w:p w14:paraId="00BA0DD4" w14:textId="77777777" w:rsidR="00835B42" w:rsidRDefault="00000000">
            <w:pPr>
              <w:spacing w:after="40" w:line="240" w:lineRule="auto"/>
            </w:pPr>
            <w:r>
              <w:rPr>
                <w:sz w:val="18"/>
              </w:rPr>
              <w:t>Weighing 150 g/m² or less</w:t>
            </w:r>
          </w:p>
        </w:tc>
      </w:tr>
      <w:tr w:rsidR="00835B42" w14:paraId="5543A697" w14:textId="77777777">
        <w:trPr>
          <w:cantSplit/>
        </w:trPr>
        <w:tc>
          <w:tcPr>
            <w:tcW w:w="4680" w:type="dxa"/>
            <w:tcMar>
              <w:top w:w="60" w:type="dxa"/>
              <w:left w:w="80" w:type="dxa"/>
              <w:bottom w:w="60" w:type="dxa"/>
              <w:right w:w="80" w:type="dxa"/>
            </w:tcMar>
            <w:vAlign w:val="center"/>
          </w:tcPr>
          <w:p w14:paraId="32859A50" w14:textId="77777777" w:rsidR="00835B42" w:rsidRDefault="00000000">
            <w:pPr>
              <w:spacing w:after="40" w:line="240" w:lineRule="auto"/>
            </w:pPr>
            <w:r>
              <w:rPr>
                <w:sz w:val="18"/>
              </w:rPr>
              <w:t>4805.25.00</w:t>
            </w:r>
          </w:p>
        </w:tc>
        <w:tc>
          <w:tcPr>
            <w:tcW w:w="4679" w:type="dxa"/>
            <w:tcMar>
              <w:top w:w="60" w:type="dxa"/>
              <w:left w:w="80" w:type="dxa"/>
              <w:bottom w:w="60" w:type="dxa"/>
              <w:right w:w="80" w:type="dxa"/>
            </w:tcMar>
            <w:vAlign w:val="center"/>
          </w:tcPr>
          <w:p w14:paraId="4A7DC036" w14:textId="77777777" w:rsidR="00835B42" w:rsidRDefault="00000000">
            <w:pPr>
              <w:spacing w:after="40" w:line="240" w:lineRule="auto"/>
            </w:pPr>
            <w:r>
              <w:rPr>
                <w:sz w:val="18"/>
              </w:rPr>
              <w:t>Weighing more than 150 g/m²</w:t>
            </w:r>
          </w:p>
        </w:tc>
      </w:tr>
      <w:tr w:rsidR="00835B42" w14:paraId="4458AD7C" w14:textId="77777777">
        <w:trPr>
          <w:cantSplit/>
        </w:trPr>
        <w:tc>
          <w:tcPr>
            <w:tcW w:w="4680" w:type="dxa"/>
            <w:tcMar>
              <w:top w:w="60" w:type="dxa"/>
              <w:left w:w="80" w:type="dxa"/>
              <w:bottom w:w="60" w:type="dxa"/>
              <w:right w:w="80" w:type="dxa"/>
            </w:tcMar>
            <w:vAlign w:val="center"/>
          </w:tcPr>
          <w:p w14:paraId="1F5AD9EE" w14:textId="77777777" w:rsidR="00835B42" w:rsidRDefault="00000000">
            <w:pPr>
              <w:spacing w:after="40" w:line="240" w:lineRule="auto"/>
            </w:pPr>
            <w:r>
              <w:rPr>
                <w:sz w:val="18"/>
              </w:rPr>
              <w:t>4805.30.00</w:t>
            </w:r>
          </w:p>
        </w:tc>
        <w:tc>
          <w:tcPr>
            <w:tcW w:w="4679" w:type="dxa"/>
            <w:tcMar>
              <w:top w:w="60" w:type="dxa"/>
              <w:left w:w="80" w:type="dxa"/>
              <w:bottom w:w="60" w:type="dxa"/>
              <w:right w:w="80" w:type="dxa"/>
            </w:tcMar>
            <w:vAlign w:val="center"/>
          </w:tcPr>
          <w:p w14:paraId="7B674896" w14:textId="77777777" w:rsidR="00835B42" w:rsidRDefault="00000000">
            <w:pPr>
              <w:spacing w:after="40" w:line="240" w:lineRule="auto"/>
            </w:pPr>
            <w:r>
              <w:rPr>
                <w:sz w:val="18"/>
              </w:rPr>
              <w:t>Sulphite wrapping paper</w:t>
            </w:r>
          </w:p>
        </w:tc>
      </w:tr>
      <w:tr w:rsidR="00835B42" w14:paraId="24ED002B" w14:textId="77777777">
        <w:trPr>
          <w:cantSplit/>
        </w:trPr>
        <w:tc>
          <w:tcPr>
            <w:tcW w:w="4680" w:type="dxa"/>
            <w:tcMar>
              <w:top w:w="60" w:type="dxa"/>
              <w:left w:w="80" w:type="dxa"/>
              <w:bottom w:w="60" w:type="dxa"/>
              <w:right w:w="80" w:type="dxa"/>
            </w:tcMar>
            <w:vAlign w:val="center"/>
          </w:tcPr>
          <w:p w14:paraId="190445CA" w14:textId="77777777" w:rsidR="00835B42" w:rsidRDefault="00000000">
            <w:pPr>
              <w:spacing w:after="40" w:line="240" w:lineRule="auto"/>
            </w:pPr>
            <w:r>
              <w:rPr>
                <w:sz w:val="18"/>
              </w:rPr>
              <w:t>4805.40.00</w:t>
            </w:r>
          </w:p>
        </w:tc>
        <w:tc>
          <w:tcPr>
            <w:tcW w:w="4679" w:type="dxa"/>
            <w:tcMar>
              <w:top w:w="60" w:type="dxa"/>
              <w:left w:w="80" w:type="dxa"/>
              <w:bottom w:w="60" w:type="dxa"/>
              <w:right w:w="80" w:type="dxa"/>
            </w:tcMar>
            <w:vAlign w:val="center"/>
          </w:tcPr>
          <w:p w14:paraId="53F624C2" w14:textId="77777777" w:rsidR="00835B42" w:rsidRDefault="00000000">
            <w:pPr>
              <w:spacing w:after="40" w:line="240" w:lineRule="auto"/>
            </w:pPr>
            <w:r>
              <w:rPr>
                <w:sz w:val="18"/>
              </w:rPr>
              <w:t>Filter paper and paperboard</w:t>
            </w:r>
          </w:p>
        </w:tc>
      </w:tr>
      <w:tr w:rsidR="00835B42" w14:paraId="3F37E4C7" w14:textId="77777777">
        <w:trPr>
          <w:cantSplit/>
        </w:trPr>
        <w:tc>
          <w:tcPr>
            <w:tcW w:w="4680" w:type="dxa"/>
            <w:tcMar>
              <w:top w:w="60" w:type="dxa"/>
              <w:left w:w="80" w:type="dxa"/>
              <w:bottom w:w="60" w:type="dxa"/>
              <w:right w:w="80" w:type="dxa"/>
            </w:tcMar>
            <w:vAlign w:val="center"/>
          </w:tcPr>
          <w:p w14:paraId="332C355B" w14:textId="77777777" w:rsidR="00835B42" w:rsidRDefault="00000000">
            <w:pPr>
              <w:spacing w:after="40" w:line="240" w:lineRule="auto"/>
            </w:pPr>
            <w:r>
              <w:rPr>
                <w:sz w:val="18"/>
              </w:rPr>
              <w:t>4805.50.00</w:t>
            </w:r>
          </w:p>
        </w:tc>
        <w:tc>
          <w:tcPr>
            <w:tcW w:w="4679" w:type="dxa"/>
            <w:tcMar>
              <w:top w:w="60" w:type="dxa"/>
              <w:left w:w="80" w:type="dxa"/>
              <w:bottom w:w="60" w:type="dxa"/>
              <w:right w:w="80" w:type="dxa"/>
            </w:tcMar>
            <w:vAlign w:val="center"/>
          </w:tcPr>
          <w:p w14:paraId="4207C5B1" w14:textId="77777777" w:rsidR="00835B42" w:rsidRDefault="00000000">
            <w:pPr>
              <w:spacing w:after="40" w:line="240" w:lineRule="auto"/>
            </w:pPr>
            <w:r>
              <w:rPr>
                <w:sz w:val="18"/>
              </w:rPr>
              <w:t>Felt paper and paperboard</w:t>
            </w:r>
          </w:p>
        </w:tc>
      </w:tr>
      <w:tr w:rsidR="00835B42" w14:paraId="17255FDA" w14:textId="77777777">
        <w:trPr>
          <w:cantSplit/>
        </w:trPr>
        <w:tc>
          <w:tcPr>
            <w:tcW w:w="4680" w:type="dxa"/>
            <w:tcMar>
              <w:top w:w="60" w:type="dxa"/>
              <w:left w:w="80" w:type="dxa"/>
              <w:bottom w:w="60" w:type="dxa"/>
              <w:right w:w="80" w:type="dxa"/>
            </w:tcMar>
            <w:vAlign w:val="center"/>
          </w:tcPr>
          <w:p w14:paraId="5E507916" w14:textId="77777777" w:rsidR="00835B42" w:rsidRDefault="00000000">
            <w:pPr>
              <w:spacing w:after="40" w:line="240" w:lineRule="auto"/>
            </w:pPr>
            <w:r>
              <w:rPr>
                <w:sz w:val="18"/>
              </w:rPr>
              <w:t>4805.91.00</w:t>
            </w:r>
          </w:p>
        </w:tc>
        <w:tc>
          <w:tcPr>
            <w:tcW w:w="4679" w:type="dxa"/>
            <w:tcMar>
              <w:top w:w="60" w:type="dxa"/>
              <w:left w:w="80" w:type="dxa"/>
              <w:bottom w:w="60" w:type="dxa"/>
              <w:right w:w="80" w:type="dxa"/>
            </w:tcMar>
            <w:vAlign w:val="center"/>
          </w:tcPr>
          <w:p w14:paraId="5042362E" w14:textId="77777777" w:rsidR="00835B42" w:rsidRDefault="00000000">
            <w:pPr>
              <w:spacing w:after="40" w:line="240" w:lineRule="auto"/>
            </w:pPr>
            <w:r>
              <w:rPr>
                <w:sz w:val="18"/>
              </w:rPr>
              <w:t>Weighing 150 g/m² or less</w:t>
            </w:r>
          </w:p>
        </w:tc>
      </w:tr>
      <w:tr w:rsidR="00835B42" w14:paraId="6F8AFB46" w14:textId="77777777">
        <w:trPr>
          <w:cantSplit/>
        </w:trPr>
        <w:tc>
          <w:tcPr>
            <w:tcW w:w="4680" w:type="dxa"/>
            <w:tcMar>
              <w:top w:w="60" w:type="dxa"/>
              <w:left w:w="80" w:type="dxa"/>
              <w:bottom w:w="60" w:type="dxa"/>
              <w:right w:w="80" w:type="dxa"/>
            </w:tcMar>
            <w:vAlign w:val="center"/>
          </w:tcPr>
          <w:p w14:paraId="0FDAD935" w14:textId="77777777" w:rsidR="00835B42" w:rsidRDefault="00000000">
            <w:pPr>
              <w:spacing w:after="40" w:line="240" w:lineRule="auto"/>
            </w:pPr>
            <w:r>
              <w:rPr>
                <w:sz w:val="18"/>
              </w:rPr>
              <w:t>4805.92.00</w:t>
            </w:r>
          </w:p>
        </w:tc>
        <w:tc>
          <w:tcPr>
            <w:tcW w:w="4679" w:type="dxa"/>
            <w:tcMar>
              <w:top w:w="60" w:type="dxa"/>
              <w:left w:w="80" w:type="dxa"/>
              <w:bottom w:w="60" w:type="dxa"/>
              <w:right w:w="80" w:type="dxa"/>
            </w:tcMar>
            <w:vAlign w:val="center"/>
          </w:tcPr>
          <w:p w14:paraId="59CB83C5" w14:textId="77777777" w:rsidR="00835B42" w:rsidRDefault="00000000">
            <w:pPr>
              <w:spacing w:after="40" w:line="240" w:lineRule="auto"/>
            </w:pPr>
            <w:r>
              <w:rPr>
                <w:sz w:val="18"/>
              </w:rPr>
              <w:t>Weighing more than 150 g/m² but less than 225 g/m²</w:t>
            </w:r>
          </w:p>
        </w:tc>
      </w:tr>
      <w:tr w:rsidR="00835B42" w14:paraId="628088AE" w14:textId="77777777">
        <w:trPr>
          <w:cantSplit/>
        </w:trPr>
        <w:tc>
          <w:tcPr>
            <w:tcW w:w="4680" w:type="dxa"/>
            <w:tcMar>
              <w:top w:w="60" w:type="dxa"/>
              <w:left w:w="80" w:type="dxa"/>
              <w:bottom w:w="60" w:type="dxa"/>
              <w:right w:w="80" w:type="dxa"/>
            </w:tcMar>
            <w:vAlign w:val="center"/>
          </w:tcPr>
          <w:p w14:paraId="41D69D0C" w14:textId="77777777" w:rsidR="00835B42" w:rsidRDefault="00000000">
            <w:pPr>
              <w:spacing w:after="40" w:line="240" w:lineRule="auto"/>
            </w:pPr>
            <w:r>
              <w:rPr>
                <w:sz w:val="18"/>
              </w:rPr>
              <w:t>4805.93.00</w:t>
            </w:r>
          </w:p>
        </w:tc>
        <w:tc>
          <w:tcPr>
            <w:tcW w:w="4679" w:type="dxa"/>
            <w:tcMar>
              <w:top w:w="60" w:type="dxa"/>
              <w:left w:w="80" w:type="dxa"/>
              <w:bottom w:w="60" w:type="dxa"/>
              <w:right w:w="80" w:type="dxa"/>
            </w:tcMar>
            <w:vAlign w:val="center"/>
          </w:tcPr>
          <w:p w14:paraId="6153AF7F" w14:textId="77777777" w:rsidR="00835B42" w:rsidRDefault="00000000">
            <w:pPr>
              <w:spacing w:after="40" w:line="240" w:lineRule="auto"/>
            </w:pPr>
            <w:r>
              <w:rPr>
                <w:sz w:val="18"/>
              </w:rPr>
              <w:t>Weighing 225 g/m² or more</w:t>
            </w:r>
          </w:p>
        </w:tc>
      </w:tr>
      <w:tr w:rsidR="00835B42" w14:paraId="238739D0" w14:textId="77777777">
        <w:trPr>
          <w:cantSplit/>
        </w:trPr>
        <w:tc>
          <w:tcPr>
            <w:tcW w:w="4680" w:type="dxa"/>
            <w:tcMar>
              <w:top w:w="60" w:type="dxa"/>
              <w:left w:w="80" w:type="dxa"/>
              <w:bottom w:w="60" w:type="dxa"/>
              <w:right w:w="80" w:type="dxa"/>
            </w:tcMar>
            <w:vAlign w:val="center"/>
          </w:tcPr>
          <w:p w14:paraId="78086A7A" w14:textId="77777777" w:rsidR="00835B42" w:rsidRDefault="00000000">
            <w:pPr>
              <w:spacing w:after="40" w:line="240" w:lineRule="auto"/>
            </w:pPr>
            <w:r>
              <w:rPr>
                <w:sz w:val="18"/>
              </w:rPr>
              <w:t>4806.10.00</w:t>
            </w:r>
          </w:p>
        </w:tc>
        <w:tc>
          <w:tcPr>
            <w:tcW w:w="4679" w:type="dxa"/>
            <w:tcMar>
              <w:top w:w="60" w:type="dxa"/>
              <w:left w:w="80" w:type="dxa"/>
              <w:bottom w:w="60" w:type="dxa"/>
              <w:right w:w="80" w:type="dxa"/>
            </w:tcMar>
            <w:vAlign w:val="center"/>
          </w:tcPr>
          <w:p w14:paraId="75E9C068" w14:textId="77777777" w:rsidR="00835B42" w:rsidRDefault="00000000">
            <w:pPr>
              <w:spacing w:after="40" w:line="240" w:lineRule="auto"/>
            </w:pPr>
            <w:r>
              <w:rPr>
                <w:sz w:val="18"/>
              </w:rPr>
              <w:t>Vegetable parchment</w:t>
            </w:r>
          </w:p>
        </w:tc>
      </w:tr>
      <w:tr w:rsidR="00835B42" w14:paraId="07E3672D" w14:textId="77777777">
        <w:trPr>
          <w:cantSplit/>
        </w:trPr>
        <w:tc>
          <w:tcPr>
            <w:tcW w:w="4680" w:type="dxa"/>
            <w:tcMar>
              <w:top w:w="60" w:type="dxa"/>
              <w:left w:w="80" w:type="dxa"/>
              <w:bottom w:w="60" w:type="dxa"/>
              <w:right w:w="80" w:type="dxa"/>
            </w:tcMar>
            <w:vAlign w:val="center"/>
          </w:tcPr>
          <w:p w14:paraId="15C1A6EC" w14:textId="77777777" w:rsidR="00835B42" w:rsidRDefault="00000000">
            <w:pPr>
              <w:spacing w:after="40" w:line="240" w:lineRule="auto"/>
            </w:pPr>
            <w:r>
              <w:rPr>
                <w:sz w:val="18"/>
              </w:rPr>
              <w:lastRenderedPageBreak/>
              <w:t>4806.20.00</w:t>
            </w:r>
          </w:p>
        </w:tc>
        <w:tc>
          <w:tcPr>
            <w:tcW w:w="4679" w:type="dxa"/>
            <w:tcMar>
              <w:top w:w="60" w:type="dxa"/>
              <w:left w:w="80" w:type="dxa"/>
              <w:bottom w:w="60" w:type="dxa"/>
              <w:right w:w="80" w:type="dxa"/>
            </w:tcMar>
            <w:vAlign w:val="center"/>
          </w:tcPr>
          <w:p w14:paraId="412D74B7" w14:textId="77777777" w:rsidR="00835B42" w:rsidRDefault="00000000">
            <w:pPr>
              <w:spacing w:after="40" w:line="240" w:lineRule="auto"/>
            </w:pPr>
            <w:r>
              <w:rPr>
                <w:sz w:val="18"/>
              </w:rPr>
              <w:t>Greaseproof papers</w:t>
            </w:r>
          </w:p>
        </w:tc>
      </w:tr>
      <w:tr w:rsidR="00835B42" w14:paraId="17BF36B0" w14:textId="77777777">
        <w:trPr>
          <w:cantSplit/>
        </w:trPr>
        <w:tc>
          <w:tcPr>
            <w:tcW w:w="4680" w:type="dxa"/>
            <w:tcMar>
              <w:top w:w="60" w:type="dxa"/>
              <w:left w:w="80" w:type="dxa"/>
              <w:bottom w:w="60" w:type="dxa"/>
              <w:right w:w="80" w:type="dxa"/>
            </w:tcMar>
            <w:vAlign w:val="center"/>
          </w:tcPr>
          <w:p w14:paraId="39F9E2E5" w14:textId="77777777" w:rsidR="00835B42" w:rsidRDefault="00000000">
            <w:pPr>
              <w:spacing w:after="40" w:line="240" w:lineRule="auto"/>
            </w:pPr>
            <w:r>
              <w:rPr>
                <w:sz w:val="18"/>
              </w:rPr>
              <w:t>4806.30.00</w:t>
            </w:r>
          </w:p>
        </w:tc>
        <w:tc>
          <w:tcPr>
            <w:tcW w:w="4679" w:type="dxa"/>
            <w:tcMar>
              <w:top w:w="60" w:type="dxa"/>
              <w:left w:w="80" w:type="dxa"/>
              <w:bottom w:w="60" w:type="dxa"/>
              <w:right w:w="80" w:type="dxa"/>
            </w:tcMar>
            <w:vAlign w:val="center"/>
          </w:tcPr>
          <w:p w14:paraId="428231D9" w14:textId="77777777" w:rsidR="00835B42" w:rsidRDefault="00000000">
            <w:pPr>
              <w:spacing w:after="40" w:line="240" w:lineRule="auto"/>
            </w:pPr>
            <w:r>
              <w:rPr>
                <w:sz w:val="18"/>
              </w:rPr>
              <w:t>Tracing papers</w:t>
            </w:r>
          </w:p>
        </w:tc>
      </w:tr>
      <w:tr w:rsidR="00835B42" w14:paraId="1A9D83C5" w14:textId="77777777">
        <w:trPr>
          <w:cantSplit/>
        </w:trPr>
        <w:tc>
          <w:tcPr>
            <w:tcW w:w="4680" w:type="dxa"/>
            <w:tcMar>
              <w:top w:w="60" w:type="dxa"/>
              <w:left w:w="80" w:type="dxa"/>
              <w:bottom w:w="60" w:type="dxa"/>
              <w:right w:w="80" w:type="dxa"/>
            </w:tcMar>
            <w:vAlign w:val="center"/>
          </w:tcPr>
          <w:p w14:paraId="1DA1C426" w14:textId="77777777" w:rsidR="00835B42" w:rsidRDefault="00000000">
            <w:pPr>
              <w:spacing w:after="40" w:line="240" w:lineRule="auto"/>
            </w:pPr>
            <w:r>
              <w:rPr>
                <w:sz w:val="18"/>
              </w:rPr>
              <w:t>4806.40.00</w:t>
            </w:r>
          </w:p>
        </w:tc>
        <w:tc>
          <w:tcPr>
            <w:tcW w:w="4679" w:type="dxa"/>
            <w:tcMar>
              <w:top w:w="60" w:type="dxa"/>
              <w:left w:w="80" w:type="dxa"/>
              <w:bottom w:w="60" w:type="dxa"/>
              <w:right w:w="80" w:type="dxa"/>
            </w:tcMar>
            <w:vAlign w:val="center"/>
          </w:tcPr>
          <w:p w14:paraId="61EEA0D9" w14:textId="77777777" w:rsidR="00835B42" w:rsidRDefault="00000000">
            <w:pPr>
              <w:spacing w:after="40" w:line="240" w:lineRule="auto"/>
            </w:pPr>
            <w:r>
              <w:rPr>
                <w:sz w:val="18"/>
              </w:rPr>
              <w:t>Glassine and other glazed transparent or translucent papers</w:t>
            </w:r>
          </w:p>
        </w:tc>
      </w:tr>
      <w:tr w:rsidR="00835B42" w14:paraId="3E4062C0" w14:textId="77777777">
        <w:trPr>
          <w:cantSplit/>
        </w:trPr>
        <w:tc>
          <w:tcPr>
            <w:tcW w:w="4680" w:type="dxa"/>
            <w:tcMar>
              <w:top w:w="60" w:type="dxa"/>
              <w:left w:w="80" w:type="dxa"/>
              <w:bottom w:w="60" w:type="dxa"/>
              <w:right w:w="80" w:type="dxa"/>
            </w:tcMar>
            <w:vAlign w:val="center"/>
          </w:tcPr>
          <w:p w14:paraId="27D4D55D" w14:textId="77777777" w:rsidR="00835B42" w:rsidRDefault="00000000">
            <w:pPr>
              <w:spacing w:after="40" w:line="240" w:lineRule="auto"/>
            </w:pPr>
            <w:r>
              <w:rPr>
                <w:sz w:val="18"/>
              </w:rPr>
              <w:t>4807.00.00</w:t>
            </w:r>
          </w:p>
        </w:tc>
        <w:tc>
          <w:tcPr>
            <w:tcW w:w="4679" w:type="dxa"/>
            <w:tcMar>
              <w:top w:w="60" w:type="dxa"/>
              <w:left w:w="80" w:type="dxa"/>
              <w:bottom w:w="60" w:type="dxa"/>
              <w:right w:w="80" w:type="dxa"/>
            </w:tcMar>
            <w:vAlign w:val="center"/>
          </w:tcPr>
          <w:p w14:paraId="2B0A1E7D" w14:textId="77777777" w:rsidR="00835B42" w:rsidRDefault="00000000">
            <w:pPr>
              <w:spacing w:after="40" w:line="240" w:lineRule="auto"/>
            </w:pPr>
            <w:r>
              <w:rPr>
                <w:sz w:val="18"/>
              </w:rPr>
              <w:t>Composite paper and paperboard (made by sticking flat layers of paper or paperboard together with an adhesive), not surface- coated or impregnated, whether or not internally reinforced, in rolls or sheets.</w:t>
            </w:r>
          </w:p>
        </w:tc>
      </w:tr>
    </w:tbl>
    <w:p w14:paraId="47192236" w14:textId="77777777" w:rsidR="00835B42" w:rsidRDefault="00000000">
      <w:pPr>
        <w:spacing w:before="160" w:after="160"/>
      </w:pPr>
      <w:r>
        <w:t>4808.10.00 Corrugated paper and paperboard, whether or not perforated 4808.40.00 Kraft paper, creped or crinkled, whether or not embossed or perforated 4808.90.00 Other 4809.20.00 Self-copy paper 4809.90.00 Other 4810.13.00 In rolls 4810.14.00 In sheets with one side not exceeding 435 mm and the other side not exceeding 297 mm in the unfolded state 4810.19.00 Other 4810.22.00 Light-weight coated paper 4810.29.00 Other 4810.31.00 Bleached uniformly throughout the mass and of which more than 95% by weight of the total fibre content consists of wood fibres obtained by a chemical process, and weighing 150 g/m² or less 4810.32.00 Bleached uniformly throughout the mass and of which more than 95% by weight of the total fibre content consists of wood fibres obtained by a chemical process, and weighing more than 150 g/m² 4810.39.00 Other 4810.92.00 Multi-ply 4810.99.00 Other 4811.10.00 Tarred, bituminized or asphalted paper and paperboard 4811.41.00 Self-adhesive 4811.49.00 Other 4811.51.00 Bleached, weighing more than 150 g/m² 4811.59.00 Other 4811.60.00 Paper and paperboard, coated, impregnated or covered with wax, paraffin wax, stearin, oil or glycerol 4811.90.00 Other paper, paperboard, cellulose wadding and webs of cellulose fibres 4812.00.00 Filter blocks, slabs and plates, of paper pulp.</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51C9449" w14:textId="77777777">
        <w:trPr>
          <w:cantSplit/>
          <w:tblHeader/>
        </w:trPr>
        <w:tc>
          <w:tcPr>
            <w:tcW w:w="4680" w:type="dxa"/>
            <w:tcMar>
              <w:top w:w="60" w:type="dxa"/>
              <w:left w:w="80" w:type="dxa"/>
              <w:bottom w:w="60" w:type="dxa"/>
              <w:right w:w="80" w:type="dxa"/>
            </w:tcMar>
            <w:vAlign w:val="center"/>
          </w:tcPr>
          <w:p w14:paraId="2A424FE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CFF318C" w14:textId="77777777" w:rsidR="00835B42" w:rsidRDefault="00000000">
            <w:pPr>
              <w:spacing w:after="40" w:line="240" w:lineRule="auto"/>
            </w:pPr>
            <w:r>
              <w:rPr>
                <w:b/>
                <w:sz w:val="18"/>
              </w:rPr>
              <w:t>Description</w:t>
            </w:r>
          </w:p>
        </w:tc>
      </w:tr>
      <w:tr w:rsidR="00835B42" w14:paraId="5A4007AC" w14:textId="77777777">
        <w:trPr>
          <w:cantSplit/>
        </w:trPr>
        <w:tc>
          <w:tcPr>
            <w:tcW w:w="4680" w:type="dxa"/>
            <w:tcMar>
              <w:top w:w="60" w:type="dxa"/>
              <w:left w:w="80" w:type="dxa"/>
              <w:bottom w:w="60" w:type="dxa"/>
              <w:right w:w="80" w:type="dxa"/>
            </w:tcMar>
            <w:vAlign w:val="center"/>
          </w:tcPr>
          <w:p w14:paraId="647198D9" w14:textId="77777777" w:rsidR="00835B42" w:rsidRDefault="00000000">
            <w:pPr>
              <w:spacing w:after="40" w:line="240" w:lineRule="auto"/>
            </w:pPr>
            <w:r>
              <w:rPr>
                <w:sz w:val="18"/>
              </w:rPr>
              <w:t>4813.10.00</w:t>
            </w:r>
          </w:p>
        </w:tc>
        <w:tc>
          <w:tcPr>
            <w:tcW w:w="4679" w:type="dxa"/>
            <w:tcMar>
              <w:top w:w="60" w:type="dxa"/>
              <w:left w:w="80" w:type="dxa"/>
              <w:bottom w:w="60" w:type="dxa"/>
              <w:right w:w="80" w:type="dxa"/>
            </w:tcMar>
            <w:vAlign w:val="center"/>
          </w:tcPr>
          <w:p w14:paraId="75019F0F" w14:textId="77777777" w:rsidR="00835B42" w:rsidRDefault="00000000">
            <w:pPr>
              <w:spacing w:after="40" w:line="240" w:lineRule="auto"/>
            </w:pPr>
            <w:r>
              <w:rPr>
                <w:sz w:val="18"/>
              </w:rPr>
              <w:t>In the form of booklets or tubes</w:t>
            </w:r>
          </w:p>
        </w:tc>
      </w:tr>
      <w:tr w:rsidR="00835B42" w14:paraId="58AA923A" w14:textId="77777777">
        <w:trPr>
          <w:cantSplit/>
        </w:trPr>
        <w:tc>
          <w:tcPr>
            <w:tcW w:w="4680" w:type="dxa"/>
            <w:tcMar>
              <w:top w:w="60" w:type="dxa"/>
              <w:left w:w="80" w:type="dxa"/>
              <w:bottom w:w="60" w:type="dxa"/>
              <w:right w:w="80" w:type="dxa"/>
            </w:tcMar>
            <w:vAlign w:val="center"/>
          </w:tcPr>
          <w:p w14:paraId="657329D3" w14:textId="77777777" w:rsidR="00835B42" w:rsidRDefault="00000000">
            <w:pPr>
              <w:spacing w:after="40" w:line="240" w:lineRule="auto"/>
            </w:pPr>
            <w:r>
              <w:rPr>
                <w:sz w:val="18"/>
              </w:rPr>
              <w:t>4813.20.00</w:t>
            </w:r>
          </w:p>
        </w:tc>
        <w:tc>
          <w:tcPr>
            <w:tcW w:w="4679" w:type="dxa"/>
            <w:tcMar>
              <w:top w:w="60" w:type="dxa"/>
              <w:left w:w="80" w:type="dxa"/>
              <w:bottom w:w="60" w:type="dxa"/>
              <w:right w:w="80" w:type="dxa"/>
            </w:tcMar>
            <w:vAlign w:val="center"/>
          </w:tcPr>
          <w:p w14:paraId="0E18636A" w14:textId="77777777" w:rsidR="00835B42" w:rsidRDefault="00000000">
            <w:pPr>
              <w:spacing w:after="40" w:line="240" w:lineRule="auto"/>
            </w:pPr>
            <w:r>
              <w:rPr>
                <w:sz w:val="18"/>
              </w:rPr>
              <w:t>In rolls of a width not exceeding 5 cm</w:t>
            </w:r>
          </w:p>
        </w:tc>
      </w:tr>
      <w:tr w:rsidR="00835B42" w14:paraId="3A38CAB7" w14:textId="77777777">
        <w:trPr>
          <w:cantSplit/>
        </w:trPr>
        <w:tc>
          <w:tcPr>
            <w:tcW w:w="4680" w:type="dxa"/>
            <w:tcMar>
              <w:top w:w="60" w:type="dxa"/>
              <w:left w:w="80" w:type="dxa"/>
              <w:bottom w:w="60" w:type="dxa"/>
              <w:right w:w="80" w:type="dxa"/>
            </w:tcMar>
            <w:vAlign w:val="center"/>
          </w:tcPr>
          <w:p w14:paraId="22B8A82B" w14:textId="77777777" w:rsidR="00835B42" w:rsidRDefault="00000000">
            <w:pPr>
              <w:spacing w:after="40" w:line="240" w:lineRule="auto"/>
            </w:pPr>
            <w:r>
              <w:rPr>
                <w:sz w:val="18"/>
              </w:rPr>
              <w:t>4813.90.00</w:t>
            </w:r>
          </w:p>
        </w:tc>
        <w:tc>
          <w:tcPr>
            <w:tcW w:w="4679" w:type="dxa"/>
            <w:tcMar>
              <w:top w:w="60" w:type="dxa"/>
              <w:left w:w="80" w:type="dxa"/>
              <w:bottom w:w="60" w:type="dxa"/>
              <w:right w:w="80" w:type="dxa"/>
            </w:tcMar>
            <w:vAlign w:val="center"/>
          </w:tcPr>
          <w:p w14:paraId="21183F15" w14:textId="77777777" w:rsidR="00835B42" w:rsidRDefault="00000000">
            <w:pPr>
              <w:spacing w:after="40" w:line="240" w:lineRule="auto"/>
            </w:pPr>
            <w:r>
              <w:rPr>
                <w:sz w:val="18"/>
              </w:rPr>
              <w:t>Other</w:t>
            </w:r>
          </w:p>
        </w:tc>
      </w:tr>
      <w:tr w:rsidR="00835B42" w14:paraId="1DA017AB" w14:textId="77777777">
        <w:trPr>
          <w:cantSplit/>
        </w:trPr>
        <w:tc>
          <w:tcPr>
            <w:tcW w:w="4680" w:type="dxa"/>
            <w:tcMar>
              <w:top w:w="60" w:type="dxa"/>
              <w:left w:w="80" w:type="dxa"/>
              <w:bottom w:w="60" w:type="dxa"/>
              <w:right w:w="80" w:type="dxa"/>
            </w:tcMar>
            <w:vAlign w:val="center"/>
          </w:tcPr>
          <w:p w14:paraId="2FC5B043" w14:textId="77777777" w:rsidR="00835B42" w:rsidRDefault="00000000">
            <w:pPr>
              <w:spacing w:after="40" w:line="240" w:lineRule="auto"/>
            </w:pPr>
            <w:r>
              <w:rPr>
                <w:sz w:val="18"/>
              </w:rPr>
              <w:t>4814.20.00</w:t>
            </w:r>
          </w:p>
        </w:tc>
        <w:tc>
          <w:tcPr>
            <w:tcW w:w="4679" w:type="dxa"/>
            <w:tcMar>
              <w:top w:w="60" w:type="dxa"/>
              <w:left w:w="80" w:type="dxa"/>
              <w:bottom w:w="60" w:type="dxa"/>
              <w:right w:w="80" w:type="dxa"/>
            </w:tcMar>
            <w:vAlign w:val="center"/>
          </w:tcPr>
          <w:p w14:paraId="4E07D5C0" w14:textId="77777777" w:rsidR="00835B42" w:rsidRDefault="00000000">
            <w:pPr>
              <w:spacing w:after="40" w:line="240" w:lineRule="auto"/>
            </w:pPr>
            <w:r>
              <w:rPr>
                <w:sz w:val="18"/>
              </w:rPr>
              <w:t>Wallpaper and similar wall coverings, consisting of paper coated or covered, on the face side, with a grained, embossed, coloured, design-printed or otherwise decorated layer of plastics</w:t>
            </w:r>
          </w:p>
        </w:tc>
      </w:tr>
      <w:tr w:rsidR="00835B42" w14:paraId="7308B500" w14:textId="77777777">
        <w:trPr>
          <w:cantSplit/>
        </w:trPr>
        <w:tc>
          <w:tcPr>
            <w:tcW w:w="4680" w:type="dxa"/>
            <w:tcMar>
              <w:top w:w="60" w:type="dxa"/>
              <w:left w:w="80" w:type="dxa"/>
              <w:bottom w:w="60" w:type="dxa"/>
              <w:right w:w="80" w:type="dxa"/>
            </w:tcMar>
            <w:vAlign w:val="center"/>
          </w:tcPr>
          <w:p w14:paraId="21B8CAB2" w14:textId="77777777" w:rsidR="00835B42" w:rsidRDefault="00000000">
            <w:pPr>
              <w:spacing w:after="40" w:line="240" w:lineRule="auto"/>
            </w:pPr>
            <w:r>
              <w:rPr>
                <w:sz w:val="18"/>
              </w:rPr>
              <w:t>4814.90.00</w:t>
            </w:r>
          </w:p>
        </w:tc>
        <w:tc>
          <w:tcPr>
            <w:tcW w:w="4679" w:type="dxa"/>
            <w:tcMar>
              <w:top w:w="60" w:type="dxa"/>
              <w:left w:w="80" w:type="dxa"/>
              <w:bottom w:w="60" w:type="dxa"/>
              <w:right w:w="80" w:type="dxa"/>
            </w:tcMar>
            <w:vAlign w:val="center"/>
          </w:tcPr>
          <w:p w14:paraId="4944E4C2" w14:textId="77777777" w:rsidR="00835B42" w:rsidRDefault="00000000">
            <w:pPr>
              <w:spacing w:after="40" w:line="240" w:lineRule="auto"/>
            </w:pPr>
            <w:r>
              <w:rPr>
                <w:sz w:val="18"/>
              </w:rPr>
              <w:t>Other</w:t>
            </w:r>
          </w:p>
        </w:tc>
      </w:tr>
      <w:tr w:rsidR="00835B42" w14:paraId="485AD66F" w14:textId="77777777">
        <w:trPr>
          <w:cantSplit/>
        </w:trPr>
        <w:tc>
          <w:tcPr>
            <w:tcW w:w="4680" w:type="dxa"/>
            <w:tcMar>
              <w:top w:w="60" w:type="dxa"/>
              <w:left w:w="80" w:type="dxa"/>
              <w:bottom w:w="60" w:type="dxa"/>
              <w:right w:w="80" w:type="dxa"/>
            </w:tcMar>
            <w:vAlign w:val="center"/>
          </w:tcPr>
          <w:p w14:paraId="3014A8A1" w14:textId="77777777" w:rsidR="00835B42" w:rsidRDefault="00000000">
            <w:pPr>
              <w:spacing w:after="40" w:line="240" w:lineRule="auto"/>
            </w:pPr>
            <w:r>
              <w:rPr>
                <w:sz w:val="18"/>
              </w:rPr>
              <w:t>4816.20.00</w:t>
            </w:r>
          </w:p>
        </w:tc>
        <w:tc>
          <w:tcPr>
            <w:tcW w:w="4679" w:type="dxa"/>
            <w:tcMar>
              <w:top w:w="60" w:type="dxa"/>
              <w:left w:w="80" w:type="dxa"/>
              <w:bottom w:w="60" w:type="dxa"/>
              <w:right w:w="80" w:type="dxa"/>
            </w:tcMar>
            <w:vAlign w:val="center"/>
          </w:tcPr>
          <w:p w14:paraId="2395E40F" w14:textId="77777777" w:rsidR="00835B42" w:rsidRDefault="00000000">
            <w:pPr>
              <w:spacing w:after="40" w:line="240" w:lineRule="auto"/>
            </w:pPr>
            <w:r>
              <w:rPr>
                <w:sz w:val="18"/>
              </w:rPr>
              <w:t>Self-copy paper</w:t>
            </w:r>
          </w:p>
        </w:tc>
      </w:tr>
      <w:tr w:rsidR="00835B42" w14:paraId="67682033" w14:textId="77777777">
        <w:trPr>
          <w:cantSplit/>
        </w:trPr>
        <w:tc>
          <w:tcPr>
            <w:tcW w:w="4680" w:type="dxa"/>
            <w:tcMar>
              <w:top w:w="60" w:type="dxa"/>
              <w:left w:w="80" w:type="dxa"/>
              <w:bottom w:w="60" w:type="dxa"/>
              <w:right w:w="80" w:type="dxa"/>
            </w:tcMar>
            <w:vAlign w:val="center"/>
          </w:tcPr>
          <w:p w14:paraId="5FE148FF" w14:textId="77777777" w:rsidR="00835B42" w:rsidRDefault="00000000">
            <w:pPr>
              <w:spacing w:after="40" w:line="240" w:lineRule="auto"/>
            </w:pPr>
            <w:r>
              <w:rPr>
                <w:sz w:val="18"/>
              </w:rPr>
              <w:t>4816.90.00</w:t>
            </w:r>
          </w:p>
        </w:tc>
        <w:tc>
          <w:tcPr>
            <w:tcW w:w="4679" w:type="dxa"/>
            <w:tcMar>
              <w:top w:w="60" w:type="dxa"/>
              <w:left w:w="80" w:type="dxa"/>
              <w:bottom w:w="60" w:type="dxa"/>
              <w:right w:w="80" w:type="dxa"/>
            </w:tcMar>
            <w:vAlign w:val="center"/>
          </w:tcPr>
          <w:p w14:paraId="60BA5552" w14:textId="77777777" w:rsidR="00835B42" w:rsidRDefault="00000000">
            <w:pPr>
              <w:spacing w:after="40" w:line="240" w:lineRule="auto"/>
            </w:pPr>
            <w:r>
              <w:rPr>
                <w:sz w:val="18"/>
              </w:rPr>
              <w:t>Other</w:t>
            </w:r>
          </w:p>
        </w:tc>
      </w:tr>
      <w:tr w:rsidR="00835B42" w14:paraId="3939655D" w14:textId="77777777">
        <w:trPr>
          <w:cantSplit/>
        </w:trPr>
        <w:tc>
          <w:tcPr>
            <w:tcW w:w="4680" w:type="dxa"/>
            <w:tcMar>
              <w:top w:w="60" w:type="dxa"/>
              <w:left w:w="80" w:type="dxa"/>
              <w:bottom w:w="60" w:type="dxa"/>
              <w:right w:w="80" w:type="dxa"/>
            </w:tcMar>
            <w:vAlign w:val="center"/>
          </w:tcPr>
          <w:p w14:paraId="20A83692" w14:textId="77777777" w:rsidR="00835B42" w:rsidRDefault="00000000">
            <w:pPr>
              <w:spacing w:after="40" w:line="240" w:lineRule="auto"/>
            </w:pPr>
            <w:r>
              <w:rPr>
                <w:sz w:val="18"/>
              </w:rPr>
              <w:t>4817.10.00</w:t>
            </w:r>
          </w:p>
        </w:tc>
        <w:tc>
          <w:tcPr>
            <w:tcW w:w="4679" w:type="dxa"/>
            <w:tcMar>
              <w:top w:w="60" w:type="dxa"/>
              <w:left w:w="80" w:type="dxa"/>
              <w:bottom w:w="60" w:type="dxa"/>
              <w:right w:w="80" w:type="dxa"/>
            </w:tcMar>
            <w:vAlign w:val="center"/>
          </w:tcPr>
          <w:p w14:paraId="7042440C" w14:textId="77777777" w:rsidR="00835B42" w:rsidRDefault="00000000">
            <w:pPr>
              <w:spacing w:after="40" w:line="240" w:lineRule="auto"/>
            </w:pPr>
            <w:r>
              <w:rPr>
                <w:sz w:val="18"/>
              </w:rPr>
              <w:t>Envelopes</w:t>
            </w:r>
          </w:p>
        </w:tc>
      </w:tr>
      <w:tr w:rsidR="00835B42" w14:paraId="6A3784CE" w14:textId="77777777">
        <w:trPr>
          <w:cantSplit/>
        </w:trPr>
        <w:tc>
          <w:tcPr>
            <w:tcW w:w="4680" w:type="dxa"/>
            <w:tcMar>
              <w:top w:w="60" w:type="dxa"/>
              <w:left w:w="80" w:type="dxa"/>
              <w:bottom w:w="60" w:type="dxa"/>
              <w:right w:w="80" w:type="dxa"/>
            </w:tcMar>
            <w:vAlign w:val="center"/>
          </w:tcPr>
          <w:p w14:paraId="69F274ED" w14:textId="77777777" w:rsidR="00835B42" w:rsidRDefault="00000000">
            <w:pPr>
              <w:spacing w:after="40" w:line="240" w:lineRule="auto"/>
            </w:pPr>
            <w:r>
              <w:rPr>
                <w:sz w:val="18"/>
              </w:rPr>
              <w:t>4817.20.00</w:t>
            </w:r>
          </w:p>
        </w:tc>
        <w:tc>
          <w:tcPr>
            <w:tcW w:w="4679" w:type="dxa"/>
            <w:tcMar>
              <w:top w:w="60" w:type="dxa"/>
              <w:left w:w="80" w:type="dxa"/>
              <w:bottom w:w="60" w:type="dxa"/>
              <w:right w:w="80" w:type="dxa"/>
            </w:tcMar>
            <w:vAlign w:val="center"/>
          </w:tcPr>
          <w:p w14:paraId="157CA7A1" w14:textId="77777777" w:rsidR="00835B42" w:rsidRDefault="00000000">
            <w:pPr>
              <w:spacing w:after="40" w:line="240" w:lineRule="auto"/>
            </w:pPr>
            <w:r>
              <w:rPr>
                <w:sz w:val="18"/>
              </w:rPr>
              <w:t>Letter cards, plain postcards and correspondence cards</w:t>
            </w:r>
          </w:p>
        </w:tc>
      </w:tr>
      <w:tr w:rsidR="00835B42" w14:paraId="7F491E50" w14:textId="77777777">
        <w:trPr>
          <w:cantSplit/>
        </w:trPr>
        <w:tc>
          <w:tcPr>
            <w:tcW w:w="4680" w:type="dxa"/>
            <w:tcMar>
              <w:top w:w="60" w:type="dxa"/>
              <w:left w:w="80" w:type="dxa"/>
              <w:bottom w:w="60" w:type="dxa"/>
              <w:right w:w="80" w:type="dxa"/>
            </w:tcMar>
            <w:vAlign w:val="center"/>
          </w:tcPr>
          <w:p w14:paraId="6EEED150" w14:textId="77777777" w:rsidR="00835B42" w:rsidRDefault="00000000">
            <w:pPr>
              <w:spacing w:after="40" w:line="240" w:lineRule="auto"/>
            </w:pPr>
            <w:r>
              <w:rPr>
                <w:sz w:val="18"/>
              </w:rPr>
              <w:t>4817.30.00</w:t>
            </w:r>
          </w:p>
        </w:tc>
        <w:tc>
          <w:tcPr>
            <w:tcW w:w="4679" w:type="dxa"/>
            <w:tcMar>
              <w:top w:w="60" w:type="dxa"/>
              <w:left w:w="80" w:type="dxa"/>
              <w:bottom w:w="60" w:type="dxa"/>
              <w:right w:w="80" w:type="dxa"/>
            </w:tcMar>
            <w:vAlign w:val="center"/>
          </w:tcPr>
          <w:p w14:paraId="5AE0DB47" w14:textId="77777777" w:rsidR="00835B42" w:rsidRDefault="00000000">
            <w:pPr>
              <w:spacing w:after="40" w:line="240" w:lineRule="auto"/>
            </w:pPr>
            <w:r>
              <w:rPr>
                <w:sz w:val="18"/>
              </w:rPr>
              <w:t>Boxes, pouches, wallets and writing compendiums, of paper or paperboard, containing an assortment of paper stationery</w:t>
            </w:r>
          </w:p>
        </w:tc>
      </w:tr>
      <w:tr w:rsidR="00835B42" w14:paraId="705EBA5B" w14:textId="77777777">
        <w:trPr>
          <w:cantSplit/>
        </w:trPr>
        <w:tc>
          <w:tcPr>
            <w:tcW w:w="4680" w:type="dxa"/>
            <w:tcMar>
              <w:top w:w="60" w:type="dxa"/>
              <w:left w:w="80" w:type="dxa"/>
              <w:bottom w:w="60" w:type="dxa"/>
              <w:right w:w="80" w:type="dxa"/>
            </w:tcMar>
            <w:vAlign w:val="center"/>
          </w:tcPr>
          <w:p w14:paraId="331CD601" w14:textId="77777777" w:rsidR="00835B42" w:rsidRDefault="00000000">
            <w:pPr>
              <w:spacing w:after="40" w:line="240" w:lineRule="auto"/>
            </w:pPr>
            <w:r>
              <w:rPr>
                <w:sz w:val="18"/>
              </w:rPr>
              <w:t>4818.10.00</w:t>
            </w:r>
          </w:p>
        </w:tc>
        <w:tc>
          <w:tcPr>
            <w:tcW w:w="4679" w:type="dxa"/>
            <w:tcMar>
              <w:top w:w="60" w:type="dxa"/>
              <w:left w:w="80" w:type="dxa"/>
              <w:bottom w:w="60" w:type="dxa"/>
              <w:right w:w="80" w:type="dxa"/>
            </w:tcMar>
            <w:vAlign w:val="center"/>
          </w:tcPr>
          <w:p w14:paraId="744AB06A" w14:textId="77777777" w:rsidR="00835B42" w:rsidRDefault="00000000">
            <w:pPr>
              <w:spacing w:after="40" w:line="240" w:lineRule="auto"/>
            </w:pPr>
            <w:r>
              <w:rPr>
                <w:sz w:val="18"/>
              </w:rPr>
              <w:t>Toilet paper</w:t>
            </w:r>
          </w:p>
        </w:tc>
      </w:tr>
      <w:tr w:rsidR="00835B42" w14:paraId="7D556AFB" w14:textId="77777777">
        <w:trPr>
          <w:cantSplit/>
        </w:trPr>
        <w:tc>
          <w:tcPr>
            <w:tcW w:w="4680" w:type="dxa"/>
            <w:tcMar>
              <w:top w:w="60" w:type="dxa"/>
              <w:left w:w="80" w:type="dxa"/>
              <w:bottom w:w="60" w:type="dxa"/>
              <w:right w:w="80" w:type="dxa"/>
            </w:tcMar>
            <w:vAlign w:val="center"/>
          </w:tcPr>
          <w:p w14:paraId="7D202BF7" w14:textId="77777777" w:rsidR="00835B42" w:rsidRDefault="00000000">
            <w:pPr>
              <w:spacing w:after="40" w:line="240" w:lineRule="auto"/>
            </w:pPr>
            <w:r>
              <w:rPr>
                <w:sz w:val="18"/>
              </w:rPr>
              <w:t>4818.20.00</w:t>
            </w:r>
          </w:p>
        </w:tc>
        <w:tc>
          <w:tcPr>
            <w:tcW w:w="4679" w:type="dxa"/>
            <w:tcMar>
              <w:top w:w="60" w:type="dxa"/>
              <w:left w:w="80" w:type="dxa"/>
              <w:bottom w:w="60" w:type="dxa"/>
              <w:right w:w="80" w:type="dxa"/>
            </w:tcMar>
            <w:vAlign w:val="center"/>
          </w:tcPr>
          <w:p w14:paraId="5643AD1F" w14:textId="77777777" w:rsidR="00835B42" w:rsidRDefault="00000000">
            <w:pPr>
              <w:spacing w:after="40" w:line="240" w:lineRule="auto"/>
            </w:pPr>
            <w:r>
              <w:rPr>
                <w:sz w:val="18"/>
              </w:rPr>
              <w:t>Handkerchiefs, cleansing or facial tissues and towels</w:t>
            </w:r>
          </w:p>
        </w:tc>
      </w:tr>
      <w:tr w:rsidR="00835B42" w14:paraId="0A3EF6F3" w14:textId="77777777">
        <w:trPr>
          <w:cantSplit/>
        </w:trPr>
        <w:tc>
          <w:tcPr>
            <w:tcW w:w="4680" w:type="dxa"/>
            <w:tcMar>
              <w:top w:w="60" w:type="dxa"/>
              <w:left w:w="80" w:type="dxa"/>
              <w:bottom w:w="60" w:type="dxa"/>
              <w:right w:w="80" w:type="dxa"/>
            </w:tcMar>
            <w:vAlign w:val="center"/>
          </w:tcPr>
          <w:p w14:paraId="50F60E87" w14:textId="77777777" w:rsidR="00835B42" w:rsidRDefault="00000000">
            <w:pPr>
              <w:spacing w:after="40" w:line="240" w:lineRule="auto"/>
            </w:pPr>
            <w:r>
              <w:rPr>
                <w:sz w:val="18"/>
              </w:rPr>
              <w:t>4818.30.00</w:t>
            </w:r>
          </w:p>
        </w:tc>
        <w:tc>
          <w:tcPr>
            <w:tcW w:w="4679" w:type="dxa"/>
            <w:tcMar>
              <w:top w:w="60" w:type="dxa"/>
              <w:left w:w="80" w:type="dxa"/>
              <w:bottom w:w="60" w:type="dxa"/>
              <w:right w:w="80" w:type="dxa"/>
            </w:tcMar>
            <w:vAlign w:val="center"/>
          </w:tcPr>
          <w:p w14:paraId="0A9827E3" w14:textId="77777777" w:rsidR="00835B42" w:rsidRDefault="00000000">
            <w:pPr>
              <w:spacing w:after="40" w:line="240" w:lineRule="auto"/>
            </w:pPr>
            <w:r>
              <w:rPr>
                <w:sz w:val="18"/>
              </w:rPr>
              <w:t>Tablecloths and serviettes</w:t>
            </w:r>
          </w:p>
        </w:tc>
      </w:tr>
      <w:tr w:rsidR="00835B42" w14:paraId="73EE9871" w14:textId="77777777">
        <w:trPr>
          <w:cantSplit/>
        </w:trPr>
        <w:tc>
          <w:tcPr>
            <w:tcW w:w="4680" w:type="dxa"/>
            <w:tcMar>
              <w:top w:w="60" w:type="dxa"/>
              <w:left w:w="80" w:type="dxa"/>
              <w:bottom w:w="60" w:type="dxa"/>
              <w:right w:w="80" w:type="dxa"/>
            </w:tcMar>
            <w:vAlign w:val="center"/>
          </w:tcPr>
          <w:p w14:paraId="2C9486B2" w14:textId="77777777" w:rsidR="00835B42" w:rsidRDefault="00000000">
            <w:pPr>
              <w:spacing w:after="40" w:line="240" w:lineRule="auto"/>
            </w:pPr>
            <w:r>
              <w:rPr>
                <w:sz w:val="18"/>
              </w:rPr>
              <w:t>4818.50.00</w:t>
            </w:r>
          </w:p>
        </w:tc>
        <w:tc>
          <w:tcPr>
            <w:tcW w:w="4679" w:type="dxa"/>
            <w:tcMar>
              <w:top w:w="60" w:type="dxa"/>
              <w:left w:w="80" w:type="dxa"/>
              <w:bottom w:w="60" w:type="dxa"/>
              <w:right w:w="80" w:type="dxa"/>
            </w:tcMar>
            <w:vAlign w:val="center"/>
          </w:tcPr>
          <w:p w14:paraId="590019E7" w14:textId="77777777" w:rsidR="00835B42" w:rsidRDefault="00000000">
            <w:pPr>
              <w:spacing w:after="40" w:line="240" w:lineRule="auto"/>
            </w:pPr>
            <w:r>
              <w:rPr>
                <w:sz w:val="18"/>
              </w:rPr>
              <w:t>Articles of apparel and clothing accessories</w:t>
            </w:r>
          </w:p>
        </w:tc>
      </w:tr>
      <w:tr w:rsidR="00835B42" w14:paraId="163A2AC4" w14:textId="77777777">
        <w:trPr>
          <w:cantSplit/>
        </w:trPr>
        <w:tc>
          <w:tcPr>
            <w:tcW w:w="4680" w:type="dxa"/>
            <w:tcMar>
              <w:top w:w="60" w:type="dxa"/>
              <w:left w:w="80" w:type="dxa"/>
              <w:bottom w:w="60" w:type="dxa"/>
              <w:right w:w="80" w:type="dxa"/>
            </w:tcMar>
            <w:vAlign w:val="center"/>
          </w:tcPr>
          <w:p w14:paraId="235B2BFA" w14:textId="77777777" w:rsidR="00835B42" w:rsidRDefault="00000000">
            <w:pPr>
              <w:spacing w:after="40" w:line="240" w:lineRule="auto"/>
            </w:pPr>
            <w:r>
              <w:rPr>
                <w:sz w:val="18"/>
              </w:rPr>
              <w:lastRenderedPageBreak/>
              <w:t>4818.90.00</w:t>
            </w:r>
          </w:p>
        </w:tc>
        <w:tc>
          <w:tcPr>
            <w:tcW w:w="4679" w:type="dxa"/>
            <w:tcMar>
              <w:top w:w="60" w:type="dxa"/>
              <w:left w:w="80" w:type="dxa"/>
              <w:bottom w:w="60" w:type="dxa"/>
              <w:right w:w="80" w:type="dxa"/>
            </w:tcMar>
            <w:vAlign w:val="center"/>
          </w:tcPr>
          <w:p w14:paraId="7BB2D249" w14:textId="77777777" w:rsidR="00835B42" w:rsidRDefault="00000000">
            <w:pPr>
              <w:spacing w:after="40" w:line="240" w:lineRule="auto"/>
            </w:pPr>
            <w:r>
              <w:rPr>
                <w:sz w:val="18"/>
              </w:rPr>
              <w:t>Other</w:t>
            </w:r>
          </w:p>
        </w:tc>
      </w:tr>
      <w:tr w:rsidR="00835B42" w14:paraId="73BA01CD" w14:textId="77777777">
        <w:trPr>
          <w:cantSplit/>
        </w:trPr>
        <w:tc>
          <w:tcPr>
            <w:tcW w:w="4680" w:type="dxa"/>
            <w:tcMar>
              <w:top w:w="60" w:type="dxa"/>
              <w:left w:w="80" w:type="dxa"/>
              <w:bottom w:w="60" w:type="dxa"/>
              <w:right w:w="80" w:type="dxa"/>
            </w:tcMar>
            <w:vAlign w:val="center"/>
          </w:tcPr>
          <w:p w14:paraId="50875893" w14:textId="77777777" w:rsidR="00835B42" w:rsidRDefault="00000000">
            <w:pPr>
              <w:spacing w:after="40" w:line="240" w:lineRule="auto"/>
            </w:pPr>
            <w:r>
              <w:rPr>
                <w:sz w:val="18"/>
              </w:rPr>
              <w:t>4819.10.00</w:t>
            </w:r>
          </w:p>
        </w:tc>
        <w:tc>
          <w:tcPr>
            <w:tcW w:w="4679" w:type="dxa"/>
            <w:tcMar>
              <w:top w:w="60" w:type="dxa"/>
              <w:left w:w="80" w:type="dxa"/>
              <w:bottom w:w="60" w:type="dxa"/>
              <w:right w:w="80" w:type="dxa"/>
            </w:tcMar>
            <w:vAlign w:val="center"/>
          </w:tcPr>
          <w:p w14:paraId="735DE228" w14:textId="77777777" w:rsidR="00835B42" w:rsidRDefault="00000000">
            <w:pPr>
              <w:spacing w:after="40" w:line="240" w:lineRule="auto"/>
            </w:pPr>
            <w:r>
              <w:rPr>
                <w:sz w:val="18"/>
              </w:rPr>
              <w:t>Cartons, boxes and cases, of corrugated paper or paperboard</w:t>
            </w:r>
          </w:p>
        </w:tc>
      </w:tr>
      <w:tr w:rsidR="00835B42" w14:paraId="2C2802FD" w14:textId="77777777">
        <w:trPr>
          <w:cantSplit/>
        </w:trPr>
        <w:tc>
          <w:tcPr>
            <w:tcW w:w="4680" w:type="dxa"/>
            <w:tcMar>
              <w:top w:w="60" w:type="dxa"/>
              <w:left w:w="80" w:type="dxa"/>
              <w:bottom w:w="60" w:type="dxa"/>
              <w:right w:w="80" w:type="dxa"/>
            </w:tcMar>
            <w:vAlign w:val="center"/>
          </w:tcPr>
          <w:p w14:paraId="41E41D9E" w14:textId="77777777" w:rsidR="00835B42" w:rsidRDefault="00000000">
            <w:pPr>
              <w:spacing w:after="40" w:line="240" w:lineRule="auto"/>
            </w:pPr>
            <w:r>
              <w:rPr>
                <w:sz w:val="18"/>
              </w:rPr>
              <w:t>4819.20.00</w:t>
            </w:r>
          </w:p>
        </w:tc>
        <w:tc>
          <w:tcPr>
            <w:tcW w:w="4679" w:type="dxa"/>
            <w:tcMar>
              <w:top w:w="60" w:type="dxa"/>
              <w:left w:w="80" w:type="dxa"/>
              <w:bottom w:w="60" w:type="dxa"/>
              <w:right w:w="80" w:type="dxa"/>
            </w:tcMar>
            <w:vAlign w:val="center"/>
          </w:tcPr>
          <w:p w14:paraId="675111E2" w14:textId="77777777" w:rsidR="00835B42" w:rsidRDefault="00000000">
            <w:pPr>
              <w:spacing w:after="40" w:line="240" w:lineRule="auto"/>
            </w:pPr>
            <w:r>
              <w:rPr>
                <w:sz w:val="18"/>
              </w:rPr>
              <w:t>Folding cartons, boxes and cases, of non-corrugated paper or paperboard</w:t>
            </w:r>
          </w:p>
        </w:tc>
      </w:tr>
      <w:tr w:rsidR="00835B42" w14:paraId="06FD9D9F" w14:textId="77777777">
        <w:trPr>
          <w:cantSplit/>
        </w:trPr>
        <w:tc>
          <w:tcPr>
            <w:tcW w:w="4680" w:type="dxa"/>
            <w:tcMar>
              <w:top w:w="60" w:type="dxa"/>
              <w:left w:w="80" w:type="dxa"/>
              <w:bottom w:w="60" w:type="dxa"/>
              <w:right w:w="80" w:type="dxa"/>
            </w:tcMar>
            <w:vAlign w:val="center"/>
          </w:tcPr>
          <w:p w14:paraId="16076F5E" w14:textId="77777777" w:rsidR="00835B42" w:rsidRDefault="00000000">
            <w:pPr>
              <w:spacing w:after="40" w:line="240" w:lineRule="auto"/>
            </w:pPr>
            <w:r>
              <w:rPr>
                <w:sz w:val="18"/>
              </w:rPr>
              <w:t>4819.30.00</w:t>
            </w:r>
          </w:p>
        </w:tc>
        <w:tc>
          <w:tcPr>
            <w:tcW w:w="4679" w:type="dxa"/>
            <w:tcMar>
              <w:top w:w="60" w:type="dxa"/>
              <w:left w:w="80" w:type="dxa"/>
              <w:bottom w:w="60" w:type="dxa"/>
              <w:right w:w="80" w:type="dxa"/>
            </w:tcMar>
            <w:vAlign w:val="center"/>
          </w:tcPr>
          <w:p w14:paraId="36481941" w14:textId="77777777" w:rsidR="00835B42" w:rsidRDefault="00000000">
            <w:pPr>
              <w:spacing w:after="40" w:line="240" w:lineRule="auto"/>
            </w:pPr>
            <w:r>
              <w:rPr>
                <w:sz w:val="18"/>
              </w:rPr>
              <w:t>Sacks and bags, having a base of a width of 40 cm or more</w:t>
            </w:r>
          </w:p>
        </w:tc>
      </w:tr>
      <w:tr w:rsidR="00835B42" w14:paraId="2E7231B8" w14:textId="77777777">
        <w:trPr>
          <w:cantSplit/>
        </w:trPr>
        <w:tc>
          <w:tcPr>
            <w:tcW w:w="4680" w:type="dxa"/>
            <w:tcMar>
              <w:top w:w="60" w:type="dxa"/>
              <w:left w:w="80" w:type="dxa"/>
              <w:bottom w:w="60" w:type="dxa"/>
              <w:right w:w="80" w:type="dxa"/>
            </w:tcMar>
            <w:vAlign w:val="center"/>
          </w:tcPr>
          <w:p w14:paraId="4A94896B" w14:textId="77777777" w:rsidR="00835B42" w:rsidRDefault="00000000">
            <w:pPr>
              <w:spacing w:after="40" w:line="240" w:lineRule="auto"/>
            </w:pPr>
            <w:r>
              <w:rPr>
                <w:sz w:val="18"/>
              </w:rPr>
              <w:t>4819.40.00</w:t>
            </w:r>
          </w:p>
        </w:tc>
        <w:tc>
          <w:tcPr>
            <w:tcW w:w="4679" w:type="dxa"/>
            <w:tcMar>
              <w:top w:w="60" w:type="dxa"/>
              <w:left w:w="80" w:type="dxa"/>
              <w:bottom w:w="60" w:type="dxa"/>
              <w:right w:w="80" w:type="dxa"/>
            </w:tcMar>
            <w:vAlign w:val="center"/>
          </w:tcPr>
          <w:p w14:paraId="3F68B19A" w14:textId="77777777" w:rsidR="00835B42" w:rsidRDefault="00000000">
            <w:pPr>
              <w:spacing w:after="40" w:line="240" w:lineRule="auto"/>
            </w:pPr>
            <w:r>
              <w:rPr>
                <w:sz w:val="18"/>
              </w:rPr>
              <w:t>Other sacks and bags, including cones</w:t>
            </w:r>
          </w:p>
        </w:tc>
      </w:tr>
      <w:tr w:rsidR="00835B42" w14:paraId="4CEE80FE" w14:textId="77777777">
        <w:trPr>
          <w:cantSplit/>
        </w:trPr>
        <w:tc>
          <w:tcPr>
            <w:tcW w:w="4680" w:type="dxa"/>
            <w:tcMar>
              <w:top w:w="60" w:type="dxa"/>
              <w:left w:w="80" w:type="dxa"/>
              <w:bottom w:w="60" w:type="dxa"/>
              <w:right w:w="80" w:type="dxa"/>
            </w:tcMar>
            <w:vAlign w:val="center"/>
          </w:tcPr>
          <w:p w14:paraId="6DEA3256" w14:textId="77777777" w:rsidR="00835B42" w:rsidRDefault="00000000">
            <w:pPr>
              <w:spacing w:after="40" w:line="240" w:lineRule="auto"/>
            </w:pPr>
            <w:r>
              <w:rPr>
                <w:sz w:val="18"/>
              </w:rPr>
              <w:t>4819.50.00</w:t>
            </w:r>
          </w:p>
        </w:tc>
        <w:tc>
          <w:tcPr>
            <w:tcW w:w="4679" w:type="dxa"/>
            <w:tcMar>
              <w:top w:w="60" w:type="dxa"/>
              <w:left w:w="80" w:type="dxa"/>
              <w:bottom w:w="60" w:type="dxa"/>
              <w:right w:w="80" w:type="dxa"/>
            </w:tcMar>
            <w:vAlign w:val="center"/>
          </w:tcPr>
          <w:p w14:paraId="4C9A0CEB" w14:textId="77777777" w:rsidR="00835B42" w:rsidRDefault="00000000">
            <w:pPr>
              <w:spacing w:after="40" w:line="240" w:lineRule="auto"/>
            </w:pPr>
            <w:r>
              <w:rPr>
                <w:sz w:val="18"/>
              </w:rPr>
              <w:t>Other packing containers, including record sleeves</w:t>
            </w:r>
          </w:p>
        </w:tc>
      </w:tr>
      <w:tr w:rsidR="00835B42" w14:paraId="0E5C4343" w14:textId="77777777">
        <w:trPr>
          <w:cantSplit/>
        </w:trPr>
        <w:tc>
          <w:tcPr>
            <w:tcW w:w="4680" w:type="dxa"/>
            <w:tcMar>
              <w:top w:w="60" w:type="dxa"/>
              <w:left w:w="80" w:type="dxa"/>
              <w:bottom w:w="60" w:type="dxa"/>
              <w:right w:w="80" w:type="dxa"/>
            </w:tcMar>
            <w:vAlign w:val="center"/>
          </w:tcPr>
          <w:p w14:paraId="74D76025" w14:textId="77777777" w:rsidR="00835B42" w:rsidRDefault="00000000">
            <w:pPr>
              <w:spacing w:after="40" w:line="240" w:lineRule="auto"/>
            </w:pPr>
            <w:r>
              <w:rPr>
                <w:sz w:val="18"/>
              </w:rPr>
              <w:t>4819.60.00</w:t>
            </w:r>
          </w:p>
        </w:tc>
        <w:tc>
          <w:tcPr>
            <w:tcW w:w="4679" w:type="dxa"/>
            <w:tcMar>
              <w:top w:w="60" w:type="dxa"/>
              <w:left w:w="80" w:type="dxa"/>
              <w:bottom w:w="60" w:type="dxa"/>
              <w:right w:w="80" w:type="dxa"/>
            </w:tcMar>
            <w:vAlign w:val="center"/>
          </w:tcPr>
          <w:p w14:paraId="05905D69" w14:textId="77777777" w:rsidR="00835B42" w:rsidRDefault="00000000">
            <w:pPr>
              <w:spacing w:after="40" w:line="240" w:lineRule="auto"/>
            </w:pPr>
            <w:r>
              <w:rPr>
                <w:sz w:val="18"/>
              </w:rPr>
              <w:t>Box files, letter trays, storage boxes and similar articles, of a kind used in offices, shops or the like</w:t>
            </w:r>
          </w:p>
        </w:tc>
      </w:tr>
      <w:tr w:rsidR="00835B42" w14:paraId="1D980B80" w14:textId="77777777">
        <w:trPr>
          <w:cantSplit/>
        </w:trPr>
        <w:tc>
          <w:tcPr>
            <w:tcW w:w="4680" w:type="dxa"/>
            <w:tcMar>
              <w:top w:w="60" w:type="dxa"/>
              <w:left w:w="80" w:type="dxa"/>
              <w:bottom w:w="60" w:type="dxa"/>
              <w:right w:w="80" w:type="dxa"/>
            </w:tcMar>
            <w:vAlign w:val="center"/>
          </w:tcPr>
          <w:p w14:paraId="048D2B13" w14:textId="77777777" w:rsidR="00835B42" w:rsidRDefault="00000000">
            <w:pPr>
              <w:spacing w:after="40" w:line="240" w:lineRule="auto"/>
            </w:pPr>
            <w:r>
              <w:rPr>
                <w:sz w:val="18"/>
              </w:rPr>
              <w:t>4820.10.00</w:t>
            </w:r>
          </w:p>
        </w:tc>
        <w:tc>
          <w:tcPr>
            <w:tcW w:w="4679" w:type="dxa"/>
            <w:tcMar>
              <w:top w:w="60" w:type="dxa"/>
              <w:left w:w="80" w:type="dxa"/>
              <w:bottom w:w="60" w:type="dxa"/>
              <w:right w:w="80" w:type="dxa"/>
            </w:tcMar>
            <w:vAlign w:val="center"/>
          </w:tcPr>
          <w:p w14:paraId="36BA2130" w14:textId="77777777" w:rsidR="00835B42" w:rsidRDefault="00000000">
            <w:pPr>
              <w:spacing w:after="40" w:line="240" w:lineRule="auto"/>
            </w:pPr>
            <w:r>
              <w:rPr>
                <w:sz w:val="18"/>
              </w:rPr>
              <w:t>Registers, account books, note books, order books, receipt books, letter pads, memorandum pads, diaries and similar articles</w:t>
            </w:r>
          </w:p>
        </w:tc>
      </w:tr>
      <w:tr w:rsidR="00835B42" w14:paraId="64F355B4" w14:textId="77777777">
        <w:trPr>
          <w:cantSplit/>
        </w:trPr>
        <w:tc>
          <w:tcPr>
            <w:tcW w:w="4680" w:type="dxa"/>
            <w:tcMar>
              <w:top w:w="60" w:type="dxa"/>
              <w:left w:w="80" w:type="dxa"/>
              <w:bottom w:w="60" w:type="dxa"/>
              <w:right w:w="80" w:type="dxa"/>
            </w:tcMar>
            <w:vAlign w:val="center"/>
          </w:tcPr>
          <w:p w14:paraId="6CFDF7E7" w14:textId="77777777" w:rsidR="00835B42" w:rsidRDefault="00000000">
            <w:pPr>
              <w:spacing w:after="40" w:line="240" w:lineRule="auto"/>
            </w:pPr>
            <w:r>
              <w:rPr>
                <w:sz w:val="18"/>
              </w:rPr>
              <w:t>4820.20.00</w:t>
            </w:r>
          </w:p>
        </w:tc>
        <w:tc>
          <w:tcPr>
            <w:tcW w:w="4679" w:type="dxa"/>
            <w:tcMar>
              <w:top w:w="60" w:type="dxa"/>
              <w:left w:w="80" w:type="dxa"/>
              <w:bottom w:w="60" w:type="dxa"/>
              <w:right w:w="80" w:type="dxa"/>
            </w:tcMar>
            <w:vAlign w:val="center"/>
          </w:tcPr>
          <w:p w14:paraId="661C40EB" w14:textId="77777777" w:rsidR="00835B42" w:rsidRDefault="00000000">
            <w:pPr>
              <w:spacing w:after="40" w:line="240" w:lineRule="auto"/>
            </w:pPr>
            <w:r>
              <w:rPr>
                <w:sz w:val="18"/>
              </w:rPr>
              <w:t>Exercise books</w:t>
            </w:r>
          </w:p>
        </w:tc>
      </w:tr>
      <w:tr w:rsidR="00835B42" w14:paraId="23C4CDD3" w14:textId="77777777">
        <w:trPr>
          <w:cantSplit/>
        </w:trPr>
        <w:tc>
          <w:tcPr>
            <w:tcW w:w="4680" w:type="dxa"/>
            <w:tcMar>
              <w:top w:w="60" w:type="dxa"/>
              <w:left w:w="80" w:type="dxa"/>
              <w:bottom w:w="60" w:type="dxa"/>
              <w:right w:w="80" w:type="dxa"/>
            </w:tcMar>
            <w:vAlign w:val="center"/>
          </w:tcPr>
          <w:p w14:paraId="662BCE87" w14:textId="77777777" w:rsidR="00835B42" w:rsidRDefault="00000000">
            <w:pPr>
              <w:spacing w:after="40" w:line="240" w:lineRule="auto"/>
            </w:pPr>
            <w:r>
              <w:rPr>
                <w:sz w:val="18"/>
              </w:rPr>
              <w:t>4820.30.00</w:t>
            </w:r>
          </w:p>
        </w:tc>
        <w:tc>
          <w:tcPr>
            <w:tcW w:w="4679" w:type="dxa"/>
            <w:tcMar>
              <w:top w:w="60" w:type="dxa"/>
              <w:left w:w="80" w:type="dxa"/>
              <w:bottom w:w="60" w:type="dxa"/>
              <w:right w:w="80" w:type="dxa"/>
            </w:tcMar>
            <w:vAlign w:val="center"/>
          </w:tcPr>
          <w:p w14:paraId="399EFFB6" w14:textId="77777777" w:rsidR="00835B42" w:rsidRDefault="00000000">
            <w:pPr>
              <w:spacing w:after="40" w:line="240" w:lineRule="auto"/>
            </w:pPr>
            <w:r>
              <w:rPr>
                <w:sz w:val="18"/>
              </w:rPr>
              <w:t>Binders (other than book covers), folders and file covers</w:t>
            </w:r>
          </w:p>
        </w:tc>
      </w:tr>
      <w:tr w:rsidR="00835B42" w14:paraId="4B7CDFC9" w14:textId="77777777">
        <w:trPr>
          <w:cantSplit/>
        </w:trPr>
        <w:tc>
          <w:tcPr>
            <w:tcW w:w="4680" w:type="dxa"/>
            <w:tcMar>
              <w:top w:w="60" w:type="dxa"/>
              <w:left w:w="80" w:type="dxa"/>
              <w:bottom w:w="60" w:type="dxa"/>
              <w:right w:w="80" w:type="dxa"/>
            </w:tcMar>
            <w:vAlign w:val="center"/>
          </w:tcPr>
          <w:p w14:paraId="5018CFEC" w14:textId="77777777" w:rsidR="00835B42" w:rsidRDefault="00000000">
            <w:pPr>
              <w:spacing w:after="40" w:line="240" w:lineRule="auto"/>
            </w:pPr>
            <w:r>
              <w:rPr>
                <w:sz w:val="18"/>
              </w:rPr>
              <w:t>4820.40.00</w:t>
            </w:r>
          </w:p>
        </w:tc>
        <w:tc>
          <w:tcPr>
            <w:tcW w:w="4679" w:type="dxa"/>
            <w:tcMar>
              <w:top w:w="60" w:type="dxa"/>
              <w:left w:w="80" w:type="dxa"/>
              <w:bottom w:w="60" w:type="dxa"/>
              <w:right w:w="80" w:type="dxa"/>
            </w:tcMar>
            <w:vAlign w:val="center"/>
          </w:tcPr>
          <w:p w14:paraId="62ED7A62" w14:textId="77777777" w:rsidR="00835B42" w:rsidRDefault="00000000">
            <w:pPr>
              <w:spacing w:after="40" w:line="240" w:lineRule="auto"/>
            </w:pPr>
            <w:r>
              <w:rPr>
                <w:sz w:val="18"/>
              </w:rPr>
              <w:t>Manifold business</w:t>
            </w:r>
          </w:p>
        </w:tc>
      </w:tr>
    </w:tbl>
    <w:p w14:paraId="10A2083A" w14:textId="77777777" w:rsidR="00835B42" w:rsidRDefault="00000000">
      <w:pPr>
        <w:spacing w:before="160"/>
      </w:pPr>
      <w:r>
        <w:t>forms and interleaved carbon sets 4820.50.00 Albums for samples or for collections 4820.90.00 Other 4821.10.00 Printed 4821.90.00 Other 4822.10.00 Of a kind used for winding textile yarn 4822.90.00 Other 4823.20.00 Filter paper and paperboard 4823.40.00 Rolls, sheets and dials, printed for self-recording apparatus 4823.61.00 Of bamboo 4823.69.00 Other 4823.70.00 Moulded or pressed articles of paper pulp 4823.90.00 Other 4901.10.00 In single sheets, whether or not folded 4901.91.00 Dictionaries, encyclopaedias and serial instalments thereof 4901.99.00 Other 4902.10.00 Appearing at least four times a week 4902.90.00 Other 4903.00.00 Children’s picture, drawing or colouring books. 4904.00.00 Music, printed or in manuscript, whether or not bound or illustrated. 4905.10.00 Globes 4905.91.00 In book form 4905.99.00 Other 4906.00.00 Plans and drawings for architectural, engineering, industrial, commercial, topographical or similar purposes, being originals drawn by hand; hand-written texts; photographic reproductions on sensitized paper and carbon copies of the foregoing. 4907.00.00 Unused postage, revenue or similar stamps of current or new issue in the country in which they have, or will have, a recognized face value; stamp-impressed paper; banknotes; cheque forms; stock, share or bond certificates and similar documents of title.</w:t>
      </w:r>
    </w:p>
    <w:p w14:paraId="33224342" w14:textId="77777777" w:rsidR="00835B42" w:rsidRDefault="00000000">
      <w:pPr>
        <w:spacing w:after="160"/>
      </w:pPr>
      <w:r>
        <w:t>4908.10.00 Transfers (decalcomanias), vitrifiable 4908.90.00 Other 4909.00.00 Printed or illustrated postcards; printed cards bearing personal greetings, messages or announcements, whether or not illustrated, with or without envelopes or trimmings. 4910.00.00 Calendars of any kind, printed, including calendar blocks. 4911.10.00 Trade advertising material, commercial catalogues and the like 4911.91.00 Pictures, designs and photographs 4911.99.00 Other 5001.00.00 Silk-worm cocoons suitable for reeling. 5002.00.00 Raw silk (not thrown). 5003.00.00 Silk waste (including cocoons unsuitable for reeling, yarn waste and garnetted stock). 5004.00.00 Silk yarn (other than yarn spun from silk waste), not put up for retail sale. 5005.00.00 Yarn spun from silk waste, not put up for retail sale. 5006.00.00 Silk yarn and yarn spun from silk waste, put up for retail sale; silk-worm gut.</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0134131" w14:textId="77777777">
        <w:trPr>
          <w:cantSplit/>
          <w:tblHeader/>
        </w:trPr>
        <w:tc>
          <w:tcPr>
            <w:tcW w:w="4680" w:type="dxa"/>
            <w:tcMar>
              <w:top w:w="60" w:type="dxa"/>
              <w:left w:w="80" w:type="dxa"/>
              <w:bottom w:w="60" w:type="dxa"/>
              <w:right w:w="80" w:type="dxa"/>
            </w:tcMar>
            <w:vAlign w:val="center"/>
          </w:tcPr>
          <w:p w14:paraId="447AF89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C9EB85B" w14:textId="77777777" w:rsidR="00835B42" w:rsidRDefault="00000000">
            <w:pPr>
              <w:spacing w:after="40" w:line="240" w:lineRule="auto"/>
            </w:pPr>
            <w:r>
              <w:rPr>
                <w:b/>
                <w:sz w:val="18"/>
              </w:rPr>
              <w:t>Description</w:t>
            </w:r>
          </w:p>
        </w:tc>
      </w:tr>
      <w:tr w:rsidR="00835B42" w14:paraId="3F0D2EEA" w14:textId="77777777">
        <w:trPr>
          <w:cantSplit/>
        </w:trPr>
        <w:tc>
          <w:tcPr>
            <w:tcW w:w="4680" w:type="dxa"/>
            <w:tcMar>
              <w:top w:w="60" w:type="dxa"/>
              <w:left w:w="80" w:type="dxa"/>
              <w:bottom w:w="60" w:type="dxa"/>
              <w:right w:w="80" w:type="dxa"/>
            </w:tcMar>
            <w:vAlign w:val="center"/>
          </w:tcPr>
          <w:p w14:paraId="6DB8CF3D" w14:textId="77777777" w:rsidR="00835B42" w:rsidRDefault="00000000">
            <w:pPr>
              <w:spacing w:after="40" w:line="240" w:lineRule="auto"/>
            </w:pPr>
            <w:r>
              <w:rPr>
                <w:sz w:val="18"/>
              </w:rPr>
              <w:t>5007.10.00</w:t>
            </w:r>
          </w:p>
        </w:tc>
        <w:tc>
          <w:tcPr>
            <w:tcW w:w="4679" w:type="dxa"/>
            <w:tcMar>
              <w:top w:w="60" w:type="dxa"/>
              <w:left w:w="80" w:type="dxa"/>
              <w:bottom w:w="60" w:type="dxa"/>
              <w:right w:w="80" w:type="dxa"/>
            </w:tcMar>
            <w:vAlign w:val="center"/>
          </w:tcPr>
          <w:p w14:paraId="65F33A37" w14:textId="77777777" w:rsidR="00835B42" w:rsidRDefault="00000000">
            <w:pPr>
              <w:spacing w:after="40" w:line="240" w:lineRule="auto"/>
            </w:pPr>
            <w:r>
              <w:rPr>
                <w:sz w:val="18"/>
              </w:rPr>
              <w:t>Fabrics of noil silk</w:t>
            </w:r>
          </w:p>
        </w:tc>
      </w:tr>
      <w:tr w:rsidR="00835B42" w14:paraId="0A766A91" w14:textId="77777777">
        <w:trPr>
          <w:cantSplit/>
        </w:trPr>
        <w:tc>
          <w:tcPr>
            <w:tcW w:w="4680" w:type="dxa"/>
            <w:tcMar>
              <w:top w:w="60" w:type="dxa"/>
              <w:left w:w="80" w:type="dxa"/>
              <w:bottom w:w="60" w:type="dxa"/>
              <w:right w:w="80" w:type="dxa"/>
            </w:tcMar>
            <w:vAlign w:val="center"/>
          </w:tcPr>
          <w:p w14:paraId="77CDA62A" w14:textId="77777777" w:rsidR="00835B42" w:rsidRDefault="00000000">
            <w:pPr>
              <w:spacing w:after="40" w:line="240" w:lineRule="auto"/>
            </w:pPr>
            <w:r>
              <w:rPr>
                <w:sz w:val="18"/>
              </w:rPr>
              <w:t>5007.20.00</w:t>
            </w:r>
          </w:p>
        </w:tc>
        <w:tc>
          <w:tcPr>
            <w:tcW w:w="4679" w:type="dxa"/>
            <w:tcMar>
              <w:top w:w="60" w:type="dxa"/>
              <w:left w:w="80" w:type="dxa"/>
              <w:bottom w:w="60" w:type="dxa"/>
              <w:right w:w="80" w:type="dxa"/>
            </w:tcMar>
            <w:vAlign w:val="center"/>
          </w:tcPr>
          <w:p w14:paraId="276C8D53" w14:textId="77777777" w:rsidR="00835B42" w:rsidRDefault="00000000">
            <w:pPr>
              <w:spacing w:after="40" w:line="240" w:lineRule="auto"/>
            </w:pPr>
            <w:r>
              <w:rPr>
                <w:sz w:val="18"/>
              </w:rPr>
              <w:t>Other fabrics, containing 85% or more by weight of silk or of silk waste other than noil silk</w:t>
            </w:r>
          </w:p>
        </w:tc>
      </w:tr>
      <w:tr w:rsidR="00835B42" w14:paraId="4D001889" w14:textId="77777777">
        <w:trPr>
          <w:cantSplit/>
        </w:trPr>
        <w:tc>
          <w:tcPr>
            <w:tcW w:w="4680" w:type="dxa"/>
            <w:tcMar>
              <w:top w:w="60" w:type="dxa"/>
              <w:left w:w="80" w:type="dxa"/>
              <w:bottom w:w="60" w:type="dxa"/>
              <w:right w:w="80" w:type="dxa"/>
            </w:tcMar>
            <w:vAlign w:val="center"/>
          </w:tcPr>
          <w:p w14:paraId="7BE3061A" w14:textId="77777777" w:rsidR="00835B42" w:rsidRDefault="00000000">
            <w:pPr>
              <w:spacing w:after="40" w:line="240" w:lineRule="auto"/>
            </w:pPr>
            <w:r>
              <w:rPr>
                <w:sz w:val="18"/>
              </w:rPr>
              <w:lastRenderedPageBreak/>
              <w:t>5007.90.00</w:t>
            </w:r>
          </w:p>
        </w:tc>
        <w:tc>
          <w:tcPr>
            <w:tcW w:w="4679" w:type="dxa"/>
            <w:tcMar>
              <w:top w:w="60" w:type="dxa"/>
              <w:left w:w="80" w:type="dxa"/>
              <w:bottom w:w="60" w:type="dxa"/>
              <w:right w:w="80" w:type="dxa"/>
            </w:tcMar>
            <w:vAlign w:val="center"/>
          </w:tcPr>
          <w:p w14:paraId="4F6E13F2" w14:textId="77777777" w:rsidR="00835B42" w:rsidRDefault="00000000">
            <w:pPr>
              <w:spacing w:after="40" w:line="240" w:lineRule="auto"/>
            </w:pPr>
            <w:r>
              <w:rPr>
                <w:sz w:val="18"/>
              </w:rPr>
              <w:t>Other fabrics</w:t>
            </w:r>
          </w:p>
        </w:tc>
      </w:tr>
      <w:tr w:rsidR="00835B42" w14:paraId="38A9D0E7" w14:textId="77777777">
        <w:trPr>
          <w:cantSplit/>
        </w:trPr>
        <w:tc>
          <w:tcPr>
            <w:tcW w:w="4680" w:type="dxa"/>
            <w:tcMar>
              <w:top w:w="60" w:type="dxa"/>
              <w:left w:w="80" w:type="dxa"/>
              <w:bottom w:w="60" w:type="dxa"/>
              <w:right w:w="80" w:type="dxa"/>
            </w:tcMar>
            <w:vAlign w:val="center"/>
          </w:tcPr>
          <w:p w14:paraId="17BA0FA5" w14:textId="77777777" w:rsidR="00835B42" w:rsidRDefault="00000000">
            <w:pPr>
              <w:spacing w:after="40" w:line="240" w:lineRule="auto"/>
            </w:pPr>
            <w:r>
              <w:rPr>
                <w:sz w:val="18"/>
              </w:rPr>
              <w:t>5101.11.00</w:t>
            </w:r>
          </w:p>
        </w:tc>
        <w:tc>
          <w:tcPr>
            <w:tcW w:w="4679" w:type="dxa"/>
            <w:tcMar>
              <w:top w:w="60" w:type="dxa"/>
              <w:left w:w="80" w:type="dxa"/>
              <w:bottom w:w="60" w:type="dxa"/>
              <w:right w:w="80" w:type="dxa"/>
            </w:tcMar>
            <w:vAlign w:val="center"/>
          </w:tcPr>
          <w:p w14:paraId="57F6F88B" w14:textId="77777777" w:rsidR="00835B42" w:rsidRDefault="00000000">
            <w:pPr>
              <w:spacing w:after="40" w:line="240" w:lineRule="auto"/>
            </w:pPr>
            <w:r>
              <w:rPr>
                <w:sz w:val="18"/>
              </w:rPr>
              <w:t>Shorn wool</w:t>
            </w:r>
          </w:p>
        </w:tc>
      </w:tr>
      <w:tr w:rsidR="00835B42" w14:paraId="665B77DE" w14:textId="77777777">
        <w:trPr>
          <w:cantSplit/>
        </w:trPr>
        <w:tc>
          <w:tcPr>
            <w:tcW w:w="4680" w:type="dxa"/>
            <w:tcMar>
              <w:top w:w="60" w:type="dxa"/>
              <w:left w:w="80" w:type="dxa"/>
              <w:bottom w:w="60" w:type="dxa"/>
              <w:right w:w="80" w:type="dxa"/>
            </w:tcMar>
            <w:vAlign w:val="center"/>
          </w:tcPr>
          <w:p w14:paraId="65BFF0AD" w14:textId="77777777" w:rsidR="00835B42" w:rsidRDefault="00000000">
            <w:pPr>
              <w:spacing w:after="40" w:line="240" w:lineRule="auto"/>
            </w:pPr>
            <w:r>
              <w:rPr>
                <w:sz w:val="18"/>
              </w:rPr>
              <w:t>5101.19.00</w:t>
            </w:r>
          </w:p>
        </w:tc>
        <w:tc>
          <w:tcPr>
            <w:tcW w:w="4679" w:type="dxa"/>
            <w:tcMar>
              <w:top w:w="60" w:type="dxa"/>
              <w:left w:w="80" w:type="dxa"/>
              <w:bottom w:w="60" w:type="dxa"/>
              <w:right w:w="80" w:type="dxa"/>
            </w:tcMar>
            <w:vAlign w:val="center"/>
          </w:tcPr>
          <w:p w14:paraId="0F8116FC" w14:textId="77777777" w:rsidR="00835B42" w:rsidRDefault="00000000">
            <w:pPr>
              <w:spacing w:after="40" w:line="240" w:lineRule="auto"/>
            </w:pPr>
            <w:r>
              <w:rPr>
                <w:sz w:val="18"/>
              </w:rPr>
              <w:t>Other</w:t>
            </w:r>
          </w:p>
        </w:tc>
      </w:tr>
      <w:tr w:rsidR="00835B42" w14:paraId="02A91C6D" w14:textId="77777777">
        <w:trPr>
          <w:cantSplit/>
        </w:trPr>
        <w:tc>
          <w:tcPr>
            <w:tcW w:w="4680" w:type="dxa"/>
            <w:tcMar>
              <w:top w:w="60" w:type="dxa"/>
              <w:left w:w="80" w:type="dxa"/>
              <w:bottom w:w="60" w:type="dxa"/>
              <w:right w:w="80" w:type="dxa"/>
            </w:tcMar>
            <w:vAlign w:val="center"/>
          </w:tcPr>
          <w:p w14:paraId="5E1273F0" w14:textId="77777777" w:rsidR="00835B42" w:rsidRDefault="00000000">
            <w:pPr>
              <w:spacing w:after="40" w:line="240" w:lineRule="auto"/>
            </w:pPr>
            <w:r>
              <w:rPr>
                <w:sz w:val="18"/>
              </w:rPr>
              <w:t>5101.21.00</w:t>
            </w:r>
          </w:p>
        </w:tc>
        <w:tc>
          <w:tcPr>
            <w:tcW w:w="4679" w:type="dxa"/>
            <w:tcMar>
              <w:top w:w="60" w:type="dxa"/>
              <w:left w:w="80" w:type="dxa"/>
              <w:bottom w:w="60" w:type="dxa"/>
              <w:right w:w="80" w:type="dxa"/>
            </w:tcMar>
            <w:vAlign w:val="center"/>
          </w:tcPr>
          <w:p w14:paraId="04F6946F" w14:textId="77777777" w:rsidR="00835B42" w:rsidRDefault="00000000">
            <w:pPr>
              <w:spacing w:after="40" w:line="240" w:lineRule="auto"/>
            </w:pPr>
            <w:r>
              <w:rPr>
                <w:sz w:val="18"/>
              </w:rPr>
              <w:t>Shorn wool</w:t>
            </w:r>
          </w:p>
        </w:tc>
      </w:tr>
      <w:tr w:rsidR="00835B42" w14:paraId="5308F2B4" w14:textId="77777777">
        <w:trPr>
          <w:cantSplit/>
        </w:trPr>
        <w:tc>
          <w:tcPr>
            <w:tcW w:w="4680" w:type="dxa"/>
            <w:tcMar>
              <w:top w:w="60" w:type="dxa"/>
              <w:left w:w="80" w:type="dxa"/>
              <w:bottom w:w="60" w:type="dxa"/>
              <w:right w:w="80" w:type="dxa"/>
            </w:tcMar>
            <w:vAlign w:val="center"/>
          </w:tcPr>
          <w:p w14:paraId="2CB43A9F" w14:textId="77777777" w:rsidR="00835B42" w:rsidRDefault="00000000">
            <w:pPr>
              <w:spacing w:after="40" w:line="240" w:lineRule="auto"/>
            </w:pPr>
            <w:r>
              <w:rPr>
                <w:sz w:val="18"/>
              </w:rPr>
              <w:t>5101.29.00</w:t>
            </w:r>
          </w:p>
        </w:tc>
        <w:tc>
          <w:tcPr>
            <w:tcW w:w="4679" w:type="dxa"/>
            <w:tcMar>
              <w:top w:w="60" w:type="dxa"/>
              <w:left w:w="80" w:type="dxa"/>
              <w:bottom w:w="60" w:type="dxa"/>
              <w:right w:w="80" w:type="dxa"/>
            </w:tcMar>
            <w:vAlign w:val="center"/>
          </w:tcPr>
          <w:p w14:paraId="1939A202" w14:textId="77777777" w:rsidR="00835B42" w:rsidRDefault="00000000">
            <w:pPr>
              <w:spacing w:after="40" w:line="240" w:lineRule="auto"/>
            </w:pPr>
            <w:r>
              <w:rPr>
                <w:sz w:val="18"/>
              </w:rPr>
              <w:t>Other</w:t>
            </w:r>
          </w:p>
        </w:tc>
      </w:tr>
      <w:tr w:rsidR="00835B42" w14:paraId="5F2890EB" w14:textId="77777777">
        <w:trPr>
          <w:cantSplit/>
        </w:trPr>
        <w:tc>
          <w:tcPr>
            <w:tcW w:w="4680" w:type="dxa"/>
            <w:tcMar>
              <w:top w:w="60" w:type="dxa"/>
              <w:left w:w="80" w:type="dxa"/>
              <w:bottom w:w="60" w:type="dxa"/>
              <w:right w:w="80" w:type="dxa"/>
            </w:tcMar>
            <w:vAlign w:val="center"/>
          </w:tcPr>
          <w:p w14:paraId="1953C447" w14:textId="77777777" w:rsidR="00835B42" w:rsidRDefault="00000000">
            <w:pPr>
              <w:spacing w:after="40" w:line="240" w:lineRule="auto"/>
            </w:pPr>
            <w:r>
              <w:rPr>
                <w:sz w:val="18"/>
              </w:rPr>
              <w:t>5101.30.00</w:t>
            </w:r>
          </w:p>
        </w:tc>
        <w:tc>
          <w:tcPr>
            <w:tcW w:w="4679" w:type="dxa"/>
            <w:tcMar>
              <w:top w:w="60" w:type="dxa"/>
              <w:left w:w="80" w:type="dxa"/>
              <w:bottom w:w="60" w:type="dxa"/>
              <w:right w:w="80" w:type="dxa"/>
            </w:tcMar>
            <w:vAlign w:val="center"/>
          </w:tcPr>
          <w:p w14:paraId="3D9D85F3" w14:textId="77777777" w:rsidR="00835B42" w:rsidRDefault="00000000">
            <w:pPr>
              <w:spacing w:after="40" w:line="240" w:lineRule="auto"/>
            </w:pPr>
            <w:r>
              <w:rPr>
                <w:sz w:val="18"/>
              </w:rPr>
              <w:t>Carbonized</w:t>
            </w:r>
          </w:p>
        </w:tc>
      </w:tr>
      <w:tr w:rsidR="00835B42" w14:paraId="7D8009D4" w14:textId="77777777">
        <w:trPr>
          <w:cantSplit/>
        </w:trPr>
        <w:tc>
          <w:tcPr>
            <w:tcW w:w="4680" w:type="dxa"/>
            <w:tcMar>
              <w:top w:w="60" w:type="dxa"/>
              <w:left w:w="80" w:type="dxa"/>
              <w:bottom w:w="60" w:type="dxa"/>
              <w:right w:w="80" w:type="dxa"/>
            </w:tcMar>
            <w:vAlign w:val="center"/>
          </w:tcPr>
          <w:p w14:paraId="324C78D0" w14:textId="77777777" w:rsidR="00835B42" w:rsidRDefault="00000000">
            <w:pPr>
              <w:spacing w:after="40" w:line="240" w:lineRule="auto"/>
            </w:pPr>
            <w:r>
              <w:rPr>
                <w:sz w:val="18"/>
              </w:rPr>
              <w:t>5102.11.00</w:t>
            </w:r>
          </w:p>
        </w:tc>
        <w:tc>
          <w:tcPr>
            <w:tcW w:w="4679" w:type="dxa"/>
            <w:tcMar>
              <w:top w:w="60" w:type="dxa"/>
              <w:left w:w="80" w:type="dxa"/>
              <w:bottom w:w="60" w:type="dxa"/>
              <w:right w:w="80" w:type="dxa"/>
            </w:tcMar>
            <w:vAlign w:val="center"/>
          </w:tcPr>
          <w:p w14:paraId="3AC39D8D" w14:textId="77777777" w:rsidR="00835B42" w:rsidRDefault="00000000">
            <w:pPr>
              <w:spacing w:after="40" w:line="240" w:lineRule="auto"/>
            </w:pPr>
            <w:r>
              <w:rPr>
                <w:sz w:val="18"/>
              </w:rPr>
              <w:t>Of Kashmir (cashmere) goats</w:t>
            </w:r>
          </w:p>
        </w:tc>
      </w:tr>
      <w:tr w:rsidR="00835B42" w14:paraId="6400CF65" w14:textId="77777777">
        <w:trPr>
          <w:cantSplit/>
        </w:trPr>
        <w:tc>
          <w:tcPr>
            <w:tcW w:w="4680" w:type="dxa"/>
            <w:tcMar>
              <w:top w:w="60" w:type="dxa"/>
              <w:left w:w="80" w:type="dxa"/>
              <w:bottom w:w="60" w:type="dxa"/>
              <w:right w:w="80" w:type="dxa"/>
            </w:tcMar>
            <w:vAlign w:val="center"/>
          </w:tcPr>
          <w:p w14:paraId="34060187" w14:textId="77777777" w:rsidR="00835B42" w:rsidRDefault="00000000">
            <w:pPr>
              <w:spacing w:after="40" w:line="240" w:lineRule="auto"/>
            </w:pPr>
            <w:r>
              <w:rPr>
                <w:sz w:val="18"/>
              </w:rPr>
              <w:t>5102.19.00</w:t>
            </w:r>
          </w:p>
        </w:tc>
        <w:tc>
          <w:tcPr>
            <w:tcW w:w="4679" w:type="dxa"/>
            <w:tcMar>
              <w:top w:w="60" w:type="dxa"/>
              <w:left w:w="80" w:type="dxa"/>
              <w:bottom w:w="60" w:type="dxa"/>
              <w:right w:w="80" w:type="dxa"/>
            </w:tcMar>
            <w:vAlign w:val="center"/>
          </w:tcPr>
          <w:p w14:paraId="65756717" w14:textId="77777777" w:rsidR="00835B42" w:rsidRDefault="00000000">
            <w:pPr>
              <w:spacing w:after="40" w:line="240" w:lineRule="auto"/>
            </w:pPr>
            <w:r>
              <w:rPr>
                <w:sz w:val="18"/>
              </w:rPr>
              <w:t>Other</w:t>
            </w:r>
          </w:p>
        </w:tc>
      </w:tr>
      <w:tr w:rsidR="00835B42" w14:paraId="58CF1112" w14:textId="77777777">
        <w:trPr>
          <w:cantSplit/>
        </w:trPr>
        <w:tc>
          <w:tcPr>
            <w:tcW w:w="4680" w:type="dxa"/>
            <w:tcMar>
              <w:top w:w="60" w:type="dxa"/>
              <w:left w:w="80" w:type="dxa"/>
              <w:bottom w:w="60" w:type="dxa"/>
              <w:right w:w="80" w:type="dxa"/>
            </w:tcMar>
            <w:vAlign w:val="center"/>
          </w:tcPr>
          <w:p w14:paraId="0E214111" w14:textId="77777777" w:rsidR="00835B42" w:rsidRDefault="00000000">
            <w:pPr>
              <w:spacing w:after="40" w:line="240" w:lineRule="auto"/>
            </w:pPr>
            <w:r>
              <w:rPr>
                <w:sz w:val="18"/>
              </w:rPr>
              <w:t>5102.20.00</w:t>
            </w:r>
          </w:p>
        </w:tc>
        <w:tc>
          <w:tcPr>
            <w:tcW w:w="4679" w:type="dxa"/>
            <w:tcMar>
              <w:top w:w="60" w:type="dxa"/>
              <w:left w:w="80" w:type="dxa"/>
              <w:bottom w:w="60" w:type="dxa"/>
              <w:right w:w="80" w:type="dxa"/>
            </w:tcMar>
            <w:vAlign w:val="center"/>
          </w:tcPr>
          <w:p w14:paraId="2CC9E7D1" w14:textId="77777777" w:rsidR="00835B42" w:rsidRDefault="00000000">
            <w:pPr>
              <w:spacing w:after="40" w:line="240" w:lineRule="auto"/>
            </w:pPr>
            <w:r>
              <w:rPr>
                <w:sz w:val="18"/>
              </w:rPr>
              <w:t>Coarse animal hair</w:t>
            </w:r>
          </w:p>
        </w:tc>
      </w:tr>
      <w:tr w:rsidR="00835B42" w14:paraId="54E5FE04" w14:textId="77777777">
        <w:trPr>
          <w:cantSplit/>
        </w:trPr>
        <w:tc>
          <w:tcPr>
            <w:tcW w:w="4680" w:type="dxa"/>
            <w:tcMar>
              <w:top w:w="60" w:type="dxa"/>
              <w:left w:w="80" w:type="dxa"/>
              <w:bottom w:w="60" w:type="dxa"/>
              <w:right w:w="80" w:type="dxa"/>
            </w:tcMar>
            <w:vAlign w:val="center"/>
          </w:tcPr>
          <w:p w14:paraId="1ACEB8B5" w14:textId="77777777" w:rsidR="00835B42" w:rsidRDefault="00000000">
            <w:pPr>
              <w:spacing w:after="40" w:line="240" w:lineRule="auto"/>
            </w:pPr>
            <w:r>
              <w:rPr>
                <w:sz w:val="18"/>
              </w:rPr>
              <w:t>5103.10.00</w:t>
            </w:r>
          </w:p>
        </w:tc>
        <w:tc>
          <w:tcPr>
            <w:tcW w:w="4679" w:type="dxa"/>
            <w:tcMar>
              <w:top w:w="60" w:type="dxa"/>
              <w:left w:w="80" w:type="dxa"/>
              <w:bottom w:w="60" w:type="dxa"/>
              <w:right w:w="80" w:type="dxa"/>
            </w:tcMar>
            <w:vAlign w:val="center"/>
          </w:tcPr>
          <w:p w14:paraId="0790B114" w14:textId="77777777" w:rsidR="00835B42" w:rsidRDefault="00000000">
            <w:pPr>
              <w:spacing w:after="40" w:line="240" w:lineRule="auto"/>
            </w:pPr>
            <w:r>
              <w:rPr>
                <w:sz w:val="18"/>
              </w:rPr>
              <w:t>Noils of wool or of fine animal hair</w:t>
            </w:r>
          </w:p>
        </w:tc>
      </w:tr>
      <w:tr w:rsidR="00835B42" w14:paraId="143675A7" w14:textId="77777777">
        <w:trPr>
          <w:cantSplit/>
        </w:trPr>
        <w:tc>
          <w:tcPr>
            <w:tcW w:w="4680" w:type="dxa"/>
            <w:tcMar>
              <w:top w:w="60" w:type="dxa"/>
              <w:left w:w="80" w:type="dxa"/>
              <w:bottom w:w="60" w:type="dxa"/>
              <w:right w:w="80" w:type="dxa"/>
            </w:tcMar>
            <w:vAlign w:val="center"/>
          </w:tcPr>
          <w:p w14:paraId="164ED0AC" w14:textId="77777777" w:rsidR="00835B42" w:rsidRDefault="00000000">
            <w:pPr>
              <w:spacing w:after="40" w:line="240" w:lineRule="auto"/>
            </w:pPr>
            <w:r>
              <w:rPr>
                <w:sz w:val="18"/>
              </w:rPr>
              <w:t>5103.20.00</w:t>
            </w:r>
          </w:p>
        </w:tc>
        <w:tc>
          <w:tcPr>
            <w:tcW w:w="4679" w:type="dxa"/>
            <w:tcMar>
              <w:top w:w="60" w:type="dxa"/>
              <w:left w:w="80" w:type="dxa"/>
              <w:bottom w:w="60" w:type="dxa"/>
              <w:right w:w="80" w:type="dxa"/>
            </w:tcMar>
            <w:vAlign w:val="center"/>
          </w:tcPr>
          <w:p w14:paraId="68A81B91" w14:textId="77777777" w:rsidR="00835B42" w:rsidRDefault="00000000">
            <w:pPr>
              <w:spacing w:after="40" w:line="240" w:lineRule="auto"/>
            </w:pPr>
            <w:r>
              <w:rPr>
                <w:sz w:val="18"/>
              </w:rPr>
              <w:t>Other waste of wool or of fine animal hair</w:t>
            </w:r>
          </w:p>
        </w:tc>
      </w:tr>
      <w:tr w:rsidR="00835B42" w14:paraId="0CEC1E40" w14:textId="77777777">
        <w:trPr>
          <w:cantSplit/>
        </w:trPr>
        <w:tc>
          <w:tcPr>
            <w:tcW w:w="4680" w:type="dxa"/>
            <w:tcMar>
              <w:top w:w="60" w:type="dxa"/>
              <w:left w:w="80" w:type="dxa"/>
              <w:bottom w:w="60" w:type="dxa"/>
              <w:right w:w="80" w:type="dxa"/>
            </w:tcMar>
            <w:vAlign w:val="center"/>
          </w:tcPr>
          <w:p w14:paraId="084C3155" w14:textId="77777777" w:rsidR="00835B42" w:rsidRDefault="00000000">
            <w:pPr>
              <w:spacing w:after="40" w:line="240" w:lineRule="auto"/>
            </w:pPr>
            <w:r>
              <w:rPr>
                <w:sz w:val="18"/>
              </w:rPr>
              <w:t>5103.30.00</w:t>
            </w:r>
          </w:p>
        </w:tc>
        <w:tc>
          <w:tcPr>
            <w:tcW w:w="4679" w:type="dxa"/>
            <w:tcMar>
              <w:top w:w="60" w:type="dxa"/>
              <w:left w:w="80" w:type="dxa"/>
              <w:bottom w:w="60" w:type="dxa"/>
              <w:right w:w="80" w:type="dxa"/>
            </w:tcMar>
            <w:vAlign w:val="center"/>
          </w:tcPr>
          <w:p w14:paraId="6E0D3D0D" w14:textId="77777777" w:rsidR="00835B42" w:rsidRDefault="00000000">
            <w:pPr>
              <w:spacing w:after="40" w:line="240" w:lineRule="auto"/>
            </w:pPr>
            <w:r>
              <w:rPr>
                <w:sz w:val="18"/>
              </w:rPr>
              <w:t>Waste of coarse animal hair</w:t>
            </w:r>
          </w:p>
        </w:tc>
      </w:tr>
      <w:tr w:rsidR="00835B42" w14:paraId="6FBC794B" w14:textId="77777777">
        <w:trPr>
          <w:cantSplit/>
        </w:trPr>
        <w:tc>
          <w:tcPr>
            <w:tcW w:w="4680" w:type="dxa"/>
            <w:tcMar>
              <w:top w:w="60" w:type="dxa"/>
              <w:left w:w="80" w:type="dxa"/>
              <w:bottom w:w="60" w:type="dxa"/>
              <w:right w:w="80" w:type="dxa"/>
            </w:tcMar>
            <w:vAlign w:val="center"/>
          </w:tcPr>
          <w:p w14:paraId="595140E9" w14:textId="77777777" w:rsidR="00835B42" w:rsidRDefault="00000000">
            <w:pPr>
              <w:spacing w:after="40" w:line="240" w:lineRule="auto"/>
            </w:pPr>
            <w:r>
              <w:rPr>
                <w:sz w:val="18"/>
              </w:rPr>
              <w:t>5104.00.00</w:t>
            </w:r>
          </w:p>
        </w:tc>
        <w:tc>
          <w:tcPr>
            <w:tcW w:w="4679" w:type="dxa"/>
            <w:tcMar>
              <w:top w:w="60" w:type="dxa"/>
              <w:left w:w="80" w:type="dxa"/>
              <w:bottom w:w="60" w:type="dxa"/>
              <w:right w:w="80" w:type="dxa"/>
            </w:tcMar>
            <w:vAlign w:val="center"/>
          </w:tcPr>
          <w:p w14:paraId="1D34054F" w14:textId="77777777" w:rsidR="00835B42" w:rsidRDefault="00000000">
            <w:pPr>
              <w:spacing w:after="40" w:line="240" w:lineRule="auto"/>
            </w:pPr>
            <w:r>
              <w:rPr>
                <w:sz w:val="18"/>
              </w:rPr>
              <w:t>Garnetted stock of wool or of fine or coarse animal hair.</w:t>
            </w:r>
          </w:p>
        </w:tc>
      </w:tr>
    </w:tbl>
    <w:p w14:paraId="2C862B08" w14:textId="77777777" w:rsidR="00835B42" w:rsidRDefault="00000000">
      <w:pPr>
        <w:spacing w:before="160"/>
      </w:pPr>
      <w:r>
        <w:t>5105.10.00 Carded wool 5105.21.00 Combed wool in fragments 5105.29.00 Other 5105.31.00 Of Kashmir (cashmere) goats 5105.39.00 Other 5105.40.00 Coarse animal hair, carded or combed 5106.10.10 For use in the manufacture of berets and other soft felt headgear 5106.10.90 Other 5106.20.00 Containing less than 85% by weight of wool 5107.10.10 Unbleached or bleached, for use in the manufacture of woven fabrics 5107.10.90 Other 5107.20.10 Solely of combed wool and polyesters, not exceeding 65% by weight of wool, for use in the manufacture of woven fabrics; Unbleached or bleached, for use in the manufacture of woven fabrics 5107.20.90 Other 5108.10.00 Carded 5108.20.00 Combed 5109.10.00 Containing 85% or more by weight of wool or of fine animal hair 5109.90.00 Other 5110.00.00 Yarn of coarse animal hair or of horsehair (including gimped horsehair yarn), whether or not put up for retail sale.</w:t>
      </w:r>
    </w:p>
    <w:p w14:paraId="322DA441" w14:textId="77777777" w:rsidR="00835B42" w:rsidRDefault="00000000">
      <w:pPr>
        <w:spacing w:after="160"/>
      </w:pPr>
      <w:r>
        <w:t>5111.11.10 For use in the manufacture of headbands (hat sweats), linings (including tips and sides), peaks and stiffening bands, for hats or caps 5111.11.40 For use in the manufacture of apparel 5111.11.50 Other, in the grey or unfinished condition, of a weight not exceeding 135 g/m² 5111.11.90 Other 5111.19.00 Other 5111.20.00 Other, mixed mainly or solely with man-made filaments 5111.30.00 Other, mixed mainly or solely with man-made staple fibres 5111.90.00 Other 5112.11.00 Of a weight not exceeding 200 g/m² 5112.19.00 Other 5112.20.00 Other, mixed mainly or solely with man-made filaments 5112.30.00 Other, mixed mainly or solely with man-made staple fibres 5112.90.00 Other 5113.00.00 Woven fabrics of coarse animal hair or of horsehair. 5201.00.00 Cotton, not carded or combed. 5202.10.00 Yarn waste (including thread waste) 5202.91.00 Garnetted stock 5202.99.00 Other 5203.00.00 Cotton, carded or combed.</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7DC7A0E" w14:textId="77777777">
        <w:trPr>
          <w:cantSplit/>
          <w:tblHeader/>
        </w:trPr>
        <w:tc>
          <w:tcPr>
            <w:tcW w:w="4680" w:type="dxa"/>
            <w:tcMar>
              <w:top w:w="60" w:type="dxa"/>
              <w:left w:w="80" w:type="dxa"/>
              <w:bottom w:w="60" w:type="dxa"/>
              <w:right w:w="80" w:type="dxa"/>
            </w:tcMar>
            <w:vAlign w:val="center"/>
          </w:tcPr>
          <w:p w14:paraId="1C031CF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E7C0BC6" w14:textId="77777777" w:rsidR="00835B42" w:rsidRDefault="00000000">
            <w:pPr>
              <w:spacing w:after="40" w:line="240" w:lineRule="auto"/>
            </w:pPr>
            <w:r>
              <w:rPr>
                <w:b/>
                <w:sz w:val="18"/>
              </w:rPr>
              <w:t>Description</w:t>
            </w:r>
          </w:p>
        </w:tc>
      </w:tr>
      <w:tr w:rsidR="00835B42" w14:paraId="07F3EE75" w14:textId="77777777">
        <w:trPr>
          <w:cantSplit/>
        </w:trPr>
        <w:tc>
          <w:tcPr>
            <w:tcW w:w="4680" w:type="dxa"/>
            <w:tcMar>
              <w:top w:w="60" w:type="dxa"/>
              <w:left w:w="80" w:type="dxa"/>
              <w:bottom w:w="60" w:type="dxa"/>
              <w:right w:w="80" w:type="dxa"/>
            </w:tcMar>
            <w:vAlign w:val="center"/>
          </w:tcPr>
          <w:p w14:paraId="20433DBC" w14:textId="77777777" w:rsidR="00835B42" w:rsidRDefault="00000000">
            <w:pPr>
              <w:spacing w:after="40" w:line="240" w:lineRule="auto"/>
            </w:pPr>
            <w:r>
              <w:rPr>
                <w:sz w:val="18"/>
              </w:rPr>
              <w:t>5204.11.10</w:t>
            </w:r>
          </w:p>
        </w:tc>
        <w:tc>
          <w:tcPr>
            <w:tcW w:w="4679" w:type="dxa"/>
            <w:tcMar>
              <w:top w:w="60" w:type="dxa"/>
              <w:left w:w="80" w:type="dxa"/>
              <w:bottom w:w="60" w:type="dxa"/>
              <w:right w:w="80" w:type="dxa"/>
            </w:tcMar>
            <w:vAlign w:val="center"/>
          </w:tcPr>
          <w:p w14:paraId="4EA4162F" w14:textId="77777777" w:rsidR="00835B42" w:rsidRDefault="00000000">
            <w:pPr>
              <w:spacing w:after="40" w:line="240" w:lineRule="auto"/>
            </w:pPr>
            <w:r>
              <w:rPr>
                <w:sz w:val="18"/>
              </w:rPr>
              <w:t>Solely of cotton, for use in the manufacture of cotton sewing thread or Schiffli embroidery thread</w:t>
            </w:r>
          </w:p>
        </w:tc>
      </w:tr>
      <w:tr w:rsidR="00835B42" w14:paraId="01FDB967" w14:textId="77777777">
        <w:trPr>
          <w:cantSplit/>
        </w:trPr>
        <w:tc>
          <w:tcPr>
            <w:tcW w:w="4680" w:type="dxa"/>
            <w:tcMar>
              <w:top w:w="60" w:type="dxa"/>
              <w:left w:w="80" w:type="dxa"/>
              <w:bottom w:w="60" w:type="dxa"/>
              <w:right w:w="80" w:type="dxa"/>
            </w:tcMar>
            <w:vAlign w:val="center"/>
          </w:tcPr>
          <w:p w14:paraId="340FA8C4" w14:textId="77777777" w:rsidR="00835B42" w:rsidRDefault="00000000">
            <w:pPr>
              <w:spacing w:after="40" w:line="240" w:lineRule="auto"/>
            </w:pPr>
            <w:r>
              <w:rPr>
                <w:sz w:val="18"/>
              </w:rPr>
              <w:t>5204.11.90</w:t>
            </w:r>
          </w:p>
        </w:tc>
        <w:tc>
          <w:tcPr>
            <w:tcW w:w="4679" w:type="dxa"/>
            <w:tcMar>
              <w:top w:w="60" w:type="dxa"/>
              <w:left w:w="80" w:type="dxa"/>
              <w:bottom w:w="60" w:type="dxa"/>
              <w:right w:w="80" w:type="dxa"/>
            </w:tcMar>
            <w:vAlign w:val="center"/>
          </w:tcPr>
          <w:p w14:paraId="57CA2BC3" w14:textId="77777777" w:rsidR="00835B42" w:rsidRDefault="00000000">
            <w:pPr>
              <w:spacing w:after="40" w:line="240" w:lineRule="auto"/>
            </w:pPr>
            <w:r>
              <w:rPr>
                <w:sz w:val="18"/>
              </w:rPr>
              <w:t>Other</w:t>
            </w:r>
          </w:p>
        </w:tc>
      </w:tr>
      <w:tr w:rsidR="00835B42" w14:paraId="010FFFF7" w14:textId="77777777">
        <w:trPr>
          <w:cantSplit/>
        </w:trPr>
        <w:tc>
          <w:tcPr>
            <w:tcW w:w="4680" w:type="dxa"/>
            <w:tcMar>
              <w:top w:w="60" w:type="dxa"/>
              <w:left w:w="80" w:type="dxa"/>
              <w:bottom w:w="60" w:type="dxa"/>
              <w:right w:w="80" w:type="dxa"/>
            </w:tcMar>
            <w:vAlign w:val="center"/>
          </w:tcPr>
          <w:p w14:paraId="7DBE448F" w14:textId="77777777" w:rsidR="00835B42" w:rsidRDefault="00000000">
            <w:pPr>
              <w:spacing w:after="40" w:line="240" w:lineRule="auto"/>
            </w:pPr>
            <w:r>
              <w:rPr>
                <w:sz w:val="18"/>
              </w:rPr>
              <w:t>5204.19.00</w:t>
            </w:r>
          </w:p>
        </w:tc>
        <w:tc>
          <w:tcPr>
            <w:tcW w:w="4679" w:type="dxa"/>
            <w:tcMar>
              <w:top w:w="60" w:type="dxa"/>
              <w:left w:w="80" w:type="dxa"/>
              <w:bottom w:w="60" w:type="dxa"/>
              <w:right w:w="80" w:type="dxa"/>
            </w:tcMar>
            <w:vAlign w:val="center"/>
          </w:tcPr>
          <w:p w14:paraId="07591F3C" w14:textId="77777777" w:rsidR="00835B42" w:rsidRDefault="00000000">
            <w:pPr>
              <w:spacing w:after="40" w:line="240" w:lineRule="auto"/>
            </w:pPr>
            <w:r>
              <w:rPr>
                <w:sz w:val="18"/>
              </w:rPr>
              <w:t>Other</w:t>
            </w:r>
          </w:p>
        </w:tc>
      </w:tr>
      <w:tr w:rsidR="00835B42" w14:paraId="72869C0F" w14:textId="77777777">
        <w:trPr>
          <w:cantSplit/>
        </w:trPr>
        <w:tc>
          <w:tcPr>
            <w:tcW w:w="4680" w:type="dxa"/>
            <w:tcMar>
              <w:top w:w="60" w:type="dxa"/>
              <w:left w:w="80" w:type="dxa"/>
              <w:bottom w:w="60" w:type="dxa"/>
              <w:right w:w="80" w:type="dxa"/>
            </w:tcMar>
            <w:vAlign w:val="center"/>
          </w:tcPr>
          <w:p w14:paraId="5DDB5EED" w14:textId="77777777" w:rsidR="00835B42" w:rsidRDefault="00000000">
            <w:pPr>
              <w:spacing w:after="40" w:line="240" w:lineRule="auto"/>
            </w:pPr>
            <w:r>
              <w:rPr>
                <w:sz w:val="18"/>
              </w:rPr>
              <w:t>5204.20.00</w:t>
            </w:r>
          </w:p>
        </w:tc>
        <w:tc>
          <w:tcPr>
            <w:tcW w:w="4679" w:type="dxa"/>
            <w:tcMar>
              <w:top w:w="60" w:type="dxa"/>
              <w:left w:w="80" w:type="dxa"/>
              <w:bottom w:w="60" w:type="dxa"/>
              <w:right w:w="80" w:type="dxa"/>
            </w:tcMar>
            <w:vAlign w:val="center"/>
          </w:tcPr>
          <w:p w14:paraId="43D58CC8" w14:textId="77777777" w:rsidR="00835B42" w:rsidRDefault="00000000">
            <w:pPr>
              <w:spacing w:after="40" w:line="240" w:lineRule="auto"/>
            </w:pPr>
            <w:r>
              <w:rPr>
                <w:sz w:val="18"/>
              </w:rPr>
              <w:t>Put up for retail sale</w:t>
            </w:r>
          </w:p>
        </w:tc>
      </w:tr>
      <w:tr w:rsidR="00835B42" w14:paraId="6679CA33" w14:textId="77777777">
        <w:trPr>
          <w:cantSplit/>
        </w:trPr>
        <w:tc>
          <w:tcPr>
            <w:tcW w:w="4680" w:type="dxa"/>
            <w:tcMar>
              <w:top w:w="60" w:type="dxa"/>
              <w:left w:w="80" w:type="dxa"/>
              <w:bottom w:w="60" w:type="dxa"/>
              <w:right w:w="80" w:type="dxa"/>
            </w:tcMar>
            <w:vAlign w:val="center"/>
          </w:tcPr>
          <w:p w14:paraId="311DEFA0" w14:textId="77777777" w:rsidR="00835B42" w:rsidRDefault="00000000">
            <w:pPr>
              <w:spacing w:after="40" w:line="240" w:lineRule="auto"/>
            </w:pPr>
            <w:r>
              <w:rPr>
                <w:sz w:val="18"/>
              </w:rPr>
              <w:t>5205.11.10</w:t>
            </w:r>
          </w:p>
        </w:tc>
        <w:tc>
          <w:tcPr>
            <w:tcW w:w="4679" w:type="dxa"/>
            <w:tcMar>
              <w:top w:w="60" w:type="dxa"/>
              <w:left w:w="80" w:type="dxa"/>
              <w:bottom w:w="60" w:type="dxa"/>
              <w:right w:w="80" w:type="dxa"/>
            </w:tcMar>
            <w:vAlign w:val="center"/>
          </w:tcPr>
          <w:p w14:paraId="647E907C" w14:textId="77777777" w:rsidR="00835B42" w:rsidRDefault="00000000">
            <w:pPr>
              <w:spacing w:after="40" w:line="240" w:lineRule="auto"/>
            </w:pPr>
            <w:r>
              <w:rPr>
                <w:sz w:val="18"/>
              </w:rPr>
              <w:t>Solely of cotton, for use in the manufacture of crochet, knitting, darning or embroidery cottons to be put up for retail sale</w:t>
            </w:r>
          </w:p>
        </w:tc>
      </w:tr>
      <w:tr w:rsidR="00835B42" w14:paraId="5ECB9CA6" w14:textId="77777777">
        <w:trPr>
          <w:cantSplit/>
        </w:trPr>
        <w:tc>
          <w:tcPr>
            <w:tcW w:w="4680" w:type="dxa"/>
            <w:tcMar>
              <w:top w:w="60" w:type="dxa"/>
              <w:left w:w="80" w:type="dxa"/>
              <w:bottom w:w="60" w:type="dxa"/>
              <w:right w:w="80" w:type="dxa"/>
            </w:tcMar>
            <w:vAlign w:val="center"/>
          </w:tcPr>
          <w:p w14:paraId="694EE89B" w14:textId="77777777" w:rsidR="00835B42" w:rsidRDefault="00000000">
            <w:pPr>
              <w:spacing w:after="40" w:line="240" w:lineRule="auto"/>
            </w:pPr>
            <w:r>
              <w:rPr>
                <w:sz w:val="18"/>
              </w:rPr>
              <w:lastRenderedPageBreak/>
              <w:t>5205.11.20</w:t>
            </w:r>
          </w:p>
        </w:tc>
        <w:tc>
          <w:tcPr>
            <w:tcW w:w="4679" w:type="dxa"/>
            <w:tcMar>
              <w:top w:w="60" w:type="dxa"/>
              <w:left w:w="80" w:type="dxa"/>
              <w:bottom w:w="60" w:type="dxa"/>
              <w:right w:w="80" w:type="dxa"/>
            </w:tcMar>
            <w:vAlign w:val="center"/>
          </w:tcPr>
          <w:p w14:paraId="133E7999" w14:textId="77777777" w:rsidR="00835B42" w:rsidRDefault="00000000">
            <w:pPr>
              <w:spacing w:after="40" w:line="240" w:lineRule="auto"/>
            </w:pPr>
            <w:r>
              <w:rPr>
                <w:sz w:val="18"/>
              </w:rPr>
              <w:t>Solely of cotton, for use in the manufacture of cotton sewing thread or Schiffli embroidery thread</w:t>
            </w:r>
          </w:p>
        </w:tc>
      </w:tr>
      <w:tr w:rsidR="00835B42" w14:paraId="41FB73BD" w14:textId="77777777">
        <w:trPr>
          <w:cantSplit/>
        </w:trPr>
        <w:tc>
          <w:tcPr>
            <w:tcW w:w="4680" w:type="dxa"/>
            <w:tcMar>
              <w:top w:w="60" w:type="dxa"/>
              <w:left w:w="80" w:type="dxa"/>
              <w:bottom w:w="60" w:type="dxa"/>
              <w:right w:w="80" w:type="dxa"/>
            </w:tcMar>
            <w:vAlign w:val="center"/>
          </w:tcPr>
          <w:p w14:paraId="444583BE" w14:textId="77777777" w:rsidR="00835B42" w:rsidRDefault="00000000">
            <w:pPr>
              <w:spacing w:after="40" w:line="240" w:lineRule="auto"/>
            </w:pPr>
            <w:r>
              <w:rPr>
                <w:sz w:val="18"/>
              </w:rPr>
              <w:t>5205.11.90</w:t>
            </w:r>
          </w:p>
        </w:tc>
        <w:tc>
          <w:tcPr>
            <w:tcW w:w="4679" w:type="dxa"/>
            <w:tcMar>
              <w:top w:w="60" w:type="dxa"/>
              <w:left w:w="80" w:type="dxa"/>
              <w:bottom w:w="60" w:type="dxa"/>
              <w:right w:w="80" w:type="dxa"/>
            </w:tcMar>
            <w:vAlign w:val="center"/>
          </w:tcPr>
          <w:p w14:paraId="39DBD808" w14:textId="77777777" w:rsidR="00835B42" w:rsidRDefault="00000000">
            <w:pPr>
              <w:spacing w:after="40" w:line="240" w:lineRule="auto"/>
            </w:pPr>
            <w:r>
              <w:rPr>
                <w:sz w:val="18"/>
              </w:rPr>
              <w:t>Other</w:t>
            </w:r>
          </w:p>
        </w:tc>
      </w:tr>
      <w:tr w:rsidR="00835B42" w14:paraId="108DED4E" w14:textId="77777777">
        <w:trPr>
          <w:cantSplit/>
        </w:trPr>
        <w:tc>
          <w:tcPr>
            <w:tcW w:w="4680" w:type="dxa"/>
            <w:tcMar>
              <w:top w:w="60" w:type="dxa"/>
              <w:left w:w="80" w:type="dxa"/>
              <w:bottom w:w="60" w:type="dxa"/>
              <w:right w:w="80" w:type="dxa"/>
            </w:tcMar>
            <w:vAlign w:val="center"/>
          </w:tcPr>
          <w:p w14:paraId="6693E26A" w14:textId="77777777" w:rsidR="00835B42" w:rsidRDefault="00000000">
            <w:pPr>
              <w:spacing w:after="40" w:line="240" w:lineRule="auto"/>
            </w:pPr>
            <w:r>
              <w:rPr>
                <w:sz w:val="18"/>
              </w:rPr>
              <w:t>5205.12.10</w:t>
            </w:r>
          </w:p>
        </w:tc>
        <w:tc>
          <w:tcPr>
            <w:tcW w:w="4679" w:type="dxa"/>
            <w:tcMar>
              <w:top w:w="60" w:type="dxa"/>
              <w:left w:w="80" w:type="dxa"/>
              <w:bottom w:w="60" w:type="dxa"/>
              <w:right w:w="80" w:type="dxa"/>
            </w:tcMar>
            <w:vAlign w:val="center"/>
          </w:tcPr>
          <w:p w14:paraId="5261E4A8" w14:textId="77777777" w:rsidR="00835B42" w:rsidRDefault="00000000">
            <w:pPr>
              <w:spacing w:after="40" w:line="240" w:lineRule="auto"/>
            </w:pPr>
            <w:r>
              <w:rPr>
                <w:sz w:val="18"/>
              </w:rPr>
              <w:t>Solely of cotton, for use in the manufacture of crochet, knitting, darning or embroidery cottons to be put up for retail sale</w:t>
            </w:r>
          </w:p>
        </w:tc>
      </w:tr>
      <w:tr w:rsidR="00835B42" w14:paraId="0112CBD7" w14:textId="77777777">
        <w:trPr>
          <w:cantSplit/>
        </w:trPr>
        <w:tc>
          <w:tcPr>
            <w:tcW w:w="4680" w:type="dxa"/>
            <w:tcMar>
              <w:top w:w="60" w:type="dxa"/>
              <w:left w:w="80" w:type="dxa"/>
              <w:bottom w:w="60" w:type="dxa"/>
              <w:right w:w="80" w:type="dxa"/>
            </w:tcMar>
            <w:vAlign w:val="center"/>
          </w:tcPr>
          <w:p w14:paraId="2FD58EDF" w14:textId="77777777" w:rsidR="00835B42" w:rsidRDefault="00000000">
            <w:pPr>
              <w:spacing w:after="40" w:line="240" w:lineRule="auto"/>
            </w:pPr>
            <w:r>
              <w:rPr>
                <w:sz w:val="18"/>
              </w:rPr>
              <w:t>5205.12.90</w:t>
            </w:r>
          </w:p>
        </w:tc>
        <w:tc>
          <w:tcPr>
            <w:tcW w:w="4679" w:type="dxa"/>
            <w:tcMar>
              <w:top w:w="60" w:type="dxa"/>
              <w:left w:w="80" w:type="dxa"/>
              <w:bottom w:w="60" w:type="dxa"/>
              <w:right w:w="80" w:type="dxa"/>
            </w:tcMar>
            <w:vAlign w:val="center"/>
          </w:tcPr>
          <w:p w14:paraId="2ED6CA11" w14:textId="77777777" w:rsidR="00835B42" w:rsidRDefault="00000000">
            <w:pPr>
              <w:spacing w:after="40" w:line="240" w:lineRule="auto"/>
            </w:pPr>
            <w:r>
              <w:rPr>
                <w:sz w:val="18"/>
              </w:rPr>
              <w:t>Other</w:t>
            </w:r>
          </w:p>
        </w:tc>
      </w:tr>
      <w:tr w:rsidR="00835B42" w14:paraId="3B4E497C" w14:textId="77777777">
        <w:trPr>
          <w:cantSplit/>
        </w:trPr>
        <w:tc>
          <w:tcPr>
            <w:tcW w:w="4680" w:type="dxa"/>
            <w:tcMar>
              <w:top w:w="60" w:type="dxa"/>
              <w:left w:w="80" w:type="dxa"/>
              <w:bottom w:w="60" w:type="dxa"/>
              <w:right w:w="80" w:type="dxa"/>
            </w:tcMar>
            <w:vAlign w:val="center"/>
          </w:tcPr>
          <w:p w14:paraId="4922AC87" w14:textId="77777777" w:rsidR="00835B42" w:rsidRDefault="00000000">
            <w:pPr>
              <w:spacing w:after="40" w:line="240" w:lineRule="auto"/>
            </w:pPr>
            <w:r>
              <w:rPr>
                <w:sz w:val="18"/>
              </w:rPr>
              <w:t>5205.13.10</w:t>
            </w:r>
          </w:p>
        </w:tc>
        <w:tc>
          <w:tcPr>
            <w:tcW w:w="4679" w:type="dxa"/>
            <w:tcMar>
              <w:top w:w="60" w:type="dxa"/>
              <w:left w:w="80" w:type="dxa"/>
              <w:bottom w:w="60" w:type="dxa"/>
              <w:right w:w="80" w:type="dxa"/>
            </w:tcMar>
            <w:vAlign w:val="center"/>
          </w:tcPr>
          <w:p w14:paraId="5241A470" w14:textId="77777777" w:rsidR="00835B42" w:rsidRDefault="00000000">
            <w:pPr>
              <w:spacing w:after="40" w:line="240" w:lineRule="auto"/>
            </w:pPr>
            <w:r>
              <w:rPr>
                <w:sz w:val="18"/>
              </w:rPr>
              <w:t>Solely of cotton, for use in the manufacture of crochet, knitting, darning or embroidery cottons to be put up for retail sale</w:t>
            </w:r>
          </w:p>
        </w:tc>
      </w:tr>
      <w:tr w:rsidR="00835B42" w14:paraId="20FE078A" w14:textId="77777777">
        <w:trPr>
          <w:cantSplit/>
        </w:trPr>
        <w:tc>
          <w:tcPr>
            <w:tcW w:w="4680" w:type="dxa"/>
            <w:tcMar>
              <w:top w:w="60" w:type="dxa"/>
              <w:left w:w="80" w:type="dxa"/>
              <w:bottom w:w="60" w:type="dxa"/>
              <w:right w:w="80" w:type="dxa"/>
            </w:tcMar>
            <w:vAlign w:val="center"/>
          </w:tcPr>
          <w:p w14:paraId="4565E9FF" w14:textId="77777777" w:rsidR="00835B42" w:rsidRDefault="00000000">
            <w:pPr>
              <w:spacing w:after="40" w:line="240" w:lineRule="auto"/>
            </w:pPr>
            <w:r>
              <w:rPr>
                <w:sz w:val="18"/>
              </w:rPr>
              <w:t>5205.13.90</w:t>
            </w:r>
          </w:p>
        </w:tc>
        <w:tc>
          <w:tcPr>
            <w:tcW w:w="4679" w:type="dxa"/>
            <w:tcMar>
              <w:top w:w="60" w:type="dxa"/>
              <w:left w:w="80" w:type="dxa"/>
              <w:bottom w:w="60" w:type="dxa"/>
              <w:right w:w="80" w:type="dxa"/>
            </w:tcMar>
            <w:vAlign w:val="center"/>
          </w:tcPr>
          <w:p w14:paraId="71CEAE34" w14:textId="77777777" w:rsidR="00835B42" w:rsidRDefault="00000000">
            <w:pPr>
              <w:spacing w:after="40" w:line="240" w:lineRule="auto"/>
            </w:pPr>
            <w:r>
              <w:rPr>
                <w:sz w:val="18"/>
              </w:rPr>
              <w:t>Other</w:t>
            </w:r>
          </w:p>
        </w:tc>
      </w:tr>
      <w:tr w:rsidR="00835B42" w14:paraId="7CAF5C65" w14:textId="77777777">
        <w:trPr>
          <w:cantSplit/>
        </w:trPr>
        <w:tc>
          <w:tcPr>
            <w:tcW w:w="4680" w:type="dxa"/>
            <w:tcMar>
              <w:top w:w="60" w:type="dxa"/>
              <w:left w:w="80" w:type="dxa"/>
              <w:bottom w:w="60" w:type="dxa"/>
              <w:right w:w="80" w:type="dxa"/>
            </w:tcMar>
            <w:vAlign w:val="center"/>
          </w:tcPr>
          <w:p w14:paraId="4C73FC58" w14:textId="77777777" w:rsidR="00835B42" w:rsidRDefault="00000000">
            <w:pPr>
              <w:spacing w:after="40" w:line="240" w:lineRule="auto"/>
            </w:pPr>
            <w:r>
              <w:rPr>
                <w:sz w:val="18"/>
              </w:rPr>
              <w:t>5205.14.10</w:t>
            </w:r>
          </w:p>
        </w:tc>
        <w:tc>
          <w:tcPr>
            <w:tcW w:w="4679" w:type="dxa"/>
            <w:tcMar>
              <w:top w:w="60" w:type="dxa"/>
              <w:left w:w="80" w:type="dxa"/>
              <w:bottom w:w="60" w:type="dxa"/>
              <w:right w:w="80" w:type="dxa"/>
            </w:tcMar>
            <w:vAlign w:val="center"/>
          </w:tcPr>
          <w:p w14:paraId="18A49330" w14:textId="77777777" w:rsidR="00835B42" w:rsidRDefault="00000000">
            <w:pPr>
              <w:spacing w:after="40" w:line="240" w:lineRule="auto"/>
            </w:pPr>
            <w:r>
              <w:rPr>
                <w:sz w:val="18"/>
              </w:rPr>
              <w:t>Solely of cotton, for use in the manufacture of crochet, knitting, darning or embroidery cottons to be put up for retail sale</w:t>
            </w:r>
          </w:p>
        </w:tc>
      </w:tr>
      <w:tr w:rsidR="00835B42" w14:paraId="18613399" w14:textId="77777777">
        <w:trPr>
          <w:cantSplit/>
        </w:trPr>
        <w:tc>
          <w:tcPr>
            <w:tcW w:w="4680" w:type="dxa"/>
            <w:tcMar>
              <w:top w:w="60" w:type="dxa"/>
              <w:left w:w="80" w:type="dxa"/>
              <w:bottom w:w="60" w:type="dxa"/>
              <w:right w:w="80" w:type="dxa"/>
            </w:tcMar>
            <w:vAlign w:val="center"/>
          </w:tcPr>
          <w:p w14:paraId="6E78853A" w14:textId="77777777" w:rsidR="00835B42" w:rsidRDefault="00000000">
            <w:pPr>
              <w:spacing w:after="40" w:line="240" w:lineRule="auto"/>
            </w:pPr>
            <w:r>
              <w:rPr>
                <w:sz w:val="18"/>
              </w:rPr>
              <w:t>5205.14.20</w:t>
            </w:r>
          </w:p>
        </w:tc>
        <w:tc>
          <w:tcPr>
            <w:tcW w:w="4679" w:type="dxa"/>
            <w:tcMar>
              <w:top w:w="60" w:type="dxa"/>
              <w:left w:w="80" w:type="dxa"/>
              <w:bottom w:w="60" w:type="dxa"/>
              <w:right w:w="80" w:type="dxa"/>
            </w:tcMar>
            <w:vAlign w:val="center"/>
          </w:tcPr>
          <w:p w14:paraId="209BE9B3" w14:textId="77777777" w:rsidR="00835B42" w:rsidRDefault="00000000">
            <w:pPr>
              <w:spacing w:after="40" w:line="240" w:lineRule="auto"/>
            </w:pPr>
            <w:r>
              <w:rPr>
                <w:sz w:val="18"/>
              </w:rPr>
              <w:t>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w:t>
            </w:r>
          </w:p>
        </w:tc>
      </w:tr>
      <w:tr w:rsidR="00835B42" w14:paraId="0594B306" w14:textId="77777777">
        <w:trPr>
          <w:cantSplit/>
        </w:trPr>
        <w:tc>
          <w:tcPr>
            <w:tcW w:w="4680" w:type="dxa"/>
            <w:tcMar>
              <w:top w:w="60" w:type="dxa"/>
              <w:left w:w="80" w:type="dxa"/>
              <w:bottom w:w="60" w:type="dxa"/>
              <w:right w:w="80" w:type="dxa"/>
            </w:tcMar>
            <w:vAlign w:val="center"/>
          </w:tcPr>
          <w:p w14:paraId="64053791" w14:textId="77777777" w:rsidR="00835B42" w:rsidRDefault="00000000">
            <w:pPr>
              <w:spacing w:after="40" w:line="240" w:lineRule="auto"/>
            </w:pPr>
            <w:r>
              <w:rPr>
                <w:sz w:val="18"/>
              </w:rPr>
              <w:t>5205.14.30</w:t>
            </w:r>
          </w:p>
        </w:tc>
        <w:tc>
          <w:tcPr>
            <w:tcW w:w="4679" w:type="dxa"/>
            <w:tcMar>
              <w:top w:w="60" w:type="dxa"/>
              <w:left w:w="80" w:type="dxa"/>
              <w:bottom w:w="60" w:type="dxa"/>
              <w:right w:w="80" w:type="dxa"/>
            </w:tcMar>
            <w:vAlign w:val="center"/>
          </w:tcPr>
          <w:p w14:paraId="37319E5A" w14:textId="77777777" w:rsidR="00835B42" w:rsidRDefault="00000000">
            <w:pPr>
              <w:spacing w:after="40" w:line="240" w:lineRule="auto"/>
            </w:pPr>
            <w:r>
              <w:rPr>
                <w:sz w:val="18"/>
              </w:rPr>
              <w:t>Solely of cotton, containing 12% or less but not less than 1% of dyed cotton fibres, ring-spun, measuring 190 decitex or less, for use in the manufacture of knitted apparel or knitted fabrics</w:t>
            </w:r>
          </w:p>
        </w:tc>
      </w:tr>
      <w:tr w:rsidR="00835B42" w14:paraId="536F2886" w14:textId="77777777">
        <w:trPr>
          <w:cantSplit/>
        </w:trPr>
        <w:tc>
          <w:tcPr>
            <w:tcW w:w="4680" w:type="dxa"/>
            <w:tcMar>
              <w:top w:w="60" w:type="dxa"/>
              <w:left w:w="80" w:type="dxa"/>
              <w:bottom w:w="60" w:type="dxa"/>
              <w:right w:w="80" w:type="dxa"/>
            </w:tcMar>
            <w:vAlign w:val="center"/>
          </w:tcPr>
          <w:p w14:paraId="34A495DE" w14:textId="77777777" w:rsidR="00835B42" w:rsidRDefault="00000000">
            <w:pPr>
              <w:spacing w:after="40" w:line="240" w:lineRule="auto"/>
            </w:pPr>
            <w:r>
              <w:rPr>
                <w:sz w:val="18"/>
              </w:rPr>
              <w:t>5205.14.90</w:t>
            </w:r>
          </w:p>
        </w:tc>
        <w:tc>
          <w:tcPr>
            <w:tcW w:w="4679" w:type="dxa"/>
            <w:tcMar>
              <w:top w:w="60" w:type="dxa"/>
              <w:left w:w="80" w:type="dxa"/>
              <w:bottom w:w="60" w:type="dxa"/>
              <w:right w:w="80" w:type="dxa"/>
            </w:tcMar>
            <w:vAlign w:val="center"/>
          </w:tcPr>
          <w:p w14:paraId="29163154" w14:textId="77777777" w:rsidR="00835B42" w:rsidRDefault="00000000">
            <w:pPr>
              <w:spacing w:after="40" w:line="240" w:lineRule="auto"/>
            </w:pPr>
            <w:r>
              <w:rPr>
                <w:sz w:val="18"/>
              </w:rPr>
              <w:t>Other</w:t>
            </w:r>
          </w:p>
        </w:tc>
      </w:tr>
      <w:tr w:rsidR="00835B42" w14:paraId="206A6E03" w14:textId="77777777">
        <w:trPr>
          <w:cantSplit/>
        </w:trPr>
        <w:tc>
          <w:tcPr>
            <w:tcW w:w="4680" w:type="dxa"/>
            <w:tcMar>
              <w:top w:w="60" w:type="dxa"/>
              <w:left w:w="80" w:type="dxa"/>
              <w:bottom w:w="60" w:type="dxa"/>
              <w:right w:w="80" w:type="dxa"/>
            </w:tcMar>
            <w:vAlign w:val="center"/>
          </w:tcPr>
          <w:p w14:paraId="6A7281AE" w14:textId="77777777" w:rsidR="00835B42" w:rsidRDefault="00000000">
            <w:pPr>
              <w:spacing w:after="40" w:line="240" w:lineRule="auto"/>
            </w:pPr>
            <w:r>
              <w:rPr>
                <w:sz w:val="18"/>
              </w:rPr>
              <w:t>5205.15.00</w:t>
            </w:r>
          </w:p>
        </w:tc>
        <w:tc>
          <w:tcPr>
            <w:tcW w:w="4679" w:type="dxa"/>
            <w:tcMar>
              <w:top w:w="60" w:type="dxa"/>
              <w:left w:w="80" w:type="dxa"/>
              <w:bottom w:w="60" w:type="dxa"/>
              <w:right w:w="80" w:type="dxa"/>
            </w:tcMar>
            <w:vAlign w:val="center"/>
          </w:tcPr>
          <w:p w14:paraId="45E5EAB8" w14:textId="77777777" w:rsidR="00835B42" w:rsidRDefault="00000000">
            <w:pPr>
              <w:spacing w:after="40" w:line="240" w:lineRule="auto"/>
            </w:pPr>
            <w:r>
              <w:rPr>
                <w:sz w:val="18"/>
              </w:rPr>
              <w:t>Measuring less than 125 decitex (exceeding 80</w:t>
            </w:r>
          </w:p>
        </w:tc>
      </w:tr>
    </w:tbl>
    <w:p w14:paraId="2E0B2269" w14:textId="77777777" w:rsidR="00835B42" w:rsidRDefault="00000000">
      <w:pPr>
        <w:spacing w:before="160"/>
      </w:pPr>
      <w:r>
        <w:t>metric number) 5205.21.10 Solely of cotton, for use in the manufacture of crochet, knitting, darning or embroidery cottons to be put up for retail sale 5205.21.90 Other 5205.22.10 Solely of cotton, for use in the manufacture of crochet, knitting, darning or embroidery cottons to be put up for retail sale 5205.22.20 Solely of cotton, for use in the manufacture of cotton sewing thread or Schiffli embroidery thread;</w:t>
      </w:r>
    </w:p>
    <w:p w14:paraId="7C33EE42" w14:textId="77777777" w:rsidR="00835B42" w:rsidRDefault="00000000">
      <w:r>
        <w:t>Solely of cotton, having an average staple fibre length greater than 3 cm, for use in the manufacture of towels 5205.22.90 Other 5205.23.10 Solely of cotton, for use in the manufacture of crochet, knitting, darning or embroidery cottons to be put up for retail sale 5205.23.90 Other 5205.24.10 Solely of cotton, for use in the manufacture of crochet, knitting, darning or embroidery cottons to be put up for retail sale 5205.24.20 Solely of white or off-white cotton or solely of white or off-white cotton and white polyester staple fibres, ring-spun (but not including mock twist or heather yarns), unbleached or bleached, measuring 190 decitex or less (52.63 metric number or more), for use in the manufacture of knitted fabrics or knitted garments 5205.24.30 Solely of cotton, not put up for retail sale, ring-spun, unbleached, measuring less than 166 decitex, for use in the manufacture of woven fabrics 5205.24.40 Solely of cotton, containing 12% or less but not less than 1% of dyed cotton fibres, ring-spun, measuring 190 decitex or less, for use in the manufacture of</w:t>
      </w:r>
    </w:p>
    <w:p w14:paraId="6F484B31" w14:textId="77777777" w:rsidR="00835B42" w:rsidRDefault="00000000">
      <w:r>
        <w:t xml:space="preserve">knitted apparel or knitted fabrics 5205.24.90 Other 5205.26.00 Measuring less than 125 decitex but not less than 106.38 decitex (exceeding 80 metric number but not exceeding 94 metric number) 5205.27.00 Measuring less than 106.38 decitex but not less than 83.33 decitex (exceeding 94 metric number but not exceeding 120 metric number) 5205.28.00 Measuring less than 83.33 decitex (exceeding 120 metric number) 5205.31.10 Solely of cotton, for use in the manufacture of crochet, knitting, darning or embroidery cottons to be put up for retail sale, or for use in the manufacture of cotton sewing thread or </w:t>
      </w:r>
      <w:r>
        <w:lastRenderedPageBreak/>
        <w:t>Schiffli embroidery thread 5205.31.90 Other 5205.32.10 Solely of cotton, for use in the manufacture of crochet, knitting, darning or embroidery cottons to be put up for retail sale, or for use in the manufacture of cotton sewing thread or Schiffli embroidery thread 5205.32.90 Other 5205.33.00 Measuring per single yarn less than 232.56 decitex but not less than 192.31 decitex (exceeding 43 metric number but not exceeding 52 metric number per single yarn)</w:t>
      </w:r>
    </w:p>
    <w:p w14:paraId="43798253" w14:textId="77777777" w:rsidR="00835B42" w:rsidRDefault="00000000">
      <w:r>
        <w:t>5205.34.00 Measuring per single yarn less than 192.31 decitex but not less than 125 decitex (exceeding 52 metric number but not exceeding 80 metric number per single yarn) 5205.35.00 Measuring per single yarn less than 125 decitex (exceeding 80 metric number per single yarn) 5205.41.10 Solely of cotton, for use in the manufacture of crochet, knitting, darning or embroidery cottons to be put up for retail sale, or for use in the</w:t>
      </w:r>
    </w:p>
    <w:p w14:paraId="278976CE" w14:textId="77777777" w:rsidR="00835B42" w:rsidRDefault="00000000">
      <w:r>
        <w:t>manufacture of cotton sewing thread or Schiffli embroidery thread 5205.41.90 Other 5205.42.10 Solely of cotton, for use in the manufacture of crochet, knitting, darning or embroidery cottons to be put up for retail sale, or for use in the manufacture of cotton sewing thread or Schiffli embroidery thread 5205.42.90 Other 5205.43.00 Measuring per single yarn less than 232.56 decitex but not less than 192.31 decitex (exceeding 43 metric number but not exceeding 52 metric number per single yarn) 5205.44.00 Measuring per single yarn less than 192.31 decitex but not less than 125 decitex (exceeding 52 metric number but not exceeding 80 metric number per single yarn) 5205.46.00 Measuring per single yarn less than 125 decitex but not less than 106.38 decitex (exceeding 80 metric number but not exceeding 94 metric number per single yarn) 5205.47.00 Measuring per single yarn less than 106.38 decitex but not less than 83.33 decitex (exceeding 94 metric number but not exceeding 120 metric number per single yarn) 5205.48.00 Measuring per single yarn less than 83.33 decitex (exceeding 120 metric number per single yarn)</w:t>
      </w:r>
    </w:p>
    <w:p w14:paraId="5F9F8FB4" w14:textId="77777777" w:rsidR="00835B42" w:rsidRDefault="00000000">
      <w:r>
        <w:t>5206.11.00 Measuring 714.29 decitex or more (not exceeding 14 metric number) 5206.12.00 Measuring less than 714.29 decitex but not less than 232.56 decitex (exceeding 14 metric number but not exceeding 43 metric number) 5206.13.00 Measuring less than 232.56 decitex but not less than 192.31 decitex (exceeding 43 metric number but not exceeding 52 metric number) 5206.14.00</w:t>
      </w:r>
    </w:p>
    <w:p w14:paraId="0758E88D" w14:textId="77777777" w:rsidR="00835B42" w:rsidRDefault="00000000">
      <w:r>
        <w:t>Measuring less than 192.31 decitex but not less than 125 decitex (exceeding 52 metric number but not exceeding 80 metric number) 5206.15.00 Measuring less than 125 decitex (exceeding 80 metric number) 5206.21.00 Measuring 714.29 decitex or more (not exceeding 14 metric number) 5206.22.00 Measuring less than 714.29 decitex but not less than 232.56 decitex (exceeding 14 metric number but not exceeding 43 metric number) 5206.23.00 Measuring less than 232.56 decitex but not less than 192.31 decitex (exceeding 43 metric number but not exceeding 52 metric number) 5206.24.00 Measuring less than 192.31 decitex but not less than 125 decitex (exceeding 52 metric number but not exceeding 80 metric number) 5206.25.00 Measuring less than 125 decitex (exceeding 80 metric number) 5206.31.00 Measuring per single yarn 714.29 decitex or more (not exceeding 14 metric number per single yarn) 5206.32.00 Measuring per single yarn less than 714.29 decitex but not less than 232.56 decitex (exceeding 14 metric number but not exceeding 43 metric number per single yarn)</w:t>
      </w:r>
    </w:p>
    <w:p w14:paraId="78DE1BDF" w14:textId="77777777" w:rsidR="00835B42" w:rsidRDefault="00000000">
      <w:pPr>
        <w:spacing w:after="160"/>
      </w:pPr>
      <w:r>
        <w:t>5206.33.00 Measuring per single yarn less than 232.56 decitex but not less than 192.31 decitex (exceeding 43 metric number but not exceeding 52 metric number per single yarn) 5206.34.00 Measuring per single yarn less than 192.31 decitex but not less than 125 decitex (exceeding 52 metric number but not exceeding 80 metric number per single yarn) 5206.35.00 Measuring per single yarn less than 125 decitex (exceeding 80 metric number per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03410D0" w14:textId="77777777">
        <w:trPr>
          <w:cantSplit/>
          <w:tblHeader/>
        </w:trPr>
        <w:tc>
          <w:tcPr>
            <w:tcW w:w="4680" w:type="dxa"/>
            <w:tcMar>
              <w:top w:w="60" w:type="dxa"/>
              <w:left w:w="80" w:type="dxa"/>
              <w:bottom w:w="60" w:type="dxa"/>
              <w:right w:w="80" w:type="dxa"/>
            </w:tcMar>
            <w:vAlign w:val="center"/>
          </w:tcPr>
          <w:p w14:paraId="7BE0321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2EFAFB1" w14:textId="77777777" w:rsidR="00835B42" w:rsidRDefault="00000000">
            <w:pPr>
              <w:spacing w:after="40" w:line="240" w:lineRule="auto"/>
            </w:pPr>
            <w:r>
              <w:rPr>
                <w:b/>
                <w:sz w:val="18"/>
              </w:rPr>
              <w:t>Description</w:t>
            </w:r>
          </w:p>
        </w:tc>
      </w:tr>
      <w:tr w:rsidR="00835B42" w14:paraId="3DDD2B99" w14:textId="77777777">
        <w:trPr>
          <w:cantSplit/>
        </w:trPr>
        <w:tc>
          <w:tcPr>
            <w:tcW w:w="4680" w:type="dxa"/>
            <w:tcMar>
              <w:top w:w="60" w:type="dxa"/>
              <w:left w:w="80" w:type="dxa"/>
              <w:bottom w:w="60" w:type="dxa"/>
              <w:right w:w="80" w:type="dxa"/>
            </w:tcMar>
            <w:vAlign w:val="center"/>
          </w:tcPr>
          <w:p w14:paraId="0875CA8A" w14:textId="77777777" w:rsidR="00835B42" w:rsidRDefault="00000000">
            <w:pPr>
              <w:spacing w:after="40" w:line="240" w:lineRule="auto"/>
            </w:pPr>
            <w:r>
              <w:rPr>
                <w:sz w:val="18"/>
              </w:rPr>
              <w:t>5206.41.00</w:t>
            </w:r>
          </w:p>
        </w:tc>
        <w:tc>
          <w:tcPr>
            <w:tcW w:w="4679" w:type="dxa"/>
            <w:tcMar>
              <w:top w:w="60" w:type="dxa"/>
              <w:left w:w="80" w:type="dxa"/>
              <w:bottom w:w="60" w:type="dxa"/>
              <w:right w:w="80" w:type="dxa"/>
            </w:tcMar>
            <w:vAlign w:val="center"/>
          </w:tcPr>
          <w:p w14:paraId="29E7D4D8" w14:textId="77777777" w:rsidR="00835B42" w:rsidRDefault="00000000">
            <w:pPr>
              <w:spacing w:after="40" w:line="240" w:lineRule="auto"/>
            </w:pPr>
            <w:r>
              <w:rPr>
                <w:sz w:val="18"/>
              </w:rPr>
              <w:t>single yarn) Measuring per single yarn 714.29 decitex or more (not exceeding 14 metric number per single yarn)</w:t>
            </w:r>
          </w:p>
        </w:tc>
      </w:tr>
      <w:tr w:rsidR="00835B42" w14:paraId="6C4043EC" w14:textId="77777777">
        <w:trPr>
          <w:cantSplit/>
        </w:trPr>
        <w:tc>
          <w:tcPr>
            <w:tcW w:w="4680" w:type="dxa"/>
            <w:tcMar>
              <w:top w:w="60" w:type="dxa"/>
              <w:left w:w="80" w:type="dxa"/>
              <w:bottom w:w="60" w:type="dxa"/>
              <w:right w:w="80" w:type="dxa"/>
            </w:tcMar>
            <w:vAlign w:val="center"/>
          </w:tcPr>
          <w:p w14:paraId="68DE7135" w14:textId="77777777" w:rsidR="00835B42" w:rsidRDefault="00000000">
            <w:pPr>
              <w:spacing w:after="40" w:line="240" w:lineRule="auto"/>
            </w:pPr>
            <w:r>
              <w:rPr>
                <w:sz w:val="18"/>
              </w:rPr>
              <w:t>5206.42.00</w:t>
            </w:r>
          </w:p>
        </w:tc>
        <w:tc>
          <w:tcPr>
            <w:tcW w:w="4679" w:type="dxa"/>
            <w:tcMar>
              <w:top w:w="60" w:type="dxa"/>
              <w:left w:w="80" w:type="dxa"/>
              <w:bottom w:w="60" w:type="dxa"/>
              <w:right w:w="80" w:type="dxa"/>
            </w:tcMar>
            <w:vAlign w:val="center"/>
          </w:tcPr>
          <w:p w14:paraId="38A9FC49" w14:textId="77777777" w:rsidR="00835B42" w:rsidRDefault="00000000">
            <w:pPr>
              <w:spacing w:after="40" w:line="240" w:lineRule="auto"/>
            </w:pPr>
            <w:r>
              <w:rPr>
                <w:sz w:val="18"/>
              </w:rPr>
              <w:t>Measuring per single yarn less than 714.29 decitex but not less than 232.56 decitex (exceeding 14 metric number but not exceeding 43 metric number per single yarn)</w:t>
            </w:r>
          </w:p>
        </w:tc>
      </w:tr>
      <w:tr w:rsidR="00835B42" w14:paraId="0965B998" w14:textId="77777777">
        <w:trPr>
          <w:cantSplit/>
        </w:trPr>
        <w:tc>
          <w:tcPr>
            <w:tcW w:w="4680" w:type="dxa"/>
            <w:tcMar>
              <w:top w:w="60" w:type="dxa"/>
              <w:left w:w="80" w:type="dxa"/>
              <w:bottom w:w="60" w:type="dxa"/>
              <w:right w:w="80" w:type="dxa"/>
            </w:tcMar>
            <w:vAlign w:val="center"/>
          </w:tcPr>
          <w:p w14:paraId="787AB8E8" w14:textId="77777777" w:rsidR="00835B42" w:rsidRDefault="00000000">
            <w:pPr>
              <w:spacing w:after="40" w:line="240" w:lineRule="auto"/>
            </w:pPr>
            <w:r>
              <w:rPr>
                <w:sz w:val="18"/>
              </w:rPr>
              <w:lastRenderedPageBreak/>
              <w:t>5206.43.00</w:t>
            </w:r>
          </w:p>
        </w:tc>
        <w:tc>
          <w:tcPr>
            <w:tcW w:w="4679" w:type="dxa"/>
            <w:tcMar>
              <w:top w:w="60" w:type="dxa"/>
              <w:left w:w="80" w:type="dxa"/>
              <w:bottom w:w="60" w:type="dxa"/>
              <w:right w:w="80" w:type="dxa"/>
            </w:tcMar>
            <w:vAlign w:val="center"/>
          </w:tcPr>
          <w:p w14:paraId="17148602" w14:textId="77777777" w:rsidR="00835B42" w:rsidRDefault="00000000">
            <w:pPr>
              <w:spacing w:after="40" w:line="240" w:lineRule="auto"/>
            </w:pPr>
            <w:r>
              <w:rPr>
                <w:sz w:val="18"/>
              </w:rPr>
              <w:t>Measuring per single yarn less than 232.56 decitex but not less than 192.31 decitex (exceeding 43 metric number but not exceeding 52 metric number per single yarn)</w:t>
            </w:r>
          </w:p>
        </w:tc>
      </w:tr>
      <w:tr w:rsidR="00835B42" w14:paraId="6F6DE16F" w14:textId="77777777">
        <w:trPr>
          <w:cantSplit/>
        </w:trPr>
        <w:tc>
          <w:tcPr>
            <w:tcW w:w="4680" w:type="dxa"/>
            <w:tcMar>
              <w:top w:w="60" w:type="dxa"/>
              <w:left w:w="80" w:type="dxa"/>
              <w:bottom w:w="60" w:type="dxa"/>
              <w:right w:w="80" w:type="dxa"/>
            </w:tcMar>
            <w:vAlign w:val="center"/>
          </w:tcPr>
          <w:p w14:paraId="1E8DBEE8" w14:textId="77777777" w:rsidR="00835B42" w:rsidRDefault="00000000">
            <w:pPr>
              <w:spacing w:after="40" w:line="240" w:lineRule="auto"/>
            </w:pPr>
            <w:r>
              <w:rPr>
                <w:sz w:val="18"/>
              </w:rPr>
              <w:t>5206.44.00</w:t>
            </w:r>
          </w:p>
        </w:tc>
        <w:tc>
          <w:tcPr>
            <w:tcW w:w="4679" w:type="dxa"/>
            <w:tcMar>
              <w:top w:w="60" w:type="dxa"/>
              <w:left w:w="80" w:type="dxa"/>
              <w:bottom w:w="60" w:type="dxa"/>
              <w:right w:w="80" w:type="dxa"/>
            </w:tcMar>
            <w:vAlign w:val="center"/>
          </w:tcPr>
          <w:p w14:paraId="3EE19715" w14:textId="77777777" w:rsidR="00835B42" w:rsidRDefault="00000000">
            <w:pPr>
              <w:spacing w:after="40" w:line="240" w:lineRule="auto"/>
            </w:pPr>
            <w:r>
              <w:rPr>
                <w:sz w:val="18"/>
              </w:rPr>
              <w:t>Measuring per single yarn less than 192.31 decitex but not less than 125 decitex (exceeding 52 metric number but not exceeding 80 metric number per single yarn)</w:t>
            </w:r>
          </w:p>
        </w:tc>
      </w:tr>
      <w:tr w:rsidR="00835B42" w14:paraId="39A442AC" w14:textId="77777777">
        <w:trPr>
          <w:cantSplit/>
        </w:trPr>
        <w:tc>
          <w:tcPr>
            <w:tcW w:w="4680" w:type="dxa"/>
            <w:tcMar>
              <w:top w:w="60" w:type="dxa"/>
              <w:left w:w="80" w:type="dxa"/>
              <w:bottom w:w="60" w:type="dxa"/>
              <w:right w:w="80" w:type="dxa"/>
            </w:tcMar>
            <w:vAlign w:val="center"/>
          </w:tcPr>
          <w:p w14:paraId="656E533D" w14:textId="77777777" w:rsidR="00835B42" w:rsidRDefault="00000000">
            <w:pPr>
              <w:spacing w:after="40" w:line="240" w:lineRule="auto"/>
            </w:pPr>
            <w:r>
              <w:rPr>
                <w:sz w:val="18"/>
              </w:rPr>
              <w:t>5206.45.00</w:t>
            </w:r>
          </w:p>
        </w:tc>
        <w:tc>
          <w:tcPr>
            <w:tcW w:w="4679" w:type="dxa"/>
            <w:tcMar>
              <w:top w:w="60" w:type="dxa"/>
              <w:left w:w="80" w:type="dxa"/>
              <w:bottom w:w="60" w:type="dxa"/>
              <w:right w:w="80" w:type="dxa"/>
            </w:tcMar>
            <w:vAlign w:val="center"/>
          </w:tcPr>
          <w:p w14:paraId="547C2500" w14:textId="77777777" w:rsidR="00835B42" w:rsidRDefault="00000000">
            <w:pPr>
              <w:spacing w:after="40" w:line="240" w:lineRule="auto"/>
            </w:pPr>
            <w:r>
              <w:rPr>
                <w:sz w:val="18"/>
              </w:rPr>
              <w:t>Measuring per single yarn less than 125 decitex (exceeding 80 metric number per single yarn)</w:t>
            </w:r>
          </w:p>
        </w:tc>
      </w:tr>
      <w:tr w:rsidR="00835B42" w14:paraId="2C9183B3" w14:textId="77777777">
        <w:trPr>
          <w:cantSplit/>
        </w:trPr>
        <w:tc>
          <w:tcPr>
            <w:tcW w:w="4680" w:type="dxa"/>
            <w:tcMar>
              <w:top w:w="60" w:type="dxa"/>
              <w:left w:w="80" w:type="dxa"/>
              <w:bottom w:w="60" w:type="dxa"/>
              <w:right w:w="80" w:type="dxa"/>
            </w:tcMar>
            <w:vAlign w:val="center"/>
          </w:tcPr>
          <w:p w14:paraId="6D9E99DF" w14:textId="77777777" w:rsidR="00835B42" w:rsidRDefault="00000000">
            <w:pPr>
              <w:spacing w:after="40" w:line="240" w:lineRule="auto"/>
            </w:pPr>
            <w:r>
              <w:rPr>
                <w:sz w:val="18"/>
              </w:rPr>
              <w:t>5207.10.00</w:t>
            </w:r>
          </w:p>
        </w:tc>
        <w:tc>
          <w:tcPr>
            <w:tcW w:w="4679" w:type="dxa"/>
            <w:tcMar>
              <w:top w:w="60" w:type="dxa"/>
              <w:left w:w="80" w:type="dxa"/>
              <w:bottom w:w="60" w:type="dxa"/>
              <w:right w:w="80" w:type="dxa"/>
            </w:tcMar>
            <w:vAlign w:val="center"/>
          </w:tcPr>
          <w:p w14:paraId="7881F499" w14:textId="77777777" w:rsidR="00835B42" w:rsidRDefault="00000000">
            <w:pPr>
              <w:spacing w:after="40" w:line="240" w:lineRule="auto"/>
            </w:pPr>
            <w:r>
              <w:rPr>
                <w:sz w:val="18"/>
              </w:rPr>
              <w:t>Containing 85% or more by weight of cotton</w:t>
            </w:r>
          </w:p>
        </w:tc>
      </w:tr>
      <w:tr w:rsidR="00835B42" w14:paraId="05D0A04D" w14:textId="77777777">
        <w:trPr>
          <w:cantSplit/>
        </w:trPr>
        <w:tc>
          <w:tcPr>
            <w:tcW w:w="4680" w:type="dxa"/>
            <w:tcMar>
              <w:top w:w="60" w:type="dxa"/>
              <w:left w:w="80" w:type="dxa"/>
              <w:bottom w:w="60" w:type="dxa"/>
              <w:right w:w="80" w:type="dxa"/>
            </w:tcMar>
            <w:vAlign w:val="center"/>
          </w:tcPr>
          <w:p w14:paraId="65763614" w14:textId="77777777" w:rsidR="00835B42" w:rsidRDefault="00000000">
            <w:pPr>
              <w:spacing w:after="40" w:line="240" w:lineRule="auto"/>
            </w:pPr>
            <w:r>
              <w:rPr>
                <w:sz w:val="18"/>
              </w:rPr>
              <w:t>5207.90.00</w:t>
            </w:r>
          </w:p>
        </w:tc>
        <w:tc>
          <w:tcPr>
            <w:tcW w:w="4679" w:type="dxa"/>
            <w:tcMar>
              <w:top w:w="60" w:type="dxa"/>
              <w:left w:w="80" w:type="dxa"/>
              <w:bottom w:w="60" w:type="dxa"/>
              <w:right w:w="80" w:type="dxa"/>
            </w:tcMar>
            <w:vAlign w:val="center"/>
          </w:tcPr>
          <w:p w14:paraId="0305851F" w14:textId="77777777" w:rsidR="00835B42" w:rsidRDefault="00000000">
            <w:pPr>
              <w:spacing w:after="40" w:line="240" w:lineRule="auto"/>
            </w:pPr>
            <w:r>
              <w:rPr>
                <w:sz w:val="18"/>
              </w:rPr>
              <w:t>Other</w:t>
            </w:r>
          </w:p>
        </w:tc>
      </w:tr>
      <w:tr w:rsidR="00835B42" w14:paraId="1E85D711" w14:textId="77777777">
        <w:trPr>
          <w:cantSplit/>
        </w:trPr>
        <w:tc>
          <w:tcPr>
            <w:tcW w:w="4680" w:type="dxa"/>
            <w:tcMar>
              <w:top w:w="60" w:type="dxa"/>
              <w:left w:w="80" w:type="dxa"/>
              <w:bottom w:w="60" w:type="dxa"/>
              <w:right w:w="80" w:type="dxa"/>
            </w:tcMar>
            <w:vAlign w:val="center"/>
          </w:tcPr>
          <w:p w14:paraId="2FA259A1" w14:textId="77777777" w:rsidR="00835B42" w:rsidRDefault="00000000">
            <w:pPr>
              <w:spacing w:after="40" w:line="240" w:lineRule="auto"/>
            </w:pPr>
            <w:r>
              <w:rPr>
                <w:sz w:val="18"/>
              </w:rPr>
              <w:t>5208.11.00</w:t>
            </w:r>
          </w:p>
        </w:tc>
        <w:tc>
          <w:tcPr>
            <w:tcW w:w="4679" w:type="dxa"/>
            <w:tcMar>
              <w:top w:w="60" w:type="dxa"/>
              <w:left w:w="80" w:type="dxa"/>
              <w:bottom w:w="60" w:type="dxa"/>
              <w:right w:w="80" w:type="dxa"/>
            </w:tcMar>
            <w:vAlign w:val="center"/>
          </w:tcPr>
          <w:p w14:paraId="0255540B" w14:textId="77777777" w:rsidR="00835B42" w:rsidRDefault="00000000">
            <w:pPr>
              <w:spacing w:after="40" w:line="240" w:lineRule="auto"/>
            </w:pPr>
            <w:r>
              <w:rPr>
                <w:sz w:val="18"/>
              </w:rPr>
              <w:t>Plain weave, weighing not more than 100 g/m²</w:t>
            </w:r>
          </w:p>
        </w:tc>
      </w:tr>
      <w:tr w:rsidR="00835B42" w14:paraId="6401C5EC" w14:textId="77777777">
        <w:trPr>
          <w:cantSplit/>
        </w:trPr>
        <w:tc>
          <w:tcPr>
            <w:tcW w:w="4680" w:type="dxa"/>
            <w:tcMar>
              <w:top w:w="60" w:type="dxa"/>
              <w:left w:w="80" w:type="dxa"/>
              <w:bottom w:w="60" w:type="dxa"/>
              <w:right w:w="80" w:type="dxa"/>
            </w:tcMar>
            <w:vAlign w:val="center"/>
          </w:tcPr>
          <w:p w14:paraId="0F9877B1" w14:textId="77777777" w:rsidR="00835B42" w:rsidRDefault="00000000">
            <w:pPr>
              <w:spacing w:after="40" w:line="240" w:lineRule="auto"/>
            </w:pPr>
            <w:r>
              <w:rPr>
                <w:sz w:val="18"/>
              </w:rPr>
              <w:t>5208.12.00</w:t>
            </w:r>
          </w:p>
        </w:tc>
        <w:tc>
          <w:tcPr>
            <w:tcW w:w="4679" w:type="dxa"/>
            <w:tcMar>
              <w:top w:w="60" w:type="dxa"/>
              <w:left w:w="80" w:type="dxa"/>
              <w:bottom w:w="60" w:type="dxa"/>
              <w:right w:w="80" w:type="dxa"/>
            </w:tcMar>
            <w:vAlign w:val="center"/>
          </w:tcPr>
          <w:p w14:paraId="67347F3A" w14:textId="77777777" w:rsidR="00835B42" w:rsidRDefault="00000000">
            <w:pPr>
              <w:spacing w:after="40" w:line="240" w:lineRule="auto"/>
            </w:pPr>
            <w:r>
              <w:rPr>
                <w:sz w:val="18"/>
              </w:rPr>
              <w:t>Plain weave, weighing more than 100 g/m²</w:t>
            </w:r>
          </w:p>
        </w:tc>
      </w:tr>
      <w:tr w:rsidR="00835B42" w14:paraId="0705DD32" w14:textId="77777777">
        <w:trPr>
          <w:cantSplit/>
        </w:trPr>
        <w:tc>
          <w:tcPr>
            <w:tcW w:w="4680" w:type="dxa"/>
            <w:tcMar>
              <w:top w:w="60" w:type="dxa"/>
              <w:left w:w="80" w:type="dxa"/>
              <w:bottom w:w="60" w:type="dxa"/>
              <w:right w:w="80" w:type="dxa"/>
            </w:tcMar>
            <w:vAlign w:val="center"/>
          </w:tcPr>
          <w:p w14:paraId="3312DBD5" w14:textId="77777777" w:rsidR="00835B42" w:rsidRDefault="00000000">
            <w:pPr>
              <w:spacing w:after="40" w:line="240" w:lineRule="auto"/>
            </w:pPr>
            <w:r>
              <w:rPr>
                <w:sz w:val="18"/>
              </w:rPr>
              <w:t>5208.13.00</w:t>
            </w:r>
          </w:p>
        </w:tc>
        <w:tc>
          <w:tcPr>
            <w:tcW w:w="4679" w:type="dxa"/>
            <w:tcMar>
              <w:top w:w="60" w:type="dxa"/>
              <w:left w:w="80" w:type="dxa"/>
              <w:bottom w:w="60" w:type="dxa"/>
              <w:right w:w="80" w:type="dxa"/>
            </w:tcMar>
            <w:vAlign w:val="center"/>
          </w:tcPr>
          <w:p w14:paraId="75883FD6" w14:textId="77777777" w:rsidR="00835B42" w:rsidRDefault="00000000">
            <w:pPr>
              <w:spacing w:after="40" w:line="240" w:lineRule="auto"/>
            </w:pPr>
            <w:r>
              <w:rPr>
                <w:sz w:val="18"/>
              </w:rPr>
              <w:t>3-thread or 4-thread twill, including cross twill</w:t>
            </w:r>
          </w:p>
        </w:tc>
      </w:tr>
      <w:tr w:rsidR="00835B42" w14:paraId="232B97D5" w14:textId="77777777">
        <w:trPr>
          <w:cantSplit/>
        </w:trPr>
        <w:tc>
          <w:tcPr>
            <w:tcW w:w="4680" w:type="dxa"/>
            <w:tcMar>
              <w:top w:w="60" w:type="dxa"/>
              <w:left w:w="80" w:type="dxa"/>
              <w:bottom w:w="60" w:type="dxa"/>
              <w:right w:w="80" w:type="dxa"/>
            </w:tcMar>
            <w:vAlign w:val="center"/>
          </w:tcPr>
          <w:p w14:paraId="070382BC" w14:textId="77777777" w:rsidR="00835B42" w:rsidRDefault="00000000">
            <w:pPr>
              <w:spacing w:after="40" w:line="240" w:lineRule="auto"/>
            </w:pPr>
            <w:r>
              <w:rPr>
                <w:sz w:val="18"/>
              </w:rPr>
              <w:t>5208.19.00</w:t>
            </w:r>
          </w:p>
        </w:tc>
        <w:tc>
          <w:tcPr>
            <w:tcW w:w="4679" w:type="dxa"/>
            <w:tcMar>
              <w:top w:w="60" w:type="dxa"/>
              <w:left w:w="80" w:type="dxa"/>
              <w:bottom w:w="60" w:type="dxa"/>
              <w:right w:w="80" w:type="dxa"/>
            </w:tcMar>
            <w:vAlign w:val="center"/>
          </w:tcPr>
          <w:p w14:paraId="2CBB2949" w14:textId="77777777" w:rsidR="00835B42" w:rsidRDefault="00000000">
            <w:pPr>
              <w:spacing w:after="40" w:line="240" w:lineRule="auto"/>
            </w:pPr>
            <w:r>
              <w:rPr>
                <w:sz w:val="18"/>
              </w:rPr>
              <w:t>Other fabrics</w:t>
            </w:r>
          </w:p>
        </w:tc>
      </w:tr>
      <w:tr w:rsidR="00835B42" w14:paraId="744128BA" w14:textId="77777777">
        <w:trPr>
          <w:cantSplit/>
        </w:trPr>
        <w:tc>
          <w:tcPr>
            <w:tcW w:w="4680" w:type="dxa"/>
            <w:tcMar>
              <w:top w:w="60" w:type="dxa"/>
              <w:left w:w="80" w:type="dxa"/>
              <w:bottom w:w="60" w:type="dxa"/>
              <w:right w:w="80" w:type="dxa"/>
            </w:tcMar>
            <w:vAlign w:val="center"/>
          </w:tcPr>
          <w:p w14:paraId="5A6C96B3" w14:textId="77777777" w:rsidR="00835B42" w:rsidRDefault="00000000">
            <w:pPr>
              <w:spacing w:after="40" w:line="240" w:lineRule="auto"/>
            </w:pPr>
            <w:r>
              <w:rPr>
                <w:sz w:val="18"/>
              </w:rPr>
              <w:t>5208.21.00</w:t>
            </w:r>
          </w:p>
        </w:tc>
        <w:tc>
          <w:tcPr>
            <w:tcW w:w="4679" w:type="dxa"/>
            <w:tcMar>
              <w:top w:w="60" w:type="dxa"/>
              <w:left w:w="80" w:type="dxa"/>
              <w:bottom w:w="60" w:type="dxa"/>
              <w:right w:w="80" w:type="dxa"/>
            </w:tcMar>
            <w:vAlign w:val="center"/>
          </w:tcPr>
          <w:p w14:paraId="12DE4671" w14:textId="77777777" w:rsidR="00835B42" w:rsidRDefault="00000000">
            <w:pPr>
              <w:spacing w:after="40" w:line="240" w:lineRule="auto"/>
            </w:pPr>
            <w:r>
              <w:rPr>
                <w:sz w:val="18"/>
              </w:rPr>
              <w:t>Plain weave, weighing not more than 100 g/m²</w:t>
            </w:r>
          </w:p>
        </w:tc>
      </w:tr>
      <w:tr w:rsidR="00835B42" w14:paraId="0CED179B" w14:textId="77777777">
        <w:trPr>
          <w:cantSplit/>
        </w:trPr>
        <w:tc>
          <w:tcPr>
            <w:tcW w:w="4680" w:type="dxa"/>
            <w:tcMar>
              <w:top w:w="60" w:type="dxa"/>
              <w:left w:w="80" w:type="dxa"/>
              <w:bottom w:w="60" w:type="dxa"/>
              <w:right w:w="80" w:type="dxa"/>
            </w:tcMar>
            <w:vAlign w:val="center"/>
          </w:tcPr>
          <w:p w14:paraId="02C452F2" w14:textId="77777777" w:rsidR="00835B42" w:rsidRDefault="00000000">
            <w:pPr>
              <w:spacing w:after="40" w:line="240" w:lineRule="auto"/>
            </w:pPr>
            <w:r>
              <w:rPr>
                <w:sz w:val="18"/>
              </w:rPr>
              <w:t>5208.22.00</w:t>
            </w:r>
          </w:p>
        </w:tc>
        <w:tc>
          <w:tcPr>
            <w:tcW w:w="4679" w:type="dxa"/>
            <w:tcMar>
              <w:top w:w="60" w:type="dxa"/>
              <w:left w:w="80" w:type="dxa"/>
              <w:bottom w:w="60" w:type="dxa"/>
              <w:right w:w="80" w:type="dxa"/>
            </w:tcMar>
            <w:vAlign w:val="center"/>
          </w:tcPr>
          <w:p w14:paraId="40AECCA1" w14:textId="77777777" w:rsidR="00835B42" w:rsidRDefault="00000000">
            <w:pPr>
              <w:spacing w:after="40" w:line="240" w:lineRule="auto"/>
            </w:pPr>
            <w:r>
              <w:rPr>
                <w:sz w:val="18"/>
              </w:rPr>
              <w:t>Plain weave, weighing more than 100 g/m²</w:t>
            </w:r>
          </w:p>
        </w:tc>
      </w:tr>
      <w:tr w:rsidR="00835B42" w14:paraId="1DFE9B33" w14:textId="77777777">
        <w:trPr>
          <w:cantSplit/>
        </w:trPr>
        <w:tc>
          <w:tcPr>
            <w:tcW w:w="4680" w:type="dxa"/>
            <w:tcMar>
              <w:top w:w="60" w:type="dxa"/>
              <w:left w:w="80" w:type="dxa"/>
              <w:bottom w:w="60" w:type="dxa"/>
              <w:right w:w="80" w:type="dxa"/>
            </w:tcMar>
            <w:vAlign w:val="center"/>
          </w:tcPr>
          <w:p w14:paraId="7EAF5AFD" w14:textId="77777777" w:rsidR="00835B42" w:rsidRDefault="00000000">
            <w:pPr>
              <w:spacing w:after="40" w:line="240" w:lineRule="auto"/>
            </w:pPr>
            <w:r>
              <w:rPr>
                <w:sz w:val="18"/>
              </w:rPr>
              <w:t>5208.23.00</w:t>
            </w:r>
          </w:p>
        </w:tc>
        <w:tc>
          <w:tcPr>
            <w:tcW w:w="4679" w:type="dxa"/>
            <w:tcMar>
              <w:top w:w="60" w:type="dxa"/>
              <w:left w:w="80" w:type="dxa"/>
              <w:bottom w:w="60" w:type="dxa"/>
              <w:right w:w="80" w:type="dxa"/>
            </w:tcMar>
            <w:vAlign w:val="center"/>
          </w:tcPr>
          <w:p w14:paraId="28429944" w14:textId="77777777" w:rsidR="00835B42" w:rsidRDefault="00000000">
            <w:pPr>
              <w:spacing w:after="40" w:line="240" w:lineRule="auto"/>
            </w:pPr>
            <w:r>
              <w:rPr>
                <w:sz w:val="18"/>
              </w:rPr>
              <w:t>3-thread or 4-thread twill, including cross twill</w:t>
            </w:r>
          </w:p>
        </w:tc>
      </w:tr>
      <w:tr w:rsidR="00835B42" w14:paraId="1D11C58F" w14:textId="77777777">
        <w:trPr>
          <w:cantSplit/>
        </w:trPr>
        <w:tc>
          <w:tcPr>
            <w:tcW w:w="4680" w:type="dxa"/>
            <w:tcMar>
              <w:top w:w="60" w:type="dxa"/>
              <w:left w:w="80" w:type="dxa"/>
              <w:bottom w:w="60" w:type="dxa"/>
              <w:right w:w="80" w:type="dxa"/>
            </w:tcMar>
            <w:vAlign w:val="center"/>
          </w:tcPr>
          <w:p w14:paraId="4B94B0AB" w14:textId="77777777" w:rsidR="00835B42" w:rsidRDefault="00000000">
            <w:pPr>
              <w:spacing w:after="40" w:line="240" w:lineRule="auto"/>
            </w:pPr>
            <w:r>
              <w:rPr>
                <w:sz w:val="18"/>
              </w:rPr>
              <w:t>5208.29.00</w:t>
            </w:r>
          </w:p>
        </w:tc>
        <w:tc>
          <w:tcPr>
            <w:tcW w:w="4679" w:type="dxa"/>
            <w:tcMar>
              <w:top w:w="60" w:type="dxa"/>
              <w:left w:w="80" w:type="dxa"/>
              <w:bottom w:w="60" w:type="dxa"/>
              <w:right w:w="80" w:type="dxa"/>
            </w:tcMar>
            <w:vAlign w:val="center"/>
          </w:tcPr>
          <w:p w14:paraId="224A725B" w14:textId="77777777" w:rsidR="00835B42" w:rsidRDefault="00000000">
            <w:pPr>
              <w:spacing w:after="40" w:line="240" w:lineRule="auto"/>
            </w:pPr>
            <w:r>
              <w:rPr>
                <w:sz w:val="18"/>
              </w:rPr>
              <w:t>Other fabrics</w:t>
            </w:r>
          </w:p>
        </w:tc>
      </w:tr>
      <w:tr w:rsidR="00835B42" w14:paraId="3FD503DD" w14:textId="77777777">
        <w:trPr>
          <w:cantSplit/>
        </w:trPr>
        <w:tc>
          <w:tcPr>
            <w:tcW w:w="4680" w:type="dxa"/>
            <w:tcMar>
              <w:top w:w="60" w:type="dxa"/>
              <w:left w:w="80" w:type="dxa"/>
              <w:bottom w:w="60" w:type="dxa"/>
              <w:right w:w="80" w:type="dxa"/>
            </w:tcMar>
            <w:vAlign w:val="center"/>
          </w:tcPr>
          <w:p w14:paraId="4DD4B0C7" w14:textId="77777777" w:rsidR="00835B42" w:rsidRDefault="00000000">
            <w:pPr>
              <w:spacing w:after="40" w:line="240" w:lineRule="auto"/>
            </w:pPr>
            <w:r>
              <w:rPr>
                <w:sz w:val="18"/>
              </w:rPr>
              <w:t>5208.31.00</w:t>
            </w:r>
          </w:p>
        </w:tc>
        <w:tc>
          <w:tcPr>
            <w:tcW w:w="4679" w:type="dxa"/>
            <w:tcMar>
              <w:top w:w="60" w:type="dxa"/>
              <w:left w:w="80" w:type="dxa"/>
              <w:bottom w:w="60" w:type="dxa"/>
              <w:right w:w="80" w:type="dxa"/>
            </w:tcMar>
            <w:vAlign w:val="center"/>
          </w:tcPr>
          <w:p w14:paraId="738E941D" w14:textId="77777777" w:rsidR="00835B42" w:rsidRDefault="00000000">
            <w:pPr>
              <w:spacing w:after="40" w:line="240" w:lineRule="auto"/>
            </w:pPr>
            <w:r>
              <w:rPr>
                <w:sz w:val="18"/>
              </w:rPr>
              <w:t>Plain weave, weighing not more than 100 g/m²</w:t>
            </w:r>
          </w:p>
        </w:tc>
      </w:tr>
      <w:tr w:rsidR="00835B42" w14:paraId="46DFD9DD" w14:textId="77777777">
        <w:trPr>
          <w:cantSplit/>
        </w:trPr>
        <w:tc>
          <w:tcPr>
            <w:tcW w:w="4680" w:type="dxa"/>
            <w:tcMar>
              <w:top w:w="60" w:type="dxa"/>
              <w:left w:w="80" w:type="dxa"/>
              <w:bottom w:w="60" w:type="dxa"/>
              <w:right w:w="80" w:type="dxa"/>
            </w:tcMar>
            <w:vAlign w:val="center"/>
          </w:tcPr>
          <w:p w14:paraId="6A01FB57" w14:textId="77777777" w:rsidR="00835B42" w:rsidRDefault="00000000">
            <w:pPr>
              <w:spacing w:after="40" w:line="240" w:lineRule="auto"/>
            </w:pPr>
            <w:r>
              <w:rPr>
                <w:sz w:val="18"/>
              </w:rPr>
              <w:t>5208.32.00</w:t>
            </w:r>
          </w:p>
        </w:tc>
        <w:tc>
          <w:tcPr>
            <w:tcW w:w="4679" w:type="dxa"/>
            <w:tcMar>
              <w:top w:w="60" w:type="dxa"/>
              <w:left w:w="80" w:type="dxa"/>
              <w:bottom w:w="60" w:type="dxa"/>
              <w:right w:w="80" w:type="dxa"/>
            </w:tcMar>
            <w:vAlign w:val="center"/>
          </w:tcPr>
          <w:p w14:paraId="69143270" w14:textId="77777777" w:rsidR="00835B42" w:rsidRDefault="00000000">
            <w:pPr>
              <w:spacing w:after="40" w:line="240" w:lineRule="auto"/>
            </w:pPr>
            <w:r>
              <w:rPr>
                <w:sz w:val="18"/>
              </w:rPr>
              <w:t>Plain weave, weighing more than 100 g/m²</w:t>
            </w:r>
          </w:p>
        </w:tc>
      </w:tr>
      <w:tr w:rsidR="00835B42" w14:paraId="42AA7654" w14:textId="77777777">
        <w:trPr>
          <w:cantSplit/>
        </w:trPr>
        <w:tc>
          <w:tcPr>
            <w:tcW w:w="4680" w:type="dxa"/>
            <w:tcMar>
              <w:top w:w="60" w:type="dxa"/>
              <w:left w:w="80" w:type="dxa"/>
              <w:bottom w:w="60" w:type="dxa"/>
              <w:right w:w="80" w:type="dxa"/>
            </w:tcMar>
            <w:vAlign w:val="center"/>
          </w:tcPr>
          <w:p w14:paraId="14B5D1B3" w14:textId="77777777" w:rsidR="00835B42" w:rsidRDefault="00000000">
            <w:pPr>
              <w:spacing w:after="40" w:line="240" w:lineRule="auto"/>
            </w:pPr>
            <w:r>
              <w:rPr>
                <w:sz w:val="18"/>
              </w:rPr>
              <w:t>5208.33.00</w:t>
            </w:r>
          </w:p>
        </w:tc>
        <w:tc>
          <w:tcPr>
            <w:tcW w:w="4679" w:type="dxa"/>
            <w:tcMar>
              <w:top w:w="60" w:type="dxa"/>
              <w:left w:w="80" w:type="dxa"/>
              <w:bottom w:w="60" w:type="dxa"/>
              <w:right w:w="80" w:type="dxa"/>
            </w:tcMar>
            <w:vAlign w:val="center"/>
          </w:tcPr>
          <w:p w14:paraId="1E3A6E69" w14:textId="77777777" w:rsidR="00835B42" w:rsidRDefault="00000000">
            <w:pPr>
              <w:spacing w:after="40" w:line="240" w:lineRule="auto"/>
            </w:pPr>
            <w:r>
              <w:rPr>
                <w:sz w:val="18"/>
              </w:rPr>
              <w:t>3-thread or 4-thread twill, including cross twill</w:t>
            </w:r>
          </w:p>
        </w:tc>
      </w:tr>
      <w:tr w:rsidR="00835B42" w14:paraId="586C4CEC" w14:textId="77777777">
        <w:trPr>
          <w:cantSplit/>
        </w:trPr>
        <w:tc>
          <w:tcPr>
            <w:tcW w:w="4680" w:type="dxa"/>
            <w:tcMar>
              <w:top w:w="60" w:type="dxa"/>
              <w:left w:w="80" w:type="dxa"/>
              <w:bottom w:w="60" w:type="dxa"/>
              <w:right w:w="80" w:type="dxa"/>
            </w:tcMar>
            <w:vAlign w:val="center"/>
          </w:tcPr>
          <w:p w14:paraId="208A5999" w14:textId="77777777" w:rsidR="00835B42" w:rsidRDefault="00000000">
            <w:pPr>
              <w:spacing w:after="40" w:line="240" w:lineRule="auto"/>
            </w:pPr>
            <w:r>
              <w:rPr>
                <w:sz w:val="18"/>
              </w:rPr>
              <w:t>5208.39.00</w:t>
            </w:r>
          </w:p>
        </w:tc>
        <w:tc>
          <w:tcPr>
            <w:tcW w:w="4679" w:type="dxa"/>
            <w:tcMar>
              <w:top w:w="60" w:type="dxa"/>
              <w:left w:w="80" w:type="dxa"/>
              <w:bottom w:w="60" w:type="dxa"/>
              <w:right w:w="80" w:type="dxa"/>
            </w:tcMar>
            <w:vAlign w:val="center"/>
          </w:tcPr>
          <w:p w14:paraId="769BF754" w14:textId="77777777" w:rsidR="00835B42" w:rsidRDefault="00000000">
            <w:pPr>
              <w:spacing w:after="40" w:line="240" w:lineRule="auto"/>
            </w:pPr>
            <w:r>
              <w:rPr>
                <w:sz w:val="18"/>
              </w:rPr>
              <w:t>Other fabrics</w:t>
            </w:r>
          </w:p>
        </w:tc>
      </w:tr>
      <w:tr w:rsidR="00835B42" w14:paraId="45FCF11C" w14:textId="77777777">
        <w:trPr>
          <w:cantSplit/>
        </w:trPr>
        <w:tc>
          <w:tcPr>
            <w:tcW w:w="4680" w:type="dxa"/>
            <w:tcMar>
              <w:top w:w="60" w:type="dxa"/>
              <w:left w:w="80" w:type="dxa"/>
              <w:bottom w:w="60" w:type="dxa"/>
              <w:right w:w="80" w:type="dxa"/>
            </w:tcMar>
            <w:vAlign w:val="center"/>
          </w:tcPr>
          <w:p w14:paraId="4DCFD9DE" w14:textId="77777777" w:rsidR="00835B42" w:rsidRDefault="00000000">
            <w:pPr>
              <w:spacing w:after="40" w:line="240" w:lineRule="auto"/>
            </w:pPr>
            <w:r>
              <w:rPr>
                <w:sz w:val="18"/>
              </w:rPr>
              <w:t>5208.41.00</w:t>
            </w:r>
          </w:p>
        </w:tc>
        <w:tc>
          <w:tcPr>
            <w:tcW w:w="4679" w:type="dxa"/>
            <w:tcMar>
              <w:top w:w="60" w:type="dxa"/>
              <w:left w:w="80" w:type="dxa"/>
              <w:bottom w:w="60" w:type="dxa"/>
              <w:right w:w="80" w:type="dxa"/>
            </w:tcMar>
            <w:vAlign w:val="center"/>
          </w:tcPr>
          <w:p w14:paraId="39E5F536" w14:textId="77777777" w:rsidR="00835B42" w:rsidRDefault="00000000">
            <w:pPr>
              <w:spacing w:after="40" w:line="240" w:lineRule="auto"/>
            </w:pPr>
            <w:r>
              <w:rPr>
                <w:sz w:val="18"/>
              </w:rPr>
              <w:t>Plain weave, weighing not more than 100 g/m²</w:t>
            </w:r>
          </w:p>
        </w:tc>
      </w:tr>
      <w:tr w:rsidR="00835B42" w14:paraId="689ABC3C" w14:textId="77777777">
        <w:trPr>
          <w:cantSplit/>
        </w:trPr>
        <w:tc>
          <w:tcPr>
            <w:tcW w:w="4680" w:type="dxa"/>
            <w:tcMar>
              <w:top w:w="60" w:type="dxa"/>
              <w:left w:w="80" w:type="dxa"/>
              <w:bottom w:w="60" w:type="dxa"/>
              <w:right w:w="80" w:type="dxa"/>
            </w:tcMar>
            <w:vAlign w:val="center"/>
          </w:tcPr>
          <w:p w14:paraId="13BA8682" w14:textId="77777777" w:rsidR="00835B42" w:rsidRDefault="00000000">
            <w:pPr>
              <w:spacing w:after="40" w:line="240" w:lineRule="auto"/>
            </w:pPr>
            <w:r>
              <w:rPr>
                <w:sz w:val="18"/>
              </w:rPr>
              <w:t>5208.42.00</w:t>
            </w:r>
          </w:p>
        </w:tc>
        <w:tc>
          <w:tcPr>
            <w:tcW w:w="4679" w:type="dxa"/>
            <w:tcMar>
              <w:top w:w="60" w:type="dxa"/>
              <w:left w:w="80" w:type="dxa"/>
              <w:bottom w:w="60" w:type="dxa"/>
              <w:right w:w="80" w:type="dxa"/>
            </w:tcMar>
            <w:vAlign w:val="center"/>
          </w:tcPr>
          <w:p w14:paraId="75C6D9B4" w14:textId="77777777" w:rsidR="00835B42" w:rsidRDefault="00000000">
            <w:pPr>
              <w:spacing w:after="40" w:line="240" w:lineRule="auto"/>
            </w:pPr>
            <w:r>
              <w:rPr>
                <w:sz w:val="18"/>
              </w:rPr>
              <w:t>Plain weave, weighing more than</w:t>
            </w:r>
          </w:p>
        </w:tc>
      </w:tr>
    </w:tbl>
    <w:p w14:paraId="13342EBA" w14:textId="77777777" w:rsidR="00835B42" w:rsidRDefault="00000000">
      <w:pPr>
        <w:spacing w:before="160" w:after="160"/>
      </w:pPr>
      <w:r>
        <w:t>100 g/m²</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D80A3CB" w14:textId="77777777">
        <w:trPr>
          <w:cantSplit/>
          <w:tblHeader/>
        </w:trPr>
        <w:tc>
          <w:tcPr>
            <w:tcW w:w="4680" w:type="dxa"/>
            <w:tcMar>
              <w:top w:w="60" w:type="dxa"/>
              <w:left w:w="80" w:type="dxa"/>
              <w:bottom w:w="60" w:type="dxa"/>
              <w:right w:w="80" w:type="dxa"/>
            </w:tcMar>
            <w:vAlign w:val="center"/>
          </w:tcPr>
          <w:p w14:paraId="53F162B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E6616AC" w14:textId="77777777" w:rsidR="00835B42" w:rsidRDefault="00000000">
            <w:pPr>
              <w:spacing w:after="40" w:line="240" w:lineRule="auto"/>
            </w:pPr>
            <w:r>
              <w:rPr>
                <w:b/>
                <w:sz w:val="18"/>
              </w:rPr>
              <w:t>Description</w:t>
            </w:r>
          </w:p>
        </w:tc>
      </w:tr>
      <w:tr w:rsidR="00835B42" w14:paraId="788D0A05" w14:textId="77777777">
        <w:trPr>
          <w:cantSplit/>
        </w:trPr>
        <w:tc>
          <w:tcPr>
            <w:tcW w:w="4680" w:type="dxa"/>
            <w:tcMar>
              <w:top w:w="60" w:type="dxa"/>
              <w:left w:w="80" w:type="dxa"/>
              <w:bottom w:w="60" w:type="dxa"/>
              <w:right w:w="80" w:type="dxa"/>
            </w:tcMar>
            <w:vAlign w:val="center"/>
          </w:tcPr>
          <w:p w14:paraId="2B187E63" w14:textId="77777777" w:rsidR="00835B42" w:rsidRDefault="00000000">
            <w:pPr>
              <w:spacing w:after="40" w:line="240" w:lineRule="auto"/>
            </w:pPr>
            <w:r>
              <w:rPr>
                <w:sz w:val="18"/>
              </w:rPr>
              <w:t>5208.43.00</w:t>
            </w:r>
          </w:p>
        </w:tc>
        <w:tc>
          <w:tcPr>
            <w:tcW w:w="4679" w:type="dxa"/>
            <w:tcMar>
              <w:top w:w="60" w:type="dxa"/>
              <w:left w:w="80" w:type="dxa"/>
              <w:bottom w:w="60" w:type="dxa"/>
              <w:right w:w="80" w:type="dxa"/>
            </w:tcMar>
            <w:vAlign w:val="center"/>
          </w:tcPr>
          <w:p w14:paraId="65B5550F" w14:textId="77777777" w:rsidR="00835B42" w:rsidRDefault="00000000">
            <w:pPr>
              <w:spacing w:after="40" w:line="240" w:lineRule="auto"/>
            </w:pPr>
            <w:r>
              <w:rPr>
                <w:sz w:val="18"/>
              </w:rPr>
              <w:t>3-thread or 4-thread twill, including cross twill</w:t>
            </w:r>
          </w:p>
        </w:tc>
      </w:tr>
      <w:tr w:rsidR="00835B42" w14:paraId="4C0FB9A0" w14:textId="77777777">
        <w:trPr>
          <w:cantSplit/>
        </w:trPr>
        <w:tc>
          <w:tcPr>
            <w:tcW w:w="4680" w:type="dxa"/>
            <w:tcMar>
              <w:top w:w="60" w:type="dxa"/>
              <w:left w:w="80" w:type="dxa"/>
              <w:bottom w:w="60" w:type="dxa"/>
              <w:right w:w="80" w:type="dxa"/>
            </w:tcMar>
            <w:vAlign w:val="center"/>
          </w:tcPr>
          <w:p w14:paraId="55C65F65" w14:textId="77777777" w:rsidR="00835B42" w:rsidRDefault="00000000">
            <w:pPr>
              <w:spacing w:after="40" w:line="240" w:lineRule="auto"/>
            </w:pPr>
            <w:r>
              <w:rPr>
                <w:sz w:val="18"/>
              </w:rPr>
              <w:t>5208.49.00</w:t>
            </w:r>
          </w:p>
        </w:tc>
        <w:tc>
          <w:tcPr>
            <w:tcW w:w="4679" w:type="dxa"/>
            <w:tcMar>
              <w:top w:w="60" w:type="dxa"/>
              <w:left w:w="80" w:type="dxa"/>
              <w:bottom w:w="60" w:type="dxa"/>
              <w:right w:w="80" w:type="dxa"/>
            </w:tcMar>
            <w:vAlign w:val="center"/>
          </w:tcPr>
          <w:p w14:paraId="36469004" w14:textId="77777777" w:rsidR="00835B42" w:rsidRDefault="00000000">
            <w:pPr>
              <w:spacing w:after="40" w:line="240" w:lineRule="auto"/>
            </w:pPr>
            <w:r>
              <w:rPr>
                <w:sz w:val="18"/>
              </w:rPr>
              <w:t>Other fabrics</w:t>
            </w:r>
          </w:p>
        </w:tc>
      </w:tr>
      <w:tr w:rsidR="00835B42" w14:paraId="746B39E8" w14:textId="77777777">
        <w:trPr>
          <w:cantSplit/>
        </w:trPr>
        <w:tc>
          <w:tcPr>
            <w:tcW w:w="4680" w:type="dxa"/>
            <w:tcMar>
              <w:top w:w="60" w:type="dxa"/>
              <w:left w:w="80" w:type="dxa"/>
              <w:bottom w:w="60" w:type="dxa"/>
              <w:right w:w="80" w:type="dxa"/>
            </w:tcMar>
            <w:vAlign w:val="center"/>
          </w:tcPr>
          <w:p w14:paraId="1251169B" w14:textId="77777777" w:rsidR="00835B42" w:rsidRDefault="00000000">
            <w:pPr>
              <w:spacing w:after="40" w:line="240" w:lineRule="auto"/>
            </w:pPr>
            <w:r>
              <w:rPr>
                <w:sz w:val="18"/>
              </w:rPr>
              <w:t>5208.51.00</w:t>
            </w:r>
          </w:p>
        </w:tc>
        <w:tc>
          <w:tcPr>
            <w:tcW w:w="4679" w:type="dxa"/>
            <w:tcMar>
              <w:top w:w="60" w:type="dxa"/>
              <w:left w:w="80" w:type="dxa"/>
              <w:bottom w:w="60" w:type="dxa"/>
              <w:right w:w="80" w:type="dxa"/>
            </w:tcMar>
            <w:vAlign w:val="center"/>
          </w:tcPr>
          <w:p w14:paraId="4BDCE5DD" w14:textId="77777777" w:rsidR="00835B42" w:rsidRDefault="00000000">
            <w:pPr>
              <w:spacing w:after="40" w:line="240" w:lineRule="auto"/>
            </w:pPr>
            <w:r>
              <w:rPr>
                <w:sz w:val="18"/>
              </w:rPr>
              <w:t>Plain weave, weighing not more than 100 g/m²</w:t>
            </w:r>
          </w:p>
        </w:tc>
      </w:tr>
      <w:tr w:rsidR="00835B42" w14:paraId="1C91F663" w14:textId="77777777">
        <w:trPr>
          <w:cantSplit/>
        </w:trPr>
        <w:tc>
          <w:tcPr>
            <w:tcW w:w="4680" w:type="dxa"/>
            <w:tcMar>
              <w:top w:w="60" w:type="dxa"/>
              <w:left w:w="80" w:type="dxa"/>
              <w:bottom w:w="60" w:type="dxa"/>
              <w:right w:w="80" w:type="dxa"/>
            </w:tcMar>
            <w:vAlign w:val="center"/>
          </w:tcPr>
          <w:p w14:paraId="50996554" w14:textId="77777777" w:rsidR="00835B42" w:rsidRDefault="00000000">
            <w:pPr>
              <w:spacing w:after="40" w:line="240" w:lineRule="auto"/>
            </w:pPr>
            <w:r>
              <w:rPr>
                <w:sz w:val="18"/>
              </w:rPr>
              <w:t>5208.52.00</w:t>
            </w:r>
          </w:p>
        </w:tc>
        <w:tc>
          <w:tcPr>
            <w:tcW w:w="4679" w:type="dxa"/>
            <w:tcMar>
              <w:top w:w="60" w:type="dxa"/>
              <w:left w:w="80" w:type="dxa"/>
              <w:bottom w:w="60" w:type="dxa"/>
              <w:right w:w="80" w:type="dxa"/>
            </w:tcMar>
            <w:vAlign w:val="center"/>
          </w:tcPr>
          <w:p w14:paraId="27D11EA9" w14:textId="77777777" w:rsidR="00835B42" w:rsidRDefault="00000000">
            <w:pPr>
              <w:spacing w:after="40" w:line="240" w:lineRule="auto"/>
            </w:pPr>
            <w:r>
              <w:rPr>
                <w:sz w:val="18"/>
              </w:rPr>
              <w:t>Plain weave, weighing more than 100 g/m²</w:t>
            </w:r>
          </w:p>
        </w:tc>
      </w:tr>
      <w:tr w:rsidR="00835B42" w14:paraId="38BDDDB5" w14:textId="77777777">
        <w:trPr>
          <w:cantSplit/>
        </w:trPr>
        <w:tc>
          <w:tcPr>
            <w:tcW w:w="4680" w:type="dxa"/>
            <w:tcMar>
              <w:top w:w="60" w:type="dxa"/>
              <w:left w:w="80" w:type="dxa"/>
              <w:bottom w:w="60" w:type="dxa"/>
              <w:right w:w="80" w:type="dxa"/>
            </w:tcMar>
            <w:vAlign w:val="center"/>
          </w:tcPr>
          <w:p w14:paraId="26A60843" w14:textId="77777777" w:rsidR="00835B42" w:rsidRDefault="00000000">
            <w:pPr>
              <w:spacing w:after="40" w:line="240" w:lineRule="auto"/>
            </w:pPr>
            <w:r>
              <w:rPr>
                <w:sz w:val="18"/>
              </w:rPr>
              <w:t>5208.59.00</w:t>
            </w:r>
          </w:p>
        </w:tc>
        <w:tc>
          <w:tcPr>
            <w:tcW w:w="4679" w:type="dxa"/>
            <w:tcMar>
              <w:top w:w="60" w:type="dxa"/>
              <w:left w:w="80" w:type="dxa"/>
              <w:bottom w:w="60" w:type="dxa"/>
              <w:right w:w="80" w:type="dxa"/>
            </w:tcMar>
            <w:vAlign w:val="center"/>
          </w:tcPr>
          <w:p w14:paraId="4A97B314" w14:textId="77777777" w:rsidR="00835B42" w:rsidRDefault="00000000">
            <w:pPr>
              <w:spacing w:after="40" w:line="240" w:lineRule="auto"/>
            </w:pPr>
            <w:r>
              <w:rPr>
                <w:sz w:val="18"/>
              </w:rPr>
              <w:t>Other fabrics</w:t>
            </w:r>
          </w:p>
        </w:tc>
      </w:tr>
      <w:tr w:rsidR="00835B42" w14:paraId="59AEADA3" w14:textId="77777777">
        <w:trPr>
          <w:cantSplit/>
        </w:trPr>
        <w:tc>
          <w:tcPr>
            <w:tcW w:w="4680" w:type="dxa"/>
            <w:tcMar>
              <w:top w:w="60" w:type="dxa"/>
              <w:left w:w="80" w:type="dxa"/>
              <w:bottom w:w="60" w:type="dxa"/>
              <w:right w:w="80" w:type="dxa"/>
            </w:tcMar>
            <w:vAlign w:val="center"/>
          </w:tcPr>
          <w:p w14:paraId="66EF419E" w14:textId="77777777" w:rsidR="00835B42" w:rsidRDefault="00000000">
            <w:pPr>
              <w:spacing w:after="40" w:line="240" w:lineRule="auto"/>
            </w:pPr>
            <w:r>
              <w:rPr>
                <w:sz w:val="18"/>
              </w:rPr>
              <w:t>5209.11.00</w:t>
            </w:r>
          </w:p>
        </w:tc>
        <w:tc>
          <w:tcPr>
            <w:tcW w:w="4679" w:type="dxa"/>
            <w:tcMar>
              <w:top w:w="60" w:type="dxa"/>
              <w:left w:w="80" w:type="dxa"/>
              <w:bottom w:w="60" w:type="dxa"/>
              <w:right w:w="80" w:type="dxa"/>
            </w:tcMar>
            <w:vAlign w:val="center"/>
          </w:tcPr>
          <w:p w14:paraId="03B53493" w14:textId="77777777" w:rsidR="00835B42" w:rsidRDefault="00000000">
            <w:pPr>
              <w:spacing w:after="40" w:line="240" w:lineRule="auto"/>
            </w:pPr>
            <w:r>
              <w:rPr>
                <w:sz w:val="18"/>
              </w:rPr>
              <w:t>Plain weave</w:t>
            </w:r>
          </w:p>
        </w:tc>
      </w:tr>
      <w:tr w:rsidR="00835B42" w14:paraId="0BE2D5F1" w14:textId="77777777">
        <w:trPr>
          <w:cantSplit/>
        </w:trPr>
        <w:tc>
          <w:tcPr>
            <w:tcW w:w="4680" w:type="dxa"/>
            <w:tcMar>
              <w:top w:w="60" w:type="dxa"/>
              <w:left w:w="80" w:type="dxa"/>
              <w:bottom w:w="60" w:type="dxa"/>
              <w:right w:w="80" w:type="dxa"/>
            </w:tcMar>
            <w:vAlign w:val="center"/>
          </w:tcPr>
          <w:p w14:paraId="1D4835EF" w14:textId="77777777" w:rsidR="00835B42" w:rsidRDefault="00000000">
            <w:pPr>
              <w:spacing w:after="40" w:line="240" w:lineRule="auto"/>
            </w:pPr>
            <w:r>
              <w:rPr>
                <w:sz w:val="18"/>
              </w:rPr>
              <w:t>5209.12.00</w:t>
            </w:r>
          </w:p>
        </w:tc>
        <w:tc>
          <w:tcPr>
            <w:tcW w:w="4679" w:type="dxa"/>
            <w:tcMar>
              <w:top w:w="60" w:type="dxa"/>
              <w:left w:w="80" w:type="dxa"/>
              <w:bottom w:w="60" w:type="dxa"/>
              <w:right w:w="80" w:type="dxa"/>
            </w:tcMar>
            <w:vAlign w:val="center"/>
          </w:tcPr>
          <w:p w14:paraId="7649E4FE" w14:textId="77777777" w:rsidR="00835B42" w:rsidRDefault="00000000">
            <w:pPr>
              <w:spacing w:after="40" w:line="240" w:lineRule="auto"/>
            </w:pPr>
            <w:r>
              <w:rPr>
                <w:sz w:val="18"/>
              </w:rPr>
              <w:t>3-thread or 4-thread twill, including cross twill</w:t>
            </w:r>
          </w:p>
        </w:tc>
      </w:tr>
      <w:tr w:rsidR="00835B42" w14:paraId="4B1AA489" w14:textId="77777777">
        <w:trPr>
          <w:cantSplit/>
        </w:trPr>
        <w:tc>
          <w:tcPr>
            <w:tcW w:w="4680" w:type="dxa"/>
            <w:tcMar>
              <w:top w:w="60" w:type="dxa"/>
              <w:left w:w="80" w:type="dxa"/>
              <w:bottom w:w="60" w:type="dxa"/>
              <w:right w:w="80" w:type="dxa"/>
            </w:tcMar>
            <w:vAlign w:val="center"/>
          </w:tcPr>
          <w:p w14:paraId="18364729" w14:textId="77777777" w:rsidR="00835B42" w:rsidRDefault="00000000">
            <w:pPr>
              <w:spacing w:after="40" w:line="240" w:lineRule="auto"/>
            </w:pPr>
            <w:r>
              <w:rPr>
                <w:sz w:val="18"/>
              </w:rPr>
              <w:t>5209.19.00</w:t>
            </w:r>
          </w:p>
        </w:tc>
        <w:tc>
          <w:tcPr>
            <w:tcW w:w="4679" w:type="dxa"/>
            <w:tcMar>
              <w:top w:w="60" w:type="dxa"/>
              <w:left w:w="80" w:type="dxa"/>
              <w:bottom w:w="60" w:type="dxa"/>
              <w:right w:w="80" w:type="dxa"/>
            </w:tcMar>
            <w:vAlign w:val="center"/>
          </w:tcPr>
          <w:p w14:paraId="7554A3BE" w14:textId="77777777" w:rsidR="00835B42" w:rsidRDefault="00000000">
            <w:pPr>
              <w:spacing w:after="40" w:line="240" w:lineRule="auto"/>
            </w:pPr>
            <w:r>
              <w:rPr>
                <w:sz w:val="18"/>
              </w:rPr>
              <w:t>Other fabrics</w:t>
            </w:r>
          </w:p>
        </w:tc>
      </w:tr>
      <w:tr w:rsidR="00835B42" w14:paraId="0AF386FF" w14:textId="77777777">
        <w:trPr>
          <w:cantSplit/>
        </w:trPr>
        <w:tc>
          <w:tcPr>
            <w:tcW w:w="4680" w:type="dxa"/>
            <w:tcMar>
              <w:top w:w="60" w:type="dxa"/>
              <w:left w:w="80" w:type="dxa"/>
              <w:bottom w:w="60" w:type="dxa"/>
              <w:right w:w="80" w:type="dxa"/>
            </w:tcMar>
            <w:vAlign w:val="center"/>
          </w:tcPr>
          <w:p w14:paraId="582706FE" w14:textId="77777777" w:rsidR="00835B42" w:rsidRDefault="00000000">
            <w:pPr>
              <w:spacing w:after="40" w:line="240" w:lineRule="auto"/>
            </w:pPr>
            <w:r>
              <w:rPr>
                <w:sz w:val="18"/>
              </w:rPr>
              <w:t>5209.21.00</w:t>
            </w:r>
          </w:p>
        </w:tc>
        <w:tc>
          <w:tcPr>
            <w:tcW w:w="4679" w:type="dxa"/>
            <w:tcMar>
              <w:top w:w="60" w:type="dxa"/>
              <w:left w:w="80" w:type="dxa"/>
              <w:bottom w:w="60" w:type="dxa"/>
              <w:right w:w="80" w:type="dxa"/>
            </w:tcMar>
            <w:vAlign w:val="center"/>
          </w:tcPr>
          <w:p w14:paraId="6C441556" w14:textId="77777777" w:rsidR="00835B42" w:rsidRDefault="00000000">
            <w:pPr>
              <w:spacing w:after="40" w:line="240" w:lineRule="auto"/>
            </w:pPr>
            <w:r>
              <w:rPr>
                <w:sz w:val="18"/>
              </w:rPr>
              <w:t>Plain weave</w:t>
            </w:r>
          </w:p>
        </w:tc>
      </w:tr>
      <w:tr w:rsidR="00835B42" w14:paraId="2CC6F29D" w14:textId="77777777">
        <w:trPr>
          <w:cantSplit/>
        </w:trPr>
        <w:tc>
          <w:tcPr>
            <w:tcW w:w="4680" w:type="dxa"/>
            <w:tcMar>
              <w:top w:w="60" w:type="dxa"/>
              <w:left w:w="80" w:type="dxa"/>
              <w:bottom w:w="60" w:type="dxa"/>
              <w:right w:w="80" w:type="dxa"/>
            </w:tcMar>
            <w:vAlign w:val="center"/>
          </w:tcPr>
          <w:p w14:paraId="3B8E96C4" w14:textId="77777777" w:rsidR="00835B42" w:rsidRDefault="00000000">
            <w:pPr>
              <w:spacing w:after="40" w:line="240" w:lineRule="auto"/>
            </w:pPr>
            <w:r>
              <w:rPr>
                <w:sz w:val="18"/>
              </w:rPr>
              <w:lastRenderedPageBreak/>
              <w:t>5209.22.00</w:t>
            </w:r>
          </w:p>
        </w:tc>
        <w:tc>
          <w:tcPr>
            <w:tcW w:w="4679" w:type="dxa"/>
            <w:tcMar>
              <w:top w:w="60" w:type="dxa"/>
              <w:left w:w="80" w:type="dxa"/>
              <w:bottom w:w="60" w:type="dxa"/>
              <w:right w:w="80" w:type="dxa"/>
            </w:tcMar>
            <w:vAlign w:val="center"/>
          </w:tcPr>
          <w:p w14:paraId="683AA488" w14:textId="77777777" w:rsidR="00835B42" w:rsidRDefault="00000000">
            <w:pPr>
              <w:spacing w:after="40" w:line="240" w:lineRule="auto"/>
            </w:pPr>
            <w:r>
              <w:rPr>
                <w:sz w:val="18"/>
              </w:rPr>
              <w:t>3-thread or 4-thread twill, including cross twill</w:t>
            </w:r>
          </w:p>
        </w:tc>
      </w:tr>
      <w:tr w:rsidR="00835B42" w14:paraId="61995F89" w14:textId="77777777">
        <w:trPr>
          <w:cantSplit/>
        </w:trPr>
        <w:tc>
          <w:tcPr>
            <w:tcW w:w="4680" w:type="dxa"/>
            <w:tcMar>
              <w:top w:w="60" w:type="dxa"/>
              <w:left w:w="80" w:type="dxa"/>
              <w:bottom w:w="60" w:type="dxa"/>
              <w:right w:w="80" w:type="dxa"/>
            </w:tcMar>
            <w:vAlign w:val="center"/>
          </w:tcPr>
          <w:p w14:paraId="67563884" w14:textId="77777777" w:rsidR="00835B42" w:rsidRDefault="00000000">
            <w:pPr>
              <w:spacing w:after="40" w:line="240" w:lineRule="auto"/>
            </w:pPr>
            <w:r>
              <w:rPr>
                <w:sz w:val="18"/>
              </w:rPr>
              <w:t>5209.29.00</w:t>
            </w:r>
          </w:p>
        </w:tc>
        <w:tc>
          <w:tcPr>
            <w:tcW w:w="4679" w:type="dxa"/>
            <w:tcMar>
              <w:top w:w="60" w:type="dxa"/>
              <w:left w:w="80" w:type="dxa"/>
              <w:bottom w:w="60" w:type="dxa"/>
              <w:right w:w="80" w:type="dxa"/>
            </w:tcMar>
            <w:vAlign w:val="center"/>
          </w:tcPr>
          <w:p w14:paraId="71C304BB" w14:textId="77777777" w:rsidR="00835B42" w:rsidRDefault="00000000">
            <w:pPr>
              <w:spacing w:after="40" w:line="240" w:lineRule="auto"/>
            </w:pPr>
            <w:r>
              <w:rPr>
                <w:sz w:val="18"/>
              </w:rPr>
              <w:t>Other fabrics</w:t>
            </w:r>
          </w:p>
        </w:tc>
      </w:tr>
      <w:tr w:rsidR="00835B42" w14:paraId="619DBE4D" w14:textId="77777777">
        <w:trPr>
          <w:cantSplit/>
        </w:trPr>
        <w:tc>
          <w:tcPr>
            <w:tcW w:w="4680" w:type="dxa"/>
            <w:tcMar>
              <w:top w:w="60" w:type="dxa"/>
              <w:left w:w="80" w:type="dxa"/>
              <w:bottom w:w="60" w:type="dxa"/>
              <w:right w:w="80" w:type="dxa"/>
            </w:tcMar>
            <w:vAlign w:val="center"/>
          </w:tcPr>
          <w:p w14:paraId="53F2F04C" w14:textId="77777777" w:rsidR="00835B42" w:rsidRDefault="00000000">
            <w:pPr>
              <w:spacing w:after="40" w:line="240" w:lineRule="auto"/>
            </w:pPr>
            <w:r>
              <w:rPr>
                <w:sz w:val="18"/>
              </w:rPr>
              <w:t>5209.31.00</w:t>
            </w:r>
          </w:p>
        </w:tc>
        <w:tc>
          <w:tcPr>
            <w:tcW w:w="4679" w:type="dxa"/>
            <w:tcMar>
              <w:top w:w="60" w:type="dxa"/>
              <w:left w:w="80" w:type="dxa"/>
              <w:bottom w:w="60" w:type="dxa"/>
              <w:right w:w="80" w:type="dxa"/>
            </w:tcMar>
            <w:vAlign w:val="center"/>
          </w:tcPr>
          <w:p w14:paraId="29F9722C" w14:textId="77777777" w:rsidR="00835B42" w:rsidRDefault="00000000">
            <w:pPr>
              <w:spacing w:after="40" w:line="240" w:lineRule="auto"/>
            </w:pPr>
            <w:r>
              <w:rPr>
                <w:sz w:val="18"/>
              </w:rPr>
              <w:t>Plain weave</w:t>
            </w:r>
          </w:p>
        </w:tc>
      </w:tr>
      <w:tr w:rsidR="00835B42" w14:paraId="1174EEE9" w14:textId="77777777">
        <w:trPr>
          <w:cantSplit/>
        </w:trPr>
        <w:tc>
          <w:tcPr>
            <w:tcW w:w="4680" w:type="dxa"/>
            <w:tcMar>
              <w:top w:w="60" w:type="dxa"/>
              <w:left w:w="80" w:type="dxa"/>
              <w:bottom w:w="60" w:type="dxa"/>
              <w:right w:w="80" w:type="dxa"/>
            </w:tcMar>
            <w:vAlign w:val="center"/>
          </w:tcPr>
          <w:p w14:paraId="7B9A7246" w14:textId="77777777" w:rsidR="00835B42" w:rsidRDefault="00000000">
            <w:pPr>
              <w:spacing w:after="40" w:line="240" w:lineRule="auto"/>
            </w:pPr>
            <w:r>
              <w:rPr>
                <w:sz w:val="18"/>
              </w:rPr>
              <w:t>5209.32.00</w:t>
            </w:r>
          </w:p>
        </w:tc>
        <w:tc>
          <w:tcPr>
            <w:tcW w:w="4679" w:type="dxa"/>
            <w:tcMar>
              <w:top w:w="60" w:type="dxa"/>
              <w:left w:w="80" w:type="dxa"/>
              <w:bottom w:w="60" w:type="dxa"/>
              <w:right w:w="80" w:type="dxa"/>
            </w:tcMar>
            <w:vAlign w:val="center"/>
          </w:tcPr>
          <w:p w14:paraId="6F1EF39E" w14:textId="77777777" w:rsidR="00835B42" w:rsidRDefault="00000000">
            <w:pPr>
              <w:spacing w:after="40" w:line="240" w:lineRule="auto"/>
            </w:pPr>
            <w:r>
              <w:rPr>
                <w:sz w:val="18"/>
              </w:rPr>
              <w:t>3-thread or 4-thread twill, including cross twill</w:t>
            </w:r>
          </w:p>
        </w:tc>
      </w:tr>
      <w:tr w:rsidR="00835B42" w14:paraId="531AED16" w14:textId="77777777">
        <w:trPr>
          <w:cantSplit/>
        </w:trPr>
        <w:tc>
          <w:tcPr>
            <w:tcW w:w="4680" w:type="dxa"/>
            <w:tcMar>
              <w:top w:w="60" w:type="dxa"/>
              <w:left w:w="80" w:type="dxa"/>
              <w:bottom w:w="60" w:type="dxa"/>
              <w:right w:w="80" w:type="dxa"/>
            </w:tcMar>
            <w:vAlign w:val="center"/>
          </w:tcPr>
          <w:p w14:paraId="4DFE1385" w14:textId="77777777" w:rsidR="00835B42" w:rsidRDefault="00000000">
            <w:pPr>
              <w:spacing w:after="40" w:line="240" w:lineRule="auto"/>
            </w:pPr>
            <w:r>
              <w:rPr>
                <w:sz w:val="18"/>
              </w:rPr>
              <w:t>5209.39.00</w:t>
            </w:r>
          </w:p>
        </w:tc>
        <w:tc>
          <w:tcPr>
            <w:tcW w:w="4679" w:type="dxa"/>
            <w:tcMar>
              <w:top w:w="60" w:type="dxa"/>
              <w:left w:w="80" w:type="dxa"/>
              <w:bottom w:w="60" w:type="dxa"/>
              <w:right w:w="80" w:type="dxa"/>
            </w:tcMar>
            <w:vAlign w:val="center"/>
          </w:tcPr>
          <w:p w14:paraId="273FBBF8" w14:textId="77777777" w:rsidR="00835B42" w:rsidRDefault="00000000">
            <w:pPr>
              <w:spacing w:after="40" w:line="240" w:lineRule="auto"/>
            </w:pPr>
            <w:r>
              <w:rPr>
                <w:sz w:val="18"/>
              </w:rPr>
              <w:t>Other fabrics</w:t>
            </w:r>
          </w:p>
        </w:tc>
      </w:tr>
      <w:tr w:rsidR="00835B42" w14:paraId="713B4273" w14:textId="77777777">
        <w:trPr>
          <w:cantSplit/>
        </w:trPr>
        <w:tc>
          <w:tcPr>
            <w:tcW w:w="4680" w:type="dxa"/>
            <w:tcMar>
              <w:top w:w="60" w:type="dxa"/>
              <w:left w:w="80" w:type="dxa"/>
              <w:bottom w:w="60" w:type="dxa"/>
              <w:right w:w="80" w:type="dxa"/>
            </w:tcMar>
            <w:vAlign w:val="center"/>
          </w:tcPr>
          <w:p w14:paraId="4B065695" w14:textId="77777777" w:rsidR="00835B42" w:rsidRDefault="00000000">
            <w:pPr>
              <w:spacing w:after="40" w:line="240" w:lineRule="auto"/>
            </w:pPr>
            <w:r>
              <w:rPr>
                <w:sz w:val="18"/>
              </w:rPr>
              <w:t>5209.41.00</w:t>
            </w:r>
          </w:p>
        </w:tc>
        <w:tc>
          <w:tcPr>
            <w:tcW w:w="4679" w:type="dxa"/>
            <w:tcMar>
              <w:top w:w="60" w:type="dxa"/>
              <w:left w:w="80" w:type="dxa"/>
              <w:bottom w:w="60" w:type="dxa"/>
              <w:right w:w="80" w:type="dxa"/>
            </w:tcMar>
            <w:vAlign w:val="center"/>
          </w:tcPr>
          <w:p w14:paraId="4D347A0E" w14:textId="77777777" w:rsidR="00835B42" w:rsidRDefault="00000000">
            <w:pPr>
              <w:spacing w:after="40" w:line="240" w:lineRule="auto"/>
            </w:pPr>
            <w:r>
              <w:rPr>
                <w:sz w:val="18"/>
              </w:rPr>
              <w:t>Plain weave</w:t>
            </w:r>
          </w:p>
        </w:tc>
      </w:tr>
      <w:tr w:rsidR="00835B42" w14:paraId="58B24568" w14:textId="77777777">
        <w:trPr>
          <w:cantSplit/>
        </w:trPr>
        <w:tc>
          <w:tcPr>
            <w:tcW w:w="4680" w:type="dxa"/>
            <w:tcMar>
              <w:top w:w="60" w:type="dxa"/>
              <w:left w:w="80" w:type="dxa"/>
              <w:bottom w:w="60" w:type="dxa"/>
              <w:right w:w="80" w:type="dxa"/>
            </w:tcMar>
            <w:vAlign w:val="center"/>
          </w:tcPr>
          <w:p w14:paraId="09712E0A" w14:textId="77777777" w:rsidR="00835B42" w:rsidRDefault="00000000">
            <w:pPr>
              <w:spacing w:after="40" w:line="240" w:lineRule="auto"/>
            </w:pPr>
            <w:r>
              <w:rPr>
                <w:sz w:val="18"/>
              </w:rPr>
              <w:t>5209.42.00</w:t>
            </w:r>
          </w:p>
        </w:tc>
        <w:tc>
          <w:tcPr>
            <w:tcW w:w="4679" w:type="dxa"/>
            <w:tcMar>
              <w:top w:w="60" w:type="dxa"/>
              <w:left w:w="80" w:type="dxa"/>
              <w:bottom w:w="60" w:type="dxa"/>
              <w:right w:w="80" w:type="dxa"/>
            </w:tcMar>
            <w:vAlign w:val="center"/>
          </w:tcPr>
          <w:p w14:paraId="55FFFDA3" w14:textId="77777777" w:rsidR="00835B42" w:rsidRDefault="00000000">
            <w:pPr>
              <w:spacing w:after="40" w:line="240" w:lineRule="auto"/>
            </w:pPr>
            <w:r>
              <w:rPr>
                <w:sz w:val="18"/>
              </w:rPr>
              <w:t>Denim</w:t>
            </w:r>
          </w:p>
        </w:tc>
      </w:tr>
      <w:tr w:rsidR="00835B42" w14:paraId="36B265AA" w14:textId="77777777">
        <w:trPr>
          <w:cantSplit/>
        </w:trPr>
        <w:tc>
          <w:tcPr>
            <w:tcW w:w="4680" w:type="dxa"/>
            <w:tcMar>
              <w:top w:w="60" w:type="dxa"/>
              <w:left w:w="80" w:type="dxa"/>
              <w:bottom w:w="60" w:type="dxa"/>
              <w:right w:w="80" w:type="dxa"/>
            </w:tcMar>
            <w:vAlign w:val="center"/>
          </w:tcPr>
          <w:p w14:paraId="4A1D95E6" w14:textId="77777777" w:rsidR="00835B42" w:rsidRDefault="00000000">
            <w:pPr>
              <w:spacing w:after="40" w:line="240" w:lineRule="auto"/>
            </w:pPr>
            <w:r>
              <w:rPr>
                <w:sz w:val="18"/>
              </w:rPr>
              <w:t>5209.43.00</w:t>
            </w:r>
          </w:p>
        </w:tc>
        <w:tc>
          <w:tcPr>
            <w:tcW w:w="4679" w:type="dxa"/>
            <w:tcMar>
              <w:top w:w="60" w:type="dxa"/>
              <w:left w:w="80" w:type="dxa"/>
              <w:bottom w:w="60" w:type="dxa"/>
              <w:right w:w="80" w:type="dxa"/>
            </w:tcMar>
            <w:vAlign w:val="center"/>
          </w:tcPr>
          <w:p w14:paraId="6C0C80B4" w14:textId="77777777" w:rsidR="00835B42" w:rsidRDefault="00000000">
            <w:pPr>
              <w:spacing w:after="40" w:line="240" w:lineRule="auto"/>
            </w:pPr>
            <w:r>
              <w:rPr>
                <w:sz w:val="18"/>
              </w:rPr>
              <w:t>Other fabrics of 3-thread or 4-thread twill, including cross twill</w:t>
            </w:r>
          </w:p>
        </w:tc>
      </w:tr>
      <w:tr w:rsidR="00835B42" w14:paraId="2FEB6F86" w14:textId="77777777">
        <w:trPr>
          <w:cantSplit/>
        </w:trPr>
        <w:tc>
          <w:tcPr>
            <w:tcW w:w="4680" w:type="dxa"/>
            <w:tcMar>
              <w:top w:w="60" w:type="dxa"/>
              <w:left w:w="80" w:type="dxa"/>
              <w:bottom w:w="60" w:type="dxa"/>
              <w:right w:w="80" w:type="dxa"/>
            </w:tcMar>
            <w:vAlign w:val="center"/>
          </w:tcPr>
          <w:p w14:paraId="74F2F05D" w14:textId="77777777" w:rsidR="00835B42" w:rsidRDefault="00000000">
            <w:pPr>
              <w:spacing w:after="40" w:line="240" w:lineRule="auto"/>
            </w:pPr>
            <w:r>
              <w:rPr>
                <w:sz w:val="18"/>
              </w:rPr>
              <w:t>5209.49.00</w:t>
            </w:r>
          </w:p>
        </w:tc>
        <w:tc>
          <w:tcPr>
            <w:tcW w:w="4679" w:type="dxa"/>
            <w:tcMar>
              <w:top w:w="60" w:type="dxa"/>
              <w:left w:w="80" w:type="dxa"/>
              <w:bottom w:w="60" w:type="dxa"/>
              <w:right w:w="80" w:type="dxa"/>
            </w:tcMar>
            <w:vAlign w:val="center"/>
          </w:tcPr>
          <w:p w14:paraId="26FC162C" w14:textId="77777777" w:rsidR="00835B42" w:rsidRDefault="00000000">
            <w:pPr>
              <w:spacing w:after="40" w:line="240" w:lineRule="auto"/>
            </w:pPr>
            <w:r>
              <w:rPr>
                <w:sz w:val="18"/>
              </w:rPr>
              <w:t>Other fabrics</w:t>
            </w:r>
          </w:p>
        </w:tc>
      </w:tr>
      <w:tr w:rsidR="00835B42" w14:paraId="36DB01FC" w14:textId="77777777">
        <w:trPr>
          <w:cantSplit/>
        </w:trPr>
        <w:tc>
          <w:tcPr>
            <w:tcW w:w="4680" w:type="dxa"/>
            <w:tcMar>
              <w:top w:w="60" w:type="dxa"/>
              <w:left w:w="80" w:type="dxa"/>
              <w:bottom w:w="60" w:type="dxa"/>
              <w:right w:w="80" w:type="dxa"/>
            </w:tcMar>
            <w:vAlign w:val="center"/>
          </w:tcPr>
          <w:p w14:paraId="762243D7" w14:textId="77777777" w:rsidR="00835B42" w:rsidRDefault="00000000">
            <w:pPr>
              <w:spacing w:after="40" w:line="240" w:lineRule="auto"/>
            </w:pPr>
            <w:r>
              <w:rPr>
                <w:sz w:val="18"/>
              </w:rPr>
              <w:t>5209.51.00</w:t>
            </w:r>
          </w:p>
        </w:tc>
        <w:tc>
          <w:tcPr>
            <w:tcW w:w="4679" w:type="dxa"/>
            <w:tcMar>
              <w:top w:w="60" w:type="dxa"/>
              <w:left w:w="80" w:type="dxa"/>
              <w:bottom w:w="60" w:type="dxa"/>
              <w:right w:w="80" w:type="dxa"/>
            </w:tcMar>
            <w:vAlign w:val="center"/>
          </w:tcPr>
          <w:p w14:paraId="1B9178FB" w14:textId="77777777" w:rsidR="00835B42" w:rsidRDefault="00000000">
            <w:pPr>
              <w:spacing w:after="40" w:line="240" w:lineRule="auto"/>
            </w:pPr>
            <w:r>
              <w:rPr>
                <w:sz w:val="18"/>
              </w:rPr>
              <w:t>Plain weave</w:t>
            </w:r>
          </w:p>
        </w:tc>
      </w:tr>
      <w:tr w:rsidR="00835B42" w14:paraId="7844B36F" w14:textId="77777777">
        <w:trPr>
          <w:cantSplit/>
        </w:trPr>
        <w:tc>
          <w:tcPr>
            <w:tcW w:w="4680" w:type="dxa"/>
            <w:tcMar>
              <w:top w:w="60" w:type="dxa"/>
              <w:left w:w="80" w:type="dxa"/>
              <w:bottom w:w="60" w:type="dxa"/>
              <w:right w:w="80" w:type="dxa"/>
            </w:tcMar>
            <w:vAlign w:val="center"/>
          </w:tcPr>
          <w:p w14:paraId="0AE8015C" w14:textId="77777777" w:rsidR="00835B42" w:rsidRDefault="00000000">
            <w:pPr>
              <w:spacing w:after="40" w:line="240" w:lineRule="auto"/>
            </w:pPr>
            <w:r>
              <w:rPr>
                <w:sz w:val="18"/>
              </w:rPr>
              <w:t>5209.52.00</w:t>
            </w:r>
          </w:p>
        </w:tc>
        <w:tc>
          <w:tcPr>
            <w:tcW w:w="4679" w:type="dxa"/>
            <w:tcMar>
              <w:top w:w="60" w:type="dxa"/>
              <w:left w:w="80" w:type="dxa"/>
              <w:bottom w:w="60" w:type="dxa"/>
              <w:right w:w="80" w:type="dxa"/>
            </w:tcMar>
            <w:vAlign w:val="center"/>
          </w:tcPr>
          <w:p w14:paraId="0188CD9D" w14:textId="77777777" w:rsidR="00835B42" w:rsidRDefault="00000000">
            <w:pPr>
              <w:spacing w:after="40" w:line="240" w:lineRule="auto"/>
            </w:pPr>
            <w:r>
              <w:rPr>
                <w:sz w:val="18"/>
              </w:rPr>
              <w:t>3-thread or 4-thread twill, including cross twill</w:t>
            </w:r>
          </w:p>
        </w:tc>
      </w:tr>
      <w:tr w:rsidR="00835B42" w14:paraId="732D50FC" w14:textId="77777777">
        <w:trPr>
          <w:cantSplit/>
        </w:trPr>
        <w:tc>
          <w:tcPr>
            <w:tcW w:w="4680" w:type="dxa"/>
            <w:tcMar>
              <w:top w:w="60" w:type="dxa"/>
              <w:left w:w="80" w:type="dxa"/>
              <w:bottom w:w="60" w:type="dxa"/>
              <w:right w:w="80" w:type="dxa"/>
            </w:tcMar>
            <w:vAlign w:val="center"/>
          </w:tcPr>
          <w:p w14:paraId="7EA49A64" w14:textId="77777777" w:rsidR="00835B42" w:rsidRDefault="00000000">
            <w:pPr>
              <w:spacing w:after="40" w:line="240" w:lineRule="auto"/>
            </w:pPr>
            <w:r>
              <w:rPr>
                <w:sz w:val="18"/>
              </w:rPr>
              <w:t>5209.59.00</w:t>
            </w:r>
          </w:p>
        </w:tc>
        <w:tc>
          <w:tcPr>
            <w:tcW w:w="4679" w:type="dxa"/>
            <w:tcMar>
              <w:top w:w="60" w:type="dxa"/>
              <w:left w:w="80" w:type="dxa"/>
              <w:bottom w:w="60" w:type="dxa"/>
              <w:right w:w="80" w:type="dxa"/>
            </w:tcMar>
            <w:vAlign w:val="center"/>
          </w:tcPr>
          <w:p w14:paraId="0BC3D775" w14:textId="77777777" w:rsidR="00835B42" w:rsidRDefault="00000000">
            <w:pPr>
              <w:spacing w:after="40" w:line="240" w:lineRule="auto"/>
            </w:pPr>
            <w:r>
              <w:rPr>
                <w:sz w:val="18"/>
              </w:rPr>
              <w:t>Other fabrics</w:t>
            </w:r>
          </w:p>
        </w:tc>
      </w:tr>
      <w:tr w:rsidR="00835B42" w14:paraId="6F11B605" w14:textId="77777777">
        <w:trPr>
          <w:cantSplit/>
        </w:trPr>
        <w:tc>
          <w:tcPr>
            <w:tcW w:w="4680" w:type="dxa"/>
            <w:tcMar>
              <w:top w:w="60" w:type="dxa"/>
              <w:left w:w="80" w:type="dxa"/>
              <w:bottom w:w="60" w:type="dxa"/>
              <w:right w:w="80" w:type="dxa"/>
            </w:tcMar>
            <w:vAlign w:val="center"/>
          </w:tcPr>
          <w:p w14:paraId="2C88B734" w14:textId="77777777" w:rsidR="00835B42" w:rsidRDefault="00000000">
            <w:pPr>
              <w:spacing w:after="40" w:line="240" w:lineRule="auto"/>
            </w:pPr>
            <w:r>
              <w:rPr>
                <w:sz w:val="18"/>
              </w:rPr>
              <w:t>5210.11.00</w:t>
            </w:r>
          </w:p>
        </w:tc>
        <w:tc>
          <w:tcPr>
            <w:tcW w:w="4679" w:type="dxa"/>
            <w:tcMar>
              <w:top w:w="60" w:type="dxa"/>
              <w:left w:w="80" w:type="dxa"/>
              <w:bottom w:w="60" w:type="dxa"/>
              <w:right w:w="80" w:type="dxa"/>
            </w:tcMar>
            <w:vAlign w:val="center"/>
          </w:tcPr>
          <w:p w14:paraId="13E90FD9" w14:textId="77777777" w:rsidR="00835B42" w:rsidRDefault="00000000">
            <w:pPr>
              <w:spacing w:after="40" w:line="240" w:lineRule="auto"/>
            </w:pPr>
            <w:r>
              <w:rPr>
                <w:sz w:val="18"/>
              </w:rPr>
              <w:t>Plain weave</w:t>
            </w:r>
          </w:p>
        </w:tc>
      </w:tr>
      <w:tr w:rsidR="00835B42" w14:paraId="0D1BF903" w14:textId="77777777">
        <w:trPr>
          <w:cantSplit/>
        </w:trPr>
        <w:tc>
          <w:tcPr>
            <w:tcW w:w="4680" w:type="dxa"/>
            <w:tcMar>
              <w:top w:w="60" w:type="dxa"/>
              <w:left w:w="80" w:type="dxa"/>
              <w:bottom w:w="60" w:type="dxa"/>
              <w:right w:w="80" w:type="dxa"/>
            </w:tcMar>
            <w:vAlign w:val="center"/>
          </w:tcPr>
          <w:p w14:paraId="1580D4E1" w14:textId="77777777" w:rsidR="00835B42" w:rsidRDefault="00000000">
            <w:pPr>
              <w:spacing w:after="40" w:line="240" w:lineRule="auto"/>
            </w:pPr>
            <w:r>
              <w:rPr>
                <w:sz w:val="18"/>
              </w:rPr>
              <w:t>5210.19.00</w:t>
            </w:r>
          </w:p>
        </w:tc>
        <w:tc>
          <w:tcPr>
            <w:tcW w:w="4679" w:type="dxa"/>
            <w:tcMar>
              <w:top w:w="60" w:type="dxa"/>
              <w:left w:w="80" w:type="dxa"/>
              <w:bottom w:w="60" w:type="dxa"/>
              <w:right w:w="80" w:type="dxa"/>
            </w:tcMar>
            <w:vAlign w:val="center"/>
          </w:tcPr>
          <w:p w14:paraId="0A738758" w14:textId="77777777" w:rsidR="00835B42" w:rsidRDefault="00000000">
            <w:pPr>
              <w:spacing w:after="40" w:line="240" w:lineRule="auto"/>
            </w:pPr>
            <w:r>
              <w:rPr>
                <w:sz w:val="18"/>
              </w:rPr>
              <w:t>Other fabrics</w:t>
            </w:r>
          </w:p>
        </w:tc>
      </w:tr>
      <w:tr w:rsidR="00835B42" w14:paraId="1B00206B" w14:textId="77777777">
        <w:trPr>
          <w:cantSplit/>
        </w:trPr>
        <w:tc>
          <w:tcPr>
            <w:tcW w:w="4680" w:type="dxa"/>
            <w:tcMar>
              <w:top w:w="60" w:type="dxa"/>
              <w:left w:w="80" w:type="dxa"/>
              <w:bottom w:w="60" w:type="dxa"/>
              <w:right w:w="80" w:type="dxa"/>
            </w:tcMar>
            <w:vAlign w:val="center"/>
          </w:tcPr>
          <w:p w14:paraId="052CAADB" w14:textId="77777777" w:rsidR="00835B42" w:rsidRDefault="00000000">
            <w:pPr>
              <w:spacing w:after="40" w:line="240" w:lineRule="auto"/>
            </w:pPr>
            <w:r>
              <w:rPr>
                <w:sz w:val="18"/>
              </w:rPr>
              <w:t>5210.21.00</w:t>
            </w:r>
          </w:p>
        </w:tc>
        <w:tc>
          <w:tcPr>
            <w:tcW w:w="4679" w:type="dxa"/>
            <w:tcMar>
              <w:top w:w="60" w:type="dxa"/>
              <w:left w:w="80" w:type="dxa"/>
              <w:bottom w:w="60" w:type="dxa"/>
              <w:right w:w="80" w:type="dxa"/>
            </w:tcMar>
            <w:vAlign w:val="center"/>
          </w:tcPr>
          <w:p w14:paraId="1DA340F8" w14:textId="77777777" w:rsidR="00835B42" w:rsidRDefault="00000000">
            <w:pPr>
              <w:spacing w:after="40" w:line="240" w:lineRule="auto"/>
            </w:pPr>
            <w:r>
              <w:rPr>
                <w:sz w:val="18"/>
              </w:rPr>
              <w:t>Plain weave</w:t>
            </w:r>
          </w:p>
        </w:tc>
      </w:tr>
      <w:tr w:rsidR="00835B42" w14:paraId="28F1C73C" w14:textId="77777777">
        <w:trPr>
          <w:cantSplit/>
        </w:trPr>
        <w:tc>
          <w:tcPr>
            <w:tcW w:w="4680" w:type="dxa"/>
            <w:tcMar>
              <w:top w:w="60" w:type="dxa"/>
              <w:left w:w="80" w:type="dxa"/>
              <w:bottom w:w="60" w:type="dxa"/>
              <w:right w:w="80" w:type="dxa"/>
            </w:tcMar>
            <w:vAlign w:val="center"/>
          </w:tcPr>
          <w:p w14:paraId="6EE876CB" w14:textId="77777777" w:rsidR="00835B42" w:rsidRDefault="00000000">
            <w:pPr>
              <w:spacing w:after="40" w:line="240" w:lineRule="auto"/>
            </w:pPr>
            <w:r>
              <w:rPr>
                <w:sz w:val="18"/>
              </w:rPr>
              <w:t>5210.29.00</w:t>
            </w:r>
          </w:p>
        </w:tc>
        <w:tc>
          <w:tcPr>
            <w:tcW w:w="4679" w:type="dxa"/>
            <w:tcMar>
              <w:top w:w="60" w:type="dxa"/>
              <w:left w:w="80" w:type="dxa"/>
              <w:bottom w:w="60" w:type="dxa"/>
              <w:right w:w="80" w:type="dxa"/>
            </w:tcMar>
            <w:vAlign w:val="center"/>
          </w:tcPr>
          <w:p w14:paraId="6722465A" w14:textId="77777777" w:rsidR="00835B42" w:rsidRDefault="00000000">
            <w:pPr>
              <w:spacing w:after="40" w:line="240" w:lineRule="auto"/>
            </w:pPr>
            <w:r>
              <w:rPr>
                <w:sz w:val="18"/>
              </w:rPr>
              <w:t>Other fabrics</w:t>
            </w:r>
          </w:p>
        </w:tc>
      </w:tr>
      <w:tr w:rsidR="00835B42" w14:paraId="64176193" w14:textId="77777777">
        <w:trPr>
          <w:cantSplit/>
        </w:trPr>
        <w:tc>
          <w:tcPr>
            <w:tcW w:w="4680" w:type="dxa"/>
            <w:tcMar>
              <w:top w:w="60" w:type="dxa"/>
              <w:left w:w="80" w:type="dxa"/>
              <w:bottom w:w="60" w:type="dxa"/>
              <w:right w:w="80" w:type="dxa"/>
            </w:tcMar>
            <w:vAlign w:val="center"/>
          </w:tcPr>
          <w:p w14:paraId="5E7508C9" w14:textId="77777777" w:rsidR="00835B42" w:rsidRDefault="00000000">
            <w:pPr>
              <w:spacing w:after="40" w:line="240" w:lineRule="auto"/>
            </w:pPr>
            <w:r>
              <w:rPr>
                <w:sz w:val="18"/>
              </w:rPr>
              <w:t>5210.31.00</w:t>
            </w:r>
          </w:p>
        </w:tc>
        <w:tc>
          <w:tcPr>
            <w:tcW w:w="4679" w:type="dxa"/>
            <w:tcMar>
              <w:top w:w="60" w:type="dxa"/>
              <w:left w:w="80" w:type="dxa"/>
              <w:bottom w:w="60" w:type="dxa"/>
              <w:right w:w="80" w:type="dxa"/>
            </w:tcMar>
            <w:vAlign w:val="center"/>
          </w:tcPr>
          <w:p w14:paraId="4ADEE581" w14:textId="77777777" w:rsidR="00835B42" w:rsidRDefault="00000000">
            <w:pPr>
              <w:spacing w:after="40" w:line="240" w:lineRule="auto"/>
            </w:pPr>
            <w:r>
              <w:rPr>
                <w:sz w:val="18"/>
              </w:rPr>
              <w:t>Plain weave</w:t>
            </w:r>
          </w:p>
        </w:tc>
      </w:tr>
      <w:tr w:rsidR="00835B42" w14:paraId="31368F56" w14:textId="77777777">
        <w:trPr>
          <w:cantSplit/>
        </w:trPr>
        <w:tc>
          <w:tcPr>
            <w:tcW w:w="4680" w:type="dxa"/>
            <w:tcMar>
              <w:top w:w="60" w:type="dxa"/>
              <w:left w:w="80" w:type="dxa"/>
              <w:bottom w:w="60" w:type="dxa"/>
              <w:right w:w="80" w:type="dxa"/>
            </w:tcMar>
            <w:vAlign w:val="center"/>
          </w:tcPr>
          <w:p w14:paraId="70072AD4" w14:textId="77777777" w:rsidR="00835B42" w:rsidRDefault="00000000">
            <w:pPr>
              <w:spacing w:after="40" w:line="240" w:lineRule="auto"/>
            </w:pPr>
            <w:r>
              <w:rPr>
                <w:sz w:val="18"/>
              </w:rPr>
              <w:t>5210.32.00</w:t>
            </w:r>
          </w:p>
        </w:tc>
        <w:tc>
          <w:tcPr>
            <w:tcW w:w="4679" w:type="dxa"/>
            <w:tcMar>
              <w:top w:w="60" w:type="dxa"/>
              <w:left w:w="80" w:type="dxa"/>
              <w:bottom w:w="60" w:type="dxa"/>
              <w:right w:w="80" w:type="dxa"/>
            </w:tcMar>
            <w:vAlign w:val="center"/>
          </w:tcPr>
          <w:p w14:paraId="5E02EC78" w14:textId="77777777" w:rsidR="00835B42" w:rsidRDefault="00000000">
            <w:pPr>
              <w:spacing w:after="40" w:line="240" w:lineRule="auto"/>
            </w:pPr>
            <w:r>
              <w:rPr>
                <w:sz w:val="18"/>
              </w:rPr>
              <w:t>3-thread or 4-thread twill, including cross twill</w:t>
            </w:r>
          </w:p>
        </w:tc>
      </w:tr>
      <w:tr w:rsidR="00835B42" w14:paraId="24010518" w14:textId="77777777">
        <w:trPr>
          <w:cantSplit/>
        </w:trPr>
        <w:tc>
          <w:tcPr>
            <w:tcW w:w="4680" w:type="dxa"/>
            <w:tcMar>
              <w:top w:w="60" w:type="dxa"/>
              <w:left w:w="80" w:type="dxa"/>
              <w:bottom w:w="60" w:type="dxa"/>
              <w:right w:w="80" w:type="dxa"/>
            </w:tcMar>
            <w:vAlign w:val="center"/>
          </w:tcPr>
          <w:p w14:paraId="1525A49F" w14:textId="77777777" w:rsidR="00835B42" w:rsidRDefault="00000000">
            <w:pPr>
              <w:spacing w:after="40" w:line="240" w:lineRule="auto"/>
            </w:pPr>
            <w:r>
              <w:rPr>
                <w:sz w:val="18"/>
              </w:rPr>
              <w:t>5210.39.00</w:t>
            </w:r>
          </w:p>
        </w:tc>
        <w:tc>
          <w:tcPr>
            <w:tcW w:w="4679" w:type="dxa"/>
            <w:tcMar>
              <w:top w:w="60" w:type="dxa"/>
              <w:left w:w="80" w:type="dxa"/>
              <w:bottom w:w="60" w:type="dxa"/>
              <w:right w:w="80" w:type="dxa"/>
            </w:tcMar>
            <w:vAlign w:val="center"/>
          </w:tcPr>
          <w:p w14:paraId="60291B16" w14:textId="77777777" w:rsidR="00835B42" w:rsidRDefault="00000000">
            <w:pPr>
              <w:spacing w:after="40" w:line="240" w:lineRule="auto"/>
            </w:pPr>
            <w:r>
              <w:rPr>
                <w:sz w:val="18"/>
              </w:rPr>
              <w:t>Other fabrics</w:t>
            </w:r>
          </w:p>
        </w:tc>
      </w:tr>
      <w:tr w:rsidR="00835B42" w14:paraId="5CB767C2" w14:textId="77777777">
        <w:trPr>
          <w:cantSplit/>
        </w:trPr>
        <w:tc>
          <w:tcPr>
            <w:tcW w:w="4680" w:type="dxa"/>
            <w:tcMar>
              <w:top w:w="60" w:type="dxa"/>
              <w:left w:w="80" w:type="dxa"/>
              <w:bottom w:w="60" w:type="dxa"/>
              <w:right w:w="80" w:type="dxa"/>
            </w:tcMar>
            <w:vAlign w:val="center"/>
          </w:tcPr>
          <w:p w14:paraId="562D24FC" w14:textId="77777777" w:rsidR="00835B42" w:rsidRDefault="00000000">
            <w:pPr>
              <w:spacing w:after="40" w:line="240" w:lineRule="auto"/>
            </w:pPr>
            <w:r>
              <w:rPr>
                <w:sz w:val="18"/>
              </w:rPr>
              <w:t>5210.41.00</w:t>
            </w:r>
          </w:p>
        </w:tc>
        <w:tc>
          <w:tcPr>
            <w:tcW w:w="4679" w:type="dxa"/>
            <w:tcMar>
              <w:top w:w="60" w:type="dxa"/>
              <w:left w:w="80" w:type="dxa"/>
              <w:bottom w:w="60" w:type="dxa"/>
              <w:right w:w="80" w:type="dxa"/>
            </w:tcMar>
            <w:vAlign w:val="center"/>
          </w:tcPr>
          <w:p w14:paraId="1CF0CB63" w14:textId="77777777" w:rsidR="00835B42" w:rsidRDefault="00000000">
            <w:pPr>
              <w:spacing w:after="40" w:line="240" w:lineRule="auto"/>
            </w:pPr>
            <w:r>
              <w:rPr>
                <w:sz w:val="18"/>
              </w:rPr>
              <w:t>Plain weave</w:t>
            </w:r>
          </w:p>
        </w:tc>
      </w:tr>
      <w:tr w:rsidR="00835B42" w14:paraId="3A17E291" w14:textId="77777777">
        <w:trPr>
          <w:cantSplit/>
        </w:trPr>
        <w:tc>
          <w:tcPr>
            <w:tcW w:w="4680" w:type="dxa"/>
            <w:tcMar>
              <w:top w:w="60" w:type="dxa"/>
              <w:left w:w="80" w:type="dxa"/>
              <w:bottom w:w="60" w:type="dxa"/>
              <w:right w:w="80" w:type="dxa"/>
            </w:tcMar>
            <w:vAlign w:val="center"/>
          </w:tcPr>
          <w:p w14:paraId="031472AB" w14:textId="77777777" w:rsidR="00835B42" w:rsidRDefault="00000000">
            <w:pPr>
              <w:spacing w:after="40" w:line="240" w:lineRule="auto"/>
            </w:pPr>
            <w:r>
              <w:rPr>
                <w:sz w:val="18"/>
              </w:rPr>
              <w:t>5210.49.11</w:t>
            </w:r>
          </w:p>
        </w:tc>
        <w:tc>
          <w:tcPr>
            <w:tcW w:w="4679" w:type="dxa"/>
            <w:tcMar>
              <w:top w:w="60" w:type="dxa"/>
              <w:left w:w="80" w:type="dxa"/>
              <w:bottom w:w="60" w:type="dxa"/>
              <w:right w:w="80" w:type="dxa"/>
            </w:tcMar>
            <w:vAlign w:val="center"/>
          </w:tcPr>
          <w:p w14:paraId="427FC0E5" w14:textId="77777777" w:rsidR="00835B42" w:rsidRDefault="00000000">
            <w:pPr>
              <w:spacing w:after="40" w:line="240" w:lineRule="auto"/>
            </w:pPr>
            <w:r>
              <w:rPr>
                <w:sz w:val="18"/>
              </w:rPr>
              <w:t>3-thread or 4-thread twill, including cross twill: For use in the manufacture of apparel</w:t>
            </w:r>
          </w:p>
        </w:tc>
      </w:tr>
      <w:tr w:rsidR="00835B42" w14:paraId="099CA848" w14:textId="77777777">
        <w:trPr>
          <w:cantSplit/>
        </w:trPr>
        <w:tc>
          <w:tcPr>
            <w:tcW w:w="4680" w:type="dxa"/>
            <w:tcMar>
              <w:top w:w="60" w:type="dxa"/>
              <w:left w:w="80" w:type="dxa"/>
              <w:bottom w:w="60" w:type="dxa"/>
              <w:right w:w="80" w:type="dxa"/>
            </w:tcMar>
            <w:vAlign w:val="center"/>
          </w:tcPr>
          <w:p w14:paraId="415BA932" w14:textId="77777777" w:rsidR="00835B42" w:rsidRDefault="00000000">
            <w:pPr>
              <w:spacing w:after="40" w:line="240" w:lineRule="auto"/>
            </w:pPr>
            <w:r>
              <w:rPr>
                <w:sz w:val="18"/>
              </w:rPr>
              <w:t>5210.49.19</w:t>
            </w:r>
          </w:p>
        </w:tc>
        <w:tc>
          <w:tcPr>
            <w:tcW w:w="4679" w:type="dxa"/>
            <w:tcMar>
              <w:top w:w="60" w:type="dxa"/>
              <w:left w:w="80" w:type="dxa"/>
              <w:bottom w:w="60" w:type="dxa"/>
              <w:right w:w="80" w:type="dxa"/>
            </w:tcMar>
            <w:vAlign w:val="center"/>
          </w:tcPr>
          <w:p w14:paraId="7476B8CE" w14:textId="77777777" w:rsidR="00835B42" w:rsidRDefault="00000000">
            <w:pPr>
              <w:spacing w:after="40" w:line="240" w:lineRule="auto"/>
            </w:pPr>
            <w:r>
              <w:rPr>
                <w:sz w:val="18"/>
              </w:rPr>
              <w:t>3-thread or 4-thread twill, including cross twill:</w:t>
            </w:r>
          </w:p>
        </w:tc>
      </w:tr>
    </w:tbl>
    <w:p w14:paraId="59F085EE" w14:textId="77777777" w:rsidR="00835B42" w:rsidRDefault="00000000">
      <w:pPr>
        <w:spacing w:before="160"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9FDA8A6" w14:textId="77777777">
        <w:trPr>
          <w:cantSplit/>
          <w:tblHeader/>
        </w:trPr>
        <w:tc>
          <w:tcPr>
            <w:tcW w:w="4680" w:type="dxa"/>
            <w:tcMar>
              <w:top w:w="60" w:type="dxa"/>
              <w:left w:w="80" w:type="dxa"/>
              <w:bottom w:w="60" w:type="dxa"/>
              <w:right w:w="80" w:type="dxa"/>
            </w:tcMar>
            <w:vAlign w:val="center"/>
          </w:tcPr>
          <w:p w14:paraId="7B4EE90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D4DBAA2" w14:textId="77777777" w:rsidR="00835B42" w:rsidRDefault="00000000">
            <w:pPr>
              <w:spacing w:after="40" w:line="240" w:lineRule="auto"/>
            </w:pPr>
            <w:r>
              <w:rPr>
                <w:b/>
                <w:sz w:val="18"/>
              </w:rPr>
              <w:t>Description</w:t>
            </w:r>
          </w:p>
        </w:tc>
      </w:tr>
      <w:tr w:rsidR="00835B42" w14:paraId="55AD05E3" w14:textId="77777777">
        <w:trPr>
          <w:cantSplit/>
        </w:trPr>
        <w:tc>
          <w:tcPr>
            <w:tcW w:w="4680" w:type="dxa"/>
            <w:tcMar>
              <w:top w:w="60" w:type="dxa"/>
              <w:left w:w="80" w:type="dxa"/>
              <w:bottom w:w="60" w:type="dxa"/>
              <w:right w:w="80" w:type="dxa"/>
            </w:tcMar>
            <w:vAlign w:val="center"/>
          </w:tcPr>
          <w:p w14:paraId="233BD34E" w14:textId="77777777" w:rsidR="00835B42" w:rsidRDefault="00000000">
            <w:pPr>
              <w:spacing w:after="40" w:line="240" w:lineRule="auto"/>
            </w:pPr>
            <w:r>
              <w:rPr>
                <w:sz w:val="18"/>
              </w:rPr>
              <w:t>5210.49.90</w:t>
            </w:r>
          </w:p>
        </w:tc>
        <w:tc>
          <w:tcPr>
            <w:tcW w:w="4679" w:type="dxa"/>
            <w:tcMar>
              <w:top w:w="60" w:type="dxa"/>
              <w:left w:w="80" w:type="dxa"/>
              <w:bottom w:w="60" w:type="dxa"/>
              <w:right w:w="80" w:type="dxa"/>
            </w:tcMar>
            <w:vAlign w:val="center"/>
          </w:tcPr>
          <w:p w14:paraId="4926197F" w14:textId="77777777" w:rsidR="00835B42" w:rsidRDefault="00000000">
            <w:pPr>
              <w:spacing w:after="40" w:line="240" w:lineRule="auto"/>
            </w:pPr>
            <w:r>
              <w:rPr>
                <w:sz w:val="18"/>
              </w:rPr>
              <w:t>Other</w:t>
            </w:r>
          </w:p>
        </w:tc>
      </w:tr>
      <w:tr w:rsidR="00835B42" w14:paraId="7BE1B6D5" w14:textId="77777777">
        <w:trPr>
          <w:cantSplit/>
        </w:trPr>
        <w:tc>
          <w:tcPr>
            <w:tcW w:w="4680" w:type="dxa"/>
            <w:tcMar>
              <w:top w:w="60" w:type="dxa"/>
              <w:left w:w="80" w:type="dxa"/>
              <w:bottom w:w="60" w:type="dxa"/>
              <w:right w:w="80" w:type="dxa"/>
            </w:tcMar>
            <w:vAlign w:val="center"/>
          </w:tcPr>
          <w:p w14:paraId="69C7ACC1" w14:textId="77777777" w:rsidR="00835B42" w:rsidRDefault="00000000">
            <w:pPr>
              <w:spacing w:after="40" w:line="240" w:lineRule="auto"/>
            </w:pPr>
            <w:r>
              <w:rPr>
                <w:sz w:val="18"/>
              </w:rPr>
              <w:t>5210.51.00</w:t>
            </w:r>
          </w:p>
        </w:tc>
        <w:tc>
          <w:tcPr>
            <w:tcW w:w="4679" w:type="dxa"/>
            <w:tcMar>
              <w:top w:w="60" w:type="dxa"/>
              <w:left w:w="80" w:type="dxa"/>
              <w:bottom w:w="60" w:type="dxa"/>
              <w:right w:w="80" w:type="dxa"/>
            </w:tcMar>
            <w:vAlign w:val="center"/>
          </w:tcPr>
          <w:p w14:paraId="2C3B5968" w14:textId="77777777" w:rsidR="00835B42" w:rsidRDefault="00000000">
            <w:pPr>
              <w:spacing w:after="40" w:line="240" w:lineRule="auto"/>
            </w:pPr>
            <w:r>
              <w:rPr>
                <w:sz w:val="18"/>
              </w:rPr>
              <w:t>Plain weave</w:t>
            </w:r>
          </w:p>
        </w:tc>
      </w:tr>
      <w:tr w:rsidR="00835B42" w14:paraId="476B6523" w14:textId="77777777">
        <w:trPr>
          <w:cantSplit/>
        </w:trPr>
        <w:tc>
          <w:tcPr>
            <w:tcW w:w="4680" w:type="dxa"/>
            <w:tcMar>
              <w:top w:w="60" w:type="dxa"/>
              <w:left w:w="80" w:type="dxa"/>
              <w:bottom w:w="60" w:type="dxa"/>
              <w:right w:w="80" w:type="dxa"/>
            </w:tcMar>
            <w:vAlign w:val="center"/>
          </w:tcPr>
          <w:p w14:paraId="1D2FF13B" w14:textId="77777777" w:rsidR="00835B42" w:rsidRDefault="00000000">
            <w:pPr>
              <w:spacing w:after="40" w:line="240" w:lineRule="auto"/>
            </w:pPr>
            <w:r>
              <w:rPr>
                <w:sz w:val="18"/>
              </w:rPr>
              <w:t>5210.59.00</w:t>
            </w:r>
          </w:p>
        </w:tc>
        <w:tc>
          <w:tcPr>
            <w:tcW w:w="4679" w:type="dxa"/>
            <w:tcMar>
              <w:top w:w="60" w:type="dxa"/>
              <w:left w:w="80" w:type="dxa"/>
              <w:bottom w:w="60" w:type="dxa"/>
              <w:right w:w="80" w:type="dxa"/>
            </w:tcMar>
            <w:vAlign w:val="center"/>
          </w:tcPr>
          <w:p w14:paraId="534634FB" w14:textId="77777777" w:rsidR="00835B42" w:rsidRDefault="00000000">
            <w:pPr>
              <w:spacing w:after="40" w:line="240" w:lineRule="auto"/>
            </w:pPr>
            <w:r>
              <w:rPr>
                <w:sz w:val="18"/>
              </w:rPr>
              <w:t>Other fabrics</w:t>
            </w:r>
          </w:p>
        </w:tc>
      </w:tr>
      <w:tr w:rsidR="00835B42" w14:paraId="2592FE18" w14:textId="77777777">
        <w:trPr>
          <w:cantSplit/>
        </w:trPr>
        <w:tc>
          <w:tcPr>
            <w:tcW w:w="4680" w:type="dxa"/>
            <w:tcMar>
              <w:top w:w="60" w:type="dxa"/>
              <w:left w:w="80" w:type="dxa"/>
              <w:bottom w:w="60" w:type="dxa"/>
              <w:right w:w="80" w:type="dxa"/>
            </w:tcMar>
            <w:vAlign w:val="center"/>
          </w:tcPr>
          <w:p w14:paraId="7E13D564" w14:textId="77777777" w:rsidR="00835B42" w:rsidRDefault="00000000">
            <w:pPr>
              <w:spacing w:after="40" w:line="240" w:lineRule="auto"/>
            </w:pPr>
            <w:r>
              <w:rPr>
                <w:sz w:val="18"/>
              </w:rPr>
              <w:t>5211.11.00</w:t>
            </w:r>
          </w:p>
        </w:tc>
        <w:tc>
          <w:tcPr>
            <w:tcW w:w="4679" w:type="dxa"/>
            <w:tcMar>
              <w:top w:w="60" w:type="dxa"/>
              <w:left w:w="80" w:type="dxa"/>
              <w:bottom w:w="60" w:type="dxa"/>
              <w:right w:w="80" w:type="dxa"/>
            </w:tcMar>
            <w:vAlign w:val="center"/>
          </w:tcPr>
          <w:p w14:paraId="59EE49D3" w14:textId="77777777" w:rsidR="00835B42" w:rsidRDefault="00000000">
            <w:pPr>
              <w:spacing w:after="40" w:line="240" w:lineRule="auto"/>
            </w:pPr>
            <w:r>
              <w:rPr>
                <w:sz w:val="18"/>
              </w:rPr>
              <w:t>Plain weave</w:t>
            </w:r>
          </w:p>
        </w:tc>
      </w:tr>
      <w:tr w:rsidR="00835B42" w14:paraId="595320AF" w14:textId="77777777">
        <w:trPr>
          <w:cantSplit/>
        </w:trPr>
        <w:tc>
          <w:tcPr>
            <w:tcW w:w="4680" w:type="dxa"/>
            <w:tcMar>
              <w:top w:w="60" w:type="dxa"/>
              <w:left w:w="80" w:type="dxa"/>
              <w:bottom w:w="60" w:type="dxa"/>
              <w:right w:w="80" w:type="dxa"/>
            </w:tcMar>
            <w:vAlign w:val="center"/>
          </w:tcPr>
          <w:p w14:paraId="132A9B6A" w14:textId="77777777" w:rsidR="00835B42" w:rsidRDefault="00000000">
            <w:pPr>
              <w:spacing w:after="40" w:line="240" w:lineRule="auto"/>
            </w:pPr>
            <w:r>
              <w:rPr>
                <w:sz w:val="18"/>
              </w:rPr>
              <w:t>5211.12.10</w:t>
            </w:r>
          </w:p>
        </w:tc>
        <w:tc>
          <w:tcPr>
            <w:tcW w:w="4679" w:type="dxa"/>
            <w:tcMar>
              <w:top w:w="60" w:type="dxa"/>
              <w:left w:w="80" w:type="dxa"/>
              <w:bottom w:w="60" w:type="dxa"/>
              <w:right w:w="80" w:type="dxa"/>
            </w:tcMar>
            <w:vAlign w:val="center"/>
          </w:tcPr>
          <w:p w14:paraId="6498E9ED" w14:textId="77777777" w:rsidR="00835B42" w:rsidRDefault="00000000">
            <w:pPr>
              <w:spacing w:after="40" w:line="240" w:lineRule="auto"/>
            </w:pPr>
            <w:r>
              <w:rPr>
                <w:sz w:val="18"/>
              </w:rPr>
              <w:t>For use in the manufacture of apparel</w:t>
            </w:r>
          </w:p>
        </w:tc>
      </w:tr>
      <w:tr w:rsidR="00835B42" w14:paraId="38402AC9" w14:textId="77777777">
        <w:trPr>
          <w:cantSplit/>
        </w:trPr>
        <w:tc>
          <w:tcPr>
            <w:tcW w:w="4680" w:type="dxa"/>
            <w:tcMar>
              <w:top w:w="60" w:type="dxa"/>
              <w:left w:w="80" w:type="dxa"/>
              <w:bottom w:w="60" w:type="dxa"/>
              <w:right w:w="80" w:type="dxa"/>
            </w:tcMar>
            <w:vAlign w:val="center"/>
          </w:tcPr>
          <w:p w14:paraId="6519AF84" w14:textId="77777777" w:rsidR="00835B42" w:rsidRDefault="00000000">
            <w:pPr>
              <w:spacing w:after="40" w:line="240" w:lineRule="auto"/>
            </w:pPr>
            <w:r>
              <w:rPr>
                <w:sz w:val="18"/>
              </w:rPr>
              <w:t>5211.12.90</w:t>
            </w:r>
          </w:p>
        </w:tc>
        <w:tc>
          <w:tcPr>
            <w:tcW w:w="4679" w:type="dxa"/>
            <w:tcMar>
              <w:top w:w="60" w:type="dxa"/>
              <w:left w:w="80" w:type="dxa"/>
              <w:bottom w:w="60" w:type="dxa"/>
              <w:right w:w="80" w:type="dxa"/>
            </w:tcMar>
            <w:vAlign w:val="center"/>
          </w:tcPr>
          <w:p w14:paraId="256F41E8" w14:textId="77777777" w:rsidR="00835B42" w:rsidRDefault="00000000">
            <w:pPr>
              <w:spacing w:after="40" w:line="240" w:lineRule="auto"/>
            </w:pPr>
            <w:r>
              <w:rPr>
                <w:sz w:val="18"/>
              </w:rPr>
              <w:t>Other</w:t>
            </w:r>
          </w:p>
        </w:tc>
      </w:tr>
      <w:tr w:rsidR="00835B42" w14:paraId="7D2F4F00" w14:textId="77777777">
        <w:trPr>
          <w:cantSplit/>
        </w:trPr>
        <w:tc>
          <w:tcPr>
            <w:tcW w:w="4680" w:type="dxa"/>
            <w:tcMar>
              <w:top w:w="60" w:type="dxa"/>
              <w:left w:w="80" w:type="dxa"/>
              <w:bottom w:w="60" w:type="dxa"/>
              <w:right w:w="80" w:type="dxa"/>
            </w:tcMar>
            <w:vAlign w:val="center"/>
          </w:tcPr>
          <w:p w14:paraId="10B64221" w14:textId="77777777" w:rsidR="00835B42" w:rsidRDefault="00000000">
            <w:pPr>
              <w:spacing w:after="40" w:line="240" w:lineRule="auto"/>
            </w:pPr>
            <w:r>
              <w:rPr>
                <w:sz w:val="18"/>
              </w:rPr>
              <w:t>5211.19.00</w:t>
            </w:r>
          </w:p>
        </w:tc>
        <w:tc>
          <w:tcPr>
            <w:tcW w:w="4679" w:type="dxa"/>
            <w:tcMar>
              <w:top w:w="60" w:type="dxa"/>
              <w:left w:w="80" w:type="dxa"/>
              <w:bottom w:w="60" w:type="dxa"/>
              <w:right w:w="80" w:type="dxa"/>
            </w:tcMar>
            <w:vAlign w:val="center"/>
          </w:tcPr>
          <w:p w14:paraId="3B13AF0D" w14:textId="77777777" w:rsidR="00835B42" w:rsidRDefault="00000000">
            <w:pPr>
              <w:spacing w:after="40" w:line="240" w:lineRule="auto"/>
            </w:pPr>
            <w:r>
              <w:rPr>
                <w:sz w:val="18"/>
              </w:rPr>
              <w:t>Other fabrics</w:t>
            </w:r>
          </w:p>
        </w:tc>
      </w:tr>
      <w:tr w:rsidR="00835B42" w14:paraId="75943C78" w14:textId="77777777">
        <w:trPr>
          <w:cantSplit/>
        </w:trPr>
        <w:tc>
          <w:tcPr>
            <w:tcW w:w="4680" w:type="dxa"/>
            <w:tcMar>
              <w:top w:w="60" w:type="dxa"/>
              <w:left w:w="80" w:type="dxa"/>
              <w:bottom w:w="60" w:type="dxa"/>
              <w:right w:w="80" w:type="dxa"/>
            </w:tcMar>
            <w:vAlign w:val="center"/>
          </w:tcPr>
          <w:p w14:paraId="1AF6A591" w14:textId="77777777" w:rsidR="00835B42" w:rsidRDefault="00000000">
            <w:pPr>
              <w:spacing w:after="40" w:line="240" w:lineRule="auto"/>
            </w:pPr>
            <w:r>
              <w:rPr>
                <w:sz w:val="18"/>
              </w:rPr>
              <w:t>5211.20.11</w:t>
            </w:r>
          </w:p>
        </w:tc>
        <w:tc>
          <w:tcPr>
            <w:tcW w:w="4679" w:type="dxa"/>
            <w:tcMar>
              <w:top w:w="60" w:type="dxa"/>
              <w:left w:w="80" w:type="dxa"/>
              <w:bottom w:w="60" w:type="dxa"/>
              <w:right w:w="80" w:type="dxa"/>
            </w:tcMar>
            <w:vAlign w:val="center"/>
          </w:tcPr>
          <w:p w14:paraId="033A7B2E" w14:textId="77777777" w:rsidR="00835B42" w:rsidRDefault="00000000">
            <w:pPr>
              <w:spacing w:after="40" w:line="240" w:lineRule="auto"/>
            </w:pPr>
            <w:r>
              <w:rPr>
                <w:sz w:val="18"/>
              </w:rPr>
              <w:t>3-thread or 4-thread twill, including cross twill: For use in the manufacture of apparel</w:t>
            </w:r>
          </w:p>
        </w:tc>
      </w:tr>
      <w:tr w:rsidR="00835B42" w14:paraId="1211CAD8" w14:textId="77777777">
        <w:trPr>
          <w:cantSplit/>
        </w:trPr>
        <w:tc>
          <w:tcPr>
            <w:tcW w:w="4680" w:type="dxa"/>
            <w:tcMar>
              <w:top w:w="60" w:type="dxa"/>
              <w:left w:w="80" w:type="dxa"/>
              <w:bottom w:w="60" w:type="dxa"/>
              <w:right w:w="80" w:type="dxa"/>
            </w:tcMar>
            <w:vAlign w:val="center"/>
          </w:tcPr>
          <w:p w14:paraId="52E0C09B" w14:textId="77777777" w:rsidR="00835B42" w:rsidRDefault="00000000">
            <w:pPr>
              <w:spacing w:after="40" w:line="240" w:lineRule="auto"/>
            </w:pPr>
            <w:r>
              <w:rPr>
                <w:sz w:val="18"/>
              </w:rPr>
              <w:lastRenderedPageBreak/>
              <w:t>5211.20.19</w:t>
            </w:r>
          </w:p>
        </w:tc>
        <w:tc>
          <w:tcPr>
            <w:tcW w:w="4679" w:type="dxa"/>
            <w:tcMar>
              <w:top w:w="60" w:type="dxa"/>
              <w:left w:w="80" w:type="dxa"/>
              <w:bottom w:w="60" w:type="dxa"/>
              <w:right w:w="80" w:type="dxa"/>
            </w:tcMar>
            <w:vAlign w:val="center"/>
          </w:tcPr>
          <w:p w14:paraId="1349D234" w14:textId="77777777" w:rsidR="00835B42" w:rsidRDefault="00835B42">
            <w:pPr>
              <w:spacing w:after="40" w:line="240" w:lineRule="auto"/>
            </w:pPr>
          </w:p>
        </w:tc>
      </w:tr>
    </w:tbl>
    <w:p w14:paraId="4F9F6B8D" w14:textId="77777777" w:rsidR="00835B42" w:rsidRDefault="00000000">
      <w:pPr>
        <w:spacing w:before="160"/>
      </w:pPr>
      <w:r>
        <w:t>3-thread or 4-thread twill, including cross twill:</w:t>
      </w:r>
    </w:p>
    <w:p w14:paraId="31EDEB12"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A0A1BF2" w14:textId="77777777">
        <w:trPr>
          <w:cantSplit/>
          <w:tblHeader/>
        </w:trPr>
        <w:tc>
          <w:tcPr>
            <w:tcW w:w="4680" w:type="dxa"/>
            <w:tcMar>
              <w:top w:w="60" w:type="dxa"/>
              <w:left w:w="80" w:type="dxa"/>
              <w:bottom w:w="60" w:type="dxa"/>
              <w:right w:w="80" w:type="dxa"/>
            </w:tcMar>
            <w:vAlign w:val="center"/>
          </w:tcPr>
          <w:p w14:paraId="0F5FEC2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DF2789D" w14:textId="77777777" w:rsidR="00835B42" w:rsidRDefault="00000000">
            <w:pPr>
              <w:spacing w:after="40" w:line="240" w:lineRule="auto"/>
            </w:pPr>
            <w:r>
              <w:rPr>
                <w:b/>
                <w:sz w:val="18"/>
              </w:rPr>
              <w:t>Description</w:t>
            </w:r>
          </w:p>
        </w:tc>
      </w:tr>
      <w:tr w:rsidR="00835B42" w14:paraId="693720C2" w14:textId="77777777">
        <w:trPr>
          <w:cantSplit/>
        </w:trPr>
        <w:tc>
          <w:tcPr>
            <w:tcW w:w="4680" w:type="dxa"/>
            <w:tcMar>
              <w:top w:w="60" w:type="dxa"/>
              <w:left w:w="80" w:type="dxa"/>
              <w:bottom w:w="60" w:type="dxa"/>
              <w:right w:w="80" w:type="dxa"/>
            </w:tcMar>
            <w:vAlign w:val="center"/>
          </w:tcPr>
          <w:p w14:paraId="40DEBE99" w14:textId="77777777" w:rsidR="00835B42" w:rsidRDefault="00000000">
            <w:pPr>
              <w:spacing w:after="40" w:line="240" w:lineRule="auto"/>
            </w:pPr>
            <w:r>
              <w:rPr>
                <w:sz w:val="18"/>
              </w:rPr>
              <w:t>5211.20.90</w:t>
            </w:r>
          </w:p>
        </w:tc>
        <w:tc>
          <w:tcPr>
            <w:tcW w:w="4679" w:type="dxa"/>
            <w:tcMar>
              <w:top w:w="60" w:type="dxa"/>
              <w:left w:w="80" w:type="dxa"/>
              <w:bottom w:w="60" w:type="dxa"/>
              <w:right w:w="80" w:type="dxa"/>
            </w:tcMar>
            <w:vAlign w:val="center"/>
          </w:tcPr>
          <w:p w14:paraId="3C42C973" w14:textId="77777777" w:rsidR="00835B42" w:rsidRDefault="00000000">
            <w:pPr>
              <w:spacing w:after="40" w:line="240" w:lineRule="auto"/>
            </w:pPr>
            <w:r>
              <w:rPr>
                <w:sz w:val="18"/>
              </w:rPr>
              <w:t>Other</w:t>
            </w:r>
          </w:p>
        </w:tc>
      </w:tr>
      <w:tr w:rsidR="00835B42" w14:paraId="57B7E150" w14:textId="77777777">
        <w:trPr>
          <w:cantSplit/>
        </w:trPr>
        <w:tc>
          <w:tcPr>
            <w:tcW w:w="4680" w:type="dxa"/>
            <w:tcMar>
              <w:top w:w="60" w:type="dxa"/>
              <w:left w:w="80" w:type="dxa"/>
              <w:bottom w:w="60" w:type="dxa"/>
              <w:right w:w="80" w:type="dxa"/>
            </w:tcMar>
            <w:vAlign w:val="center"/>
          </w:tcPr>
          <w:p w14:paraId="02F0A678" w14:textId="77777777" w:rsidR="00835B42" w:rsidRDefault="00000000">
            <w:pPr>
              <w:spacing w:after="40" w:line="240" w:lineRule="auto"/>
            </w:pPr>
            <w:r>
              <w:rPr>
                <w:sz w:val="18"/>
              </w:rPr>
              <w:t>5211.31.00</w:t>
            </w:r>
          </w:p>
        </w:tc>
        <w:tc>
          <w:tcPr>
            <w:tcW w:w="4679" w:type="dxa"/>
            <w:tcMar>
              <w:top w:w="60" w:type="dxa"/>
              <w:left w:w="80" w:type="dxa"/>
              <w:bottom w:w="60" w:type="dxa"/>
              <w:right w:w="80" w:type="dxa"/>
            </w:tcMar>
            <w:vAlign w:val="center"/>
          </w:tcPr>
          <w:p w14:paraId="652F03F6" w14:textId="77777777" w:rsidR="00835B42" w:rsidRDefault="00000000">
            <w:pPr>
              <w:spacing w:after="40" w:line="240" w:lineRule="auto"/>
            </w:pPr>
            <w:r>
              <w:rPr>
                <w:sz w:val="18"/>
              </w:rPr>
              <w:t>Plain weave</w:t>
            </w:r>
          </w:p>
        </w:tc>
      </w:tr>
      <w:tr w:rsidR="00835B42" w14:paraId="1F018AC7" w14:textId="77777777">
        <w:trPr>
          <w:cantSplit/>
        </w:trPr>
        <w:tc>
          <w:tcPr>
            <w:tcW w:w="4680" w:type="dxa"/>
            <w:tcMar>
              <w:top w:w="60" w:type="dxa"/>
              <w:left w:w="80" w:type="dxa"/>
              <w:bottom w:w="60" w:type="dxa"/>
              <w:right w:w="80" w:type="dxa"/>
            </w:tcMar>
            <w:vAlign w:val="center"/>
          </w:tcPr>
          <w:p w14:paraId="444BAEF3" w14:textId="77777777" w:rsidR="00835B42" w:rsidRDefault="00000000">
            <w:pPr>
              <w:spacing w:after="40" w:line="240" w:lineRule="auto"/>
            </w:pPr>
            <w:r>
              <w:rPr>
                <w:sz w:val="18"/>
              </w:rPr>
              <w:t>5211.32.10</w:t>
            </w:r>
          </w:p>
        </w:tc>
        <w:tc>
          <w:tcPr>
            <w:tcW w:w="4679" w:type="dxa"/>
            <w:tcMar>
              <w:top w:w="60" w:type="dxa"/>
              <w:left w:w="80" w:type="dxa"/>
              <w:bottom w:w="60" w:type="dxa"/>
              <w:right w:w="80" w:type="dxa"/>
            </w:tcMar>
            <w:vAlign w:val="center"/>
          </w:tcPr>
          <w:p w14:paraId="268387E8" w14:textId="77777777" w:rsidR="00835B42" w:rsidRDefault="00000000">
            <w:pPr>
              <w:spacing w:after="40" w:line="240" w:lineRule="auto"/>
            </w:pPr>
            <w:r>
              <w:rPr>
                <w:sz w:val="18"/>
              </w:rPr>
              <w:t>For use in the manufacture of apparel</w:t>
            </w:r>
          </w:p>
        </w:tc>
      </w:tr>
      <w:tr w:rsidR="00835B42" w14:paraId="5E27DF15" w14:textId="77777777">
        <w:trPr>
          <w:cantSplit/>
        </w:trPr>
        <w:tc>
          <w:tcPr>
            <w:tcW w:w="4680" w:type="dxa"/>
            <w:tcMar>
              <w:top w:w="60" w:type="dxa"/>
              <w:left w:w="80" w:type="dxa"/>
              <w:bottom w:w="60" w:type="dxa"/>
              <w:right w:w="80" w:type="dxa"/>
            </w:tcMar>
            <w:vAlign w:val="center"/>
          </w:tcPr>
          <w:p w14:paraId="1935B050" w14:textId="77777777" w:rsidR="00835B42" w:rsidRDefault="00000000">
            <w:pPr>
              <w:spacing w:after="40" w:line="240" w:lineRule="auto"/>
            </w:pPr>
            <w:r>
              <w:rPr>
                <w:sz w:val="18"/>
              </w:rPr>
              <w:t>5211.32.90</w:t>
            </w:r>
          </w:p>
        </w:tc>
        <w:tc>
          <w:tcPr>
            <w:tcW w:w="4679" w:type="dxa"/>
            <w:tcMar>
              <w:top w:w="60" w:type="dxa"/>
              <w:left w:w="80" w:type="dxa"/>
              <w:bottom w:w="60" w:type="dxa"/>
              <w:right w:w="80" w:type="dxa"/>
            </w:tcMar>
            <w:vAlign w:val="center"/>
          </w:tcPr>
          <w:p w14:paraId="3BB9B37F" w14:textId="77777777" w:rsidR="00835B42" w:rsidRDefault="00000000">
            <w:pPr>
              <w:spacing w:after="40" w:line="240" w:lineRule="auto"/>
            </w:pPr>
            <w:r>
              <w:rPr>
                <w:sz w:val="18"/>
              </w:rPr>
              <w:t>Other</w:t>
            </w:r>
          </w:p>
        </w:tc>
      </w:tr>
      <w:tr w:rsidR="00835B42" w14:paraId="65ACBDB7" w14:textId="77777777">
        <w:trPr>
          <w:cantSplit/>
        </w:trPr>
        <w:tc>
          <w:tcPr>
            <w:tcW w:w="4680" w:type="dxa"/>
            <w:tcMar>
              <w:top w:w="60" w:type="dxa"/>
              <w:left w:w="80" w:type="dxa"/>
              <w:bottom w:w="60" w:type="dxa"/>
              <w:right w:w="80" w:type="dxa"/>
            </w:tcMar>
            <w:vAlign w:val="center"/>
          </w:tcPr>
          <w:p w14:paraId="3AA62190" w14:textId="77777777" w:rsidR="00835B42" w:rsidRDefault="00000000">
            <w:pPr>
              <w:spacing w:after="40" w:line="240" w:lineRule="auto"/>
            </w:pPr>
            <w:r>
              <w:rPr>
                <w:sz w:val="18"/>
              </w:rPr>
              <w:t>5211.39.00</w:t>
            </w:r>
          </w:p>
        </w:tc>
        <w:tc>
          <w:tcPr>
            <w:tcW w:w="4679" w:type="dxa"/>
            <w:tcMar>
              <w:top w:w="60" w:type="dxa"/>
              <w:left w:w="80" w:type="dxa"/>
              <w:bottom w:w="60" w:type="dxa"/>
              <w:right w:w="80" w:type="dxa"/>
            </w:tcMar>
            <w:vAlign w:val="center"/>
          </w:tcPr>
          <w:p w14:paraId="12627199" w14:textId="77777777" w:rsidR="00835B42" w:rsidRDefault="00000000">
            <w:pPr>
              <w:spacing w:after="40" w:line="240" w:lineRule="auto"/>
            </w:pPr>
            <w:r>
              <w:rPr>
                <w:sz w:val="18"/>
              </w:rPr>
              <w:t>Other fabrics</w:t>
            </w:r>
          </w:p>
        </w:tc>
      </w:tr>
      <w:tr w:rsidR="00835B42" w14:paraId="1632D446" w14:textId="77777777">
        <w:trPr>
          <w:cantSplit/>
        </w:trPr>
        <w:tc>
          <w:tcPr>
            <w:tcW w:w="4680" w:type="dxa"/>
            <w:tcMar>
              <w:top w:w="60" w:type="dxa"/>
              <w:left w:w="80" w:type="dxa"/>
              <w:bottom w:w="60" w:type="dxa"/>
              <w:right w:w="80" w:type="dxa"/>
            </w:tcMar>
            <w:vAlign w:val="center"/>
          </w:tcPr>
          <w:p w14:paraId="2EF70C18" w14:textId="77777777" w:rsidR="00835B42" w:rsidRDefault="00000000">
            <w:pPr>
              <w:spacing w:after="40" w:line="240" w:lineRule="auto"/>
            </w:pPr>
            <w:r>
              <w:rPr>
                <w:sz w:val="18"/>
              </w:rPr>
              <w:t>5211.41.10</w:t>
            </w:r>
          </w:p>
        </w:tc>
        <w:tc>
          <w:tcPr>
            <w:tcW w:w="4679" w:type="dxa"/>
            <w:tcMar>
              <w:top w:w="60" w:type="dxa"/>
              <w:left w:w="80" w:type="dxa"/>
              <w:bottom w:w="60" w:type="dxa"/>
              <w:right w:w="80" w:type="dxa"/>
            </w:tcMar>
            <w:vAlign w:val="center"/>
          </w:tcPr>
          <w:p w14:paraId="5697BCCC" w14:textId="77777777" w:rsidR="00835B42" w:rsidRDefault="00000000">
            <w:pPr>
              <w:spacing w:after="40" w:line="240" w:lineRule="auto"/>
            </w:pPr>
            <w:r>
              <w:rPr>
                <w:sz w:val="18"/>
              </w:rPr>
              <w:t>For use in the manufacture of apparel</w:t>
            </w:r>
          </w:p>
        </w:tc>
      </w:tr>
      <w:tr w:rsidR="00835B42" w14:paraId="44D817FE" w14:textId="77777777">
        <w:trPr>
          <w:cantSplit/>
        </w:trPr>
        <w:tc>
          <w:tcPr>
            <w:tcW w:w="4680" w:type="dxa"/>
            <w:tcMar>
              <w:top w:w="60" w:type="dxa"/>
              <w:left w:w="80" w:type="dxa"/>
              <w:bottom w:w="60" w:type="dxa"/>
              <w:right w:w="80" w:type="dxa"/>
            </w:tcMar>
            <w:vAlign w:val="center"/>
          </w:tcPr>
          <w:p w14:paraId="37064611" w14:textId="77777777" w:rsidR="00835B42" w:rsidRDefault="00000000">
            <w:pPr>
              <w:spacing w:after="40" w:line="240" w:lineRule="auto"/>
            </w:pPr>
            <w:r>
              <w:rPr>
                <w:sz w:val="18"/>
              </w:rPr>
              <w:t>5211.41.90</w:t>
            </w:r>
          </w:p>
        </w:tc>
        <w:tc>
          <w:tcPr>
            <w:tcW w:w="4679" w:type="dxa"/>
            <w:tcMar>
              <w:top w:w="60" w:type="dxa"/>
              <w:left w:w="80" w:type="dxa"/>
              <w:bottom w:w="60" w:type="dxa"/>
              <w:right w:w="80" w:type="dxa"/>
            </w:tcMar>
            <w:vAlign w:val="center"/>
          </w:tcPr>
          <w:p w14:paraId="06BABC57" w14:textId="77777777" w:rsidR="00835B42" w:rsidRDefault="00000000">
            <w:pPr>
              <w:spacing w:after="40" w:line="240" w:lineRule="auto"/>
            </w:pPr>
            <w:r>
              <w:rPr>
                <w:sz w:val="18"/>
              </w:rPr>
              <w:t>Other</w:t>
            </w:r>
          </w:p>
        </w:tc>
      </w:tr>
      <w:tr w:rsidR="00835B42" w14:paraId="7E1F295B" w14:textId="77777777">
        <w:trPr>
          <w:cantSplit/>
        </w:trPr>
        <w:tc>
          <w:tcPr>
            <w:tcW w:w="4680" w:type="dxa"/>
            <w:tcMar>
              <w:top w:w="60" w:type="dxa"/>
              <w:left w:w="80" w:type="dxa"/>
              <w:bottom w:w="60" w:type="dxa"/>
              <w:right w:w="80" w:type="dxa"/>
            </w:tcMar>
            <w:vAlign w:val="center"/>
          </w:tcPr>
          <w:p w14:paraId="311D4291" w14:textId="77777777" w:rsidR="00835B42" w:rsidRDefault="00000000">
            <w:pPr>
              <w:spacing w:after="40" w:line="240" w:lineRule="auto"/>
            </w:pPr>
            <w:r>
              <w:rPr>
                <w:sz w:val="18"/>
              </w:rPr>
              <w:t>5211.42.00</w:t>
            </w:r>
          </w:p>
        </w:tc>
        <w:tc>
          <w:tcPr>
            <w:tcW w:w="4679" w:type="dxa"/>
            <w:tcMar>
              <w:top w:w="60" w:type="dxa"/>
              <w:left w:w="80" w:type="dxa"/>
              <w:bottom w:w="60" w:type="dxa"/>
              <w:right w:w="80" w:type="dxa"/>
            </w:tcMar>
            <w:vAlign w:val="center"/>
          </w:tcPr>
          <w:p w14:paraId="4A8F7F9B" w14:textId="77777777" w:rsidR="00835B42" w:rsidRDefault="00000000">
            <w:pPr>
              <w:spacing w:after="40" w:line="240" w:lineRule="auto"/>
            </w:pPr>
            <w:r>
              <w:rPr>
                <w:sz w:val="18"/>
              </w:rPr>
              <w:t>Denim</w:t>
            </w:r>
          </w:p>
        </w:tc>
      </w:tr>
      <w:tr w:rsidR="00835B42" w14:paraId="0D5D19C7" w14:textId="77777777">
        <w:trPr>
          <w:cantSplit/>
        </w:trPr>
        <w:tc>
          <w:tcPr>
            <w:tcW w:w="4680" w:type="dxa"/>
            <w:tcMar>
              <w:top w:w="60" w:type="dxa"/>
              <w:left w:w="80" w:type="dxa"/>
              <w:bottom w:w="60" w:type="dxa"/>
              <w:right w:w="80" w:type="dxa"/>
            </w:tcMar>
            <w:vAlign w:val="center"/>
          </w:tcPr>
          <w:p w14:paraId="0C829647" w14:textId="77777777" w:rsidR="00835B42" w:rsidRDefault="00000000">
            <w:pPr>
              <w:spacing w:after="40" w:line="240" w:lineRule="auto"/>
            </w:pPr>
            <w:r>
              <w:rPr>
                <w:sz w:val="18"/>
              </w:rPr>
              <w:t>5211.43.10</w:t>
            </w:r>
          </w:p>
        </w:tc>
        <w:tc>
          <w:tcPr>
            <w:tcW w:w="4679" w:type="dxa"/>
            <w:tcMar>
              <w:top w:w="60" w:type="dxa"/>
              <w:left w:w="80" w:type="dxa"/>
              <w:bottom w:w="60" w:type="dxa"/>
              <w:right w:w="80" w:type="dxa"/>
            </w:tcMar>
            <w:vAlign w:val="center"/>
          </w:tcPr>
          <w:p w14:paraId="08CBCBFB" w14:textId="77777777" w:rsidR="00835B42" w:rsidRDefault="00000000">
            <w:pPr>
              <w:spacing w:after="40" w:line="240" w:lineRule="auto"/>
            </w:pPr>
            <w:r>
              <w:rPr>
                <w:sz w:val="18"/>
              </w:rPr>
              <w:t>For use in the manufacture of apparel</w:t>
            </w:r>
          </w:p>
        </w:tc>
      </w:tr>
      <w:tr w:rsidR="00835B42" w14:paraId="5EC3DD46" w14:textId="77777777">
        <w:trPr>
          <w:cantSplit/>
        </w:trPr>
        <w:tc>
          <w:tcPr>
            <w:tcW w:w="4680" w:type="dxa"/>
            <w:tcMar>
              <w:top w:w="60" w:type="dxa"/>
              <w:left w:w="80" w:type="dxa"/>
              <w:bottom w:w="60" w:type="dxa"/>
              <w:right w:w="80" w:type="dxa"/>
            </w:tcMar>
            <w:vAlign w:val="center"/>
          </w:tcPr>
          <w:p w14:paraId="47B2A69B" w14:textId="77777777" w:rsidR="00835B42" w:rsidRDefault="00000000">
            <w:pPr>
              <w:spacing w:after="40" w:line="240" w:lineRule="auto"/>
            </w:pPr>
            <w:r>
              <w:rPr>
                <w:sz w:val="18"/>
              </w:rPr>
              <w:t>5211.43.90</w:t>
            </w:r>
          </w:p>
        </w:tc>
        <w:tc>
          <w:tcPr>
            <w:tcW w:w="4679" w:type="dxa"/>
            <w:tcMar>
              <w:top w:w="60" w:type="dxa"/>
              <w:left w:w="80" w:type="dxa"/>
              <w:bottom w:w="60" w:type="dxa"/>
              <w:right w:w="80" w:type="dxa"/>
            </w:tcMar>
            <w:vAlign w:val="center"/>
          </w:tcPr>
          <w:p w14:paraId="2BAE74CE" w14:textId="77777777" w:rsidR="00835B42" w:rsidRDefault="00000000">
            <w:pPr>
              <w:spacing w:after="40" w:line="240" w:lineRule="auto"/>
            </w:pPr>
            <w:r>
              <w:rPr>
                <w:sz w:val="18"/>
              </w:rPr>
              <w:t>Other</w:t>
            </w:r>
          </w:p>
        </w:tc>
      </w:tr>
      <w:tr w:rsidR="00835B42" w14:paraId="4D61349A" w14:textId="77777777">
        <w:trPr>
          <w:cantSplit/>
        </w:trPr>
        <w:tc>
          <w:tcPr>
            <w:tcW w:w="4680" w:type="dxa"/>
            <w:tcMar>
              <w:top w:w="60" w:type="dxa"/>
              <w:left w:w="80" w:type="dxa"/>
              <w:bottom w:w="60" w:type="dxa"/>
              <w:right w:w="80" w:type="dxa"/>
            </w:tcMar>
            <w:vAlign w:val="center"/>
          </w:tcPr>
          <w:p w14:paraId="1B0CA97D" w14:textId="77777777" w:rsidR="00835B42" w:rsidRDefault="00000000">
            <w:pPr>
              <w:spacing w:after="40" w:line="240" w:lineRule="auto"/>
            </w:pPr>
            <w:r>
              <w:rPr>
                <w:sz w:val="18"/>
              </w:rPr>
              <w:t>5211.49.00</w:t>
            </w:r>
          </w:p>
        </w:tc>
        <w:tc>
          <w:tcPr>
            <w:tcW w:w="4679" w:type="dxa"/>
            <w:tcMar>
              <w:top w:w="60" w:type="dxa"/>
              <w:left w:w="80" w:type="dxa"/>
              <w:bottom w:w="60" w:type="dxa"/>
              <w:right w:w="80" w:type="dxa"/>
            </w:tcMar>
            <w:vAlign w:val="center"/>
          </w:tcPr>
          <w:p w14:paraId="4FCED8D5" w14:textId="77777777" w:rsidR="00835B42" w:rsidRDefault="00000000">
            <w:pPr>
              <w:spacing w:after="40" w:line="240" w:lineRule="auto"/>
            </w:pPr>
            <w:r>
              <w:rPr>
                <w:sz w:val="18"/>
              </w:rPr>
              <w:t>Other fabrics</w:t>
            </w:r>
          </w:p>
        </w:tc>
      </w:tr>
      <w:tr w:rsidR="00835B42" w14:paraId="6AC72660" w14:textId="77777777">
        <w:trPr>
          <w:cantSplit/>
        </w:trPr>
        <w:tc>
          <w:tcPr>
            <w:tcW w:w="4680" w:type="dxa"/>
            <w:tcMar>
              <w:top w:w="60" w:type="dxa"/>
              <w:left w:w="80" w:type="dxa"/>
              <w:bottom w:w="60" w:type="dxa"/>
              <w:right w:w="80" w:type="dxa"/>
            </w:tcMar>
            <w:vAlign w:val="center"/>
          </w:tcPr>
          <w:p w14:paraId="252BCDE4" w14:textId="77777777" w:rsidR="00835B42" w:rsidRDefault="00000000">
            <w:pPr>
              <w:spacing w:after="40" w:line="240" w:lineRule="auto"/>
            </w:pPr>
            <w:r>
              <w:rPr>
                <w:sz w:val="18"/>
              </w:rPr>
              <w:t>5211.51.00</w:t>
            </w:r>
          </w:p>
        </w:tc>
        <w:tc>
          <w:tcPr>
            <w:tcW w:w="4679" w:type="dxa"/>
            <w:tcMar>
              <w:top w:w="60" w:type="dxa"/>
              <w:left w:w="80" w:type="dxa"/>
              <w:bottom w:w="60" w:type="dxa"/>
              <w:right w:w="80" w:type="dxa"/>
            </w:tcMar>
            <w:vAlign w:val="center"/>
          </w:tcPr>
          <w:p w14:paraId="1C86646B" w14:textId="77777777" w:rsidR="00835B42" w:rsidRDefault="00000000">
            <w:pPr>
              <w:spacing w:after="40" w:line="240" w:lineRule="auto"/>
            </w:pPr>
            <w:r>
              <w:rPr>
                <w:sz w:val="18"/>
              </w:rPr>
              <w:t>Plain weave</w:t>
            </w:r>
          </w:p>
        </w:tc>
      </w:tr>
      <w:tr w:rsidR="00835B42" w14:paraId="5FD53106" w14:textId="77777777">
        <w:trPr>
          <w:cantSplit/>
        </w:trPr>
        <w:tc>
          <w:tcPr>
            <w:tcW w:w="4680" w:type="dxa"/>
            <w:tcMar>
              <w:top w:w="60" w:type="dxa"/>
              <w:left w:w="80" w:type="dxa"/>
              <w:bottom w:w="60" w:type="dxa"/>
              <w:right w:w="80" w:type="dxa"/>
            </w:tcMar>
            <w:vAlign w:val="center"/>
          </w:tcPr>
          <w:p w14:paraId="751811FB" w14:textId="77777777" w:rsidR="00835B42" w:rsidRDefault="00000000">
            <w:pPr>
              <w:spacing w:after="40" w:line="240" w:lineRule="auto"/>
            </w:pPr>
            <w:r>
              <w:rPr>
                <w:sz w:val="18"/>
              </w:rPr>
              <w:t>5211.52.10</w:t>
            </w:r>
          </w:p>
        </w:tc>
        <w:tc>
          <w:tcPr>
            <w:tcW w:w="4679" w:type="dxa"/>
            <w:tcMar>
              <w:top w:w="60" w:type="dxa"/>
              <w:left w:w="80" w:type="dxa"/>
              <w:bottom w:w="60" w:type="dxa"/>
              <w:right w:w="80" w:type="dxa"/>
            </w:tcMar>
            <w:vAlign w:val="center"/>
          </w:tcPr>
          <w:p w14:paraId="3776B39C" w14:textId="77777777" w:rsidR="00835B42" w:rsidRDefault="00000000">
            <w:pPr>
              <w:spacing w:after="40" w:line="240" w:lineRule="auto"/>
            </w:pPr>
            <w:r>
              <w:rPr>
                <w:sz w:val="18"/>
              </w:rPr>
              <w:t>For use in the manufacture of apparel</w:t>
            </w:r>
          </w:p>
        </w:tc>
      </w:tr>
      <w:tr w:rsidR="00835B42" w14:paraId="1DE9EE8D" w14:textId="77777777">
        <w:trPr>
          <w:cantSplit/>
        </w:trPr>
        <w:tc>
          <w:tcPr>
            <w:tcW w:w="4680" w:type="dxa"/>
            <w:tcMar>
              <w:top w:w="60" w:type="dxa"/>
              <w:left w:w="80" w:type="dxa"/>
              <w:bottom w:w="60" w:type="dxa"/>
              <w:right w:w="80" w:type="dxa"/>
            </w:tcMar>
            <w:vAlign w:val="center"/>
          </w:tcPr>
          <w:p w14:paraId="10C6ACB7" w14:textId="77777777" w:rsidR="00835B42" w:rsidRDefault="00000000">
            <w:pPr>
              <w:spacing w:after="40" w:line="240" w:lineRule="auto"/>
            </w:pPr>
            <w:r>
              <w:rPr>
                <w:sz w:val="18"/>
              </w:rPr>
              <w:t>5211.52.90</w:t>
            </w:r>
          </w:p>
        </w:tc>
        <w:tc>
          <w:tcPr>
            <w:tcW w:w="4679" w:type="dxa"/>
            <w:tcMar>
              <w:top w:w="60" w:type="dxa"/>
              <w:left w:w="80" w:type="dxa"/>
              <w:bottom w:w="60" w:type="dxa"/>
              <w:right w:w="80" w:type="dxa"/>
            </w:tcMar>
            <w:vAlign w:val="center"/>
          </w:tcPr>
          <w:p w14:paraId="30DCB3C9" w14:textId="77777777" w:rsidR="00835B42" w:rsidRDefault="00000000">
            <w:pPr>
              <w:spacing w:after="40" w:line="240" w:lineRule="auto"/>
            </w:pPr>
            <w:r>
              <w:rPr>
                <w:sz w:val="18"/>
              </w:rPr>
              <w:t>Other</w:t>
            </w:r>
          </w:p>
        </w:tc>
      </w:tr>
      <w:tr w:rsidR="00835B42" w14:paraId="741ABC0E" w14:textId="77777777">
        <w:trPr>
          <w:cantSplit/>
        </w:trPr>
        <w:tc>
          <w:tcPr>
            <w:tcW w:w="4680" w:type="dxa"/>
            <w:tcMar>
              <w:top w:w="60" w:type="dxa"/>
              <w:left w:w="80" w:type="dxa"/>
              <w:bottom w:w="60" w:type="dxa"/>
              <w:right w:w="80" w:type="dxa"/>
            </w:tcMar>
            <w:vAlign w:val="center"/>
          </w:tcPr>
          <w:p w14:paraId="32716A78" w14:textId="77777777" w:rsidR="00835B42" w:rsidRDefault="00000000">
            <w:pPr>
              <w:spacing w:after="40" w:line="240" w:lineRule="auto"/>
            </w:pPr>
            <w:r>
              <w:rPr>
                <w:sz w:val="18"/>
              </w:rPr>
              <w:t>5211.59.00</w:t>
            </w:r>
          </w:p>
        </w:tc>
        <w:tc>
          <w:tcPr>
            <w:tcW w:w="4679" w:type="dxa"/>
            <w:tcMar>
              <w:top w:w="60" w:type="dxa"/>
              <w:left w:w="80" w:type="dxa"/>
              <w:bottom w:w="60" w:type="dxa"/>
              <w:right w:w="80" w:type="dxa"/>
            </w:tcMar>
            <w:vAlign w:val="center"/>
          </w:tcPr>
          <w:p w14:paraId="440E4FDD" w14:textId="77777777" w:rsidR="00835B42" w:rsidRDefault="00000000">
            <w:pPr>
              <w:spacing w:after="40" w:line="240" w:lineRule="auto"/>
            </w:pPr>
            <w:r>
              <w:rPr>
                <w:sz w:val="18"/>
              </w:rPr>
              <w:t>Other fabrics</w:t>
            </w:r>
          </w:p>
        </w:tc>
      </w:tr>
      <w:tr w:rsidR="00835B42" w14:paraId="6522610C" w14:textId="77777777">
        <w:trPr>
          <w:cantSplit/>
        </w:trPr>
        <w:tc>
          <w:tcPr>
            <w:tcW w:w="4680" w:type="dxa"/>
            <w:tcMar>
              <w:top w:w="60" w:type="dxa"/>
              <w:left w:w="80" w:type="dxa"/>
              <w:bottom w:w="60" w:type="dxa"/>
              <w:right w:w="80" w:type="dxa"/>
            </w:tcMar>
            <w:vAlign w:val="center"/>
          </w:tcPr>
          <w:p w14:paraId="40AD5F12" w14:textId="77777777" w:rsidR="00835B42" w:rsidRDefault="00000000">
            <w:pPr>
              <w:spacing w:after="40" w:line="240" w:lineRule="auto"/>
            </w:pPr>
            <w:r>
              <w:rPr>
                <w:sz w:val="18"/>
              </w:rPr>
              <w:t>5212.11.20</w:t>
            </w:r>
          </w:p>
        </w:tc>
        <w:tc>
          <w:tcPr>
            <w:tcW w:w="4679" w:type="dxa"/>
            <w:tcMar>
              <w:top w:w="60" w:type="dxa"/>
              <w:left w:w="80" w:type="dxa"/>
              <w:bottom w:w="60" w:type="dxa"/>
              <w:right w:w="80" w:type="dxa"/>
            </w:tcMar>
            <w:vAlign w:val="center"/>
          </w:tcPr>
          <w:p w14:paraId="5625044A" w14:textId="77777777" w:rsidR="00835B42" w:rsidRDefault="00000000">
            <w:pPr>
              <w:spacing w:after="40" w:line="240" w:lineRule="auto"/>
            </w:pPr>
            <w:r>
              <w:rPr>
                <w:sz w:val="18"/>
              </w:rPr>
              <w:t>For use in the manufacture of apparel</w:t>
            </w:r>
          </w:p>
        </w:tc>
      </w:tr>
      <w:tr w:rsidR="00835B42" w14:paraId="3D696147" w14:textId="77777777">
        <w:trPr>
          <w:cantSplit/>
        </w:trPr>
        <w:tc>
          <w:tcPr>
            <w:tcW w:w="4680" w:type="dxa"/>
            <w:tcMar>
              <w:top w:w="60" w:type="dxa"/>
              <w:left w:w="80" w:type="dxa"/>
              <w:bottom w:w="60" w:type="dxa"/>
              <w:right w:w="80" w:type="dxa"/>
            </w:tcMar>
            <w:vAlign w:val="center"/>
          </w:tcPr>
          <w:p w14:paraId="72F20537" w14:textId="77777777" w:rsidR="00835B42" w:rsidRDefault="00000000">
            <w:pPr>
              <w:spacing w:after="40" w:line="240" w:lineRule="auto"/>
            </w:pPr>
            <w:r>
              <w:rPr>
                <w:sz w:val="18"/>
              </w:rPr>
              <w:t>5212.11.30</w:t>
            </w:r>
          </w:p>
        </w:tc>
        <w:tc>
          <w:tcPr>
            <w:tcW w:w="4679" w:type="dxa"/>
            <w:tcMar>
              <w:top w:w="60" w:type="dxa"/>
              <w:left w:w="80" w:type="dxa"/>
              <w:bottom w:w="60" w:type="dxa"/>
              <w:right w:w="80" w:type="dxa"/>
            </w:tcMar>
            <w:vAlign w:val="center"/>
          </w:tcPr>
          <w:p w14:paraId="49BEF27C" w14:textId="77777777" w:rsidR="00835B42" w:rsidRDefault="00000000">
            <w:pPr>
              <w:spacing w:after="40" w:line="240" w:lineRule="auto"/>
            </w:pPr>
            <w:r>
              <w:rPr>
                <w:sz w:val="18"/>
              </w:rPr>
              <w:t>Other, mixed mainly or solely with silk</w:t>
            </w:r>
          </w:p>
        </w:tc>
      </w:tr>
      <w:tr w:rsidR="00835B42" w14:paraId="2F2966BF" w14:textId="77777777">
        <w:trPr>
          <w:cantSplit/>
        </w:trPr>
        <w:tc>
          <w:tcPr>
            <w:tcW w:w="4680" w:type="dxa"/>
            <w:tcMar>
              <w:top w:w="60" w:type="dxa"/>
              <w:left w:w="80" w:type="dxa"/>
              <w:bottom w:w="60" w:type="dxa"/>
              <w:right w:w="80" w:type="dxa"/>
            </w:tcMar>
            <w:vAlign w:val="center"/>
          </w:tcPr>
          <w:p w14:paraId="0EC5BFA8" w14:textId="77777777" w:rsidR="00835B42" w:rsidRDefault="00000000">
            <w:pPr>
              <w:spacing w:after="40" w:line="240" w:lineRule="auto"/>
            </w:pPr>
            <w:r>
              <w:rPr>
                <w:sz w:val="18"/>
              </w:rPr>
              <w:t>5212.11.90</w:t>
            </w:r>
          </w:p>
        </w:tc>
        <w:tc>
          <w:tcPr>
            <w:tcW w:w="4679" w:type="dxa"/>
            <w:tcMar>
              <w:top w:w="60" w:type="dxa"/>
              <w:left w:w="80" w:type="dxa"/>
              <w:bottom w:w="60" w:type="dxa"/>
              <w:right w:w="80" w:type="dxa"/>
            </w:tcMar>
            <w:vAlign w:val="center"/>
          </w:tcPr>
          <w:p w14:paraId="535641DC" w14:textId="77777777" w:rsidR="00835B42" w:rsidRDefault="00000000">
            <w:pPr>
              <w:spacing w:after="40" w:line="240" w:lineRule="auto"/>
            </w:pPr>
            <w:r>
              <w:rPr>
                <w:sz w:val="18"/>
              </w:rPr>
              <w:t>Other</w:t>
            </w:r>
          </w:p>
        </w:tc>
      </w:tr>
      <w:tr w:rsidR="00835B42" w14:paraId="2E5837B7" w14:textId="77777777">
        <w:trPr>
          <w:cantSplit/>
        </w:trPr>
        <w:tc>
          <w:tcPr>
            <w:tcW w:w="4680" w:type="dxa"/>
            <w:tcMar>
              <w:top w:w="60" w:type="dxa"/>
              <w:left w:w="80" w:type="dxa"/>
              <w:bottom w:w="60" w:type="dxa"/>
              <w:right w:w="80" w:type="dxa"/>
            </w:tcMar>
            <w:vAlign w:val="center"/>
          </w:tcPr>
          <w:p w14:paraId="62576E59" w14:textId="77777777" w:rsidR="00835B42" w:rsidRDefault="00000000">
            <w:pPr>
              <w:spacing w:after="40" w:line="240" w:lineRule="auto"/>
            </w:pPr>
            <w:r>
              <w:rPr>
                <w:sz w:val="18"/>
              </w:rPr>
              <w:t>5212.12.20</w:t>
            </w:r>
          </w:p>
        </w:tc>
        <w:tc>
          <w:tcPr>
            <w:tcW w:w="4679" w:type="dxa"/>
            <w:tcMar>
              <w:top w:w="60" w:type="dxa"/>
              <w:left w:w="80" w:type="dxa"/>
              <w:bottom w:w="60" w:type="dxa"/>
              <w:right w:w="80" w:type="dxa"/>
            </w:tcMar>
            <w:vAlign w:val="center"/>
          </w:tcPr>
          <w:p w14:paraId="4F3138AE" w14:textId="77777777" w:rsidR="00835B42" w:rsidRDefault="00000000">
            <w:pPr>
              <w:spacing w:after="40" w:line="240" w:lineRule="auto"/>
            </w:pPr>
            <w:r>
              <w:rPr>
                <w:sz w:val="18"/>
              </w:rPr>
              <w:t>For use in the manufacture of apparel</w:t>
            </w:r>
          </w:p>
        </w:tc>
      </w:tr>
      <w:tr w:rsidR="00835B42" w14:paraId="6E7FF8C2" w14:textId="77777777">
        <w:trPr>
          <w:cantSplit/>
        </w:trPr>
        <w:tc>
          <w:tcPr>
            <w:tcW w:w="4680" w:type="dxa"/>
            <w:tcMar>
              <w:top w:w="60" w:type="dxa"/>
              <w:left w:w="80" w:type="dxa"/>
              <w:bottom w:w="60" w:type="dxa"/>
              <w:right w:w="80" w:type="dxa"/>
            </w:tcMar>
            <w:vAlign w:val="center"/>
          </w:tcPr>
          <w:p w14:paraId="095E2C6B" w14:textId="77777777" w:rsidR="00835B42" w:rsidRDefault="00000000">
            <w:pPr>
              <w:spacing w:after="40" w:line="240" w:lineRule="auto"/>
            </w:pPr>
            <w:r>
              <w:rPr>
                <w:sz w:val="18"/>
              </w:rPr>
              <w:t>5212.12.30</w:t>
            </w:r>
          </w:p>
        </w:tc>
        <w:tc>
          <w:tcPr>
            <w:tcW w:w="4679" w:type="dxa"/>
            <w:tcMar>
              <w:top w:w="60" w:type="dxa"/>
              <w:left w:w="80" w:type="dxa"/>
              <w:bottom w:w="60" w:type="dxa"/>
              <w:right w:w="80" w:type="dxa"/>
            </w:tcMar>
            <w:vAlign w:val="center"/>
          </w:tcPr>
          <w:p w14:paraId="7CDABC8A" w14:textId="77777777" w:rsidR="00835B42" w:rsidRDefault="00000000">
            <w:pPr>
              <w:spacing w:after="40" w:line="240" w:lineRule="auto"/>
            </w:pPr>
            <w:r>
              <w:rPr>
                <w:sz w:val="18"/>
              </w:rPr>
              <w:t>Other, mixed mainly or solely with silk</w:t>
            </w:r>
          </w:p>
        </w:tc>
      </w:tr>
      <w:tr w:rsidR="00835B42" w14:paraId="6E6F6EAC" w14:textId="77777777">
        <w:trPr>
          <w:cantSplit/>
        </w:trPr>
        <w:tc>
          <w:tcPr>
            <w:tcW w:w="4680" w:type="dxa"/>
            <w:tcMar>
              <w:top w:w="60" w:type="dxa"/>
              <w:left w:w="80" w:type="dxa"/>
              <w:bottom w:w="60" w:type="dxa"/>
              <w:right w:w="80" w:type="dxa"/>
            </w:tcMar>
            <w:vAlign w:val="center"/>
          </w:tcPr>
          <w:p w14:paraId="3E7729C8" w14:textId="77777777" w:rsidR="00835B42" w:rsidRDefault="00000000">
            <w:pPr>
              <w:spacing w:after="40" w:line="240" w:lineRule="auto"/>
            </w:pPr>
            <w:r>
              <w:rPr>
                <w:sz w:val="18"/>
              </w:rPr>
              <w:t>5212.12.90</w:t>
            </w:r>
          </w:p>
        </w:tc>
        <w:tc>
          <w:tcPr>
            <w:tcW w:w="4679" w:type="dxa"/>
            <w:tcMar>
              <w:top w:w="60" w:type="dxa"/>
              <w:left w:w="80" w:type="dxa"/>
              <w:bottom w:w="60" w:type="dxa"/>
              <w:right w:w="80" w:type="dxa"/>
            </w:tcMar>
            <w:vAlign w:val="center"/>
          </w:tcPr>
          <w:p w14:paraId="7C8AA882" w14:textId="77777777" w:rsidR="00835B42" w:rsidRDefault="00000000">
            <w:pPr>
              <w:spacing w:after="40" w:line="240" w:lineRule="auto"/>
            </w:pPr>
            <w:r>
              <w:rPr>
                <w:sz w:val="18"/>
              </w:rPr>
              <w:t>Other</w:t>
            </w:r>
          </w:p>
        </w:tc>
      </w:tr>
      <w:tr w:rsidR="00835B42" w14:paraId="63AFA83C" w14:textId="77777777">
        <w:trPr>
          <w:cantSplit/>
        </w:trPr>
        <w:tc>
          <w:tcPr>
            <w:tcW w:w="4680" w:type="dxa"/>
            <w:tcMar>
              <w:top w:w="60" w:type="dxa"/>
              <w:left w:w="80" w:type="dxa"/>
              <w:bottom w:w="60" w:type="dxa"/>
              <w:right w:w="80" w:type="dxa"/>
            </w:tcMar>
            <w:vAlign w:val="center"/>
          </w:tcPr>
          <w:p w14:paraId="43F5A89B" w14:textId="77777777" w:rsidR="00835B42" w:rsidRDefault="00000000">
            <w:pPr>
              <w:spacing w:after="40" w:line="240" w:lineRule="auto"/>
            </w:pPr>
            <w:r>
              <w:rPr>
                <w:sz w:val="18"/>
              </w:rPr>
              <w:t>5212.13.30</w:t>
            </w:r>
          </w:p>
        </w:tc>
        <w:tc>
          <w:tcPr>
            <w:tcW w:w="4679" w:type="dxa"/>
            <w:tcMar>
              <w:top w:w="60" w:type="dxa"/>
              <w:left w:w="80" w:type="dxa"/>
              <w:bottom w:w="60" w:type="dxa"/>
              <w:right w:w="80" w:type="dxa"/>
            </w:tcMar>
            <w:vAlign w:val="center"/>
          </w:tcPr>
          <w:p w14:paraId="42522058" w14:textId="77777777" w:rsidR="00835B42" w:rsidRDefault="00000000">
            <w:pPr>
              <w:spacing w:after="40" w:line="240" w:lineRule="auto"/>
            </w:pPr>
            <w:r>
              <w:rPr>
                <w:sz w:val="18"/>
              </w:rPr>
              <w:t>For use in the manufacture of apparel</w:t>
            </w:r>
          </w:p>
        </w:tc>
      </w:tr>
      <w:tr w:rsidR="00835B42" w14:paraId="699FB062" w14:textId="77777777">
        <w:trPr>
          <w:cantSplit/>
        </w:trPr>
        <w:tc>
          <w:tcPr>
            <w:tcW w:w="4680" w:type="dxa"/>
            <w:tcMar>
              <w:top w:w="60" w:type="dxa"/>
              <w:left w:w="80" w:type="dxa"/>
              <w:bottom w:w="60" w:type="dxa"/>
              <w:right w:w="80" w:type="dxa"/>
            </w:tcMar>
            <w:vAlign w:val="center"/>
          </w:tcPr>
          <w:p w14:paraId="64D5DE96" w14:textId="77777777" w:rsidR="00835B42" w:rsidRDefault="00000000">
            <w:pPr>
              <w:spacing w:after="40" w:line="240" w:lineRule="auto"/>
            </w:pPr>
            <w:r>
              <w:rPr>
                <w:sz w:val="18"/>
              </w:rPr>
              <w:t>5212.13.40</w:t>
            </w:r>
          </w:p>
        </w:tc>
        <w:tc>
          <w:tcPr>
            <w:tcW w:w="4679" w:type="dxa"/>
            <w:tcMar>
              <w:top w:w="60" w:type="dxa"/>
              <w:left w:w="80" w:type="dxa"/>
              <w:bottom w:w="60" w:type="dxa"/>
              <w:right w:w="80" w:type="dxa"/>
            </w:tcMar>
            <w:vAlign w:val="center"/>
          </w:tcPr>
          <w:p w14:paraId="7BC903B2" w14:textId="77777777" w:rsidR="00835B42" w:rsidRDefault="00000000">
            <w:pPr>
              <w:spacing w:after="40" w:line="240" w:lineRule="auto"/>
            </w:pPr>
            <w:r>
              <w:rPr>
                <w:sz w:val="18"/>
              </w:rPr>
              <w:t>Other, mixed mainly or solely with silk</w:t>
            </w:r>
          </w:p>
        </w:tc>
      </w:tr>
      <w:tr w:rsidR="00835B42" w14:paraId="2410741C" w14:textId="77777777">
        <w:trPr>
          <w:cantSplit/>
        </w:trPr>
        <w:tc>
          <w:tcPr>
            <w:tcW w:w="4680" w:type="dxa"/>
            <w:tcMar>
              <w:top w:w="60" w:type="dxa"/>
              <w:left w:w="80" w:type="dxa"/>
              <w:bottom w:w="60" w:type="dxa"/>
              <w:right w:w="80" w:type="dxa"/>
            </w:tcMar>
            <w:vAlign w:val="center"/>
          </w:tcPr>
          <w:p w14:paraId="2E3E8F05" w14:textId="77777777" w:rsidR="00835B42" w:rsidRDefault="00000000">
            <w:pPr>
              <w:spacing w:after="40" w:line="240" w:lineRule="auto"/>
            </w:pPr>
            <w:r>
              <w:rPr>
                <w:sz w:val="18"/>
              </w:rPr>
              <w:t>5212.13.90</w:t>
            </w:r>
          </w:p>
        </w:tc>
        <w:tc>
          <w:tcPr>
            <w:tcW w:w="4679" w:type="dxa"/>
            <w:tcMar>
              <w:top w:w="60" w:type="dxa"/>
              <w:left w:w="80" w:type="dxa"/>
              <w:bottom w:w="60" w:type="dxa"/>
              <w:right w:w="80" w:type="dxa"/>
            </w:tcMar>
            <w:vAlign w:val="center"/>
          </w:tcPr>
          <w:p w14:paraId="3101907A" w14:textId="77777777" w:rsidR="00835B42" w:rsidRDefault="00000000">
            <w:pPr>
              <w:spacing w:after="40" w:line="240" w:lineRule="auto"/>
            </w:pPr>
            <w:r>
              <w:rPr>
                <w:sz w:val="18"/>
              </w:rPr>
              <w:t>Other</w:t>
            </w:r>
          </w:p>
        </w:tc>
      </w:tr>
      <w:tr w:rsidR="00835B42" w14:paraId="3D3AA3AC" w14:textId="77777777">
        <w:trPr>
          <w:cantSplit/>
        </w:trPr>
        <w:tc>
          <w:tcPr>
            <w:tcW w:w="4680" w:type="dxa"/>
            <w:tcMar>
              <w:top w:w="60" w:type="dxa"/>
              <w:left w:w="80" w:type="dxa"/>
              <w:bottom w:w="60" w:type="dxa"/>
              <w:right w:w="80" w:type="dxa"/>
            </w:tcMar>
            <w:vAlign w:val="center"/>
          </w:tcPr>
          <w:p w14:paraId="26431D35" w14:textId="77777777" w:rsidR="00835B42" w:rsidRDefault="00000000">
            <w:pPr>
              <w:spacing w:after="40" w:line="240" w:lineRule="auto"/>
            </w:pPr>
            <w:r>
              <w:rPr>
                <w:sz w:val="18"/>
              </w:rPr>
              <w:t>5212.14.30</w:t>
            </w:r>
          </w:p>
        </w:tc>
        <w:tc>
          <w:tcPr>
            <w:tcW w:w="4679" w:type="dxa"/>
            <w:tcMar>
              <w:top w:w="60" w:type="dxa"/>
              <w:left w:w="80" w:type="dxa"/>
              <w:bottom w:w="60" w:type="dxa"/>
              <w:right w:w="80" w:type="dxa"/>
            </w:tcMar>
            <w:vAlign w:val="center"/>
          </w:tcPr>
          <w:p w14:paraId="77C43538" w14:textId="77777777" w:rsidR="00835B42" w:rsidRDefault="00000000">
            <w:pPr>
              <w:spacing w:after="40" w:line="240" w:lineRule="auto"/>
            </w:pPr>
            <w:r>
              <w:rPr>
                <w:sz w:val="18"/>
              </w:rPr>
              <w:t>For use in the manufacture of apparel</w:t>
            </w:r>
          </w:p>
        </w:tc>
      </w:tr>
      <w:tr w:rsidR="00835B42" w14:paraId="6624D60B" w14:textId="77777777">
        <w:trPr>
          <w:cantSplit/>
        </w:trPr>
        <w:tc>
          <w:tcPr>
            <w:tcW w:w="4680" w:type="dxa"/>
            <w:tcMar>
              <w:top w:w="60" w:type="dxa"/>
              <w:left w:w="80" w:type="dxa"/>
              <w:bottom w:w="60" w:type="dxa"/>
              <w:right w:w="80" w:type="dxa"/>
            </w:tcMar>
            <w:vAlign w:val="center"/>
          </w:tcPr>
          <w:p w14:paraId="0DA5E0EB" w14:textId="77777777" w:rsidR="00835B42" w:rsidRDefault="00000000">
            <w:pPr>
              <w:spacing w:after="40" w:line="240" w:lineRule="auto"/>
            </w:pPr>
            <w:r>
              <w:rPr>
                <w:sz w:val="18"/>
              </w:rPr>
              <w:t>5212.14.40</w:t>
            </w:r>
          </w:p>
        </w:tc>
        <w:tc>
          <w:tcPr>
            <w:tcW w:w="4679" w:type="dxa"/>
            <w:tcMar>
              <w:top w:w="60" w:type="dxa"/>
              <w:left w:w="80" w:type="dxa"/>
              <w:bottom w:w="60" w:type="dxa"/>
              <w:right w:w="80" w:type="dxa"/>
            </w:tcMar>
            <w:vAlign w:val="center"/>
          </w:tcPr>
          <w:p w14:paraId="2FB24C46" w14:textId="77777777" w:rsidR="00835B42" w:rsidRDefault="00000000">
            <w:pPr>
              <w:spacing w:after="40" w:line="240" w:lineRule="auto"/>
            </w:pPr>
            <w:r>
              <w:rPr>
                <w:sz w:val="18"/>
              </w:rPr>
              <w:t>Other, mixed mainly or solely with silk</w:t>
            </w:r>
          </w:p>
        </w:tc>
      </w:tr>
      <w:tr w:rsidR="00835B42" w14:paraId="6A90B4DE" w14:textId="77777777">
        <w:trPr>
          <w:cantSplit/>
        </w:trPr>
        <w:tc>
          <w:tcPr>
            <w:tcW w:w="4680" w:type="dxa"/>
            <w:tcMar>
              <w:top w:w="60" w:type="dxa"/>
              <w:left w:w="80" w:type="dxa"/>
              <w:bottom w:w="60" w:type="dxa"/>
              <w:right w:w="80" w:type="dxa"/>
            </w:tcMar>
            <w:vAlign w:val="center"/>
          </w:tcPr>
          <w:p w14:paraId="2E34622D" w14:textId="77777777" w:rsidR="00835B42" w:rsidRDefault="00000000">
            <w:pPr>
              <w:spacing w:after="40" w:line="240" w:lineRule="auto"/>
            </w:pPr>
            <w:r>
              <w:rPr>
                <w:sz w:val="18"/>
              </w:rPr>
              <w:t>5212.14.90</w:t>
            </w:r>
          </w:p>
        </w:tc>
        <w:tc>
          <w:tcPr>
            <w:tcW w:w="4679" w:type="dxa"/>
            <w:tcMar>
              <w:top w:w="60" w:type="dxa"/>
              <w:left w:w="80" w:type="dxa"/>
              <w:bottom w:w="60" w:type="dxa"/>
              <w:right w:w="80" w:type="dxa"/>
            </w:tcMar>
            <w:vAlign w:val="center"/>
          </w:tcPr>
          <w:p w14:paraId="2AA72DB1" w14:textId="77777777" w:rsidR="00835B42" w:rsidRDefault="00000000">
            <w:pPr>
              <w:spacing w:after="40" w:line="240" w:lineRule="auto"/>
            </w:pPr>
            <w:r>
              <w:rPr>
                <w:sz w:val="18"/>
              </w:rPr>
              <w:t>Other</w:t>
            </w:r>
          </w:p>
        </w:tc>
      </w:tr>
      <w:tr w:rsidR="00835B42" w14:paraId="08531DC0" w14:textId="77777777">
        <w:trPr>
          <w:cantSplit/>
        </w:trPr>
        <w:tc>
          <w:tcPr>
            <w:tcW w:w="4680" w:type="dxa"/>
            <w:tcMar>
              <w:top w:w="60" w:type="dxa"/>
              <w:left w:w="80" w:type="dxa"/>
              <w:bottom w:w="60" w:type="dxa"/>
              <w:right w:w="80" w:type="dxa"/>
            </w:tcMar>
            <w:vAlign w:val="center"/>
          </w:tcPr>
          <w:p w14:paraId="4C77931F" w14:textId="77777777" w:rsidR="00835B42" w:rsidRDefault="00000000">
            <w:pPr>
              <w:spacing w:after="40" w:line="240" w:lineRule="auto"/>
            </w:pPr>
            <w:r>
              <w:rPr>
                <w:sz w:val="18"/>
              </w:rPr>
              <w:t>5212.15.20</w:t>
            </w:r>
          </w:p>
        </w:tc>
        <w:tc>
          <w:tcPr>
            <w:tcW w:w="4679" w:type="dxa"/>
            <w:tcMar>
              <w:top w:w="60" w:type="dxa"/>
              <w:left w:w="80" w:type="dxa"/>
              <w:bottom w:w="60" w:type="dxa"/>
              <w:right w:w="80" w:type="dxa"/>
            </w:tcMar>
            <w:vAlign w:val="center"/>
          </w:tcPr>
          <w:p w14:paraId="2253EA60" w14:textId="77777777" w:rsidR="00835B42" w:rsidRDefault="00000000">
            <w:pPr>
              <w:spacing w:after="40" w:line="240" w:lineRule="auto"/>
            </w:pPr>
            <w:r>
              <w:rPr>
                <w:sz w:val="18"/>
              </w:rPr>
              <w:t>For use in the manufacture of apparel</w:t>
            </w:r>
          </w:p>
        </w:tc>
      </w:tr>
      <w:tr w:rsidR="00835B42" w14:paraId="22779409" w14:textId="77777777">
        <w:trPr>
          <w:cantSplit/>
        </w:trPr>
        <w:tc>
          <w:tcPr>
            <w:tcW w:w="4680" w:type="dxa"/>
            <w:tcMar>
              <w:top w:w="60" w:type="dxa"/>
              <w:left w:w="80" w:type="dxa"/>
              <w:bottom w:w="60" w:type="dxa"/>
              <w:right w:w="80" w:type="dxa"/>
            </w:tcMar>
            <w:vAlign w:val="center"/>
          </w:tcPr>
          <w:p w14:paraId="77A8FD0D" w14:textId="77777777" w:rsidR="00835B42" w:rsidRDefault="00000000">
            <w:pPr>
              <w:spacing w:after="40" w:line="240" w:lineRule="auto"/>
            </w:pPr>
            <w:r>
              <w:rPr>
                <w:sz w:val="18"/>
              </w:rPr>
              <w:t>5212.15.30</w:t>
            </w:r>
          </w:p>
        </w:tc>
        <w:tc>
          <w:tcPr>
            <w:tcW w:w="4679" w:type="dxa"/>
            <w:tcMar>
              <w:top w:w="60" w:type="dxa"/>
              <w:left w:w="80" w:type="dxa"/>
              <w:bottom w:w="60" w:type="dxa"/>
              <w:right w:w="80" w:type="dxa"/>
            </w:tcMar>
            <w:vAlign w:val="center"/>
          </w:tcPr>
          <w:p w14:paraId="2900E5AB" w14:textId="77777777" w:rsidR="00835B42" w:rsidRDefault="00000000">
            <w:pPr>
              <w:spacing w:after="40" w:line="240" w:lineRule="auto"/>
            </w:pPr>
            <w:r>
              <w:rPr>
                <w:sz w:val="18"/>
              </w:rPr>
              <w:t>Other, mixed mainly or solely with silk</w:t>
            </w:r>
          </w:p>
        </w:tc>
      </w:tr>
      <w:tr w:rsidR="00835B42" w14:paraId="7F9DE45B" w14:textId="77777777">
        <w:trPr>
          <w:cantSplit/>
        </w:trPr>
        <w:tc>
          <w:tcPr>
            <w:tcW w:w="4680" w:type="dxa"/>
            <w:tcMar>
              <w:top w:w="60" w:type="dxa"/>
              <w:left w:w="80" w:type="dxa"/>
              <w:bottom w:w="60" w:type="dxa"/>
              <w:right w:w="80" w:type="dxa"/>
            </w:tcMar>
            <w:vAlign w:val="center"/>
          </w:tcPr>
          <w:p w14:paraId="6076D89C" w14:textId="77777777" w:rsidR="00835B42" w:rsidRDefault="00000000">
            <w:pPr>
              <w:spacing w:after="40" w:line="240" w:lineRule="auto"/>
            </w:pPr>
            <w:r>
              <w:rPr>
                <w:sz w:val="18"/>
              </w:rPr>
              <w:lastRenderedPageBreak/>
              <w:t>5212.15.90</w:t>
            </w:r>
          </w:p>
        </w:tc>
        <w:tc>
          <w:tcPr>
            <w:tcW w:w="4679" w:type="dxa"/>
            <w:tcMar>
              <w:top w:w="60" w:type="dxa"/>
              <w:left w:w="80" w:type="dxa"/>
              <w:bottom w:w="60" w:type="dxa"/>
              <w:right w:w="80" w:type="dxa"/>
            </w:tcMar>
            <w:vAlign w:val="center"/>
          </w:tcPr>
          <w:p w14:paraId="4A60D37B" w14:textId="77777777" w:rsidR="00835B42" w:rsidRDefault="00000000">
            <w:pPr>
              <w:spacing w:after="40" w:line="240" w:lineRule="auto"/>
            </w:pPr>
            <w:r>
              <w:rPr>
                <w:sz w:val="18"/>
              </w:rPr>
              <w:t>Other</w:t>
            </w:r>
          </w:p>
        </w:tc>
      </w:tr>
      <w:tr w:rsidR="00835B42" w14:paraId="7F6DCADF" w14:textId="77777777">
        <w:trPr>
          <w:cantSplit/>
        </w:trPr>
        <w:tc>
          <w:tcPr>
            <w:tcW w:w="4680" w:type="dxa"/>
            <w:tcMar>
              <w:top w:w="60" w:type="dxa"/>
              <w:left w:w="80" w:type="dxa"/>
              <w:bottom w:w="60" w:type="dxa"/>
              <w:right w:w="80" w:type="dxa"/>
            </w:tcMar>
            <w:vAlign w:val="center"/>
          </w:tcPr>
          <w:p w14:paraId="674E6C9E" w14:textId="77777777" w:rsidR="00835B42" w:rsidRDefault="00000000">
            <w:pPr>
              <w:spacing w:after="40" w:line="240" w:lineRule="auto"/>
            </w:pPr>
            <w:r>
              <w:rPr>
                <w:sz w:val="18"/>
              </w:rPr>
              <w:t>5212.21.20</w:t>
            </w:r>
          </w:p>
        </w:tc>
        <w:tc>
          <w:tcPr>
            <w:tcW w:w="4679" w:type="dxa"/>
            <w:tcMar>
              <w:top w:w="60" w:type="dxa"/>
              <w:left w:w="80" w:type="dxa"/>
              <w:bottom w:w="60" w:type="dxa"/>
              <w:right w:w="80" w:type="dxa"/>
            </w:tcMar>
            <w:vAlign w:val="center"/>
          </w:tcPr>
          <w:p w14:paraId="46A9E973" w14:textId="77777777" w:rsidR="00835B42" w:rsidRDefault="00000000">
            <w:pPr>
              <w:spacing w:after="40" w:line="240" w:lineRule="auto"/>
            </w:pPr>
            <w:r>
              <w:rPr>
                <w:sz w:val="18"/>
              </w:rPr>
              <w:t>For use in the manufacture of apparel</w:t>
            </w:r>
          </w:p>
        </w:tc>
      </w:tr>
      <w:tr w:rsidR="00835B42" w14:paraId="110A2C8F" w14:textId="77777777">
        <w:trPr>
          <w:cantSplit/>
        </w:trPr>
        <w:tc>
          <w:tcPr>
            <w:tcW w:w="4680" w:type="dxa"/>
            <w:tcMar>
              <w:top w:w="60" w:type="dxa"/>
              <w:left w:w="80" w:type="dxa"/>
              <w:bottom w:w="60" w:type="dxa"/>
              <w:right w:w="80" w:type="dxa"/>
            </w:tcMar>
            <w:vAlign w:val="center"/>
          </w:tcPr>
          <w:p w14:paraId="320CD502" w14:textId="77777777" w:rsidR="00835B42" w:rsidRDefault="00000000">
            <w:pPr>
              <w:spacing w:after="40" w:line="240" w:lineRule="auto"/>
            </w:pPr>
            <w:r>
              <w:rPr>
                <w:sz w:val="18"/>
              </w:rPr>
              <w:t>5212.21.30</w:t>
            </w:r>
          </w:p>
        </w:tc>
        <w:tc>
          <w:tcPr>
            <w:tcW w:w="4679" w:type="dxa"/>
            <w:tcMar>
              <w:top w:w="60" w:type="dxa"/>
              <w:left w:w="80" w:type="dxa"/>
              <w:bottom w:w="60" w:type="dxa"/>
              <w:right w:w="80" w:type="dxa"/>
            </w:tcMar>
            <w:vAlign w:val="center"/>
          </w:tcPr>
          <w:p w14:paraId="31547B47" w14:textId="77777777" w:rsidR="00835B42" w:rsidRDefault="00000000">
            <w:pPr>
              <w:spacing w:after="40" w:line="240" w:lineRule="auto"/>
            </w:pPr>
            <w:r>
              <w:rPr>
                <w:sz w:val="18"/>
              </w:rPr>
              <w:t>Other, mixed mainly or solely with silk</w:t>
            </w:r>
          </w:p>
        </w:tc>
      </w:tr>
      <w:tr w:rsidR="00835B42" w14:paraId="7C785A8F" w14:textId="77777777">
        <w:trPr>
          <w:cantSplit/>
        </w:trPr>
        <w:tc>
          <w:tcPr>
            <w:tcW w:w="4680" w:type="dxa"/>
            <w:tcMar>
              <w:top w:w="60" w:type="dxa"/>
              <w:left w:w="80" w:type="dxa"/>
              <w:bottom w:w="60" w:type="dxa"/>
              <w:right w:w="80" w:type="dxa"/>
            </w:tcMar>
            <w:vAlign w:val="center"/>
          </w:tcPr>
          <w:p w14:paraId="4E5C34A7" w14:textId="77777777" w:rsidR="00835B42" w:rsidRDefault="00000000">
            <w:pPr>
              <w:spacing w:after="40" w:line="240" w:lineRule="auto"/>
            </w:pPr>
            <w:r>
              <w:rPr>
                <w:sz w:val="18"/>
              </w:rPr>
              <w:t>5212.21.90</w:t>
            </w:r>
          </w:p>
        </w:tc>
        <w:tc>
          <w:tcPr>
            <w:tcW w:w="4679" w:type="dxa"/>
            <w:tcMar>
              <w:top w:w="60" w:type="dxa"/>
              <w:left w:w="80" w:type="dxa"/>
              <w:bottom w:w="60" w:type="dxa"/>
              <w:right w:w="80" w:type="dxa"/>
            </w:tcMar>
            <w:vAlign w:val="center"/>
          </w:tcPr>
          <w:p w14:paraId="425CC82E" w14:textId="77777777" w:rsidR="00835B42" w:rsidRDefault="00000000">
            <w:pPr>
              <w:spacing w:after="40" w:line="240" w:lineRule="auto"/>
            </w:pPr>
            <w:r>
              <w:rPr>
                <w:sz w:val="18"/>
              </w:rPr>
              <w:t>Other</w:t>
            </w:r>
          </w:p>
        </w:tc>
      </w:tr>
      <w:tr w:rsidR="00835B42" w14:paraId="673003A7" w14:textId="77777777">
        <w:trPr>
          <w:cantSplit/>
        </w:trPr>
        <w:tc>
          <w:tcPr>
            <w:tcW w:w="4680" w:type="dxa"/>
            <w:tcMar>
              <w:top w:w="60" w:type="dxa"/>
              <w:left w:w="80" w:type="dxa"/>
              <w:bottom w:w="60" w:type="dxa"/>
              <w:right w:w="80" w:type="dxa"/>
            </w:tcMar>
            <w:vAlign w:val="center"/>
          </w:tcPr>
          <w:p w14:paraId="30371597" w14:textId="77777777" w:rsidR="00835B42" w:rsidRDefault="00000000">
            <w:pPr>
              <w:spacing w:after="40" w:line="240" w:lineRule="auto"/>
            </w:pPr>
            <w:r>
              <w:rPr>
                <w:sz w:val="18"/>
              </w:rPr>
              <w:t>5212.22.20</w:t>
            </w:r>
          </w:p>
        </w:tc>
        <w:tc>
          <w:tcPr>
            <w:tcW w:w="4679" w:type="dxa"/>
            <w:tcMar>
              <w:top w:w="60" w:type="dxa"/>
              <w:left w:w="80" w:type="dxa"/>
              <w:bottom w:w="60" w:type="dxa"/>
              <w:right w:w="80" w:type="dxa"/>
            </w:tcMar>
            <w:vAlign w:val="center"/>
          </w:tcPr>
          <w:p w14:paraId="4C43FC39" w14:textId="77777777" w:rsidR="00835B42" w:rsidRDefault="00000000">
            <w:pPr>
              <w:spacing w:after="40" w:line="240" w:lineRule="auto"/>
            </w:pPr>
            <w:r>
              <w:rPr>
                <w:sz w:val="18"/>
              </w:rPr>
              <w:t>For use in the manufacture of apparel</w:t>
            </w:r>
          </w:p>
        </w:tc>
      </w:tr>
      <w:tr w:rsidR="00835B42" w14:paraId="6A72320A" w14:textId="77777777">
        <w:trPr>
          <w:cantSplit/>
        </w:trPr>
        <w:tc>
          <w:tcPr>
            <w:tcW w:w="4680" w:type="dxa"/>
            <w:tcMar>
              <w:top w:w="60" w:type="dxa"/>
              <w:left w:w="80" w:type="dxa"/>
              <w:bottom w:w="60" w:type="dxa"/>
              <w:right w:w="80" w:type="dxa"/>
            </w:tcMar>
            <w:vAlign w:val="center"/>
          </w:tcPr>
          <w:p w14:paraId="3808FB8E" w14:textId="77777777" w:rsidR="00835B42" w:rsidRDefault="00000000">
            <w:pPr>
              <w:spacing w:after="40" w:line="240" w:lineRule="auto"/>
            </w:pPr>
            <w:r>
              <w:rPr>
                <w:sz w:val="18"/>
              </w:rPr>
              <w:t>5212.22.30</w:t>
            </w:r>
          </w:p>
        </w:tc>
        <w:tc>
          <w:tcPr>
            <w:tcW w:w="4679" w:type="dxa"/>
            <w:tcMar>
              <w:top w:w="60" w:type="dxa"/>
              <w:left w:w="80" w:type="dxa"/>
              <w:bottom w:w="60" w:type="dxa"/>
              <w:right w:w="80" w:type="dxa"/>
            </w:tcMar>
            <w:vAlign w:val="center"/>
          </w:tcPr>
          <w:p w14:paraId="4BA740EA" w14:textId="77777777" w:rsidR="00835B42" w:rsidRDefault="00000000">
            <w:pPr>
              <w:spacing w:after="40" w:line="240" w:lineRule="auto"/>
            </w:pPr>
            <w:r>
              <w:rPr>
                <w:sz w:val="18"/>
              </w:rPr>
              <w:t>Other, mixed mainly or solely with silk</w:t>
            </w:r>
          </w:p>
        </w:tc>
      </w:tr>
      <w:tr w:rsidR="00835B42" w14:paraId="555AAD4E" w14:textId="77777777">
        <w:trPr>
          <w:cantSplit/>
        </w:trPr>
        <w:tc>
          <w:tcPr>
            <w:tcW w:w="4680" w:type="dxa"/>
            <w:tcMar>
              <w:top w:w="60" w:type="dxa"/>
              <w:left w:w="80" w:type="dxa"/>
              <w:bottom w:w="60" w:type="dxa"/>
              <w:right w:w="80" w:type="dxa"/>
            </w:tcMar>
            <w:vAlign w:val="center"/>
          </w:tcPr>
          <w:p w14:paraId="39F68C17" w14:textId="77777777" w:rsidR="00835B42" w:rsidRDefault="00000000">
            <w:pPr>
              <w:spacing w:after="40" w:line="240" w:lineRule="auto"/>
            </w:pPr>
            <w:r>
              <w:rPr>
                <w:sz w:val="18"/>
              </w:rPr>
              <w:t>5212.22.90</w:t>
            </w:r>
          </w:p>
        </w:tc>
        <w:tc>
          <w:tcPr>
            <w:tcW w:w="4679" w:type="dxa"/>
            <w:tcMar>
              <w:top w:w="60" w:type="dxa"/>
              <w:left w:w="80" w:type="dxa"/>
              <w:bottom w:w="60" w:type="dxa"/>
              <w:right w:w="80" w:type="dxa"/>
            </w:tcMar>
            <w:vAlign w:val="center"/>
          </w:tcPr>
          <w:p w14:paraId="42691BC2" w14:textId="77777777" w:rsidR="00835B42" w:rsidRDefault="00000000">
            <w:pPr>
              <w:spacing w:after="40" w:line="240" w:lineRule="auto"/>
            </w:pPr>
            <w:r>
              <w:rPr>
                <w:sz w:val="18"/>
              </w:rPr>
              <w:t>Other</w:t>
            </w:r>
          </w:p>
        </w:tc>
      </w:tr>
      <w:tr w:rsidR="00835B42" w14:paraId="2A4E9644" w14:textId="77777777">
        <w:trPr>
          <w:cantSplit/>
        </w:trPr>
        <w:tc>
          <w:tcPr>
            <w:tcW w:w="4680" w:type="dxa"/>
            <w:tcMar>
              <w:top w:w="60" w:type="dxa"/>
              <w:left w:w="80" w:type="dxa"/>
              <w:bottom w:w="60" w:type="dxa"/>
              <w:right w:w="80" w:type="dxa"/>
            </w:tcMar>
            <w:vAlign w:val="center"/>
          </w:tcPr>
          <w:p w14:paraId="12B75C49" w14:textId="77777777" w:rsidR="00835B42" w:rsidRDefault="00000000">
            <w:pPr>
              <w:spacing w:after="40" w:line="240" w:lineRule="auto"/>
            </w:pPr>
            <w:r>
              <w:rPr>
                <w:sz w:val="18"/>
              </w:rPr>
              <w:t>5212.23.20</w:t>
            </w:r>
          </w:p>
        </w:tc>
        <w:tc>
          <w:tcPr>
            <w:tcW w:w="4679" w:type="dxa"/>
            <w:tcMar>
              <w:top w:w="60" w:type="dxa"/>
              <w:left w:w="80" w:type="dxa"/>
              <w:bottom w:w="60" w:type="dxa"/>
              <w:right w:w="80" w:type="dxa"/>
            </w:tcMar>
            <w:vAlign w:val="center"/>
          </w:tcPr>
          <w:p w14:paraId="1F5C12EB" w14:textId="77777777" w:rsidR="00835B42" w:rsidRDefault="00000000">
            <w:pPr>
              <w:spacing w:after="40" w:line="240" w:lineRule="auto"/>
            </w:pPr>
            <w:r>
              <w:rPr>
                <w:sz w:val="18"/>
              </w:rPr>
              <w:t>For use in the manufacture of apparel</w:t>
            </w:r>
          </w:p>
        </w:tc>
      </w:tr>
      <w:tr w:rsidR="00835B42" w14:paraId="2ECDC646" w14:textId="77777777">
        <w:trPr>
          <w:cantSplit/>
        </w:trPr>
        <w:tc>
          <w:tcPr>
            <w:tcW w:w="4680" w:type="dxa"/>
            <w:tcMar>
              <w:top w:w="60" w:type="dxa"/>
              <w:left w:w="80" w:type="dxa"/>
              <w:bottom w:w="60" w:type="dxa"/>
              <w:right w:w="80" w:type="dxa"/>
            </w:tcMar>
            <w:vAlign w:val="center"/>
          </w:tcPr>
          <w:p w14:paraId="23E780D4" w14:textId="77777777" w:rsidR="00835B42" w:rsidRDefault="00000000">
            <w:pPr>
              <w:spacing w:after="40" w:line="240" w:lineRule="auto"/>
            </w:pPr>
            <w:r>
              <w:rPr>
                <w:sz w:val="18"/>
              </w:rPr>
              <w:t>5212.23.30</w:t>
            </w:r>
          </w:p>
        </w:tc>
        <w:tc>
          <w:tcPr>
            <w:tcW w:w="4679" w:type="dxa"/>
            <w:tcMar>
              <w:top w:w="60" w:type="dxa"/>
              <w:left w:w="80" w:type="dxa"/>
              <w:bottom w:w="60" w:type="dxa"/>
              <w:right w:w="80" w:type="dxa"/>
            </w:tcMar>
            <w:vAlign w:val="center"/>
          </w:tcPr>
          <w:p w14:paraId="0345FB7E" w14:textId="77777777" w:rsidR="00835B42" w:rsidRDefault="00000000">
            <w:pPr>
              <w:spacing w:after="40" w:line="240" w:lineRule="auto"/>
            </w:pPr>
            <w:r>
              <w:rPr>
                <w:sz w:val="18"/>
              </w:rPr>
              <w:t>Other, mixed mainly or solely with silk</w:t>
            </w:r>
          </w:p>
        </w:tc>
      </w:tr>
      <w:tr w:rsidR="00835B42" w14:paraId="1EC2FEA0" w14:textId="77777777">
        <w:trPr>
          <w:cantSplit/>
        </w:trPr>
        <w:tc>
          <w:tcPr>
            <w:tcW w:w="4680" w:type="dxa"/>
            <w:tcMar>
              <w:top w:w="60" w:type="dxa"/>
              <w:left w:w="80" w:type="dxa"/>
              <w:bottom w:w="60" w:type="dxa"/>
              <w:right w:w="80" w:type="dxa"/>
            </w:tcMar>
            <w:vAlign w:val="center"/>
          </w:tcPr>
          <w:p w14:paraId="273C396F" w14:textId="77777777" w:rsidR="00835B42" w:rsidRDefault="00000000">
            <w:pPr>
              <w:spacing w:after="40" w:line="240" w:lineRule="auto"/>
            </w:pPr>
            <w:r>
              <w:rPr>
                <w:sz w:val="18"/>
              </w:rPr>
              <w:t>5212.23.90</w:t>
            </w:r>
          </w:p>
        </w:tc>
        <w:tc>
          <w:tcPr>
            <w:tcW w:w="4679" w:type="dxa"/>
            <w:tcMar>
              <w:top w:w="60" w:type="dxa"/>
              <w:left w:w="80" w:type="dxa"/>
              <w:bottom w:w="60" w:type="dxa"/>
              <w:right w:w="80" w:type="dxa"/>
            </w:tcMar>
            <w:vAlign w:val="center"/>
          </w:tcPr>
          <w:p w14:paraId="4C74252D" w14:textId="77777777" w:rsidR="00835B42" w:rsidRDefault="00000000">
            <w:pPr>
              <w:spacing w:after="40" w:line="240" w:lineRule="auto"/>
            </w:pPr>
            <w:r>
              <w:rPr>
                <w:sz w:val="18"/>
              </w:rPr>
              <w:t>Other</w:t>
            </w:r>
          </w:p>
        </w:tc>
      </w:tr>
      <w:tr w:rsidR="00835B42" w14:paraId="50B1BCF2" w14:textId="77777777">
        <w:trPr>
          <w:cantSplit/>
        </w:trPr>
        <w:tc>
          <w:tcPr>
            <w:tcW w:w="4680" w:type="dxa"/>
            <w:tcMar>
              <w:top w:w="60" w:type="dxa"/>
              <w:left w:w="80" w:type="dxa"/>
              <w:bottom w:w="60" w:type="dxa"/>
              <w:right w:w="80" w:type="dxa"/>
            </w:tcMar>
            <w:vAlign w:val="center"/>
          </w:tcPr>
          <w:p w14:paraId="39AEFA58" w14:textId="77777777" w:rsidR="00835B42" w:rsidRDefault="00000000">
            <w:pPr>
              <w:spacing w:after="40" w:line="240" w:lineRule="auto"/>
            </w:pPr>
            <w:r>
              <w:rPr>
                <w:sz w:val="18"/>
              </w:rPr>
              <w:t>5212.24.20</w:t>
            </w:r>
          </w:p>
        </w:tc>
        <w:tc>
          <w:tcPr>
            <w:tcW w:w="4679" w:type="dxa"/>
            <w:tcMar>
              <w:top w:w="60" w:type="dxa"/>
              <w:left w:w="80" w:type="dxa"/>
              <w:bottom w:w="60" w:type="dxa"/>
              <w:right w:w="80" w:type="dxa"/>
            </w:tcMar>
            <w:vAlign w:val="center"/>
          </w:tcPr>
          <w:p w14:paraId="08C6E0FB" w14:textId="77777777" w:rsidR="00835B42" w:rsidRDefault="00000000">
            <w:pPr>
              <w:spacing w:after="40" w:line="240" w:lineRule="auto"/>
            </w:pPr>
            <w:r>
              <w:rPr>
                <w:sz w:val="18"/>
              </w:rPr>
              <w:t>For use in the manufacture of apparel</w:t>
            </w:r>
          </w:p>
        </w:tc>
      </w:tr>
      <w:tr w:rsidR="00835B42" w14:paraId="5FD81827" w14:textId="77777777">
        <w:trPr>
          <w:cantSplit/>
        </w:trPr>
        <w:tc>
          <w:tcPr>
            <w:tcW w:w="4680" w:type="dxa"/>
            <w:tcMar>
              <w:top w:w="60" w:type="dxa"/>
              <w:left w:w="80" w:type="dxa"/>
              <w:bottom w:w="60" w:type="dxa"/>
              <w:right w:w="80" w:type="dxa"/>
            </w:tcMar>
            <w:vAlign w:val="center"/>
          </w:tcPr>
          <w:p w14:paraId="4DAA7FDB" w14:textId="77777777" w:rsidR="00835B42" w:rsidRDefault="00000000">
            <w:pPr>
              <w:spacing w:after="40" w:line="240" w:lineRule="auto"/>
            </w:pPr>
            <w:r>
              <w:rPr>
                <w:sz w:val="18"/>
              </w:rPr>
              <w:t>5212.24.30</w:t>
            </w:r>
          </w:p>
        </w:tc>
        <w:tc>
          <w:tcPr>
            <w:tcW w:w="4679" w:type="dxa"/>
            <w:tcMar>
              <w:top w:w="60" w:type="dxa"/>
              <w:left w:w="80" w:type="dxa"/>
              <w:bottom w:w="60" w:type="dxa"/>
              <w:right w:w="80" w:type="dxa"/>
            </w:tcMar>
            <w:vAlign w:val="center"/>
          </w:tcPr>
          <w:p w14:paraId="20F7DCA3" w14:textId="77777777" w:rsidR="00835B42" w:rsidRDefault="00000000">
            <w:pPr>
              <w:spacing w:after="40" w:line="240" w:lineRule="auto"/>
            </w:pPr>
            <w:r>
              <w:rPr>
                <w:sz w:val="18"/>
              </w:rPr>
              <w:t>Other, mixed mainly or</w:t>
            </w:r>
          </w:p>
        </w:tc>
      </w:tr>
    </w:tbl>
    <w:p w14:paraId="00238031" w14:textId="77777777" w:rsidR="00835B42" w:rsidRDefault="00000000">
      <w:pPr>
        <w:spacing w:before="160" w:after="160"/>
      </w:pPr>
      <w:r>
        <w:t>solely with silk</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992A81E" w14:textId="77777777">
        <w:trPr>
          <w:cantSplit/>
          <w:tblHeader/>
        </w:trPr>
        <w:tc>
          <w:tcPr>
            <w:tcW w:w="4680" w:type="dxa"/>
            <w:tcMar>
              <w:top w:w="60" w:type="dxa"/>
              <w:left w:w="80" w:type="dxa"/>
              <w:bottom w:w="60" w:type="dxa"/>
              <w:right w:w="80" w:type="dxa"/>
            </w:tcMar>
            <w:vAlign w:val="center"/>
          </w:tcPr>
          <w:p w14:paraId="6CF97A1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9CEB215" w14:textId="77777777" w:rsidR="00835B42" w:rsidRDefault="00000000">
            <w:pPr>
              <w:spacing w:after="40" w:line="240" w:lineRule="auto"/>
            </w:pPr>
            <w:r>
              <w:rPr>
                <w:b/>
                <w:sz w:val="18"/>
              </w:rPr>
              <w:t>Description</w:t>
            </w:r>
          </w:p>
        </w:tc>
      </w:tr>
      <w:tr w:rsidR="00835B42" w14:paraId="6CFAA74B" w14:textId="77777777">
        <w:trPr>
          <w:cantSplit/>
        </w:trPr>
        <w:tc>
          <w:tcPr>
            <w:tcW w:w="4680" w:type="dxa"/>
            <w:tcMar>
              <w:top w:w="60" w:type="dxa"/>
              <w:left w:w="80" w:type="dxa"/>
              <w:bottom w:w="60" w:type="dxa"/>
              <w:right w:w="80" w:type="dxa"/>
            </w:tcMar>
            <w:vAlign w:val="center"/>
          </w:tcPr>
          <w:p w14:paraId="1A487499" w14:textId="77777777" w:rsidR="00835B42" w:rsidRDefault="00000000">
            <w:pPr>
              <w:spacing w:after="40" w:line="240" w:lineRule="auto"/>
            </w:pPr>
            <w:r>
              <w:rPr>
                <w:sz w:val="18"/>
              </w:rPr>
              <w:t>5212.24.90</w:t>
            </w:r>
          </w:p>
        </w:tc>
        <w:tc>
          <w:tcPr>
            <w:tcW w:w="4679" w:type="dxa"/>
            <w:tcMar>
              <w:top w:w="60" w:type="dxa"/>
              <w:left w:w="80" w:type="dxa"/>
              <w:bottom w:w="60" w:type="dxa"/>
              <w:right w:w="80" w:type="dxa"/>
            </w:tcMar>
            <w:vAlign w:val="center"/>
          </w:tcPr>
          <w:p w14:paraId="68ADC20F" w14:textId="77777777" w:rsidR="00835B42" w:rsidRDefault="00000000">
            <w:pPr>
              <w:spacing w:after="40" w:line="240" w:lineRule="auto"/>
            </w:pPr>
            <w:r>
              <w:rPr>
                <w:sz w:val="18"/>
              </w:rPr>
              <w:t>Other</w:t>
            </w:r>
          </w:p>
        </w:tc>
      </w:tr>
      <w:tr w:rsidR="00835B42" w14:paraId="08BC720F" w14:textId="77777777">
        <w:trPr>
          <w:cantSplit/>
        </w:trPr>
        <w:tc>
          <w:tcPr>
            <w:tcW w:w="4680" w:type="dxa"/>
            <w:tcMar>
              <w:top w:w="60" w:type="dxa"/>
              <w:left w:w="80" w:type="dxa"/>
              <w:bottom w:w="60" w:type="dxa"/>
              <w:right w:w="80" w:type="dxa"/>
            </w:tcMar>
            <w:vAlign w:val="center"/>
          </w:tcPr>
          <w:p w14:paraId="66F0CD06" w14:textId="77777777" w:rsidR="00835B42" w:rsidRDefault="00000000">
            <w:pPr>
              <w:spacing w:after="40" w:line="240" w:lineRule="auto"/>
            </w:pPr>
            <w:r>
              <w:rPr>
                <w:sz w:val="18"/>
              </w:rPr>
              <w:t>5212.25.20</w:t>
            </w:r>
          </w:p>
        </w:tc>
        <w:tc>
          <w:tcPr>
            <w:tcW w:w="4679" w:type="dxa"/>
            <w:tcMar>
              <w:top w:w="60" w:type="dxa"/>
              <w:left w:w="80" w:type="dxa"/>
              <w:bottom w:w="60" w:type="dxa"/>
              <w:right w:w="80" w:type="dxa"/>
            </w:tcMar>
            <w:vAlign w:val="center"/>
          </w:tcPr>
          <w:p w14:paraId="3EF644DC" w14:textId="77777777" w:rsidR="00835B42" w:rsidRDefault="00000000">
            <w:pPr>
              <w:spacing w:after="40" w:line="240" w:lineRule="auto"/>
            </w:pPr>
            <w:r>
              <w:rPr>
                <w:sz w:val="18"/>
              </w:rPr>
              <w:t>For use in the manufacture of apparel</w:t>
            </w:r>
          </w:p>
        </w:tc>
      </w:tr>
      <w:tr w:rsidR="00835B42" w14:paraId="4AAECB15" w14:textId="77777777">
        <w:trPr>
          <w:cantSplit/>
        </w:trPr>
        <w:tc>
          <w:tcPr>
            <w:tcW w:w="4680" w:type="dxa"/>
            <w:tcMar>
              <w:top w:w="60" w:type="dxa"/>
              <w:left w:w="80" w:type="dxa"/>
              <w:bottom w:w="60" w:type="dxa"/>
              <w:right w:w="80" w:type="dxa"/>
            </w:tcMar>
            <w:vAlign w:val="center"/>
          </w:tcPr>
          <w:p w14:paraId="40705D86" w14:textId="77777777" w:rsidR="00835B42" w:rsidRDefault="00000000">
            <w:pPr>
              <w:spacing w:after="40" w:line="240" w:lineRule="auto"/>
            </w:pPr>
            <w:r>
              <w:rPr>
                <w:sz w:val="18"/>
              </w:rPr>
              <w:t>5212.25.30</w:t>
            </w:r>
          </w:p>
        </w:tc>
        <w:tc>
          <w:tcPr>
            <w:tcW w:w="4679" w:type="dxa"/>
            <w:tcMar>
              <w:top w:w="60" w:type="dxa"/>
              <w:left w:w="80" w:type="dxa"/>
              <w:bottom w:w="60" w:type="dxa"/>
              <w:right w:w="80" w:type="dxa"/>
            </w:tcMar>
            <w:vAlign w:val="center"/>
          </w:tcPr>
          <w:p w14:paraId="31C0C0BC" w14:textId="77777777" w:rsidR="00835B42" w:rsidRDefault="00000000">
            <w:pPr>
              <w:spacing w:after="40" w:line="240" w:lineRule="auto"/>
            </w:pPr>
            <w:r>
              <w:rPr>
                <w:sz w:val="18"/>
              </w:rPr>
              <w:t>Other, mixed mainly or solely with silk</w:t>
            </w:r>
          </w:p>
        </w:tc>
      </w:tr>
      <w:tr w:rsidR="00835B42" w14:paraId="22E81FAB" w14:textId="77777777">
        <w:trPr>
          <w:cantSplit/>
        </w:trPr>
        <w:tc>
          <w:tcPr>
            <w:tcW w:w="4680" w:type="dxa"/>
            <w:tcMar>
              <w:top w:w="60" w:type="dxa"/>
              <w:left w:w="80" w:type="dxa"/>
              <w:bottom w:w="60" w:type="dxa"/>
              <w:right w:w="80" w:type="dxa"/>
            </w:tcMar>
            <w:vAlign w:val="center"/>
          </w:tcPr>
          <w:p w14:paraId="2EB1B5DA" w14:textId="77777777" w:rsidR="00835B42" w:rsidRDefault="00000000">
            <w:pPr>
              <w:spacing w:after="40" w:line="240" w:lineRule="auto"/>
            </w:pPr>
            <w:r>
              <w:rPr>
                <w:sz w:val="18"/>
              </w:rPr>
              <w:t>5212.25.90</w:t>
            </w:r>
          </w:p>
        </w:tc>
        <w:tc>
          <w:tcPr>
            <w:tcW w:w="4679" w:type="dxa"/>
            <w:tcMar>
              <w:top w:w="60" w:type="dxa"/>
              <w:left w:w="80" w:type="dxa"/>
              <w:bottom w:w="60" w:type="dxa"/>
              <w:right w:w="80" w:type="dxa"/>
            </w:tcMar>
            <w:vAlign w:val="center"/>
          </w:tcPr>
          <w:p w14:paraId="729A4223" w14:textId="77777777" w:rsidR="00835B42" w:rsidRDefault="00000000">
            <w:pPr>
              <w:spacing w:after="40" w:line="240" w:lineRule="auto"/>
            </w:pPr>
            <w:r>
              <w:rPr>
                <w:sz w:val="18"/>
              </w:rPr>
              <w:t>Other</w:t>
            </w:r>
          </w:p>
        </w:tc>
      </w:tr>
      <w:tr w:rsidR="00835B42" w14:paraId="63F62FA3" w14:textId="77777777">
        <w:trPr>
          <w:cantSplit/>
        </w:trPr>
        <w:tc>
          <w:tcPr>
            <w:tcW w:w="4680" w:type="dxa"/>
            <w:tcMar>
              <w:top w:w="60" w:type="dxa"/>
              <w:left w:w="80" w:type="dxa"/>
              <w:bottom w:w="60" w:type="dxa"/>
              <w:right w:w="80" w:type="dxa"/>
            </w:tcMar>
            <w:vAlign w:val="center"/>
          </w:tcPr>
          <w:p w14:paraId="3E13ACC7" w14:textId="77777777" w:rsidR="00835B42" w:rsidRDefault="00000000">
            <w:pPr>
              <w:spacing w:after="40" w:line="240" w:lineRule="auto"/>
            </w:pPr>
            <w:r>
              <w:rPr>
                <w:sz w:val="18"/>
              </w:rPr>
              <w:t>5301.10.00</w:t>
            </w:r>
          </w:p>
        </w:tc>
        <w:tc>
          <w:tcPr>
            <w:tcW w:w="4679" w:type="dxa"/>
            <w:tcMar>
              <w:top w:w="60" w:type="dxa"/>
              <w:left w:w="80" w:type="dxa"/>
              <w:bottom w:w="60" w:type="dxa"/>
              <w:right w:w="80" w:type="dxa"/>
            </w:tcMar>
            <w:vAlign w:val="center"/>
          </w:tcPr>
          <w:p w14:paraId="13D816FA" w14:textId="77777777" w:rsidR="00835B42" w:rsidRDefault="00000000">
            <w:pPr>
              <w:spacing w:after="40" w:line="240" w:lineRule="auto"/>
            </w:pPr>
            <w:r>
              <w:rPr>
                <w:sz w:val="18"/>
              </w:rPr>
              <w:t>Flax, raw or retted</w:t>
            </w:r>
          </w:p>
        </w:tc>
      </w:tr>
      <w:tr w:rsidR="00835B42" w14:paraId="23521908" w14:textId="77777777">
        <w:trPr>
          <w:cantSplit/>
        </w:trPr>
        <w:tc>
          <w:tcPr>
            <w:tcW w:w="4680" w:type="dxa"/>
            <w:tcMar>
              <w:top w:w="60" w:type="dxa"/>
              <w:left w:w="80" w:type="dxa"/>
              <w:bottom w:w="60" w:type="dxa"/>
              <w:right w:w="80" w:type="dxa"/>
            </w:tcMar>
            <w:vAlign w:val="center"/>
          </w:tcPr>
          <w:p w14:paraId="768E709B" w14:textId="77777777" w:rsidR="00835B42" w:rsidRDefault="00000000">
            <w:pPr>
              <w:spacing w:after="40" w:line="240" w:lineRule="auto"/>
            </w:pPr>
            <w:r>
              <w:rPr>
                <w:sz w:val="18"/>
              </w:rPr>
              <w:t>5301.21.00</w:t>
            </w:r>
          </w:p>
        </w:tc>
        <w:tc>
          <w:tcPr>
            <w:tcW w:w="4679" w:type="dxa"/>
            <w:tcMar>
              <w:top w:w="60" w:type="dxa"/>
              <w:left w:w="80" w:type="dxa"/>
              <w:bottom w:w="60" w:type="dxa"/>
              <w:right w:w="80" w:type="dxa"/>
            </w:tcMar>
            <w:vAlign w:val="center"/>
          </w:tcPr>
          <w:p w14:paraId="5182D5D4" w14:textId="77777777" w:rsidR="00835B42" w:rsidRDefault="00000000">
            <w:pPr>
              <w:spacing w:after="40" w:line="240" w:lineRule="auto"/>
            </w:pPr>
            <w:r>
              <w:rPr>
                <w:sz w:val="18"/>
              </w:rPr>
              <w:t>Broken or scutched</w:t>
            </w:r>
          </w:p>
        </w:tc>
      </w:tr>
      <w:tr w:rsidR="00835B42" w14:paraId="10549703" w14:textId="77777777">
        <w:trPr>
          <w:cantSplit/>
        </w:trPr>
        <w:tc>
          <w:tcPr>
            <w:tcW w:w="4680" w:type="dxa"/>
            <w:tcMar>
              <w:top w:w="60" w:type="dxa"/>
              <w:left w:w="80" w:type="dxa"/>
              <w:bottom w:w="60" w:type="dxa"/>
              <w:right w:w="80" w:type="dxa"/>
            </w:tcMar>
            <w:vAlign w:val="center"/>
          </w:tcPr>
          <w:p w14:paraId="1F971AC7" w14:textId="77777777" w:rsidR="00835B42" w:rsidRDefault="00000000">
            <w:pPr>
              <w:spacing w:after="40" w:line="240" w:lineRule="auto"/>
            </w:pPr>
            <w:r>
              <w:rPr>
                <w:sz w:val="18"/>
              </w:rPr>
              <w:t>5301.29.00</w:t>
            </w:r>
          </w:p>
        </w:tc>
        <w:tc>
          <w:tcPr>
            <w:tcW w:w="4679" w:type="dxa"/>
            <w:tcMar>
              <w:top w:w="60" w:type="dxa"/>
              <w:left w:w="80" w:type="dxa"/>
              <w:bottom w:w="60" w:type="dxa"/>
              <w:right w:w="80" w:type="dxa"/>
            </w:tcMar>
            <w:vAlign w:val="center"/>
          </w:tcPr>
          <w:p w14:paraId="02EB1A17" w14:textId="77777777" w:rsidR="00835B42" w:rsidRDefault="00000000">
            <w:pPr>
              <w:spacing w:after="40" w:line="240" w:lineRule="auto"/>
            </w:pPr>
            <w:r>
              <w:rPr>
                <w:sz w:val="18"/>
              </w:rPr>
              <w:t>Other</w:t>
            </w:r>
          </w:p>
        </w:tc>
      </w:tr>
      <w:tr w:rsidR="00835B42" w14:paraId="3E2CA0D4" w14:textId="77777777">
        <w:trPr>
          <w:cantSplit/>
        </w:trPr>
        <w:tc>
          <w:tcPr>
            <w:tcW w:w="4680" w:type="dxa"/>
            <w:tcMar>
              <w:top w:w="60" w:type="dxa"/>
              <w:left w:w="80" w:type="dxa"/>
              <w:bottom w:w="60" w:type="dxa"/>
              <w:right w:w="80" w:type="dxa"/>
            </w:tcMar>
            <w:vAlign w:val="center"/>
          </w:tcPr>
          <w:p w14:paraId="1831F97A" w14:textId="77777777" w:rsidR="00835B42" w:rsidRDefault="00000000">
            <w:pPr>
              <w:spacing w:after="40" w:line="240" w:lineRule="auto"/>
            </w:pPr>
            <w:r>
              <w:rPr>
                <w:sz w:val="18"/>
              </w:rPr>
              <w:t>5301.30.00</w:t>
            </w:r>
          </w:p>
        </w:tc>
        <w:tc>
          <w:tcPr>
            <w:tcW w:w="4679" w:type="dxa"/>
            <w:tcMar>
              <w:top w:w="60" w:type="dxa"/>
              <w:left w:w="80" w:type="dxa"/>
              <w:bottom w:w="60" w:type="dxa"/>
              <w:right w:w="80" w:type="dxa"/>
            </w:tcMar>
            <w:vAlign w:val="center"/>
          </w:tcPr>
          <w:p w14:paraId="503C8E51" w14:textId="77777777" w:rsidR="00835B42" w:rsidRDefault="00000000">
            <w:pPr>
              <w:spacing w:after="40" w:line="240" w:lineRule="auto"/>
            </w:pPr>
            <w:r>
              <w:rPr>
                <w:sz w:val="18"/>
              </w:rPr>
              <w:t>Flax tow and waste</w:t>
            </w:r>
          </w:p>
        </w:tc>
      </w:tr>
      <w:tr w:rsidR="00835B42" w14:paraId="4619F0A1" w14:textId="77777777">
        <w:trPr>
          <w:cantSplit/>
        </w:trPr>
        <w:tc>
          <w:tcPr>
            <w:tcW w:w="4680" w:type="dxa"/>
            <w:tcMar>
              <w:top w:w="60" w:type="dxa"/>
              <w:left w:w="80" w:type="dxa"/>
              <w:bottom w:w="60" w:type="dxa"/>
              <w:right w:w="80" w:type="dxa"/>
            </w:tcMar>
            <w:vAlign w:val="center"/>
          </w:tcPr>
          <w:p w14:paraId="5122B1F7" w14:textId="77777777" w:rsidR="00835B42" w:rsidRDefault="00000000">
            <w:pPr>
              <w:spacing w:after="40" w:line="240" w:lineRule="auto"/>
            </w:pPr>
            <w:r>
              <w:rPr>
                <w:sz w:val="18"/>
              </w:rPr>
              <w:t>5302.10.00</w:t>
            </w:r>
          </w:p>
        </w:tc>
        <w:tc>
          <w:tcPr>
            <w:tcW w:w="4679" w:type="dxa"/>
            <w:tcMar>
              <w:top w:w="60" w:type="dxa"/>
              <w:left w:w="80" w:type="dxa"/>
              <w:bottom w:w="60" w:type="dxa"/>
              <w:right w:w="80" w:type="dxa"/>
            </w:tcMar>
            <w:vAlign w:val="center"/>
          </w:tcPr>
          <w:p w14:paraId="3B123F7A" w14:textId="77777777" w:rsidR="00835B42" w:rsidRDefault="00000000">
            <w:pPr>
              <w:spacing w:after="40" w:line="240" w:lineRule="auto"/>
            </w:pPr>
            <w:r>
              <w:rPr>
                <w:sz w:val="18"/>
              </w:rPr>
              <w:t>True hemp, raw or retted</w:t>
            </w:r>
          </w:p>
        </w:tc>
      </w:tr>
      <w:tr w:rsidR="00835B42" w14:paraId="2DD485EB" w14:textId="77777777">
        <w:trPr>
          <w:cantSplit/>
        </w:trPr>
        <w:tc>
          <w:tcPr>
            <w:tcW w:w="4680" w:type="dxa"/>
            <w:tcMar>
              <w:top w:w="60" w:type="dxa"/>
              <w:left w:w="80" w:type="dxa"/>
              <w:bottom w:w="60" w:type="dxa"/>
              <w:right w:w="80" w:type="dxa"/>
            </w:tcMar>
            <w:vAlign w:val="center"/>
          </w:tcPr>
          <w:p w14:paraId="6C312B00" w14:textId="77777777" w:rsidR="00835B42" w:rsidRDefault="00000000">
            <w:pPr>
              <w:spacing w:after="40" w:line="240" w:lineRule="auto"/>
            </w:pPr>
            <w:r>
              <w:rPr>
                <w:sz w:val="18"/>
              </w:rPr>
              <w:t>5302.90.00</w:t>
            </w:r>
          </w:p>
        </w:tc>
        <w:tc>
          <w:tcPr>
            <w:tcW w:w="4679" w:type="dxa"/>
            <w:tcMar>
              <w:top w:w="60" w:type="dxa"/>
              <w:left w:w="80" w:type="dxa"/>
              <w:bottom w:w="60" w:type="dxa"/>
              <w:right w:w="80" w:type="dxa"/>
            </w:tcMar>
            <w:vAlign w:val="center"/>
          </w:tcPr>
          <w:p w14:paraId="354B8906" w14:textId="77777777" w:rsidR="00835B42" w:rsidRDefault="00000000">
            <w:pPr>
              <w:spacing w:after="40" w:line="240" w:lineRule="auto"/>
            </w:pPr>
            <w:r>
              <w:rPr>
                <w:sz w:val="18"/>
              </w:rPr>
              <w:t>Other</w:t>
            </w:r>
          </w:p>
        </w:tc>
      </w:tr>
      <w:tr w:rsidR="00835B42" w14:paraId="49F27F21" w14:textId="77777777">
        <w:trPr>
          <w:cantSplit/>
        </w:trPr>
        <w:tc>
          <w:tcPr>
            <w:tcW w:w="4680" w:type="dxa"/>
            <w:tcMar>
              <w:top w:w="60" w:type="dxa"/>
              <w:left w:w="80" w:type="dxa"/>
              <w:bottom w:w="60" w:type="dxa"/>
              <w:right w:w="80" w:type="dxa"/>
            </w:tcMar>
            <w:vAlign w:val="center"/>
          </w:tcPr>
          <w:p w14:paraId="4D2260F0" w14:textId="77777777" w:rsidR="00835B42" w:rsidRDefault="00000000">
            <w:pPr>
              <w:spacing w:after="40" w:line="240" w:lineRule="auto"/>
            </w:pPr>
            <w:r>
              <w:rPr>
                <w:sz w:val="18"/>
              </w:rPr>
              <w:t>5303.10.00</w:t>
            </w:r>
          </w:p>
        </w:tc>
        <w:tc>
          <w:tcPr>
            <w:tcW w:w="4679" w:type="dxa"/>
            <w:tcMar>
              <w:top w:w="60" w:type="dxa"/>
              <w:left w:w="80" w:type="dxa"/>
              <w:bottom w:w="60" w:type="dxa"/>
              <w:right w:w="80" w:type="dxa"/>
            </w:tcMar>
            <w:vAlign w:val="center"/>
          </w:tcPr>
          <w:p w14:paraId="3AEDA57D" w14:textId="77777777" w:rsidR="00835B42" w:rsidRDefault="00000000">
            <w:pPr>
              <w:spacing w:after="40" w:line="240" w:lineRule="auto"/>
            </w:pPr>
            <w:r>
              <w:rPr>
                <w:sz w:val="18"/>
              </w:rPr>
              <w:t>Jute and other textile bast fibres, raw or retted</w:t>
            </w:r>
          </w:p>
        </w:tc>
      </w:tr>
      <w:tr w:rsidR="00835B42" w14:paraId="2E3A17BD" w14:textId="77777777">
        <w:trPr>
          <w:cantSplit/>
        </w:trPr>
        <w:tc>
          <w:tcPr>
            <w:tcW w:w="4680" w:type="dxa"/>
            <w:tcMar>
              <w:top w:w="60" w:type="dxa"/>
              <w:left w:w="80" w:type="dxa"/>
              <w:bottom w:w="60" w:type="dxa"/>
              <w:right w:w="80" w:type="dxa"/>
            </w:tcMar>
            <w:vAlign w:val="center"/>
          </w:tcPr>
          <w:p w14:paraId="77040334" w14:textId="77777777" w:rsidR="00835B42" w:rsidRDefault="00000000">
            <w:pPr>
              <w:spacing w:after="40" w:line="240" w:lineRule="auto"/>
            </w:pPr>
            <w:r>
              <w:rPr>
                <w:sz w:val="18"/>
              </w:rPr>
              <w:t>5303.90.00</w:t>
            </w:r>
          </w:p>
        </w:tc>
        <w:tc>
          <w:tcPr>
            <w:tcW w:w="4679" w:type="dxa"/>
            <w:tcMar>
              <w:top w:w="60" w:type="dxa"/>
              <w:left w:w="80" w:type="dxa"/>
              <w:bottom w:w="60" w:type="dxa"/>
              <w:right w:w="80" w:type="dxa"/>
            </w:tcMar>
            <w:vAlign w:val="center"/>
          </w:tcPr>
          <w:p w14:paraId="6FFBE982" w14:textId="77777777" w:rsidR="00835B42" w:rsidRDefault="00000000">
            <w:pPr>
              <w:spacing w:after="40" w:line="240" w:lineRule="auto"/>
            </w:pPr>
            <w:r>
              <w:rPr>
                <w:sz w:val="18"/>
              </w:rPr>
              <w:t>Other</w:t>
            </w:r>
          </w:p>
        </w:tc>
      </w:tr>
      <w:tr w:rsidR="00835B42" w14:paraId="7901E01D" w14:textId="77777777">
        <w:trPr>
          <w:cantSplit/>
        </w:trPr>
        <w:tc>
          <w:tcPr>
            <w:tcW w:w="4680" w:type="dxa"/>
            <w:tcMar>
              <w:top w:w="60" w:type="dxa"/>
              <w:left w:w="80" w:type="dxa"/>
              <w:bottom w:w="60" w:type="dxa"/>
              <w:right w:w="80" w:type="dxa"/>
            </w:tcMar>
            <w:vAlign w:val="center"/>
          </w:tcPr>
          <w:p w14:paraId="05AD7CB7" w14:textId="77777777" w:rsidR="00835B42" w:rsidRDefault="00000000">
            <w:pPr>
              <w:spacing w:after="40" w:line="240" w:lineRule="auto"/>
            </w:pPr>
            <w:r>
              <w:rPr>
                <w:sz w:val="18"/>
              </w:rPr>
              <w:t>5305.00.00</w:t>
            </w:r>
          </w:p>
        </w:tc>
        <w:tc>
          <w:tcPr>
            <w:tcW w:w="4679" w:type="dxa"/>
            <w:tcMar>
              <w:top w:w="60" w:type="dxa"/>
              <w:left w:w="80" w:type="dxa"/>
              <w:bottom w:w="60" w:type="dxa"/>
              <w:right w:w="80" w:type="dxa"/>
            </w:tcMar>
            <w:vAlign w:val="center"/>
          </w:tcPr>
          <w:p w14:paraId="6B961DCB" w14:textId="77777777" w:rsidR="00835B42" w:rsidRDefault="00000000">
            <w:pPr>
              <w:spacing w:after="40" w:line="240" w:lineRule="auto"/>
            </w:pPr>
            <w:r>
              <w:rPr>
                <w:sz w:val="18"/>
              </w:rPr>
              <w:t>Coconut, abaca (Manila hemp or Musa textilis Nee), ramie and other vegetable textile fibres, not elsewhere specified or included, raw or processed but not spun; tow, noils and waste of these fibres (including yarn waste and garnetted stock).</w:t>
            </w:r>
          </w:p>
        </w:tc>
      </w:tr>
      <w:tr w:rsidR="00835B42" w14:paraId="5C480DBD" w14:textId="77777777">
        <w:trPr>
          <w:cantSplit/>
        </w:trPr>
        <w:tc>
          <w:tcPr>
            <w:tcW w:w="4680" w:type="dxa"/>
            <w:tcMar>
              <w:top w:w="60" w:type="dxa"/>
              <w:left w:w="80" w:type="dxa"/>
              <w:bottom w:w="60" w:type="dxa"/>
              <w:right w:w="80" w:type="dxa"/>
            </w:tcMar>
            <w:vAlign w:val="center"/>
          </w:tcPr>
          <w:p w14:paraId="57FFC3FA" w14:textId="77777777" w:rsidR="00835B42" w:rsidRDefault="00000000">
            <w:pPr>
              <w:spacing w:after="40" w:line="240" w:lineRule="auto"/>
            </w:pPr>
            <w:r>
              <w:rPr>
                <w:sz w:val="18"/>
              </w:rPr>
              <w:t>5306.10.00</w:t>
            </w:r>
          </w:p>
        </w:tc>
        <w:tc>
          <w:tcPr>
            <w:tcW w:w="4679" w:type="dxa"/>
            <w:tcMar>
              <w:top w:w="60" w:type="dxa"/>
              <w:left w:w="80" w:type="dxa"/>
              <w:bottom w:w="60" w:type="dxa"/>
              <w:right w:w="80" w:type="dxa"/>
            </w:tcMar>
            <w:vAlign w:val="center"/>
          </w:tcPr>
          <w:p w14:paraId="0A0E2903" w14:textId="77777777" w:rsidR="00835B42" w:rsidRDefault="00000000">
            <w:pPr>
              <w:spacing w:after="40" w:line="240" w:lineRule="auto"/>
            </w:pPr>
            <w:r>
              <w:rPr>
                <w:sz w:val="18"/>
              </w:rPr>
              <w:t>Single</w:t>
            </w:r>
          </w:p>
        </w:tc>
      </w:tr>
      <w:tr w:rsidR="00835B42" w14:paraId="20C6D351" w14:textId="77777777">
        <w:trPr>
          <w:cantSplit/>
        </w:trPr>
        <w:tc>
          <w:tcPr>
            <w:tcW w:w="4680" w:type="dxa"/>
            <w:tcMar>
              <w:top w:w="60" w:type="dxa"/>
              <w:left w:w="80" w:type="dxa"/>
              <w:bottom w:w="60" w:type="dxa"/>
              <w:right w:w="80" w:type="dxa"/>
            </w:tcMar>
            <w:vAlign w:val="center"/>
          </w:tcPr>
          <w:p w14:paraId="5343E799" w14:textId="77777777" w:rsidR="00835B42" w:rsidRDefault="00000000">
            <w:pPr>
              <w:spacing w:after="40" w:line="240" w:lineRule="auto"/>
            </w:pPr>
            <w:r>
              <w:rPr>
                <w:sz w:val="18"/>
              </w:rPr>
              <w:t>5306.20.00</w:t>
            </w:r>
          </w:p>
        </w:tc>
        <w:tc>
          <w:tcPr>
            <w:tcW w:w="4679" w:type="dxa"/>
            <w:tcMar>
              <w:top w:w="60" w:type="dxa"/>
              <w:left w:w="80" w:type="dxa"/>
              <w:bottom w:w="60" w:type="dxa"/>
              <w:right w:w="80" w:type="dxa"/>
            </w:tcMar>
            <w:vAlign w:val="center"/>
          </w:tcPr>
          <w:p w14:paraId="6F18AD8C" w14:textId="77777777" w:rsidR="00835B42" w:rsidRDefault="00000000">
            <w:pPr>
              <w:spacing w:after="40" w:line="240" w:lineRule="auto"/>
            </w:pPr>
            <w:r>
              <w:rPr>
                <w:sz w:val="18"/>
              </w:rPr>
              <w:t>Multiple (folded) or cabled</w:t>
            </w:r>
          </w:p>
        </w:tc>
      </w:tr>
      <w:tr w:rsidR="00835B42" w14:paraId="263727C7" w14:textId="77777777">
        <w:trPr>
          <w:cantSplit/>
        </w:trPr>
        <w:tc>
          <w:tcPr>
            <w:tcW w:w="4680" w:type="dxa"/>
            <w:tcMar>
              <w:top w:w="60" w:type="dxa"/>
              <w:left w:w="80" w:type="dxa"/>
              <w:bottom w:w="60" w:type="dxa"/>
              <w:right w:w="80" w:type="dxa"/>
            </w:tcMar>
            <w:vAlign w:val="center"/>
          </w:tcPr>
          <w:p w14:paraId="06A57CDB" w14:textId="77777777" w:rsidR="00835B42" w:rsidRDefault="00000000">
            <w:pPr>
              <w:spacing w:after="40" w:line="240" w:lineRule="auto"/>
            </w:pPr>
            <w:r>
              <w:rPr>
                <w:sz w:val="18"/>
              </w:rPr>
              <w:t>5307.10.00</w:t>
            </w:r>
          </w:p>
        </w:tc>
        <w:tc>
          <w:tcPr>
            <w:tcW w:w="4679" w:type="dxa"/>
            <w:tcMar>
              <w:top w:w="60" w:type="dxa"/>
              <w:left w:w="80" w:type="dxa"/>
              <w:bottom w:w="60" w:type="dxa"/>
              <w:right w:w="80" w:type="dxa"/>
            </w:tcMar>
            <w:vAlign w:val="center"/>
          </w:tcPr>
          <w:p w14:paraId="15B39A67" w14:textId="77777777" w:rsidR="00835B42" w:rsidRDefault="00000000">
            <w:pPr>
              <w:spacing w:after="40" w:line="240" w:lineRule="auto"/>
            </w:pPr>
            <w:r>
              <w:rPr>
                <w:sz w:val="18"/>
              </w:rPr>
              <w:t>Single</w:t>
            </w:r>
          </w:p>
        </w:tc>
      </w:tr>
      <w:tr w:rsidR="00835B42" w14:paraId="51717F2B" w14:textId="77777777">
        <w:trPr>
          <w:cantSplit/>
        </w:trPr>
        <w:tc>
          <w:tcPr>
            <w:tcW w:w="4680" w:type="dxa"/>
            <w:tcMar>
              <w:top w:w="60" w:type="dxa"/>
              <w:left w:w="80" w:type="dxa"/>
              <w:bottom w:w="60" w:type="dxa"/>
              <w:right w:w="80" w:type="dxa"/>
            </w:tcMar>
            <w:vAlign w:val="center"/>
          </w:tcPr>
          <w:p w14:paraId="2CFDC646" w14:textId="77777777" w:rsidR="00835B42" w:rsidRDefault="00000000">
            <w:pPr>
              <w:spacing w:after="40" w:line="240" w:lineRule="auto"/>
            </w:pPr>
            <w:r>
              <w:rPr>
                <w:sz w:val="18"/>
              </w:rPr>
              <w:t>5307.20.00</w:t>
            </w:r>
          </w:p>
        </w:tc>
        <w:tc>
          <w:tcPr>
            <w:tcW w:w="4679" w:type="dxa"/>
            <w:tcMar>
              <w:top w:w="60" w:type="dxa"/>
              <w:left w:w="80" w:type="dxa"/>
              <w:bottom w:w="60" w:type="dxa"/>
              <w:right w:w="80" w:type="dxa"/>
            </w:tcMar>
            <w:vAlign w:val="center"/>
          </w:tcPr>
          <w:p w14:paraId="1EAC4220" w14:textId="77777777" w:rsidR="00835B42" w:rsidRDefault="00000000">
            <w:pPr>
              <w:spacing w:after="40" w:line="240" w:lineRule="auto"/>
            </w:pPr>
            <w:r>
              <w:rPr>
                <w:sz w:val="18"/>
              </w:rPr>
              <w:t>Multiple (folded) or cabled</w:t>
            </w:r>
          </w:p>
        </w:tc>
      </w:tr>
      <w:tr w:rsidR="00835B42" w14:paraId="27944989" w14:textId="77777777">
        <w:trPr>
          <w:cantSplit/>
        </w:trPr>
        <w:tc>
          <w:tcPr>
            <w:tcW w:w="4680" w:type="dxa"/>
            <w:tcMar>
              <w:top w:w="60" w:type="dxa"/>
              <w:left w:w="80" w:type="dxa"/>
              <w:bottom w:w="60" w:type="dxa"/>
              <w:right w:w="80" w:type="dxa"/>
            </w:tcMar>
            <w:vAlign w:val="center"/>
          </w:tcPr>
          <w:p w14:paraId="0A2881A5" w14:textId="77777777" w:rsidR="00835B42" w:rsidRDefault="00000000">
            <w:pPr>
              <w:spacing w:after="40" w:line="240" w:lineRule="auto"/>
            </w:pPr>
            <w:r>
              <w:rPr>
                <w:sz w:val="18"/>
              </w:rPr>
              <w:lastRenderedPageBreak/>
              <w:t>5308.10.00</w:t>
            </w:r>
          </w:p>
        </w:tc>
        <w:tc>
          <w:tcPr>
            <w:tcW w:w="4679" w:type="dxa"/>
            <w:tcMar>
              <w:top w:w="60" w:type="dxa"/>
              <w:left w:w="80" w:type="dxa"/>
              <w:bottom w:w="60" w:type="dxa"/>
              <w:right w:w="80" w:type="dxa"/>
            </w:tcMar>
            <w:vAlign w:val="center"/>
          </w:tcPr>
          <w:p w14:paraId="4F02556E" w14:textId="77777777" w:rsidR="00835B42" w:rsidRDefault="00000000">
            <w:pPr>
              <w:spacing w:after="40" w:line="240" w:lineRule="auto"/>
            </w:pPr>
            <w:r>
              <w:rPr>
                <w:sz w:val="18"/>
              </w:rPr>
              <w:t>Coir yarn</w:t>
            </w:r>
          </w:p>
        </w:tc>
      </w:tr>
      <w:tr w:rsidR="00835B42" w14:paraId="665FC85E" w14:textId="77777777">
        <w:trPr>
          <w:cantSplit/>
        </w:trPr>
        <w:tc>
          <w:tcPr>
            <w:tcW w:w="4680" w:type="dxa"/>
            <w:tcMar>
              <w:top w:w="60" w:type="dxa"/>
              <w:left w:w="80" w:type="dxa"/>
              <w:bottom w:w="60" w:type="dxa"/>
              <w:right w:w="80" w:type="dxa"/>
            </w:tcMar>
            <w:vAlign w:val="center"/>
          </w:tcPr>
          <w:p w14:paraId="7ED5C7CF" w14:textId="77777777" w:rsidR="00835B42" w:rsidRDefault="00000000">
            <w:pPr>
              <w:spacing w:after="40" w:line="240" w:lineRule="auto"/>
            </w:pPr>
            <w:r>
              <w:rPr>
                <w:sz w:val="18"/>
              </w:rPr>
              <w:t>5308.20.00</w:t>
            </w:r>
          </w:p>
        </w:tc>
        <w:tc>
          <w:tcPr>
            <w:tcW w:w="4679" w:type="dxa"/>
            <w:tcMar>
              <w:top w:w="60" w:type="dxa"/>
              <w:left w:w="80" w:type="dxa"/>
              <w:bottom w:w="60" w:type="dxa"/>
              <w:right w:w="80" w:type="dxa"/>
            </w:tcMar>
            <w:vAlign w:val="center"/>
          </w:tcPr>
          <w:p w14:paraId="6A5F557F" w14:textId="77777777" w:rsidR="00835B42" w:rsidRDefault="00000000">
            <w:pPr>
              <w:spacing w:after="40" w:line="240" w:lineRule="auto"/>
            </w:pPr>
            <w:r>
              <w:rPr>
                <w:sz w:val="18"/>
              </w:rPr>
              <w:t>True hemp yarn</w:t>
            </w:r>
          </w:p>
        </w:tc>
      </w:tr>
      <w:tr w:rsidR="00835B42" w14:paraId="7FE3E914" w14:textId="77777777">
        <w:trPr>
          <w:cantSplit/>
        </w:trPr>
        <w:tc>
          <w:tcPr>
            <w:tcW w:w="4680" w:type="dxa"/>
            <w:tcMar>
              <w:top w:w="60" w:type="dxa"/>
              <w:left w:w="80" w:type="dxa"/>
              <w:bottom w:w="60" w:type="dxa"/>
              <w:right w:w="80" w:type="dxa"/>
            </w:tcMar>
            <w:vAlign w:val="center"/>
          </w:tcPr>
          <w:p w14:paraId="0396B92F" w14:textId="77777777" w:rsidR="00835B42" w:rsidRDefault="00000000">
            <w:pPr>
              <w:spacing w:after="40" w:line="240" w:lineRule="auto"/>
            </w:pPr>
            <w:r>
              <w:rPr>
                <w:sz w:val="18"/>
              </w:rPr>
              <w:t>5308.90.10</w:t>
            </w:r>
          </w:p>
        </w:tc>
        <w:tc>
          <w:tcPr>
            <w:tcW w:w="4679" w:type="dxa"/>
            <w:tcMar>
              <w:top w:w="60" w:type="dxa"/>
              <w:left w:w="80" w:type="dxa"/>
              <w:bottom w:w="60" w:type="dxa"/>
              <w:right w:w="80" w:type="dxa"/>
            </w:tcMar>
            <w:vAlign w:val="center"/>
          </w:tcPr>
          <w:p w14:paraId="484AFD4A" w14:textId="77777777" w:rsidR="00835B42" w:rsidRDefault="00000000">
            <w:pPr>
              <w:spacing w:after="40" w:line="240" w:lineRule="auto"/>
            </w:pPr>
            <w:r>
              <w:rPr>
                <w:sz w:val="18"/>
              </w:rPr>
              <w:t>Paper yarn</w:t>
            </w:r>
          </w:p>
        </w:tc>
      </w:tr>
      <w:tr w:rsidR="00835B42" w14:paraId="1B531DA7" w14:textId="77777777">
        <w:trPr>
          <w:cantSplit/>
        </w:trPr>
        <w:tc>
          <w:tcPr>
            <w:tcW w:w="4680" w:type="dxa"/>
            <w:tcMar>
              <w:top w:w="60" w:type="dxa"/>
              <w:left w:w="80" w:type="dxa"/>
              <w:bottom w:w="60" w:type="dxa"/>
              <w:right w:w="80" w:type="dxa"/>
            </w:tcMar>
            <w:vAlign w:val="center"/>
          </w:tcPr>
          <w:p w14:paraId="6571A55D" w14:textId="77777777" w:rsidR="00835B42" w:rsidRDefault="00000000">
            <w:pPr>
              <w:spacing w:after="40" w:line="240" w:lineRule="auto"/>
            </w:pPr>
            <w:r>
              <w:rPr>
                <w:sz w:val="18"/>
              </w:rPr>
              <w:t>5308.90.90</w:t>
            </w:r>
          </w:p>
        </w:tc>
        <w:tc>
          <w:tcPr>
            <w:tcW w:w="4679" w:type="dxa"/>
            <w:tcMar>
              <w:top w:w="60" w:type="dxa"/>
              <w:left w:w="80" w:type="dxa"/>
              <w:bottom w:w="60" w:type="dxa"/>
              <w:right w:w="80" w:type="dxa"/>
            </w:tcMar>
            <w:vAlign w:val="center"/>
          </w:tcPr>
          <w:p w14:paraId="53E1DFCA" w14:textId="77777777" w:rsidR="00835B42" w:rsidRDefault="00000000">
            <w:pPr>
              <w:spacing w:after="40" w:line="240" w:lineRule="auto"/>
            </w:pPr>
            <w:r>
              <w:rPr>
                <w:sz w:val="18"/>
              </w:rPr>
              <w:t>Other</w:t>
            </w:r>
          </w:p>
        </w:tc>
      </w:tr>
      <w:tr w:rsidR="00835B42" w14:paraId="69555258" w14:textId="77777777">
        <w:trPr>
          <w:cantSplit/>
        </w:trPr>
        <w:tc>
          <w:tcPr>
            <w:tcW w:w="4680" w:type="dxa"/>
            <w:tcMar>
              <w:top w:w="60" w:type="dxa"/>
              <w:left w:w="80" w:type="dxa"/>
              <w:bottom w:w="60" w:type="dxa"/>
              <w:right w:w="80" w:type="dxa"/>
            </w:tcMar>
            <w:vAlign w:val="center"/>
          </w:tcPr>
          <w:p w14:paraId="5EA55E44" w14:textId="77777777" w:rsidR="00835B42" w:rsidRDefault="00000000">
            <w:pPr>
              <w:spacing w:after="40" w:line="240" w:lineRule="auto"/>
            </w:pPr>
            <w:r>
              <w:rPr>
                <w:sz w:val="18"/>
              </w:rPr>
              <w:t>5309.11.00</w:t>
            </w:r>
          </w:p>
        </w:tc>
        <w:tc>
          <w:tcPr>
            <w:tcW w:w="4679" w:type="dxa"/>
            <w:tcMar>
              <w:top w:w="60" w:type="dxa"/>
              <w:left w:w="80" w:type="dxa"/>
              <w:bottom w:w="60" w:type="dxa"/>
              <w:right w:w="80" w:type="dxa"/>
            </w:tcMar>
            <w:vAlign w:val="center"/>
          </w:tcPr>
          <w:p w14:paraId="091E454D" w14:textId="77777777" w:rsidR="00835B42" w:rsidRDefault="00000000">
            <w:pPr>
              <w:spacing w:after="40" w:line="240" w:lineRule="auto"/>
            </w:pPr>
            <w:r>
              <w:rPr>
                <w:sz w:val="18"/>
              </w:rPr>
              <w:t>Unbleached or bleached</w:t>
            </w:r>
          </w:p>
        </w:tc>
      </w:tr>
      <w:tr w:rsidR="00835B42" w14:paraId="426AE664" w14:textId="77777777">
        <w:trPr>
          <w:cantSplit/>
        </w:trPr>
        <w:tc>
          <w:tcPr>
            <w:tcW w:w="4680" w:type="dxa"/>
            <w:tcMar>
              <w:top w:w="60" w:type="dxa"/>
              <w:left w:w="80" w:type="dxa"/>
              <w:bottom w:w="60" w:type="dxa"/>
              <w:right w:w="80" w:type="dxa"/>
            </w:tcMar>
            <w:vAlign w:val="center"/>
          </w:tcPr>
          <w:p w14:paraId="0944DCBA" w14:textId="77777777" w:rsidR="00835B42" w:rsidRDefault="00000000">
            <w:pPr>
              <w:spacing w:after="40" w:line="240" w:lineRule="auto"/>
            </w:pPr>
            <w:r>
              <w:rPr>
                <w:sz w:val="18"/>
              </w:rPr>
              <w:t>5309.19.00</w:t>
            </w:r>
          </w:p>
        </w:tc>
        <w:tc>
          <w:tcPr>
            <w:tcW w:w="4679" w:type="dxa"/>
            <w:tcMar>
              <w:top w:w="60" w:type="dxa"/>
              <w:left w:w="80" w:type="dxa"/>
              <w:bottom w:w="60" w:type="dxa"/>
              <w:right w:w="80" w:type="dxa"/>
            </w:tcMar>
            <w:vAlign w:val="center"/>
          </w:tcPr>
          <w:p w14:paraId="31D48E7C" w14:textId="77777777" w:rsidR="00835B42" w:rsidRDefault="00000000">
            <w:pPr>
              <w:spacing w:after="40" w:line="240" w:lineRule="auto"/>
            </w:pPr>
            <w:r>
              <w:rPr>
                <w:sz w:val="18"/>
              </w:rPr>
              <w:t>Other</w:t>
            </w:r>
          </w:p>
        </w:tc>
      </w:tr>
      <w:tr w:rsidR="00835B42" w14:paraId="2ADB2982" w14:textId="77777777">
        <w:trPr>
          <w:cantSplit/>
        </w:trPr>
        <w:tc>
          <w:tcPr>
            <w:tcW w:w="4680" w:type="dxa"/>
            <w:tcMar>
              <w:top w:w="60" w:type="dxa"/>
              <w:left w:w="80" w:type="dxa"/>
              <w:bottom w:w="60" w:type="dxa"/>
              <w:right w:w="80" w:type="dxa"/>
            </w:tcMar>
            <w:vAlign w:val="center"/>
          </w:tcPr>
          <w:p w14:paraId="1A155EC6" w14:textId="77777777" w:rsidR="00835B42" w:rsidRDefault="00000000">
            <w:pPr>
              <w:spacing w:after="40" w:line="240" w:lineRule="auto"/>
            </w:pPr>
            <w:r>
              <w:rPr>
                <w:sz w:val="18"/>
              </w:rPr>
              <w:t>5309.21.00</w:t>
            </w:r>
          </w:p>
        </w:tc>
        <w:tc>
          <w:tcPr>
            <w:tcW w:w="4679" w:type="dxa"/>
            <w:tcMar>
              <w:top w:w="60" w:type="dxa"/>
              <w:left w:w="80" w:type="dxa"/>
              <w:bottom w:w="60" w:type="dxa"/>
              <w:right w:w="80" w:type="dxa"/>
            </w:tcMar>
            <w:vAlign w:val="center"/>
          </w:tcPr>
          <w:p w14:paraId="40E1A09B" w14:textId="77777777" w:rsidR="00835B42" w:rsidRDefault="00000000">
            <w:pPr>
              <w:spacing w:after="40" w:line="240" w:lineRule="auto"/>
            </w:pPr>
            <w:r>
              <w:rPr>
                <w:sz w:val="18"/>
              </w:rPr>
              <w:t>Unbleached or bleached</w:t>
            </w:r>
          </w:p>
        </w:tc>
      </w:tr>
      <w:tr w:rsidR="00835B42" w14:paraId="5C30738C" w14:textId="77777777">
        <w:trPr>
          <w:cantSplit/>
        </w:trPr>
        <w:tc>
          <w:tcPr>
            <w:tcW w:w="4680" w:type="dxa"/>
            <w:tcMar>
              <w:top w:w="60" w:type="dxa"/>
              <w:left w:w="80" w:type="dxa"/>
              <w:bottom w:w="60" w:type="dxa"/>
              <w:right w:w="80" w:type="dxa"/>
            </w:tcMar>
            <w:vAlign w:val="center"/>
          </w:tcPr>
          <w:p w14:paraId="34D439D8" w14:textId="77777777" w:rsidR="00835B42" w:rsidRDefault="00000000">
            <w:pPr>
              <w:spacing w:after="40" w:line="240" w:lineRule="auto"/>
            </w:pPr>
            <w:r>
              <w:rPr>
                <w:sz w:val="18"/>
              </w:rPr>
              <w:t>5309.29.00</w:t>
            </w:r>
          </w:p>
        </w:tc>
        <w:tc>
          <w:tcPr>
            <w:tcW w:w="4679" w:type="dxa"/>
            <w:tcMar>
              <w:top w:w="60" w:type="dxa"/>
              <w:left w:w="80" w:type="dxa"/>
              <w:bottom w:w="60" w:type="dxa"/>
              <w:right w:w="80" w:type="dxa"/>
            </w:tcMar>
            <w:vAlign w:val="center"/>
          </w:tcPr>
          <w:p w14:paraId="4CBBD03C" w14:textId="77777777" w:rsidR="00835B42" w:rsidRDefault="00000000">
            <w:pPr>
              <w:spacing w:after="40" w:line="240" w:lineRule="auto"/>
            </w:pPr>
            <w:r>
              <w:rPr>
                <w:sz w:val="18"/>
              </w:rPr>
              <w:t>Other</w:t>
            </w:r>
          </w:p>
        </w:tc>
      </w:tr>
      <w:tr w:rsidR="00835B42" w14:paraId="0FD56A07" w14:textId="77777777">
        <w:trPr>
          <w:cantSplit/>
        </w:trPr>
        <w:tc>
          <w:tcPr>
            <w:tcW w:w="4680" w:type="dxa"/>
            <w:tcMar>
              <w:top w:w="60" w:type="dxa"/>
              <w:left w:w="80" w:type="dxa"/>
              <w:bottom w:w="60" w:type="dxa"/>
              <w:right w:w="80" w:type="dxa"/>
            </w:tcMar>
            <w:vAlign w:val="center"/>
          </w:tcPr>
          <w:p w14:paraId="49CDB553" w14:textId="77777777" w:rsidR="00835B42" w:rsidRDefault="00000000">
            <w:pPr>
              <w:spacing w:after="40" w:line="240" w:lineRule="auto"/>
            </w:pPr>
            <w:r>
              <w:rPr>
                <w:sz w:val="18"/>
              </w:rPr>
              <w:t>5310.10.00</w:t>
            </w:r>
          </w:p>
        </w:tc>
        <w:tc>
          <w:tcPr>
            <w:tcW w:w="4679" w:type="dxa"/>
            <w:tcMar>
              <w:top w:w="60" w:type="dxa"/>
              <w:left w:w="80" w:type="dxa"/>
              <w:bottom w:w="60" w:type="dxa"/>
              <w:right w:w="80" w:type="dxa"/>
            </w:tcMar>
            <w:vAlign w:val="center"/>
          </w:tcPr>
          <w:p w14:paraId="73B20778" w14:textId="77777777" w:rsidR="00835B42" w:rsidRDefault="00000000">
            <w:pPr>
              <w:spacing w:after="40" w:line="240" w:lineRule="auto"/>
            </w:pPr>
            <w:r>
              <w:rPr>
                <w:sz w:val="18"/>
              </w:rPr>
              <w:t>Unbleached</w:t>
            </w:r>
          </w:p>
        </w:tc>
      </w:tr>
      <w:tr w:rsidR="00835B42" w14:paraId="1C9A599E" w14:textId="77777777">
        <w:trPr>
          <w:cantSplit/>
        </w:trPr>
        <w:tc>
          <w:tcPr>
            <w:tcW w:w="4680" w:type="dxa"/>
            <w:tcMar>
              <w:top w:w="60" w:type="dxa"/>
              <w:left w:w="80" w:type="dxa"/>
              <w:bottom w:w="60" w:type="dxa"/>
              <w:right w:w="80" w:type="dxa"/>
            </w:tcMar>
            <w:vAlign w:val="center"/>
          </w:tcPr>
          <w:p w14:paraId="09514385" w14:textId="77777777" w:rsidR="00835B42" w:rsidRDefault="00000000">
            <w:pPr>
              <w:spacing w:after="40" w:line="240" w:lineRule="auto"/>
            </w:pPr>
            <w:r>
              <w:rPr>
                <w:sz w:val="18"/>
              </w:rPr>
              <w:t>5310.90.00</w:t>
            </w:r>
          </w:p>
        </w:tc>
        <w:tc>
          <w:tcPr>
            <w:tcW w:w="4679" w:type="dxa"/>
            <w:tcMar>
              <w:top w:w="60" w:type="dxa"/>
              <w:left w:w="80" w:type="dxa"/>
              <w:bottom w:w="60" w:type="dxa"/>
              <w:right w:w="80" w:type="dxa"/>
            </w:tcMar>
            <w:vAlign w:val="center"/>
          </w:tcPr>
          <w:p w14:paraId="0D9808E8" w14:textId="77777777" w:rsidR="00835B42" w:rsidRDefault="00000000">
            <w:pPr>
              <w:spacing w:after="40" w:line="240" w:lineRule="auto"/>
            </w:pPr>
            <w:r>
              <w:rPr>
                <w:sz w:val="18"/>
              </w:rPr>
              <w:t>Other</w:t>
            </w:r>
          </w:p>
        </w:tc>
      </w:tr>
      <w:tr w:rsidR="00835B42" w14:paraId="7674F9C2" w14:textId="77777777">
        <w:trPr>
          <w:cantSplit/>
        </w:trPr>
        <w:tc>
          <w:tcPr>
            <w:tcW w:w="4680" w:type="dxa"/>
            <w:tcMar>
              <w:top w:w="60" w:type="dxa"/>
              <w:left w:w="80" w:type="dxa"/>
              <w:bottom w:w="60" w:type="dxa"/>
              <w:right w:w="80" w:type="dxa"/>
            </w:tcMar>
            <w:vAlign w:val="center"/>
          </w:tcPr>
          <w:p w14:paraId="686CB1C0" w14:textId="77777777" w:rsidR="00835B42" w:rsidRDefault="00000000">
            <w:pPr>
              <w:spacing w:after="40" w:line="240" w:lineRule="auto"/>
            </w:pPr>
            <w:r>
              <w:rPr>
                <w:sz w:val="18"/>
              </w:rPr>
              <w:t>5311.00.00</w:t>
            </w:r>
          </w:p>
        </w:tc>
        <w:tc>
          <w:tcPr>
            <w:tcW w:w="4679" w:type="dxa"/>
            <w:tcMar>
              <w:top w:w="60" w:type="dxa"/>
              <w:left w:w="80" w:type="dxa"/>
              <w:bottom w:w="60" w:type="dxa"/>
              <w:right w:w="80" w:type="dxa"/>
            </w:tcMar>
            <w:vAlign w:val="center"/>
          </w:tcPr>
          <w:p w14:paraId="2CEC0B29" w14:textId="77777777" w:rsidR="00835B42" w:rsidRDefault="00000000">
            <w:pPr>
              <w:spacing w:after="40" w:line="240" w:lineRule="auto"/>
            </w:pPr>
            <w:r>
              <w:rPr>
                <w:sz w:val="18"/>
              </w:rPr>
              <w:t>Woven fabrics of other vegetable textile fibres; woven fabrics of paper yarn.</w:t>
            </w:r>
          </w:p>
        </w:tc>
      </w:tr>
      <w:tr w:rsidR="00835B42" w14:paraId="4FDB5566" w14:textId="77777777">
        <w:trPr>
          <w:cantSplit/>
        </w:trPr>
        <w:tc>
          <w:tcPr>
            <w:tcW w:w="4680" w:type="dxa"/>
            <w:tcMar>
              <w:top w:w="60" w:type="dxa"/>
              <w:left w:w="80" w:type="dxa"/>
              <w:bottom w:w="60" w:type="dxa"/>
              <w:right w:w="80" w:type="dxa"/>
            </w:tcMar>
            <w:vAlign w:val="center"/>
          </w:tcPr>
          <w:p w14:paraId="009E8DD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DB3A55A" w14:textId="77777777" w:rsidR="00835B42" w:rsidRDefault="00000000">
            <w:pPr>
              <w:spacing w:after="40" w:line="240" w:lineRule="auto"/>
            </w:pPr>
            <w:r>
              <w:rPr>
                <w:b/>
                <w:sz w:val="18"/>
              </w:rPr>
              <w:t>Description</w:t>
            </w:r>
          </w:p>
        </w:tc>
      </w:tr>
      <w:tr w:rsidR="00835B42" w14:paraId="617EE80F" w14:textId="77777777">
        <w:trPr>
          <w:cantSplit/>
        </w:trPr>
        <w:tc>
          <w:tcPr>
            <w:tcW w:w="4680" w:type="dxa"/>
            <w:tcMar>
              <w:top w:w="60" w:type="dxa"/>
              <w:left w:w="80" w:type="dxa"/>
              <w:bottom w:w="60" w:type="dxa"/>
              <w:right w:w="80" w:type="dxa"/>
            </w:tcMar>
            <w:vAlign w:val="center"/>
          </w:tcPr>
          <w:p w14:paraId="2C67F7FB" w14:textId="77777777" w:rsidR="00835B42" w:rsidRDefault="00000000">
            <w:pPr>
              <w:spacing w:after="40" w:line="240" w:lineRule="auto"/>
            </w:pPr>
            <w:r>
              <w:rPr>
                <w:sz w:val="18"/>
              </w:rPr>
              <w:t>5401.10.00</w:t>
            </w:r>
          </w:p>
        </w:tc>
        <w:tc>
          <w:tcPr>
            <w:tcW w:w="4679" w:type="dxa"/>
            <w:tcMar>
              <w:top w:w="60" w:type="dxa"/>
              <w:left w:w="80" w:type="dxa"/>
              <w:bottom w:w="60" w:type="dxa"/>
              <w:right w:w="80" w:type="dxa"/>
            </w:tcMar>
            <w:vAlign w:val="center"/>
          </w:tcPr>
          <w:p w14:paraId="2BA12E6D" w14:textId="77777777" w:rsidR="00835B42" w:rsidRDefault="00000000">
            <w:pPr>
              <w:spacing w:after="40" w:line="240" w:lineRule="auto"/>
            </w:pPr>
            <w:r>
              <w:rPr>
                <w:sz w:val="18"/>
              </w:rPr>
              <w:t>Of synthetic filaments</w:t>
            </w:r>
          </w:p>
        </w:tc>
      </w:tr>
      <w:tr w:rsidR="00835B42" w14:paraId="2FA62DE3" w14:textId="77777777">
        <w:trPr>
          <w:cantSplit/>
        </w:trPr>
        <w:tc>
          <w:tcPr>
            <w:tcW w:w="4680" w:type="dxa"/>
            <w:tcMar>
              <w:top w:w="60" w:type="dxa"/>
              <w:left w:w="80" w:type="dxa"/>
              <w:bottom w:w="60" w:type="dxa"/>
              <w:right w:w="80" w:type="dxa"/>
            </w:tcMar>
            <w:vAlign w:val="center"/>
          </w:tcPr>
          <w:p w14:paraId="5C9966D5" w14:textId="77777777" w:rsidR="00835B42" w:rsidRDefault="00000000">
            <w:pPr>
              <w:spacing w:after="40" w:line="240" w:lineRule="auto"/>
            </w:pPr>
            <w:r>
              <w:rPr>
                <w:sz w:val="18"/>
              </w:rPr>
              <w:t>5401.20.00</w:t>
            </w:r>
          </w:p>
        </w:tc>
        <w:tc>
          <w:tcPr>
            <w:tcW w:w="4679" w:type="dxa"/>
            <w:tcMar>
              <w:top w:w="60" w:type="dxa"/>
              <w:left w:w="80" w:type="dxa"/>
              <w:bottom w:w="60" w:type="dxa"/>
              <w:right w:w="80" w:type="dxa"/>
            </w:tcMar>
            <w:vAlign w:val="center"/>
          </w:tcPr>
          <w:p w14:paraId="040ADBFD" w14:textId="77777777" w:rsidR="00835B42" w:rsidRDefault="00000000">
            <w:pPr>
              <w:spacing w:after="40" w:line="240" w:lineRule="auto"/>
            </w:pPr>
            <w:r>
              <w:rPr>
                <w:sz w:val="18"/>
              </w:rPr>
              <w:t>Of artificial filaments</w:t>
            </w:r>
          </w:p>
        </w:tc>
      </w:tr>
      <w:tr w:rsidR="00835B42" w14:paraId="12A8B598" w14:textId="77777777">
        <w:trPr>
          <w:cantSplit/>
        </w:trPr>
        <w:tc>
          <w:tcPr>
            <w:tcW w:w="4680" w:type="dxa"/>
            <w:tcMar>
              <w:top w:w="60" w:type="dxa"/>
              <w:left w:w="80" w:type="dxa"/>
              <w:bottom w:w="60" w:type="dxa"/>
              <w:right w:w="80" w:type="dxa"/>
            </w:tcMar>
            <w:vAlign w:val="center"/>
          </w:tcPr>
          <w:p w14:paraId="153B210E" w14:textId="77777777" w:rsidR="00835B42" w:rsidRDefault="00000000">
            <w:pPr>
              <w:spacing w:after="40" w:line="240" w:lineRule="auto"/>
            </w:pPr>
            <w:r>
              <w:rPr>
                <w:sz w:val="18"/>
              </w:rPr>
              <w:t>5402.11.10</w:t>
            </w:r>
          </w:p>
        </w:tc>
        <w:tc>
          <w:tcPr>
            <w:tcW w:w="4679" w:type="dxa"/>
            <w:tcMar>
              <w:top w:w="60" w:type="dxa"/>
              <w:left w:w="80" w:type="dxa"/>
              <w:bottom w:w="60" w:type="dxa"/>
              <w:right w:w="80" w:type="dxa"/>
            </w:tcMar>
            <w:vAlign w:val="center"/>
          </w:tcPr>
          <w:p w14:paraId="186FC36C" w14:textId="77777777" w:rsidR="00835B42" w:rsidRDefault="00000000">
            <w:pPr>
              <w:spacing w:after="40" w:line="240" w:lineRule="auto"/>
            </w:pPr>
            <w:r>
              <w:rPr>
                <w:sz w:val="18"/>
              </w:rPr>
              <w:t>Solely of poly (p-phenyleneterephthalamide), for use in the manufacture of armour or protective clothing</w:t>
            </w:r>
          </w:p>
        </w:tc>
      </w:tr>
      <w:tr w:rsidR="00835B42" w14:paraId="682BD127" w14:textId="77777777">
        <w:trPr>
          <w:cantSplit/>
        </w:trPr>
        <w:tc>
          <w:tcPr>
            <w:tcW w:w="4680" w:type="dxa"/>
            <w:tcMar>
              <w:top w:w="60" w:type="dxa"/>
              <w:left w:w="80" w:type="dxa"/>
              <w:bottom w:w="60" w:type="dxa"/>
              <w:right w:w="80" w:type="dxa"/>
            </w:tcMar>
            <w:vAlign w:val="center"/>
          </w:tcPr>
          <w:p w14:paraId="6D4B33E6" w14:textId="77777777" w:rsidR="00835B42" w:rsidRDefault="00000000">
            <w:pPr>
              <w:spacing w:after="40" w:line="240" w:lineRule="auto"/>
            </w:pPr>
            <w:r>
              <w:rPr>
                <w:sz w:val="18"/>
              </w:rPr>
              <w:t>5402.11.90</w:t>
            </w:r>
          </w:p>
        </w:tc>
        <w:tc>
          <w:tcPr>
            <w:tcW w:w="4679" w:type="dxa"/>
            <w:tcMar>
              <w:top w:w="60" w:type="dxa"/>
              <w:left w:w="80" w:type="dxa"/>
              <w:bottom w:w="60" w:type="dxa"/>
              <w:right w:w="80" w:type="dxa"/>
            </w:tcMar>
            <w:vAlign w:val="center"/>
          </w:tcPr>
          <w:p w14:paraId="7912FAC8" w14:textId="77777777" w:rsidR="00835B42" w:rsidRDefault="00000000">
            <w:pPr>
              <w:spacing w:after="40" w:line="240" w:lineRule="auto"/>
            </w:pPr>
            <w:r>
              <w:rPr>
                <w:sz w:val="18"/>
              </w:rPr>
              <w:t>Other</w:t>
            </w:r>
          </w:p>
        </w:tc>
      </w:tr>
      <w:tr w:rsidR="00835B42" w14:paraId="1C28CCF9" w14:textId="77777777">
        <w:trPr>
          <w:cantSplit/>
        </w:trPr>
        <w:tc>
          <w:tcPr>
            <w:tcW w:w="4680" w:type="dxa"/>
            <w:tcMar>
              <w:top w:w="60" w:type="dxa"/>
              <w:left w:w="80" w:type="dxa"/>
              <w:bottom w:w="60" w:type="dxa"/>
              <w:right w:w="80" w:type="dxa"/>
            </w:tcMar>
            <w:vAlign w:val="center"/>
          </w:tcPr>
          <w:p w14:paraId="7403A0CD" w14:textId="77777777" w:rsidR="00835B42" w:rsidRDefault="00000000">
            <w:pPr>
              <w:spacing w:after="40" w:line="240" w:lineRule="auto"/>
            </w:pPr>
            <w:r>
              <w:rPr>
                <w:sz w:val="18"/>
              </w:rPr>
              <w:t>5402.19.10</w:t>
            </w:r>
          </w:p>
        </w:tc>
        <w:tc>
          <w:tcPr>
            <w:tcW w:w="4679" w:type="dxa"/>
            <w:tcMar>
              <w:top w:w="60" w:type="dxa"/>
              <w:left w:w="80" w:type="dxa"/>
              <w:bottom w:w="60" w:type="dxa"/>
              <w:right w:w="80" w:type="dxa"/>
            </w:tcMar>
            <w:vAlign w:val="center"/>
          </w:tcPr>
          <w:p w14:paraId="4A3CDE4B" w14:textId="77777777" w:rsidR="00835B42" w:rsidRDefault="00000000">
            <w:pPr>
              <w:spacing w:after="40" w:line="240" w:lineRule="auto"/>
            </w:pPr>
            <w:r>
              <w:rPr>
                <w:sz w:val="18"/>
              </w:rPr>
              <w:t>Solely of nylon, measuring 200 decitex or more but not exceeding 500 decitex, containing 34 or more filaments but not exceeding 68 filaments, with a twist not exceeding 50 turns per metre, for use in the manufacture of woven or knitted fabrics</w:t>
            </w:r>
          </w:p>
        </w:tc>
      </w:tr>
      <w:tr w:rsidR="00835B42" w14:paraId="53068804" w14:textId="77777777">
        <w:trPr>
          <w:cantSplit/>
        </w:trPr>
        <w:tc>
          <w:tcPr>
            <w:tcW w:w="4680" w:type="dxa"/>
            <w:tcMar>
              <w:top w:w="60" w:type="dxa"/>
              <w:left w:w="80" w:type="dxa"/>
              <w:bottom w:w="60" w:type="dxa"/>
              <w:right w:w="80" w:type="dxa"/>
            </w:tcMar>
            <w:vAlign w:val="center"/>
          </w:tcPr>
          <w:p w14:paraId="644C2B3F" w14:textId="77777777" w:rsidR="00835B42" w:rsidRDefault="00000000">
            <w:pPr>
              <w:spacing w:after="40" w:line="240" w:lineRule="auto"/>
            </w:pPr>
            <w:r>
              <w:rPr>
                <w:sz w:val="18"/>
              </w:rPr>
              <w:t>5402.19.90</w:t>
            </w:r>
          </w:p>
        </w:tc>
        <w:tc>
          <w:tcPr>
            <w:tcW w:w="4679" w:type="dxa"/>
            <w:tcMar>
              <w:top w:w="60" w:type="dxa"/>
              <w:left w:w="80" w:type="dxa"/>
              <w:bottom w:w="60" w:type="dxa"/>
              <w:right w:w="80" w:type="dxa"/>
            </w:tcMar>
            <w:vAlign w:val="center"/>
          </w:tcPr>
          <w:p w14:paraId="5923F1F7" w14:textId="77777777" w:rsidR="00835B42" w:rsidRDefault="00000000">
            <w:pPr>
              <w:spacing w:after="40" w:line="240" w:lineRule="auto"/>
            </w:pPr>
            <w:r>
              <w:rPr>
                <w:sz w:val="18"/>
              </w:rPr>
              <w:t>Other</w:t>
            </w:r>
          </w:p>
        </w:tc>
      </w:tr>
      <w:tr w:rsidR="00835B42" w14:paraId="370C8024" w14:textId="77777777">
        <w:trPr>
          <w:cantSplit/>
        </w:trPr>
        <w:tc>
          <w:tcPr>
            <w:tcW w:w="4680" w:type="dxa"/>
            <w:tcMar>
              <w:top w:w="60" w:type="dxa"/>
              <w:left w:w="80" w:type="dxa"/>
              <w:bottom w:w="60" w:type="dxa"/>
              <w:right w:w="80" w:type="dxa"/>
            </w:tcMar>
            <w:vAlign w:val="center"/>
          </w:tcPr>
          <w:p w14:paraId="3C9CE1E3" w14:textId="77777777" w:rsidR="00835B42" w:rsidRDefault="00000000">
            <w:pPr>
              <w:spacing w:after="40" w:line="240" w:lineRule="auto"/>
            </w:pPr>
            <w:r>
              <w:rPr>
                <w:sz w:val="18"/>
              </w:rPr>
              <w:t>5402.20.10</w:t>
            </w:r>
          </w:p>
        </w:tc>
        <w:tc>
          <w:tcPr>
            <w:tcW w:w="4679" w:type="dxa"/>
            <w:tcMar>
              <w:top w:w="60" w:type="dxa"/>
              <w:left w:w="80" w:type="dxa"/>
              <w:bottom w:w="60" w:type="dxa"/>
              <w:right w:w="80" w:type="dxa"/>
            </w:tcMar>
            <w:vAlign w:val="center"/>
          </w:tcPr>
          <w:p w14:paraId="69929289" w14:textId="77777777" w:rsidR="00835B42" w:rsidRDefault="00000000">
            <w:pPr>
              <w:spacing w:after="40" w:line="240" w:lineRule="auto"/>
            </w:pPr>
            <w:r>
              <w:rPr>
                <w:sz w:val="18"/>
              </w:rPr>
              <w:t>Solely of polyesters, fully drawn, measuring not more than 180 decitex</w:t>
            </w:r>
          </w:p>
        </w:tc>
      </w:tr>
      <w:tr w:rsidR="00835B42" w14:paraId="26BF0D48" w14:textId="77777777">
        <w:trPr>
          <w:cantSplit/>
        </w:trPr>
        <w:tc>
          <w:tcPr>
            <w:tcW w:w="4680" w:type="dxa"/>
            <w:tcMar>
              <w:top w:w="60" w:type="dxa"/>
              <w:left w:w="80" w:type="dxa"/>
              <w:bottom w:w="60" w:type="dxa"/>
              <w:right w:w="80" w:type="dxa"/>
            </w:tcMar>
            <w:vAlign w:val="center"/>
          </w:tcPr>
          <w:p w14:paraId="759CADE8" w14:textId="77777777" w:rsidR="00835B42" w:rsidRDefault="00000000">
            <w:pPr>
              <w:spacing w:after="40" w:line="240" w:lineRule="auto"/>
            </w:pPr>
            <w:r>
              <w:rPr>
                <w:sz w:val="18"/>
              </w:rPr>
              <w:t>5402.20.20</w:t>
            </w:r>
          </w:p>
        </w:tc>
        <w:tc>
          <w:tcPr>
            <w:tcW w:w="4679" w:type="dxa"/>
            <w:tcMar>
              <w:top w:w="60" w:type="dxa"/>
              <w:left w:w="80" w:type="dxa"/>
              <w:bottom w:w="60" w:type="dxa"/>
              <w:right w:w="80" w:type="dxa"/>
            </w:tcMar>
            <w:vAlign w:val="center"/>
          </w:tcPr>
          <w:p w14:paraId="16C88C67" w14:textId="77777777" w:rsidR="00835B42" w:rsidRDefault="00000000">
            <w:pPr>
              <w:spacing w:after="40" w:line="240" w:lineRule="auto"/>
            </w:pPr>
            <w:r>
              <w:rPr>
                <w:sz w:val="18"/>
              </w:rPr>
              <w:t>Solely of polyester, singles, flat, fully drawn, measuring not more than 1700 decitex, with producer twist not exceeding 5 turns per metre</w:t>
            </w:r>
          </w:p>
        </w:tc>
      </w:tr>
      <w:tr w:rsidR="00835B42" w14:paraId="1B064502" w14:textId="77777777">
        <w:trPr>
          <w:cantSplit/>
        </w:trPr>
        <w:tc>
          <w:tcPr>
            <w:tcW w:w="4680" w:type="dxa"/>
            <w:tcMar>
              <w:top w:w="60" w:type="dxa"/>
              <w:left w:w="80" w:type="dxa"/>
              <w:bottom w:w="60" w:type="dxa"/>
              <w:right w:w="80" w:type="dxa"/>
            </w:tcMar>
            <w:vAlign w:val="center"/>
          </w:tcPr>
          <w:p w14:paraId="0A6D5009" w14:textId="77777777" w:rsidR="00835B42" w:rsidRDefault="00000000">
            <w:pPr>
              <w:spacing w:after="40" w:line="240" w:lineRule="auto"/>
            </w:pPr>
            <w:r>
              <w:rPr>
                <w:sz w:val="18"/>
              </w:rPr>
              <w:t>5402.20.90</w:t>
            </w:r>
          </w:p>
        </w:tc>
        <w:tc>
          <w:tcPr>
            <w:tcW w:w="4679" w:type="dxa"/>
            <w:tcMar>
              <w:top w:w="60" w:type="dxa"/>
              <w:left w:w="80" w:type="dxa"/>
              <w:bottom w:w="60" w:type="dxa"/>
              <w:right w:w="80" w:type="dxa"/>
            </w:tcMar>
            <w:vAlign w:val="center"/>
          </w:tcPr>
          <w:p w14:paraId="1EA42AAF" w14:textId="77777777" w:rsidR="00835B42" w:rsidRDefault="00000000">
            <w:pPr>
              <w:spacing w:after="40" w:line="240" w:lineRule="auto"/>
            </w:pPr>
            <w:r>
              <w:rPr>
                <w:sz w:val="18"/>
              </w:rPr>
              <w:t>Other</w:t>
            </w:r>
          </w:p>
        </w:tc>
      </w:tr>
      <w:tr w:rsidR="00835B42" w14:paraId="5C1D1A43" w14:textId="77777777">
        <w:trPr>
          <w:cantSplit/>
        </w:trPr>
        <w:tc>
          <w:tcPr>
            <w:tcW w:w="4680" w:type="dxa"/>
            <w:tcMar>
              <w:top w:w="60" w:type="dxa"/>
              <w:left w:w="80" w:type="dxa"/>
              <w:bottom w:w="60" w:type="dxa"/>
              <w:right w:w="80" w:type="dxa"/>
            </w:tcMar>
            <w:vAlign w:val="center"/>
          </w:tcPr>
          <w:p w14:paraId="5A921180" w14:textId="77777777" w:rsidR="00835B42" w:rsidRDefault="00000000">
            <w:pPr>
              <w:spacing w:after="40" w:line="240" w:lineRule="auto"/>
            </w:pPr>
            <w:r>
              <w:rPr>
                <w:sz w:val="18"/>
              </w:rPr>
              <w:t>5402.31.10</w:t>
            </w:r>
          </w:p>
        </w:tc>
        <w:tc>
          <w:tcPr>
            <w:tcW w:w="4679" w:type="dxa"/>
            <w:tcMar>
              <w:top w:w="60" w:type="dxa"/>
              <w:left w:w="80" w:type="dxa"/>
              <w:bottom w:w="60" w:type="dxa"/>
              <w:right w:w="80" w:type="dxa"/>
            </w:tcMar>
            <w:vAlign w:val="center"/>
          </w:tcPr>
          <w:p w14:paraId="30B6490C" w14:textId="77777777" w:rsidR="00835B42" w:rsidRDefault="00000000">
            <w:pPr>
              <w:spacing w:after="40" w:line="240" w:lineRule="auto"/>
            </w:pPr>
            <w:r>
              <w:rPr>
                <w:sz w:val="18"/>
              </w:rPr>
              <w:t>Solely of nylon, measuring not more than 250 decitex per single yarn, for use in the manufacture of swimwear and other circular knitted fabrics</w:t>
            </w:r>
          </w:p>
        </w:tc>
      </w:tr>
      <w:tr w:rsidR="00835B42" w14:paraId="02291DC6" w14:textId="77777777">
        <w:trPr>
          <w:cantSplit/>
        </w:trPr>
        <w:tc>
          <w:tcPr>
            <w:tcW w:w="4680" w:type="dxa"/>
            <w:tcMar>
              <w:top w:w="60" w:type="dxa"/>
              <w:left w:w="80" w:type="dxa"/>
              <w:bottom w:w="60" w:type="dxa"/>
              <w:right w:w="80" w:type="dxa"/>
            </w:tcMar>
            <w:vAlign w:val="center"/>
          </w:tcPr>
          <w:p w14:paraId="6385726D" w14:textId="77777777" w:rsidR="00835B42" w:rsidRDefault="00000000">
            <w:pPr>
              <w:spacing w:after="40" w:line="240" w:lineRule="auto"/>
            </w:pPr>
            <w:r>
              <w:rPr>
                <w:sz w:val="18"/>
              </w:rPr>
              <w:t>5402.31.20</w:t>
            </w:r>
          </w:p>
        </w:tc>
        <w:tc>
          <w:tcPr>
            <w:tcW w:w="4679" w:type="dxa"/>
            <w:tcMar>
              <w:top w:w="60" w:type="dxa"/>
              <w:left w:w="80" w:type="dxa"/>
              <w:bottom w:w="60" w:type="dxa"/>
              <w:right w:w="80" w:type="dxa"/>
            </w:tcMar>
            <w:vAlign w:val="center"/>
          </w:tcPr>
          <w:p w14:paraId="1183A3A1" w14:textId="77777777" w:rsidR="00835B42" w:rsidRDefault="00000000">
            <w:pPr>
              <w:spacing w:after="40" w:line="240" w:lineRule="auto"/>
            </w:pPr>
            <w:r>
              <w:rPr>
                <w:sz w:val="18"/>
              </w:rPr>
              <w:t>Of nylon, measuring 50 decitex or more but not exceeding 250 decitex, containing 13 or more nylon filaments but not exceeding 68 nylon filaments and 1 spandex (elasthane) filament, for use in the manufacture of woven or knitted fabrics</w:t>
            </w:r>
          </w:p>
        </w:tc>
      </w:tr>
      <w:tr w:rsidR="00835B42" w14:paraId="4AF32465" w14:textId="77777777">
        <w:trPr>
          <w:cantSplit/>
        </w:trPr>
        <w:tc>
          <w:tcPr>
            <w:tcW w:w="4680" w:type="dxa"/>
            <w:tcMar>
              <w:top w:w="60" w:type="dxa"/>
              <w:left w:w="80" w:type="dxa"/>
              <w:bottom w:w="60" w:type="dxa"/>
              <w:right w:w="80" w:type="dxa"/>
            </w:tcMar>
            <w:vAlign w:val="center"/>
          </w:tcPr>
          <w:p w14:paraId="7E67F6F0" w14:textId="77777777" w:rsidR="00835B42" w:rsidRDefault="00000000">
            <w:pPr>
              <w:spacing w:after="40" w:line="240" w:lineRule="auto"/>
            </w:pPr>
            <w:r>
              <w:rPr>
                <w:sz w:val="18"/>
              </w:rPr>
              <w:t>5402.31.30</w:t>
            </w:r>
          </w:p>
        </w:tc>
        <w:tc>
          <w:tcPr>
            <w:tcW w:w="4679" w:type="dxa"/>
            <w:tcMar>
              <w:top w:w="60" w:type="dxa"/>
              <w:left w:w="80" w:type="dxa"/>
              <w:bottom w:w="60" w:type="dxa"/>
              <w:right w:w="80" w:type="dxa"/>
            </w:tcMar>
            <w:vAlign w:val="center"/>
          </w:tcPr>
          <w:p w14:paraId="7579565D" w14:textId="77777777" w:rsidR="00835B42" w:rsidRDefault="00000000">
            <w:pPr>
              <w:spacing w:after="40" w:line="240" w:lineRule="auto"/>
            </w:pPr>
            <w:r>
              <w:rPr>
                <w:sz w:val="18"/>
              </w:rPr>
              <w:t>Solely of nylon, measuring 175 decitex or more but not exceeding 500 decitex, containing 68 or more filaments but not exceeding 234 filaments for use in the manufacture of woven or knitted fabrics</w:t>
            </w:r>
          </w:p>
        </w:tc>
      </w:tr>
      <w:tr w:rsidR="00835B42" w14:paraId="548019A1" w14:textId="77777777">
        <w:trPr>
          <w:cantSplit/>
        </w:trPr>
        <w:tc>
          <w:tcPr>
            <w:tcW w:w="4680" w:type="dxa"/>
            <w:tcMar>
              <w:top w:w="60" w:type="dxa"/>
              <w:left w:w="80" w:type="dxa"/>
              <w:bottom w:w="60" w:type="dxa"/>
              <w:right w:w="80" w:type="dxa"/>
            </w:tcMar>
            <w:vAlign w:val="center"/>
          </w:tcPr>
          <w:p w14:paraId="6CC82535" w14:textId="77777777" w:rsidR="00835B42" w:rsidRDefault="00000000">
            <w:pPr>
              <w:spacing w:after="40" w:line="240" w:lineRule="auto"/>
            </w:pPr>
            <w:r>
              <w:rPr>
                <w:sz w:val="18"/>
              </w:rPr>
              <w:lastRenderedPageBreak/>
              <w:t>5402.31.90</w:t>
            </w:r>
          </w:p>
        </w:tc>
        <w:tc>
          <w:tcPr>
            <w:tcW w:w="4679" w:type="dxa"/>
            <w:tcMar>
              <w:top w:w="60" w:type="dxa"/>
              <w:left w:w="80" w:type="dxa"/>
              <w:bottom w:w="60" w:type="dxa"/>
              <w:right w:w="80" w:type="dxa"/>
            </w:tcMar>
            <w:vAlign w:val="center"/>
          </w:tcPr>
          <w:p w14:paraId="55485F62" w14:textId="77777777" w:rsidR="00835B42" w:rsidRDefault="00000000">
            <w:pPr>
              <w:spacing w:after="40" w:line="240" w:lineRule="auto"/>
            </w:pPr>
            <w:r>
              <w:rPr>
                <w:sz w:val="18"/>
              </w:rPr>
              <w:t>Other</w:t>
            </w:r>
          </w:p>
        </w:tc>
      </w:tr>
      <w:tr w:rsidR="00835B42" w14:paraId="57FFE57E" w14:textId="77777777">
        <w:trPr>
          <w:cantSplit/>
        </w:trPr>
        <w:tc>
          <w:tcPr>
            <w:tcW w:w="4680" w:type="dxa"/>
            <w:tcMar>
              <w:top w:w="60" w:type="dxa"/>
              <w:left w:w="80" w:type="dxa"/>
              <w:bottom w:w="60" w:type="dxa"/>
              <w:right w:w="80" w:type="dxa"/>
            </w:tcMar>
            <w:vAlign w:val="center"/>
          </w:tcPr>
          <w:p w14:paraId="516405F6" w14:textId="77777777" w:rsidR="00835B42" w:rsidRDefault="00000000">
            <w:pPr>
              <w:spacing w:after="40" w:line="240" w:lineRule="auto"/>
            </w:pPr>
            <w:r>
              <w:rPr>
                <w:sz w:val="18"/>
              </w:rPr>
              <w:t>5402.32.10</w:t>
            </w:r>
          </w:p>
        </w:tc>
        <w:tc>
          <w:tcPr>
            <w:tcW w:w="4679" w:type="dxa"/>
            <w:tcMar>
              <w:top w:w="60" w:type="dxa"/>
              <w:left w:w="80" w:type="dxa"/>
              <w:bottom w:w="60" w:type="dxa"/>
              <w:right w:w="80" w:type="dxa"/>
            </w:tcMar>
            <w:vAlign w:val="center"/>
          </w:tcPr>
          <w:p w14:paraId="05458B5B" w14:textId="77777777" w:rsidR="00835B42" w:rsidRDefault="00000000">
            <w:pPr>
              <w:spacing w:after="40" w:line="240" w:lineRule="auto"/>
            </w:pPr>
            <w:r>
              <w:rPr>
                <w:sz w:val="18"/>
              </w:rPr>
              <w:t>Solely of poly (p-phenyleneterephthalamide), for use in the manufacture of armour or protective clothing</w:t>
            </w:r>
          </w:p>
        </w:tc>
      </w:tr>
      <w:tr w:rsidR="00835B42" w14:paraId="17692A78" w14:textId="77777777">
        <w:trPr>
          <w:cantSplit/>
        </w:trPr>
        <w:tc>
          <w:tcPr>
            <w:tcW w:w="4680" w:type="dxa"/>
            <w:tcMar>
              <w:top w:w="60" w:type="dxa"/>
              <w:left w:w="80" w:type="dxa"/>
              <w:bottom w:w="60" w:type="dxa"/>
              <w:right w:w="80" w:type="dxa"/>
            </w:tcMar>
            <w:vAlign w:val="center"/>
          </w:tcPr>
          <w:p w14:paraId="0F13FEE6" w14:textId="77777777" w:rsidR="00835B42" w:rsidRDefault="00000000">
            <w:pPr>
              <w:spacing w:after="40" w:line="240" w:lineRule="auto"/>
            </w:pPr>
            <w:r>
              <w:rPr>
                <w:sz w:val="18"/>
              </w:rPr>
              <w:t>5402.32.90</w:t>
            </w:r>
          </w:p>
        </w:tc>
        <w:tc>
          <w:tcPr>
            <w:tcW w:w="4679" w:type="dxa"/>
            <w:tcMar>
              <w:top w:w="60" w:type="dxa"/>
              <w:left w:w="80" w:type="dxa"/>
              <w:bottom w:w="60" w:type="dxa"/>
              <w:right w:w="80" w:type="dxa"/>
            </w:tcMar>
            <w:vAlign w:val="center"/>
          </w:tcPr>
          <w:p w14:paraId="0D267528" w14:textId="77777777" w:rsidR="00835B42" w:rsidRDefault="00000000">
            <w:pPr>
              <w:spacing w:after="40" w:line="240" w:lineRule="auto"/>
            </w:pPr>
            <w:r>
              <w:rPr>
                <w:sz w:val="18"/>
              </w:rPr>
              <w:t>Other</w:t>
            </w:r>
          </w:p>
        </w:tc>
      </w:tr>
      <w:tr w:rsidR="00835B42" w14:paraId="25BF1387" w14:textId="77777777">
        <w:trPr>
          <w:cantSplit/>
        </w:trPr>
        <w:tc>
          <w:tcPr>
            <w:tcW w:w="4680" w:type="dxa"/>
            <w:tcMar>
              <w:top w:w="60" w:type="dxa"/>
              <w:left w:w="80" w:type="dxa"/>
              <w:bottom w:w="60" w:type="dxa"/>
              <w:right w:w="80" w:type="dxa"/>
            </w:tcMar>
            <w:vAlign w:val="center"/>
          </w:tcPr>
          <w:p w14:paraId="388EF424" w14:textId="77777777" w:rsidR="00835B42" w:rsidRDefault="00000000">
            <w:pPr>
              <w:spacing w:after="40" w:line="240" w:lineRule="auto"/>
            </w:pPr>
            <w:r>
              <w:rPr>
                <w:sz w:val="18"/>
              </w:rPr>
              <w:t>5402.33.10</w:t>
            </w:r>
          </w:p>
        </w:tc>
        <w:tc>
          <w:tcPr>
            <w:tcW w:w="4679" w:type="dxa"/>
            <w:tcMar>
              <w:top w:w="60" w:type="dxa"/>
              <w:left w:w="80" w:type="dxa"/>
              <w:bottom w:w="60" w:type="dxa"/>
              <w:right w:w="80" w:type="dxa"/>
            </w:tcMar>
            <w:vAlign w:val="center"/>
          </w:tcPr>
          <w:p w14:paraId="5F38EBE8" w14:textId="77777777" w:rsidR="00835B42" w:rsidRDefault="00835B42">
            <w:pPr>
              <w:spacing w:after="40" w:line="240" w:lineRule="auto"/>
            </w:pPr>
          </w:p>
        </w:tc>
      </w:tr>
    </w:tbl>
    <w:p w14:paraId="2E5CD944" w14:textId="77777777" w:rsidR="00835B42" w:rsidRDefault="00000000">
      <w:pPr>
        <w:spacing w:before="160"/>
      </w:pPr>
      <w:r>
        <w:t>Containing 80% or more by weight of polyesters, of uneven thickness with slub, loops or similar irregularities, measuring 1,000 decitex or less, for use in the manufacture of curtains of a weight not exceeding 100 g/m²; Solely of polyesters, measuring 72 decitex or more but not exceeding 111 decitex, for use in the manufacture of woven labels; Solely of polyesters, measuring 111 decitex or more but not exceeding 222 decitex, bright finish, for use in the manufacture of woven labels;</w:t>
      </w:r>
    </w:p>
    <w:p w14:paraId="3B07DA86" w14:textId="77777777" w:rsidR="00835B42" w:rsidRDefault="00000000">
      <w:r>
        <w:t>Solely of polyester, measuring not more than 250 decitex per single yarn, for use in the manufacture of swimwear and other circular knitted fabrics 5402.33.20 Solely of bleached or unbleached polyester, measuring 70 decitex or more but not exceeding 570 decitex, containing 30 or more filaments but not exceeding 140 filaments, untwisted or with a twist not exceeding 5 turns per metre, for use in the manufacture of woven or knitted fabrics or sewing threads 5402.33.90 Other 5402.34.10 Multifilament single yarn, solely of polypropylene, textured, fully drawn, with an “S” twist exceeding 50 turns per metre, measuring 1,680 decitex or more but not exceeding 3,215 decitex, for use in the manufacture of area rugs 5402.34.20 Multifilament single yarn, solely of polypropylene, textured, measuring 715 decitex or more but not exceeding 2 290 decitex, for use in the manufacture of woven fabrics 5402.34.90 Other 5402.39.00 Other 5402.44.00 Elastomeric 5402.45.00 Other, of nylon or other polyamides 5402.46.00</w:t>
      </w:r>
    </w:p>
    <w:p w14:paraId="375711D5" w14:textId="77777777" w:rsidR="00835B42" w:rsidRDefault="00000000">
      <w:r>
        <w:t>Other, of polyesters, partially oriented 5402.47.00 Other, of polyesters 5402.48.00 Other, of polypropylene 5402.49.00 Other 5402.51.10 Measuring less than 195 decitex 5402.51.90 Other 5402.52.10 Solely of polyesters, measuring not less than 75 decitex but not more than 80 decitex and having 24 filaments per yarn 5402.52.91 Other: Solely of polyesters, fully drawn, measuring not more than 180 decitex; Solely of polyesters, measuring 72 decitex or more but not exceeding 111 decitex, for use in the manufacture of woven labels; Containing 80% or more by weight of polyesters, of uneven thickness with slubs, loops or similar irregularities, measuring 1,000 decitex or less, for use in the manufacture of curtains of a weight not exceeding 100 g/m² 5402.52.99 Other: Other 5402.53.00 Of polypropylene 5402.59.00 Other 5402.61.00 Of nylon or other polyamides 5402.62.10 Solely of polyesters, fully drawn, measuring not more than 180 decitex;</w:t>
      </w:r>
    </w:p>
    <w:p w14:paraId="2253F957" w14:textId="77777777" w:rsidR="00835B42" w:rsidRDefault="00000000">
      <w:r>
        <w:t>Containing 80% or more by weight of polyesters, of uneven thickness with slubs, loops or similar irregularities, measuring 1,000 decitex or less, for use in the manufacture of curtains of a weight not exceeding 100 g/m² 5402.62.90 Other 5402.63.00 Of polypropylene 5402.69.00 Other 5403.10.00 High tenacity yarn of viscose rayon 5403.31.00 Of viscose rayon, untwisted or with a twist not exceeding 120 turns per metre 5403.32.00 Of viscose rayon, with a twist exceeding 120 turns per metre 5403.33.00 Of cellulose acetate 5403.39.00 Other 5403.41.00 Of</w:t>
      </w:r>
    </w:p>
    <w:p w14:paraId="0A9133BC" w14:textId="77777777" w:rsidR="00835B42" w:rsidRDefault="00000000">
      <w:r>
        <w:t>viscose rayon 5403.42.00 Of cellulose acetate 5403.49.00 Other 5404.11.00 Elastomeric 5404.12.00 Other, of polypropylene 5404.19.00 Other 5404.90.00 Other 5405.00.00 Artificial monofilament of 67 decitex or more and of which no cross-sectional dimension exceeds 1 mm; strip and the like (for example, artificial straw) of artificial textile materials of an apparent width not exceeding 5 mm. 5406.00.10 Synthetic filament yarn 5406.00.90 Other 5407.10.10 Belting, of a thickness not exceeding 2.8 mm and a width exceeding 350 mm, of nylon, polyester or aramid, for use in the manufacture of conveyor belts; For use in the manufacture of goods of Section XVI, of Chapter 40, 73 or 90, or of heading 59.10 or 87.05 (excluding the motor vehicle chassis portion and parts thereof), such goods being used in the exploration, discovery, development or operation of potash or rock salt deposits; For use in the manufacture of insignia for sails for ships or boats; For use in the manufacture of sails for ships or boats;</w:t>
      </w:r>
    </w:p>
    <w:p w14:paraId="7F7A5E74" w14:textId="77777777" w:rsidR="00835B42" w:rsidRDefault="00000000">
      <w:r>
        <w:lastRenderedPageBreak/>
        <w:t>Transmission belting, excluding belting of trapezoidal cross- section (V or multi V), whether or not embossed, for use in the manufacture of transmission belts 5407.10.20 Other, for use in the manufacture of conveyor or transmission belts or belting, containing rubber 5407.10.90 Other 5407.20.00 Woven fabrics obtained from strip or the like 5407.30.10 For use in the manufacture of apparel 5407.30.90 Other 5407.41.10 Solely of single non-textured nylon filament yarns measuring 78</w:t>
      </w:r>
    </w:p>
    <w:p w14:paraId="148679F6" w14:textId="77777777" w:rsidR="00835B42" w:rsidRDefault="00000000">
      <w:r>
        <w:t>decitex, to be coated on one side in Canada with non-cellular polyurethane, for use in the manufacture of family or recreational tents of a floor area of 3 m² or more but not exceeding 21 m², or tent flies 5407.41.90 Other 5407.42.10 Solely of single non-textured nylon filament yarns measuring 78 decitex, to be coated on one side in Canada with non-cellular polyurethane, for use in the manufacture of family or recreational tents of a floor area of 3 m² or more but not exceeding 21 m², or tent flies 5407.42.20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5407.42.90 Other 5407.43.00 Of yarns of different colours 5407.44.00 Printed 5407.51.00 Unbleached or bleached</w:t>
      </w:r>
    </w:p>
    <w:p w14:paraId="0601828D" w14:textId="77777777" w:rsidR="00835B42" w:rsidRDefault="00000000">
      <w:r>
        <w:t>5407.52.11 Containing less than 10% by weight of metallized yarns, less than 65% by weight of wool or less than 15% by weight of flax, for use in the manufacture of clerical or ecclesiastical garments or vestments and furnishing articles for decorating religious buildings:</w:t>
      </w:r>
    </w:p>
    <w:p w14:paraId="02FA06D6" w14:textId="77777777" w:rsidR="00835B42" w:rsidRDefault="00000000">
      <w:r>
        <w:t>For use in the manufacture of apparel 5407.52.19 Containing less than 10% by weight of metallized yarns, less than 65% by weight of wool or less than 15% by weight of flax, for use in the manufacture of clerical or ecclesiastical garments or vestments and furnishing articles for decorating religious</w:t>
      </w:r>
    </w:p>
    <w:p w14:paraId="4CE4E847" w14:textId="77777777" w:rsidR="00835B42" w:rsidRDefault="00000000">
      <w:r>
        <w:t>buildings: Other 5407.52.20 Satin weave fabrics, white or off-white, solely of textured polyester filament yarns, of a weight exceeding 170 g/m², for use in the manufacture of brides’ white or off-white wedding dresses 5407.52.30 With or without backing, solely of yarns of textured polyester filaments, of a weight not exceeding 225 g/m², for use as facing or braids in the manufacture of tuxedos 5407.52.90 Other 5407.53.00 Of yarns of different colours 5407.54.00 Printed 5407.61.11 Solely of polyester single yarns measuring not less than 75 decitex but not more than 80 decitex, having 24 filaments per yarn and a twist of 900 or more turns per metre: For use in the manufacture of conveyor or transmission belts or belting, containing rubber 5407.61.19 Solely of polyester single yarns measuring not less than 75 decitex but not more than 80 decitex, having 24 filaments per yarn and a twist of 900 or more turns per metre:</w:t>
      </w:r>
    </w:p>
    <w:p w14:paraId="04AFCFE7" w14:textId="77777777" w:rsidR="00835B42" w:rsidRDefault="00000000">
      <w:r>
        <w:t>Other 5407.61.20 Solely of single non-textured polyester filaments, dyed, having a 3/2 right hand twill weave with a steep twill of approximately 63 degrees, with a twist exceeding 1,250 turns per metre in the warp and the weft, having “S” twist yarns in the warp and two “S” twist yarns followed by two “Z” twist yarns alternating in the weft, of a weight not exceeding 250 g/m², for use in the manufacture of apparel 5407.61.93 Other: For use in the manufacture of conveyor or transmission belts or belting, containing rubber 5407.61.94 Other: Woven fabrics, white</w:t>
      </w:r>
    </w:p>
    <w:p w14:paraId="67C78ECE" w14:textId="77777777" w:rsidR="00835B42" w:rsidRDefault="00000000">
      <w:r>
        <w:t>or off-white, solely of non-textured polyester monofilament yarns and non-textured polyester multifilament yarns, having two filaments per yarn, of a weight not exceeding 45 g/m², for use in the manufacture of brides’ white or off-white wedding dresses 5407.61.95 Other: Of faille, georgette or crêpe de Chine, solely of single, non- textured polyester yarns, with a twist exceeding 1,250 turns per metre in the warp or the weft, measuring 50 decitex or more but not exceeding 180 decitex, of a weight of 90 g/m² or more but not exceeding 120 g/m², for use in the manufacture of apparel 5407.61.96 Other: Solely of polyester filaments with a twist of 1,050 turns or more per metre in the warp or the weft, unbleached or bleached, of a weight not exceeding 300 g/m², to produce dyed fabrics for the manufacture of apparel 5407.61.97 Other:</w:t>
      </w:r>
    </w:p>
    <w:p w14:paraId="6DBE7662" w14:textId="77777777" w:rsidR="00835B42" w:rsidRDefault="00000000">
      <w:r>
        <w:t xml:space="preserve">Woven fabrics, plain weave, solely of non-textured polyester filaments mixed with elastomeric filaments, having the elastomeric yarn only in the weft, of a weight of less than 90 g/m², for use as lining in the manufacture of suits, vests (waistcoats), jackets (sportcoats and blazers) and trousers 5407.61.99 Other: Other 5407.69.10 Solely of polyester filaments with a twist of 1,050 turns or more per metre in the warp or the weft, unbleached or bleached, of a weight not exceeding 300 g/m², to produce dyed fabrics for the </w:t>
      </w:r>
      <w:r>
        <w:lastRenderedPageBreak/>
        <w:t>manufacture of apparel 5407.69.20 Woven fabrics, white or off-white, solely of non-textured polyester monofilament warp yarns and</w:t>
      </w:r>
    </w:p>
    <w:p w14:paraId="3ED08FFA" w14:textId="77777777" w:rsidR="00835B42" w:rsidRDefault="00000000">
      <w:r>
        <w:t>alternating stripes in the weft of non-textured polyester multifilament yarns, having two filaments per yarn, and textured polyester multifilament yarns, of a weight not exceeding 62 g/m², for use in the manufacture of brides’ white or off-white wedding dresses 5407.69.30 Solely of polyesters or of polyesters mixed solely with polypropylene, for use as ticking in the manufacture of mattresses or mattress supports 5407.69.40 Woven fabric, plain, dyed, of untwisted textured polyester filament yarns in the weft and untwisted non-textured polyester filament yarns in the warp, of a weight not exceeding 55 g/m², for use as knee lining in the manufacture of trousers 5407.69.50 Woven fabric, satin weave, dyed, of yarns of non-textured polyester filaments in the warp and of textured polyester filaments and elastomeric yarn in the weft, of a weight not exceeding 132 g/m², for use in the manufacture of dresses, skirts, vests, blouses, tops and scarves 5407.69.90 Other 5407.71.00 Unbleached or bleached 5407.72.00 Dyed 5407.73.10 Of polyesters mixed solely with polypropylene, for use as ticking in the manufacture of mattresses or mattress supports 5407.73.90 Other 5407.74.00 Printed</w:t>
      </w:r>
    </w:p>
    <w:p w14:paraId="623045C1" w14:textId="77777777" w:rsidR="00835B42" w:rsidRDefault="00000000">
      <w:r>
        <w:t>5407.81.00 Unbleached or bleached 5407.82.10 For use in the manufacture of headbands (hat sweats), linings (including tips and sides), peaks and stiffening bands for hats or caps 5407.82.91 Other:</w:t>
      </w:r>
    </w:p>
    <w:p w14:paraId="70F0F871" w14:textId="77777777" w:rsidR="00835B42" w:rsidRDefault="00000000">
      <w:r>
        <w:t>Fabrics (other than fabrics containing polyester or nylon filaments mixed mainly with cotton), for use in the</w:t>
      </w:r>
    </w:p>
    <w:p w14:paraId="67780680" w14:textId="77777777" w:rsidR="00835B42" w:rsidRDefault="00000000">
      <w:r>
        <w:t>manufacture of apparel 5407.82.99 Other:</w:t>
      </w:r>
    </w:p>
    <w:p w14:paraId="029E5BA8" w14:textId="77777777" w:rsidR="00835B42" w:rsidRDefault="00000000">
      <w:r>
        <w:t>Other 5407.83.00 Of yarns of different colours 5407.84.00 Printed 5407.91.10 Containing 35% or more by weight of cellulose acetate or cellulose triacetate filaments mixed with polyester filaments or with viscose rayon filaments, containing not more than 5% by weight of any other fibre, with an average yarn twist of 500 or more turns per metre in the warp or the weft, of a weight of 100 g/m² or more but not exceeding 310 g/m², for use in the manufacture of apparel 5407.91.20 Plain woven fabrics, unbleached or bleached, containing 65% or more by weight of polyester fibres mixed solely with cotton, of a weight not exceeding 100 g/m² and a width of 183 cm or more, to be dyed or printed, for use in the manufacture of the following bedding products:</w:t>
      </w:r>
    </w:p>
    <w:p w14:paraId="102EF8E0" w14:textId="77777777" w:rsidR="00835B42" w:rsidRDefault="00000000">
      <w:r>
        <w:t>comforters, duvets, pillow shams and bed skirts 5407.91.90 Other 5407.92.00 Dyed 5407.93.00 Of yarns of different colours 5407.94.10 Of polyesters mixed solely with cotton, of a weight not exceeding 170 g/m², for use as ticking in the manufacture of mattresses or mattress supports 5407.94.90 Other 5408.10.00 Woven fabrics obtained from high tenacity yarn of viscose rayon 5408.21.00 Unbleached or bleached 5408.22.11 For use in the manufacture of headbands (hat sweats), linings (including tips and sides), peaks and stiffening bands for hats or caps:</w:t>
      </w:r>
    </w:p>
    <w:p w14:paraId="750E6FBB" w14:textId="77777777" w:rsidR="00835B42" w:rsidRDefault="00000000">
      <w:r>
        <w:t>Of cuprammonium rayon 5408.22.19 For use in the manufacture of headbands (hat sweats), linings (including tips and sides), peaks and stiffening bands</w:t>
      </w:r>
    </w:p>
    <w:p w14:paraId="45E15F48" w14:textId="77777777" w:rsidR="00835B42" w:rsidRDefault="00000000">
      <w:pPr>
        <w:spacing w:after="160"/>
      </w:pPr>
      <w:r>
        <w:t>for hats or caps: 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9C86BCD" w14:textId="77777777">
        <w:trPr>
          <w:cantSplit/>
          <w:tblHeader/>
        </w:trPr>
        <w:tc>
          <w:tcPr>
            <w:tcW w:w="4680" w:type="dxa"/>
            <w:tcMar>
              <w:top w:w="60" w:type="dxa"/>
              <w:left w:w="80" w:type="dxa"/>
              <w:bottom w:w="60" w:type="dxa"/>
              <w:right w:w="80" w:type="dxa"/>
            </w:tcMar>
            <w:vAlign w:val="center"/>
          </w:tcPr>
          <w:p w14:paraId="72111ADB"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5402B43" w14:textId="77777777" w:rsidR="00835B42" w:rsidRDefault="00000000">
            <w:pPr>
              <w:spacing w:after="40" w:line="240" w:lineRule="auto"/>
            </w:pPr>
            <w:r>
              <w:rPr>
                <w:b/>
                <w:sz w:val="18"/>
              </w:rPr>
              <w:t>Description</w:t>
            </w:r>
          </w:p>
        </w:tc>
      </w:tr>
      <w:tr w:rsidR="00835B42" w14:paraId="7F7BFC4F" w14:textId="77777777">
        <w:trPr>
          <w:cantSplit/>
        </w:trPr>
        <w:tc>
          <w:tcPr>
            <w:tcW w:w="4680" w:type="dxa"/>
            <w:tcMar>
              <w:top w:w="60" w:type="dxa"/>
              <w:left w:w="80" w:type="dxa"/>
              <w:bottom w:w="60" w:type="dxa"/>
              <w:right w:w="80" w:type="dxa"/>
            </w:tcMar>
            <w:vAlign w:val="center"/>
          </w:tcPr>
          <w:p w14:paraId="78DC75BB" w14:textId="77777777" w:rsidR="00835B42" w:rsidRDefault="00000000">
            <w:pPr>
              <w:spacing w:after="40" w:line="240" w:lineRule="auto"/>
            </w:pPr>
            <w:r>
              <w:rPr>
                <w:sz w:val="18"/>
              </w:rPr>
              <w:t>5408.22.23</w:t>
            </w:r>
          </w:p>
        </w:tc>
        <w:tc>
          <w:tcPr>
            <w:tcW w:w="4679" w:type="dxa"/>
            <w:tcMar>
              <w:top w:w="60" w:type="dxa"/>
              <w:left w:w="80" w:type="dxa"/>
              <w:bottom w:w="60" w:type="dxa"/>
              <w:right w:w="80" w:type="dxa"/>
            </w:tcMar>
            <w:vAlign w:val="center"/>
          </w:tcPr>
          <w:p w14:paraId="3C9D741B" w14:textId="77777777" w:rsidR="00835B42" w:rsidRDefault="00000000">
            <w:pPr>
              <w:spacing w:after="40" w:line="240" w:lineRule="auto"/>
            </w:pPr>
            <w:r>
              <w:rPr>
                <w:sz w:val="18"/>
              </w:rPr>
              <w:t>Of cuprammonium rayon: For use in the manufacture of apparel</w:t>
            </w:r>
          </w:p>
        </w:tc>
      </w:tr>
      <w:tr w:rsidR="00835B42" w14:paraId="2BE557C0" w14:textId="77777777">
        <w:trPr>
          <w:cantSplit/>
        </w:trPr>
        <w:tc>
          <w:tcPr>
            <w:tcW w:w="4680" w:type="dxa"/>
            <w:tcMar>
              <w:top w:w="60" w:type="dxa"/>
              <w:left w:w="80" w:type="dxa"/>
              <w:bottom w:w="60" w:type="dxa"/>
              <w:right w:w="80" w:type="dxa"/>
            </w:tcMar>
            <w:vAlign w:val="center"/>
          </w:tcPr>
          <w:p w14:paraId="528B4DFF" w14:textId="77777777" w:rsidR="00835B42" w:rsidRDefault="00000000">
            <w:pPr>
              <w:spacing w:after="40" w:line="240" w:lineRule="auto"/>
            </w:pPr>
            <w:r>
              <w:rPr>
                <w:sz w:val="18"/>
              </w:rPr>
              <w:t>5408.22.29</w:t>
            </w:r>
          </w:p>
        </w:tc>
        <w:tc>
          <w:tcPr>
            <w:tcW w:w="4679" w:type="dxa"/>
            <w:tcMar>
              <w:top w:w="60" w:type="dxa"/>
              <w:left w:w="80" w:type="dxa"/>
              <w:bottom w:w="60" w:type="dxa"/>
              <w:right w:w="80" w:type="dxa"/>
            </w:tcMar>
            <w:vAlign w:val="center"/>
          </w:tcPr>
          <w:p w14:paraId="453C0DAC" w14:textId="77777777" w:rsidR="00835B42" w:rsidRDefault="00000000">
            <w:pPr>
              <w:spacing w:after="40" w:line="240" w:lineRule="auto"/>
            </w:pPr>
            <w:r>
              <w:rPr>
                <w:sz w:val="18"/>
              </w:rPr>
              <w:t>Of cuprammonium rayon: Other</w:t>
            </w:r>
          </w:p>
        </w:tc>
      </w:tr>
      <w:tr w:rsidR="00835B42" w14:paraId="1D973DF7" w14:textId="77777777">
        <w:trPr>
          <w:cantSplit/>
        </w:trPr>
        <w:tc>
          <w:tcPr>
            <w:tcW w:w="4680" w:type="dxa"/>
            <w:tcMar>
              <w:top w:w="60" w:type="dxa"/>
              <w:left w:w="80" w:type="dxa"/>
              <w:bottom w:w="60" w:type="dxa"/>
              <w:right w:w="80" w:type="dxa"/>
            </w:tcMar>
            <w:vAlign w:val="center"/>
          </w:tcPr>
          <w:p w14:paraId="1864398B" w14:textId="77777777" w:rsidR="00835B42" w:rsidRDefault="00000000">
            <w:pPr>
              <w:spacing w:after="40" w:line="240" w:lineRule="auto"/>
            </w:pPr>
            <w:r>
              <w:rPr>
                <w:sz w:val="18"/>
              </w:rPr>
              <w:t>5408.22.91</w:t>
            </w:r>
          </w:p>
        </w:tc>
        <w:tc>
          <w:tcPr>
            <w:tcW w:w="4679" w:type="dxa"/>
            <w:tcMar>
              <w:top w:w="60" w:type="dxa"/>
              <w:left w:w="80" w:type="dxa"/>
              <w:bottom w:w="60" w:type="dxa"/>
              <w:right w:w="80" w:type="dxa"/>
            </w:tcMar>
            <w:vAlign w:val="center"/>
          </w:tcPr>
          <w:p w14:paraId="58004656" w14:textId="77777777" w:rsidR="00835B42" w:rsidRDefault="00000000">
            <w:pPr>
              <w:spacing w:after="40" w:line="240" w:lineRule="auto"/>
            </w:pPr>
            <w:r>
              <w:rPr>
                <w:sz w:val="18"/>
              </w:rPr>
              <w:t>Other: For use in the manufacture of apparel</w:t>
            </w:r>
          </w:p>
        </w:tc>
      </w:tr>
      <w:tr w:rsidR="00835B42" w14:paraId="41376E1C" w14:textId="77777777">
        <w:trPr>
          <w:cantSplit/>
        </w:trPr>
        <w:tc>
          <w:tcPr>
            <w:tcW w:w="4680" w:type="dxa"/>
            <w:tcMar>
              <w:top w:w="60" w:type="dxa"/>
              <w:left w:w="80" w:type="dxa"/>
              <w:bottom w:w="60" w:type="dxa"/>
              <w:right w:w="80" w:type="dxa"/>
            </w:tcMar>
            <w:vAlign w:val="center"/>
          </w:tcPr>
          <w:p w14:paraId="4E30F5B6" w14:textId="77777777" w:rsidR="00835B42" w:rsidRDefault="00000000">
            <w:pPr>
              <w:spacing w:after="40" w:line="240" w:lineRule="auto"/>
            </w:pPr>
            <w:r>
              <w:rPr>
                <w:sz w:val="18"/>
              </w:rPr>
              <w:t>5408.22.99</w:t>
            </w:r>
          </w:p>
        </w:tc>
        <w:tc>
          <w:tcPr>
            <w:tcW w:w="4679" w:type="dxa"/>
            <w:tcMar>
              <w:top w:w="60" w:type="dxa"/>
              <w:left w:w="80" w:type="dxa"/>
              <w:bottom w:w="60" w:type="dxa"/>
              <w:right w:w="80" w:type="dxa"/>
            </w:tcMar>
            <w:vAlign w:val="center"/>
          </w:tcPr>
          <w:p w14:paraId="474F1DCF" w14:textId="77777777" w:rsidR="00835B42" w:rsidRDefault="00000000">
            <w:pPr>
              <w:spacing w:after="40" w:line="240" w:lineRule="auto"/>
            </w:pPr>
            <w:r>
              <w:rPr>
                <w:sz w:val="18"/>
              </w:rPr>
              <w:t>Other: Other</w:t>
            </w:r>
          </w:p>
        </w:tc>
      </w:tr>
      <w:tr w:rsidR="00835B42" w14:paraId="28ED7439" w14:textId="77777777">
        <w:trPr>
          <w:cantSplit/>
        </w:trPr>
        <w:tc>
          <w:tcPr>
            <w:tcW w:w="4680" w:type="dxa"/>
            <w:tcMar>
              <w:top w:w="60" w:type="dxa"/>
              <w:left w:w="80" w:type="dxa"/>
              <w:bottom w:w="60" w:type="dxa"/>
              <w:right w:w="80" w:type="dxa"/>
            </w:tcMar>
            <w:vAlign w:val="center"/>
          </w:tcPr>
          <w:p w14:paraId="0687EED5" w14:textId="77777777" w:rsidR="00835B42" w:rsidRDefault="00000000">
            <w:pPr>
              <w:spacing w:after="40" w:line="240" w:lineRule="auto"/>
            </w:pPr>
            <w:r>
              <w:rPr>
                <w:sz w:val="18"/>
              </w:rPr>
              <w:t>5408.23.11</w:t>
            </w:r>
          </w:p>
        </w:tc>
        <w:tc>
          <w:tcPr>
            <w:tcW w:w="4679" w:type="dxa"/>
            <w:tcMar>
              <w:top w:w="60" w:type="dxa"/>
              <w:left w:w="80" w:type="dxa"/>
              <w:bottom w:w="60" w:type="dxa"/>
              <w:right w:w="80" w:type="dxa"/>
            </w:tcMar>
            <w:vAlign w:val="center"/>
          </w:tcPr>
          <w:p w14:paraId="27E21FDF" w14:textId="77777777" w:rsidR="00835B42" w:rsidRDefault="00000000">
            <w:pPr>
              <w:spacing w:after="40" w:line="240" w:lineRule="auto"/>
            </w:pPr>
            <w:r>
              <w:rPr>
                <w:sz w:val="18"/>
              </w:rPr>
              <w:t>Of cuprammonium rayon: For use in the manufacture of apparel</w:t>
            </w:r>
          </w:p>
        </w:tc>
      </w:tr>
      <w:tr w:rsidR="00835B42" w14:paraId="05871DBD" w14:textId="77777777">
        <w:trPr>
          <w:cantSplit/>
        </w:trPr>
        <w:tc>
          <w:tcPr>
            <w:tcW w:w="4680" w:type="dxa"/>
            <w:tcMar>
              <w:top w:w="60" w:type="dxa"/>
              <w:left w:w="80" w:type="dxa"/>
              <w:bottom w:w="60" w:type="dxa"/>
              <w:right w:w="80" w:type="dxa"/>
            </w:tcMar>
            <w:vAlign w:val="center"/>
          </w:tcPr>
          <w:p w14:paraId="389069C0" w14:textId="77777777" w:rsidR="00835B42" w:rsidRDefault="00000000">
            <w:pPr>
              <w:spacing w:after="40" w:line="240" w:lineRule="auto"/>
            </w:pPr>
            <w:r>
              <w:rPr>
                <w:sz w:val="18"/>
              </w:rPr>
              <w:t>5408.23.19</w:t>
            </w:r>
          </w:p>
        </w:tc>
        <w:tc>
          <w:tcPr>
            <w:tcW w:w="4679" w:type="dxa"/>
            <w:tcMar>
              <w:top w:w="60" w:type="dxa"/>
              <w:left w:w="80" w:type="dxa"/>
              <w:bottom w:w="60" w:type="dxa"/>
              <w:right w:w="80" w:type="dxa"/>
            </w:tcMar>
            <w:vAlign w:val="center"/>
          </w:tcPr>
          <w:p w14:paraId="1735C9B0" w14:textId="77777777" w:rsidR="00835B42" w:rsidRDefault="00000000">
            <w:pPr>
              <w:spacing w:after="40" w:line="240" w:lineRule="auto"/>
            </w:pPr>
            <w:r>
              <w:rPr>
                <w:sz w:val="18"/>
              </w:rPr>
              <w:t>Of cuprammonium rayon: Other</w:t>
            </w:r>
          </w:p>
        </w:tc>
      </w:tr>
      <w:tr w:rsidR="00835B42" w14:paraId="7E6BC410" w14:textId="77777777">
        <w:trPr>
          <w:cantSplit/>
        </w:trPr>
        <w:tc>
          <w:tcPr>
            <w:tcW w:w="4680" w:type="dxa"/>
            <w:tcMar>
              <w:top w:w="60" w:type="dxa"/>
              <w:left w:w="80" w:type="dxa"/>
              <w:bottom w:w="60" w:type="dxa"/>
              <w:right w:w="80" w:type="dxa"/>
            </w:tcMar>
            <w:vAlign w:val="center"/>
          </w:tcPr>
          <w:p w14:paraId="2B8C8300" w14:textId="77777777" w:rsidR="00835B42" w:rsidRDefault="00000000">
            <w:pPr>
              <w:spacing w:after="40" w:line="240" w:lineRule="auto"/>
            </w:pPr>
            <w:r>
              <w:rPr>
                <w:sz w:val="18"/>
              </w:rPr>
              <w:lastRenderedPageBreak/>
              <w:t>5408.23.91</w:t>
            </w:r>
          </w:p>
        </w:tc>
        <w:tc>
          <w:tcPr>
            <w:tcW w:w="4679" w:type="dxa"/>
            <w:tcMar>
              <w:top w:w="60" w:type="dxa"/>
              <w:left w:w="80" w:type="dxa"/>
              <w:bottom w:w="60" w:type="dxa"/>
              <w:right w:w="80" w:type="dxa"/>
            </w:tcMar>
            <w:vAlign w:val="center"/>
          </w:tcPr>
          <w:p w14:paraId="488A5856" w14:textId="77777777" w:rsidR="00835B42" w:rsidRDefault="00000000">
            <w:pPr>
              <w:spacing w:after="40" w:line="240" w:lineRule="auto"/>
            </w:pPr>
            <w:r>
              <w:rPr>
                <w:sz w:val="18"/>
              </w:rPr>
              <w:t>Other: For use in the manufacture of apparel</w:t>
            </w:r>
          </w:p>
        </w:tc>
      </w:tr>
      <w:tr w:rsidR="00835B42" w14:paraId="43B3954E" w14:textId="77777777">
        <w:trPr>
          <w:cantSplit/>
        </w:trPr>
        <w:tc>
          <w:tcPr>
            <w:tcW w:w="4680" w:type="dxa"/>
            <w:tcMar>
              <w:top w:w="60" w:type="dxa"/>
              <w:left w:w="80" w:type="dxa"/>
              <w:bottom w:w="60" w:type="dxa"/>
              <w:right w:w="80" w:type="dxa"/>
            </w:tcMar>
            <w:vAlign w:val="center"/>
          </w:tcPr>
          <w:p w14:paraId="074D9E70" w14:textId="77777777" w:rsidR="00835B42" w:rsidRDefault="00000000">
            <w:pPr>
              <w:spacing w:after="40" w:line="240" w:lineRule="auto"/>
            </w:pPr>
            <w:r>
              <w:rPr>
                <w:sz w:val="18"/>
              </w:rPr>
              <w:t>5408.23.99</w:t>
            </w:r>
          </w:p>
        </w:tc>
        <w:tc>
          <w:tcPr>
            <w:tcW w:w="4679" w:type="dxa"/>
            <w:tcMar>
              <w:top w:w="60" w:type="dxa"/>
              <w:left w:w="80" w:type="dxa"/>
              <w:bottom w:w="60" w:type="dxa"/>
              <w:right w:w="80" w:type="dxa"/>
            </w:tcMar>
            <w:vAlign w:val="center"/>
          </w:tcPr>
          <w:p w14:paraId="47C3F5A5" w14:textId="77777777" w:rsidR="00835B42" w:rsidRDefault="00000000">
            <w:pPr>
              <w:spacing w:after="40" w:line="240" w:lineRule="auto"/>
            </w:pPr>
            <w:r>
              <w:rPr>
                <w:sz w:val="18"/>
              </w:rPr>
              <w:t>Other: Other</w:t>
            </w:r>
          </w:p>
        </w:tc>
      </w:tr>
      <w:tr w:rsidR="00835B42" w14:paraId="0CD994EE" w14:textId="77777777">
        <w:trPr>
          <w:cantSplit/>
        </w:trPr>
        <w:tc>
          <w:tcPr>
            <w:tcW w:w="4680" w:type="dxa"/>
            <w:tcMar>
              <w:top w:w="60" w:type="dxa"/>
              <w:left w:w="80" w:type="dxa"/>
              <w:bottom w:w="60" w:type="dxa"/>
              <w:right w:w="80" w:type="dxa"/>
            </w:tcMar>
            <w:vAlign w:val="center"/>
          </w:tcPr>
          <w:p w14:paraId="5B73AD6C" w14:textId="77777777" w:rsidR="00835B42" w:rsidRDefault="00000000">
            <w:pPr>
              <w:spacing w:after="40" w:line="240" w:lineRule="auto"/>
            </w:pPr>
            <w:r>
              <w:rPr>
                <w:sz w:val="18"/>
              </w:rPr>
              <w:t>5408.24.12</w:t>
            </w:r>
          </w:p>
        </w:tc>
        <w:tc>
          <w:tcPr>
            <w:tcW w:w="4679" w:type="dxa"/>
            <w:tcMar>
              <w:top w:w="60" w:type="dxa"/>
              <w:left w:w="80" w:type="dxa"/>
              <w:bottom w:w="60" w:type="dxa"/>
              <w:right w:w="80" w:type="dxa"/>
            </w:tcMar>
            <w:vAlign w:val="center"/>
          </w:tcPr>
          <w:p w14:paraId="7FD0EB23" w14:textId="77777777" w:rsidR="00835B42" w:rsidRDefault="00000000">
            <w:pPr>
              <w:spacing w:after="40" w:line="240" w:lineRule="auto"/>
            </w:pPr>
            <w:r>
              <w:rPr>
                <w:sz w:val="18"/>
              </w:rPr>
              <w:t>Of cuprammonium rayon: For use in the manufacture of apparel</w:t>
            </w:r>
          </w:p>
        </w:tc>
      </w:tr>
      <w:tr w:rsidR="00835B42" w14:paraId="28FEBAC0" w14:textId="77777777">
        <w:trPr>
          <w:cantSplit/>
        </w:trPr>
        <w:tc>
          <w:tcPr>
            <w:tcW w:w="4680" w:type="dxa"/>
            <w:tcMar>
              <w:top w:w="60" w:type="dxa"/>
              <w:left w:w="80" w:type="dxa"/>
              <w:bottom w:w="60" w:type="dxa"/>
              <w:right w:w="80" w:type="dxa"/>
            </w:tcMar>
            <w:vAlign w:val="center"/>
          </w:tcPr>
          <w:p w14:paraId="123321A4" w14:textId="77777777" w:rsidR="00835B42" w:rsidRDefault="00000000">
            <w:pPr>
              <w:spacing w:after="40" w:line="240" w:lineRule="auto"/>
            </w:pPr>
            <w:r>
              <w:rPr>
                <w:sz w:val="18"/>
              </w:rPr>
              <w:t>5408.24.19</w:t>
            </w:r>
          </w:p>
        </w:tc>
        <w:tc>
          <w:tcPr>
            <w:tcW w:w="4679" w:type="dxa"/>
            <w:tcMar>
              <w:top w:w="60" w:type="dxa"/>
              <w:left w:w="80" w:type="dxa"/>
              <w:bottom w:w="60" w:type="dxa"/>
              <w:right w:w="80" w:type="dxa"/>
            </w:tcMar>
            <w:vAlign w:val="center"/>
          </w:tcPr>
          <w:p w14:paraId="4E9E4660" w14:textId="77777777" w:rsidR="00835B42" w:rsidRDefault="00000000">
            <w:pPr>
              <w:spacing w:after="40" w:line="240" w:lineRule="auto"/>
            </w:pPr>
            <w:r>
              <w:rPr>
                <w:sz w:val="18"/>
              </w:rPr>
              <w:t>Of cuprammonium rayon: Other</w:t>
            </w:r>
          </w:p>
        </w:tc>
      </w:tr>
      <w:tr w:rsidR="00835B42" w14:paraId="23259492" w14:textId="77777777">
        <w:trPr>
          <w:cantSplit/>
        </w:trPr>
        <w:tc>
          <w:tcPr>
            <w:tcW w:w="4680" w:type="dxa"/>
            <w:tcMar>
              <w:top w:w="60" w:type="dxa"/>
              <w:left w:w="80" w:type="dxa"/>
              <w:bottom w:w="60" w:type="dxa"/>
              <w:right w:w="80" w:type="dxa"/>
            </w:tcMar>
            <w:vAlign w:val="center"/>
          </w:tcPr>
          <w:p w14:paraId="4F4F247A" w14:textId="77777777" w:rsidR="00835B42" w:rsidRDefault="00000000">
            <w:pPr>
              <w:spacing w:after="40" w:line="240" w:lineRule="auto"/>
            </w:pPr>
            <w:r>
              <w:rPr>
                <w:sz w:val="18"/>
              </w:rPr>
              <w:t>5408.24.92</w:t>
            </w:r>
          </w:p>
        </w:tc>
        <w:tc>
          <w:tcPr>
            <w:tcW w:w="4679" w:type="dxa"/>
            <w:tcMar>
              <w:top w:w="60" w:type="dxa"/>
              <w:left w:w="80" w:type="dxa"/>
              <w:bottom w:w="60" w:type="dxa"/>
              <w:right w:w="80" w:type="dxa"/>
            </w:tcMar>
            <w:vAlign w:val="center"/>
          </w:tcPr>
          <w:p w14:paraId="2A373629" w14:textId="77777777" w:rsidR="00835B42" w:rsidRDefault="00000000">
            <w:pPr>
              <w:spacing w:after="40" w:line="240" w:lineRule="auto"/>
            </w:pPr>
            <w:r>
              <w:rPr>
                <w:sz w:val="18"/>
              </w:rPr>
              <w:t>Other: For use in the manufacture of apparel</w:t>
            </w:r>
          </w:p>
        </w:tc>
      </w:tr>
      <w:tr w:rsidR="00835B42" w14:paraId="7FD2052B" w14:textId="77777777">
        <w:trPr>
          <w:cantSplit/>
        </w:trPr>
        <w:tc>
          <w:tcPr>
            <w:tcW w:w="4680" w:type="dxa"/>
            <w:tcMar>
              <w:top w:w="60" w:type="dxa"/>
              <w:left w:w="80" w:type="dxa"/>
              <w:bottom w:w="60" w:type="dxa"/>
              <w:right w:w="80" w:type="dxa"/>
            </w:tcMar>
            <w:vAlign w:val="center"/>
          </w:tcPr>
          <w:p w14:paraId="73C15810" w14:textId="77777777" w:rsidR="00835B42" w:rsidRDefault="00000000">
            <w:pPr>
              <w:spacing w:after="40" w:line="240" w:lineRule="auto"/>
            </w:pPr>
            <w:r>
              <w:rPr>
                <w:sz w:val="18"/>
              </w:rPr>
              <w:t>5408.24.99</w:t>
            </w:r>
          </w:p>
        </w:tc>
        <w:tc>
          <w:tcPr>
            <w:tcW w:w="4679" w:type="dxa"/>
            <w:tcMar>
              <w:top w:w="60" w:type="dxa"/>
              <w:left w:w="80" w:type="dxa"/>
              <w:bottom w:w="60" w:type="dxa"/>
              <w:right w:w="80" w:type="dxa"/>
            </w:tcMar>
            <w:vAlign w:val="center"/>
          </w:tcPr>
          <w:p w14:paraId="5B5C5266" w14:textId="77777777" w:rsidR="00835B42" w:rsidRDefault="00000000">
            <w:pPr>
              <w:spacing w:after="40" w:line="240" w:lineRule="auto"/>
            </w:pPr>
            <w:r>
              <w:rPr>
                <w:sz w:val="18"/>
              </w:rPr>
              <w:t>Other: Other</w:t>
            </w:r>
          </w:p>
        </w:tc>
      </w:tr>
      <w:tr w:rsidR="00835B42" w14:paraId="7FB40582" w14:textId="77777777">
        <w:trPr>
          <w:cantSplit/>
        </w:trPr>
        <w:tc>
          <w:tcPr>
            <w:tcW w:w="4680" w:type="dxa"/>
            <w:tcMar>
              <w:top w:w="60" w:type="dxa"/>
              <w:left w:w="80" w:type="dxa"/>
              <w:bottom w:w="60" w:type="dxa"/>
              <w:right w:w="80" w:type="dxa"/>
            </w:tcMar>
            <w:vAlign w:val="center"/>
          </w:tcPr>
          <w:p w14:paraId="371D34F6" w14:textId="77777777" w:rsidR="00835B42" w:rsidRDefault="00000000">
            <w:pPr>
              <w:spacing w:after="40" w:line="240" w:lineRule="auto"/>
            </w:pPr>
            <w:r>
              <w:rPr>
                <w:sz w:val="18"/>
              </w:rPr>
              <w:t>5408.31.00</w:t>
            </w:r>
          </w:p>
        </w:tc>
        <w:tc>
          <w:tcPr>
            <w:tcW w:w="4679" w:type="dxa"/>
            <w:tcMar>
              <w:top w:w="60" w:type="dxa"/>
              <w:left w:w="80" w:type="dxa"/>
              <w:bottom w:w="60" w:type="dxa"/>
              <w:right w:w="80" w:type="dxa"/>
            </w:tcMar>
            <w:vAlign w:val="center"/>
          </w:tcPr>
          <w:p w14:paraId="7685A265" w14:textId="77777777" w:rsidR="00835B42" w:rsidRDefault="00000000">
            <w:pPr>
              <w:spacing w:after="40" w:line="240" w:lineRule="auto"/>
            </w:pPr>
            <w:r>
              <w:rPr>
                <w:sz w:val="18"/>
              </w:rPr>
              <w:t>Unbleached or bleached</w:t>
            </w:r>
          </w:p>
        </w:tc>
      </w:tr>
      <w:tr w:rsidR="00835B42" w14:paraId="76DACF0A" w14:textId="77777777">
        <w:trPr>
          <w:cantSplit/>
        </w:trPr>
        <w:tc>
          <w:tcPr>
            <w:tcW w:w="4680" w:type="dxa"/>
            <w:tcMar>
              <w:top w:w="60" w:type="dxa"/>
              <w:left w:w="80" w:type="dxa"/>
              <w:bottom w:w="60" w:type="dxa"/>
              <w:right w:w="80" w:type="dxa"/>
            </w:tcMar>
            <w:vAlign w:val="center"/>
          </w:tcPr>
          <w:p w14:paraId="38444024" w14:textId="77777777" w:rsidR="00835B42" w:rsidRDefault="00000000">
            <w:pPr>
              <w:spacing w:after="40" w:line="240" w:lineRule="auto"/>
            </w:pPr>
            <w:r>
              <w:rPr>
                <w:sz w:val="18"/>
              </w:rPr>
              <w:t>5408.32.00</w:t>
            </w:r>
          </w:p>
        </w:tc>
        <w:tc>
          <w:tcPr>
            <w:tcW w:w="4679" w:type="dxa"/>
            <w:tcMar>
              <w:top w:w="60" w:type="dxa"/>
              <w:left w:w="80" w:type="dxa"/>
              <w:bottom w:w="60" w:type="dxa"/>
              <w:right w:w="80" w:type="dxa"/>
            </w:tcMar>
            <w:vAlign w:val="center"/>
          </w:tcPr>
          <w:p w14:paraId="2D5D7EEB" w14:textId="77777777" w:rsidR="00835B42" w:rsidRDefault="00000000">
            <w:pPr>
              <w:spacing w:after="40" w:line="240" w:lineRule="auto"/>
            </w:pPr>
            <w:r>
              <w:rPr>
                <w:sz w:val="18"/>
              </w:rPr>
              <w:t>Dyed</w:t>
            </w:r>
          </w:p>
        </w:tc>
      </w:tr>
      <w:tr w:rsidR="00835B42" w14:paraId="229C596D" w14:textId="77777777">
        <w:trPr>
          <w:cantSplit/>
        </w:trPr>
        <w:tc>
          <w:tcPr>
            <w:tcW w:w="4680" w:type="dxa"/>
            <w:tcMar>
              <w:top w:w="60" w:type="dxa"/>
              <w:left w:w="80" w:type="dxa"/>
              <w:bottom w:w="60" w:type="dxa"/>
              <w:right w:w="80" w:type="dxa"/>
            </w:tcMar>
            <w:vAlign w:val="center"/>
          </w:tcPr>
          <w:p w14:paraId="4345B263" w14:textId="77777777" w:rsidR="00835B42" w:rsidRDefault="00000000">
            <w:pPr>
              <w:spacing w:after="40" w:line="240" w:lineRule="auto"/>
            </w:pPr>
            <w:r>
              <w:rPr>
                <w:sz w:val="18"/>
              </w:rPr>
              <w:t>5408.33.00</w:t>
            </w:r>
          </w:p>
        </w:tc>
        <w:tc>
          <w:tcPr>
            <w:tcW w:w="4679" w:type="dxa"/>
            <w:tcMar>
              <w:top w:w="60" w:type="dxa"/>
              <w:left w:w="80" w:type="dxa"/>
              <w:bottom w:w="60" w:type="dxa"/>
              <w:right w:w="80" w:type="dxa"/>
            </w:tcMar>
            <w:vAlign w:val="center"/>
          </w:tcPr>
          <w:p w14:paraId="63D94E43" w14:textId="77777777" w:rsidR="00835B42" w:rsidRDefault="00000000">
            <w:pPr>
              <w:spacing w:after="40" w:line="240" w:lineRule="auto"/>
            </w:pPr>
            <w:r>
              <w:rPr>
                <w:sz w:val="18"/>
              </w:rPr>
              <w:t>Of yarns of different colours</w:t>
            </w:r>
          </w:p>
        </w:tc>
      </w:tr>
      <w:tr w:rsidR="00835B42" w14:paraId="0BE6F30E" w14:textId="77777777">
        <w:trPr>
          <w:cantSplit/>
        </w:trPr>
        <w:tc>
          <w:tcPr>
            <w:tcW w:w="4680" w:type="dxa"/>
            <w:tcMar>
              <w:top w:w="60" w:type="dxa"/>
              <w:left w:w="80" w:type="dxa"/>
              <w:bottom w:w="60" w:type="dxa"/>
              <w:right w:w="80" w:type="dxa"/>
            </w:tcMar>
            <w:vAlign w:val="center"/>
          </w:tcPr>
          <w:p w14:paraId="631F7274" w14:textId="77777777" w:rsidR="00835B42" w:rsidRDefault="00000000">
            <w:pPr>
              <w:spacing w:after="40" w:line="240" w:lineRule="auto"/>
            </w:pPr>
            <w:r>
              <w:rPr>
                <w:sz w:val="18"/>
              </w:rPr>
              <w:t>5408.34.00</w:t>
            </w:r>
          </w:p>
        </w:tc>
        <w:tc>
          <w:tcPr>
            <w:tcW w:w="4679" w:type="dxa"/>
            <w:tcMar>
              <w:top w:w="60" w:type="dxa"/>
              <w:left w:w="80" w:type="dxa"/>
              <w:bottom w:w="60" w:type="dxa"/>
              <w:right w:w="80" w:type="dxa"/>
            </w:tcMar>
            <w:vAlign w:val="center"/>
          </w:tcPr>
          <w:p w14:paraId="4876AD66" w14:textId="77777777" w:rsidR="00835B42" w:rsidRDefault="00000000">
            <w:pPr>
              <w:spacing w:after="40" w:line="240" w:lineRule="auto"/>
            </w:pPr>
            <w:r>
              <w:rPr>
                <w:sz w:val="18"/>
              </w:rPr>
              <w:t>Printed</w:t>
            </w:r>
          </w:p>
        </w:tc>
      </w:tr>
      <w:tr w:rsidR="00835B42" w14:paraId="5B0D1725" w14:textId="77777777">
        <w:trPr>
          <w:cantSplit/>
        </w:trPr>
        <w:tc>
          <w:tcPr>
            <w:tcW w:w="4680" w:type="dxa"/>
            <w:tcMar>
              <w:top w:w="60" w:type="dxa"/>
              <w:left w:w="80" w:type="dxa"/>
              <w:bottom w:w="60" w:type="dxa"/>
              <w:right w:w="80" w:type="dxa"/>
            </w:tcMar>
            <w:vAlign w:val="center"/>
          </w:tcPr>
          <w:p w14:paraId="36072120" w14:textId="77777777" w:rsidR="00835B42" w:rsidRDefault="00000000">
            <w:pPr>
              <w:spacing w:after="40" w:line="240" w:lineRule="auto"/>
            </w:pPr>
            <w:r>
              <w:rPr>
                <w:sz w:val="18"/>
              </w:rPr>
              <w:t>5501.10.00</w:t>
            </w:r>
          </w:p>
        </w:tc>
        <w:tc>
          <w:tcPr>
            <w:tcW w:w="4679" w:type="dxa"/>
            <w:tcMar>
              <w:top w:w="60" w:type="dxa"/>
              <w:left w:w="80" w:type="dxa"/>
              <w:bottom w:w="60" w:type="dxa"/>
              <w:right w:w="80" w:type="dxa"/>
            </w:tcMar>
            <w:vAlign w:val="center"/>
          </w:tcPr>
          <w:p w14:paraId="4A8E9593" w14:textId="77777777" w:rsidR="00835B42" w:rsidRDefault="00000000">
            <w:pPr>
              <w:spacing w:after="40" w:line="240" w:lineRule="auto"/>
            </w:pPr>
            <w:r>
              <w:rPr>
                <w:sz w:val="18"/>
              </w:rPr>
              <w:t>Of nylon or other polyamides</w:t>
            </w:r>
          </w:p>
        </w:tc>
      </w:tr>
      <w:tr w:rsidR="00835B42" w14:paraId="20741F63" w14:textId="77777777">
        <w:trPr>
          <w:cantSplit/>
        </w:trPr>
        <w:tc>
          <w:tcPr>
            <w:tcW w:w="4680" w:type="dxa"/>
            <w:tcMar>
              <w:top w:w="60" w:type="dxa"/>
              <w:left w:w="80" w:type="dxa"/>
              <w:bottom w:w="60" w:type="dxa"/>
              <w:right w:w="80" w:type="dxa"/>
            </w:tcMar>
            <w:vAlign w:val="center"/>
          </w:tcPr>
          <w:p w14:paraId="203DD21E" w14:textId="77777777" w:rsidR="00835B42" w:rsidRDefault="00000000">
            <w:pPr>
              <w:spacing w:after="40" w:line="240" w:lineRule="auto"/>
            </w:pPr>
            <w:r>
              <w:rPr>
                <w:sz w:val="18"/>
              </w:rPr>
              <w:t>5501.20.00</w:t>
            </w:r>
          </w:p>
        </w:tc>
        <w:tc>
          <w:tcPr>
            <w:tcW w:w="4679" w:type="dxa"/>
            <w:tcMar>
              <w:top w:w="60" w:type="dxa"/>
              <w:left w:w="80" w:type="dxa"/>
              <w:bottom w:w="60" w:type="dxa"/>
              <w:right w:w="80" w:type="dxa"/>
            </w:tcMar>
            <w:vAlign w:val="center"/>
          </w:tcPr>
          <w:p w14:paraId="7EB27D0C" w14:textId="77777777" w:rsidR="00835B42" w:rsidRDefault="00000000">
            <w:pPr>
              <w:spacing w:after="40" w:line="240" w:lineRule="auto"/>
            </w:pPr>
            <w:r>
              <w:rPr>
                <w:sz w:val="18"/>
              </w:rPr>
              <w:t>Of polyesters</w:t>
            </w:r>
          </w:p>
        </w:tc>
      </w:tr>
      <w:tr w:rsidR="00835B42" w14:paraId="46047549" w14:textId="77777777">
        <w:trPr>
          <w:cantSplit/>
        </w:trPr>
        <w:tc>
          <w:tcPr>
            <w:tcW w:w="4680" w:type="dxa"/>
            <w:tcMar>
              <w:top w:w="60" w:type="dxa"/>
              <w:left w:w="80" w:type="dxa"/>
              <w:bottom w:w="60" w:type="dxa"/>
              <w:right w:w="80" w:type="dxa"/>
            </w:tcMar>
            <w:vAlign w:val="center"/>
          </w:tcPr>
          <w:p w14:paraId="21E4CD58" w14:textId="77777777" w:rsidR="00835B42" w:rsidRDefault="00000000">
            <w:pPr>
              <w:spacing w:after="40" w:line="240" w:lineRule="auto"/>
            </w:pPr>
            <w:r>
              <w:rPr>
                <w:sz w:val="18"/>
              </w:rPr>
              <w:t>5501.30.00</w:t>
            </w:r>
          </w:p>
        </w:tc>
        <w:tc>
          <w:tcPr>
            <w:tcW w:w="4679" w:type="dxa"/>
            <w:tcMar>
              <w:top w:w="60" w:type="dxa"/>
              <w:left w:w="80" w:type="dxa"/>
              <w:bottom w:w="60" w:type="dxa"/>
              <w:right w:w="80" w:type="dxa"/>
            </w:tcMar>
            <w:vAlign w:val="center"/>
          </w:tcPr>
          <w:p w14:paraId="61A65B2B" w14:textId="77777777" w:rsidR="00835B42" w:rsidRDefault="00000000">
            <w:pPr>
              <w:spacing w:after="40" w:line="240" w:lineRule="auto"/>
            </w:pPr>
            <w:r>
              <w:rPr>
                <w:sz w:val="18"/>
              </w:rPr>
              <w:t>Acrylic or modacrylic</w:t>
            </w:r>
          </w:p>
        </w:tc>
      </w:tr>
      <w:tr w:rsidR="00835B42" w14:paraId="4EE9587F" w14:textId="77777777">
        <w:trPr>
          <w:cantSplit/>
        </w:trPr>
        <w:tc>
          <w:tcPr>
            <w:tcW w:w="4680" w:type="dxa"/>
            <w:tcMar>
              <w:top w:w="60" w:type="dxa"/>
              <w:left w:w="80" w:type="dxa"/>
              <w:bottom w:w="60" w:type="dxa"/>
              <w:right w:w="80" w:type="dxa"/>
            </w:tcMar>
            <w:vAlign w:val="center"/>
          </w:tcPr>
          <w:p w14:paraId="3414443E" w14:textId="77777777" w:rsidR="00835B42" w:rsidRDefault="00000000">
            <w:pPr>
              <w:spacing w:after="40" w:line="240" w:lineRule="auto"/>
            </w:pPr>
            <w:r>
              <w:rPr>
                <w:sz w:val="18"/>
              </w:rPr>
              <w:t>5501.40.00</w:t>
            </w:r>
          </w:p>
        </w:tc>
        <w:tc>
          <w:tcPr>
            <w:tcW w:w="4679" w:type="dxa"/>
            <w:tcMar>
              <w:top w:w="60" w:type="dxa"/>
              <w:left w:w="80" w:type="dxa"/>
              <w:bottom w:w="60" w:type="dxa"/>
              <w:right w:w="80" w:type="dxa"/>
            </w:tcMar>
            <w:vAlign w:val="center"/>
          </w:tcPr>
          <w:p w14:paraId="088AC662" w14:textId="77777777" w:rsidR="00835B42" w:rsidRDefault="00000000">
            <w:pPr>
              <w:spacing w:after="40" w:line="240" w:lineRule="auto"/>
            </w:pPr>
            <w:r>
              <w:rPr>
                <w:sz w:val="18"/>
              </w:rPr>
              <w:t>Of polypropylene</w:t>
            </w:r>
          </w:p>
        </w:tc>
      </w:tr>
      <w:tr w:rsidR="00835B42" w14:paraId="32127511" w14:textId="77777777">
        <w:trPr>
          <w:cantSplit/>
        </w:trPr>
        <w:tc>
          <w:tcPr>
            <w:tcW w:w="4680" w:type="dxa"/>
            <w:tcMar>
              <w:top w:w="60" w:type="dxa"/>
              <w:left w:w="80" w:type="dxa"/>
              <w:bottom w:w="60" w:type="dxa"/>
              <w:right w:w="80" w:type="dxa"/>
            </w:tcMar>
            <w:vAlign w:val="center"/>
          </w:tcPr>
          <w:p w14:paraId="68F4D122" w14:textId="77777777" w:rsidR="00835B42" w:rsidRDefault="00000000">
            <w:pPr>
              <w:spacing w:after="40" w:line="240" w:lineRule="auto"/>
            </w:pPr>
            <w:r>
              <w:rPr>
                <w:sz w:val="18"/>
              </w:rPr>
              <w:t>5501.90.00</w:t>
            </w:r>
          </w:p>
        </w:tc>
        <w:tc>
          <w:tcPr>
            <w:tcW w:w="4679" w:type="dxa"/>
            <w:tcMar>
              <w:top w:w="60" w:type="dxa"/>
              <w:left w:w="80" w:type="dxa"/>
              <w:bottom w:w="60" w:type="dxa"/>
              <w:right w:w="80" w:type="dxa"/>
            </w:tcMar>
            <w:vAlign w:val="center"/>
          </w:tcPr>
          <w:p w14:paraId="1307ECC1" w14:textId="77777777" w:rsidR="00835B42" w:rsidRDefault="00000000">
            <w:pPr>
              <w:spacing w:after="40" w:line="240" w:lineRule="auto"/>
            </w:pPr>
            <w:r>
              <w:rPr>
                <w:sz w:val="18"/>
              </w:rPr>
              <w:t>Other</w:t>
            </w:r>
          </w:p>
        </w:tc>
      </w:tr>
      <w:tr w:rsidR="00835B42" w14:paraId="1AE6827E" w14:textId="77777777">
        <w:trPr>
          <w:cantSplit/>
        </w:trPr>
        <w:tc>
          <w:tcPr>
            <w:tcW w:w="4680" w:type="dxa"/>
            <w:tcMar>
              <w:top w:w="60" w:type="dxa"/>
              <w:left w:w="80" w:type="dxa"/>
              <w:bottom w:w="60" w:type="dxa"/>
              <w:right w:w="80" w:type="dxa"/>
            </w:tcMar>
            <w:vAlign w:val="center"/>
          </w:tcPr>
          <w:p w14:paraId="0921D58F" w14:textId="77777777" w:rsidR="00835B42" w:rsidRDefault="00000000">
            <w:pPr>
              <w:spacing w:after="40" w:line="240" w:lineRule="auto"/>
            </w:pPr>
            <w:r>
              <w:rPr>
                <w:sz w:val="18"/>
              </w:rPr>
              <w:t>5502.10.00</w:t>
            </w:r>
          </w:p>
        </w:tc>
        <w:tc>
          <w:tcPr>
            <w:tcW w:w="4679" w:type="dxa"/>
            <w:tcMar>
              <w:top w:w="60" w:type="dxa"/>
              <w:left w:w="80" w:type="dxa"/>
              <w:bottom w:w="60" w:type="dxa"/>
              <w:right w:w="80" w:type="dxa"/>
            </w:tcMar>
            <w:vAlign w:val="center"/>
          </w:tcPr>
          <w:p w14:paraId="720A9441" w14:textId="77777777" w:rsidR="00835B42" w:rsidRDefault="00000000">
            <w:pPr>
              <w:spacing w:after="40" w:line="240" w:lineRule="auto"/>
            </w:pPr>
            <w:r>
              <w:rPr>
                <w:sz w:val="18"/>
              </w:rPr>
              <w:t>Of cellulose acetate</w:t>
            </w:r>
          </w:p>
        </w:tc>
      </w:tr>
      <w:tr w:rsidR="00835B42" w14:paraId="5B0ADE81" w14:textId="77777777">
        <w:trPr>
          <w:cantSplit/>
        </w:trPr>
        <w:tc>
          <w:tcPr>
            <w:tcW w:w="4680" w:type="dxa"/>
            <w:tcMar>
              <w:top w:w="60" w:type="dxa"/>
              <w:left w:w="80" w:type="dxa"/>
              <w:bottom w:w="60" w:type="dxa"/>
              <w:right w:w="80" w:type="dxa"/>
            </w:tcMar>
            <w:vAlign w:val="center"/>
          </w:tcPr>
          <w:p w14:paraId="1828DF70" w14:textId="77777777" w:rsidR="00835B42" w:rsidRDefault="00000000">
            <w:pPr>
              <w:spacing w:after="40" w:line="240" w:lineRule="auto"/>
            </w:pPr>
            <w:r>
              <w:rPr>
                <w:sz w:val="18"/>
              </w:rPr>
              <w:t>5502.90.00</w:t>
            </w:r>
          </w:p>
        </w:tc>
        <w:tc>
          <w:tcPr>
            <w:tcW w:w="4679" w:type="dxa"/>
            <w:tcMar>
              <w:top w:w="60" w:type="dxa"/>
              <w:left w:w="80" w:type="dxa"/>
              <w:bottom w:w="60" w:type="dxa"/>
              <w:right w:w="80" w:type="dxa"/>
            </w:tcMar>
            <w:vAlign w:val="center"/>
          </w:tcPr>
          <w:p w14:paraId="73107FFC" w14:textId="77777777" w:rsidR="00835B42" w:rsidRDefault="00000000">
            <w:pPr>
              <w:spacing w:after="40" w:line="240" w:lineRule="auto"/>
            </w:pPr>
            <w:r>
              <w:rPr>
                <w:sz w:val="18"/>
              </w:rPr>
              <w:t>Other</w:t>
            </w:r>
          </w:p>
        </w:tc>
      </w:tr>
      <w:tr w:rsidR="00835B42" w14:paraId="5565B0EF" w14:textId="77777777">
        <w:trPr>
          <w:cantSplit/>
        </w:trPr>
        <w:tc>
          <w:tcPr>
            <w:tcW w:w="4680" w:type="dxa"/>
            <w:tcMar>
              <w:top w:w="60" w:type="dxa"/>
              <w:left w:w="80" w:type="dxa"/>
              <w:bottom w:w="60" w:type="dxa"/>
              <w:right w:w="80" w:type="dxa"/>
            </w:tcMar>
            <w:vAlign w:val="center"/>
          </w:tcPr>
          <w:p w14:paraId="4B06F3B9" w14:textId="77777777" w:rsidR="00835B42" w:rsidRDefault="00000000">
            <w:pPr>
              <w:spacing w:after="40" w:line="240" w:lineRule="auto"/>
            </w:pPr>
            <w:r>
              <w:rPr>
                <w:sz w:val="18"/>
              </w:rPr>
              <w:t>5503.11.00</w:t>
            </w:r>
          </w:p>
        </w:tc>
        <w:tc>
          <w:tcPr>
            <w:tcW w:w="4679" w:type="dxa"/>
            <w:tcMar>
              <w:top w:w="60" w:type="dxa"/>
              <w:left w:w="80" w:type="dxa"/>
              <w:bottom w:w="60" w:type="dxa"/>
              <w:right w:w="80" w:type="dxa"/>
            </w:tcMar>
            <w:vAlign w:val="center"/>
          </w:tcPr>
          <w:p w14:paraId="64C0D985" w14:textId="77777777" w:rsidR="00835B42" w:rsidRDefault="00000000">
            <w:pPr>
              <w:spacing w:after="40" w:line="240" w:lineRule="auto"/>
            </w:pPr>
            <w:r>
              <w:rPr>
                <w:sz w:val="18"/>
              </w:rPr>
              <w:t>Of aramids</w:t>
            </w:r>
          </w:p>
        </w:tc>
      </w:tr>
      <w:tr w:rsidR="00835B42" w14:paraId="329B42EA" w14:textId="77777777">
        <w:trPr>
          <w:cantSplit/>
        </w:trPr>
        <w:tc>
          <w:tcPr>
            <w:tcW w:w="4680" w:type="dxa"/>
            <w:tcMar>
              <w:top w:w="60" w:type="dxa"/>
              <w:left w:w="80" w:type="dxa"/>
              <w:bottom w:w="60" w:type="dxa"/>
              <w:right w:w="80" w:type="dxa"/>
            </w:tcMar>
            <w:vAlign w:val="center"/>
          </w:tcPr>
          <w:p w14:paraId="3941B710" w14:textId="77777777" w:rsidR="00835B42" w:rsidRDefault="00000000">
            <w:pPr>
              <w:spacing w:after="40" w:line="240" w:lineRule="auto"/>
            </w:pPr>
            <w:r>
              <w:rPr>
                <w:sz w:val="18"/>
              </w:rPr>
              <w:t>5503.19.00</w:t>
            </w:r>
          </w:p>
        </w:tc>
        <w:tc>
          <w:tcPr>
            <w:tcW w:w="4679" w:type="dxa"/>
            <w:tcMar>
              <w:top w:w="60" w:type="dxa"/>
              <w:left w:w="80" w:type="dxa"/>
              <w:bottom w:w="60" w:type="dxa"/>
              <w:right w:w="80" w:type="dxa"/>
            </w:tcMar>
            <w:vAlign w:val="center"/>
          </w:tcPr>
          <w:p w14:paraId="2918AC6B" w14:textId="77777777" w:rsidR="00835B42" w:rsidRDefault="00000000">
            <w:pPr>
              <w:spacing w:after="40" w:line="240" w:lineRule="auto"/>
            </w:pPr>
            <w:r>
              <w:rPr>
                <w:sz w:val="18"/>
              </w:rPr>
              <w:t>Other</w:t>
            </w:r>
          </w:p>
        </w:tc>
      </w:tr>
      <w:tr w:rsidR="00835B42" w14:paraId="059E09EF" w14:textId="77777777">
        <w:trPr>
          <w:cantSplit/>
        </w:trPr>
        <w:tc>
          <w:tcPr>
            <w:tcW w:w="4680" w:type="dxa"/>
            <w:tcMar>
              <w:top w:w="60" w:type="dxa"/>
              <w:left w:w="80" w:type="dxa"/>
              <w:bottom w:w="60" w:type="dxa"/>
              <w:right w:w="80" w:type="dxa"/>
            </w:tcMar>
            <w:vAlign w:val="center"/>
          </w:tcPr>
          <w:p w14:paraId="0962CDC6" w14:textId="77777777" w:rsidR="00835B42" w:rsidRDefault="00000000">
            <w:pPr>
              <w:spacing w:after="40" w:line="240" w:lineRule="auto"/>
            </w:pPr>
            <w:r>
              <w:rPr>
                <w:sz w:val="18"/>
              </w:rPr>
              <w:t>5503.20.00</w:t>
            </w:r>
          </w:p>
        </w:tc>
        <w:tc>
          <w:tcPr>
            <w:tcW w:w="4679" w:type="dxa"/>
            <w:tcMar>
              <w:top w:w="60" w:type="dxa"/>
              <w:left w:w="80" w:type="dxa"/>
              <w:bottom w:w="60" w:type="dxa"/>
              <w:right w:w="80" w:type="dxa"/>
            </w:tcMar>
            <w:vAlign w:val="center"/>
          </w:tcPr>
          <w:p w14:paraId="2E7CD256" w14:textId="77777777" w:rsidR="00835B42" w:rsidRDefault="00000000">
            <w:pPr>
              <w:spacing w:after="40" w:line="240" w:lineRule="auto"/>
            </w:pPr>
            <w:r>
              <w:rPr>
                <w:sz w:val="18"/>
              </w:rPr>
              <w:t>Of polyesters</w:t>
            </w:r>
          </w:p>
        </w:tc>
      </w:tr>
      <w:tr w:rsidR="00835B42" w14:paraId="376EAEB7" w14:textId="77777777">
        <w:trPr>
          <w:cantSplit/>
        </w:trPr>
        <w:tc>
          <w:tcPr>
            <w:tcW w:w="4680" w:type="dxa"/>
            <w:tcMar>
              <w:top w:w="60" w:type="dxa"/>
              <w:left w:w="80" w:type="dxa"/>
              <w:bottom w:w="60" w:type="dxa"/>
              <w:right w:w="80" w:type="dxa"/>
            </w:tcMar>
            <w:vAlign w:val="center"/>
          </w:tcPr>
          <w:p w14:paraId="1AEFBD64" w14:textId="77777777" w:rsidR="00835B42" w:rsidRDefault="00000000">
            <w:pPr>
              <w:spacing w:after="40" w:line="240" w:lineRule="auto"/>
            </w:pPr>
            <w:r>
              <w:rPr>
                <w:sz w:val="18"/>
              </w:rPr>
              <w:t>5503.30.00</w:t>
            </w:r>
          </w:p>
        </w:tc>
        <w:tc>
          <w:tcPr>
            <w:tcW w:w="4679" w:type="dxa"/>
            <w:tcMar>
              <w:top w:w="60" w:type="dxa"/>
              <w:left w:w="80" w:type="dxa"/>
              <w:bottom w:w="60" w:type="dxa"/>
              <w:right w:w="80" w:type="dxa"/>
            </w:tcMar>
            <w:vAlign w:val="center"/>
          </w:tcPr>
          <w:p w14:paraId="7A415534" w14:textId="77777777" w:rsidR="00835B42" w:rsidRDefault="00000000">
            <w:pPr>
              <w:spacing w:after="40" w:line="240" w:lineRule="auto"/>
            </w:pPr>
            <w:r>
              <w:rPr>
                <w:sz w:val="18"/>
              </w:rPr>
              <w:t>Acrylic or modacrylic</w:t>
            </w:r>
          </w:p>
        </w:tc>
      </w:tr>
      <w:tr w:rsidR="00835B42" w14:paraId="298D22F3" w14:textId="77777777">
        <w:trPr>
          <w:cantSplit/>
        </w:trPr>
        <w:tc>
          <w:tcPr>
            <w:tcW w:w="4680" w:type="dxa"/>
            <w:tcMar>
              <w:top w:w="60" w:type="dxa"/>
              <w:left w:w="80" w:type="dxa"/>
              <w:bottom w:w="60" w:type="dxa"/>
              <w:right w:w="80" w:type="dxa"/>
            </w:tcMar>
            <w:vAlign w:val="center"/>
          </w:tcPr>
          <w:p w14:paraId="2C318204" w14:textId="77777777" w:rsidR="00835B42" w:rsidRDefault="00000000">
            <w:pPr>
              <w:spacing w:after="40" w:line="240" w:lineRule="auto"/>
            </w:pPr>
            <w:r>
              <w:rPr>
                <w:sz w:val="18"/>
              </w:rPr>
              <w:t>5503.40.00</w:t>
            </w:r>
          </w:p>
        </w:tc>
        <w:tc>
          <w:tcPr>
            <w:tcW w:w="4679" w:type="dxa"/>
            <w:tcMar>
              <w:top w:w="60" w:type="dxa"/>
              <w:left w:w="80" w:type="dxa"/>
              <w:bottom w:w="60" w:type="dxa"/>
              <w:right w:w="80" w:type="dxa"/>
            </w:tcMar>
            <w:vAlign w:val="center"/>
          </w:tcPr>
          <w:p w14:paraId="02559DA3" w14:textId="77777777" w:rsidR="00835B42" w:rsidRDefault="00000000">
            <w:pPr>
              <w:spacing w:after="40" w:line="240" w:lineRule="auto"/>
            </w:pPr>
            <w:r>
              <w:rPr>
                <w:sz w:val="18"/>
              </w:rPr>
              <w:t>Of polypropylene</w:t>
            </w:r>
          </w:p>
        </w:tc>
      </w:tr>
      <w:tr w:rsidR="00835B42" w14:paraId="72029A1A" w14:textId="77777777">
        <w:trPr>
          <w:cantSplit/>
        </w:trPr>
        <w:tc>
          <w:tcPr>
            <w:tcW w:w="4680" w:type="dxa"/>
            <w:tcMar>
              <w:top w:w="60" w:type="dxa"/>
              <w:left w:w="80" w:type="dxa"/>
              <w:bottom w:w="60" w:type="dxa"/>
              <w:right w:w="80" w:type="dxa"/>
            </w:tcMar>
            <w:vAlign w:val="center"/>
          </w:tcPr>
          <w:p w14:paraId="2682889E" w14:textId="77777777" w:rsidR="00835B42" w:rsidRDefault="00000000">
            <w:pPr>
              <w:spacing w:after="40" w:line="240" w:lineRule="auto"/>
            </w:pPr>
            <w:r>
              <w:rPr>
                <w:sz w:val="18"/>
              </w:rPr>
              <w:t>5503.90.00</w:t>
            </w:r>
          </w:p>
        </w:tc>
        <w:tc>
          <w:tcPr>
            <w:tcW w:w="4679" w:type="dxa"/>
            <w:tcMar>
              <w:top w:w="60" w:type="dxa"/>
              <w:left w:w="80" w:type="dxa"/>
              <w:bottom w:w="60" w:type="dxa"/>
              <w:right w:w="80" w:type="dxa"/>
            </w:tcMar>
            <w:vAlign w:val="center"/>
          </w:tcPr>
          <w:p w14:paraId="78BFD2B0" w14:textId="77777777" w:rsidR="00835B42" w:rsidRDefault="00000000">
            <w:pPr>
              <w:spacing w:after="40" w:line="240" w:lineRule="auto"/>
            </w:pPr>
            <w:r>
              <w:rPr>
                <w:sz w:val="18"/>
              </w:rPr>
              <w:t>Other</w:t>
            </w:r>
          </w:p>
        </w:tc>
      </w:tr>
      <w:tr w:rsidR="00835B42" w14:paraId="3D50ECAC" w14:textId="77777777">
        <w:trPr>
          <w:cantSplit/>
        </w:trPr>
        <w:tc>
          <w:tcPr>
            <w:tcW w:w="4680" w:type="dxa"/>
            <w:tcMar>
              <w:top w:w="60" w:type="dxa"/>
              <w:left w:w="80" w:type="dxa"/>
              <w:bottom w:w="60" w:type="dxa"/>
              <w:right w:w="80" w:type="dxa"/>
            </w:tcMar>
            <w:vAlign w:val="center"/>
          </w:tcPr>
          <w:p w14:paraId="68DED480" w14:textId="77777777" w:rsidR="00835B42" w:rsidRDefault="00000000">
            <w:pPr>
              <w:spacing w:after="40" w:line="240" w:lineRule="auto"/>
            </w:pPr>
            <w:r>
              <w:rPr>
                <w:sz w:val="18"/>
              </w:rPr>
              <w:t>5504.10.00</w:t>
            </w:r>
          </w:p>
        </w:tc>
        <w:tc>
          <w:tcPr>
            <w:tcW w:w="4679" w:type="dxa"/>
            <w:tcMar>
              <w:top w:w="60" w:type="dxa"/>
              <w:left w:w="80" w:type="dxa"/>
              <w:bottom w:w="60" w:type="dxa"/>
              <w:right w:w="80" w:type="dxa"/>
            </w:tcMar>
            <w:vAlign w:val="center"/>
          </w:tcPr>
          <w:p w14:paraId="478B127C" w14:textId="77777777" w:rsidR="00835B42" w:rsidRDefault="00000000">
            <w:pPr>
              <w:spacing w:after="40" w:line="240" w:lineRule="auto"/>
            </w:pPr>
            <w:r>
              <w:rPr>
                <w:sz w:val="18"/>
              </w:rPr>
              <w:t>Of viscose rayon</w:t>
            </w:r>
          </w:p>
        </w:tc>
      </w:tr>
      <w:tr w:rsidR="00835B42" w14:paraId="78B55EFB" w14:textId="77777777">
        <w:trPr>
          <w:cantSplit/>
        </w:trPr>
        <w:tc>
          <w:tcPr>
            <w:tcW w:w="4680" w:type="dxa"/>
            <w:tcMar>
              <w:top w:w="60" w:type="dxa"/>
              <w:left w:w="80" w:type="dxa"/>
              <w:bottom w:w="60" w:type="dxa"/>
              <w:right w:w="80" w:type="dxa"/>
            </w:tcMar>
            <w:vAlign w:val="center"/>
          </w:tcPr>
          <w:p w14:paraId="64946337" w14:textId="77777777" w:rsidR="00835B42" w:rsidRDefault="00000000">
            <w:pPr>
              <w:spacing w:after="40" w:line="240" w:lineRule="auto"/>
            </w:pPr>
            <w:r>
              <w:rPr>
                <w:sz w:val="18"/>
              </w:rPr>
              <w:t>5504.90.00</w:t>
            </w:r>
          </w:p>
        </w:tc>
        <w:tc>
          <w:tcPr>
            <w:tcW w:w="4679" w:type="dxa"/>
            <w:tcMar>
              <w:top w:w="60" w:type="dxa"/>
              <w:left w:w="80" w:type="dxa"/>
              <w:bottom w:w="60" w:type="dxa"/>
              <w:right w:w="80" w:type="dxa"/>
            </w:tcMar>
            <w:vAlign w:val="center"/>
          </w:tcPr>
          <w:p w14:paraId="2BAF21EE" w14:textId="77777777" w:rsidR="00835B42" w:rsidRDefault="00000000">
            <w:pPr>
              <w:spacing w:after="40" w:line="240" w:lineRule="auto"/>
            </w:pPr>
            <w:r>
              <w:rPr>
                <w:sz w:val="18"/>
              </w:rPr>
              <w:t>Other</w:t>
            </w:r>
          </w:p>
        </w:tc>
      </w:tr>
      <w:tr w:rsidR="00835B42" w14:paraId="46AC6D3D" w14:textId="77777777">
        <w:trPr>
          <w:cantSplit/>
        </w:trPr>
        <w:tc>
          <w:tcPr>
            <w:tcW w:w="4680" w:type="dxa"/>
            <w:tcMar>
              <w:top w:w="60" w:type="dxa"/>
              <w:left w:w="80" w:type="dxa"/>
              <w:bottom w:w="60" w:type="dxa"/>
              <w:right w:w="80" w:type="dxa"/>
            </w:tcMar>
            <w:vAlign w:val="center"/>
          </w:tcPr>
          <w:p w14:paraId="6109B3E0" w14:textId="77777777" w:rsidR="00835B42" w:rsidRDefault="00000000">
            <w:pPr>
              <w:spacing w:after="40" w:line="240" w:lineRule="auto"/>
            </w:pPr>
            <w:r>
              <w:rPr>
                <w:sz w:val="18"/>
              </w:rPr>
              <w:t>5505.10.00</w:t>
            </w:r>
          </w:p>
        </w:tc>
        <w:tc>
          <w:tcPr>
            <w:tcW w:w="4679" w:type="dxa"/>
            <w:tcMar>
              <w:top w:w="60" w:type="dxa"/>
              <w:left w:w="80" w:type="dxa"/>
              <w:bottom w:w="60" w:type="dxa"/>
              <w:right w:w="80" w:type="dxa"/>
            </w:tcMar>
            <w:vAlign w:val="center"/>
          </w:tcPr>
          <w:p w14:paraId="4C467968" w14:textId="77777777" w:rsidR="00835B42" w:rsidRDefault="00000000">
            <w:pPr>
              <w:spacing w:after="40" w:line="240" w:lineRule="auto"/>
            </w:pPr>
            <w:r>
              <w:rPr>
                <w:sz w:val="18"/>
              </w:rPr>
              <w:t>Of synthetic fibres</w:t>
            </w:r>
          </w:p>
        </w:tc>
      </w:tr>
      <w:tr w:rsidR="00835B42" w14:paraId="447C7206" w14:textId="77777777">
        <w:trPr>
          <w:cantSplit/>
        </w:trPr>
        <w:tc>
          <w:tcPr>
            <w:tcW w:w="4680" w:type="dxa"/>
            <w:tcMar>
              <w:top w:w="60" w:type="dxa"/>
              <w:left w:w="80" w:type="dxa"/>
              <w:bottom w:w="60" w:type="dxa"/>
              <w:right w:w="80" w:type="dxa"/>
            </w:tcMar>
            <w:vAlign w:val="center"/>
          </w:tcPr>
          <w:p w14:paraId="5FE78A8F" w14:textId="77777777" w:rsidR="00835B42" w:rsidRDefault="00000000">
            <w:pPr>
              <w:spacing w:after="40" w:line="240" w:lineRule="auto"/>
            </w:pPr>
            <w:r>
              <w:rPr>
                <w:sz w:val="18"/>
              </w:rPr>
              <w:t>5505.20.00</w:t>
            </w:r>
          </w:p>
        </w:tc>
        <w:tc>
          <w:tcPr>
            <w:tcW w:w="4679" w:type="dxa"/>
            <w:tcMar>
              <w:top w:w="60" w:type="dxa"/>
              <w:left w:w="80" w:type="dxa"/>
              <w:bottom w:w="60" w:type="dxa"/>
              <w:right w:w="80" w:type="dxa"/>
            </w:tcMar>
            <w:vAlign w:val="center"/>
          </w:tcPr>
          <w:p w14:paraId="50BB8224" w14:textId="77777777" w:rsidR="00835B42" w:rsidRDefault="00000000">
            <w:pPr>
              <w:spacing w:after="40" w:line="240" w:lineRule="auto"/>
            </w:pPr>
            <w:r>
              <w:rPr>
                <w:sz w:val="18"/>
              </w:rPr>
              <w:t>Of artificial fibres</w:t>
            </w:r>
          </w:p>
        </w:tc>
      </w:tr>
      <w:tr w:rsidR="00835B42" w14:paraId="69575D9C" w14:textId="77777777">
        <w:trPr>
          <w:cantSplit/>
        </w:trPr>
        <w:tc>
          <w:tcPr>
            <w:tcW w:w="4680" w:type="dxa"/>
            <w:tcMar>
              <w:top w:w="60" w:type="dxa"/>
              <w:left w:w="80" w:type="dxa"/>
              <w:bottom w:w="60" w:type="dxa"/>
              <w:right w:w="80" w:type="dxa"/>
            </w:tcMar>
            <w:vAlign w:val="center"/>
          </w:tcPr>
          <w:p w14:paraId="752F2CF0" w14:textId="77777777" w:rsidR="00835B42" w:rsidRDefault="00000000">
            <w:pPr>
              <w:spacing w:after="40" w:line="240" w:lineRule="auto"/>
            </w:pPr>
            <w:r>
              <w:rPr>
                <w:sz w:val="18"/>
              </w:rPr>
              <w:t>5506.10.00</w:t>
            </w:r>
          </w:p>
        </w:tc>
        <w:tc>
          <w:tcPr>
            <w:tcW w:w="4679" w:type="dxa"/>
            <w:tcMar>
              <w:top w:w="60" w:type="dxa"/>
              <w:left w:w="80" w:type="dxa"/>
              <w:bottom w:w="60" w:type="dxa"/>
              <w:right w:w="80" w:type="dxa"/>
            </w:tcMar>
            <w:vAlign w:val="center"/>
          </w:tcPr>
          <w:p w14:paraId="2DDBEE72" w14:textId="77777777" w:rsidR="00835B42" w:rsidRDefault="00000000">
            <w:pPr>
              <w:spacing w:after="40" w:line="240" w:lineRule="auto"/>
            </w:pPr>
            <w:r>
              <w:rPr>
                <w:sz w:val="18"/>
              </w:rPr>
              <w:t>Of nylon or other polyamides</w:t>
            </w:r>
          </w:p>
        </w:tc>
      </w:tr>
      <w:tr w:rsidR="00835B42" w14:paraId="5C280930" w14:textId="77777777">
        <w:trPr>
          <w:cantSplit/>
        </w:trPr>
        <w:tc>
          <w:tcPr>
            <w:tcW w:w="4680" w:type="dxa"/>
            <w:tcMar>
              <w:top w:w="60" w:type="dxa"/>
              <w:left w:w="80" w:type="dxa"/>
              <w:bottom w:w="60" w:type="dxa"/>
              <w:right w:w="80" w:type="dxa"/>
            </w:tcMar>
            <w:vAlign w:val="center"/>
          </w:tcPr>
          <w:p w14:paraId="57AF0D7A" w14:textId="77777777" w:rsidR="00835B42" w:rsidRDefault="00000000">
            <w:pPr>
              <w:spacing w:after="40" w:line="240" w:lineRule="auto"/>
            </w:pPr>
            <w:r>
              <w:rPr>
                <w:sz w:val="18"/>
              </w:rPr>
              <w:t>5506.20.00</w:t>
            </w:r>
          </w:p>
        </w:tc>
        <w:tc>
          <w:tcPr>
            <w:tcW w:w="4679" w:type="dxa"/>
            <w:tcMar>
              <w:top w:w="60" w:type="dxa"/>
              <w:left w:w="80" w:type="dxa"/>
              <w:bottom w:w="60" w:type="dxa"/>
              <w:right w:w="80" w:type="dxa"/>
            </w:tcMar>
            <w:vAlign w:val="center"/>
          </w:tcPr>
          <w:p w14:paraId="71A4D90F" w14:textId="77777777" w:rsidR="00835B42" w:rsidRDefault="00000000">
            <w:pPr>
              <w:spacing w:after="40" w:line="240" w:lineRule="auto"/>
            </w:pPr>
            <w:r>
              <w:rPr>
                <w:sz w:val="18"/>
              </w:rPr>
              <w:t>Of polyesters</w:t>
            </w:r>
          </w:p>
        </w:tc>
      </w:tr>
      <w:tr w:rsidR="00835B42" w14:paraId="30ADFF9F" w14:textId="77777777">
        <w:trPr>
          <w:cantSplit/>
        </w:trPr>
        <w:tc>
          <w:tcPr>
            <w:tcW w:w="4680" w:type="dxa"/>
            <w:tcMar>
              <w:top w:w="60" w:type="dxa"/>
              <w:left w:w="80" w:type="dxa"/>
              <w:bottom w:w="60" w:type="dxa"/>
              <w:right w:w="80" w:type="dxa"/>
            </w:tcMar>
            <w:vAlign w:val="center"/>
          </w:tcPr>
          <w:p w14:paraId="06F55048" w14:textId="77777777" w:rsidR="00835B42" w:rsidRDefault="00000000">
            <w:pPr>
              <w:spacing w:after="40" w:line="240" w:lineRule="auto"/>
            </w:pPr>
            <w:r>
              <w:rPr>
                <w:sz w:val="18"/>
              </w:rPr>
              <w:t>5506.30.00</w:t>
            </w:r>
          </w:p>
        </w:tc>
        <w:tc>
          <w:tcPr>
            <w:tcW w:w="4679" w:type="dxa"/>
            <w:tcMar>
              <w:top w:w="60" w:type="dxa"/>
              <w:left w:w="80" w:type="dxa"/>
              <w:bottom w:w="60" w:type="dxa"/>
              <w:right w:w="80" w:type="dxa"/>
            </w:tcMar>
            <w:vAlign w:val="center"/>
          </w:tcPr>
          <w:p w14:paraId="0C158578" w14:textId="77777777" w:rsidR="00835B42" w:rsidRDefault="00000000">
            <w:pPr>
              <w:spacing w:after="40" w:line="240" w:lineRule="auto"/>
            </w:pPr>
            <w:r>
              <w:rPr>
                <w:sz w:val="18"/>
              </w:rPr>
              <w:t>Acrylic or modacrylic</w:t>
            </w:r>
          </w:p>
        </w:tc>
      </w:tr>
      <w:tr w:rsidR="00835B42" w14:paraId="0CAD6ABD" w14:textId="77777777">
        <w:trPr>
          <w:cantSplit/>
        </w:trPr>
        <w:tc>
          <w:tcPr>
            <w:tcW w:w="4680" w:type="dxa"/>
            <w:tcMar>
              <w:top w:w="60" w:type="dxa"/>
              <w:left w:w="80" w:type="dxa"/>
              <w:bottom w:w="60" w:type="dxa"/>
              <w:right w:w="80" w:type="dxa"/>
            </w:tcMar>
            <w:vAlign w:val="center"/>
          </w:tcPr>
          <w:p w14:paraId="1E3444FD" w14:textId="77777777" w:rsidR="00835B42" w:rsidRDefault="00000000">
            <w:pPr>
              <w:spacing w:after="40" w:line="240" w:lineRule="auto"/>
            </w:pPr>
            <w:r>
              <w:rPr>
                <w:sz w:val="18"/>
              </w:rPr>
              <w:t>5506.40.00</w:t>
            </w:r>
          </w:p>
        </w:tc>
        <w:tc>
          <w:tcPr>
            <w:tcW w:w="4679" w:type="dxa"/>
            <w:tcMar>
              <w:top w:w="60" w:type="dxa"/>
              <w:left w:w="80" w:type="dxa"/>
              <w:bottom w:w="60" w:type="dxa"/>
              <w:right w:w="80" w:type="dxa"/>
            </w:tcMar>
            <w:vAlign w:val="center"/>
          </w:tcPr>
          <w:p w14:paraId="564769A9" w14:textId="77777777" w:rsidR="00835B42" w:rsidRDefault="00000000">
            <w:pPr>
              <w:spacing w:after="40" w:line="240" w:lineRule="auto"/>
            </w:pPr>
            <w:r>
              <w:rPr>
                <w:sz w:val="18"/>
              </w:rPr>
              <w:t>Of polypropylene</w:t>
            </w:r>
          </w:p>
        </w:tc>
      </w:tr>
      <w:tr w:rsidR="00835B42" w14:paraId="4BBD2914" w14:textId="77777777">
        <w:trPr>
          <w:cantSplit/>
        </w:trPr>
        <w:tc>
          <w:tcPr>
            <w:tcW w:w="4680" w:type="dxa"/>
            <w:tcMar>
              <w:top w:w="60" w:type="dxa"/>
              <w:left w:w="80" w:type="dxa"/>
              <w:bottom w:w="60" w:type="dxa"/>
              <w:right w:w="80" w:type="dxa"/>
            </w:tcMar>
            <w:vAlign w:val="center"/>
          </w:tcPr>
          <w:p w14:paraId="73E48F2D" w14:textId="77777777" w:rsidR="00835B42" w:rsidRDefault="00000000">
            <w:pPr>
              <w:spacing w:after="40" w:line="240" w:lineRule="auto"/>
            </w:pPr>
            <w:r>
              <w:rPr>
                <w:sz w:val="18"/>
              </w:rPr>
              <w:t>5506.90.00</w:t>
            </w:r>
          </w:p>
        </w:tc>
        <w:tc>
          <w:tcPr>
            <w:tcW w:w="4679" w:type="dxa"/>
            <w:tcMar>
              <w:top w:w="60" w:type="dxa"/>
              <w:left w:w="80" w:type="dxa"/>
              <w:bottom w:w="60" w:type="dxa"/>
              <w:right w:w="80" w:type="dxa"/>
            </w:tcMar>
            <w:vAlign w:val="center"/>
          </w:tcPr>
          <w:p w14:paraId="2255AC3B" w14:textId="77777777" w:rsidR="00835B42" w:rsidRDefault="00000000">
            <w:pPr>
              <w:spacing w:after="40" w:line="240" w:lineRule="auto"/>
            </w:pPr>
            <w:r>
              <w:rPr>
                <w:sz w:val="18"/>
              </w:rPr>
              <w:t>Other</w:t>
            </w:r>
          </w:p>
        </w:tc>
      </w:tr>
      <w:tr w:rsidR="00835B42" w14:paraId="7C3E429C" w14:textId="77777777">
        <w:trPr>
          <w:cantSplit/>
        </w:trPr>
        <w:tc>
          <w:tcPr>
            <w:tcW w:w="4680" w:type="dxa"/>
            <w:tcMar>
              <w:top w:w="60" w:type="dxa"/>
              <w:left w:w="80" w:type="dxa"/>
              <w:bottom w:w="60" w:type="dxa"/>
              <w:right w:w="80" w:type="dxa"/>
            </w:tcMar>
            <w:vAlign w:val="center"/>
          </w:tcPr>
          <w:p w14:paraId="32DDAF58" w14:textId="77777777" w:rsidR="00835B42" w:rsidRDefault="00000000">
            <w:pPr>
              <w:spacing w:after="40" w:line="240" w:lineRule="auto"/>
            </w:pPr>
            <w:r>
              <w:rPr>
                <w:sz w:val="18"/>
              </w:rPr>
              <w:t>5507.00.00</w:t>
            </w:r>
          </w:p>
        </w:tc>
        <w:tc>
          <w:tcPr>
            <w:tcW w:w="4679" w:type="dxa"/>
            <w:tcMar>
              <w:top w:w="60" w:type="dxa"/>
              <w:left w:w="80" w:type="dxa"/>
              <w:bottom w:w="60" w:type="dxa"/>
              <w:right w:w="80" w:type="dxa"/>
            </w:tcMar>
            <w:vAlign w:val="center"/>
          </w:tcPr>
          <w:p w14:paraId="7D9C9CF4" w14:textId="77777777" w:rsidR="00835B42" w:rsidRDefault="00000000">
            <w:pPr>
              <w:spacing w:after="40" w:line="240" w:lineRule="auto"/>
            </w:pPr>
            <w:r>
              <w:rPr>
                <w:sz w:val="18"/>
              </w:rPr>
              <w:t>Artificial staple fibres, carded, combed or otherwise processed for spinning.</w:t>
            </w:r>
          </w:p>
        </w:tc>
      </w:tr>
      <w:tr w:rsidR="00835B42" w14:paraId="26EC2B61" w14:textId="77777777">
        <w:trPr>
          <w:cantSplit/>
        </w:trPr>
        <w:tc>
          <w:tcPr>
            <w:tcW w:w="4680" w:type="dxa"/>
            <w:tcMar>
              <w:top w:w="60" w:type="dxa"/>
              <w:left w:w="80" w:type="dxa"/>
              <w:bottom w:w="60" w:type="dxa"/>
              <w:right w:w="80" w:type="dxa"/>
            </w:tcMar>
            <w:vAlign w:val="center"/>
          </w:tcPr>
          <w:p w14:paraId="7B8E522E" w14:textId="77777777" w:rsidR="00835B42" w:rsidRDefault="00000000">
            <w:pPr>
              <w:spacing w:after="40" w:line="240" w:lineRule="auto"/>
            </w:pPr>
            <w:r>
              <w:rPr>
                <w:b/>
                <w:sz w:val="18"/>
              </w:rPr>
              <w:lastRenderedPageBreak/>
              <w:t>Tariff Item</w:t>
            </w:r>
          </w:p>
        </w:tc>
        <w:tc>
          <w:tcPr>
            <w:tcW w:w="4679" w:type="dxa"/>
            <w:tcMar>
              <w:top w:w="60" w:type="dxa"/>
              <w:left w:w="80" w:type="dxa"/>
              <w:bottom w:w="60" w:type="dxa"/>
              <w:right w:w="80" w:type="dxa"/>
            </w:tcMar>
            <w:vAlign w:val="center"/>
          </w:tcPr>
          <w:p w14:paraId="1DF3A420" w14:textId="77777777" w:rsidR="00835B42" w:rsidRDefault="00000000">
            <w:pPr>
              <w:spacing w:after="40" w:line="240" w:lineRule="auto"/>
            </w:pPr>
            <w:r>
              <w:rPr>
                <w:b/>
                <w:sz w:val="18"/>
              </w:rPr>
              <w:t>Description</w:t>
            </w:r>
          </w:p>
        </w:tc>
      </w:tr>
      <w:tr w:rsidR="00835B42" w14:paraId="2AB96CCE" w14:textId="77777777">
        <w:trPr>
          <w:cantSplit/>
        </w:trPr>
        <w:tc>
          <w:tcPr>
            <w:tcW w:w="4680" w:type="dxa"/>
            <w:tcMar>
              <w:top w:w="60" w:type="dxa"/>
              <w:left w:w="80" w:type="dxa"/>
              <w:bottom w:w="60" w:type="dxa"/>
              <w:right w:w="80" w:type="dxa"/>
            </w:tcMar>
            <w:vAlign w:val="center"/>
          </w:tcPr>
          <w:p w14:paraId="4D48F437" w14:textId="77777777" w:rsidR="00835B42" w:rsidRDefault="00000000">
            <w:pPr>
              <w:spacing w:after="40" w:line="240" w:lineRule="auto"/>
            </w:pPr>
            <w:r>
              <w:rPr>
                <w:sz w:val="18"/>
              </w:rPr>
              <w:t>5508.10.10</w:t>
            </w:r>
          </w:p>
        </w:tc>
        <w:tc>
          <w:tcPr>
            <w:tcW w:w="4679" w:type="dxa"/>
            <w:tcMar>
              <w:top w:w="60" w:type="dxa"/>
              <w:left w:w="80" w:type="dxa"/>
              <w:bottom w:w="60" w:type="dxa"/>
              <w:right w:w="80" w:type="dxa"/>
            </w:tcMar>
            <w:vAlign w:val="center"/>
          </w:tcPr>
          <w:p w14:paraId="02CDC2DE" w14:textId="77777777" w:rsidR="00835B42" w:rsidRDefault="00000000">
            <w:pPr>
              <w:spacing w:after="40" w:line="240" w:lineRule="auto"/>
            </w:pPr>
            <w:r>
              <w:rPr>
                <w:sz w:val="18"/>
              </w:rPr>
              <w:t>Of polyester or aramid staple fibres</w:t>
            </w:r>
          </w:p>
        </w:tc>
      </w:tr>
      <w:tr w:rsidR="00835B42" w14:paraId="369DB020" w14:textId="77777777">
        <w:trPr>
          <w:cantSplit/>
        </w:trPr>
        <w:tc>
          <w:tcPr>
            <w:tcW w:w="4680" w:type="dxa"/>
            <w:tcMar>
              <w:top w:w="60" w:type="dxa"/>
              <w:left w:w="80" w:type="dxa"/>
              <w:bottom w:w="60" w:type="dxa"/>
              <w:right w:w="80" w:type="dxa"/>
            </w:tcMar>
            <w:vAlign w:val="center"/>
          </w:tcPr>
          <w:p w14:paraId="268FF07C" w14:textId="77777777" w:rsidR="00835B42" w:rsidRDefault="00000000">
            <w:pPr>
              <w:spacing w:after="40" w:line="240" w:lineRule="auto"/>
            </w:pPr>
            <w:r>
              <w:rPr>
                <w:sz w:val="18"/>
              </w:rPr>
              <w:t>5508.10.90</w:t>
            </w:r>
          </w:p>
        </w:tc>
        <w:tc>
          <w:tcPr>
            <w:tcW w:w="4679" w:type="dxa"/>
            <w:tcMar>
              <w:top w:w="60" w:type="dxa"/>
              <w:left w:w="80" w:type="dxa"/>
              <w:bottom w:w="60" w:type="dxa"/>
              <w:right w:w="80" w:type="dxa"/>
            </w:tcMar>
            <w:vAlign w:val="center"/>
          </w:tcPr>
          <w:p w14:paraId="7B0980C3" w14:textId="77777777" w:rsidR="00835B42" w:rsidRDefault="00000000">
            <w:pPr>
              <w:spacing w:after="40" w:line="240" w:lineRule="auto"/>
            </w:pPr>
            <w:r>
              <w:rPr>
                <w:sz w:val="18"/>
              </w:rPr>
              <w:t>Other</w:t>
            </w:r>
          </w:p>
        </w:tc>
      </w:tr>
      <w:tr w:rsidR="00835B42" w14:paraId="1F6A28B0" w14:textId="77777777">
        <w:trPr>
          <w:cantSplit/>
        </w:trPr>
        <w:tc>
          <w:tcPr>
            <w:tcW w:w="4680" w:type="dxa"/>
            <w:tcMar>
              <w:top w:w="60" w:type="dxa"/>
              <w:left w:w="80" w:type="dxa"/>
              <w:bottom w:w="60" w:type="dxa"/>
              <w:right w:w="80" w:type="dxa"/>
            </w:tcMar>
            <w:vAlign w:val="center"/>
          </w:tcPr>
          <w:p w14:paraId="5A7A9C0E" w14:textId="77777777" w:rsidR="00835B42" w:rsidRDefault="00000000">
            <w:pPr>
              <w:spacing w:after="40" w:line="240" w:lineRule="auto"/>
            </w:pPr>
            <w:r>
              <w:rPr>
                <w:sz w:val="18"/>
              </w:rPr>
              <w:t>5508.20.00</w:t>
            </w:r>
          </w:p>
        </w:tc>
        <w:tc>
          <w:tcPr>
            <w:tcW w:w="4679" w:type="dxa"/>
            <w:tcMar>
              <w:top w:w="60" w:type="dxa"/>
              <w:left w:w="80" w:type="dxa"/>
              <w:bottom w:w="60" w:type="dxa"/>
              <w:right w:w="80" w:type="dxa"/>
            </w:tcMar>
            <w:vAlign w:val="center"/>
          </w:tcPr>
          <w:p w14:paraId="2CC1BC86" w14:textId="77777777" w:rsidR="00835B42" w:rsidRDefault="00000000">
            <w:pPr>
              <w:spacing w:after="40" w:line="240" w:lineRule="auto"/>
            </w:pPr>
            <w:r>
              <w:rPr>
                <w:sz w:val="18"/>
              </w:rPr>
              <w:t>Of artificial staple fibres</w:t>
            </w:r>
          </w:p>
        </w:tc>
      </w:tr>
      <w:tr w:rsidR="00835B42" w14:paraId="57A4B7F0" w14:textId="77777777">
        <w:trPr>
          <w:cantSplit/>
        </w:trPr>
        <w:tc>
          <w:tcPr>
            <w:tcW w:w="4680" w:type="dxa"/>
            <w:tcMar>
              <w:top w:w="60" w:type="dxa"/>
              <w:left w:w="80" w:type="dxa"/>
              <w:bottom w:w="60" w:type="dxa"/>
              <w:right w:w="80" w:type="dxa"/>
            </w:tcMar>
            <w:vAlign w:val="center"/>
          </w:tcPr>
          <w:p w14:paraId="46A7B0C5" w14:textId="77777777" w:rsidR="00835B42" w:rsidRDefault="00000000">
            <w:pPr>
              <w:spacing w:after="40" w:line="240" w:lineRule="auto"/>
            </w:pPr>
            <w:r>
              <w:rPr>
                <w:sz w:val="18"/>
              </w:rPr>
              <w:t>5509.11.00</w:t>
            </w:r>
          </w:p>
        </w:tc>
        <w:tc>
          <w:tcPr>
            <w:tcW w:w="4679" w:type="dxa"/>
            <w:tcMar>
              <w:top w:w="60" w:type="dxa"/>
              <w:left w:w="80" w:type="dxa"/>
              <w:bottom w:w="60" w:type="dxa"/>
              <w:right w:w="80" w:type="dxa"/>
            </w:tcMar>
            <w:vAlign w:val="center"/>
          </w:tcPr>
          <w:p w14:paraId="2A353E53" w14:textId="77777777" w:rsidR="00835B42" w:rsidRDefault="00000000">
            <w:pPr>
              <w:spacing w:after="40" w:line="240" w:lineRule="auto"/>
            </w:pPr>
            <w:r>
              <w:rPr>
                <w:sz w:val="18"/>
              </w:rPr>
              <w:t>Single yarn</w:t>
            </w:r>
          </w:p>
        </w:tc>
      </w:tr>
      <w:tr w:rsidR="00835B42" w14:paraId="028D2A7A" w14:textId="77777777">
        <w:trPr>
          <w:cantSplit/>
        </w:trPr>
        <w:tc>
          <w:tcPr>
            <w:tcW w:w="4680" w:type="dxa"/>
            <w:tcMar>
              <w:top w:w="60" w:type="dxa"/>
              <w:left w:w="80" w:type="dxa"/>
              <w:bottom w:w="60" w:type="dxa"/>
              <w:right w:w="80" w:type="dxa"/>
            </w:tcMar>
            <w:vAlign w:val="center"/>
          </w:tcPr>
          <w:p w14:paraId="65315E75" w14:textId="77777777" w:rsidR="00835B42" w:rsidRDefault="00000000">
            <w:pPr>
              <w:spacing w:after="40" w:line="240" w:lineRule="auto"/>
            </w:pPr>
            <w:r>
              <w:rPr>
                <w:sz w:val="18"/>
              </w:rPr>
              <w:t>5509.12.10</w:t>
            </w:r>
          </w:p>
        </w:tc>
        <w:tc>
          <w:tcPr>
            <w:tcW w:w="4679" w:type="dxa"/>
            <w:tcMar>
              <w:top w:w="60" w:type="dxa"/>
              <w:left w:w="80" w:type="dxa"/>
              <w:bottom w:w="60" w:type="dxa"/>
              <w:right w:w="80" w:type="dxa"/>
            </w:tcMar>
            <w:vAlign w:val="center"/>
          </w:tcPr>
          <w:p w14:paraId="32019A67" w14:textId="77777777" w:rsidR="00835B42" w:rsidRDefault="00000000">
            <w:pPr>
              <w:spacing w:after="40" w:line="240" w:lineRule="auto"/>
            </w:pPr>
            <w:r>
              <w:rPr>
                <w:sz w:val="18"/>
              </w:rPr>
              <w:t>Stretch-broken (tow-to-top) spun yarns of aramids</w:t>
            </w:r>
          </w:p>
        </w:tc>
      </w:tr>
      <w:tr w:rsidR="00835B42" w14:paraId="45DADD79" w14:textId="77777777">
        <w:trPr>
          <w:cantSplit/>
        </w:trPr>
        <w:tc>
          <w:tcPr>
            <w:tcW w:w="4680" w:type="dxa"/>
            <w:tcMar>
              <w:top w:w="60" w:type="dxa"/>
              <w:left w:w="80" w:type="dxa"/>
              <w:bottom w:w="60" w:type="dxa"/>
              <w:right w:w="80" w:type="dxa"/>
            </w:tcMar>
            <w:vAlign w:val="center"/>
          </w:tcPr>
          <w:p w14:paraId="7CA3419D" w14:textId="77777777" w:rsidR="00835B42" w:rsidRDefault="00000000">
            <w:pPr>
              <w:spacing w:after="40" w:line="240" w:lineRule="auto"/>
            </w:pPr>
            <w:r>
              <w:rPr>
                <w:sz w:val="18"/>
              </w:rPr>
              <w:t>5509.12.90</w:t>
            </w:r>
          </w:p>
        </w:tc>
        <w:tc>
          <w:tcPr>
            <w:tcW w:w="4679" w:type="dxa"/>
            <w:tcMar>
              <w:top w:w="60" w:type="dxa"/>
              <w:left w:w="80" w:type="dxa"/>
              <w:bottom w:w="60" w:type="dxa"/>
              <w:right w:w="80" w:type="dxa"/>
            </w:tcMar>
            <w:vAlign w:val="center"/>
          </w:tcPr>
          <w:p w14:paraId="1E192631" w14:textId="77777777" w:rsidR="00835B42" w:rsidRDefault="00000000">
            <w:pPr>
              <w:spacing w:after="40" w:line="240" w:lineRule="auto"/>
            </w:pPr>
            <w:r>
              <w:rPr>
                <w:sz w:val="18"/>
              </w:rPr>
              <w:t>Other</w:t>
            </w:r>
          </w:p>
        </w:tc>
      </w:tr>
      <w:tr w:rsidR="00835B42" w14:paraId="4F697D6B" w14:textId="77777777">
        <w:trPr>
          <w:cantSplit/>
        </w:trPr>
        <w:tc>
          <w:tcPr>
            <w:tcW w:w="4680" w:type="dxa"/>
            <w:tcMar>
              <w:top w:w="60" w:type="dxa"/>
              <w:left w:w="80" w:type="dxa"/>
              <w:bottom w:w="60" w:type="dxa"/>
              <w:right w:w="80" w:type="dxa"/>
            </w:tcMar>
            <w:vAlign w:val="center"/>
          </w:tcPr>
          <w:p w14:paraId="786F4338" w14:textId="77777777" w:rsidR="00835B42" w:rsidRDefault="00000000">
            <w:pPr>
              <w:spacing w:after="40" w:line="240" w:lineRule="auto"/>
            </w:pPr>
            <w:r>
              <w:rPr>
                <w:sz w:val="18"/>
              </w:rPr>
              <w:t>5509.21.10</w:t>
            </w:r>
          </w:p>
        </w:tc>
        <w:tc>
          <w:tcPr>
            <w:tcW w:w="4679" w:type="dxa"/>
            <w:tcMar>
              <w:top w:w="60" w:type="dxa"/>
              <w:left w:w="80" w:type="dxa"/>
              <w:bottom w:w="60" w:type="dxa"/>
              <w:right w:w="80" w:type="dxa"/>
            </w:tcMar>
            <w:vAlign w:val="center"/>
          </w:tcPr>
          <w:p w14:paraId="5F72BA7F" w14:textId="77777777" w:rsidR="00835B42" w:rsidRDefault="00000000">
            <w:pPr>
              <w:spacing w:after="40" w:line="240" w:lineRule="auto"/>
            </w:pPr>
            <w:r>
              <w:rPr>
                <w:sz w:val="18"/>
              </w:rPr>
              <w:t>Of uneven thickness with slubs, loops or similar irregularities, measuring 1,000 decitex or less (10 metric number or more), for use in the manufacture of curtains of a weight not exceeding 100 g/m²</w:t>
            </w:r>
          </w:p>
        </w:tc>
      </w:tr>
      <w:tr w:rsidR="00835B42" w14:paraId="34754908" w14:textId="77777777">
        <w:trPr>
          <w:cantSplit/>
        </w:trPr>
        <w:tc>
          <w:tcPr>
            <w:tcW w:w="4680" w:type="dxa"/>
            <w:tcMar>
              <w:top w:w="60" w:type="dxa"/>
              <w:left w:w="80" w:type="dxa"/>
              <w:bottom w:w="60" w:type="dxa"/>
              <w:right w:w="80" w:type="dxa"/>
            </w:tcMar>
            <w:vAlign w:val="center"/>
          </w:tcPr>
          <w:p w14:paraId="1CFD3F33" w14:textId="77777777" w:rsidR="00835B42" w:rsidRDefault="00000000">
            <w:pPr>
              <w:spacing w:after="40" w:line="240" w:lineRule="auto"/>
            </w:pPr>
            <w:r>
              <w:rPr>
                <w:sz w:val="18"/>
              </w:rPr>
              <w:t>5509.21.90</w:t>
            </w:r>
          </w:p>
        </w:tc>
        <w:tc>
          <w:tcPr>
            <w:tcW w:w="4679" w:type="dxa"/>
            <w:tcMar>
              <w:top w:w="60" w:type="dxa"/>
              <w:left w:w="80" w:type="dxa"/>
              <w:bottom w:w="60" w:type="dxa"/>
              <w:right w:w="80" w:type="dxa"/>
            </w:tcMar>
            <w:vAlign w:val="center"/>
          </w:tcPr>
          <w:p w14:paraId="3A6E4C63" w14:textId="77777777" w:rsidR="00835B42" w:rsidRDefault="00000000">
            <w:pPr>
              <w:spacing w:after="40" w:line="240" w:lineRule="auto"/>
            </w:pPr>
            <w:r>
              <w:rPr>
                <w:sz w:val="18"/>
              </w:rPr>
              <w:t>Other</w:t>
            </w:r>
          </w:p>
        </w:tc>
      </w:tr>
      <w:tr w:rsidR="00835B42" w14:paraId="28730F1F" w14:textId="77777777">
        <w:trPr>
          <w:cantSplit/>
        </w:trPr>
        <w:tc>
          <w:tcPr>
            <w:tcW w:w="4680" w:type="dxa"/>
            <w:tcMar>
              <w:top w:w="60" w:type="dxa"/>
              <w:left w:w="80" w:type="dxa"/>
              <w:bottom w:w="60" w:type="dxa"/>
              <w:right w:w="80" w:type="dxa"/>
            </w:tcMar>
            <w:vAlign w:val="center"/>
          </w:tcPr>
          <w:p w14:paraId="127F944C" w14:textId="77777777" w:rsidR="00835B42" w:rsidRDefault="00000000">
            <w:pPr>
              <w:spacing w:after="40" w:line="240" w:lineRule="auto"/>
            </w:pPr>
            <w:r>
              <w:rPr>
                <w:sz w:val="18"/>
              </w:rPr>
              <w:t>5509.22.20</w:t>
            </w:r>
          </w:p>
        </w:tc>
        <w:tc>
          <w:tcPr>
            <w:tcW w:w="4679" w:type="dxa"/>
            <w:tcMar>
              <w:top w:w="60" w:type="dxa"/>
              <w:left w:w="80" w:type="dxa"/>
              <w:bottom w:w="60" w:type="dxa"/>
              <w:right w:w="80" w:type="dxa"/>
            </w:tcMar>
            <w:vAlign w:val="center"/>
          </w:tcPr>
          <w:p w14:paraId="4368D9A9" w14:textId="77777777" w:rsidR="00835B42" w:rsidRDefault="00000000">
            <w:pPr>
              <w:spacing w:after="40" w:line="240" w:lineRule="auto"/>
            </w:pPr>
            <w:r>
              <w:rPr>
                <w:sz w:val="18"/>
              </w:rPr>
              <w:t>Stretch-broken (tow-to-top) spun yarns of polyester</w:t>
            </w:r>
          </w:p>
        </w:tc>
      </w:tr>
      <w:tr w:rsidR="00835B42" w14:paraId="58E509A6" w14:textId="77777777">
        <w:trPr>
          <w:cantSplit/>
        </w:trPr>
        <w:tc>
          <w:tcPr>
            <w:tcW w:w="4680" w:type="dxa"/>
            <w:tcMar>
              <w:top w:w="60" w:type="dxa"/>
              <w:left w:w="80" w:type="dxa"/>
              <w:bottom w:w="60" w:type="dxa"/>
              <w:right w:w="80" w:type="dxa"/>
            </w:tcMar>
            <w:vAlign w:val="center"/>
          </w:tcPr>
          <w:p w14:paraId="6117F339" w14:textId="77777777" w:rsidR="00835B42" w:rsidRDefault="00000000">
            <w:pPr>
              <w:spacing w:after="40" w:line="240" w:lineRule="auto"/>
            </w:pPr>
            <w:r>
              <w:rPr>
                <w:sz w:val="18"/>
              </w:rPr>
              <w:t>5509.22.30</w:t>
            </w:r>
          </w:p>
        </w:tc>
        <w:tc>
          <w:tcPr>
            <w:tcW w:w="4679" w:type="dxa"/>
            <w:tcMar>
              <w:top w:w="60" w:type="dxa"/>
              <w:left w:w="80" w:type="dxa"/>
              <w:bottom w:w="60" w:type="dxa"/>
              <w:right w:w="80" w:type="dxa"/>
            </w:tcMar>
            <w:vAlign w:val="center"/>
          </w:tcPr>
          <w:p w14:paraId="6EDABF2D" w14:textId="77777777" w:rsidR="00835B42" w:rsidRDefault="00000000">
            <w:pPr>
              <w:spacing w:after="40" w:line="240" w:lineRule="auto"/>
            </w:pPr>
            <w:r>
              <w:rPr>
                <w:sz w:val="18"/>
              </w:rPr>
              <w:t>Other, solely of polyesters</w:t>
            </w:r>
          </w:p>
        </w:tc>
      </w:tr>
      <w:tr w:rsidR="00835B42" w14:paraId="3BFC1AAC" w14:textId="77777777">
        <w:trPr>
          <w:cantSplit/>
        </w:trPr>
        <w:tc>
          <w:tcPr>
            <w:tcW w:w="4680" w:type="dxa"/>
            <w:tcMar>
              <w:top w:w="60" w:type="dxa"/>
              <w:left w:w="80" w:type="dxa"/>
              <w:bottom w:w="60" w:type="dxa"/>
              <w:right w:w="80" w:type="dxa"/>
            </w:tcMar>
            <w:vAlign w:val="center"/>
          </w:tcPr>
          <w:p w14:paraId="65AFF926" w14:textId="77777777" w:rsidR="00835B42" w:rsidRDefault="00000000">
            <w:pPr>
              <w:spacing w:after="40" w:line="240" w:lineRule="auto"/>
            </w:pPr>
            <w:r>
              <w:rPr>
                <w:sz w:val="18"/>
              </w:rPr>
              <w:t>5509.22.90</w:t>
            </w:r>
          </w:p>
        </w:tc>
        <w:tc>
          <w:tcPr>
            <w:tcW w:w="4679" w:type="dxa"/>
            <w:tcMar>
              <w:top w:w="60" w:type="dxa"/>
              <w:left w:w="80" w:type="dxa"/>
              <w:bottom w:w="60" w:type="dxa"/>
              <w:right w:w="80" w:type="dxa"/>
            </w:tcMar>
            <w:vAlign w:val="center"/>
          </w:tcPr>
          <w:p w14:paraId="2AF60A76" w14:textId="77777777" w:rsidR="00835B42" w:rsidRDefault="00000000">
            <w:pPr>
              <w:spacing w:after="40" w:line="240" w:lineRule="auto"/>
            </w:pPr>
            <w:r>
              <w:rPr>
                <w:sz w:val="18"/>
              </w:rPr>
              <w:t>Other</w:t>
            </w:r>
          </w:p>
        </w:tc>
      </w:tr>
      <w:tr w:rsidR="00835B42" w14:paraId="70DB6DBE" w14:textId="77777777">
        <w:trPr>
          <w:cantSplit/>
        </w:trPr>
        <w:tc>
          <w:tcPr>
            <w:tcW w:w="4680" w:type="dxa"/>
            <w:tcMar>
              <w:top w:w="60" w:type="dxa"/>
              <w:left w:w="80" w:type="dxa"/>
              <w:bottom w:w="60" w:type="dxa"/>
              <w:right w:w="80" w:type="dxa"/>
            </w:tcMar>
            <w:vAlign w:val="center"/>
          </w:tcPr>
          <w:p w14:paraId="51980F1A" w14:textId="77777777" w:rsidR="00835B42" w:rsidRDefault="00000000">
            <w:pPr>
              <w:spacing w:after="40" w:line="240" w:lineRule="auto"/>
            </w:pPr>
            <w:r>
              <w:rPr>
                <w:sz w:val="18"/>
              </w:rPr>
              <w:t>5509.31.00</w:t>
            </w:r>
          </w:p>
        </w:tc>
        <w:tc>
          <w:tcPr>
            <w:tcW w:w="4679" w:type="dxa"/>
            <w:tcMar>
              <w:top w:w="60" w:type="dxa"/>
              <w:left w:w="80" w:type="dxa"/>
              <w:bottom w:w="60" w:type="dxa"/>
              <w:right w:w="80" w:type="dxa"/>
            </w:tcMar>
            <w:vAlign w:val="center"/>
          </w:tcPr>
          <w:p w14:paraId="51883162" w14:textId="77777777" w:rsidR="00835B42" w:rsidRDefault="00000000">
            <w:pPr>
              <w:spacing w:after="40" w:line="240" w:lineRule="auto"/>
            </w:pPr>
            <w:r>
              <w:rPr>
                <w:sz w:val="18"/>
              </w:rPr>
              <w:t>Single yarn</w:t>
            </w:r>
          </w:p>
        </w:tc>
      </w:tr>
      <w:tr w:rsidR="00835B42" w14:paraId="72D982BC" w14:textId="77777777">
        <w:trPr>
          <w:cantSplit/>
        </w:trPr>
        <w:tc>
          <w:tcPr>
            <w:tcW w:w="4680" w:type="dxa"/>
            <w:tcMar>
              <w:top w:w="60" w:type="dxa"/>
              <w:left w:w="80" w:type="dxa"/>
              <w:bottom w:w="60" w:type="dxa"/>
              <w:right w:w="80" w:type="dxa"/>
            </w:tcMar>
            <w:vAlign w:val="center"/>
          </w:tcPr>
          <w:p w14:paraId="2D0DF681" w14:textId="77777777" w:rsidR="00835B42" w:rsidRDefault="00000000">
            <w:pPr>
              <w:spacing w:after="40" w:line="240" w:lineRule="auto"/>
            </w:pPr>
            <w:r>
              <w:rPr>
                <w:sz w:val="18"/>
              </w:rPr>
              <w:t>5509.32.10</w:t>
            </w:r>
          </w:p>
        </w:tc>
        <w:tc>
          <w:tcPr>
            <w:tcW w:w="4679" w:type="dxa"/>
            <w:tcMar>
              <w:top w:w="60" w:type="dxa"/>
              <w:left w:w="80" w:type="dxa"/>
              <w:bottom w:w="60" w:type="dxa"/>
              <w:right w:w="80" w:type="dxa"/>
            </w:tcMar>
            <w:vAlign w:val="center"/>
          </w:tcPr>
          <w:p w14:paraId="0BB67CAC" w14:textId="77777777" w:rsidR="00835B42" w:rsidRDefault="00000000">
            <w:pPr>
              <w:spacing w:after="40" w:line="240" w:lineRule="auto"/>
            </w:pPr>
            <w:r>
              <w:rPr>
                <w:sz w:val="18"/>
              </w:rPr>
              <w:t>Solely of acrylic staple fibres, unbleached, in hanks, measuring 450 decitex or less per single yarn (22.2 metric number or more per single yarn), for use in the manufacture of bulk, dyed, acrylic yarns</w:t>
            </w:r>
          </w:p>
        </w:tc>
      </w:tr>
      <w:tr w:rsidR="00835B42" w14:paraId="6908708E" w14:textId="77777777">
        <w:trPr>
          <w:cantSplit/>
        </w:trPr>
        <w:tc>
          <w:tcPr>
            <w:tcW w:w="4680" w:type="dxa"/>
            <w:tcMar>
              <w:top w:w="60" w:type="dxa"/>
              <w:left w:w="80" w:type="dxa"/>
              <w:bottom w:w="60" w:type="dxa"/>
              <w:right w:w="80" w:type="dxa"/>
            </w:tcMar>
            <w:vAlign w:val="center"/>
          </w:tcPr>
          <w:p w14:paraId="1D79659A" w14:textId="77777777" w:rsidR="00835B42" w:rsidRDefault="00000000">
            <w:pPr>
              <w:spacing w:after="40" w:line="240" w:lineRule="auto"/>
            </w:pPr>
            <w:r>
              <w:rPr>
                <w:sz w:val="18"/>
              </w:rPr>
              <w:t>5509.32.90</w:t>
            </w:r>
          </w:p>
        </w:tc>
        <w:tc>
          <w:tcPr>
            <w:tcW w:w="4679" w:type="dxa"/>
            <w:tcMar>
              <w:top w:w="60" w:type="dxa"/>
              <w:left w:w="80" w:type="dxa"/>
              <w:bottom w:w="60" w:type="dxa"/>
              <w:right w:w="80" w:type="dxa"/>
            </w:tcMar>
            <w:vAlign w:val="center"/>
          </w:tcPr>
          <w:p w14:paraId="553B8FCC" w14:textId="77777777" w:rsidR="00835B42" w:rsidRDefault="00000000">
            <w:pPr>
              <w:spacing w:after="40" w:line="240" w:lineRule="auto"/>
            </w:pPr>
            <w:r>
              <w:rPr>
                <w:sz w:val="18"/>
              </w:rPr>
              <w:t>Other</w:t>
            </w:r>
          </w:p>
        </w:tc>
      </w:tr>
      <w:tr w:rsidR="00835B42" w14:paraId="1ADB8E00" w14:textId="77777777">
        <w:trPr>
          <w:cantSplit/>
        </w:trPr>
        <w:tc>
          <w:tcPr>
            <w:tcW w:w="4680" w:type="dxa"/>
            <w:tcMar>
              <w:top w:w="60" w:type="dxa"/>
              <w:left w:w="80" w:type="dxa"/>
              <w:bottom w:w="60" w:type="dxa"/>
              <w:right w:w="80" w:type="dxa"/>
            </w:tcMar>
            <w:vAlign w:val="center"/>
          </w:tcPr>
          <w:p w14:paraId="03D2E390" w14:textId="77777777" w:rsidR="00835B42" w:rsidRDefault="00000000">
            <w:pPr>
              <w:spacing w:after="40" w:line="240" w:lineRule="auto"/>
            </w:pPr>
            <w:r>
              <w:rPr>
                <w:sz w:val="18"/>
              </w:rPr>
              <w:t>5509.41.10</w:t>
            </w:r>
          </w:p>
        </w:tc>
        <w:tc>
          <w:tcPr>
            <w:tcW w:w="4679" w:type="dxa"/>
            <w:tcMar>
              <w:top w:w="60" w:type="dxa"/>
              <w:left w:w="80" w:type="dxa"/>
              <w:bottom w:w="60" w:type="dxa"/>
              <w:right w:w="80" w:type="dxa"/>
            </w:tcMar>
            <w:vAlign w:val="center"/>
          </w:tcPr>
          <w:p w14:paraId="4C70B4F9" w14:textId="77777777" w:rsidR="00835B42" w:rsidRDefault="00000000">
            <w:pPr>
              <w:spacing w:after="40" w:line="240" w:lineRule="auto"/>
            </w:pPr>
            <w:r>
              <w:rPr>
                <w:sz w:val="18"/>
              </w:rPr>
              <w:t>Containing 80% or more by weight of polyester staple fibres, of uneven thickness with slubs, loops or similar irregularities, measuring 1,000 decitex or less (10 metric number or more), for use in the manufacture of curtains of a weight not exceeding 100 g/m²</w:t>
            </w:r>
          </w:p>
        </w:tc>
      </w:tr>
      <w:tr w:rsidR="00835B42" w14:paraId="2F15225A" w14:textId="77777777">
        <w:trPr>
          <w:cantSplit/>
        </w:trPr>
        <w:tc>
          <w:tcPr>
            <w:tcW w:w="4680" w:type="dxa"/>
            <w:tcMar>
              <w:top w:w="60" w:type="dxa"/>
              <w:left w:w="80" w:type="dxa"/>
              <w:bottom w:w="60" w:type="dxa"/>
              <w:right w:w="80" w:type="dxa"/>
            </w:tcMar>
            <w:vAlign w:val="center"/>
          </w:tcPr>
          <w:p w14:paraId="73E34BCC" w14:textId="77777777" w:rsidR="00835B42" w:rsidRDefault="00000000">
            <w:pPr>
              <w:spacing w:after="40" w:line="240" w:lineRule="auto"/>
            </w:pPr>
            <w:r>
              <w:rPr>
                <w:sz w:val="18"/>
              </w:rPr>
              <w:t>5509.41.90</w:t>
            </w:r>
          </w:p>
        </w:tc>
        <w:tc>
          <w:tcPr>
            <w:tcW w:w="4679" w:type="dxa"/>
            <w:tcMar>
              <w:top w:w="60" w:type="dxa"/>
              <w:left w:w="80" w:type="dxa"/>
              <w:bottom w:w="60" w:type="dxa"/>
              <w:right w:w="80" w:type="dxa"/>
            </w:tcMar>
            <w:vAlign w:val="center"/>
          </w:tcPr>
          <w:p w14:paraId="71DFBAFB" w14:textId="77777777" w:rsidR="00835B42" w:rsidRDefault="00000000">
            <w:pPr>
              <w:spacing w:after="40" w:line="240" w:lineRule="auto"/>
            </w:pPr>
            <w:r>
              <w:rPr>
                <w:sz w:val="18"/>
              </w:rPr>
              <w:t>Other</w:t>
            </w:r>
          </w:p>
        </w:tc>
      </w:tr>
      <w:tr w:rsidR="00835B42" w14:paraId="319D6725" w14:textId="77777777">
        <w:trPr>
          <w:cantSplit/>
        </w:trPr>
        <w:tc>
          <w:tcPr>
            <w:tcW w:w="4680" w:type="dxa"/>
            <w:tcMar>
              <w:top w:w="60" w:type="dxa"/>
              <w:left w:w="80" w:type="dxa"/>
              <w:bottom w:w="60" w:type="dxa"/>
              <w:right w:w="80" w:type="dxa"/>
            </w:tcMar>
            <w:vAlign w:val="center"/>
          </w:tcPr>
          <w:p w14:paraId="58D39137" w14:textId="77777777" w:rsidR="00835B42" w:rsidRDefault="00000000">
            <w:pPr>
              <w:spacing w:after="40" w:line="240" w:lineRule="auto"/>
            </w:pPr>
            <w:r>
              <w:rPr>
                <w:sz w:val="18"/>
              </w:rPr>
              <w:t>5509.42.00</w:t>
            </w:r>
          </w:p>
        </w:tc>
        <w:tc>
          <w:tcPr>
            <w:tcW w:w="4679" w:type="dxa"/>
            <w:tcMar>
              <w:top w:w="60" w:type="dxa"/>
              <w:left w:w="80" w:type="dxa"/>
              <w:bottom w:w="60" w:type="dxa"/>
              <w:right w:w="80" w:type="dxa"/>
            </w:tcMar>
            <w:vAlign w:val="center"/>
          </w:tcPr>
          <w:p w14:paraId="4776BF80" w14:textId="77777777" w:rsidR="00835B42" w:rsidRDefault="00000000">
            <w:pPr>
              <w:spacing w:after="40" w:line="240" w:lineRule="auto"/>
            </w:pPr>
            <w:r>
              <w:rPr>
                <w:sz w:val="18"/>
              </w:rPr>
              <w:t>Multiple (folded) or cabled yarn</w:t>
            </w:r>
          </w:p>
        </w:tc>
      </w:tr>
      <w:tr w:rsidR="00835B42" w14:paraId="1E1FC106" w14:textId="77777777">
        <w:trPr>
          <w:cantSplit/>
        </w:trPr>
        <w:tc>
          <w:tcPr>
            <w:tcW w:w="4680" w:type="dxa"/>
            <w:tcMar>
              <w:top w:w="60" w:type="dxa"/>
              <w:left w:w="80" w:type="dxa"/>
              <w:bottom w:w="60" w:type="dxa"/>
              <w:right w:w="80" w:type="dxa"/>
            </w:tcMar>
            <w:vAlign w:val="center"/>
          </w:tcPr>
          <w:p w14:paraId="7E8AC184" w14:textId="77777777" w:rsidR="00835B42" w:rsidRDefault="00000000">
            <w:pPr>
              <w:spacing w:after="40" w:line="240" w:lineRule="auto"/>
            </w:pPr>
            <w:r>
              <w:rPr>
                <w:sz w:val="18"/>
              </w:rPr>
              <w:t>5509.51.00</w:t>
            </w:r>
          </w:p>
        </w:tc>
        <w:tc>
          <w:tcPr>
            <w:tcW w:w="4679" w:type="dxa"/>
            <w:tcMar>
              <w:top w:w="60" w:type="dxa"/>
              <w:left w:w="80" w:type="dxa"/>
              <w:bottom w:w="60" w:type="dxa"/>
              <w:right w:w="80" w:type="dxa"/>
            </w:tcMar>
            <w:vAlign w:val="center"/>
          </w:tcPr>
          <w:p w14:paraId="2C2EE54F" w14:textId="77777777" w:rsidR="00835B42" w:rsidRDefault="00000000">
            <w:pPr>
              <w:spacing w:after="40" w:line="240" w:lineRule="auto"/>
            </w:pPr>
            <w:r>
              <w:rPr>
                <w:sz w:val="18"/>
              </w:rPr>
              <w:t>Mixed mainly or solely with artificial staple fibres</w:t>
            </w:r>
          </w:p>
        </w:tc>
      </w:tr>
      <w:tr w:rsidR="00835B42" w14:paraId="1A5E7B4C" w14:textId="77777777">
        <w:trPr>
          <w:cantSplit/>
        </w:trPr>
        <w:tc>
          <w:tcPr>
            <w:tcW w:w="4680" w:type="dxa"/>
            <w:tcMar>
              <w:top w:w="60" w:type="dxa"/>
              <w:left w:w="80" w:type="dxa"/>
              <w:bottom w:w="60" w:type="dxa"/>
              <w:right w:w="80" w:type="dxa"/>
            </w:tcMar>
            <w:vAlign w:val="center"/>
          </w:tcPr>
          <w:p w14:paraId="433CB4EF" w14:textId="77777777" w:rsidR="00835B42" w:rsidRDefault="00000000">
            <w:pPr>
              <w:spacing w:after="40" w:line="240" w:lineRule="auto"/>
            </w:pPr>
            <w:r>
              <w:rPr>
                <w:sz w:val="18"/>
              </w:rPr>
              <w:t>5509.52.10</w:t>
            </w:r>
          </w:p>
        </w:tc>
        <w:tc>
          <w:tcPr>
            <w:tcW w:w="4679" w:type="dxa"/>
            <w:tcMar>
              <w:top w:w="60" w:type="dxa"/>
              <w:left w:w="80" w:type="dxa"/>
              <w:bottom w:w="60" w:type="dxa"/>
              <w:right w:w="80" w:type="dxa"/>
            </w:tcMar>
            <w:vAlign w:val="center"/>
          </w:tcPr>
          <w:p w14:paraId="0AF5FFAE" w14:textId="77777777" w:rsidR="00835B42" w:rsidRDefault="00000000">
            <w:pPr>
              <w:spacing w:after="40" w:line="240" w:lineRule="auto"/>
            </w:pPr>
            <w:r>
              <w:rPr>
                <w:sz w:val="18"/>
              </w:rPr>
              <w:t>Solely of combed wool and polyester staple fibres, containing 40% or more by weight of wool, for use in the manufacture of woven combed fabrics</w:t>
            </w:r>
          </w:p>
        </w:tc>
      </w:tr>
      <w:tr w:rsidR="00835B42" w14:paraId="7FB46BAF" w14:textId="77777777">
        <w:trPr>
          <w:cantSplit/>
        </w:trPr>
        <w:tc>
          <w:tcPr>
            <w:tcW w:w="4680" w:type="dxa"/>
            <w:tcMar>
              <w:top w:w="60" w:type="dxa"/>
              <w:left w:w="80" w:type="dxa"/>
              <w:bottom w:w="60" w:type="dxa"/>
              <w:right w:w="80" w:type="dxa"/>
            </w:tcMar>
            <w:vAlign w:val="center"/>
          </w:tcPr>
          <w:p w14:paraId="35ACD838" w14:textId="77777777" w:rsidR="00835B42" w:rsidRDefault="00000000">
            <w:pPr>
              <w:spacing w:after="40" w:line="240" w:lineRule="auto"/>
            </w:pPr>
            <w:r>
              <w:rPr>
                <w:sz w:val="18"/>
              </w:rPr>
              <w:t>5509.52.90</w:t>
            </w:r>
          </w:p>
        </w:tc>
        <w:tc>
          <w:tcPr>
            <w:tcW w:w="4679" w:type="dxa"/>
            <w:tcMar>
              <w:top w:w="60" w:type="dxa"/>
              <w:left w:w="80" w:type="dxa"/>
              <w:bottom w:w="60" w:type="dxa"/>
              <w:right w:w="80" w:type="dxa"/>
            </w:tcMar>
            <w:vAlign w:val="center"/>
          </w:tcPr>
          <w:p w14:paraId="42EFAC5E" w14:textId="77777777" w:rsidR="00835B42" w:rsidRDefault="00000000">
            <w:pPr>
              <w:spacing w:after="40" w:line="240" w:lineRule="auto"/>
            </w:pPr>
            <w:r>
              <w:rPr>
                <w:sz w:val="18"/>
              </w:rPr>
              <w:t>Other</w:t>
            </w:r>
          </w:p>
        </w:tc>
      </w:tr>
      <w:tr w:rsidR="00835B42" w14:paraId="196C7E79" w14:textId="77777777">
        <w:trPr>
          <w:cantSplit/>
        </w:trPr>
        <w:tc>
          <w:tcPr>
            <w:tcW w:w="4680" w:type="dxa"/>
            <w:tcMar>
              <w:top w:w="60" w:type="dxa"/>
              <w:left w:w="80" w:type="dxa"/>
              <w:bottom w:w="60" w:type="dxa"/>
              <w:right w:w="80" w:type="dxa"/>
            </w:tcMar>
            <w:vAlign w:val="center"/>
          </w:tcPr>
          <w:p w14:paraId="47941B19" w14:textId="77777777" w:rsidR="00835B42" w:rsidRDefault="00000000">
            <w:pPr>
              <w:spacing w:after="40" w:line="240" w:lineRule="auto"/>
            </w:pPr>
            <w:r>
              <w:rPr>
                <w:sz w:val="18"/>
              </w:rPr>
              <w:t>5509.53.10</w:t>
            </w:r>
          </w:p>
        </w:tc>
        <w:tc>
          <w:tcPr>
            <w:tcW w:w="4679" w:type="dxa"/>
            <w:tcMar>
              <w:top w:w="60" w:type="dxa"/>
              <w:left w:w="80" w:type="dxa"/>
              <w:bottom w:w="60" w:type="dxa"/>
              <w:right w:w="80" w:type="dxa"/>
            </w:tcMar>
            <w:vAlign w:val="center"/>
          </w:tcPr>
          <w:p w14:paraId="17E0781C" w14:textId="77777777" w:rsidR="00835B42" w:rsidRDefault="00000000">
            <w:pPr>
              <w:spacing w:after="40" w:line="240" w:lineRule="auto"/>
            </w:pPr>
            <w:r>
              <w:rPr>
                <w:sz w:val="18"/>
              </w:rPr>
              <w:t>Solely of white or off-white cotton and white polyester staple fibres, containing not more than 80% by weight of</w:t>
            </w:r>
          </w:p>
        </w:tc>
      </w:tr>
    </w:tbl>
    <w:p w14:paraId="723CB98D" w14:textId="77777777" w:rsidR="00835B42" w:rsidRDefault="00000000">
      <w:pPr>
        <w:spacing w:before="160"/>
      </w:pPr>
      <w:r>
        <w:t xml:space="preserve">white polyester staple fibres, single, ring-spun (but not including mock twist or heather yarns), unbleached or bleached, measuring 190 decitex or less (52.63 metric number or more), for use in the manufacture of knitted fabrics or knitted garments 5509.53.20 Solely of white or off-white cotton and white polyester staple fibres, containing 50% by weight of white polyester staple fibres, single, combed, ring-spun (but not including mock twist or heather yarns), unbleached or bleached, measuring 492 decitex (12s cotton count), 328 decitex (18s cotton count) or 246 decitex (24s cotton count), for use in the manufacture apparel 5509.53.30 Solely of white or off-white cotton and white polyester staple fibres, </w:t>
      </w:r>
      <w:r>
        <w:lastRenderedPageBreak/>
        <w:t>containing 52% by weight of white polyester staple fibres, single, combed, ring-spun (but not including mock twist or heather yarns), unbleached or bleached, measuring 492 decitex (12s cotton count), 328 decitex (18s cotton count) or 246 decitex (24s cotton count), for use in the manufacture of apparel</w:t>
      </w:r>
    </w:p>
    <w:p w14:paraId="1EA74F02" w14:textId="77777777" w:rsidR="00835B42" w:rsidRDefault="00000000">
      <w:pPr>
        <w:spacing w:after="160"/>
      </w:pPr>
      <w:r>
        <w:t>5509.53.40 Solely of white or off-white cotton and white polyester staple fibres, containing 55% by weight of white polyester staple fibres, single, combed, ring-spun (but not including mock twist or heather yarns), unbleached or bleached, measuring 492 decitex (12s cotton count), 328 decitex (18s cotton count) or 246 decitex (24s cotton count), for use in the manufacture of apparel 5509.53.90 Other 5509.59.00 Other 5509.61.00 Mixed mainly or solely with wool or fine animal</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C4B0FA8" w14:textId="77777777">
        <w:trPr>
          <w:cantSplit/>
          <w:tblHeader/>
        </w:trPr>
        <w:tc>
          <w:tcPr>
            <w:tcW w:w="4680" w:type="dxa"/>
            <w:tcMar>
              <w:top w:w="60" w:type="dxa"/>
              <w:left w:w="80" w:type="dxa"/>
              <w:bottom w:w="60" w:type="dxa"/>
              <w:right w:w="80" w:type="dxa"/>
            </w:tcMar>
            <w:vAlign w:val="center"/>
          </w:tcPr>
          <w:p w14:paraId="138ED21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91DEE47" w14:textId="77777777" w:rsidR="00835B42" w:rsidRDefault="00000000">
            <w:pPr>
              <w:spacing w:after="40" w:line="240" w:lineRule="auto"/>
            </w:pPr>
            <w:r>
              <w:rPr>
                <w:b/>
                <w:sz w:val="18"/>
              </w:rPr>
              <w:t>Description</w:t>
            </w:r>
          </w:p>
        </w:tc>
      </w:tr>
      <w:tr w:rsidR="00835B42" w14:paraId="49FDB999" w14:textId="77777777">
        <w:trPr>
          <w:cantSplit/>
        </w:trPr>
        <w:tc>
          <w:tcPr>
            <w:tcW w:w="4680" w:type="dxa"/>
            <w:tcMar>
              <w:top w:w="60" w:type="dxa"/>
              <w:left w:w="80" w:type="dxa"/>
              <w:bottom w:w="60" w:type="dxa"/>
              <w:right w:w="80" w:type="dxa"/>
            </w:tcMar>
            <w:vAlign w:val="center"/>
          </w:tcPr>
          <w:p w14:paraId="26A46F28" w14:textId="77777777" w:rsidR="00835B42" w:rsidRDefault="00000000">
            <w:pPr>
              <w:spacing w:after="40" w:line="240" w:lineRule="auto"/>
            </w:pPr>
            <w:r>
              <w:rPr>
                <w:sz w:val="18"/>
              </w:rPr>
              <w:t>5509.62.00</w:t>
            </w:r>
          </w:p>
        </w:tc>
        <w:tc>
          <w:tcPr>
            <w:tcW w:w="4679" w:type="dxa"/>
            <w:tcMar>
              <w:top w:w="60" w:type="dxa"/>
              <w:left w:w="80" w:type="dxa"/>
              <w:bottom w:w="60" w:type="dxa"/>
              <w:right w:w="80" w:type="dxa"/>
            </w:tcMar>
            <w:vAlign w:val="center"/>
          </w:tcPr>
          <w:p w14:paraId="0D49242E" w14:textId="77777777" w:rsidR="00835B42" w:rsidRDefault="00000000">
            <w:pPr>
              <w:spacing w:after="40" w:line="240" w:lineRule="auto"/>
            </w:pPr>
            <w:r>
              <w:rPr>
                <w:sz w:val="18"/>
              </w:rPr>
              <w:t>hair Mixed mainly or solely with cotton</w:t>
            </w:r>
          </w:p>
        </w:tc>
      </w:tr>
      <w:tr w:rsidR="00835B42" w14:paraId="70932CD5" w14:textId="77777777">
        <w:trPr>
          <w:cantSplit/>
        </w:trPr>
        <w:tc>
          <w:tcPr>
            <w:tcW w:w="4680" w:type="dxa"/>
            <w:tcMar>
              <w:top w:w="60" w:type="dxa"/>
              <w:left w:w="80" w:type="dxa"/>
              <w:bottom w:w="60" w:type="dxa"/>
              <w:right w:w="80" w:type="dxa"/>
            </w:tcMar>
            <w:vAlign w:val="center"/>
          </w:tcPr>
          <w:p w14:paraId="25C607F6" w14:textId="77777777" w:rsidR="00835B42" w:rsidRDefault="00000000">
            <w:pPr>
              <w:spacing w:after="40" w:line="240" w:lineRule="auto"/>
            </w:pPr>
            <w:r>
              <w:rPr>
                <w:sz w:val="18"/>
              </w:rPr>
              <w:t>5509.69.00</w:t>
            </w:r>
          </w:p>
        </w:tc>
        <w:tc>
          <w:tcPr>
            <w:tcW w:w="4679" w:type="dxa"/>
            <w:tcMar>
              <w:top w:w="60" w:type="dxa"/>
              <w:left w:w="80" w:type="dxa"/>
              <w:bottom w:w="60" w:type="dxa"/>
              <w:right w:w="80" w:type="dxa"/>
            </w:tcMar>
            <w:vAlign w:val="center"/>
          </w:tcPr>
          <w:p w14:paraId="392C38FE" w14:textId="77777777" w:rsidR="00835B42" w:rsidRDefault="00000000">
            <w:pPr>
              <w:spacing w:after="40" w:line="240" w:lineRule="auto"/>
            </w:pPr>
            <w:r>
              <w:rPr>
                <w:sz w:val="18"/>
              </w:rPr>
              <w:t>Other</w:t>
            </w:r>
          </w:p>
        </w:tc>
      </w:tr>
      <w:tr w:rsidR="00835B42" w14:paraId="45F7F452" w14:textId="77777777">
        <w:trPr>
          <w:cantSplit/>
        </w:trPr>
        <w:tc>
          <w:tcPr>
            <w:tcW w:w="4680" w:type="dxa"/>
            <w:tcMar>
              <w:top w:w="60" w:type="dxa"/>
              <w:left w:w="80" w:type="dxa"/>
              <w:bottom w:w="60" w:type="dxa"/>
              <w:right w:w="80" w:type="dxa"/>
            </w:tcMar>
            <w:vAlign w:val="center"/>
          </w:tcPr>
          <w:p w14:paraId="592BC8EF" w14:textId="77777777" w:rsidR="00835B42" w:rsidRDefault="00000000">
            <w:pPr>
              <w:spacing w:after="40" w:line="240" w:lineRule="auto"/>
            </w:pPr>
            <w:r>
              <w:rPr>
                <w:sz w:val="18"/>
              </w:rPr>
              <w:t>5509.91.00</w:t>
            </w:r>
          </w:p>
        </w:tc>
        <w:tc>
          <w:tcPr>
            <w:tcW w:w="4679" w:type="dxa"/>
            <w:tcMar>
              <w:top w:w="60" w:type="dxa"/>
              <w:left w:w="80" w:type="dxa"/>
              <w:bottom w:w="60" w:type="dxa"/>
              <w:right w:w="80" w:type="dxa"/>
            </w:tcMar>
            <w:vAlign w:val="center"/>
          </w:tcPr>
          <w:p w14:paraId="7FC865D7" w14:textId="77777777" w:rsidR="00835B42" w:rsidRDefault="00000000">
            <w:pPr>
              <w:spacing w:after="40" w:line="240" w:lineRule="auto"/>
            </w:pPr>
            <w:r>
              <w:rPr>
                <w:sz w:val="18"/>
              </w:rPr>
              <w:t>Mixed mainly or solely with wool or fine animal hair</w:t>
            </w:r>
          </w:p>
        </w:tc>
      </w:tr>
      <w:tr w:rsidR="00835B42" w14:paraId="23C663BC" w14:textId="77777777">
        <w:trPr>
          <w:cantSplit/>
        </w:trPr>
        <w:tc>
          <w:tcPr>
            <w:tcW w:w="4680" w:type="dxa"/>
            <w:tcMar>
              <w:top w:w="60" w:type="dxa"/>
              <w:left w:w="80" w:type="dxa"/>
              <w:bottom w:w="60" w:type="dxa"/>
              <w:right w:w="80" w:type="dxa"/>
            </w:tcMar>
            <w:vAlign w:val="center"/>
          </w:tcPr>
          <w:p w14:paraId="5464DA82" w14:textId="77777777" w:rsidR="00835B42" w:rsidRDefault="00000000">
            <w:pPr>
              <w:spacing w:after="40" w:line="240" w:lineRule="auto"/>
            </w:pPr>
            <w:r>
              <w:rPr>
                <w:sz w:val="18"/>
              </w:rPr>
              <w:t>5509.92.00</w:t>
            </w:r>
          </w:p>
        </w:tc>
        <w:tc>
          <w:tcPr>
            <w:tcW w:w="4679" w:type="dxa"/>
            <w:tcMar>
              <w:top w:w="60" w:type="dxa"/>
              <w:left w:w="80" w:type="dxa"/>
              <w:bottom w:w="60" w:type="dxa"/>
              <w:right w:w="80" w:type="dxa"/>
            </w:tcMar>
            <w:vAlign w:val="center"/>
          </w:tcPr>
          <w:p w14:paraId="3C1F9C92" w14:textId="77777777" w:rsidR="00835B42" w:rsidRDefault="00000000">
            <w:pPr>
              <w:spacing w:after="40" w:line="240" w:lineRule="auto"/>
            </w:pPr>
            <w:r>
              <w:rPr>
                <w:sz w:val="18"/>
              </w:rPr>
              <w:t>Mixed mainly or solely with cotton</w:t>
            </w:r>
          </w:p>
        </w:tc>
      </w:tr>
      <w:tr w:rsidR="00835B42" w14:paraId="565ADD7A" w14:textId="77777777">
        <w:trPr>
          <w:cantSplit/>
        </w:trPr>
        <w:tc>
          <w:tcPr>
            <w:tcW w:w="4680" w:type="dxa"/>
            <w:tcMar>
              <w:top w:w="60" w:type="dxa"/>
              <w:left w:w="80" w:type="dxa"/>
              <w:bottom w:w="60" w:type="dxa"/>
              <w:right w:w="80" w:type="dxa"/>
            </w:tcMar>
            <w:vAlign w:val="center"/>
          </w:tcPr>
          <w:p w14:paraId="0CECDCD8" w14:textId="77777777" w:rsidR="00835B42" w:rsidRDefault="00000000">
            <w:pPr>
              <w:spacing w:after="40" w:line="240" w:lineRule="auto"/>
            </w:pPr>
            <w:r>
              <w:rPr>
                <w:sz w:val="18"/>
              </w:rPr>
              <w:t>5509.99.00</w:t>
            </w:r>
          </w:p>
        </w:tc>
        <w:tc>
          <w:tcPr>
            <w:tcW w:w="4679" w:type="dxa"/>
            <w:tcMar>
              <w:top w:w="60" w:type="dxa"/>
              <w:left w:w="80" w:type="dxa"/>
              <w:bottom w:w="60" w:type="dxa"/>
              <w:right w:w="80" w:type="dxa"/>
            </w:tcMar>
            <w:vAlign w:val="center"/>
          </w:tcPr>
          <w:p w14:paraId="75E11120" w14:textId="77777777" w:rsidR="00835B42" w:rsidRDefault="00000000">
            <w:pPr>
              <w:spacing w:after="40" w:line="240" w:lineRule="auto"/>
            </w:pPr>
            <w:r>
              <w:rPr>
                <w:sz w:val="18"/>
              </w:rPr>
              <w:t>Other</w:t>
            </w:r>
          </w:p>
        </w:tc>
      </w:tr>
      <w:tr w:rsidR="00835B42" w14:paraId="47D431A9" w14:textId="77777777">
        <w:trPr>
          <w:cantSplit/>
        </w:trPr>
        <w:tc>
          <w:tcPr>
            <w:tcW w:w="4680" w:type="dxa"/>
            <w:tcMar>
              <w:top w:w="60" w:type="dxa"/>
              <w:left w:w="80" w:type="dxa"/>
              <w:bottom w:w="60" w:type="dxa"/>
              <w:right w:w="80" w:type="dxa"/>
            </w:tcMar>
            <w:vAlign w:val="center"/>
          </w:tcPr>
          <w:p w14:paraId="76EF7E0A" w14:textId="77777777" w:rsidR="00835B42" w:rsidRDefault="00000000">
            <w:pPr>
              <w:spacing w:after="40" w:line="240" w:lineRule="auto"/>
            </w:pPr>
            <w:r>
              <w:rPr>
                <w:sz w:val="18"/>
              </w:rPr>
              <w:t>5510.11.10</w:t>
            </w:r>
          </w:p>
        </w:tc>
        <w:tc>
          <w:tcPr>
            <w:tcW w:w="4679" w:type="dxa"/>
            <w:tcMar>
              <w:top w:w="60" w:type="dxa"/>
              <w:left w:w="80" w:type="dxa"/>
              <w:bottom w:w="60" w:type="dxa"/>
              <w:right w:w="80" w:type="dxa"/>
            </w:tcMar>
            <w:vAlign w:val="center"/>
          </w:tcPr>
          <w:p w14:paraId="5CC334FA" w14:textId="77777777" w:rsidR="00835B42" w:rsidRDefault="00000000">
            <w:pPr>
              <w:spacing w:after="40" w:line="240" w:lineRule="auto"/>
            </w:pPr>
            <w:r>
              <w:rPr>
                <w:sz w:val="18"/>
              </w:rPr>
              <w:t>Solely of artificial staple fibres other than acetate fibres, or mixed solely with 15% or less by weight of any natural fibre, measuring less than 210 decitex, for use in the manufacture of circular knitted apparel fabrics</w:t>
            </w:r>
          </w:p>
        </w:tc>
      </w:tr>
      <w:tr w:rsidR="00835B42" w14:paraId="55D4C2CA" w14:textId="77777777">
        <w:trPr>
          <w:cantSplit/>
        </w:trPr>
        <w:tc>
          <w:tcPr>
            <w:tcW w:w="4680" w:type="dxa"/>
            <w:tcMar>
              <w:top w:w="60" w:type="dxa"/>
              <w:left w:w="80" w:type="dxa"/>
              <w:bottom w:w="60" w:type="dxa"/>
              <w:right w:w="80" w:type="dxa"/>
            </w:tcMar>
            <w:vAlign w:val="center"/>
          </w:tcPr>
          <w:p w14:paraId="32820E3E" w14:textId="77777777" w:rsidR="00835B42" w:rsidRDefault="00000000">
            <w:pPr>
              <w:spacing w:after="40" w:line="240" w:lineRule="auto"/>
            </w:pPr>
            <w:r>
              <w:rPr>
                <w:sz w:val="18"/>
              </w:rPr>
              <w:t>5510.11.90</w:t>
            </w:r>
          </w:p>
        </w:tc>
        <w:tc>
          <w:tcPr>
            <w:tcW w:w="4679" w:type="dxa"/>
            <w:tcMar>
              <w:top w:w="60" w:type="dxa"/>
              <w:left w:w="80" w:type="dxa"/>
              <w:bottom w:w="60" w:type="dxa"/>
              <w:right w:w="80" w:type="dxa"/>
            </w:tcMar>
            <w:vAlign w:val="center"/>
          </w:tcPr>
          <w:p w14:paraId="42691EF0" w14:textId="77777777" w:rsidR="00835B42" w:rsidRDefault="00000000">
            <w:pPr>
              <w:spacing w:after="40" w:line="240" w:lineRule="auto"/>
            </w:pPr>
            <w:r>
              <w:rPr>
                <w:sz w:val="18"/>
              </w:rPr>
              <w:t>Other</w:t>
            </w:r>
          </w:p>
        </w:tc>
      </w:tr>
      <w:tr w:rsidR="00835B42" w14:paraId="66E47692" w14:textId="77777777">
        <w:trPr>
          <w:cantSplit/>
        </w:trPr>
        <w:tc>
          <w:tcPr>
            <w:tcW w:w="4680" w:type="dxa"/>
            <w:tcMar>
              <w:top w:w="60" w:type="dxa"/>
              <w:left w:w="80" w:type="dxa"/>
              <w:bottom w:w="60" w:type="dxa"/>
              <w:right w:w="80" w:type="dxa"/>
            </w:tcMar>
            <w:vAlign w:val="center"/>
          </w:tcPr>
          <w:p w14:paraId="5E41A4E9" w14:textId="77777777" w:rsidR="00835B42" w:rsidRDefault="00000000">
            <w:pPr>
              <w:spacing w:after="40" w:line="240" w:lineRule="auto"/>
            </w:pPr>
            <w:r>
              <w:rPr>
                <w:sz w:val="18"/>
              </w:rPr>
              <w:t>5510.12.10</w:t>
            </w:r>
          </w:p>
        </w:tc>
        <w:tc>
          <w:tcPr>
            <w:tcW w:w="4679" w:type="dxa"/>
            <w:tcMar>
              <w:top w:w="60" w:type="dxa"/>
              <w:left w:w="80" w:type="dxa"/>
              <w:bottom w:w="60" w:type="dxa"/>
              <w:right w:w="80" w:type="dxa"/>
            </w:tcMar>
            <w:vAlign w:val="center"/>
          </w:tcPr>
          <w:p w14:paraId="17605D35" w14:textId="77777777" w:rsidR="00835B42" w:rsidRDefault="00000000">
            <w:pPr>
              <w:spacing w:after="40" w:line="240" w:lineRule="auto"/>
            </w:pPr>
            <w:r>
              <w:rPr>
                <w:sz w:val="18"/>
              </w:rPr>
              <w:t>Solely of viscose rayon, measuring per single yarn less than 175 decitex, for use in the manufacture of mattress ticking</w:t>
            </w:r>
          </w:p>
        </w:tc>
      </w:tr>
      <w:tr w:rsidR="00835B42" w14:paraId="08AB702F" w14:textId="77777777">
        <w:trPr>
          <w:cantSplit/>
        </w:trPr>
        <w:tc>
          <w:tcPr>
            <w:tcW w:w="4680" w:type="dxa"/>
            <w:tcMar>
              <w:top w:w="60" w:type="dxa"/>
              <w:left w:w="80" w:type="dxa"/>
              <w:bottom w:w="60" w:type="dxa"/>
              <w:right w:w="80" w:type="dxa"/>
            </w:tcMar>
            <w:vAlign w:val="center"/>
          </w:tcPr>
          <w:p w14:paraId="65A5A158" w14:textId="77777777" w:rsidR="00835B42" w:rsidRDefault="00000000">
            <w:pPr>
              <w:spacing w:after="40" w:line="240" w:lineRule="auto"/>
            </w:pPr>
            <w:r>
              <w:rPr>
                <w:sz w:val="18"/>
              </w:rPr>
              <w:t>5510.12.90</w:t>
            </w:r>
          </w:p>
        </w:tc>
        <w:tc>
          <w:tcPr>
            <w:tcW w:w="4679" w:type="dxa"/>
            <w:tcMar>
              <w:top w:w="60" w:type="dxa"/>
              <w:left w:w="80" w:type="dxa"/>
              <w:bottom w:w="60" w:type="dxa"/>
              <w:right w:w="80" w:type="dxa"/>
            </w:tcMar>
            <w:vAlign w:val="center"/>
          </w:tcPr>
          <w:p w14:paraId="1E2B92CC" w14:textId="77777777" w:rsidR="00835B42" w:rsidRDefault="00000000">
            <w:pPr>
              <w:spacing w:after="40" w:line="240" w:lineRule="auto"/>
            </w:pPr>
            <w:r>
              <w:rPr>
                <w:sz w:val="18"/>
              </w:rPr>
              <w:t>Other</w:t>
            </w:r>
          </w:p>
        </w:tc>
      </w:tr>
      <w:tr w:rsidR="00835B42" w14:paraId="130141BC" w14:textId="77777777">
        <w:trPr>
          <w:cantSplit/>
        </w:trPr>
        <w:tc>
          <w:tcPr>
            <w:tcW w:w="4680" w:type="dxa"/>
            <w:tcMar>
              <w:top w:w="60" w:type="dxa"/>
              <w:left w:w="80" w:type="dxa"/>
              <w:bottom w:w="60" w:type="dxa"/>
              <w:right w:w="80" w:type="dxa"/>
            </w:tcMar>
            <w:vAlign w:val="center"/>
          </w:tcPr>
          <w:p w14:paraId="33FB66E9" w14:textId="77777777" w:rsidR="00835B42" w:rsidRDefault="00000000">
            <w:pPr>
              <w:spacing w:after="40" w:line="240" w:lineRule="auto"/>
            </w:pPr>
            <w:r>
              <w:rPr>
                <w:sz w:val="18"/>
              </w:rPr>
              <w:t>5510.20.10</w:t>
            </w:r>
          </w:p>
        </w:tc>
        <w:tc>
          <w:tcPr>
            <w:tcW w:w="4679" w:type="dxa"/>
            <w:tcMar>
              <w:top w:w="60" w:type="dxa"/>
              <w:left w:w="80" w:type="dxa"/>
              <w:bottom w:w="60" w:type="dxa"/>
              <w:right w:w="80" w:type="dxa"/>
            </w:tcMar>
            <w:vAlign w:val="center"/>
          </w:tcPr>
          <w:p w14:paraId="4EA7B616" w14:textId="77777777" w:rsidR="00835B42" w:rsidRDefault="00000000">
            <w:pPr>
              <w:spacing w:after="40" w:line="240" w:lineRule="auto"/>
            </w:pPr>
            <w:r>
              <w:rPr>
                <w:sz w:val="18"/>
              </w:rPr>
              <w:t>Of viscose rayon fibres and 25% or more by weight of goat hair, for use in the manufacture of interlining fabrics for apparel</w:t>
            </w:r>
          </w:p>
        </w:tc>
      </w:tr>
      <w:tr w:rsidR="00835B42" w14:paraId="3A683115" w14:textId="77777777">
        <w:trPr>
          <w:cantSplit/>
        </w:trPr>
        <w:tc>
          <w:tcPr>
            <w:tcW w:w="4680" w:type="dxa"/>
            <w:tcMar>
              <w:top w:w="60" w:type="dxa"/>
              <w:left w:w="80" w:type="dxa"/>
              <w:bottom w:w="60" w:type="dxa"/>
              <w:right w:w="80" w:type="dxa"/>
            </w:tcMar>
            <w:vAlign w:val="center"/>
          </w:tcPr>
          <w:p w14:paraId="324397AC" w14:textId="77777777" w:rsidR="00835B42" w:rsidRDefault="00000000">
            <w:pPr>
              <w:spacing w:after="40" w:line="240" w:lineRule="auto"/>
            </w:pPr>
            <w:r>
              <w:rPr>
                <w:sz w:val="18"/>
              </w:rPr>
              <w:t>5510.20.90</w:t>
            </w:r>
          </w:p>
        </w:tc>
        <w:tc>
          <w:tcPr>
            <w:tcW w:w="4679" w:type="dxa"/>
            <w:tcMar>
              <w:top w:w="60" w:type="dxa"/>
              <w:left w:w="80" w:type="dxa"/>
              <w:bottom w:w="60" w:type="dxa"/>
              <w:right w:w="80" w:type="dxa"/>
            </w:tcMar>
            <w:vAlign w:val="center"/>
          </w:tcPr>
          <w:p w14:paraId="661E7B2C" w14:textId="77777777" w:rsidR="00835B42" w:rsidRDefault="00000000">
            <w:pPr>
              <w:spacing w:after="40" w:line="240" w:lineRule="auto"/>
            </w:pPr>
            <w:r>
              <w:rPr>
                <w:sz w:val="18"/>
              </w:rPr>
              <w:t>Other</w:t>
            </w:r>
          </w:p>
        </w:tc>
      </w:tr>
      <w:tr w:rsidR="00835B42" w14:paraId="1173B3BA" w14:textId="77777777">
        <w:trPr>
          <w:cantSplit/>
        </w:trPr>
        <w:tc>
          <w:tcPr>
            <w:tcW w:w="4680" w:type="dxa"/>
            <w:tcMar>
              <w:top w:w="60" w:type="dxa"/>
              <w:left w:w="80" w:type="dxa"/>
              <w:bottom w:w="60" w:type="dxa"/>
              <w:right w:w="80" w:type="dxa"/>
            </w:tcMar>
            <w:vAlign w:val="center"/>
          </w:tcPr>
          <w:p w14:paraId="4A2FD443" w14:textId="77777777" w:rsidR="00835B42" w:rsidRDefault="00000000">
            <w:pPr>
              <w:spacing w:after="40" w:line="240" w:lineRule="auto"/>
            </w:pPr>
            <w:r>
              <w:rPr>
                <w:sz w:val="18"/>
              </w:rPr>
              <w:t>5510.30.10</w:t>
            </w:r>
          </w:p>
        </w:tc>
        <w:tc>
          <w:tcPr>
            <w:tcW w:w="4679" w:type="dxa"/>
            <w:tcMar>
              <w:top w:w="60" w:type="dxa"/>
              <w:left w:w="80" w:type="dxa"/>
              <w:bottom w:w="60" w:type="dxa"/>
              <w:right w:w="80" w:type="dxa"/>
            </w:tcMar>
            <w:vAlign w:val="center"/>
          </w:tcPr>
          <w:p w14:paraId="27EEDBD1" w14:textId="77777777" w:rsidR="00835B42" w:rsidRDefault="00000000">
            <w:pPr>
              <w:spacing w:after="40" w:line="240" w:lineRule="auto"/>
            </w:pPr>
            <w:r>
              <w:rPr>
                <w:sz w:val="18"/>
              </w:rPr>
              <w:t>Single yarn containing 50% or more by weight of artificial staple fibres other than acetate fibres, mixed solely with cotton fibres, measuring less than 210 decitex, for use in the manufacture of circular knitted apparel fabrics</w:t>
            </w:r>
          </w:p>
        </w:tc>
      </w:tr>
      <w:tr w:rsidR="00835B42" w14:paraId="00DF8E5F" w14:textId="77777777">
        <w:trPr>
          <w:cantSplit/>
        </w:trPr>
        <w:tc>
          <w:tcPr>
            <w:tcW w:w="4680" w:type="dxa"/>
            <w:tcMar>
              <w:top w:w="60" w:type="dxa"/>
              <w:left w:w="80" w:type="dxa"/>
              <w:bottom w:w="60" w:type="dxa"/>
              <w:right w:w="80" w:type="dxa"/>
            </w:tcMar>
            <w:vAlign w:val="center"/>
          </w:tcPr>
          <w:p w14:paraId="1EC28F09" w14:textId="77777777" w:rsidR="00835B42" w:rsidRDefault="00000000">
            <w:pPr>
              <w:spacing w:after="40" w:line="240" w:lineRule="auto"/>
            </w:pPr>
            <w:r>
              <w:rPr>
                <w:sz w:val="18"/>
              </w:rPr>
              <w:t>5510.30.90</w:t>
            </w:r>
          </w:p>
        </w:tc>
        <w:tc>
          <w:tcPr>
            <w:tcW w:w="4679" w:type="dxa"/>
            <w:tcMar>
              <w:top w:w="60" w:type="dxa"/>
              <w:left w:w="80" w:type="dxa"/>
              <w:bottom w:w="60" w:type="dxa"/>
              <w:right w:w="80" w:type="dxa"/>
            </w:tcMar>
            <w:vAlign w:val="center"/>
          </w:tcPr>
          <w:p w14:paraId="28F6030B" w14:textId="77777777" w:rsidR="00835B42" w:rsidRDefault="00000000">
            <w:pPr>
              <w:spacing w:after="40" w:line="240" w:lineRule="auto"/>
            </w:pPr>
            <w:r>
              <w:rPr>
                <w:sz w:val="18"/>
              </w:rPr>
              <w:t>Other</w:t>
            </w:r>
          </w:p>
        </w:tc>
      </w:tr>
      <w:tr w:rsidR="00835B42" w14:paraId="6E15025E" w14:textId="77777777">
        <w:trPr>
          <w:cantSplit/>
        </w:trPr>
        <w:tc>
          <w:tcPr>
            <w:tcW w:w="4680" w:type="dxa"/>
            <w:tcMar>
              <w:top w:w="60" w:type="dxa"/>
              <w:left w:w="80" w:type="dxa"/>
              <w:bottom w:w="60" w:type="dxa"/>
              <w:right w:w="80" w:type="dxa"/>
            </w:tcMar>
            <w:vAlign w:val="center"/>
          </w:tcPr>
          <w:p w14:paraId="1B659008" w14:textId="77777777" w:rsidR="00835B42" w:rsidRDefault="00000000">
            <w:pPr>
              <w:spacing w:after="40" w:line="240" w:lineRule="auto"/>
            </w:pPr>
            <w:r>
              <w:rPr>
                <w:sz w:val="18"/>
              </w:rPr>
              <w:t>5510.90.00</w:t>
            </w:r>
          </w:p>
        </w:tc>
        <w:tc>
          <w:tcPr>
            <w:tcW w:w="4679" w:type="dxa"/>
            <w:tcMar>
              <w:top w:w="60" w:type="dxa"/>
              <w:left w:w="80" w:type="dxa"/>
              <w:bottom w:w="60" w:type="dxa"/>
              <w:right w:w="80" w:type="dxa"/>
            </w:tcMar>
            <w:vAlign w:val="center"/>
          </w:tcPr>
          <w:p w14:paraId="22533B41" w14:textId="77777777" w:rsidR="00835B42" w:rsidRDefault="00000000">
            <w:pPr>
              <w:spacing w:after="40" w:line="240" w:lineRule="auto"/>
            </w:pPr>
            <w:r>
              <w:rPr>
                <w:sz w:val="18"/>
              </w:rPr>
              <w:t>Other yarn</w:t>
            </w:r>
          </w:p>
        </w:tc>
      </w:tr>
      <w:tr w:rsidR="00835B42" w14:paraId="377F58C0" w14:textId="77777777">
        <w:trPr>
          <w:cantSplit/>
        </w:trPr>
        <w:tc>
          <w:tcPr>
            <w:tcW w:w="4680" w:type="dxa"/>
            <w:tcMar>
              <w:top w:w="60" w:type="dxa"/>
              <w:left w:w="80" w:type="dxa"/>
              <w:bottom w:w="60" w:type="dxa"/>
              <w:right w:w="80" w:type="dxa"/>
            </w:tcMar>
            <w:vAlign w:val="center"/>
          </w:tcPr>
          <w:p w14:paraId="3708B8DD" w14:textId="77777777" w:rsidR="00835B42" w:rsidRDefault="00000000">
            <w:pPr>
              <w:spacing w:after="40" w:line="240" w:lineRule="auto"/>
            </w:pPr>
            <w:r>
              <w:rPr>
                <w:sz w:val="18"/>
              </w:rPr>
              <w:t>5511.10.00</w:t>
            </w:r>
          </w:p>
        </w:tc>
        <w:tc>
          <w:tcPr>
            <w:tcW w:w="4679" w:type="dxa"/>
            <w:tcMar>
              <w:top w:w="60" w:type="dxa"/>
              <w:left w:w="80" w:type="dxa"/>
              <w:bottom w:w="60" w:type="dxa"/>
              <w:right w:w="80" w:type="dxa"/>
            </w:tcMar>
            <w:vAlign w:val="center"/>
          </w:tcPr>
          <w:p w14:paraId="64A8B6F2" w14:textId="77777777" w:rsidR="00835B42" w:rsidRDefault="00000000">
            <w:pPr>
              <w:spacing w:after="40" w:line="240" w:lineRule="auto"/>
            </w:pPr>
            <w:r>
              <w:rPr>
                <w:sz w:val="18"/>
              </w:rPr>
              <w:t>Of synthetic staple fibres, containing 85% or more by weight of such fibres</w:t>
            </w:r>
          </w:p>
        </w:tc>
      </w:tr>
      <w:tr w:rsidR="00835B42" w14:paraId="1AC86CD8" w14:textId="77777777">
        <w:trPr>
          <w:cantSplit/>
        </w:trPr>
        <w:tc>
          <w:tcPr>
            <w:tcW w:w="4680" w:type="dxa"/>
            <w:tcMar>
              <w:top w:w="60" w:type="dxa"/>
              <w:left w:w="80" w:type="dxa"/>
              <w:bottom w:w="60" w:type="dxa"/>
              <w:right w:w="80" w:type="dxa"/>
            </w:tcMar>
            <w:vAlign w:val="center"/>
          </w:tcPr>
          <w:p w14:paraId="2B7C9ABD" w14:textId="77777777" w:rsidR="00835B42" w:rsidRDefault="00000000">
            <w:pPr>
              <w:spacing w:after="40" w:line="240" w:lineRule="auto"/>
            </w:pPr>
            <w:r>
              <w:rPr>
                <w:sz w:val="18"/>
              </w:rPr>
              <w:t>5511.20.00</w:t>
            </w:r>
          </w:p>
        </w:tc>
        <w:tc>
          <w:tcPr>
            <w:tcW w:w="4679" w:type="dxa"/>
            <w:tcMar>
              <w:top w:w="60" w:type="dxa"/>
              <w:left w:w="80" w:type="dxa"/>
              <w:bottom w:w="60" w:type="dxa"/>
              <w:right w:w="80" w:type="dxa"/>
            </w:tcMar>
            <w:vAlign w:val="center"/>
          </w:tcPr>
          <w:p w14:paraId="66490818" w14:textId="77777777" w:rsidR="00835B42" w:rsidRDefault="00000000">
            <w:pPr>
              <w:spacing w:after="40" w:line="240" w:lineRule="auto"/>
            </w:pPr>
            <w:r>
              <w:rPr>
                <w:sz w:val="18"/>
              </w:rPr>
              <w:t>Of synthetic staple fibres, containing less than 85% by weight of such fibres</w:t>
            </w:r>
          </w:p>
        </w:tc>
      </w:tr>
      <w:tr w:rsidR="00835B42" w14:paraId="5F7029DE" w14:textId="77777777">
        <w:trPr>
          <w:cantSplit/>
        </w:trPr>
        <w:tc>
          <w:tcPr>
            <w:tcW w:w="4680" w:type="dxa"/>
            <w:tcMar>
              <w:top w:w="60" w:type="dxa"/>
              <w:left w:w="80" w:type="dxa"/>
              <w:bottom w:w="60" w:type="dxa"/>
              <w:right w:w="80" w:type="dxa"/>
            </w:tcMar>
            <w:vAlign w:val="center"/>
          </w:tcPr>
          <w:p w14:paraId="16045212" w14:textId="77777777" w:rsidR="00835B42" w:rsidRDefault="00000000">
            <w:pPr>
              <w:spacing w:after="40" w:line="240" w:lineRule="auto"/>
            </w:pPr>
            <w:r>
              <w:rPr>
                <w:sz w:val="18"/>
              </w:rPr>
              <w:t>5511.30.00</w:t>
            </w:r>
          </w:p>
        </w:tc>
        <w:tc>
          <w:tcPr>
            <w:tcW w:w="4679" w:type="dxa"/>
            <w:tcMar>
              <w:top w:w="60" w:type="dxa"/>
              <w:left w:w="80" w:type="dxa"/>
              <w:bottom w:w="60" w:type="dxa"/>
              <w:right w:w="80" w:type="dxa"/>
            </w:tcMar>
            <w:vAlign w:val="center"/>
          </w:tcPr>
          <w:p w14:paraId="3ECD2779" w14:textId="77777777" w:rsidR="00835B42" w:rsidRDefault="00000000">
            <w:pPr>
              <w:spacing w:after="40" w:line="240" w:lineRule="auto"/>
            </w:pPr>
            <w:r>
              <w:rPr>
                <w:sz w:val="18"/>
              </w:rPr>
              <w:t>Of artificial staple fibres</w:t>
            </w:r>
          </w:p>
        </w:tc>
      </w:tr>
      <w:tr w:rsidR="00835B42" w14:paraId="630A360C" w14:textId="77777777">
        <w:trPr>
          <w:cantSplit/>
        </w:trPr>
        <w:tc>
          <w:tcPr>
            <w:tcW w:w="4680" w:type="dxa"/>
            <w:tcMar>
              <w:top w:w="60" w:type="dxa"/>
              <w:left w:w="80" w:type="dxa"/>
              <w:bottom w:w="60" w:type="dxa"/>
              <w:right w:w="80" w:type="dxa"/>
            </w:tcMar>
            <w:vAlign w:val="center"/>
          </w:tcPr>
          <w:p w14:paraId="6D030C7A" w14:textId="77777777" w:rsidR="00835B42" w:rsidRDefault="00000000">
            <w:pPr>
              <w:spacing w:after="40" w:line="240" w:lineRule="auto"/>
            </w:pPr>
            <w:r>
              <w:rPr>
                <w:sz w:val="18"/>
              </w:rPr>
              <w:t>5512.11.10</w:t>
            </w:r>
          </w:p>
        </w:tc>
        <w:tc>
          <w:tcPr>
            <w:tcW w:w="4679" w:type="dxa"/>
            <w:tcMar>
              <w:top w:w="60" w:type="dxa"/>
              <w:left w:w="80" w:type="dxa"/>
              <w:bottom w:w="60" w:type="dxa"/>
              <w:right w:w="80" w:type="dxa"/>
            </w:tcMar>
            <w:vAlign w:val="center"/>
          </w:tcPr>
          <w:p w14:paraId="29029491" w14:textId="77777777" w:rsidR="00835B42" w:rsidRDefault="00000000">
            <w:pPr>
              <w:spacing w:after="40" w:line="240" w:lineRule="auto"/>
            </w:pPr>
            <w:r>
              <w:rPr>
                <w:sz w:val="18"/>
              </w:rPr>
              <w:t>Solely of polyester staple fibres, for use in the manufacture of family or recreational tents of a floor area of 3 m² or more but not exceeding 21 m²</w:t>
            </w:r>
          </w:p>
        </w:tc>
      </w:tr>
      <w:tr w:rsidR="00835B42" w14:paraId="1233F8E9" w14:textId="77777777">
        <w:trPr>
          <w:cantSplit/>
        </w:trPr>
        <w:tc>
          <w:tcPr>
            <w:tcW w:w="4680" w:type="dxa"/>
            <w:tcMar>
              <w:top w:w="60" w:type="dxa"/>
              <w:left w:w="80" w:type="dxa"/>
              <w:bottom w:w="60" w:type="dxa"/>
              <w:right w:w="80" w:type="dxa"/>
            </w:tcMar>
            <w:vAlign w:val="center"/>
          </w:tcPr>
          <w:p w14:paraId="19C84D1E" w14:textId="77777777" w:rsidR="00835B42" w:rsidRDefault="00000000">
            <w:pPr>
              <w:spacing w:after="40" w:line="240" w:lineRule="auto"/>
            </w:pPr>
            <w:r>
              <w:rPr>
                <w:sz w:val="18"/>
              </w:rPr>
              <w:t>5512.11.30</w:t>
            </w:r>
          </w:p>
        </w:tc>
        <w:tc>
          <w:tcPr>
            <w:tcW w:w="4679" w:type="dxa"/>
            <w:tcMar>
              <w:top w:w="60" w:type="dxa"/>
              <w:left w:w="80" w:type="dxa"/>
              <w:bottom w:w="60" w:type="dxa"/>
              <w:right w:w="80" w:type="dxa"/>
            </w:tcMar>
            <w:vAlign w:val="center"/>
          </w:tcPr>
          <w:p w14:paraId="34433ACF" w14:textId="77777777" w:rsidR="00835B42" w:rsidRDefault="00000000">
            <w:pPr>
              <w:spacing w:after="40" w:line="240" w:lineRule="auto"/>
            </w:pPr>
            <w:r>
              <w:rPr>
                <w:sz w:val="18"/>
              </w:rPr>
              <w:t>Woven fabrics of polyester staple fibres mixed solely with cotton, unbleached or</w:t>
            </w:r>
          </w:p>
        </w:tc>
      </w:tr>
    </w:tbl>
    <w:p w14:paraId="6EE0B0B9" w14:textId="77777777" w:rsidR="00835B42" w:rsidRDefault="00000000">
      <w:pPr>
        <w:spacing w:before="160"/>
      </w:pPr>
      <w:r>
        <w:lastRenderedPageBreak/>
        <w:t>bleached, ring-spun, having a metric twist factor ([turns per metre] x [square root of tex] x 0.01) of 45 or more in the warp or the weft, for use by textile converters only to produce dyed and finished fabrics for the apparel and footwear industries 5512.11.91 Other: For use in the manufacture of apparel 5512.11.99 Other: Other 5512.19.10 Solely of polyester staple fibres, for use in the manufacture of family or recreational tents of a floor area of 3 m² or more but not exceeding 21 m² 5512.19.91 Other: Fabrics (other than solely of polyester staple fibres), for use in the manufacture of apparel 5512.19.99 Other: Other 5512.21.10 For use in the manufacture of apparel 5512.21.90 Other 5512.29.10 Plain woven fabrics, solely of acrylic staple fibres made from 2 ply yarns, having a decitex per single yarn of 295 or more but not exceeding 315 decitex, of a weight of 280 g/m² or more but not exceeding 320 g/m², for use in the manufacture of retractable awnings or sun umbrellas 5512.29.91 Other:</w:t>
      </w:r>
    </w:p>
    <w:p w14:paraId="3CE89E3F" w14:textId="77777777" w:rsidR="00835B42" w:rsidRDefault="00000000">
      <w:r>
        <w:t>For use in the manufacture of apparel 5512.29.99 Other: Other 5512.91.10 Fabrics (other than woven fabrics of aramid fibres), for use in the manufacture of apparel 5512.91.90 Other 5512.99.10 Containing 83% or more by weight of vinal staple fibres and 13% or more by weight of polynosic staple fibres, for use in the manufacture of protective outerwear worn in high temperature applications in aluminum plants 5512.99.91 Other: Fabrics (other than woven fabrics of aramid staple fibres), for</w:t>
      </w:r>
    </w:p>
    <w:p w14:paraId="430BA63C" w14:textId="77777777" w:rsidR="00835B42" w:rsidRDefault="00000000">
      <w:r>
        <w:t>use in the manufacture of apparel 5512.99.99 Other: Other 5513.11.20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5513.11.30 Plain woven fabrics, unbleached or bleached, containing 65% or more by weight of polyester fibres mixed solely with cotton, of a weight not exceeding 100 g/m² and a width of 183 cm or more, to be dyed or printed, for use in the manufacture of the following bedding products: comforters, duvets, pillow shams and bed skirts 5513.11.91 Other: For use in the manufacture of apparel 5513.11.99 Other:</w:t>
      </w:r>
    </w:p>
    <w:p w14:paraId="30F53359" w14:textId="77777777" w:rsidR="00835B42" w:rsidRDefault="00000000">
      <w:r>
        <w:t>Other 5513.12.10 Woven fabrics of polyester staple fibres mixed solely with cotton, unbleached or bleached, ring-spun, having a metric twist factor ([turns per metre] x [square root of tex] x 0.01) of 45 or more in the warp or the weft, for use by textile converters only to produce dyed and finished fabrics for the apparel and footwear industries 5513.12.91 Other: For use in the manufacture of apparel 5513.12.99 Other: Other 5513.13.10 Woven fabrics of polyester staple fibres mixed solely with cotton, unbleached or bleached, ring-spun, having a metric twist factor ([turns per metre] x [square root of tex] x 0.01) of 45 or more in the warp or the weft, for use by textile converters</w:t>
      </w:r>
    </w:p>
    <w:p w14:paraId="49BFB838" w14:textId="77777777" w:rsidR="00835B42" w:rsidRDefault="00000000">
      <w:r>
        <w:t>only to produce dyed and finished fabrics for the apparel and footwear industries 5513.13.91 Other: For use in the manufacture of apparel 5513.13.99 Other: Other 5513.19.00 Other woven fabrics 5513.21.00 Of polyester staple fibres, plain weave 5513.23.11 3-thread or 4-thread twill, including cross twill, of polyester staple fibres:</w:t>
      </w:r>
    </w:p>
    <w:p w14:paraId="5B0B22D8" w14:textId="77777777" w:rsidR="00835B42" w:rsidRDefault="00000000">
      <w:r>
        <w:t>Containing 60% or more by weight of polyester staple fibres, 30% or more by weight of cotton fibres and 5% or more by weight of elastomeric monofilaments, 4-thread twill, measuring 170 decitex or more but not exceeding 180 decitex in the warp, per single yarn, and measuring 315 decitex or more but not exceeding 333 decitex in the weft, per single yarn, having a yarn count in the warp of 423 or more but not exceeding 447 per 10 cm, and a yarn count in the weft of 246 or more but not exceeding 262 per 10 cm, of a weight not exceeding 170 g/m², with a value of $7.50 or more per square metre, for use in the manufacture of uniform or hiking pants and shorts or bicycle touring shorts 5513.23.19 3-thread or 4-thread twill, including cross twill, of polyester staple fibres: Other 5513.23.91 Other: For use in the manufacture of apparel 5513.23.99 Other:</w:t>
      </w:r>
    </w:p>
    <w:p w14:paraId="5544A4E4" w14:textId="77777777" w:rsidR="00835B42" w:rsidRDefault="00000000">
      <w:r>
        <w:t>Other 5513.29.00 Other woven fabrics 5513.31.20 For use in the manufacture of apparel 5513.31.90 Other 5513.39.11 3-thread or 4-thread twill, including cross twill, of polyester staple fibres; other woven fabrics of polyester staple fibres: For use in the manufacture of apparel 5513.39.19 3-thread or</w:t>
      </w:r>
    </w:p>
    <w:p w14:paraId="4576924C" w14:textId="77777777" w:rsidR="00835B42" w:rsidRDefault="00000000">
      <w:r>
        <w:t>4-thread twill, including cross twill, of polyester staple fibres; other woven fabrics of polyester staple fibres: Other 5513.39.91 Other: For use in the manufacture of apparel 5513.39.99 Other:</w:t>
      </w:r>
    </w:p>
    <w:p w14:paraId="70D754C8" w14:textId="77777777" w:rsidR="00835B42" w:rsidRDefault="00000000">
      <w:r>
        <w:t xml:space="preserve">Other 5513.41.10 Of polyester staple fibres mixed solely with cotton, of a seersucker or similar crinkle stripe appearance, of a weight not exceeding 100 g/m², for use in the manufacture of apparel 5513.41.20 </w:t>
      </w:r>
      <w:r>
        <w:lastRenderedPageBreak/>
        <w:t>Of polyester staple fibres, mixed solely with cotton, of a weight not excceeding 100 g/m², for use in the manufacture of apparel 5513.41.30 Of polyester staple fibres, mixed solely with cotton, of a weight not exceeding 100g/m², for use in the manufacture of sleeping bags 5513.41.90 Other 5513.49.00 Other woven fabrics 5514.11.00 Of polyester staple fibres, plain weave 5514.12.00 3-thread or 4-thread twill, including cross twill, of polyester staple fibres 5514.19.00 Other woven fabrics 5514.21.00 Of polyester staple fibres, plain weave 5514.22.00 3-thread or 4-thread twill, including cross twill, of polyester staple fibres 5514.23.10 For use in the manufacture of apparel 5514.23.90 Other 5514.29.00 Other woven fabrics 5514.30.00 Of yarns of different colours 5514.41.00 Of polyester staple fibres, plain weave 5514.42.00 3-thread or 4-thread twill, including cross twill, of polyester staple fibres 5514.43.10 For use in the manufacture of apparel 5514.43.90 Other 5514.49.10 For use in the manufacture of apparel 5514.49.90 Other 5515.11.10 Solely of polyester fibres and viscose</w:t>
      </w:r>
    </w:p>
    <w:p w14:paraId="0FDC816F" w14:textId="77777777" w:rsidR="00835B42" w:rsidRDefault="00000000">
      <w:r>
        <w:t>rayon staple fibres, or solely of polyester fibres, viscose rayon fibres and flax, with a twist of 1,050 turns or more per metre in the warp or the weft, unbleached or bleached, of a weight not exceeding 300 g/m², to produced dyed fabrics for the manufacture of apparel 5515.11.20 Containing 60% or more by weight of polyester staple fibres, 30% or more by weight of rayon staple fibres, mixed with 10% or less by weight of elastomeric monofilament, constructed in both the warp and the weft of 2-ply yarns that are also plied with an elastomeric monofilament, with a twist of 450 turns or more per metre, of a weight of 200 g/m² or more, for use in the manufacture of apparel 5515.11.30 Of a weight exceeding 300 g/m² for use in the manufacture of apparel 5515.11.90 Other 5515.12.00 Mixed mainly or solely with man-made filaments 5515.13.00 Mixed mainly or solely with wool or fine animal hair 5515.19.10 For use in the manufacture of apparel 5515.19.90 Other</w:t>
      </w:r>
    </w:p>
    <w:p w14:paraId="195E2DB5" w14:textId="77777777" w:rsidR="00835B42" w:rsidRDefault="00000000">
      <w:r>
        <w:t>5515.21.10 Fabrics (other than fabrics containing polyester filaments, polyester staple fibres and acrylic staple fibres), for use in the manufacture of apparel 5515.21.90 Other 5515.22.00 Mixed mainly or solely with wool or fine animal hair 5515.29.10 For use in the manufacture of apparel 5515.29.90 Other 5515.91.10 For use in the manufacture of apparel 5515.91.90 Other 5515.99.11 Mixed mainly or solely with wool or fine animal hair:</w:t>
      </w:r>
    </w:p>
    <w:p w14:paraId="4D0C3CF0" w14:textId="77777777" w:rsidR="00835B42" w:rsidRDefault="00000000">
      <w:r>
        <w:t>For use in the manufacture of apparel 5515.99.19 Mixed mainly or solely with wool or fine animal</w:t>
      </w:r>
    </w:p>
    <w:p w14:paraId="698AA843" w14:textId="77777777" w:rsidR="00835B42" w:rsidRDefault="00000000">
      <w:r>
        <w:t>hair: Other 5515.99.91 Other: Fabrics (other than fabrics containing aramid staple fibres), for use in the manufacture of apparel 5515.99.99 Other: Other 5516.11.00 Unbleached or bleached 5516.12.10 Fabrics (other than fabrics solely of Lyocell staple fibres), for use in the manufacture of apparel 5516.12.91 Other: Solely of rayon, of a width exceeding 280 cm, having a sum of yarns per 10 cm in the warp and the weft of 1,085 or more, for use in the manufacture of bed linen, duvet covers, pillow shams, cushions and cushion covers 5516.12.99 Other: Other 5516.13.10 For use in the manufacture of apparel 5516.13.90 Other 5516.14.20 Fabrics (other than fabrics solely of Lyocell staple fibres), for use in the manufacture of apparel 5516.14.90 Other 5516.21.10 Solely of polyester fibres and viscose rayon staple fibres, or solely of polyester fibres, viscose rayon fibres and flax, with a twist or 1,050 turns or more per metre in the warp or the weft, of a weight not exceeding 300 g/m², to produce dyed fabrics for the manufacture of apparel 5516.21.91 Other:</w:t>
      </w:r>
    </w:p>
    <w:p w14:paraId="076613D2" w14:textId="77777777" w:rsidR="00835B42" w:rsidRDefault="00000000">
      <w:r>
        <w:t>Fabrics (other than fabrics containing polyester filaments, polyester staple fibres and rayon staple fibres), for use in the manufacture of apparel 5516.21.99 Other: Other 5516.22.00 Dyed 5516.23.10 Of rayon mixed solely with polypropylene, for use as ticking in the manufacture of mattresses or mattress supports 5516.23.91 Other: For use in the manufacture of apparel 5516.23.99 Other: Other 5516.24.10 Containing 85% or more of</w:t>
      </w:r>
    </w:p>
    <w:p w14:paraId="72130DF7" w14:textId="77777777" w:rsidR="00835B42" w:rsidRDefault="00000000">
      <w:r>
        <w:t xml:space="preserve">viscose rayon or cuprammonium rayon, valued at $5.00/m² or more, for use in the manufacture of apparel 5516.24.90 Other 5516.31.00 Unbleached or bleached 5516.32.00 Dyed 5516.33.00 Of yarns of different colours 5516.34.00 Printed 5516.41.00 Unbleached or bleached 5516.42.00 Dyed 5516.43.00 Of yarns of different colours 5516.44.00 Printed 5516.91.10 Solely of polyester fibres and viscose rayon staple fibres, or solely of polyester fibres, viscose rayon fibres and flax, with a twist of 1,050 turns or more per metre in the warp or the weft, of a weight not exceeding 300 g/m², to produce dyed fabrics for the manufacture of apparel 5516.91.91 Other: Fabrics (other than fabrics containing Lyocell, viscose staple fibres or aramid fibres), for use in the manufacture of apparel 5516.91.92 Other: Plain weave fabric, of </w:t>
      </w:r>
      <w:r>
        <w:lastRenderedPageBreak/>
        <w:t>unbleached yarns, composed predominately of viscose rayon staple fibres, mixed mainly with horsehair, cotton and polyester staple fibres, of a weight not exceeding 225 g/m², for use in the manufacture of apparel 5516.91.99 Other:</w:t>
      </w:r>
    </w:p>
    <w:p w14:paraId="600BC326"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D4A78E1" w14:textId="77777777">
        <w:trPr>
          <w:cantSplit/>
          <w:tblHeader/>
        </w:trPr>
        <w:tc>
          <w:tcPr>
            <w:tcW w:w="4680" w:type="dxa"/>
            <w:tcMar>
              <w:top w:w="60" w:type="dxa"/>
              <w:left w:w="80" w:type="dxa"/>
              <w:bottom w:w="60" w:type="dxa"/>
              <w:right w:w="80" w:type="dxa"/>
            </w:tcMar>
            <w:vAlign w:val="center"/>
          </w:tcPr>
          <w:p w14:paraId="3E4A83EA"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BB36C31" w14:textId="77777777" w:rsidR="00835B42" w:rsidRDefault="00000000">
            <w:pPr>
              <w:spacing w:after="40" w:line="240" w:lineRule="auto"/>
            </w:pPr>
            <w:r>
              <w:rPr>
                <w:b/>
                <w:sz w:val="18"/>
              </w:rPr>
              <w:t>Description</w:t>
            </w:r>
          </w:p>
        </w:tc>
      </w:tr>
      <w:tr w:rsidR="00835B42" w14:paraId="2B2C7E4B" w14:textId="77777777">
        <w:trPr>
          <w:cantSplit/>
        </w:trPr>
        <w:tc>
          <w:tcPr>
            <w:tcW w:w="4680" w:type="dxa"/>
            <w:tcMar>
              <w:top w:w="60" w:type="dxa"/>
              <w:left w:w="80" w:type="dxa"/>
              <w:bottom w:w="60" w:type="dxa"/>
              <w:right w:w="80" w:type="dxa"/>
            </w:tcMar>
            <w:vAlign w:val="center"/>
          </w:tcPr>
          <w:p w14:paraId="6D0C2AD9" w14:textId="77777777" w:rsidR="00835B42" w:rsidRDefault="00000000">
            <w:pPr>
              <w:spacing w:after="40" w:line="240" w:lineRule="auto"/>
            </w:pPr>
            <w:r>
              <w:rPr>
                <w:sz w:val="18"/>
              </w:rPr>
              <w:t>5516.92.00</w:t>
            </w:r>
          </w:p>
        </w:tc>
        <w:tc>
          <w:tcPr>
            <w:tcW w:w="4679" w:type="dxa"/>
            <w:tcMar>
              <w:top w:w="60" w:type="dxa"/>
              <w:left w:w="80" w:type="dxa"/>
              <w:bottom w:w="60" w:type="dxa"/>
              <w:right w:w="80" w:type="dxa"/>
            </w:tcMar>
            <w:vAlign w:val="center"/>
          </w:tcPr>
          <w:p w14:paraId="06D4C23E" w14:textId="77777777" w:rsidR="00835B42" w:rsidRDefault="00000000">
            <w:pPr>
              <w:spacing w:after="40" w:line="240" w:lineRule="auto"/>
            </w:pPr>
            <w:r>
              <w:rPr>
                <w:sz w:val="18"/>
              </w:rPr>
              <w:t>Dyed</w:t>
            </w:r>
          </w:p>
        </w:tc>
      </w:tr>
      <w:tr w:rsidR="00835B42" w14:paraId="68D5E4A1" w14:textId="77777777">
        <w:trPr>
          <w:cantSplit/>
        </w:trPr>
        <w:tc>
          <w:tcPr>
            <w:tcW w:w="4680" w:type="dxa"/>
            <w:tcMar>
              <w:top w:w="60" w:type="dxa"/>
              <w:left w:w="80" w:type="dxa"/>
              <w:bottom w:w="60" w:type="dxa"/>
              <w:right w:w="80" w:type="dxa"/>
            </w:tcMar>
            <w:vAlign w:val="center"/>
          </w:tcPr>
          <w:p w14:paraId="64F5DECE" w14:textId="77777777" w:rsidR="00835B42" w:rsidRDefault="00000000">
            <w:pPr>
              <w:spacing w:after="40" w:line="240" w:lineRule="auto"/>
            </w:pPr>
            <w:r>
              <w:rPr>
                <w:sz w:val="18"/>
              </w:rPr>
              <w:t>5516.93.00</w:t>
            </w:r>
          </w:p>
        </w:tc>
        <w:tc>
          <w:tcPr>
            <w:tcW w:w="4679" w:type="dxa"/>
            <w:tcMar>
              <w:top w:w="60" w:type="dxa"/>
              <w:left w:w="80" w:type="dxa"/>
              <w:bottom w:w="60" w:type="dxa"/>
              <w:right w:w="80" w:type="dxa"/>
            </w:tcMar>
            <w:vAlign w:val="center"/>
          </w:tcPr>
          <w:p w14:paraId="477183B0" w14:textId="77777777" w:rsidR="00835B42" w:rsidRDefault="00000000">
            <w:pPr>
              <w:spacing w:after="40" w:line="240" w:lineRule="auto"/>
            </w:pPr>
            <w:r>
              <w:rPr>
                <w:sz w:val="18"/>
              </w:rPr>
              <w:t>Of yarns of different colours</w:t>
            </w:r>
          </w:p>
        </w:tc>
      </w:tr>
      <w:tr w:rsidR="00835B42" w14:paraId="3F79CD5F" w14:textId="77777777">
        <w:trPr>
          <w:cantSplit/>
        </w:trPr>
        <w:tc>
          <w:tcPr>
            <w:tcW w:w="4680" w:type="dxa"/>
            <w:tcMar>
              <w:top w:w="60" w:type="dxa"/>
              <w:left w:w="80" w:type="dxa"/>
              <w:bottom w:w="60" w:type="dxa"/>
              <w:right w:w="80" w:type="dxa"/>
            </w:tcMar>
            <w:vAlign w:val="center"/>
          </w:tcPr>
          <w:p w14:paraId="70B0F1B1" w14:textId="77777777" w:rsidR="00835B42" w:rsidRDefault="00000000">
            <w:pPr>
              <w:spacing w:after="40" w:line="240" w:lineRule="auto"/>
            </w:pPr>
            <w:r>
              <w:rPr>
                <w:sz w:val="18"/>
              </w:rPr>
              <w:t>5516.94.10</w:t>
            </w:r>
          </w:p>
        </w:tc>
        <w:tc>
          <w:tcPr>
            <w:tcW w:w="4679" w:type="dxa"/>
            <w:tcMar>
              <w:top w:w="60" w:type="dxa"/>
              <w:left w:w="80" w:type="dxa"/>
              <w:bottom w:w="60" w:type="dxa"/>
              <w:right w:w="80" w:type="dxa"/>
            </w:tcMar>
            <w:vAlign w:val="center"/>
          </w:tcPr>
          <w:p w14:paraId="4F350125" w14:textId="77777777" w:rsidR="00835B42" w:rsidRDefault="00000000">
            <w:pPr>
              <w:spacing w:after="40" w:line="240" w:lineRule="auto"/>
            </w:pPr>
            <w:r>
              <w:rPr>
                <w:sz w:val="18"/>
              </w:rPr>
              <w:t>Fabrics (other than fabrics containing Lyocell, viscose staple fibres or aramid fibres), for use in the manufacture of apparel</w:t>
            </w:r>
          </w:p>
        </w:tc>
      </w:tr>
      <w:tr w:rsidR="00835B42" w14:paraId="1CCCA505" w14:textId="77777777">
        <w:trPr>
          <w:cantSplit/>
        </w:trPr>
        <w:tc>
          <w:tcPr>
            <w:tcW w:w="4680" w:type="dxa"/>
            <w:tcMar>
              <w:top w:w="60" w:type="dxa"/>
              <w:left w:w="80" w:type="dxa"/>
              <w:bottom w:w="60" w:type="dxa"/>
              <w:right w:w="80" w:type="dxa"/>
            </w:tcMar>
            <w:vAlign w:val="center"/>
          </w:tcPr>
          <w:p w14:paraId="3EC882B0" w14:textId="77777777" w:rsidR="00835B42" w:rsidRDefault="00000000">
            <w:pPr>
              <w:spacing w:after="40" w:line="240" w:lineRule="auto"/>
            </w:pPr>
            <w:r>
              <w:rPr>
                <w:sz w:val="18"/>
              </w:rPr>
              <w:t>5516.94.90</w:t>
            </w:r>
          </w:p>
        </w:tc>
        <w:tc>
          <w:tcPr>
            <w:tcW w:w="4679" w:type="dxa"/>
            <w:tcMar>
              <w:top w:w="60" w:type="dxa"/>
              <w:left w:w="80" w:type="dxa"/>
              <w:bottom w:w="60" w:type="dxa"/>
              <w:right w:w="80" w:type="dxa"/>
            </w:tcMar>
            <w:vAlign w:val="center"/>
          </w:tcPr>
          <w:p w14:paraId="2D4A773A" w14:textId="77777777" w:rsidR="00835B42" w:rsidRDefault="00000000">
            <w:pPr>
              <w:spacing w:after="40" w:line="240" w:lineRule="auto"/>
            </w:pPr>
            <w:r>
              <w:rPr>
                <w:sz w:val="18"/>
              </w:rPr>
              <w:t>Other</w:t>
            </w:r>
          </w:p>
        </w:tc>
      </w:tr>
      <w:tr w:rsidR="00835B42" w14:paraId="43F89849" w14:textId="77777777">
        <w:trPr>
          <w:cantSplit/>
        </w:trPr>
        <w:tc>
          <w:tcPr>
            <w:tcW w:w="4680" w:type="dxa"/>
            <w:tcMar>
              <w:top w:w="60" w:type="dxa"/>
              <w:left w:w="80" w:type="dxa"/>
              <w:bottom w:w="60" w:type="dxa"/>
              <w:right w:w="80" w:type="dxa"/>
            </w:tcMar>
            <w:vAlign w:val="center"/>
          </w:tcPr>
          <w:p w14:paraId="71E36616" w14:textId="77777777" w:rsidR="00835B42" w:rsidRDefault="00000000">
            <w:pPr>
              <w:spacing w:after="40" w:line="240" w:lineRule="auto"/>
            </w:pPr>
            <w:r>
              <w:rPr>
                <w:sz w:val="18"/>
              </w:rPr>
              <w:t>5601.21.10</w:t>
            </w:r>
          </w:p>
        </w:tc>
        <w:tc>
          <w:tcPr>
            <w:tcW w:w="4679" w:type="dxa"/>
            <w:tcMar>
              <w:top w:w="60" w:type="dxa"/>
              <w:left w:w="80" w:type="dxa"/>
              <w:bottom w:w="60" w:type="dxa"/>
              <w:right w:w="80" w:type="dxa"/>
            </w:tcMar>
            <w:vAlign w:val="center"/>
          </w:tcPr>
          <w:p w14:paraId="3BD05FD1" w14:textId="77777777" w:rsidR="00835B42" w:rsidRDefault="00000000">
            <w:pPr>
              <w:spacing w:after="40" w:line="240" w:lineRule="auto"/>
            </w:pPr>
            <w:r>
              <w:rPr>
                <w:sz w:val="18"/>
              </w:rPr>
              <w:t>Strips of wadding, for use in the manufacture of tampons</w:t>
            </w:r>
          </w:p>
        </w:tc>
      </w:tr>
      <w:tr w:rsidR="00835B42" w14:paraId="50AFC899" w14:textId="77777777">
        <w:trPr>
          <w:cantSplit/>
        </w:trPr>
        <w:tc>
          <w:tcPr>
            <w:tcW w:w="4680" w:type="dxa"/>
            <w:tcMar>
              <w:top w:w="60" w:type="dxa"/>
              <w:left w:w="80" w:type="dxa"/>
              <w:bottom w:w="60" w:type="dxa"/>
              <w:right w:w="80" w:type="dxa"/>
            </w:tcMar>
            <w:vAlign w:val="center"/>
          </w:tcPr>
          <w:p w14:paraId="32F70DAD" w14:textId="77777777" w:rsidR="00835B42" w:rsidRDefault="00000000">
            <w:pPr>
              <w:spacing w:after="40" w:line="240" w:lineRule="auto"/>
            </w:pPr>
            <w:r>
              <w:rPr>
                <w:sz w:val="18"/>
              </w:rPr>
              <w:t>5601.21.21</w:t>
            </w:r>
          </w:p>
        </w:tc>
        <w:tc>
          <w:tcPr>
            <w:tcW w:w="4679" w:type="dxa"/>
            <w:tcMar>
              <w:top w:w="60" w:type="dxa"/>
              <w:left w:w="80" w:type="dxa"/>
              <w:bottom w:w="60" w:type="dxa"/>
              <w:right w:w="80" w:type="dxa"/>
            </w:tcMar>
            <w:vAlign w:val="center"/>
          </w:tcPr>
          <w:p w14:paraId="4AD46191" w14:textId="77777777" w:rsidR="00835B42" w:rsidRDefault="00000000">
            <w:pPr>
              <w:spacing w:after="40" w:line="240" w:lineRule="auto"/>
            </w:pPr>
            <w:r>
              <w:rPr>
                <w:sz w:val="18"/>
              </w:rPr>
              <w:t>Other wadding: For use in the manufacture of apparel</w:t>
            </w:r>
          </w:p>
        </w:tc>
      </w:tr>
      <w:tr w:rsidR="00835B42" w14:paraId="1C9E2B0E" w14:textId="77777777">
        <w:trPr>
          <w:cantSplit/>
        </w:trPr>
        <w:tc>
          <w:tcPr>
            <w:tcW w:w="4680" w:type="dxa"/>
            <w:tcMar>
              <w:top w:w="60" w:type="dxa"/>
              <w:left w:w="80" w:type="dxa"/>
              <w:bottom w:w="60" w:type="dxa"/>
              <w:right w:w="80" w:type="dxa"/>
            </w:tcMar>
            <w:vAlign w:val="center"/>
          </w:tcPr>
          <w:p w14:paraId="02AF7605" w14:textId="77777777" w:rsidR="00835B42" w:rsidRDefault="00000000">
            <w:pPr>
              <w:spacing w:after="40" w:line="240" w:lineRule="auto"/>
            </w:pPr>
            <w:r>
              <w:rPr>
                <w:sz w:val="18"/>
              </w:rPr>
              <w:t>5601.21.29</w:t>
            </w:r>
          </w:p>
        </w:tc>
        <w:tc>
          <w:tcPr>
            <w:tcW w:w="4679" w:type="dxa"/>
            <w:tcMar>
              <w:top w:w="60" w:type="dxa"/>
              <w:left w:w="80" w:type="dxa"/>
              <w:bottom w:w="60" w:type="dxa"/>
              <w:right w:w="80" w:type="dxa"/>
            </w:tcMar>
            <w:vAlign w:val="center"/>
          </w:tcPr>
          <w:p w14:paraId="204F4887" w14:textId="77777777" w:rsidR="00835B42" w:rsidRDefault="00000000">
            <w:pPr>
              <w:spacing w:after="40" w:line="240" w:lineRule="auto"/>
            </w:pPr>
            <w:r>
              <w:rPr>
                <w:sz w:val="18"/>
              </w:rPr>
              <w:t>Other wadding: Other</w:t>
            </w:r>
          </w:p>
        </w:tc>
      </w:tr>
      <w:tr w:rsidR="00835B42" w14:paraId="78996856" w14:textId="77777777">
        <w:trPr>
          <w:cantSplit/>
        </w:trPr>
        <w:tc>
          <w:tcPr>
            <w:tcW w:w="4680" w:type="dxa"/>
            <w:tcMar>
              <w:top w:w="60" w:type="dxa"/>
              <w:left w:w="80" w:type="dxa"/>
              <w:bottom w:w="60" w:type="dxa"/>
              <w:right w:w="80" w:type="dxa"/>
            </w:tcMar>
            <w:vAlign w:val="center"/>
          </w:tcPr>
          <w:p w14:paraId="7AE6718D" w14:textId="77777777" w:rsidR="00835B42" w:rsidRDefault="00000000">
            <w:pPr>
              <w:spacing w:after="40" w:line="240" w:lineRule="auto"/>
            </w:pPr>
            <w:r>
              <w:rPr>
                <w:sz w:val="18"/>
              </w:rPr>
              <w:t>5601.21.30</w:t>
            </w:r>
          </w:p>
        </w:tc>
        <w:tc>
          <w:tcPr>
            <w:tcW w:w="4679" w:type="dxa"/>
            <w:tcMar>
              <w:top w:w="60" w:type="dxa"/>
              <w:left w:w="80" w:type="dxa"/>
              <w:bottom w:w="60" w:type="dxa"/>
              <w:right w:w="80" w:type="dxa"/>
            </w:tcMar>
            <w:vAlign w:val="center"/>
          </w:tcPr>
          <w:p w14:paraId="759F3AA3" w14:textId="77777777" w:rsidR="00835B42" w:rsidRDefault="00000000">
            <w:pPr>
              <w:spacing w:after="40" w:line="240" w:lineRule="auto"/>
            </w:pPr>
            <w:r>
              <w:rPr>
                <w:sz w:val="18"/>
              </w:rPr>
              <w:t>Articles of wadding</w:t>
            </w:r>
          </w:p>
        </w:tc>
      </w:tr>
      <w:tr w:rsidR="00835B42" w14:paraId="1C621C00" w14:textId="77777777">
        <w:trPr>
          <w:cantSplit/>
        </w:trPr>
        <w:tc>
          <w:tcPr>
            <w:tcW w:w="4680" w:type="dxa"/>
            <w:tcMar>
              <w:top w:w="60" w:type="dxa"/>
              <w:left w:w="80" w:type="dxa"/>
              <w:bottom w:w="60" w:type="dxa"/>
              <w:right w:w="80" w:type="dxa"/>
            </w:tcMar>
            <w:vAlign w:val="center"/>
          </w:tcPr>
          <w:p w14:paraId="3044A574" w14:textId="77777777" w:rsidR="00835B42" w:rsidRDefault="00000000">
            <w:pPr>
              <w:spacing w:after="40" w:line="240" w:lineRule="auto"/>
            </w:pPr>
            <w:r>
              <w:rPr>
                <w:sz w:val="18"/>
              </w:rPr>
              <w:t>5601.22.40</w:t>
            </w:r>
          </w:p>
        </w:tc>
        <w:tc>
          <w:tcPr>
            <w:tcW w:w="4679" w:type="dxa"/>
            <w:tcMar>
              <w:top w:w="60" w:type="dxa"/>
              <w:left w:w="80" w:type="dxa"/>
              <w:bottom w:w="60" w:type="dxa"/>
              <w:right w:w="80" w:type="dxa"/>
            </w:tcMar>
            <w:vAlign w:val="center"/>
          </w:tcPr>
          <w:p w14:paraId="548C1082" w14:textId="77777777" w:rsidR="00835B42" w:rsidRDefault="00000000">
            <w:pPr>
              <w:spacing w:after="40" w:line="240" w:lineRule="auto"/>
            </w:pPr>
            <w:r>
              <w:rPr>
                <w:sz w:val="18"/>
              </w:rPr>
              <w:t>Wadding</w:t>
            </w:r>
          </w:p>
        </w:tc>
      </w:tr>
      <w:tr w:rsidR="00835B42" w14:paraId="5AFE5465" w14:textId="77777777">
        <w:trPr>
          <w:cantSplit/>
        </w:trPr>
        <w:tc>
          <w:tcPr>
            <w:tcW w:w="4680" w:type="dxa"/>
            <w:tcMar>
              <w:top w:w="60" w:type="dxa"/>
              <w:left w:w="80" w:type="dxa"/>
              <w:bottom w:w="60" w:type="dxa"/>
              <w:right w:w="80" w:type="dxa"/>
            </w:tcMar>
            <w:vAlign w:val="center"/>
          </w:tcPr>
          <w:p w14:paraId="7AD8FE7E" w14:textId="77777777" w:rsidR="00835B42" w:rsidRDefault="00000000">
            <w:pPr>
              <w:spacing w:after="40" w:line="240" w:lineRule="auto"/>
            </w:pPr>
            <w:r>
              <w:rPr>
                <w:sz w:val="18"/>
              </w:rPr>
              <w:t>5601.22.50</w:t>
            </w:r>
          </w:p>
        </w:tc>
        <w:tc>
          <w:tcPr>
            <w:tcW w:w="4679" w:type="dxa"/>
            <w:tcMar>
              <w:top w:w="60" w:type="dxa"/>
              <w:left w:w="80" w:type="dxa"/>
              <w:bottom w:w="60" w:type="dxa"/>
              <w:right w:w="80" w:type="dxa"/>
            </w:tcMar>
            <w:vAlign w:val="center"/>
          </w:tcPr>
          <w:p w14:paraId="71A82773" w14:textId="77777777" w:rsidR="00835B42" w:rsidRDefault="00835B42">
            <w:pPr>
              <w:spacing w:after="40" w:line="240" w:lineRule="auto"/>
            </w:pPr>
          </w:p>
        </w:tc>
      </w:tr>
    </w:tbl>
    <w:p w14:paraId="69F89D00" w14:textId="77777777" w:rsidR="00835B42" w:rsidRDefault="00000000">
      <w:pPr>
        <w:spacing w:before="160"/>
      </w:pPr>
      <w:r>
        <w:t>Articles of wadding 5601.29.00 Other 5601.30.00 Textile flock and dust and mill neps 5602.10.10 Needleloom felt, certified by the exporter to be products that have been impregnated with polyurethane which has been coagulated, whether or not further coated or covered, for use in the manufacture of clothing accessories, parts of garments or trimmings for garments, including labels, badges and similar articles of a kind normally sewn to the outer part of wearing apparel 5602.10.20 Needleloom felt, not impregnated, coated, covered or laminated, containing 10% or more of wool or fine animal hair, for use in the manufacture of apparel 5602.10.90 Other 5602.21.10 Pressure pads for use in the manufacture of tape cassettes or tape cartridges 5602.21.91 Other: For use in the manufacture of apparel 5602.21.99 Other:</w:t>
      </w:r>
    </w:p>
    <w:p w14:paraId="01AC01F0" w14:textId="77777777" w:rsidR="00835B42" w:rsidRDefault="00000000">
      <w:r>
        <w:t>Other 5602.29.00 Of other textile materials 5602.90.10 For use in the manufacture of apparel 5602.90.90 Other 5603.11.00 Weighing not more than 25 g/m² 5603.12.00 Weighing more than 25 g/m² but not more than 70 g/m² 5603.13.00 Weighing more than 70 g/m² but not more than 150 g/m² 5603.14.00 Weighing more than 150 g/m² 5603.91.00 Weighing not more than 25 g/m² 5603.92.00 Weighing more than 25 g/m² but not more than 70 g/m² 5603.93.00 Weighing more than 70 g/m² but not more than 150 g/m² 5603.94.00 Weighing more than 150 g/m² 5604.10.00 Rubber thread and cord, textile covered 5604.90.10 High tenacity yarn of polyesters, of nylon or other polyamides or of viscose rayon,</w:t>
      </w:r>
    </w:p>
    <w:p w14:paraId="3ED30E1C" w14:textId="77777777" w:rsidR="00835B42" w:rsidRDefault="00000000">
      <w:r>
        <w:t>impregnated or coated, excluding yarn solely of viscose, single, with a twist not exceeding 150 turns per metre 5604.90.20 Solely of viscose rayon, single, with a twist not exceeding 150 turns per metre 5604.90.90 Other 5605.00.00 Metallized yarn, whether or not gimped, being textile yarn, or strip or the like of heading 54.04 or 54.05, combined with metal in the form of thread, strip or powder or covered with metal. 5606.00.00 Gimped yarn, and strip and the like of heading 54.04 or 54.05, gimped (other than those of heading 56.05 and gimped horsehair yarn); chenille yarn (including flock chenille yarn); loop wale- yarn. 5607.21.00 Binder or baler twine 5607.29.10 Of a circumference not exceeding 38 mm, to be employed in commercial fishing or in the commercial harvesting of marine plants; Twine, to be employed in baling farm produce 5607.29.20 Other, of a circumference not exceeding 25.4 mm 5607.29.90 Other 5607.41.00 Binder or baler twine 5607.49.10 Rope, for climbing or mountaineering, manufactured to the standards of the Union Internationale des Associations d’Alpinisme;</w:t>
      </w:r>
    </w:p>
    <w:p w14:paraId="41D10B4F" w14:textId="77777777" w:rsidR="00835B42" w:rsidRDefault="00000000">
      <w:r>
        <w:lastRenderedPageBreak/>
        <w:t>Seine rope, of a circumference of 60 mm or more, consisting of multiple ropes of polypropylene and twisted steel wires surrounding a core of multiple ropes of polypropylene, to be employed in commercial fishing or in the commercial harvesting of marine plants; Of a circumference not exceeding 38 mm, to be employed in commercial fishing or in the commercial harvesting of marine plants; Twine, to be</w:t>
      </w:r>
    </w:p>
    <w:p w14:paraId="0BABBCF4" w14:textId="77777777" w:rsidR="00835B42" w:rsidRDefault="00000000">
      <w:r>
        <w:t>employed in baling farm produce 5607.49.20 Other, of a circumference not exceeding 25.4 mm 5607.49.90 Other 5607.50.10 Braided cord, solely of polyester, electrically conductive, of a circumference exceeding 29 mm but not exceeding 40 mm, for use in the manufacture or refurbishing of electrical generators; Of a circumference not exceeding 38 mm, to be employed in commercial fishing or in the commercial harvesting of marine plants; Rope, for climbing or mountaineering, manufactured to the standards of the Union Internationale des Associations d’Alpinisme 5607.50.20 Other, of a circumference not exceeding 25.4 mm 5607.50.90 Other 5607.90.10 Jute twine for use in the manufacture of backing for area carpets; Of a circumference not exceeding 38 mm, to be employed in commercial fishing or in the commercial harvesting of marine plants; Rope, for climbing or mountaineering, manufactured to the standards of the Union Internationale des Associations d’Alpinisme 5607.90.20 Other, of a circumference not exceeding 25.4 mm;</w:t>
      </w:r>
    </w:p>
    <w:p w14:paraId="567C9BA7" w14:textId="77777777" w:rsidR="00835B42" w:rsidRDefault="00000000">
      <w:r>
        <w:t>Other, of jute or other textile bast fibres of heading 53.03 5607.90.90 Other 5608.11.10 To be employed in commercial fishing 5608.11.90 Other 5608.19.10 Netting, to be employed in commercial fishing or in the commercial harvesting of marine plants; Made up nets, solely of polyethylene monofilament, to be employed in the protection of fruit crops from birds 5608.19.20 Knotted netting, open square mesh, of tubular braided twine of polyethylene filaments, for use in the</w:t>
      </w:r>
    </w:p>
    <w:p w14:paraId="056C4CA8" w14:textId="77777777" w:rsidR="00835B42" w:rsidRDefault="00000000">
      <w:pPr>
        <w:spacing w:after="160"/>
      </w:pPr>
      <w:r>
        <w:t>manufacture of tennis nets 5608.19.90 Other 5608.90.10 Fishing nets and netting, to be employed in commercial fishing or in the commercial harvesting of marine plants 5608.90.90 Other 5609.00.00 Articles of yarn, strip or the like of heading 54.04 or 54.05, twine, cordage, rope or cables, not elsewhere specified or included.</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9839804" w14:textId="77777777">
        <w:trPr>
          <w:cantSplit/>
          <w:tblHeader/>
        </w:trPr>
        <w:tc>
          <w:tcPr>
            <w:tcW w:w="4680" w:type="dxa"/>
            <w:tcMar>
              <w:top w:w="60" w:type="dxa"/>
              <w:left w:w="80" w:type="dxa"/>
              <w:bottom w:w="60" w:type="dxa"/>
              <w:right w:w="80" w:type="dxa"/>
            </w:tcMar>
            <w:vAlign w:val="center"/>
          </w:tcPr>
          <w:p w14:paraId="26C58D9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3D5BB6B" w14:textId="77777777" w:rsidR="00835B42" w:rsidRDefault="00000000">
            <w:pPr>
              <w:spacing w:after="40" w:line="240" w:lineRule="auto"/>
            </w:pPr>
            <w:r>
              <w:rPr>
                <w:b/>
                <w:sz w:val="18"/>
              </w:rPr>
              <w:t>Description</w:t>
            </w:r>
          </w:p>
        </w:tc>
      </w:tr>
      <w:tr w:rsidR="00835B42" w14:paraId="670F4806" w14:textId="77777777">
        <w:trPr>
          <w:cantSplit/>
        </w:trPr>
        <w:tc>
          <w:tcPr>
            <w:tcW w:w="4680" w:type="dxa"/>
            <w:tcMar>
              <w:top w:w="60" w:type="dxa"/>
              <w:left w:w="80" w:type="dxa"/>
              <w:bottom w:w="60" w:type="dxa"/>
              <w:right w:w="80" w:type="dxa"/>
            </w:tcMar>
            <w:vAlign w:val="center"/>
          </w:tcPr>
          <w:p w14:paraId="086BA860" w14:textId="77777777" w:rsidR="00835B42" w:rsidRDefault="00000000">
            <w:pPr>
              <w:spacing w:after="40" w:line="240" w:lineRule="auto"/>
            </w:pPr>
            <w:r>
              <w:rPr>
                <w:sz w:val="18"/>
              </w:rPr>
              <w:t>5701.10.10</w:t>
            </w:r>
          </w:p>
        </w:tc>
        <w:tc>
          <w:tcPr>
            <w:tcW w:w="4679" w:type="dxa"/>
            <w:tcMar>
              <w:top w:w="60" w:type="dxa"/>
              <w:left w:w="80" w:type="dxa"/>
              <w:bottom w:w="60" w:type="dxa"/>
              <w:right w:w="80" w:type="dxa"/>
            </w:tcMar>
            <w:vAlign w:val="center"/>
          </w:tcPr>
          <w:p w14:paraId="252712F7" w14:textId="77777777" w:rsidR="00835B42" w:rsidRDefault="00000000">
            <w:pPr>
              <w:spacing w:after="40" w:line="240" w:lineRule="auto"/>
            </w:pPr>
            <w:r>
              <w:rPr>
                <w:sz w:val="18"/>
              </w:rPr>
              <w:t>Machine knotted</w:t>
            </w:r>
          </w:p>
        </w:tc>
      </w:tr>
      <w:tr w:rsidR="00835B42" w14:paraId="2B3A6C17" w14:textId="77777777">
        <w:trPr>
          <w:cantSplit/>
        </w:trPr>
        <w:tc>
          <w:tcPr>
            <w:tcW w:w="4680" w:type="dxa"/>
            <w:tcMar>
              <w:top w:w="60" w:type="dxa"/>
              <w:left w:w="80" w:type="dxa"/>
              <w:bottom w:w="60" w:type="dxa"/>
              <w:right w:w="80" w:type="dxa"/>
            </w:tcMar>
            <w:vAlign w:val="center"/>
          </w:tcPr>
          <w:p w14:paraId="504AF428" w14:textId="77777777" w:rsidR="00835B42" w:rsidRDefault="00000000">
            <w:pPr>
              <w:spacing w:after="40" w:line="240" w:lineRule="auto"/>
            </w:pPr>
            <w:r>
              <w:rPr>
                <w:sz w:val="18"/>
              </w:rPr>
              <w:t>5701.10.90</w:t>
            </w:r>
          </w:p>
        </w:tc>
        <w:tc>
          <w:tcPr>
            <w:tcW w:w="4679" w:type="dxa"/>
            <w:tcMar>
              <w:top w:w="60" w:type="dxa"/>
              <w:left w:w="80" w:type="dxa"/>
              <w:bottom w:w="60" w:type="dxa"/>
              <w:right w:w="80" w:type="dxa"/>
            </w:tcMar>
            <w:vAlign w:val="center"/>
          </w:tcPr>
          <w:p w14:paraId="66858489" w14:textId="77777777" w:rsidR="00835B42" w:rsidRDefault="00000000">
            <w:pPr>
              <w:spacing w:after="40" w:line="240" w:lineRule="auto"/>
            </w:pPr>
            <w:r>
              <w:rPr>
                <w:sz w:val="18"/>
              </w:rPr>
              <w:t>Other</w:t>
            </w:r>
          </w:p>
        </w:tc>
      </w:tr>
      <w:tr w:rsidR="00835B42" w14:paraId="7E34C48C" w14:textId="77777777">
        <w:trPr>
          <w:cantSplit/>
        </w:trPr>
        <w:tc>
          <w:tcPr>
            <w:tcW w:w="4680" w:type="dxa"/>
            <w:tcMar>
              <w:top w:w="60" w:type="dxa"/>
              <w:left w:w="80" w:type="dxa"/>
              <w:bottom w:w="60" w:type="dxa"/>
              <w:right w:w="80" w:type="dxa"/>
            </w:tcMar>
            <w:vAlign w:val="center"/>
          </w:tcPr>
          <w:p w14:paraId="7B516C8B" w14:textId="77777777" w:rsidR="00835B42" w:rsidRDefault="00000000">
            <w:pPr>
              <w:spacing w:after="40" w:line="240" w:lineRule="auto"/>
            </w:pPr>
            <w:r>
              <w:rPr>
                <w:sz w:val="18"/>
              </w:rPr>
              <w:t>5701.90.10</w:t>
            </w:r>
          </w:p>
        </w:tc>
        <w:tc>
          <w:tcPr>
            <w:tcW w:w="4679" w:type="dxa"/>
            <w:tcMar>
              <w:top w:w="60" w:type="dxa"/>
              <w:left w:w="80" w:type="dxa"/>
              <w:bottom w:w="60" w:type="dxa"/>
              <w:right w:w="80" w:type="dxa"/>
            </w:tcMar>
            <w:vAlign w:val="center"/>
          </w:tcPr>
          <w:p w14:paraId="7DBE078E" w14:textId="77777777" w:rsidR="00835B42" w:rsidRDefault="00000000">
            <w:pPr>
              <w:spacing w:after="40" w:line="240" w:lineRule="auto"/>
            </w:pPr>
            <w:r>
              <w:rPr>
                <w:sz w:val="18"/>
              </w:rPr>
              <w:t>Machine knotted</w:t>
            </w:r>
          </w:p>
        </w:tc>
      </w:tr>
      <w:tr w:rsidR="00835B42" w14:paraId="4206ECC8" w14:textId="77777777">
        <w:trPr>
          <w:cantSplit/>
        </w:trPr>
        <w:tc>
          <w:tcPr>
            <w:tcW w:w="4680" w:type="dxa"/>
            <w:tcMar>
              <w:top w:w="60" w:type="dxa"/>
              <w:left w:w="80" w:type="dxa"/>
              <w:bottom w:w="60" w:type="dxa"/>
              <w:right w:w="80" w:type="dxa"/>
            </w:tcMar>
            <w:vAlign w:val="center"/>
          </w:tcPr>
          <w:p w14:paraId="496539B4" w14:textId="77777777" w:rsidR="00835B42" w:rsidRDefault="00000000">
            <w:pPr>
              <w:spacing w:after="40" w:line="240" w:lineRule="auto"/>
            </w:pPr>
            <w:r>
              <w:rPr>
                <w:sz w:val="18"/>
              </w:rPr>
              <w:t>5701.90.90</w:t>
            </w:r>
          </w:p>
        </w:tc>
        <w:tc>
          <w:tcPr>
            <w:tcW w:w="4679" w:type="dxa"/>
            <w:tcMar>
              <w:top w:w="60" w:type="dxa"/>
              <w:left w:w="80" w:type="dxa"/>
              <w:bottom w:w="60" w:type="dxa"/>
              <w:right w:w="80" w:type="dxa"/>
            </w:tcMar>
            <w:vAlign w:val="center"/>
          </w:tcPr>
          <w:p w14:paraId="4B637832" w14:textId="77777777" w:rsidR="00835B42" w:rsidRDefault="00000000">
            <w:pPr>
              <w:spacing w:after="40" w:line="240" w:lineRule="auto"/>
            </w:pPr>
            <w:r>
              <w:rPr>
                <w:sz w:val="18"/>
              </w:rPr>
              <w:t>Other</w:t>
            </w:r>
          </w:p>
        </w:tc>
      </w:tr>
      <w:tr w:rsidR="00835B42" w14:paraId="5AD23AE6" w14:textId="77777777">
        <w:trPr>
          <w:cantSplit/>
        </w:trPr>
        <w:tc>
          <w:tcPr>
            <w:tcW w:w="4680" w:type="dxa"/>
            <w:tcMar>
              <w:top w:w="60" w:type="dxa"/>
              <w:left w:w="80" w:type="dxa"/>
              <w:bottom w:w="60" w:type="dxa"/>
              <w:right w:w="80" w:type="dxa"/>
            </w:tcMar>
            <w:vAlign w:val="center"/>
          </w:tcPr>
          <w:p w14:paraId="1EB68D99" w14:textId="77777777" w:rsidR="00835B42" w:rsidRDefault="00000000">
            <w:pPr>
              <w:spacing w:after="40" w:line="240" w:lineRule="auto"/>
            </w:pPr>
            <w:r>
              <w:rPr>
                <w:sz w:val="18"/>
              </w:rPr>
              <w:t>5702.10.00</w:t>
            </w:r>
          </w:p>
        </w:tc>
        <w:tc>
          <w:tcPr>
            <w:tcW w:w="4679" w:type="dxa"/>
            <w:tcMar>
              <w:top w:w="60" w:type="dxa"/>
              <w:left w:w="80" w:type="dxa"/>
              <w:bottom w:w="60" w:type="dxa"/>
              <w:right w:w="80" w:type="dxa"/>
            </w:tcMar>
            <w:vAlign w:val="center"/>
          </w:tcPr>
          <w:p w14:paraId="5C62F15C" w14:textId="77777777" w:rsidR="00835B42" w:rsidRDefault="00000000">
            <w:pPr>
              <w:spacing w:after="40" w:line="240" w:lineRule="auto"/>
            </w:pPr>
            <w:r>
              <w:rPr>
                <w:sz w:val="18"/>
              </w:rPr>
              <w:t>“Kelem”, “Schumacks”, “Karamanie” and similar hand-woven rugs</w:t>
            </w:r>
          </w:p>
        </w:tc>
      </w:tr>
      <w:tr w:rsidR="00835B42" w14:paraId="118A01B4" w14:textId="77777777">
        <w:trPr>
          <w:cantSplit/>
        </w:trPr>
        <w:tc>
          <w:tcPr>
            <w:tcW w:w="4680" w:type="dxa"/>
            <w:tcMar>
              <w:top w:w="60" w:type="dxa"/>
              <w:left w:w="80" w:type="dxa"/>
              <w:bottom w:w="60" w:type="dxa"/>
              <w:right w:w="80" w:type="dxa"/>
            </w:tcMar>
            <w:vAlign w:val="center"/>
          </w:tcPr>
          <w:p w14:paraId="4E2A79A6" w14:textId="77777777" w:rsidR="00835B42" w:rsidRDefault="00000000">
            <w:pPr>
              <w:spacing w:after="40" w:line="240" w:lineRule="auto"/>
            </w:pPr>
            <w:r>
              <w:rPr>
                <w:sz w:val="18"/>
              </w:rPr>
              <w:t>5702.20.00</w:t>
            </w:r>
          </w:p>
        </w:tc>
        <w:tc>
          <w:tcPr>
            <w:tcW w:w="4679" w:type="dxa"/>
            <w:tcMar>
              <w:top w:w="60" w:type="dxa"/>
              <w:left w:w="80" w:type="dxa"/>
              <w:bottom w:w="60" w:type="dxa"/>
              <w:right w:w="80" w:type="dxa"/>
            </w:tcMar>
            <w:vAlign w:val="center"/>
          </w:tcPr>
          <w:p w14:paraId="4E89A4F4" w14:textId="77777777" w:rsidR="00835B42" w:rsidRDefault="00000000">
            <w:pPr>
              <w:spacing w:after="40" w:line="240" w:lineRule="auto"/>
            </w:pPr>
            <w:r>
              <w:rPr>
                <w:sz w:val="18"/>
              </w:rPr>
              <w:t>Floor coverings of coconut fibres (coir)</w:t>
            </w:r>
          </w:p>
        </w:tc>
      </w:tr>
      <w:tr w:rsidR="00835B42" w14:paraId="0DE1C4BA" w14:textId="77777777">
        <w:trPr>
          <w:cantSplit/>
        </w:trPr>
        <w:tc>
          <w:tcPr>
            <w:tcW w:w="4680" w:type="dxa"/>
            <w:tcMar>
              <w:top w:w="60" w:type="dxa"/>
              <w:left w:w="80" w:type="dxa"/>
              <w:bottom w:w="60" w:type="dxa"/>
              <w:right w:w="80" w:type="dxa"/>
            </w:tcMar>
            <w:vAlign w:val="center"/>
          </w:tcPr>
          <w:p w14:paraId="767020CB" w14:textId="77777777" w:rsidR="00835B42" w:rsidRDefault="00000000">
            <w:pPr>
              <w:spacing w:after="40" w:line="240" w:lineRule="auto"/>
            </w:pPr>
            <w:r>
              <w:rPr>
                <w:sz w:val="18"/>
              </w:rPr>
              <w:t>5702.31.00</w:t>
            </w:r>
          </w:p>
        </w:tc>
        <w:tc>
          <w:tcPr>
            <w:tcW w:w="4679" w:type="dxa"/>
            <w:tcMar>
              <w:top w:w="60" w:type="dxa"/>
              <w:left w:w="80" w:type="dxa"/>
              <w:bottom w:w="60" w:type="dxa"/>
              <w:right w:w="80" w:type="dxa"/>
            </w:tcMar>
            <w:vAlign w:val="center"/>
          </w:tcPr>
          <w:p w14:paraId="46A6F3BF" w14:textId="77777777" w:rsidR="00835B42" w:rsidRDefault="00000000">
            <w:pPr>
              <w:spacing w:after="40" w:line="240" w:lineRule="auto"/>
            </w:pPr>
            <w:r>
              <w:rPr>
                <w:sz w:val="18"/>
              </w:rPr>
              <w:t>Of wool or fine animal hair</w:t>
            </w:r>
          </w:p>
        </w:tc>
      </w:tr>
      <w:tr w:rsidR="00835B42" w14:paraId="677418E6" w14:textId="77777777">
        <w:trPr>
          <w:cantSplit/>
        </w:trPr>
        <w:tc>
          <w:tcPr>
            <w:tcW w:w="4680" w:type="dxa"/>
            <w:tcMar>
              <w:top w:w="60" w:type="dxa"/>
              <w:left w:w="80" w:type="dxa"/>
              <w:bottom w:w="60" w:type="dxa"/>
              <w:right w:w="80" w:type="dxa"/>
            </w:tcMar>
            <w:vAlign w:val="center"/>
          </w:tcPr>
          <w:p w14:paraId="2944BAFC" w14:textId="77777777" w:rsidR="00835B42" w:rsidRDefault="00000000">
            <w:pPr>
              <w:spacing w:after="40" w:line="240" w:lineRule="auto"/>
            </w:pPr>
            <w:r>
              <w:rPr>
                <w:sz w:val="18"/>
              </w:rPr>
              <w:t>5702.32.00</w:t>
            </w:r>
          </w:p>
        </w:tc>
        <w:tc>
          <w:tcPr>
            <w:tcW w:w="4679" w:type="dxa"/>
            <w:tcMar>
              <w:top w:w="60" w:type="dxa"/>
              <w:left w:w="80" w:type="dxa"/>
              <w:bottom w:w="60" w:type="dxa"/>
              <w:right w:w="80" w:type="dxa"/>
            </w:tcMar>
            <w:vAlign w:val="center"/>
          </w:tcPr>
          <w:p w14:paraId="4CC61DDA" w14:textId="77777777" w:rsidR="00835B42" w:rsidRDefault="00000000">
            <w:pPr>
              <w:spacing w:after="40" w:line="240" w:lineRule="auto"/>
            </w:pPr>
            <w:r>
              <w:rPr>
                <w:sz w:val="18"/>
              </w:rPr>
              <w:t>Of man-made textile materials</w:t>
            </w:r>
          </w:p>
        </w:tc>
      </w:tr>
      <w:tr w:rsidR="00835B42" w14:paraId="620CF753" w14:textId="77777777">
        <w:trPr>
          <w:cantSplit/>
        </w:trPr>
        <w:tc>
          <w:tcPr>
            <w:tcW w:w="4680" w:type="dxa"/>
            <w:tcMar>
              <w:top w:w="60" w:type="dxa"/>
              <w:left w:w="80" w:type="dxa"/>
              <w:bottom w:w="60" w:type="dxa"/>
              <w:right w:w="80" w:type="dxa"/>
            </w:tcMar>
            <w:vAlign w:val="center"/>
          </w:tcPr>
          <w:p w14:paraId="6BEC0E30" w14:textId="77777777" w:rsidR="00835B42" w:rsidRDefault="00000000">
            <w:pPr>
              <w:spacing w:after="40" w:line="240" w:lineRule="auto"/>
            </w:pPr>
            <w:r>
              <w:rPr>
                <w:sz w:val="18"/>
              </w:rPr>
              <w:t>5702.39.00</w:t>
            </w:r>
          </w:p>
        </w:tc>
        <w:tc>
          <w:tcPr>
            <w:tcW w:w="4679" w:type="dxa"/>
            <w:tcMar>
              <w:top w:w="60" w:type="dxa"/>
              <w:left w:w="80" w:type="dxa"/>
              <w:bottom w:w="60" w:type="dxa"/>
              <w:right w:w="80" w:type="dxa"/>
            </w:tcMar>
            <w:vAlign w:val="center"/>
          </w:tcPr>
          <w:p w14:paraId="59E93116" w14:textId="77777777" w:rsidR="00835B42" w:rsidRDefault="00000000">
            <w:pPr>
              <w:spacing w:after="40" w:line="240" w:lineRule="auto"/>
            </w:pPr>
            <w:r>
              <w:rPr>
                <w:sz w:val="18"/>
              </w:rPr>
              <w:t>Of other textile materials</w:t>
            </w:r>
          </w:p>
        </w:tc>
      </w:tr>
      <w:tr w:rsidR="00835B42" w14:paraId="45962DED" w14:textId="77777777">
        <w:trPr>
          <w:cantSplit/>
        </w:trPr>
        <w:tc>
          <w:tcPr>
            <w:tcW w:w="4680" w:type="dxa"/>
            <w:tcMar>
              <w:top w:w="60" w:type="dxa"/>
              <w:left w:w="80" w:type="dxa"/>
              <w:bottom w:w="60" w:type="dxa"/>
              <w:right w:w="80" w:type="dxa"/>
            </w:tcMar>
            <w:vAlign w:val="center"/>
          </w:tcPr>
          <w:p w14:paraId="26791F4B" w14:textId="77777777" w:rsidR="00835B42" w:rsidRDefault="00000000">
            <w:pPr>
              <w:spacing w:after="40" w:line="240" w:lineRule="auto"/>
            </w:pPr>
            <w:r>
              <w:rPr>
                <w:sz w:val="18"/>
              </w:rPr>
              <w:t>5702.41.00</w:t>
            </w:r>
          </w:p>
        </w:tc>
        <w:tc>
          <w:tcPr>
            <w:tcW w:w="4679" w:type="dxa"/>
            <w:tcMar>
              <w:top w:w="60" w:type="dxa"/>
              <w:left w:w="80" w:type="dxa"/>
              <w:bottom w:w="60" w:type="dxa"/>
              <w:right w:w="80" w:type="dxa"/>
            </w:tcMar>
            <w:vAlign w:val="center"/>
          </w:tcPr>
          <w:p w14:paraId="0FB2488E" w14:textId="77777777" w:rsidR="00835B42" w:rsidRDefault="00000000">
            <w:pPr>
              <w:spacing w:after="40" w:line="240" w:lineRule="auto"/>
            </w:pPr>
            <w:r>
              <w:rPr>
                <w:sz w:val="18"/>
              </w:rPr>
              <w:t>Of wool or fine animal hair</w:t>
            </w:r>
          </w:p>
        </w:tc>
      </w:tr>
      <w:tr w:rsidR="00835B42" w14:paraId="01E9D851" w14:textId="77777777">
        <w:trPr>
          <w:cantSplit/>
        </w:trPr>
        <w:tc>
          <w:tcPr>
            <w:tcW w:w="4680" w:type="dxa"/>
            <w:tcMar>
              <w:top w:w="60" w:type="dxa"/>
              <w:left w:w="80" w:type="dxa"/>
              <w:bottom w:w="60" w:type="dxa"/>
              <w:right w:w="80" w:type="dxa"/>
            </w:tcMar>
            <w:vAlign w:val="center"/>
          </w:tcPr>
          <w:p w14:paraId="2D6CBBBC" w14:textId="77777777" w:rsidR="00835B42" w:rsidRDefault="00000000">
            <w:pPr>
              <w:spacing w:after="40" w:line="240" w:lineRule="auto"/>
            </w:pPr>
            <w:r>
              <w:rPr>
                <w:sz w:val="18"/>
              </w:rPr>
              <w:t>5702.42.00</w:t>
            </w:r>
          </w:p>
        </w:tc>
        <w:tc>
          <w:tcPr>
            <w:tcW w:w="4679" w:type="dxa"/>
            <w:tcMar>
              <w:top w:w="60" w:type="dxa"/>
              <w:left w:w="80" w:type="dxa"/>
              <w:bottom w:w="60" w:type="dxa"/>
              <w:right w:w="80" w:type="dxa"/>
            </w:tcMar>
            <w:vAlign w:val="center"/>
          </w:tcPr>
          <w:p w14:paraId="3F6ADE95" w14:textId="77777777" w:rsidR="00835B42" w:rsidRDefault="00000000">
            <w:pPr>
              <w:spacing w:after="40" w:line="240" w:lineRule="auto"/>
            </w:pPr>
            <w:r>
              <w:rPr>
                <w:sz w:val="18"/>
              </w:rPr>
              <w:t>Of man-made textile materials</w:t>
            </w:r>
          </w:p>
        </w:tc>
      </w:tr>
      <w:tr w:rsidR="00835B42" w14:paraId="220A6234" w14:textId="77777777">
        <w:trPr>
          <w:cantSplit/>
        </w:trPr>
        <w:tc>
          <w:tcPr>
            <w:tcW w:w="4680" w:type="dxa"/>
            <w:tcMar>
              <w:top w:w="60" w:type="dxa"/>
              <w:left w:w="80" w:type="dxa"/>
              <w:bottom w:w="60" w:type="dxa"/>
              <w:right w:w="80" w:type="dxa"/>
            </w:tcMar>
            <w:vAlign w:val="center"/>
          </w:tcPr>
          <w:p w14:paraId="031C5B45" w14:textId="77777777" w:rsidR="00835B42" w:rsidRDefault="00000000">
            <w:pPr>
              <w:spacing w:after="40" w:line="240" w:lineRule="auto"/>
            </w:pPr>
            <w:r>
              <w:rPr>
                <w:sz w:val="18"/>
              </w:rPr>
              <w:t>5702.49.00</w:t>
            </w:r>
          </w:p>
        </w:tc>
        <w:tc>
          <w:tcPr>
            <w:tcW w:w="4679" w:type="dxa"/>
            <w:tcMar>
              <w:top w:w="60" w:type="dxa"/>
              <w:left w:w="80" w:type="dxa"/>
              <w:bottom w:w="60" w:type="dxa"/>
              <w:right w:w="80" w:type="dxa"/>
            </w:tcMar>
            <w:vAlign w:val="center"/>
          </w:tcPr>
          <w:p w14:paraId="71E61040" w14:textId="77777777" w:rsidR="00835B42" w:rsidRDefault="00000000">
            <w:pPr>
              <w:spacing w:after="40" w:line="240" w:lineRule="auto"/>
            </w:pPr>
            <w:r>
              <w:rPr>
                <w:sz w:val="18"/>
              </w:rPr>
              <w:t>Of other textile materials</w:t>
            </w:r>
          </w:p>
        </w:tc>
      </w:tr>
      <w:tr w:rsidR="00835B42" w14:paraId="605663B2" w14:textId="77777777">
        <w:trPr>
          <w:cantSplit/>
        </w:trPr>
        <w:tc>
          <w:tcPr>
            <w:tcW w:w="4680" w:type="dxa"/>
            <w:tcMar>
              <w:top w:w="60" w:type="dxa"/>
              <w:left w:w="80" w:type="dxa"/>
              <w:bottom w:w="60" w:type="dxa"/>
              <w:right w:w="80" w:type="dxa"/>
            </w:tcMar>
            <w:vAlign w:val="center"/>
          </w:tcPr>
          <w:p w14:paraId="036639F0" w14:textId="77777777" w:rsidR="00835B42" w:rsidRDefault="00000000">
            <w:pPr>
              <w:spacing w:after="40" w:line="240" w:lineRule="auto"/>
            </w:pPr>
            <w:r>
              <w:rPr>
                <w:sz w:val="18"/>
              </w:rPr>
              <w:t>5702.50.10</w:t>
            </w:r>
          </w:p>
        </w:tc>
        <w:tc>
          <w:tcPr>
            <w:tcW w:w="4679" w:type="dxa"/>
            <w:tcMar>
              <w:top w:w="60" w:type="dxa"/>
              <w:left w:w="80" w:type="dxa"/>
              <w:bottom w:w="60" w:type="dxa"/>
              <w:right w:w="80" w:type="dxa"/>
            </w:tcMar>
            <w:vAlign w:val="center"/>
          </w:tcPr>
          <w:p w14:paraId="03C965E3" w14:textId="77777777" w:rsidR="00835B42" w:rsidRDefault="00000000">
            <w:pPr>
              <w:spacing w:after="40" w:line="240" w:lineRule="auto"/>
            </w:pPr>
            <w:r>
              <w:rPr>
                <w:sz w:val="18"/>
              </w:rPr>
              <w:t>Of straw, hemp, flax tow or jute</w:t>
            </w:r>
          </w:p>
        </w:tc>
      </w:tr>
      <w:tr w:rsidR="00835B42" w14:paraId="1D9EA231" w14:textId="77777777">
        <w:trPr>
          <w:cantSplit/>
        </w:trPr>
        <w:tc>
          <w:tcPr>
            <w:tcW w:w="4680" w:type="dxa"/>
            <w:tcMar>
              <w:top w:w="60" w:type="dxa"/>
              <w:left w:w="80" w:type="dxa"/>
              <w:bottom w:w="60" w:type="dxa"/>
              <w:right w:w="80" w:type="dxa"/>
            </w:tcMar>
            <w:vAlign w:val="center"/>
          </w:tcPr>
          <w:p w14:paraId="6D3B8046" w14:textId="77777777" w:rsidR="00835B42" w:rsidRDefault="00000000">
            <w:pPr>
              <w:spacing w:after="40" w:line="240" w:lineRule="auto"/>
            </w:pPr>
            <w:r>
              <w:rPr>
                <w:sz w:val="18"/>
              </w:rPr>
              <w:t>5702.50.90</w:t>
            </w:r>
          </w:p>
        </w:tc>
        <w:tc>
          <w:tcPr>
            <w:tcW w:w="4679" w:type="dxa"/>
            <w:tcMar>
              <w:top w:w="60" w:type="dxa"/>
              <w:left w:w="80" w:type="dxa"/>
              <w:bottom w:w="60" w:type="dxa"/>
              <w:right w:w="80" w:type="dxa"/>
            </w:tcMar>
            <w:vAlign w:val="center"/>
          </w:tcPr>
          <w:p w14:paraId="1EB4EAC1" w14:textId="77777777" w:rsidR="00835B42" w:rsidRDefault="00000000">
            <w:pPr>
              <w:spacing w:after="40" w:line="240" w:lineRule="auto"/>
            </w:pPr>
            <w:r>
              <w:rPr>
                <w:sz w:val="18"/>
              </w:rPr>
              <w:t>Other</w:t>
            </w:r>
          </w:p>
        </w:tc>
      </w:tr>
      <w:tr w:rsidR="00835B42" w14:paraId="365BDD2C" w14:textId="77777777">
        <w:trPr>
          <w:cantSplit/>
        </w:trPr>
        <w:tc>
          <w:tcPr>
            <w:tcW w:w="4680" w:type="dxa"/>
            <w:tcMar>
              <w:top w:w="60" w:type="dxa"/>
              <w:left w:w="80" w:type="dxa"/>
              <w:bottom w:w="60" w:type="dxa"/>
              <w:right w:w="80" w:type="dxa"/>
            </w:tcMar>
            <w:vAlign w:val="center"/>
          </w:tcPr>
          <w:p w14:paraId="69C0EE7E" w14:textId="77777777" w:rsidR="00835B42" w:rsidRDefault="00000000">
            <w:pPr>
              <w:spacing w:after="40" w:line="240" w:lineRule="auto"/>
            </w:pPr>
            <w:r>
              <w:rPr>
                <w:sz w:val="18"/>
              </w:rPr>
              <w:t>5702.91.00</w:t>
            </w:r>
          </w:p>
        </w:tc>
        <w:tc>
          <w:tcPr>
            <w:tcW w:w="4679" w:type="dxa"/>
            <w:tcMar>
              <w:top w:w="60" w:type="dxa"/>
              <w:left w:w="80" w:type="dxa"/>
              <w:bottom w:w="60" w:type="dxa"/>
              <w:right w:w="80" w:type="dxa"/>
            </w:tcMar>
            <w:vAlign w:val="center"/>
          </w:tcPr>
          <w:p w14:paraId="298A368F" w14:textId="77777777" w:rsidR="00835B42" w:rsidRDefault="00000000">
            <w:pPr>
              <w:spacing w:after="40" w:line="240" w:lineRule="auto"/>
            </w:pPr>
            <w:r>
              <w:rPr>
                <w:sz w:val="18"/>
              </w:rPr>
              <w:t>Of wool or fine animal hair</w:t>
            </w:r>
          </w:p>
        </w:tc>
      </w:tr>
      <w:tr w:rsidR="00835B42" w14:paraId="13B48161" w14:textId="77777777">
        <w:trPr>
          <w:cantSplit/>
        </w:trPr>
        <w:tc>
          <w:tcPr>
            <w:tcW w:w="4680" w:type="dxa"/>
            <w:tcMar>
              <w:top w:w="60" w:type="dxa"/>
              <w:left w:w="80" w:type="dxa"/>
              <w:bottom w:w="60" w:type="dxa"/>
              <w:right w:w="80" w:type="dxa"/>
            </w:tcMar>
            <w:vAlign w:val="center"/>
          </w:tcPr>
          <w:p w14:paraId="7D40B6EC" w14:textId="77777777" w:rsidR="00835B42" w:rsidRDefault="00000000">
            <w:pPr>
              <w:spacing w:after="40" w:line="240" w:lineRule="auto"/>
            </w:pPr>
            <w:r>
              <w:rPr>
                <w:sz w:val="18"/>
              </w:rPr>
              <w:t>5702.92.00</w:t>
            </w:r>
          </w:p>
        </w:tc>
        <w:tc>
          <w:tcPr>
            <w:tcW w:w="4679" w:type="dxa"/>
            <w:tcMar>
              <w:top w:w="60" w:type="dxa"/>
              <w:left w:w="80" w:type="dxa"/>
              <w:bottom w:w="60" w:type="dxa"/>
              <w:right w:w="80" w:type="dxa"/>
            </w:tcMar>
            <w:vAlign w:val="center"/>
          </w:tcPr>
          <w:p w14:paraId="36B6890D" w14:textId="77777777" w:rsidR="00835B42" w:rsidRDefault="00000000">
            <w:pPr>
              <w:spacing w:after="40" w:line="240" w:lineRule="auto"/>
            </w:pPr>
            <w:r>
              <w:rPr>
                <w:sz w:val="18"/>
              </w:rPr>
              <w:t>Of man-made textile materials</w:t>
            </w:r>
          </w:p>
        </w:tc>
      </w:tr>
      <w:tr w:rsidR="00835B42" w14:paraId="3BB8E79E" w14:textId="77777777">
        <w:trPr>
          <w:cantSplit/>
        </w:trPr>
        <w:tc>
          <w:tcPr>
            <w:tcW w:w="4680" w:type="dxa"/>
            <w:tcMar>
              <w:top w:w="60" w:type="dxa"/>
              <w:left w:w="80" w:type="dxa"/>
              <w:bottom w:w="60" w:type="dxa"/>
              <w:right w:w="80" w:type="dxa"/>
            </w:tcMar>
            <w:vAlign w:val="center"/>
          </w:tcPr>
          <w:p w14:paraId="0ED42EEC" w14:textId="77777777" w:rsidR="00835B42" w:rsidRDefault="00000000">
            <w:pPr>
              <w:spacing w:after="40" w:line="240" w:lineRule="auto"/>
            </w:pPr>
            <w:r>
              <w:rPr>
                <w:sz w:val="18"/>
              </w:rPr>
              <w:lastRenderedPageBreak/>
              <w:t>5702.99.10</w:t>
            </w:r>
          </w:p>
        </w:tc>
        <w:tc>
          <w:tcPr>
            <w:tcW w:w="4679" w:type="dxa"/>
            <w:tcMar>
              <w:top w:w="60" w:type="dxa"/>
              <w:left w:w="80" w:type="dxa"/>
              <w:bottom w:w="60" w:type="dxa"/>
              <w:right w:w="80" w:type="dxa"/>
            </w:tcMar>
            <w:vAlign w:val="center"/>
          </w:tcPr>
          <w:p w14:paraId="7D18CE8D" w14:textId="77777777" w:rsidR="00835B42" w:rsidRDefault="00000000">
            <w:pPr>
              <w:spacing w:after="40" w:line="240" w:lineRule="auto"/>
            </w:pPr>
            <w:r>
              <w:rPr>
                <w:sz w:val="18"/>
              </w:rPr>
              <w:t>Of straw, hemp, flax tow or jute</w:t>
            </w:r>
          </w:p>
        </w:tc>
      </w:tr>
      <w:tr w:rsidR="00835B42" w14:paraId="55081DF2" w14:textId="77777777">
        <w:trPr>
          <w:cantSplit/>
        </w:trPr>
        <w:tc>
          <w:tcPr>
            <w:tcW w:w="4680" w:type="dxa"/>
            <w:tcMar>
              <w:top w:w="60" w:type="dxa"/>
              <w:left w:w="80" w:type="dxa"/>
              <w:bottom w:w="60" w:type="dxa"/>
              <w:right w:w="80" w:type="dxa"/>
            </w:tcMar>
            <w:vAlign w:val="center"/>
          </w:tcPr>
          <w:p w14:paraId="3F9A5D8F" w14:textId="77777777" w:rsidR="00835B42" w:rsidRDefault="00000000">
            <w:pPr>
              <w:spacing w:after="40" w:line="240" w:lineRule="auto"/>
            </w:pPr>
            <w:r>
              <w:rPr>
                <w:sz w:val="18"/>
              </w:rPr>
              <w:t>5702.99.90</w:t>
            </w:r>
          </w:p>
        </w:tc>
        <w:tc>
          <w:tcPr>
            <w:tcW w:w="4679" w:type="dxa"/>
            <w:tcMar>
              <w:top w:w="60" w:type="dxa"/>
              <w:left w:w="80" w:type="dxa"/>
              <w:bottom w:w="60" w:type="dxa"/>
              <w:right w:w="80" w:type="dxa"/>
            </w:tcMar>
            <w:vAlign w:val="center"/>
          </w:tcPr>
          <w:p w14:paraId="20040387" w14:textId="77777777" w:rsidR="00835B42" w:rsidRDefault="00000000">
            <w:pPr>
              <w:spacing w:after="40" w:line="240" w:lineRule="auto"/>
            </w:pPr>
            <w:r>
              <w:rPr>
                <w:sz w:val="18"/>
              </w:rPr>
              <w:t>Other</w:t>
            </w:r>
          </w:p>
        </w:tc>
      </w:tr>
      <w:tr w:rsidR="00835B42" w14:paraId="3F72614D" w14:textId="77777777">
        <w:trPr>
          <w:cantSplit/>
        </w:trPr>
        <w:tc>
          <w:tcPr>
            <w:tcW w:w="4680" w:type="dxa"/>
            <w:tcMar>
              <w:top w:w="60" w:type="dxa"/>
              <w:left w:w="80" w:type="dxa"/>
              <w:bottom w:w="60" w:type="dxa"/>
              <w:right w:w="80" w:type="dxa"/>
            </w:tcMar>
            <w:vAlign w:val="center"/>
          </w:tcPr>
          <w:p w14:paraId="3371A6D4" w14:textId="77777777" w:rsidR="00835B42" w:rsidRDefault="00000000">
            <w:pPr>
              <w:spacing w:after="40" w:line="240" w:lineRule="auto"/>
            </w:pPr>
            <w:r>
              <w:rPr>
                <w:sz w:val="18"/>
              </w:rPr>
              <w:t>5703.10.10</w:t>
            </w:r>
          </w:p>
        </w:tc>
        <w:tc>
          <w:tcPr>
            <w:tcW w:w="4679" w:type="dxa"/>
            <w:tcMar>
              <w:top w:w="60" w:type="dxa"/>
              <w:left w:w="80" w:type="dxa"/>
              <w:bottom w:w="60" w:type="dxa"/>
              <w:right w:w="80" w:type="dxa"/>
            </w:tcMar>
            <w:vAlign w:val="center"/>
          </w:tcPr>
          <w:p w14:paraId="2A19EBA8" w14:textId="77777777" w:rsidR="00835B42" w:rsidRDefault="00000000">
            <w:pPr>
              <w:spacing w:after="40" w:line="240" w:lineRule="auto"/>
            </w:pPr>
            <w:r>
              <w:rPr>
                <w:sz w:val="18"/>
              </w:rPr>
              <w:t>Machine tufted</w:t>
            </w:r>
          </w:p>
        </w:tc>
      </w:tr>
      <w:tr w:rsidR="00835B42" w14:paraId="149D5497" w14:textId="77777777">
        <w:trPr>
          <w:cantSplit/>
        </w:trPr>
        <w:tc>
          <w:tcPr>
            <w:tcW w:w="4680" w:type="dxa"/>
            <w:tcMar>
              <w:top w:w="60" w:type="dxa"/>
              <w:left w:w="80" w:type="dxa"/>
              <w:bottom w:w="60" w:type="dxa"/>
              <w:right w:w="80" w:type="dxa"/>
            </w:tcMar>
            <w:vAlign w:val="center"/>
          </w:tcPr>
          <w:p w14:paraId="220B9593" w14:textId="77777777" w:rsidR="00835B42" w:rsidRDefault="00000000">
            <w:pPr>
              <w:spacing w:after="40" w:line="240" w:lineRule="auto"/>
            </w:pPr>
            <w:r>
              <w:rPr>
                <w:sz w:val="18"/>
              </w:rPr>
              <w:t>5703.10.90</w:t>
            </w:r>
          </w:p>
        </w:tc>
        <w:tc>
          <w:tcPr>
            <w:tcW w:w="4679" w:type="dxa"/>
            <w:tcMar>
              <w:top w:w="60" w:type="dxa"/>
              <w:left w:w="80" w:type="dxa"/>
              <w:bottom w:w="60" w:type="dxa"/>
              <w:right w:w="80" w:type="dxa"/>
            </w:tcMar>
            <w:vAlign w:val="center"/>
          </w:tcPr>
          <w:p w14:paraId="3175F0A2" w14:textId="77777777" w:rsidR="00835B42" w:rsidRDefault="00000000">
            <w:pPr>
              <w:spacing w:after="40" w:line="240" w:lineRule="auto"/>
            </w:pPr>
            <w:r>
              <w:rPr>
                <w:sz w:val="18"/>
              </w:rPr>
              <w:t>Other</w:t>
            </w:r>
          </w:p>
        </w:tc>
      </w:tr>
      <w:tr w:rsidR="00835B42" w14:paraId="1DAD61AE" w14:textId="77777777">
        <w:trPr>
          <w:cantSplit/>
        </w:trPr>
        <w:tc>
          <w:tcPr>
            <w:tcW w:w="4680" w:type="dxa"/>
            <w:tcMar>
              <w:top w:w="60" w:type="dxa"/>
              <w:left w:w="80" w:type="dxa"/>
              <w:bottom w:w="60" w:type="dxa"/>
              <w:right w:w="80" w:type="dxa"/>
            </w:tcMar>
            <w:vAlign w:val="center"/>
          </w:tcPr>
          <w:p w14:paraId="72C2E13F" w14:textId="77777777" w:rsidR="00835B42" w:rsidRDefault="00000000">
            <w:pPr>
              <w:spacing w:after="40" w:line="240" w:lineRule="auto"/>
            </w:pPr>
            <w:r>
              <w:rPr>
                <w:sz w:val="18"/>
              </w:rPr>
              <w:t>5703.20.10</w:t>
            </w:r>
          </w:p>
        </w:tc>
        <w:tc>
          <w:tcPr>
            <w:tcW w:w="4679" w:type="dxa"/>
            <w:tcMar>
              <w:top w:w="60" w:type="dxa"/>
              <w:left w:w="80" w:type="dxa"/>
              <w:bottom w:w="60" w:type="dxa"/>
              <w:right w:w="80" w:type="dxa"/>
            </w:tcMar>
            <w:vAlign w:val="center"/>
          </w:tcPr>
          <w:p w14:paraId="39481729" w14:textId="77777777" w:rsidR="00835B42" w:rsidRDefault="00000000">
            <w:pPr>
              <w:spacing w:after="40" w:line="240" w:lineRule="auto"/>
            </w:pPr>
            <w:r>
              <w:rPr>
                <w:sz w:val="18"/>
              </w:rPr>
              <w:t>Machine tufted</w:t>
            </w:r>
          </w:p>
        </w:tc>
      </w:tr>
      <w:tr w:rsidR="00835B42" w14:paraId="7C3811C3" w14:textId="77777777">
        <w:trPr>
          <w:cantSplit/>
        </w:trPr>
        <w:tc>
          <w:tcPr>
            <w:tcW w:w="4680" w:type="dxa"/>
            <w:tcMar>
              <w:top w:w="60" w:type="dxa"/>
              <w:left w:w="80" w:type="dxa"/>
              <w:bottom w:w="60" w:type="dxa"/>
              <w:right w:w="80" w:type="dxa"/>
            </w:tcMar>
            <w:vAlign w:val="center"/>
          </w:tcPr>
          <w:p w14:paraId="1F890543" w14:textId="77777777" w:rsidR="00835B42" w:rsidRDefault="00000000">
            <w:pPr>
              <w:spacing w:after="40" w:line="240" w:lineRule="auto"/>
            </w:pPr>
            <w:r>
              <w:rPr>
                <w:sz w:val="18"/>
              </w:rPr>
              <w:t>5703.20.90</w:t>
            </w:r>
          </w:p>
        </w:tc>
        <w:tc>
          <w:tcPr>
            <w:tcW w:w="4679" w:type="dxa"/>
            <w:tcMar>
              <w:top w:w="60" w:type="dxa"/>
              <w:left w:w="80" w:type="dxa"/>
              <w:bottom w:w="60" w:type="dxa"/>
              <w:right w:w="80" w:type="dxa"/>
            </w:tcMar>
            <w:vAlign w:val="center"/>
          </w:tcPr>
          <w:p w14:paraId="669BA5E4" w14:textId="77777777" w:rsidR="00835B42" w:rsidRDefault="00000000">
            <w:pPr>
              <w:spacing w:after="40" w:line="240" w:lineRule="auto"/>
            </w:pPr>
            <w:r>
              <w:rPr>
                <w:sz w:val="18"/>
              </w:rPr>
              <w:t>Other</w:t>
            </w:r>
          </w:p>
        </w:tc>
      </w:tr>
      <w:tr w:rsidR="00835B42" w14:paraId="4FEFFBD9" w14:textId="77777777">
        <w:trPr>
          <w:cantSplit/>
        </w:trPr>
        <w:tc>
          <w:tcPr>
            <w:tcW w:w="4680" w:type="dxa"/>
            <w:tcMar>
              <w:top w:w="60" w:type="dxa"/>
              <w:left w:w="80" w:type="dxa"/>
              <w:bottom w:w="60" w:type="dxa"/>
              <w:right w:w="80" w:type="dxa"/>
            </w:tcMar>
            <w:vAlign w:val="center"/>
          </w:tcPr>
          <w:p w14:paraId="0E0E624D" w14:textId="77777777" w:rsidR="00835B42" w:rsidRDefault="00000000">
            <w:pPr>
              <w:spacing w:after="40" w:line="240" w:lineRule="auto"/>
            </w:pPr>
            <w:r>
              <w:rPr>
                <w:sz w:val="18"/>
              </w:rPr>
              <w:t>5703.30.10</w:t>
            </w:r>
          </w:p>
        </w:tc>
        <w:tc>
          <w:tcPr>
            <w:tcW w:w="4679" w:type="dxa"/>
            <w:tcMar>
              <w:top w:w="60" w:type="dxa"/>
              <w:left w:w="80" w:type="dxa"/>
              <w:bottom w:w="60" w:type="dxa"/>
              <w:right w:w="80" w:type="dxa"/>
            </w:tcMar>
            <w:vAlign w:val="center"/>
          </w:tcPr>
          <w:p w14:paraId="58DDCC35" w14:textId="77777777" w:rsidR="00835B42" w:rsidRDefault="00000000">
            <w:pPr>
              <w:spacing w:after="40" w:line="240" w:lineRule="auto"/>
            </w:pPr>
            <w:r>
              <w:rPr>
                <w:sz w:val="18"/>
              </w:rPr>
              <w:t>Machine tufted</w:t>
            </w:r>
          </w:p>
        </w:tc>
      </w:tr>
      <w:tr w:rsidR="00835B42" w14:paraId="7CC2473B" w14:textId="77777777">
        <w:trPr>
          <w:cantSplit/>
        </w:trPr>
        <w:tc>
          <w:tcPr>
            <w:tcW w:w="4680" w:type="dxa"/>
            <w:tcMar>
              <w:top w:w="60" w:type="dxa"/>
              <w:left w:w="80" w:type="dxa"/>
              <w:bottom w:w="60" w:type="dxa"/>
              <w:right w:w="80" w:type="dxa"/>
            </w:tcMar>
            <w:vAlign w:val="center"/>
          </w:tcPr>
          <w:p w14:paraId="449D9191" w14:textId="77777777" w:rsidR="00835B42" w:rsidRDefault="00000000">
            <w:pPr>
              <w:spacing w:after="40" w:line="240" w:lineRule="auto"/>
            </w:pPr>
            <w:r>
              <w:rPr>
                <w:sz w:val="18"/>
              </w:rPr>
              <w:t>5703.30.90</w:t>
            </w:r>
          </w:p>
        </w:tc>
        <w:tc>
          <w:tcPr>
            <w:tcW w:w="4679" w:type="dxa"/>
            <w:tcMar>
              <w:top w:w="60" w:type="dxa"/>
              <w:left w:w="80" w:type="dxa"/>
              <w:bottom w:w="60" w:type="dxa"/>
              <w:right w:w="80" w:type="dxa"/>
            </w:tcMar>
            <w:vAlign w:val="center"/>
          </w:tcPr>
          <w:p w14:paraId="6BE64A6E" w14:textId="77777777" w:rsidR="00835B42" w:rsidRDefault="00000000">
            <w:pPr>
              <w:spacing w:after="40" w:line="240" w:lineRule="auto"/>
            </w:pPr>
            <w:r>
              <w:rPr>
                <w:sz w:val="18"/>
              </w:rPr>
              <w:t>Other</w:t>
            </w:r>
          </w:p>
        </w:tc>
      </w:tr>
      <w:tr w:rsidR="00835B42" w14:paraId="31394E23" w14:textId="77777777">
        <w:trPr>
          <w:cantSplit/>
        </w:trPr>
        <w:tc>
          <w:tcPr>
            <w:tcW w:w="4680" w:type="dxa"/>
            <w:tcMar>
              <w:top w:w="60" w:type="dxa"/>
              <w:left w:w="80" w:type="dxa"/>
              <w:bottom w:w="60" w:type="dxa"/>
              <w:right w:w="80" w:type="dxa"/>
            </w:tcMar>
            <w:vAlign w:val="center"/>
          </w:tcPr>
          <w:p w14:paraId="4433AA94" w14:textId="77777777" w:rsidR="00835B42" w:rsidRDefault="00000000">
            <w:pPr>
              <w:spacing w:after="40" w:line="240" w:lineRule="auto"/>
            </w:pPr>
            <w:r>
              <w:rPr>
                <w:sz w:val="18"/>
              </w:rPr>
              <w:t>5703.90.10</w:t>
            </w:r>
          </w:p>
        </w:tc>
        <w:tc>
          <w:tcPr>
            <w:tcW w:w="4679" w:type="dxa"/>
            <w:tcMar>
              <w:top w:w="60" w:type="dxa"/>
              <w:left w:w="80" w:type="dxa"/>
              <w:bottom w:w="60" w:type="dxa"/>
              <w:right w:w="80" w:type="dxa"/>
            </w:tcMar>
            <w:vAlign w:val="center"/>
          </w:tcPr>
          <w:p w14:paraId="0D23CB42" w14:textId="77777777" w:rsidR="00835B42" w:rsidRDefault="00000000">
            <w:pPr>
              <w:spacing w:after="40" w:line="240" w:lineRule="auto"/>
            </w:pPr>
            <w:r>
              <w:rPr>
                <w:sz w:val="18"/>
              </w:rPr>
              <w:t>Machine tufted</w:t>
            </w:r>
          </w:p>
        </w:tc>
      </w:tr>
      <w:tr w:rsidR="00835B42" w14:paraId="5B5BC582" w14:textId="77777777">
        <w:trPr>
          <w:cantSplit/>
        </w:trPr>
        <w:tc>
          <w:tcPr>
            <w:tcW w:w="4680" w:type="dxa"/>
            <w:tcMar>
              <w:top w:w="60" w:type="dxa"/>
              <w:left w:w="80" w:type="dxa"/>
              <w:bottom w:w="60" w:type="dxa"/>
              <w:right w:w="80" w:type="dxa"/>
            </w:tcMar>
            <w:vAlign w:val="center"/>
          </w:tcPr>
          <w:p w14:paraId="7E77602A" w14:textId="77777777" w:rsidR="00835B42" w:rsidRDefault="00000000">
            <w:pPr>
              <w:spacing w:after="40" w:line="240" w:lineRule="auto"/>
            </w:pPr>
            <w:r>
              <w:rPr>
                <w:sz w:val="18"/>
              </w:rPr>
              <w:t>5703.90.90</w:t>
            </w:r>
          </w:p>
        </w:tc>
        <w:tc>
          <w:tcPr>
            <w:tcW w:w="4679" w:type="dxa"/>
            <w:tcMar>
              <w:top w:w="60" w:type="dxa"/>
              <w:left w:w="80" w:type="dxa"/>
              <w:bottom w:w="60" w:type="dxa"/>
              <w:right w:w="80" w:type="dxa"/>
            </w:tcMar>
            <w:vAlign w:val="center"/>
          </w:tcPr>
          <w:p w14:paraId="44B12817" w14:textId="77777777" w:rsidR="00835B42" w:rsidRDefault="00000000">
            <w:pPr>
              <w:spacing w:after="40" w:line="240" w:lineRule="auto"/>
            </w:pPr>
            <w:r>
              <w:rPr>
                <w:sz w:val="18"/>
              </w:rPr>
              <w:t>Other</w:t>
            </w:r>
          </w:p>
        </w:tc>
      </w:tr>
      <w:tr w:rsidR="00835B42" w14:paraId="138808D6" w14:textId="77777777">
        <w:trPr>
          <w:cantSplit/>
        </w:trPr>
        <w:tc>
          <w:tcPr>
            <w:tcW w:w="4680" w:type="dxa"/>
            <w:tcMar>
              <w:top w:w="60" w:type="dxa"/>
              <w:left w:w="80" w:type="dxa"/>
              <w:bottom w:w="60" w:type="dxa"/>
              <w:right w:w="80" w:type="dxa"/>
            </w:tcMar>
            <w:vAlign w:val="center"/>
          </w:tcPr>
          <w:p w14:paraId="6AB4ED2E" w14:textId="77777777" w:rsidR="00835B42" w:rsidRDefault="00000000">
            <w:pPr>
              <w:spacing w:after="40" w:line="240" w:lineRule="auto"/>
            </w:pPr>
            <w:r>
              <w:rPr>
                <w:sz w:val="18"/>
              </w:rPr>
              <w:t>5704.10.00</w:t>
            </w:r>
          </w:p>
        </w:tc>
        <w:tc>
          <w:tcPr>
            <w:tcW w:w="4679" w:type="dxa"/>
            <w:tcMar>
              <w:top w:w="60" w:type="dxa"/>
              <w:left w:w="80" w:type="dxa"/>
              <w:bottom w:w="60" w:type="dxa"/>
              <w:right w:w="80" w:type="dxa"/>
            </w:tcMar>
            <w:vAlign w:val="center"/>
          </w:tcPr>
          <w:p w14:paraId="39FBFF90" w14:textId="77777777" w:rsidR="00835B42" w:rsidRDefault="00000000">
            <w:pPr>
              <w:spacing w:after="40" w:line="240" w:lineRule="auto"/>
            </w:pPr>
            <w:r>
              <w:rPr>
                <w:sz w:val="18"/>
              </w:rPr>
              <w:t>Tiles, having a maximum surface area of 0.3 m²</w:t>
            </w:r>
          </w:p>
        </w:tc>
      </w:tr>
      <w:tr w:rsidR="00835B42" w14:paraId="0E4A42DC" w14:textId="77777777">
        <w:trPr>
          <w:cantSplit/>
        </w:trPr>
        <w:tc>
          <w:tcPr>
            <w:tcW w:w="4680" w:type="dxa"/>
            <w:tcMar>
              <w:top w:w="60" w:type="dxa"/>
              <w:left w:w="80" w:type="dxa"/>
              <w:bottom w:w="60" w:type="dxa"/>
              <w:right w:w="80" w:type="dxa"/>
            </w:tcMar>
            <w:vAlign w:val="center"/>
          </w:tcPr>
          <w:p w14:paraId="64C7C531" w14:textId="77777777" w:rsidR="00835B42" w:rsidRDefault="00000000">
            <w:pPr>
              <w:spacing w:after="40" w:line="240" w:lineRule="auto"/>
            </w:pPr>
            <w:r>
              <w:rPr>
                <w:sz w:val="18"/>
              </w:rPr>
              <w:t>5704.20.00</w:t>
            </w:r>
          </w:p>
        </w:tc>
        <w:tc>
          <w:tcPr>
            <w:tcW w:w="4679" w:type="dxa"/>
            <w:tcMar>
              <w:top w:w="60" w:type="dxa"/>
              <w:left w:w="80" w:type="dxa"/>
              <w:bottom w:w="60" w:type="dxa"/>
              <w:right w:w="80" w:type="dxa"/>
            </w:tcMar>
            <w:vAlign w:val="center"/>
          </w:tcPr>
          <w:p w14:paraId="5EE4E5A1" w14:textId="77777777" w:rsidR="00835B42" w:rsidRDefault="00000000">
            <w:pPr>
              <w:spacing w:after="40" w:line="240" w:lineRule="auto"/>
            </w:pPr>
            <w:r>
              <w:rPr>
                <w:sz w:val="18"/>
              </w:rPr>
              <w:t>Tiles, having a maximum surface area exceeding 0.3 m² but not exceeding 1 m²</w:t>
            </w:r>
          </w:p>
        </w:tc>
      </w:tr>
      <w:tr w:rsidR="00835B42" w14:paraId="415013E9" w14:textId="77777777">
        <w:trPr>
          <w:cantSplit/>
        </w:trPr>
        <w:tc>
          <w:tcPr>
            <w:tcW w:w="4680" w:type="dxa"/>
            <w:tcMar>
              <w:top w:w="60" w:type="dxa"/>
              <w:left w:w="80" w:type="dxa"/>
              <w:bottom w:w="60" w:type="dxa"/>
              <w:right w:w="80" w:type="dxa"/>
            </w:tcMar>
            <w:vAlign w:val="center"/>
          </w:tcPr>
          <w:p w14:paraId="51F39E94" w14:textId="77777777" w:rsidR="00835B42" w:rsidRDefault="00000000">
            <w:pPr>
              <w:spacing w:after="40" w:line="240" w:lineRule="auto"/>
            </w:pPr>
            <w:r>
              <w:rPr>
                <w:sz w:val="18"/>
              </w:rPr>
              <w:t>5704.90.00</w:t>
            </w:r>
          </w:p>
        </w:tc>
        <w:tc>
          <w:tcPr>
            <w:tcW w:w="4679" w:type="dxa"/>
            <w:tcMar>
              <w:top w:w="60" w:type="dxa"/>
              <w:left w:w="80" w:type="dxa"/>
              <w:bottom w:w="60" w:type="dxa"/>
              <w:right w:w="80" w:type="dxa"/>
            </w:tcMar>
            <w:vAlign w:val="center"/>
          </w:tcPr>
          <w:p w14:paraId="0A177780" w14:textId="77777777" w:rsidR="00835B42" w:rsidRDefault="00000000">
            <w:pPr>
              <w:spacing w:after="40" w:line="240" w:lineRule="auto"/>
            </w:pPr>
            <w:r>
              <w:rPr>
                <w:sz w:val="18"/>
              </w:rPr>
              <w:t>Other</w:t>
            </w:r>
          </w:p>
        </w:tc>
      </w:tr>
      <w:tr w:rsidR="00835B42" w14:paraId="3E5D33F3" w14:textId="77777777">
        <w:trPr>
          <w:cantSplit/>
        </w:trPr>
        <w:tc>
          <w:tcPr>
            <w:tcW w:w="4680" w:type="dxa"/>
            <w:tcMar>
              <w:top w:w="60" w:type="dxa"/>
              <w:left w:w="80" w:type="dxa"/>
              <w:bottom w:w="60" w:type="dxa"/>
              <w:right w:w="80" w:type="dxa"/>
            </w:tcMar>
            <w:vAlign w:val="center"/>
          </w:tcPr>
          <w:p w14:paraId="3818A424" w14:textId="77777777" w:rsidR="00835B42" w:rsidRDefault="00000000">
            <w:pPr>
              <w:spacing w:after="40" w:line="240" w:lineRule="auto"/>
            </w:pPr>
            <w:r>
              <w:rPr>
                <w:sz w:val="18"/>
              </w:rPr>
              <w:t>5705.00.00</w:t>
            </w:r>
          </w:p>
        </w:tc>
        <w:tc>
          <w:tcPr>
            <w:tcW w:w="4679" w:type="dxa"/>
            <w:tcMar>
              <w:top w:w="60" w:type="dxa"/>
              <w:left w:w="80" w:type="dxa"/>
              <w:bottom w:w="60" w:type="dxa"/>
              <w:right w:w="80" w:type="dxa"/>
            </w:tcMar>
            <w:vAlign w:val="center"/>
          </w:tcPr>
          <w:p w14:paraId="245DD265" w14:textId="77777777" w:rsidR="00835B42" w:rsidRDefault="00000000">
            <w:pPr>
              <w:spacing w:after="40" w:line="240" w:lineRule="auto"/>
            </w:pPr>
            <w:r>
              <w:rPr>
                <w:sz w:val="18"/>
              </w:rPr>
              <w:t>Other carpets and other textile floor coverings, whether or not made up.</w:t>
            </w:r>
          </w:p>
        </w:tc>
      </w:tr>
    </w:tbl>
    <w:p w14:paraId="189EC127" w14:textId="77777777" w:rsidR="00835B42" w:rsidRDefault="00000000">
      <w:pPr>
        <w:spacing w:before="160"/>
      </w:pPr>
      <w:r>
        <w:t>5801.10.00 Of wool or fine animal hair 5801.21.00 Uncut weft pile fabrics 5801.22.00 Cut corduroy 5801.23.00 Other weft pile fabrics 5801.26.00 Chenille fabrics 5801.27.00 Warp pile fabrics 5801.31.00 Uncut weft pile fabrics 5801.32.00 Cut corduroy 5801.33.00 Other weft pile fabrics 5801.36.00 Chenille fabrics 5801.37.00 Warp pile fabrics 5801.90.00 Of other textile materials 5802.11.00 Unbleached 5802.19.00 Other 5802.20.00 Terry towelling and similar woven terry fabrics, of other textile materials 5802.30.00 Tufted textile fabrics 5803.00.00 Gauze, other than narrow fabrics of heading 58.06.</w:t>
      </w:r>
    </w:p>
    <w:p w14:paraId="1D64C0C6" w14:textId="77777777" w:rsidR="00835B42" w:rsidRDefault="00000000">
      <w:r>
        <w:t>5804.10.00 Tulles and other net fabrics 5804.21.00 Of man-made fibres 5804.29.00 Of other textile materials 5804.30.00 Hand-made lace 5805.00.10 Hand-woven tapestries 5805.00.90 Other 5806.10.00 Woven pile fabrics (including terry towelling and similar terry fabrics) and chenille fabrics 5806.20.00 Other woven fabrics, containing by weight 5% or more of elastomeric yarn or rubber thread 5806.31.00 Of cotton 5806.32.00 Of man-made fibres 5806.39.00 Of other textile materials 5806.40.00 Fabrics consisting of warp without weft assembled by means of an adhesive (bolducs) 5807.10.00 Woven 5807.90.00 Other 5808.10.00 Braids in the piece 5808.90.00 Other 5809.00.00 Woven fabrics of metal thread and woven fabrics of metallized yarn of heading 56.05, of a kind used in apparel, as furnishing fabrics or for similar purposes, not elsewhere specified or included.</w:t>
      </w:r>
    </w:p>
    <w:p w14:paraId="3D4429F9" w14:textId="77777777" w:rsidR="00835B42" w:rsidRDefault="00000000">
      <w:r>
        <w:t>5810.10.00 Embroidery without visible ground 5810.91.00 Of cotton 5810.92.00 Of man-made fibres 5810.99.00 Of other textile materials 5811.00.10 Cotton piece goods 5811.00.21 Man-made piece goods: Polypropylene fibres for use in the manufacture of sorbent material for containment or clean-up of liquid spills 5811.00.29 Man-made piece goods: Other 5811.00.90 Other 5901.10.10 Holland cloth, solely of cotton fibres 5901.10.90 Other 5901.90.10 Prepared painting canvas 5901.90.90 Other 5902.10.00 Of nylon or other polyamides 5902.20.00 Of polyesters 5902.90.00 Other 5903.10.11 Textile fabrics not containing man-made fibres: Of a length of 9 m or more, for use in the manufacture of umbrellas having a rib length not exceeding 69 cm; Woven fabrics of cotton, impregnated and coated, with the weight of the unimpregnated/uncoated fabrics not exceeding 120 g/m² and the total weight of the impregnated/coated fabrics exceeding 430 g/m² but not exceeding 470 g/m², for use in the manufacture of apparel 5903.10.19 Textile fabrics not containing man-made fibres: Other 5903.10.21 Textile fabrics containing man-made fibres:</w:t>
      </w:r>
    </w:p>
    <w:p w14:paraId="7B0AF837" w14:textId="77777777" w:rsidR="00835B42" w:rsidRDefault="00000000">
      <w:r>
        <w:lastRenderedPageBreak/>
        <w:t>For use in the manufacture of headbands (hat sweats), linings (including tips and sides), peaks and stiffening bands for hats or caps; Of a length of 9 m or more, for use in the manufacture of umbrellas having a rib length not exceeding 69 cm; Coated open weave fabrics, solely of yarns of polyesters, or open weave fabrics, solely of yarns of polyesters which have been</w:t>
      </w:r>
    </w:p>
    <w:p w14:paraId="6EE1501C" w14:textId="77777777" w:rsidR="00835B42" w:rsidRDefault="00000000">
      <w:r>
        <w:t>extrusion or dip coated, for use in the manufacture of garden furniture, umbrellas for garden furniture or cushions for garden furniture; Woven fabrics of cotton mixed solely with polyesters, or solely of polyester staple fibres or of polyester staple fibres mixed solely with cotton, for use in the manufacture of family or recreational tents of a floor area of 3 m² or more but not exceeding 21 m² 5903.10.29 Textile fabrics containing man-made fibres: Other 5903.20.11 Textile fabrics not containing man-made fibres: With a leather- like coating solely of polyurethane on one side, the weight of the coating being 20% or more of the total weight of the coated fabric, for use in the manufacture of footwear or handbags;</w:t>
      </w:r>
    </w:p>
    <w:p w14:paraId="54CB455F" w14:textId="77777777" w:rsidR="00835B42" w:rsidRDefault="00000000">
      <w:r>
        <w:t>Woven fabrics, certified by the 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5903.20.19 Textile fabrics not containing man-made fibres: Other 5903.20.21 Textile fabrics containing man-made fibres: Heat seal tape; With a leather-like coating solely of polyurethane on one side, the weight of the coating being 20% or more of the total weight of the coated fabric, for use in the manufacture of footwear or handbags; Woven fabrics, certified by the</w:t>
      </w:r>
    </w:p>
    <w:p w14:paraId="15312974" w14:textId="77777777" w:rsidR="00835B42" w:rsidRDefault="00000000">
      <w:r>
        <w:t>exporter to be products that have been impregnated with polyurethane which has been coagulated, of a total weight, including the impregnation, exceeding 240 g/m², for use in the manufacture of clothing accessories, parts of garments or trimmings for garments, including labels, badges and similar articles of a kind normally sewn to the outer part of wearing apparel; Woven fabrics of cotton mixed solely with polyesters, or solely of polyester staple fibres or of polyester staple fibres mixed solely with cotton, for use in the manufacture of family or recreational tents of a floor area of 3 m² or more but not exceeding 21 m²; Woven tape, containing 50% by weight of cotton and 50% by weight of rayon fibres, coated with an adhesive, for use in the manufacture of footwear; Woven fabrics, solely of polyester filament yarns, the weight of the coated or covered fabric not exceeding 150 g/m², for use in the manufacture of aircraft 5903.20.22 Textile fabrics containing man-made fibres:</w:t>
      </w:r>
    </w:p>
    <w:p w14:paraId="1A0FF5C0" w14:textId="77777777" w:rsidR="00835B42" w:rsidRDefault="00000000">
      <w:r>
        <w:t>Woven fabrics, solely of single, non-textured nylon filament yarns, coated on one side with non-cellular polyurethane, with the total weight of the coated fabric not exceeding 72 g/m², for use in the manufacture of family or recreational tents of a floor area of 3 m² or more but not exceeding 21 m², or tent flies 5903.20.23 Textile fabrics containing man-made fibres: Imitation leather, containing 60% or more by weight of man-made fibres, valued at $13/m² or more; Poromeric materials, with a water vapour</w:t>
      </w:r>
    </w:p>
    <w:p w14:paraId="71537979" w14:textId="77777777" w:rsidR="00835B42" w:rsidRDefault="00000000">
      <w:r>
        <w:t>permeability of 0.5 mg/cm²/hr or more but not exceeding 11 mg/cm²/hr, excluding materials with a backing composed solely of woven or knitted fabrics, for use in the manufacture of footwear 5903.20.24 Textile fabrics containing man-made fibres: Weft-knit fabric of polyester, nylon or poly(m-phenylene isophthalamide), coated on one side with a non-cellular polyurethane, certified by the exporter to have been transfer-coated, for use in the manufacture of apparel 5903.20.25 Textile fabrics containing man-made fibres: Four-layer fabric consisting of a first layer of woven polyester or nylon fabric with or without elastomeric yarns, a second layer of cellular polytetrafluoroethylene, a third layer of non-cellular polyurethane and a fourth layer of woven or knit fabric of polyester or nylon, for use in the manufacture of water-resistant or waterproof, breathable recreational outerwear, including alpine hiking and climbing, skiing or mountaineering apparel 5903.20.29 Textile fabrics containing man-made fibres: Other 5903.90.10 Textile fabrics not containing man-made fibres 5903.90.21 Textile fabrics containing man-made fibres: Heat seal tape;</w:t>
      </w:r>
    </w:p>
    <w:p w14:paraId="2A681609" w14:textId="77777777" w:rsidR="00835B42" w:rsidRDefault="00000000">
      <w:r>
        <w:t>Woven fabrics of cotton mixed solely with polyesters, or solely of polyester staple fibres, or of polyester staple fibres mixed solely with cotton, for use in the manufacture of family or recreational tents of a floor area of 3 m² or more but not exceeding 21 m² 5903.90.22 Textile fabrics containing man-made fibres: Warp knit fabrics, of</w:t>
      </w:r>
    </w:p>
    <w:p w14:paraId="76223381" w14:textId="77777777" w:rsidR="00835B42" w:rsidRDefault="00000000">
      <w:r>
        <w:lastRenderedPageBreak/>
        <w:t>polyester filaments and polyester staple fibres, partially coated with hot-melt adhesive, of a weight not exceeding 55 g/m², for use in the manufacture of apparel 5903.90.23 Textile fabrics containing man-made fibres: Other, of textured polyester filament yarns, partially coated with hot-melt adhesive, with a 4% minimum stretch in the warp and a 12% minimum stretch in the weft as measured by specification ASTM D3107 75, of a weight not exceeding 95 g/m², for use in the manufacture of apparel 5903.90.24 Textile fabrics containing man-made fibres: Other, of textured and non-textured polyester filament yarns, partially coated with hot-melt adhesive, with a 4% minimum stretch in the warp and a 12% minimum stretch in the weft as measured by specification ASTM D3107-75, of a weight exceeding 70 g/m² but not exceeding 95 g/m², for use in the manufacture of apparel 5903.90.25 Textile fabrics containing man-made fibres: Stitch-bonded, warp knit fabrics, solely of polyesters, coated on one side with cellular acrylic polymer, for use as ticking in the manufacture of mattresses or mattress supports 5903.90.26 Textile fabrics containing man-made fibres:</w:t>
      </w:r>
    </w:p>
    <w:p w14:paraId="191ECCB5" w14:textId="77777777" w:rsidR="00835B42" w:rsidRDefault="00000000">
      <w:r>
        <w:t>Woven fabric of polyester filaments coated on one side with two layers of acrylic polymers and on the other side with a layer of polyvinyl acetate polymer, for use in the manufacture of internal roller shade systems 5903.90.27 Textile fabrics containing man-made fibres: The following for use in the manufacture of water-resistant or</w:t>
      </w:r>
    </w:p>
    <w:p w14:paraId="4DA00482" w14:textId="77777777" w:rsidR="00835B42" w:rsidRDefault="00000000">
      <w:r>
        <w:t>waterproof, breathable recreational outerwear, including alpine hiking and climbing, skiing or mountaineering apparel: Three-layer fabric consisting of a middle layer of cellular polytetrafluoroethylene, having a woven polyester or nylon fabric with or without elastomeric yarns on one side and a woven or knit fabric of polyester or nylon on the other side; Four-layer fabric consisting of a first layer of woven polyester or nylon fabric with or without elastomeric yarns, a second layer of cellular polytetrafluoroethylene, a third layer of non-cellular polyurethane and a fourth layer of woven or knit fabric of polyester or nylon 5903.90.29 Textile fabrics containing man-made fibres: Other 5904.10.00 Linoleum 5904.90.10 Floor coverings, with a base consisting of needleloom felt or nonwovens 5904.90.90 Other 5905.00.10 Backed with wallpaper base (hanging stock), whether or not coated or pre-pasted; Of jute backed with paper 5905.00.90 Other 5906.10.10 For use in the manufacture of thermionic, cold cathode or photo- cathode valves and tubes 5906.10.90 Other 5906.91.10 Cellular chloroprene rubber sheets with a knitted nylon fabric laminated to one or both sides 5906.91.91 Other:</w:t>
      </w:r>
    </w:p>
    <w:p w14:paraId="0ED9D761" w14:textId="77777777" w:rsidR="00835B42" w:rsidRDefault="00000000">
      <w:r>
        <w:t>For use in the manufacture of apparel 5906.91.99 Other: Other 5906.99.11 Textile fabrics not containing man-made fibres: For use in the manufacture of apparel 5906.99.19 Textile fabrics not containing man-made fibres: Other 5906.99.21 Textile fabrics containing man-made fibres: Woven fabrics of yarns of</w:t>
      </w:r>
    </w:p>
    <w:p w14:paraId="56286A25" w14:textId="77777777" w:rsidR="00835B42" w:rsidRDefault="00000000">
      <w:r>
        <w:t>synthetic filaments coated with a mixture of styrene butadiene rubber and resorcinol-formaldehyde resin for use in the manufacture of conveyor belts or conveyor belting; Woven fabrics, solely of nylon or solely of polyester, coated or covered with rubber, for use in the manufacture of inflatable boats or inflatable life preservers 5906.99.22 Textile fabrics containing man-made fibres: Other, for use in the manufacture of conveyor or transmission belts or belting; Tire cord fabric for use in the manufacture of pneumatic tires 5906.99.23 Textile fabrics containing man-made fibres: Woven fabrics, coated or impregnated with styrene-butadiene rubber or butadiene rubber, of high tenacity yarns solely of nylon filaments or of high tenacity yarns of polyester filaments and nylon filaments, of a weight not exceeding 1,000 g/m², for use as a stabilizing/reinforcing fabric in the manufacture of unvulcanized, calendered rubber of a kind used in the manufacture of snowmobile track and industrial track 5906.99.24 Textile fabrics containing man-made fibres: Impregnated, coated, covered or laminated with rubber, other than neoprene rubber, for use in the manufacture of apparel 5906.99.29 Textile fabrics containing man-made fibres:</w:t>
      </w:r>
    </w:p>
    <w:p w14:paraId="677CF956" w14:textId="77777777" w:rsidR="00835B42" w:rsidRDefault="00000000">
      <w:r>
        <w:t>Other 5907.00.11 Textile fabrics otherwise impregnated, coated or covered: Holland cloth, solely of cotton fibres 5907.00.12 Textile fabrics otherwise impregnated, coated or covered: Woven fabrics, solely of non-melting, heat stabilized polyacrylonitrile fibres</w:t>
      </w:r>
    </w:p>
    <w:p w14:paraId="407647A9" w14:textId="77777777" w:rsidR="00835B42" w:rsidRDefault="00000000">
      <w:r>
        <w:t xml:space="preserve">produced by the oxidization of polyacrylonitrile 5907.00.13 Textile fabrics otherwise impregnated, coated or covered: Oilcloth 5907.00.16 Textile fabrics otherwise impregnated, coated or covered: Other, solely of cotton, containing 2 ply yarns, impregnated with materials that are predominantly not of plastic or rubber to achieve a hydrostatic pressure of more than 36 cm of water, based on ISO 811-1981 using a rate of increase of water pressure of 60 cm of water/min, and a spray rating of ISO 4 or higher, based on ISO </w:t>
      </w:r>
      <w:r>
        <w:lastRenderedPageBreak/>
        <w:t>4920-1981, all values taken in a standard temperate atmosphere based on ISO 139-1973 using distilled or fully deionized water at 20 ± 2 °C, the impregnated fabric weighing 250 g/m² or more but not exceeding 400 g/m² and valued at $4.50/m² or more, for use in the manufacture of jackets, coats or hats 5907.00.17 Textile fabrics otherwise impregnated, coated or covered: Other, for use in the manufacture of apparel 5907.00.18 Textile fabrics otherwise impregnated, coated or covered: Other, not containing man-made fibres 5907.00.19 Textile fabrics otherwise impregnated, coated or covered:</w:t>
      </w:r>
    </w:p>
    <w:p w14:paraId="14A7FC0F" w14:textId="77777777" w:rsidR="00835B42" w:rsidRDefault="00000000">
      <w:r>
        <w:t>Other, containing man-made fibres 5907.00.21 Painted canvas being theatrical scenery, studio back-cloths or the like: Of a kind used as photographic, cinematographic or television studio equipment 5907.00.29 Painted canvas being theatrical scenery, studio back-cloths or the like: Other 5908.00.10 Textile wicks, whether or not plaited, processed or with core, for use in the</w:t>
      </w:r>
    </w:p>
    <w:p w14:paraId="0B7D80E0" w14:textId="77777777" w:rsidR="00835B42" w:rsidRDefault="00000000">
      <w:r>
        <w:t>manufacture of wax candles or tapers or to be employed in oil-burning sanctuary lamps 5908.00.90 Other 5909.00.10 Fire hose 5909.00.90 Other 5910.00.00 Transmission or conveyor belts or belting, of textile material, whether or not impregnated, coated, covered or laminated with plastics, or reinforced with metal or other material. 5911.10.10 Blankets, lapping or blanketing to be employed in offset printing machinery 5911.10.20 Belting, of a thickness not exceeding 2.8 mm and a width exceeding 350 mm, of nylon, polyester or aramid, for use in the manufacture of conveyor belts; Belts and developer sleeves for use in the manufacture of contact printers; Other blankets, lapping or blanketing; Transmission belting, excluding belting of trapezoidal cross- section (V or multi V), whether or not embossed, for use in the manufacture of transmission belts 5911.10.90 Other 5911.20.10 For sifting flour in flour mills;</w:t>
      </w:r>
    </w:p>
    <w:p w14:paraId="68C5D868" w14:textId="77777777" w:rsidR="00835B42" w:rsidRDefault="00000000">
      <w:r>
        <w:t>For use in the manufacture of screens for printing 5911.20.90 Other 5911.31.00 Weighing less than 650 g/m² 5911.32.00 Weighing 650 g/m² or more 5911.40.10 Filtering fabric, solely of non-textured polyester filaments, with a loom width exceeding 3 metres, for use in the manufacture of cesium formate 5911.40.90 Other 5911.90.00 Other 6001.10.10 Weft pile fabrics, having a W-knit pile surface of nylon or polyester filaments, for use in the manufacture of apparel 6001.10.90 Other 6001.21.00 Of cotton 6001.22.00 Of man-made fibres 6001.29.10 For use in the manufacture of apparel</w:t>
      </w:r>
    </w:p>
    <w:p w14:paraId="090BEF1E" w14:textId="77777777" w:rsidR="00835B42" w:rsidRDefault="00000000">
      <w:r>
        <w:t>6001.29.90 Other 6001.91.00 Of cotton 6001.92.10 Weft pile fabrics, having a W-knit pile surface of nylon or polyester filaments, for use in the manufacture of apparel 6001.92.20 Three-layer fabric consisting of a middle layer of cellular polytetrafluoroethylene, having a woven nylon fabric with or without elastomeric yarns on one side and a knit pile fabric of polyester on the other side, for use in the manufacture of water- resistant or waterproof, breathable recreational outerwear, including alpine hiking and climbing, skiing or moutaineering apparel 6001.92.30 Four-layer fabric consisting of a first layer of woven nylon fabric with or without elastomeric yarns, a second layer of cellular polytetrafluoroethylene, a third layer of non-cellular polyurethane and a fourth layer of knit pile fabric of polyester, for use in the manufacture of water-resistant or waterproof, breathable recreational outerwear, including alpine hiking and climbing, skiing or moutaineering apparel 6001.92.40 Warp pile fabric, cut, solely of polyester, including the ground fabric, brushed, for use in the manufacture of coffin interiors 6001.92.90 Other 6001.99.10 For use in the manufacture of apparel 6001.99.90 Other</w:t>
      </w:r>
    </w:p>
    <w:p w14:paraId="29E10381" w14:textId="77777777" w:rsidR="00835B42" w:rsidRDefault="00000000">
      <w:r>
        <w:t>6002.40.30 For use in the manufacture of apparel 6002.40.40 Other, knitted netting or lace, of vegetable textile fibres, not containing any other textile fibres 6002.40.90 Other 6002.90.11 Knitted netting or lace, of vegetable textile fibres, not containing any other textile fibres:</w:t>
      </w:r>
    </w:p>
    <w:p w14:paraId="385028C8" w14:textId="77777777" w:rsidR="00835B42" w:rsidRDefault="00000000">
      <w:r>
        <w:t>For</w:t>
      </w:r>
    </w:p>
    <w:p w14:paraId="76394DFB" w14:textId="77777777" w:rsidR="00835B42" w:rsidRDefault="00000000">
      <w:r>
        <w:t xml:space="preserve">use in the manufacture of apparel 6002.90.19 Knitted netting or lace, of vegetable textile fibres, not containing any other textile fibres: Other 6002.90.90 Other 6003.10.10 Knitted tubing, napped, of a width not exceeding 11 cm when laid flat and unstretched, for use in the manufacture of injection moulded boots 6003.10.91 Other: For use in the manufacture of apparel 6003.10.99 Other: Other 6003.20.20 Knitted tubing, napped, of a width not exceeding 11 cm when laid flat and unstretched, for use in the manufacture of injection moulded boots 6003.20.30 For use in the manufacture of apparel 6003.20.40 Other lace, solely of vegetable textile fibres 6003.20.90 Other 6003.30.10 Knitted tubing, napped, of a width not exceeding 11 cm when laid flat and unstretched, for use in the manufacture of injection moulded boots 6003.30.91 Other: For use in the manufacture of apparel 6003.30.99 Other: Other 6003.40.10 </w:t>
      </w:r>
      <w:r>
        <w:lastRenderedPageBreak/>
        <w:t>Knitted tubing, napped, of a width not exceeding 11 cm when laid flat and unstretched, for use in the manufacture of injection moulded boots 6003.40.91 Other: For use in the manufacture of apparel 6003.40.99 Other:</w:t>
      </w:r>
    </w:p>
    <w:p w14:paraId="0F718169" w14:textId="77777777" w:rsidR="00835B42" w:rsidRDefault="00000000">
      <w:r>
        <w:t>Other 6003.90.20 Knitted tubing, napped, of a width not exceeding 11 cm when laid flat and unstretched, for use in the manufacture of injection moulded boots 6003.90.30 For use in the manufacture of apparel 6003.90.40 Other lace, solely of vegetable textile fibres 6003.90.90 Other 6004.10.11 Lace of vegetable textile fibres, not containing any other textile</w:t>
      </w:r>
    </w:p>
    <w:p w14:paraId="107E49ED" w14:textId="77777777" w:rsidR="00835B42" w:rsidRDefault="00000000">
      <w:r>
        <w:t>fibres: For use in the manufacture of apparel 6004.10.19 Lace of vegetable textile fibres, not containing any other textile fibres:</w:t>
      </w:r>
    </w:p>
    <w:p w14:paraId="57E6C617" w14:textId="77777777" w:rsidR="00835B42" w:rsidRDefault="00000000">
      <w:r>
        <w:t>Other 6004.10.20 Warp knit fabrics, lace-like, consisting of nylon filament yarns or polyester filament yarns or mixtures thereof, with elastomeric yarns but not containing any other textile fibre, produced on a knitting machine using 9 bars or more, for use in the manufacture of brassieres, camisoles, teddies, chemises, bustiers and panties or briefs 6004.10.90 Other 6004.90.20 For use in the manufacture of apparel 6004.90.30 Other lace of vegetable textile fibres, not containing any other textile fibres 6004.90.90 Other 6005.21.20 For use in the manufacture of apparel 6005.21.30 Other lace, solely of cotton or solely of cotton and other vegetable textile fibres 6005.21.90 Other 6005.22.20 For use in the manufacture of apparel 6005.22.30 Other lace, solely of cotton or solely of cotton and other vegetable textile fibres 6005.22.90 Other 6005.23.20 For use in the manufacture of apparel 6005.23.30 Other lace, solely of cotton or solely of cotton and other vegetable textile fibres 6005.23.90 Other 6005.24.20 For use in the manufacture of apparel 6005.24.30 Other lace, solely of cotton or solely of cotton and other vegetable textile fibres 6005.24.90 Other</w:t>
      </w:r>
    </w:p>
    <w:p w14:paraId="4B4A34A6" w14:textId="77777777" w:rsidR="00835B42" w:rsidRDefault="00000000">
      <w:r>
        <w:t>6005.35.00 Fabrics specified in Subheading Note 1 to this Chapter 6005.36.10 Containing 25% or more by weight of metallized yarn, for use in the manufacture of clerical or ecclesiastical garments</w:t>
      </w:r>
    </w:p>
    <w:p w14:paraId="78D2AB67" w14:textId="77777777" w:rsidR="00835B42" w:rsidRDefault="00000000">
      <w:r>
        <w:t>or vestments and furnishing articles for decorating religious buildings; Knitted netting, to be employed in commercial fishing or in the commercial harvesting of marine plants; To be employed in greenhouse shading systems 6005.36.20 Solely of polyester filaments and polyester monofilaments, open mesh, treated with fire retardant material, for use in the manufacture of mesh windows and ventilation for tents 6005.36.90 Other 6005.37.10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6005.37.20 Solely of polyester filaments and polyester monofilaments, open mesh, treated with fire retardant material, for use in the manufacture of mesh windows and ventilation for tents 6005.37.90 Other 6005.38.10 Containing 25% or more by weight of metallized yarn, for use in the manufacture of clerical or ecclesiastical garments or vestments and furnishing articles for decorating religious buildings;</w:t>
      </w:r>
    </w:p>
    <w:p w14:paraId="45068C39" w14:textId="77777777" w:rsidR="00835B42" w:rsidRDefault="00000000">
      <w:r>
        <w:t>Knitted netting, to be employed in commercial fishing or in the commercial harvesting of marine plants; To be employed in greenhouse shading systems 6005.38.20 Solely of polyester filaments and polyester monofilaments, open mesh, treated with fire retardant material, for use in the manufacture of mesh windows</w:t>
      </w:r>
    </w:p>
    <w:p w14:paraId="273E3FA6" w14:textId="77777777" w:rsidR="00835B42" w:rsidRDefault="00000000">
      <w:r>
        <w:t xml:space="preserve">and ventilation for tents 6005.38.90 Other 6005.39.10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6005.39.20 Solely of polyesters, printed, for use as ticking in the manufacture of mattresses or mattress supports;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6005.39.30 Solely of polyester filaments and polyester monofilaments, open mesh, treated with fire retardant material, for use in the manufacture of mesh windows and ventilation for tents 6005.39.90 Other 6005.41.10 Containing 25% or </w:t>
      </w:r>
      <w:r>
        <w:lastRenderedPageBreak/>
        <w:t>more by weight of metallized yarn, for use in the manufacture of clerical or ecclesiastical garments or vestments and furnishing articles for decorating religious buildings;</w:t>
      </w:r>
    </w:p>
    <w:p w14:paraId="1A1C8E16" w14:textId="77777777" w:rsidR="00835B42" w:rsidRDefault="00000000">
      <w:r>
        <w:t>Knitted netting, to be employed in commercial fishing or in the commercial harvesting of marine plants; To be employed in greenhouse shading systems 6005.41.90 Other 6005.42.10 Containing 25% or more by weight of metallized yarn, for use in the manufacture of clerical or ecclesiastical</w:t>
      </w:r>
    </w:p>
    <w:p w14:paraId="5483A01B" w14:textId="77777777" w:rsidR="00835B42" w:rsidRDefault="00000000">
      <w:r>
        <w:t>garments or vestments and furnishing articles for decorating religious buildings; Knitted netting, to be employed in commercial fishing or in the commercial harvesting of marine plants; To be employed in greenhouse shading systems 6005.42.90 Other 6005.43.10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 To be employed in greenhouse shading systems 6005.43.91 Other: For use in the manufacture of apparel 6005.43.99 Other: Other 6005.44.10 Containing 25% or more by weight of metallized yarn, for use in the manufacture of clerical or ecclesiastical garments or vestments and furnishing articles for decorating religious buildings; Knitted netting, to be employed in commercial fishing or in the commercial harvesting of marine plants;</w:t>
      </w:r>
    </w:p>
    <w:p w14:paraId="58A21BE6" w14:textId="77777777" w:rsidR="00835B42" w:rsidRDefault="00000000">
      <w:r>
        <w:t>To be employed in greenhouse shading systems 6005.44.20 Stitch-bonded, warp knit fabrics, printed, of a blend of viscose rayon and polyester staple fibres, stitch-bonded with nylon filament yarns, of a weight of 100 g/m² or more but not exceeding 150 g/m², for use in the manufacture of mattresses, mattress supports or upholstered furniture 6005.44.90 Other 6005.90.21 Of wool or fine animal hair: For use in the manufacture of apparel 6005.90.29 Of wool or fine animal hair: Other 6005.90.91 Other: For use in</w:t>
      </w:r>
    </w:p>
    <w:p w14:paraId="5E153C91" w14:textId="77777777" w:rsidR="00835B42" w:rsidRDefault="00000000">
      <w:r>
        <w:t>the manufacture of apparel 6005.90.92 Other: To be employed in greenhouse shading systems 6005.90.99 Other:</w:t>
      </w:r>
    </w:p>
    <w:p w14:paraId="6FC163BC" w14:textId="77777777" w:rsidR="00835B42" w:rsidRDefault="00000000">
      <w:r>
        <w:t>Other 6006.10.00 Of wool or fine animal hair 6006.21.10 Circular knit, solely of cotton yarns measuring less than 100 decitex per single yarn (100 metric number or more per single yarn) 6006.21.90 Other 6006.22.10 Circular knit, solely of cotton yarns measuring less than 100 decitex per single yarn (100 metric number or more per single yarn) 6006.22.20 Solely of 2-ply cotton yarns, measuring 180 decitex or more per single yarn but not exceeding 200 decitex, of a weight of 150 g/m² or more but not exceeding 200 g/m², certified by the exporter to have been double-mercerized (yarns that have been mercerized, knit into a fabric and subjected to a second mercerization process), for use in the manufacture of golf jerseys 6006.22.90 Other</w:t>
      </w:r>
    </w:p>
    <w:p w14:paraId="691C1410" w14:textId="77777777" w:rsidR="00835B42" w:rsidRDefault="00000000">
      <w:r>
        <w:t>6006.23.10 Solely of 2-ply cotton yarns of different colours, measuring per single yarn 180 decitex or less, of a weight of 100 g/m2 or more but not exceeding 200 g/m2, certified by the exporter to have been knit on a Jacquard circular weft-knitting machine and to have been double mercerized (yarns that have been mercerized, knit into a fabric and subjected to a second mercerization process), for use in the manufacture of golf jerseys 6006.23.21 Circular knit, solely of cotton yarns measuring less than 100 decitex per single yarn (100 metric number or more per single yarn):</w:t>
      </w:r>
    </w:p>
    <w:p w14:paraId="753A91E3" w14:textId="77777777" w:rsidR="00835B42" w:rsidRDefault="00000000">
      <w:r>
        <w:t>For use in the manufacture of apparel 6006.23.29 Circular knit,</w:t>
      </w:r>
    </w:p>
    <w:p w14:paraId="62FB96C4" w14:textId="77777777" w:rsidR="00835B42" w:rsidRDefault="00000000">
      <w:r>
        <w:t>solely of cotton yarns measuring less than 100 decitex per single yarn (100 metric number or more per single yarn): Other 6006.23.90 Other 6006.24.10 Circular knit, solely of cotton yarns measuring less than 100 decitex per single yarn (100 metric number or more per single yarn) 6006.24.90 Other 6006.31.10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6006.31.90 Other 6006.32.10 For use in the manufacture of headbands (hat sweats), linings (including tips and sides), peaks and stiffening bands for hats or caps;</w:t>
      </w:r>
    </w:p>
    <w:p w14:paraId="68D3CD38" w14:textId="77777777" w:rsidR="00835B42" w:rsidRDefault="00000000">
      <w:r>
        <w:t xml:space="preserve">Napped and sheared, for use in the manufacture of coated or covered fabrics with a leather-like coating of polyurethane on one or both sides, the coating of which represents by weight 20% or more of the coated fabric 6006.32.90 Other 6006.33.10 For use in the manufacture of headbands (hat sweats), linings (including tips and sides), peaks and stiffening bands for hats or caps; Napped and sheared, for use in the </w:t>
      </w:r>
      <w:r>
        <w:lastRenderedPageBreak/>
        <w:t>manufacture of coated or covered fabrics with a leather-like coating of polyurethane on one or both sides, the coating of which represents by weight 20% or more of the coated fabric 6006.33.90 Other 6006.34.10 For use in the manufacture of headbands (hat</w:t>
      </w:r>
    </w:p>
    <w:p w14:paraId="2074CC64" w14:textId="77777777" w:rsidR="00835B42" w:rsidRDefault="00000000">
      <w:r>
        <w:t>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6006.34.90 Other 6006.41.10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6006.41.90 Other 6006.42.10 For use in the manufacture of headbands (hat sweats), linings (including tips and sides), peaks and stiffening bands for hats or caps;</w:t>
      </w:r>
    </w:p>
    <w:p w14:paraId="3BD1D326" w14:textId="77777777" w:rsidR="00835B42" w:rsidRDefault="00000000">
      <w:r>
        <w:t>Napped and sheared, for use in the manufacture of coated or covered fabrics with a leather-like coating of polyurethane on one or both sides, the coating of which represents by weight 20% or more of the coated fabric 6006.42.90 Other 6006.43.10 For use in the manufacture of headbands (hat sweats), linings (including tips and sides), peaks and stiffening bands for hats or caps; Napped and sheared, for use in the manufacture of coated or covered fabrics with a leather-like coating of polyurethane on one or both sides, the coating of which represents by weight 20% or more of the coated fabric 6006.43.90 Other 6006.44.10 For use in the</w:t>
      </w:r>
    </w:p>
    <w:p w14:paraId="7B9E22D5" w14:textId="77777777" w:rsidR="00835B42" w:rsidRDefault="00000000">
      <w:r>
        <w:t>manufacture of headbands (hat sweats), linings (including tips and sides), peaks and stiffening bands for hats or caps;</w:t>
      </w:r>
    </w:p>
    <w:p w14:paraId="7CAB30E6" w14:textId="77777777" w:rsidR="00835B42" w:rsidRDefault="00000000">
      <w:pPr>
        <w:spacing w:after="160"/>
      </w:pPr>
      <w:r>
        <w:t>Napped and sheared, for use in the manufacture of coated or covered fabrics with a leather-like coating of polyurethane on one or both sides, the coating of which represents by weight 20% or more of the coated fabric</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9B3D14F" w14:textId="77777777">
        <w:trPr>
          <w:cantSplit/>
          <w:tblHeader/>
        </w:trPr>
        <w:tc>
          <w:tcPr>
            <w:tcW w:w="4680" w:type="dxa"/>
            <w:tcMar>
              <w:top w:w="60" w:type="dxa"/>
              <w:left w:w="80" w:type="dxa"/>
              <w:bottom w:w="60" w:type="dxa"/>
              <w:right w:w="80" w:type="dxa"/>
            </w:tcMar>
            <w:vAlign w:val="center"/>
          </w:tcPr>
          <w:p w14:paraId="4E7FDA9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9F0E5FD" w14:textId="77777777" w:rsidR="00835B42" w:rsidRDefault="00000000">
            <w:pPr>
              <w:spacing w:after="40" w:line="240" w:lineRule="auto"/>
            </w:pPr>
            <w:r>
              <w:rPr>
                <w:b/>
                <w:sz w:val="18"/>
              </w:rPr>
              <w:t>Description</w:t>
            </w:r>
          </w:p>
        </w:tc>
      </w:tr>
      <w:tr w:rsidR="00835B42" w14:paraId="0026D372" w14:textId="77777777">
        <w:trPr>
          <w:cantSplit/>
        </w:trPr>
        <w:tc>
          <w:tcPr>
            <w:tcW w:w="4680" w:type="dxa"/>
            <w:tcMar>
              <w:top w:w="60" w:type="dxa"/>
              <w:left w:w="80" w:type="dxa"/>
              <w:bottom w:w="60" w:type="dxa"/>
              <w:right w:w="80" w:type="dxa"/>
            </w:tcMar>
            <w:vAlign w:val="center"/>
          </w:tcPr>
          <w:p w14:paraId="12719899" w14:textId="77777777" w:rsidR="00835B42" w:rsidRDefault="00000000">
            <w:pPr>
              <w:spacing w:after="40" w:line="240" w:lineRule="auto"/>
            </w:pPr>
            <w:r>
              <w:rPr>
                <w:sz w:val="18"/>
              </w:rPr>
              <w:t>6006.44.90</w:t>
            </w:r>
          </w:p>
        </w:tc>
        <w:tc>
          <w:tcPr>
            <w:tcW w:w="4679" w:type="dxa"/>
            <w:tcMar>
              <w:top w:w="60" w:type="dxa"/>
              <w:left w:w="80" w:type="dxa"/>
              <w:bottom w:w="60" w:type="dxa"/>
              <w:right w:w="80" w:type="dxa"/>
            </w:tcMar>
            <w:vAlign w:val="center"/>
          </w:tcPr>
          <w:p w14:paraId="2AF7D157" w14:textId="77777777" w:rsidR="00835B42" w:rsidRDefault="00000000">
            <w:pPr>
              <w:spacing w:after="40" w:line="240" w:lineRule="auto"/>
            </w:pPr>
            <w:r>
              <w:rPr>
                <w:sz w:val="18"/>
              </w:rPr>
              <w:t>Other</w:t>
            </w:r>
          </w:p>
        </w:tc>
      </w:tr>
      <w:tr w:rsidR="00835B42" w14:paraId="53AAF466" w14:textId="77777777">
        <w:trPr>
          <w:cantSplit/>
        </w:trPr>
        <w:tc>
          <w:tcPr>
            <w:tcW w:w="4680" w:type="dxa"/>
            <w:tcMar>
              <w:top w:w="60" w:type="dxa"/>
              <w:left w:w="80" w:type="dxa"/>
              <w:bottom w:w="60" w:type="dxa"/>
              <w:right w:w="80" w:type="dxa"/>
            </w:tcMar>
            <w:vAlign w:val="center"/>
          </w:tcPr>
          <w:p w14:paraId="6C8A71E9" w14:textId="77777777" w:rsidR="00835B42" w:rsidRDefault="00000000">
            <w:pPr>
              <w:spacing w:after="40" w:line="240" w:lineRule="auto"/>
            </w:pPr>
            <w:r>
              <w:rPr>
                <w:sz w:val="18"/>
              </w:rPr>
              <w:t>6006.90.10</w:t>
            </w:r>
          </w:p>
        </w:tc>
        <w:tc>
          <w:tcPr>
            <w:tcW w:w="4679" w:type="dxa"/>
            <w:tcMar>
              <w:top w:w="60" w:type="dxa"/>
              <w:left w:w="80" w:type="dxa"/>
              <w:bottom w:w="60" w:type="dxa"/>
              <w:right w:w="80" w:type="dxa"/>
            </w:tcMar>
            <w:vAlign w:val="center"/>
          </w:tcPr>
          <w:p w14:paraId="1640EC03" w14:textId="77777777" w:rsidR="00835B42" w:rsidRDefault="00000000">
            <w:pPr>
              <w:spacing w:after="40" w:line="240" w:lineRule="auto"/>
            </w:pPr>
            <w:r>
              <w:rPr>
                <w:sz w:val="18"/>
              </w:rPr>
              <w:t>For use in the manufacture of apparel</w:t>
            </w:r>
          </w:p>
        </w:tc>
      </w:tr>
      <w:tr w:rsidR="00835B42" w14:paraId="13FA80B2" w14:textId="77777777">
        <w:trPr>
          <w:cantSplit/>
        </w:trPr>
        <w:tc>
          <w:tcPr>
            <w:tcW w:w="4680" w:type="dxa"/>
            <w:tcMar>
              <w:top w:w="60" w:type="dxa"/>
              <w:left w:w="80" w:type="dxa"/>
              <w:bottom w:w="60" w:type="dxa"/>
              <w:right w:w="80" w:type="dxa"/>
            </w:tcMar>
            <w:vAlign w:val="center"/>
          </w:tcPr>
          <w:p w14:paraId="606EC791" w14:textId="77777777" w:rsidR="00835B42" w:rsidRDefault="00000000">
            <w:pPr>
              <w:spacing w:after="40" w:line="240" w:lineRule="auto"/>
            </w:pPr>
            <w:r>
              <w:rPr>
                <w:sz w:val="18"/>
              </w:rPr>
              <w:t>6006.90.90</w:t>
            </w:r>
          </w:p>
        </w:tc>
        <w:tc>
          <w:tcPr>
            <w:tcW w:w="4679" w:type="dxa"/>
            <w:tcMar>
              <w:top w:w="60" w:type="dxa"/>
              <w:left w:w="80" w:type="dxa"/>
              <w:bottom w:w="60" w:type="dxa"/>
              <w:right w:w="80" w:type="dxa"/>
            </w:tcMar>
            <w:vAlign w:val="center"/>
          </w:tcPr>
          <w:p w14:paraId="14EAEFB4" w14:textId="77777777" w:rsidR="00835B42" w:rsidRDefault="00000000">
            <w:pPr>
              <w:spacing w:after="40" w:line="240" w:lineRule="auto"/>
            </w:pPr>
            <w:r>
              <w:rPr>
                <w:sz w:val="18"/>
              </w:rPr>
              <w:t>Other</w:t>
            </w:r>
          </w:p>
        </w:tc>
      </w:tr>
      <w:tr w:rsidR="00835B42" w14:paraId="5E389D2A" w14:textId="77777777">
        <w:trPr>
          <w:cantSplit/>
        </w:trPr>
        <w:tc>
          <w:tcPr>
            <w:tcW w:w="4680" w:type="dxa"/>
            <w:tcMar>
              <w:top w:w="60" w:type="dxa"/>
              <w:left w:w="80" w:type="dxa"/>
              <w:bottom w:w="60" w:type="dxa"/>
              <w:right w:w="80" w:type="dxa"/>
            </w:tcMar>
            <w:vAlign w:val="center"/>
          </w:tcPr>
          <w:p w14:paraId="0C27D7E7" w14:textId="77777777" w:rsidR="00835B42" w:rsidRDefault="00000000">
            <w:pPr>
              <w:spacing w:after="40" w:line="240" w:lineRule="auto"/>
            </w:pPr>
            <w:r>
              <w:rPr>
                <w:sz w:val="18"/>
              </w:rPr>
              <w:t>6101.20.00</w:t>
            </w:r>
          </w:p>
        </w:tc>
        <w:tc>
          <w:tcPr>
            <w:tcW w:w="4679" w:type="dxa"/>
            <w:tcMar>
              <w:top w:w="60" w:type="dxa"/>
              <w:left w:w="80" w:type="dxa"/>
              <w:bottom w:w="60" w:type="dxa"/>
              <w:right w:w="80" w:type="dxa"/>
            </w:tcMar>
            <w:vAlign w:val="center"/>
          </w:tcPr>
          <w:p w14:paraId="6F9264F9" w14:textId="77777777" w:rsidR="00835B42" w:rsidRDefault="00000000">
            <w:pPr>
              <w:spacing w:after="40" w:line="240" w:lineRule="auto"/>
            </w:pPr>
            <w:r>
              <w:rPr>
                <w:sz w:val="18"/>
              </w:rPr>
              <w:t>Of cotton</w:t>
            </w:r>
          </w:p>
        </w:tc>
      </w:tr>
      <w:tr w:rsidR="00835B42" w14:paraId="35AE9084" w14:textId="77777777">
        <w:trPr>
          <w:cantSplit/>
        </w:trPr>
        <w:tc>
          <w:tcPr>
            <w:tcW w:w="4680" w:type="dxa"/>
            <w:tcMar>
              <w:top w:w="60" w:type="dxa"/>
              <w:left w:w="80" w:type="dxa"/>
              <w:bottom w:w="60" w:type="dxa"/>
              <w:right w:w="80" w:type="dxa"/>
            </w:tcMar>
            <w:vAlign w:val="center"/>
          </w:tcPr>
          <w:p w14:paraId="3CF24613" w14:textId="77777777" w:rsidR="00835B42" w:rsidRDefault="00000000">
            <w:pPr>
              <w:spacing w:after="40" w:line="240" w:lineRule="auto"/>
            </w:pPr>
            <w:r>
              <w:rPr>
                <w:sz w:val="18"/>
              </w:rPr>
              <w:t>6101.30.00</w:t>
            </w:r>
          </w:p>
        </w:tc>
        <w:tc>
          <w:tcPr>
            <w:tcW w:w="4679" w:type="dxa"/>
            <w:tcMar>
              <w:top w:w="60" w:type="dxa"/>
              <w:left w:w="80" w:type="dxa"/>
              <w:bottom w:w="60" w:type="dxa"/>
              <w:right w:w="80" w:type="dxa"/>
            </w:tcMar>
            <w:vAlign w:val="center"/>
          </w:tcPr>
          <w:p w14:paraId="35771D5F" w14:textId="77777777" w:rsidR="00835B42" w:rsidRDefault="00000000">
            <w:pPr>
              <w:spacing w:after="40" w:line="240" w:lineRule="auto"/>
            </w:pPr>
            <w:r>
              <w:rPr>
                <w:sz w:val="18"/>
              </w:rPr>
              <w:t>Of man-made fibres</w:t>
            </w:r>
          </w:p>
        </w:tc>
      </w:tr>
      <w:tr w:rsidR="00835B42" w14:paraId="513CA036" w14:textId="77777777">
        <w:trPr>
          <w:cantSplit/>
        </w:trPr>
        <w:tc>
          <w:tcPr>
            <w:tcW w:w="4680" w:type="dxa"/>
            <w:tcMar>
              <w:top w:w="60" w:type="dxa"/>
              <w:left w:w="80" w:type="dxa"/>
              <w:bottom w:w="60" w:type="dxa"/>
              <w:right w:w="80" w:type="dxa"/>
            </w:tcMar>
            <w:vAlign w:val="center"/>
          </w:tcPr>
          <w:p w14:paraId="04EAEAFA" w14:textId="77777777" w:rsidR="00835B42" w:rsidRDefault="00000000">
            <w:pPr>
              <w:spacing w:after="40" w:line="240" w:lineRule="auto"/>
            </w:pPr>
            <w:r>
              <w:rPr>
                <w:sz w:val="18"/>
              </w:rPr>
              <w:t>6101.90.00</w:t>
            </w:r>
          </w:p>
        </w:tc>
        <w:tc>
          <w:tcPr>
            <w:tcW w:w="4679" w:type="dxa"/>
            <w:tcMar>
              <w:top w:w="60" w:type="dxa"/>
              <w:left w:w="80" w:type="dxa"/>
              <w:bottom w:w="60" w:type="dxa"/>
              <w:right w:w="80" w:type="dxa"/>
            </w:tcMar>
            <w:vAlign w:val="center"/>
          </w:tcPr>
          <w:p w14:paraId="43453630" w14:textId="77777777" w:rsidR="00835B42" w:rsidRDefault="00000000">
            <w:pPr>
              <w:spacing w:after="40" w:line="240" w:lineRule="auto"/>
            </w:pPr>
            <w:r>
              <w:rPr>
                <w:sz w:val="18"/>
              </w:rPr>
              <w:t>Of other textile materials</w:t>
            </w:r>
          </w:p>
        </w:tc>
      </w:tr>
      <w:tr w:rsidR="00835B42" w14:paraId="1B0F1974" w14:textId="77777777">
        <w:trPr>
          <w:cantSplit/>
        </w:trPr>
        <w:tc>
          <w:tcPr>
            <w:tcW w:w="4680" w:type="dxa"/>
            <w:tcMar>
              <w:top w:w="60" w:type="dxa"/>
              <w:left w:w="80" w:type="dxa"/>
              <w:bottom w:w="60" w:type="dxa"/>
              <w:right w:w="80" w:type="dxa"/>
            </w:tcMar>
            <w:vAlign w:val="center"/>
          </w:tcPr>
          <w:p w14:paraId="1DDB0A1E" w14:textId="77777777" w:rsidR="00835B42" w:rsidRDefault="00000000">
            <w:pPr>
              <w:spacing w:after="40" w:line="240" w:lineRule="auto"/>
            </w:pPr>
            <w:r>
              <w:rPr>
                <w:sz w:val="18"/>
              </w:rPr>
              <w:t>6102.10.00</w:t>
            </w:r>
          </w:p>
        </w:tc>
        <w:tc>
          <w:tcPr>
            <w:tcW w:w="4679" w:type="dxa"/>
            <w:tcMar>
              <w:top w:w="60" w:type="dxa"/>
              <w:left w:w="80" w:type="dxa"/>
              <w:bottom w:w="60" w:type="dxa"/>
              <w:right w:w="80" w:type="dxa"/>
            </w:tcMar>
            <w:vAlign w:val="center"/>
          </w:tcPr>
          <w:p w14:paraId="771FD3D9" w14:textId="77777777" w:rsidR="00835B42" w:rsidRDefault="00000000">
            <w:pPr>
              <w:spacing w:after="40" w:line="240" w:lineRule="auto"/>
            </w:pPr>
            <w:r>
              <w:rPr>
                <w:sz w:val="18"/>
              </w:rPr>
              <w:t>Of wool or fine animal hair</w:t>
            </w:r>
          </w:p>
        </w:tc>
      </w:tr>
      <w:tr w:rsidR="00835B42" w14:paraId="2BA3D762" w14:textId="77777777">
        <w:trPr>
          <w:cantSplit/>
        </w:trPr>
        <w:tc>
          <w:tcPr>
            <w:tcW w:w="4680" w:type="dxa"/>
            <w:tcMar>
              <w:top w:w="60" w:type="dxa"/>
              <w:left w:w="80" w:type="dxa"/>
              <w:bottom w:w="60" w:type="dxa"/>
              <w:right w:w="80" w:type="dxa"/>
            </w:tcMar>
            <w:vAlign w:val="center"/>
          </w:tcPr>
          <w:p w14:paraId="2D504717" w14:textId="77777777" w:rsidR="00835B42" w:rsidRDefault="00000000">
            <w:pPr>
              <w:spacing w:after="40" w:line="240" w:lineRule="auto"/>
            </w:pPr>
            <w:r>
              <w:rPr>
                <w:sz w:val="18"/>
              </w:rPr>
              <w:t>6102.20.00</w:t>
            </w:r>
          </w:p>
        </w:tc>
        <w:tc>
          <w:tcPr>
            <w:tcW w:w="4679" w:type="dxa"/>
            <w:tcMar>
              <w:top w:w="60" w:type="dxa"/>
              <w:left w:w="80" w:type="dxa"/>
              <w:bottom w:w="60" w:type="dxa"/>
              <w:right w:w="80" w:type="dxa"/>
            </w:tcMar>
            <w:vAlign w:val="center"/>
          </w:tcPr>
          <w:p w14:paraId="7BC40FEC" w14:textId="77777777" w:rsidR="00835B42" w:rsidRDefault="00000000">
            <w:pPr>
              <w:spacing w:after="40" w:line="240" w:lineRule="auto"/>
            </w:pPr>
            <w:r>
              <w:rPr>
                <w:sz w:val="18"/>
              </w:rPr>
              <w:t>Of cotton</w:t>
            </w:r>
          </w:p>
        </w:tc>
      </w:tr>
      <w:tr w:rsidR="00835B42" w14:paraId="2B552B9E" w14:textId="77777777">
        <w:trPr>
          <w:cantSplit/>
        </w:trPr>
        <w:tc>
          <w:tcPr>
            <w:tcW w:w="4680" w:type="dxa"/>
            <w:tcMar>
              <w:top w:w="60" w:type="dxa"/>
              <w:left w:w="80" w:type="dxa"/>
              <w:bottom w:w="60" w:type="dxa"/>
              <w:right w:w="80" w:type="dxa"/>
            </w:tcMar>
            <w:vAlign w:val="center"/>
          </w:tcPr>
          <w:p w14:paraId="478A8DD0" w14:textId="77777777" w:rsidR="00835B42" w:rsidRDefault="00000000">
            <w:pPr>
              <w:spacing w:after="40" w:line="240" w:lineRule="auto"/>
            </w:pPr>
            <w:r>
              <w:rPr>
                <w:sz w:val="18"/>
              </w:rPr>
              <w:t>6102.30.00</w:t>
            </w:r>
          </w:p>
        </w:tc>
        <w:tc>
          <w:tcPr>
            <w:tcW w:w="4679" w:type="dxa"/>
            <w:tcMar>
              <w:top w:w="60" w:type="dxa"/>
              <w:left w:w="80" w:type="dxa"/>
              <w:bottom w:w="60" w:type="dxa"/>
              <w:right w:w="80" w:type="dxa"/>
            </w:tcMar>
            <w:vAlign w:val="center"/>
          </w:tcPr>
          <w:p w14:paraId="296F3BC8" w14:textId="77777777" w:rsidR="00835B42" w:rsidRDefault="00000000">
            <w:pPr>
              <w:spacing w:after="40" w:line="240" w:lineRule="auto"/>
            </w:pPr>
            <w:r>
              <w:rPr>
                <w:sz w:val="18"/>
              </w:rPr>
              <w:t>Of man-made fibres</w:t>
            </w:r>
          </w:p>
        </w:tc>
      </w:tr>
      <w:tr w:rsidR="00835B42" w14:paraId="76A43FF2" w14:textId="77777777">
        <w:trPr>
          <w:cantSplit/>
        </w:trPr>
        <w:tc>
          <w:tcPr>
            <w:tcW w:w="4680" w:type="dxa"/>
            <w:tcMar>
              <w:top w:w="60" w:type="dxa"/>
              <w:left w:w="80" w:type="dxa"/>
              <w:bottom w:w="60" w:type="dxa"/>
              <w:right w:w="80" w:type="dxa"/>
            </w:tcMar>
            <w:vAlign w:val="center"/>
          </w:tcPr>
          <w:p w14:paraId="7D771C91" w14:textId="77777777" w:rsidR="00835B42" w:rsidRDefault="00000000">
            <w:pPr>
              <w:spacing w:after="40" w:line="240" w:lineRule="auto"/>
            </w:pPr>
            <w:r>
              <w:rPr>
                <w:sz w:val="18"/>
              </w:rPr>
              <w:t>6102.90.00</w:t>
            </w:r>
          </w:p>
        </w:tc>
        <w:tc>
          <w:tcPr>
            <w:tcW w:w="4679" w:type="dxa"/>
            <w:tcMar>
              <w:top w:w="60" w:type="dxa"/>
              <w:left w:w="80" w:type="dxa"/>
              <w:bottom w:w="60" w:type="dxa"/>
              <w:right w:w="80" w:type="dxa"/>
            </w:tcMar>
            <w:vAlign w:val="center"/>
          </w:tcPr>
          <w:p w14:paraId="5D8FF483" w14:textId="77777777" w:rsidR="00835B42" w:rsidRDefault="00000000">
            <w:pPr>
              <w:spacing w:after="40" w:line="240" w:lineRule="auto"/>
            </w:pPr>
            <w:r>
              <w:rPr>
                <w:sz w:val="18"/>
              </w:rPr>
              <w:t>Of other textile materials</w:t>
            </w:r>
          </w:p>
        </w:tc>
      </w:tr>
      <w:tr w:rsidR="00835B42" w14:paraId="06F9C0C1" w14:textId="77777777">
        <w:trPr>
          <w:cantSplit/>
        </w:trPr>
        <w:tc>
          <w:tcPr>
            <w:tcW w:w="4680" w:type="dxa"/>
            <w:tcMar>
              <w:top w:w="60" w:type="dxa"/>
              <w:left w:w="80" w:type="dxa"/>
              <w:bottom w:w="60" w:type="dxa"/>
              <w:right w:w="80" w:type="dxa"/>
            </w:tcMar>
            <w:vAlign w:val="center"/>
          </w:tcPr>
          <w:p w14:paraId="16361882" w14:textId="77777777" w:rsidR="00835B42" w:rsidRDefault="00000000">
            <w:pPr>
              <w:spacing w:after="40" w:line="240" w:lineRule="auto"/>
            </w:pPr>
            <w:r>
              <w:rPr>
                <w:sz w:val="18"/>
              </w:rPr>
              <w:t>6103.10.10</w:t>
            </w:r>
          </w:p>
        </w:tc>
        <w:tc>
          <w:tcPr>
            <w:tcW w:w="4679" w:type="dxa"/>
            <w:tcMar>
              <w:top w:w="60" w:type="dxa"/>
              <w:left w:w="80" w:type="dxa"/>
              <w:bottom w:w="60" w:type="dxa"/>
              <w:right w:w="80" w:type="dxa"/>
            </w:tcMar>
            <w:vAlign w:val="center"/>
          </w:tcPr>
          <w:p w14:paraId="3456F4CA" w14:textId="77777777" w:rsidR="00835B42" w:rsidRDefault="00000000">
            <w:pPr>
              <w:spacing w:after="40" w:line="240" w:lineRule="auto"/>
            </w:pPr>
            <w:r>
              <w:rPr>
                <w:sz w:val="18"/>
              </w:rPr>
              <w:t>Of wool or fine animal hair</w:t>
            </w:r>
          </w:p>
        </w:tc>
      </w:tr>
      <w:tr w:rsidR="00835B42" w14:paraId="40B73D06" w14:textId="77777777">
        <w:trPr>
          <w:cantSplit/>
        </w:trPr>
        <w:tc>
          <w:tcPr>
            <w:tcW w:w="4680" w:type="dxa"/>
            <w:tcMar>
              <w:top w:w="60" w:type="dxa"/>
              <w:left w:w="80" w:type="dxa"/>
              <w:bottom w:w="60" w:type="dxa"/>
              <w:right w:w="80" w:type="dxa"/>
            </w:tcMar>
            <w:vAlign w:val="center"/>
          </w:tcPr>
          <w:p w14:paraId="366457A6" w14:textId="77777777" w:rsidR="00835B42" w:rsidRDefault="00000000">
            <w:pPr>
              <w:spacing w:after="40" w:line="240" w:lineRule="auto"/>
            </w:pPr>
            <w:r>
              <w:rPr>
                <w:sz w:val="18"/>
              </w:rPr>
              <w:t>6103.10.90</w:t>
            </w:r>
          </w:p>
        </w:tc>
        <w:tc>
          <w:tcPr>
            <w:tcW w:w="4679" w:type="dxa"/>
            <w:tcMar>
              <w:top w:w="60" w:type="dxa"/>
              <w:left w:w="80" w:type="dxa"/>
              <w:bottom w:w="60" w:type="dxa"/>
              <w:right w:w="80" w:type="dxa"/>
            </w:tcMar>
            <w:vAlign w:val="center"/>
          </w:tcPr>
          <w:p w14:paraId="4283433C" w14:textId="77777777" w:rsidR="00835B42" w:rsidRDefault="00000000">
            <w:pPr>
              <w:spacing w:after="40" w:line="240" w:lineRule="auto"/>
            </w:pPr>
            <w:r>
              <w:rPr>
                <w:sz w:val="18"/>
              </w:rPr>
              <w:t>Other</w:t>
            </w:r>
          </w:p>
        </w:tc>
      </w:tr>
      <w:tr w:rsidR="00835B42" w14:paraId="43C5A3B7" w14:textId="77777777">
        <w:trPr>
          <w:cantSplit/>
        </w:trPr>
        <w:tc>
          <w:tcPr>
            <w:tcW w:w="4680" w:type="dxa"/>
            <w:tcMar>
              <w:top w:w="60" w:type="dxa"/>
              <w:left w:w="80" w:type="dxa"/>
              <w:bottom w:w="60" w:type="dxa"/>
              <w:right w:w="80" w:type="dxa"/>
            </w:tcMar>
            <w:vAlign w:val="center"/>
          </w:tcPr>
          <w:p w14:paraId="50ACDC0E" w14:textId="77777777" w:rsidR="00835B42" w:rsidRDefault="00000000">
            <w:pPr>
              <w:spacing w:after="40" w:line="240" w:lineRule="auto"/>
            </w:pPr>
            <w:r>
              <w:rPr>
                <w:sz w:val="18"/>
              </w:rPr>
              <w:t>6103.22.00</w:t>
            </w:r>
          </w:p>
        </w:tc>
        <w:tc>
          <w:tcPr>
            <w:tcW w:w="4679" w:type="dxa"/>
            <w:tcMar>
              <w:top w:w="60" w:type="dxa"/>
              <w:left w:w="80" w:type="dxa"/>
              <w:bottom w:w="60" w:type="dxa"/>
              <w:right w:w="80" w:type="dxa"/>
            </w:tcMar>
            <w:vAlign w:val="center"/>
          </w:tcPr>
          <w:p w14:paraId="1282ECDD" w14:textId="77777777" w:rsidR="00835B42" w:rsidRDefault="00000000">
            <w:pPr>
              <w:spacing w:after="40" w:line="240" w:lineRule="auto"/>
            </w:pPr>
            <w:r>
              <w:rPr>
                <w:sz w:val="18"/>
              </w:rPr>
              <w:t>Of cotton</w:t>
            </w:r>
          </w:p>
        </w:tc>
      </w:tr>
      <w:tr w:rsidR="00835B42" w14:paraId="41DA23D2" w14:textId="77777777">
        <w:trPr>
          <w:cantSplit/>
        </w:trPr>
        <w:tc>
          <w:tcPr>
            <w:tcW w:w="4680" w:type="dxa"/>
            <w:tcMar>
              <w:top w:w="60" w:type="dxa"/>
              <w:left w:w="80" w:type="dxa"/>
              <w:bottom w:w="60" w:type="dxa"/>
              <w:right w:w="80" w:type="dxa"/>
            </w:tcMar>
            <w:vAlign w:val="center"/>
          </w:tcPr>
          <w:p w14:paraId="10267D9F" w14:textId="77777777" w:rsidR="00835B42" w:rsidRDefault="00000000">
            <w:pPr>
              <w:spacing w:after="40" w:line="240" w:lineRule="auto"/>
            </w:pPr>
            <w:r>
              <w:rPr>
                <w:sz w:val="18"/>
              </w:rPr>
              <w:t>6103.23.00</w:t>
            </w:r>
          </w:p>
        </w:tc>
        <w:tc>
          <w:tcPr>
            <w:tcW w:w="4679" w:type="dxa"/>
            <w:tcMar>
              <w:top w:w="60" w:type="dxa"/>
              <w:left w:w="80" w:type="dxa"/>
              <w:bottom w:w="60" w:type="dxa"/>
              <w:right w:w="80" w:type="dxa"/>
            </w:tcMar>
            <w:vAlign w:val="center"/>
          </w:tcPr>
          <w:p w14:paraId="2FAE03F2" w14:textId="77777777" w:rsidR="00835B42" w:rsidRDefault="00000000">
            <w:pPr>
              <w:spacing w:after="40" w:line="240" w:lineRule="auto"/>
            </w:pPr>
            <w:r>
              <w:rPr>
                <w:sz w:val="18"/>
              </w:rPr>
              <w:t>Of synthetic fibres</w:t>
            </w:r>
          </w:p>
        </w:tc>
      </w:tr>
      <w:tr w:rsidR="00835B42" w14:paraId="365B3D8C" w14:textId="77777777">
        <w:trPr>
          <w:cantSplit/>
        </w:trPr>
        <w:tc>
          <w:tcPr>
            <w:tcW w:w="4680" w:type="dxa"/>
            <w:tcMar>
              <w:top w:w="60" w:type="dxa"/>
              <w:left w:w="80" w:type="dxa"/>
              <w:bottom w:w="60" w:type="dxa"/>
              <w:right w:w="80" w:type="dxa"/>
            </w:tcMar>
            <w:vAlign w:val="center"/>
          </w:tcPr>
          <w:p w14:paraId="689CFF03" w14:textId="77777777" w:rsidR="00835B42" w:rsidRDefault="00000000">
            <w:pPr>
              <w:spacing w:after="40" w:line="240" w:lineRule="auto"/>
            </w:pPr>
            <w:r>
              <w:rPr>
                <w:sz w:val="18"/>
              </w:rPr>
              <w:t>6103.29.00</w:t>
            </w:r>
          </w:p>
        </w:tc>
        <w:tc>
          <w:tcPr>
            <w:tcW w:w="4679" w:type="dxa"/>
            <w:tcMar>
              <w:top w:w="60" w:type="dxa"/>
              <w:left w:w="80" w:type="dxa"/>
              <w:bottom w:w="60" w:type="dxa"/>
              <w:right w:w="80" w:type="dxa"/>
            </w:tcMar>
            <w:vAlign w:val="center"/>
          </w:tcPr>
          <w:p w14:paraId="69EFFA1E" w14:textId="77777777" w:rsidR="00835B42" w:rsidRDefault="00000000">
            <w:pPr>
              <w:spacing w:after="40" w:line="240" w:lineRule="auto"/>
            </w:pPr>
            <w:r>
              <w:rPr>
                <w:sz w:val="18"/>
              </w:rPr>
              <w:t>Of other textile materials</w:t>
            </w:r>
          </w:p>
        </w:tc>
      </w:tr>
      <w:tr w:rsidR="00835B42" w14:paraId="70F25C2F" w14:textId="77777777">
        <w:trPr>
          <w:cantSplit/>
        </w:trPr>
        <w:tc>
          <w:tcPr>
            <w:tcW w:w="4680" w:type="dxa"/>
            <w:tcMar>
              <w:top w:w="60" w:type="dxa"/>
              <w:left w:w="80" w:type="dxa"/>
              <w:bottom w:w="60" w:type="dxa"/>
              <w:right w:w="80" w:type="dxa"/>
            </w:tcMar>
            <w:vAlign w:val="center"/>
          </w:tcPr>
          <w:p w14:paraId="6554E5DF" w14:textId="77777777" w:rsidR="00835B42" w:rsidRDefault="00000000">
            <w:pPr>
              <w:spacing w:after="40" w:line="240" w:lineRule="auto"/>
            </w:pPr>
            <w:r>
              <w:rPr>
                <w:sz w:val="18"/>
              </w:rPr>
              <w:t>6103.31.00</w:t>
            </w:r>
          </w:p>
        </w:tc>
        <w:tc>
          <w:tcPr>
            <w:tcW w:w="4679" w:type="dxa"/>
            <w:tcMar>
              <w:top w:w="60" w:type="dxa"/>
              <w:left w:w="80" w:type="dxa"/>
              <w:bottom w:w="60" w:type="dxa"/>
              <w:right w:w="80" w:type="dxa"/>
            </w:tcMar>
            <w:vAlign w:val="center"/>
          </w:tcPr>
          <w:p w14:paraId="050376D4" w14:textId="77777777" w:rsidR="00835B42" w:rsidRDefault="00000000">
            <w:pPr>
              <w:spacing w:after="40" w:line="240" w:lineRule="auto"/>
            </w:pPr>
            <w:r>
              <w:rPr>
                <w:sz w:val="18"/>
              </w:rPr>
              <w:t>Of wool or fine animal hair</w:t>
            </w:r>
          </w:p>
        </w:tc>
      </w:tr>
      <w:tr w:rsidR="00835B42" w14:paraId="0B02EB37" w14:textId="77777777">
        <w:trPr>
          <w:cantSplit/>
        </w:trPr>
        <w:tc>
          <w:tcPr>
            <w:tcW w:w="4680" w:type="dxa"/>
            <w:tcMar>
              <w:top w:w="60" w:type="dxa"/>
              <w:left w:w="80" w:type="dxa"/>
              <w:bottom w:w="60" w:type="dxa"/>
              <w:right w:w="80" w:type="dxa"/>
            </w:tcMar>
            <w:vAlign w:val="center"/>
          </w:tcPr>
          <w:p w14:paraId="1CC7679E" w14:textId="77777777" w:rsidR="00835B42" w:rsidRDefault="00000000">
            <w:pPr>
              <w:spacing w:after="40" w:line="240" w:lineRule="auto"/>
            </w:pPr>
            <w:r>
              <w:rPr>
                <w:sz w:val="18"/>
              </w:rPr>
              <w:lastRenderedPageBreak/>
              <w:t>6103.32.00</w:t>
            </w:r>
          </w:p>
        </w:tc>
        <w:tc>
          <w:tcPr>
            <w:tcW w:w="4679" w:type="dxa"/>
            <w:tcMar>
              <w:top w:w="60" w:type="dxa"/>
              <w:left w:w="80" w:type="dxa"/>
              <w:bottom w:w="60" w:type="dxa"/>
              <w:right w:w="80" w:type="dxa"/>
            </w:tcMar>
            <w:vAlign w:val="center"/>
          </w:tcPr>
          <w:p w14:paraId="28DEEBA5" w14:textId="77777777" w:rsidR="00835B42" w:rsidRDefault="00000000">
            <w:pPr>
              <w:spacing w:after="40" w:line="240" w:lineRule="auto"/>
            </w:pPr>
            <w:r>
              <w:rPr>
                <w:sz w:val="18"/>
              </w:rPr>
              <w:t>Of cotton</w:t>
            </w:r>
          </w:p>
        </w:tc>
      </w:tr>
      <w:tr w:rsidR="00835B42" w14:paraId="08A49508" w14:textId="77777777">
        <w:trPr>
          <w:cantSplit/>
        </w:trPr>
        <w:tc>
          <w:tcPr>
            <w:tcW w:w="4680" w:type="dxa"/>
            <w:tcMar>
              <w:top w:w="60" w:type="dxa"/>
              <w:left w:w="80" w:type="dxa"/>
              <w:bottom w:w="60" w:type="dxa"/>
              <w:right w:w="80" w:type="dxa"/>
            </w:tcMar>
            <w:vAlign w:val="center"/>
          </w:tcPr>
          <w:p w14:paraId="0A066165" w14:textId="77777777" w:rsidR="00835B42" w:rsidRDefault="00000000">
            <w:pPr>
              <w:spacing w:after="40" w:line="240" w:lineRule="auto"/>
            </w:pPr>
            <w:r>
              <w:rPr>
                <w:sz w:val="18"/>
              </w:rPr>
              <w:t>6103.33.00</w:t>
            </w:r>
          </w:p>
        </w:tc>
        <w:tc>
          <w:tcPr>
            <w:tcW w:w="4679" w:type="dxa"/>
            <w:tcMar>
              <w:top w:w="60" w:type="dxa"/>
              <w:left w:w="80" w:type="dxa"/>
              <w:bottom w:w="60" w:type="dxa"/>
              <w:right w:w="80" w:type="dxa"/>
            </w:tcMar>
            <w:vAlign w:val="center"/>
          </w:tcPr>
          <w:p w14:paraId="31D30CF3" w14:textId="77777777" w:rsidR="00835B42" w:rsidRDefault="00000000">
            <w:pPr>
              <w:spacing w:after="40" w:line="240" w:lineRule="auto"/>
            </w:pPr>
            <w:r>
              <w:rPr>
                <w:sz w:val="18"/>
              </w:rPr>
              <w:t>Of synthetic fibres</w:t>
            </w:r>
          </w:p>
        </w:tc>
      </w:tr>
      <w:tr w:rsidR="00835B42" w14:paraId="17176E2E" w14:textId="77777777">
        <w:trPr>
          <w:cantSplit/>
        </w:trPr>
        <w:tc>
          <w:tcPr>
            <w:tcW w:w="4680" w:type="dxa"/>
            <w:tcMar>
              <w:top w:w="60" w:type="dxa"/>
              <w:left w:w="80" w:type="dxa"/>
              <w:bottom w:w="60" w:type="dxa"/>
              <w:right w:w="80" w:type="dxa"/>
            </w:tcMar>
            <w:vAlign w:val="center"/>
          </w:tcPr>
          <w:p w14:paraId="2CF603B6" w14:textId="77777777" w:rsidR="00835B42" w:rsidRDefault="00000000">
            <w:pPr>
              <w:spacing w:after="40" w:line="240" w:lineRule="auto"/>
            </w:pPr>
            <w:r>
              <w:rPr>
                <w:sz w:val="18"/>
              </w:rPr>
              <w:t>6103.39.10</w:t>
            </w:r>
          </w:p>
        </w:tc>
        <w:tc>
          <w:tcPr>
            <w:tcW w:w="4679" w:type="dxa"/>
            <w:tcMar>
              <w:top w:w="60" w:type="dxa"/>
              <w:left w:w="80" w:type="dxa"/>
              <w:bottom w:w="60" w:type="dxa"/>
              <w:right w:w="80" w:type="dxa"/>
            </w:tcMar>
            <w:vAlign w:val="center"/>
          </w:tcPr>
          <w:p w14:paraId="74F9329C" w14:textId="77777777" w:rsidR="00835B42" w:rsidRDefault="00000000">
            <w:pPr>
              <w:spacing w:after="40" w:line="240" w:lineRule="auto"/>
            </w:pPr>
            <w:r>
              <w:rPr>
                <w:sz w:val="18"/>
              </w:rPr>
              <w:t>Of artificial fibres</w:t>
            </w:r>
          </w:p>
        </w:tc>
      </w:tr>
      <w:tr w:rsidR="00835B42" w14:paraId="3595F477" w14:textId="77777777">
        <w:trPr>
          <w:cantSplit/>
        </w:trPr>
        <w:tc>
          <w:tcPr>
            <w:tcW w:w="4680" w:type="dxa"/>
            <w:tcMar>
              <w:top w:w="60" w:type="dxa"/>
              <w:left w:w="80" w:type="dxa"/>
              <w:bottom w:w="60" w:type="dxa"/>
              <w:right w:w="80" w:type="dxa"/>
            </w:tcMar>
            <w:vAlign w:val="center"/>
          </w:tcPr>
          <w:p w14:paraId="78EA9693" w14:textId="77777777" w:rsidR="00835B42" w:rsidRDefault="00000000">
            <w:pPr>
              <w:spacing w:after="40" w:line="240" w:lineRule="auto"/>
            </w:pPr>
            <w:r>
              <w:rPr>
                <w:sz w:val="18"/>
              </w:rPr>
              <w:t>6103.39.90</w:t>
            </w:r>
          </w:p>
        </w:tc>
        <w:tc>
          <w:tcPr>
            <w:tcW w:w="4679" w:type="dxa"/>
            <w:tcMar>
              <w:top w:w="60" w:type="dxa"/>
              <w:left w:w="80" w:type="dxa"/>
              <w:bottom w:w="60" w:type="dxa"/>
              <w:right w:w="80" w:type="dxa"/>
            </w:tcMar>
            <w:vAlign w:val="center"/>
          </w:tcPr>
          <w:p w14:paraId="5A9F8AA0" w14:textId="77777777" w:rsidR="00835B42" w:rsidRDefault="00000000">
            <w:pPr>
              <w:spacing w:after="40" w:line="240" w:lineRule="auto"/>
            </w:pPr>
            <w:r>
              <w:rPr>
                <w:sz w:val="18"/>
              </w:rPr>
              <w:t>Other</w:t>
            </w:r>
          </w:p>
        </w:tc>
      </w:tr>
      <w:tr w:rsidR="00835B42" w14:paraId="16E2BD5F" w14:textId="77777777">
        <w:trPr>
          <w:cantSplit/>
        </w:trPr>
        <w:tc>
          <w:tcPr>
            <w:tcW w:w="4680" w:type="dxa"/>
            <w:tcMar>
              <w:top w:w="60" w:type="dxa"/>
              <w:left w:w="80" w:type="dxa"/>
              <w:bottom w:w="60" w:type="dxa"/>
              <w:right w:w="80" w:type="dxa"/>
            </w:tcMar>
            <w:vAlign w:val="center"/>
          </w:tcPr>
          <w:p w14:paraId="54D058FD" w14:textId="77777777" w:rsidR="00835B42" w:rsidRDefault="00000000">
            <w:pPr>
              <w:spacing w:after="40" w:line="240" w:lineRule="auto"/>
            </w:pPr>
            <w:r>
              <w:rPr>
                <w:sz w:val="18"/>
              </w:rPr>
              <w:t>6103.41.00</w:t>
            </w:r>
          </w:p>
        </w:tc>
        <w:tc>
          <w:tcPr>
            <w:tcW w:w="4679" w:type="dxa"/>
            <w:tcMar>
              <w:top w:w="60" w:type="dxa"/>
              <w:left w:w="80" w:type="dxa"/>
              <w:bottom w:w="60" w:type="dxa"/>
              <w:right w:w="80" w:type="dxa"/>
            </w:tcMar>
            <w:vAlign w:val="center"/>
          </w:tcPr>
          <w:p w14:paraId="57F2C0FE" w14:textId="77777777" w:rsidR="00835B42" w:rsidRDefault="00000000">
            <w:pPr>
              <w:spacing w:after="40" w:line="240" w:lineRule="auto"/>
            </w:pPr>
            <w:r>
              <w:rPr>
                <w:sz w:val="18"/>
              </w:rPr>
              <w:t>Of wool or fine animal hair</w:t>
            </w:r>
          </w:p>
        </w:tc>
      </w:tr>
      <w:tr w:rsidR="00835B42" w14:paraId="3F04BA47" w14:textId="77777777">
        <w:trPr>
          <w:cantSplit/>
        </w:trPr>
        <w:tc>
          <w:tcPr>
            <w:tcW w:w="4680" w:type="dxa"/>
            <w:tcMar>
              <w:top w:w="60" w:type="dxa"/>
              <w:left w:w="80" w:type="dxa"/>
              <w:bottom w:w="60" w:type="dxa"/>
              <w:right w:w="80" w:type="dxa"/>
            </w:tcMar>
            <w:vAlign w:val="center"/>
          </w:tcPr>
          <w:p w14:paraId="1387AAF9" w14:textId="77777777" w:rsidR="00835B42" w:rsidRDefault="00000000">
            <w:pPr>
              <w:spacing w:after="40" w:line="240" w:lineRule="auto"/>
            </w:pPr>
            <w:r>
              <w:rPr>
                <w:sz w:val="18"/>
              </w:rPr>
              <w:t>6103.42.00</w:t>
            </w:r>
          </w:p>
        </w:tc>
        <w:tc>
          <w:tcPr>
            <w:tcW w:w="4679" w:type="dxa"/>
            <w:tcMar>
              <w:top w:w="60" w:type="dxa"/>
              <w:left w:w="80" w:type="dxa"/>
              <w:bottom w:w="60" w:type="dxa"/>
              <w:right w:w="80" w:type="dxa"/>
            </w:tcMar>
            <w:vAlign w:val="center"/>
          </w:tcPr>
          <w:p w14:paraId="56B6D48B" w14:textId="77777777" w:rsidR="00835B42" w:rsidRDefault="00000000">
            <w:pPr>
              <w:spacing w:after="40" w:line="240" w:lineRule="auto"/>
            </w:pPr>
            <w:r>
              <w:rPr>
                <w:sz w:val="18"/>
              </w:rPr>
              <w:t>Of cotton</w:t>
            </w:r>
          </w:p>
        </w:tc>
      </w:tr>
      <w:tr w:rsidR="00835B42" w14:paraId="1F131CC7" w14:textId="77777777">
        <w:trPr>
          <w:cantSplit/>
        </w:trPr>
        <w:tc>
          <w:tcPr>
            <w:tcW w:w="4680" w:type="dxa"/>
            <w:tcMar>
              <w:top w:w="60" w:type="dxa"/>
              <w:left w:w="80" w:type="dxa"/>
              <w:bottom w:w="60" w:type="dxa"/>
              <w:right w:w="80" w:type="dxa"/>
            </w:tcMar>
            <w:vAlign w:val="center"/>
          </w:tcPr>
          <w:p w14:paraId="336B1135" w14:textId="77777777" w:rsidR="00835B42" w:rsidRDefault="00000000">
            <w:pPr>
              <w:spacing w:after="40" w:line="240" w:lineRule="auto"/>
            </w:pPr>
            <w:r>
              <w:rPr>
                <w:sz w:val="18"/>
              </w:rPr>
              <w:t>6103.43.00</w:t>
            </w:r>
          </w:p>
        </w:tc>
        <w:tc>
          <w:tcPr>
            <w:tcW w:w="4679" w:type="dxa"/>
            <w:tcMar>
              <w:top w:w="60" w:type="dxa"/>
              <w:left w:w="80" w:type="dxa"/>
              <w:bottom w:w="60" w:type="dxa"/>
              <w:right w:w="80" w:type="dxa"/>
            </w:tcMar>
            <w:vAlign w:val="center"/>
          </w:tcPr>
          <w:p w14:paraId="2D7FE8CF" w14:textId="77777777" w:rsidR="00835B42" w:rsidRDefault="00000000">
            <w:pPr>
              <w:spacing w:after="40" w:line="240" w:lineRule="auto"/>
            </w:pPr>
            <w:r>
              <w:rPr>
                <w:sz w:val="18"/>
              </w:rPr>
              <w:t>Of synthetic fibres</w:t>
            </w:r>
          </w:p>
        </w:tc>
      </w:tr>
      <w:tr w:rsidR="00835B42" w14:paraId="4973E304" w14:textId="77777777">
        <w:trPr>
          <w:cantSplit/>
        </w:trPr>
        <w:tc>
          <w:tcPr>
            <w:tcW w:w="4680" w:type="dxa"/>
            <w:tcMar>
              <w:top w:w="60" w:type="dxa"/>
              <w:left w:w="80" w:type="dxa"/>
              <w:bottom w:w="60" w:type="dxa"/>
              <w:right w:w="80" w:type="dxa"/>
            </w:tcMar>
            <w:vAlign w:val="center"/>
          </w:tcPr>
          <w:p w14:paraId="3B43AE06" w14:textId="77777777" w:rsidR="00835B42" w:rsidRDefault="00000000">
            <w:pPr>
              <w:spacing w:after="40" w:line="240" w:lineRule="auto"/>
            </w:pPr>
            <w:r>
              <w:rPr>
                <w:sz w:val="18"/>
              </w:rPr>
              <w:t>6103.49.00</w:t>
            </w:r>
          </w:p>
        </w:tc>
        <w:tc>
          <w:tcPr>
            <w:tcW w:w="4679" w:type="dxa"/>
            <w:tcMar>
              <w:top w:w="60" w:type="dxa"/>
              <w:left w:w="80" w:type="dxa"/>
              <w:bottom w:w="60" w:type="dxa"/>
              <w:right w:w="80" w:type="dxa"/>
            </w:tcMar>
            <w:vAlign w:val="center"/>
          </w:tcPr>
          <w:p w14:paraId="2E77EAB5" w14:textId="77777777" w:rsidR="00835B42" w:rsidRDefault="00000000">
            <w:pPr>
              <w:spacing w:after="40" w:line="240" w:lineRule="auto"/>
            </w:pPr>
            <w:r>
              <w:rPr>
                <w:sz w:val="18"/>
              </w:rPr>
              <w:t>Of other textile materials</w:t>
            </w:r>
          </w:p>
        </w:tc>
      </w:tr>
      <w:tr w:rsidR="00835B42" w14:paraId="26812323" w14:textId="77777777">
        <w:trPr>
          <w:cantSplit/>
        </w:trPr>
        <w:tc>
          <w:tcPr>
            <w:tcW w:w="4680" w:type="dxa"/>
            <w:tcMar>
              <w:top w:w="60" w:type="dxa"/>
              <w:left w:w="80" w:type="dxa"/>
              <w:bottom w:w="60" w:type="dxa"/>
              <w:right w:w="80" w:type="dxa"/>
            </w:tcMar>
            <w:vAlign w:val="center"/>
          </w:tcPr>
          <w:p w14:paraId="7DD8F24E" w14:textId="77777777" w:rsidR="00835B42" w:rsidRDefault="00000000">
            <w:pPr>
              <w:spacing w:after="40" w:line="240" w:lineRule="auto"/>
            </w:pPr>
            <w:r>
              <w:rPr>
                <w:sz w:val="18"/>
              </w:rPr>
              <w:t>6104.13.00</w:t>
            </w:r>
          </w:p>
        </w:tc>
        <w:tc>
          <w:tcPr>
            <w:tcW w:w="4679" w:type="dxa"/>
            <w:tcMar>
              <w:top w:w="60" w:type="dxa"/>
              <w:left w:w="80" w:type="dxa"/>
              <w:bottom w:w="60" w:type="dxa"/>
              <w:right w:w="80" w:type="dxa"/>
            </w:tcMar>
            <w:vAlign w:val="center"/>
          </w:tcPr>
          <w:p w14:paraId="06D4A315" w14:textId="77777777" w:rsidR="00835B42" w:rsidRDefault="00000000">
            <w:pPr>
              <w:spacing w:after="40" w:line="240" w:lineRule="auto"/>
            </w:pPr>
            <w:r>
              <w:rPr>
                <w:sz w:val="18"/>
              </w:rPr>
              <w:t>Of synthetic fibres</w:t>
            </w:r>
          </w:p>
        </w:tc>
      </w:tr>
      <w:tr w:rsidR="00835B42" w14:paraId="3B4037A1" w14:textId="77777777">
        <w:trPr>
          <w:cantSplit/>
        </w:trPr>
        <w:tc>
          <w:tcPr>
            <w:tcW w:w="4680" w:type="dxa"/>
            <w:tcMar>
              <w:top w:w="60" w:type="dxa"/>
              <w:left w:w="80" w:type="dxa"/>
              <w:bottom w:w="60" w:type="dxa"/>
              <w:right w:w="80" w:type="dxa"/>
            </w:tcMar>
            <w:vAlign w:val="center"/>
          </w:tcPr>
          <w:p w14:paraId="432DCCA2" w14:textId="77777777" w:rsidR="00835B42" w:rsidRDefault="00000000">
            <w:pPr>
              <w:spacing w:after="40" w:line="240" w:lineRule="auto"/>
            </w:pPr>
            <w:r>
              <w:rPr>
                <w:sz w:val="18"/>
              </w:rPr>
              <w:t>6104.19.00</w:t>
            </w:r>
          </w:p>
        </w:tc>
        <w:tc>
          <w:tcPr>
            <w:tcW w:w="4679" w:type="dxa"/>
            <w:tcMar>
              <w:top w:w="60" w:type="dxa"/>
              <w:left w:w="80" w:type="dxa"/>
              <w:bottom w:w="60" w:type="dxa"/>
              <w:right w:w="80" w:type="dxa"/>
            </w:tcMar>
            <w:vAlign w:val="center"/>
          </w:tcPr>
          <w:p w14:paraId="4F10314D" w14:textId="77777777" w:rsidR="00835B42" w:rsidRDefault="00000000">
            <w:pPr>
              <w:spacing w:after="40" w:line="240" w:lineRule="auto"/>
            </w:pPr>
            <w:r>
              <w:rPr>
                <w:sz w:val="18"/>
              </w:rPr>
              <w:t>Of other textile materials</w:t>
            </w:r>
          </w:p>
        </w:tc>
      </w:tr>
      <w:tr w:rsidR="00835B42" w14:paraId="4C21321D" w14:textId="77777777">
        <w:trPr>
          <w:cantSplit/>
        </w:trPr>
        <w:tc>
          <w:tcPr>
            <w:tcW w:w="4680" w:type="dxa"/>
            <w:tcMar>
              <w:top w:w="60" w:type="dxa"/>
              <w:left w:w="80" w:type="dxa"/>
              <w:bottom w:w="60" w:type="dxa"/>
              <w:right w:w="80" w:type="dxa"/>
            </w:tcMar>
            <w:vAlign w:val="center"/>
          </w:tcPr>
          <w:p w14:paraId="29A30178" w14:textId="77777777" w:rsidR="00835B42" w:rsidRDefault="00000000">
            <w:pPr>
              <w:spacing w:after="40" w:line="240" w:lineRule="auto"/>
            </w:pPr>
            <w:r>
              <w:rPr>
                <w:sz w:val="18"/>
              </w:rPr>
              <w:t>6104.22.00</w:t>
            </w:r>
          </w:p>
        </w:tc>
        <w:tc>
          <w:tcPr>
            <w:tcW w:w="4679" w:type="dxa"/>
            <w:tcMar>
              <w:top w:w="60" w:type="dxa"/>
              <w:left w:w="80" w:type="dxa"/>
              <w:bottom w:w="60" w:type="dxa"/>
              <w:right w:w="80" w:type="dxa"/>
            </w:tcMar>
            <w:vAlign w:val="center"/>
          </w:tcPr>
          <w:p w14:paraId="6D7C143C" w14:textId="77777777" w:rsidR="00835B42" w:rsidRDefault="00000000">
            <w:pPr>
              <w:spacing w:after="40" w:line="240" w:lineRule="auto"/>
            </w:pPr>
            <w:r>
              <w:rPr>
                <w:sz w:val="18"/>
              </w:rPr>
              <w:t>Of cotton</w:t>
            </w:r>
          </w:p>
        </w:tc>
      </w:tr>
      <w:tr w:rsidR="00835B42" w14:paraId="67778481" w14:textId="77777777">
        <w:trPr>
          <w:cantSplit/>
        </w:trPr>
        <w:tc>
          <w:tcPr>
            <w:tcW w:w="4680" w:type="dxa"/>
            <w:tcMar>
              <w:top w:w="60" w:type="dxa"/>
              <w:left w:w="80" w:type="dxa"/>
              <w:bottom w:w="60" w:type="dxa"/>
              <w:right w:w="80" w:type="dxa"/>
            </w:tcMar>
            <w:vAlign w:val="center"/>
          </w:tcPr>
          <w:p w14:paraId="308C672A" w14:textId="77777777" w:rsidR="00835B42" w:rsidRDefault="00000000">
            <w:pPr>
              <w:spacing w:after="40" w:line="240" w:lineRule="auto"/>
            </w:pPr>
            <w:r>
              <w:rPr>
                <w:sz w:val="18"/>
              </w:rPr>
              <w:t>6104.23.00</w:t>
            </w:r>
          </w:p>
        </w:tc>
        <w:tc>
          <w:tcPr>
            <w:tcW w:w="4679" w:type="dxa"/>
            <w:tcMar>
              <w:top w:w="60" w:type="dxa"/>
              <w:left w:w="80" w:type="dxa"/>
              <w:bottom w:w="60" w:type="dxa"/>
              <w:right w:w="80" w:type="dxa"/>
            </w:tcMar>
            <w:vAlign w:val="center"/>
          </w:tcPr>
          <w:p w14:paraId="155E8DED" w14:textId="77777777" w:rsidR="00835B42" w:rsidRDefault="00000000">
            <w:pPr>
              <w:spacing w:after="40" w:line="240" w:lineRule="auto"/>
            </w:pPr>
            <w:r>
              <w:rPr>
                <w:sz w:val="18"/>
              </w:rPr>
              <w:t>Of synthetic fibres</w:t>
            </w:r>
          </w:p>
        </w:tc>
      </w:tr>
      <w:tr w:rsidR="00835B42" w14:paraId="45E99C7B" w14:textId="77777777">
        <w:trPr>
          <w:cantSplit/>
        </w:trPr>
        <w:tc>
          <w:tcPr>
            <w:tcW w:w="4680" w:type="dxa"/>
            <w:tcMar>
              <w:top w:w="60" w:type="dxa"/>
              <w:left w:w="80" w:type="dxa"/>
              <w:bottom w:w="60" w:type="dxa"/>
              <w:right w:w="80" w:type="dxa"/>
            </w:tcMar>
            <w:vAlign w:val="center"/>
          </w:tcPr>
          <w:p w14:paraId="6F2326AC" w14:textId="77777777" w:rsidR="00835B42" w:rsidRDefault="00000000">
            <w:pPr>
              <w:spacing w:after="40" w:line="240" w:lineRule="auto"/>
            </w:pPr>
            <w:r>
              <w:rPr>
                <w:sz w:val="18"/>
              </w:rPr>
              <w:t>6104.29.00</w:t>
            </w:r>
          </w:p>
        </w:tc>
        <w:tc>
          <w:tcPr>
            <w:tcW w:w="4679" w:type="dxa"/>
            <w:tcMar>
              <w:top w:w="60" w:type="dxa"/>
              <w:left w:w="80" w:type="dxa"/>
              <w:bottom w:w="60" w:type="dxa"/>
              <w:right w:w="80" w:type="dxa"/>
            </w:tcMar>
            <w:vAlign w:val="center"/>
          </w:tcPr>
          <w:p w14:paraId="328F7E36" w14:textId="77777777" w:rsidR="00835B42" w:rsidRDefault="00000000">
            <w:pPr>
              <w:spacing w:after="40" w:line="240" w:lineRule="auto"/>
            </w:pPr>
            <w:r>
              <w:rPr>
                <w:sz w:val="18"/>
              </w:rPr>
              <w:t>Of other textile materials</w:t>
            </w:r>
          </w:p>
        </w:tc>
      </w:tr>
      <w:tr w:rsidR="00835B42" w14:paraId="592F6FE3" w14:textId="77777777">
        <w:trPr>
          <w:cantSplit/>
        </w:trPr>
        <w:tc>
          <w:tcPr>
            <w:tcW w:w="4680" w:type="dxa"/>
            <w:tcMar>
              <w:top w:w="60" w:type="dxa"/>
              <w:left w:w="80" w:type="dxa"/>
              <w:bottom w:w="60" w:type="dxa"/>
              <w:right w:w="80" w:type="dxa"/>
            </w:tcMar>
            <w:vAlign w:val="center"/>
          </w:tcPr>
          <w:p w14:paraId="2E2503BC" w14:textId="77777777" w:rsidR="00835B42" w:rsidRDefault="00000000">
            <w:pPr>
              <w:spacing w:after="40" w:line="240" w:lineRule="auto"/>
            </w:pPr>
            <w:r>
              <w:rPr>
                <w:sz w:val="18"/>
              </w:rPr>
              <w:t>6104.31.00</w:t>
            </w:r>
          </w:p>
        </w:tc>
        <w:tc>
          <w:tcPr>
            <w:tcW w:w="4679" w:type="dxa"/>
            <w:tcMar>
              <w:top w:w="60" w:type="dxa"/>
              <w:left w:w="80" w:type="dxa"/>
              <w:bottom w:w="60" w:type="dxa"/>
              <w:right w:w="80" w:type="dxa"/>
            </w:tcMar>
            <w:vAlign w:val="center"/>
          </w:tcPr>
          <w:p w14:paraId="5D0D1019" w14:textId="77777777" w:rsidR="00835B42" w:rsidRDefault="00000000">
            <w:pPr>
              <w:spacing w:after="40" w:line="240" w:lineRule="auto"/>
            </w:pPr>
            <w:r>
              <w:rPr>
                <w:sz w:val="18"/>
              </w:rPr>
              <w:t>Of wool or fine animal hair</w:t>
            </w:r>
          </w:p>
        </w:tc>
      </w:tr>
      <w:tr w:rsidR="00835B42" w14:paraId="5B4FCB11" w14:textId="77777777">
        <w:trPr>
          <w:cantSplit/>
        </w:trPr>
        <w:tc>
          <w:tcPr>
            <w:tcW w:w="4680" w:type="dxa"/>
            <w:tcMar>
              <w:top w:w="60" w:type="dxa"/>
              <w:left w:w="80" w:type="dxa"/>
              <w:bottom w:w="60" w:type="dxa"/>
              <w:right w:w="80" w:type="dxa"/>
            </w:tcMar>
            <w:vAlign w:val="center"/>
          </w:tcPr>
          <w:p w14:paraId="0BE44B62" w14:textId="77777777" w:rsidR="00835B42" w:rsidRDefault="00000000">
            <w:pPr>
              <w:spacing w:after="40" w:line="240" w:lineRule="auto"/>
            </w:pPr>
            <w:r>
              <w:rPr>
                <w:sz w:val="18"/>
              </w:rPr>
              <w:t>6104.32.00</w:t>
            </w:r>
          </w:p>
        </w:tc>
        <w:tc>
          <w:tcPr>
            <w:tcW w:w="4679" w:type="dxa"/>
            <w:tcMar>
              <w:top w:w="60" w:type="dxa"/>
              <w:left w:w="80" w:type="dxa"/>
              <w:bottom w:w="60" w:type="dxa"/>
              <w:right w:w="80" w:type="dxa"/>
            </w:tcMar>
            <w:vAlign w:val="center"/>
          </w:tcPr>
          <w:p w14:paraId="502CA200" w14:textId="77777777" w:rsidR="00835B42" w:rsidRDefault="00000000">
            <w:pPr>
              <w:spacing w:after="40" w:line="240" w:lineRule="auto"/>
            </w:pPr>
            <w:r>
              <w:rPr>
                <w:sz w:val="18"/>
              </w:rPr>
              <w:t>Of cotton</w:t>
            </w:r>
          </w:p>
        </w:tc>
      </w:tr>
      <w:tr w:rsidR="00835B42" w14:paraId="2FD9D5A9" w14:textId="77777777">
        <w:trPr>
          <w:cantSplit/>
        </w:trPr>
        <w:tc>
          <w:tcPr>
            <w:tcW w:w="4680" w:type="dxa"/>
            <w:tcMar>
              <w:top w:w="60" w:type="dxa"/>
              <w:left w:w="80" w:type="dxa"/>
              <w:bottom w:w="60" w:type="dxa"/>
              <w:right w:w="80" w:type="dxa"/>
            </w:tcMar>
            <w:vAlign w:val="center"/>
          </w:tcPr>
          <w:p w14:paraId="1F2E28B0" w14:textId="77777777" w:rsidR="00835B42" w:rsidRDefault="00000000">
            <w:pPr>
              <w:spacing w:after="40" w:line="240" w:lineRule="auto"/>
            </w:pPr>
            <w:r>
              <w:rPr>
                <w:sz w:val="18"/>
              </w:rPr>
              <w:t>6104.33.00</w:t>
            </w:r>
          </w:p>
        </w:tc>
        <w:tc>
          <w:tcPr>
            <w:tcW w:w="4679" w:type="dxa"/>
            <w:tcMar>
              <w:top w:w="60" w:type="dxa"/>
              <w:left w:w="80" w:type="dxa"/>
              <w:bottom w:w="60" w:type="dxa"/>
              <w:right w:w="80" w:type="dxa"/>
            </w:tcMar>
            <w:vAlign w:val="center"/>
          </w:tcPr>
          <w:p w14:paraId="48DBB5CA" w14:textId="77777777" w:rsidR="00835B42" w:rsidRDefault="00000000">
            <w:pPr>
              <w:spacing w:after="40" w:line="240" w:lineRule="auto"/>
            </w:pPr>
            <w:r>
              <w:rPr>
                <w:sz w:val="18"/>
              </w:rPr>
              <w:t>Of synthetic fibres</w:t>
            </w:r>
          </w:p>
        </w:tc>
      </w:tr>
      <w:tr w:rsidR="00835B42" w14:paraId="268DF820" w14:textId="77777777">
        <w:trPr>
          <w:cantSplit/>
        </w:trPr>
        <w:tc>
          <w:tcPr>
            <w:tcW w:w="4680" w:type="dxa"/>
            <w:tcMar>
              <w:top w:w="60" w:type="dxa"/>
              <w:left w:w="80" w:type="dxa"/>
              <w:bottom w:w="60" w:type="dxa"/>
              <w:right w:w="80" w:type="dxa"/>
            </w:tcMar>
            <w:vAlign w:val="center"/>
          </w:tcPr>
          <w:p w14:paraId="52E66E9D" w14:textId="77777777" w:rsidR="00835B42" w:rsidRDefault="00000000">
            <w:pPr>
              <w:spacing w:after="40" w:line="240" w:lineRule="auto"/>
            </w:pPr>
            <w:r>
              <w:rPr>
                <w:sz w:val="18"/>
              </w:rPr>
              <w:t>6104.39.10</w:t>
            </w:r>
          </w:p>
        </w:tc>
        <w:tc>
          <w:tcPr>
            <w:tcW w:w="4679" w:type="dxa"/>
            <w:tcMar>
              <w:top w:w="60" w:type="dxa"/>
              <w:left w:w="80" w:type="dxa"/>
              <w:bottom w:w="60" w:type="dxa"/>
              <w:right w:w="80" w:type="dxa"/>
            </w:tcMar>
            <w:vAlign w:val="center"/>
          </w:tcPr>
          <w:p w14:paraId="6D2E5C0B" w14:textId="77777777" w:rsidR="00835B42" w:rsidRDefault="00000000">
            <w:pPr>
              <w:spacing w:after="40" w:line="240" w:lineRule="auto"/>
            </w:pPr>
            <w:r>
              <w:rPr>
                <w:sz w:val="18"/>
              </w:rPr>
              <w:t>Of artificial fibres</w:t>
            </w:r>
          </w:p>
        </w:tc>
      </w:tr>
      <w:tr w:rsidR="00835B42" w14:paraId="6BBDD1EC" w14:textId="77777777">
        <w:trPr>
          <w:cantSplit/>
        </w:trPr>
        <w:tc>
          <w:tcPr>
            <w:tcW w:w="4680" w:type="dxa"/>
            <w:tcMar>
              <w:top w:w="60" w:type="dxa"/>
              <w:left w:w="80" w:type="dxa"/>
              <w:bottom w:w="60" w:type="dxa"/>
              <w:right w:w="80" w:type="dxa"/>
            </w:tcMar>
            <w:vAlign w:val="center"/>
          </w:tcPr>
          <w:p w14:paraId="2F74AD48" w14:textId="77777777" w:rsidR="00835B42" w:rsidRDefault="00000000">
            <w:pPr>
              <w:spacing w:after="40" w:line="240" w:lineRule="auto"/>
            </w:pPr>
            <w:r>
              <w:rPr>
                <w:sz w:val="18"/>
              </w:rPr>
              <w:t>6104.39.90</w:t>
            </w:r>
          </w:p>
        </w:tc>
        <w:tc>
          <w:tcPr>
            <w:tcW w:w="4679" w:type="dxa"/>
            <w:tcMar>
              <w:top w:w="60" w:type="dxa"/>
              <w:left w:w="80" w:type="dxa"/>
              <w:bottom w:w="60" w:type="dxa"/>
              <w:right w:w="80" w:type="dxa"/>
            </w:tcMar>
            <w:vAlign w:val="center"/>
          </w:tcPr>
          <w:p w14:paraId="2A286BD7" w14:textId="77777777" w:rsidR="00835B42" w:rsidRDefault="00000000">
            <w:pPr>
              <w:spacing w:after="40" w:line="240" w:lineRule="auto"/>
            </w:pPr>
            <w:r>
              <w:rPr>
                <w:sz w:val="18"/>
              </w:rPr>
              <w:t>Other</w:t>
            </w:r>
          </w:p>
        </w:tc>
      </w:tr>
      <w:tr w:rsidR="00835B42" w14:paraId="6F2C4C74" w14:textId="77777777">
        <w:trPr>
          <w:cantSplit/>
        </w:trPr>
        <w:tc>
          <w:tcPr>
            <w:tcW w:w="4680" w:type="dxa"/>
            <w:tcMar>
              <w:top w:w="60" w:type="dxa"/>
              <w:left w:w="80" w:type="dxa"/>
              <w:bottom w:w="60" w:type="dxa"/>
              <w:right w:w="80" w:type="dxa"/>
            </w:tcMar>
            <w:vAlign w:val="center"/>
          </w:tcPr>
          <w:p w14:paraId="6C2B3B20" w14:textId="77777777" w:rsidR="00835B42" w:rsidRDefault="00000000">
            <w:pPr>
              <w:spacing w:after="40" w:line="240" w:lineRule="auto"/>
            </w:pPr>
            <w:r>
              <w:rPr>
                <w:sz w:val="18"/>
              </w:rPr>
              <w:t>6104.41.00</w:t>
            </w:r>
          </w:p>
        </w:tc>
        <w:tc>
          <w:tcPr>
            <w:tcW w:w="4679" w:type="dxa"/>
            <w:tcMar>
              <w:top w:w="60" w:type="dxa"/>
              <w:left w:w="80" w:type="dxa"/>
              <w:bottom w:w="60" w:type="dxa"/>
              <w:right w:w="80" w:type="dxa"/>
            </w:tcMar>
            <w:vAlign w:val="center"/>
          </w:tcPr>
          <w:p w14:paraId="51882625" w14:textId="77777777" w:rsidR="00835B42" w:rsidRDefault="00000000">
            <w:pPr>
              <w:spacing w:after="40" w:line="240" w:lineRule="auto"/>
            </w:pPr>
            <w:r>
              <w:rPr>
                <w:sz w:val="18"/>
              </w:rPr>
              <w:t>Of wool or fine animal hair</w:t>
            </w:r>
          </w:p>
        </w:tc>
      </w:tr>
      <w:tr w:rsidR="00835B42" w14:paraId="02A17FE2" w14:textId="77777777">
        <w:trPr>
          <w:cantSplit/>
        </w:trPr>
        <w:tc>
          <w:tcPr>
            <w:tcW w:w="4680" w:type="dxa"/>
            <w:tcMar>
              <w:top w:w="60" w:type="dxa"/>
              <w:left w:w="80" w:type="dxa"/>
              <w:bottom w:w="60" w:type="dxa"/>
              <w:right w:w="80" w:type="dxa"/>
            </w:tcMar>
            <w:vAlign w:val="center"/>
          </w:tcPr>
          <w:p w14:paraId="117DF761" w14:textId="77777777" w:rsidR="00835B42" w:rsidRDefault="00000000">
            <w:pPr>
              <w:spacing w:after="40" w:line="240" w:lineRule="auto"/>
            </w:pPr>
            <w:r>
              <w:rPr>
                <w:sz w:val="18"/>
              </w:rPr>
              <w:t>6104.42.00</w:t>
            </w:r>
          </w:p>
        </w:tc>
        <w:tc>
          <w:tcPr>
            <w:tcW w:w="4679" w:type="dxa"/>
            <w:tcMar>
              <w:top w:w="60" w:type="dxa"/>
              <w:left w:w="80" w:type="dxa"/>
              <w:bottom w:w="60" w:type="dxa"/>
              <w:right w:w="80" w:type="dxa"/>
            </w:tcMar>
            <w:vAlign w:val="center"/>
          </w:tcPr>
          <w:p w14:paraId="2887F3D2" w14:textId="77777777" w:rsidR="00835B42" w:rsidRDefault="00000000">
            <w:pPr>
              <w:spacing w:after="40" w:line="240" w:lineRule="auto"/>
            </w:pPr>
            <w:r>
              <w:rPr>
                <w:sz w:val="18"/>
              </w:rPr>
              <w:t>Of cotton</w:t>
            </w:r>
          </w:p>
        </w:tc>
      </w:tr>
      <w:tr w:rsidR="00835B42" w14:paraId="0DB483E9" w14:textId="77777777">
        <w:trPr>
          <w:cantSplit/>
        </w:trPr>
        <w:tc>
          <w:tcPr>
            <w:tcW w:w="4680" w:type="dxa"/>
            <w:tcMar>
              <w:top w:w="60" w:type="dxa"/>
              <w:left w:w="80" w:type="dxa"/>
              <w:bottom w:w="60" w:type="dxa"/>
              <w:right w:w="80" w:type="dxa"/>
            </w:tcMar>
            <w:vAlign w:val="center"/>
          </w:tcPr>
          <w:p w14:paraId="08B3A43F" w14:textId="77777777" w:rsidR="00835B42" w:rsidRDefault="00000000">
            <w:pPr>
              <w:spacing w:after="40" w:line="240" w:lineRule="auto"/>
            </w:pPr>
            <w:r>
              <w:rPr>
                <w:sz w:val="18"/>
              </w:rPr>
              <w:t>6104.43.00</w:t>
            </w:r>
          </w:p>
        </w:tc>
        <w:tc>
          <w:tcPr>
            <w:tcW w:w="4679" w:type="dxa"/>
            <w:tcMar>
              <w:top w:w="60" w:type="dxa"/>
              <w:left w:w="80" w:type="dxa"/>
              <w:bottom w:w="60" w:type="dxa"/>
              <w:right w:w="80" w:type="dxa"/>
            </w:tcMar>
            <w:vAlign w:val="center"/>
          </w:tcPr>
          <w:p w14:paraId="6EB0BFA1" w14:textId="77777777" w:rsidR="00835B42" w:rsidRDefault="00000000">
            <w:pPr>
              <w:spacing w:after="40" w:line="240" w:lineRule="auto"/>
            </w:pPr>
            <w:r>
              <w:rPr>
                <w:sz w:val="18"/>
              </w:rPr>
              <w:t>Of synthetic fibres</w:t>
            </w:r>
          </w:p>
        </w:tc>
      </w:tr>
      <w:tr w:rsidR="00835B42" w14:paraId="6526E8B6" w14:textId="77777777">
        <w:trPr>
          <w:cantSplit/>
        </w:trPr>
        <w:tc>
          <w:tcPr>
            <w:tcW w:w="4680" w:type="dxa"/>
            <w:tcMar>
              <w:top w:w="60" w:type="dxa"/>
              <w:left w:w="80" w:type="dxa"/>
              <w:bottom w:w="60" w:type="dxa"/>
              <w:right w:w="80" w:type="dxa"/>
            </w:tcMar>
            <w:vAlign w:val="center"/>
          </w:tcPr>
          <w:p w14:paraId="613532B9" w14:textId="77777777" w:rsidR="00835B42" w:rsidRDefault="00000000">
            <w:pPr>
              <w:spacing w:after="40" w:line="240" w:lineRule="auto"/>
            </w:pPr>
            <w:r>
              <w:rPr>
                <w:sz w:val="18"/>
              </w:rPr>
              <w:t>6104.44.00</w:t>
            </w:r>
          </w:p>
        </w:tc>
        <w:tc>
          <w:tcPr>
            <w:tcW w:w="4679" w:type="dxa"/>
            <w:tcMar>
              <w:top w:w="60" w:type="dxa"/>
              <w:left w:w="80" w:type="dxa"/>
              <w:bottom w:w="60" w:type="dxa"/>
              <w:right w:w="80" w:type="dxa"/>
            </w:tcMar>
            <w:vAlign w:val="center"/>
          </w:tcPr>
          <w:p w14:paraId="50E7BC12" w14:textId="77777777" w:rsidR="00835B42" w:rsidRDefault="00000000">
            <w:pPr>
              <w:spacing w:after="40" w:line="240" w:lineRule="auto"/>
            </w:pPr>
            <w:r>
              <w:rPr>
                <w:sz w:val="18"/>
              </w:rPr>
              <w:t>Of artificial fibres</w:t>
            </w:r>
          </w:p>
        </w:tc>
      </w:tr>
      <w:tr w:rsidR="00835B42" w14:paraId="5BEA89B2" w14:textId="77777777">
        <w:trPr>
          <w:cantSplit/>
        </w:trPr>
        <w:tc>
          <w:tcPr>
            <w:tcW w:w="4680" w:type="dxa"/>
            <w:tcMar>
              <w:top w:w="60" w:type="dxa"/>
              <w:left w:w="80" w:type="dxa"/>
              <w:bottom w:w="60" w:type="dxa"/>
              <w:right w:w="80" w:type="dxa"/>
            </w:tcMar>
            <w:vAlign w:val="center"/>
          </w:tcPr>
          <w:p w14:paraId="20BA76B8" w14:textId="77777777" w:rsidR="00835B42" w:rsidRDefault="00000000">
            <w:pPr>
              <w:spacing w:after="40" w:line="240" w:lineRule="auto"/>
            </w:pPr>
            <w:r>
              <w:rPr>
                <w:sz w:val="18"/>
              </w:rPr>
              <w:t>6104.49.00</w:t>
            </w:r>
          </w:p>
        </w:tc>
        <w:tc>
          <w:tcPr>
            <w:tcW w:w="4679" w:type="dxa"/>
            <w:tcMar>
              <w:top w:w="60" w:type="dxa"/>
              <w:left w:w="80" w:type="dxa"/>
              <w:bottom w:w="60" w:type="dxa"/>
              <w:right w:w="80" w:type="dxa"/>
            </w:tcMar>
            <w:vAlign w:val="center"/>
          </w:tcPr>
          <w:p w14:paraId="2C693A33" w14:textId="77777777" w:rsidR="00835B42" w:rsidRDefault="00000000">
            <w:pPr>
              <w:spacing w:after="40" w:line="240" w:lineRule="auto"/>
            </w:pPr>
            <w:r>
              <w:rPr>
                <w:sz w:val="18"/>
              </w:rPr>
              <w:t>Of other</w:t>
            </w:r>
          </w:p>
        </w:tc>
      </w:tr>
    </w:tbl>
    <w:p w14:paraId="4FB16354" w14:textId="77777777" w:rsidR="00835B42" w:rsidRDefault="00000000">
      <w:pPr>
        <w:spacing w:before="160" w:after="160"/>
      </w:pPr>
      <w:r>
        <w:t>textile materials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7BF1D99" w14:textId="77777777">
        <w:trPr>
          <w:cantSplit/>
          <w:tblHeader/>
        </w:trPr>
        <w:tc>
          <w:tcPr>
            <w:tcW w:w="4680" w:type="dxa"/>
            <w:tcMar>
              <w:top w:w="60" w:type="dxa"/>
              <w:left w:w="80" w:type="dxa"/>
              <w:bottom w:w="60" w:type="dxa"/>
              <w:right w:w="80" w:type="dxa"/>
            </w:tcMar>
            <w:vAlign w:val="center"/>
          </w:tcPr>
          <w:p w14:paraId="633C7C6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27D9B64" w14:textId="77777777" w:rsidR="00835B42" w:rsidRDefault="00000000">
            <w:pPr>
              <w:spacing w:after="40" w:line="240" w:lineRule="auto"/>
            </w:pPr>
            <w:r>
              <w:rPr>
                <w:b/>
                <w:sz w:val="18"/>
              </w:rPr>
              <w:t>Description</w:t>
            </w:r>
          </w:p>
        </w:tc>
      </w:tr>
      <w:tr w:rsidR="00835B42" w14:paraId="6B47E8F5" w14:textId="77777777">
        <w:trPr>
          <w:cantSplit/>
        </w:trPr>
        <w:tc>
          <w:tcPr>
            <w:tcW w:w="4680" w:type="dxa"/>
            <w:tcMar>
              <w:top w:w="60" w:type="dxa"/>
              <w:left w:w="80" w:type="dxa"/>
              <w:bottom w:w="60" w:type="dxa"/>
              <w:right w:w="80" w:type="dxa"/>
            </w:tcMar>
            <w:vAlign w:val="center"/>
          </w:tcPr>
          <w:p w14:paraId="09DF615C" w14:textId="77777777" w:rsidR="00835B42" w:rsidRDefault="00000000">
            <w:pPr>
              <w:spacing w:after="40" w:line="240" w:lineRule="auto"/>
            </w:pPr>
            <w:r>
              <w:rPr>
                <w:sz w:val="18"/>
              </w:rPr>
              <w:t>6104.51.00</w:t>
            </w:r>
          </w:p>
        </w:tc>
        <w:tc>
          <w:tcPr>
            <w:tcW w:w="4679" w:type="dxa"/>
            <w:tcMar>
              <w:top w:w="60" w:type="dxa"/>
              <w:left w:w="80" w:type="dxa"/>
              <w:bottom w:w="60" w:type="dxa"/>
              <w:right w:w="80" w:type="dxa"/>
            </w:tcMar>
            <w:vAlign w:val="center"/>
          </w:tcPr>
          <w:p w14:paraId="59A6B3AD" w14:textId="77777777" w:rsidR="00835B42" w:rsidRDefault="00000000">
            <w:pPr>
              <w:spacing w:after="40" w:line="240" w:lineRule="auto"/>
            </w:pPr>
            <w:r>
              <w:rPr>
                <w:sz w:val="18"/>
              </w:rPr>
              <w:t>Of wool or fine animal hair</w:t>
            </w:r>
          </w:p>
        </w:tc>
      </w:tr>
      <w:tr w:rsidR="00835B42" w14:paraId="7FDD8995" w14:textId="77777777">
        <w:trPr>
          <w:cantSplit/>
        </w:trPr>
        <w:tc>
          <w:tcPr>
            <w:tcW w:w="4680" w:type="dxa"/>
            <w:tcMar>
              <w:top w:w="60" w:type="dxa"/>
              <w:left w:w="80" w:type="dxa"/>
              <w:bottom w:w="60" w:type="dxa"/>
              <w:right w:w="80" w:type="dxa"/>
            </w:tcMar>
            <w:vAlign w:val="center"/>
          </w:tcPr>
          <w:p w14:paraId="40C0FB89" w14:textId="77777777" w:rsidR="00835B42" w:rsidRDefault="00000000">
            <w:pPr>
              <w:spacing w:after="40" w:line="240" w:lineRule="auto"/>
            </w:pPr>
            <w:r>
              <w:rPr>
                <w:sz w:val="18"/>
              </w:rPr>
              <w:t>6104.52.00</w:t>
            </w:r>
          </w:p>
        </w:tc>
        <w:tc>
          <w:tcPr>
            <w:tcW w:w="4679" w:type="dxa"/>
            <w:tcMar>
              <w:top w:w="60" w:type="dxa"/>
              <w:left w:w="80" w:type="dxa"/>
              <w:bottom w:w="60" w:type="dxa"/>
              <w:right w:w="80" w:type="dxa"/>
            </w:tcMar>
            <w:vAlign w:val="center"/>
          </w:tcPr>
          <w:p w14:paraId="467E8C6A" w14:textId="77777777" w:rsidR="00835B42" w:rsidRDefault="00000000">
            <w:pPr>
              <w:spacing w:after="40" w:line="240" w:lineRule="auto"/>
            </w:pPr>
            <w:r>
              <w:rPr>
                <w:sz w:val="18"/>
              </w:rPr>
              <w:t>Of cotton</w:t>
            </w:r>
          </w:p>
        </w:tc>
      </w:tr>
      <w:tr w:rsidR="00835B42" w14:paraId="282AE557" w14:textId="77777777">
        <w:trPr>
          <w:cantSplit/>
        </w:trPr>
        <w:tc>
          <w:tcPr>
            <w:tcW w:w="4680" w:type="dxa"/>
            <w:tcMar>
              <w:top w:w="60" w:type="dxa"/>
              <w:left w:w="80" w:type="dxa"/>
              <w:bottom w:w="60" w:type="dxa"/>
              <w:right w:w="80" w:type="dxa"/>
            </w:tcMar>
            <w:vAlign w:val="center"/>
          </w:tcPr>
          <w:p w14:paraId="70F4197A" w14:textId="77777777" w:rsidR="00835B42" w:rsidRDefault="00000000">
            <w:pPr>
              <w:spacing w:after="40" w:line="240" w:lineRule="auto"/>
            </w:pPr>
            <w:r>
              <w:rPr>
                <w:sz w:val="18"/>
              </w:rPr>
              <w:t>6104.53.00</w:t>
            </w:r>
          </w:p>
        </w:tc>
        <w:tc>
          <w:tcPr>
            <w:tcW w:w="4679" w:type="dxa"/>
            <w:tcMar>
              <w:top w:w="60" w:type="dxa"/>
              <w:left w:w="80" w:type="dxa"/>
              <w:bottom w:w="60" w:type="dxa"/>
              <w:right w:w="80" w:type="dxa"/>
            </w:tcMar>
            <w:vAlign w:val="center"/>
          </w:tcPr>
          <w:p w14:paraId="5F82635E" w14:textId="77777777" w:rsidR="00835B42" w:rsidRDefault="00000000">
            <w:pPr>
              <w:spacing w:after="40" w:line="240" w:lineRule="auto"/>
            </w:pPr>
            <w:r>
              <w:rPr>
                <w:sz w:val="18"/>
              </w:rPr>
              <w:t>Of synthetic fibres</w:t>
            </w:r>
          </w:p>
        </w:tc>
      </w:tr>
      <w:tr w:rsidR="00835B42" w14:paraId="19718215" w14:textId="77777777">
        <w:trPr>
          <w:cantSplit/>
        </w:trPr>
        <w:tc>
          <w:tcPr>
            <w:tcW w:w="4680" w:type="dxa"/>
            <w:tcMar>
              <w:top w:w="60" w:type="dxa"/>
              <w:left w:w="80" w:type="dxa"/>
              <w:bottom w:w="60" w:type="dxa"/>
              <w:right w:w="80" w:type="dxa"/>
            </w:tcMar>
            <w:vAlign w:val="center"/>
          </w:tcPr>
          <w:p w14:paraId="10AD0C6E" w14:textId="77777777" w:rsidR="00835B42" w:rsidRDefault="00000000">
            <w:pPr>
              <w:spacing w:after="40" w:line="240" w:lineRule="auto"/>
            </w:pPr>
            <w:r>
              <w:rPr>
                <w:sz w:val="18"/>
              </w:rPr>
              <w:t>6104.59.10</w:t>
            </w:r>
          </w:p>
        </w:tc>
        <w:tc>
          <w:tcPr>
            <w:tcW w:w="4679" w:type="dxa"/>
            <w:tcMar>
              <w:top w:w="60" w:type="dxa"/>
              <w:left w:w="80" w:type="dxa"/>
              <w:bottom w:w="60" w:type="dxa"/>
              <w:right w:w="80" w:type="dxa"/>
            </w:tcMar>
            <w:vAlign w:val="center"/>
          </w:tcPr>
          <w:p w14:paraId="59C298EC" w14:textId="77777777" w:rsidR="00835B42" w:rsidRDefault="00000000">
            <w:pPr>
              <w:spacing w:after="40" w:line="240" w:lineRule="auto"/>
            </w:pPr>
            <w:r>
              <w:rPr>
                <w:sz w:val="18"/>
              </w:rPr>
              <w:t>Of artificial fibres</w:t>
            </w:r>
          </w:p>
        </w:tc>
      </w:tr>
      <w:tr w:rsidR="00835B42" w14:paraId="7D59A38D" w14:textId="77777777">
        <w:trPr>
          <w:cantSplit/>
        </w:trPr>
        <w:tc>
          <w:tcPr>
            <w:tcW w:w="4680" w:type="dxa"/>
            <w:tcMar>
              <w:top w:w="60" w:type="dxa"/>
              <w:left w:w="80" w:type="dxa"/>
              <w:bottom w:w="60" w:type="dxa"/>
              <w:right w:w="80" w:type="dxa"/>
            </w:tcMar>
            <w:vAlign w:val="center"/>
          </w:tcPr>
          <w:p w14:paraId="32982C22" w14:textId="77777777" w:rsidR="00835B42" w:rsidRDefault="00000000">
            <w:pPr>
              <w:spacing w:after="40" w:line="240" w:lineRule="auto"/>
            </w:pPr>
            <w:r>
              <w:rPr>
                <w:sz w:val="18"/>
              </w:rPr>
              <w:t>6104.59.90</w:t>
            </w:r>
          </w:p>
        </w:tc>
        <w:tc>
          <w:tcPr>
            <w:tcW w:w="4679" w:type="dxa"/>
            <w:tcMar>
              <w:top w:w="60" w:type="dxa"/>
              <w:left w:w="80" w:type="dxa"/>
              <w:bottom w:w="60" w:type="dxa"/>
              <w:right w:w="80" w:type="dxa"/>
            </w:tcMar>
            <w:vAlign w:val="center"/>
          </w:tcPr>
          <w:p w14:paraId="12E1D94A" w14:textId="77777777" w:rsidR="00835B42" w:rsidRDefault="00000000">
            <w:pPr>
              <w:spacing w:after="40" w:line="240" w:lineRule="auto"/>
            </w:pPr>
            <w:r>
              <w:rPr>
                <w:sz w:val="18"/>
              </w:rPr>
              <w:t>Other</w:t>
            </w:r>
          </w:p>
        </w:tc>
      </w:tr>
      <w:tr w:rsidR="00835B42" w14:paraId="2EF88392" w14:textId="77777777">
        <w:trPr>
          <w:cantSplit/>
        </w:trPr>
        <w:tc>
          <w:tcPr>
            <w:tcW w:w="4680" w:type="dxa"/>
            <w:tcMar>
              <w:top w:w="60" w:type="dxa"/>
              <w:left w:w="80" w:type="dxa"/>
              <w:bottom w:w="60" w:type="dxa"/>
              <w:right w:w="80" w:type="dxa"/>
            </w:tcMar>
            <w:vAlign w:val="center"/>
          </w:tcPr>
          <w:p w14:paraId="72E456D9" w14:textId="77777777" w:rsidR="00835B42" w:rsidRDefault="00000000">
            <w:pPr>
              <w:spacing w:after="40" w:line="240" w:lineRule="auto"/>
            </w:pPr>
            <w:r>
              <w:rPr>
                <w:sz w:val="18"/>
              </w:rPr>
              <w:t>6104.61.00</w:t>
            </w:r>
          </w:p>
        </w:tc>
        <w:tc>
          <w:tcPr>
            <w:tcW w:w="4679" w:type="dxa"/>
            <w:tcMar>
              <w:top w:w="60" w:type="dxa"/>
              <w:left w:w="80" w:type="dxa"/>
              <w:bottom w:w="60" w:type="dxa"/>
              <w:right w:w="80" w:type="dxa"/>
            </w:tcMar>
            <w:vAlign w:val="center"/>
          </w:tcPr>
          <w:p w14:paraId="3CE4C223" w14:textId="77777777" w:rsidR="00835B42" w:rsidRDefault="00000000">
            <w:pPr>
              <w:spacing w:after="40" w:line="240" w:lineRule="auto"/>
            </w:pPr>
            <w:r>
              <w:rPr>
                <w:sz w:val="18"/>
              </w:rPr>
              <w:t>Of wool or fine animal hair</w:t>
            </w:r>
          </w:p>
        </w:tc>
      </w:tr>
      <w:tr w:rsidR="00835B42" w14:paraId="52F25FD2" w14:textId="77777777">
        <w:trPr>
          <w:cantSplit/>
        </w:trPr>
        <w:tc>
          <w:tcPr>
            <w:tcW w:w="4680" w:type="dxa"/>
            <w:tcMar>
              <w:top w:w="60" w:type="dxa"/>
              <w:left w:w="80" w:type="dxa"/>
              <w:bottom w:w="60" w:type="dxa"/>
              <w:right w:w="80" w:type="dxa"/>
            </w:tcMar>
            <w:vAlign w:val="center"/>
          </w:tcPr>
          <w:p w14:paraId="0EDC3D20" w14:textId="77777777" w:rsidR="00835B42" w:rsidRDefault="00000000">
            <w:pPr>
              <w:spacing w:after="40" w:line="240" w:lineRule="auto"/>
            </w:pPr>
            <w:r>
              <w:rPr>
                <w:sz w:val="18"/>
              </w:rPr>
              <w:t>6104.62.00</w:t>
            </w:r>
          </w:p>
        </w:tc>
        <w:tc>
          <w:tcPr>
            <w:tcW w:w="4679" w:type="dxa"/>
            <w:tcMar>
              <w:top w:w="60" w:type="dxa"/>
              <w:left w:w="80" w:type="dxa"/>
              <w:bottom w:w="60" w:type="dxa"/>
              <w:right w:w="80" w:type="dxa"/>
            </w:tcMar>
            <w:vAlign w:val="center"/>
          </w:tcPr>
          <w:p w14:paraId="3221BA3C" w14:textId="77777777" w:rsidR="00835B42" w:rsidRDefault="00000000">
            <w:pPr>
              <w:spacing w:after="40" w:line="240" w:lineRule="auto"/>
            </w:pPr>
            <w:r>
              <w:rPr>
                <w:sz w:val="18"/>
              </w:rPr>
              <w:t>Of cotton</w:t>
            </w:r>
          </w:p>
        </w:tc>
      </w:tr>
      <w:tr w:rsidR="00835B42" w14:paraId="5CBC9938" w14:textId="77777777">
        <w:trPr>
          <w:cantSplit/>
        </w:trPr>
        <w:tc>
          <w:tcPr>
            <w:tcW w:w="4680" w:type="dxa"/>
            <w:tcMar>
              <w:top w:w="60" w:type="dxa"/>
              <w:left w:w="80" w:type="dxa"/>
              <w:bottom w:w="60" w:type="dxa"/>
              <w:right w:w="80" w:type="dxa"/>
            </w:tcMar>
            <w:vAlign w:val="center"/>
          </w:tcPr>
          <w:p w14:paraId="3752D4D4" w14:textId="77777777" w:rsidR="00835B42" w:rsidRDefault="00000000">
            <w:pPr>
              <w:spacing w:after="40" w:line="240" w:lineRule="auto"/>
            </w:pPr>
            <w:r>
              <w:rPr>
                <w:sz w:val="18"/>
              </w:rPr>
              <w:t>6104.63.00</w:t>
            </w:r>
          </w:p>
        </w:tc>
        <w:tc>
          <w:tcPr>
            <w:tcW w:w="4679" w:type="dxa"/>
            <w:tcMar>
              <w:top w:w="60" w:type="dxa"/>
              <w:left w:w="80" w:type="dxa"/>
              <w:bottom w:w="60" w:type="dxa"/>
              <w:right w:w="80" w:type="dxa"/>
            </w:tcMar>
            <w:vAlign w:val="center"/>
          </w:tcPr>
          <w:p w14:paraId="7FBBA52D" w14:textId="77777777" w:rsidR="00835B42" w:rsidRDefault="00000000">
            <w:pPr>
              <w:spacing w:after="40" w:line="240" w:lineRule="auto"/>
            </w:pPr>
            <w:r>
              <w:rPr>
                <w:sz w:val="18"/>
              </w:rPr>
              <w:t>Of synthetic fibres</w:t>
            </w:r>
          </w:p>
        </w:tc>
      </w:tr>
      <w:tr w:rsidR="00835B42" w14:paraId="73AADED1" w14:textId="77777777">
        <w:trPr>
          <w:cantSplit/>
        </w:trPr>
        <w:tc>
          <w:tcPr>
            <w:tcW w:w="4680" w:type="dxa"/>
            <w:tcMar>
              <w:top w:w="60" w:type="dxa"/>
              <w:left w:w="80" w:type="dxa"/>
              <w:bottom w:w="60" w:type="dxa"/>
              <w:right w:w="80" w:type="dxa"/>
            </w:tcMar>
            <w:vAlign w:val="center"/>
          </w:tcPr>
          <w:p w14:paraId="4A4EEC82" w14:textId="77777777" w:rsidR="00835B42" w:rsidRDefault="00000000">
            <w:pPr>
              <w:spacing w:after="40" w:line="240" w:lineRule="auto"/>
            </w:pPr>
            <w:r>
              <w:rPr>
                <w:sz w:val="18"/>
              </w:rPr>
              <w:lastRenderedPageBreak/>
              <w:t>6104.69.00</w:t>
            </w:r>
          </w:p>
        </w:tc>
        <w:tc>
          <w:tcPr>
            <w:tcW w:w="4679" w:type="dxa"/>
            <w:tcMar>
              <w:top w:w="60" w:type="dxa"/>
              <w:left w:w="80" w:type="dxa"/>
              <w:bottom w:w="60" w:type="dxa"/>
              <w:right w:w="80" w:type="dxa"/>
            </w:tcMar>
            <w:vAlign w:val="center"/>
          </w:tcPr>
          <w:p w14:paraId="50D41809" w14:textId="77777777" w:rsidR="00835B42" w:rsidRDefault="00000000">
            <w:pPr>
              <w:spacing w:after="40" w:line="240" w:lineRule="auto"/>
            </w:pPr>
            <w:r>
              <w:rPr>
                <w:sz w:val="18"/>
              </w:rPr>
              <w:t>Of other textile materials</w:t>
            </w:r>
          </w:p>
        </w:tc>
      </w:tr>
      <w:tr w:rsidR="00835B42" w14:paraId="1B6811B6" w14:textId="77777777">
        <w:trPr>
          <w:cantSplit/>
        </w:trPr>
        <w:tc>
          <w:tcPr>
            <w:tcW w:w="4680" w:type="dxa"/>
            <w:tcMar>
              <w:top w:w="60" w:type="dxa"/>
              <w:left w:w="80" w:type="dxa"/>
              <w:bottom w:w="60" w:type="dxa"/>
              <w:right w:w="80" w:type="dxa"/>
            </w:tcMar>
            <w:vAlign w:val="center"/>
          </w:tcPr>
          <w:p w14:paraId="7D32F80D" w14:textId="77777777" w:rsidR="00835B42" w:rsidRDefault="00000000">
            <w:pPr>
              <w:spacing w:after="40" w:line="240" w:lineRule="auto"/>
            </w:pPr>
            <w:r>
              <w:rPr>
                <w:sz w:val="18"/>
              </w:rPr>
              <w:t>6105.10.00</w:t>
            </w:r>
          </w:p>
        </w:tc>
        <w:tc>
          <w:tcPr>
            <w:tcW w:w="4679" w:type="dxa"/>
            <w:tcMar>
              <w:top w:w="60" w:type="dxa"/>
              <w:left w:w="80" w:type="dxa"/>
              <w:bottom w:w="60" w:type="dxa"/>
              <w:right w:w="80" w:type="dxa"/>
            </w:tcMar>
            <w:vAlign w:val="center"/>
          </w:tcPr>
          <w:p w14:paraId="2762FBF1" w14:textId="77777777" w:rsidR="00835B42" w:rsidRDefault="00000000">
            <w:pPr>
              <w:spacing w:after="40" w:line="240" w:lineRule="auto"/>
            </w:pPr>
            <w:r>
              <w:rPr>
                <w:sz w:val="18"/>
              </w:rPr>
              <w:t>Of cotton</w:t>
            </w:r>
          </w:p>
        </w:tc>
      </w:tr>
      <w:tr w:rsidR="00835B42" w14:paraId="0359A399" w14:textId="77777777">
        <w:trPr>
          <w:cantSplit/>
        </w:trPr>
        <w:tc>
          <w:tcPr>
            <w:tcW w:w="4680" w:type="dxa"/>
            <w:tcMar>
              <w:top w:w="60" w:type="dxa"/>
              <w:left w:w="80" w:type="dxa"/>
              <w:bottom w:w="60" w:type="dxa"/>
              <w:right w:w="80" w:type="dxa"/>
            </w:tcMar>
            <w:vAlign w:val="center"/>
          </w:tcPr>
          <w:p w14:paraId="027C3FB3" w14:textId="77777777" w:rsidR="00835B42" w:rsidRDefault="00000000">
            <w:pPr>
              <w:spacing w:after="40" w:line="240" w:lineRule="auto"/>
            </w:pPr>
            <w:r>
              <w:rPr>
                <w:sz w:val="18"/>
              </w:rPr>
              <w:t>6105.20.00</w:t>
            </w:r>
          </w:p>
        </w:tc>
        <w:tc>
          <w:tcPr>
            <w:tcW w:w="4679" w:type="dxa"/>
            <w:tcMar>
              <w:top w:w="60" w:type="dxa"/>
              <w:left w:w="80" w:type="dxa"/>
              <w:bottom w:w="60" w:type="dxa"/>
              <w:right w:w="80" w:type="dxa"/>
            </w:tcMar>
            <w:vAlign w:val="center"/>
          </w:tcPr>
          <w:p w14:paraId="73A45B90" w14:textId="77777777" w:rsidR="00835B42" w:rsidRDefault="00000000">
            <w:pPr>
              <w:spacing w:after="40" w:line="240" w:lineRule="auto"/>
            </w:pPr>
            <w:r>
              <w:rPr>
                <w:sz w:val="18"/>
              </w:rPr>
              <w:t>Of man-made fibres</w:t>
            </w:r>
          </w:p>
        </w:tc>
      </w:tr>
      <w:tr w:rsidR="00835B42" w14:paraId="147C43B5" w14:textId="77777777">
        <w:trPr>
          <w:cantSplit/>
        </w:trPr>
        <w:tc>
          <w:tcPr>
            <w:tcW w:w="4680" w:type="dxa"/>
            <w:tcMar>
              <w:top w:w="60" w:type="dxa"/>
              <w:left w:w="80" w:type="dxa"/>
              <w:bottom w:w="60" w:type="dxa"/>
              <w:right w:w="80" w:type="dxa"/>
            </w:tcMar>
            <w:vAlign w:val="center"/>
          </w:tcPr>
          <w:p w14:paraId="20E5C793" w14:textId="77777777" w:rsidR="00835B42" w:rsidRDefault="00000000">
            <w:pPr>
              <w:spacing w:after="40" w:line="240" w:lineRule="auto"/>
            </w:pPr>
            <w:r>
              <w:rPr>
                <w:sz w:val="18"/>
              </w:rPr>
              <w:t>6105.90.00</w:t>
            </w:r>
          </w:p>
        </w:tc>
        <w:tc>
          <w:tcPr>
            <w:tcW w:w="4679" w:type="dxa"/>
            <w:tcMar>
              <w:top w:w="60" w:type="dxa"/>
              <w:left w:w="80" w:type="dxa"/>
              <w:bottom w:w="60" w:type="dxa"/>
              <w:right w:w="80" w:type="dxa"/>
            </w:tcMar>
            <w:vAlign w:val="center"/>
          </w:tcPr>
          <w:p w14:paraId="2A262593" w14:textId="77777777" w:rsidR="00835B42" w:rsidRDefault="00000000">
            <w:pPr>
              <w:spacing w:after="40" w:line="240" w:lineRule="auto"/>
            </w:pPr>
            <w:r>
              <w:rPr>
                <w:sz w:val="18"/>
              </w:rPr>
              <w:t>Of other textile materials</w:t>
            </w:r>
          </w:p>
        </w:tc>
      </w:tr>
      <w:tr w:rsidR="00835B42" w14:paraId="0E207F8D" w14:textId="77777777">
        <w:trPr>
          <w:cantSplit/>
        </w:trPr>
        <w:tc>
          <w:tcPr>
            <w:tcW w:w="4680" w:type="dxa"/>
            <w:tcMar>
              <w:top w:w="60" w:type="dxa"/>
              <w:left w:w="80" w:type="dxa"/>
              <w:bottom w:w="60" w:type="dxa"/>
              <w:right w:w="80" w:type="dxa"/>
            </w:tcMar>
            <w:vAlign w:val="center"/>
          </w:tcPr>
          <w:p w14:paraId="7E3E3F48" w14:textId="77777777" w:rsidR="00835B42" w:rsidRDefault="00000000">
            <w:pPr>
              <w:spacing w:after="40" w:line="240" w:lineRule="auto"/>
            </w:pPr>
            <w:r>
              <w:rPr>
                <w:sz w:val="18"/>
              </w:rPr>
              <w:t>6106.10.00</w:t>
            </w:r>
          </w:p>
        </w:tc>
        <w:tc>
          <w:tcPr>
            <w:tcW w:w="4679" w:type="dxa"/>
            <w:tcMar>
              <w:top w:w="60" w:type="dxa"/>
              <w:left w:w="80" w:type="dxa"/>
              <w:bottom w:w="60" w:type="dxa"/>
              <w:right w:w="80" w:type="dxa"/>
            </w:tcMar>
            <w:vAlign w:val="center"/>
          </w:tcPr>
          <w:p w14:paraId="350EA6C4" w14:textId="77777777" w:rsidR="00835B42" w:rsidRDefault="00000000">
            <w:pPr>
              <w:spacing w:after="40" w:line="240" w:lineRule="auto"/>
            </w:pPr>
            <w:r>
              <w:rPr>
                <w:sz w:val="18"/>
              </w:rPr>
              <w:t>Of cotton</w:t>
            </w:r>
          </w:p>
        </w:tc>
      </w:tr>
      <w:tr w:rsidR="00835B42" w14:paraId="0E92228B" w14:textId="77777777">
        <w:trPr>
          <w:cantSplit/>
        </w:trPr>
        <w:tc>
          <w:tcPr>
            <w:tcW w:w="4680" w:type="dxa"/>
            <w:tcMar>
              <w:top w:w="60" w:type="dxa"/>
              <w:left w:w="80" w:type="dxa"/>
              <w:bottom w:w="60" w:type="dxa"/>
              <w:right w:w="80" w:type="dxa"/>
            </w:tcMar>
            <w:vAlign w:val="center"/>
          </w:tcPr>
          <w:p w14:paraId="0FCA0F9B" w14:textId="77777777" w:rsidR="00835B42" w:rsidRDefault="00000000">
            <w:pPr>
              <w:spacing w:after="40" w:line="240" w:lineRule="auto"/>
            </w:pPr>
            <w:r>
              <w:rPr>
                <w:sz w:val="18"/>
              </w:rPr>
              <w:t>6106.20.00</w:t>
            </w:r>
          </w:p>
        </w:tc>
        <w:tc>
          <w:tcPr>
            <w:tcW w:w="4679" w:type="dxa"/>
            <w:tcMar>
              <w:top w:w="60" w:type="dxa"/>
              <w:left w:w="80" w:type="dxa"/>
              <w:bottom w:w="60" w:type="dxa"/>
              <w:right w:w="80" w:type="dxa"/>
            </w:tcMar>
            <w:vAlign w:val="center"/>
          </w:tcPr>
          <w:p w14:paraId="55C55671" w14:textId="77777777" w:rsidR="00835B42" w:rsidRDefault="00000000">
            <w:pPr>
              <w:spacing w:after="40" w:line="240" w:lineRule="auto"/>
            </w:pPr>
            <w:r>
              <w:rPr>
                <w:sz w:val="18"/>
              </w:rPr>
              <w:t>Of man-made fibres</w:t>
            </w:r>
          </w:p>
        </w:tc>
      </w:tr>
      <w:tr w:rsidR="00835B42" w14:paraId="535518E0" w14:textId="77777777">
        <w:trPr>
          <w:cantSplit/>
        </w:trPr>
        <w:tc>
          <w:tcPr>
            <w:tcW w:w="4680" w:type="dxa"/>
            <w:tcMar>
              <w:top w:w="60" w:type="dxa"/>
              <w:left w:w="80" w:type="dxa"/>
              <w:bottom w:w="60" w:type="dxa"/>
              <w:right w:w="80" w:type="dxa"/>
            </w:tcMar>
            <w:vAlign w:val="center"/>
          </w:tcPr>
          <w:p w14:paraId="1743DAC8" w14:textId="77777777" w:rsidR="00835B42" w:rsidRDefault="00000000">
            <w:pPr>
              <w:spacing w:after="40" w:line="240" w:lineRule="auto"/>
            </w:pPr>
            <w:r>
              <w:rPr>
                <w:sz w:val="18"/>
              </w:rPr>
              <w:t>6106.90.00</w:t>
            </w:r>
          </w:p>
        </w:tc>
        <w:tc>
          <w:tcPr>
            <w:tcW w:w="4679" w:type="dxa"/>
            <w:tcMar>
              <w:top w:w="60" w:type="dxa"/>
              <w:left w:w="80" w:type="dxa"/>
              <w:bottom w:w="60" w:type="dxa"/>
              <w:right w:w="80" w:type="dxa"/>
            </w:tcMar>
            <w:vAlign w:val="center"/>
          </w:tcPr>
          <w:p w14:paraId="212CEB8C" w14:textId="77777777" w:rsidR="00835B42" w:rsidRDefault="00000000">
            <w:pPr>
              <w:spacing w:after="40" w:line="240" w:lineRule="auto"/>
            </w:pPr>
            <w:r>
              <w:rPr>
                <w:sz w:val="18"/>
              </w:rPr>
              <w:t>Of other textile materials</w:t>
            </w:r>
          </w:p>
        </w:tc>
      </w:tr>
      <w:tr w:rsidR="00835B42" w14:paraId="6B0BED82" w14:textId="77777777">
        <w:trPr>
          <w:cantSplit/>
        </w:trPr>
        <w:tc>
          <w:tcPr>
            <w:tcW w:w="4680" w:type="dxa"/>
            <w:tcMar>
              <w:top w:w="60" w:type="dxa"/>
              <w:left w:w="80" w:type="dxa"/>
              <w:bottom w:w="60" w:type="dxa"/>
              <w:right w:w="80" w:type="dxa"/>
            </w:tcMar>
            <w:vAlign w:val="center"/>
          </w:tcPr>
          <w:p w14:paraId="02A81A00" w14:textId="77777777" w:rsidR="00835B42" w:rsidRDefault="00000000">
            <w:pPr>
              <w:spacing w:after="40" w:line="240" w:lineRule="auto"/>
            </w:pPr>
            <w:r>
              <w:rPr>
                <w:sz w:val="18"/>
              </w:rPr>
              <w:t>6107.11.00</w:t>
            </w:r>
          </w:p>
        </w:tc>
        <w:tc>
          <w:tcPr>
            <w:tcW w:w="4679" w:type="dxa"/>
            <w:tcMar>
              <w:top w:w="60" w:type="dxa"/>
              <w:left w:w="80" w:type="dxa"/>
              <w:bottom w:w="60" w:type="dxa"/>
              <w:right w:w="80" w:type="dxa"/>
            </w:tcMar>
            <w:vAlign w:val="center"/>
          </w:tcPr>
          <w:p w14:paraId="05FA3690" w14:textId="77777777" w:rsidR="00835B42" w:rsidRDefault="00000000">
            <w:pPr>
              <w:spacing w:after="40" w:line="240" w:lineRule="auto"/>
            </w:pPr>
            <w:r>
              <w:rPr>
                <w:sz w:val="18"/>
              </w:rPr>
              <w:t>Of cotton</w:t>
            </w:r>
          </w:p>
        </w:tc>
      </w:tr>
      <w:tr w:rsidR="00835B42" w14:paraId="1ACDA86C" w14:textId="77777777">
        <w:trPr>
          <w:cantSplit/>
        </w:trPr>
        <w:tc>
          <w:tcPr>
            <w:tcW w:w="4680" w:type="dxa"/>
            <w:tcMar>
              <w:top w:w="60" w:type="dxa"/>
              <w:left w:w="80" w:type="dxa"/>
              <w:bottom w:w="60" w:type="dxa"/>
              <w:right w:w="80" w:type="dxa"/>
            </w:tcMar>
            <w:vAlign w:val="center"/>
          </w:tcPr>
          <w:p w14:paraId="43A371BA" w14:textId="77777777" w:rsidR="00835B42" w:rsidRDefault="00000000">
            <w:pPr>
              <w:spacing w:after="40" w:line="240" w:lineRule="auto"/>
            </w:pPr>
            <w:r>
              <w:rPr>
                <w:sz w:val="18"/>
              </w:rPr>
              <w:t>6107.12.00</w:t>
            </w:r>
          </w:p>
        </w:tc>
        <w:tc>
          <w:tcPr>
            <w:tcW w:w="4679" w:type="dxa"/>
            <w:tcMar>
              <w:top w:w="60" w:type="dxa"/>
              <w:left w:w="80" w:type="dxa"/>
              <w:bottom w:w="60" w:type="dxa"/>
              <w:right w:w="80" w:type="dxa"/>
            </w:tcMar>
            <w:vAlign w:val="center"/>
          </w:tcPr>
          <w:p w14:paraId="704ED1A5" w14:textId="77777777" w:rsidR="00835B42" w:rsidRDefault="00000000">
            <w:pPr>
              <w:spacing w:after="40" w:line="240" w:lineRule="auto"/>
            </w:pPr>
            <w:r>
              <w:rPr>
                <w:sz w:val="18"/>
              </w:rPr>
              <w:t>Of man-made fibres</w:t>
            </w:r>
          </w:p>
        </w:tc>
      </w:tr>
      <w:tr w:rsidR="00835B42" w14:paraId="3E56BAC5" w14:textId="77777777">
        <w:trPr>
          <w:cantSplit/>
        </w:trPr>
        <w:tc>
          <w:tcPr>
            <w:tcW w:w="4680" w:type="dxa"/>
            <w:tcMar>
              <w:top w:w="60" w:type="dxa"/>
              <w:left w:w="80" w:type="dxa"/>
              <w:bottom w:w="60" w:type="dxa"/>
              <w:right w:w="80" w:type="dxa"/>
            </w:tcMar>
            <w:vAlign w:val="center"/>
          </w:tcPr>
          <w:p w14:paraId="5EC2E5EA" w14:textId="77777777" w:rsidR="00835B42" w:rsidRDefault="00000000">
            <w:pPr>
              <w:spacing w:after="40" w:line="240" w:lineRule="auto"/>
            </w:pPr>
            <w:r>
              <w:rPr>
                <w:sz w:val="18"/>
              </w:rPr>
              <w:t>6107.19.00</w:t>
            </w:r>
          </w:p>
        </w:tc>
        <w:tc>
          <w:tcPr>
            <w:tcW w:w="4679" w:type="dxa"/>
            <w:tcMar>
              <w:top w:w="60" w:type="dxa"/>
              <w:left w:w="80" w:type="dxa"/>
              <w:bottom w:w="60" w:type="dxa"/>
              <w:right w:w="80" w:type="dxa"/>
            </w:tcMar>
            <w:vAlign w:val="center"/>
          </w:tcPr>
          <w:p w14:paraId="75FB2210" w14:textId="77777777" w:rsidR="00835B42" w:rsidRDefault="00000000">
            <w:pPr>
              <w:spacing w:after="40" w:line="240" w:lineRule="auto"/>
            </w:pPr>
            <w:r>
              <w:rPr>
                <w:sz w:val="18"/>
              </w:rPr>
              <w:t>Of other textile materials</w:t>
            </w:r>
          </w:p>
        </w:tc>
      </w:tr>
      <w:tr w:rsidR="00835B42" w14:paraId="4E969760" w14:textId="77777777">
        <w:trPr>
          <w:cantSplit/>
        </w:trPr>
        <w:tc>
          <w:tcPr>
            <w:tcW w:w="4680" w:type="dxa"/>
            <w:tcMar>
              <w:top w:w="60" w:type="dxa"/>
              <w:left w:w="80" w:type="dxa"/>
              <w:bottom w:w="60" w:type="dxa"/>
              <w:right w:w="80" w:type="dxa"/>
            </w:tcMar>
            <w:vAlign w:val="center"/>
          </w:tcPr>
          <w:p w14:paraId="2047F441" w14:textId="77777777" w:rsidR="00835B42" w:rsidRDefault="00000000">
            <w:pPr>
              <w:spacing w:after="40" w:line="240" w:lineRule="auto"/>
            </w:pPr>
            <w:r>
              <w:rPr>
                <w:sz w:val="18"/>
              </w:rPr>
              <w:t>6107.21.00</w:t>
            </w:r>
          </w:p>
        </w:tc>
        <w:tc>
          <w:tcPr>
            <w:tcW w:w="4679" w:type="dxa"/>
            <w:tcMar>
              <w:top w:w="60" w:type="dxa"/>
              <w:left w:w="80" w:type="dxa"/>
              <w:bottom w:w="60" w:type="dxa"/>
              <w:right w:w="80" w:type="dxa"/>
            </w:tcMar>
            <w:vAlign w:val="center"/>
          </w:tcPr>
          <w:p w14:paraId="03722F8B" w14:textId="77777777" w:rsidR="00835B42" w:rsidRDefault="00000000">
            <w:pPr>
              <w:spacing w:after="40" w:line="240" w:lineRule="auto"/>
            </w:pPr>
            <w:r>
              <w:rPr>
                <w:sz w:val="18"/>
              </w:rPr>
              <w:t>Of cotton</w:t>
            </w:r>
          </w:p>
        </w:tc>
      </w:tr>
      <w:tr w:rsidR="00835B42" w14:paraId="511CC0BB" w14:textId="77777777">
        <w:trPr>
          <w:cantSplit/>
        </w:trPr>
        <w:tc>
          <w:tcPr>
            <w:tcW w:w="4680" w:type="dxa"/>
            <w:tcMar>
              <w:top w:w="60" w:type="dxa"/>
              <w:left w:w="80" w:type="dxa"/>
              <w:bottom w:w="60" w:type="dxa"/>
              <w:right w:w="80" w:type="dxa"/>
            </w:tcMar>
            <w:vAlign w:val="center"/>
          </w:tcPr>
          <w:p w14:paraId="023A1A57" w14:textId="77777777" w:rsidR="00835B42" w:rsidRDefault="00000000">
            <w:pPr>
              <w:spacing w:after="40" w:line="240" w:lineRule="auto"/>
            </w:pPr>
            <w:r>
              <w:rPr>
                <w:sz w:val="18"/>
              </w:rPr>
              <w:t>6107.22.00</w:t>
            </w:r>
          </w:p>
        </w:tc>
        <w:tc>
          <w:tcPr>
            <w:tcW w:w="4679" w:type="dxa"/>
            <w:tcMar>
              <w:top w:w="60" w:type="dxa"/>
              <w:left w:w="80" w:type="dxa"/>
              <w:bottom w:w="60" w:type="dxa"/>
              <w:right w:w="80" w:type="dxa"/>
            </w:tcMar>
            <w:vAlign w:val="center"/>
          </w:tcPr>
          <w:p w14:paraId="0A1134A1" w14:textId="77777777" w:rsidR="00835B42" w:rsidRDefault="00000000">
            <w:pPr>
              <w:spacing w:after="40" w:line="240" w:lineRule="auto"/>
            </w:pPr>
            <w:r>
              <w:rPr>
                <w:sz w:val="18"/>
              </w:rPr>
              <w:t>Of man-made fibres</w:t>
            </w:r>
          </w:p>
        </w:tc>
      </w:tr>
      <w:tr w:rsidR="00835B42" w14:paraId="42928E65" w14:textId="77777777">
        <w:trPr>
          <w:cantSplit/>
        </w:trPr>
        <w:tc>
          <w:tcPr>
            <w:tcW w:w="4680" w:type="dxa"/>
            <w:tcMar>
              <w:top w:w="60" w:type="dxa"/>
              <w:left w:w="80" w:type="dxa"/>
              <w:bottom w:w="60" w:type="dxa"/>
              <w:right w:w="80" w:type="dxa"/>
            </w:tcMar>
            <w:vAlign w:val="center"/>
          </w:tcPr>
          <w:p w14:paraId="571AB844" w14:textId="77777777" w:rsidR="00835B42" w:rsidRDefault="00000000">
            <w:pPr>
              <w:spacing w:after="40" w:line="240" w:lineRule="auto"/>
            </w:pPr>
            <w:r>
              <w:rPr>
                <w:sz w:val="18"/>
              </w:rPr>
              <w:t>6107.29.00</w:t>
            </w:r>
          </w:p>
        </w:tc>
        <w:tc>
          <w:tcPr>
            <w:tcW w:w="4679" w:type="dxa"/>
            <w:tcMar>
              <w:top w:w="60" w:type="dxa"/>
              <w:left w:w="80" w:type="dxa"/>
              <w:bottom w:w="60" w:type="dxa"/>
              <w:right w:w="80" w:type="dxa"/>
            </w:tcMar>
            <w:vAlign w:val="center"/>
          </w:tcPr>
          <w:p w14:paraId="371BDA4D" w14:textId="77777777" w:rsidR="00835B42" w:rsidRDefault="00000000">
            <w:pPr>
              <w:spacing w:after="40" w:line="240" w:lineRule="auto"/>
            </w:pPr>
            <w:r>
              <w:rPr>
                <w:sz w:val="18"/>
              </w:rPr>
              <w:t>Of other textile materials</w:t>
            </w:r>
          </w:p>
        </w:tc>
      </w:tr>
      <w:tr w:rsidR="00835B42" w14:paraId="1C01A497" w14:textId="77777777">
        <w:trPr>
          <w:cantSplit/>
        </w:trPr>
        <w:tc>
          <w:tcPr>
            <w:tcW w:w="4680" w:type="dxa"/>
            <w:tcMar>
              <w:top w:w="60" w:type="dxa"/>
              <w:left w:w="80" w:type="dxa"/>
              <w:bottom w:w="60" w:type="dxa"/>
              <w:right w:w="80" w:type="dxa"/>
            </w:tcMar>
            <w:vAlign w:val="center"/>
          </w:tcPr>
          <w:p w14:paraId="0B6D8B0B" w14:textId="77777777" w:rsidR="00835B42" w:rsidRDefault="00000000">
            <w:pPr>
              <w:spacing w:after="40" w:line="240" w:lineRule="auto"/>
            </w:pPr>
            <w:r>
              <w:rPr>
                <w:sz w:val="18"/>
              </w:rPr>
              <w:t>6107.91.00</w:t>
            </w:r>
          </w:p>
        </w:tc>
        <w:tc>
          <w:tcPr>
            <w:tcW w:w="4679" w:type="dxa"/>
            <w:tcMar>
              <w:top w:w="60" w:type="dxa"/>
              <w:left w:w="80" w:type="dxa"/>
              <w:bottom w:w="60" w:type="dxa"/>
              <w:right w:w="80" w:type="dxa"/>
            </w:tcMar>
            <w:vAlign w:val="center"/>
          </w:tcPr>
          <w:p w14:paraId="047BCA04" w14:textId="77777777" w:rsidR="00835B42" w:rsidRDefault="00000000">
            <w:pPr>
              <w:spacing w:after="40" w:line="240" w:lineRule="auto"/>
            </w:pPr>
            <w:r>
              <w:rPr>
                <w:sz w:val="18"/>
              </w:rPr>
              <w:t>Of cotton</w:t>
            </w:r>
          </w:p>
        </w:tc>
      </w:tr>
      <w:tr w:rsidR="00835B42" w14:paraId="41E65A44" w14:textId="77777777">
        <w:trPr>
          <w:cantSplit/>
        </w:trPr>
        <w:tc>
          <w:tcPr>
            <w:tcW w:w="4680" w:type="dxa"/>
            <w:tcMar>
              <w:top w:w="60" w:type="dxa"/>
              <w:left w:w="80" w:type="dxa"/>
              <w:bottom w:w="60" w:type="dxa"/>
              <w:right w:w="80" w:type="dxa"/>
            </w:tcMar>
            <w:vAlign w:val="center"/>
          </w:tcPr>
          <w:p w14:paraId="061403FC" w14:textId="77777777" w:rsidR="00835B42" w:rsidRDefault="00000000">
            <w:pPr>
              <w:spacing w:after="40" w:line="240" w:lineRule="auto"/>
            </w:pPr>
            <w:r>
              <w:rPr>
                <w:sz w:val="18"/>
              </w:rPr>
              <w:t>6107.99.00</w:t>
            </w:r>
          </w:p>
        </w:tc>
        <w:tc>
          <w:tcPr>
            <w:tcW w:w="4679" w:type="dxa"/>
            <w:tcMar>
              <w:top w:w="60" w:type="dxa"/>
              <w:left w:w="80" w:type="dxa"/>
              <w:bottom w:w="60" w:type="dxa"/>
              <w:right w:w="80" w:type="dxa"/>
            </w:tcMar>
            <w:vAlign w:val="center"/>
          </w:tcPr>
          <w:p w14:paraId="48E986D4" w14:textId="77777777" w:rsidR="00835B42" w:rsidRDefault="00000000">
            <w:pPr>
              <w:spacing w:after="40" w:line="240" w:lineRule="auto"/>
            </w:pPr>
            <w:r>
              <w:rPr>
                <w:sz w:val="18"/>
              </w:rPr>
              <w:t>Of other textile materials</w:t>
            </w:r>
          </w:p>
        </w:tc>
      </w:tr>
      <w:tr w:rsidR="00835B42" w14:paraId="7694E82B" w14:textId="77777777">
        <w:trPr>
          <w:cantSplit/>
        </w:trPr>
        <w:tc>
          <w:tcPr>
            <w:tcW w:w="4680" w:type="dxa"/>
            <w:tcMar>
              <w:top w:w="60" w:type="dxa"/>
              <w:left w:w="80" w:type="dxa"/>
              <w:bottom w:w="60" w:type="dxa"/>
              <w:right w:w="80" w:type="dxa"/>
            </w:tcMar>
            <w:vAlign w:val="center"/>
          </w:tcPr>
          <w:p w14:paraId="3D21C815" w14:textId="77777777" w:rsidR="00835B42" w:rsidRDefault="00000000">
            <w:pPr>
              <w:spacing w:after="40" w:line="240" w:lineRule="auto"/>
            </w:pPr>
            <w:r>
              <w:rPr>
                <w:sz w:val="18"/>
              </w:rPr>
              <w:t>6108.11.00</w:t>
            </w:r>
          </w:p>
        </w:tc>
        <w:tc>
          <w:tcPr>
            <w:tcW w:w="4679" w:type="dxa"/>
            <w:tcMar>
              <w:top w:w="60" w:type="dxa"/>
              <w:left w:w="80" w:type="dxa"/>
              <w:bottom w:w="60" w:type="dxa"/>
              <w:right w:w="80" w:type="dxa"/>
            </w:tcMar>
            <w:vAlign w:val="center"/>
          </w:tcPr>
          <w:p w14:paraId="54059E40" w14:textId="77777777" w:rsidR="00835B42" w:rsidRDefault="00000000">
            <w:pPr>
              <w:spacing w:after="40" w:line="240" w:lineRule="auto"/>
            </w:pPr>
            <w:r>
              <w:rPr>
                <w:sz w:val="18"/>
              </w:rPr>
              <w:t>Of man-made fibres</w:t>
            </w:r>
          </w:p>
        </w:tc>
      </w:tr>
      <w:tr w:rsidR="00835B42" w14:paraId="3B119506" w14:textId="77777777">
        <w:trPr>
          <w:cantSplit/>
        </w:trPr>
        <w:tc>
          <w:tcPr>
            <w:tcW w:w="4680" w:type="dxa"/>
            <w:tcMar>
              <w:top w:w="60" w:type="dxa"/>
              <w:left w:w="80" w:type="dxa"/>
              <w:bottom w:w="60" w:type="dxa"/>
              <w:right w:w="80" w:type="dxa"/>
            </w:tcMar>
            <w:vAlign w:val="center"/>
          </w:tcPr>
          <w:p w14:paraId="499BC18A" w14:textId="77777777" w:rsidR="00835B42" w:rsidRDefault="00000000">
            <w:pPr>
              <w:spacing w:after="40" w:line="240" w:lineRule="auto"/>
            </w:pPr>
            <w:r>
              <w:rPr>
                <w:sz w:val="18"/>
              </w:rPr>
              <w:t>6108.19.00</w:t>
            </w:r>
          </w:p>
        </w:tc>
        <w:tc>
          <w:tcPr>
            <w:tcW w:w="4679" w:type="dxa"/>
            <w:tcMar>
              <w:top w:w="60" w:type="dxa"/>
              <w:left w:w="80" w:type="dxa"/>
              <w:bottom w:w="60" w:type="dxa"/>
              <w:right w:w="80" w:type="dxa"/>
            </w:tcMar>
            <w:vAlign w:val="center"/>
          </w:tcPr>
          <w:p w14:paraId="775CB827" w14:textId="77777777" w:rsidR="00835B42" w:rsidRDefault="00000000">
            <w:pPr>
              <w:spacing w:after="40" w:line="240" w:lineRule="auto"/>
            </w:pPr>
            <w:r>
              <w:rPr>
                <w:sz w:val="18"/>
              </w:rPr>
              <w:t>Of other textile materials</w:t>
            </w:r>
          </w:p>
        </w:tc>
      </w:tr>
      <w:tr w:rsidR="00835B42" w14:paraId="4A5B5F3A" w14:textId="77777777">
        <w:trPr>
          <w:cantSplit/>
        </w:trPr>
        <w:tc>
          <w:tcPr>
            <w:tcW w:w="4680" w:type="dxa"/>
            <w:tcMar>
              <w:top w:w="60" w:type="dxa"/>
              <w:left w:w="80" w:type="dxa"/>
              <w:bottom w:w="60" w:type="dxa"/>
              <w:right w:w="80" w:type="dxa"/>
            </w:tcMar>
            <w:vAlign w:val="center"/>
          </w:tcPr>
          <w:p w14:paraId="2C8ECD8A" w14:textId="77777777" w:rsidR="00835B42" w:rsidRDefault="00000000">
            <w:pPr>
              <w:spacing w:after="40" w:line="240" w:lineRule="auto"/>
            </w:pPr>
            <w:r>
              <w:rPr>
                <w:sz w:val="18"/>
              </w:rPr>
              <w:t>6108.21.00</w:t>
            </w:r>
          </w:p>
        </w:tc>
        <w:tc>
          <w:tcPr>
            <w:tcW w:w="4679" w:type="dxa"/>
            <w:tcMar>
              <w:top w:w="60" w:type="dxa"/>
              <w:left w:w="80" w:type="dxa"/>
              <w:bottom w:w="60" w:type="dxa"/>
              <w:right w:w="80" w:type="dxa"/>
            </w:tcMar>
            <w:vAlign w:val="center"/>
          </w:tcPr>
          <w:p w14:paraId="7D6FF01C" w14:textId="77777777" w:rsidR="00835B42" w:rsidRDefault="00000000">
            <w:pPr>
              <w:spacing w:after="40" w:line="240" w:lineRule="auto"/>
            </w:pPr>
            <w:r>
              <w:rPr>
                <w:sz w:val="18"/>
              </w:rPr>
              <w:t>Of cotton</w:t>
            </w:r>
          </w:p>
        </w:tc>
      </w:tr>
      <w:tr w:rsidR="00835B42" w14:paraId="27B268DA" w14:textId="77777777">
        <w:trPr>
          <w:cantSplit/>
        </w:trPr>
        <w:tc>
          <w:tcPr>
            <w:tcW w:w="4680" w:type="dxa"/>
            <w:tcMar>
              <w:top w:w="60" w:type="dxa"/>
              <w:left w:w="80" w:type="dxa"/>
              <w:bottom w:w="60" w:type="dxa"/>
              <w:right w:w="80" w:type="dxa"/>
            </w:tcMar>
            <w:vAlign w:val="center"/>
          </w:tcPr>
          <w:p w14:paraId="2E61140E" w14:textId="77777777" w:rsidR="00835B42" w:rsidRDefault="00000000">
            <w:pPr>
              <w:spacing w:after="40" w:line="240" w:lineRule="auto"/>
            </w:pPr>
            <w:r>
              <w:rPr>
                <w:sz w:val="18"/>
              </w:rPr>
              <w:t>6108.22.00</w:t>
            </w:r>
          </w:p>
        </w:tc>
        <w:tc>
          <w:tcPr>
            <w:tcW w:w="4679" w:type="dxa"/>
            <w:tcMar>
              <w:top w:w="60" w:type="dxa"/>
              <w:left w:w="80" w:type="dxa"/>
              <w:bottom w:w="60" w:type="dxa"/>
              <w:right w:w="80" w:type="dxa"/>
            </w:tcMar>
            <w:vAlign w:val="center"/>
          </w:tcPr>
          <w:p w14:paraId="5D4B2AB6" w14:textId="77777777" w:rsidR="00835B42" w:rsidRDefault="00000000">
            <w:pPr>
              <w:spacing w:after="40" w:line="240" w:lineRule="auto"/>
            </w:pPr>
            <w:r>
              <w:rPr>
                <w:sz w:val="18"/>
              </w:rPr>
              <w:t>Of man-made fibres</w:t>
            </w:r>
          </w:p>
        </w:tc>
      </w:tr>
      <w:tr w:rsidR="00835B42" w14:paraId="618C600A" w14:textId="77777777">
        <w:trPr>
          <w:cantSplit/>
        </w:trPr>
        <w:tc>
          <w:tcPr>
            <w:tcW w:w="4680" w:type="dxa"/>
            <w:tcMar>
              <w:top w:w="60" w:type="dxa"/>
              <w:left w:w="80" w:type="dxa"/>
              <w:bottom w:w="60" w:type="dxa"/>
              <w:right w:w="80" w:type="dxa"/>
            </w:tcMar>
            <w:vAlign w:val="center"/>
          </w:tcPr>
          <w:p w14:paraId="026D39C8" w14:textId="77777777" w:rsidR="00835B42" w:rsidRDefault="00000000">
            <w:pPr>
              <w:spacing w:after="40" w:line="240" w:lineRule="auto"/>
            </w:pPr>
            <w:r>
              <w:rPr>
                <w:sz w:val="18"/>
              </w:rPr>
              <w:t>6108.29.00</w:t>
            </w:r>
          </w:p>
        </w:tc>
        <w:tc>
          <w:tcPr>
            <w:tcW w:w="4679" w:type="dxa"/>
            <w:tcMar>
              <w:top w:w="60" w:type="dxa"/>
              <w:left w:w="80" w:type="dxa"/>
              <w:bottom w:w="60" w:type="dxa"/>
              <w:right w:w="80" w:type="dxa"/>
            </w:tcMar>
            <w:vAlign w:val="center"/>
          </w:tcPr>
          <w:p w14:paraId="334E652E" w14:textId="77777777" w:rsidR="00835B42" w:rsidRDefault="00000000">
            <w:pPr>
              <w:spacing w:after="40" w:line="240" w:lineRule="auto"/>
            </w:pPr>
            <w:r>
              <w:rPr>
                <w:sz w:val="18"/>
              </w:rPr>
              <w:t>Of other textile materials</w:t>
            </w:r>
          </w:p>
        </w:tc>
      </w:tr>
      <w:tr w:rsidR="00835B42" w14:paraId="1604B3D1" w14:textId="77777777">
        <w:trPr>
          <w:cantSplit/>
        </w:trPr>
        <w:tc>
          <w:tcPr>
            <w:tcW w:w="4680" w:type="dxa"/>
            <w:tcMar>
              <w:top w:w="60" w:type="dxa"/>
              <w:left w:w="80" w:type="dxa"/>
              <w:bottom w:w="60" w:type="dxa"/>
              <w:right w:w="80" w:type="dxa"/>
            </w:tcMar>
            <w:vAlign w:val="center"/>
          </w:tcPr>
          <w:p w14:paraId="614D57AB" w14:textId="77777777" w:rsidR="00835B42" w:rsidRDefault="00000000">
            <w:pPr>
              <w:spacing w:after="40" w:line="240" w:lineRule="auto"/>
            </w:pPr>
            <w:r>
              <w:rPr>
                <w:sz w:val="18"/>
              </w:rPr>
              <w:t>6108.31.00</w:t>
            </w:r>
          </w:p>
        </w:tc>
        <w:tc>
          <w:tcPr>
            <w:tcW w:w="4679" w:type="dxa"/>
            <w:tcMar>
              <w:top w:w="60" w:type="dxa"/>
              <w:left w:w="80" w:type="dxa"/>
              <w:bottom w:w="60" w:type="dxa"/>
              <w:right w:w="80" w:type="dxa"/>
            </w:tcMar>
            <w:vAlign w:val="center"/>
          </w:tcPr>
          <w:p w14:paraId="6F291482" w14:textId="77777777" w:rsidR="00835B42" w:rsidRDefault="00000000">
            <w:pPr>
              <w:spacing w:after="40" w:line="240" w:lineRule="auto"/>
            </w:pPr>
            <w:r>
              <w:rPr>
                <w:sz w:val="18"/>
              </w:rPr>
              <w:t>Of cotton</w:t>
            </w:r>
          </w:p>
        </w:tc>
      </w:tr>
      <w:tr w:rsidR="00835B42" w14:paraId="6A485951" w14:textId="77777777">
        <w:trPr>
          <w:cantSplit/>
        </w:trPr>
        <w:tc>
          <w:tcPr>
            <w:tcW w:w="4680" w:type="dxa"/>
            <w:tcMar>
              <w:top w:w="60" w:type="dxa"/>
              <w:left w:w="80" w:type="dxa"/>
              <w:bottom w:w="60" w:type="dxa"/>
              <w:right w:w="80" w:type="dxa"/>
            </w:tcMar>
            <w:vAlign w:val="center"/>
          </w:tcPr>
          <w:p w14:paraId="4D7324AE" w14:textId="77777777" w:rsidR="00835B42" w:rsidRDefault="00000000">
            <w:pPr>
              <w:spacing w:after="40" w:line="240" w:lineRule="auto"/>
            </w:pPr>
            <w:r>
              <w:rPr>
                <w:sz w:val="18"/>
              </w:rPr>
              <w:t>6108.32.00</w:t>
            </w:r>
          </w:p>
        </w:tc>
        <w:tc>
          <w:tcPr>
            <w:tcW w:w="4679" w:type="dxa"/>
            <w:tcMar>
              <w:top w:w="60" w:type="dxa"/>
              <w:left w:w="80" w:type="dxa"/>
              <w:bottom w:w="60" w:type="dxa"/>
              <w:right w:w="80" w:type="dxa"/>
            </w:tcMar>
            <w:vAlign w:val="center"/>
          </w:tcPr>
          <w:p w14:paraId="5552F330" w14:textId="77777777" w:rsidR="00835B42" w:rsidRDefault="00000000">
            <w:pPr>
              <w:spacing w:after="40" w:line="240" w:lineRule="auto"/>
            </w:pPr>
            <w:r>
              <w:rPr>
                <w:sz w:val="18"/>
              </w:rPr>
              <w:t>Of man-made fibres</w:t>
            </w:r>
          </w:p>
        </w:tc>
      </w:tr>
      <w:tr w:rsidR="00835B42" w14:paraId="4468C21F" w14:textId="77777777">
        <w:trPr>
          <w:cantSplit/>
        </w:trPr>
        <w:tc>
          <w:tcPr>
            <w:tcW w:w="4680" w:type="dxa"/>
            <w:tcMar>
              <w:top w:w="60" w:type="dxa"/>
              <w:left w:w="80" w:type="dxa"/>
              <w:bottom w:w="60" w:type="dxa"/>
              <w:right w:w="80" w:type="dxa"/>
            </w:tcMar>
            <w:vAlign w:val="center"/>
          </w:tcPr>
          <w:p w14:paraId="7497734E" w14:textId="77777777" w:rsidR="00835B42" w:rsidRDefault="00000000">
            <w:pPr>
              <w:spacing w:after="40" w:line="240" w:lineRule="auto"/>
            </w:pPr>
            <w:r>
              <w:rPr>
                <w:sz w:val="18"/>
              </w:rPr>
              <w:t>6108.39.00</w:t>
            </w:r>
          </w:p>
        </w:tc>
        <w:tc>
          <w:tcPr>
            <w:tcW w:w="4679" w:type="dxa"/>
            <w:tcMar>
              <w:top w:w="60" w:type="dxa"/>
              <w:left w:w="80" w:type="dxa"/>
              <w:bottom w:w="60" w:type="dxa"/>
              <w:right w:w="80" w:type="dxa"/>
            </w:tcMar>
            <w:vAlign w:val="center"/>
          </w:tcPr>
          <w:p w14:paraId="712F7357" w14:textId="77777777" w:rsidR="00835B42" w:rsidRDefault="00000000">
            <w:pPr>
              <w:spacing w:after="40" w:line="240" w:lineRule="auto"/>
            </w:pPr>
            <w:r>
              <w:rPr>
                <w:sz w:val="18"/>
              </w:rPr>
              <w:t>Of other textile materials</w:t>
            </w:r>
          </w:p>
        </w:tc>
      </w:tr>
      <w:tr w:rsidR="00835B42" w14:paraId="45D109CB" w14:textId="77777777">
        <w:trPr>
          <w:cantSplit/>
        </w:trPr>
        <w:tc>
          <w:tcPr>
            <w:tcW w:w="4680" w:type="dxa"/>
            <w:tcMar>
              <w:top w:w="60" w:type="dxa"/>
              <w:left w:w="80" w:type="dxa"/>
              <w:bottom w:w="60" w:type="dxa"/>
              <w:right w:w="80" w:type="dxa"/>
            </w:tcMar>
            <w:vAlign w:val="center"/>
          </w:tcPr>
          <w:p w14:paraId="01EC004C" w14:textId="77777777" w:rsidR="00835B42" w:rsidRDefault="00000000">
            <w:pPr>
              <w:spacing w:after="40" w:line="240" w:lineRule="auto"/>
            </w:pPr>
            <w:r>
              <w:rPr>
                <w:sz w:val="18"/>
              </w:rPr>
              <w:t>6108.91.00</w:t>
            </w:r>
          </w:p>
        </w:tc>
        <w:tc>
          <w:tcPr>
            <w:tcW w:w="4679" w:type="dxa"/>
            <w:tcMar>
              <w:top w:w="60" w:type="dxa"/>
              <w:left w:w="80" w:type="dxa"/>
              <w:bottom w:w="60" w:type="dxa"/>
              <w:right w:w="80" w:type="dxa"/>
            </w:tcMar>
            <w:vAlign w:val="center"/>
          </w:tcPr>
          <w:p w14:paraId="55D41FB3" w14:textId="77777777" w:rsidR="00835B42" w:rsidRDefault="00000000">
            <w:pPr>
              <w:spacing w:after="40" w:line="240" w:lineRule="auto"/>
            </w:pPr>
            <w:r>
              <w:rPr>
                <w:sz w:val="18"/>
              </w:rPr>
              <w:t>Of cotton</w:t>
            </w:r>
          </w:p>
        </w:tc>
      </w:tr>
      <w:tr w:rsidR="00835B42" w14:paraId="3E36BDAD" w14:textId="77777777">
        <w:trPr>
          <w:cantSplit/>
        </w:trPr>
        <w:tc>
          <w:tcPr>
            <w:tcW w:w="4680" w:type="dxa"/>
            <w:tcMar>
              <w:top w:w="60" w:type="dxa"/>
              <w:left w:w="80" w:type="dxa"/>
              <w:bottom w:w="60" w:type="dxa"/>
              <w:right w:w="80" w:type="dxa"/>
            </w:tcMar>
            <w:vAlign w:val="center"/>
          </w:tcPr>
          <w:p w14:paraId="7F719393" w14:textId="77777777" w:rsidR="00835B42" w:rsidRDefault="00000000">
            <w:pPr>
              <w:spacing w:after="40" w:line="240" w:lineRule="auto"/>
            </w:pPr>
            <w:r>
              <w:rPr>
                <w:sz w:val="18"/>
              </w:rPr>
              <w:t>6108.92.00</w:t>
            </w:r>
          </w:p>
        </w:tc>
        <w:tc>
          <w:tcPr>
            <w:tcW w:w="4679" w:type="dxa"/>
            <w:tcMar>
              <w:top w:w="60" w:type="dxa"/>
              <w:left w:w="80" w:type="dxa"/>
              <w:bottom w:w="60" w:type="dxa"/>
              <w:right w:w="80" w:type="dxa"/>
            </w:tcMar>
            <w:vAlign w:val="center"/>
          </w:tcPr>
          <w:p w14:paraId="43375EA5" w14:textId="77777777" w:rsidR="00835B42" w:rsidRDefault="00000000">
            <w:pPr>
              <w:spacing w:after="40" w:line="240" w:lineRule="auto"/>
            </w:pPr>
            <w:r>
              <w:rPr>
                <w:sz w:val="18"/>
              </w:rPr>
              <w:t>Of man-made fibres</w:t>
            </w:r>
          </w:p>
        </w:tc>
      </w:tr>
      <w:tr w:rsidR="00835B42" w14:paraId="79BB670C" w14:textId="77777777">
        <w:trPr>
          <w:cantSplit/>
        </w:trPr>
        <w:tc>
          <w:tcPr>
            <w:tcW w:w="4680" w:type="dxa"/>
            <w:tcMar>
              <w:top w:w="60" w:type="dxa"/>
              <w:left w:w="80" w:type="dxa"/>
              <w:bottom w:w="60" w:type="dxa"/>
              <w:right w:w="80" w:type="dxa"/>
            </w:tcMar>
            <w:vAlign w:val="center"/>
          </w:tcPr>
          <w:p w14:paraId="5517789A" w14:textId="77777777" w:rsidR="00835B42" w:rsidRDefault="00000000">
            <w:pPr>
              <w:spacing w:after="40" w:line="240" w:lineRule="auto"/>
            </w:pPr>
            <w:r>
              <w:rPr>
                <w:sz w:val="18"/>
              </w:rPr>
              <w:t>6108.99.00</w:t>
            </w:r>
          </w:p>
        </w:tc>
        <w:tc>
          <w:tcPr>
            <w:tcW w:w="4679" w:type="dxa"/>
            <w:tcMar>
              <w:top w:w="60" w:type="dxa"/>
              <w:left w:w="80" w:type="dxa"/>
              <w:bottom w:w="60" w:type="dxa"/>
              <w:right w:w="80" w:type="dxa"/>
            </w:tcMar>
            <w:vAlign w:val="center"/>
          </w:tcPr>
          <w:p w14:paraId="007A9539" w14:textId="77777777" w:rsidR="00835B42" w:rsidRDefault="00000000">
            <w:pPr>
              <w:spacing w:after="40" w:line="240" w:lineRule="auto"/>
            </w:pPr>
            <w:r>
              <w:rPr>
                <w:sz w:val="18"/>
              </w:rPr>
              <w:t>Of other textile materials</w:t>
            </w:r>
          </w:p>
        </w:tc>
      </w:tr>
      <w:tr w:rsidR="00835B42" w14:paraId="1CFA40C4" w14:textId="77777777">
        <w:trPr>
          <w:cantSplit/>
        </w:trPr>
        <w:tc>
          <w:tcPr>
            <w:tcW w:w="4680" w:type="dxa"/>
            <w:tcMar>
              <w:top w:w="60" w:type="dxa"/>
              <w:left w:w="80" w:type="dxa"/>
              <w:bottom w:w="60" w:type="dxa"/>
              <w:right w:w="80" w:type="dxa"/>
            </w:tcMar>
            <w:vAlign w:val="center"/>
          </w:tcPr>
          <w:p w14:paraId="256D322C" w14:textId="77777777" w:rsidR="00835B42" w:rsidRDefault="00000000">
            <w:pPr>
              <w:spacing w:after="40" w:line="240" w:lineRule="auto"/>
            </w:pPr>
            <w:r>
              <w:rPr>
                <w:sz w:val="18"/>
              </w:rPr>
              <w:t>6109.10.00</w:t>
            </w:r>
          </w:p>
        </w:tc>
        <w:tc>
          <w:tcPr>
            <w:tcW w:w="4679" w:type="dxa"/>
            <w:tcMar>
              <w:top w:w="60" w:type="dxa"/>
              <w:left w:w="80" w:type="dxa"/>
              <w:bottom w:w="60" w:type="dxa"/>
              <w:right w:w="80" w:type="dxa"/>
            </w:tcMar>
            <w:vAlign w:val="center"/>
          </w:tcPr>
          <w:p w14:paraId="692A75E8" w14:textId="77777777" w:rsidR="00835B42" w:rsidRDefault="00000000">
            <w:pPr>
              <w:spacing w:after="40" w:line="240" w:lineRule="auto"/>
            </w:pPr>
            <w:r>
              <w:rPr>
                <w:sz w:val="18"/>
              </w:rPr>
              <w:t>Of cotton</w:t>
            </w:r>
          </w:p>
        </w:tc>
      </w:tr>
      <w:tr w:rsidR="00835B42" w14:paraId="32C5BA40" w14:textId="77777777">
        <w:trPr>
          <w:cantSplit/>
        </w:trPr>
        <w:tc>
          <w:tcPr>
            <w:tcW w:w="4680" w:type="dxa"/>
            <w:tcMar>
              <w:top w:w="60" w:type="dxa"/>
              <w:left w:w="80" w:type="dxa"/>
              <w:bottom w:w="60" w:type="dxa"/>
              <w:right w:w="80" w:type="dxa"/>
            </w:tcMar>
            <w:vAlign w:val="center"/>
          </w:tcPr>
          <w:p w14:paraId="47935FDE" w14:textId="77777777" w:rsidR="00835B42" w:rsidRDefault="00000000">
            <w:pPr>
              <w:spacing w:after="40" w:line="240" w:lineRule="auto"/>
            </w:pPr>
            <w:r>
              <w:rPr>
                <w:sz w:val="18"/>
              </w:rPr>
              <w:t>6109.90.00</w:t>
            </w:r>
          </w:p>
        </w:tc>
        <w:tc>
          <w:tcPr>
            <w:tcW w:w="4679" w:type="dxa"/>
            <w:tcMar>
              <w:top w:w="60" w:type="dxa"/>
              <w:left w:w="80" w:type="dxa"/>
              <w:bottom w:w="60" w:type="dxa"/>
              <w:right w:w="80" w:type="dxa"/>
            </w:tcMar>
            <w:vAlign w:val="center"/>
          </w:tcPr>
          <w:p w14:paraId="7BD1981E" w14:textId="77777777" w:rsidR="00835B42" w:rsidRDefault="00000000">
            <w:pPr>
              <w:spacing w:after="40" w:line="240" w:lineRule="auto"/>
            </w:pPr>
            <w:r>
              <w:rPr>
                <w:sz w:val="18"/>
              </w:rPr>
              <w:t>Of other textile materials</w:t>
            </w:r>
          </w:p>
        </w:tc>
      </w:tr>
      <w:tr w:rsidR="00835B42" w14:paraId="664FB183" w14:textId="77777777">
        <w:trPr>
          <w:cantSplit/>
        </w:trPr>
        <w:tc>
          <w:tcPr>
            <w:tcW w:w="4680" w:type="dxa"/>
            <w:tcMar>
              <w:top w:w="60" w:type="dxa"/>
              <w:left w:w="80" w:type="dxa"/>
              <w:bottom w:w="60" w:type="dxa"/>
              <w:right w:w="80" w:type="dxa"/>
            </w:tcMar>
            <w:vAlign w:val="center"/>
          </w:tcPr>
          <w:p w14:paraId="6686ECC2" w14:textId="77777777" w:rsidR="00835B42" w:rsidRDefault="00000000">
            <w:pPr>
              <w:spacing w:after="40" w:line="240" w:lineRule="auto"/>
            </w:pPr>
            <w:r>
              <w:rPr>
                <w:sz w:val="18"/>
              </w:rPr>
              <w:t>6110.11.10</w:t>
            </w:r>
          </w:p>
        </w:tc>
        <w:tc>
          <w:tcPr>
            <w:tcW w:w="4679" w:type="dxa"/>
            <w:tcMar>
              <w:top w:w="60" w:type="dxa"/>
              <w:left w:w="80" w:type="dxa"/>
              <w:bottom w:w="60" w:type="dxa"/>
              <w:right w:w="80" w:type="dxa"/>
            </w:tcMar>
            <w:vAlign w:val="center"/>
          </w:tcPr>
          <w:p w14:paraId="6135C191" w14:textId="77777777" w:rsidR="00835B42" w:rsidRDefault="00000000">
            <w:pPr>
              <w:spacing w:after="40" w:line="240" w:lineRule="auto"/>
            </w:pPr>
            <w:r>
              <w:rPr>
                <w:sz w:val="18"/>
              </w:rPr>
              <w:t>Women’s or girls’, valued at not less than $20/kg</w:t>
            </w:r>
          </w:p>
        </w:tc>
      </w:tr>
      <w:tr w:rsidR="00835B42" w14:paraId="1836D32E" w14:textId="77777777">
        <w:trPr>
          <w:cantSplit/>
        </w:trPr>
        <w:tc>
          <w:tcPr>
            <w:tcW w:w="4680" w:type="dxa"/>
            <w:tcMar>
              <w:top w:w="60" w:type="dxa"/>
              <w:left w:w="80" w:type="dxa"/>
              <w:bottom w:w="60" w:type="dxa"/>
              <w:right w:w="80" w:type="dxa"/>
            </w:tcMar>
            <w:vAlign w:val="center"/>
          </w:tcPr>
          <w:p w14:paraId="1A59E6A1" w14:textId="77777777" w:rsidR="00835B42" w:rsidRDefault="00000000">
            <w:pPr>
              <w:spacing w:after="40" w:line="240" w:lineRule="auto"/>
            </w:pPr>
            <w:r>
              <w:rPr>
                <w:sz w:val="18"/>
              </w:rPr>
              <w:t>6110.11.90</w:t>
            </w:r>
          </w:p>
        </w:tc>
        <w:tc>
          <w:tcPr>
            <w:tcW w:w="4679" w:type="dxa"/>
            <w:tcMar>
              <w:top w:w="60" w:type="dxa"/>
              <w:left w:w="80" w:type="dxa"/>
              <w:bottom w:w="60" w:type="dxa"/>
              <w:right w:w="80" w:type="dxa"/>
            </w:tcMar>
            <w:vAlign w:val="center"/>
          </w:tcPr>
          <w:p w14:paraId="05F16185" w14:textId="77777777" w:rsidR="00835B42" w:rsidRDefault="00000000">
            <w:pPr>
              <w:spacing w:after="40" w:line="240" w:lineRule="auto"/>
            </w:pPr>
            <w:r>
              <w:rPr>
                <w:sz w:val="18"/>
              </w:rPr>
              <w:t>Other</w:t>
            </w:r>
          </w:p>
        </w:tc>
      </w:tr>
      <w:tr w:rsidR="00835B42" w14:paraId="536A9E23" w14:textId="77777777">
        <w:trPr>
          <w:cantSplit/>
        </w:trPr>
        <w:tc>
          <w:tcPr>
            <w:tcW w:w="4680" w:type="dxa"/>
            <w:tcMar>
              <w:top w:w="60" w:type="dxa"/>
              <w:left w:w="80" w:type="dxa"/>
              <w:bottom w:w="60" w:type="dxa"/>
              <w:right w:w="80" w:type="dxa"/>
            </w:tcMar>
            <w:vAlign w:val="center"/>
          </w:tcPr>
          <w:p w14:paraId="0A505778" w14:textId="77777777" w:rsidR="00835B42" w:rsidRDefault="00000000">
            <w:pPr>
              <w:spacing w:after="40" w:line="240" w:lineRule="auto"/>
            </w:pPr>
            <w:r>
              <w:rPr>
                <w:sz w:val="18"/>
              </w:rPr>
              <w:t>6110.12.10</w:t>
            </w:r>
          </w:p>
        </w:tc>
        <w:tc>
          <w:tcPr>
            <w:tcW w:w="4679" w:type="dxa"/>
            <w:tcMar>
              <w:top w:w="60" w:type="dxa"/>
              <w:left w:w="80" w:type="dxa"/>
              <w:bottom w:w="60" w:type="dxa"/>
              <w:right w:w="80" w:type="dxa"/>
            </w:tcMar>
            <w:vAlign w:val="center"/>
          </w:tcPr>
          <w:p w14:paraId="47383C35" w14:textId="77777777" w:rsidR="00835B42" w:rsidRDefault="00000000">
            <w:pPr>
              <w:spacing w:after="40" w:line="240" w:lineRule="auto"/>
            </w:pPr>
            <w:r>
              <w:rPr>
                <w:sz w:val="18"/>
              </w:rPr>
              <w:t>Women’s or girls’, valued at not less than $20/kg</w:t>
            </w:r>
          </w:p>
        </w:tc>
      </w:tr>
      <w:tr w:rsidR="00835B42" w14:paraId="1C1A6222" w14:textId="77777777">
        <w:trPr>
          <w:cantSplit/>
        </w:trPr>
        <w:tc>
          <w:tcPr>
            <w:tcW w:w="4680" w:type="dxa"/>
            <w:tcMar>
              <w:top w:w="60" w:type="dxa"/>
              <w:left w:w="80" w:type="dxa"/>
              <w:bottom w:w="60" w:type="dxa"/>
              <w:right w:w="80" w:type="dxa"/>
            </w:tcMar>
            <w:vAlign w:val="center"/>
          </w:tcPr>
          <w:p w14:paraId="3C41793C" w14:textId="77777777" w:rsidR="00835B42" w:rsidRDefault="00000000">
            <w:pPr>
              <w:spacing w:after="40" w:line="240" w:lineRule="auto"/>
            </w:pPr>
            <w:r>
              <w:rPr>
                <w:sz w:val="18"/>
              </w:rPr>
              <w:t>6110.12.90</w:t>
            </w:r>
          </w:p>
        </w:tc>
        <w:tc>
          <w:tcPr>
            <w:tcW w:w="4679" w:type="dxa"/>
            <w:tcMar>
              <w:top w:w="60" w:type="dxa"/>
              <w:left w:w="80" w:type="dxa"/>
              <w:bottom w:w="60" w:type="dxa"/>
              <w:right w:w="80" w:type="dxa"/>
            </w:tcMar>
            <w:vAlign w:val="center"/>
          </w:tcPr>
          <w:p w14:paraId="36D4C871" w14:textId="77777777" w:rsidR="00835B42" w:rsidRDefault="00000000">
            <w:pPr>
              <w:spacing w:after="40" w:line="240" w:lineRule="auto"/>
            </w:pPr>
            <w:r>
              <w:rPr>
                <w:sz w:val="18"/>
              </w:rPr>
              <w:t>Other</w:t>
            </w:r>
          </w:p>
        </w:tc>
      </w:tr>
      <w:tr w:rsidR="00835B42" w14:paraId="3D15D81C" w14:textId="77777777">
        <w:trPr>
          <w:cantSplit/>
        </w:trPr>
        <w:tc>
          <w:tcPr>
            <w:tcW w:w="4680" w:type="dxa"/>
            <w:tcMar>
              <w:top w:w="60" w:type="dxa"/>
              <w:left w:w="80" w:type="dxa"/>
              <w:bottom w:w="60" w:type="dxa"/>
              <w:right w:w="80" w:type="dxa"/>
            </w:tcMar>
            <w:vAlign w:val="center"/>
          </w:tcPr>
          <w:p w14:paraId="3B3365FA" w14:textId="77777777" w:rsidR="00835B42" w:rsidRDefault="00000000">
            <w:pPr>
              <w:spacing w:after="40" w:line="240" w:lineRule="auto"/>
            </w:pPr>
            <w:r>
              <w:rPr>
                <w:sz w:val="18"/>
              </w:rPr>
              <w:t>6110.19.10</w:t>
            </w:r>
          </w:p>
        </w:tc>
        <w:tc>
          <w:tcPr>
            <w:tcW w:w="4679" w:type="dxa"/>
            <w:tcMar>
              <w:top w:w="60" w:type="dxa"/>
              <w:left w:w="80" w:type="dxa"/>
              <w:bottom w:w="60" w:type="dxa"/>
              <w:right w:w="80" w:type="dxa"/>
            </w:tcMar>
            <w:vAlign w:val="center"/>
          </w:tcPr>
          <w:p w14:paraId="3DDC076E" w14:textId="77777777" w:rsidR="00835B42" w:rsidRDefault="00000000">
            <w:pPr>
              <w:spacing w:after="40" w:line="240" w:lineRule="auto"/>
            </w:pPr>
            <w:r>
              <w:rPr>
                <w:sz w:val="18"/>
              </w:rPr>
              <w:t>Women’s or girls’, valued at not less than $20/kg</w:t>
            </w:r>
          </w:p>
        </w:tc>
      </w:tr>
      <w:tr w:rsidR="00835B42" w14:paraId="059D7016" w14:textId="77777777">
        <w:trPr>
          <w:cantSplit/>
        </w:trPr>
        <w:tc>
          <w:tcPr>
            <w:tcW w:w="4680" w:type="dxa"/>
            <w:tcMar>
              <w:top w:w="60" w:type="dxa"/>
              <w:left w:w="80" w:type="dxa"/>
              <w:bottom w:w="60" w:type="dxa"/>
              <w:right w:w="80" w:type="dxa"/>
            </w:tcMar>
            <w:vAlign w:val="center"/>
          </w:tcPr>
          <w:p w14:paraId="0A107926" w14:textId="77777777" w:rsidR="00835B42" w:rsidRDefault="00000000">
            <w:pPr>
              <w:spacing w:after="40" w:line="240" w:lineRule="auto"/>
            </w:pPr>
            <w:r>
              <w:rPr>
                <w:sz w:val="18"/>
              </w:rPr>
              <w:t>6110.19.90</w:t>
            </w:r>
          </w:p>
        </w:tc>
        <w:tc>
          <w:tcPr>
            <w:tcW w:w="4679" w:type="dxa"/>
            <w:tcMar>
              <w:top w:w="60" w:type="dxa"/>
              <w:left w:w="80" w:type="dxa"/>
              <w:bottom w:w="60" w:type="dxa"/>
              <w:right w:w="80" w:type="dxa"/>
            </w:tcMar>
            <w:vAlign w:val="center"/>
          </w:tcPr>
          <w:p w14:paraId="35046B84" w14:textId="77777777" w:rsidR="00835B42" w:rsidRDefault="00000000">
            <w:pPr>
              <w:spacing w:after="40" w:line="240" w:lineRule="auto"/>
            </w:pPr>
            <w:r>
              <w:rPr>
                <w:sz w:val="18"/>
              </w:rPr>
              <w:t>Other</w:t>
            </w:r>
          </w:p>
        </w:tc>
      </w:tr>
      <w:tr w:rsidR="00835B42" w14:paraId="4AB67A59" w14:textId="77777777">
        <w:trPr>
          <w:cantSplit/>
        </w:trPr>
        <w:tc>
          <w:tcPr>
            <w:tcW w:w="4680" w:type="dxa"/>
            <w:tcMar>
              <w:top w:w="60" w:type="dxa"/>
              <w:left w:w="80" w:type="dxa"/>
              <w:bottom w:w="60" w:type="dxa"/>
              <w:right w:w="80" w:type="dxa"/>
            </w:tcMar>
            <w:vAlign w:val="center"/>
          </w:tcPr>
          <w:p w14:paraId="03E1BA43" w14:textId="77777777" w:rsidR="00835B42" w:rsidRDefault="00000000">
            <w:pPr>
              <w:spacing w:after="40" w:line="240" w:lineRule="auto"/>
            </w:pPr>
            <w:r>
              <w:rPr>
                <w:sz w:val="18"/>
              </w:rPr>
              <w:lastRenderedPageBreak/>
              <w:t>6110.20.00</w:t>
            </w:r>
          </w:p>
        </w:tc>
        <w:tc>
          <w:tcPr>
            <w:tcW w:w="4679" w:type="dxa"/>
            <w:tcMar>
              <w:top w:w="60" w:type="dxa"/>
              <w:left w:w="80" w:type="dxa"/>
              <w:bottom w:w="60" w:type="dxa"/>
              <w:right w:w="80" w:type="dxa"/>
            </w:tcMar>
            <w:vAlign w:val="center"/>
          </w:tcPr>
          <w:p w14:paraId="05B34DA6" w14:textId="77777777" w:rsidR="00835B42" w:rsidRDefault="00000000">
            <w:pPr>
              <w:spacing w:after="40" w:line="240" w:lineRule="auto"/>
            </w:pPr>
            <w:r>
              <w:rPr>
                <w:sz w:val="18"/>
              </w:rPr>
              <w:t>Of cotton</w:t>
            </w:r>
          </w:p>
        </w:tc>
      </w:tr>
      <w:tr w:rsidR="00835B42" w14:paraId="273D29A1" w14:textId="77777777">
        <w:trPr>
          <w:cantSplit/>
        </w:trPr>
        <w:tc>
          <w:tcPr>
            <w:tcW w:w="4680" w:type="dxa"/>
            <w:tcMar>
              <w:top w:w="60" w:type="dxa"/>
              <w:left w:w="80" w:type="dxa"/>
              <w:bottom w:w="60" w:type="dxa"/>
              <w:right w:w="80" w:type="dxa"/>
            </w:tcMar>
            <w:vAlign w:val="center"/>
          </w:tcPr>
          <w:p w14:paraId="55808624" w14:textId="77777777" w:rsidR="00835B42" w:rsidRDefault="00000000">
            <w:pPr>
              <w:spacing w:after="40" w:line="240" w:lineRule="auto"/>
            </w:pPr>
            <w:r>
              <w:rPr>
                <w:sz w:val="18"/>
              </w:rPr>
              <w:t>6110.30.00</w:t>
            </w:r>
          </w:p>
        </w:tc>
        <w:tc>
          <w:tcPr>
            <w:tcW w:w="4679" w:type="dxa"/>
            <w:tcMar>
              <w:top w:w="60" w:type="dxa"/>
              <w:left w:w="80" w:type="dxa"/>
              <w:bottom w:w="60" w:type="dxa"/>
              <w:right w:w="80" w:type="dxa"/>
            </w:tcMar>
            <w:vAlign w:val="center"/>
          </w:tcPr>
          <w:p w14:paraId="3EA6FCCD" w14:textId="77777777" w:rsidR="00835B42" w:rsidRDefault="00000000">
            <w:pPr>
              <w:spacing w:after="40" w:line="240" w:lineRule="auto"/>
            </w:pPr>
            <w:r>
              <w:rPr>
                <w:sz w:val="18"/>
              </w:rPr>
              <w:t>Of man-made fibres</w:t>
            </w:r>
          </w:p>
        </w:tc>
      </w:tr>
      <w:tr w:rsidR="00835B42" w14:paraId="0800A1C9" w14:textId="77777777">
        <w:trPr>
          <w:cantSplit/>
        </w:trPr>
        <w:tc>
          <w:tcPr>
            <w:tcW w:w="4680" w:type="dxa"/>
            <w:tcMar>
              <w:top w:w="60" w:type="dxa"/>
              <w:left w:w="80" w:type="dxa"/>
              <w:bottom w:w="60" w:type="dxa"/>
              <w:right w:w="80" w:type="dxa"/>
            </w:tcMar>
            <w:vAlign w:val="center"/>
          </w:tcPr>
          <w:p w14:paraId="7072C134" w14:textId="77777777" w:rsidR="00835B42" w:rsidRDefault="00000000">
            <w:pPr>
              <w:spacing w:after="40" w:line="240" w:lineRule="auto"/>
            </w:pPr>
            <w:r>
              <w:rPr>
                <w:sz w:val="18"/>
              </w:rPr>
              <w:t>6110.90.00</w:t>
            </w:r>
          </w:p>
        </w:tc>
        <w:tc>
          <w:tcPr>
            <w:tcW w:w="4679" w:type="dxa"/>
            <w:tcMar>
              <w:top w:w="60" w:type="dxa"/>
              <w:left w:w="80" w:type="dxa"/>
              <w:bottom w:w="60" w:type="dxa"/>
              <w:right w:w="80" w:type="dxa"/>
            </w:tcMar>
            <w:vAlign w:val="center"/>
          </w:tcPr>
          <w:p w14:paraId="7D6ADF2C" w14:textId="77777777" w:rsidR="00835B42" w:rsidRDefault="00000000">
            <w:pPr>
              <w:spacing w:after="40" w:line="240" w:lineRule="auto"/>
            </w:pPr>
            <w:r>
              <w:rPr>
                <w:sz w:val="18"/>
              </w:rPr>
              <w:t>Of other textile materials</w:t>
            </w:r>
          </w:p>
        </w:tc>
      </w:tr>
      <w:tr w:rsidR="00835B42" w14:paraId="307FBF46" w14:textId="77777777">
        <w:trPr>
          <w:cantSplit/>
        </w:trPr>
        <w:tc>
          <w:tcPr>
            <w:tcW w:w="4680" w:type="dxa"/>
            <w:tcMar>
              <w:top w:w="60" w:type="dxa"/>
              <w:left w:w="80" w:type="dxa"/>
              <w:bottom w:w="60" w:type="dxa"/>
              <w:right w:w="80" w:type="dxa"/>
            </w:tcMar>
            <w:vAlign w:val="center"/>
          </w:tcPr>
          <w:p w14:paraId="1B4B46CE" w14:textId="77777777" w:rsidR="00835B42" w:rsidRDefault="00000000">
            <w:pPr>
              <w:spacing w:after="40" w:line="240" w:lineRule="auto"/>
            </w:pPr>
            <w:r>
              <w:rPr>
                <w:sz w:val="18"/>
              </w:rPr>
              <w:t>6111.20.00</w:t>
            </w:r>
          </w:p>
        </w:tc>
        <w:tc>
          <w:tcPr>
            <w:tcW w:w="4679" w:type="dxa"/>
            <w:tcMar>
              <w:top w:w="60" w:type="dxa"/>
              <w:left w:w="80" w:type="dxa"/>
              <w:bottom w:w="60" w:type="dxa"/>
              <w:right w:w="80" w:type="dxa"/>
            </w:tcMar>
            <w:vAlign w:val="center"/>
          </w:tcPr>
          <w:p w14:paraId="31E81BD0" w14:textId="77777777" w:rsidR="00835B42" w:rsidRDefault="00000000">
            <w:pPr>
              <w:spacing w:after="40" w:line="240" w:lineRule="auto"/>
            </w:pPr>
            <w:r>
              <w:rPr>
                <w:sz w:val="18"/>
              </w:rPr>
              <w:t>Of cotton</w:t>
            </w:r>
          </w:p>
        </w:tc>
      </w:tr>
      <w:tr w:rsidR="00835B42" w14:paraId="6971806E" w14:textId="77777777">
        <w:trPr>
          <w:cantSplit/>
        </w:trPr>
        <w:tc>
          <w:tcPr>
            <w:tcW w:w="4680" w:type="dxa"/>
            <w:tcMar>
              <w:top w:w="60" w:type="dxa"/>
              <w:left w:w="80" w:type="dxa"/>
              <w:bottom w:w="60" w:type="dxa"/>
              <w:right w:w="80" w:type="dxa"/>
            </w:tcMar>
            <w:vAlign w:val="center"/>
          </w:tcPr>
          <w:p w14:paraId="2FD9A990" w14:textId="77777777" w:rsidR="00835B42" w:rsidRDefault="00000000">
            <w:pPr>
              <w:spacing w:after="40" w:line="240" w:lineRule="auto"/>
            </w:pPr>
            <w:r>
              <w:rPr>
                <w:sz w:val="18"/>
              </w:rPr>
              <w:t>6111.30.00</w:t>
            </w:r>
          </w:p>
        </w:tc>
        <w:tc>
          <w:tcPr>
            <w:tcW w:w="4679" w:type="dxa"/>
            <w:tcMar>
              <w:top w:w="60" w:type="dxa"/>
              <w:left w:w="80" w:type="dxa"/>
              <w:bottom w:w="60" w:type="dxa"/>
              <w:right w:w="80" w:type="dxa"/>
            </w:tcMar>
            <w:vAlign w:val="center"/>
          </w:tcPr>
          <w:p w14:paraId="4C4AB794" w14:textId="77777777" w:rsidR="00835B42" w:rsidRDefault="00000000">
            <w:pPr>
              <w:spacing w:after="40" w:line="240" w:lineRule="auto"/>
            </w:pPr>
            <w:r>
              <w:rPr>
                <w:sz w:val="18"/>
              </w:rPr>
              <w:t>Of synthetic fibres</w:t>
            </w:r>
          </w:p>
        </w:tc>
      </w:tr>
      <w:tr w:rsidR="00835B42" w14:paraId="1D89CAC0" w14:textId="77777777">
        <w:trPr>
          <w:cantSplit/>
        </w:trPr>
        <w:tc>
          <w:tcPr>
            <w:tcW w:w="4680" w:type="dxa"/>
            <w:tcMar>
              <w:top w:w="60" w:type="dxa"/>
              <w:left w:w="80" w:type="dxa"/>
              <w:bottom w:w="60" w:type="dxa"/>
              <w:right w:w="80" w:type="dxa"/>
            </w:tcMar>
            <w:vAlign w:val="center"/>
          </w:tcPr>
          <w:p w14:paraId="4258E9BB" w14:textId="77777777" w:rsidR="00835B42" w:rsidRDefault="00000000">
            <w:pPr>
              <w:spacing w:after="40" w:line="240" w:lineRule="auto"/>
            </w:pPr>
            <w:r>
              <w:rPr>
                <w:sz w:val="18"/>
              </w:rPr>
              <w:t>6111.90.00</w:t>
            </w:r>
          </w:p>
        </w:tc>
        <w:tc>
          <w:tcPr>
            <w:tcW w:w="4679" w:type="dxa"/>
            <w:tcMar>
              <w:top w:w="60" w:type="dxa"/>
              <w:left w:w="80" w:type="dxa"/>
              <w:bottom w:w="60" w:type="dxa"/>
              <w:right w:w="80" w:type="dxa"/>
            </w:tcMar>
            <w:vAlign w:val="center"/>
          </w:tcPr>
          <w:p w14:paraId="680B88BE" w14:textId="77777777" w:rsidR="00835B42" w:rsidRDefault="00000000">
            <w:pPr>
              <w:spacing w:after="40" w:line="240" w:lineRule="auto"/>
            </w:pPr>
            <w:r>
              <w:rPr>
                <w:sz w:val="18"/>
              </w:rPr>
              <w:t>Of other textile</w:t>
            </w:r>
          </w:p>
        </w:tc>
      </w:tr>
    </w:tbl>
    <w:p w14:paraId="4A33E68A" w14:textId="77777777" w:rsidR="00835B42" w:rsidRDefault="00000000">
      <w:pPr>
        <w:spacing w:before="160" w:after="160"/>
      </w:pPr>
      <w:r>
        <w:t>materials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747225A" w14:textId="77777777">
        <w:trPr>
          <w:cantSplit/>
          <w:tblHeader/>
        </w:trPr>
        <w:tc>
          <w:tcPr>
            <w:tcW w:w="4680" w:type="dxa"/>
            <w:tcMar>
              <w:top w:w="60" w:type="dxa"/>
              <w:left w:w="80" w:type="dxa"/>
              <w:bottom w:w="60" w:type="dxa"/>
              <w:right w:w="80" w:type="dxa"/>
            </w:tcMar>
            <w:vAlign w:val="center"/>
          </w:tcPr>
          <w:p w14:paraId="44201E37"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F33F4E8" w14:textId="77777777" w:rsidR="00835B42" w:rsidRDefault="00000000">
            <w:pPr>
              <w:spacing w:after="40" w:line="240" w:lineRule="auto"/>
            </w:pPr>
            <w:r>
              <w:rPr>
                <w:b/>
                <w:sz w:val="18"/>
              </w:rPr>
              <w:t>Description</w:t>
            </w:r>
          </w:p>
        </w:tc>
      </w:tr>
      <w:tr w:rsidR="00835B42" w14:paraId="4361E84F" w14:textId="77777777">
        <w:trPr>
          <w:cantSplit/>
        </w:trPr>
        <w:tc>
          <w:tcPr>
            <w:tcW w:w="4680" w:type="dxa"/>
            <w:tcMar>
              <w:top w:w="60" w:type="dxa"/>
              <w:left w:w="80" w:type="dxa"/>
              <w:bottom w:w="60" w:type="dxa"/>
              <w:right w:w="80" w:type="dxa"/>
            </w:tcMar>
            <w:vAlign w:val="center"/>
          </w:tcPr>
          <w:p w14:paraId="6EFDA7C4" w14:textId="77777777" w:rsidR="00835B42" w:rsidRDefault="00000000">
            <w:pPr>
              <w:spacing w:after="40" w:line="240" w:lineRule="auto"/>
            </w:pPr>
            <w:r>
              <w:rPr>
                <w:sz w:val="18"/>
              </w:rPr>
              <w:t>6112.11.00</w:t>
            </w:r>
          </w:p>
        </w:tc>
        <w:tc>
          <w:tcPr>
            <w:tcW w:w="4679" w:type="dxa"/>
            <w:tcMar>
              <w:top w:w="60" w:type="dxa"/>
              <w:left w:w="80" w:type="dxa"/>
              <w:bottom w:w="60" w:type="dxa"/>
              <w:right w:w="80" w:type="dxa"/>
            </w:tcMar>
            <w:vAlign w:val="center"/>
          </w:tcPr>
          <w:p w14:paraId="1419F893" w14:textId="77777777" w:rsidR="00835B42" w:rsidRDefault="00000000">
            <w:pPr>
              <w:spacing w:after="40" w:line="240" w:lineRule="auto"/>
            </w:pPr>
            <w:r>
              <w:rPr>
                <w:sz w:val="18"/>
              </w:rPr>
              <w:t>Of cotton</w:t>
            </w:r>
          </w:p>
        </w:tc>
      </w:tr>
      <w:tr w:rsidR="00835B42" w14:paraId="1E8ABBFD" w14:textId="77777777">
        <w:trPr>
          <w:cantSplit/>
        </w:trPr>
        <w:tc>
          <w:tcPr>
            <w:tcW w:w="4680" w:type="dxa"/>
            <w:tcMar>
              <w:top w:w="60" w:type="dxa"/>
              <w:left w:w="80" w:type="dxa"/>
              <w:bottom w:w="60" w:type="dxa"/>
              <w:right w:w="80" w:type="dxa"/>
            </w:tcMar>
            <w:vAlign w:val="center"/>
          </w:tcPr>
          <w:p w14:paraId="1E19EE6D" w14:textId="77777777" w:rsidR="00835B42" w:rsidRDefault="00000000">
            <w:pPr>
              <w:spacing w:after="40" w:line="240" w:lineRule="auto"/>
            </w:pPr>
            <w:r>
              <w:rPr>
                <w:sz w:val="18"/>
              </w:rPr>
              <w:t>6112.12.00</w:t>
            </w:r>
          </w:p>
        </w:tc>
        <w:tc>
          <w:tcPr>
            <w:tcW w:w="4679" w:type="dxa"/>
            <w:tcMar>
              <w:top w:w="60" w:type="dxa"/>
              <w:left w:w="80" w:type="dxa"/>
              <w:bottom w:w="60" w:type="dxa"/>
              <w:right w:w="80" w:type="dxa"/>
            </w:tcMar>
            <w:vAlign w:val="center"/>
          </w:tcPr>
          <w:p w14:paraId="63DC8943" w14:textId="77777777" w:rsidR="00835B42" w:rsidRDefault="00000000">
            <w:pPr>
              <w:spacing w:after="40" w:line="240" w:lineRule="auto"/>
            </w:pPr>
            <w:r>
              <w:rPr>
                <w:sz w:val="18"/>
              </w:rPr>
              <w:t>Of synthetic fibres</w:t>
            </w:r>
          </w:p>
        </w:tc>
      </w:tr>
      <w:tr w:rsidR="00835B42" w14:paraId="17CB1C65" w14:textId="77777777">
        <w:trPr>
          <w:cantSplit/>
        </w:trPr>
        <w:tc>
          <w:tcPr>
            <w:tcW w:w="4680" w:type="dxa"/>
            <w:tcMar>
              <w:top w:w="60" w:type="dxa"/>
              <w:left w:w="80" w:type="dxa"/>
              <w:bottom w:w="60" w:type="dxa"/>
              <w:right w:w="80" w:type="dxa"/>
            </w:tcMar>
            <w:vAlign w:val="center"/>
          </w:tcPr>
          <w:p w14:paraId="4B5A9AEC" w14:textId="77777777" w:rsidR="00835B42" w:rsidRDefault="00000000">
            <w:pPr>
              <w:spacing w:after="40" w:line="240" w:lineRule="auto"/>
            </w:pPr>
            <w:r>
              <w:rPr>
                <w:sz w:val="18"/>
              </w:rPr>
              <w:t>6112.19.00</w:t>
            </w:r>
          </w:p>
        </w:tc>
        <w:tc>
          <w:tcPr>
            <w:tcW w:w="4679" w:type="dxa"/>
            <w:tcMar>
              <w:top w:w="60" w:type="dxa"/>
              <w:left w:w="80" w:type="dxa"/>
              <w:bottom w:w="60" w:type="dxa"/>
              <w:right w:w="80" w:type="dxa"/>
            </w:tcMar>
            <w:vAlign w:val="center"/>
          </w:tcPr>
          <w:p w14:paraId="6DF62A8C" w14:textId="77777777" w:rsidR="00835B42" w:rsidRDefault="00000000">
            <w:pPr>
              <w:spacing w:after="40" w:line="240" w:lineRule="auto"/>
            </w:pPr>
            <w:r>
              <w:rPr>
                <w:sz w:val="18"/>
              </w:rPr>
              <w:t>Of other textile materials</w:t>
            </w:r>
          </w:p>
        </w:tc>
      </w:tr>
      <w:tr w:rsidR="00835B42" w14:paraId="7957BE65" w14:textId="77777777">
        <w:trPr>
          <w:cantSplit/>
        </w:trPr>
        <w:tc>
          <w:tcPr>
            <w:tcW w:w="4680" w:type="dxa"/>
            <w:tcMar>
              <w:top w:w="60" w:type="dxa"/>
              <w:left w:w="80" w:type="dxa"/>
              <w:bottom w:w="60" w:type="dxa"/>
              <w:right w:w="80" w:type="dxa"/>
            </w:tcMar>
            <w:vAlign w:val="center"/>
          </w:tcPr>
          <w:p w14:paraId="660D18F1" w14:textId="77777777" w:rsidR="00835B42" w:rsidRDefault="00000000">
            <w:pPr>
              <w:spacing w:after="40" w:line="240" w:lineRule="auto"/>
            </w:pPr>
            <w:r>
              <w:rPr>
                <w:sz w:val="18"/>
              </w:rPr>
              <w:t>6112.20.00</w:t>
            </w:r>
          </w:p>
        </w:tc>
        <w:tc>
          <w:tcPr>
            <w:tcW w:w="4679" w:type="dxa"/>
            <w:tcMar>
              <w:top w:w="60" w:type="dxa"/>
              <w:left w:w="80" w:type="dxa"/>
              <w:bottom w:w="60" w:type="dxa"/>
              <w:right w:w="80" w:type="dxa"/>
            </w:tcMar>
            <w:vAlign w:val="center"/>
          </w:tcPr>
          <w:p w14:paraId="1F82D5FB" w14:textId="77777777" w:rsidR="00835B42" w:rsidRDefault="00000000">
            <w:pPr>
              <w:spacing w:after="40" w:line="240" w:lineRule="auto"/>
            </w:pPr>
            <w:r>
              <w:rPr>
                <w:sz w:val="18"/>
              </w:rPr>
              <w:t>Ski suits</w:t>
            </w:r>
          </w:p>
        </w:tc>
      </w:tr>
      <w:tr w:rsidR="00835B42" w14:paraId="42A7FE5F" w14:textId="77777777">
        <w:trPr>
          <w:cantSplit/>
        </w:trPr>
        <w:tc>
          <w:tcPr>
            <w:tcW w:w="4680" w:type="dxa"/>
            <w:tcMar>
              <w:top w:w="60" w:type="dxa"/>
              <w:left w:w="80" w:type="dxa"/>
              <w:bottom w:w="60" w:type="dxa"/>
              <w:right w:w="80" w:type="dxa"/>
            </w:tcMar>
            <w:vAlign w:val="center"/>
          </w:tcPr>
          <w:p w14:paraId="36301C15" w14:textId="77777777" w:rsidR="00835B42" w:rsidRDefault="00000000">
            <w:pPr>
              <w:spacing w:after="40" w:line="240" w:lineRule="auto"/>
            </w:pPr>
            <w:r>
              <w:rPr>
                <w:sz w:val="18"/>
              </w:rPr>
              <w:t>6112.31.00</w:t>
            </w:r>
          </w:p>
        </w:tc>
        <w:tc>
          <w:tcPr>
            <w:tcW w:w="4679" w:type="dxa"/>
            <w:tcMar>
              <w:top w:w="60" w:type="dxa"/>
              <w:left w:w="80" w:type="dxa"/>
              <w:bottom w:w="60" w:type="dxa"/>
              <w:right w:w="80" w:type="dxa"/>
            </w:tcMar>
            <w:vAlign w:val="center"/>
          </w:tcPr>
          <w:p w14:paraId="6EB220FA" w14:textId="77777777" w:rsidR="00835B42" w:rsidRDefault="00000000">
            <w:pPr>
              <w:spacing w:after="40" w:line="240" w:lineRule="auto"/>
            </w:pPr>
            <w:r>
              <w:rPr>
                <w:sz w:val="18"/>
              </w:rPr>
              <w:t>Of synthetic fibres</w:t>
            </w:r>
          </w:p>
        </w:tc>
      </w:tr>
      <w:tr w:rsidR="00835B42" w14:paraId="56DE1FCA" w14:textId="77777777">
        <w:trPr>
          <w:cantSplit/>
        </w:trPr>
        <w:tc>
          <w:tcPr>
            <w:tcW w:w="4680" w:type="dxa"/>
            <w:tcMar>
              <w:top w:w="60" w:type="dxa"/>
              <w:left w:w="80" w:type="dxa"/>
              <w:bottom w:w="60" w:type="dxa"/>
              <w:right w:w="80" w:type="dxa"/>
            </w:tcMar>
            <w:vAlign w:val="center"/>
          </w:tcPr>
          <w:p w14:paraId="41D65D8D" w14:textId="77777777" w:rsidR="00835B42" w:rsidRDefault="00000000">
            <w:pPr>
              <w:spacing w:after="40" w:line="240" w:lineRule="auto"/>
            </w:pPr>
            <w:r>
              <w:rPr>
                <w:sz w:val="18"/>
              </w:rPr>
              <w:t>6112.39.00</w:t>
            </w:r>
          </w:p>
        </w:tc>
        <w:tc>
          <w:tcPr>
            <w:tcW w:w="4679" w:type="dxa"/>
            <w:tcMar>
              <w:top w:w="60" w:type="dxa"/>
              <w:left w:w="80" w:type="dxa"/>
              <w:bottom w:w="60" w:type="dxa"/>
              <w:right w:w="80" w:type="dxa"/>
            </w:tcMar>
            <w:vAlign w:val="center"/>
          </w:tcPr>
          <w:p w14:paraId="57CFB84C" w14:textId="77777777" w:rsidR="00835B42" w:rsidRDefault="00000000">
            <w:pPr>
              <w:spacing w:after="40" w:line="240" w:lineRule="auto"/>
            </w:pPr>
            <w:r>
              <w:rPr>
                <w:sz w:val="18"/>
              </w:rPr>
              <w:t>Of other textile materials</w:t>
            </w:r>
          </w:p>
        </w:tc>
      </w:tr>
      <w:tr w:rsidR="00835B42" w14:paraId="6231BAD4" w14:textId="77777777">
        <w:trPr>
          <w:cantSplit/>
        </w:trPr>
        <w:tc>
          <w:tcPr>
            <w:tcW w:w="4680" w:type="dxa"/>
            <w:tcMar>
              <w:top w:w="60" w:type="dxa"/>
              <w:left w:w="80" w:type="dxa"/>
              <w:bottom w:w="60" w:type="dxa"/>
              <w:right w:w="80" w:type="dxa"/>
            </w:tcMar>
            <w:vAlign w:val="center"/>
          </w:tcPr>
          <w:p w14:paraId="22765C9B" w14:textId="77777777" w:rsidR="00835B42" w:rsidRDefault="00000000">
            <w:pPr>
              <w:spacing w:after="40" w:line="240" w:lineRule="auto"/>
            </w:pPr>
            <w:r>
              <w:rPr>
                <w:sz w:val="18"/>
              </w:rPr>
              <w:t>6112.41.00</w:t>
            </w:r>
          </w:p>
        </w:tc>
        <w:tc>
          <w:tcPr>
            <w:tcW w:w="4679" w:type="dxa"/>
            <w:tcMar>
              <w:top w:w="60" w:type="dxa"/>
              <w:left w:w="80" w:type="dxa"/>
              <w:bottom w:w="60" w:type="dxa"/>
              <w:right w:w="80" w:type="dxa"/>
            </w:tcMar>
            <w:vAlign w:val="center"/>
          </w:tcPr>
          <w:p w14:paraId="31CB6014" w14:textId="77777777" w:rsidR="00835B42" w:rsidRDefault="00000000">
            <w:pPr>
              <w:spacing w:after="40" w:line="240" w:lineRule="auto"/>
            </w:pPr>
            <w:r>
              <w:rPr>
                <w:sz w:val="18"/>
              </w:rPr>
              <w:t>Of synthetic fibres</w:t>
            </w:r>
          </w:p>
        </w:tc>
      </w:tr>
      <w:tr w:rsidR="00835B42" w14:paraId="3ADF25CB" w14:textId="77777777">
        <w:trPr>
          <w:cantSplit/>
        </w:trPr>
        <w:tc>
          <w:tcPr>
            <w:tcW w:w="4680" w:type="dxa"/>
            <w:tcMar>
              <w:top w:w="60" w:type="dxa"/>
              <w:left w:w="80" w:type="dxa"/>
              <w:bottom w:w="60" w:type="dxa"/>
              <w:right w:w="80" w:type="dxa"/>
            </w:tcMar>
            <w:vAlign w:val="center"/>
          </w:tcPr>
          <w:p w14:paraId="28D92F82" w14:textId="77777777" w:rsidR="00835B42" w:rsidRDefault="00000000">
            <w:pPr>
              <w:spacing w:after="40" w:line="240" w:lineRule="auto"/>
            </w:pPr>
            <w:r>
              <w:rPr>
                <w:sz w:val="18"/>
              </w:rPr>
              <w:t>6112.49.00</w:t>
            </w:r>
          </w:p>
        </w:tc>
        <w:tc>
          <w:tcPr>
            <w:tcW w:w="4679" w:type="dxa"/>
            <w:tcMar>
              <w:top w:w="60" w:type="dxa"/>
              <w:left w:w="80" w:type="dxa"/>
              <w:bottom w:w="60" w:type="dxa"/>
              <w:right w:w="80" w:type="dxa"/>
            </w:tcMar>
            <w:vAlign w:val="center"/>
          </w:tcPr>
          <w:p w14:paraId="2F00558F" w14:textId="77777777" w:rsidR="00835B42" w:rsidRDefault="00000000">
            <w:pPr>
              <w:spacing w:after="40" w:line="240" w:lineRule="auto"/>
            </w:pPr>
            <w:r>
              <w:rPr>
                <w:sz w:val="18"/>
              </w:rPr>
              <w:t>Of other textile materials</w:t>
            </w:r>
          </w:p>
        </w:tc>
      </w:tr>
      <w:tr w:rsidR="00835B42" w14:paraId="66F84F6F" w14:textId="77777777">
        <w:trPr>
          <w:cantSplit/>
        </w:trPr>
        <w:tc>
          <w:tcPr>
            <w:tcW w:w="4680" w:type="dxa"/>
            <w:tcMar>
              <w:top w:w="60" w:type="dxa"/>
              <w:left w:w="80" w:type="dxa"/>
              <w:bottom w:w="60" w:type="dxa"/>
              <w:right w:w="80" w:type="dxa"/>
            </w:tcMar>
            <w:vAlign w:val="center"/>
          </w:tcPr>
          <w:p w14:paraId="1DB9A43B" w14:textId="77777777" w:rsidR="00835B42" w:rsidRDefault="00000000">
            <w:pPr>
              <w:spacing w:after="40" w:line="240" w:lineRule="auto"/>
            </w:pPr>
            <w:r>
              <w:rPr>
                <w:sz w:val="18"/>
              </w:rPr>
              <w:t>6113.00.10</w:t>
            </w:r>
          </w:p>
        </w:tc>
        <w:tc>
          <w:tcPr>
            <w:tcW w:w="4679" w:type="dxa"/>
            <w:tcMar>
              <w:top w:w="60" w:type="dxa"/>
              <w:left w:w="80" w:type="dxa"/>
              <w:bottom w:w="60" w:type="dxa"/>
              <w:right w:w="80" w:type="dxa"/>
            </w:tcMar>
            <w:vAlign w:val="center"/>
          </w:tcPr>
          <w:p w14:paraId="75DE29D9" w14:textId="77777777" w:rsidR="00835B42" w:rsidRDefault="00000000">
            <w:pPr>
              <w:spacing w:after="40" w:line="240" w:lineRule="auto"/>
            </w:pPr>
            <w:r>
              <w:rPr>
                <w:sz w:val="18"/>
              </w:rPr>
              <w:t>Protective suits, to be employed in a noxious atmosphere</w:t>
            </w:r>
          </w:p>
        </w:tc>
      </w:tr>
      <w:tr w:rsidR="00835B42" w14:paraId="2A761DCC" w14:textId="77777777">
        <w:trPr>
          <w:cantSplit/>
        </w:trPr>
        <w:tc>
          <w:tcPr>
            <w:tcW w:w="4680" w:type="dxa"/>
            <w:tcMar>
              <w:top w:w="60" w:type="dxa"/>
              <w:left w:w="80" w:type="dxa"/>
              <w:bottom w:w="60" w:type="dxa"/>
              <w:right w:w="80" w:type="dxa"/>
            </w:tcMar>
            <w:vAlign w:val="center"/>
          </w:tcPr>
          <w:p w14:paraId="5F0C3ADA" w14:textId="77777777" w:rsidR="00835B42" w:rsidRDefault="00000000">
            <w:pPr>
              <w:spacing w:after="40" w:line="240" w:lineRule="auto"/>
            </w:pPr>
            <w:r>
              <w:rPr>
                <w:sz w:val="18"/>
              </w:rPr>
              <w:t>6113.00.20</w:t>
            </w:r>
          </w:p>
        </w:tc>
        <w:tc>
          <w:tcPr>
            <w:tcW w:w="4679" w:type="dxa"/>
            <w:tcMar>
              <w:top w:w="60" w:type="dxa"/>
              <w:left w:w="80" w:type="dxa"/>
              <w:bottom w:w="60" w:type="dxa"/>
              <w:right w:w="80" w:type="dxa"/>
            </w:tcMar>
            <w:vAlign w:val="center"/>
          </w:tcPr>
          <w:p w14:paraId="733A9BC1" w14:textId="77777777" w:rsidR="00835B42" w:rsidRDefault="00000000">
            <w:pPr>
              <w:spacing w:after="40" w:line="240" w:lineRule="auto"/>
            </w:pPr>
            <w:r>
              <w:rPr>
                <w:sz w:val="18"/>
              </w:rPr>
              <w:t>Diving suits</w:t>
            </w:r>
          </w:p>
        </w:tc>
      </w:tr>
      <w:tr w:rsidR="00835B42" w14:paraId="1369A630" w14:textId="77777777">
        <w:trPr>
          <w:cantSplit/>
        </w:trPr>
        <w:tc>
          <w:tcPr>
            <w:tcW w:w="4680" w:type="dxa"/>
            <w:tcMar>
              <w:top w:w="60" w:type="dxa"/>
              <w:left w:w="80" w:type="dxa"/>
              <w:bottom w:w="60" w:type="dxa"/>
              <w:right w:w="80" w:type="dxa"/>
            </w:tcMar>
            <w:vAlign w:val="center"/>
          </w:tcPr>
          <w:p w14:paraId="1061D721" w14:textId="77777777" w:rsidR="00835B42" w:rsidRDefault="00000000">
            <w:pPr>
              <w:spacing w:after="40" w:line="240" w:lineRule="auto"/>
            </w:pPr>
            <w:r>
              <w:rPr>
                <w:sz w:val="18"/>
              </w:rPr>
              <w:t>6113.00.90</w:t>
            </w:r>
          </w:p>
        </w:tc>
        <w:tc>
          <w:tcPr>
            <w:tcW w:w="4679" w:type="dxa"/>
            <w:tcMar>
              <w:top w:w="60" w:type="dxa"/>
              <w:left w:w="80" w:type="dxa"/>
              <w:bottom w:w="60" w:type="dxa"/>
              <w:right w:w="80" w:type="dxa"/>
            </w:tcMar>
            <w:vAlign w:val="center"/>
          </w:tcPr>
          <w:p w14:paraId="1486D36D" w14:textId="77777777" w:rsidR="00835B42" w:rsidRDefault="00000000">
            <w:pPr>
              <w:spacing w:after="40" w:line="240" w:lineRule="auto"/>
            </w:pPr>
            <w:r>
              <w:rPr>
                <w:sz w:val="18"/>
              </w:rPr>
              <w:t>Other</w:t>
            </w:r>
          </w:p>
        </w:tc>
      </w:tr>
      <w:tr w:rsidR="00835B42" w14:paraId="191C2935" w14:textId="77777777">
        <w:trPr>
          <w:cantSplit/>
        </w:trPr>
        <w:tc>
          <w:tcPr>
            <w:tcW w:w="4680" w:type="dxa"/>
            <w:tcMar>
              <w:top w:w="60" w:type="dxa"/>
              <w:left w:w="80" w:type="dxa"/>
              <w:bottom w:w="60" w:type="dxa"/>
              <w:right w:w="80" w:type="dxa"/>
            </w:tcMar>
            <w:vAlign w:val="center"/>
          </w:tcPr>
          <w:p w14:paraId="57192BA5" w14:textId="77777777" w:rsidR="00835B42" w:rsidRDefault="00000000">
            <w:pPr>
              <w:spacing w:after="40" w:line="240" w:lineRule="auto"/>
            </w:pPr>
            <w:r>
              <w:rPr>
                <w:sz w:val="18"/>
              </w:rPr>
              <w:t>6114.20.00</w:t>
            </w:r>
          </w:p>
        </w:tc>
        <w:tc>
          <w:tcPr>
            <w:tcW w:w="4679" w:type="dxa"/>
            <w:tcMar>
              <w:top w:w="60" w:type="dxa"/>
              <w:left w:w="80" w:type="dxa"/>
              <w:bottom w:w="60" w:type="dxa"/>
              <w:right w:w="80" w:type="dxa"/>
            </w:tcMar>
            <w:vAlign w:val="center"/>
          </w:tcPr>
          <w:p w14:paraId="7BAC3939" w14:textId="77777777" w:rsidR="00835B42" w:rsidRDefault="00000000">
            <w:pPr>
              <w:spacing w:after="40" w:line="240" w:lineRule="auto"/>
            </w:pPr>
            <w:r>
              <w:rPr>
                <w:sz w:val="18"/>
              </w:rPr>
              <w:t>Of cotton</w:t>
            </w:r>
          </w:p>
        </w:tc>
      </w:tr>
      <w:tr w:rsidR="00835B42" w14:paraId="176095B7" w14:textId="77777777">
        <w:trPr>
          <w:cantSplit/>
        </w:trPr>
        <w:tc>
          <w:tcPr>
            <w:tcW w:w="4680" w:type="dxa"/>
            <w:tcMar>
              <w:top w:w="60" w:type="dxa"/>
              <w:left w:w="80" w:type="dxa"/>
              <w:bottom w:w="60" w:type="dxa"/>
              <w:right w:w="80" w:type="dxa"/>
            </w:tcMar>
            <w:vAlign w:val="center"/>
          </w:tcPr>
          <w:p w14:paraId="6865A680" w14:textId="77777777" w:rsidR="00835B42" w:rsidRDefault="00000000">
            <w:pPr>
              <w:spacing w:after="40" w:line="240" w:lineRule="auto"/>
            </w:pPr>
            <w:r>
              <w:rPr>
                <w:sz w:val="18"/>
              </w:rPr>
              <w:t>6114.30.00</w:t>
            </w:r>
          </w:p>
        </w:tc>
        <w:tc>
          <w:tcPr>
            <w:tcW w:w="4679" w:type="dxa"/>
            <w:tcMar>
              <w:top w:w="60" w:type="dxa"/>
              <w:left w:w="80" w:type="dxa"/>
              <w:bottom w:w="60" w:type="dxa"/>
              <w:right w:w="80" w:type="dxa"/>
            </w:tcMar>
            <w:vAlign w:val="center"/>
          </w:tcPr>
          <w:p w14:paraId="1EB16AF2" w14:textId="77777777" w:rsidR="00835B42" w:rsidRDefault="00000000">
            <w:pPr>
              <w:spacing w:after="40" w:line="240" w:lineRule="auto"/>
            </w:pPr>
            <w:r>
              <w:rPr>
                <w:sz w:val="18"/>
              </w:rPr>
              <w:t>Of man-made fibres</w:t>
            </w:r>
          </w:p>
        </w:tc>
      </w:tr>
      <w:tr w:rsidR="00835B42" w14:paraId="46002746" w14:textId="77777777">
        <w:trPr>
          <w:cantSplit/>
        </w:trPr>
        <w:tc>
          <w:tcPr>
            <w:tcW w:w="4680" w:type="dxa"/>
            <w:tcMar>
              <w:top w:w="60" w:type="dxa"/>
              <w:left w:w="80" w:type="dxa"/>
              <w:bottom w:w="60" w:type="dxa"/>
              <w:right w:w="80" w:type="dxa"/>
            </w:tcMar>
            <w:vAlign w:val="center"/>
          </w:tcPr>
          <w:p w14:paraId="6F5C521D" w14:textId="77777777" w:rsidR="00835B42" w:rsidRDefault="00000000">
            <w:pPr>
              <w:spacing w:after="40" w:line="240" w:lineRule="auto"/>
            </w:pPr>
            <w:r>
              <w:rPr>
                <w:sz w:val="18"/>
              </w:rPr>
              <w:t>6114.90.00</w:t>
            </w:r>
          </w:p>
        </w:tc>
        <w:tc>
          <w:tcPr>
            <w:tcW w:w="4679" w:type="dxa"/>
            <w:tcMar>
              <w:top w:w="60" w:type="dxa"/>
              <w:left w:w="80" w:type="dxa"/>
              <w:bottom w:w="60" w:type="dxa"/>
              <w:right w:w="80" w:type="dxa"/>
            </w:tcMar>
            <w:vAlign w:val="center"/>
          </w:tcPr>
          <w:p w14:paraId="43C70B0F" w14:textId="77777777" w:rsidR="00835B42" w:rsidRDefault="00000000">
            <w:pPr>
              <w:spacing w:after="40" w:line="240" w:lineRule="auto"/>
            </w:pPr>
            <w:r>
              <w:rPr>
                <w:sz w:val="18"/>
              </w:rPr>
              <w:t>Of other textile materials</w:t>
            </w:r>
          </w:p>
        </w:tc>
      </w:tr>
      <w:tr w:rsidR="00835B42" w14:paraId="57C42D99" w14:textId="77777777">
        <w:trPr>
          <w:cantSplit/>
        </w:trPr>
        <w:tc>
          <w:tcPr>
            <w:tcW w:w="4680" w:type="dxa"/>
            <w:tcMar>
              <w:top w:w="60" w:type="dxa"/>
              <w:left w:w="80" w:type="dxa"/>
              <w:bottom w:w="60" w:type="dxa"/>
              <w:right w:w="80" w:type="dxa"/>
            </w:tcMar>
            <w:vAlign w:val="center"/>
          </w:tcPr>
          <w:p w14:paraId="0EEF86B1" w14:textId="77777777" w:rsidR="00835B42" w:rsidRDefault="00000000">
            <w:pPr>
              <w:spacing w:after="40" w:line="240" w:lineRule="auto"/>
            </w:pPr>
            <w:r>
              <w:rPr>
                <w:sz w:val="18"/>
              </w:rPr>
              <w:t>6115.10.10</w:t>
            </w:r>
          </w:p>
        </w:tc>
        <w:tc>
          <w:tcPr>
            <w:tcW w:w="4679" w:type="dxa"/>
            <w:tcMar>
              <w:top w:w="60" w:type="dxa"/>
              <w:left w:w="80" w:type="dxa"/>
              <w:bottom w:w="60" w:type="dxa"/>
              <w:right w:w="80" w:type="dxa"/>
            </w:tcMar>
            <w:vAlign w:val="center"/>
          </w:tcPr>
          <w:p w14:paraId="160EFB1C" w14:textId="77777777" w:rsidR="00835B42" w:rsidRDefault="00000000">
            <w:pPr>
              <w:spacing w:after="40" w:line="240" w:lineRule="auto"/>
            </w:pPr>
            <w:r>
              <w:rPr>
                <w:sz w:val="18"/>
              </w:rPr>
              <w:t>Panty hose and tights</w:t>
            </w:r>
          </w:p>
        </w:tc>
      </w:tr>
      <w:tr w:rsidR="00835B42" w14:paraId="5439A65D" w14:textId="77777777">
        <w:trPr>
          <w:cantSplit/>
        </w:trPr>
        <w:tc>
          <w:tcPr>
            <w:tcW w:w="4680" w:type="dxa"/>
            <w:tcMar>
              <w:top w:w="60" w:type="dxa"/>
              <w:left w:w="80" w:type="dxa"/>
              <w:bottom w:w="60" w:type="dxa"/>
              <w:right w:w="80" w:type="dxa"/>
            </w:tcMar>
            <w:vAlign w:val="center"/>
          </w:tcPr>
          <w:p w14:paraId="1C162AEA" w14:textId="77777777" w:rsidR="00835B42" w:rsidRDefault="00000000">
            <w:pPr>
              <w:spacing w:after="40" w:line="240" w:lineRule="auto"/>
            </w:pPr>
            <w:r>
              <w:rPr>
                <w:sz w:val="18"/>
              </w:rPr>
              <w:t>6115.10.91</w:t>
            </w:r>
          </w:p>
        </w:tc>
        <w:tc>
          <w:tcPr>
            <w:tcW w:w="4679" w:type="dxa"/>
            <w:tcMar>
              <w:top w:w="60" w:type="dxa"/>
              <w:left w:w="80" w:type="dxa"/>
              <w:bottom w:w="60" w:type="dxa"/>
              <w:right w:w="80" w:type="dxa"/>
            </w:tcMar>
            <w:vAlign w:val="center"/>
          </w:tcPr>
          <w:p w14:paraId="19790ECE" w14:textId="77777777" w:rsidR="00835B42" w:rsidRDefault="00000000">
            <w:pPr>
              <w:spacing w:after="40" w:line="240" w:lineRule="auto"/>
            </w:pPr>
            <w:r>
              <w:rPr>
                <w:sz w:val="18"/>
              </w:rPr>
              <w:t>Other: Of wool or fine animal hair</w:t>
            </w:r>
          </w:p>
        </w:tc>
      </w:tr>
      <w:tr w:rsidR="00835B42" w14:paraId="2AFBDFE4" w14:textId="77777777">
        <w:trPr>
          <w:cantSplit/>
        </w:trPr>
        <w:tc>
          <w:tcPr>
            <w:tcW w:w="4680" w:type="dxa"/>
            <w:tcMar>
              <w:top w:w="60" w:type="dxa"/>
              <w:left w:w="80" w:type="dxa"/>
              <w:bottom w:w="60" w:type="dxa"/>
              <w:right w:w="80" w:type="dxa"/>
            </w:tcMar>
            <w:vAlign w:val="center"/>
          </w:tcPr>
          <w:p w14:paraId="42B01A19" w14:textId="77777777" w:rsidR="00835B42" w:rsidRDefault="00000000">
            <w:pPr>
              <w:spacing w:after="40" w:line="240" w:lineRule="auto"/>
            </w:pPr>
            <w:r>
              <w:rPr>
                <w:sz w:val="18"/>
              </w:rPr>
              <w:t>6115.10.99</w:t>
            </w:r>
          </w:p>
        </w:tc>
        <w:tc>
          <w:tcPr>
            <w:tcW w:w="4679" w:type="dxa"/>
            <w:tcMar>
              <w:top w:w="60" w:type="dxa"/>
              <w:left w:w="80" w:type="dxa"/>
              <w:bottom w:w="60" w:type="dxa"/>
              <w:right w:w="80" w:type="dxa"/>
            </w:tcMar>
            <w:vAlign w:val="center"/>
          </w:tcPr>
          <w:p w14:paraId="78E60287" w14:textId="77777777" w:rsidR="00835B42" w:rsidRDefault="00000000">
            <w:pPr>
              <w:spacing w:after="40" w:line="240" w:lineRule="auto"/>
            </w:pPr>
            <w:r>
              <w:rPr>
                <w:sz w:val="18"/>
              </w:rPr>
              <w:t>Other: Other</w:t>
            </w:r>
          </w:p>
        </w:tc>
      </w:tr>
      <w:tr w:rsidR="00835B42" w14:paraId="4C36C7D3" w14:textId="77777777">
        <w:trPr>
          <w:cantSplit/>
        </w:trPr>
        <w:tc>
          <w:tcPr>
            <w:tcW w:w="4680" w:type="dxa"/>
            <w:tcMar>
              <w:top w:w="60" w:type="dxa"/>
              <w:left w:w="80" w:type="dxa"/>
              <w:bottom w:w="60" w:type="dxa"/>
              <w:right w:w="80" w:type="dxa"/>
            </w:tcMar>
            <w:vAlign w:val="center"/>
          </w:tcPr>
          <w:p w14:paraId="1BC90892" w14:textId="77777777" w:rsidR="00835B42" w:rsidRDefault="00000000">
            <w:pPr>
              <w:spacing w:after="40" w:line="240" w:lineRule="auto"/>
            </w:pPr>
            <w:r>
              <w:rPr>
                <w:sz w:val="18"/>
              </w:rPr>
              <w:t>6115.21.00</w:t>
            </w:r>
          </w:p>
        </w:tc>
        <w:tc>
          <w:tcPr>
            <w:tcW w:w="4679" w:type="dxa"/>
            <w:tcMar>
              <w:top w:w="60" w:type="dxa"/>
              <w:left w:w="80" w:type="dxa"/>
              <w:bottom w:w="60" w:type="dxa"/>
              <w:right w:w="80" w:type="dxa"/>
            </w:tcMar>
            <w:vAlign w:val="center"/>
          </w:tcPr>
          <w:p w14:paraId="0A5A7B3F" w14:textId="77777777" w:rsidR="00835B42" w:rsidRDefault="00000000">
            <w:pPr>
              <w:spacing w:after="40" w:line="240" w:lineRule="auto"/>
            </w:pPr>
            <w:r>
              <w:rPr>
                <w:sz w:val="18"/>
              </w:rPr>
              <w:t>Of synthetic fibres, measuring per single yarn less than 67 decitex</w:t>
            </w:r>
          </w:p>
        </w:tc>
      </w:tr>
      <w:tr w:rsidR="00835B42" w14:paraId="3E1EC544" w14:textId="77777777">
        <w:trPr>
          <w:cantSplit/>
        </w:trPr>
        <w:tc>
          <w:tcPr>
            <w:tcW w:w="4680" w:type="dxa"/>
            <w:tcMar>
              <w:top w:w="60" w:type="dxa"/>
              <w:left w:w="80" w:type="dxa"/>
              <w:bottom w:w="60" w:type="dxa"/>
              <w:right w:w="80" w:type="dxa"/>
            </w:tcMar>
            <w:vAlign w:val="center"/>
          </w:tcPr>
          <w:p w14:paraId="6C9CBC5F" w14:textId="77777777" w:rsidR="00835B42" w:rsidRDefault="00000000">
            <w:pPr>
              <w:spacing w:after="40" w:line="240" w:lineRule="auto"/>
            </w:pPr>
            <w:r>
              <w:rPr>
                <w:sz w:val="18"/>
              </w:rPr>
              <w:t>6115.22.00</w:t>
            </w:r>
          </w:p>
        </w:tc>
        <w:tc>
          <w:tcPr>
            <w:tcW w:w="4679" w:type="dxa"/>
            <w:tcMar>
              <w:top w:w="60" w:type="dxa"/>
              <w:left w:w="80" w:type="dxa"/>
              <w:bottom w:w="60" w:type="dxa"/>
              <w:right w:w="80" w:type="dxa"/>
            </w:tcMar>
            <w:vAlign w:val="center"/>
          </w:tcPr>
          <w:p w14:paraId="53F376BB" w14:textId="77777777" w:rsidR="00835B42" w:rsidRDefault="00000000">
            <w:pPr>
              <w:spacing w:after="40" w:line="240" w:lineRule="auto"/>
            </w:pPr>
            <w:r>
              <w:rPr>
                <w:sz w:val="18"/>
              </w:rPr>
              <w:t>Of synthetic fibres, measuring per single yarn 67 decitex or more</w:t>
            </w:r>
          </w:p>
        </w:tc>
      </w:tr>
      <w:tr w:rsidR="00835B42" w14:paraId="0D0AF4BF" w14:textId="77777777">
        <w:trPr>
          <w:cantSplit/>
        </w:trPr>
        <w:tc>
          <w:tcPr>
            <w:tcW w:w="4680" w:type="dxa"/>
            <w:tcMar>
              <w:top w:w="60" w:type="dxa"/>
              <w:left w:w="80" w:type="dxa"/>
              <w:bottom w:w="60" w:type="dxa"/>
              <w:right w:w="80" w:type="dxa"/>
            </w:tcMar>
            <w:vAlign w:val="center"/>
          </w:tcPr>
          <w:p w14:paraId="3D8299AB" w14:textId="77777777" w:rsidR="00835B42" w:rsidRDefault="00000000">
            <w:pPr>
              <w:spacing w:after="40" w:line="240" w:lineRule="auto"/>
            </w:pPr>
            <w:r>
              <w:rPr>
                <w:sz w:val="18"/>
              </w:rPr>
              <w:t>6115.29.00</w:t>
            </w:r>
          </w:p>
        </w:tc>
        <w:tc>
          <w:tcPr>
            <w:tcW w:w="4679" w:type="dxa"/>
            <w:tcMar>
              <w:top w:w="60" w:type="dxa"/>
              <w:left w:w="80" w:type="dxa"/>
              <w:bottom w:w="60" w:type="dxa"/>
              <w:right w:w="80" w:type="dxa"/>
            </w:tcMar>
            <w:vAlign w:val="center"/>
          </w:tcPr>
          <w:p w14:paraId="564E1866" w14:textId="77777777" w:rsidR="00835B42" w:rsidRDefault="00000000">
            <w:pPr>
              <w:spacing w:after="40" w:line="240" w:lineRule="auto"/>
            </w:pPr>
            <w:r>
              <w:rPr>
                <w:sz w:val="18"/>
              </w:rPr>
              <w:t>Of other textile materials</w:t>
            </w:r>
          </w:p>
        </w:tc>
      </w:tr>
      <w:tr w:rsidR="00835B42" w14:paraId="2AFD802E" w14:textId="77777777">
        <w:trPr>
          <w:cantSplit/>
        </w:trPr>
        <w:tc>
          <w:tcPr>
            <w:tcW w:w="4680" w:type="dxa"/>
            <w:tcMar>
              <w:top w:w="60" w:type="dxa"/>
              <w:left w:w="80" w:type="dxa"/>
              <w:bottom w:w="60" w:type="dxa"/>
              <w:right w:w="80" w:type="dxa"/>
            </w:tcMar>
            <w:vAlign w:val="center"/>
          </w:tcPr>
          <w:p w14:paraId="785C083E" w14:textId="77777777" w:rsidR="00835B42" w:rsidRDefault="00000000">
            <w:pPr>
              <w:spacing w:after="40" w:line="240" w:lineRule="auto"/>
            </w:pPr>
            <w:r>
              <w:rPr>
                <w:sz w:val="18"/>
              </w:rPr>
              <w:t>6115.30.00</w:t>
            </w:r>
          </w:p>
        </w:tc>
        <w:tc>
          <w:tcPr>
            <w:tcW w:w="4679" w:type="dxa"/>
            <w:tcMar>
              <w:top w:w="60" w:type="dxa"/>
              <w:left w:w="80" w:type="dxa"/>
              <w:bottom w:w="60" w:type="dxa"/>
              <w:right w:w="80" w:type="dxa"/>
            </w:tcMar>
            <w:vAlign w:val="center"/>
          </w:tcPr>
          <w:p w14:paraId="7DB52FF3" w14:textId="77777777" w:rsidR="00835B42" w:rsidRDefault="00000000">
            <w:pPr>
              <w:spacing w:after="40" w:line="240" w:lineRule="auto"/>
            </w:pPr>
            <w:r>
              <w:rPr>
                <w:sz w:val="18"/>
              </w:rPr>
              <w:t>Other women’s full-length or knee-length hosiery, measuring per single yarn less than 67 decitex</w:t>
            </w:r>
          </w:p>
        </w:tc>
      </w:tr>
      <w:tr w:rsidR="00835B42" w14:paraId="4C8B7831" w14:textId="77777777">
        <w:trPr>
          <w:cantSplit/>
        </w:trPr>
        <w:tc>
          <w:tcPr>
            <w:tcW w:w="4680" w:type="dxa"/>
            <w:tcMar>
              <w:top w:w="60" w:type="dxa"/>
              <w:left w:w="80" w:type="dxa"/>
              <w:bottom w:w="60" w:type="dxa"/>
              <w:right w:w="80" w:type="dxa"/>
            </w:tcMar>
            <w:vAlign w:val="center"/>
          </w:tcPr>
          <w:p w14:paraId="5A2B24C6" w14:textId="77777777" w:rsidR="00835B42" w:rsidRDefault="00000000">
            <w:pPr>
              <w:spacing w:after="40" w:line="240" w:lineRule="auto"/>
            </w:pPr>
            <w:r>
              <w:rPr>
                <w:sz w:val="18"/>
              </w:rPr>
              <w:t>6115.94.00</w:t>
            </w:r>
          </w:p>
        </w:tc>
        <w:tc>
          <w:tcPr>
            <w:tcW w:w="4679" w:type="dxa"/>
            <w:tcMar>
              <w:top w:w="60" w:type="dxa"/>
              <w:left w:w="80" w:type="dxa"/>
              <w:bottom w:w="60" w:type="dxa"/>
              <w:right w:w="80" w:type="dxa"/>
            </w:tcMar>
            <w:vAlign w:val="center"/>
          </w:tcPr>
          <w:p w14:paraId="442EA562" w14:textId="77777777" w:rsidR="00835B42" w:rsidRDefault="00000000">
            <w:pPr>
              <w:spacing w:after="40" w:line="240" w:lineRule="auto"/>
            </w:pPr>
            <w:r>
              <w:rPr>
                <w:sz w:val="18"/>
              </w:rPr>
              <w:t>Of wool or fine animal hair</w:t>
            </w:r>
          </w:p>
        </w:tc>
      </w:tr>
      <w:tr w:rsidR="00835B42" w14:paraId="20C081BA" w14:textId="77777777">
        <w:trPr>
          <w:cantSplit/>
        </w:trPr>
        <w:tc>
          <w:tcPr>
            <w:tcW w:w="4680" w:type="dxa"/>
            <w:tcMar>
              <w:top w:w="60" w:type="dxa"/>
              <w:left w:w="80" w:type="dxa"/>
              <w:bottom w:w="60" w:type="dxa"/>
              <w:right w:w="80" w:type="dxa"/>
            </w:tcMar>
            <w:vAlign w:val="center"/>
          </w:tcPr>
          <w:p w14:paraId="1D8ED69B" w14:textId="77777777" w:rsidR="00835B42" w:rsidRDefault="00000000">
            <w:pPr>
              <w:spacing w:after="40" w:line="240" w:lineRule="auto"/>
            </w:pPr>
            <w:r>
              <w:rPr>
                <w:sz w:val="18"/>
              </w:rPr>
              <w:t>6115.95.00</w:t>
            </w:r>
          </w:p>
        </w:tc>
        <w:tc>
          <w:tcPr>
            <w:tcW w:w="4679" w:type="dxa"/>
            <w:tcMar>
              <w:top w:w="60" w:type="dxa"/>
              <w:left w:w="80" w:type="dxa"/>
              <w:bottom w:w="60" w:type="dxa"/>
              <w:right w:w="80" w:type="dxa"/>
            </w:tcMar>
            <w:vAlign w:val="center"/>
          </w:tcPr>
          <w:p w14:paraId="0BCBB3E1" w14:textId="77777777" w:rsidR="00835B42" w:rsidRDefault="00000000">
            <w:pPr>
              <w:spacing w:after="40" w:line="240" w:lineRule="auto"/>
            </w:pPr>
            <w:r>
              <w:rPr>
                <w:sz w:val="18"/>
              </w:rPr>
              <w:t>Of cotton</w:t>
            </w:r>
          </w:p>
        </w:tc>
      </w:tr>
      <w:tr w:rsidR="00835B42" w14:paraId="353448A6" w14:textId="77777777">
        <w:trPr>
          <w:cantSplit/>
        </w:trPr>
        <w:tc>
          <w:tcPr>
            <w:tcW w:w="4680" w:type="dxa"/>
            <w:tcMar>
              <w:top w:w="60" w:type="dxa"/>
              <w:left w:w="80" w:type="dxa"/>
              <w:bottom w:w="60" w:type="dxa"/>
              <w:right w:w="80" w:type="dxa"/>
            </w:tcMar>
            <w:vAlign w:val="center"/>
          </w:tcPr>
          <w:p w14:paraId="143D7EE3" w14:textId="77777777" w:rsidR="00835B42" w:rsidRDefault="00000000">
            <w:pPr>
              <w:spacing w:after="40" w:line="240" w:lineRule="auto"/>
            </w:pPr>
            <w:r>
              <w:rPr>
                <w:sz w:val="18"/>
              </w:rPr>
              <w:t>6115.96.00</w:t>
            </w:r>
          </w:p>
        </w:tc>
        <w:tc>
          <w:tcPr>
            <w:tcW w:w="4679" w:type="dxa"/>
            <w:tcMar>
              <w:top w:w="60" w:type="dxa"/>
              <w:left w:w="80" w:type="dxa"/>
              <w:bottom w:w="60" w:type="dxa"/>
              <w:right w:w="80" w:type="dxa"/>
            </w:tcMar>
            <w:vAlign w:val="center"/>
          </w:tcPr>
          <w:p w14:paraId="1639746D" w14:textId="77777777" w:rsidR="00835B42" w:rsidRDefault="00000000">
            <w:pPr>
              <w:spacing w:after="40" w:line="240" w:lineRule="auto"/>
            </w:pPr>
            <w:r>
              <w:rPr>
                <w:sz w:val="18"/>
              </w:rPr>
              <w:t>Of synthetic fibres</w:t>
            </w:r>
          </w:p>
        </w:tc>
      </w:tr>
      <w:tr w:rsidR="00835B42" w14:paraId="6BC53F96" w14:textId="77777777">
        <w:trPr>
          <w:cantSplit/>
        </w:trPr>
        <w:tc>
          <w:tcPr>
            <w:tcW w:w="4680" w:type="dxa"/>
            <w:tcMar>
              <w:top w:w="60" w:type="dxa"/>
              <w:left w:w="80" w:type="dxa"/>
              <w:bottom w:w="60" w:type="dxa"/>
              <w:right w:w="80" w:type="dxa"/>
            </w:tcMar>
            <w:vAlign w:val="center"/>
          </w:tcPr>
          <w:p w14:paraId="31D3D3FC" w14:textId="77777777" w:rsidR="00835B42" w:rsidRDefault="00000000">
            <w:pPr>
              <w:spacing w:after="40" w:line="240" w:lineRule="auto"/>
            </w:pPr>
            <w:r>
              <w:rPr>
                <w:sz w:val="18"/>
              </w:rPr>
              <w:lastRenderedPageBreak/>
              <w:t>6115.99.00</w:t>
            </w:r>
          </w:p>
        </w:tc>
        <w:tc>
          <w:tcPr>
            <w:tcW w:w="4679" w:type="dxa"/>
            <w:tcMar>
              <w:top w:w="60" w:type="dxa"/>
              <w:left w:w="80" w:type="dxa"/>
              <w:bottom w:w="60" w:type="dxa"/>
              <w:right w:w="80" w:type="dxa"/>
            </w:tcMar>
            <w:vAlign w:val="center"/>
          </w:tcPr>
          <w:p w14:paraId="26782F8F" w14:textId="77777777" w:rsidR="00835B42" w:rsidRDefault="00000000">
            <w:pPr>
              <w:spacing w:after="40" w:line="240" w:lineRule="auto"/>
            </w:pPr>
            <w:r>
              <w:rPr>
                <w:sz w:val="18"/>
              </w:rPr>
              <w:t>Of other textile materials</w:t>
            </w:r>
          </w:p>
        </w:tc>
      </w:tr>
      <w:tr w:rsidR="00835B42" w14:paraId="3F40F7D0" w14:textId="77777777">
        <w:trPr>
          <w:cantSplit/>
        </w:trPr>
        <w:tc>
          <w:tcPr>
            <w:tcW w:w="4680" w:type="dxa"/>
            <w:tcMar>
              <w:top w:w="60" w:type="dxa"/>
              <w:left w:w="80" w:type="dxa"/>
              <w:bottom w:w="60" w:type="dxa"/>
              <w:right w:w="80" w:type="dxa"/>
            </w:tcMar>
            <w:vAlign w:val="center"/>
          </w:tcPr>
          <w:p w14:paraId="09255801" w14:textId="77777777" w:rsidR="00835B42" w:rsidRDefault="00000000">
            <w:pPr>
              <w:spacing w:after="40" w:line="240" w:lineRule="auto"/>
            </w:pPr>
            <w:r>
              <w:rPr>
                <w:sz w:val="18"/>
              </w:rPr>
              <w:t>6116.10.00</w:t>
            </w:r>
          </w:p>
        </w:tc>
        <w:tc>
          <w:tcPr>
            <w:tcW w:w="4679" w:type="dxa"/>
            <w:tcMar>
              <w:top w:w="60" w:type="dxa"/>
              <w:left w:w="80" w:type="dxa"/>
              <w:bottom w:w="60" w:type="dxa"/>
              <w:right w:w="80" w:type="dxa"/>
            </w:tcMar>
            <w:vAlign w:val="center"/>
          </w:tcPr>
          <w:p w14:paraId="78ADD13D" w14:textId="77777777" w:rsidR="00835B42" w:rsidRDefault="00000000">
            <w:pPr>
              <w:spacing w:after="40" w:line="240" w:lineRule="auto"/>
            </w:pPr>
            <w:r>
              <w:rPr>
                <w:sz w:val="18"/>
              </w:rPr>
              <w:t>Impregnated, coated or covered with plastics or rubber</w:t>
            </w:r>
          </w:p>
        </w:tc>
      </w:tr>
      <w:tr w:rsidR="00835B42" w14:paraId="0B90390F" w14:textId="77777777">
        <w:trPr>
          <w:cantSplit/>
        </w:trPr>
        <w:tc>
          <w:tcPr>
            <w:tcW w:w="4680" w:type="dxa"/>
            <w:tcMar>
              <w:top w:w="60" w:type="dxa"/>
              <w:left w:w="80" w:type="dxa"/>
              <w:bottom w:w="60" w:type="dxa"/>
              <w:right w:w="80" w:type="dxa"/>
            </w:tcMar>
            <w:vAlign w:val="center"/>
          </w:tcPr>
          <w:p w14:paraId="3A6FBAB5" w14:textId="77777777" w:rsidR="00835B42" w:rsidRDefault="00000000">
            <w:pPr>
              <w:spacing w:after="40" w:line="240" w:lineRule="auto"/>
            </w:pPr>
            <w:r>
              <w:rPr>
                <w:sz w:val="18"/>
              </w:rPr>
              <w:t>6116.91.00</w:t>
            </w:r>
          </w:p>
        </w:tc>
        <w:tc>
          <w:tcPr>
            <w:tcW w:w="4679" w:type="dxa"/>
            <w:tcMar>
              <w:top w:w="60" w:type="dxa"/>
              <w:left w:w="80" w:type="dxa"/>
              <w:bottom w:w="60" w:type="dxa"/>
              <w:right w:w="80" w:type="dxa"/>
            </w:tcMar>
            <w:vAlign w:val="center"/>
          </w:tcPr>
          <w:p w14:paraId="6B5A8AEB" w14:textId="77777777" w:rsidR="00835B42" w:rsidRDefault="00000000">
            <w:pPr>
              <w:spacing w:after="40" w:line="240" w:lineRule="auto"/>
            </w:pPr>
            <w:r>
              <w:rPr>
                <w:sz w:val="18"/>
              </w:rPr>
              <w:t>Of wool or fine animal hair</w:t>
            </w:r>
          </w:p>
        </w:tc>
      </w:tr>
      <w:tr w:rsidR="00835B42" w14:paraId="6509455C" w14:textId="77777777">
        <w:trPr>
          <w:cantSplit/>
        </w:trPr>
        <w:tc>
          <w:tcPr>
            <w:tcW w:w="4680" w:type="dxa"/>
            <w:tcMar>
              <w:top w:w="60" w:type="dxa"/>
              <w:left w:w="80" w:type="dxa"/>
              <w:bottom w:w="60" w:type="dxa"/>
              <w:right w:w="80" w:type="dxa"/>
            </w:tcMar>
            <w:vAlign w:val="center"/>
          </w:tcPr>
          <w:p w14:paraId="36E9A647" w14:textId="77777777" w:rsidR="00835B42" w:rsidRDefault="00000000">
            <w:pPr>
              <w:spacing w:after="40" w:line="240" w:lineRule="auto"/>
            </w:pPr>
            <w:r>
              <w:rPr>
                <w:sz w:val="18"/>
              </w:rPr>
              <w:t>6116.92.00</w:t>
            </w:r>
          </w:p>
        </w:tc>
        <w:tc>
          <w:tcPr>
            <w:tcW w:w="4679" w:type="dxa"/>
            <w:tcMar>
              <w:top w:w="60" w:type="dxa"/>
              <w:left w:w="80" w:type="dxa"/>
              <w:bottom w:w="60" w:type="dxa"/>
              <w:right w:w="80" w:type="dxa"/>
            </w:tcMar>
            <w:vAlign w:val="center"/>
          </w:tcPr>
          <w:p w14:paraId="3C9CC39D" w14:textId="77777777" w:rsidR="00835B42" w:rsidRDefault="00000000">
            <w:pPr>
              <w:spacing w:after="40" w:line="240" w:lineRule="auto"/>
            </w:pPr>
            <w:r>
              <w:rPr>
                <w:sz w:val="18"/>
              </w:rPr>
              <w:t>Of cotton</w:t>
            </w:r>
          </w:p>
        </w:tc>
      </w:tr>
      <w:tr w:rsidR="00835B42" w14:paraId="624AB779" w14:textId="77777777">
        <w:trPr>
          <w:cantSplit/>
        </w:trPr>
        <w:tc>
          <w:tcPr>
            <w:tcW w:w="4680" w:type="dxa"/>
            <w:tcMar>
              <w:top w:w="60" w:type="dxa"/>
              <w:left w:w="80" w:type="dxa"/>
              <w:bottom w:w="60" w:type="dxa"/>
              <w:right w:w="80" w:type="dxa"/>
            </w:tcMar>
            <w:vAlign w:val="center"/>
          </w:tcPr>
          <w:p w14:paraId="2FB6C6C5" w14:textId="77777777" w:rsidR="00835B42" w:rsidRDefault="00000000">
            <w:pPr>
              <w:spacing w:after="40" w:line="240" w:lineRule="auto"/>
            </w:pPr>
            <w:r>
              <w:rPr>
                <w:sz w:val="18"/>
              </w:rPr>
              <w:t>6116.93.00</w:t>
            </w:r>
          </w:p>
        </w:tc>
        <w:tc>
          <w:tcPr>
            <w:tcW w:w="4679" w:type="dxa"/>
            <w:tcMar>
              <w:top w:w="60" w:type="dxa"/>
              <w:left w:w="80" w:type="dxa"/>
              <w:bottom w:w="60" w:type="dxa"/>
              <w:right w:w="80" w:type="dxa"/>
            </w:tcMar>
            <w:vAlign w:val="center"/>
          </w:tcPr>
          <w:p w14:paraId="11F44012" w14:textId="77777777" w:rsidR="00835B42" w:rsidRDefault="00000000">
            <w:pPr>
              <w:spacing w:after="40" w:line="240" w:lineRule="auto"/>
            </w:pPr>
            <w:r>
              <w:rPr>
                <w:sz w:val="18"/>
              </w:rPr>
              <w:t>Of synthetic fibres</w:t>
            </w:r>
          </w:p>
        </w:tc>
      </w:tr>
      <w:tr w:rsidR="00835B42" w14:paraId="191698ED" w14:textId="77777777">
        <w:trPr>
          <w:cantSplit/>
        </w:trPr>
        <w:tc>
          <w:tcPr>
            <w:tcW w:w="4680" w:type="dxa"/>
            <w:tcMar>
              <w:top w:w="60" w:type="dxa"/>
              <w:left w:w="80" w:type="dxa"/>
              <w:bottom w:w="60" w:type="dxa"/>
              <w:right w:w="80" w:type="dxa"/>
            </w:tcMar>
            <w:vAlign w:val="center"/>
          </w:tcPr>
          <w:p w14:paraId="676D7AFD" w14:textId="77777777" w:rsidR="00835B42" w:rsidRDefault="00000000">
            <w:pPr>
              <w:spacing w:after="40" w:line="240" w:lineRule="auto"/>
            </w:pPr>
            <w:r>
              <w:rPr>
                <w:sz w:val="18"/>
              </w:rPr>
              <w:t>6116.99.00</w:t>
            </w:r>
          </w:p>
        </w:tc>
        <w:tc>
          <w:tcPr>
            <w:tcW w:w="4679" w:type="dxa"/>
            <w:tcMar>
              <w:top w:w="60" w:type="dxa"/>
              <w:left w:w="80" w:type="dxa"/>
              <w:bottom w:w="60" w:type="dxa"/>
              <w:right w:w="80" w:type="dxa"/>
            </w:tcMar>
            <w:vAlign w:val="center"/>
          </w:tcPr>
          <w:p w14:paraId="6E143A89" w14:textId="77777777" w:rsidR="00835B42" w:rsidRDefault="00000000">
            <w:pPr>
              <w:spacing w:after="40" w:line="240" w:lineRule="auto"/>
            </w:pPr>
            <w:r>
              <w:rPr>
                <w:sz w:val="18"/>
              </w:rPr>
              <w:t>Of other textile materials</w:t>
            </w:r>
          </w:p>
        </w:tc>
      </w:tr>
      <w:tr w:rsidR="00835B42" w14:paraId="503DCC84" w14:textId="77777777">
        <w:trPr>
          <w:cantSplit/>
        </w:trPr>
        <w:tc>
          <w:tcPr>
            <w:tcW w:w="4680" w:type="dxa"/>
            <w:tcMar>
              <w:top w:w="60" w:type="dxa"/>
              <w:left w:w="80" w:type="dxa"/>
              <w:bottom w:w="60" w:type="dxa"/>
              <w:right w:w="80" w:type="dxa"/>
            </w:tcMar>
            <w:vAlign w:val="center"/>
          </w:tcPr>
          <w:p w14:paraId="12F57904" w14:textId="77777777" w:rsidR="00835B42" w:rsidRDefault="00000000">
            <w:pPr>
              <w:spacing w:after="40" w:line="240" w:lineRule="auto"/>
            </w:pPr>
            <w:r>
              <w:rPr>
                <w:sz w:val="18"/>
              </w:rPr>
              <w:t>6117.10.10</w:t>
            </w:r>
          </w:p>
        </w:tc>
        <w:tc>
          <w:tcPr>
            <w:tcW w:w="4679" w:type="dxa"/>
            <w:tcMar>
              <w:top w:w="60" w:type="dxa"/>
              <w:left w:w="80" w:type="dxa"/>
              <w:bottom w:w="60" w:type="dxa"/>
              <w:right w:w="80" w:type="dxa"/>
            </w:tcMar>
            <w:vAlign w:val="center"/>
          </w:tcPr>
          <w:p w14:paraId="6E305BC7" w14:textId="77777777" w:rsidR="00835B42" w:rsidRDefault="00000000">
            <w:pPr>
              <w:spacing w:after="40" w:line="240" w:lineRule="auto"/>
            </w:pPr>
            <w:r>
              <w:rPr>
                <w:sz w:val="18"/>
              </w:rPr>
              <w:t>Prayer shawls</w:t>
            </w:r>
          </w:p>
        </w:tc>
      </w:tr>
      <w:tr w:rsidR="00835B42" w14:paraId="62098C58" w14:textId="77777777">
        <w:trPr>
          <w:cantSplit/>
        </w:trPr>
        <w:tc>
          <w:tcPr>
            <w:tcW w:w="4680" w:type="dxa"/>
            <w:tcMar>
              <w:top w:w="60" w:type="dxa"/>
              <w:left w:w="80" w:type="dxa"/>
              <w:bottom w:w="60" w:type="dxa"/>
              <w:right w:w="80" w:type="dxa"/>
            </w:tcMar>
            <w:vAlign w:val="center"/>
          </w:tcPr>
          <w:p w14:paraId="6DDBBB18" w14:textId="77777777" w:rsidR="00835B42" w:rsidRDefault="00000000">
            <w:pPr>
              <w:spacing w:after="40" w:line="240" w:lineRule="auto"/>
            </w:pPr>
            <w:r>
              <w:rPr>
                <w:sz w:val="18"/>
              </w:rPr>
              <w:t>6117.10.90</w:t>
            </w:r>
          </w:p>
        </w:tc>
        <w:tc>
          <w:tcPr>
            <w:tcW w:w="4679" w:type="dxa"/>
            <w:tcMar>
              <w:top w:w="60" w:type="dxa"/>
              <w:left w:w="80" w:type="dxa"/>
              <w:bottom w:w="60" w:type="dxa"/>
              <w:right w:w="80" w:type="dxa"/>
            </w:tcMar>
            <w:vAlign w:val="center"/>
          </w:tcPr>
          <w:p w14:paraId="21A56B13" w14:textId="77777777" w:rsidR="00835B42" w:rsidRDefault="00000000">
            <w:pPr>
              <w:spacing w:after="40" w:line="240" w:lineRule="auto"/>
            </w:pPr>
            <w:r>
              <w:rPr>
                <w:sz w:val="18"/>
              </w:rPr>
              <w:t>Other</w:t>
            </w:r>
          </w:p>
        </w:tc>
      </w:tr>
      <w:tr w:rsidR="00835B42" w14:paraId="545CF5B6" w14:textId="77777777">
        <w:trPr>
          <w:cantSplit/>
        </w:trPr>
        <w:tc>
          <w:tcPr>
            <w:tcW w:w="4680" w:type="dxa"/>
            <w:tcMar>
              <w:top w:w="60" w:type="dxa"/>
              <w:left w:w="80" w:type="dxa"/>
              <w:bottom w:w="60" w:type="dxa"/>
              <w:right w:w="80" w:type="dxa"/>
            </w:tcMar>
            <w:vAlign w:val="center"/>
          </w:tcPr>
          <w:p w14:paraId="235A0102" w14:textId="77777777" w:rsidR="00835B42" w:rsidRDefault="00000000">
            <w:pPr>
              <w:spacing w:after="40" w:line="240" w:lineRule="auto"/>
            </w:pPr>
            <w:r>
              <w:rPr>
                <w:sz w:val="18"/>
              </w:rPr>
              <w:t>6117.80.10</w:t>
            </w:r>
          </w:p>
        </w:tc>
        <w:tc>
          <w:tcPr>
            <w:tcW w:w="4679" w:type="dxa"/>
            <w:tcMar>
              <w:top w:w="60" w:type="dxa"/>
              <w:left w:w="80" w:type="dxa"/>
              <w:bottom w:w="60" w:type="dxa"/>
              <w:right w:w="80" w:type="dxa"/>
            </w:tcMar>
            <w:vAlign w:val="center"/>
          </w:tcPr>
          <w:p w14:paraId="4EE578ED" w14:textId="77777777" w:rsidR="00835B42" w:rsidRDefault="00000000">
            <w:pPr>
              <w:spacing w:after="40" w:line="240" w:lineRule="auto"/>
            </w:pPr>
            <w:r>
              <w:rPr>
                <w:sz w:val="18"/>
              </w:rPr>
              <w:t>Badges and the like;</w:t>
            </w:r>
          </w:p>
        </w:tc>
      </w:tr>
    </w:tbl>
    <w:p w14:paraId="0D4B2A40" w14:textId="77777777" w:rsidR="00835B42" w:rsidRDefault="00000000">
      <w:pPr>
        <w:spacing w:before="160"/>
      </w:pPr>
      <w:r>
        <w:t>Belts 6117.80.90 Other 6117.90.10 Inserts for use in the manufacture of cycling shorts; Of protective suits, to be employed in a noxious atmosphere; Of prayer shawls; Sleeve cuffs and collars, solely of fabric of tariff item No.</w:t>
      </w:r>
    </w:p>
    <w:p w14:paraId="17A098A4" w14:textId="77777777" w:rsidR="00835B42" w:rsidRDefault="00000000">
      <w:r>
        <w:t>6006.23.10, for use in the manufacture of golf jerseys 6117.90.20 Of diving suits 6117.90.90 Other 6201.11.00 Of wool or fine animal hair 6201.12.00 Of cotton 6201.13.00 Of man-made fibres 6201.19.00 Of other textile materials 6201.91.00 Of wool or fine animal hair 6201.92.10 Men’s ski-jackets, solely of cotton 6201.92.90 Other 6201.93.00 Of man-made fibres 6201.99.00 Of other textile materials 6202.11.00 Of wool or fine animal hair 6202.12.00 Of cotton 6202.13.00 Of man-made fibres 6202.19.00 Of other textile materials 6202.91.00 Of wool or fine animal hair 6202.92.00 Of cotton 6202.93.00 Of man-made fibres 6202.99.00 Of other textile materials 6203.11.00 Of wool or fine animal hair 6203.12.00 Of synthetic fibres 6203.19.10 Of cotton or of artificial fibres 6203.19.90 Other 6203.22.00 Of cotton 6203.23.00 Of synthetic fibres 6203.29.10 Of wool or fine animal hair 6203.29.90 Other 6203.31.00 Of wool or fine animal hair 6203.32.00 Of cotton 6203.33.00 Of synthetic fibres 6203.39.10 Of artificial fibres 6203.39.90 Other 6203.41.00 Of wool or fine animal hair 6203.42.00 Of cotton 6203.43.00 Of synthetic fibres 6203.49.00 Of other textile materials 6204.11.00 Of wool or fine animal hair</w:t>
      </w:r>
    </w:p>
    <w:p w14:paraId="070C98AF" w14:textId="77777777" w:rsidR="00835B42" w:rsidRDefault="00000000">
      <w:pPr>
        <w:spacing w:after="160"/>
      </w:pPr>
      <w:r>
        <w:t>6204.12.00 Of cotton 6204.13.00 Of synthetic fibres 6204.19.10 Of artificial fibres 6204.19.90 Other 6204.21.00 Of wool or fine animal hair 6204.22.00 Of cotton 6204.23.00 Of synthetic fibres 6204.29.00 Of other textile materials 6204.31.00 Of wool or fine animal hair 6204.32.00 Of cotton</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52BCC39" w14:textId="77777777">
        <w:trPr>
          <w:cantSplit/>
          <w:tblHeader/>
        </w:trPr>
        <w:tc>
          <w:tcPr>
            <w:tcW w:w="4680" w:type="dxa"/>
            <w:tcMar>
              <w:top w:w="60" w:type="dxa"/>
              <w:left w:w="80" w:type="dxa"/>
              <w:bottom w:w="60" w:type="dxa"/>
              <w:right w:w="80" w:type="dxa"/>
            </w:tcMar>
            <w:vAlign w:val="center"/>
          </w:tcPr>
          <w:p w14:paraId="094A218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BF51B78" w14:textId="77777777" w:rsidR="00835B42" w:rsidRDefault="00000000">
            <w:pPr>
              <w:spacing w:after="40" w:line="240" w:lineRule="auto"/>
            </w:pPr>
            <w:r>
              <w:rPr>
                <w:b/>
                <w:sz w:val="18"/>
              </w:rPr>
              <w:t>Description</w:t>
            </w:r>
          </w:p>
        </w:tc>
      </w:tr>
      <w:tr w:rsidR="00835B42" w14:paraId="77D2595D" w14:textId="77777777">
        <w:trPr>
          <w:cantSplit/>
        </w:trPr>
        <w:tc>
          <w:tcPr>
            <w:tcW w:w="4680" w:type="dxa"/>
            <w:tcMar>
              <w:top w:w="60" w:type="dxa"/>
              <w:left w:w="80" w:type="dxa"/>
              <w:bottom w:w="60" w:type="dxa"/>
              <w:right w:w="80" w:type="dxa"/>
            </w:tcMar>
            <w:vAlign w:val="center"/>
          </w:tcPr>
          <w:p w14:paraId="7C466378" w14:textId="77777777" w:rsidR="00835B42" w:rsidRDefault="00000000">
            <w:pPr>
              <w:spacing w:after="40" w:line="240" w:lineRule="auto"/>
            </w:pPr>
            <w:r>
              <w:rPr>
                <w:sz w:val="18"/>
              </w:rPr>
              <w:t>6204.33.00</w:t>
            </w:r>
          </w:p>
        </w:tc>
        <w:tc>
          <w:tcPr>
            <w:tcW w:w="4679" w:type="dxa"/>
            <w:tcMar>
              <w:top w:w="60" w:type="dxa"/>
              <w:left w:w="80" w:type="dxa"/>
              <w:bottom w:w="60" w:type="dxa"/>
              <w:right w:w="80" w:type="dxa"/>
            </w:tcMar>
            <w:vAlign w:val="center"/>
          </w:tcPr>
          <w:p w14:paraId="3362FEB6" w14:textId="77777777" w:rsidR="00835B42" w:rsidRDefault="00000000">
            <w:pPr>
              <w:spacing w:after="40" w:line="240" w:lineRule="auto"/>
            </w:pPr>
            <w:r>
              <w:rPr>
                <w:sz w:val="18"/>
              </w:rPr>
              <w:t>Of synthetic fibres</w:t>
            </w:r>
          </w:p>
        </w:tc>
      </w:tr>
      <w:tr w:rsidR="00835B42" w14:paraId="67D0BF0F" w14:textId="77777777">
        <w:trPr>
          <w:cantSplit/>
        </w:trPr>
        <w:tc>
          <w:tcPr>
            <w:tcW w:w="4680" w:type="dxa"/>
            <w:tcMar>
              <w:top w:w="60" w:type="dxa"/>
              <w:left w:w="80" w:type="dxa"/>
              <w:bottom w:w="60" w:type="dxa"/>
              <w:right w:w="80" w:type="dxa"/>
            </w:tcMar>
            <w:vAlign w:val="center"/>
          </w:tcPr>
          <w:p w14:paraId="5BBB4F67" w14:textId="77777777" w:rsidR="00835B42" w:rsidRDefault="00000000">
            <w:pPr>
              <w:spacing w:after="40" w:line="240" w:lineRule="auto"/>
            </w:pPr>
            <w:r>
              <w:rPr>
                <w:sz w:val="18"/>
              </w:rPr>
              <w:t>6204.39.10</w:t>
            </w:r>
          </w:p>
        </w:tc>
        <w:tc>
          <w:tcPr>
            <w:tcW w:w="4679" w:type="dxa"/>
            <w:tcMar>
              <w:top w:w="60" w:type="dxa"/>
              <w:left w:w="80" w:type="dxa"/>
              <w:bottom w:w="60" w:type="dxa"/>
              <w:right w:w="80" w:type="dxa"/>
            </w:tcMar>
            <w:vAlign w:val="center"/>
          </w:tcPr>
          <w:p w14:paraId="3BE1FDC2" w14:textId="77777777" w:rsidR="00835B42" w:rsidRDefault="00000000">
            <w:pPr>
              <w:spacing w:after="40" w:line="240" w:lineRule="auto"/>
            </w:pPr>
            <w:r>
              <w:rPr>
                <w:sz w:val="18"/>
              </w:rPr>
              <w:t>Of artificial fibres</w:t>
            </w:r>
          </w:p>
        </w:tc>
      </w:tr>
      <w:tr w:rsidR="00835B42" w14:paraId="4E22A1F6" w14:textId="77777777">
        <w:trPr>
          <w:cantSplit/>
        </w:trPr>
        <w:tc>
          <w:tcPr>
            <w:tcW w:w="4680" w:type="dxa"/>
            <w:tcMar>
              <w:top w:w="60" w:type="dxa"/>
              <w:left w:w="80" w:type="dxa"/>
              <w:bottom w:w="60" w:type="dxa"/>
              <w:right w:w="80" w:type="dxa"/>
            </w:tcMar>
            <w:vAlign w:val="center"/>
          </w:tcPr>
          <w:p w14:paraId="4E3E9C82" w14:textId="77777777" w:rsidR="00835B42" w:rsidRDefault="00000000">
            <w:pPr>
              <w:spacing w:after="40" w:line="240" w:lineRule="auto"/>
            </w:pPr>
            <w:r>
              <w:rPr>
                <w:sz w:val="18"/>
              </w:rPr>
              <w:t>6204.39.90</w:t>
            </w:r>
          </w:p>
        </w:tc>
        <w:tc>
          <w:tcPr>
            <w:tcW w:w="4679" w:type="dxa"/>
            <w:tcMar>
              <w:top w:w="60" w:type="dxa"/>
              <w:left w:w="80" w:type="dxa"/>
              <w:bottom w:w="60" w:type="dxa"/>
              <w:right w:w="80" w:type="dxa"/>
            </w:tcMar>
            <w:vAlign w:val="center"/>
          </w:tcPr>
          <w:p w14:paraId="5306FCF2" w14:textId="77777777" w:rsidR="00835B42" w:rsidRDefault="00000000">
            <w:pPr>
              <w:spacing w:after="40" w:line="240" w:lineRule="auto"/>
            </w:pPr>
            <w:r>
              <w:rPr>
                <w:sz w:val="18"/>
              </w:rPr>
              <w:t>Other</w:t>
            </w:r>
          </w:p>
        </w:tc>
      </w:tr>
      <w:tr w:rsidR="00835B42" w14:paraId="108BBF49" w14:textId="77777777">
        <w:trPr>
          <w:cantSplit/>
        </w:trPr>
        <w:tc>
          <w:tcPr>
            <w:tcW w:w="4680" w:type="dxa"/>
            <w:tcMar>
              <w:top w:w="60" w:type="dxa"/>
              <w:left w:w="80" w:type="dxa"/>
              <w:bottom w:w="60" w:type="dxa"/>
              <w:right w:w="80" w:type="dxa"/>
            </w:tcMar>
            <w:vAlign w:val="center"/>
          </w:tcPr>
          <w:p w14:paraId="21AC303D" w14:textId="77777777" w:rsidR="00835B42" w:rsidRDefault="00000000">
            <w:pPr>
              <w:spacing w:after="40" w:line="240" w:lineRule="auto"/>
            </w:pPr>
            <w:r>
              <w:rPr>
                <w:sz w:val="18"/>
              </w:rPr>
              <w:t>6204.41.00</w:t>
            </w:r>
          </w:p>
        </w:tc>
        <w:tc>
          <w:tcPr>
            <w:tcW w:w="4679" w:type="dxa"/>
            <w:tcMar>
              <w:top w:w="60" w:type="dxa"/>
              <w:left w:w="80" w:type="dxa"/>
              <w:bottom w:w="60" w:type="dxa"/>
              <w:right w:w="80" w:type="dxa"/>
            </w:tcMar>
            <w:vAlign w:val="center"/>
          </w:tcPr>
          <w:p w14:paraId="65C34DC7" w14:textId="77777777" w:rsidR="00835B42" w:rsidRDefault="00000000">
            <w:pPr>
              <w:spacing w:after="40" w:line="240" w:lineRule="auto"/>
            </w:pPr>
            <w:r>
              <w:rPr>
                <w:sz w:val="18"/>
              </w:rPr>
              <w:t>Of wool or fine animal hair</w:t>
            </w:r>
          </w:p>
        </w:tc>
      </w:tr>
      <w:tr w:rsidR="00835B42" w14:paraId="73F95C07" w14:textId="77777777">
        <w:trPr>
          <w:cantSplit/>
        </w:trPr>
        <w:tc>
          <w:tcPr>
            <w:tcW w:w="4680" w:type="dxa"/>
            <w:tcMar>
              <w:top w:w="60" w:type="dxa"/>
              <w:left w:w="80" w:type="dxa"/>
              <w:bottom w:w="60" w:type="dxa"/>
              <w:right w:w="80" w:type="dxa"/>
            </w:tcMar>
            <w:vAlign w:val="center"/>
          </w:tcPr>
          <w:p w14:paraId="5C360DE3" w14:textId="77777777" w:rsidR="00835B42" w:rsidRDefault="00000000">
            <w:pPr>
              <w:spacing w:after="40" w:line="240" w:lineRule="auto"/>
            </w:pPr>
            <w:r>
              <w:rPr>
                <w:sz w:val="18"/>
              </w:rPr>
              <w:t>6204.42.00</w:t>
            </w:r>
          </w:p>
        </w:tc>
        <w:tc>
          <w:tcPr>
            <w:tcW w:w="4679" w:type="dxa"/>
            <w:tcMar>
              <w:top w:w="60" w:type="dxa"/>
              <w:left w:w="80" w:type="dxa"/>
              <w:bottom w:w="60" w:type="dxa"/>
              <w:right w:w="80" w:type="dxa"/>
            </w:tcMar>
            <w:vAlign w:val="center"/>
          </w:tcPr>
          <w:p w14:paraId="20BFAA6A" w14:textId="77777777" w:rsidR="00835B42" w:rsidRDefault="00000000">
            <w:pPr>
              <w:spacing w:after="40" w:line="240" w:lineRule="auto"/>
            </w:pPr>
            <w:r>
              <w:rPr>
                <w:sz w:val="18"/>
              </w:rPr>
              <w:t>Of cotton</w:t>
            </w:r>
          </w:p>
        </w:tc>
      </w:tr>
      <w:tr w:rsidR="00835B42" w14:paraId="6D95BE78" w14:textId="77777777">
        <w:trPr>
          <w:cantSplit/>
        </w:trPr>
        <w:tc>
          <w:tcPr>
            <w:tcW w:w="4680" w:type="dxa"/>
            <w:tcMar>
              <w:top w:w="60" w:type="dxa"/>
              <w:left w:w="80" w:type="dxa"/>
              <w:bottom w:w="60" w:type="dxa"/>
              <w:right w:w="80" w:type="dxa"/>
            </w:tcMar>
            <w:vAlign w:val="center"/>
          </w:tcPr>
          <w:p w14:paraId="404C693C" w14:textId="77777777" w:rsidR="00835B42" w:rsidRDefault="00000000">
            <w:pPr>
              <w:spacing w:after="40" w:line="240" w:lineRule="auto"/>
            </w:pPr>
            <w:r>
              <w:rPr>
                <w:sz w:val="18"/>
              </w:rPr>
              <w:t>6204.43.00</w:t>
            </w:r>
          </w:p>
        </w:tc>
        <w:tc>
          <w:tcPr>
            <w:tcW w:w="4679" w:type="dxa"/>
            <w:tcMar>
              <w:top w:w="60" w:type="dxa"/>
              <w:left w:w="80" w:type="dxa"/>
              <w:bottom w:w="60" w:type="dxa"/>
              <w:right w:w="80" w:type="dxa"/>
            </w:tcMar>
            <w:vAlign w:val="center"/>
          </w:tcPr>
          <w:p w14:paraId="4E6E03D4" w14:textId="77777777" w:rsidR="00835B42" w:rsidRDefault="00000000">
            <w:pPr>
              <w:spacing w:after="40" w:line="240" w:lineRule="auto"/>
            </w:pPr>
            <w:r>
              <w:rPr>
                <w:sz w:val="18"/>
              </w:rPr>
              <w:t>Of synthetic fibres</w:t>
            </w:r>
          </w:p>
        </w:tc>
      </w:tr>
      <w:tr w:rsidR="00835B42" w14:paraId="12F8C812" w14:textId="77777777">
        <w:trPr>
          <w:cantSplit/>
        </w:trPr>
        <w:tc>
          <w:tcPr>
            <w:tcW w:w="4680" w:type="dxa"/>
            <w:tcMar>
              <w:top w:w="60" w:type="dxa"/>
              <w:left w:w="80" w:type="dxa"/>
              <w:bottom w:w="60" w:type="dxa"/>
              <w:right w:w="80" w:type="dxa"/>
            </w:tcMar>
            <w:vAlign w:val="center"/>
          </w:tcPr>
          <w:p w14:paraId="24B8F55C" w14:textId="77777777" w:rsidR="00835B42" w:rsidRDefault="00000000">
            <w:pPr>
              <w:spacing w:after="40" w:line="240" w:lineRule="auto"/>
            </w:pPr>
            <w:r>
              <w:rPr>
                <w:sz w:val="18"/>
              </w:rPr>
              <w:t>6204.44.00</w:t>
            </w:r>
          </w:p>
        </w:tc>
        <w:tc>
          <w:tcPr>
            <w:tcW w:w="4679" w:type="dxa"/>
            <w:tcMar>
              <w:top w:w="60" w:type="dxa"/>
              <w:left w:w="80" w:type="dxa"/>
              <w:bottom w:w="60" w:type="dxa"/>
              <w:right w:w="80" w:type="dxa"/>
            </w:tcMar>
            <w:vAlign w:val="center"/>
          </w:tcPr>
          <w:p w14:paraId="66A99652" w14:textId="77777777" w:rsidR="00835B42" w:rsidRDefault="00000000">
            <w:pPr>
              <w:spacing w:after="40" w:line="240" w:lineRule="auto"/>
            </w:pPr>
            <w:r>
              <w:rPr>
                <w:sz w:val="18"/>
              </w:rPr>
              <w:t>Of artificial fibres</w:t>
            </w:r>
          </w:p>
        </w:tc>
      </w:tr>
      <w:tr w:rsidR="00835B42" w14:paraId="52EDE3EA" w14:textId="77777777">
        <w:trPr>
          <w:cantSplit/>
        </w:trPr>
        <w:tc>
          <w:tcPr>
            <w:tcW w:w="4680" w:type="dxa"/>
            <w:tcMar>
              <w:top w:w="60" w:type="dxa"/>
              <w:left w:w="80" w:type="dxa"/>
              <w:bottom w:w="60" w:type="dxa"/>
              <w:right w:w="80" w:type="dxa"/>
            </w:tcMar>
            <w:vAlign w:val="center"/>
          </w:tcPr>
          <w:p w14:paraId="6D200CD0" w14:textId="77777777" w:rsidR="00835B42" w:rsidRDefault="00000000">
            <w:pPr>
              <w:spacing w:after="40" w:line="240" w:lineRule="auto"/>
            </w:pPr>
            <w:r>
              <w:rPr>
                <w:sz w:val="18"/>
              </w:rPr>
              <w:t>6204.49.00</w:t>
            </w:r>
          </w:p>
        </w:tc>
        <w:tc>
          <w:tcPr>
            <w:tcW w:w="4679" w:type="dxa"/>
            <w:tcMar>
              <w:top w:w="60" w:type="dxa"/>
              <w:left w:w="80" w:type="dxa"/>
              <w:bottom w:w="60" w:type="dxa"/>
              <w:right w:w="80" w:type="dxa"/>
            </w:tcMar>
            <w:vAlign w:val="center"/>
          </w:tcPr>
          <w:p w14:paraId="01988333" w14:textId="77777777" w:rsidR="00835B42" w:rsidRDefault="00000000">
            <w:pPr>
              <w:spacing w:after="40" w:line="240" w:lineRule="auto"/>
            </w:pPr>
            <w:r>
              <w:rPr>
                <w:sz w:val="18"/>
              </w:rPr>
              <w:t>Of other textile materials</w:t>
            </w:r>
          </w:p>
        </w:tc>
      </w:tr>
      <w:tr w:rsidR="00835B42" w14:paraId="7AF81CD2" w14:textId="77777777">
        <w:trPr>
          <w:cantSplit/>
        </w:trPr>
        <w:tc>
          <w:tcPr>
            <w:tcW w:w="4680" w:type="dxa"/>
            <w:tcMar>
              <w:top w:w="60" w:type="dxa"/>
              <w:left w:w="80" w:type="dxa"/>
              <w:bottom w:w="60" w:type="dxa"/>
              <w:right w:w="80" w:type="dxa"/>
            </w:tcMar>
            <w:vAlign w:val="center"/>
          </w:tcPr>
          <w:p w14:paraId="0B4D5E2E" w14:textId="77777777" w:rsidR="00835B42" w:rsidRDefault="00000000">
            <w:pPr>
              <w:spacing w:after="40" w:line="240" w:lineRule="auto"/>
            </w:pPr>
            <w:r>
              <w:rPr>
                <w:sz w:val="18"/>
              </w:rPr>
              <w:t>6204.51.00</w:t>
            </w:r>
          </w:p>
        </w:tc>
        <w:tc>
          <w:tcPr>
            <w:tcW w:w="4679" w:type="dxa"/>
            <w:tcMar>
              <w:top w:w="60" w:type="dxa"/>
              <w:left w:w="80" w:type="dxa"/>
              <w:bottom w:w="60" w:type="dxa"/>
              <w:right w:w="80" w:type="dxa"/>
            </w:tcMar>
            <w:vAlign w:val="center"/>
          </w:tcPr>
          <w:p w14:paraId="3222C54E" w14:textId="77777777" w:rsidR="00835B42" w:rsidRDefault="00000000">
            <w:pPr>
              <w:spacing w:after="40" w:line="240" w:lineRule="auto"/>
            </w:pPr>
            <w:r>
              <w:rPr>
                <w:sz w:val="18"/>
              </w:rPr>
              <w:t>Of wool or fine animal hair</w:t>
            </w:r>
          </w:p>
        </w:tc>
      </w:tr>
      <w:tr w:rsidR="00835B42" w14:paraId="5CE6CFF0" w14:textId="77777777">
        <w:trPr>
          <w:cantSplit/>
        </w:trPr>
        <w:tc>
          <w:tcPr>
            <w:tcW w:w="4680" w:type="dxa"/>
            <w:tcMar>
              <w:top w:w="60" w:type="dxa"/>
              <w:left w:w="80" w:type="dxa"/>
              <w:bottom w:w="60" w:type="dxa"/>
              <w:right w:w="80" w:type="dxa"/>
            </w:tcMar>
            <w:vAlign w:val="center"/>
          </w:tcPr>
          <w:p w14:paraId="1B769C2D" w14:textId="77777777" w:rsidR="00835B42" w:rsidRDefault="00000000">
            <w:pPr>
              <w:spacing w:after="40" w:line="240" w:lineRule="auto"/>
            </w:pPr>
            <w:r>
              <w:rPr>
                <w:sz w:val="18"/>
              </w:rPr>
              <w:t>6204.52.00</w:t>
            </w:r>
          </w:p>
        </w:tc>
        <w:tc>
          <w:tcPr>
            <w:tcW w:w="4679" w:type="dxa"/>
            <w:tcMar>
              <w:top w:w="60" w:type="dxa"/>
              <w:left w:w="80" w:type="dxa"/>
              <w:bottom w:w="60" w:type="dxa"/>
              <w:right w:w="80" w:type="dxa"/>
            </w:tcMar>
            <w:vAlign w:val="center"/>
          </w:tcPr>
          <w:p w14:paraId="305235CD" w14:textId="77777777" w:rsidR="00835B42" w:rsidRDefault="00000000">
            <w:pPr>
              <w:spacing w:after="40" w:line="240" w:lineRule="auto"/>
            </w:pPr>
            <w:r>
              <w:rPr>
                <w:sz w:val="18"/>
              </w:rPr>
              <w:t>Of cotton</w:t>
            </w:r>
          </w:p>
        </w:tc>
      </w:tr>
      <w:tr w:rsidR="00835B42" w14:paraId="524BC30A" w14:textId="77777777">
        <w:trPr>
          <w:cantSplit/>
        </w:trPr>
        <w:tc>
          <w:tcPr>
            <w:tcW w:w="4680" w:type="dxa"/>
            <w:tcMar>
              <w:top w:w="60" w:type="dxa"/>
              <w:left w:w="80" w:type="dxa"/>
              <w:bottom w:w="60" w:type="dxa"/>
              <w:right w:w="80" w:type="dxa"/>
            </w:tcMar>
            <w:vAlign w:val="center"/>
          </w:tcPr>
          <w:p w14:paraId="1DC41B8E" w14:textId="77777777" w:rsidR="00835B42" w:rsidRDefault="00000000">
            <w:pPr>
              <w:spacing w:after="40" w:line="240" w:lineRule="auto"/>
            </w:pPr>
            <w:r>
              <w:rPr>
                <w:sz w:val="18"/>
              </w:rPr>
              <w:t>6204.53.00</w:t>
            </w:r>
          </w:p>
        </w:tc>
        <w:tc>
          <w:tcPr>
            <w:tcW w:w="4679" w:type="dxa"/>
            <w:tcMar>
              <w:top w:w="60" w:type="dxa"/>
              <w:left w:w="80" w:type="dxa"/>
              <w:bottom w:w="60" w:type="dxa"/>
              <w:right w:w="80" w:type="dxa"/>
            </w:tcMar>
            <w:vAlign w:val="center"/>
          </w:tcPr>
          <w:p w14:paraId="0761E99C" w14:textId="77777777" w:rsidR="00835B42" w:rsidRDefault="00000000">
            <w:pPr>
              <w:spacing w:after="40" w:line="240" w:lineRule="auto"/>
            </w:pPr>
            <w:r>
              <w:rPr>
                <w:sz w:val="18"/>
              </w:rPr>
              <w:t>Of synthetic fibres</w:t>
            </w:r>
          </w:p>
        </w:tc>
      </w:tr>
      <w:tr w:rsidR="00835B42" w14:paraId="2FF8E41C" w14:textId="77777777">
        <w:trPr>
          <w:cantSplit/>
        </w:trPr>
        <w:tc>
          <w:tcPr>
            <w:tcW w:w="4680" w:type="dxa"/>
            <w:tcMar>
              <w:top w:w="60" w:type="dxa"/>
              <w:left w:w="80" w:type="dxa"/>
              <w:bottom w:w="60" w:type="dxa"/>
              <w:right w:w="80" w:type="dxa"/>
            </w:tcMar>
            <w:vAlign w:val="center"/>
          </w:tcPr>
          <w:p w14:paraId="3F862768" w14:textId="77777777" w:rsidR="00835B42" w:rsidRDefault="00000000">
            <w:pPr>
              <w:spacing w:after="40" w:line="240" w:lineRule="auto"/>
            </w:pPr>
            <w:r>
              <w:rPr>
                <w:sz w:val="18"/>
              </w:rPr>
              <w:lastRenderedPageBreak/>
              <w:t>6204.59.10</w:t>
            </w:r>
          </w:p>
        </w:tc>
        <w:tc>
          <w:tcPr>
            <w:tcW w:w="4679" w:type="dxa"/>
            <w:tcMar>
              <w:top w:w="60" w:type="dxa"/>
              <w:left w:w="80" w:type="dxa"/>
              <w:bottom w:w="60" w:type="dxa"/>
              <w:right w:w="80" w:type="dxa"/>
            </w:tcMar>
            <w:vAlign w:val="center"/>
          </w:tcPr>
          <w:p w14:paraId="18A29348" w14:textId="77777777" w:rsidR="00835B42" w:rsidRDefault="00000000">
            <w:pPr>
              <w:spacing w:after="40" w:line="240" w:lineRule="auto"/>
            </w:pPr>
            <w:r>
              <w:rPr>
                <w:sz w:val="18"/>
              </w:rPr>
              <w:t>Of artificial fibres</w:t>
            </w:r>
          </w:p>
        </w:tc>
      </w:tr>
      <w:tr w:rsidR="00835B42" w14:paraId="2B18117F" w14:textId="77777777">
        <w:trPr>
          <w:cantSplit/>
        </w:trPr>
        <w:tc>
          <w:tcPr>
            <w:tcW w:w="4680" w:type="dxa"/>
            <w:tcMar>
              <w:top w:w="60" w:type="dxa"/>
              <w:left w:w="80" w:type="dxa"/>
              <w:bottom w:w="60" w:type="dxa"/>
              <w:right w:w="80" w:type="dxa"/>
            </w:tcMar>
            <w:vAlign w:val="center"/>
          </w:tcPr>
          <w:p w14:paraId="7A53CD6D" w14:textId="77777777" w:rsidR="00835B42" w:rsidRDefault="00000000">
            <w:pPr>
              <w:spacing w:after="40" w:line="240" w:lineRule="auto"/>
            </w:pPr>
            <w:r>
              <w:rPr>
                <w:sz w:val="18"/>
              </w:rPr>
              <w:t>6204.59.90</w:t>
            </w:r>
          </w:p>
        </w:tc>
        <w:tc>
          <w:tcPr>
            <w:tcW w:w="4679" w:type="dxa"/>
            <w:tcMar>
              <w:top w:w="60" w:type="dxa"/>
              <w:left w:w="80" w:type="dxa"/>
              <w:bottom w:w="60" w:type="dxa"/>
              <w:right w:w="80" w:type="dxa"/>
            </w:tcMar>
            <w:vAlign w:val="center"/>
          </w:tcPr>
          <w:p w14:paraId="7BFCC4D5" w14:textId="77777777" w:rsidR="00835B42" w:rsidRDefault="00000000">
            <w:pPr>
              <w:spacing w:after="40" w:line="240" w:lineRule="auto"/>
            </w:pPr>
            <w:r>
              <w:rPr>
                <w:sz w:val="18"/>
              </w:rPr>
              <w:t>Other</w:t>
            </w:r>
          </w:p>
        </w:tc>
      </w:tr>
      <w:tr w:rsidR="00835B42" w14:paraId="0C5CC549" w14:textId="77777777">
        <w:trPr>
          <w:cantSplit/>
        </w:trPr>
        <w:tc>
          <w:tcPr>
            <w:tcW w:w="4680" w:type="dxa"/>
            <w:tcMar>
              <w:top w:w="60" w:type="dxa"/>
              <w:left w:w="80" w:type="dxa"/>
              <w:bottom w:w="60" w:type="dxa"/>
              <w:right w:w="80" w:type="dxa"/>
            </w:tcMar>
            <w:vAlign w:val="center"/>
          </w:tcPr>
          <w:p w14:paraId="55640130" w14:textId="77777777" w:rsidR="00835B42" w:rsidRDefault="00000000">
            <w:pPr>
              <w:spacing w:after="40" w:line="240" w:lineRule="auto"/>
            </w:pPr>
            <w:r>
              <w:rPr>
                <w:sz w:val="18"/>
              </w:rPr>
              <w:t>6204.61.00</w:t>
            </w:r>
          </w:p>
        </w:tc>
        <w:tc>
          <w:tcPr>
            <w:tcW w:w="4679" w:type="dxa"/>
            <w:tcMar>
              <w:top w:w="60" w:type="dxa"/>
              <w:left w:w="80" w:type="dxa"/>
              <w:bottom w:w="60" w:type="dxa"/>
              <w:right w:w="80" w:type="dxa"/>
            </w:tcMar>
            <w:vAlign w:val="center"/>
          </w:tcPr>
          <w:p w14:paraId="788E7649" w14:textId="77777777" w:rsidR="00835B42" w:rsidRDefault="00000000">
            <w:pPr>
              <w:spacing w:after="40" w:line="240" w:lineRule="auto"/>
            </w:pPr>
            <w:r>
              <w:rPr>
                <w:sz w:val="18"/>
              </w:rPr>
              <w:t>Of wool or fine animal hair</w:t>
            </w:r>
          </w:p>
        </w:tc>
      </w:tr>
      <w:tr w:rsidR="00835B42" w14:paraId="72AFBD8E" w14:textId="77777777">
        <w:trPr>
          <w:cantSplit/>
        </w:trPr>
        <w:tc>
          <w:tcPr>
            <w:tcW w:w="4680" w:type="dxa"/>
            <w:tcMar>
              <w:top w:w="60" w:type="dxa"/>
              <w:left w:w="80" w:type="dxa"/>
              <w:bottom w:w="60" w:type="dxa"/>
              <w:right w:w="80" w:type="dxa"/>
            </w:tcMar>
            <w:vAlign w:val="center"/>
          </w:tcPr>
          <w:p w14:paraId="5E09313F" w14:textId="77777777" w:rsidR="00835B42" w:rsidRDefault="00000000">
            <w:pPr>
              <w:spacing w:after="40" w:line="240" w:lineRule="auto"/>
            </w:pPr>
            <w:r>
              <w:rPr>
                <w:sz w:val="18"/>
              </w:rPr>
              <w:t>6204.62.00</w:t>
            </w:r>
          </w:p>
        </w:tc>
        <w:tc>
          <w:tcPr>
            <w:tcW w:w="4679" w:type="dxa"/>
            <w:tcMar>
              <w:top w:w="60" w:type="dxa"/>
              <w:left w:w="80" w:type="dxa"/>
              <w:bottom w:w="60" w:type="dxa"/>
              <w:right w:w="80" w:type="dxa"/>
            </w:tcMar>
            <w:vAlign w:val="center"/>
          </w:tcPr>
          <w:p w14:paraId="21B332C7" w14:textId="77777777" w:rsidR="00835B42" w:rsidRDefault="00000000">
            <w:pPr>
              <w:spacing w:after="40" w:line="240" w:lineRule="auto"/>
            </w:pPr>
            <w:r>
              <w:rPr>
                <w:sz w:val="18"/>
              </w:rPr>
              <w:t>Of cotton</w:t>
            </w:r>
          </w:p>
        </w:tc>
      </w:tr>
      <w:tr w:rsidR="00835B42" w14:paraId="4F2BF77F" w14:textId="77777777">
        <w:trPr>
          <w:cantSplit/>
        </w:trPr>
        <w:tc>
          <w:tcPr>
            <w:tcW w:w="4680" w:type="dxa"/>
            <w:tcMar>
              <w:top w:w="60" w:type="dxa"/>
              <w:left w:w="80" w:type="dxa"/>
              <w:bottom w:w="60" w:type="dxa"/>
              <w:right w:w="80" w:type="dxa"/>
            </w:tcMar>
            <w:vAlign w:val="center"/>
          </w:tcPr>
          <w:p w14:paraId="5B07D271" w14:textId="77777777" w:rsidR="00835B42" w:rsidRDefault="00000000">
            <w:pPr>
              <w:spacing w:after="40" w:line="240" w:lineRule="auto"/>
            </w:pPr>
            <w:r>
              <w:rPr>
                <w:sz w:val="18"/>
              </w:rPr>
              <w:t>6204.63.00</w:t>
            </w:r>
          </w:p>
        </w:tc>
        <w:tc>
          <w:tcPr>
            <w:tcW w:w="4679" w:type="dxa"/>
            <w:tcMar>
              <w:top w:w="60" w:type="dxa"/>
              <w:left w:w="80" w:type="dxa"/>
              <w:bottom w:w="60" w:type="dxa"/>
              <w:right w:w="80" w:type="dxa"/>
            </w:tcMar>
            <w:vAlign w:val="center"/>
          </w:tcPr>
          <w:p w14:paraId="56211B95" w14:textId="77777777" w:rsidR="00835B42" w:rsidRDefault="00000000">
            <w:pPr>
              <w:spacing w:after="40" w:line="240" w:lineRule="auto"/>
            </w:pPr>
            <w:r>
              <w:rPr>
                <w:sz w:val="18"/>
              </w:rPr>
              <w:t>Of synthetic fibres</w:t>
            </w:r>
          </w:p>
        </w:tc>
      </w:tr>
      <w:tr w:rsidR="00835B42" w14:paraId="6F500DA4" w14:textId="77777777">
        <w:trPr>
          <w:cantSplit/>
        </w:trPr>
        <w:tc>
          <w:tcPr>
            <w:tcW w:w="4680" w:type="dxa"/>
            <w:tcMar>
              <w:top w:w="60" w:type="dxa"/>
              <w:left w:w="80" w:type="dxa"/>
              <w:bottom w:w="60" w:type="dxa"/>
              <w:right w:w="80" w:type="dxa"/>
            </w:tcMar>
            <w:vAlign w:val="center"/>
          </w:tcPr>
          <w:p w14:paraId="64C2B134" w14:textId="77777777" w:rsidR="00835B42" w:rsidRDefault="00000000">
            <w:pPr>
              <w:spacing w:after="40" w:line="240" w:lineRule="auto"/>
            </w:pPr>
            <w:r>
              <w:rPr>
                <w:sz w:val="18"/>
              </w:rPr>
              <w:t>6204.69.00</w:t>
            </w:r>
          </w:p>
        </w:tc>
        <w:tc>
          <w:tcPr>
            <w:tcW w:w="4679" w:type="dxa"/>
            <w:tcMar>
              <w:top w:w="60" w:type="dxa"/>
              <w:left w:w="80" w:type="dxa"/>
              <w:bottom w:w="60" w:type="dxa"/>
              <w:right w:w="80" w:type="dxa"/>
            </w:tcMar>
            <w:vAlign w:val="center"/>
          </w:tcPr>
          <w:p w14:paraId="1C151194" w14:textId="77777777" w:rsidR="00835B42" w:rsidRDefault="00000000">
            <w:pPr>
              <w:spacing w:after="40" w:line="240" w:lineRule="auto"/>
            </w:pPr>
            <w:r>
              <w:rPr>
                <w:sz w:val="18"/>
              </w:rPr>
              <w:t>Of other textile materials</w:t>
            </w:r>
          </w:p>
        </w:tc>
      </w:tr>
      <w:tr w:rsidR="00835B42" w14:paraId="189B3102" w14:textId="77777777">
        <w:trPr>
          <w:cantSplit/>
        </w:trPr>
        <w:tc>
          <w:tcPr>
            <w:tcW w:w="4680" w:type="dxa"/>
            <w:tcMar>
              <w:top w:w="60" w:type="dxa"/>
              <w:left w:w="80" w:type="dxa"/>
              <w:bottom w:w="60" w:type="dxa"/>
              <w:right w:w="80" w:type="dxa"/>
            </w:tcMar>
            <w:vAlign w:val="center"/>
          </w:tcPr>
          <w:p w14:paraId="6D28333A" w14:textId="77777777" w:rsidR="00835B42" w:rsidRDefault="00000000">
            <w:pPr>
              <w:spacing w:after="40" w:line="240" w:lineRule="auto"/>
            </w:pPr>
            <w:r>
              <w:rPr>
                <w:sz w:val="18"/>
              </w:rPr>
              <w:t>6205.20.00</w:t>
            </w:r>
          </w:p>
        </w:tc>
        <w:tc>
          <w:tcPr>
            <w:tcW w:w="4679" w:type="dxa"/>
            <w:tcMar>
              <w:top w:w="60" w:type="dxa"/>
              <w:left w:w="80" w:type="dxa"/>
              <w:bottom w:w="60" w:type="dxa"/>
              <w:right w:w="80" w:type="dxa"/>
            </w:tcMar>
            <w:vAlign w:val="center"/>
          </w:tcPr>
          <w:p w14:paraId="3A423294" w14:textId="77777777" w:rsidR="00835B42" w:rsidRDefault="00000000">
            <w:pPr>
              <w:spacing w:after="40" w:line="240" w:lineRule="auto"/>
            </w:pPr>
            <w:r>
              <w:rPr>
                <w:sz w:val="18"/>
              </w:rPr>
              <w:t>Of cotton</w:t>
            </w:r>
          </w:p>
        </w:tc>
      </w:tr>
      <w:tr w:rsidR="00835B42" w14:paraId="1C54CA02" w14:textId="77777777">
        <w:trPr>
          <w:cantSplit/>
        </w:trPr>
        <w:tc>
          <w:tcPr>
            <w:tcW w:w="4680" w:type="dxa"/>
            <w:tcMar>
              <w:top w:w="60" w:type="dxa"/>
              <w:left w:w="80" w:type="dxa"/>
              <w:bottom w:w="60" w:type="dxa"/>
              <w:right w:w="80" w:type="dxa"/>
            </w:tcMar>
            <w:vAlign w:val="center"/>
          </w:tcPr>
          <w:p w14:paraId="14B3DA05" w14:textId="77777777" w:rsidR="00835B42" w:rsidRDefault="00000000">
            <w:pPr>
              <w:spacing w:after="40" w:line="240" w:lineRule="auto"/>
            </w:pPr>
            <w:r>
              <w:rPr>
                <w:sz w:val="18"/>
              </w:rPr>
              <w:t>6205.30.00</w:t>
            </w:r>
          </w:p>
        </w:tc>
        <w:tc>
          <w:tcPr>
            <w:tcW w:w="4679" w:type="dxa"/>
            <w:tcMar>
              <w:top w:w="60" w:type="dxa"/>
              <w:left w:w="80" w:type="dxa"/>
              <w:bottom w:w="60" w:type="dxa"/>
              <w:right w:w="80" w:type="dxa"/>
            </w:tcMar>
            <w:vAlign w:val="center"/>
          </w:tcPr>
          <w:p w14:paraId="52BF9F72" w14:textId="77777777" w:rsidR="00835B42" w:rsidRDefault="00000000">
            <w:pPr>
              <w:spacing w:after="40" w:line="240" w:lineRule="auto"/>
            </w:pPr>
            <w:r>
              <w:rPr>
                <w:sz w:val="18"/>
              </w:rPr>
              <w:t>Of man-made fibres</w:t>
            </w:r>
          </w:p>
        </w:tc>
      </w:tr>
      <w:tr w:rsidR="00835B42" w14:paraId="1C29CF4D" w14:textId="77777777">
        <w:trPr>
          <w:cantSplit/>
        </w:trPr>
        <w:tc>
          <w:tcPr>
            <w:tcW w:w="4680" w:type="dxa"/>
            <w:tcMar>
              <w:top w:w="60" w:type="dxa"/>
              <w:left w:w="80" w:type="dxa"/>
              <w:bottom w:w="60" w:type="dxa"/>
              <w:right w:w="80" w:type="dxa"/>
            </w:tcMar>
            <w:vAlign w:val="center"/>
          </w:tcPr>
          <w:p w14:paraId="7BD67049" w14:textId="77777777" w:rsidR="00835B42" w:rsidRDefault="00000000">
            <w:pPr>
              <w:spacing w:after="40" w:line="240" w:lineRule="auto"/>
            </w:pPr>
            <w:r>
              <w:rPr>
                <w:sz w:val="18"/>
              </w:rPr>
              <w:t>6205.90.10</w:t>
            </w:r>
          </w:p>
        </w:tc>
        <w:tc>
          <w:tcPr>
            <w:tcW w:w="4679" w:type="dxa"/>
            <w:tcMar>
              <w:top w:w="60" w:type="dxa"/>
              <w:left w:w="80" w:type="dxa"/>
              <w:bottom w:w="60" w:type="dxa"/>
              <w:right w:w="80" w:type="dxa"/>
            </w:tcMar>
            <w:vAlign w:val="center"/>
          </w:tcPr>
          <w:p w14:paraId="6C9E9E3F" w14:textId="77777777" w:rsidR="00835B42" w:rsidRDefault="00000000">
            <w:pPr>
              <w:spacing w:after="40" w:line="240" w:lineRule="auto"/>
            </w:pPr>
            <w:r>
              <w:rPr>
                <w:sz w:val="18"/>
              </w:rPr>
              <w:t>Of wool or fine animal hair</w:t>
            </w:r>
          </w:p>
        </w:tc>
      </w:tr>
      <w:tr w:rsidR="00835B42" w14:paraId="06433BDB" w14:textId="77777777">
        <w:trPr>
          <w:cantSplit/>
        </w:trPr>
        <w:tc>
          <w:tcPr>
            <w:tcW w:w="4680" w:type="dxa"/>
            <w:tcMar>
              <w:top w:w="60" w:type="dxa"/>
              <w:left w:w="80" w:type="dxa"/>
              <w:bottom w:w="60" w:type="dxa"/>
              <w:right w:w="80" w:type="dxa"/>
            </w:tcMar>
            <w:vAlign w:val="center"/>
          </w:tcPr>
          <w:p w14:paraId="0B026C8E" w14:textId="77777777" w:rsidR="00835B42" w:rsidRDefault="00000000">
            <w:pPr>
              <w:spacing w:after="40" w:line="240" w:lineRule="auto"/>
            </w:pPr>
            <w:r>
              <w:rPr>
                <w:sz w:val="18"/>
              </w:rPr>
              <w:t>6205.90.90</w:t>
            </w:r>
          </w:p>
        </w:tc>
        <w:tc>
          <w:tcPr>
            <w:tcW w:w="4679" w:type="dxa"/>
            <w:tcMar>
              <w:top w:w="60" w:type="dxa"/>
              <w:left w:w="80" w:type="dxa"/>
              <w:bottom w:w="60" w:type="dxa"/>
              <w:right w:w="80" w:type="dxa"/>
            </w:tcMar>
            <w:vAlign w:val="center"/>
          </w:tcPr>
          <w:p w14:paraId="770B442C" w14:textId="77777777" w:rsidR="00835B42" w:rsidRDefault="00000000">
            <w:pPr>
              <w:spacing w:after="40" w:line="240" w:lineRule="auto"/>
            </w:pPr>
            <w:r>
              <w:rPr>
                <w:sz w:val="18"/>
              </w:rPr>
              <w:t>Other</w:t>
            </w:r>
          </w:p>
        </w:tc>
      </w:tr>
      <w:tr w:rsidR="00835B42" w14:paraId="33DD563A" w14:textId="77777777">
        <w:trPr>
          <w:cantSplit/>
        </w:trPr>
        <w:tc>
          <w:tcPr>
            <w:tcW w:w="4680" w:type="dxa"/>
            <w:tcMar>
              <w:top w:w="60" w:type="dxa"/>
              <w:left w:w="80" w:type="dxa"/>
              <w:bottom w:w="60" w:type="dxa"/>
              <w:right w:w="80" w:type="dxa"/>
            </w:tcMar>
            <w:vAlign w:val="center"/>
          </w:tcPr>
          <w:p w14:paraId="5C5BFB60" w14:textId="77777777" w:rsidR="00835B42" w:rsidRDefault="00000000">
            <w:pPr>
              <w:spacing w:after="40" w:line="240" w:lineRule="auto"/>
            </w:pPr>
            <w:r>
              <w:rPr>
                <w:sz w:val="18"/>
              </w:rPr>
              <w:t>6206.10.00</w:t>
            </w:r>
          </w:p>
        </w:tc>
        <w:tc>
          <w:tcPr>
            <w:tcW w:w="4679" w:type="dxa"/>
            <w:tcMar>
              <w:top w:w="60" w:type="dxa"/>
              <w:left w:w="80" w:type="dxa"/>
              <w:bottom w:w="60" w:type="dxa"/>
              <w:right w:w="80" w:type="dxa"/>
            </w:tcMar>
            <w:vAlign w:val="center"/>
          </w:tcPr>
          <w:p w14:paraId="4FC78244" w14:textId="77777777" w:rsidR="00835B42" w:rsidRDefault="00000000">
            <w:pPr>
              <w:spacing w:after="40" w:line="240" w:lineRule="auto"/>
            </w:pPr>
            <w:r>
              <w:rPr>
                <w:sz w:val="18"/>
              </w:rPr>
              <w:t>Of silk or silk waste</w:t>
            </w:r>
          </w:p>
        </w:tc>
      </w:tr>
      <w:tr w:rsidR="00835B42" w14:paraId="43F71A2B" w14:textId="77777777">
        <w:trPr>
          <w:cantSplit/>
        </w:trPr>
        <w:tc>
          <w:tcPr>
            <w:tcW w:w="4680" w:type="dxa"/>
            <w:tcMar>
              <w:top w:w="60" w:type="dxa"/>
              <w:left w:w="80" w:type="dxa"/>
              <w:bottom w:w="60" w:type="dxa"/>
              <w:right w:w="80" w:type="dxa"/>
            </w:tcMar>
            <w:vAlign w:val="center"/>
          </w:tcPr>
          <w:p w14:paraId="4D41BBA6" w14:textId="77777777" w:rsidR="00835B42" w:rsidRDefault="00000000">
            <w:pPr>
              <w:spacing w:after="40" w:line="240" w:lineRule="auto"/>
            </w:pPr>
            <w:r>
              <w:rPr>
                <w:sz w:val="18"/>
              </w:rPr>
              <w:t>6206.20.00</w:t>
            </w:r>
          </w:p>
        </w:tc>
        <w:tc>
          <w:tcPr>
            <w:tcW w:w="4679" w:type="dxa"/>
            <w:tcMar>
              <w:top w:w="60" w:type="dxa"/>
              <w:left w:w="80" w:type="dxa"/>
              <w:bottom w:w="60" w:type="dxa"/>
              <w:right w:w="80" w:type="dxa"/>
            </w:tcMar>
            <w:vAlign w:val="center"/>
          </w:tcPr>
          <w:p w14:paraId="6DC89B34" w14:textId="77777777" w:rsidR="00835B42" w:rsidRDefault="00000000">
            <w:pPr>
              <w:spacing w:after="40" w:line="240" w:lineRule="auto"/>
            </w:pPr>
            <w:r>
              <w:rPr>
                <w:sz w:val="18"/>
              </w:rPr>
              <w:t>Of wool or fine animal hair</w:t>
            </w:r>
          </w:p>
        </w:tc>
      </w:tr>
      <w:tr w:rsidR="00835B42" w14:paraId="5B77CE6C" w14:textId="77777777">
        <w:trPr>
          <w:cantSplit/>
        </w:trPr>
        <w:tc>
          <w:tcPr>
            <w:tcW w:w="4680" w:type="dxa"/>
            <w:tcMar>
              <w:top w:w="60" w:type="dxa"/>
              <w:left w:w="80" w:type="dxa"/>
              <w:bottom w:w="60" w:type="dxa"/>
              <w:right w:w="80" w:type="dxa"/>
            </w:tcMar>
            <w:vAlign w:val="center"/>
          </w:tcPr>
          <w:p w14:paraId="79B3BC42" w14:textId="77777777" w:rsidR="00835B42" w:rsidRDefault="00000000">
            <w:pPr>
              <w:spacing w:after="40" w:line="240" w:lineRule="auto"/>
            </w:pPr>
            <w:r>
              <w:rPr>
                <w:sz w:val="18"/>
              </w:rPr>
              <w:t>6206.30.00</w:t>
            </w:r>
          </w:p>
        </w:tc>
        <w:tc>
          <w:tcPr>
            <w:tcW w:w="4679" w:type="dxa"/>
            <w:tcMar>
              <w:top w:w="60" w:type="dxa"/>
              <w:left w:w="80" w:type="dxa"/>
              <w:bottom w:w="60" w:type="dxa"/>
              <w:right w:w="80" w:type="dxa"/>
            </w:tcMar>
            <w:vAlign w:val="center"/>
          </w:tcPr>
          <w:p w14:paraId="7F4A2B9B" w14:textId="77777777" w:rsidR="00835B42" w:rsidRDefault="00000000">
            <w:pPr>
              <w:spacing w:after="40" w:line="240" w:lineRule="auto"/>
            </w:pPr>
            <w:r>
              <w:rPr>
                <w:sz w:val="18"/>
              </w:rPr>
              <w:t>Of cotton</w:t>
            </w:r>
          </w:p>
        </w:tc>
      </w:tr>
      <w:tr w:rsidR="00835B42" w14:paraId="3293DF0B" w14:textId="77777777">
        <w:trPr>
          <w:cantSplit/>
        </w:trPr>
        <w:tc>
          <w:tcPr>
            <w:tcW w:w="4680" w:type="dxa"/>
            <w:tcMar>
              <w:top w:w="60" w:type="dxa"/>
              <w:left w:w="80" w:type="dxa"/>
              <w:bottom w:w="60" w:type="dxa"/>
              <w:right w:w="80" w:type="dxa"/>
            </w:tcMar>
            <w:vAlign w:val="center"/>
          </w:tcPr>
          <w:p w14:paraId="1E36DB7B" w14:textId="77777777" w:rsidR="00835B42" w:rsidRDefault="00000000">
            <w:pPr>
              <w:spacing w:after="40" w:line="240" w:lineRule="auto"/>
            </w:pPr>
            <w:r>
              <w:rPr>
                <w:sz w:val="18"/>
              </w:rPr>
              <w:t>6206.40.00</w:t>
            </w:r>
          </w:p>
        </w:tc>
        <w:tc>
          <w:tcPr>
            <w:tcW w:w="4679" w:type="dxa"/>
            <w:tcMar>
              <w:top w:w="60" w:type="dxa"/>
              <w:left w:w="80" w:type="dxa"/>
              <w:bottom w:w="60" w:type="dxa"/>
              <w:right w:w="80" w:type="dxa"/>
            </w:tcMar>
            <w:vAlign w:val="center"/>
          </w:tcPr>
          <w:p w14:paraId="398EB3C8" w14:textId="77777777" w:rsidR="00835B42" w:rsidRDefault="00000000">
            <w:pPr>
              <w:spacing w:after="40" w:line="240" w:lineRule="auto"/>
            </w:pPr>
            <w:r>
              <w:rPr>
                <w:sz w:val="18"/>
              </w:rPr>
              <w:t>Of man-made fibres</w:t>
            </w:r>
          </w:p>
        </w:tc>
      </w:tr>
      <w:tr w:rsidR="00835B42" w14:paraId="00B7E22A" w14:textId="77777777">
        <w:trPr>
          <w:cantSplit/>
        </w:trPr>
        <w:tc>
          <w:tcPr>
            <w:tcW w:w="4680" w:type="dxa"/>
            <w:tcMar>
              <w:top w:w="60" w:type="dxa"/>
              <w:left w:w="80" w:type="dxa"/>
              <w:bottom w:w="60" w:type="dxa"/>
              <w:right w:w="80" w:type="dxa"/>
            </w:tcMar>
            <w:vAlign w:val="center"/>
          </w:tcPr>
          <w:p w14:paraId="6DE0653C" w14:textId="77777777" w:rsidR="00835B42" w:rsidRDefault="00000000">
            <w:pPr>
              <w:spacing w:after="40" w:line="240" w:lineRule="auto"/>
            </w:pPr>
            <w:r>
              <w:rPr>
                <w:sz w:val="18"/>
              </w:rPr>
              <w:t>6206.90.00</w:t>
            </w:r>
          </w:p>
        </w:tc>
        <w:tc>
          <w:tcPr>
            <w:tcW w:w="4679" w:type="dxa"/>
            <w:tcMar>
              <w:top w:w="60" w:type="dxa"/>
              <w:left w:w="80" w:type="dxa"/>
              <w:bottom w:w="60" w:type="dxa"/>
              <w:right w:w="80" w:type="dxa"/>
            </w:tcMar>
            <w:vAlign w:val="center"/>
          </w:tcPr>
          <w:p w14:paraId="5498B07F" w14:textId="77777777" w:rsidR="00835B42" w:rsidRDefault="00000000">
            <w:pPr>
              <w:spacing w:after="40" w:line="240" w:lineRule="auto"/>
            </w:pPr>
            <w:r>
              <w:rPr>
                <w:sz w:val="18"/>
              </w:rPr>
              <w:t>Of other textile materials</w:t>
            </w:r>
          </w:p>
        </w:tc>
      </w:tr>
      <w:tr w:rsidR="00835B42" w14:paraId="07415CC9" w14:textId="77777777">
        <w:trPr>
          <w:cantSplit/>
        </w:trPr>
        <w:tc>
          <w:tcPr>
            <w:tcW w:w="4680" w:type="dxa"/>
            <w:tcMar>
              <w:top w:w="60" w:type="dxa"/>
              <w:left w:w="80" w:type="dxa"/>
              <w:bottom w:w="60" w:type="dxa"/>
              <w:right w:w="80" w:type="dxa"/>
            </w:tcMar>
            <w:vAlign w:val="center"/>
          </w:tcPr>
          <w:p w14:paraId="296C198F" w14:textId="77777777" w:rsidR="00835B42" w:rsidRDefault="00000000">
            <w:pPr>
              <w:spacing w:after="40" w:line="240" w:lineRule="auto"/>
            </w:pPr>
            <w:r>
              <w:rPr>
                <w:sz w:val="18"/>
              </w:rPr>
              <w:t>6207.11.00</w:t>
            </w:r>
          </w:p>
        </w:tc>
        <w:tc>
          <w:tcPr>
            <w:tcW w:w="4679" w:type="dxa"/>
            <w:tcMar>
              <w:top w:w="60" w:type="dxa"/>
              <w:left w:w="80" w:type="dxa"/>
              <w:bottom w:w="60" w:type="dxa"/>
              <w:right w:w="80" w:type="dxa"/>
            </w:tcMar>
            <w:vAlign w:val="center"/>
          </w:tcPr>
          <w:p w14:paraId="331D548C" w14:textId="77777777" w:rsidR="00835B42" w:rsidRDefault="00000000">
            <w:pPr>
              <w:spacing w:after="40" w:line="240" w:lineRule="auto"/>
            </w:pPr>
            <w:r>
              <w:rPr>
                <w:sz w:val="18"/>
              </w:rPr>
              <w:t>Of cotton</w:t>
            </w:r>
          </w:p>
        </w:tc>
      </w:tr>
      <w:tr w:rsidR="00835B42" w14:paraId="7B07E22E" w14:textId="77777777">
        <w:trPr>
          <w:cantSplit/>
        </w:trPr>
        <w:tc>
          <w:tcPr>
            <w:tcW w:w="4680" w:type="dxa"/>
            <w:tcMar>
              <w:top w:w="60" w:type="dxa"/>
              <w:left w:w="80" w:type="dxa"/>
              <w:bottom w:w="60" w:type="dxa"/>
              <w:right w:w="80" w:type="dxa"/>
            </w:tcMar>
            <w:vAlign w:val="center"/>
          </w:tcPr>
          <w:p w14:paraId="719145A6" w14:textId="77777777" w:rsidR="00835B42" w:rsidRDefault="00000000">
            <w:pPr>
              <w:spacing w:after="40" w:line="240" w:lineRule="auto"/>
            </w:pPr>
            <w:r>
              <w:rPr>
                <w:sz w:val="18"/>
              </w:rPr>
              <w:t>6207.19.00</w:t>
            </w:r>
          </w:p>
        </w:tc>
        <w:tc>
          <w:tcPr>
            <w:tcW w:w="4679" w:type="dxa"/>
            <w:tcMar>
              <w:top w:w="60" w:type="dxa"/>
              <w:left w:w="80" w:type="dxa"/>
              <w:bottom w:w="60" w:type="dxa"/>
              <w:right w:w="80" w:type="dxa"/>
            </w:tcMar>
            <w:vAlign w:val="center"/>
          </w:tcPr>
          <w:p w14:paraId="6D29E375" w14:textId="77777777" w:rsidR="00835B42" w:rsidRDefault="00000000">
            <w:pPr>
              <w:spacing w:after="40" w:line="240" w:lineRule="auto"/>
            </w:pPr>
            <w:r>
              <w:rPr>
                <w:sz w:val="18"/>
              </w:rPr>
              <w:t>Of other textile materials</w:t>
            </w:r>
          </w:p>
        </w:tc>
      </w:tr>
      <w:tr w:rsidR="00835B42" w14:paraId="161F7C16" w14:textId="77777777">
        <w:trPr>
          <w:cantSplit/>
        </w:trPr>
        <w:tc>
          <w:tcPr>
            <w:tcW w:w="4680" w:type="dxa"/>
            <w:tcMar>
              <w:top w:w="60" w:type="dxa"/>
              <w:left w:w="80" w:type="dxa"/>
              <w:bottom w:w="60" w:type="dxa"/>
              <w:right w:w="80" w:type="dxa"/>
            </w:tcMar>
            <w:vAlign w:val="center"/>
          </w:tcPr>
          <w:p w14:paraId="787D0774" w14:textId="77777777" w:rsidR="00835B42" w:rsidRDefault="00000000">
            <w:pPr>
              <w:spacing w:after="40" w:line="240" w:lineRule="auto"/>
            </w:pPr>
            <w:r>
              <w:rPr>
                <w:sz w:val="18"/>
              </w:rPr>
              <w:t>6207.21.00</w:t>
            </w:r>
          </w:p>
        </w:tc>
        <w:tc>
          <w:tcPr>
            <w:tcW w:w="4679" w:type="dxa"/>
            <w:tcMar>
              <w:top w:w="60" w:type="dxa"/>
              <w:left w:w="80" w:type="dxa"/>
              <w:bottom w:w="60" w:type="dxa"/>
              <w:right w:w="80" w:type="dxa"/>
            </w:tcMar>
            <w:vAlign w:val="center"/>
          </w:tcPr>
          <w:p w14:paraId="6F93DA02" w14:textId="77777777" w:rsidR="00835B42" w:rsidRDefault="00000000">
            <w:pPr>
              <w:spacing w:after="40" w:line="240" w:lineRule="auto"/>
            </w:pPr>
            <w:r>
              <w:rPr>
                <w:sz w:val="18"/>
              </w:rPr>
              <w:t>Of cotton</w:t>
            </w:r>
          </w:p>
        </w:tc>
      </w:tr>
      <w:tr w:rsidR="00835B42" w14:paraId="17112870" w14:textId="77777777">
        <w:trPr>
          <w:cantSplit/>
        </w:trPr>
        <w:tc>
          <w:tcPr>
            <w:tcW w:w="4680" w:type="dxa"/>
            <w:tcMar>
              <w:top w:w="60" w:type="dxa"/>
              <w:left w:w="80" w:type="dxa"/>
              <w:bottom w:w="60" w:type="dxa"/>
              <w:right w:w="80" w:type="dxa"/>
            </w:tcMar>
            <w:vAlign w:val="center"/>
          </w:tcPr>
          <w:p w14:paraId="50E8071F" w14:textId="77777777" w:rsidR="00835B42" w:rsidRDefault="00000000">
            <w:pPr>
              <w:spacing w:after="40" w:line="240" w:lineRule="auto"/>
            </w:pPr>
            <w:r>
              <w:rPr>
                <w:sz w:val="18"/>
              </w:rPr>
              <w:t>6207.22.00</w:t>
            </w:r>
          </w:p>
        </w:tc>
        <w:tc>
          <w:tcPr>
            <w:tcW w:w="4679" w:type="dxa"/>
            <w:tcMar>
              <w:top w:w="60" w:type="dxa"/>
              <w:left w:w="80" w:type="dxa"/>
              <w:bottom w:w="60" w:type="dxa"/>
              <w:right w:w="80" w:type="dxa"/>
            </w:tcMar>
            <w:vAlign w:val="center"/>
          </w:tcPr>
          <w:p w14:paraId="706613C4" w14:textId="77777777" w:rsidR="00835B42" w:rsidRDefault="00000000">
            <w:pPr>
              <w:spacing w:after="40" w:line="240" w:lineRule="auto"/>
            </w:pPr>
            <w:r>
              <w:rPr>
                <w:sz w:val="18"/>
              </w:rPr>
              <w:t>Of man-made fibres</w:t>
            </w:r>
          </w:p>
        </w:tc>
      </w:tr>
      <w:tr w:rsidR="00835B42" w14:paraId="7745F46A" w14:textId="77777777">
        <w:trPr>
          <w:cantSplit/>
        </w:trPr>
        <w:tc>
          <w:tcPr>
            <w:tcW w:w="4680" w:type="dxa"/>
            <w:tcMar>
              <w:top w:w="60" w:type="dxa"/>
              <w:left w:w="80" w:type="dxa"/>
              <w:bottom w:w="60" w:type="dxa"/>
              <w:right w:w="80" w:type="dxa"/>
            </w:tcMar>
            <w:vAlign w:val="center"/>
          </w:tcPr>
          <w:p w14:paraId="08490943" w14:textId="77777777" w:rsidR="00835B42" w:rsidRDefault="00000000">
            <w:pPr>
              <w:spacing w:after="40" w:line="240" w:lineRule="auto"/>
            </w:pPr>
            <w:r>
              <w:rPr>
                <w:sz w:val="18"/>
              </w:rPr>
              <w:t>6207.29.00</w:t>
            </w:r>
          </w:p>
        </w:tc>
        <w:tc>
          <w:tcPr>
            <w:tcW w:w="4679" w:type="dxa"/>
            <w:tcMar>
              <w:top w:w="60" w:type="dxa"/>
              <w:left w:w="80" w:type="dxa"/>
              <w:bottom w:w="60" w:type="dxa"/>
              <w:right w:w="80" w:type="dxa"/>
            </w:tcMar>
            <w:vAlign w:val="center"/>
          </w:tcPr>
          <w:p w14:paraId="74F50822" w14:textId="77777777" w:rsidR="00835B42" w:rsidRDefault="00000000">
            <w:pPr>
              <w:spacing w:after="40" w:line="240" w:lineRule="auto"/>
            </w:pPr>
            <w:r>
              <w:rPr>
                <w:sz w:val="18"/>
              </w:rPr>
              <w:t>Of other textile materials</w:t>
            </w:r>
          </w:p>
        </w:tc>
      </w:tr>
      <w:tr w:rsidR="00835B42" w14:paraId="5002B749" w14:textId="77777777">
        <w:trPr>
          <w:cantSplit/>
        </w:trPr>
        <w:tc>
          <w:tcPr>
            <w:tcW w:w="4680" w:type="dxa"/>
            <w:tcMar>
              <w:top w:w="60" w:type="dxa"/>
              <w:left w:w="80" w:type="dxa"/>
              <w:bottom w:w="60" w:type="dxa"/>
              <w:right w:w="80" w:type="dxa"/>
            </w:tcMar>
            <w:vAlign w:val="center"/>
          </w:tcPr>
          <w:p w14:paraId="51BE6E48" w14:textId="77777777" w:rsidR="00835B42" w:rsidRDefault="00000000">
            <w:pPr>
              <w:spacing w:after="40" w:line="240" w:lineRule="auto"/>
            </w:pPr>
            <w:r>
              <w:rPr>
                <w:sz w:val="18"/>
              </w:rPr>
              <w:t>6207.91.00</w:t>
            </w:r>
          </w:p>
        </w:tc>
        <w:tc>
          <w:tcPr>
            <w:tcW w:w="4679" w:type="dxa"/>
            <w:tcMar>
              <w:top w:w="60" w:type="dxa"/>
              <w:left w:w="80" w:type="dxa"/>
              <w:bottom w:w="60" w:type="dxa"/>
              <w:right w:w="80" w:type="dxa"/>
            </w:tcMar>
            <w:vAlign w:val="center"/>
          </w:tcPr>
          <w:p w14:paraId="1199B007" w14:textId="77777777" w:rsidR="00835B42" w:rsidRDefault="00000000">
            <w:pPr>
              <w:spacing w:after="40" w:line="240" w:lineRule="auto"/>
            </w:pPr>
            <w:r>
              <w:rPr>
                <w:sz w:val="18"/>
              </w:rPr>
              <w:t>Of cotton</w:t>
            </w:r>
          </w:p>
        </w:tc>
      </w:tr>
      <w:tr w:rsidR="00835B42" w14:paraId="0FC7F75F" w14:textId="77777777">
        <w:trPr>
          <w:cantSplit/>
        </w:trPr>
        <w:tc>
          <w:tcPr>
            <w:tcW w:w="4680" w:type="dxa"/>
            <w:tcMar>
              <w:top w:w="60" w:type="dxa"/>
              <w:left w:w="80" w:type="dxa"/>
              <w:bottom w:w="60" w:type="dxa"/>
              <w:right w:w="80" w:type="dxa"/>
            </w:tcMar>
            <w:vAlign w:val="center"/>
          </w:tcPr>
          <w:p w14:paraId="133E54F2" w14:textId="77777777" w:rsidR="00835B42" w:rsidRDefault="00000000">
            <w:pPr>
              <w:spacing w:after="40" w:line="240" w:lineRule="auto"/>
            </w:pPr>
            <w:r>
              <w:rPr>
                <w:sz w:val="18"/>
              </w:rPr>
              <w:t>6207.99.10</w:t>
            </w:r>
          </w:p>
        </w:tc>
        <w:tc>
          <w:tcPr>
            <w:tcW w:w="4679" w:type="dxa"/>
            <w:tcMar>
              <w:top w:w="60" w:type="dxa"/>
              <w:left w:w="80" w:type="dxa"/>
              <w:bottom w:w="60" w:type="dxa"/>
              <w:right w:w="80" w:type="dxa"/>
            </w:tcMar>
            <w:vAlign w:val="center"/>
          </w:tcPr>
          <w:p w14:paraId="594D9131" w14:textId="77777777" w:rsidR="00835B42" w:rsidRDefault="00000000">
            <w:pPr>
              <w:spacing w:after="40" w:line="240" w:lineRule="auto"/>
            </w:pPr>
            <w:r>
              <w:rPr>
                <w:sz w:val="18"/>
              </w:rPr>
              <w:t>Of man-made fibres</w:t>
            </w:r>
          </w:p>
        </w:tc>
      </w:tr>
      <w:tr w:rsidR="00835B42" w14:paraId="3C9017B7" w14:textId="77777777">
        <w:trPr>
          <w:cantSplit/>
        </w:trPr>
        <w:tc>
          <w:tcPr>
            <w:tcW w:w="4680" w:type="dxa"/>
            <w:tcMar>
              <w:top w:w="60" w:type="dxa"/>
              <w:left w:w="80" w:type="dxa"/>
              <w:bottom w:w="60" w:type="dxa"/>
              <w:right w:w="80" w:type="dxa"/>
            </w:tcMar>
            <w:vAlign w:val="center"/>
          </w:tcPr>
          <w:p w14:paraId="0569A094" w14:textId="77777777" w:rsidR="00835B42" w:rsidRDefault="00000000">
            <w:pPr>
              <w:spacing w:after="40" w:line="240" w:lineRule="auto"/>
            </w:pPr>
            <w:r>
              <w:rPr>
                <w:sz w:val="18"/>
              </w:rPr>
              <w:t>6207.99.90</w:t>
            </w:r>
          </w:p>
        </w:tc>
        <w:tc>
          <w:tcPr>
            <w:tcW w:w="4679" w:type="dxa"/>
            <w:tcMar>
              <w:top w:w="60" w:type="dxa"/>
              <w:left w:w="80" w:type="dxa"/>
              <w:bottom w:w="60" w:type="dxa"/>
              <w:right w:w="80" w:type="dxa"/>
            </w:tcMar>
            <w:vAlign w:val="center"/>
          </w:tcPr>
          <w:p w14:paraId="4041EF8F" w14:textId="77777777" w:rsidR="00835B42" w:rsidRDefault="00000000">
            <w:pPr>
              <w:spacing w:after="40" w:line="240" w:lineRule="auto"/>
            </w:pPr>
            <w:r>
              <w:rPr>
                <w:sz w:val="18"/>
              </w:rPr>
              <w:t>Other</w:t>
            </w:r>
          </w:p>
        </w:tc>
      </w:tr>
      <w:tr w:rsidR="00835B42" w14:paraId="1F30B93C" w14:textId="77777777">
        <w:trPr>
          <w:cantSplit/>
        </w:trPr>
        <w:tc>
          <w:tcPr>
            <w:tcW w:w="4680" w:type="dxa"/>
            <w:tcMar>
              <w:top w:w="60" w:type="dxa"/>
              <w:left w:w="80" w:type="dxa"/>
              <w:bottom w:w="60" w:type="dxa"/>
              <w:right w:w="80" w:type="dxa"/>
            </w:tcMar>
            <w:vAlign w:val="center"/>
          </w:tcPr>
          <w:p w14:paraId="7EEAAE5A" w14:textId="77777777" w:rsidR="00835B42" w:rsidRDefault="00000000">
            <w:pPr>
              <w:spacing w:after="40" w:line="240" w:lineRule="auto"/>
            </w:pPr>
            <w:r>
              <w:rPr>
                <w:sz w:val="18"/>
              </w:rPr>
              <w:t>6208.11.00</w:t>
            </w:r>
          </w:p>
        </w:tc>
        <w:tc>
          <w:tcPr>
            <w:tcW w:w="4679" w:type="dxa"/>
            <w:tcMar>
              <w:top w:w="60" w:type="dxa"/>
              <w:left w:w="80" w:type="dxa"/>
              <w:bottom w:w="60" w:type="dxa"/>
              <w:right w:w="80" w:type="dxa"/>
            </w:tcMar>
            <w:vAlign w:val="center"/>
          </w:tcPr>
          <w:p w14:paraId="0C2FC1F6" w14:textId="77777777" w:rsidR="00835B42" w:rsidRDefault="00000000">
            <w:pPr>
              <w:spacing w:after="40" w:line="240" w:lineRule="auto"/>
            </w:pPr>
            <w:r>
              <w:rPr>
                <w:sz w:val="18"/>
              </w:rPr>
              <w:t>Of man-made fibres</w:t>
            </w:r>
          </w:p>
        </w:tc>
      </w:tr>
      <w:tr w:rsidR="00835B42" w14:paraId="5848FFA3" w14:textId="77777777">
        <w:trPr>
          <w:cantSplit/>
        </w:trPr>
        <w:tc>
          <w:tcPr>
            <w:tcW w:w="4680" w:type="dxa"/>
            <w:tcMar>
              <w:top w:w="60" w:type="dxa"/>
              <w:left w:w="80" w:type="dxa"/>
              <w:bottom w:w="60" w:type="dxa"/>
              <w:right w:w="80" w:type="dxa"/>
            </w:tcMar>
            <w:vAlign w:val="center"/>
          </w:tcPr>
          <w:p w14:paraId="2B3EF57C" w14:textId="77777777" w:rsidR="00835B42" w:rsidRDefault="00000000">
            <w:pPr>
              <w:spacing w:after="40" w:line="240" w:lineRule="auto"/>
            </w:pPr>
            <w:r>
              <w:rPr>
                <w:sz w:val="18"/>
              </w:rPr>
              <w:t>6208.19.00</w:t>
            </w:r>
          </w:p>
        </w:tc>
        <w:tc>
          <w:tcPr>
            <w:tcW w:w="4679" w:type="dxa"/>
            <w:tcMar>
              <w:top w:w="60" w:type="dxa"/>
              <w:left w:w="80" w:type="dxa"/>
              <w:bottom w:w="60" w:type="dxa"/>
              <w:right w:w="80" w:type="dxa"/>
            </w:tcMar>
            <w:vAlign w:val="center"/>
          </w:tcPr>
          <w:p w14:paraId="295C62DA" w14:textId="77777777" w:rsidR="00835B42" w:rsidRDefault="00000000">
            <w:pPr>
              <w:spacing w:after="40" w:line="240" w:lineRule="auto"/>
            </w:pPr>
            <w:r>
              <w:rPr>
                <w:sz w:val="18"/>
              </w:rPr>
              <w:t>Of other textile materials</w:t>
            </w:r>
          </w:p>
        </w:tc>
      </w:tr>
      <w:tr w:rsidR="00835B42" w14:paraId="4A5D99D1" w14:textId="77777777">
        <w:trPr>
          <w:cantSplit/>
        </w:trPr>
        <w:tc>
          <w:tcPr>
            <w:tcW w:w="4680" w:type="dxa"/>
            <w:tcMar>
              <w:top w:w="60" w:type="dxa"/>
              <w:left w:w="80" w:type="dxa"/>
              <w:bottom w:w="60" w:type="dxa"/>
              <w:right w:w="80" w:type="dxa"/>
            </w:tcMar>
            <w:vAlign w:val="center"/>
          </w:tcPr>
          <w:p w14:paraId="03840422" w14:textId="77777777" w:rsidR="00835B42" w:rsidRDefault="00000000">
            <w:pPr>
              <w:spacing w:after="40" w:line="240" w:lineRule="auto"/>
            </w:pPr>
            <w:r>
              <w:rPr>
                <w:sz w:val="18"/>
              </w:rPr>
              <w:t>6208.21.00</w:t>
            </w:r>
          </w:p>
        </w:tc>
        <w:tc>
          <w:tcPr>
            <w:tcW w:w="4679" w:type="dxa"/>
            <w:tcMar>
              <w:top w:w="60" w:type="dxa"/>
              <w:left w:w="80" w:type="dxa"/>
              <w:bottom w:w="60" w:type="dxa"/>
              <w:right w:w="80" w:type="dxa"/>
            </w:tcMar>
            <w:vAlign w:val="center"/>
          </w:tcPr>
          <w:p w14:paraId="7A9F3FC0" w14:textId="77777777" w:rsidR="00835B42" w:rsidRDefault="00000000">
            <w:pPr>
              <w:spacing w:after="40" w:line="240" w:lineRule="auto"/>
            </w:pPr>
            <w:r>
              <w:rPr>
                <w:sz w:val="18"/>
              </w:rPr>
              <w:t>Of cotton</w:t>
            </w:r>
          </w:p>
        </w:tc>
      </w:tr>
      <w:tr w:rsidR="00835B42" w14:paraId="7B2B494B" w14:textId="77777777">
        <w:trPr>
          <w:cantSplit/>
        </w:trPr>
        <w:tc>
          <w:tcPr>
            <w:tcW w:w="4680" w:type="dxa"/>
            <w:tcMar>
              <w:top w:w="60" w:type="dxa"/>
              <w:left w:w="80" w:type="dxa"/>
              <w:bottom w:w="60" w:type="dxa"/>
              <w:right w:w="80" w:type="dxa"/>
            </w:tcMar>
            <w:vAlign w:val="center"/>
          </w:tcPr>
          <w:p w14:paraId="03E2C484" w14:textId="77777777" w:rsidR="00835B42" w:rsidRDefault="00000000">
            <w:pPr>
              <w:spacing w:after="40" w:line="240" w:lineRule="auto"/>
            </w:pPr>
            <w:r>
              <w:rPr>
                <w:sz w:val="18"/>
              </w:rPr>
              <w:t>6208.22.00</w:t>
            </w:r>
          </w:p>
        </w:tc>
        <w:tc>
          <w:tcPr>
            <w:tcW w:w="4679" w:type="dxa"/>
            <w:tcMar>
              <w:top w:w="60" w:type="dxa"/>
              <w:left w:w="80" w:type="dxa"/>
              <w:bottom w:w="60" w:type="dxa"/>
              <w:right w:w="80" w:type="dxa"/>
            </w:tcMar>
            <w:vAlign w:val="center"/>
          </w:tcPr>
          <w:p w14:paraId="2D99AA69" w14:textId="77777777" w:rsidR="00835B42" w:rsidRDefault="00000000">
            <w:pPr>
              <w:spacing w:after="40" w:line="240" w:lineRule="auto"/>
            </w:pPr>
            <w:r>
              <w:rPr>
                <w:sz w:val="18"/>
              </w:rPr>
              <w:t>Of man-made fibres</w:t>
            </w:r>
          </w:p>
        </w:tc>
      </w:tr>
      <w:tr w:rsidR="00835B42" w14:paraId="690F2B85" w14:textId="77777777">
        <w:trPr>
          <w:cantSplit/>
        </w:trPr>
        <w:tc>
          <w:tcPr>
            <w:tcW w:w="4680" w:type="dxa"/>
            <w:tcMar>
              <w:top w:w="60" w:type="dxa"/>
              <w:left w:w="80" w:type="dxa"/>
              <w:bottom w:w="60" w:type="dxa"/>
              <w:right w:w="80" w:type="dxa"/>
            </w:tcMar>
            <w:vAlign w:val="center"/>
          </w:tcPr>
          <w:p w14:paraId="46A7C991" w14:textId="77777777" w:rsidR="00835B42" w:rsidRDefault="00000000">
            <w:pPr>
              <w:spacing w:after="40" w:line="240" w:lineRule="auto"/>
            </w:pPr>
            <w:r>
              <w:rPr>
                <w:sz w:val="18"/>
              </w:rPr>
              <w:t>6208.29.00</w:t>
            </w:r>
          </w:p>
        </w:tc>
        <w:tc>
          <w:tcPr>
            <w:tcW w:w="4679" w:type="dxa"/>
            <w:tcMar>
              <w:top w:w="60" w:type="dxa"/>
              <w:left w:w="80" w:type="dxa"/>
              <w:bottom w:w="60" w:type="dxa"/>
              <w:right w:w="80" w:type="dxa"/>
            </w:tcMar>
            <w:vAlign w:val="center"/>
          </w:tcPr>
          <w:p w14:paraId="2DEC9B51" w14:textId="77777777" w:rsidR="00835B42" w:rsidRDefault="00000000">
            <w:pPr>
              <w:spacing w:after="40" w:line="240" w:lineRule="auto"/>
            </w:pPr>
            <w:r>
              <w:rPr>
                <w:sz w:val="18"/>
              </w:rPr>
              <w:t>Of other textile materials</w:t>
            </w:r>
          </w:p>
        </w:tc>
      </w:tr>
      <w:tr w:rsidR="00835B42" w14:paraId="41D5F052" w14:textId="77777777">
        <w:trPr>
          <w:cantSplit/>
        </w:trPr>
        <w:tc>
          <w:tcPr>
            <w:tcW w:w="4680" w:type="dxa"/>
            <w:tcMar>
              <w:top w:w="60" w:type="dxa"/>
              <w:left w:w="80" w:type="dxa"/>
              <w:bottom w:w="60" w:type="dxa"/>
              <w:right w:w="80" w:type="dxa"/>
            </w:tcMar>
            <w:vAlign w:val="center"/>
          </w:tcPr>
          <w:p w14:paraId="060576E5" w14:textId="77777777" w:rsidR="00835B42" w:rsidRDefault="00000000">
            <w:pPr>
              <w:spacing w:after="40" w:line="240" w:lineRule="auto"/>
            </w:pPr>
            <w:r>
              <w:rPr>
                <w:sz w:val="18"/>
              </w:rPr>
              <w:t>6208.91.00</w:t>
            </w:r>
          </w:p>
        </w:tc>
        <w:tc>
          <w:tcPr>
            <w:tcW w:w="4679" w:type="dxa"/>
            <w:tcMar>
              <w:top w:w="60" w:type="dxa"/>
              <w:left w:w="80" w:type="dxa"/>
              <w:bottom w:w="60" w:type="dxa"/>
              <w:right w:w="80" w:type="dxa"/>
            </w:tcMar>
            <w:vAlign w:val="center"/>
          </w:tcPr>
          <w:p w14:paraId="1AAEE00C" w14:textId="77777777" w:rsidR="00835B42" w:rsidRDefault="00000000">
            <w:pPr>
              <w:spacing w:after="40" w:line="240" w:lineRule="auto"/>
            </w:pPr>
            <w:r>
              <w:rPr>
                <w:sz w:val="18"/>
              </w:rPr>
              <w:t>Of cotton</w:t>
            </w:r>
          </w:p>
        </w:tc>
      </w:tr>
      <w:tr w:rsidR="00835B42" w14:paraId="1130B764" w14:textId="77777777">
        <w:trPr>
          <w:cantSplit/>
        </w:trPr>
        <w:tc>
          <w:tcPr>
            <w:tcW w:w="4680" w:type="dxa"/>
            <w:tcMar>
              <w:top w:w="60" w:type="dxa"/>
              <w:left w:w="80" w:type="dxa"/>
              <w:bottom w:w="60" w:type="dxa"/>
              <w:right w:w="80" w:type="dxa"/>
            </w:tcMar>
            <w:vAlign w:val="center"/>
          </w:tcPr>
          <w:p w14:paraId="477149F6" w14:textId="77777777" w:rsidR="00835B42" w:rsidRDefault="00000000">
            <w:pPr>
              <w:spacing w:after="40" w:line="240" w:lineRule="auto"/>
            </w:pPr>
            <w:r>
              <w:rPr>
                <w:sz w:val="18"/>
              </w:rPr>
              <w:t>6208.92.00</w:t>
            </w:r>
          </w:p>
        </w:tc>
        <w:tc>
          <w:tcPr>
            <w:tcW w:w="4679" w:type="dxa"/>
            <w:tcMar>
              <w:top w:w="60" w:type="dxa"/>
              <w:left w:w="80" w:type="dxa"/>
              <w:bottom w:w="60" w:type="dxa"/>
              <w:right w:w="80" w:type="dxa"/>
            </w:tcMar>
            <w:vAlign w:val="center"/>
          </w:tcPr>
          <w:p w14:paraId="602F49D7" w14:textId="77777777" w:rsidR="00835B42" w:rsidRDefault="00000000">
            <w:pPr>
              <w:spacing w:after="40" w:line="240" w:lineRule="auto"/>
            </w:pPr>
            <w:r>
              <w:rPr>
                <w:sz w:val="18"/>
              </w:rPr>
              <w:t>Of man-made fibres</w:t>
            </w:r>
          </w:p>
        </w:tc>
      </w:tr>
      <w:tr w:rsidR="00835B42" w14:paraId="7796E61F" w14:textId="77777777">
        <w:trPr>
          <w:cantSplit/>
        </w:trPr>
        <w:tc>
          <w:tcPr>
            <w:tcW w:w="4680" w:type="dxa"/>
            <w:tcMar>
              <w:top w:w="60" w:type="dxa"/>
              <w:left w:w="80" w:type="dxa"/>
              <w:bottom w:w="60" w:type="dxa"/>
              <w:right w:w="80" w:type="dxa"/>
            </w:tcMar>
            <w:vAlign w:val="center"/>
          </w:tcPr>
          <w:p w14:paraId="14F83B97" w14:textId="77777777" w:rsidR="00835B42" w:rsidRDefault="00000000">
            <w:pPr>
              <w:spacing w:after="40" w:line="240" w:lineRule="auto"/>
            </w:pPr>
            <w:r>
              <w:rPr>
                <w:sz w:val="18"/>
              </w:rPr>
              <w:t>6208.99.00</w:t>
            </w:r>
          </w:p>
        </w:tc>
        <w:tc>
          <w:tcPr>
            <w:tcW w:w="4679" w:type="dxa"/>
            <w:tcMar>
              <w:top w:w="60" w:type="dxa"/>
              <w:left w:w="80" w:type="dxa"/>
              <w:bottom w:w="60" w:type="dxa"/>
              <w:right w:w="80" w:type="dxa"/>
            </w:tcMar>
            <w:vAlign w:val="center"/>
          </w:tcPr>
          <w:p w14:paraId="1212D58B" w14:textId="77777777" w:rsidR="00835B42" w:rsidRDefault="00000000">
            <w:pPr>
              <w:spacing w:after="40" w:line="240" w:lineRule="auto"/>
            </w:pPr>
            <w:r>
              <w:rPr>
                <w:sz w:val="18"/>
              </w:rPr>
              <w:t>Of other textile materials</w:t>
            </w:r>
          </w:p>
        </w:tc>
      </w:tr>
      <w:tr w:rsidR="00835B42" w14:paraId="460968D5" w14:textId="77777777">
        <w:trPr>
          <w:cantSplit/>
        </w:trPr>
        <w:tc>
          <w:tcPr>
            <w:tcW w:w="4680" w:type="dxa"/>
            <w:tcMar>
              <w:top w:w="60" w:type="dxa"/>
              <w:left w:w="80" w:type="dxa"/>
              <w:bottom w:w="60" w:type="dxa"/>
              <w:right w:w="80" w:type="dxa"/>
            </w:tcMar>
            <w:vAlign w:val="center"/>
          </w:tcPr>
          <w:p w14:paraId="73072F0A" w14:textId="77777777" w:rsidR="00835B42" w:rsidRDefault="00000000">
            <w:pPr>
              <w:spacing w:after="40" w:line="240" w:lineRule="auto"/>
            </w:pPr>
            <w:r>
              <w:rPr>
                <w:sz w:val="18"/>
              </w:rPr>
              <w:t>6209.20.00</w:t>
            </w:r>
          </w:p>
        </w:tc>
        <w:tc>
          <w:tcPr>
            <w:tcW w:w="4679" w:type="dxa"/>
            <w:tcMar>
              <w:top w:w="60" w:type="dxa"/>
              <w:left w:w="80" w:type="dxa"/>
              <w:bottom w:w="60" w:type="dxa"/>
              <w:right w:w="80" w:type="dxa"/>
            </w:tcMar>
            <w:vAlign w:val="center"/>
          </w:tcPr>
          <w:p w14:paraId="75A49588" w14:textId="77777777" w:rsidR="00835B42" w:rsidRDefault="00000000">
            <w:pPr>
              <w:spacing w:after="40" w:line="240" w:lineRule="auto"/>
            </w:pPr>
            <w:r>
              <w:rPr>
                <w:sz w:val="18"/>
              </w:rPr>
              <w:t>Of cotton</w:t>
            </w:r>
          </w:p>
        </w:tc>
      </w:tr>
      <w:tr w:rsidR="00835B42" w14:paraId="18B54CF0" w14:textId="77777777">
        <w:trPr>
          <w:cantSplit/>
        </w:trPr>
        <w:tc>
          <w:tcPr>
            <w:tcW w:w="4680" w:type="dxa"/>
            <w:tcMar>
              <w:top w:w="60" w:type="dxa"/>
              <w:left w:w="80" w:type="dxa"/>
              <w:bottom w:w="60" w:type="dxa"/>
              <w:right w:w="80" w:type="dxa"/>
            </w:tcMar>
            <w:vAlign w:val="center"/>
          </w:tcPr>
          <w:p w14:paraId="720798E7" w14:textId="77777777" w:rsidR="00835B42" w:rsidRDefault="00000000">
            <w:pPr>
              <w:spacing w:after="40" w:line="240" w:lineRule="auto"/>
            </w:pPr>
            <w:r>
              <w:rPr>
                <w:sz w:val="18"/>
              </w:rPr>
              <w:t>6209.30.00</w:t>
            </w:r>
          </w:p>
        </w:tc>
        <w:tc>
          <w:tcPr>
            <w:tcW w:w="4679" w:type="dxa"/>
            <w:tcMar>
              <w:top w:w="60" w:type="dxa"/>
              <w:left w:w="80" w:type="dxa"/>
              <w:bottom w:w="60" w:type="dxa"/>
              <w:right w:w="80" w:type="dxa"/>
            </w:tcMar>
            <w:vAlign w:val="center"/>
          </w:tcPr>
          <w:p w14:paraId="2881DAD8" w14:textId="77777777" w:rsidR="00835B42" w:rsidRDefault="00000000">
            <w:pPr>
              <w:spacing w:after="40" w:line="240" w:lineRule="auto"/>
            </w:pPr>
            <w:r>
              <w:rPr>
                <w:sz w:val="18"/>
              </w:rPr>
              <w:t>Of synthetic fibres</w:t>
            </w:r>
          </w:p>
        </w:tc>
      </w:tr>
      <w:tr w:rsidR="00835B42" w14:paraId="530837BC" w14:textId="77777777">
        <w:trPr>
          <w:cantSplit/>
        </w:trPr>
        <w:tc>
          <w:tcPr>
            <w:tcW w:w="4680" w:type="dxa"/>
            <w:tcMar>
              <w:top w:w="60" w:type="dxa"/>
              <w:left w:w="80" w:type="dxa"/>
              <w:bottom w:w="60" w:type="dxa"/>
              <w:right w:w="80" w:type="dxa"/>
            </w:tcMar>
            <w:vAlign w:val="center"/>
          </w:tcPr>
          <w:p w14:paraId="7E555D10" w14:textId="77777777" w:rsidR="00835B42" w:rsidRDefault="00000000">
            <w:pPr>
              <w:spacing w:after="40" w:line="240" w:lineRule="auto"/>
            </w:pPr>
            <w:r>
              <w:rPr>
                <w:sz w:val="18"/>
              </w:rPr>
              <w:t>6209.90.10</w:t>
            </w:r>
          </w:p>
        </w:tc>
        <w:tc>
          <w:tcPr>
            <w:tcW w:w="4679" w:type="dxa"/>
            <w:tcMar>
              <w:top w:w="60" w:type="dxa"/>
              <w:left w:w="80" w:type="dxa"/>
              <w:bottom w:w="60" w:type="dxa"/>
              <w:right w:w="80" w:type="dxa"/>
            </w:tcMar>
            <w:vAlign w:val="center"/>
          </w:tcPr>
          <w:p w14:paraId="2BE032C3" w14:textId="77777777" w:rsidR="00835B42" w:rsidRDefault="00000000">
            <w:pPr>
              <w:spacing w:after="40" w:line="240" w:lineRule="auto"/>
            </w:pPr>
            <w:r>
              <w:rPr>
                <w:sz w:val="18"/>
              </w:rPr>
              <w:t>Of wool or fine animal hair</w:t>
            </w:r>
          </w:p>
        </w:tc>
      </w:tr>
      <w:tr w:rsidR="00835B42" w14:paraId="367BADB1" w14:textId="77777777">
        <w:trPr>
          <w:cantSplit/>
        </w:trPr>
        <w:tc>
          <w:tcPr>
            <w:tcW w:w="4680" w:type="dxa"/>
            <w:tcMar>
              <w:top w:w="60" w:type="dxa"/>
              <w:left w:w="80" w:type="dxa"/>
              <w:bottom w:w="60" w:type="dxa"/>
              <w:right w:w="80" w:type="dxa"/>
            </w:tcMar>
            <w:vAlign w:val="center"/>
          </w:tcPr>
          <w:p w14:paraId="7D4EF96A" w14:textId="77777777" w:rsidR="00835B42" w:rsidRDefault="00000000">
            <w:pPr>
              <w:spacing w:after="40" w:line="240" w:lineRule="auto"/>
            </w:pPr>
            <w:r>
              <w:rPr>
                <w:sz w:val="18"/>
              </w:rPr>
              <w:lastRenderedPageBreak/>
              <w:t>6209.90.90</w:t>
            </w:r>
          </w:p>
        </w:tc>
        <w:tc>
          <w:tcPr>
            <w:tcW w:w="4679" w:type="dxa"/>
            <w:tcMar>
              <w:top w:w="60" w:type="dxa"/>
              <w:left w:w="80" w:type="dxa"/>
              <w:bottom w:w="60" w:type="dxa"/>
              <w:right w:w="80" w:type="dxa"/>
            </w:tcMar>
            <w:vAlign w:val="center"/>
          </w:tcPr>
          <w:p w14:paraId="59C35AB5" w14:textId="77777777" w:rsidR="00835B42" w:rsidRDefault="00000000">
            <w:pPr>
              <w:spacing w:after="40" w:line="240" w:lineRule="auto"/>
            </w:pPr>
            <w:r>
              <w:rPr>
                <w:sz w:val="18"/>
              </w:rPr>
              <w:t>Other</w:t>
            </w:r>
          </w:p>
        </w:tc>
      </w:tr>
      <w:tr w:rsidR="00835B42" w14:paraId="6F471B3E" w14:textId="77777777">
        <w:trPr>
          <w:cantSplit/>
        </w:trPr>
        <w:tc>
          <w:tcPr>
            <w:tcW w:w="4680" w:type="dxa"/>
            <w:tcMar>
              <w:top w:w="60" w:type="dxa"/>
              <w:left w:w="80" w:type="dxa"/>
              <w:bottom w:w="60" w:type="dxa"/>
              <w:right w:w="80" w:type="dxa"/>
            </w:tcMar>
            <w:vAlign w:val="center"/>
          </w:tcPr>
          <w:p w14:paraId="41C33445" w14:textId="77777777" w:rsidR="00835B42" w:rsidRDefault="00000000">
            <w:pPr>
              <w:spacing w:after="40" w:line="240" w:lineRule="auto"/>
            </w:pPr>
            <w:r>
              <w:rPr>
                <w:sz w:val="18"/>
              </w:rPr>
              <w:t>6210.10.10</w:t>
            </w:r>
          </w:p>
        </w:tc>
        <w:tc>
          <w:tcPr>
            <w:tcW w:w="4679" w:type="dxa"/>
            <w:tcMar>
              <w:top w:w="60" w:type="dxa"/>
              <w:left w:w="80" w:type="dxa"/>
              <w:bottom w:w="60" w:type="dxa"/>
              <w:right w:w="80" w:type="dxa"/>
            </w:tcMar>
            <w:vAlign w:val="center"/>
          </w:tcPr>
          <w:p w14:paraId="78B91427" w14:textId="77777777" w:rsidR="00835B42" w:rsidRDefault="00000000">
            <w:pPr>
              <w:spacing w:after="40" w:line="240" w:lineRule="auto"/>
            </w:pPr>
            <w:r>
              <w:rPr>
                <w:sz w:val="18"/>
              </w:rPr>
              <w:t>Protective suits, to be employed in a noxious atmosphere</w:t>
            </w:r>
          </w:p>
        </w:tc>
      </w:tr>
      <w:tr w:rsidR="00835B42" w14:paraId="35922E49" w14:textId="77777777">
        <w:trPr>
          <w:cantSplit/>
        </w:trPr>
        <w:tc>
          <w:tcPr>
            <w:tcW w:w="4680" w:type="dxa"/>
            <w:tcMar>
              <w:top w:w="60" w:type="dxa"/>
              <w:left w:w="80" w:type="dxa"/>
              <w:bottom w:w="60" w:type="dxa"/>
              <w:right w:w="80" w:type="dxa"/>
            </w:tcMar>
            <w:vAlign w:val="center"/>
          </w:tcPr>
          <w:p w14:paraId="15ED1C20" w14:textId="77777777" w:rsidR="00835B42" w:rsidRDefault="00000000">
            <w:pPr>
              <w:spacing w:after="40" w:line="240" w:lineRule="auto"/>
            </w:pPr>
            <w:r>
              <w:rPr>
                <w:sz w:val="18"/>
              </w:rPr>
              <w:t>6210.10.90</w:t>
            </w:r>
          </w:p>
        </w:tc>
        <w:tc>
          <w:tcPr>
            <w:tcW w:w="4679" w:type="dxa"/>
            <w:tcMar>
              <w:top w:w="60" w:type="dxa"/>
              <w:left w:w="80" w:type="dxa"/>
              <w:bottom w:w="60" w:type="dxa"/>
              <w:right w:w="80" w:type="dxa"/>
            </w:tcMar>
            <w:vAlign w:val="center"/>
          </w:tcPr>
          <w:p w14:paraId="445CC22E" w14:textId="77777777" w:rsidR="00835B42" w:rsidRDefault="00000000">
            <w:pPr>
              <w:spacing w:after="40" w:line="240" w:lineRule="auto"/>
            </w:pPr>
            <w:r>
              <w:rPr>
                <w:sz w:val="18"/>
              </w:rPr>
              <w:t>Other</w:t>
            </w:r>
          </w:p>
        </w:tc>
      </w:tr>
      <w:tr w:rsidR="00835B42" w14:paraId="12969294" w14:textId="77777777">
        <w:trPr>
          <w:cantSplit/>
        </w:trPr>
        <w:tc>
          <w:tcPr>
            <w:tcW w:w="4680" w:type="dxa"/>
            <w:tcMar>
              <w:top w:w="60" w:type="dxa"/>
              <w:left w:w="80" w:type="dxa"/>
              <w:bottom w:w="60" w:type="dxa"/>
              <w:right w:w="80" w:type="dxa"/>
            </w:tcMar>
            <w:vAlign w:val="center"/>
          </w:tcPr>
          <w:p w14:paraId="44067C9D" w14:textId="77777777" w:rsidR="00835B42" w:rsidRDefault="00000000">
            <w:pPr>
              <w:spacing w:after="40" w:line="240" w:lineRule="auto"/>
            </w:pPr>
            <w:r>
              <w:rPr>
                <w:sz w:val="18"/>
              </w:rPr>
              <w:t>6210.20.00</w:t>
            </w:r>
          </w:p>
        </w:tc>
        <w:tc>
          <w:tcPr>
            <w:tcW w:w="4679" w:type="dxa"/>
            <w:tcMar>
              <w:top w:w="60" w:type="dxa"/>
              <w:left w:w="80" w:type="dxa"/>
              <w:bottom w:w="60" w:type="dxa"/>
              <w:right w:w="80" w:type="dxa"/>
            </w:tcMar>
            <w:vAlign w:val="center"/>
          </w:tcPr>
          <w:p w14:paraId="47E7618F" w14:textId="77777777" w:rsidR="00835B42" w:rsidRDefault="00000000">
            <w:pPr>
              <w:spacing w:after="40" w:line="240" w:lineRule="auto"/>
            </w:pPr>
            <w:r>
              <w:rPr>
                <w:sz w:val="18"/>
              </w:rPr>
              <w:t>Other garments, of the type described in subheadings</w:t>
            </w:r>
          </w:p>
        </w:tc>
      </w:tr>
      <w:tr w:rsidR="00835B42" w14:paraId="143348DC" w14:textId="77777777">
        <w:trPr>
          <w:cantSplit/>
        </w:trPr>
        <w:tc>
          <w:tcPr>
            <w:tcW w:w="4680" w:type="dxa"/>
            <w:tcMar>
              <w:top w:w="60" w:type="dxa"/>
              <w:left w:w="80" w:type="dxa"/>
              <w:bottom w:w="60" w:type="dxa"/>
              <w:right w:w="80" w:type="dxa"/>
            </w:tcMar>
            <w:vAlign w:val="center"/>
          </w:tcPr>
          <w:p w14:paraId="3581F34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55E0D5B" w14:textId="77777777" w:rsidR="00835B42" w:rsidRDefault="00000000">
            <w:pPr>
              <w:spacing w:after="40" w:line="240" w:lineRule="auto"/>
            </w:pPr>
            <w:r>
              <w:rPr>
                <w:b/>
                <w:sz w:val="18"/>
              </w:rPr>
              <w:t>Description</w:t>
            </w:r>
          </w:p>
        </w:tc>
      </w:tr>
      <w:tr w:rsidR="00835B42" w14:paraId="34463C65" w14:textId="77777777">
        <w:trPr>
          <w:cantSplit/>
        </w:trPr>
        <w:tc>
          <w:tcPr>
            <w:tcW w:w="4680" w:type="dxa"/>
            <w:tcMar>
              <w:top w:w="60" w:type="dxa"/>
              <w:left w:w="80" w:type="dxa"/>
              <w:bottom w:w="60" w:type="dxa"/>
              <w:right w:w="80" w:type="dxa"/>
            </w:tcMar>
            <w:vAlign w:val="center"/>
          </w:tcPr>
          <w:p w14:paraId="0E7EC983" w14:textId="77777777" w:rsidR="00835B42" w:rsidRDefault="00000000">
            <w:pPr>
              <w:spacing w:after="40" w:line="240" w:lineRule="auto"/>
            </w:pPr>
            <w:r>
              <w:rPr>
                <w:sz w:val="18"/>
              </w:rPr>
              <w:t>6201.11</w:t>
            </w:r>
          </w:p>
        </w:tc>
        <w:tc>
          <w:tcPr>
            <w:tcW w:w="4679" w:type="dxa"/>
            <w:tcMar>
              <w:top w:w="60" w:type="dxa"/>
              <w:left w:w="80" w:type="dxa"/>
              <w:bottom w:w="60" w:type="dxa"/>
              <w:right w:w="80" w:type="dxa"/>
            </w:tcMar>
            <w:vAlign w:val="center"/>
          </w:tcPr>
          <w:p w14:paraId="310552CC" w14:textId="77777777" w:rsidR="00835B42" w:rsidRDefault="00000000">
            <w:pPr>
              <w:spacing w:after="40" w:line="240" w:lineRule="auto"/>
            </w:pPr>
            <w:r>
              <w:rPr>
                <w:sz w:val="18"/>
              </w:rPr>
              <w:t>to</w:t>
            </w:r>
          </w:p>
        </w:tc>
      </w:tr>
      <w:tr w:rsidR="00835B42" w14:paraId="2C9E12C9" w14:textId="77777777">
        <w:trPr>
          <w:cantSplit/>
        </w:trPr>
        <w:tc>
          <w:tcPr>
            <w:tcW w:w="4680" w:type="dxa"/>
            <w:tcMar>
              <w:top w:w="60" w:type="dxa"/>
              <w:left w:w="80" w:type="dxa"/>
              <w:bottom w:w="60" w:type="dxa"/>
              <w:right w:w="80" w:type="dxa"/>
            </w:tcMar>
            <w:vAlign w:val="center"/>
          </w:tcPr>
          <w:p w14:paraId="0587B1D5" w14:textId="77777777" w:rsidR="00835B42" w:rsidRDefault="00000000">
            <w:pPr>
              <w:spacing w:after="40" w:line="240" w:lineRule="auto"/>
            </w:pPr>
            <w:r>
              <w:rPr>
                <w:sz w:val="18"/>
              </w:rPr>
              <w:t>6201.19</w:t>
            </w:r>
          </w:p>
        </w:tc>
        <w:tc>
          <w:tcPr>
            <w:tcW w:w="4679" w:type="dxa"/>
            <w:tcMar>
              <w:top w:w="60" w:type="dxa"/>
              <w:left w:w="80" w:type="dxa"/>
              <w:bottom w:w="60" w:type="dxa"/>
              <w:right w:w="80" w:type="dxa"/>
            </w:tcMar>
            <w:vAlign w:val="center"/>
          </w:tcPr>
          <w:p w14:paraId="41BDE244" w14:textId="77777777" w:rsidR="00835B42" w:rsidRDefault="00835B42">
            <w:pPr>
              <w:spacing w:after="40" w:line="240" w:lineRule="auto"/>
            </w:pPr>
          </w:p>
        </w:tc>
      </w:tr>
      <w:tr w:rsidR="00835B42" w14:paraId="56BB4A42" w14:textId="77777777">
        <w:trPr>
          <w:cantSplit/>
        </w:trPr>
        <w:tc>
          <w:tcPr>
            <w:tcW w:w="4680" w:type="dxa"/>
            <w:tcMar>
              <w:top w:w="60" w:type="dxa"/>
              <w:left w:w="80" w:type="dxa"/>
              <w:bottom w:w="60" w:type="dxa"/>
              <w:right w:w="80" w:type="dxa"/>
            </w:tcMar>
            <w:vAlign w:val="center"/>
          </w:tcPr>
          <w:p w14:paraId="474378D1" w14:textId="77777777" w:rsidR="00835B42" w:rsidRDefault="00000000">
            <w:pPr>
              <w:spacing w:after="40" w:line="240" w:lineRule="auto"/>
            </w:pPr>
            <w:r>
              <w:rPr>
                <w:sz w:val="18"/>
              </w:rPr>
              <w:t>6210.30.00</w:t>
            </w:r>
          </w:p>
        </w:tc>
        <w:tc>
          <w:tcPr>
            <w:tcW w:w="4679" w:type="dxa"/>
            <w:tcMar>
              <w:top w:w="60" w:type="dxa"/>
              <w:left w:w="80" w:type="dxa"/>
              <w:bottom w:w="60" w:type="dxa"/>
              <w:right w:w="80" w:type="dxa"/>
            </w:tcMar>
            <w:vAlign w:val="center"/>
          </w:tcPr>
          <w:p w14:paraId="027ED4ED" w14:textId="77777777" w:rsidR="00835B42" w:rsidRDefault="00000000">
            <w:pPr>
              <w:spacing w:after="40" w:line="240" w:lineRule="auto"/>
            </w:pPr>
            <w:r>
              <w:rPr>
                <w:sz w:val="18"/>
              </w:rPr>
              <w:t>Other garments, of the type described in subheadings</w:t>
            </w:r>
          </w:p>
        </w:tc>
      </w:tr>
      <w:tr w:rsidR="00835B42" w14:paraId="56691D82" w14:textId="77777777">
        <w:trPr>
          <w:cantSplit/>
        </w:trPr>
        <w:tc>
          <w:tcPr>
            <w:tcW w:w="4680" w:type="dxa"/>
            <w:tcMar>
              <w:top w:w="60" w:type="dxa"/>
              <w:left w:w="80" w:type="dxa"/>
              <w:bottom w:w="60" w:type="dxa"/>
              <w:right w:w="80" w:type="dxa"/>
            </w:tcMar>
            <w:vAlign w:val="center"/>
          </w:tcPr>
          <w:p w14:paraId="6A1CAEBA" w14:textId="77777777" w:rsidR="00835B42" w:rsidRDefault="00000000">
            <w:pPr>
              <w:spacing w:after="40" w:line="240" w:lineRule="auto"/>
            </w:pPr>
            <w:r>
              <w:rPr>
                <w:sz w:val="18"/>
              </w:rPr>
              <w:t>6202.11</w:t>
            </w:r>
          </w:p>
        </w:tc>
        <w:tc>
          <w:tcPr>
            <w:tcW w:w="4679" w:type="dxa"/>
            <w:tcMar>
              <w:top w:w="60" w:type="dxa"/>
              <w:left w:w="80" w:type="dxa"/>
              <w:bottom w:w="60" w:type="dxa"/>
              <w:right w:w="80" w:type="dxa"/>
            </w:tcMar>
            <w:vAlign w:val="center"/>
          </w:tcPr>
          <w:p w14:paraId="696803DD" w14:textId="77777777" w:rsidR="00835B42" w:rsidRDefault="00000000">
            <w:pPr>
              <w:spacing w:after="40" w:line="240" w:lineRule="auto"/>
            </w:pPr>
            <w:r>
              <w:rPr>
                <w:sz w:val="18"/>
              </w:rPr>
              <w:t>to</w:t>
            </w:r>
          </w:p>
        </w:tc>
      </w:tr>
      <w:tr w:rsidR="00835B42" w14:paraId="0AA7AE29" w14:textId="77777777">
        <w:trPr>
          <w:cantSplit/>
        </w:trPr>
        <w:tc>
          <w:tcPr>
            <w:tcW w:w="4680" w:type="dxa"/>
            <w:tcMar>
              <w:top w:w="60" w:type="dxa"/>
              <w:left w:w="80" w:type="dxa"/>
              <w:bottom w:w="60" w:type="dxa"/>
              <w:right w:w="80" w:type="dxa"/>
            </w:tcMar>
            <w:vAlign w:val="center"/>
          </w:tcPr>
          <w:p w14:paraId="199DF778" w14:textId="77777777" w:rsidR="00835B42" w:rsidRDefault="00000000">
            <w:pPr>
              <w:spacing w:after="40" w:line="240" w:lineRule="auto"/>
            </w:pPr>
            <w:r>
              <w:rPr>
                <w:sz w:val="18"/>
              </w:rPr>
              <w:t>6202.19</w:t>
            </w:r>
          </w:p>
        </w:tc>
        <w:tc>
          <w:tcPr>
            <w:tcW w:w="4679" w:type="dxa"/>
            <w:tcMar>
              <w:top w:w="60" w:type="dxa"/>
              <w:left w:w="80" w:type="dxa"/>
              <w:bottom w:w="60" w:type="dxa"/>
              <w:right w:w="80" w:type="dxa"/>
            </w:tcMar>
            <w:vAlign w:val="center"/>
          </w:tcPr>
          <w:p w14:paraId="5C2B7801" w14:textId="77777777" w:rsidR="00835B42" w:rsidRDefault="00835B42">
            <w:pPr>
              <w:spacing w:after="40" w:line="240" w:lineRule="auto"/>
            </w:pPr>
          </w:p>
        </w:tc>
      </w:tr>
      <w:tr w:rsidR="00835B42" w14:paraId="238FA007" w14:textId="77777777">
        <w:trPr>
          <w:cantSplit/>
        </w:trPr>
        <w:tc>
          <w:tcPr>
            <w:tcW w:w="4680" w:type="dxa"/>
            <w:tcMar>
              <w:top w:w="60" w:type="dxa"/>
              <w:left w:w="80" w:type="dxa"/>
              <w:bottom w:w="60" w:type="dxa"/>
              <w:right w:w="80" w:type="dxa"/>
            </w:tcMar>
            <w:vAlign w:val="center"/>
          </w:tcPr>
          <w:p w14:paraId="5DD10EAB" w14:textId="77777777" w:rsidR="00835B42" w:rsidRDefault="00000000">
            <w:pPr>
              <w:spacing w:after="40" w:line="240" w:lineRule="auto"/>
            </w:pPr>
            <w:r>
              <w:rPr>
                <w:sz w:val="18"/>
              </w:rPr>
              <w:t>6210.40.10</w:t>
            </w:r>
          </w:p>
        </w:tc>
        <w:tc>
          <w:tcPr>
            <w:tcW w:w="4679" w:type="dxa"/>
            <w:tcMar>
              <w:top w:w="60" w:type="dxa"/>
              <w:left w:w="80" w:type="dxa"/>
              <w:bottom w:w="60" w:type="dxa"/>
              <w:right w:w="80" w:type="dxa"/>
            </w:tcMar>
            <w:vAlign w:val="center"/>
          </w:tcPr>
          <w:p w14:paraId="382CA3AB" w14:textId="77777777" w:rsidR="00835B42" w:rsidRDefault="00000000">
            <w:pPr>
              <w:spacing w:after="40" w:line="240" w:lineRule="auto"/>
            </w:pPr>
            <w:r>
              <w:rPr>
                <w:sz w:val="18"/>
              </w:rPr>
              <w:t>Protective suits, to be employed in a noxious atmosphere</w:t>
            </w:r>
          </w:p>
        </w:tc>
      </w:tr>
      <w:tr w:rsidR="00835B42" w14:paraId="439F1294" w14:textId="77777777">
        <w:trPr>
          <w:cantSplit/>
        </w:trPr>
        <w:tc>
          <w:tcPr>
            <w:tcW w:w="4680" w:type="dxa"/>
            <w:tcMar>
              <w:top w:w="60" w:type="dxa"/>
              <w:left w:w="80" w:type="dxa"/>
              <w:bottom w:w="60" w:type="dxa"/>
              <w:right w:w="80" w:type="dxa"/>
            </w:tcMar>
            <w:vAlign w:val="center"/>
          </w:tcPr>
          <w:p w14:paraId="57FAFC44" w14:textId="77777777" w:rsidR="00835B42" w:rsidRDefault="00000000">
            <w:pPr>
              <w:spacing w:after="40" w:line="240" w:lineRule="auto"/>
            </w:pPr>
            <w:r>
              <w:rPr>
                <w:sz w:val="18"/>
              </w:rPr>
              <w:t>6210.40.90</w:t>
            </w:r>
          </w:p>
        </w:tc>
        <w:tc>
          <w:tcPr>
            <w:tcW w:w="4679" w:type="dxa"/>
            <w:tcMar>
              <w:top w:w="60" w:type="dxa"/>
              <w:left w:w="80" w:type="dxa"/>
              <w:bottom w:w="60" w:type="dxa"/>
              <w:right w:w="80" w:type="dxa"/>
            </w:tcMar>
            <w:vAlign w:val="center"/>
          </w:tcPr>
          <w:p w14:paraId="52ACA0BB" w14:textId="77777777" w:rsidR="00835B42" w:rsidRDefault="00000000">
            <w:pPr>
              <w:spacing w:after="40" w:line="240" w:lineRule="auto"/>
            </w:pPr>
            <w:r>
              <w:rPr>
                <w:sz w:val="18"/>
              </w:rPr>
              <w:t>Other</w:t>
            </w:r>
          </w:p>
        </w:tc>
      </w:tr>
      <w:tr w:rsidR="00835B42" w14:paraId="341F8D5D" w14:textId="77777777">
        <w:trPr>
          <w:cantSplit/>
        </w:trPr>
        <w:tc>
          <w:tcPr>
            <w:tcW w:w="4680" w:type="dxa"/>
            <w:tcMar>
              <w:top w:w="60" w:type="dxa"/>
              <w:left w:w="80" w:type="dxa"/>
              <w:bottom w:w="60" w:type="dxa"/>
              <w:right w:w="80" w:type="dxa"/>
            </w:tcMar>
            <w:vAlign w:val="center"/>
          </w:tcPr>
          <w:p w14:paraId="4898A024" w14:textId="77777777" w:rsidR="00835B42" w:rsidRDefault="00000000">
            <w:pPr>
              <w:spacing w:after="40" w:line="240" w:lineRule="auto"/>
            </w:pPr>
            <w:r>
              <w:rPr>
                <w:sz w:val="18"/>
              </w:rPr>
              <w:t>6210.50.10</w:t>
            </w:r>
          </w:p>
        </w:tc>
        <w:tc>
          <w:tcPr>
            <w:tcW w:w="4679" w:type="dxa"/>
            <w:tcMar>
              <w:top w:w="60" w:type="dxa"/>
              <w:left w:w="80" w:type="dxa"/>
              <w:bottom w:w="60" w:type="dxa"/>
              <w:right w:w="80" w:type="dxa"/>
            </w:tcMar>
            <w:vAlign w:val="center"/>
          </w:tcPr>
          <w:p w14:paraId="22445FE5" w14:textId="77777777" w:rsidR="00835B42" w:rsidRDefault="00000000">
            <w:pPr>
              <w:spacing w:after="40" w:line="240" w:lineRule="auto"/>
            </w:pPr>
            <w:r>
              <w:rPr>
                <w:sz w:val="18"/>
              </w:rPr>
              <w:t>Protective suits, to be employed in a noxious atmosphere</w:t>
            </w:r>
          </w:p>
        </w:tc>
      </w:tr>
      <w:tr w:rsidR="00835B42" w14:paraId="4D61495A" w14:textId="77777777">
        <w:trPr>
          <w:cantSplit/>
        </w:trPr>
        <w:tc>
          <w:tcPr>
            <w:tcW w:w="4680" w:type="dxa"/>
            <w:tcMar>
              <w:top w:w="60" w:type="dxa"/>
              <w:left w:w="80" w:type="dxa"/>
              <w:bottom w:w="60" w:type="dxa"/>
              <w:right w:w="80" w:type="dxa"/>
            </w:tcMar>
            <w:vAlign w:val="center"/>
          </w:tcPr>
          <w:p w14:paraId="397EF2F7" w14:textId="77777777" w:rsidR="00835B42" w:rsidRDefault="00000000">
            <w:pPr>
              <w:spacing w:after="40" w:line="240" w:lineRule="auto"/>
            </w:pPr>
            <w:r>
              <w:rPr>
                <w:sz w:val="18"/>
              </w:rPr>
              <w:t>6210.50.90</w:t>
            </w:r>
          </w:p>
        </w:tc>
        <w:tc>
          <w:tcPr>
            <w:tcW w:w="4679" w:type="dxa"/>
            <w:tcMar>
              <w:top w:w="60" w:type="dxa"/>
              <w:left w:w="80" w:type="dxa"/>
              <w:bottom w:w="60" w:type="dxa"/>
              <w:right w:w="80" w:type="dxa"/>
            </w:tcMar>
            <w:vAlign w:val="center"/>
          </w:tcPr>
          <w:p w14:paraId="563BC0D3" w14:textId="77777777" w:rsidR="00835B42" w:rsidRDefault="00000000">
            <w:pPr>
              <w:spacing w:after="40" w:line="240" w:lineRule="auto"/>
            </w:pPr>
            <w:r>
              <w:rPr>
                <w:sz w:val="18"/>
              </w:rPr>
              <w:t>Other</w:t>
            </w:r>
          </w:p>
        </w:tc>
      </w:tr>
      <w:tr w:rsidR="00835B42" w14:paraId="2B2243AF" w14:textId="77777777">
        <w:trPr>
          <w:cantSplit/>
        </w:trPr>
        <w:tc>
          <w:tcPr>
            <w:tcW w:w="4680" w:type="dxa"/>
            <w:tcMar>
              <w:top w:w="60" w:type="dxa"/>
              <w:left w:w="80" w:type="dxa"/>
              <w:bottom w:w="60" w:type="dxa"/>
              <w:right w:w="80" w:type="dxa"/>
            </w:tcMar>
            <w:vAlign w:val="center"/>
          </w:tcPr>
          <w:p w14:paraId="2847CE59" w14:textId="77777777" w:rsidR="00835B42" w:rsidRDefault="00000000">
            <w:pPr>
              <w:spacing w:after="40" w:line="240" w:lineRule="auto"/>
            </w:pPr>
            <w:r>
              <w:rPr>
                <w:sz w:val="18"/>
              </w:rPr>
              <w:t>6211.11.00</w:t>
            </w:r>
          </w:p>
        </w:tc>
        <w:tc>
          <w:tcPr>
            <w:tcW w:w="4679" w:type="dxa"/>
            <w:tcMar>
              <w:top w:w="60" w:type="dxa"/>
              <w:left w:w="80" w:type="dxa"/>
              <w:bottom w:w="60" w:type="dxa"/>
              <w:right w:w="80" w:type="dxa"/>
            </w:tcMar>
            <w:vAlign w:val="center"/>
          </w:tcPr>
          <w:p w14:paraId="65C3FF33" w14:textId="77777777" w:rsidR="00835B42" w:rsidRDefault="00000000">
            <w:pPr>
              <w:spacing w:after="40" w:line="240" w:lineRule="auto"/>
            </w:pPr>
            <w:r>
              <w:rPr>
                <w:sz w:val="18"/>
              </w:rPr>
              <w:t>Men’s or boys’</w:t>
            </w:r>
          </w:p>
        </w:tc>
      </w:tr>
      <w:tr w:rsidR="00835B42" w14:paraId="26EACF4E" w14:textId="77777777">
        <w:trPr>
          <w:cantSplit/>
        </w:trPr>
        <w:tc>
          <w:tcPr>
            <w:tcW w:w="4680" w:type="dxa"/>
            <w:tcMar>
              <w:top w:w="60" w:type="dxa"/>
              <w:left w:w="80" w:type="dxa"/>
              <w:bottom w:w="60" w:type="dxa"/>
              <w:right w:w="80" w:type="dxa"/>
            </w:tcMar>
            <w:vAlign w:val="center"/>
          </w:tcPr>
          <w:p w14:paraId="5C8B6996" w14:textId="77777777" w:rsidR="00835B42" w:rsidRDefault="00000000">
            <w:pPr>
              <w:spacing w:after="40" w:line="240" w:lineRule="auto"/>
            </w:pPr>
            <w:r>
              <w:rPr>
                <w:sz w:val="18"/>
              </w:rPr>
              <w:t>6211.12.10</w:t>
            </w:r>
          </w:p>
        </w:tc>
        <w:tc>
          <w:tcPr>
            <w:tcW w:w="4679" w:type="dxa"/>
            <w:tcMar>
              <w:top w:w="60" w:type="dxa"/>
              <w:left w:w="80" w:type="dxa"/>
              <w:bottom w:w="60" w:type="dxa"/>
              <w:right w:w="80" w:type="dxa"/>
            </w:tcMar>
            <w:vAlign w:val="center"/>
          </w:tcPr>
          <w:p w14:paraId="6B5E979A" w14:textId="77777777" w:rsidR="00835B42" w:rsidRDefault="00000000">
            <w:pPr>
              <w:spacing w:after="40" w:line="240" w:lineRule="auto"/>
            </w:pPr>
            <w:r>
              <w:rPr>
                <w:sz w:val="18"/>
              </w:rPr>
              <w:t>Specially designed for incorporating breast prostheses</w:t>
            </w:r>
          </w:p>
        </w:tc>
      </w:tr>
      <w:tr w:rsidR="00835B42" w14:paraId="6AC744F2" w14:textId="77777777">
        <w:trPr>
          <w:cantSplit/>
        </w:trPr>
        <w:tc>
          <w:tcPr>
            <w:tcW w:w="4680" w:type="dxa"/>
            <w:tcMar>
              <w:top w:w="60" w:type="dxa"/>
              <w:left w:w="80" w:type="dxa"/>
              <w:bottom w:w="60" w:type="dxa"/>
              <w:right w:w="80" w:type="dxa"/>
            </w:tcMar>
            <w:vAlign w:val="center"/>
          </w:tcPr>
          <w:p w14:paraId="191FAD98" w14:textId="77777777" w:rsidR="00835B42" w:rsidRDefault="00000000">
            <w:pPr>
              <w:spacing w:after="40" w:line="240" w:lineRule="auto"/>
            </w:pPr>
            <w:r>
              <w:rPr>
                <w:sz w:val="18"/>
              </w:rPr>
              <w:t>6211.12.90</w:t>
            </w:r>
          </w:p>
        </w:tc>
        <w:tc>
          <w:tcPr>
            <w:tcW w:w="4679" w:type="dxa"/>
            <w:tcMar>
              <w:top w:w="60" w:type="dxa"/>
              <w:left w:w="80" w:type="dxa"/>
              <w:bottom w:w="60" w:type="dxa"/>
              <w:right w:w="80" w:type="dxa"/>
            </w:tcMar>
            <w:vAlign w:val="center"/>
          </w:tcPr>
          <w:p w14:paraId="6F5353EB" w14:textId="77777777" w:rsidR="00835B42" w:rsidRDefault="00000000">
            <w:pPr>
              <w:spacing w:after="40" w:line="240" w:lineRule="auto"/>
            </w:pPr>
            <w:r>
              <w:rPr>
                <w:sz w:val="18"/>
              </w:rPr>
              <w:t>Other</w:t>
            </w:r>
          </w:p>
        </w:tc>
      </w:tr>
      <w:tr w:rsidR="00835B42" w14:paraId="0B7410F7" w14:textId="77777777">
        <w:trPr>
          <w:cantSplit/>
        </w:trPr>
        <w:tc>
          <w:tcPr>
            <w:tcW w:w="4680" w:type="dxa"/>
            <w:tcMar>
              <w:top w:w="60" w:type="dxa"/>
              <w:left w:w="80" w:type="dxa"/>
              <w:bottom w:w="60" w:type="dxa"/>
              <w:right w:w="80" w:type="dxa"/>
            </w:tcMar>
            <w:vAlign w:val="center"/>
          </w:tcPr>
          <w:p w14:paraId="79ACEB60" w14:textId="77777777" w:rsidR="00835B42" w:rsidRDefault="00000000">
            <w:pPr>
              <w:spacing w:after="40" w:line="240" w:lineRule="auto"/>
            </w:pPr>
            <w:r>
              <w:rPr>
                <w:sz w:val="18"/>
              </w:rPr>
              <w:t>6211.20.00</w:t>
            </w:r>
          </w:p>
        </w:tc>
        <w:tc>
          <w:tcPr>
            <w:tcW w:w="4679" w:type="dxa"/>
            <w:tcMar>
              <w:top w:w="60" w:type="dxa"/>
              <w:left w:w="80" w:type="dxa"/>
              <w:bottom w:w="60" w:type="dxa"/>
              <w:right w:w="80" w:type="dxa"/>
            </w:tcMar>
            <w:vAlign w:val="center"/>
          </w:tcPr>
          <w:p w14:paraId="79CEBEA1" w14:textId="77777777" w:rsidR="00835B42" w:rsidRDefault="00000000">
            <w:pPr>
              <w:spacing w:after="40" w:line="240" w:lineRule="auto"/>
            </w:pPr>
            <w:r>
              <w:rPr>
                <w:sz w:val="18"/>
              </w:rPr>
              <w:t>Ski suits</w:t>
            </w:r>
          </w:p>
        </w:tc>
      </w:tr>
      <w:tr w:rsidR="00835B42" w14:paraId="2F62D426" w14:textId="77777777">
        <w:trPr>
          <w:cantSplit/>
        </w:trPr>
        <w:tc>
          <w:tcPr>
            <w:tcW w:w="4680" w:type="dxa"/>
            <w:tcMar>
              <w:top w:w="60" w:type="dxa"/>
              <w:left w:w="80" w:type="dxa"/>
              <w:bottom w:w="60" w:type="dxa"/>
              <w:right w:w="80" w:type="dxa"/>
            </w:tcMar>
            <w:vAlign w:val="center"/>
          </w:tcPr>
          <w:p w14:paraId="7EBB8B8C" w14:textId="77777777" w:rsidR="00835B42" w:rsidRDefault="00000000">
            <w:pPr>
              <w:spacing w:after="40" w:line="240" w:lineRule="auto"/>
            </w:pPr>
            <w:r>
              <w:rPr>
                <w:sz w:val="18"/>
              </w:rPr>
              <w:t>6211.32.00</w:t>
            </w:r>
          </w:p>
        </w:tc>
        <w:tc>
          <w:tcPr>
            <w:tcW w:w="4679" w:type="dxa"/>
            <w:tcMar>
              <w:top w:w="60" w:type="dxa"/>
              <w:left w:w="80" w:type="dxa"/>
              <w:bottom w:w="60" w:type="dxa"/>
              <w:right w:w="80" w:type="dxa"/>
            </w:tcMar>
            <w:vAlign w:val="center"/>
          </w:tcPr>
          <w:p w14:paraId="7BE5866C" w14:textId="77777777" w:rsidR="00835B42" w:rsidRDefault="00000000">
            <w:pPr>
              <w:spacing w:after="40" w:line="240" w:lineRule="auto"/>
            </w:pPr>
            <w:r>
              <w:rPr>
                <w:sz w:val="18"/>
              </w:rPr>
              <w:t>Of cotton</w:t>
            </w:r>
          </w:p>
        </w:tc>
      </w:tr>
      <w:tr w:rsidR="00835B42" w14:paraId="18BA9FB0" w14:textId="77777777">
        <w:trPr>
          <w:cantSplit/>
        </w:trPr>
        <w:tc>
          <w:tcPr>
            <w:tcW w:w="4680" w:type="dxa"/>
            <w:tcMar>
              <w:top w:w="60" w:type="dxa"/>
              <w:left w:w="80" w:type="dxa"/>
              <w:bottom w:w="60" w:type="dxa"/>
              <w:right w:w="80" w:type="dxa"/>
            </w:tcMar>
            <w:vAlign w:val="center"/>
          </w:tcPr>
          <w:p w14:paraId="7D717378" w14:textId="77777777" w:rsidR="00835B42" w:rsidRDefault="00000000">
            <w:pPr>
              <w:spacing w:after="40" w:line="240" w:lineRule="auto"/>
            </w:pPr>
            <w:r>
              <w:rPr>
                <w:sz w:val="18"/>
              </w:rPr>
              <w:t>6211.33.10</w:t>
            </w:r>
          </w:p>
        </w:tc>
        <w:tc>
          <w:tcPr>
            <w:tcW w:w="4679" w:type="dxa"/>
            <w:tcMar>
              <w:top w:w="60" w:type="dxa"/>
              <w:left w:w="80" w:type="dxa"/>
              <w:bottom w:w="60" w:type="dxa"/>
              <w:right w:w="80" w:type="dxa"/>
            </w:tcMar>
            <w:vAlign w:val="center"/>
          </w:tcPr>
          <w:p w14:paraId="0467AF3E" w14:textId="77777777" w:rsidR="00835B42" w:rsidRDefault="00000000">
            <w:pPr>
              <w:spacing w:after="40" w:line="240" w:lineRule="auto"/>
            </w:pPr>
            <w:r>
              <w:rPr>
                <w:sz w:val="18"/>
              </w:rPr>
              <w:t>Clerical or ecclesiastical garments or vestments</w:t>
            </w:r>
          </w:p>
        </w:tc>
      </w:tr>
      <w:tr w:rsidR="00835B42" w14:paraId="1C877858" w14:textId="77777777">
        <w:trPr>
          <w:cantSplit/>
        </w:trPr>
        <w:tc>
          <w:tcPr>
            <w:tcW w:w="4680" w:type="dxa"/>
            <w:tcMar>
              <w:top w:w="60" w:type="dxa"/>
              <w:left w:w="80" w:type="dxa"/>
              <w:bottom w:w="60" w:type="dxa"/>
              <w:right w:w="80" w:type="dxa"/>
            </w:tcMar>
            <w:vAlign w:val="center"/>
          </w:tcPr>
          <w:p w14:paraId="4A8CE553" w14:textId="77777777" w:rsidR="00835B42" w:rsidRDefault="00000000">
            <w:pPr>
              <w:spacing w:after="40" w:line="240" w:lineRule="auto"/>
            </w:pPr>
            <w:r>
              <w:rPr>
                <w:sz w:val="18"/>
              </w:rPr>
              <w:t>6211.33.90</w:t>
            </w:r>
          </w:p>
        </w:tc>
        <w:tc>
          <w:tcPr>
            <w:tcW w:w="4679" w:type="dxa"/>
            <w:tcMar>
              <w:top w:w="60" w:type="dxa"/>
              <w:left w:w="80" w:type="dxa"/>
              <w:bottom w:w="60" w:type="dxa"/>
              <w:right w:w="80" w:type="dxa"/>
            </w:tcMar>
            <w:vAlign w:val="center"/>
          </w:tcPr>
          <w:p w14:paraId="1A467872" w14:textId="77777777" w:rsidR="00835B42" w:rsidRDefault="00000000">
            <w:pPr>
              <w:spacing w:after="40" w:line="240" w:lineRule="auto"/>
            </w:pPr>
            <w:r>
              <w:rPr>
                <w:sz w:val="18"/>
              </w:rPr>
              <w:t>Other</w:t>
            </w:r>
          </w:p>
        </w:tc>
      </w:tr>
      <w:tr w:rsidR="00835B42" w14:paraId="3CBE4F85" w14:textId="77777777">
        <w:trPr>
          <w:cantSplit/>
        </w:trPr>
        <w:tc>
          <w:tcPr>
            <w:tcW w:w="4680" w:type="dxa"/>
            <w:tcMar>
              <w:top w:w="60" w:type="dxa"/>
              <w:left w:w="80" w:type="dxa"/>
              <w:bottom w:w="60" w:type="dxa"/>
              <w:right w:w="80" w:type="dxa"/>
            </w:tcMar>
            <w:vAlign w:val="center"/>
          </w:tcPr>
          <w:p w14:paraId="14209406" w14:textId="77777777" w:rsidR="00835B42" w:rsidRDefault="00000000">
            <w:pPr>
              <w:spacing w:after="40" w:line="240" w:lineRule="auto"/>
            </w:pPr>
            <w:r>
              <w:rPr>
                <w:sz w:val="18"/>
              </w:rPr>
              <w:t>6211.39.10</w:t>
            </w:r>
          </w:p>
        </w:tc>
        <w:tc>
          <w:tcPr>
            <w:tcW w:w="4679" w:type="dxa"/>
            <w:tcMar>
              <w:top w:w="60" w:type="dxa"/>
              <w:left w:w="80" w:type="dxa"/>
              <w:bottom w:w="60" w:type="dxa"/>
              <w:right w:w="80" w:type="dxa"/>
            </w:tcMar>
            <w:vAlign w:val="center"/>
          </w:tcPr>
          <w:p w14:paraId="40DB6BAB" w14:textId="77777777" w:rsidR="00835B42" w:rsidRDefault="00000000">
            <w:pPr>
              <w:spacing w:after="40" w:line="240" w:lineRule="auto"/>
            </w:pPr>
            <w:r>
              <w:rPr>
                <w:sz w:val="18"/>
              </w:rPr>
              <w:t>Of wool or fine animal hair</w:t>
            </w:r>
          </w:p>
        </w:tc>
      </w:tr>
      <w:tr w:rsidR="00835B42" w14:paraId="7697AEEE" w14:textId="77777777">
        <w:trPr>
          <w:cantSplit/>
        </w:trPr>
        <w:tc>
          <w:tcPr>
            <w:tcW w:w="4680" w:type="dxa"/>
            <w:tcMar>
              <w:top w:w="60" w:type="dxa"/>
              <w:left w:w="80" w:type="dxa"/>
              <w:bottom w:w="60" w:type="dxa"/>
              <w:right w:w="80" w:type="dxa"/>
            </w:tcMar>
            <w:vAlign w:val="center"/>
          </w:tcPr>
          <w:p w14:paraId="6BFD7755" w14:textId="77777777" w:rsidR="00835B42" w:rsidRDefault="00000000">
            <w:pPr>
              <w:spacing w:after="40" w:line="240" w:lineRule="auto"/>
            </w:pPr>
            <w:r>
              <w:rPr>
                <w:sz w:val="18"/>
              </w:rPr>
              <w:t>6211.39.90</w:t>
            </w:r>
          </w:p>
        </w:tc>
        <w:tc>
          <w:tcPr>
            <w:tcW w:w="4679" w:type="dxa"/>
            <w:tcMar>
              <w:top w:w="60" w:type="dxa"/>
              <w:left w:w="80" w:type="dxa"/>
              <w:bottom w:w="60" w:type="dxa"/>
              <w:right w:w="80" w:type="dxa"/>
            </w:tcMar>
            <w:vAlign w:val="center"/>
          </w:tcPr>
          <w:p w14:paraId="75D7E5CC" w14:textId="77777777" w:rsidR="00835B42" w:rsidRDefault="00000000">
            <w:pPr>
              <w:spacing w:after="40" w:line="240" w:lineRule="auto"/>
            </w:pPr>
            <w:r>
              <w:rPr>
                <w:sz w:val="18"/>
              </w:rPr>
              <w:t>Other</w:t>
            </w:r>
          </w:p>
        </w:tc>
      </w:tr>
      <w:tr w:rsidR="00835B42" w14:paraId="5FDE9EC5" w14:textId="77777777">
        <w:trPr>
          <w:cantSplit/>
        </w:trPr>
        <w:tc>
          <w:tcPr>
            <w:tcW w:w="4680" w:type="dxa"/>
            <w:tcMar>
              <w:top w:w="60" w:type="dxa"/>
              <w:left w:w="80" w:type="dxa"/>
              <w:bottom w:w="60" w:type="dxa"/>
              <w:right w:w="80" w:type="dxa"/>
            </w:tcMar>
            <w:vAlign w:val="center"/>
          </w:tcPr>
          <w:p w14:paraId="341EC8FD" w14:textId="77777777" w:rsidR="00835B42" w:rsidRDefault="00000000">
            <w:pPr>
              <w:spacing w:after="40" w:line="240" w:lineRule="auto"/>
            </w:pPr>
            <w:r>
              <w:rPr>
                <w:sz w:val="18"/>
              </w:rPr>
              <w:t>6211.42.00</w:t>
            </w:r>
          </w:p>
        </w:tc>
        <w:tc>
          <w:tcPr>
            <w:tcW w:w="4679" w:type="dxa"/>
            <w:tcMar>
              <w:top w:w="60" w:type="dxa"/>
              <w:left w:w="80" w:type="dxa"/>
              <w:bottom w:w="60" w:type="dxa"/>
              <w:right w:w="80" w:type="dxa"/>
            </w:tcMar>
            <w:vAlign w:val="center"/>
          </w:tcPr>
          <w:p w14:paraId="1C115460" w14:textId="77777777" w:rsidR="00835B42" w:rsidRDefault="00000000">
            <w:pPr>
              <w:spacing w:after="40" w:line="240" w:lineRule="auto"/>
            </w:pPr>
            <w:r>
              <w:rPr>
                <w:sz w:val="18"/>
              </w:rPr>
              <w:t>Of cotton</w:t>
            </w:r>
          </w:p>
        </w:tc>
      </w:tr>
      <w:tr w:rsidR="00835B42" w14:paraId="50E10B52" w14:textId="77777777">
        <w:trPr>
          <w:cantSplit/>
        </w:trPr>
        <w:tc>
          <w:tcPr>
            <w:tcW w:w="4680" w:type="dxa"/>
            <w:tcMar>
              <w:top w:w="60" w:type="dxa"/>
              <w:left w:w="80" w:type="dxa"/>
              <w:bottom w:w="60" w:type="dxa"/>
              <w:right w:w="80" w:type="dxa"/>
            </w:tcMar>
            <w:vAlign w:val="center"/>
          </w:tcPr>
          <w:p w14:paraId="7A7DD8BC" w14:textId="77777777" w:rsidR="00835B42" w:rsidRDefault="00000000">
            <w:pPr>
              <w:spacing w:after="40" w:line="240" w:lineRule="auto"/>
            </w:pPr>
            <w:r>
              <w:rPr>
                <w:sz w:val="18"/>
              </w:rPr>
              <w:t>6211.43.10</w:t>
            </w:r>
          </w:p>
        </w:tc>
        <w:tc>
          <w:tcPr>
            <w:tcW w:w="4679" w:type="dxa"/>
            <w:tcMar>
              <w:top w:w="60" w:type="dxa"/>
              <w:left w:w="80" w:type="dxa"/>
              <w:bottom w:w="60" w:type="dxa"/>
              <w:right w:w="80" w:type="dxa"/>
            </w:tcMar>
            <w:vAlign w:val="center"/>
          </w:tcPr>
          <w:p w14:paraId="48F09716" w14:textId="77777777" w:rsidR="00835B42" w:rsidRDefault="00000000">
            <w:pPr>
              <w:spacing w:after="40" w:line="240" w:lineRule="auto"/>
            </w:pPr>
            <w:r>
              <w:rPr>
                <w:sz w:val="18"/>
              </w:rPr>
              <w:t>Saris</w:t>
            </w:r>
          </w:p>
        </w:tc>
      </w:tr>
      <w:tr w:rsidR="00835B42" w14:paraId="2C838426" w14:textId="77777777">
        <w:trPr>
          <w:cantSplit/>
        </w:trPr>
        <w:tc>
          <w:tcPr>
            <w:tcW w:w="4680" w:type="dxa"/>
            <w:tcMar>
              <w:top w:w="60" w:type="dxa"/>
              <w:left w:w="80" w:type="dxa"/>
              <w:bottom w:w="60" w:type="dxa"/>
              <w:right w:w="80" w:type="dxa"/>
            </w:tcMar>
            <w:vAlign w:val="center"/>
          </w:tcPr>
          <w:p w14:paraId="647C2AF1" w14:textId="77777777" w:rsidR="00835B42" w:rsidRDefault="00000000">
            <w:pPr>
              <w:spacing w:after="40" w:line="240" w:lineRule="auto"/>
            </w:pPr>
            <w:r>
              <w:rPr>
                <w:sz w:val="18"/>
              </w:rPr>
              <w:t>6211.43.20</w:t>
            </w:r>
          </w:p>
        </w:tc>
        <w:tc>
          <w:tcPr>
            <w:tcW w:w="4679" w:type="dxa"/>
            <w:tcMar>
              <w:top w:w="60" w:type="dxa"/>
              <w:left w:w="80" w:type="dxa"/>
              <w:bottom w:w="60" w:type="dxa"/>
              <w:right w:w="80" w:type="dxa"/>
            </w:tcMar>
            <w:vAlign w:val="center"/>
          </w:tcPr>
          <w:p w14:paraId="0A885DCF" w14:textId="77777777" w:rsidR="00835B42" w:rsidRDefault="00000000">
            <w:pPr>
              <w:spacing w:after="40" w:line="240" w:lineRule="auto"/>
            </w:pPr>
            <w:r>
              <w:rPr>
                <w:sz w:val="18"/>
              </w:rPr>
              <w:t>Clerical or ecclesiastical garments or vestments</w:t>
            </w:r>
          </w:p>
        </w:tc>
      </w:tr>
      <w:tr w:rsidR="00835B42" w14:paraId="5C7B42AB" w14:textId="77777777">
        <w:trPr>
          <w:cantSplit/>
        </w:trPr>
        <w:tc>
          <w:tcPr>
            <w:tcW w:w="4680" w:type="dxa"/>
            <w:tcMar>
              <w:top w:w="60" w:type="dxa"/>
              <w:left w:w="80" w:type="dxa"/>
              <w:bottom w:w="60" w:type="dxa"/>
              <w:right w:w="80" w:type="dxa"/>
            </w:tcMar>
            <w:vAlign w:val="center"/>
          </w:tcPr>
          <w:p w14:paraId="4C717740" w14:textId="77777777" w:rsidR="00835B42" w:rsidRDefault="00000000">
            <w:pPr>
              <w:spacing w:after="40" w:line="240" w:lineRule="auto"/>
            </w:pPr>
            <w:r>
              <w:rPr>
                <w:sz w:val="18"/>
              </w:rPr>
              <w:t>6211.43.90</w:t>
            </w:r>
          </w:p>
        </w:tc>
        <w:tc>
          <w:tcPr>
            <w:tcW w:w="4679" w:type="dxa"/>
            <w:tcMar>
              <w:top w:w="60" w:type="dxa"/>
              <w:left w:w="80" w:type="dxa"/>
              <w:bottom w:w="60" w:type="dxa"/>
              <w:right w:w="80" w:type="dxa"/>
            </w:tcMar>
            <w:vAlign w:val="center"/>
          </w:tcPr>
          <w:p w14:paraId="37F8BD19" w14:textId="77777777" w:rsidR="00835B42" w:rsidRDefault="00000000">
            <w:pPr>
              <w:spacing w:after="40" w:line="240" w:lineRule="auto"/>
            </w:pPr>
            <w:r>
              <w:rPr>
                <w:sz w:val="18"/>
              </w:rPr>
              <w:t>Other</w:t>
            </w:r>
          </w:p>
        </w:tc>
      </w:tr>
      <w:tr w:rsidR="00835B42" w14:paraId="7695074F" w14:textId="77777777">
        <w:trPr>
          <w:cantSplit/>
        </w:trPr>
        <w:tc>
          <w:tcPr>
            <w:tcW w:w="4680" w:type="dxa"/>
            <w:tcMar>
              <w:top w:w="60" w:type="dxa"/>
              <w:left w:w="80" w:type="dxa"/>
              <w:bottom w:w="60" w:type="dxa"/>
              <w:right w:w="80" w:type="dxa"/>
            </w:tcMar>
            <w:vAlign w:val="center"/>
          </w:tcPr>
          <w:p w14:paraId="7FB98B1C" w14:textId="77777777" w:rsidR="00835B42" w:rsidRDefault="00000000">
            <w:pPr>
              <w:spacing w:after="40" w:line="240" w:lineRule="auto"/>
            </w:pPr>
            <w:r>
              <w:rPr>
                <w:sz w:val="18"/>
              </w:rPr>
              <w:t>6211.49.10</w:t>
            </w:r>
          </w:p>
        </w:tc>
        <w:tc>
          <w:tcPr>
            <w:tcW w:w="4679" w:type="dxa"/>
            <w:tcMar>
              <w:top w:w="60" w:type="dxa"/>
              <w:left w:w="80" w:type="dxa"/>
              <w:bottom w:w="60" w:type="dxa"/>
              <w:right w:w="80" w:type="dxa"/>
            </w:tcMar>
            <w:vAlign w:val="center"/>
          </w:tcPr>
          <w:p w14:paraId="0C1AAE15" w14:textId="77777777" w:rsidR="00835B42" w:rsidRDefault="00000000">
            <w:pPr>
              <w:spacing w:after="40" w:line="240" w:lineRule="auto"/>
            </w:pPr>
            <w:r>
              <w:rPr>
                <w:sz w:val="18"/>
              </w:rPr>
              <w:t>Saris</w:t>
            </w:r>
          </w:p>
        </w:tc>
      </w:tr>
      <w:tr w:rsidR="00835B42" w14:paraId="7B29C9C7" w14:textId="77777777">
        <w:trPr>
          <w:cantSplit/>
        </w:trPr>
        <w:tc>
          <w:tcPr>
            <w:tcW w:w="4680" w:type="dxa"/>
            <w:tcMar>
              <w:top w:w="60" w:type="dxa"/>
              <w:left w:w="80" w:type="dxa"/>
              <w:bottom w:w="60" w:type="dxa"/>
              <w:right w:w="80" w:type="dxa"/>
            </w:tcMar>
            <w:vAlign w:val="center"/>
          </w:tcPr>
          <w:p w14:paraId="4E465DEE" w14:textId="77777777" w:rsidR="00835B42" w:rsidRDefault="00000000">
            <w:pPr>
              <w:spacing w:after="40" w:line="240" w:lineRule="auto"/>
            </w:pPr>
            <w:r>
              <w:rPr>
                <w:sz w:val="18"/>
              </w:rPr>
              <w:t>6211.49.20</w:t>
            </w:r>
          </w:p>
        </w:tc>
        <w:tc>
          <w:tcPr>
            <w:tcW w:w="4679" w:type="dxa"/>
            <w:tcMar>
              <w:top w:w="60" w:type="dxa"/>
              <w:left w:w="80" w:type="dxa"/>
              <w:bottom w:w="60" w:type="dxa"/>
              <w:right w:w="80" w:type="dxa"/>
            </w:tcMar>
            <w:vAlign w:val="center"/>
          </w:tcPr>
          <w:p w14:paraId="7C8E5397" w14:textId="77777777" w:rsidR="00835B42" w:rsidRDefault="00000000">
            <w:pPr>
              <w:spacing w:after="40" w:line="240" w:lineRule="auto"/>
            </w:pPr>
            <w:r>
              <w:rPr>
                <w:sz w:val="18"/>
              </w:rPr>
              <w:t>Clerical or ecclesiastical garments or vestments</w:t>
            </w:r>
          </w:p>
        </w:tc>
      </w:tr>
      <w:tr w:rsidR="00835B42" w14:paraId="2311C436" w14:textId="77777777">
        <w:trPr>
          <w:cantSplit/>
        </w:trPr>
        <w:tc>
          <w:tcPr>
            <w:tcW w:w="4680" w:type="dxa"/>
            <w:tcMar>
              <w:top w:w="60" w:type="dxa"/>
              <w:left w:w="80" w:type="dxa"/>
              <w:bottom w:w="60" w:type="dxa"/>
              <w:right w:w="80" w:type="dxa"/>
            </w:tcMar>
            <w:vAlign w:val="center"/>
          </w:tcPr>
          <w:p w14:paraId="0D2ED64D" w14:textId="77777777" w:rsidR="00835B42" w:rsidRDefault="00000000">
            <w:pPr>
              <w:spacing w:after="40" w:line="240" w:lineRule="auto"/>
            </w:pPr>
            <w:r>
              <w:rPr>
                <w:sz w:val="18"/>
              </w:rPr>
              <w:t>6211.49.91</w:t>
            </w:r>
          </w:p>
        </w:tc>
        <w:tc>
          <w:tcPr>
            <w:tcW w:w="4679" w:type="dxa"/>
            <w:tcMar>
              <w:top w:w="60" w:type="dxa"/>
              <w:left w:w="80" w:type="dxa"/>
              <w:bottom w:w="60" w:type="dxa"/>
              <w:right w:w="80" w:type="dxa"/>
            </w:tcMar>
            <w:vAlign w:val="center"/>
          </w:tcPr>
          <w:p w14:paraId="58DFF6F4" w14:textId="77777777" w:rsidR="00835B42" w:rsidRDefault="00000000">
            <w:pPr>
              <w:spacing w:after="40" w:line="240" w:lineRule="auto"/>
            </w:pPr>
            <w:r>
              <w:rPr>
                <w:sz w:val="18"/>
              </w:rPr>
              <w:t>Other: Of wool or fine animal hair</w:t>
            </w:r>
          </w:p>
        </w:tc>
      </w:tr>
      <w:tr w:rsidR="00835B42" w14:paraId="2F896272" w14:textId="77777777">
        <w:trPr>
          <w:cantSplit/>
        </w:trPr>
        <w:tc>
          <w:tcPr>
            <w:tcW w:w="4680" w:type="dxa"/>
            <w:tcMar>
              <w:top w:w="60" w:type="dxa"/>
              <w:left w:w="80" w:type="dxa"/>
              <w:bottom w:w="60" w:type="dxa"/>
              <w:right w:w="80" w:type="dxa"/>
            </w:tcMar>
            <w:vAlign w:val="center"/>
          </w:tcPr>
          <w:p w14:paraId="7BA10FB9" w14:textId="77777777" w:rsidR="00835B42" w:rsidRDefault="00000000">
            <w:pPr>
              <w:spacing w:after="40" w:line="240" w:lineRule="auto"/>
            </w:pPr>
            <w:r>
              <w:rPr>
                <w:sz w:val="18"/>
              </w:rPr>
              <w:t>6211.49.99</w:t>
            </w:r>
          </w:p>
        </w:tc>
        <w:tc>
          <w:tcPr>
            <w:tcW w:w="4679" w:type="dxa"/>
            <w:tcMar>
              <w:top w:w="60" w:type="dxa"/>
              <w:left w:w="80" w:type="dxa"/>
              <w:bottom w:w="60" w:type="dxa"/>
              <w:right w:w="80" w:type="dxa"/>
            </w:tcMar>
            <w:vAlign w:val="center"/>
          </w:tcPr>
          <w:p w14:paraId="6CE530AE" w14:textId="77777777" w:rsidR="00835B42" w:rsidRDefault="00000000">
            <w:pPr>
              <w:spacing w:after="40" w:line="240" w:lineRule="auto"/>
            </w:pPr>
            <w:r>
              <w:rPr>
                <w:sz w:val="18"/>
              </w:rPr>
              <w:t>Other: Other</w:t>
            </w:r>
          </w:p>
        </w:tc>
      </w:tr>
      <w:tr w:rsidR="00835B42" w14:paraId="3E022D58" w14:textId="77777777">
        <w:trPr>
          <w:cantSplit/>
        </w:trPr>
        <w:tc>
          <w:tcPr>
            <w:tcW w:w="4680" w:type="dxa"/>
            <w:tcMar>
              <w:top w:w="60" w:type="dxa"/>
              <w:left w:w="80" w:type="dxa"/>
              <w:bottom w:w="60" w:type="dxa"/>
              <w:right w:w="80" w:type="dxa"/>
            </w:tcMar>
            <w:vAlign w:val="center"/>
          </w:tcPr>
          <w:p w14:paraId="44928428" w14:textId="77777777" w:rsidR="00835B42" w:rsidRDefault="00000000">
            <w:pPr>
              <w:spacing w:after="40" w:line="240" w:lineRule="auto"/>
            </w:pPr>
            <w:r>
              <w:rPr>
                <w:sz w:val="18"/>
              </w:rPr>
              <w:t>6212.10.00</w:t>
            </w:r>
          </w:p>
        </w:tc>
        <w:tc>
          <w:tcPr>
            <w:tcW w:w="4679" w:type="dxa"/>
            <w:tcMar>
              <w:top w:w="60" w:type="dxa"/>
              <w:left w:w="80" w:type="dxa"/>
              <w:bottom w:w="60" w:type="dxa"/>
              <w:right w:w="80" w:type="dxa"/>
            </w:tcMar>
            <w:vAlign w:val="center"/>
          </w:tcPr>
          <w:p w14:paraId="43E4DD14" w14:textId="77777777" w:rsidR="00835B42" w:rsidRDefault="00000000">
            <w:pPr>
              <w:spacing w:after="40" w:line="240" w:lineRule="auto"/>
            </w:pPr>
            <w:r>
              <w:rPr>
                <w:sz w:val="18"/>
              </w:rPr>
              <w:t>Brassières</w:t>
            </w:r>
          </w:p>
        </w:tc>
      </w:tr>
      <w:tr w:rsidR="00835B42" w14:paraId="05D4FC9F" w14:textId="77777777">
        <w:trPr>
          <w:cantSplit/>
        </w:trPr>
        <w:tc>
          <w:tcPr>
            <w:tcW w:w="4680" w:type="dxa"/>
            <w:tcMar>
              <w:top w:w="60" w:type="dxa"/>
              <w:left w:w="80" w:type="dxa"/>
              <w:bottom w:w="60" w:type="dxa"/>
              <w:right w:w="80" w:type="dxa"/>
            </w:tcMar>
            <w:vAlign w:val="center"/>
          </w:tcPr>
          <w:p w14:paraId="74926414" w14:textId="77777777" w:rsidR="00835B42" w:rsidRDefault="00000000">
            <w:pPr>
              <w:spacing w:after="40" w:line="240" w:lineRule="auto"/>
            </w:pPr>
            <w:r>
              <w:rPr>
                <w:sz w:val="18"/>
              </w:rPr>
              <w:t>6212.20.00</w:t>
            </w:r>
          </w:p>
        </w:tc>
        <w:tc>
          <w:tcPr>
            <w:tcW w:w="4679" w:type="dxa"/>
            <w:tcMar>
              <w:top w:w="60" w:type="dxa"/>
              <w:left w:w="80" w:type="dxa"/>
              <w:bottom w:w="60" w:type="dxa"/>
              <w:right w:w="80" w:type="dxa"/>
            </w:tcMar>
            <w:vAlign w:val="center"/>
          </w:tcPr>
          <w:p w14:paraId="2F164EAD" w14:textId="77777777" w:rsidR="00835B42" w:rsidRDefault="00000000">
            <w:pPr>
              <w:spacing w:after="40" w:line="240" w:lineRule="auto"/>
            </w:pPr>
            <w:r>
              <w:rPr>
                <w:sz w:val="18"/>
              </w:rPr>
              <w:t>Girdles and panty-girdles</w:t>
            </w:r>
          </w:p>
        </w:tc>
      </w:tr>
      <w:tr w:rsidR="00835B42" w14:paraId="533A3441" w14:textId="77777777">
        <w:trPr>
          <w:cantSplit/>
        </w:trPr>
        <w:tc>
          <w:tcPr>
            <w:tcW w:w="4680" w:type="dxa"/>
            <w:tcMar>
              <w:top w:w="60" w:type="dxa"/>
              <w:left w:w="80" w:type="dxa"/>
              <w:bottom w:w="60" w:type="dxa"/>
              <w:right w:w="80" w:type="dxa"/>
            </w:tcMar>
            <w:vAlign w:val="center"/>
          </w:tcPr>
          <w:p w14:paraId="56EC14F6" w14:textId="77777777" w:rsidR="00835B42" w:rsidRDefault="00000000">
            <w:pPr>
              <w:spacing w:after="40" w:line="240" w:lineRule="auto"/>
            </w:pPr>
            <w:r>
              <w:rPr>
                <w:sz w:val="18"/>
              </w:rPr>
              <w:t>6212.30.00</w:t>
            </w:r>
          </w:p>
        </w:tc>
        <w:tc>
          <w:tcPr>
            <w:tcW w:w="4679" w:type="dxa"/>
            <w:tcMar>
              <w:top w:w="60" w:type="dxa"/>
              <w:left w:w="80" w:type="dxa"/>
              <w:bottom w:w="60" w:type="dxa"/>
              <w:right w:w="80" w:type="dxa"/>
            </w:tcMar>
            <w:vAlign w:val="center"/>
          </w:tcPr>
          <w:p w14:paraId="39ECF9DC" w14:textId="77777777" w:rsidR="00835B42" w:rsidRDefault="00000000">
            <w:pPr>
              <w:spacing w:after="40" w:line="240" w:lineRule="auto"/>
            </w:pPr>
            <w:r>
              <w:rPr>
                <w:sz w:val="18"/>
              </w:rPr>
              <w:t>Corselettes</w:t>
            </w:r>
          </w:p>
        </w:tc>
      </w:tr>
      <w:tr w:rsidR="00835B42" w14:paraId="45B0937A" w14:textId="77777777">
        <w:trPr>
          <w:cantSplit/>
        </w:trPr>
        <w:tc>
          <w:tcPr>
            <w:tcW w:w="4680" w:type="dxa"/>
            <w:tcMar>
              <w:top w:w="60" w:type="dxa"/>
              <w:left w:w="80" w:type="dxa"/>
              <w:bottom w:w="60" w:type="dxa"/>
              <w:right w:w="80" w:type="dxa"/>
            </w:tcMar>
            <w:vAlign w:val="center"/>
          </w:tcPr>
          <w:p w14:paraId="7AF37874" w14:textId="77777777" w:rsidR="00835B42" w:rsidRDefault="00000000">
            <w:pPr>
              <w:spacing w:after="40" w:line="240" w:lineRule="auto"/>
            </w:pPr>
            <w:r>
              <w:rPr>
                <w:sz w:val="18"/>
              </w:rPr>
              <w:lastRenderedPageBreak/>
              <w:t>6212.90.00</w:t>
            </w:r>
          </w:p>
        </w:tc>
        <w:tc>
          <w:tcPr>
            <w:tcW w:w="4679" w:type="dxa"/>
            <w:tcMar>
              <w:top w:w="60" w:type="dxa"/>
              <w:left w:w="80" w:type="dxa"/>
              <w:bottom w:w="60" w:type="dxa"/>
              <w:right w:w="80" w:type="dxa"/>
            </w:tcMar>
            <w:vAlign w:val="center"/>
          </w:tcPr>
          <w:p w14:paraId="6960E7FC" w14:textId="77777777" w:rsidR="00835B42" w:rsidRDefault="00000000">
            <w:pPr>
              <w:spacing w:after="40" w:line="240" w:lineRule="auto"/>
            </w:pPr>
            <w:r>
              <w:rPr>
                <w:sz w:val="18"/>
              </w:rPr>
              <w:t>Other</w:t>
            </w:r>
          </w:p>
        </w:tc>
      </w:tr>
      <w:tr w:rsidR="00835B42" w14:paraId="12E49B8C" w14:textId="77777777">
        <w:trPr>
          <w:cantSplit/>
        </w:trPr>
        <w:tc>
          <w:tcPr>
            <w:tcW w:w="4680" w:type="dxa"/>
            <w:tcMar>
              <w:top w:w="60" w:type="dxa"/>
              <w:left w:w="80" w:type="dxa"/>
              <w:bottom w:w="60" w:type="dxa"/>
              <w:right w:w="80" w:type="dxa"/>
            </w:tcMar>
            <w:vAlign w:val="center"/>
          </w:tcPr>
          <w:p w14:paraId="22167C80" w14:textId="77777777" w:rsidR="00835B42" w:rsidRDefault="00000000">
            <w:pPr>
              <w:spacing w:after="40" w:line="240" w:lineRule="auto"/>
            </w:pPr>
            <w:r>
              <w:rPr>
                <w:sz w:val="18"/>
              </w:rPr>
              <w:t>6213.20.00</w:t>
            </w:r>
          </w:p>
        </w:tc>
        <w:tc>
          <w:tcPr>
            <w:tcW w:w="4679" w:type="dxa"/>
            <w:tcMar>
              <w:top w:w="60" w:type="dxa"/>
              <w:left w:w="80" w:type="dxa"/>
              <w:bottom w:w="60" w:type="dxa"/>
              <w:right w:w="80" w:type="dxa"/>
            </w:tcMar>
            <w:vAlign w:val="center"/>
          </w:tcPr>
          <w:p w14:paraId="53B2F16C" w14:textId="77777777" w:rsidR="00835B42" w:rsidRDefault="00000000">
            <w:pPr>
              <w:spacing w:after="40" w:line="240" w:lineRule="auto"/>
            </w:pPr>
            <w:r>
              <w:rPr>
                <w:sz w:val="18"/>
              </w:rPr>
              <w:t>Of cotton</w:t>
            </w:r>
          </w:p>
        </w:tc>
      </w:tr>
      <w:tr w:rsidR="00835B42" w14:paraId="504EE0C6" w14:textId="77777777">
        <w:trPr>
          <w:cantSplit/>
        </w:trPr>
        <w:tc>
          <w:tcPr>
            <w:tcW w:w="4680" w:type="dxa"/>
            <w:tcMar>
              <w:top w:w="60" w:type="dxa"/>
              <w:left w:w="80" w:type="dxa"/>
              <w:bottom w:w="60" w:type="dxa"/>
              <w:right w:w="80" w:type="dxa"/>
            </w:tcMar>
            <w:vAlign w:val="center"/>
          </w:tcPr>
          <w:p w14:paraId="672FFF22" w14:textId="77777777" w:rsidR="00835B42" w:rsidRDefault="00000000">
            <w:pPr>
              <w:spacing w:after="40" w:line="240" w:lineRule="auto"/>
            </w:pPr>
            <w:r>
              <w:rPr>
                <w:sz w:val="18"/>
              </w:rPr>
              <w:t>6213.90.10</w:t>
            </w:r>
          </w:p>
        </w:tc>
        <w:tc>
          <w:tcPr>
            <w:tcW w:w="4679" w:type="dxa"/>
            <w:tcMar>
              <w:top w:w="60" w:type="dxa"/>
              <w:left w:w="80" w:type="dxa"/>
              <w:bottom w:w="60" w:type="dxa"/>
              <w:right w:w="80" w:type="dxa"/>
            </w:tcMar>
            <w:vAlign w:val="center"/>
          </w:tcPr>
          <w:p w14:paraId="375B9AD0" w14:textId="77777777" w:rsidR="00835B42" w:rsidRDefault="00000000">
            <w:pPr>
              <w:spacing w:after="40" w:line="240" w:lineRule="auto"/>
            </w:pPr>
            <w:r>
              <w:rPr>
                <w:sz w:val="18"/>
              </w:rPr>
              <w:t>Of silk or silk waste</w:t>
            </w:r>
          </w:p>
        </w:tc>
      </w:tr>
      <w:tr w:rsidR="00835B42" w14:paraId="72DEEB73" w14:textId="77777777">
        <w:trPr>
          <w:cantSplit/>
        </w:trPr>
        <w:tc>
          <w:tcPr>
            <w:tcW w:w="4680" w:type="dxa"/>
            <w:tcMar>
              <w:top w:w="60" w:type="dxa"/>
              <w:left w:w="80" w:type="dxa"/>
              <w:bottom w:w="60" w:type="dxa"/>
              <w:right w:w="80" w:type="dxa"/>
            </w:tcMar>
            <w:vAlign w:val="center"/>
          </w:tcPr>
          <w:p w14:paraId="7D11E325" w14:textId="77777777" w:rsidR="00835B42" w:rsidRDefault="00000000">
            <w:pPr>
              <w:spacing w:after="40" w:line="240" w:lineRule="auto"/>
            </w:pPr>
            <w:r>
              <w:rPr>
                <w:sz w:val="18"/>
              </w:rPr>
              <w:t>6213.90.90</w:t>
            </w:r>
          </w:p>
        </w:tc>
        <w:tc>
          <w:tcPr>
            <w:tcW w:w="4679" w:type="dxa"/>
            <w:tcMar>
              <w:top w:w="60" w:type="dxa"/>
              <w:left w:w="80" w:type="dxa"/>
              <w:bottom w:w="60" w:type="dxa"/>
              <w:right w:w="80" w:type="dxa"/>
            </w:tcMar>
            <w:vAlign w:val="center"/>
          </w:tcPr>
          <w:p w14:paraId="3243ECC4" w14:textId="77777777" w:rsidR="00835B42" w:rsidRDefault="00000000">
            <w:pPr>
              <w:spacing w:after="40" w:line="240" w:lineRule="auto"/>
            </w:pPr>
            <w:r>
              <w:rPr>
                <w:sz w:val="18"/>
              </w:rPr>
              <w:t>Other</w:t>
            </w:r>
          </w:p>
        </w:tc>
      </w:tr>
      <w:tr w:rsidR="00835B42" w14:paraId="19E742AE" w14:textId="77777777">
        <w:trPr>
          <w:cantSplit/>
        </w:trPr>
        <w:tc>
          <w:tcPr>
            <w:tcW w:w="4680" w:type="dxa"/>
            <w:tcMar>
              <w:top w:w="60" w:type="dxa"/>
              <w:left w:w="80" w:type="dxa"/>
              <w:bottom w:w="60" w:type="dxa"/>
              <w:right w:w="80" w:type="dxa"/>
            </w:tcMar>
            <w:vAlign w:val="center"/>
          </w:tcPr>
          <w:p w14:paraId="6CFB8938" w14:textId="77777777" w:rsidR="00835B42" w:rsidRDefault="00000000">
            <w:pPr>
              <w:spacing w:after="40" w:line="240" w:lineRule="auto"/>
            </w:pPr>
            <w:r>
              <w:rPr>
                <w:sz w:val="18"/>
              </w:rPr>
              <w:t>6214.10.10</w:t>
            </w:r>
          </w:p>
        </w:tc>
        <w:tc>
          <w:tcPr>
            <w:tcW w:w="4679" w:type="dxa"/>
            <w:tcMar>
              <w:top w:w="60" w:type="dxa"/>
              <w:left w:w="80" w:type="dxa"/>
              <w:bottom w:w="60" w:type="dxa"/>
              <w:right w:w="80" w:type="dxa"/>
            </w:tcMar>
            <w:vAlign w:val="center"/>
          </w:tcPr>
          <w:p w14:paraId="08CC1FA9" w14:textId="77777777" w:rsidR="00835B42" w:rsidRDefault="00000000">
            <w:pPr>
              <w:spacing w:after="40" w:line="240" w:lineRule="auto"/>
            </w:pPr>
            <w:r>
              <w:rPr>
                <w:sz w:val="18"/>
              </w:rPr>
              <w:t>Prayer shawls</w:t>
            </w:r>
          </w:p>
        </w:tc>
      </w:tr>
      <w:tr w:rsidR="00835B42" w14:paraId="2396D17E" w14:textId="77777777">
        <w:trPr>
          <w:cantSplit/>
        </w:trPr>
        <w:tc>
          <w:tcPr>
            <w:tcW w:w="4680" w:type="dxa"/>
            <w:tcMar>
              <w:top w:w="60" w:type="dxa"/>
              <w:left w:w="80" w:type="dxa"/>
              <w:bottom w:w="60" w:type="dxa"/>
              <w:right w:w="80" w:type="dxa"/>
            </w:tcMar>
            <w:vAlign w:val="center"/>
          </w:tcPr>
          <w:p w14:paraId="57F5CE19" w14:textId="77777777" w:rsidR="00835B42" w:rsidRDefault="00000000">
            <w:pPr>
              <w:spacing w:after="40" w:line="240" w:lineRule="auto"/>
            </w:pPr>
            <w:r>
              <w:rPr>
                <w:sz w:val="18"/>
              </w:rPr>
              <w:t>6214.10.90</w:t>
            </w:r>
          </w:p>
        </w:tc>
        <w:tc>
          <w:tcPr>
            <w:tcW w:w="4679" w:type="dxa"/>
            <w:tcMar>
              <w:top w:w="60" w:type="dxa"/>
              <w:left w:w="80" w:type="dxa"/>
              <w:bottom w:w="60" w:type="dxa"/>
              <w:right w:w="80" w:type="dxa"/>
            </w:tcMar>
            <w:vAlign w:val="center"/>
          </w:tcPr>
          <w:p w14:paraId="0BF07A77" w14:textId="77777777" w:rsidR="00835B42" w:rsidRDefault="00000000">
            <w:pPr>
              <w:spacing w:after="40" w:line="240" w:lineRule="auto"/>
            </w:pPr>
            <w:r>
              <w:rPr>
                <w:sz w:val="18"/>
              </w:rPr>
              <w:t>Other</w:t>
            </w:r>
          </w:p>
        </w:tc>
      </w:tr>
      <w:tr w:rsidR="00835B42" w14:paraId="0C816059" w14:textId="77777777">
        <w:trPr>
          <w:cantSplit/>
        </w:trPr>
        <w:tc>
          <w:tcPr>
            <w:tcW w:w="4680" w:type="dxa"/>
            <w:tcMar>
              <w:top w:w="60" w:type="dxa"/>
              <w:left w:w="80" w:type="dxa"/>
              <w:bottom w:w="60" w:type="dxa"/>
              <w:right w:w="80" w:type="dxa"/>
            </w:tcMar>
            <w:vAlign w:val="center"/>
          </w:tcPr>
          <w:p w14:paraId="6BEF9355" w14:textId="77777777" w:rsidR="00835B42" w:rsidRDefault="00000000">
            <w:pPr>
              <w:spacing w:after="40" w:line="240" w:lineRule="auto"/>
            </w:pPr>
            <w:r>
              <w:rPr>
                <w:sz w:val="18"/>
              </w:rPr>
              <w:t>6214.20.10</w:t>
            </w:r>
          </w:p>
        </w:tc>
        <w:tc>
          <w:tcPr>
            <w:tcW w:w="4679" w:type="dxa"/>
            <w:tcMar>
              <w:top w:w="60" w:type="dxa"/>
              <w:left w:w="80" w:type="dxa"/>
              <w:bottom w:w="60" w:type="dxa"/>
              <w:right w:w="80" w:type="dxa"/>
            </w:tcMar>
            <w:vAlign w:val="center"/>
          </w:tcPr>
          <w:p w14:paraId="60F4056F" w14:textId="77777777" w:rsidR="00835B42" w:rsidRDefault="00000000">
            <w:pPr>
              <w:spacing w:after="40" w:line="240" w:lineRule="auto"/>
            </w:pPr>
            <w:r>
              <w:rPr>
                <w:sz w:val="18"/>
              </w:rPr>
              <w:t>Prayer shawls</w:t>
            </w:r>
          </w:p>
        </w:tc>
      </w:tr>
      <w:tr w:rsidR="00835B42" w14:paraId="76EAC153" w14:textId="77777777">
        <w:trPr>
          <w:cantSplit/>
        </w:trPr>
        <w:tc>
          <w:tcPr>
            <w:tcW w:w="4680" w:type="dxa"/>
            <w:tcMar>
              <w:top w:w="60" w:type="dxa"/>
              <w:left w:w="80" w:type="dxa"/>
              <w:bottom w:w="60" w:type="dxa"/>
              <w:right w:w="80" w:type="dxa"/>
            </w:tcMar>
            <w:vAlign w:val="center"/>
          </w:tcPr>
          <w:p w14:paraId="5A59F4D2" w14:textId="77777777" w:rsidR="00835B42" w:rsidRDefault="00000000">
            <w:pPr>
              <w:spacing w:after="40" w:line="240" w:lineRule="auto"/>
            </w:pPr>
            <w:r>
              <w:rPr>
                <w:sz w:val="18"/>
              </w:rPr>
              <w:t>6214.20.90</w:t>
            </w:r>
          </w:p>
        </w:tc>
        <w:tc>
          <w:tcPr>
            <w:tcW w:w="4679" w:type="dxa"/>
            <w:tcMar>
              <w:top w:w="60" w:type="dxa"/>
              <w:left w:w="80" w:type="dxa"/>
              <w:bottom w:w="60" w:type="dxa"/>
              <w:right w:w="80" w:type="dxa"/>
            </w:tcMar>
            <w:vAlign w:val="center"/>
          </w:tcPr>
          <w:p w14:paraId="481208DC" w14:textId="77777777" w:rsidR="00835B42" w:rsidRDefault="00000000">
            <w:pPr>
              <w:spacing w:after="40" w:line="240" w:lineRule="auto"/>
            </w:pPr>
            <w:r>
              <w:rPr>
                <w:sz w:val="18"/>
              </w:rPr>
              <w:t>Other</w:t>
            </w:r>
          </w:p>
        </w:tc>
      </w:tr>
      <w:tr w:rsidR="00835B42" w14:paraId="16BAB8C3" w14:textId="77777777">
        <w:trPr>
          <w:cantSplit/>
        </w:trPr>
        <w:tc>
          <w:tcPr>
            <w:tcW w:w="4680" w:type="dxa"/>
            <w:tcMar>
              <w:top w:w="60" w:type="dxa"/>
              <w:left w:w="80" w:type="dxa"/>
              <w:bottom w:w="60" w:type="dxa"/>
              <w:right w:w="80" w:type="dxa"/>
            </w:tcMar>
            <w:vAlign w:val="center"/>
          </w:tcPr>
          <w:p w14:paraId="27079274" w14:textId="77777777" w:rsidR="00835B42" w:rsidRDefault="00000000">
            <w:pPr>
              <w:spacing w:after="40" w:line="240" w:lineRule="auto"/>
            </w:pPr>
            <w:r>
              <w:rPr>
                <w:sz w:val="18"/>
              </w:rPr>
              <w:t>6214.30.10</w:t>
            </w:r>
          </w:p>
        </w:tc>
        <w:tc>
          <w:tcPr>
            <w:tcW w:w="4679" w:type="dxa"/>
            <w:tcMar>
              <w:top w:w="60" w:type="dxa"/>
              <w:left w:w="80" w:type="dxa"/>
              <w:bottom w:w="60" w:type="dxa"/>
              <w:right w:w="80" w:type="dxa"/>
            </w:tcMar>
            <w:vAlign w:val="center"/>
          </w:tcPr>
          <w:p w14:paraId="688A2502" w14:textId="77777777" w:rsidR="00835B42" w:rsidRDefault="00000000">
            <w:pPr>
              <w:spacing w:after="40" w:line="240" w:lineRule="auto"/>
            </w:pPr>
            <w:r>
              <w:rPr>
                <w:sz w:val="18"/>
              </w:rPr>
              <w:t>Prayer shawls</w:t>
            </w:r>
          </w:p>
        </w:tc>
      </w:tr>
      <w:tr w:rsidR="00835B42" w14:paraId="7BCD4341" w14:textId="77777777">
        <w:trPr>
          <w:cantSplit/>
        </w:trPr>
        <w:tc>
          <w:tcPr>
            <w:tcW w:w="4680" w:type="dxa"/>
            <w:tcMar>
              <w:top w:w="60" w:type="dxa"/>
              <w:left w:w="80" w:type="dxa"/>
              <w:bottom w:w="60" w:type="dxa"/>
              <w:right w:w="80" w:type="dxa"/>
            </w:tcMar>
            <w:vAlign w:val="center"/>
          </w:tcPr>
          <w:p w14:paraId="144ECE0F" w14:textId="77777777" w:rsidR="00835B42" w:rsidRDefault="00000000">
            <w:pPr>
              <w:spacing w:after="40" w:line="240" w:lineRule="auto"/>
            </w:pPr>
            <w:r>
              <w:rPr>
                <w:sz w:val="18"/>
              </w:rPr>
              <w:t>6214.30.90</w:t>
            </w:r>
          </w:p>
        </w:tc>
        <w:tc>
          <w:tcPr>
            <w:tcW w:w="4679" w:type="dxa"/>
            <w:tcMar>
              <w:top w:w="60" w:type="dxa"/>
              <w:left w:w="80" w:type="dxa"/>
              <w:bottom w:w="60" w:type="dxa"/>
              <w:right w:w="80" w:type="dxa"/>
            </w:tcMar>
            <w:vAlign w:val="center"/>
          </w:tcPr>
          <w:p w14:paraId="2E43D849" w14:textId="77777777" w:rsidR="00835B42" w:rsidRDefault="00000000">
            <w:pPr>
              <w:spacing w:after="40" w:line="240" w:lineRule="auto"/>
            </w:pPr>
            <w:r>
              <w:rPr>
                <w:sz w:val="18"/>
              </w:rPr>
              <w:t>Other</w:t>
            </w:r>
          </w:p>
        </w:tc>
      </w:tr>
      <w:tr w:rsidR="00835B42" w14:paraId="4674E992" w14:textId="77777777">
        <w:trPr>
          <w:cantSplit/>
        </w:trPr>
        <w:tc>
          <w:tcPr>
            <w:tcW w:w="4680" w:type="dxa"/>
            <w:tcMar>
              <w:top w:w="60" w:type="dxa"/>
              <w:left w:w="80" w:type="dxa"/>
              <w:bottom w:w="60" w:type="dxa"/>
              <w:right w:w="80" w:type="dxa"/>
            </w:tcMar>
            <w:vAlign w:val="center"/>
          </w:tcPr>
          <w:p w14:paraId="0C9A138C" w14:textId="77777777" w:rsidR="00835B42" w:rsidRDefault="00000000">
            <w:pPr>
              <w:spacing w:after="40" w:line="240" w:lineRule="auto"/>
            </w:pPr>
            <w:r>
              <w:rPr>
                <w:sz w:val="18"/>
              </w:rPr>
              <w:t>6214.40.00</w:t>
            </w:r>
          </w:p>
        </w:tc>
        <w:tc>
          <w:tcPr>
            <w:tcW w:w="4679" w:type="dxa"/>
            <w:tcMar>
              <w:top w:w="60" w:type="dxa"/>
              <w:left w:w="80" w:type="dxa"/>
              <w:bottom w:w="60" w:type="dxa"/>
              <w:right w:w="80" w:type="dxa"/>
            </w:tcMar>
            <w:vAlign w:val="center"/>
          </w:tcPr>
          <w:p w14:paraId="0DEC89F3" w14:textId="77777777" w:rsidR="00835B42" w:rsidRDefault="00000000">
            <w:pPr>
              <w:spacing w:after="40" w:line="240" w:lineRule="auto"/>
            </w:pPr>
            <w:r>
              <w:rPr>
                <w:sz w:val="18"/>
              </w:rPr>
              <w:t>Of artificial fibres</w:t>
            </w:r>
          </w:p>
        </w:tc>
      </w:tr>
      <w:tr w:rsidR="00835B42" w14:paraId="24CFF3D3" w14:textId="77777777">
        <w:trPr>
          <w:cantSplit/>
        </w:trPr>
        <w:tc>
          <w:tcPr>
            <w:tcW w:w="4680" w:type="dxa"/>
            <w:tcMar>
              <w:top w:w="60" w:type="dxa"/>
              <w:left w:w="80" w:type="dxa"/>
              <w:bottom w:w="60" w:type="dxa"/>
              <w:right w:w="80" w:type="dxa"/>
            </w:tcMar>
            <w:vAlign w:val="center"/>
          </w:tcPr>
          <w:p w14:paraId="0E316C05" w14:textId="77777777" w:rsidR="00835B42" w:rsidRDefault="00000000">
            <w:pPr>
              <w:spacing w:after="40" w:line="240" w:lineRule="auto"/>
            </w:pPr>
            <w:r>
              <w:rPr>
                <w:sz w:val="18"/>
              </w:rPr>
              <w:t>6214.90.00</w:t>
            </w:r>
          </w:p>
        </w:tc>
        <w:tc>
          <w:tcPr>
            <w:tcW w:w="4679" w:type="dxa"/>
            <w:tcMar>
              <w:top w:w="60" w:type="dxa"/>
              <w:left w:w="80" w:type="dxa"/>
              <w:bottom w:w="60" w:type="dxa"/>
              <w:right w:w="80" w:type="dxa"/>
            </w:tcMar>
            <w:vAlign w:val="center"/>
          </w:tcPr>
          <w:p w14:paraId="1909B776" w14:textId="77777777" w:rsidR="00835B42" w:rsidRDefault="00000000">
            <w:pPr>
              <w:spacing w:after="40" w:line="240" w:lineRule="auto"/>
            </w:pPr>
            <w:r>
              <w:rPr>
                <w:sz w:val="18"/>
              </w:rPr>
              <w:t>Of other textile materials</w:t>
            </w:r>
          </w:p>
        </w:tc>
      </w:tr>
      <w:tr w:rsidR="00835B42" w14:paraId="601F4B26" w14:textId="77777777">
        <w:trPr>
          <w:cantSplit/>
        </w:trPr>
        <w:tc>
          <w:tcPr>
            <w:tcW w:w="4680" w:type="dxa"/>
            <w:tcMar>
              <w:top w:w="60" w:type="dxa"/>
              <w:left w:w="80" w:type="dxa"/>
              <w:bottom w:w="60" w:type="dxa"/>
              <w:right w:w="80" w:type="dxa"/>
            </w:tcMar>
            <w:vAlign w:val="center"/>
          </w:tcPr>
          <w:p w14:paraId="58C9A3D7" w14:textId="77777777" w:rsidR="00835B42" w:rsidRDefault="00000000">
            <w:pPr>
              <w:spacing w:after="40" w:line="240" w:lineRule="auto"/>
            </w:pPr>
            <w:r>
              <w:rPr>
                <w:sz w:val="18"/>
              </w:rPr>
              <w:t>6215.10.00</w:t>
            </w:r>
          </w:p>
        </w:tc>
        <w:tc>
          <w:tcPr>
            <w:tcW w:w="4679" w:type="dxa"/>
            <w:tcMar>
              <w:top w:w="60" w:type="dxa"/>
              <w:left w:w="80" w:type="dxa"/>
              <w:bottom w:w="60" w:type="dxa"/>
              <w:right w:w="80" w:type="dxa"/>
            </w:tcMar>
            <w:vAlign w:val="center"/>
          </w:tcPr>
          <w:p w14:paraId="4A9F662B" w14:textId="77777777" w:rsidR="00835B42" w:rsidRDefault="00000000">
            <w:pPr>
              <w:spacing w:after="40" w:line="240" w:lineRule="auto"/>
            </w:pPr>
            <w:r>
              <w:rPr>
                <w:sz w:val="18"/>
              </w:rPr>
              <w:t>Of silk or silk waste</w:t>
            </w:r>
          </w:p>
        </w:tc>
      </w:tr>
      <w:tr w:rsidR="00835B42" w14:paraId="0300542E" w14:textId="77777777">
        <w:trPr>
          <w:cantSplit/>
        </w:trPr>
        <w:tc>
          <w:tcPr>
            <w:tcW w:w="4680" w:type="dxa"/>
            <w:tcMar>
              <w:top w:w="60" w:type="dxa"/>
              <w:left w:w="80" w:type="dxa"/>
              <w:bottom w:w="60" w:type="dxa"/>
              <w:right w:w="80" w:type="dxa"/>
            </w:tcMar>
            <w:vAlign w:val="center"/>
          </w:tcPr>
          <w:p w14:paraId="2B92CE3E" w14:textId="77777777" w:rsidR="00835B42" w:rsidRDefault="00000000">
            <w:pPr>
              <w:spacing w:after="40" w:line="240" w:lineRule="auto"/>
            </w:pPr>
            <w:r>
              <w:rPr>
                <w:sz w:val="18"/>
              </w:rPr>
              <w:t>6215.20.00</w:t>
            </w:r>
          </w:p>
        </w:tc>
        <w:tc>
          <w:tcPr>
            <w:tcW w:w="4679" w:type="dxa"/>
            <w:tcMar>
              <w:top w:w="60" w:type="dxa"/>
              <w:left w:w="80" w:type="dxa"/>
              <w:bottom w:w="60" w:type="dxa"/>
              <w:right w:w="80" w:type="dxa"/>
            </w:tcMar>
            <w:vAlign w:val="center"/>
          </w:tcPr>
          <w:p w14:paraId="39FEE768" w14:textId="77777777" w:rsidR="00835B42" w:rsidRDefault="00000000">
            <w:pPr>
              <w:spacing w:after="40" w:line="240" w:lineRule="auto"/>
            </w:pPr>
            <w:r>
              <w:rPr>
                <w:sz w:val="18"/>
              </w:rPr>
              <w:t>Of man-made fibres</w:t>
            </w:r>
          </w:p>
        </w:tc>
      </w:tr>
      <w:tr w:rsidR="00835B42" w14:paraId="35655E46" w14:textId="77777777">
        <w:trPr>
          <w:cantSplit/>
        </w:trPr>
        <w:tc>
          <w:tcPr>
            <w:tcW w:w="4680" w:type="dxa"/>
            <w:tcMar>
              <w:top w:w="60" w:type="dxa"/>
              <w:left w:w="80" w:type="dxa"/>
              <w:bottom w:w="60" w:type="dxa"/>
              <w:right w:w="80" w:type="dxa"/>
            </w:tcMar>
            <w:vAlign w:val="center"/>
          </w:tcPr>
          <w:p w14:paraId="3EAA228E" w14:textId="77777777" w:rsidR="00835B42" w:rsidRDefault="00000000">
            <w:pPr>
              <w:spacing w:after="40" w:line="240" w:lineRule="auto"/>
            </w:pPr>
            <w:r>
              <w:rPr>
                <w:sz w:val="18"/>
              </w:rPr>
              <w:t>6215.90.00</w:t>
            </w:r>
          </w:p>
        </w:tc>
        <w:tc>
          <w:tcPr>
            <w:tcW w:w="4679" w:type="dxa"/>
            <w:tcMar>
              <w:top w:w="60" w:type="dxa"/>
              <w:left w:w="80" w:type="dxa"/>
              <w:bottom w:w="60" w:type="dxa"/>
              <w:right w:w="80" w:type="dxa"/>
            </w:tcMar>
            <w:vAlign w:val="center"/>
          </w:tcPr>
          <w:p w14:paraId="1FFC841F" w14:textId="77777777" w:rsidR="00835B42" w:rsidRDefault="00000000">
            <w:pPr>
              <w:spacing w:after="40" w:line="240" w:lineRule="auto"/>
            </w:pPr>
            <w:r>
              <w:rPr>
                <w:sz w:val="18"/>
              </w:rPr>
              <w:t>Of other textile materials</w:t>
            </w:r>
          </w:p>
        </w:tc>
      </w:tr>
      <w:tr w:rsidR="00835B42" w14:paraId="24A3B2BE" w14:textId="77777777">
        <w:trPr>
          <w:cantSplit/>
        </w:trPr>
        <w:tc>
          <w:tcPr>
            <w:tcW w:w="4680" w:type="dxa"/>
            <w:tcMar>
              <w:top w:w="60" w:type="dxa"/>
              <w:left w:w="80" w:type="dxa"/>
              <w:bottom w:w="60" w:type="dxa"/>
              <w:right w:w="80" w:type="dxa"/>
            </w:tcMar>
            <w:vAlign w:val="center"/>
          </w:tcPr>
          <w:p w14:paraId="0CDE6213" w14:textId="77777777" w:rsidR="00835B42" w:rsidRDefault="00000000">
            <w:pPr>
              <w:spacing w:after="40" w:line="240" w:lineRule="auto"/>
            </w:pPr>
            <w:r>
              <w:rPr>
                <w:sz w:val="18"/>
              </w:rPr>
              <w:t>6216.00.00</w:t>
            </w:r>
          </w:p>
        </w:tc>
        <w:tc>
          <w:tcPr>
            <w:tcW w:w="4679" w:type="dxa"/>
            <w:tcMar>
              <w:top w:w="60" w:type="dxa"/>
              <w:left w:w="80" w:type="dxa"/>
              <w:bottom w:w="60" w:type="dxa"/>
              <w:right w:w="80" w:type="dxa"/>
            </w:tcMar>
            <w:vAlign w:val="center"/>
          </w:tcPr>
          <w:p w14:paraId="4A6520AF" w14:textId="77777777" w:rsidR="00835B42" w:rsidRDefault="00000000">
            <w:pPr>
              <w:spacing w:after="40" w:line="240" w:lineRule="auto"/>
            </w:pPr>
            <w:r>
              <w:rPr>
                <w:sz w:val="18"/>
              </w:rPr>
              <w:t>Gloves, mittens and mitts.</w:t>
            </w:r>
          </w:p>
        </w:tc>
      </w:tr>
    </w:tbl>
    <w:p w14:paraId="370CDC58" w14:textId="77777777" w:rsidR="00835B42" w:rsidRDefault="00000000">
      <w:pPr>
        <w:spacing w:before="160"/>
      </w:pPr>
      <w:r>
        <w:t>6217.10.10 For clerical or ecclesiastical garments or vestments 6217.10.90 Other 6217.90.10 Of protective suits to be employed in a noxious atmosphere; Of prayer shawls 6217.90.90 Other 6301.10.00 Electric blankets 6301.20.00 Blankets (other than electric blankets) and travelling rugs, of wool or of fine animal hair 6301.30.00 Blankets (other than electric blankets) and travelling rugs, of cotton 6301.40.00 Blankets (other than electric blankets) and travelling rugs, of synthetic fibres 6301.90.00 Other blankets and travelling rugs 6302.10.00 Bed linen, knitted or crocheted 6302.21.00 Of cotton 6302.22.00 Of man-made fibres 6302.29.00 Of other textile materials 6302.31.00 Of cotton 6302.32.00 Of man-made fibres 6302.39.00 Of other textile materials 6302.40.00 Table linen, knitted or crocheted 6302.51.00 Of cotton 6302.53.10 For decorating religious buildings 6302.53.90 Other 6302.59.10 Of flax 6302.59.90 Other 6302.60.00 Toilet linen and kitchen linen, of terry towelling or similar terry fabrics, of cotton 6302.91.00 Of cotton 6302.93.00 Of man-made fibres 6302.99.10 Of flax 6302.99.90 Other 6303.12.00 Of synthetic fibres 6303.19.00 Of other textile materials 6303.91.00 Of cotton 6303.92.10 Made up from fabrics of tariff item No.</w:t>
      </w:r>
    </w:p>
    <w:p w14:paraId="036DF417" w14:textId="77777777" w:rsidR="00835B42" w:rsidRDefault="00000000">
      <w:r>
        <w:t>5407.61.19 6303.92.90 Other 6303.99.00 Of other textile materials 6304.11.00 Knitted or crocheted 6304.19.00 Other 6304.20.00 Bed nets specified in Subheading Note 1 to this Chapter 6304.91.10 Seat covers for motor vehicles 6304.91.90 Other 6304.92.10 Seat covers for motor vehicles 6304.92.90 Other 6304.93.10 Seat covers for motor vehicles 6304.93.90 Other 6304.99.10 Seat covers for motor vehicles 6304.99.90 Other 6305.10.00 Of jute or of other textile bast fibres of heading 53.03 6305.20.00 Of cotton 6305.32.00 Flexible intermediate bulk containers 6305.33.00 Other, of polyethylene or polypropylene strip or the like 6305.39.00 Other 6305.90.00 Of other textile materials 6306.12.00 Of synthetic fibres 6306.19.00 Of other textile materials 6306.22.00 Of synthetic fibres 6306.29.00 Of other textile materials 6306.30.00 Sails 6306.40.00 Pneumatic mattresses 6306.90.10 Of cotton 6306.90.90 Other</w:t>
      </w:r>
    </w:p>
    <w:p w14:paraId="2C39BAD9" w14:textId="77777777" w:rsidR="00835B42" w:rsidRDefault="00000000">
      <w:r>
        <w:t xml:space="preserve">6307.10.10 Industrial shop towels, hemmed, of a width of 43 cm or more but not exceeding 56 cm and a length of 43 cm or more but not exceeding 61 cm, of unbleached woven fabrics solely of cotton or of cotton and man-made fibres, measuring per single yarn 420 decitex to 1,000 decitex and having not less than 78 yarns but not more than 133 yarns per 10 cm in the warp and not less than 78 yarns but not more than 137 </w:t>
      </w:r>
      <w:r>
        <w:lastRenderedPageBreak/>
        <w:t>yarns per 10 cm in the weft, of a weight of 135 g/m² or more but not exceeding 203 g/m² 6307.10.90 Other 6307.20.00 Life-jackets and life-belts 6307.90.10 Burial shrouds;</w:t>
      </w:r>
    </w:p>
    <w:p w14:paraId="3DC1DBEB" w14:textId="77777777" w:rsidR="00835B42" w:rsidRDefault="00000000">
      <w:pPr>
        <w:spacing w:after="160"/>
      </w:pPr>
      <w:r>
        <w:t>Climbing harnesses, for climbing or mountaineering, manufactured to the standards of the Union Internationale des Associations d’Alpinisme; Marine evacuation chutes, for use in the manufacture of marine evacuation systems; Respirators, NIOSH approved or equivalent, consisting of several layers of nonwovens of man-made fibres, whether or not treated with activated carbon, with or without an exhalation valve, to be employed in a noxious atmosphere; Sample books of textile wall coverings of subheading 5905.00; Tubular webbing, for climbing or mountaineering; Wire-edged ribbon for use in the manufacture of articles put up for retail sale as festive articles of heading 95.05 6307.90.20 Furnishing articles for decorating religious buildings 6307.90.30 Belts for occupational use 6307.90.40 Furniture moving pads 6307.90.50 Shells for use in the manufacture of articles of subheading 9404.90 6307.90.91 Other: Solely of jute 6307.90.92 Other: Of silk 6307.90.93 Of cotton or other vegetable textile fibres, except solely of jute 6307.90.99 Other: Of other textile materials 6308.00.00 Sets consisting of woven fabric and yarn, whether or not with accessories, for making up into rugs, tapestries, embroidered table cloths or serviettes, or similar textile articles, put up in packings for retail sale.</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B2E86CA" w14:textId="77777777">
        <w:trPr>
          <w:cantSplit/>
          <w:tblHeader/>
        </w:trPr>
        <w:tc>
          <w:tcPr>
            <w:tcW w:w="4680" w:type="dxa"/>
            <w:tcMar>
              <w:top w:w="60" w:type="dxa"/>
              <w:left w:w="80" w:type="dxa"/>
              <w:bottom w:w="60" w:type="dxa"/>
              <w:right w:w="80" w:type="dxa"/>
            </w:tcMar>
            <w:vAlign w:val="center"/>
          </w:tcPr>
          <w:p w14:paraId="511E8BFB"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BECEC36" w14:textId="77777777" w:rsidR="00835B42" w:rsidRDefault="00000000">
            <w:pPr>
              <w:spacing w:after="40" w:line="240" w:lineRule="auto"/>
            </w:pPr>
            <w:r>
              <w:rPr>
                <w:b/>
                <w:sz w:val="18"/>
              </w:rPr>
              <w:t>Description</w:t>
            </w:r>
          </w:p>
        </w:tc>
      </w:tr>
      <w:tr w:rsidR="00835B42" w14:paraId="333D1E13" w14:textId="77777777">
        <w:trPr>
          <w:cantSplit/>
        </w:trPr>
        <w:tc>
          <w:tcPr>
            <w:tcW w:w="4680" w:type="dxa"/>
            <w:tcMar>
              <w:top w:w="60" w:type="dxa"/>
              <w:left w:w="80" w:type="dxa"/>
              <w:bottom w:w="60" w:type="dxa"/>
              <w:right w:w="80" w:type="dxa"/>
            </w:tcMar>
            <w:vAlign w:val="center"/>
          </w:tcPr>
          <w:p w14:paraId="72F5F5E8" w14:textId="77777777" w:rsidR="00835B42" w:rsidRDefault="00000000">
            <w:pPr>
              <w:spacing w:after="40" w:line="240" w:lineRule="auto"/>
            </w:pPr>
            <w:r>
              <w:rPr>
                <w:sz w:val="18"/>
              </w:rPr>
              <w:t>6309.00.10</w:t>
            </w:r>
          </w:p>
        </w:tc>
        <w:tc>
          <w:tcPr>
            <w:tcW w:w="4679" w:type="dxa"/>
            <w:tcMar>
              <w:top w:w="60" w:type="dxa"/>
              <w:left w:w="80" w:type="dxa"/>
              <w:bottom w:w="60" w:type="dxa"/>
              <w:right w:w="80" w:type="dxa"/>
            </w:tcMar>
            <w:vAlign w:val="center"/>
          </w:tcPr>
          <w:p w14:paraId="60E7AF4E" w14:textId="77777777" w:rsidR="00835B42" w:rsidRDefault="00000000">
            <w:pPr>
              <w:spacing w:after="40" w:line="240" w:lineRule="auto"/>
            </w:pPr>
            <w:r>
              <w:rPr>
                <w:sz w:val="18"/>
              </w:rPr>
              <w:t>Used textile articles for use in the manufacture of wiping rags</w:t>
            </w:r>
          </w:p>
        </w:tc>
      </w:tr>
      <w:tr w:rsidR="00835B42" w14:paraId="64D4B7E9" w14:textId="77777777">
        <w:trPr>
          <w:cantSplit/>
        </w:trPr>
        <w:tc>
          <w:tcPr>
            <w:tcW w:w="4680" w:type="dxa"/>
            <w:tcMar>
              <w:top w:w="60" w:type="dxa"/>
              <w:left w:w="80" w:type="dxa"/>
              <w:bottom w:w="60" w:type="dxa"/>
              <w:right w:w="80" w:type="dxa"/>
            </w:tcMar>
            <w:vAlign w:val="center"/>
          </w:tcPr>
          <w:p w14:paraId="4AB79778" w14:textId="77777777" w:rsidR="00835B42" w:rsidRDefault="00000000">
            <w:pPr>
              <w:spacing w:after="40" w:line="240" w:lineRule="auto"/>
            </w:pPr>
            <w:r>
              <w:rPr>
                <w:sz w:val="18"/>
              </w:rPr>
              <w:t>6309.00.90</w:t>
            </w:r>
          </w:p>
        </w:tc>
        <w:tc>
          <w:tcPr>
            <w:tcW w:w="4679" w:type="dxa"/>
            <w:tcMar>
              <w:top w:w="60" w:type="dxa"/>
              <w:left w:w="80" w:type="dxa"/>
              <w:bottom w:w="60" w:type="dxa"/>
              <w:right w:w="80" w:type="dxa"/>
            </w:tcMar>
            <w:vAlign w:val="center"/>
          </w:tcPr>
          <w:p w14:paraId="003AA4E6" w14:textId="77777777" w:rsidR="00835B42" w:rsidRDefault="00000000">
            <w:pPr>
              <w:spacing w:after="40" w:line="240" w:lineRule="auto"/>
            </w:pPr>
            <w:r>
              <w:rPr>
                <w:sz w:val="18"/>
              </w:rPr>
              <w:t>Other</w:t>
            </w:r>
          </w:p>
        </w:tc>
      </w:tr>
      <w:tr w:rsidR="00835B42" w14:paraId="20015AAA" w14:textId="77777777">
        <w:trPr>
          <w:cantSplit/>
        </w:trPr>
        <w:tc>
          <w:tcPr>
            <w:tcW w:w="4680" w:type="dxa"/>
            <w:tcMar>
              <w:top w:w="60" w:type="dxa"/>
              <w:left w:w="80" w:type="dxa"/>
              <w:bottom w:w="60" w:type="dxa"/>
              <w:right w:w="80" w:type="dxa"/>
            </w:tcMar>
            <w:vAlign w:val="center"/>
          </w:tcPr>
          <w:p w14:paraId="4FA053DD" w14:textId="77777777" w:rsidR="00835B42" w:rsidRDefault="00000000">
            <w:pPr>
              <w:spacing w:after="40" w:line="240" w:lineRule="auto"/>
            </w:pPr>
            <w:r>
              <w:rPr>
                <w:sz w:val="18"/>
              </w:rPr>
              <w:t>6310.10.00</w:t>
            </w:r>
          </w:p>
        </w:tc>
        <w:tc>
          <w:tcPr>
            <w:tcW w:w="4679" w:type="dxa"/>
            <w:tcMar>
              <w:top w:w="60" w:type="dxa"/>
              <w:left w:w="80" w:type="dxa"/>
              <w:bottom w:w="60" w:type="dxa"/>
              <w:right w:w="80" w:type="dxa"/>
            </w:tcMar>
            <w:vAlign w:val="center"/>
          </w:tcPr>
          <w:p w14:paraId="54BE34ED" w14:textId="77777777" w:rsidR="00835B42" w:rsidRDefault="00000000">
            <w:pPr>
              <w:spacing w:after="40" w:line="240" w:lineRule="auto"/>
            </w:pPr>
            <w:r>
              <w:rPr>
                <w:sz w:val="18"/>
              </w:rPr>
              <w:t>Sorted</w:t>
            </w:r>
          </w:p>
        </w:tc>
      </w:tr>
      <w:tr w:rsidR="00835B42" w14:paraId="4AE66846" w14:textId="77777777">
        <w:trPr>
          <w:cantSplit/>
        </w:trPr>
        <w:tc>
          <w:tcPr>
            <w:tcW w:w="4680" w:type="dxa"/>
            <w:tcMar>
              <w:top w:w="60" w:type="dxa"/>
              <w:left w:w="80" w:type="dxa"/>
              <w:bottom w:w="60" w:type="dxa"/>
              <w:right w:w="80" w:type="dxa"/>
            </w:tcMar>
            <w:vAlign w:val="center"/>
          </w:tcPr>
          <w:p w14:paraId="6EFFFB2E" w14:textId="77777777" w:rsidR="00835B42" w:rsidRDefault="00000000">
            <w:pPr>
              <w:spacing w:after="40" w:line="240" w:lineRule="auto"/>
            </w:pPr>
            <w:r>
              <w:rPr>
                <w:sz w:val="18"/>
              </w:rPr>
              <w:t>6310.90.00</w:t>
            </w:r>
          </w:p>
        </w:tc>
        <w:tc>
          <w:tcPr>
            <w:tcW w:w="4679" w:type="dxa"/>
            <w:tcMar>
              <w:top w:w="60" w:type="dxa"/>
              <w:left w:w="80" w:type="dxa"/>
              <w:bottom w:w="60" w:type="dxa"/>
              <w:right w:w="80" w:type="dxa"/>
            </w:tcMar>
            <w:vAlign w:val="center"/>
          </w:tcPr>
          <w:p w14:paraId="6D54023A" w14:textId="77777777" w:rsidR="00835B42" w:rsidRDefault="00000000">
            <w:pPr>
              <w:spacing w:after="40" w:line="240" w:lineRule="auto"/>
            </w:pPr>
            <w:r>
              <w:rPr>
                <w:sz w:val="18"/>
              </w:rPr>
              <w:t>Other</w:t>
            </w:r>
          </w:p>
        </w:tc>
      </w:tr>
      <w:tr w:rsidR="00835B42" w14:paraId="6D87E5BF" w14:textId="77777777">
        <w:trPr>
          <w:cantSplit/>
        </w:trPr>
        <w:tc>
          <w:tcPr>
            <w:tcW w:w="4680" w:type="dxa"/>
            <w:tcMar>
              <w:top w:w="60" w:type="dxa"/>
              <w:left w:w="80" w:type="dxa"/>
              <w:bottom w:w="60" w:type="dxa"/>
              <w:right w:w="80" w:type="dxa"/>
            </w:tcMar>
            <w:vAlign w:val="center"/>
          </w:tcPr>
          <w:p w14:paraId="043B335A" w14:textId="77777777" w:rsidR="00835B42" w:rsidRDefault="00000000">
            <w:pPr>
              <w:spacing w:after="40" w:line="240" w:lineRule="auto"/>
            </w:pPr>
            <w:r>
              <w:rPr>
                <w:sz w:val="18"/>
              </w:rPr>
              <w:t>6401.10.11</w:t>
            </w:r>
          </w:p>
        </w:tc>
        <w:tc>
          <w:tcPr>
            <w:tcW w:w="4679" w:type="dxa"/>
            <w:tcMar>
              <w:top w:w="60" w:type="dxa"/>
              <w:left w:w="80" w:type="dxa"/>
              <w:bottom w:w="60" w:type="dxa"/>
              <w:right w:w="80" w:type="dxa"/>
            </w:tcMar>
            <w:vAlign w:val="center"/>
          </w:tcPr>
          <w:p w14:paraId="6E2DC914" w14:textId="77777777" w:rsidR="00835B42" w:rsidRDefault="00000000">
            <w:pPr>
              <w:spacing w:after="40" w:line="240" w:lineRule="auto"/>
            </w:pPr>
            <w:r>
              <w:rPr>
                <w:sz w:val="18"/>
              </w:rPr>
              <w:t>Of rubber: Riding boots solely of rubber</w:t>
            </w:r>
          </w:p>
        </w:tc>
      </w:tr>
      <w:tr w:rsidR="00835B42" w14:paraId="324BE892" w14:textId="77777777">
        <w:trPr>
          <w:cantSplit/>
        </w:trPr>
        <w:tc>
          <w:tcPr>
            <w:tcW w:w="4680" w:type="dxa"/>
            <w:tcMar>
              <w:top w:w="60" w:type="dxa"/>
              <w:left w:w="80" w:type="dxa"/>
              <w:bottom w:w="60" w:type="dxa"/>
              <w:right w:w="80" w:type="dxa"/>
            </w:tcMar>
            <w:vAlign w:val="center"/>
          </w:tcPr>
          <w:p w14:paraId="1185B65E" w14:textId="77777777" w:rsidR="00835B42" w:rsidRDefault="00000000">
            <w:pPr>
              <w:spacing w:after="40" w:line="240" w:lineRule="auto"/>
            </w:pPr>
            <w:r>
              <w:rPr>
                <w:sz w:val="18"/>
              </w:rPr>
              <w:t>6401.10.19</w:t>
            </w:r>
          </w:p>
        </w:tc>
        <w:tc>
          <w:tcPr>
            <w:tcW w:w="4679" w:type="dxa"/>
            <w:tcMar>
              <w:top w:w="60" w:type="dxa"/>
              <w:left w:w="80" w:type="dxa"/>
              <w:bottom w:w="60" w:type="dxa"/>
              <w:right w:w="80" w:type="dxa"/>
            </w:tcMar>
            <w:vAlign w:val="center"/>
          </w:tcPr>
          <w:p w14:paraId="51B1EFDE" w14:textId="77777777" w:rsidR="00835B42" w:rsidRDefault="00000000">
            <w:pPr>
              <w:spacing w:after="40" w:line="240" w:lineRule="auto"/>
            </w:pPr>
            <w:r>
              <w:rPr>
                <w:sz w:val="18"/>
              </w:rPr>
              <w:t>Of rubber: Other</w:t>
            </w:r>
          </w:p>
        </w:tc>
      </w:tr>
      <w:tr w:rsidR="00835B42" w14:paraId="03E052EB" w14:textId="77777777">
        <w:trPr>
          <w:cantSplit/>
        </w:trPr>
        <w:tc>
          <w:tcPr>
            <w:tcW w:w="4680" w:type="dxa"/>
            <w:tcMar>
              <w:top w:w="60" w:type="dxa"/>
              <w:left w:w="80" w:type="dxa"/>
              <w:bottom w:w="60" w:type="dxa"/>
              <w:right w:w="80" w:type="dxa"/>
            </w:tcMar>
            <w:vAlign w:val="center"/>
          </w:tcPr>
          <w:p w14:paraId="25260979" w14:textId="77777777" w:rsidR="00835B42" w:rsidRDefault="00000000">
            <w:pPr>
              <w:spacing w:after="40" w:line="240" w:lineRule="auto"/>
            </w:pPr>
            <w:r>
              <w:rPr>
                <w:sz w:val="18"/>
              </w:rPr>
              <w:t>6401.10.20</w:t>
            </w:r>
          </w:p>
        </w:tc>
        <w:tc>
          <w:tcPr>
            <w:tcW w:w="4679" w:type="dxa"/>
            <w:tcMar>
              <w:top w:w="60" w:type="dxa"/>
              <w:left w:w="80" w:type="dxa"/>
              <w:bottom w:w="60" w:type="dxa"/>
              <w:right w:w="80" w:type="dxa"/>
            </w:tcMar>
            <w:vAlign w:val="center"/>
          </w:tcPr>
          <w:p w14:paraId="3F463808" w14:textId="77777777" w:rsidR="00835B42" w:rsidRDefault="00000000">
            <w:pPr>
              <w:spacing w:after="40" w:line="240" w:lineRule="auto"/>
            </w:pPr>
            <w:r>
              <w:rPr>
                <w:sz w:val="18"/>
              </w:rPr>
              <w:t>Of plastics</w:t>
            </w:r>
          </w:p>
        </w:tc>
      </w:tr>
      <w:tr w:rsidR="00835B42" w14:paraId="24BEDB13" w14:textId="77777777">
        <w:trPr>
          <w:cantSplit/>
        </w:trPr>
        <w:tc>
          <w:tcPr>
            <w:tcW w:w="4680" w:type="dxa"/>
            <w:tcMar>
              <w:top w:w="60" w:type="dxa"/>
              <w:left w:w="80" w:type="dxa"/>
              <w:bottom w:w="60" w:type="dxa"/>
              <w:right w:w="80" w:type="dxa"/>
            </w:tcMar>
            <w:vAlign w:val="center"/>
          </w:tcPr>
          <w:p w14:paraId="4FD9A3D6" w14:textId="77777777" w:rsidR="00835B42" w:rsidRDefault="00000000">
            <w:pPr>
              <w:spacing w:after="40" w:line="240" w:lineRule="auto"/>
            </w:pPr>
            <w:r>
              <w:rPr>
                <w:sz w:val="18"/>
              </w:rPr>
              <w:t>6401.92.11</w:t>
            </w:r>
          </w:p>
        </w:tc>
        <w:tc>
          <w:tcPr>
            <w:tcW w:w="4679" w:type="dxa"/>
            <w:tcMar>
              <w:top w:w="60" w:type="dxa"/>
              <w:left w:w="80" w:type="dxa"/>
              <w:bottom w:w="60" w:type="dxa"/>
              <w:right w:w="80" w:type="dxa"/>
            </w:tcMar>
            <w:vAlign w:val="center"/>
          </w:tcPr>
          <w:p w14:paraId="6B6F37DC" w14:textId="77777777" w:rsidR="00835B42" w:rsidRDefault="00000000">
            <w:pPr>
              <w:spacing w:after="40" w:line="240" w:lineRule="auto"/>
            </w:pPr>
            <w:r>
              <w:rPr>
                <w:sz w:val="18"/>
              </w:rPr>
              <w:t>Riding boots: Of rubber</w:t>
            </w:r>
          </w:p>
        </w:tc>
      </w:tr>
      <w:tr w:rsidR="00835B42" w14:paraId="59153DEB" w14:textId="77777777">
        <w:trPr>
          <w:cantSplit/>
        </w:trPr>
        <w:tc>
          <w:tcPr>
            <w:tcW w:w="4680" w:type="dxa"/>
            <w:tcMar>
              <w:top w:w="60" w:type="dxa"/>
              <w:left w:w="80" w:type="dxa"/>
              <w:bottom w:w="60" w:type="dxa"/>
              <w:right w:w="80" w:type="dxa"/>
            </w:tcMar>
            <w:vAlign w:val="center"/>
          </w:tcPr>
          <w:p w14:paraId="48E72DF6" w14:textId="77777777" w:rsidR="00835B42" w:rsidRDefault="00000000">
            <w:pPr>
              <w:spacing w:after="40" w:line="240" w:lineRule="auto"/>
            </w:pPr>
            <w:r>
              <w:rPr>
                <w:sz w:val="18"/>
              </w:rPr>
              <w:t>6401.92.12</w:t>
            </w:r>
          </w:p>
        </w:tc>
        <w:tc>
          <w:tcPr>
            <w:tcW w:w="4679" w:type="dxa"/>
            <w:tcMar>
              <w:top w:w="60" w:type="dxa"/>
              <w:left w:w="80" w:type="dxa"/>
              <w:bottom w:w="60" w:type="dxa"/>
              <w:right w:w="80" w:type="dxa"/>
            </w:tcMar>
            <w:vAlign w:val="center"/>
          </w:tcPr>
          <w:p w14:paraId="67DB09D6" w14:textId="77777777" w:rsidR="00835B42" w:rsidRDefault="00000000">
            <w:pPr>
              <w:spacing w:after="40" w:line="240" w:lineRule="auto"/>
            </w:pPr>
            <w:r>
              <w:rPr>
                <w:sz w:val="18"/>
              </w:rPr>
              <w:t>Riding boots: Of plastics</w:t>
            </w:r>
          </w:p>
        </w:tc>
      </w:tr>
      <w:tr w:rsidR="00835B42" w14:paraId="736A5A9A" w14:textId="77777777">
        <w:trPr>
          <w:cantSplit/>
        </w:trPr>
        <w:tc>
          <w:tcPr>
            <w:tcW w:w="4680" w:type="dxa"/>
            <w:tcMar>
              <w:top w:w="60" w:type="dxa"/>
              <w:left w:w="80" w:type="dxa"/>
              <w:bottom w:w="60" w:type="dxa"/>
              <w:right w:w="80" w:type="dxa"/>
            </w:tcMar>
            <w:vAlign w:val="center"/>
          </w:tcPr>
          <w:p w14:paraId="1EF53EC8" w14:textId="77777777" w:rsidR="00835B42" w:rsidRDefault="00000000">
            <w:pPr>
              <w:spacing w:after="40" w:line="240" w:lineRule="auto"/>
            </w:pPr>
            <w:r>
              <w:rPr>
                <w:sz w:val="18"/>
              </w:rPr>
              <w:t>6401.92.20</w:t>
            </w:r>
          </w:p>
        </w:tc>
        <w:tc>
          <w:tcPr>
            <w:tcW w:w="4679" w:type="dxa"/>
            <w:tcMar>
              <w:top w:w="60" w:type="dxa"/>
              <w:left w:w="80" w:type="dxa"/>
              <w:bottom w:w="60" w:type="dxa"/>
              <w:right w:w="80" w:type="dxa"/>
            </w:tcMar>
            <w:vAlign w:val="center"/>
          </w:tcPr>
          <w:p w14:paraId="41765366" w14:textId="77777777" w:rsidR="00835B42" w:rsidRDefault="00000000">
            <w:pPr>
              <w:spacing w:after="40" w:line="240" w:lineRule="auto"/>
            </w:pPr>
            <w:r>
              <w:rPr>
                <w:sz w:val="18"/>
              </w:rPr>
              <w:t>Downhill ski-boots</w:t>
            </w:r>
          </w:p>
        </w:tc>
      </w:tr>
      <w:tr w:rsidR="00835B42" w14:paraId="2437522A" w14:textId="77777777">
        <w:trPr>
          <w:cantSplit/>
        </w:trPr>
        <w:tc>
          <w:tcPr>
            <w:tcW w:w="4680" w:type="dxa"/>
            <w:tcMar>
              <w:top w:w="60" w:type="dxa"/>
              <w:left w:w="80" w:type="dxa"/>
              <w:bottom w:w="60" w:type="dxa"/>
              <w:right w:w="80" w:type="dxa"/>
            </w:tcMar>
            <w:vAlign w:val="center"/>
          </w:tcPr>
          <w:p w14:paraId="5222AB06" w14:textId="77777777" w:rsidR="00835B42" w:rsidRDefault="00000000">
            <w:pPr>
              <w:spacing w:after="40" w:line="240" w:lineRule="auto"/>
            </w:pPr>
            <w:r>
              <w:rPr>
                <w:sz w:val="18"/>
              </w:rPr>
              <w:t>6401.92.30</w:t>
            </w:r>
          </w:p>
        </w:tc>
        <w:tc>
          <w:tcPr>
            <w:tcW w:w="4679" w:type="dxa"/>
            <w:tcMar>
              <w:top w:w="60" w:type="dxa"/>
              <w:left w:w="80" w:type="dxa"/>
              <w:bottom w:w="60" w:type="dxa"/>
              <w:right w:w="80" w:type="dxa"/>
            </w:tcMar>
            <w:vAlign w:val="center"/>
          </w:tcPr>
          <w:p w14:paraId="1707E05F" w14:textId="77777777" w:rsidR="00835B42" w:rsidRDefault="00000000">
            <w:pPr>
              <w:spacing w:after="40" w:line="240" w:lineRule="auto"/>
            </w:pPr>
            <w:r>
              <w:rPr>
                <w:sz w:val="18"/>
              </w:rPr>
              <w:t>Sandals solely of rubber</w:t>
            </w:r>
          </w:p>
        </w:tc>
      </w:tr>
      <w:tr w:rsidR="00835B42" w14:paraId="6AEB8992" w14:textId="77777777">
        <w:trPr>
          <w:cantSplit/>
        </w:trPr>
        <w:tc>
          <w:tcPr>
            <w:tcW w:w="4680" w:type="dxa"/>
            <w:tcMar>
              <w:top w:w="60" w:type="dxa"/>
              <w:left w:w="80" w:type="dxa"/>
              <w:bottom w:w="60" w:type="dxa"/>
              <w:right w:w="80" w:type="dxa"/>
            </w:tcMar>
            <w:vAlign w:val="center"/>
          </w:tcPr>
          <w:p w14:paraId="7957CAD4" w14:textId="77777777" w:rsidR="00835B42" w:rsidRDefault="00000000">
            <w:pPr>
              <w:spacing w:after="40" w:line="240" w:lineRule="auto"/>
            </w:pPr>
            <w:r>
              <w:rPr>
                <w:sz w:val="18"/>
              </w:rPr>
              <w:t>6401.92.91</w:t>
            </w:r>
          </w:p>
        </w:tc>
        <w:tc>
          <w:tcPr>
            <w:tcW w:w="4679" w:type="dxa"/>
            <w:tcMar>
              <w:top w:w="60" w:type="dxa"/>
              <w:left w:w="80" w:type="dxa"/>
              <w:bottom w:w="60" w:type="dxa"/>
              <w:right w:w="80" w:type="dxa"/>
            </w:tcMar>
            <w:vAlign w:val="center"/>
          </w:tcPr>
          <w:p w14:paraId="380D2259" w14:textId="77777777" w:rsidR="00835B42" w:rsidRDefault="00000000">
            <w:pPr>
              <w:spacing w:after="40" w:line="240" w:lineRule="auto"/>
            </w:pPr>
            <w:r>
              <w:rPr>
                <w:sz w:val="18"/>
              </w:rPr>
              <w:t>Other: Of rubber</w:t>
            </w:r>
          </w:p>
        </w:tc>
      </w:tr>
      <w:tr w:rsidR="00835B42" w14:paraId="48A08C94" w14:textId="77777777">
        <w:trPr>
          <w:cantSplit/>
        </w:trPr>
        <w:tc>
          <w:tcPr>
            <w:tcW w:w="4680" w:type="dxa"/>
            <w:tcMar>
              <w:top w:w="60" w:type="dxa"/>
              <w:left w:w="80" w:type="dxa"/>
              <w:bottom w:w="60" w:type="dxa"/>
              <w:right w:w="80" w:type="dxa"/>
            </w:tcMar>
            <w:vAlign w:val="center"/>
          </w:tcPr>
          <w:p w14:paraId="69098CB0" w14:textId="77777777" w:rsidR="00835B42" w:rsidRDefault="00000000">
            <w:pPr>
              <w:spacing w:after="40" w:line="240" w:lineRule="auto"/>
            </w:pPr>
            <w:r>
              <w:rPr>
                <w:sz w:val="18"/>
              </w:rPr>
              <w:t>6401.92.92</w:t>
            </w:r>
          </w:p>
        </w:tc>
        <w:tc>
          <w:tcPr>
            <w:tcW w:w="4679" w:type="dxa"/>
            <w:tcMar>
              <w:top w:w="60" w:type="dxa"/>
              <w:left w:w="80" w:type="dxa"/>
              <w:bottom w:w="60" w:type="dxa"/>
              <w:right w:w="80" w:type="dxa"/>
            </w:tcMar>
            <w:vAlign w:val="center"/>
          </w:tcPr>
          <w:p w14:paraId="2E673672" w14:textId="77777777" w:rsidR="00835B42" w:rsidRDefault="00000000">
            <w:pPr>
              <w:spacing w:after="40" w:line="240" w:lineRule="auto"/>
            </w:pPr>
            <w:r>
              <w:rPr>
                <w:sz w:val="18"/>
              </w:rPr>
              <w:t>Other: Of plastics</w:t>
            </w:r>
          </w:p>
        </w:tc>
      </w:tr>
      <w:tr w:rsidR="00835B42" w14:paraId="0A8EF40C" w14:textId="77777777">
        <w:trPr>
          <w:cantSplit/>
        </w:trPr>
        <w:tc>
          <w:tcPr>
            <w:tcW w:w="4680" w:type="dxa"/>
            <w:tcMar>
              <w:top w:w="60" w:type="dxa"/>
              <w:left w:w="80" w:type="dxa"/>
              <w:bottom w:w="60" w:type="dxa"/>
              <w:right w:w="80" w:type="dxa"/>
            </w:tcMar>
            <w:vAlign w:val="center"/>
          </w:tcPr>
          <w:p w14:paraId="523DE973" w14:textId="77777777" w:rsidR="00835B42" w:rsidRDefault="00000000">
            <w:pPr>
              <w:spacing w:after="40" w:line="240" w:lineRule="auto"/>
            </w:pPr>
            <w:r>
              <w:rPr>
                <w:sz w:val="18"/>
              </w:rPr>
              <w:t>6401.99.11</w:t>
            </w:r>
          </w:p>
        </w:tc>
        <w:tc>
          <w:tcPr>
            <w:tcW w:w="4679" w:type="dxa"/>
            <w:tcMar>
              <w:top w:w="60" w:type="dxa"/>
              <w:left w:w="80" w:type="dxa"/>
              <w:bottom w:w="60" w:type="dxa"/>
              <w:right w:w="80" w:type="dxa"/>
            </w:tcMar>
            <w:vAlign w:val="center"/>
          </w:tcPr>
          <w:p w14:paraId="2C31B8E5" w14:textId="77777777" w:rsidR="00835B42" w:rsidRDefault="00000000">
            <w:pPr>
              <w:spacing w:after="40" w:line="240" w:lineRule="auto"/>
            </w:pPr>
            <w:r>
              <w:rPr>
                <w:sz w:val="18"/>
              </w:rPr>
              <w:t>Of rubber: Riding boots solely of rubber; Sandals solely of rubber</w:t>
            </w:r>
          </w:p>
        </w:tc>
      </w:tr>
      <w:tr w:rsidR="00835B42" w14:paraId="114FE235" w14:textId="77777777">
        <w:trPr>
          <w:cantSplit/>
        </w:trPr>
        <w:tc>
          <w:tcPr>
            <w:tcW w:w="4680" w:type="dxa"/>
            <w:tcMar>
              <w:top w:w="60" w:type="dxa"/>
              <w:left w:w="80" w:type="dxa"/>
              <w:bottom w:w="60" w:type="dxa"/>
              <w:right w:w="80" w:type="dxa"/>
            </w:tcMar>
            <w:vAlign w:val="center"/>
          </w:tcPr>
          <w:p w14:paraId="29353572" w14:textId="77777777" w:rsidR="00835B42" w:rsidRDefault="00000000">
            <w:pPr>
              <w:spacing w:after="40" w:line="240" w:lineRule="auto"/>
            </w:pPr>
            <w:r>
              <w:rPr>
                <w:sz w:val="18"/>
              </w:rPr>
              <w:t>6401.99.12</w:t>
            </w:r>
          </w:p>
        </w:tc>
        <w:tc>
          <w:tcPr>
            <w:tcW w:w="4679" w:type="dxa"/>
            <w:tcMar>
              <w:top w:w="60" w:type="dxa"/>
              <w:left w:w="80" w:type="dxa"/>
              <w:bottom w:w="60" w:type="dxa"/>
              <w:right w:w="80" w:type="dxa"/>
            </w:tcMar>
            <w:vAlign w:val="center"/>
          </w:tcPr>
          <w:p w14:paraId="79501C05" w14:textId="77777777" w:rsidR="00835B42" w:rsidRDefault="00000000">
            <w:pPr>
              <w:spacing w:after="40" w:line="240" w:lineRule="auto"/>
            </w:pPr>
            <w:r>
              <w:rPr>
                <w:sz w:val="18"/>
              </w:rPr>
              <w:t>Of rubber: Unfinished footwear consisting of an outer sole and an incomplete upper</w:t>
            </w:r>
          </w:p>
        </w:tc>
      </w:tr>
      <w:tr w:rsidR="00835B42" w14:paraId="3132B523" w14:textId="77777777">
        <w:trPr>
          <w:cantSplit/>
        </w:trPr>
        <w:tc>
          <w:tcPr>
            <w:tcW w:w="4680" w:type="dxa"/>
            <w:tcMar>
              <w:top w:w="60" w:type="dxa"/>
              <w:left w:w="80" w:type="dxa"/>
              <w:bottom w:w="60" w:type="dxa"/>
              <w:right w:w="80" w:type="dxa"/>
            </w:tcMar>
            <w:vAlign w:val="center"/>
          </w:tcPr>
          <w:p w14:paraId="40A5BE6E" w14:textId="77777777" w:rsidR="00835B42" w:rsidRDefault="00000000">
            <w:pPr>
              <w:spacing w:after="40" w:line="240" w:lineRule="auto"/>
            </w:pPr>
            <w:r>
              <w:rPr>
                <w:sz w:val="18"/>
              </w:rPr>
              <w:t>6401.99.19</w:t>
            </w:r>
          </w:p>
        </w:tc>
        <w:tc>
          <w:tcPr>
            <w:tcW w:w="4679" w:type="dxa"/>
            <w:tcMar>
              <w:top w:w="60" w:type="dxa"/>
              <w:left w:w="80" w:type="dxa"/>
              <w:bottom w:w="60" w:type="dxa"/>
              <w:right w:w="80" w:type="dxa"/>
            </w:tcMar>
            <w:vAlign w:val="center"/>
          </w:tcPr>
          <w:p w14:paraId="31875E20" w14:textId="77777777" w:rsidR="00835B42" w:rsidRDefault="00000000">
            <w:pPr>
              <w:spacing w:after="40" w:line="240" w:lineRule="auto"/>
            </w:pPr>
            <w:r>
              <w:rPr>
                <w:sz w:val="18"/>
              </w:rPr>
              <w:t>Of rubber: Other</w:t>
            </w:r>
          </w:p>
        </w:tc>
      </w:tr>
      <w:tr w:rsidR="00835B42" w14:paraId="6B5FD080" w14:textId="77777777">
        <w:trPr>
          <w:cantSplit/>
        </w:trPr>
        <w:tc>
          <w:tcPr>
            <w:tcW w:w="4680" w:type="dxa"/>
            <w:tcMar>
              <w:top w:w="60" w:type="dxa"/>
              <w:left w:w="80" w:type="dxa"/>
              <w:bottom w:w="60" w:type="dxa"/>
              <w:right w:w="80" w:type="dxa"/>
            </w:tcMar>
            <w:vAlign w:val="center"/>
          </w:tcPr>
          <w:p w14:paraId="015BCC72" w14:textId="77777777" w:rsidR="00835B42" w:rsidRDefault="00000000">
            <w:pPr>
              <w:spacing w:after="40" w:line="240" w:lineRule="auto"/>
            </w:pPr>
            <w:r>
              <w:rPr>
                <w:sz w:val="18"/>
              </w:rPr>
              <w:t>6401.99.20</w:t>
            </w:r>
          </w:p>
        </w:tc>
        <w:tc>
          <w:tcPr>
            <w:tcW w:w="4679" w:type="dxa"/>
            <w:tcMar>
              <w:top w:w="60" w:type="dxa"/>
              <w:left w:w="80" w:type="dxa"/>
              <w:bottom w:w="60" w:type="dxa"/>
              <w:right w:w="80" w:type="dxa"/>
            </w:tcMar>
            <w:vAlign w:val="center"/>
          </w:tcPr>
          <w:p w14:paraId="39BEE4E4" w14:textId="77777777" w:rsidR="00835B42" w:rsidRDefault="00000000">
            <w:pPr>
              <w:spacing w:after="40" w:line="240" w:lineRule="auto"/>
            </w:pPr>
            <w:r>
              <w:rPr>
                <w:sz w:val="18"/>
              </w:rPr>
              <w:t>Of plastics</w:t>
            </w:r>
          </w:p>
        </w:tc>
      </w:tr>
      <w:tr w:rsidR="00835B42" w14:paraId="69DFF1D9" w14:textId="77777777">
        <w:trPr>
          <w:cantSplit/>
        </w:trPr>
        <w:tc>
          <w:tcPr>
            <w:tcW w:w="4680" w:type="dxa"/>
            <w:tcMar>
              <w:top w:w="60" w:type="dxa"/>
              <w:left w:w="80" w:type="dxa"/>
              <w:bottom w:w="60" w:type="dxa"/>
              <w:right w:w="80" w:type="dxa"/>
            </w:tcMar>
            <w:vAlign w:val="center"/>
          </w:tcPr>
          <w:p w14:paraId="55CEA35A" w14:textId="77777777" w:rsidR="00835B42" w:rsidRDefault="00000000">
            <w:pPr>
              <w:spacing w:after="40" w:line="240" w:lineRule="auto"/>
            </w:pPr>
            <w:r>
              <w:rPr>
                <w:sz w:val="18"/>
              </w:rPr>
              <w:t>6402.12.10</w:t>
            </w:r>
          </w:p>
        </w:tc>
        <w:tc>
          <w:tcPr>
            <w:tcW w:w="4679" w:type="dxa"/>
            <w:tcMar>
              <w:top w:w="60" w:type="dxa"/>
              <w:left w:w="80" w:type="dxa"/>
              <w:bottom w:w="60" w:type="dxa"/>
              <w:right w:w="80" w:type="dxa"/>
            </w:tcMar>
            <w:vAlign w:val="center"/>
          </w:tcPr>
          <w:p w14:paraId="735DA06A" w14:textId="77777777" w:rsidR="00835B42" w:rsidRDefault="00000000">
            <w:pPr>
              <w:spacing w:after="40" w:line="240" w:lineRule="auto"/>
            </w:pPr>
            <w:r>
              <w:rPr>
                <w:sz w:val="18"/>
              </w:rPr>
              <w:t>Downhill ski-boots</w:t>
            </w:r>
          </w:p>
        </w:tc>
      </w:tr>
      <w:tr w:rsidR="00835B42" w14:paraId="2427CF51" w14:textId="77777777">
        <w:trPr>
          <w:cantSplit/>
        </w:trPr>
        <w:tc>
          <w:tcPr>
            <w:tcW w:w="4680" w:type="dxa"/>
            <w:tcMar>
              <w:top w:w="60" w:type="dxa"/>
              <w:left w:w="80" w:type="dxa"/>
              <w:bottom w:w="60" w:type="dxa"/>
              <w:right w:w="80" w:type="dxa"/>
            </w:tcMar>
            <w:vAlign w:val="center"/>
          </w:tcPr>
          <w:p w14:paraId="4F4E0F09" w14:textId="77777777" w:rsidR="00835B42" w:rsidRDefault="00000000">
            <w:pPr>
              <w:spacing w:after="40" w:line="240" w:lineRule="auto"/>
            </w:pPr>
            <w:r>
              <w:rPr>
                <w:sz w:val="18"/>
              </w:rPr>
              <w:t>6402.12.20</w:t>
            </w:r>
          </w:p>
        </w:tc>
        <w:tc>
          <w:tcPr>
            <w:tcW w:w="4679" w:type="dxa"/>
            <w:tcMar>
              <w:top w:w="60" w:type="dxa"/>
              <w:left w:w="80" w:type="dxa"/>
              <w:bottom w:w="60" w:type="dxa"/>
              <w:right w:w="80" w:type="dxa"/>
            </w:tcMar>
            <w:vAlign w:val="center"/>
          </w:tcPr>
          <w:p w14:paraId="00A3BA1E" w14:textId="77777777" w:rsidR="00835B42" w:rsidRDefault="00000000">
            <w:pPr>
              <w:spacing w:after="40" w:line="240" w:lineRule="auto"/>
            </w:pPr>
            <w:r>
              <w:rPr>
                <w:sz w:val="18"/>
              </w:rPr>
              <w:t>Cross-country ski footwear</w:t>
            </w:r>
          </w:p>
        </w:tc>
      </w:tr>
      <w:tr w:rsidR="00835B42" w14:paraId="5ABE0B3A" w14:textId="77777777">
        <w:trPr>
          <w:cantSplit/>
        </w:trPr>
        <w:tc>
          <w:tcPr>
            <w:tcW w:w="4680" w:type="dxa"/>
            <w:tcMar>
              <w:top w:w="60" w:type="dxa"/>
              <w:left w:w="80" w:type="dxa"/>
              <w:bottom w:w="60" w:type="dxa"/>
              <w:right w:w="80" w:type="dxa"/>
            </w:tcMar>
            <w:vAlign w:val="center"/>
          </w:tcPr>
          <w:p w14:paraId="264915AB" w14:textId="77777777" w:rsidR="00835B42" w:rsidRDefault="00000000">
            <w:pPr>
              <w:spacing w:after="40" w:line="240" w:lineRule="auto"/>
            </w:pPr>
            <w:r>
              <w:rPr>
                <w:sz w:val="18"/>
              </w:rPr>
              <w:t>6402.12.30</w:t>
            </w:r>
          </w:p>
        </w:tc>
        <w:tc>
          <w:tcPr>
            <w:tcW w:w="4679" w:type="dxa"/>
            <w:tcMar>
              <w:top w:w="60" w:type="dxa"/>
              <w:left w:w="80" w:type="dxa"/>
              <w:bottom w:w="60" w:type="dxa"/>
              <w:right w:w="80" w:type="dxa"/>
            </w:tcMar>
            <w:vAlign w:val="center"/>
          </w:tcPr>
          <w:p w14:paraId="5CD10BC9" w14:textId="77777777" w:rsidR="00835B42" w:rsidRDefault="00000000">
            <w:pPr>
              <w:spacing w:after="40" w:line="240" w:lineRule="auto"/>
            </w:pPr>
            <w:r>
              <w:rPr>
                <w:sz w:val="18"/>
              </w:rPr>
              <w:t>Snowboard boots</w:t>
            </w:r>
          </w:p>
        </w:tc>
      </w:tr>
      <w:tr w:rsidR="00835B42" w14:paraId="7D46BA5D" w14:textId="77777777">
        <w:trPr>
          <w:cantSplit/>
        </w:trPr>
        <w:tc>
          <w:tcPr>
            <w:tcW w:w="4680" w:type="dxa"/>
            <w:tcMar>
              <w:top w:w="60" w:type="dxa"/>
              <w:left w:w="80" w:type="dxa"/>
              <w:bottom w:w="60" w:type="dxa"/>
              <w:right w:w="80" w:type="dxa"/>
            </w:tcMar>
            <w:vAlign w:val="center"/>
          </w:tcPr>
          <w:p w14:paraId="47C19320" w14:textId="77777777" w:rsidR="00835B42" w:rsidRDefault="00000000">
            <w:pPr>
              <w:spacing w:after="40" w:line="240" w:lineRule="auto"/>
            </w:pPr>
            <w:r>
              <w:rPr>
                <w:sz w:val="18"/>
              </w:rPr>
              <w:t>6402.19.10</w:t>
            </w:r>
          </w:p>
        </w:tc>
        <w:tc>
          <w:tcPr>
            <w:tcW w:w="4679" w:type="dxa"/>
            <w:tcMar>
              <w:top w:w="60" w:type="dxa"/>
              <w:left w:w="80" w:type="dxa"/>
              <w:bottom w:w="60" w:type="dxa"/>
              <w:right w:w="80" w:type="dxa"/>
            </w:tcMar>
            <w:vAlign w:val="center"/>
          </w:tcPr>
          <w:p w14:paraId="68361168" w14:textId="77777777" w:rsidR="00835B42" w:rsidRDefault="00000000">
            <w:pPr>
              <w:spacing w:after="40" w:line="240" w:lineRule="auto"/>
            </w:pPr>
            <w:r>
              <w:rPr>
                <w:sz w:val="18"/>
              </w:rPr>
              <w:t>Soccer, other football, baseball or bowling footwear</w:t>
            </w:r>
          </w:p>
        </w:tc>
      </w:tr>
      <w:tr w:rsidR="00835B42" w14:paraId="1B52C314" w14:textId="77777777">
        <w:trPr>
          <w:cantSplit/>
        </w:trPr>
        <w:tc>
          <w:tcPr>
            <w:tcW w:w="4680" w:type="dxa"/>
            <w:tcMar>
              <w:top w:w="60" w:type="dxa"/>
              <w:left w:w="80" w:type="dxa"/>
              <w:bottom w:w="60" w:type="dxa"/>
              <w:right w:w="80" w:type="dxa"/>
            </w:tcMar>
            <w:vAlign w:val="center"/>
          </w:tcPr>
          <w:p w14:paraId="1D687E18" w14:textId="77777777" w:rsidR="00835B42" w:rsidRDefault="00000000">
            <w:pPr>
              <w:spacing w:after="40" w:line="240" w:lineRule="auto"/>
            </w:pPr>
            <w:r>
              <w:rPr>
                <w:sz w:val="18"/>
              </w:rPr>
              <w:t>6402.19.90</w:t>
            </w:r>
          </w:p>
        </w:tc>
        <w:tc>
          <w:tcPr>
            <w:tcW w:w="4679" w:type="dxa"/>
            <w:tcMar>
              <w:top w:w="60" w:type="dxa"/>
              <w:left w:w="80" w:type="dxa"/>
              <w:bottom w:w="60" w:type="dxa"/>
              <w:right w:w="80" w:type="dxa"/>
            </w:tcMar>
            <w:vAlign w:val="center"/>
          </w:tcPr>
          <w:p w14:paraId="4CBA1F62" w14:textId="77777777" w:rsidR="00835B42" w:rsidRDefault="00000000">
            <w:pPr>
              <w:spacing w:after="40" w:line="240" w:lineRule="auto"/>
            </w:pPr>
            <w:r>
              <w:rPr>
                <w:sz w:val="18"/>
              </w:rPr>
              <w:t>Other</w:t>
            </w:r>
          </w:p>
        </w:tc>
      </w:tr>
      <w:tr w:rsidR="00835B42" w14:paraId="3F635876" w14:textId="77777777">
        <w:trPr>
          <w:cantSplit/>
        </w:trPr>
        <w:tc>
          <w:tcPr>
            <w:tcW w:w="4680" w:type="dxa"/>
            <w:tcMar>
              <w:top w:w="60" w:type="dxa"/>
              <w:left w:w="80" w:type="dxa"/>
              <w:bottom w:w="60" w:type="dxa"/>
              <w:right w:w="80" w:type="dxa"/>
            </w:tcMar>
            <w:vAlign w:val="center"/>
          </w:tcPr>
          <w:p w14:paraId="51128CE3" w14:textId="77777777" w:rsidR="00835B42" w:rsidRDefault="00000000">
            <w:pPr>
              <w:spacing w:after="40" w:line="240" w:lineRule="auto"/>
            </w:pPr>
            <w:r>
              <w:rPr>
                <w:sz w:val="18"/>
              </w:rPr>
              <w:lastRenderedPageBreak/>
              <w:t>6402.20.11</w:t>
            </w:r>
          </w:p>
        </w:tc>
        <w:tc>
          <w:tcPr>
            <w:tcW w:w="4679" w:type="dxa"/>
            <w:tcMar>
              <w:top w:w="60" w:type="dxa"/>
              <w:left w:w="80" w:type="dxa"/>
              <w:bottom w:w="60" w:type="dxa"/>
              <w:right w:w="80" w:type="dxa"/>
            </w:tcMar>
            <w:vAlign w:val="center"/>
          </w:tcPr>
          <w:p w14:paraId="4FB3CA43" w14:textId="77777777" w:rsidR="00835B42" w:rsidRDefault="00000000">
            <w:pPr>
              <w:spacing w:after="40" w:line="240" w:lineRule="auto"/>
            </w:pPr>
            <w:r>
              <w:rPr>
                <w:sz w:val="18"/>
              </w:rPr>
              <w:t>Of rubber: Sandals solely of rubber</w:t>
            </w:r>
          </w:p>
        </w:tc>
      </w:tr>
      <w:tr w:rsidR="00835B42" w14:paraId="4697FBF9" w14:textId="77777777">
        <w:trPr>
          <w:cantSplit/>
        </w:trPr>
        <w:tc>
          <w:tcPr>
            <w:tcW w:w="4680" w:type="dxa"/>
            <w:tcMar>
              <w:top w:w="60" w:type="dxa"/>
              <w:left w:w="80" w:type="dxa"/>
              <w:bottom w:w="60" w:type="dxa"/>
              <w:right w:w="80" w:type="dxa"/>
            </w:tcMar>
            <w:vAlign w:val="center"/>
          </w:tcPr>
          <w:p w14:paraId="614584D3" w14:textId="77777777" w:rsidR="00835B42" w:rsidRDefault="00000000">
            <w:pPr>
              <w:spacing w:after="40" w:line="240" w:lineRule="auto"/>
            </w:pPr>
            <w:r>
              <w:rPr>
                <w:sz w:val="18"/>
              </w:rPr>
              <w:t>6402.20.19</w:t>
            </w:r>
          </w:p>
        </w:tc>
        <w:tc>
          <w:tcPr>
            <w:tcW w:w="4679" w:type="dxa"/>
            <w:tcMar>
              <w:top w:w="60" w:type="dxa"/>
              <w:left w:w="80" w:type="dxa"/>
              <w:bottom w:w="60" w:type="dxa"/>
              <w:right w:w="80" w:type="dxa"/>
            </w:tcMar>
            <w:vAlign w:val="center"/>
          </w:tcPr>
          <w:p w14:paraId="43058A50" w14:textId="77777777" w:rsidR="00835B42" w:rsidRDefault="00000000">
            <w:pPr>
              <w:spacing w:after="40" w:line="240" w:lineRule="auto"/>
            </w:pPr>
            <w:r>
              <w:rPr>
                <w:sz w:val="18"/>
              </w:rPr>
              <w:t>Of rubber:</w:t>
            </w:r>
          </w:p>
        </w:tc>
      </w:tr>
    </w:tbl>
    <w:p w14:paraId="4FAA6249" w14:textId="77777777" w:rsidR="00835B42" w:rsidRDefault="00000000">
      <w:pPr>
        <w:spacing w:before="160"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FADF26B" w14:textId="77777777">
        <w:trPr>
          <w:cantSplit/>
          <w:tblHeader/>
        </w:trPr>
        <w:tc>
          <w:tcPr>
            <w:tcW w:w="4680" w:type="dxa"/>
            <w:tcMar>
              <w:top w:w="60" w:type="dxa"/>
              <w:left w:w="80" w:type="dxa"/>
              <w:bottom w:w="60" w:type="dxa"/>
              <w:right w:w="80" w:type="dxa"/>
            </w:tcMar>
            <w:vAlign w:val="center"/>
          </w:tcPr>
          <w:p w14:paraId="56897AC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337686C" w14:textId="77777777" w:rsidR="00835B42" w:rsidRDefault="00000000">
            <w:pPr>
              <w:spacing w:after="40" w:line="240" w:lineRule="auto"/>
            </w:pPr>
            <w:r>
              <w:rPr>
                <w:b/>
                <w:sz w:val="18"/>
              </w:rPr>
              <w:t>Description</w:t>
            </w:r>
          </w:p>
        </w:tc>
      </w:tr>
      <w:tr w:rsidR="00835B42" w14:paraId="02399335" w14:textId="77777777">
        <w:trPr>
          <w:cantSplit/>
        </w:trPr>
        <w:tc>
          <w:tcPr>
            <w:tcW w:w="4680" w:type="dxa"/>
            <w:tcMar>
              <w:top w:w="60" w:type="dxa"/>
              <w:left w:w="80" w:type="dxa"/>
              <w:bottom w:w="60" w:type="dxa"/>
              <w:right w:w="80" w:type="dxa"/>
            </w:tcMar>
            <w:vAlign w:val="center"/>
          </w:tcPr>
          <w:p w14:paraId="3F39BE06" w14:textId="77777777" w:rsidR="00835B42" w:rsidRDefault="00000000">
            <w:pPr>
              <w:spacing w:after="40" w:line="240" w:lineRule="auto"/>
            </w:pPr>
            <w:r>
              <w:rPr>
                <w:sz w:val="18"/>
              </w:rPr>
              <w:t>6402.20.20</w:t>
            </w:r>
          </w:p>
        </w:tc>
        <w:tc>
          <w:tcPr>
            <w:tcW w:w="4679" w:type="dxa"/>
            <w:tcMar>
              <w:top w:w="60" w:type="dxa"/>
              <w:left w:w="80" w:type="dxa"/>
              <w:bottom w:w="60" w:type="dxa"/>
              <w:right w:w="80" w:type="dxa"/>
            </w:tcMar>
            <w:vAlign w:val="center"/>
          </w:tcPr>
          <w:p w14:paraId="253BCD24" w14:textId="77777777" w:rsidR="00835B42" w:rsidRDefault="00000000">
            <w:pPr>
              <w:spacing w:after="40" w:line="240" w:lineRule="auto"/>
            </w:pPr>
            <w:r>
              <w:rPr>
                <w:sz w:val="18"/>
              </w:rPr>
              <w:t>Of plastics</w:t>
            </w:r>
          </w:p>
        </w:tc>
      </w:tr>
      <w:tr w:rsidR="00835B42" w14:paraId="439CFED6" w14:textId="77777777">
        <w:trPr>
          <w:cantSplit/>
        </w:trPr>
        <w:tc>
          <w:tcPr>
            <w:tcW w:w="4680" w:type="dxa"/>
            <w:tcMar>
              <w:top w:w="60" w:type="dxa"/>
              <w:left w:w="80" w:type="dxa"/>
              <w:bottom w:w="60" w:type="dxa"/>
              <w:right w:w="80" w:type="dxa"/>
            </w:tcMar>
            <w:vAlign w:val="center"/>
          </w:tcPr>
          <w:p w14:paraId="75D10369" w14:textId="77777777" w:rsidR="00835B42" w:rsidRDefault="00000000">
            <w:pPr>
              <w:spacing w:after="40" w:line="240" w:lineRule="auto"/>
            </w:pPr>
            <w:r>
              <w:rPr>
                <w:sz w:val="18"/>
              </w:rPr>
              <w:t>6402.91.10</w:t>
            </w:r>
          </w:p>
        </w:tc>
        <w:tc>
          <w:tcPr>
            <w:tcW w:w="4679" w:type="dxa"/>
            <w:tcMar>
              <w:top w:w="60" w:type="dxa"/>
              <w:left w:w="80" w:type="dxa"/>
              <w:bottom w:w="60" w:type="dxa"/>
              <w:right w:w="80" w:type="dxa"/>
            </w:tcMar>
            <w:vAlign w:val="center"/>
          </w:tcPr>
          <w:p w14:paraId="6E7CC4F6" w14:textId="77777777" w:rsidR="00835B42" w:rsidRDefault="00000000">
            <w:pPr>
              <w:spacing w:after="40" w:line="240" w:lineRule="auto"/>
            </w:pPr>
            <w:r>
              <w:rPr>
                <w:sz w:val="18"/>
              </w:rPr>
              <w:t>Incorporating a protective metal toe-cap</w:t>
            </w:r>
          </w:p>
        </w:tc>
      </w:tr>
      <w:tr w:rsidR="00835B42" w14:paraId="670EBAA6" w14:textId="77777777">
        <w:trPr>
          <w:cantSplit/>
        </w:trPr>
        <w:tc>
          <w:tcPr>
            <w:tcW w:w="4680" w:type="dxa"/>
            <w:tcMar>
              <w:top w:w="60" w:type="dxa"/>
              <w:left w:w="80" w:type="dxa"/>
              <w:bottom w:w="60" w:type="dxa"/>
              <w:right w:w="80" w:type="dxa"/>
            </w:tcMar>
            <w:vAlign w:val="center"/>
          </w:tcPr>
          <w:p w14:paraId="78E9401D" w14:textId="77777777" w:rsidR="00835B42" w:rsidRDefault="00000000">
            <w:pPr>
              <w:spacing w:after="40" w:line="240" w:lineRule="auto"/>
            </w:pPr>
            <w:r>
              <w:rPr>
                <w:sz w:val="18"/>
              </w:rPr>
              <w:t>6402.91.90</w:t>
            </w:r>
          </w:p>
        </w:tc>
        <w:tc>
          <w:tcPr>
            <w:tcW w:w="4679" w:type="dxa"/>
            <w:tcMar>
              <w:top w:w="60" w:type="dxa"/>
              <w:left w:w="80" w:type="dxa"/>
              <w:bottom w:w="60" w:type="dxa"/>
              <w:right w:w="80" w:type="dxa"/>
            </w:tcMar>
            <w:vAlign w:val="center"/>
          </w:tcPr>
          <w:p w14:paraId="274D99B7" w14:textId="77777777" w:rsidR="00835B42" w:rsidRDefault="00000000">
            <w:pPr>
              <w:spacing w:after="40" w:line="240" w:lineRule="auto"/>
            </w:pPr>
            <w:r>
              <w:rPr>
                <w:sz w:val="18"/>
              </w:rPr>
              <w:t>Other</w:t>
            </w:r>
          </w:p>
        </w:tc>
      </w:tr>
      <w:tr w:rsidR="00835B42" w14:paraId="736CFBCB" w14:textId="77777777">
        <w:trPr>
          <w:cantSplit/>
        </w:trPr>
        <w:tc>
          <w:tcPr>
            <w:tcW w:w="4680" w:type="dxa"/>
            <w:tcMar>
              <w:top w:w="60" w:type="dxa"/>
              <w:left w:w="80" w:type="dxa"/>
              <w:bottom w:w="60" w:type="dxa"/>
              <w:right w:w="80" w:type="dxa"/>
            </w:tcMar>
            <w:vAlign w:val="center"/>
          </w:tcPr>
          <w:p w14:paraId="3B1B62D9" w14:textId="77777777" w:rsidR="00835B42" w:rsidRDefault="00000000">
            <w:pPr>
              <w:spacing w:after="40" w:line="240" w:lineRule="auto"/>
            </w:pPr>
            <w:r>
              <w:rPr>
                <w:sz w:val="18"/>
              </w:rPr>
              <w:t>6402.99.10</w:t>
            </w:r>
          </w:p>
        </w:tc>
        <w:tc>
          <w:tcPr>
            <w:tcW w:w="4679" w:type="dxa"/>
            <w:tcMar>
              <w:top w:w="60" w:type="dxa"/>
              <w:left w:w="80" w:type="dxa"/>
              <w:bottom w:w="60" w:type="dxa"/>
              <w:right w:w="80" w:type="dxa"/>
            </w:tcMar>
            <w:vAlign w:val="center"/>
          </w:tcPr>
          <w:p w14:paraId="24ABF1EE" w14:textId="77777777" w:rsidR="00835B42" w:rsidRDefault="00000000">
            <w:pPr>
              <w:spacing w:after="40" w:line="240" w:lineRule="auto"/>
            </w:pPr>
            <w:r>
              <w:rPr>
                <w:sz w:val="18"/>
              </w:rPr>
              <w:t>Incorporating a protective metal toe-cap</w:t>
            </w:r>
          </w:p>
        </w:tc>
      </w:tr>
      <w:tr w:rsidR="00835B42" w14:paraId="78BEAFC7" w14:textId="77777777">
        <w:trPr>
          <w:cantSplit/>
        </w:trPr>
        <w:tc>
          <w:tcPr>
            <w:tcW w:w="4680" w:type="dxa"/>
            <w:tcMar>
              <w:top w:w="60" w:type="dxa"/>
              <w:left w:w="80" w:type="dxa"/>
              <w:bottom w:w="60" w:type="dxa"/>
              <w:right w:w="80" w:type="dxa"/>
            </w:tcMar>
            <w:vAlign w:val="center"/>
          </w:tcPr>
          <w:p w14:paraId="37048DC3" w14:textId="77777777" w:rsidR="00835B42" w:rsidRDefault="00000000">
            <w:pPr>
              <w:spacing w:after="40" w:line="240" w:lineRule="auto"/>
            </w:pPr>
            <w:r>
              <w:rPr>
                <w:sz w:val="18"/>
              </w:rPr>
              <w:t>6402.99.90</w:t>
            </w:r>
          </w:p>
        </w:tc>
        <w:tc>
          <w:tcPr>
            <w:tcW w:w="4679" w:type="dxa"/>
            <w:tcMar>
              <w:top w:w="60" w:type="dxa"/>
              <w:left w:w="80" w:type="dxa"/>
              <w:bottom w:w="60" w:type="dxa"/>
              <w:right w:w="80" w:type="dxa"/>
            </w:tcMar>
            <w:vAlign w:val="center"/>
          </w:tcPr>
          <w:p w14:paraId="44BF44C9" w14:textId="77777777" w:rsidR="00835B42" w:rsidRDefault="00000000">
            <w:pPr>
              <w:spacing w:after="40" w:line="240" w:lineRule="auto"/>
            </w:pPr>
            <w:r>
              <w:rPr>
                <w:sz w:val="18"/>
              </w:rPr>
              <w:t>Other</w:t>
            </w:r>
          </w:p>
        </w:tc>
      </w:tr>
      <w:tr w:rsidR="00835B42" w14:paraId="72E993AC" w14:textId="77777777">
        <w:trPr>
          <w:cantSplit/>
        </w:trPr>
        <w:tc>
          <w:tcPr>
            <w:tcW w:w="4680" w:type="dxa"/>
            <w:tcMar>
              <w:top w:w="60" w:type="dxa"/>
              <w:left w:w="80" w:type="dxa"/>
              <w:bottom w:w="60" w:type="dxa"/>
              <w:right w:w="80" w:type="dxa"/>
            </w:tcMar>
            <w:vAlign w:val="center"/>
          </w:tcPr>
          <w:p w14:paraId="466A608D" w14:textId="77777777" w:rsidR="00835B42" w:rsidRDefault="00000000">
            <w:pPr>
              <w:spacing w:after="40" w:line="240" w:lineRule="auto"/>
            </w:pPr>
            <w:r>
              <w:rPr>
                <w:sz w:val="18"/>
              </w:rPr>
              <w:t>6403.12.10</w:t>
            </w:r>
          </w:p>
        </w:tc>
        <w:tc>
          <w:tcPr>
            <w:tcW w:w="4679" w:type="dxa"/>
            <w:tcMar>
              <w:top w:w="60" w:type="dxa"/>
              <w:left w:w="80" w:type="dxa"/>
              <w:bottom w:w="60" w:type="dxa"/>
              <w:right w:w="80" w:type="dxa"/>
            </w:tcMar>
            <w:vAlign w:val="center"/>
          </w:tcPr>
          <w:p w14:paraId="7A06D36A" w14:textId="77777777" w:rsidR="00835B42" w:rsidRDefault="00000000">
            <w:pPr>
              <w:spacing w:after="40" w:line="240" w:lineRule="auto"/>
            </w:pPr>
            <w:r>
              <w:rPr>
                <w:sz w:val="18"/>
              </w:rPr>
              <w:t>Downhill ski-boots</w:t>
            </w:r>
          </w:p>
        </w:tc>
      </w:tr>
      <w:tr w:rsidR="00835B42" w14:paraId="47FDA6FE" w14:textId="77777777">
        <w:trPr>
          <w:cantSplit/>
        </w:trPr>
        <w:tc>
          <w:tcPr>
            <w:tcW w:w="4680" w:type="dxa"/>
            <w:tcMar>
              <w:top w:w="60" w:type="dxa"/>
              <w:left w:w="80" w:type="dxa"/>
              <w:bottom w:w="60" w:type="dxa"/>
              <w:right w:w="80" w:type="dxa"/>
            </w:tcMar>
            <w:vAlign w:val="center"/>
          </w:tcPr>
          <w:p w14:paraId="05D32B98" w14:textId="77777777" w:rsidR="00835B42" w:rsidRDefault="00000000">
            <w:pPr>
              <w:spacing w:after="40" w:line="240" w:lineRule="auto"/>
            </w:pPr>
            <w:r>
              <w:rPr>
                <w:sz w:val="18"/>
              </w:rPr>
              <w:t>6403.12.20</w:t>
            </w:r>
          </w:p>
        </w:tc>
        <w:tc>
          <w:tcPr>
            <w:tcW w:w="4679" w:type="dxa"/>
            <w:tcMar>
              <w:top w:w="60" w:type="dxa"/>
              <w:left w:w="80" w:type="dxa"/>
              <w:bottom w:w="60" w:type="dxa"/>
              <w:right w:w="80" w:type="dxa"/>
            </w:tcMar>
            <w:vAlign w:val="center"/>
          </w:tcPr>
          <w:p w14:paraId="113C0E4F" w14:textId="77777777" w:rsidR="00835B42" w:rsidRDefault="00000000">
            <w:pPr>
              <w:spacing w:after="40" w:line="240" w:lineRule="auto"/>
            </w:pPr>
            <w:r>
              <w:rPr>
                <w:sz w:val="18"/>
              </w:rPr>
              <w:t>Cross-country ski footwear</w:t>
            </w:r>
          </w:p>
        </w:tc>
      </w:tr>
      <w:tr w:rsidR="00835B42" w14:paraId="307C06EF" w14:textId="77777777">
        <w:trPr>
          <w:cantSplit/>
        </w:trPr>
        <w:tc>
          <w:tcPr>
            <w:tcW w:w="4680" w:type="dxa"/>
            <w:tcMar>
              <w:top w:w="60" w:type="dxa"/>
              <w:left w:w="80" w:type="dxa"/>
              <w:bottom w:w="60" w:type="dxa"/>
              <w:right w:w="80" w:type="dxa"/>
            </w:tcMar>
            <w:vAlign w:val="center"/>
          </w:tcPr>
          <w:p w14:paraId="68FC4440" w14:textId="77777777" w:rsidR="00835B42" w:rsidRDefault="00000000">
            <w:pPr>
              <w:spacing w:after="40" w:line="240" w:lineRule="auto"/>
            </w:pPr>
            <w:r>
              <w:rPr>
                <w:sz w:val="18"/>
              </w:rPr>
              <w:t>6403.12.30</w:t>
            </w:r>
          </w:p>
        </w:tc>
        <w:tc>
          <w:tcPr>
            <w:tcW w:w="4679" w:type="dxa"/>
            <w:tcMar>
              <w:top w:w="60" w:type="dxa"/>
              <w:left w:w="80" w:type="dxa"/>
              <w:bottom w:w="60" w:type="dxa"/>
              <w:right w:w="80" w:type="dxa"/>
            </w:tcMar>
            <w:vAlign w:val="center"/>
          </w:tcPr>
          <w:p w14:paraId="30D32D42" w14:textId="77777777" w:rsidR="00835B42" w:rsidRDefault="00000000">
            <w:pPr>
              <w:spacing w:after="40" w:line="240" w:lineRule="auto"/>
            </w:pPr>
            <w:r>
              <w:rPr>
                <w:sz w:val="18"/>
              </w:rPr>
              <w:t>Snowboard boots</w:t>
            </w:r>
          </w:p>
        </w:tc>
      </w:tr>
      <w:tr w:rsidR="00835B42" w14:paraId="197D8AB3" w14:textId="77777777">
        <w:trPr>
          <w:cantSplit/>
        </w:trPr>
        <w:tc>
          <w:tcPr>
            <w:tcW w:w="4680" w:type="dxa"/>
            <w:tcMar>
              <w:top w:w="60" w:type="dxa"/>
              <w:left w:w="80" w:type="dxa"/>
              <w:bottom w:w="60" w:type="dxa"/>
              <w:right w:w="80" w:type="dxa"/>
            </w:tcMar>
            <w:vAlign w:val="center"/>
          </w:tcPr>
          <w:p w14:paraId="2122BD04" w14:textId="77777777" w:rsidR="00835B42" w:rsidRDefault="00000000">
            <w:pPr>
              <w:spacing w:after="40" w:line="240" w:lineRule="auto"/>
            </w:pPr>
            <w:r>
              <w:rPr>
                <w:sz w:val="18"/>
              </w:rPr>
              <w:t>6403.19.10</w:t>
            </w:r>
          </w:p>
        </w:tc>
        <w:tc>
          <w:tcPr>
            <w:tcW w:w="4679" w:type="dxa"/>
            <w:tcMar>
              <w:top w:w="60" w:type="dxa"/>
              <w:left w:w="80" w:type="dxa"/>
              <w:bottom w:w="60" w:type="dxa"/>
              <w:right w:w="80" w:type="dxa"/>
            </w:tcMar>
            <w:vAlign w:val="center"/>
          </w:tcPr>
          <w:p w14:paraId="4CBA1327" w14:textId="77777777" w:rsidR="00835B42" w:rsidRDefault="00000000">
            <w:pPr>
              <w:spacing w:after="40" w:line="240" w:lineRule="auto"/>
            </w:pPr>
            <w:r>
              <w:rPr>
                <w:sz w:val="18"/>
              </w:rPr>
              <w:t>For an individual with a defective or abnormal foot or ankle, when purchased on the written order of a registered medical practitioner</w:t>
            </w:r>
          </w:p>
        </w:tc>
      </w:tr>
      <w:tr w:rsidR="00835B42" w14:paraId="33E0F1EA" w14:textId="77777777">
        <w:trPr>
          <w:cantSplit/>
        </w:trPr>
        <w:tc>
          <w:tcPr>
            <w:tcW w:w="4680" w:type="dxa"/>
            <w:tcMar>
              <w:top w:w="60" w:type="dxa"/>
              <w:left w:w="80" w:type="dxa"/>
              <w:bottom w:w="60" w:type="dxa"/>
              <w:right w:w="80" w:type="dxa"/>
            </w:tcMar>
            <w:vAlign w:val="center"/>
          </w:tcPr>
          <w:p w14:paraId="003EAC1B" w14:textId="77777777" w:rsidR="00835B42" w:rsidRDefault="00000000">
            <w:pPr>
              <w:spacing w:after="40" w:line="240" w:lineRule="auto"/>
            </w:pPr>
            <w:r>
              <w:rPr>
                <w:sz w:val="18"/>
              </w:rPr>
              <w:t>6403.19.20</w:t>
            </w:r>
          </w:p>
        </w:tc>
        <w:tc>
          <w:tcPr>
            <w:tcW w:w="4679" w:type="dxa"/>
            <w:tcMar>
              <w:top w:w="60" w:type="dxa"/>
              <w:left w:w="80" w:type="dxa"/>
              <w:bottom w:w="60" w:type="dxa"/>
              <w:right w:w="80" w:type="dxa"/>
            </w:tcMar>
            <w:vAlign w:val="center"/>
          </w:tcPr>
          <w:p w14:paraId="7F5D2853" w14:textId="77777777" w:rsidR="00835B42" w:rsidRDefault="00000000">
            <w:pPr>
              <w:spacing w:after="40" w:line="240" w:lineRule="auto"/>
            </w:pPr>
            <w:r>
              <w:rPr>
                <w:sz w:val="18"/>
              </w:rPr>
              <w:t>Other footwear for riding, golfing, hiking, climbing, curling, bowling, skating or training including track and running</w:t>
            </w:r>
          </w:p>
        </w:tc>
      </w:tr>
      <w:tr w:rsidR="00835B42" w14:paraId="1A0D10D7" w14:textId="77777777">
        <w:trPr>
          <w:cantSplit/>
        </w:trPr>
        <w:tc>
          <w:tcPr>
            <w:tcW w:w="4680" w:type="dxa"/>
            <w:tcMar>
              <w:top w:w="60" w:type="dxa"/>
              <w:left w:w="80" w:type="dxa"/>
              <w:bottom w:w="60" w:type="dxa"/>
              <w:right w:w="80" w:type="dxa"/>
            </w:tcMar>
            <w:vAlign w:val="center"/>
          </w:tcPr>
          <w:p w14:paraId="57AD6650" w14:textId="77777777" w:rsidR="00835B42" w:rsidRDefault="00000000">
            <w:pPr>
              <w:spacing w:after="40" w:line="240" w:lineRule="auto"/>
            </w:pPr>
            <w:r>
              <w:rPr>
                <w:sz w:val="18"/>
              </w:rPr>
              <w:t>6403.19.90</w:t>
            </w:r>
          </w:p>
        </w:tc>
        <w:tc>
          <w:tcPr>
            <w:tcW w:w="4679" w:type="dxa"/>
            <w:tcMar>
              <w:top w:w="60" w:type="dxa"/>
              <w:left w:w="80" w:type="dxa"/>
              <w:bottom w:w="60" w:type="dxa"/>
              <w:right w:w="80" w:type="dxa"/>
            </w:tcMar>
            <w:vAlign w:val="center"/>
          </w:tcPr>
          <w:p w14:paraId="323AEFC4" w14:textId="77777777" w:rsidR="00835B42" w:rsidRDefault="00000000">
            <w:pPr>
              <w:spacing w:after="40" w:line="240" w:lineRule="auto"/>
            </w:pPr>
            <w:r>
              <w:rPr>
                <w:sz w:val="18"/>
              </w:rPr>
              <w:t>Other</w:t>
            </w:r>
          </w:p>
        </w:tc>
      </w:tr>
      <w:tr w:rsidR="00835B42" w14:paraId="4DFC1CCB" w14:textId="77777777">
        <w:trPr>
          <w:cantSplit/>
        </w:trPr>
        <w:tc>
          <w:tcPr>
            <w:tcW w:w="4680" w:type="dxa"/>
            <w:tcMar>
              <w:top w:w="60" w:type="dxa"/>
              <w:left w:w="80" w:type="dxa"/>
              <w:bottom w:w="60" w:type="dxa"/>
              <w:right w:w="80" w:type="dxa"/>
            </w:tcMar>
            <w:vAlign w:val="center"/>
          </w:tcPr>
          <w:p w14:paraId="024BCB65" w14:textId="77777777" w:rsidR="00835B42" w:rsidRDefault="00000000">
            <w:pPr>
              <w:spacing w:after="40" w:line="240" w:lineRule="auto"/>
            </w:pPr>
            <w:r>
              <w:rPr>
                <w:sz w:val="18"/>
              </w:rPr>
              <w:t>6403.20.00</w:t>
            </w:r>
          </w:p>
        </w:tc>
        <w:tc>
          <w:tcPr>
            <w:tcW w:w="4679" w:type="dxa"/>
            <w:tcMar>
              <w:top w:w="60" w:type="dxa"/>
              <w:left w:w="80" w:type="dxa"/>
              <w:bottom w:w="60" w:type="dxa"/>
              <w:right w:w="80" w:type="dxa"/>
            </w:tcMar>
            <w:vAlign w:val="center"/>
          </w:tcPr>
          <w:p w14:paraId="30C69984" w14:textId="77777777" w:rsidR="00835B42" w:rsidRDefault="00000000">
            <w:pPr>
              <w:spacing w:after="40" w:line="240" w:lineRule="auto"/>
            </w:pPr>
            <w:r>
              <w:rPr>
                <w:sz w:val="18"/>
              </w:rPr>
              <w:t>Footwear with outer soles of leather,</w:t>
            </w:r>
          </w:p>
        </w:tc>
      </w:tr>
    </w:tbl>
    <w:p w14:paraId="5BE97F4C" w14:textId="77777777" w:rsidR="00835B42" w:rsidRDefault="00000000">
      <w:pPr>
        <w:spacing w:before="160"/>
      </w:pPr>
      <w:r>
        <w:t>and uppers which consist of leather straps across the instep and around the big toe 6403.40.00 Other footwear, incorporating a protective metal toe-cap 6403.51.00 Covering the ankle 6403.59.10 For an individual with a defective or abnormal foot or ankle, when purchased on the written order of a registered medical practitioner;</w:t>
      </w:r>
    </w:p>
    <w:p w14:paraId="27C56180" w14:textId="77777777" w:rsidR="00835B42" w:rsidRDefault="00000000">
      <w:r>
        <w:t>Pointe shoes or block toe shoes, for professional dancers employed by full-time dance companies which meet Canada Council standards of professionalism or for ballet students in full- time attendance at a ballet school which meets Canada Council curriculum standards 6403.59.20 Other women’s footwear, valued at $30 or more per pair 6403.59.90 Other 6403.91.00 Covering the ankle 6403.99.10 For an individual with a defective or abnormal foot or ankle, when purchased on the written order of a registered medical practitioner 6403.99.30 Other women’s footwear, valued at $30 or more per pair 6403.99.90 Other 6404.11.11 Footwear with outer soles solely of rubber and uppers of canvas, being a heavy, plain weave or basket weave fabric, tightly woven with a minimum per cent cover of 99%, solely of vegetable textile fibres, of a weight of 200 g/m² or more, excluding coatings or laminations:</w:t>
      </w:r>
    </w:p>
    <w:p w14:paraId="5A3A2BA3" w14:textId="77777777" w:rsidR="00835B42" w:rsidRDefault="00000000">
      <w:r>
        <w:t>Hiking footwear 6404.11.19 Footwear with outer soles solely of rubber and uppers of canvas, being a heavy, plain weave or basket weave fabric, tightly woven with a minimum per cent cover of 99%, solely of vegetable textile fibres, of a weight of 200 g/m² or more, excluding</w:t>
      </w:r>
    </w:p>
    <w:p w14:paraId="04A8F8A4" w14:textId="77777777" w:rsidR="00835B42" w:rsidRDefault="00000000">
      <w:r>
        <w:t>coatings or laminations: Other 6404.11.91 Other: Hiking footwear 6404.11.99 Other:</w:t>
      </w:r>
    </w:p>
    <w:p w14:paraId="615758AF" w14:textId="77777777" w:rsidR="00835B42" w:rsidRDefault="00000000">
      <w:r>
        <w:t xml:space="preserve">Other 6404.19.10 For an individual with a defective or abnormal foot or ankle, when purchased on the written order of a registered medical practitioner 6404.19.20 For clerical or ecclesiastical use 6404.19.30 Other, with outer soles solely of rubber and uppers of canvas, being a heavy, plain weave or basket weave fabric, tightly woven with a minimum per cent cover of 99%, solely of vegetable textile fibres, of a weight </w:t>
      </w:r>
      <w:r>
        <w:lastRenderedPageBreak/>
        <w:t>of 200 g/m² or more, excluding coatings or laminations 6404.19.90 Other 6404.20.10 Pointe shoes or block toe shoes, for professional dancers employed by full-time dance companies which meet Canada Council standards of professionalism or for ballet students in full- time attendance at a ballet school which meets Canada Council curriculum standards 6404.20.90 Other 6405.10.10 Pointe shoes or block toe shoes, for professional dancers employed by full-time dance companies which meet Canada Council standards of professionalism or for ballet students in full- time attendance at a ballet school which meets Canada Council curriculum standards 6405.10.90 Other</w:t>
      </w:r>
    </w:p>
    <w:p w14:paraId="6EF218BF" w14:textId="77777777" w:rsidR="00835B42" w:rsidRDefault="00000000">
      <w:r>
        <w:t>6405.20.10 Pointe shoes or block toe shoes, for professional dancers employed by full-time dance companies which meet Canada Council standards of professionalism or for ballet students in full- time attendance at a ballet school which meets Canada Council curriculum standards 6405.20.20 Other footwear with outer soles and uppers of</w:t>
      </w:r>
    </w:p>
    <w:p w14:paraId="58AC5C29" w14:textId="77777777" w:rsidR="00835B42" w:rsidRDefault="00000000">
      <w:r>
        <w:t>wool felt 6405.20.90 Other 6405.90.00 Other 6406.10.11 Of textile materials: Uppers, the external surface of which is 50% or more of textile materials 6406.10.19 Of textile materials: Other 6406.10.91 Other: Of leather or imitation leather, or combinations thereof, unlined or lined with textile or other materials, for use in the manufacture of women’s cement lasted footwear 6406.10.99 Other: Other 6406.20.00 Outer soles and heels, of rubber or plastics 6406.90.10 Of wood 6406.90.20 Crampons for climbing or mountaineering; Steel toe-caps 6406.90.30 Gaiters or leggings of textile material 6406.90.90 Other 6501.00.00 Hat-forms, hat bodies and hoods of felt, neither blocked to shape nor with made brims; plateaux and manchons (including slit manchons), of felt. 6502.00.00 Hat-shapes, plaited or made by assembling strips of any material, neither blocked to shape, nor with made brims, nor lined, nor trimmed.</w:t>
      </w:r>
    </w:p>
    <w:p w14:paraId="675865A3" w14:textId="77777777" w:rsidR="00835B42" w:rsidRDefault="00000000">
      <w:r>
        <w:t>6504.00.10 Plaited, in a single piece, or of fur-felt or wool-felt, for use in the manufacture of hats 6504.00.90 Other 6505.00.10 Hair-nets 6505.00.20 Knitted, crocheted or woven, for use in the manufacture of hats 6505.00.31 Felt hats and other felt headgear, made from the hat bodies, hoods or plateaux of heading 65.01, whether or not lined or trimmed: Of fur-felt or wool-felt, for use in the manufacture of hats 6505.00.39 Felt hats and other felt headgear, made from the hat bodies, hoods or plateaux of heading 65.01: Other 6505.00.40 Other hats, hoods, caps, bonnets or berets 6505.00.90 Other 6506.10.10 Football helmets; For firemen; For mountaineering and climbing; Industrial safety helmets; Lead-impregnated or lead-lined, for X-ray operators; Other protective headgear, athletic 6506.10.90 Other 6506.91.00 Of rubber or of plastics 6506.99.10 Of paper, leather or feathers 6506.99.20 Of furskin 6506.99.90 Other 6507.00.00 Head-bands, linings, covers, hat foundations, hat frames, peaks and chinstraps, for headgear.</w:t>
      </w:r>
    </w:p>
    <w:p w14:paraId="454008C3" w14:textId="77777777" w:rsidR="00835B42" w:rsidRDefault="00000000">
      <w:r>
        <w:t>6601.10.00 Garden or similar umbrellas 6601.91.00 Having a telescopic shaft 6601.99.00 Other 6602.00.10 Canes for use of a public hospital 6602.00.90 Other 6603.20.00 Umbrella frames, including frames mounted on shafts (sticks) 6603.90.00 Other 6701.00.10 Articles of feathers or down 6701.00.90 Other 6702.10.00 Of plastics 6702.90.10 Parts, of polyester or silk yarns or fabrics, whether or not with wire stems, for use in the manufacture of artificial flowers, trees or other plants 6702.90.90 Other 6703.00.00 Human hair, dressed, thinned, bleached or otherwise worked; wool or other animal hair or other textile materials, prepared for use in making wigs or the like. 6704.11.00 Complete wigs 6704.19.00 Other 6704.20.00 Of human hair 6704.90.00 Of other materials 6801.00.00 Setts, curbstones and flagstones, of natural stone (except slate).</w:t>
      </w:r>
    </w:p>
    <w:p w14:paraId="449D05EB" w14:textId="77777777" w:rsidR="00835B42" w:rsidRDefault="00000000">
      <w:r>
        <w:t xml:space="preserve">6802.10.10 Artificially coloured roofing granules 6802.10.90 Other 6802.21.00 Marble, travertine and alabaster 6802.23.00 Granite 6802.29.00 Other stone 6802.91.00 Marble, travertine and alabaster 6802.92.00 Other calcareous stone 6802.93.00 Granite 6802.99.00 Other stone 6803.00.10 Roofing slate; Slate for use in the manufacture of billiard tables 6803.00.90 Other 6804.10.00 Millstones and grindstones for milling, grinding or pulping 6804.21.00 Of agglomerated synthetic or natural diamond 6804.22.00 Of other agglomerated abrasives or of ceramics 6804.23.00 Of natural stone 6804.30.00 Hand sharpening or polishing stones 6805.10.00 On a base of woven textile fabric only 6805.20.00 On a base of paper or paperboard only 6805.30.00 On a base of other materials 6806.10.00 Slag wool, rock wool and similar mineral wools, (including intermixtures thereof), in bulk, sheets or rolls 6806.20.00 Exfoliated vermiculite, expanded clays, foamed slag and similar expanded mineral materials (including intermixtures thereof) 6806.90.00 Other 6807.10.00 In rolls 6807.90.00 Other 6808.00.00 Panels, </w:t>
      </w:r>
      <w:r>
        <w:lastRenderedPageBreak/>
        <w:t>boards, tiles, blocks and similar articles of vegetable fibre, of straw or of shavings, chips, particles, sawdust or other waste, of wood, agglomerated with cement, plaster or other mineral binders.</w:t>
      </w:r>
    </w:p>
    <w:p w14:paraId="56F8E37C" w14:textId="77777777" w:rsidR="00835B42" w:rsidRDefault="00000000">
      <w:r>
        <w:t>6809.11.00 Faced or reinforced with paper or paperboard only 6809.19.00 Other 6809.90.10 Models and casts, of a kind used in the manufacture of dental prostheses 6809.90.90 Other 6810.11.00 Building blocks and bricks 6810.19.00 Other 6810.91.00 Prefabricated structural components for building or civil engineering 6810.99.00 Other 6811.40.00 Containing asbestos 6811.81.00 Corrugated sheets 6811.82.00 Other sheets, panels, tiles and similar articles 6811.89.00 Other articles 6812.80.00 Of crocidolite 6812.91.00 Clothing, clothing accessories, footwear and headgear 6812.92.00 Paper, millboard and felt 6812.93.00 Compressed asbestos fibre jointing, in sheets or rolls 6812.99.00 Other 6813.20.11 Brake linings and pads: For motor vehicles of heading 87.02, 87.03, 87.04 or 87.05 6813.20.19 Brake linings and pads: Other 6813.20.90 Other 6813.81.10 For motor vehicles of heading 87.02, 87.03, 87.04 or 87.05 6813.81.90 Other 6813.89.00 Other 6814.10.00 Plates, sheets and strips of agglomerated or reconstituted mica, whether or not on a support 6814.90.00 Other 6815.10.00 Non-electrical articles of graphite or other carbon 6815.20.00 Articles of peat 6815.91.00 Containing magnesite, dolomite or chromite 6815.99.10 Foundry facings; Models and casts, of a kind used in the manufacture of dental prostheses;</w:t>
      </w:r>
    </w:p>
    <w:p w14:paraId="253BE118" w14:textId="77777777" w:rsidR="00835B42" w:rsidRDefault="00000000">
      <w:r>
        <w:t>Olivine panels for use in the manufacture of wood waste incinerators; Refractory bricks, blocks, tiles and similar refractory constructional products to be employed in the production of</w:t>
      </w:r>
    </w:p>
    <w:p w14:paraId="05370F6B" w14:textId="77777777" w:rsidR="00835B42" w:rsidRDefault="00000000">
      <w:pPr>
        <w:spacing w:after="160"/>
      </w:pPr>
      <w:r>
        <w:t>metallurgical coke, iron and steel 6815.99.20 Signs 6815.99.90 Other 6901.00.00 Bricks, blocks, tiles and other ceramic goods of siliceous fossil meals (for example, kieselguhr, tripolite or diatomite) or of similar siliceous earths. 6902.10.00 Containing by weight, singly or together, more than 50% of the elements Mg, Ca or Cr, expressed as MgO, CaO or Cr2O3 6902.20.00 Containing by weight more than 50% of alumina (Al2O3), of silica (SiO2) or of a mixture or compound of these products 6902.90.00 Other 6903.10.00 Containing by weight more than 50% of graphite or other carbon or of a mixture of these products 6903.20.00 Containing by weight more than 50% of alumina (Al2O3) or of a mixture or compound of alumina and of silica (SiO2) 6903.90.00 Other 6904.10.00 Building bricks 6904.90.10 Flooring blocks 6904.90.20 Support or filler tiles and the like 6905.10.00 Roofing tiles 6905.90.00 Other 6906.00.00 Ceramic pipes, conduits, guttering and pipe fittings.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D637A67" w14:textId="77777777">
        <w:trPr>
          <w:cantSplit/>
          <w:tblHeader/>
        </w:trPr>
        <w:tc>
          <w:tcPr>
            <w:tcW w:w="4680" w:type="dxa"/>
            <w:tcMar>
              <w:top w:w="60" w:type="dxa"/>
              <w:left w:w="80" w:type="dxa"/>
              <w:bottom w:w="60" w:type="dxa"/>
              <w:right w:w="80" w:type="dxa"/>
            </w:tcMar>
            <w:vAlign w:val="center"/>
          </w:tcPr>
          <w:p w14:paraId="2C572A1A"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26F7040F" w14:textId="77777777" w:rsidR="00835B42" w:rsidRDefault="00000000">
            <w:pPr>
              <w:spacing w:after="40" w:line="240" w:lineRule="auto"/>
            </w:pPr>
            <w:r>
              <w:rPr>
                <w:b/>
                <w:sz w:val="18"/>
              </w:rPr>
              <w:t>Description</w:t>
            </w:r>
          </w:p>
        </w:tc>
      </w:tr>
      <w:tr w:rsidR="00835B42" w14:paraId="6C659AB0" w14:textId="77777777">
        <w:trPr>
          <w:cantSplit/>
        </w:trPr>
        <w:tc>
          <w:tcPr>
            <w:tcW w:w="4680" w:type="dxa"/>
            <w:tcMar>
              <w:top w:w="60" w:type="dxa"/>
              <w:left w:w="80" w:type="dxa"/>
              <w:bottom w:w="60" w:type="dxa"/>
              <w:right w:w="80" w:type="dxa"/>
            </w:tcMar>
            <w:vAlign w:val="center"/>
          </w:tcPr>
          <w:p w14:paraId="1C5BC226" w14:textId="77777777" w:rsidR="00835B42" w:rsidRDefault="00000000">
            <w:pPr>
              <w:spacing w:after="40" w:line="240" w:lineRule="auto"/>
            </w:pPr>
            <w:r>
              <w:rPr>
                <w:sz w:val="18"/>
              </w:rPr>
              <w:t>6907.21.10</w:t>
            </w:r>
          </w:p>
        </w:tc>
        <w:tc>
          <w:tcPr>
            <w:tcW w:w="4679" w:type="dxa"/>
            <w:tcMar>
              <w:top w:w="60" w:type="dxa"/>
              <w:left w:w="80" w:type="dxa"/>
              <w:bottom w:w="60" w:type="dxa"/>
              <w:right w:w="80" w:type="dxa"/>
            </w:tcMar>
            <w:vAlign w:val="center"/>
          </w:tcPr>
          <w:p w14:paraId="0733E1AF" w14:textId="77777777" w:rsidR="00835B42" w:rsidRDefault="00000000">
            <w:pPr>
              <w:spacing w:after="40" w:line="240" w:lineRule="auto"/>
            </w:pPr>
            <w:r>
              <w:rPr>
                <w:sz w:val="18"/>
              </w:rPr>
              <w:t>Unglazed</w:t>
            </w:r>
          </w:p>
        </w:tc>
      </w:tr>
      <w:tr w:rsidR="00835B42" w14:paraId="01A15C29" w14:textId="77777777">
        <w:trPr>
          <w:cantSplit/>
        </w:trPr>
        <w:tc>
          <w:tcPr>
            <w:tcW w:w="4680" w:type="dxa"/>
            <w:tcMar>
              <w:top w:w="60" w:type="dxa"/>
              <w:left w:w="80" w:type="dxa"/>
              <w:bottom w:w="60" w:type="dxa"/>
              <w:right w:w="80" w:type="dxa"/>
            </w:tcMar>
            <w:vAlign w:val="center"/>
          </w:tcPr>
          <w:p w14:paraId="10EC40E9" w14:textId="77777777" w:rsidR="00835B42" w:rsidRDefault="00000000">
            <w:pPr>
              <w:spacing w:after="40" w:line="240" w:lineRule="auto"/>
            </w:pPr>
            <w:r>
              <w:rPr>
                <w:sz w:val="18"/>
              </w:rPr>
              <w:t>6907.21.21</w:t>
            </w:r>
          </w:p>
        </w:tc>
        <w:tc>
          <w:tcPr>
            <w:tcW w:w="4679" w:type="dxa"/>
            <w:tcMar>
              <w:top w:w="60" w:type="dxa"/>
              <w:left w:w="80" w:type="dxa"/>
              <w:bottom w:w="60" w:type="dxa"/>
              <w:right w:w="80" w:type="dxa"/>
            </w:tcMar>
            <w:vAlign w:val="center"/>
          </w:tcPr>
          <w:p w14:paraId="5282DE92" w14:textId="77777777" w:rsidR="00835B42" w:rsidRDefault="00000000">
            <w:pPr>
              <w:spacing w:after="40" w:line="240" w:lineRule="auto"/>
            </w:pPr>
            <w:r>
              <w:rPr>
                <w:sz w:val="18"/>
              </w:rPr>
              <w:t>Glazed: Tiles with a surface area of 103 cm² or more</w:t>
            </w:r>
          </w:p>
        </w:tc>
      </w:tr>
      <w:tr w:rsidR="00835B42" w14:paraId="07AF36BA" w14:textId="77777777">
        <w:trPr>
          <w:cantSplit/>
        </w:trPr>
        <w:tc>
          <w:tcPr>
            <w:tcW w:w="4680" w:type="dxa"/>
            <w:tcMar>
              <w:top w:w="60" w:type="dxa"/>
              <w:left w:w="80" w:type="dxa"/>
              <w:bottom w:w="60" w:type="dxa"/>
              <w:right w:w="80" w:type="dxa"/>
            </w:tcMar>
            <w:vAlign w:val="center"/>
          </w:tcPr>
          <w:p w14:paraId="2659518F" w14:textId="77777777" w:rsidR="00835B42" w:rsidRDefault="00000000">
            <w:pPr>
              <w:spacing w:after="40" w:line="240" w:lineRule="auto"/>
            </w:pPr>
            <w:r>
              <w:rPr>
                <w:sz w:val="18"/>
              </w:rPr>
              <w:t>6907.21.29</w:t>
            </w:r>
          </w:p>
        </w:tc>
        <w:tc>
          <w:tcPr>
            <w:tcW w:w="4679" w:type="dxa"/>
            <w:tcMar>
              <w:top w:w="60" w:type="dxa"/>
              <w:left w:w="80" w:type="dxa"/>
              <w:bottom w:w="60" w:type="dxa"/>
              <w:right w:w="80" w:type="dxa"/>
            </w:tcMar>
            <w:vAlign w:val="center"/>
          </w:tcPr>
          <w:p w14:paraId="4B9AAB6C" w14:textId="77777777" w:rsidR="00835B42" w:rsidRDefault="00000000">
            <w:pPr>
              <w:spacing w:after="40" w:line="240" w:lineRule="auto"/>
            </w:pPr>
            <w:r>
              <w:rPr>
                <w:sz w:val="18"/>
              </w:rPr>
              <w:t>Glazed: Other</w:t>
            </w:r>
          </w:p>
        </w:tc>
      </w:tr>
      <w:tr w:rsidR="00835B42" w14:paraId="3B7B508F" w14:textId="77777777">
        <w:trPr>
          <w:cantSplit/>
        </w:trPr>
        <w:tc>
          <w:tcPr>
            <w:tcW w:w="4680" w:type="dxa"/>
            <w:tcMar>
              <w:top w:w="60" w:type="dxa"/>
              <w:left w:w="80" w:type="dxa"/>
              <w:bottom w:w="60" w:type="dxa"/>
              <w:right w:w="80" w:type="dxa"/>
            </w:tcMar>
            <w:vAlign w:val="center"/>
          </w:tcPr>
          <w:p w14:paraId="67D32954" w14:textId="77777777" w:rsidR="00835B42" w:rsidRDefault="00000000">
            <w:pPr>
              <w:spacing w:after="40" w:line="240" w:lineRule="auto"/>
            </w:pPr>
            <w:r>
              <w:rPr>
                <w:sz w:val="18"/>
              </w:rPr>
              <w:t>6907.22.10</w:t>
            </w:r>
          </w:p>
        </w:tc>
        <w:tc>
          <w:tcPr>
            <w:tcW w:w="4679" w:type="dxa"/>
            <w:tcMar>
              <w:top w:w="60" w:type="dxa"/>
              <w:left w:w="80" w:type="dxa"/>
              <w:bottom w:w="60" w:type="dxa"/>
              <w:right w:w="80" w:type="dxa"/>
            </w:tcMar>
            <w:vAlign w:val="center"/>
          </w:tcPr>
          <w:p w14:paraId="2AE5585A" w14:textId="77777777" w:rsidR="00835B42" w:rsidRDefault="00000000">
            <w:pPr>
              <w:spacing w:after="40" w:line="240" w:lineRule="auto"/>
            </w:pPr>
            <w:r>
              <w:rPr>
                <w:sz w:val="18"/>
              </w:rPr>
              <w:t>Unglazed</w:t>
            </w:r>
          </w:p>
        </w:tc>
      </w:tr>
      <w:tr w:rsidR="00835B42" w14:paraId="54E841C0" w14:textId="77777777">
        <w:trPr>
          <w:cantSplit/>
        </w:trPr>
        <w:tc>
          <w:tcPr>
            <w:tcW w:w="4680" w:type="dxa"/>
            <w:tcMar>
              <w:top w:w="60" w:type="dxa"/>
              <w:left w:w="80" w:type="dxa"/>
              <w:bottom w:w="60" w:type="dxa"/>
              <w:right w:w="80" w:type="dxa"/>
            </w:tcMar>
            <w:vAlign w:val="center"/>
          </w:tcPr>
          <w:p w14:paraId="04CE4BF4" w14:textId="77777777" w:rsidR="00835B42" w:rsidRDefault="00000000">
            <w:pPr>
              <w:spacing w:after="40" w:line="240" w:lineRule="auto"/>
            </w:pPr>
            <w:r>
              <w:rPr>
                <w:sz w:val="18"/>
              </w:rPr>
              <w:t>6907.22.21</w:t>
            </w:r>
          </w:p>
        </w:tc>
        <w:tc>
          <w:tcPr>
            <w:tcW w:w="4679" w:type="dxa"/>
            <w:tcMar>
              <w:top w:w="60" w:type="dxa"/>
              <w:left w:w="80" w:type="dxa"/>
              <w:bottom w:w="60" w:type="dxa"/>
              <w:right w:w="80" w:type="dxa"/>
            </w:tcMar>
            <w:vAlign w:val="center"/>
          </w:tcPr>
          <w:p w14:paraId="7944867C" w14:textId="77777777" w:rsidR="00835B42" w:rsidRDefault="00000000">
            <w:pPr>
              <w:spacing w:after="40" w:line="240" w:lineRule="auto"/>
            </w:pPr>
            <w:r>
              <w:rPr>
                <w:sz w:val="18"/>
              </w:rPr>
              <w:t>Glazed: Tiles with a surface area of 103 cm² or more</w:t>
            </w:r>
          </w:p>
        </w:tc>
      </w:tr>
      <w:tr w:rsidR="00835B42" w14:paraId="0D50B1D7" w14:textId="77777777">
        <w:trPr>
          <w:cantSplit/>
        </w:trPr>
        <w:tc>
          <w:tcPr>
            <w:tcW w:w="4680" w:type="dxa"/>
            <w:tcMar>
              <w:top w:w="60" w:type="dxa"/>
              <w:left w:w="80" w:type="dxa"/>
              <w:bottom w:w="60" w:type="dxa"/>
              <w:right w:w="80" w:type="dxa"/>
            </w:tcMar>
            <w:vAlign w:val="center"/>
          </w:tcPr>
          <w:p w14:paraId="6D2F4295" w14:textId="77777777" w:rsidR="00835B42" w:rsidRDefault="00000000">
            <w:pPr>
              <w:spacing w:after="40" w:line="240" w:lineRule="auto"/>
            </w:pPr>
            <w:r>
              <w:rPr>
                <w:sz w:val="18"/>
              </w:rPr>
              <w:t>6907.22.29</w:t>
            </w:r>
          </w:p>
        </w:tc>
        <w:tc>
          <w:tcPr>
            <w:tcW w:w="4679" w:type="dxa"/>
            <w:tcMar>
              <w:top w:w="60" w:type="dxa"/>
              <w:left w:w="80" w:type="dxa"/>
              <w:bottom w:w="60" w:type="dxa"/>
              <w:right w:w="80" w:type="dxa"/>
            </w:tcMar>
            <w:vAlign w:val="center"/>
          </w:tcPr>
          <w:p w14:paraId="491A342E" w14:textId="77777777" w:rsidR="00835B42" w:rsidRDefault="00000000">
            <w:pPr>
              <w:spacing w:after="40" w:line="240" w:lineRule="auto"/>
            </w:pPr>
            <w:r>
              <w:rPr>
                <w:sz w:val="18"/>
              </w:rPr>
              <w:t>Glazed: Other</w:t>
            </w:r>
          </w:p>
        </w:tc>
      </w:tr>
      <w:tr w:rsidR="00835B42" w14:paraId="4EC579CB" w14:textId="77777777">
        <w:trPr>
          <w:cantSplit/>
        </w:trPr>
        <w:tc>
          <w:tcPr>
            <w:tcW w:w="4680" w:type="dxa"/>
            <w:tcMar>
              <w:top w:w="60" w:type="dxa"/>
              <w:left w:w="80" w:type="dxa"/>
              <w:bottom w:w="60" w:type="dxa"/>
              <w:right w:w="80" w:type="dxa"/>
            </w:tcMar>
            <w:vAlign w:val="center"/>
          </w:tcPr>
          <w:p w14:paraId="6BC33282" w14:textId="77777777" w:rsidR="00835B42" w:rsidRDefault="00000000">
            <w:pPr>
              <w:spacing w:after="40" w:line="240" w:lineRule="auto"/>
            </w:pPr>
            <w:r>
              <w:rPr>
                <w:sz w:val="18"/>
              </w:rPr>
              <w:t>6907.23.10</w:t>
            </w:r>
          </w:p>
        </w:tc>
        <w:tc>
          <w:tcPr>
            <w:tcW w:w="4679" w:type="dxa"/>
            <w:tcMar>
              <w:top w:w="60" w:type="dxa"/>
              <w:left w:w="80" w:type="dxa"/>
              <w:bottom w:w="60" w:type="dxa"/>
              <w:right w:w="80" w:type="dxa"/>
            </w:tcMar>
            <w:vAlign w:val="center"/>
          </w:tcPr>
          <w:p w14:paraId="3A75A847" w14:textId="77777777" w:rsidR="00835B42" w:rsidRDefault="00000000">
            <w:pPr>
              <w:spacing w:after="40" w:line="240" w:lineRule="auto"/>
            </w:pPr>
            <w:r>
              <w:rPr>
                <w:sz w:val="18"/>
              </w:rPr>
              <w:t>Unglazed</w:t>
            </w:r>
          </w:p>
        </w:tc>
      </w:tr>
      <w:tr w:rsidR="00835B42" w14:paraId="63DBE7BA" w14:textId="77777777">
        <w:trPr>
          <w:cantSplit/>
        </w:trPr>
        <w:tc>
          <w:tcPr>
            <w:tcW w:w="4680" w:type="dxa"/>
            <w:tcMar>
              <w:top w:w="60" w:type="dxa"/>
              <w:left w:w="80" w:type="dxa"/>
              <w:bottom w:w="60" w:type="dxa"/>
              <w:right w:w="80" w:type="dxa"/>
            </w:tcMar>
            <w:vAlign w:val="center"/>
          </w:tcPr>
          <w:p w14:paraId="08DE3DF6" w14:textId="77777777" w:rsidR="00835B42" w:rsidRDefault="00000000">
            <w:pPr>
              <w:spacing w:after="40" w:line="240" w:lineRule="auto"/>
            </w:pPr>
            <w:r>
              <w:rPr>
                <w:sz w:val="18"/>
              </w:rPr>
              <w:t>6907.23.21</w:t>
            </w:r>
          </w:p>
        </w:tc>
        <w:tc>
          <w:tcPr>
            <w:tcW w:w="4679" w:type="dxa"/>
            <w:tcMar>
              <w:top w:w="60" w:type="dxa"/>
              <w:left w:w="80" w:type="dxa"/>
              <w:bottom w:w="60" w:type="dxa"/>
              <w:right w:w="80" w:type="dxa"/>
            </w:tcMar>
            <w:vAlign w:val="center"/>
          </w:tcPr>
          <w:p w14:paraId="50FBB858" w14:textId="77777777" w:rsidR="00835B42" w:rsidRDefault="00000000">
            <w:pPr>
              <w:spacing w:after="40" w:line="240" w:lineRule="auto"/>
            </w:pPr>
            <w:r>
              <w:rPr>
                <w:sz w:val="18"/>
              </w:rPr>
              <w:t>Glazed: Tiles with a surface area of 103 cm² or more</w:t>
            </w:r>
          </w:p>
        </w:tc>
      </w:tr>
      <w:tr w:rsidR="00835B42" w14:paraId="680C1CA9" w14:textId="77777777">
        <w:trPr>
          <w:cantSplit/>
        </w:trPr>
        <w:tc>
          <w:tcPr>
            <w:tcW w:w="4680" w:type="dxa"/>
            <w:tcMar>
              <w:top w:w="60" w:type="dxa"/>
              <w:left w:w="80" w:type="dxa"/>
              <w:bottom w:w="60" w:type="dxa"/>
              <w:right w:w="80" w:type="dxa"/>
            </w:tcMar>
            <w:vAlign w:val="center"/>
          </w:tcPr>
          <w:p w14:paraId="0655A9A8" w14:textId="77777777" w:rsidR="00835B42" w:rsidRDefault="00000000">
            <w:pPr>
              <w:spacing w:after="40" w:line="240" w:lineRule="auto"/>
            </w:pPr>
            <w:r>
              <w:rPr>
                <w:sz w:val="18"/>
              </w:rPr>
              <w:t>6907.23.29</w:t>
            </w:r>
          </w:p>
        </w:tc>
        <w:tc>
          <w:tcPr>
            <w:tcW w:w="4679" w:type="dxa"/>
            <w:tcMar>
              <w:top w:w="60" w:type="dxa"/>
              <w:left w:w="80" w:type="dxa"/>
              <w:bottom w:w="60" w:type="dxa"/>
              <w:right w:w="80" w:type="dxa"/>
            </w:tcMar>
            <w:vAlign w:val="center"/>
          </w:tcPr>
          <w:p w14:paraId="1F5A58C4" w14:textId="77777777" w:rsidR="00835B42" w:rsidRDefault="00000000">
            <w:pPr>
              <w:spacing w:after="40" w:line="240" w:lineRule="auto"/>
            </w:pPr>
            <w:r>
              <w:rPr>
                <w:sz w:val="18"/>
              </w:rPr>
              <w:t>Glazed: Other</w:t>
            </w:r>
          </w:p>
        </w:tc>
      </w:tr>
      <w:tr w:rsidR="00835B42" w14:paraId="53B691A9" w14:textId="77777777">
        <w:trPr>
          <w:cantSplit/>
        </w:trPr>
        <w:tc>
          <w:tcPr>
            <w:tcW w:w="4680" w:type="dxa"/>
            <w:tcMar>
              <w:top w:w="60" w:type="dxa"/>
              <w:left w:w="80" w:type="dxa"/>
              <w:bottom w:w="60" w:type="dxa"/>
              <w:right w:w="80" w:type="dxa"/>
            </w:tcMar>
            <w:vAlign w:val="center"/>
          </w:tcPr>
          <w:p w14:paraId="33B467D8" w14:textId="77777777" w:rsidR="00835B42" w:rsidRDefault="00000000">
            <w:pPr>
              <w:spacing w:after="40" w:line="240" w:lineRule="auto"/>
            </w:pPr>
            <w:r>
              <w:rPr>
                <w:sz w:val="18"/>
              </w:rPr>
              <w:t>6907.30.10</w:t>
            </w:r>
          </w:p>
        </w:tc>
        <w:tc>
          <w:tcPr>
            <w:tcW w:w="4679" w:type="dxa"/>
            <w:tcMar>
              <w:top w:w="60" w:type="dxa"/>
              <w:left w:w="80" w:type="dxa"/>
              <w:bottom w:w="60" w:type="dxa"/>
              <w:right w:w="80" w:type="dxa"/>
            </w:tcMar>
            <w:vAlign w:val="center"/>
          </w:tcPr>
          <w:p w14:paraId="2B00AB40" w14:textId="77777777" w:rsidR="00835B42" w:rsidRDefault="00000000">
            <w:pPr>
              <w:spacing w:after="40" w:line="240" w:lineRule="auto"/>
            </w:pPr>
            <w:r>
              <w:rPr>
                <w:sz w:val="18"/>
              </w:rPr>
              <w:t>Unglazed</w:t>
            </w:r>
          </w:p>
        </w:tc>
      </w:tr>
      <w:tr w:rsidR="00835B42" w14:paraId="3587984F" w14:textId="77777777">
        <w:trPr>
          <w:cantSplit/>
        </w:trPr>
        <w:tc>
          <w:tcPr>
            <w:tcW w:w="4680" w:type="dxa"/>
            <w:tcMar>
              <w:top w:w="60" w:type="dxa"/>
              <w:left w:w="80" w:type="dxa"/>
              <w:bottom w:w="60" w:type="dxa"/>
              <w:right w:w="80" w:type="dxa"/>
            </w:tcMar>
            <w:vAlign w:val="center"/>
          </w:tcPr>
          <w:p w14:paraId="1DFEF150" w14:textId="77777777" w:rsidR="00835B42" w:rsidRDefault="00000000">
            <w:pPr>
              <w:spacing w:after="40" w:line="240" w:lineRule="auto"/>
            </w:pPr>
            <w:r>
              <w:rPr>
                <w:sz w:val="18"/>
              </w:rPr>
              <w:t>6907.30.21</w:t>
            </w:r>
          </w:p>
        </w:tc>
        <w:tc>
          <w:tcPr>
            <w:tcW w:w="4679" w:type="dxa"/>
            <w:tcMar>
              <w:top w:w="60" w:type="dxa"/>
              <w:left w:w="80" w:type="dxa"/>
              <w:bottom w:w="60" w:type="dxa"/>
              <w:right w:w="80" w:type="dxa"/>
            </w:tcMar>
            <w:vAlign w:val="center"/>
          </w:tcPr>
          <w:p w14:paraId="587C59A3" w14:textId="77777777" w:rsidR="00835B42" w:rsidRDefault="00000000">
            <w:pPr>
              <w:spacing w:after="40" w:line="240" w:lineRule="auto"/>
            </w:pPr>
            <w:r>
              <w:rPr>
                <w:sz w:val="18"/>
              </w:rPr>
              <w:t>Glazed: Tiles with a surface area of 103 cm² or more</w:t>
            </w:r>
          </w:p>
        </w:tc>
      </w:tr>
      <w:tr w:rsidR="00835B42" w14:paraId="76608DBB" w14:textId="77777777">
        <w:trPr>
          <w:cantSplit/>
        </w:trPr>
        <w:tc>
          <w:tcPr>
            <w:tcW w:w="4680" w:type="dxa"/>
            <w:tcMar>
              <w:top w:w="60" w:type="dxa"/>
              <w:left w:w="80" w:type="dxa"/>
              <w:bottom w:w="60" w:type="dxa"/>
              <w:right w:w="80" w:type="dxa"/>
            </w:tcMar>
            <w:vAlign w:val="center"/>
          </w:tcPr>
          <w:p w14:paraId="2DEADD3A" w14:textId="77777777" w:rsidR="00835B42" w:rsidRDefault="00000000">
            <w:pPr>
              <w:spacing w:after="40" w:line="240" w:lineRule="auto"/>
            </w:pPr>
            <w:r>
              <w:rPr>
                <w:sz w:val="18"/>
              </w:rPr>
              <w:t>6907.30.29</w:t>
            </w:r>
          </w:p>
        </w:tc>
        <w:tc>
          <w:tcPr>
            <w:tcW w:w="4679" w:type="dxa"/>
            <w:tcMar>
              <w:top w:w="60" w:type="dxa"/>
              <w:left w:w="80" w:type="dxa"/>
              <w:bottom w:w="60" w:type="dxa"/>
              <w:right w:w="80" w:type="dxa"/>
            </w:tcMar>
            <w:vAlign w:val="center"/>
          </w:tcPr>
          <w:p w14:paraId="2635BB56" w14:textId="77777777" w:rsidR="00835B42" w:rsidRDefault="00000000">
            <w:pPr>
              <w:spacing w:after="40" w:line="240" w:lineRule="auto"/>
            </w:pPr>
            <w:r>
              <w:rPr>
                <w:sz w:val="18"/>
              </w:rPr>
              <w:t>Glazed: Other</w:t>
            </w:r>
          </w:p>
        </w:tc>
      </w:tr>
      <w:tr w:rsidR="00835B42" w14:paraId="4617FDD6" w14:textId="77777777">
        <w:trPr>
          <w:cantSplit/>
        </w:trPr>
        <w:tc>
          <w:tcPr>
            <w:tcW w:w="4680" w:type="dxa"/>
            <w:tcMar>
              <w:top w:w="60" w:type="dxa"/>
              <w:left w:w="80" w:type="dxa"/>
              <w:bottom w:w="60" w:type="dxa"/>
              <w:right w:w="80" w:type="dxa"/>
            </w:tcMar>
            <w:vAlign w:val="center"/>
          </w:tcPr>
          <w:p w14:paraId="712A47AD" w14:textId="77777777" w:rsidR="00835B42" w:rsidRDefault="00000000">
            <w:pPr>
              <w:spacing w:after="40" w:line="240" w:lineRule="auto"/>
            </w:pPr>
            <w:r>
              <w:rPr>
                <w:sz w:val="18"/>
              </w:rPr>
              <w:t>6907.40.10</w:t>
            </w:r>
          </w:p>
        </w:tc>
        <w:tc>
          <w:tcPr>
            <w:tcW w:w="4679" w:type="dxa"/>
            <w:tcMar>
              <w:top w:w="60" w:type="dxa"/>
              <w:left w:w="80" w:type="dxa"/>
              <w:bottom w:w="60" w:type="dxa"/>
              <w:right w:w="80" w:type="dxa"/>
            </w:tcMar>
            <w:vAlign w:val="center"/>
          </w:tcPr>
          <w:p w14:paraId="7E0CA4B7" w14:textId="77777777" w:rsidR="00835B42" w:rsidRDefault="00000000">
            <w:pPr>
              <w:spacing w:after="40" w:line="240" w:lineRule="auto"/>
            </w:pPr>
            <w:r>
              <w:rPr>
                <w:sz w:val="18"/>
              </w:rPr>
              <w:t>Unglazed</w:t>
            </w:r>
          </w:p>
        </w:tc>
      </w:tr>
      <w:tr w:rsidR="00835B42" w14:paraId="2A5D7935" w14:textId="77777777">
        <w:trPr>
          <w:cantSplit/>
        </w:trPr>
        <w:tc>
          <w:tcPr>
            <w:tcW w:w="4680" w:type="dxa"/>
            <w:tcMar>
              <w:top w:w="60" w:type="dxa"/>
              <w:left w:w="80" w:type="dxa"/>
              <w:bottom w:w="60" w:type="dxa"/>
              <w:right w:w="80" w:type="dxa"/>
            </w:tcMar>
            <w:vAlign w:val="center"/>
          </w:tcPr>
          <w:p w14:paraId="2171D03D" w14:textId="77777777" w:rsidR="00835B42" w:rsidRDefault="00000000">
            <w:pPr>
              <w:spacing w:after="40" w:line="240" w:lineRule="auto"/>
            </w:pPr>
            <w:r>
              <w:rPr>
                <w:sz w:val="18"/>
              </w:rPr>
              <w:t>6907.40.21</w:t>
            </w:r>
          </w:p>
        </w:tc>
        <w:tc>
          <w:tcPr>
            <w:tcW w:w="4679" w:type="dxa"/>
            <w:tcMar>
              <w:top w:w="60" w:type="dxa"/>
              <w:left w:w="80" w:type="dxa"/>
              <w:bottom w:w="60" w:type="dxa"/>
              <w:right w:w="80" w:type="dxa"/>
            </w:tcMar>
            <w:vAlign w:val="center"/>
          </w:tcPr>
          <w:p w14:paraId="264E714E" w14:textId="77777777" w:rsidR="00835B42" w:rsidRDefault="00000000">
            <w:pPr>
              <w:spacing w:after="40" w:line="240" w:lineRule="auto"/>
            </w:pPr>
            <w:r>
              <w:rPr>
                <w:sz w:val="18"/>
              </w:rPr>
              <w:t>Glazed: Tiles with a surface area of 103 cm² or more</w:t>
            </w:r>
          </w:p>
        </w:tc>
      </w:tr>
      <w:tr w:rsidR="00835B42" w14:paraId="56F6065F" w14:textId="77777777">
        <w:trPr>
          <w:cantSplit/>
        </w:trPr>
        <w:tc>
          <w:tcPr>
            <w:tcW w:w="4680" w:type="dxa"/>
            <w:tcMar>
              <w:top w:w="60" w:type="dxa"/>
              <w:left w:w="80" w:type="dxa"/>
              <w:bottom w:w="60" w:type="dxa"/>
              <w:right w:w="80" w:type="dxa"/>
            </w:tcMar>
            <w:vAlign w:val="center"/>
          </w:tcPr>
          <w:p w14:paraId="5EFF9EC0" w14:textId="77777777" w:rsidR="00835B42" w:rsidRDefault="00000000">
            <w:pPr>
              <w:spacing w:after="40" w:line="240" w:lineRule="auto"/>
            </w:pPr>
            <w:r>
              <w:rPr>
                <w:sz w:val="18"/>
              </w:rPr>
              <w:t>6907.40.29</w:t>
            </w:r>
          </w:p>
        </w:tc>
        <w:tc>
          <w:tcPr>
            <w:tcW w:w="4679" w:type="dxa"/>
            <w:tcMar>
              <w:top w:w="60" w:type="dxa"/>
              <w:left w:w="80" w:type="dxa"/>
              <w:bottom w:w="60" w:type="dxa"/>
              <w:right w:w="80" w:type="dxa"/>
            </w:tcMar>
            <w:vAlign w:val="center"/>
          </w:tcPr>
          <w:p w14:paraId="0F7A03F2" w14:textId="77777777" w:rsidR="00835B42" w:rsidRDefault="00000000">
            <w:pPr>
              <w:spacing w:after="40" w:line="240" w:lineRule="auto"/>
            </w:pPr>
            <w:r>
              <w:rPr>
                <w:sz w:val="18"/>
              </w:rPr>
              <w:t>Glazed: Other</w:t>
            </w:r>
          </w:p>
        </w:tc>
      </w:tr>
      <w:tr w:rsidR="00835B42" w14:paraId="6FC01DDB" w14:textId="77777777">
        <w:trPr>
          <w:cantSplit/>
        </w:trPr>
        <w:tc>
          <w:tcPr>
            <w:tcW w:w="4680" w:type="dxa"/>
            <w:tcMar>
              <w:top w:w="60" w:type="dxa"/>
              <w:left w:w="80" w:type="dxa"/>
              <w:bottom w:w="60" w:type="dxa"/>
              <w:right w:w="80" w:type="dxa"/>
            </w:tcMar>
            <w:vAlign w:val="center"/>
          </w:tcPr>
          <w:p w14:paraId="375F51D7" w14:textId="77777777" w:rsidR="00835B42" w:rsidRDefault="00000000">
            <w:pPr>
              <w:spacing w:after="40" w:line="240" w:lineRule="auto"/>
            </w:pPr>
            <w:r>
              <w:rPr>
                <w:sz w:val="18"/>
              </w:rPr>
              <w:lastRenderedPageBreak/>
              <w:t>6909.11.00</w:t>
            </w:r>
          </w:p>
        </w:tc>
        <w:tc>
          <w:tcPr>
            <w:tcW w:w="4679" w:type="dxa"/>
            <w:tcMar>
              <w:top w:w="60" w:type="dxa"/>
              <w:left w:w="80" w:type="dxa"/>
              <w:bottom w:w="60" w:type="dxa"/>
              <w:right w:w="80" w:type="dxa"/>
            </w:tcMar>
            <w:vAlign w:val="center"/>
          </w:tcPr>
          <w:p w14:paraId="5ED36B16" w14:textId="77777777" w:rsidR="00835B42" w:rsidRDefault="00000000">
            <w:pPr>
              <w:spacing w:after="40" w:line="240" w:lineRule="auto"/>
            </w:pPr>
            <w:r>
              <w:rPr>
                <w:sz w:val="18"/>
              </w:rPr>
              <w:t>Of porcelain or china</w:t>
            </w:r>
          </w:p>
        </w:tc>
      </w:tr>
      <w:tr w:rsidR="00835B42" w14:paraId="4DD35F7C" w14:textId="77777777">
        <w:trPr>
          <w:cantSplit/>
        </w:trPr>
        <w:tc>
          <w:tcPr>
            <w:tcW w:w="4680" w:type="dxa"/>
            <w:tcMar>
              <w:top w:w="60" w:type="dxa"/>
              <w:left w:w="80" w:type="dxa"/>
              <w:bottom w:w="60" w:type="dxa"/>
              <w:right w:w="80" w:type="dxa"/>
            </w:tcMar>
            <w:vAlign w:val="center"/>
          </w:tcPr>
          <w:p w14:paraId="384645DB" w14:textId="77777777" w:rsidR="00835B42" w:rsidRDefault="00000000">
            <w:pPr>
              <w:spacing w:after="40" w:line="240" w:lineRule="auto"/>
            </w:pPr>
            <w:r>
              <w:rPr>
                <w:sz w:val="18"/>
              </w:rPr>
              <w:t>6909.12.10</w:t>
            </w:r>
          </w:p>
        </w:tc>
        <w:tc>
          <w:tcPr>
            <w:tcW w:w="4679" w:type="dxa"/>
            <w:tcMar>
              <w:top w:w="60" w:type="dxa"/>
              <w:left w:w="80" w:type="dxa"/>
              <w:bottom w:w="60" w:type="dxa"/>
              <w:right w:w="80" w:type="dxa"/>
            </w:tcMar>
            <w:vAlign w:val="center"/>
          </w:tcPr>
          <w:p w14:paraId="7AF2C097" w14:textId="77777777" w:rsidR="00835B42" w:rsidRDefault="00000000">
            <w:pPr>
              <w:spacing w:after="40" w:line="240" w:lineRule="auto"/>
            </w:pPr>
            <w:r>
              <w:rPr>
                <w:sz w:val="18"/>
              </w:rPr>
              <w:t>For use in machinery for making pulp of fibrous cellulosic material or for making or finishing paper or paperboard</w:t>
            </w:r>
          </w:p>
        </w:tc>
      </w:tr>
      <w:tr w:rsidR="00835B42" w14:paraId="49C9186B" w14:textId="77777777">
        <w:trPr>
          <w:cantSplit/>
        </w:trPr>
        <w:tc>
          <w:tcPr>
            <w:tcW w:w="4680" w:type="dxa"/>
            <w:tcMar>
              <w:top w:w="60" w:type="dxa"/>
              <w:left w:w="80" w:type="dxa"/>
              <w:bottom w:w="60" w:type="dxa"/>
              <w:right w:w="80" w:type="dxa"/>
            </w:tcMar>
            <w:vAlign w:val="center"/>
          </w:tcPr>
          <w:p w14:paraId="4102F0FD" w14:textId="77777777" w:rsidR="00835B42" w:rsidRDefault="00000000">
            <w:pPr>
              <w:spacing w:after="40" w:line="240" w:lineRule="auto"/>
            </w:pPr>
            <w:r>
              <w:rPr>
                <w:sz w:val="18"/>
              </w:rPr>
              <w:t>6909.12.90</w:t>
            </w:r>
          </w:p>
        </w:tc>
        <w:tc>
          <w:tcPr>
            <w:tcW w:w="4679" w:type="dxa"/>
            <w:tcMar>
              <w:top w:w="60" w:type="dxa"/>
              <w:left w:w="80" w:type="dxa"/>
              <w:bottom w:w="60" w:type="dxa"/>
              <w:right w:w="80" w:type="dxa"/>
            </w:tcMar>
            <w:vAlign w:val="center"/>
          </w:tcPr>
          <w:p w14:paraId="28E3E4B1" w14:textId="77777777" w:rsidR="00835B42" w:rsidRDefault="00000000">
            <w:pPr>
              <w:spacing w:after="40" w:line="240" w:lineRule="auto"/>
            </w:pPr>
            <w:r>
              <w:rPr>
                <w:sz w:val="18"/>
              </w:rPr>
              <w:t>Other</w:t>
            </w:r>
          </w:p>
        </w:tc>
      </w:tr>
      <w:tr w:rsidR="00835B42" w14:paraId="5D377547" w14:textId="77777777">
        <w:trPr>
          <w:cantSplit/>
        </w:trPr>
        <w:tc>
          <w:tcPr>
            <w:tcW w:w="4680" w:type="dxa"/>
            <w:tcMar>
              <w:top w:w="60" w:type="dxa"/>
              <w:left w:w="80" w:type="dxa"/>
              <w:bottom w:w="60" w:type="dxa"/>
              <w:right w:w="80" w:type="dxa"/>
            </w:tcMar>
            <w:vAlign w:val="center"/>
          </w:tcPr>
          <w:p w14:paraId="42BA8A9A" w14:textId="77777777" w:rsidR="00835B42" w:rsidRDefault="00000000">
            <w:pPr>
              <w:spacing w:after="40" w:line="240" w:lineRule="auto"/>
            </w:pPr>
            <w:r>
              <w:rPr>
                <w:sz w:val="18"/>
              </w:rPr>
              <w:t>6909.19.10</w:t>
            </w:r>
          </w:p>
        </w:tc>
        <w:tc>
          <w:tcPr>
            <w:tcW w:w="4679" w:type="dxa"/>
            <w:tcMar>
              <w:top w:w="60" w:type="dxa"/>
              <w:left w:w="80" w:type="dxa"/>
              <w:bottom w:w="60" w:type="dxa"/>
              <w:right w:w="80" w:type="dxa"/>
            </w:tcMar>
            <w:vAlign w:val="center"/>
          </w:tcPr>
          <w:p w14:paraId="09640599" w14:textId="77777777" w:rsidR="00835B42" w:rsidRDefault="00000000">
            <w:pPr>
              <w:spacing w:after="40" w:line="240" w:lineRule="auto"/>
            </w:pPr>
            <w:r>
              <w:rPr>
                <w:sz w:val="18"/>
              </w:rPr>
              <w:t>Ceramic rings for use in the manufacture of formaldehyde;</w:t>
            </w:r>
          </w:p>
        </w:tc>
      </w:tr>
    </w:tbl>
    <w:p w14:paraId="339B1590" w14:textId="77777777" w:rsidR="00835B42" w:rsidRDefault="00000000">
      <w:pPr>
        <w:spacing w:before="160"/>
      </w:pPr>
      <w:r>
        <w:t>For use in machinery for making pulp of fibrous cellulosic material or for making or finishing paper or paperboard 6909.19.90 Other 6909.90.00 Other 6910.10.10 Water closet pans (toilet bowls) and flushing cisterns (toilet tanks) or combinations thereof 6910.10.90 Other 6910.90.00 Other 6911.10.10 Undecorated tableware, of a thickness of 3 mm or more, for use in the manufacture of decorated heavy duty tableware for hotel, restaurant or institutional use 6911.10.20 Other undecorated tableware for use in the manufacture of decorated tableware by kiln-fired decoration 6911.10.90 Other 6911.90.00 Other 6912.00.10 Undecorated coffee mugs of earthenware or stoneware, for use in the manufacture of</w:t>
      </w:r>
    </w:p>
    <w:p w14:paraId="5F96F6F3" w14:textId="77777777" w:rsidR="00835B42" w:rsidRDefault="00000000">
      <w:r>
        <w:t>decorated coffee mugs by kiln-fired decoration; Undecorated tableware of semi-porcelain or white granite, of a thickness of 3 mm or more, for use in the manufacture of decorated heavy duty tableware for hotel, restaurant or institutional use 6912.00.20 Other, undecorated tableware of semi-porcelain or white granite for use in the manufacture of decorated tableware by kiln-fired decoration 6912.00.90 Other 6913.10.00 Of porcelain or china 6913.90.10 Produced in Canada more than 25 years prior to the date of accounting 6913.90.90 Other 6914.10.10 Porcelain hand forms to be employed in the manufacture of rubber gloves 6914.10.90 Other 6914.90.00 Other 7001.00.00 Cullet and other waste and scrap of glass; glass in the mass.</w:t>
      </w:r>
    </w:p>
    <w:p w14:paraId="3D8CA69D" w14:textId="77777777" w:rsidR="00835B42" w:rsidRDefault="00000000">
      <w:r>
        <w:t>7002.10.00 Balls 7002.20.00 Rods 7002.31.00 Of fused quartz or other fused silica 7002.32.00 Of other glass having a linear coefficient of expansion not exceeding 5x10 per Kelvin within a temperature range of 0°C to 300°C 7002.39.00 Other 7003.12.00 Coloured throughout the mass (body tinted), opacified, flashed or having an absorbent, reflecting or non-reflecting layer 7003.19.00 Other 7003.20.00 Wired sheets 7003.30.00 Profiles 7004.20.00 Glass, coloured throughout the mass (body tinted), opacified, flashed or having an absorbent, reflecting or non-reflecting layer 7004.90.00 Other glass 7005.10.00 Non-wired glass, having an absorbent, reflecting or non- reflecting layer 7005.21.00 Coloured throughout the mass (body tinted), opacified, flashed or merely</w:t>
      </w:r>
    </w:p>
    <w:p w14:paraId="57E0A2CF" w14:textId="77777777" w:rsidR="00835B42" w:rsidRDefault="00000000">
      <w:r>
        <w:t>surface ground 7005.29.00 Other 7005.30.00 Wired glass 7006.00.00 Glass of heading 70.03, 70.04 or 70.05, bent, edge-worked, engraved, drilled, enamelled or otherwise worked, but not framed or fitted with other materials. 7007.11.00 Of size and shape suitable for incorporation in vehicles, aircraft, spacecraft or vessels 7007.19.00 Other 7007.21.00 Of size and shape suitable for incorporation in vehicles, aircraft, spacecraft or vessels 7007.29.00 Other 7008.00.00 Multiple-walled insulating units of glass. 7009.10.00 Rear-view mirrors for vehicles 7009.91.00 Unframed 7009.92.00 Framed 7010.10.00 Ampoules 7010.20.00 Stoppers, lids and other closures 7010.90.00 Other 7011.10.00 For electric lighting 7011.20.10 Cones (funnels) 7011.20.90 Other 7011.90.00 Other 7013.10.00 Of glass-ceramics 7013.22.00 Of lead crystal 7013.28.00 Other 7013.33.00 Of lead crystal 7013.37.00 Other 7013.41.00 Of lead crystal 7013.42.00 Of glass having a linear coefficient of expansion not exceeding 5x10 per Kelvin within a temperature range of 0°C to 300°C 7013.49.00 Other 7013.91.00 Of lead crystal 7013.99.00 Other 7014.00.00 Signalling glassware and optical elements of glass (other than those of heading 70.15), not optically worked.</w:t>
      </w:r>
    </w:p>
    <w:p w14:paraId="5FD2CDDE" w14:textId="77777777" w:rsidR="00835B42" w:rsidRDefault="00000000">
      <w:r>
        <w:t xml:space="preserve">7015.10.00 Glasses for corrective spectacles 7015.90.00 Other 7016.10.00 Glass cubes and other glass smallwares, whether or not on a backing, for mosaics or similar decorative purposes 7016.90.00 Other 7017.10.00 Of fused quartz or other fused silica 7017.20.00 Of other glass having a linear coefficient of expansion not exceeding 5x10 per Kelvin within a temperature range of 0°C to 300°C 7017.90.00 Other 7018.10.00 Glass beads, imitation pearls, imitation precious or semi-precious stones and similar glass </w:t>
      </w:r>
      <w:r>
        <w:lastRenderedPageBreak/>
        <w:t>smallwares 7018.20.00 Glass microspheres not exceeding 1 mm in diameter 7018.90.00 Other 7019.11.00 Chopped strands, of a length of not more than 50 mm 7019.12.00 Rovings 7019.19.00 Other 7019.31.00 Mats 7019.32.00 Thin sheets (voiles) 7019.39.00 Other 7019.40.10 Impregnated with a compounded and not completely cured epoxide resin, commonly known as “prepreg”, meeting the IPC 4101 specification, for use in the manufacture of printed circuit boards; Glass tape, woven, electrically conductive, for use in the manufacture or refurbishing of electrical generators; Solely of glass fibres or filaments, resin impregnated, in rolls, whether or not backed with paper separators, for use in the manufacture of grinding wheels;</w:t>
      </w:r>
    </w:p>
    <w:p w14:paraId="3530A25A" w14:textId="77777777" w:rsidR="00835B42" w:rsidRDefault="00000000">
      <w:pPr>
        <w:spacing w:after="160"/>
      </w:pPr>
      <w:r>
        <w:t>Solely of high silica glass fibres, the fibres, exclusive of coating, containing 90% or more by weight of combined silicon, evaluated as silicon dioxide (SiO2) 7019.40.20 For use in the manufacture of tires 7019.40.91 Other: For use in the manufacture of apparel</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CBA4671" w14:textId="77777777">
        <w:trPr>
          <w:cantSplit/>
          <w:tblHeader/>
        </w:trPr>
        <w:tc>
          <w:tcPr>
            <w:tcW w:w="4680" w:type="dxa"/>
            <w:tcMar>
              <w:top w:w="60" w:type="dxa"/>
              <w:left w:w="80" w:type="dxa"/>
              <w:bottom w:w="60" w:type="dxa"/>
              <w:right w:w="80" w:type="dxa"/>
            </w:tcMar>
            <w:vAlign w:val="center"/>
          </w:tcPr>
          <w:p w14:paraId="25D1355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5F7C12A" w14:textId="77777777" w:rsidR="00835B42" w:rsidRDefault="00000000">
            <w:pPr>
              <w:spacing w:after="40" w:line="240" w:lineRule="auto"/>
            </w:pPr>
            <w:r>
              <w:rPr>
                <w:b/>
                <w:sz w:val="18"/>
              </w:rPr>
              <w:t>Description</w:t>
            </w:r>
          </w:p>
        </w:tc>
      </w:tr>
      <w:tr w:rsidR="00835B42" w14:paraId="5F5939D9" w14:textId="77777777">
        <w:trPr>
          <w:cantSplit/>
        </w:trPr>
        <w:tc>
          <w:tcPr>
            <w:tcW w:w="4680" w:type="dxa"/>
            <w:tcMar>
              <w:top w:w="60" w:type="dxa"/>
              <w:left w:w="80" w:type="dxa"/>
              <w:bottom w:w="60" w:type="dxa"/>
              <w:right w:w="80" w:type="dxa"/>
            </w:tcMar>
            <w:vAlign w:val="center"/>
          </w:tcPr>
          <w:p w14:paraId="412D4341" w14:textId="77777777" w:rsidR="00835B42" w:rsidRDefault="00000000">
            <w:pPr>
              <w:spacing w:after="40" w:line="240" w:lineRule="auto"/>
            </w:pPr>
            <w:r>
              <w:rPr>
                <w:sz w:val="18"/>
              </w:rPr>
              <w:t>7019.40.99</w:t>
            </w:r>
          </w:p>
        </w:tc>
        <w:tc>
          <w:tcPr>
            <w:tcW w:w="4679" w:type="dxa"/>
            <w:tcMar>
              <w:top w:w="60" w:type="dxa"/>
              <w:left w:w="80" w:type="dxa"/>
              <w:bottom w:w="60" w:type="dxa"/>
              <w:right w:w="80" w:type="dxa"/>
            </w:tcMar>
            <w:vAlign w:val="center"/>
          </w:tcPr>
          <w:p w14:paraId="0079E52A" w14:textId="77777777" w:rsidR="00835B42" w:rsidRDefault="00000000">
            <w:pPr>
              <w:spacing w:after="40" w:line="240" w:lineRule="auto"/>
            </w:pPr>
            <w:r>
              <w:rPr>
                <w:sz w:val="18"/>
              </w:rPr>
              <w:t>Other: Other</w:t>
            </w:r>
          </w:p>
        </w:tc>
      </w:tr>
      <w:tr w:rsidR="00835B42" w14:paraId="472021EF" w14:textId="77777777">
        <w:trPr>
          <w:cantSplit/>
        </w:trPr>
        <w:tc>
          <w:tcPr>
            <w:tcW w:w="4680" w:type="dxa"/>
            <w:tcMar>
              <w:top w:w="60" w:type="dxa"/>
              <w:left w:w="80" w:type="dxa"/>
              <w:bottom w:w="60" w:type="dxa"/>
              <w:right w:w="80" w:type="dxa"/>
            </w:tcMar>
            <w:vAlign w:val="center"/>
          </w:tcPr>
          <w:p w14:paraId="7D0D1F82" w14:textId="77777777" w:rsidR="00835B42" w:rsidRDefault="00000000">
            <w:pPr>
              <w:spacing w:after="40" w:line="240" w:lineRule="auto"/>
            </w:pPr>
            <w:r>
              <w:rPr>
                <w:sz w:val="18"/>
              </w:rPr>
              <w:t>7019.51.00</w:t>
            </w:r>
          </w:p>
        </w:tc>
        <w:tc>
          <w:tcPr>
            <w:tcW w:w="4679" w:type="dxa"/>
            <w:tcMar>
              <w:top w:w="60" w:type="dxa"/>
              <w:left w:w="80" w:type="dxa"/>
              <w:bottom w:w="60" w:type="dxa"/>
              <w:right w:w="80" w:type="dxa"/>
            </w:tcMar>
            <w:vAlign w:val="center"/>
          </w:tcPr>
          <w:p w14:paraId="7B7EB62F" w14:textId="77777777" w:rsidR="00835B42" w:rsidRDefault="00000000">
            <w:pPr>
              <w:spacing w:after="40" w:line="240" w:lineRule="auto"/>
            </w:pPr>
            <w:r>
              <w:rPr>
                <w:sz w:val="18"/>
              </w:rPr>
              <w:t>Of a width not exceeding 30 cm</w:t>
            </w:r>
          </w:p>
        </w:tc>
      </w:tr>
      <w:tr w:rsidR="00835B42" w14:paraId="5EA23801" w14:textId="77777777">
        <w:trPr>
          <w:cantSplit/>
        </w:trPr>
        <w:tc>
          <w:tcPr>
            <w:tcW w:w="4680" w:type="dxa"/>
            <w:tcMar>
              <w:top w:w="60" w:type="dxa"/>
              <w:left w:w="80" w:type="dxa"/>
              <w:bottom w:w="60" w:type="dxa"/>
              <w:right w:w="80" w:type="dxa"/>
            </w:tcMar>
            <w:vAlign w:val="center"/>
          </w:tcPr>
          <w:p w14:paraId="36C2A737" w14:textId="77777777" w:rsidR="00835B42" w:rsidRDefault="00000000">
            <w:pPr>
              <w:spacing w:after="40" w:line="240" w:lineRule="auto"/>
            </w:pPr>
            <w:r>
              <w:rPr>
                <w:sz w:val="18"/>
              </w:rPr>
              <w:t>7019.52.00</w:t>
            </w:r>
          </w:p>
        </w:tc>
        <w:tc>
          <w:tcPr>
            <w:tcW w:w="4679" w:type="dxa"/>
            <w:tcMar>
              <w:top w:w="60" w:type="dxa"/>
              <w:left w:w="80" w:type="dxa"/>
              <w:bottom w:w="60" w:type="dxa"/>
              <w:right w:w="80" w:type="dxa"/>
            </w:tcMar>
            <w:vAlign w:val="center"/>
          </w:tcPr>
          <w:p w14:paraId="6495B734" w14:textId="77777777" w:rsidR="00835B42" w:rsidRDefault="00000000">
            <w:pPr>
              <w:spacing w:after="40" w:line="240" w:lineRule="auto"/>
            </w:pPr>
            <w:r>
              <w:rPr>
                <w:sz w:val="18"/>
              </w:rPr>
              <w:t>Of a width exceeding 30 cm, plain weave, weighing less than 250 g/m², of filaments measuring per single yarn not more than 136 tex</w:t>
            </w:r>
          </w:p>
        </w:tc>
      </w:tr>
      <w:tr w:rsidR="00835B42" w14:paraId="6FD873F2" w14:textId="77777777">
        <w:trPr>
          <w:cantSplit/>
        </w:trPr>
        <w:tc>
          <w:tcPr>
            <w:tcW w:w="4680" w:type="dxa"/>
            <w:tcMar>
              <w:top w:w="60" w:type="dxa"/>
              <w:left w:w="80" w:type="dxa"/>
              <w:bottom w:w="60" w:type="dxa"/>
              <w:right w:w="80" w:type="dxa"/>
            </w:tcMar>
            <w:vAlign w:val="center"/>
          </w:tcPr>
          <w:p w14:paraId="104B70B5" w14:textId="77777777" w:rsidR="00835B42" w:rsidRDefault="00000000">
            <w:pPr>
              <w:spacing w:after="40" w:line="240" w:lineRule="auto"/>
            </w:pPr>
            <w:r>
              <w:rPr>
                <w:sz w:val="18"/>
              </w:rPr>
              <w:t>7019.59.00</w:t>
            </w:r>
          </w:p>
        </w:tc>
        <w:tc>
          <w:tcPr>
            <w:tcW w:w="4679" w:type="dxa"/>
            <w:tcMar>
              <w:top w:w="60" w:type="dxa"/>
              <w:left w:w="80" w:type="dxa"/>
              <w:bottom w:w="60" w:type="dxa"/>
              <w:right w:w="80" w:type="dxa"/>
            </w:tcMar>
            <w:vAlign w:val="center"/>
          </w:tcPr>
          <w:p w14:paraId="392F8A46" w14:textId="77777777" w:rsidR="00835B42" w:rsidRDefault="00000000">
            <w:pPr>
              <w:spacing w:after="40" w:line="240" w:lineRule="auto"/>
            </w:pPr>
            <w:r>
              <w:rPr>
                <w:sz w:val="18"/>
              </w:rPr>
              <w:t>Other</w:t>
            </w:r>
          </w:p>
        </w:tc>
      </w:tr>
      <w:tr w:rsidR="00835B42" w14:paraId="69DD236B" w14:textId="77777777">
        <w:trPr>
          <w:cantSplit/>
        </w:trPr>
        <w:tc>
          <w:tcPr>
            <w:tcW w:w="4680" w:type="dxa"/>
            <w:tcMar>
              <w:top w:w="60" w:type="dxa"/>
              <w:left w:w="80" w:type="dxa"/>
              <w:bottom w:w="60" w:type="dxa"/>
              <w:right w:w="80" w:type="dxa"/>
            </w:tcMar>
            <w:vAlign w:val="center"/>
          </w:tcPr>
          <w:p w14:paraId="5DE506EB" w14:textId="77777777" w:rsidR="00835B42" w:rsidRDefault="00000000">
            <w:pPr>
              <w:spacing w:after="40" w:line="240" w:lineRule="auto"/>
            </w:pPr>
            <w:r>
              <w:rPr>
                <w:sz w:val="18"/>
              </w:rPr>
              <w:t>7019.90.00</w:t>
            </w:r>
          </w:p>
        </w:tc>
        <w:tc>
          <w:tcPr>
            <w:tcW w:w="4679" w:type="dxa"/>
            <w:tcMar>
              <w:top w:w="60" w:type="dxa"/>
              <w:left w:w="80" w:type="dxa"/>
              <w:bottom w:w="60" w:type="dxa"/>
              <w:right w:w="80" w:type="dxa"/>
            </w:tcMar>
            <w:vAlign w:val="center"/>
          </w:tcPr>
          <w:p w14:paraId="364756E3" w14:textId="77777777" w:rsidR="00835B42" w:rsidRDefault="00000000">
            <w:pPr>
              <w:spacing w:after="40" w:line="240" w:lineRule="auto"/>
            </w:pPr>
            <w:r>
              <w:rPr>
                <w:sz w:val="18"/>
              </w:rPr>
              <w:t>Other</w:t>
            </w:r>
          </w:p>
        </w:tc>
      </w:tr>
      <w:tr w:rsidR="00835B42" w14:paraId="5B377C63" w14:textId="77777777">
        <w:trPr>
          <w:cantSplit/>
        </w:trPr>
        <w:tc>
          <w:tcPr>
            <w:tcW w:w="4680" w:type="dxa"/>
            <w:tcMar>
              <w:top w:w="60" w:type="dxa"/>
              <w:left w:w="80" w:type="dxa"/>
              <w:bottom w:w="60" w:type="dxa"/>
              <w:right w:w="80" w:type="dxa"/>
            </w:tcMar>
            <w:vAlign w:val="center"/>
          </w:tcPr>
          <w:p w14:paraId="63A4C1B8" w14:textId="77777777" w:rsidR="00835B42" w:rsidRDefault="00000000">
            <w:pPr>
              <w:spacing w:after="40" w:line="240" w:lineRule="auto"/>
            </w:pPr>
            <w:r>
              <w:rPr>
                <w:sz w:val="18"/>
              </w:rPr>
              <w:t>7020.00.10</w:t>
            </w:r>
          </w:p>
        </w:tc>
        <w:tc>
          <w:tcPr>
            <w:tcW w:w="4679" w:type="dxa"/>
            <w:tcMar>
              <w:top w:w="60" w:type="dxa"/>
              <w:left w:w="80" w:type="dxa"/>
              <w:bottom w:w="60" w:type="dxa"/>
              <w:right w:w="80" w:type="dxa"/>
            </w:tcMar>
            <w:vAlign w:val="center"/>
          </w:tcPr>
          <w:p w14:paraId="42A8A7BB" w14:textId="77777777" w:rsidR="00835B42" w:rsidRDefault="00000000">
            <w:pPr>
              <w:spacing w:after="40" w:line="240" w:lineRule="auto"/>
            </w:pPr>
            <w:r>
              <w:rPr>
                <w:sz w:val="18"/>
              </w:rPr>
              <w:t>For use in the manufacture of cut or decorated glassware; Glassware having a linear coefficient of expansion not exceeding 5x10 per Kelvin within a temperature range of 0°C to 300°C; Glass inners for vacuum flasks or for other vacuum vessels</w:t>
            </w:r>
          </w:p>
        </w:tc>
      </w:tr>
      <w:tr w:rsidR="00835B42" w14:paraId="32A37A9D" w14:textId="77777777">
        <w:trPr>
          <w:cantSplit/>
        </w:trPr>
        <w:tc>
          <w:tcPr>
            <w:tcW w:w="4680" w:type="dxa"/>
            <w:tcMar>
              <w:top w:w="60" w:type="dxa"/>
              <w:left w:w="80" w:type="dxa"/>
              <w:bottom w:w="60" w:type="dxa"/>
              <w:right w:w="80" w:type="dxa"/>
            </w:tcMar>
            <w:vAlign w:val="center"/>
          </w:tcPr>
          <w:p w14:paraId="7AABB86E" w14:textId="77777777" w:rsidR="00835B42" w:rsidRDefault="00000000">
            <w:pPr>
              <w:spacing w:after="40" w:line="240" w:lineRule="auto"/>
            </w:pPr>
            <w:r>
              <w:rPr>
                <w:sz w:val="18"/>
              </w:rPr>
              <w:t>7020.00.90</w:t>
            </w:r>
          </w:p>
        </w:tc>
        <w:tc>
          <w:tcPr>
            <w:tcW w:w="4679" w:type="dxa"/>
            <w:tcMar>
              <w:top w:w="60" w:type="dxa"/>
              <w:left w:w="80" w:type="dxa"/>
              <w:bottom w:w="60" w:type="dxa"/>
              <w:right w:w="80" w:type="dxa"/>
            </w:tcMar>
            <w:vAlign w:val="center"/>
          </w:tcPr>
          <w:p w14:paraId="28CF4554" w14:textId="77777777" w:rsidR="00835B42" w:rsidRDefault="00000000">
            <w:pPr>
              <w:spacing w:after="40" w:line="240" w:lineRule="auto"/>
            </w:pPr>
            <w:r>
              <w:rPr>
                <w:sz w:val="18"/>
              </w:rPr>
              <w:t>Other</w:t>
            </w:r>
          </w:p>
        </w:tc>
      </w:tr>
      <w:tr w:rsidR="00835B42" w14:paraId="499AA821" w14:textId="77777777">
        <w:trPr>
          <w:cantSplit/>
        </w:trPr>
        <w:tc>
          <w:tcPr>
            <w:tcW w:w="4680" w:type="dxa"/>
            <w:tcMar>
              <w:top w:w="60" w:type="dxa"/>
              <w:left w:w="80" w:type="dxa"/>
              <w:bottom w:w="60" w:type="dxa"/>
              <w:right w:w="80" w:type="dxa"/>
            </w:tcMar>
            <w:vAlign w:val="center"/>
          </w:tcPr>
          <w:p w14:paraId="44A39D5F" w14:textId="77777777" w:rsidR="00835B42" w:rsidRDefault="00000000">
            <w:pPr>
              <w:spacing w:after="40" w:line="240" w:lineRule="auto"/>
            </w:pPr>
            <w:r>
              <w:rPr>
                <w:sz w:val="18"/>
              </w:rPr>
              <w:t>7101.10.10</w:t>
            </w:r>
          </w:p>
        </w:tc>
        <w:tc>
          <w:tcPr>
            <w:tcW w:w="4679" w:type="dxa"/>
            <w:tcMar>
              <w:top w:w="60" w:type="dxa"/>
              <w:left w:w="80" w:type="dxa"/>
              <w:bottom w:w="60" w:type="dxa"/>
              <w:right w:w="80" w:type="dxa"/>
            </w:tcMar>
            <w:vAlign w:val="center"/>
          </w:tcPr>
          <w:p w14:paraId="53D9122A" w14:textId="77777777" w:rsidR="00835B42" w:rsidRDefault="00000000">
            <w:pPr>
              <w:spacing w:after="40" w:line="240" w:lineRule="auto"/>
            </w:pPr>
            <w:r>
              <w:rPr>
                <w:sz w:val="18"/>
              </w:rPr>
              <w:t>Graded pearls temporarily strung for the convenience of transport</w:t>
            </w:r>
          </w:p>
        </w:tc>
      </w:tr>
      <w:tr w:rsidR="00835B42" w14:paraId="69E00C3B" w14:textId="77777777">
        <w:trPr>
          <w:cantSplit/>
        </w:trPr>
        <w:tc>
          <w:tcPr>
            <w:tcW w:w="4680" w:type="dxa"/>
            <w:tcMar>
              <w:top w:w="60" w:type="dxa"/>
              <w:left w:w="80" w:type="dxa"/>
              <w:bottom w:w="60" w:type="dxa"/>
              <w:right w:w="80" w:type="dxa"/>
            </w:tcMar>
            <w:vAlign w:val="center"/>
          </w:tcPr>
          <w:p w14:paraId="4D30CFC8" w14:textId="77777777" w:rsidR="00835B42" w:rsidRDefault="00000000">
            <w:pPr>
              <w:spacing w:after="40" w:line="240" w:lineRule="auto"/>
            </w:pPr>
            <w:r>
              <w:rPr>
                <w:sz w:val="18"/>
              </w:rPr>
              <w:t>7101.10.90</w:t>
            </w:r>
          </w:p>
        </w:tc>
        <w:tc>
          <w:tcPr>
            <w:tcW w:w="4679" w:type="dxa"/>
            <w:tcMar>
              <w:top w:w="60" w:type="dxa"/>
              <w:left w:w="80" w:type="dxa"/>
              <w:bottom w:w="60" w:type="dxa"/>
              <w:right w:w="80" w:type="dxa"/>
            </w:tcMar>
            <w:vAlign w:val="center"/>
          </w:tcPr>
          <w:p w14:paraId="64A004AB" w14:textId="77777777" w:rsidR="00835B42" w:rsidRDefault="00000000">
            <w:pPr>
              <w:spacing w:after="40" w:line="240" w:lineRule="auto"/>
            </w:pPr>
            <w:r>
              <w:rPr>
                <w:sz w:val="18"/>
              </w:rPr>
              <w:t>Other</w:t>
            </w:r>
          </w:p>
        </w:tc>
      </w:tr>
      <w:tr w:rsidR="00835B42" w14:paraId="37A5A353" w14:textId="77777777">
        <w:trPr>
          <w:cantSplit/>
        </w:trPr>
        <w:tc>
          <w:tcPr>
            <w:tcW w:w="4680" w:type="dxa"/>
            <w:tcMar>
              <w:top w:w="60" w:type="dxa"/>
              <w:left w:w="80" w:type="dxa"/>
              <w:bottom w:w="60" w:type="dxa"/>
              <w:right w:w="80" w:type="dxa"/>
            </w:tcMar>
            <w:vAlign w:val="center"/>
          </w:tcPr>
          <w:p w14:paraId="534213CA" w14:textId="77777777" w:rsidR="00835B42" w:rsidRDefault="00000000">
            <w:pPr>
              <w:spacing w:after="40" w:line="240" w:lineRule="auto"/>
            </w:pPr>
            <w:r>
              <w:rPr>
                <w:sz w:val="18"/>
              </w:rPr>
              <w:t>7101.21.00</w:t>
            </w:r>
          </w:p>
        </w:tc>
        <w:tc>
          <w:tcPr>
            <w:tcW w:w="4679" w:type="dxa"/>
            <w:tcMar>
              <w:top w:w="60" w:type="dxa"/>
              <w:left w:w="80" w:type="dxa"/>
              <w:bottom w:w="60" w:type="dxa"/>
              <w:right w:w="80" w:type="dxa"/>
            </w:tcMar>
            <w:vAlign w:val="center"/>
          </w:tcPr>
          <w:p w14:paraId="28FE1CDA" w14:textId="77777777" w:rsidR="00835B42" w:rsidRDefault="00000000">
            <w:pPr>
              <w:spacing w:after="40" w:line="240" w:lineRule="auto"/>
            </w:pPr>
            <w:r>
              <w:rPr>
                <w:sz w:val="18"/>
              </w:rPr>
              <w:t>Unworked</w:t>
            </w:r>
          </w:p>
        </w:tc>
      </w:tr>
      <w:tr w:rsidR="00835B42" w14:paraId="599663AB" w14:textId="77777777">
        <w:trPr>
          <w:cantSplit/>
        </w:trPr>
        <w:tc>
          <w:tcPr>
            <w:tcW w:w="4680" w:type="dxa"/>
            <w:tcMar>
              <w:top w:w="60" w:type="dxa"/>
              <w:left w:w="80" w:type="dxa"/>
              <w:bottom w:w="60" w:type="dxa"/>
              <w:right w:w="80" w:type="dxa"/>
            </w:tcMar>
            <w:vAlign w:val="center"/>
          </w:tcPr>
          <w:p w14:paraId="68776F9B" w14:textId="77777777" w:rsidR="00835B42" w:rsidRDefault="00000000">
            <w:pPr>
              <w:spacing w:after="40" w:line="240" w:lineRule="auto"/>
            </w:pPr>
            <w:r>
              <w:rPr>
                <w:sz w:val="18"/>
              </w:rPr>
              <w:t>7101.22.10</w:t>
            </w:r>
          </w:p>
        </w:tc>
        <w:tc>
          <w:tcPr>
            <w:tcW w:w="4679" w:type="dxa"/>
            <w:tcMar>
              <w:top w:w="60" w:type="dxa"/>
              <w:left w:w="80" w:type="dxa"/>
              <w:bottom w:w="60" w:type="dxa"/>
              <w:right w:w="80" w:type="dxa"/>
            </w:tcMar>
            <w:vAlign w:val="center"/>
          </w:tcPr>
          <w:p w14:paraId="49017FF3" w14:textId="77777777" w:rsidR="00835B42" w:rsidRDefault="00000000">
            <w:pPr>
              <w:spacing w:after="40" w:line="240" w:lineRule="auto"/>
            </w:pPr>
            <w:r>
              <w:rPr>
                <w:sz w:val="18"/>
              </w:rPr>
              <w:t>Graded pearls temporarily strung for the convenience of transport</w:t>
            </w:r>
          </w:p>
        </w:tc>
      </w:tr>
      <w:tr w:rsidR="00835B42" w14:paraId="64B045EF" w14:textId="77777777">
        <w:trPr>
          <w:cantSplit/>
        </w:trPr>
        <w:tc>
          <w:tcPr>
            <w:tcW w:w="4680" w:type="dxa"/>
            <w:tcMar>
              <w:top w:w="60" w:type="dxa"/>
              <w:left w:w="80" w:type="dxa"/>
              <w:bottom w:w="60" w:type="dxa"/>
              <w:right w:w="80" w:type="dxa"/>
            </w:tcMar>
            <w:vAlign w:val="center"/>
          </w:tcPr>
          <w:p w14:paraId="797A8184" w14:textId="77777777" w:rsidR="00835B42" w:rsidRDefault="00000000">
            <w:pPr>
              <w:spacing w:after="40" w:line="240" w:lineRule="auto"/>
            </w:pPr>
            <w:r>
              <w:rPr>
                <w:sz w:val="18"/>
              </w:rPr>
              <w:t>7101.22.90</w:t>
            </w:r>
          </w:p>
        </w:tc>
        <w:tc>
          <w:tcPr>
            <w:tcW w:w="4679" w:type="dxa"/>
            <w:tcMar>
              <w:top w:w="60" w:type="dxa"/>
              <w:left w:w="80" w:type="dxa"/>
              <w:bottom w:w="60" w:type="dxa"/>
              <w:right w:w="80" w:type="dxa"/>
            </w:tcMar>
            <w:vAlign w:val="center"/>
          </w:tcPr>
          <w:p w14:paraId="6BC7A275" w14:textId="77777777" w:rsidR="00835B42" w:rsidRDefault="00000000">
            <w:pPr>
              <w:spacing w:after="40" w:line="240" w:lineRule="auto"/>
            </w:pPr>
            <w:r>
              <w:rPr>
                <w:sz w:val="18"/>
              </w:rPr>
              <w:t>Other</w:t>
            </w:r>
          </w:p>
        </w:tc>
      </w:tr>
      <w:tr w:rsidR="00835B42" w14:paraId="6DB9AD29" w14:textId="77777777">
        <w:trPr>
          <w:cantSplit/>
        </w:trPr>
        <w:tc>
          <w:tcPr>
            <w:tcW w:w="4680" w:type="dxa"/>
            <w:tcMar>
              <w:top w:w="60" w:type="dxa"/>
              <w:left w:w="80" w:type="dxa"/>
              <w:bottom w:w="60" w:type="dxa"/>
              <w:right w:w="80" w:type="dxa"/>
            </w:tcMar>
            <w:vAlign w:val="center"/>
          </w:tcPr>
          <w:p w14:paraId="5977BD29" w14:textId="77777777" w:rsidR="00835B42" w:rsidRDefault="00000000">
            <w:pPr>
              <w:spacing w:after="40" w:line="240" w:lineRule="auto"/>
            </w:pPr>
            <w:r>
              <w:rPr>
                <w:sz w:val="18"/>
              </w:rPr>
              <w:t>7102.10.00</w:t>
            </w:r>
          </w:p>
        </w:tc>
        <w:tc>
          <w:tcPr>
            <w:tcW w:w="4679" w:type="dxa"/>
            <w:tcMar>
              <w:top w:w="60" w:type="dxa"/>
              <w:left w:w="80" w:type="dxa"/>
              <w:bottom w:w="60" w:type="dxa"/>
              <w:right w:w="80" w:type="dxa"/>
            </w:tcMar>
            <w:vAlign w:val="center"/>
          </w:tcPr>
          <w:p w14:paraId="61A0B7D7" w14:textId="77777777" w:rsidR="00835B42" w:rsidRDefault="00000000">
            <w:pPr>
              <w:spacing w:after="40" w:line="240" w:lineRule="auto"/>
            </w:pPr>
            <w:r>
              <w:rPr>
                <w:sz w:val="18"/>
              </w:rPr>
              <w:t>Unsorted</w:t>
            </w:r>
          </w:p>
        </w:tc>
      </w:tr>
      <w:tr w:rsidR="00835B42" w14:paraId="7E8EC383" w14:textId="77777777">
        <w:trPr>
          <w:cantSplit/>
        </w:trPr>
        <w:tc>
          <w:tcPr>
            <w:tcW w:w="4680" w:type="dxa"/>
            <w:tcMar>
              <w:top w:w="60" w:type="dxa"/>
              <w:left w:w="80" w:type="dxa"/>
              <w:bottom w:w="60" w:type="dxa"/>
              <w:right w:w="80" w:type="dxa"/>
            </w:tcMar>
            <w:vAlign w:val="center"/>
          </w:tcPr>
          <w:p w14:paraId="0734F9FB" w14:textId="77777777" w:rsidR="00835B42" w:rsidRDefault="00000000">
            <w:pPr>
              <w:spacing w:after="40" w:line="240" w:lineRule="auto"/>
            </w:pPr>
            <w:r>
              <w:rPr>
                <w:sz w:val="18"/>
              </w:rPr>
              <w:t>7102.21.00</w:t>
            </w:r>
          </w:p>
        </w:tc>
        <w:tc>
          <w:tcPr>
            <w:tcW w:w="4679" w:type="dxa"/>
            <w:tcMar>
              <w:top w:w="60" w:type="dxa"/>
              <w:left w:w="80" w:type="dxa"/>
              <w:bottom w:w="60" w:type="dxa"/>
              <w:right w:w="80" w:type="dxa"/>
            </w:tcMar>
            <w:vAlign w:val="center"/>
          </w:tcPr>
          <w:p w14:paraId="1666BDDF" w14:textId="77777777" w:rsidR="00835B42" w:rsidRDefault="00000000">
            <w:pPr>
              <w:spacing w:after="40" w:line="240" w:lineRule="auto"/>
            </w:pPr>
            <w:r>
              <w:rPr>
                <w:sz w:val="18"/>
              </w:rPr>
              <w:t>Unworked or simply sawn, cleaved or bruted</w:t>
            </w:r>
          </w:p>
        </w:tc>
      </w:tr>
      <w:tr w:rsidR="00835B42" w14:paraId="740E0E2A" w14:textId="77777777">
        <w:trPr>
          <w:cantSplit/>
        </w:trPr>
        <w:tc>
          <w:tcPr>
            <w:tcW w:w="4680" w:type="dxa"/>
            <w:tcMar>
              <w:top w:w="60" w:type="dxa"/>
              <w:left w:w="80" w:type="dxa"/>
              <w:bottom w:w="60" w:type="dxa"/>
              <w:right w:w="80" w:type="dxa"/>
            </w:tcMar>
            <w:vAlign w:val="center"/>
          </w:tcPr>
          <w:p w14:paraId="45EF7EF0" w14:textId="77777777" w:rsidR="00835B42" w:rsidRDefault="00000000">
            <w:pPr>
              <w:spacing w:after="40" w:line="240" w:lineRule="auto"/>
            </w:pPr>
            <w:r>
              <w:rPr>
                <w:sz w:val="18"/>
              </w:rPr>
              <w:t>7102.29.00</w:t>
            </w:r>
          </w:p>
        </w:tc>
        <w:tc>
          <w:tcPr>
            <w:tcW w:w="4679" w:type="dxa"/>
            <w:tcMar>
              <w:top w:w="60" w:type="dxa"/>
              <w:left w:w="80" w:type="dxa"/>
              <w:bottom w:w="60" w:type="dxa"/>
              <w:right w:w="80" w:type="dxa"/>
            </w:tcMar>
            <w:vAlign w:val="center"/>
          </w:tcPr>
          <w:p w14:paraId="0FE58AE4" w14:textId="77777777" w:rsidR="00835B42" w:rsidRDefault="00000000">
            <w:pPr>
              <w:spacing w:after="40" w:line="240" w:lineRule="auto"/>
            </w:pPr>
            <w:r>
              <w:rPr>
                <w:sz w:val="18"/>
              </w:rPr>
              <w:t>Other</w:t>
            </w:r>
          </w:p>
        </w:tc>
      </w:tr>
      <w:tr w:rsidR="00835B42" w14:paraId="55230281" w14:textId="77777777">
        <w:trPr>
          <w:cantSplit/>
        </w:trPr>
        <w:tc>
          <w:tcPr>
            <w:tcW w:w="4680" w:type="dxa"/>
            <w:tcMar>
              <w:top w:w="60" w:type="dxa"/>
              <w:left w:w="80" w:type="dxa"/>
              <w:bottom w:w="60" w:type="dxa"/>
              <w:right w:w="80" w:type="dxa"/>
            </w:tcMar>
            <w:vAlign w:val="center"/>
          </w:tcPr>
          <w:p w14:paraId="5A424A15" w14:textId="77777777" w:rsidR="00835B42" w:rsidRDefault="00000000">
            <w:pPr>
              <w:spacing w:after="40" w:line="240" w:lineRule="auto"/>
            </w:pPr>
            <w:r>
              <w:rPr>
                <w:sz w:val="18"/>
              </w:rPr>
              <w:t>7102.31.00</w:t>
            </w:r>
          </w:p>
        </w:tc>
        <w:tc>
          <w:tcPr>
            <w:tcW w:w="4679" w:type="dxa"/>
            <w:tcMar>
              <w:top w:w="60" w:type="dxa"/>
              <w:left w:w="80" w:type="dxa"/>
              <w:bottom w:w="60" w:type="dxa"/>
              <w:right w:w="80" w:type="dxa"/>
            </w:tcMar>
            <w:vAlign w:val="center"/>
          </w:tcPr>
          <w:p w14:paraId="3C20E5F7" w14:textId="77777777" w:rsidR="00835B42" w:rsidRDefault="00000000">
            <w:pPr>
              <w:spacing w:after="40" w:line="240" w:lineRule="auto"/>
            </w:pPr>
            <w:r>
              <w:rPr>
                <w:sz w:val="18"/>
              </w:rPr>
              <w:t>Unworked or simply sawn, cleaved or bruted</w:t>
            </w:r>
          </w:p>
        </w:tc>
      </w:tr>
      <w:tr w:rsidR="00835B42" w14:paraId="2A9623CF" w14:textId="77777777">
        <w:trPr>
          <w:cantSplit/>
        </w:trPr>
        <w:tc>
          <w:tcPr>
            <w:tcW w:w="4680" w:type="dxa"/>
            <w:tcMar>
              <w:top w:w="60" w:type="dxa"/>
              <w:left w:w="80" w:type="dxa"/>
              <w:bottom w:w="60" w:type="dxa"/>
              <w:right w:w="80" w:type="dxa"/>
            </w:tcMar>
            <w:vAlign w:val="center"/>
          </w:tcPr>
          <w:p w14:paraId="3B23FD88" w14:textId="77777777" w:rsidR="00835B42" w:rsidRDefault="00000000">
            <w:pPr>
              <w:spacing w:after="40" w:line="240" w:lineRule="auto"/>
            </w:pPr>
            <w:r>
              <w:rPr>
                <w:sz w:val="18"/>
              </w:rPr>
              <w:t>7102.39.00</w:t>
            </w:r>
          </w:p>
        </w:tc>
        <w:tc>
          <w:tcPr>
            <w:tcW w:w="4679" w:type="dxa"/>
            <w:tcMar>
              <w:top w:w="60" w:type="dxa"/>
              <w:left w:w="80" w:type="dxa"/>
              <w:bottom w:w="60" w:type="dxa"/>
              <w:right w:w="80" w:type="dxa"/>
            </w:tcMar>
            <w:vAlign w:val="center"/>
          </w:tcPr>
          <w:p w14:paraId="6EC22F1B" w14:textId="77777777" w:rsidR="00835B42" w:rsidRDefault="00000000">
            <w:pPr>
              <w:spacing w:after="40" w:line="240" w:lineRule="auto"/>
            </w:pPr>
            <w:r>
              <w:rPr>
                <w:sz w:val="18"/>
              </w:rPr>
              <w:t>Other</w:t>
            </w:r>
          </w:p>
        </w:tc>
      </w:tr>
      <w:tr w:rsidR="00835B42" w14:paraId="6829A586" w14:textId="77777777">
        <w:trPr>
          <w:cantSplit/>
        </w:trPr>
        <w:tc>
          <w:tcPr>
            <w:tcW w:w="4680" w:type="dxa"/>
            <w:tcMar>
              <w:top w:w="60" w:type="dxa"/>
              <w:left w:w="80" w:type="dxa"/>
              <w:bottom w:w="60" w:type="dxa"/>
              <w:right w:w="80" w:type="dxa"/>
            </w:tcMar>
            <w:vAlign w:val="center"/>
          </w:tcPr>
          <w:p w14:paraId="5CE87F8F" w14:textId="77777777" w:rsidR="00835B42" w:rsidRDefault="00000000">
            <w:pPr>
              <w:spacing w:after="40" w:line="240" w:lineRule="auto"/>
            </w:pPr>
            <w:r>
              <w:rPr>
                <w:sz w:val="18"/>
              </w:rPr>
              <w:t>7103.10.00</w:t>
            </w:r>
          </w:p>
        </w:tc>
        <w:tc>
          <w:tcPr>
            <w:tcW w:w="4679" w:type="dxa"/>
            <w:tcMar>
              <w:top w:w="60" w:type="dxa"/>
              <w:left w:w="80" w:type="dxa"/>
              <w:bottom w:w="60" w:type="dxa"/>
              <w:right w:w="80" w:type="dxa"/>
            </w:tcMar>
            <w:vAlign w:val="center"/>
          </w:tcPr>
          <w:p w14:paraId="5E72761A" w14:textId="77777777" w:rsidR="00835B42" w:rsidRDefault="00000000">
            <w:pPr>
              <w:spacing w:after="40" w:line="240" w:lineRule="auto"/>
            </w:pPr>
            <w:r>
              <w:rPr>
                <w:sz w:val="18"/>
              </w:rPr>
              <w:t>Unworked or simply sawn or roughly shaped</w:t>
            </w:r>
          </w:p>
        </w:tc>
      </w:tr>
      <w:tr w:rsidR="00835B42" w14:paraId="5BD3CC54" w14:textId="77777777">
        <w:trPr>
          <w:cantSplit/>
        </w:trPr>
        <w:tc>
          <w:tcPr>
            <w:tcW w:w="4680" w:type="dxa"/>
            <w:tcMar>
              <w:top w:w="60" w:type="dxa"/>
              <w:left w:w="80" w:type="dxa"/>
              <w:bottom w:w="60" w:type="dxa"/>
              <w:right w:w="80" w:type="dxa"/>
            </w:tcMar>
            <w:vAlign w:val="center"/>
          </w:tcPr>
          <w:p w14:paraId="20BFFCF8" w14:textId="77777777" w:rsidR="00835B42" w:rsidRDefault="00000000">
            <w:pPr>
              <w:spacing w:after="40" w:line="240" w:lineRule="auto"/>
            </w:pPr>
            <w:r>
              <w:rPr>
                <w:sz w:val="18"/>
              </w:rPr>
              <w:t>7103.91.00</w:t>
            </w:r>
          </w:p>
        </w:tc>
        <w:tc>
          <w:tcPr>
            <w:tcW w:w="4679" w:type="dxa"/>
            <w:tcMar>
              <w:top w:w="60" w:type="dxa"/>
              <w:left w:w="80" w:type="dxa"/>
              <w:bottom w:w="60" w:type="dxa"/>
              <w:right w:w="80" w:type="dxa"/>
            </w:tcMar>
            <w:vAlign w:val="center"/>
          </w:tcPr>
          <w:p w14:paraId="0058702B" w14:textId="77777777" w:rsidR="00835B42" w:rsidRDefault="00000000">
            <w:pPr>
              <w:spacing w:after="40" w:line="240" w:lineRule="auto"/>
            </w:pPr>
            <w:r>
              <w:rPr>
                <w:sz w:val="18"/>
              </w:rPr>
              <w:t>Rubies, sapphires and emeralds</w:t>
            </w:r>
          </w:p>
        </w:tc>
      </w:tr>
      <w:tr w:rsidR="00835B42" w14:paraId="6FAE2C88" w14:textId="77777777">
        <w:trPr>
          <w:cantSplit/>
        </w:trPr>
        <w:tc>
          <w:tcPr>
            <w:tcW w:w="4680" w:type="dxa"/>
            <w:tcMar>
              <w:top w:w="60" w:type="dxa"/>
              <w:left w:w="80" w:type="dxa"/>
              <w:bottom w:w="60" w:type="dxa"/>
              <w:right w:w="80" w:type="dxa"/>
            </w:tcMar>
            <w:vAlign w:val="center"/>
          </w:tcPr>
          <w:p w14:paraId="6752A0E2" w14:textId="77777777" w:rsidR="00835B42" w:rsidRDefault="00000000">
            <w:pPr>
              <w:spacing w:after="40" w:line="240" w:lineRule="auto"/>
            </w:pPr>
            <w:r>
              <w:rPr>
                <w:sz w:val="18"/>
              </w:rPr>
              <w:t>7103.99.00</w:t>
            </w:r>
          </w:p>
        </w:tc>
        <w:tc>
          <w:tcPr>
            <w:tcW w:w="4679" w:type="dxa"/>
            <w:tcMar>
              <w:top w:w="60" w:type="dxa"/>
              <w:left w:w="80" w:type="dxa"/>
              <w:bottom w:w="60" w:type="dxa"/>
              <w:right w:w="80" w:type="dxa"/>
            </w:tcMar>
            <w:vAlign w:val="center"/>
          </w:tcPr>
          <w:p w14:paraId="67F2FBAE" w14:textId="77777777" w:rsidR="00835B42" w:rsidRDefault="00000000">
            <w:pPr>
              <w:spacing w:after="40" w:line="240" w:lineRule="auto"/>
            </w:pPr>
            <w:r>
              <w:rPr>
                <w:sz w:val="18"/>
              </w:rPr>
              <w:t>Other</w:t>
            </w:r>
          </w:p>
        </w:tc>
      </w:tr>
      <w:tr w:rsidR="00835B42" w14:paraId="1ACF9C35" w14:textId="77777777">
        <w:trPr>
          <w:cantSplit/>
        </w:trPr>
        <w:tc>
          <w:tcPr>
            <w:tcW w:w="4680" w:type="dxa"/>
            <w:tcMar>
              <w:top w:w="60" w:type="dxa"/>
              <w:left w:w="80" w:type="dxa"/>
              <w:bottom w:w="60" w:type="dxa"/>
              <w:right w:w="80" w:type="dxa"/>
            </w:tcMar>
            <w:vAlign w:val="center"/>
          </w:tcPr>
          <w:p w14:paraId="07EF53F2" w14:textId="77777777" w:rsidR="00835B42" w:rsidRDefault="00000000">
            <w:pPr>
              <w:spacing w:after="40" w:line="240" w:lineRule="auto"/>
            </w:pPr>
            <w:r>
              <w:rPr>
                <w:sz w:val="18"/>
              </w:rPr>
              <w:t>7104.10.00</w:t>
            </w:r>
          </w:p>
        </w:tc>
        <w:tc>
          <w:tcPr>
            <w:tcW w:w="4679" w:type="dxa"/>
            <w:tcMar>
              <w:top w:w="60" w:type="dxa"/>
              <w:left w:w="80" w:type="dxa"/>
              <w:bottom w:w="60" w:type="dxa"/>
              <w:right w:w="80" w:type="dxa"/>
            </w:tcMar>
            <w:vAlign w:val="center"/>
          </w:tcPr>
          <w:p w14:paraId="03742C2E" w14:textId="77777777" w:rsidR="00835B42" w:rsidRDefault="00000000">
            <w:pPr>
              <w:spacing w:after="40" w:line="240" w:lineRule="auto"/>
            </w:pPr>
            <w:r>
              <w:rPr>
                <w:sz w:val="18"/>
              </w:rPr>
              <w:t>Piezo-electric quartz</w:t>
            </w:r>
          </w:p>
        </w:tc>
      </w:tr>
      <w:tr w:rsidR="00835B42" w14:paraId="4C76263C" w14:textId="77777777">
        <w:trPr>
          <w:cantSplit/>
        </w:trPr>
        <w:tc>
          <w:tcPr>
            <w:tcW w:w="4680" w:type="dxa"/>
            <w:tcMar>
              <w:top w:w="60" w:type="dxa"/>
              <w:left w:w="80" w:type="dxa"/>
              <w:bottom w:w="60" w:type="dxa"/>
              <w:right w:w="80" w:type="dxa"/>
            </w:tcMar>
            <w:vAlign w:val="center"/>
          </w:tcPr>
          <w:p w14:paraId="29A85946" w14:textId="77777777" w:rsidR="00835B42" w:rsidRDefault="00000000">
            <w:pPr>
              <w:spacing w:after="40" w:line="240" w:lineRule="auto"/>
            </w:pPr>
            <w:r>
              <w:rPr>
                <w:sz w:val="18"/>
              </w:rPr>
              <w:t>7104.20.00</w:t>
            </w:r>
          </w:p>
        </w:tc>
        <w:tc>
          <w:tcPr>
            <w:tcW w:w="4679" w:type="dxa"/>
            <w:tcMar>
              <w:top w:w="60" w:type="dxa"/>
              <w:left w:w="80" w:type="dxa"/>
              <w:bottom w:w="60" w:type="dxa"/>
              <w:right w:w="80" w:type="dxa"/>
            </w:tcMar>
            <w:vAlign w:val="center"/>
          </w:tcPr>
          <w:p w14:paraId="3A7598DD" w14:textId="77777777" w:rsidR="00835B42" w:rsidRDefault="00000000">
            <w:pPr>
              <w:spacing w:after="40" w:line="240" w:lineRule="auto"/>
            </w:pPr>
            <w:r>
              <w:rPr>
                <w:sz w:val="18"/>
              </w:rPr>
              <w:t>Other, unworked or simply sawn or roughly shaped</w:t>
            </w:r>
          </w:p>
        </w:tc>
      </w:tr>
      <w:tr w:rsidR="00835B42" w14:paraId="211BD18A" w14:textId="77777777">
        <w:trPr>
          <w:cantSplit/>
        </w:trPr>
        <w:tc>
          <w:tcPr>
            <w:tcW w:w="4680" w:type="dxa"/>
            <w:tcMar>
              <w:top w:w="60" w:type="dxa"/>
              <w:left w:w="80" w:type="dxa"/>
              <w:bottom w:w="60" w:type="dxa"/>
              <w:right w:w="80" w:type="dxa"/>
            </w:tcMar>
            <w:vAlign w:val="center"/>
          </w:tcPr>
          <w:p w14:paraId="6BA59E5E" w14:textId="77777777" w:rsidR="00835B42" w:rsidRDefault="00000000">
            <w:pPr>
              <w:spacing w:after="40" w:line="240" w:lineRule="auto"/>
            </w:pPr>
            <w:r>
              <w:rPr>
                <w:sz w:val="18"/>
              </w:rPr>
              <w:lastRenderedPageBreak/>
              <w:t>7104.90.00</w:t>
            </w:r>
          </w:p>
        </w:tc>
        <w:tc>
          <w:tcPr>
            <w:tcW w:w="4679" w:type="dxa"/>
            <w:tcMar>
              <w:top w:w="60" w:type="dxa"/>
              <w:left w:w="80" w:type="dxa"/>
              <w:bottom w:w="60" w:type="dxa"/>
              <w:right w:w="80" w:type="dxa"/>
            </w:tcMar>
            <w:vAlign w:val="center"/>
          </w:tcPr>
          <w:p w14:paraId="4BB95C6E" w14:textId="77777777" w:rsidR="00835B42" w:rsidRDefault="00000000">
            <w:pPr>
              <w:spacing w:after="40" w:line="240" w:lineRule="auto"/>
            </w:pPr>
            <w:r>
              <w:rPr>
                <w:sz w:val="18"/>
              </w:rPr>
              <w:t>Other</w:t>
            </w:r>
          </w:p>
        </w:tc>
      </w:tr>
      <w:tr w:rsidR="00835B42" w14:paraId="37B0F730" w14:textId="77777777">
        <w:trPr>
          <w:cantSplit/>
        </w:trPr>
        <w:tc>
          <w:tcPr>
            <w:tcW w:w="4680" w:type="dxa"/>
            <w:tcMar>
              <w:top w:w="60" w:type="dxa"/>
              <w:left w:w="80" w:type="dxa"/>
              <w:bottom w:w="60" w:type="dxa"/>
              <w:right w:w="80" w:type="dxa"/>
            </w:tcMar>
            <w:vAlign w:val="center"/>
          </w:tcPr>
          <w:p w14:paraId="43424BFC" w14:textId="77777777" w:rsidR="00835B42" w:rsidRDefault="00000000">
            <w:pPr>
              <w:spacing w:after="40" w:line="240" w:lineRule="auto"/>
            </w:pPr>
            <w:r>
              <w:rPr>
                <w:sz w:val="18"/>
              </w:rPr>
              <w:t>7105.10.00</w:t>
            </w:r>
          </w:p>
        </w:tc>
        <w:tc>
          <w:tcPr>
            <w:tcW w:w="4679" w:type="dxa"/>
            <w:tcMar>
              <w:top w:w="60" w:type="dxa"/>
              <w:left w:w="80" w:type="dxa"/>
              <w:bottom w:w="60" w:type="dxa"/>
              <w:right w:w="80" w:type="dxa"/>
            </w:tcMar>
            <w:vAlign w:val="center"/>
          </w:tcPr>
          <w:p w14:paraId="6169ECDE" w14:textId="77777777" w:rsidR="00835B42" w:rsidRDefault="00000000">
            <w:pPr>
              <w:spacing w:after="40" w:line="240" w:lineRule="auto"/>
            </w:pPr>
            <w:r>
              <w:rPr>
                <w:sz w:val="18"/>
              </w:rPr>
              <w:t>Of diamonds</w:t>
            </w:r>
          </w:p>
        </w:tc>
      </w:tr>
      <w:tr w:rsidR="00835B42" w14:paraId="778625B3" w14:textId="77777777">
        <w:trPr>
          <w:cantSplit/>
        </w:trPr>
        <w:tc>
          <w:tcPr>
            <w:tcW w:w="4680" w:type="dxa"/>
            <w:tcMar>
              <w:top w:w="60" w:type="dxa"/>
              <w:left w:w="80" w:type="dxa"/>
              <w:bottom w:w="60" w:type="dxa"/>
              <w:right w:w="80" w:type="dxa"/>
            </w:tcMar>
            <w:vAlign w:val="center"/>
          </w:tcPr>
          <w:p w14:paraId="1B07AD8E" w14:textId="77777777" w:rsidR="00835B42" w:rsidRDefault="00000000">
            <w:pPr>
              <w:spacing w:after="40" w:line="240" w:lineRule="auto"/>
            </w:pPr>
            <w:r>
              <w:rPr>
                <w:sz w:val="18"/>
              </w:rPr>
              <w:t>7105.90.00</w:t>
            </w:r>
          </w:p>
        </w:tc>
        <w:tc>
          <w:tcPr>
            <w:tcW w:w="4679" w:type="dxa"/>
            <w:tcMar>
              <w:top w:w="60" w:type="dxa"/>
              <w:left w:w="80" w:type="dxa"/>
              <w:bottom w:w="60" w:type="dxa"/>
              <w:right w:w="80" w:type="dxa"/>
            </w:tcMar>
            <w:vAlign w:val="center"/>
          </w:tcPr>
          <w:p w14:paraId="1099CE25" w14:textId="77777777" w:rsidR="00835B42" w:rsidRDefault="00000000">
            <w:pPr>
              <w:spacing w:after="40" w:line="240" w:lineRule="auto"/>
            </w:pPr>
            <w:r>
              <w:rPr>
                <w:sz w:val="18"/>
              </w:rPr>
              <w:t>Other</w:t>
            </w:r>
          </w:p>
        </w:tc>
      </w:tr>
      <w:tr w:rsidR="00835B42" w14:paraId="10A0296E" w14:textId="77777777">
        <w:trPr>
          <w:cantSplit/>
        </w:trPr>
        <w:tc>
          <w:tcPr>
            <w:tcW w:w="4680" w:type="dxa"/>
            <w:tcMar>
              <w:top w:w="60" w:type="dxa"/>
              <w:left w:w="80" w:type="dxa"/>
              <w:bottom w:w="60" w:type="dxa"/>
              <w:right w:w="80" w:type="dxa"/>
            </w:tcMar>
            <w:vAlign w:val="center"/>
          </w:tcPr>
          <w:p w14:paraId="70613012" w14:textId="77777777" w:rsidR="00835B42" w:rsidRDefault="00000000">
            <w:pPr>
              <w:spacing w:after="40" w:line="240" w:lineRule="auto"/>
            </w:pPr>
            <w:r>
              <w:rPr>
                <w:sz w:val="18"/>
              </w:rPr>
              <w:t>7106.10.00</w:t>
            </w:r>
          </w:p>
        </w:tc>
        <w:tc>
          <w:tcPr>
            <w:tcW w:w="4679" w:type="dxa"/>
            <w:tcMar>
              <w:top w:w="60" w:type="dxa"/>
              <w:left w:w="80" w:type="dxa"/>
              <w:bottom w:w="60" w:type="dxa"/>
              <w:right w:w="80" w:type="dxa"/>
            </w:tcMar>
            <w:vAlign w:val="center"/>
          </w:tcPr>
          <w:p w14:paraId="5B7E200B" w14:textId="77777777" w:rsidR="00835B42" w:rsidRDefault="00000000">
            <w:pPr>
              <w:spacing w:after="40" w:line="240" w:lineRule="auto"/>
            </w:pPr>
            <w:r>
              <w:rPr>
                <w:sz w:val="18"/>
              </w:rPr>
              <w:t>Powder</w:t>
            </w:r>
          </w:p>
        </w:tc>
      </w:tr>
      <w:tr w:rsidR="00835B42" w14:paraId="2DB724CF" w14:textId="77777777">
        <w:trPr>
          <w:cantSplit/>
        </w:trPr>
        <w:tc>
          <w:tcPr>
            <w:tcW w:w="4680" w:type="dxa"/>
            <w:tcMar>
              <w:top w:w="60" w:type="dxa"/>
              <w:left w:w="80" w:type="dxa"/>
              <w:bottom w:w="60" w:type="dxa"/>
              <w:right w:w="80" w:type="dxa"/>
            </w:tcMar>
            <w:vAlign w:val="center"/>
          </w:tcPr>
          <w:p w14:paraId="6B6215DC" w14:textId="77777777" w:rsidR="00835B42" w:rsidRDefault="00000000">
            <w:pPr>
              <w:spacing w:after="40" w:line="240" w:lineRule="auto"/>
            </w:pPr>
            <w:r>
              <w:rPr>
                <w:sz w:val="18"/>
              </w:rPr>
              <w:t>7106.91.00</w:t>
            </w:r>
          </w:p>
        </w:tc>
        <w:tc>
          <w:tcPr>
            <w:tcW w:w="4679" w:type="dxa"/>
            <w:tcMar>
              <w:top w:w="60" w:type="dxa"/>
              <w:left w:w="80" w:type="dxa"/>
              <w:bottom w:w="60" w:type="dxa"/>
              <w:right w:w="80" w:type="dxa"/>
            </w:tcMar>
            <w:vAlign w:val="center"/>
          </w:tcPr>
          <w:p w14:paraId="2CED7BE7" w14:textId="77777777" w:rsidR="00835B42" w:rsidRDefault="00000000">
            <w:pPr>
              <w:spacing w:after="40" w:line="240" w:lineRule="auto"/>
            </w:pPr>
            <w:r>
              <w:rPr>
                <w:sz w:val="18"/>
              </w:rPr>
              <w:t>Unwrought</w:t>
            </w:r>
          </w:p>
        </w:tc>
      </w:tr>
      <w:tr w:rsidR="00835B42" w14:paraId="052E681F" w14:textId="77777777">
        <w:trPr>
          <w:cantSplit/>
        </w:trPr>
        <w:tc>
          <w:tcPr>
            <w:tcW w:w="4680" w:type="dxa"/>
            <w:tcMar>
              <w:top w:w="60" w:type="dxa"/>
              <w:left w:w="80" w:type="dxa"/>
              <w:bottom w:w="60" w:type="dxa"/>
              <w:right w:w="80" w:type="dxa"/>
            </w:tcMar>
            <w:vAlign w:val="center"/>
          </w:tcPr>
          <w:p w14:paraId="660BF582" w14:textId="77777777" w:rsidR="00835B42" w:rsidRDefault="00000000">
            <w:pPr>
              <w:spacing w:after="40" w:line="240" w:lineRule="auto"/>
            </w:pPr>
            <w:r>
              <w:rPr>
                <w:sz w:val="18"/>
              </w:rPr>
              <w:t>7106.92.00</w:t>
            </w:r>
          </w:p>
        </w:tc>
        <w:tc>
          <w:tcPr>
            <w:tcW w:w="4679" w:type="dxa"/>
            <w:tcMar>
              <w:top w:w="60" w:type="dxa"/>
              <w:left w:w="80" w:type="dxa"/>
              <w:bottom w:w="60" w:type="dxa"/>
              <w:right w:w="80" w:type="dxa"/>
            </w:tcMar>
            <w:vAlign w:val="center"/>
          </w:tcPr>
          <w:p w14:paraId="73D67409" w14:textId="77777777" w:rsidR="00835B42" w:rsidRDefault="00000000">
            <w:pPr>
              <w:spacing w:after="40" w:line="240" w:lineRule="auto"/>
            </w:pPr>
            <w:r>
              <w:rPr>
                <w:sz w:val="18"/>
              </w:rPr>
              <w:t>Semi-manufactured</w:t>
            </w:r>
          </w:p>
        </w:tc>
      </w:tr>
      <w:tr w:rsidR="00835B42" w14:paraId="096EC0F6" w14:textId="77777777">
        <w:trPr>
          <w:cantSplit/>
        </w:trPr>
        <w:tc>
          <w:tcPr>
            <w:tcW w:w="4680" w:type="dxa"/>
            <w:tcMar>
              <w:top w:w="60" w:type="dxa"/>
              <w:left w:w="80" w:type="dxa"/>
              <w:bottom w:w="60" w:type="dxa"/>
              <w:right w:w="80" w:type="dxa"/>
            </w:tcMar>
            <w:vAlign w:val="center"/>
          </w:tcPr>
          <w:p w14:paraId="605D21A3" w14:textId="77777777" w:rsidR="00835B42" w:rsidRDefault="00000000">
            <w:pPr>
              <w:spacing w:after="40" w:line="240" w:lineRule="auto"/>
            </w:pPr>
            <w:r>
              <w:rPr>
                <w:sz w:val="18"/>
              </w:rPr>
              <w:t>7107.00.00</w:t>
            </w:r>
          </w:p>
        </w:tc>
        <w:tc>
          <w:tcPr>
            <w:tcW w:w="4679" w:type="dxa"/>
            <w:tcMar>
              <w:top w:w="60" w:type="dxa"/>
              <w:left w:w="80" w:type="dxa"/>
              <w:bottom w:w="60" w:type="dxa"/>
              <w:right w:w="80" w:type="dxa"/>
            </w:tcMar>
            <w:vAlign w:val="center"/>
          </w:tcPr>
          <w:p w14:paraId="6FE042C7" w14:textId="77777777" w:rsidR="00835B42" w:rsidRDefault="00000000">
            <w:pPr>
              <w:spacing w:after="40" w:line="240" w:lineRule="auto"/>
            </w:pPr>
            <w:r>
              <w:rPr>
                <w:sz w:val="18"/>
              </w:rPr>
              <w:t>Base metals clad with silver, not further worked than semi- manufactured.</w:t>
            </w:r>
          </w:p>
        </w:tc>
      </w:tr>
      <w:tr w:rsidR="00835B42" w14:paraId="08259CC0" w14:textId="77777777">
        <w:trPr>
          <w:cantSplit/>
        </w:trPr>
        <w:tc>
          <w:tcPr>
            <w:tcW w:w="4680" w:type="dxa"/>
            <w:tcMar>
              <w:top w:w="60" w:type="dxa"/>
              <w:left w:w="80" w:type="dxa"/>
              <w:bottom w:w="60" w:type="dxa"/>
              <w:right w:w="80" w:type="dxa"/>
            </w:tcMar>
            <w:vAlign w:val="center"/>
          </w:tcPr>
          <w:p w14:paraId="78ED49CC"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2350C4C" w14:textId="77777777" w:rsidR="00835B42" w:rsidRDefault="00000000">
            <w:pPr>
              <w:spacing w:after="40" w:line="240" w:lineRule="auto"/>
            </w:pPr>
            <w:r>
              <w:rPr>
                <w:b/>
                <w:sz w:val="18"/>
              </w:rPr>
              <w:t>Description</w:t>
            </w:r>
          </w:p>
        </w:tc>
      </w:tr>
      <w:tr w:rsidR="00835B42" w14:paraId="4DB1DBC4" w14:textId="77777777">
        <w:trPr>
          <w:cantSplit/>
        </w:trPr>
        <w:tc>
          <w:tcPr>
            <w:tcW w:w="4680" w:type="dxa"/>
            <w:tcMar>
              <w:top w:w="60" w:type="dxa"/>
              <w:left w:w="80" w:type="dxa"/>
              <w:bottom w:w="60" w:type="dxa"/>
              <w:right w:w="80" w:type="dxa"/>
            </w:tcMar>
            <w:vAlign w:val="center"/>
          </w:tcPr>
          <w:p w14:paraId="25FB1CC3" w14:textId="77777777" w:rsidR="00835B42" w:rsidRDefault="00000000">
            <w:pPr>
              <w:spacing w:after="40" w:line="240" w:lineRule="auto"/>
            </w:pPr>
            <w:r>
              <w:rPr>
                <w:sz w:val="18"/>
              </w:rPr>
              <w:t>7108.11.00</w:t>
            </w:r>
          </w:p>
        </w:tc>
        <w:tc>
          <w:tcPr>
            <w:tcW w:w="4679" w:type="dxa"/>
            <w:tcMar>
              <w:top w:w="60" w:type="dxa"/>
              <w:left w:w="80" w:type="dxa"/>
              <w:bottom w:w="60" w:type="dxa"/>
              <w:right w:w="80" w:type="dxa"/>
            </w:tcMar>
            <w:vAlign w:val="center"/>
          </w:tcPr>
          <w:p w14:paraId="2D8B225C" w14:textId="77777777" w:rsidR="00835B42" w:rsidRDefault="00000000">
            <w:pPr>
              <w:spacing w:after="40" w:line="240" w:lineRule="auto"/>
            </w:pPr>
            <w:r>
              <w:rPr>
                <w:sz w:val="18"/>
              </w:rPr>
              <w:t>Powder</w:t>
            </w:r>
          </w:p>
        </w:tc>
      </w:tr>
      <w:tr w:rsidR="00835B42" w14:paraId="087C7B47" w14:textId="77777777">
        <w:trPr>
          <w:cantSplit/>
        </w:trPr>
        <w:tc>
          <w:tcPr>
            <w:tcW w:w="4680" w:type="dxa"/>
            <w:tcMar>
              <w:top w:w="60" w:type="dxa"/>
              <w:left w:w="80" w:type="dxa"/>
              <w:bottom w:w="60" w:type="dxa"/>
              <w:right w:w="80" w:type="dxa"/>
            </w:tcMar>
            <w:vAlign w:val="center"/>
          </w:tcPr>
          <w:p w14:paraId="3B48DED2" w14:textId="77777777" w:rsidR="00835B42" w:rsidRDefault="00000000">
            <w:pPr>
              <w:spacing w:after="40" w:line="240" w:lineRule="auto"/>
            </w:pPr>
            <w:r>
              <w:rPr>
                <w:sz w:val="18"/>
              </w:rPr>
              <w:t>7108.12.00</w:t>
            </w:r>
          </w:p>
        </w:tc>
        <w:tc>
          <w:tcPr>
            <w:tcW w:w="4679" w:type="dxa"/>
            <w:tcMar>
              <w:top w:w="60" w:type="dxa"/>
              <w:left w:w="80" w:type="dxa"/>
              <w:bottom w:w="60" w:type="dxa"/>
              <w:right w:w="80" w:type="dxa"/>
            </w:tcMar>
            <w:vAlign w:val="center"/>
          </w:tcPr>
          <w:p w14:paraId="7598F85A" w14:textId="77777777" w:rsidR="00835B42" w:rsidRDefault="00000000">
            <w:pPr>
              <w:spacing w:after="40" w:line="240" w:lineRule="auto"/>
            </w:pPr>
            <w:r>
              <w:rPr>
                <w:sz w:val="18"/>
              </w:rPr>
              <w:t>Other unwrought forms</w:t>
            </w:r>
          </w:p>
        </w:tc>
      </w:tr>
      <w:tr w:rsidR="00835B42" w14:paraId="5CD518A3" w14:textId="77777777">
        <w:trPr>
          <w:cantSplit/>
        </w:trPr>
        <w:tc>
          <w:tcPr>
            <w:tcW w:w="4680" w:type="dxa"/>
            <w:tcMar>
              <w:top w:w="60" w:type="dxa"/>
              <w:left w:w="80" w:type="dxa"/>
              <w:bottom w:w="60" w:type="dxa"/>
              <w:right w:w="80" w:type="dxa"/>
            </w:tcMar>
            <w:vAlign w:val="center"/>
          </w:tcPr>
          <w:p w14:paraId="2A91F988" w14:textId="77777777" w:rsidR="00835B42" w:rsidRDefault="00000000">
            <w:pPr>
              <w:spacing w:after="40" w:line="240" w:lineRule="auto"/>
            </w:pPr>
            <w:r>
              <w:rPr>
                <w:sz w:val="18"/>
              </w:rPr>
              <w:t>7108.13.00</w:t>
            </w:r>
          </w:p>
        </w:tc>
        <w:tc>
          <w:tcPr>
            <w:tcW w:w="4679" w:type="dxa"/>
            <w:tcMar>
              <w:top w:w="60" w:type="dxa"/>
              <w:left w:w="80" w:type="dxa"/>
              <w:bottom w:w="60" w:type="dxa"/>
              <w:right w:w="80" w:type="dxa"/>
            </w:tcMar>
            <w:vAlign w:val="center"/>
          </w:tcPr>
          <w:p w14:paraId="3D1EACB9" w14:textId="77777777" w:rsidR="00835B42" w:rsidRDefault="00000000">
            <w:pPr>
              <w:spacing w:after="40" w:line="240" w:lineRule="auto"/>
            </w:pPr>
            <w:r>
              <w:rPr>
                <w:sz w:val="18"/>
              </w:rPr>
              <w:t>Other semi-manufactured forms</w:t>
            </w:r>
          </w:p>
        </w:tc>
      </w:tr>
      <w:tr w:rsidR="00835B42" w14:paraId="372400DD" w14:textId="77777777">
        <w:trPr>
          <w:cantSplit/>
        </w:trPr>
        <w:tc>
          <w:tcPr>
            <w:tcW w:w="4680" w:type="dxa"/>
            <w:tcMar>
              <w:top w:w="60" w:type="dxa"/>
              <w:left w:w="80" w:type="dxa"/>
              <w:bottom w:w="60" w:type="dxa"/>
              <w:right w:w="80" w:type="dxa"/>
            </w:tcMar>
            <w:vAlign w:val="center"/>
          </w:tcPr>
          <w:p w14:paraId="761F0079" w14:textId="77777777" w:rsidR="00835B42" w:rsidRDefault="00000000">
            <w:pPr>
              <w:spacing w:after="40" w:line="240" w:lineRule="auto"/>
            </w:pPr>
            <w:r>
              <w:rPr>
                <w:sz w:val="18"/>
              </w:rPr>
              <w:t>7108.20.00</w:t>
            </w:r>
          </w:p>
        </w:tc>
        <w:tc>
          <w:tcPr>
            <w:tcW w:w="4679" w:type="dxa"/>
            <w:tcMar>
              <w:top w:w="60" w:type="dxa"/>
              <w:left w:w="80" w:type="dxa"/>
              <w:bottom w:w="60" w:type="dxa"/>
              <w:right w:w="80" w:type="dxa"/>
            </w:tcMar>
            <w:vAlign w:val="center"/>
          </w:tcPr>
          <w:p w14:paraId="1E622B4E" w14:textId="77777777" w:rsidR="00835B42" w:rsidRDefault="00000000">
            <w:pPr>
              <w:spacing w:after="40" w:line="240" w:lineRule="auto"/>
            </w:pPr>
            <w:r>
              <w:rPr>
                <w:sz w:val="18"/>
              </w:rPr>
              <w:t>Monetary</w:t>
            </w:r>
          </w:p>
        </w:tc>
      </w:tr>
      <w:tr w:rsidR="00835B42" w14:paraId="47C3A477" w14:textId="77777777">
        <w:trPr>
          <w:cantSplit/>
        </w:trPr>
        <w:tc>
          <w:tcPr>
            <w:tcW w:w="4680" w:type="dxa"/>
            <w:tcMar>
              <w:top w:w="60" w:type="dxa"/>
              <w:left w:w="80" w:type="dxa"/>
              <w:bottom w:w="60" w:type="dxa"/>
              <w:right w:w="80" w:type="dxa"/>
            </w:tcMar>
            <w:vAlign w:val="center"/>
          </w:tcPr>
          <w:p w14:paraId="7B41FA98" w14:textId="77777777" w:rsidR="00835B42" w:rsidRDefault="00000000">
            <w:pPr>
              <w:spacing w:after="40" w:line="240" w:lineRule="auto"/>
            </w:pPr>
            <w:r>
              <w:rPr>
                <w:sz w:val="18"/>
              </w:rPr>
              <w:t>7109.00.00</w:t>
            </w:r>
          </w:p>
        </w:tc>
        <w:tc>
          <w:tcPr>
            <w:tcW w:w="4679" w:type="dxa"/>
            <w:tcMar>
              <w:top w:w="60" w:type="dxa"/>
              <w:left w:w="80" w:type="dxa"/>
              <w:bottom w:w="60" w:type="dxa"/>
              <w:right w:w="80" w:type="dxa"/>
            </w:tcMar>
            <w:vAlign w:val="center"/>
          </w:tcPr>
          <w:p w14:paraId="2D379108" w14:textId="77777777" w:rsidR="00835B42" w:rsidRDefault="00000000">
            <w:pPr>
              <w:spacing w:after="40" w:line="240" w:lineRule="auto"/>
            </w:pPr>
            <w:r>
              <w:rPr>
                <w:sz w:val="18"/>
              </w:rPr>
              <w:t>Base metals or silver, clad with gold, not further worked than semi-manufactured.</w:t>
            </w:r>
          </w:p>
        </w:tc>
      </w:tr>
      <w:tr w:rsidR="00835B42" w14:paraId="09E11AC0" w14:textId="77777777">
        <w:trPr>
          <w:cantSplit/>
        </w:trPr>
        <w:tc>
          <w:tcPr>
            <w:tcW w:w="4680" w:type="dxa"/>
            <w:tcMar>
              <w:top w:w="60" w:type="dxa"/>
              <w:left w:w="80" w:type="dxa"/>
              <w:bottom w:w="60" w:type="dxa"/>
              <w:right w:w="80" w:type="dxa"/>
            </w:tcMar>
            <w:vAlign w:val="center"/>
          </w:tcPr>
          <w:p w14:paraId="37894ACA" w14:textId="77777777" w:rsidR="00835B42" w:rsidRDefault="00000000">
            <w:pPr>
              <w:spacing w:after="40" w:line="240" w:lineRule="auto"/>
            </w:pPr>
            <w:r>
              <w:rPr>
                <w:sz w:val="18"/>
              </w:rPr>
              <w:t>7110.11.00</w:t>
            </w:r>
          </w:p>
        </w:tc>
        <w:tc>
          <w:tcPr>
            <w:tcW w:w="4679" w:type="dxa"/>
            <w:tcMar>
              <w:top w:w="60" w:type="dxa"/>
              <w:left w:w="80" w:type="dxa"/>
              <w:bottom w:w="60" w:type="dxa"/>
              <w:right w:w="80" w:type="dxa"/>
            </w:tcMar>
            <w:vAlign w:val="center"/>
          </w:tcPr>
          <w:p w14:paraId="2906EDE4" w14:textId="77777777" w:rsidR="00835B42" w:rsidRDefault="00000000">
            <w:pPr>
              <w:spacing w:after="40" w:line="240" w:lineRule="auto"/>
            </w:pPr>
            <w:r>
              <w:rPr>
                <w:sz w:val="18"/>
              </w:rPr>
              <w:t>Unwrought or in powder form</w:t>
            </w:r>
          </w:p>
        </w:tc>
      </w:tr>
      <w:tr w:rsidR="00835B42" w14:paraId="5E113008" w14:textId="77777777">
        <w:trPr>
          <w:cantSplit/>
        </w:trPr>
        <w:tc>
          <w:tcPr>
            <w:tcW w:w="4680" w:type="dxa"/>
            <w:tcMar>
              <w:top w:w="60" w:type="dxa"/>
              <w:left w:w="80" w:type="dxa"/>
              <w:bottom w:w="60" w:type="dxa"/>
              <w:right w:w="80" w:type="dxa"/>
            </w:tcMar>
            <w:vAlign w:val="center"/>
          </w:tcPr>
          <w:p w14:paraId="1BCBDFD7" w14:textId="77777777" w:rsidR="00835B42" w:rsidRDefault="00000000">
            <w:pPr>
              <w:spacing w:after="40" w:line="240" w:lineRule="auto"/>
            </w:pPr>
            <w:r>
              <w:rPr>
                <w:sz w:val="18"/>
              </w:rPr>
              <w:t>7110.19.00</w:t>
            </w:r>
          </w:p>
        </w:tc>
        <w:tc>
          <w:tcPr>
            <w:tcW w:w="4679" w:type="dxa"/>
            <w:tcMar>
              <w:top w:w="60" w:type="dxa"/>
              <w:left w:w="80" w:type="dxa"/>
              <w:bottom w:w="60" w:type="dxa"/>
              <w:right w:w="80" w:type="dxa"/>
            </w:tcMar>
            <w:vAlign w:val="center"/>
          </w:tcPr>
          <w:p w14:paraId="7756F566" w14:textId="77777777" w:rsidR="00835B42" w:rsidRDefault="00000000">
            <w:pPr>
              <w:spacing w:after="40" w:line="240" w:lineRule="auto"/>
            </w:pPr>
            <w:r>
              <w:rPr>
                <w:sz w:val="18"/>
              </w:rPr>
              <w:t>Other</w:t>
            </w:r>
          </w:p>
        </w:tc>
      </w:tr>
      <w:tr w:rsidR="00835B42" w14:paraId="66DE01CF" w14:textId="77777777">
        <w:trPr>
          <w:cantSplit/>
        </w:trPr>
        <w:tc>
          <w:tcPr>
            <w:tcW w:w="4680" w:type="dxa"/>
            <w:tcMar>
              <w:top w:w="60" w:type="dxa"/>
              <w:left w:w="80" w:type="dxa"/>
              <w:bottom w:w="60" w:type="dxa"/>
              <w:right w:w="80" w:type="dxa"/>
            </w:tcMar>
            <w:vAlign w:val="center"/>
          </w:tcPr>
          <w:p w14:paraId="546C84FD" w14:textId="77777777" w:rsidR="00835B42" w:rsidRDefault="00000000">
            <w:pPr>
              <w:spacing w:after="40" w:line="240" w:lineRule="auto"/>
            </w:pPr>
            <w:r>
              <w:rPr>
                <w:sz w:val="18"/>
              </w:rPr>
              <w:t>7110.21.00</w:t>
            </w:r>
          </w:p>
        </w:tc>
        <w:tc>
          <w:tcPr>
            <w:tcW w:w="4679" w:type="dxa"/>
            <w:tcMar>
              <w:top w:w="60" w:type="dxa"/>
              <w:left w:w="80" w:type="dxa"/>
              <w:bottom w:w="60" w:type="dxa"/>
              <w:right w:w="80" w:type="dxa"/>
            </w:tcMar>
            <w:vAlign w:val="center"/>
          </w:tcPr>
          <w:p w14:paraId="6236AED5" w14:textId="77777777" w:rsidR="00835B42" w:rsidRDefault="00000000">
            <w:pPr>
              <w:spacing w:after="40" w:line="240" w:lineRule="auto"/>
            </w:pPr>
            <w:r>
              <w:rPr>
                <w:sz w:val="18"/>
              </w:rPr>
              <w:t>Unwrought or in powder form</w:t>
            </w:r>
          </w:p>
        </w:tc>
      </w:tr>
      <w:tr w:rsidR="00835B42" w14:paraId="162A759D" w14:textId="77777777">
        <w:trPr>
          <w:cantSplit/>
        </w:trPr>
        <w:tc>
          <w:tcPr>
            <w:tcW w:w="4680" w:type="dxa"/>
            <w:tcMar>
              <w:top w:w="60" w:type="dxa"/>
              <w:left w:w="80" w:type="dxa"/>
              <w:bottom w:w="60" w:type="dxa"/>
              <w:right w:w="80" w:type="dxa"/>
            </w:tcMar>
            <w:vAlign w:val="center"/>
          </w:tcPr>
          <w:p w14:paraId="6DF859A2" w14:textId="77777777" w:rsidR="00835B42" w:rsidRDefault="00000000">
            <w:pPr>
              <w:spacing w:after="40" w:line="240" w:lineRule="auto"/>
            </w:pPr>
            <w:r>
              <w:rPr>
                <w:sz w:val="18"/>
              </w:rPr>
              <w:t>7110.29.00</w:t>
            </w:r>
          </w:p>
        </w:tc>
        <w:tc>
          <w:tcPr>
            <w:tcW w:w="4679" w:type="dxa"/>
            <w:tcMar>
              <w:top w:w="60" w:type="dxa"/>
              <w:left w:w="80" w:type="dxa"/>
              <w:bottom w:w="60" w:type="dxa"/>
              <w:right w:w="80" w:type="dxa"/>
            </w:tcMar>
            <w:vAlign w:val="center"/>
          </w:tcPr>
          <w:p w14:paraId="6B938A38" w14:textId="77777777" w:rsidR="00835B42" w:rsidRDefault="00000000">
            <w:pPr>
              <w:spacing w:after="40" w:line="240" w:lineRule="auto"/>
            </w:pPr>
            <w:r>
              <w:rPr>
                <w:sz w:val="18"/>
              </w:rPr>
              <w:t>Other</w:t>
            </w:r>
          </w:p>
        </w:tc>
      </w:tr>
      <w:tr w:rsidR="00835B42" w14:paraId="786AD866" w14:textId="77777777">
        <w:trPr>
          <w:cantSplit/>
        </w:trPr>
        <w:tc>
          <w:tcPr>
            <w:tcW w:w="4680" w:type="dxa"/>
            <w:tcMar>
              <w:top w:w="60" w:type="dxa"/>
              <w:left w:w="80" w:type="dxa"/>
              <w:bottom w:w="60" w:type="dxa"/>
              <w:right w:w="80" w:type="dxa"/>
            </w:tcMar>
            <w:vAlign w:val="center"/>
          </w:tcPr>
          <w:p w14:paraId="75EED7D5" w14:textId="77777777" w:rsidR="00835B42" w:rsidRDefault="00000000">
            <w:pPr>
              <w:spacing w:after="40" w:line="240" w:lineRule="auto"/>
            </w:pPr>
            <w:r>
              <w:rPr>
                <w:sz w:val="18"/>
              </w:rPr>
              <w:t>7110.31.00</w:t>
            </w:r>
          </w:p>
        </w:tc>
        <w:tc>
          <w:tcPr>
            <w:tcW w:w="4679" w:type="dxa"/>
            <w:tcMar>
              <w:top w:w="60" w:type="dxa"/>
              <w:left w:w="80" w:type="dxa"/>
              <w:bottom w:w="60" w:type="dxa"/>
              <w:right w:w="80" w:type="dxa"/>
            </w:tcMar>
            <w:vAlign w:val="center"/>
          </w:tcPr>
          <w:p w14:paraId="66DAF160" w14:textId="77777777" w:rsidR="00835B42" w:rsidRDefault="00000000">
            <w:pPr>
              <w:spacing w:after="40" w:line="240" w:lineRule="auto"/>
            </w:pPr>
            <w:r>
              <w:rPr>
                <w:sz w:val="18"/>
              </w:rPr>
              <w:t>Unwrought or in powder form</w:t>
            </w:r>
          </w:p>
        </w:tc>
      </w:tr>
      <w:tr w:rsidR="00835B42" w14:paraId="7A224BA8" w14:textId="77777777">
        <w:trPr>
          <w:cantSplit/>
        </w:trPr>
        <w:tc>
          <w:tcPr>
            <w:tcW w:w="4680" w:type="dxa"/>
            <w:tcMar>
              <w:top w:w="60" w:type="dxa"/>
              <w:left w:w="80" w:type="dxa"/>
              <w:bottom w:w="60" w:type="dxa"/>
              <w:right w:w="80" w:type="dxa"/>
            </w:tcMar>
            <w:vAlign w:val="center"/>
          </w:tcPr>
          <w:p w14:paraId="35FCA9CE" w14:textId="77777777" w:rsidR="00835B42" w:rsidRDefault="00000000">
            <w:pPr>
              <w:spacing w:after="40" w:line="240" w:lineRule="auto"/>
            </w:pPr>
            <w:r>
              <w:rPr>
                <w:sz w:val="18"/>
              </w:rPr>
              <w:t>7110.39.00</w:t>
            </w:r>
          </w:p>
        </w:tc>
        <w:tc>
          <w:tcPr>
            <w:tcW w:w="4679" w:type="dxa"/>
            <w:tcMar>
              <w:top w:w="60" w:type="dxa"/>
              <w:left w:w="80" w:type="dxa"/>
              <w:bottom w:w="60" w:type="dxa"/>
              <w:right w:w="80" w:type="dxa"/>
            </w:tcMar>
            <w:vAlign w:val="center"/>
          </w:tcPr>
          <w:p w14:paraId="390B1B47" w14:textId="77777777" w:rsidR="00835B42" w:rsidRDefault="00000000">
            <w:pPr>
              <w:spacing w:after="40" w:line="240" w:lineRule="auto"/>
            </w:pPr>
            <w:r>
              <w:rPr>
                <w:sz w:val="18"/>
              </w:rPr>
              <w:t>Other</w:t>
            </w:r>
          </w:p>
        </w:tc>
      </w:tr>
      <w:tr w:rsidR="00835B42" w14:paraId="1B601800" w14:textId="77777777">
        <w:trPr>
          <w:cantSplit/>
        </w:trPr>
        <w:tc>
          <w:tcPr>
            <w:tcW w:w="4680" w:type="dxa"/>
            <w:tcMar>
              <w:top w:w="60" w:type="dxa"/>
              <w:left w:w="80" w:type="dxa"/>
              <w:bottom w:w="60" w:type="dxa"/>
              <w:right w:w="80" w:type="dxa"/>
            </w:tcMar>
            <w:vAlign w:val="center"/>
          </w:tcPr>
          <w:p w14:paraId="10BD5635" w14:textId="77777777" w:rsidR="00835B42" w:rsidRDefault="00000000">
            <w:pPr>
              <w:spacing w:after="40" w:line="240" w:lineRule="auto"/>
            </w:pPr>
            <w:r>
              <w:rPr>
                <w:sz w:val="18"/>
              </w:rPr>
              <w:t>7110.41.00</w:t>
            </w:r>
          </w:p>
        </w:tc>
        <w:tc>
          <w:tcPr>
            <w:tcW w:w="4679" w:type="dxa"/>
            <w:tcMar>
              <w:top w:w="60" w:type="dxa"/>
              <w:left w:w="80" w:type="dxa"/>
              <w:bottom w:w="60" w:type="dxa"/>
              <w:right w:w="80" w:type="dxa"/>
            </w:tcMar>
            <w:vAlign w:val="center"/>
          </w:tcPr>
          <w:p w14:paraId="4AA0F191" w14:textId="77777777" w:rsidR="00835B42" w:rsidRDefault="00000000">
            <w:pPr>
              <w:spacing w:after="40" w:line="240" w:lineRule="auto"/>
            </w:pPr>
            <w:r>
              <w:rPr>
                <w:sz w:val="18"/>
              </w:rPr>
              <w:t>Unwrought or in powder form</w:t>
            </w:r>
          </w:p>
        </w:tc>
      </w:tr>
      <w:tr w:rsidR="00835B42" w14:paraId="262D396E" w14:textId="77777777">
        <w:trPr>
          <w:cantSplit/>
        </w:trPr>
        <w:tc>
          <w:tcPr>
            <w:tcW w:w="4680" w:type="dxa"/>
            <w:tcMar>
              <w:top w:w="60" w:type="dxa"/>
              <w:left w:w="80" w:type="dxa"/>
              <w:bottom w:w="60" w:type="dxa"/>
              <w:right w:w="80" w:type="dxa"/>
            </w:tcMar>
            <w:vAlign w:val="center"/>
          </w:tcPr>
          <w:p w14:paraId="5085870C" w14:textId="77777777" w:rsidR="00835B42" w:rsidRDefault="00000000">
            <w:pPr>
              <w:spacing w:after="40" w:line="240" w:lineRule="auto"/>
            </w:pPr>
            <w:r>
              <w:rPr>
                <w:sz w:val="18"/>
              </w:rPr>
              <w:t>7110.49.00</w:t>
            </w:r>
          </w:p>
        </w:tc>
        <w:tc>
          <w:tcPr>
            <w:tcW w:w="4679" w:type="dxa"/>
            <w:tcMar>
              <w:top w:w="60" w:type="dxa"/>
              <w:left w:w="80" w:type="dxa"/>
              <w:bottom w:w="60" w:type="dxa"/>
              <w:right w:w="80" w:type="dxa"/>
            </w:tcMar>
            <w:vAlign w:val="center"/>
          </w:tcPr>
          <w:p w14:paraId="2D9AC967" w14:textId="77777777" w:rsidR="00835B42" w:rsidRDefault="00000000">
            <w:pPr>
              <w:spacing w:after="40" w:line="240" w:lineRule="auto"/>
            </w:pPr>
            <w:r>
              <w:rPr>
                <w:sz w:val="18"/>
              </w:rPr>
              <w:t>Other</w:t>
            </w:r>
          </w:p>
        </w:tc>
      </w:tr>
      <w:tr w:rsidR="00835B42" w14:paraId="7DBA3A84" w14:textId="77777777">
        <w:trPr>
          <w:cantSplit/>
        </w:trPr>
        <w:tc>
          <w:tcPr>
            <w:tcW w:w="4680" w:type="dxa"/>
            <w:tcMar>
              <w:top w:w="60" w:type="dxa"/>
              <w:left w:w="80" w:type="dxa"/>
              <w:bottom w:w="60" w:type="dxa"/>
              <w:right w:w="80" w:type="dxa"/>
            </w:tcMar>
            <w:vAlign w:val="center"/>
          </w:tcPr>
          <w:p w14:paraId="3000EF9A" w14:textId="77777777" w:rsidR="00835B42" w:rsidRDefault="00000000">
            <w:pPr>
              <w:spacing w:after="40" w:line="240" w:lineRule="auto"/>
            </w:pPr>
            <w:r>
              <w:rPr>
                <w:sz w:val="18"/>
              </w:rPr>
              <w:t>7111.00.00</w:t>
            </w:r>
          </w:p>
        </w:tc>
        <w:tc>
          <w:tcPr>
            <w:tcW w:w="4679" w:type="dxa"/>
            <w:tcMar>
              <w:top w:w="60" w:type="dxa"/>
              <w:left w:w="80" w:type="dxa"/>
              <w:bottom w:w="60" w:type="dxa"/>
              <w:right w:w="80" w:type="dxa"/>
            </w:tcMar>
            <w:vAlign w:val="center"/>
          </w:tcPr>
          <w:p w14:paraId="2EF4BB17" w14:textId="77777777" w:rsidR="00835B42" w:rsidRDefault="00000000">
            <w:pPr>
              <w:spacing w:after="40" w:line="240" w:lineRule="auto"/>
            </w:pPr>
            <w:r>
              <w:rPr>
                <w:sz w:val="18"/>
              </w:rPr>
              <w:t>Base metals, silver or gold, clad with platinum, not further worked than semi-manufactured.</w:t>
            </w:r>
          </w:p>
        </w:tc>
      </w:tr>
    </w:tbl>
    <w:p w14:paraId="6C63DFFF" w14:textId="77777777" w:rsidR="00835B42" w:rsidRDefault="00000000">
      <w:pPr>
        <w:spacing w:before="160"/>
      </w:pPr>
      <w:r>
        <w:t>7112.30.00 Ash containing precious metal or precious metal compounds 7112.91.00 Of gold, including metal clad with gold but excluding sweepings containing other precious metals 7112.92.00 Of platinum, including metal clad with platinum but excluding sweepings containing other precious metals 7112.99.00 Other 7113.11.10 Findings, not plated or clad 7113.11.90 Other 7113.19.10 Findings, not plated or clad 7113.19.90 Other 7113.20.10 Findings 7113.20.90 Other 7114.11.00 Of silver, whether or not plated or clad with other precious metal 7114.19.00 Of other precious metal, whether or not plated or clad with precious metal 7114.20.00 Of base metal clad with precious metal 7115.10.00 Catalysts in the form of wire cloth or grill, of platinum 7115.90.00 Other 7116.10.00 Of natural or cultured pearls 7116.20.10 Produced in Canada more than 25 years prior to the date of accounting 7116.20.90 Other 7117.11.00 Cuff-links and studs 7117.19.10 Brass chain, set with</w:t>
      </w:r>
    </w:p>
    <w:p w14:paraId="4E953831" w14:textId="77777777" w:rsidR="00835B42" w:rsidRDefault="00000000">
      <w:pPr>
        <w:spacing w:after="160"/>
      </w:pPr>
      <w:r>
        <w:t>rhinestones, for use in the manufacture of jewellery; Paua shells in metal settings; Ornaments for use in the manufacture of footwear or footwear fittings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5A33DA3A" w14:textId="77777777">
        <w:trPr>
          <w:cantSplit/>
          <w:tblHeader/>
        </w:trPr>
        <w:tc>
          <w:tcPr>
            <w:tcW w:w="4680" w:type="dxa"/>
            <w:tcMar>
              <w:top w:w="60" w:type="dxa"/>
              <w:left w:w="80" w:type="dxa"/>
              <w:bottom w:w="60" w:type="dxa"/>
              <w:right w:w="80" w:type="dxa"/>
            </w:tcMar>
            <w:vAlign w:val="center"/>
          </w:tcPr>
          <w:p w14:paraId="4D9981B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51177F6" w14:textId="77777777" w:rsidR="00835B42" w:rsidRDefault="00000000">
            <w:pPr>
              <w:spacing w:after="40" w:line="240" w:lineRule="auto"/>
            </w:pPr>
            <w:r>
              <w:rPr>
                <w:b/>
                <w:sz w:val="18"/>
              </w:rPr>
              <w:t>Description</w:t>
            </w:r>
          </w:p>
        </w:tc>
      </w:tr>
      <w:tr w:rsidR="00835B42" w14:paraId="2CB51DC0" w14:textId="77777777">
        <w:trPr>
          <w:cantSplit/>
        </w:trPr>
        <w:tc>
          <w:tcPr>
            <w:tcW w:w="4680" w:type="dxa"/>
            <w:tcMar>
              <w:top w:w="60" w:type="dxa"/>
              <w:left w:w="80" w:type="dxa"/>
              <w:bottom w:w="60" w:type="dxa"/>
              <w:right w:w="80" w:type="dxa"/>
            </w:tcMar>
            <w:vAlign w:val="center"/>
          </w:tcPr>
          <w:p w14:paraId="1247D650" w14:textId="77777777" w:rsidR="00835B42" w:rsidRDefault="00000000">
            <w:pPr>
              <w:spacing w:after="40" w:line="240" w:lineRule="auto"/>
            </w:pPr>
            <w:r>
              <w:rPr>
                <w:sz w:val="18"/>
              </w:rPr>
              <w:lastRenderedPageBreak/>
              <w:t>7117.19.90</w:t>
            </w:r>
          </w:p>
        </w:tc>
        <w:tc>
          <w:tcPr>
            <w:tcW w:w="4679" w:type="dxa"/>
            <w:tcMar>
              <w:top w:w="60" w:type="dxa"/>
              <w:left w:w="80" w:type="dxa"/>
              <w:bottom w:w="60" w:type="dxa"/>
              <w:right w:w="80" w:type="dxa"/>
            </w:tcMar>
            <w:vAlign w:val="center"/>
          </w:tcPr>
          <w:p w14:paraId="68F57C79" w14:textId="77777777" w:rsidR="00835B42" w:rsidRDefault="00000000">
            <w:pPr>
              <w:spacing w:after="40" w:line="240" w:lineRule="auto"/>
            </w:pPr>
            <w:r>
              <w:rPr>
                <w:sz w:val="18"/>
              </w:rPr>
              <w:t>Other</w:t>
            </w:r>
          </w:p>
        </w:tc>
      </w:tr>
      <w:tr w:rsidR="00835B42" w14:paraId="67498DFE" w14:textId="77777777">
        <w:trPr>
          <w:cantSplit/>
        </w:trPr>
        <w:tc>
          <w:tcPr>
            <w:tcW w:w="4680" w:type="dxa"/>
            <w:tcMar>
              <w:top w:w="60" w:type="dxa"/>
              <w:left w:w="80" w:type="dxa"/>
              <w:bottom w:w="60" w:type="dxa"/>
              <w:right w:w="80" w:type="dxa"/>
            </w:tcMar>
            <w:vAlign w:val="center"/>
          </w:tcPr>
          <w:p w14:paraId="3B4328E4" w14:textId="77777777" w:rsidR="00835B42" w:rsidRDefault="00000000">
            <w:pPr>
              <w:spacing w:after="40" w:line="240" w:lineRule="auto"/>
            </w:pPr>
            <w:r>
              <w:rPr>
                <w:sz w:val="18"/>
              </w:rPr>
              <w:t>7117.90.00</w:t>
            </w:r>
          </w:p>
        </w:tc>
        <w:tc>
          <w:tcPr>
            <w:tcW w:w="4679" w:type="dxa"/>
            <w:tcMar>
              <w:top w:w="60" w:type="dxa"/>
              <w:left w:w="80" w:type="dxa"/>
              <w:bottom w:w="60" w:type="dxa"/>
              <w:right w:w="80" w:type="dxa"/>
            </w:tcMar>
            <w:vAlign w:val="center"/>
          </w:tcPr>
          <w:p w14:paraId="1A847A03" w14:textId="77777777" w:rsidR="00835B42" w:rsidRDefault="00000000">
            <w:pPr>
              <w:spacing w:after="40" w:line="240" w:lineRule="auto"/>
            </w:pPr>
            <w:r>
              <w:rPr>
                <w:sz w:val="18"/>
              </w:rPr>
              <w:t>Other</w:t>
            </w:r>
          </w:p>
        </w:tc>
      </w:tr>
      <w:tr w:rsidR="00835B42" w14:paraId="1B92786D" w14:textId="77777777">
        <w:trPr>
          <w:cantSplit/>
        </w:trPr>
        <w:tc>
          <w:tcPr>
            <w:tcW w:w="4680" w:type="dxa"/>
            <w:tcMar>
              <w:top w:w="60" w:type="dxa"/>
              <w:left w:w="80" w:type="dxa"/>
              <w:bottom w:w="60" w:type="dxa"/>
              <w:right w:w="80" w:type="dxa"/>
            </w:tcMar>
            <w:vAlign w:val="center"/>
          </w:tcPr>
          <w:p w14:paraId="0BD93F5D" w14:textId="77777777" w:rsidR="00835B42" w:rsidRDefault="00000000">
            <w:pPr>
              <w:spacing w:after="40" w:line="240" w:lineRule="auto"/>
            </w:pPr>
            <w:r>
              <w:rPr>
                <w:sz w:val="18"/>
              </w:rPr>
              <w:t>7118.10.00</w:t>
            </w:r>
          </w:p>
        </w:tc>
        <w:tc>
          <w:tcPr>
            <w:tcW w:w="4679" w:type="dxa"/>
            <w:tcMar>
              <w:top w:w="60" w:type="dxa"/>
              <w:left w:w="80" w:type="dxa"/>
              <w:bottom w:w="60" w:type="dxa"/>
              <w:right w:w="80" w:type="dxa"/>
            </w:tcMar>
            <w:vAlign w:val="center"/>
          </w:tcPr>
          <w:p w14:paraId="28609074" w14:textId="77777777" w:rsidR="00835B42" w:rsidRDefault="00000000">
            <w:pPr>
              <w:spacing w:after="40" w:line="240" w:lineRule="auto"/>
            </w:pPr>
            <w:r>
              <w:rPr>
                <w:sz w:val="18"/>
              </w:rPr>
              <w:t>Coin (other than gold coin), not being legal tender</w:t>
            </w:r>
          </w:p>
        </w:tc>
      </w:tr>
      <w:tr w:rsidR="00835B42" w14:paraId="24794A95" w14:textId="77777777">
        <w:trPr>
          <w:cantSplit/>
        </w:trPr>
        <w:tc>
          <w:tcPr>
            <w:tcW w:w="4680" w:type="dxa"/>
            <w:tcMar>
              <w:top w:w="60" w:type="dxa"/>
              <w:left w:w="80" w:type="dxa"/>
              <w:bottom w:w="60" w:type="dxa"/>
              <w:right w:w="80" w:type="dxa"/>
            </w:tcMar>
            <w:vAlign w:val="center"/>
          </w:tcPr>
          <w:p w14:paraId="5D22AF9C" w14:textId="77777777" w:rsidR="00835B42" w:rsidRDefault="00000000">
            <w:pPr>
              <w:spacing w:after="40" w:line="240" w:lineRule="auto"/>
            </w:pPr>
            <w:r>
              <w:rPr>
                <w:sz w:val="18"/>
              </w:rPr>
              <w:t>7118.90.00</w:t>
            </w:r>
          </w:p>
        </w:tc>
        <w:tc>
          <w:tcPr>
            <w:tcW w:w="4679" w:type="dxa"/>
            <w:tcMar>
              <w:top w:w="60" w:type="dxa"/>
              <w:left w:w="80" w:type="dxa"/>
              <w:bottom w:w="60" w:type="dxa"/>
              <w:right w:w="80" w:type="dxa"/>
            </w:tcMar>
            <w:vAlign w:val="center"/>
          </w:tcPr>
          <w:p w14:paraId="16B7CE7D" w14:textId="77777777" w:rsidR="00835B42" w:rsidRDefault="00000000">
            <w:pPr>
              <w:spacing w:after="40" w:line="240" w:lineRule="auto"/>
            </w:pPr>
            <w:r>
              <w:rPr>
                <w:sz w:val="18"/>
              </w:rPr>
              <w:t>Other</w:t>
            </w:r>
          </w:p>
        </w:tc>
      </w:tr>
      <w:tr w:rsidR="00835B42" w14:paraId="301DBB72" w14:textId="77777777">
        <w:trPr>
          <w:cantSplit/>
        </w:trPr>
        <w:tc>
          <w:tcPr>
            <w:tcW w:w="4680" w:type="dxa"/>
            <w:tcMar>
              <w:top w:w="60" w:type="dxa"/>
              <w:left w:w="80" w:type="dxa"/>
              <w:bottom w:w="60" w:type="dxa"/>
              <w:right w:w="80" w:type="dxa"/>
            </w:tcMar>
            <w:vAlign w:val="center"/>
          </w:tcPr>
          <w:p w14:paraId="5C2F004E" w14:textId="77777777" w:rsidR="00835B42" w:rsidRDefault="00000000">
            <w:pPr>
              <w:spacing w:after="40" w:line="240" w:lineRule="auto"/>
            </w:pPr>
            <w:r>
              <w:rPr>
                <w:sz w:val="18"/>
              </w:rPr>
              <w:t>7201.10.00</w:t>
            </w:r>
          </w:p>
        </w:tc>
        <w:tc>
          <w:tcPr>
            <w:tcW w:w="4679" w:type="dxa"/>
            <w:tcMar>
              <w:top w:w="60" w:type="dxa"/>
              <w:left w:w="80" w:type="dxa"/>
              <w:bottom w:w="60" w:type="dxa"/>
              <w:right w:w="80" w:type="dxa"/>
            </w:tcMar>
            <w:vAlign w:val="center"/>
          </w:tcPr>
          <w:p w14:paraId="122BA9CC" w14:textId="77777777" w:rsidR="00835B42" w:rsidRDefault="00000000">
            <w:pPr>
              <w:spacing w:after="40" w:line="240" w:lineRule="auto"/>
            </w:pPr>
            <w:r>
              <w:rPr>
                <w:sz w:val="18"/>
              </w:rPr>
              <w:t>Non-alloy pig iron containing by weight 0.5% or less of phosphorus</w:t>
            </w:r>
          </w:p>
        </w:tc>
      </w:tr>
      <w:tr w:rsidR="00835B42" w14:paraId="7BBB3E4C" w14:textId="77777777">
        <w:trPr>
          <w:cantSplit/>
        </w:trPr>
        <w:tc>
          <w:tcPr>
            <w:tcW w:w="4680" w:type="dxa"/>
            <w:tcMar>
              <w:top w:w="60" w:type="dxa"/>
              <w:left w:w="80" w:type="dxa"/>
              <w:bottom w:w="60" w:type="dxa"/>
              <w:right w:w="80" w:type="dxa"/>
            </w:tcMar>
            <w:vAlign w:val="center"/>
          </w:tcPr>
          <w:p w14:paraId="7FACD110" w14:textId="77777777" w:rsidR="00835B42" w:rsidRDefault="00000000">
            <w:pPr>
              <w:spacing w:after="40" w:line="240" w:lineRule="auto"/>
            </w:pPr>
            <w:r>
              <w:rPr>
                <w:sz w:val="18"/>
              </w:rPr>
              <w:t>7201.20.00</w:t>
            </w:r>
          </w:p>
        </w:tc>
        <w:tc>
          <w:tcPr>
            <w:tcW w:w="4679" w:type="dxa"/>
            <w:tcMar>
              <w:top w:w="60" w:type="dxa"/>
              <w:left w:w="80" w:type="dxa"/>
              <w:bottom w:w="60" w:type="dxa"/>
              <w:right w:w="80" w:type="dxa"/>
            </w:tcMar>
            <w:vAlign w:val="center"/>
          </w:tcPr>
          <w:p w14:paraId="23DD4C0C" w14:textId="77777777" w:rsidR="00835B42" w:rsidRDefault="00000000">
            <w:pPr>
              <w:spacing w:after="40" w:line="240" w:lineRule="auto"/>
            </w:pPr>
            <w:r>
              <w:rPr>
                <w:sz w:val="18"/>
              </w:rPr>
              <w:t>Non-alloy pig iron containing by weight more than 0.5% of phosphorus</w:t>
            </w:r>
          </w:p>
        </w:tc>
      </w:tr>
      <w:tr w:rsidR="00835B42" w14:paraId="551BD3CB" w14:textId="77777777">
        <w:trPr>
          <w:cantSplit/>
        </w:trPr>
        <w:tc>
          <w:tcPr>
            <w:tcW w:w="4680" w:type="dxa"/>
            <w:tcMar>
              <w:top w:w="60" w:type="dxa"/>
              <w:left w:w="80" w:type="dxa"/>
              <w:bottom w:w="60" w:type="dxa"/>
              <w:right w:w="80" w:type="dxa"/>
            </w:tcMar>
            <w:vAlign w:val="center"/>
          </w:tcPr>
          <w:p w14:paraId="5951F6EC" w14:textId="77777777" w:rsidR="00835B42" w:rsidRDefault="00000000">
            <w:pPr>
              <w:spacing w:after="40" w:line="240" w:lineRule="auto"/>
            </w:pPr>
            <w:r>
              <w:rPr>
                <w:sz w:val="18"/>
              </w:rPr>
              <w:t>7201.50.00</w:t>
            </w:r>
          </w:p>
        </w:tc>
        <w:tc>
          <w:tcPr>
            <w:tcW w:w="4679" w:type="dxa"/>
            <w:tcMar>
              <w:top w:w="60" w:type="dxa"/>
              <w:left w:w="80" w:type="dxa"/>
              <w:bottom w:w="60" w:type="dxa"/>
              <w:right w:w="80" w:type="dxa"/>
            </w:tcMar>
            <w:vAlign w:val="center"/>
          </w:tcPr>
          <w:p w14:paraId="387AABC1" w14:textId="77777777" w:rsidR="00835B42" w:rsidRDefault="00000000">
            <w:pPr>
              <w:spacing w:after="40" w:line="240" w:lineRule="auto"/>
            </w:pPr>
            <w:r>
              <w:rPr>
                <w:sz w:val="18"/>
              </w:rPr>
              <w:t>Alloy pig iron; spiegeleisen</w:t>
            </w:r>
          </w:p>
        </w:tc>
      </w:tr>
      <w:tr w:rsidR="00835B42" w14:paraId="7C6F95EE" w14:textId="77777777">
        <w:trPr>
          <w:cantSplit/>
        </w:trPr>
        <w:tc>
          <w:tcPr>
            <w:tcW w:w="4680" w:type="dxa"/>
            <w:tcMar>
              <w:top w:w="60" w:type="dxa"/>
              <w:left w:w="80" w:type="dxa"/>
              <w:bottom w:w="60" w:type="dxa"/>
              <w:right w:w="80" w:type="dxa"/>
            </w:tcMar>
            <w:vAlign w:val="center"/>
          </w:tcPr>
          <w:p w14:paraId="2798F3EE" w14:textId="77777777" w:rsidR="00835B42" w:rsidRDefault="00000000">
            <w:pPr>
              <w:spacing w:after="40" w:line="240" w:lineRule="auto"/>
            </w:pPr>
            <w:r>
              <w:rPr>
                <w:sz w:val="18"/>
              </w:rPr>
              <w:t>7202.11.00</w:t>
            </w:r>
          </w:p>
        </w:tc>
        <w:tc>
          <w:tcPr>
            <w:tcW w:w="4679" w:type="dxa"/>
            <w:tcMar>
              <w:top w:w="60" w:type="dxa"/>
              <w:left w:w="80" w:type="dxa"/>
              <w:bottom w:w="60" w:type="dxa"/>
              <w:right w:w="80" w:type="dxa"/>
            </w:tcMar>
            <w:vAlign w:val="center"/>
          </w:tcPr>
          <w:p w14:paraId="31D2BB7E" w14:textId="77777777" w:rsidR="00835B42" w:rsidRDefault="00000000">
            <w:pPr>
              <w:spacing w:after="40" w:line="240" w:lineRule="auto"/>
            </w:pPr>
            <w:r>
              <w:rPr>
                <w:sz w:val="18"/>
              </w:rPr>
              <w:t>Containing by weight more than 2% of carbon</w:t>
            </w:r>
          </w:p>
        </w:tc>
      </w:tr>
      <w:tr w:rsidR="00835B42" w14:paraId="6ECC8071" w14:textId="77777777">
        <w:trPr>
          <w:cantSplit/>
        </w:trPr>
        <w:tc>
          <w:tcPr>
            <w:tcW w:w="4680" w:type="dxa"/>
            <w:tcMar>
              <w:top w:w="60" w:type="dxa"/>
              <w:left w:w="80" w:type="dxa"/>
              <w:bottom w:w="60" w:type="dxa"/>
              <w:right w:w="80" w:type="dxa"/>
            </w:tcMar>
            <w:vAlign w:val="center"/>
          </w:tcPr>
          <w:p w14:paraId="5FD7BE66" w14:textId="77777777" w:rsidR="00835B42" w:rsidRDefault="00000000">
            <w:pPr>
              <w:spacing w:after="40" w:line="240" w:lineRule="auto"/>
            </w:pPr>
            <w:r>
              <w:rPr>
                <w:sz w:val="18"/>
              </w:rPr>
              <w:t>7202.19.00</w:t>
            </w:r>
          </w:p>
        </w:tc>
        <w:tc>
          <w:tcPr>
            <w:tcW w:w="4679" w:type="dxa"/>
            <w:tcMar>
              <w:top w:w="60" w:type="dxa"/>
              <w:left w:w="80" w:type="dxa"/>
              <w:bottom w:w="60" w:type="dxa"/>
              <w:right w:w="80" w:type="dxa"/>
            </w:tcMar>
            <w:vAlign w:val="center"/>
          </w:tcPr>
          <w:p w14:paraId="72B04178" w14:textId="77777777" w:rsidR="00835B42" w:rsidRDefault="00000000">
            <w:pPr>
              <w:spacing w:after="40" w:line="240" w:lineRule="auto"/>
            </w:pPr>
            <w:r>
              <w:rPr>
                <w:sz w:val="18"/>
              </w:rPr>
              <w:t>Other</w:t>
            </w:r>
          </w:p>
        </w:tc>
      </w:tr>
      <w:tr w:rsidR="00835B42" w14:paraId="045D7957" w14:textId="77777777">
        <w:trPr>
          <w:cantSplit/>
        </w:trPr>
        <w:tc>
          <w:tcPr>
            <w:tcW w:w="4680" w:type="dxa"/>
            <w:tcMar>
              <w:top w:w="60" w:type="dxa"/>
              <w:left w:w="80" w:type="dxa"/>
              <w:bottom w:w="60" w:type="dxa"/>
              <w:right w:w="80" w:type="dxa"/>
            </w:tcMar>
            <w:vAlign w:val="center"/>
          </w:tcPr>
          <w:p w14:paraId="366865F7" w14:textId="77777777" w:rsidR="00835B42" w:rsidRDefault="00000000">
            <w:pPr>
              <w:spacing w:after="40" w:line="240" w:lineRule="auto"/>
            </w:pPr>
            <w:r>
              <w:rPr>
                <w:sz w:val="18"/>
              </w:rPr>
              <w:t>7202.21.00</w:t>
            </w:r>
          </w:p>
        </w:tc>
        <w:tc>
          <w:tcPr>
            <w:tcW w:w="4679" w:type="dxa"/>
            <w:tcMar>
              <w:top w:w="60" w:type="dxa"/>
              <w:left w:w="80" w:type="dxa"/>
              <w:bottom w:w="60" w:type="dxa"/>
              <w:right w:w="80" w:type="dxa"/>
            </w:tcMar>
            <w:vAlign w:val="center"/>
          </w:tcPr>
          <w:p w14:paraId="5E1C7265" w14:textId="77777777" w:rsidR="00835B42" w:rsidRDefault="00000000">
            <w:pPr>
              <w:spacing w:after="40" w:line="240" w:lineRule="auto"/>
            </w:pPr>
            <w:r>
              <w:rPr>
                <w:sz w:val="18"/>
              </w:rPr>
              <w:t>Containing by weight more than 55% of silicon</w:t>
            </w:r>
          </w:p>
        </w:tc>
      </w:tr>
      <w:tr w:rsidR="00835B42" w14:paraId="02051F28" w14:textId="77777777">
        <w:trPr>
          <w:cantSplit/>
        </w:trPr>
        <w:tc>
          <w:tcPr>
            <w:tcW w:w="4680" w:type="dxa"/>
            <w:tcMar>
              <w:top w:w="60" w:type="dxa"/>
              <w:left w:w="80" w:type="dxa"/>
              <w:bottom w:w="60" w:type="dxa"/>
              <w:right w:w="80" w:type="dxa"/>
            </w:tcMar>
            <w:vAlign w:val="center"/>
          </w:tcPr>
          <w:p w14:paraId="1104C09F" w14:textId="77777777" w:rsidR="00835B42" w:rsidRDefault="00000000">
            <w:pPr>
              <w:spacing w:after="40" w:line="240" w:lineRule="auto"/>
            </w:pPr>
            <w:r>
              <w:rPr>
                <w:sz w:val="18"/>
              </w:rPr>
              <w:t>7202.29.00</w:t>
            </w:r>
          </w:p>
        </w:tc>
        <w:tc>
          <w:tcPr>
            <w:tcW w:w="4679" w:type="dxa"/>
            <w:tcMar>
              <w:top w:w="60" w:type="dxa"/>
              <w:left w:w="80" w:type="dxa"/>
              <w:bottom w:w="60" w:type="dxa"/>
              <w:right w:w="80" w:type="dxa"/>
            </w:tcMar>
            <w:vAlign w:val="center"/>
          </w:tcPr>
          <w:p w14:paraId="7E5E4835" w14:textId="77777777" w:rsidR="00835B42" w:rsidRDefault="00000000">
            <w:pPr>
              <w:spacing w:after="40" w:line="240" w:lineRule="auto"/>
            </w:pPr>
            <w:r>
              <w:rPr>
                <w:sz w:val="18"/>
              </w:rPr>
              <w:t>Other</w:t>
            </w:r>
          </w:p>
        </w:tc>
      </w:tr>
      <w:tr w:rsidR="00835B42" w14:paraId="3C877331" w14:textId="77777777">
        <w:trPr>
          <w:cantSplit/>
        </w:trPr>
        <w:tc>
          <w:tcPr>
            <w:tcW w:w="4680" w:type="dxa"/>
            <w:tcMar>
              <w:top w:w="60" w:type="dxa"/>
              <w:left w:w="80" w:type="dxa"/>
              <w:bottom w:w="60" w:type="dxa"/>
              <w:right w:w="80" w:type="dxa"/>
            </w:tcMar>
            <w:vAlign w:val="center"/>
          </w:tcPr>
          <w:p w14:paraId="1988E56D" w14:textId="77777777" w:rsidR="00835B42" w:rsidRDefault="00000000">
            <w:pPr>
              <w:spacing w:after="40" w:line="240" w:lineRule="auto"/>
            </w:pPr>
            <w:r>
              <w:rPr>
                <w:sz w:val="18"/>
              </w:rPr>
              <w:t>7202.30.00</w:t>
            </w:r>
          </w:p>
        </w:tc>
        <w:tc>
          <w:tcPr>
            <w:tcW w:w="4679" w:type="dxa"/>
            <w:tcMar>
              <w:top w:w="60" w:type="dxa"/>
              <w:left w:w="80" w:type="dxa"/>
              <w:bottom w:w="60" w:type="dxa"/>
              <w:right w:w="80" w:type="dxa"/>
            </w:tcMar>
            <w:vAlign w:val="center"/>
          </w:tcPr>
          <w:p w14:paraId="33D63A4D" w14:textId="77777777" w:rsidR="00835B42" w:rsidRDefault="00000000">
            <w:pPr>
              <w:spacing w:after="40" w:line="240" w:lineRule="auto"/>
            </w:pPr>
            <w:r>
              <w:rPr>
                <w:sz w:val="18"/>
              </w:rPr>
              <w:t>Ferro-silico-manganese</w:t>
            </w:r>
          </w:p>
        </w:tc>
      </w:tr>
      <w:tr w:rsidR="00835B42" w14:paraId="3FDE1191" w14:textId="77777777">
        <w:trPr>
          <w:cantSplit/>
        </w:trPr>
        <w:tc>
          <w:tcPr>
            <w:tcW w:w="4680" w:type="dxa"/>
            <w:tcMar>
              <w:top w:w="60" w:type="dxa"/>
              <w:left w:w="80" w:type="dxa"/>
              <w:bottom w:w="60" w:type="dxa"/>
              <w:right w:w="80" w:type="dxa"/>
            </w:tcMar>
            <w:vAlign w:val="center"/>
          </w:tcPr>
          <w:p w14:paraId="335AE2C3" w14:textId="77777777" w:rsidR="00835B42" w:rsidRDefault="00000000">
            <w:pPr>
              <w:spacing w:after="40" w:line="240" w:lineRule="auto"/>
            </w:pPr>
            <w:r>
              <w:rPr>
                <w:sz w:val="18"/>
              </w:rPr>
              <w:t>7202.41.00</w:t>
            </w:r>
          </w:p>
        </w:tc>
        <w:tc>
          <w:tcPr>
            <w:tcW w:w="4679" w:type="dxa"/>
            <w:tcMar>
              <w:top w:w="60" w:type="dxa"/>
              <w:left w:w="80" w:type="dxa"/>
              <w:bottom w:w="60" w:type="dxa"/>
              <w:right w:w="80" w:type="dxa"/>
            </w:tcMar>
            <w:vAlign w:val="center"/>
          </w:tcPr>
          <w:p w14:paraId="40BA2303" w14:textId="77777777" w:rsidR="00835B42" w:rsidRDefault="00000000">
            <w:pPr>
              <w:spacing w:after="40" w:line="240" w:lineRule="auto"/>
            </w:pPr>
            <w:r>
              <w:rPr>
                <w:sz w:val="18"/>
              </w:rPr>
              <w:t>Containing by weight more than 4% of carbon</w:t>
            </w:r>
          </w:p>
        </w:tc>
      </w:tr>
      <w:tr w:rsidR="00835B42" w14:paraId="46004427" w14:textId="77777777">
        <w:trPr>
          <w:cantSplit/>
        </w:trPr>
        <w:tc>
          <w:tcPr>
            <w:tcW w:w="4680" w:type="dxa"/>
            <w:tcMar>
              <w:top w:w="60" w:type="dxa"/>
              <w:left w:w="80" w:type="dxa"/>
              <w:bottom w:w="60" w:type="dxa"/>
              <w:right w:w="80" w:type="dxa"/>
            </w:tcMar>
            <w:vAlign w:val="center"/>
          </w:tcPr>
          <w:p w14:paraId="4554BB98" w14:textId="77777777" w:rsidR="00835B42" w:rsidRDefault="00000000">
            <w:pPr>
              <w:spacing w:after="40" w:line="240" w:lineRule="auto"/>
            </w:pPr>
            <w:r>
              <w:rPr>
                <w:sz w:val="18"/>
              </w:rPr>
              <w:t>7202.49.00</w:t>
            </w:r>
          </w:p>
        </w:tc>
        <w:tc>
          <w:tcPr>
            <w:tcW w:w="4679" w:type="dxa"/>
            <w:tcMar>
              <w:top w:w="60" w:type="dxa"/>
              <w:left w:w="80" w:type="dxa"/>
              <w:bottom w:w="60" w:type="dxa"/>
              <w:right w:w="80" w:type="dxa"/>
            </w:tcMar>
            <w:vAlign w:val="center"/>
          </w:tcPr>
          <w:p w14:paraId="5EADA0D7" w14:textId="77777777" w:rsidR="00835B42" w:rsidRDefault="00000000">
            <w:pPr>
              <w:spacing w:after="40" w:line="240" w:lineRule="auto"/>
            </w:pPr>
            <w:r>
              <w:rPr>
                <w:sz w:val="18"/>
              </w:rPr>
              <w:t>Other</w:t>
            </w:r>
          </w:p>
        </w:tc>
      </w:tr>
      <w:tr w:rsidR="00835B42" w14:paraId="7F196698" w14:textId="77777777">
        <w:trPr>
          <w:cantSplit/>
        </w:trPr>
        <w:tc>
          <w:tcPr>
            <w:tcW w:w="4680" w:type="dxa"/>
            <w:tcMar>
              <w:top w:w="60" w:type="dxa"/>
              <w:left w:w="80" w:type="dxa"/>
              <w:bottom w:w="60" w:type="dxa"/>
              <w:right w:w="80" w:type="dxa"/>
            </w:tcMar>
            <w:vAlign w:val="center"/>
          </w:tcPr>
          <w:p w14:paraId="1343632A" w14:textId="77777777" w:rsidR="00835B42" w:rsidRDefault="00000000">
            <w:pPr>
              <w:spacing w:after="40" w:line="240" w:lineRule="auto"/>
            </w:pPr>
            <w:r>
              <w:rPr>
                <w:sz w:val="18"/>
              </w:rPr>
              <w:t>7202.50.00</w:t>
            </w:r>
          </w:p>
        </w:tc>
        <w:tc>
          <w:tcPr>
            <w:tcW w:w="4679" w:type="dxa"/>
            <w:tcMar>
              <w:top w:w="60" w:type="dxa"/>
              <w:left w:w="80" w:type="dxa"/>
              <w:bottom w:w="60" w:type="dxa"/>
              <w:right w:w="80" w:type="dxa"/>
            </w:tcMar>
            <w:vAlign w:val="center"/>
          </w:tcPr>
          <w:p w14:paraId="1B3FF151" w14:textId="77777777" w:rsidR="00835B42" w:rsidRDefault="00000000">
            <w:pPr>
              <w:spacing w:after="40" w:line="240" w:lineRule="auto"/>
            </w:pPr>
            <w:r>
              <w:rPr>
                <w:sz w:val="18"/>
              </w:rPr>
              <w:t>Ferro-silico-chromium</w:t>
            </w:r>
          </w:p>
        </w:tc>
      </w:tr>
      <w:tr w:rsidR="00835B42" w14:paraId="49DEAE27" w14:textId="77777777">
        <w:trPr>
          <w:cantSplit/>
        </w:trPr>
        <w:tc>
          <w:tcPr>
            <w:tcW w:w="4680" w:type="dxa"/>
            <w:tcMar>
              <w:top w:w="60" w:type="dxa"/>
              <w:left w:w="80" w:type="dxa"/>
              <w:bottom w:w="60" w:type="dxa"/>
              <w:right w:w="80" w:type="dxa"/>
            </w:tcMar>
            <w:vAlign w:val="center"/>
          </w:tcPr>
          <w:p w14:paraId="0C81E1F0" w14:textId="77777777" w:rsidR="00835B42" w:rsidRDefault="00000000">
            <w:pPr>
              <w:spacing w:after="40" w:line="240" w:lineRule="auto"/>
            </w:pPr>
            <w:r>
              <w:rPr>
                <w:sz w:val="18"/>
              </w:rPr>
              <w:t>7202.60.00</w:t>
            </w:r>
          </w:p>
        </w:tc>
        <w:tc>
          <w:tcPr>
            <w:tcW w:w="4679" w:type="dxa"/>
            <w:tcMar>
              <w:top w:w="60" w:type="dxa"/>
              <w:left w:w="80" w:type="dxa"/>
              <w:bottom w:w="60" w:type="dxa"/>
              <w:right w:w="80" w:type="dxa"/>
            </w:tcMar>
            <w:vAlign w:val="center"/>
          </w:tcPr>
          <w:p w14:paraId="6DC56C75" w14:textId="77777777" w:rsidR="00835B42" w:rsidRDefault="00000000">
            <w:pPr>
              <w:spacing w:after="40" w:line="240" w:lineRule="auto"/>
            </w:pPr>
            <w:r>
              <w:rPr>
                <w:sz w:val="18"/>
              </w:rPr>
              <w:t>Ferro-nickel</w:t>
            </w:r>
          </w:p>
        </w:tc>
      </w:tr>
      <w:tr w:rsidR="00835B42" w14:paraId="6A360208" w14:textId="77777777">
        <w:trPr>
          <w:cantSplit/>
        </w:trPr>
        <w:tc>
          <w:tcPr>
            <w:tcW w:w="4680" w:type="dxa"/>
            <w:tcMar>
              <w:top w:w="60" w:type="dxa"/>
              <w:left w:w="80" w:type="dxa"/>
              <w:bottom w:w="60" w:type="dxa"/>
              <w:right w:w="80" w:type="dxa"/>
            </w:tcMar>
            <w:vAlign w:val="center"/>
          </w:tcPr>
          <w:p w14:paraId="7ECBEC80" w14:textId="77777777" w:rsidR="00835B42" w:rsidRDefault="00000000">
            <w:pPr>
              <w:spacing w:after="40" w:line="240" w:lineRule="auto"/>
            </w:pPr>
            <w:r>
              <w:rPr>
                <w:sz w:val="18"/>
              </w:rPr>
              <w:t>7202.70.00</w:t>
            </w:r>
          </w:p>
        </w:tc>
        <w:tc>
          <w:tcPr>
            <w:tcW w:w="4679" w:type="dxa"/>
            <w:tcMar>
              <w:top w:w="60" w:type="dxa"/>
              <w:left w:w="80" w:type="dxa"/>
              <w:bottom w:w="60" w:type="dxa"/>
              <w:right w:w="80" w:type="dxa"/>
            </w:tcMar>
            <w:vAlign w:val="center"/>
          </w:tcPr>
          <w:p w14:paraId="703CDEA3" w14:textId="77777777" w:rsidR="00835B42" w:rsidRDefault="00000000">
            <w:pPr>
              <w:spacing w:after="40" w:line="240" w:lineRule="auto"/>
            </w:pPr>
            <w:r>
              <w:rPr>
                <w:sz w:val="18"/>
              </w:rPr>
              <w:t>Ferro-molybdenum</w:t>
            </w:r>
          </w:p>
        </w:tc>
      </w:tr>
      <w:tr w:rsidR="00835B42" w14:paraId="1EB5EF8B" w14:textId="77777777">
        <w:trPr>
          <w:cantSplit/>
        </w:trPr>
        <w:tc>
          <w:tcPr>
            <w:tcW w:w="4680" w:type="dxa"/>
            <w:tcMar>
              <w:top w:w="60" w:type="dxa"/>
              <w:left w:w="80" w:type="dxa"/>
              <w:bottom w:w="60" w:type="dxa"/>
              <w:right w:w="80" w:type="dxa"/>
            </w:tcMar>
            <w:vAlign w:val="center"/>
          </w:tcPr>
          <w:p w14:paraId="34F8DF9F" w14:textId="77777777" w:rsidR="00835B42" w:rsidRDefault="00000000">
            <w:pPr>
              <w:spacing w:after="40" w:line="240" w:lineRule="auto"/>
            </w:pPr>
            <w:r>
              <w:rPr>
                <w:sz w:val="18"/>
              </w:rPr>
              <w:t>7202.80.00</w:t>
            </w:r>
          </w:p>
        </w:tc>
        <w:tc>
          <w:tcPr>
            <w:tcW w:w="4679" w:type="dxa"/>
            <w:tcMar>
              <w:top w:w="60" w:type="dxa"/>
              <w:left w:w="80" w:type="dxa"/>
              <w:bottom w:w="60" w:type="dxa"/>
              <w:right w:w="80" w:type="dxa"/>
            </w:tcMar>
            <w:vAlign w:val="center"/>
          </w:tcPr>
          <w:p w14:paraId="4AA7B41F" w14:textId="77777777" w:rsidR="00835B42" w:rsidRDefault="00000000">
            <w:pPr>
              <w:spacing w:after="40" w:line="240" w:lineRule="auto"/>
            </w:pPr>
            <w:r>
              <w:rPr>
                <w:sz w:val="18"/>
              </w:rPr>
              <w:t>Ferro-tungsten and ferro-silico-tungsten</w:t>
            </w:r>
          </w:p>
        </w:tc>
      </w:tr>
      <w:tr w:rsidR="00835B42" w14:paraId="1310FCC5" w14:textId="77777777">
        <w:trPr>
          <w:cantSplit/>
        </w:trPr>
        <w:tc>
          <w:tcPr>
            <w:tcW w:w="4680" w:type="dxa"/>
            <w:tcMar>
              <w:top w:w="60" w:type="dxa"/>
              <w:left w:w="80" w:type="dxa"/>
              <w:bottom w:w="60" w:type="dxa"/>
              <w:right w:w="80" w:type="dxa"/>
            </w:tcMar>
            <w:vAlign w:val="center"/>
          </w:tcPr>
          <w:p w14:paraId="44B358A6" w14:textId="77777777" w:rsidR="00835B42" w:rsidRDefault="00000000">
            <w:pPr>
              <w:spacing w:after="40" w:line="240" w:lineRule="auto"/>
            </w:pPr>
            <w:r>
              <w:rPr>
                <w:sz w:val="18"/>
              </w:rPr>
              <w:t>7202.91.00</w:t>
            </w:r>
          </w:p>
        </w:tc>
        <w:tc>
          <w:tcPr>
            <w:tcW w:w="4679" w:type="dxa"/>
            <w:tcMar>
              <w:top w:w="60" w:type="dxa"/>
              <w:left w:w="80" w:type="dxa"/>
              <w:bottom w:w="60" w:type="dxa"/>
              <w:right w:w="80" w:type="dxa"/>
            </w:tcMar>
            <w:vAlign w:val="center"/>
          </w:tcPr>
          <w:p w14:paraId="2F5CB824" w14:textId="77777777" w:rsidR="00835B42" w:rsidRDefault="00000000">
            <w:pPr>
              <w:spacing w:after="40" w:line="240" w:lineRule="auto"/>
            </w:pPr>
            <w:r>
              <w:rPr>
                <w:sz w:val="18"/>
              </w:rPr>
              <w:t>Ferro-titanium and ferro-silico-titanium</w:t>
            </w:r>
          </w:p>
        </w:tc>
      </w:tr>
      <w:tr w:rsidR="00835B42" w14:paraId="7811EF6C" w14:textId="77777777">
        <w:trPr>
          <w:cantSplit/>
        </w:trPr>
        <w:tc>
          <w:tcPr>
            <w:tcW w:w="4680" w:type="dxa"/>
            <w:tcMar>
              <w:top w:w="60" w:type="dxa"/>
              <w:left w:w="80" w:type="dxa"/>
              <w:bottom w:w="60" w:type="dxa"/>
              <w:right w:w="80" w:type="dxa"/>
            </w:tcMar>
            <w:vAlign w:val="center"/>
          </w:tcPr>
          <w:p w14:paraId="0DBDD42E" w14:textId="77777777" w:rsidR="00835B42" w:rsidRDefault="00000000">
            <w:pPr>
              <w:spacing w:after="40" w:line="240" w:lineRule="auto"/>
            </w:pPr>
            <w:r>
              <w:rPr>
                <w:sz w:val="18"/>
              </w:rPr>
              <w:t>7202.92.00</w:t>
            </w:r>
          </w:p>
        </w:tc>
        <w:tc>
          <w:tcPr>
            <w:tcW w:w="4679" w:type="dxa"/>
            <w:tcMar>
              <w:top w:w="60" w:type="dxa"/>
              <w:left w:w="80" w:type="dxa"/>
              <w:bottom w:w="60" w:type="dxa"/>
              <w:right w:w="80" w:type="dxa"/>
            </w:tcMar>
            <w:vAlign w:val="center"/>
          </w:tcPr>
          <w:p w14:paraId="4681AE8B" w14:textId="77777777" w:rsidR="00835B42" w:rsidRDefault="00000000">
            <w:pPr>
              <w:spacing w:after="40" w:line="240" w:lineRule="auto"/>
            </w:pPr>
            <w:r>
              <w:rPr>
                <w:sz w:val="18"/>
              </w:rPr>
              <w:t>Ferro-vanadium</w:t>
            </w:r>
          </w:p>
        </w:tc>
      </w:tr>
      <w:tr w:rsidR="00835B42" w14:paraId="4BEFFF08" w14:textId="77777777">
        <w:trPr>
          <w:cantSplit/>
        </w:trPr>
        <w:tc>
          <w:tcPr>
            <w:tcW w:w="4680" w:type="dxa"/>
            <w:tcMar>
              <w:top w:w="60" w:type="dxa"/>
              <w:left w:w="80" w:type="dxa"/>
              <w:bottom w:w="60" w:type="dxa"/>
              <w:right w:w="80" w:type="dxa"/>
            </w:tcMar>
            <w:vAlign w:val="center"/>
          </w:tcPr>
          <w:p w14:paraId="631AF5C6" w14:textId="77777777" w:rsidR="00835B42" w:rsidRDefault="00000000">
            <w:pPr>
              <w:spacing w:after="40" w:line="240" w:lineRule="auto"/>
            </w:pPr>
            <w:r>
              <w:rPr>
                <w:sz w:val="18"/>
              </w:rPr>
              <w:t>7202.93.00</w:t>
            </w:r>
          </w:p>
        </w:tc>
        <w:tc>
          <w:tcPr>
            <w:tcW w:w="4679" w:type="dxa"/>
            <w:tcMar>
              <w:top w:w="60" w:type="dxa"/>
              <w:left w:w="80" w:type="dxa"/>
              <w:bottom w:w="60" w:type="dxa"/>
              <w:right w:w="80" w:type="dxa"/>
            </w:tcMar>
            <w:vAlign w:val="center"/>
          </w:tcPr>
          <w:p w14:paraId="1C538A5E" w14:textId="77777777" w:rsidR="00835B42" w:rsidRDefault="00000000">
            <w:pPr>
              <w:spacing w:after="40" w:line="240" w:lineRule="auto"/>
            </w:pPr>
            <w:r>
              <w:rPr>
                <w:sz w:val="18"/>
              </w:rPr>
              <w:t>Ferro-niobium</w:t>
            </w:r>
          </w:p>
        </w:tc>
      </w:tr>
      <w:tr w:rsidR="00835B42" w14:paraId="4D06FA3E" w14:textId="77777777">
        <w:trPr>
          <w:cantSplit/>
        </w:trPr>
        <w:tc>
          <w:tcPr>
            <w:tcW w:w="4680" w:type="dxa"/>
            <w:tcMar>
              <w:top w:w="60" w:type="dxa"/>
              <w:left w:w="80" w:type="dxa"/>
              <w:bottom w:w="60" w:type="dxa"/>
              <w:right w:w="80" w:type="dxa"/>
            </w:tcMar>
            <w:vAlign w:val="center"/>
          </w:tcPr>
          <w:p w14:paraId="5117A94D" w14:textId="77777777" w:rsidR="00835B42" w:rsidRDefault="00000000">
            <w:pPr>
              <w:spacing w:after="40" w:line="240" w:lineRule="auto"/>
            </w:pPr>
            <w:r>
              <w:rPr>
                <w:sz w:val="18"/>
              </w:rPr>
              <w:t>7202.99.00</w:t>
            </w:r>
          </w:p>
        </w:tc>
        <w:tc>
          <w:tcPr>
            <w:tcW w:w="4679" w:type="dxa"/>
            <w:tcMar>
              <w:top w:w="60" w:type="dxa"/>
              <w:left w:w="80" w:type="dxa"/>
              <w:bottom w:w="60" w:type="dxa"/>
              <w:right w:w="80" w:type="dxa"/>
            </w:tcMar>
            <w:vAlign w:val="center"/>
          </w:tcPr>
          <w:p w14:paraId="13C6CF2F" w14:textId="77777777" w:rsidR="00835B42" w:rsidRDefault="00000000">
            <w:pPr>
              <w:spacing w:after="40" w:line="240" w:lineRule="auto"/>
            </w:pPr>
            <w:r>
              <w:rPr>
                <w:sz w:val="18"/>
              </w:rPr>
              <w:t>Other</w:t>
            </w:r>
          </w:p>
        </w:tc>
      </w:tr>
      <w:tr w:rsidR="00835B42" w14:paraId="75D172DF" w14:textId="77777777">
        <w:trPr>
          <w:cantSplit/>
        </w:trPr>
        <w:tc>
          <w:tcPr>
            <w:tcW w:w="4680" w:type="dxa"/>
            <w:tcMar>
              <w:top w:w="60" w:type="dxa"/>
              <w:left w:w="80" w:type="dxa"/>
              <w:bottom w:w="60" w:type="dxa"/>
              <w:right w:w="80" w:type="dxa"/>
            </w:tcMar>
            <w:vAlign w:val="center"/>
          </w:tcPr>
          <w:p w14:paraId="1FBAF0E5" w14:textId="77777777" w:rsidR="00835B42" w:rsidRDefault="00000000">
            <w:pPr>
              <w:spacing w:after="40" w:line="240" w:lineRule="auto"/>
            </w:pPr>
            <w:r>
              <w:rPr>
                <w:sz w:val="18"/>
              </w:rPr>
              <w:t>7203.10.00</w:t>
            </w:r>
          </w:p>
        </w:tc>
        <w:tc>
          <w:tcPr>
            <w:tcW w:w="4679" w:type="dxa"/>
            <w:tcMar>
              <w:top w:w="60" w:type="dxa"/>
              <w:left w:w="80" w:type="dxa"/>
              <w:bottom w:w="60" w:type="dxa"/>
              <w:right w:w="80" w:type="dxa"/>
            </w:tcMar>
            <w:vAlign w:val="center"/>
          </w:tcPr>
          <w:p w14:paraId="61B848E5" w14:textId="77777777" w:rsidR="00835B42" w:rsidRDefault="00000000">
            <w:pPr>
              <w:spacing w:after="40" w:line="240" w:lineRule="auto"/>
            </w:pPr>
            <w:r>
              <w:rPr>
                <w:sz w:val="18"/>
              </w:rPr>
              <w:t>Ferrous products obtained by direct reduction of iron ore</w:t>
            </w:r>
          </w:p>
        </w:tc>
      </w:tr>
      <w:tr w:rsidR="00835B42" w14:paraId="756E20E0" w14:textId="77777777">
        <w:trPr>
          <w:cantSplit/>
        </w:trPr>
        <w:tc>
          <w:tcPr>
            <w:tcW w:w="4680" w:type="dxa"/>
            <w:tcMar>
              <w:top w:w="60" w:type="dxa"/>
              <w:left w:w="80" w:type="dxa"/>
              <w:bottom w:w="60" w:type="dxa"/>
              <w:right w:w="80" w:type="dxa"/>
            </w:tcMar>
            <w:vAlign w:val="center"/>
          </w:tcPr>
          <w:p w14:paraId="7F30D49C" w14:textId="77777777" w:rsidR="00835B42" w:rsidRDefault="00000000">
            <w:pPr>
              <w:spacing w:after="40" w:line="240" w:lineRule="auto"/>
            </w:pPr>
            <w:r>
              <w:rPr>
                <w:sz w:val="18"/>
              </w:rPr>
              <w:t>7203.90.00</w:t>
            </w:r>
          </w:p>
        </w:tc>
        <w:tc>
          <w:tcPr>
            <w:tcW w:w="4679" w:type="dxa"/>
            <w:tcMar>
              <w:top w:w="60" w:type="dxa"/>
              <w:left w:w="80" w:type="dxa"/>
              <w:bottom w:w="60" w:type="dxa"/>
              <w:right w:w="80" w:type="dxa"/>
            </w:tcMar>
            <w:vAlign w:val="center"/>
          </w:tcPr>
          <w:p w14:paraId="0F5971C4" w14:textId="77777777" w:rsidR="00835B42" w:rsidRDefault="00000000">
            <w:pPr>
              <w:spacing w:after="40" w:line="240" w:lineRule="auto"/>
            </w:pPr>
            <w:r>
              <w:rPr>
                <w:sz w:val="18"/>
              </w:rPr>
              <w:t>Other</w:t>
            </w:r>
          </w:p>
        </w:tc>
      </w:tr>
      <w:tr w:rsidR="00835B42" w14:paraId="23488CFC" w14:textId="77777777">
        <w:trPr>
          <w:cantSplit/>
        </w:trPr>
        <w:tc>
          <w:tcPr>
            <w:tcW w:w="4680" w:type="dxa"/>
            <w:tcMar>
              <w:top w:w="60" w:type="dxa"/>
              <w:left w:w="80" w:type="dxa"/>
              <w:bottom w:w="60" w:type="dxa"/>
              <w:right w:w="80" w:type="dxa"/>
            </w:tcMar>
            <w:vAlign w:val="center"/>
          </w:tcPr>
          <w:p w14:paraId="1CF025D1" w14:textId="77777777" w:rsidR="00835B42" w:rsidRDefault="00000000">
            <w:pPr>
              <w:spacing w:after="40" w:line="240" w:lineRule="auto"/>
            </w:pPr>
            <w:r>
              <w:rPr>
                <w:sz w:val="18"/>
              </w:rPr>
              <w:t>7204.10.00</w:t>
            </w:r>
          </w:p>
        </w:tc>
        <w:tc>
          <w:tcPr>
            <w:tcW w:w="4679" w:type="dxa"/>
            <w:tcMar>
              <w:top w:w="60" w:type="dxa"/>
              <w:left w:w="80" w:type="dxa"/>
              <w:bottom w:w="60" w:type="dxa"/>
              <w:right w:w="80" w:type="dxa"/>
            </w:tcMar>
            <w:vAlign w:val="center"/>
          </w:tcPr>
          <w:p w14:paraId="43E780E4" w14:textId="77777777" w:rsidR="00835B42" w:rsidRDefault="00000000">
            <w:pPr>
              <w:spacing w:after="40" w:line="240" w:lineRule="auto"/>
            </w:pPr>
            <w:r>
              <w:rPr>
                <w:sz w:val="18"/>
              </w:rPr>
              <w:t>Waste and scrap of cast iron</w:t>
            </w:r>
          </w:p>
        </w:tc>
      </w:tr>
      <w:tr w:rsidR="00835B42" w14:paraId="79453172" w14:textId="77777777">
        <w:trPr>
          <w:cantSplit/>
        </w:trPr>
        <w:tc>
          <w:tcPr>
            <w:tcW w:w="4680" w:type="dxa"/>
            <w:tcMar>
              <w:top w:w="60" w:type="dxa"/>
              <w:left w:w="80" w:type="dxa"/>
              <w:bottom w:w="60" w:type="dxa"/>
              <w:right w:w="80" w:type="dxa"/>
            </w:tcMar>
            <w:vAlign w:val="center"/>
          </w:tcPr>
          <w:p w14:paraId="31557770" w14:textId="77777777" w:rsidR="00835B42" w:rsidRDefault="00000000">
            <w:pPr>
              <w:spacing w:after="40" w:line="240" w:lineRule="auto"/>
            </w:pPr>
            <w:r>
              <w:rPr>
                <w:sz w:val="18"/>
              </w:rPr>
              <w:t>7204.21.00</w:t>
            </w:r>
          </w:p>
        </w:tc>
        <w:tc>
          <w:tcPr>
            <w:tcW w:w="4679" w:type="dxa"/>
            <w:tcMar>
              <w:top w:w="60" w:type="dxa"/>
              <w:left w:w="80" w:type="dxa"/>
              <w:bottom w:w="60" w:type="dxa"/>
              <w:right w:w="80" w:type="dxa"/>
            </w:tcMar>
            <w:vAlign w:val="center"/>
          </w:tcPr>
          <w:p w14:paraId="36D3E000" w14:textId="77777777" w:rsidR="00835B42" w:rsidRDefault="00000000">
            <w:pPr>
              <w:spacing w:after="40" w:line="240" w:lineRule="auto"/>
            </w:pPr>
            <w:r>
              <w:rPr>
                <w:sz w:val="18"/>
              </w:rPr>
              <w:t>Of stainless steel</w:t>
            </w:r>
          </w:p>
        </w:tc>
      </w:tr>
      <w:tr w:rsidR="00835B42" w14:paraId="188EFDE9" w14:textId="77777777">
        <w:trPr>
          <w:cantSplit/>
        </w:trPr>
        <w:tc>
          <w:tcPr>
            <w:tcW w:w="4680" w:type="dxa"/>
            <w:tcMar>
              <w:top w:w="60" w:type="dxa"/>
              <w:left w:w="80" w:type="dxa"/>
              <w:bottom w:w="60" w:type="dxa"/>
              <w:right w:w="80" w:type="dxa"/>
            </w:tcMar>
            <w:vAlign w:val="center"/>
          </w:tcPr>
          <w:p w14:paraId="6E86CD42" w14:textId="77777777" w:rsidR="00835B42" w:rsidRDefault="00000000">
            <w:pPr>
              <w:spacing w:after="40" w:line="240" w:lineRule="auto"/>
            </w:pPr>
            <w:r>
              <w:rPr>
                <w:sz w:val="18"/>
              </w:rPr>
              <w:t>7204.29.00</w:t>
            </w:r>
          </w:p>
        </w:tc>
        <w:tc>
          <w:tcPr>
            <w:tcW w:w="4679" w:type="dxa"/>
            <w:tcMar>
              <w:top w:w="60" w:type="dxa"/>
              <w:left w:w="80" w:type="dxa"/>
              <w:bottom w:w="60" w:type="dxa"/>
              <w:right w:w="80" w:type="dxa"/>
            </w:tcMar>
            <w:vAlign w:val="center"/>
          </w:tcPr>
          <w:p w14:paraId="447D5E14" w14:textId="77777777" w:rsidR="00835B42" w:rsidRDefault="00000000">
            <w:pPr>
              <w:spacing w:after="40" w:line="240" w:lineRule="auto"/>
            </w:pPr>
            <w:r>
              <w:rPr>
                <w:sz w:val="18"/>
              </w:rPr>
              <w:t>Other</w:t>
            </w:r>
          </w:p>
        </w:tc>
      </w:tr>
      <w:tr w:rsidR="00835B42" w14:paraId="5AC14BE2" w14:textId="77777777">
        <w:trPr>
          <w:cantSplit/>
        </w:trPr>
        <w:tc>
          <w:tcPr>
            <w:tcW w:w="4680" w:type="dxa"/>
            <w:tcMar>
              <w:top w:w="60" w:type="dxa"/>
              <w:left w:w="80" w:type="dxa"/>
              <w:bottom w:w="60" w:type="dxa"/>
              <w:right w:w="80" w:type="dxa"/>
            </w:tcMar>
            <w:vAlign w:val="center"/>
          </w:tcPr>
          <w:p w14:paraId="40AF828D" w14:textId="77777777" w:rsidR="00835B42" w:rsidRDefault="00000000">
            <w:pPr>
              <w:spacing w:after="40" w:line="240" w:lineRule="auto"/>
            </w:pPr>
            <w:r>
              <w:rPr>
                <w:sz w:val="18"/>
              </w:rPr>
              <w:t>7204.30.00</w:t>
            </w:r>
          </w:p>
        </w:tc>
        <w:tc>
          <w:tcPr>
            <w:tcW w:w="4679" w:type="dxa"/>
            <w:tcMar>
              <w:top w:w="60" w:type="dxa"/>
              <w:left w:w="80" w:type="dxa"/>
              <w:bottom w:w="60" w:type="dxa"/>
              <w:right w:w="80" w:type="dxa"/>
            </w:tcMar>
            <w:vAlign w:val="center"/>
          </w:tcPr>
          <w:p w14:paraId="283029D3" w14:textId="77777777" w:rsidR="00835B42" w:rsidRDefault="00000000">
            <w:pPr>
              <w:spacing w:after="40" w:line="240" w:lineRule="auto"/>
            </w:pPr>
            <w:r>
              <w:rPr>
                <w:sz w:val="18"/>
              </w:rPr>
              <w:t>Waste and scrap of tinned iron or steel</w:t>
            </w:r>
          </w:p>
        </w:tc>
      </w:tr>
      <w:tr w:rsidR="00835B42" w14:paraId="1CCADF6A" w14:textId="77777777">
        <w:trPr>
          <w:cantSplit/>
        </w:trPr>
        <w:tc>
          <w:tcPr>
            <w:tcW w:w="4680" w:type="dxa"/>
            <w:tcMar>
              <w:top w:w="60" w:type="dxa"/>
              <w:left w:w="80" w:type="dxa"/>
              <w:bottom w:w="60" w:type="dxa"/>
              <w:right w:w="80" w:type="dxa"/>
            </w:tcMar>
            <w:vAlign w:val="center"/>
          </w:tcPr>
          <w:p w14:paraId="4488FAD6" w14:textId="77777777" w:rsidR="00835B42" w:rsidRDefault="00000000">
            <w:pPr>
              <w:spacing w:after="40" w:line="240" w:lineRule="auto"/>
            </w:pPr>
            <w:r>
              <w:rPr>
                <w:sz w:val="18"/>
              </w:rPr>
              <w:t>7204.41.00</w:t>
            </w:r>
          </w:p>
        </w:tc>
        <w:tc>
          <w:tcPr>
            <w:tcW w:w="4679" w:type="dxa"/>
            <w:tcMar>
              <w:top w:w="60" w:type="dxa"/>
              <w:left w:w="80" w:type="dxa"/>
              <w:bottom w:w="60" w:type="dxa"/>
              <w:right w:w="80" w:type="dxa"/>
            </w:tcMar>
            <w:vAlign w:val="center"/>
          </w:tcPr>
          <w:p w14:paraId="560BC67F" w14:textId="77777777" w:rsidR="00835B42" w:rsidRDefault="00000000">
            <w:pPr>
              <w:spacing w:after="40" w:line="240" w:lineRule="auto"/>
            </w:pPr>
            <w:r>
              <w:rPr>
                <w:sz w:val="18"/>
              </w:rPr>
              <w:t>Turnings, shavings, chips, milling waste, sawdust, filings, trimmings and stampings, whether or not in bundles</w:t>
            </w:r>
          </w:p>
        </w:tc>
      </w:tr>
      <w:tr w:rsidR="00835B42" w14:paraId="23152541" w14:textId="77777777">
        <w:trPr>
          <w:cantSplit/>
        </w:trPr>
        <w:tc>
          <w:tcPr>
            <w:tcW w:w="4680" w:type="dxa"/>
            <w:tcMar>
              <w:top w:w="60" w:type="dxa"/>
              <w:left w:w="80" w:type="dxa"/>
              <w:bottom w:w="60" w:type="dxa"/>
              <w:right w:w="80" w:type="dxa"/>
            </w:tcMar>
            <w:vAlign w:val="center"/>
          </w:tcPr>
          <w:p w14:paraId="2DE9A0DA" w14:textId="77777777" w:rsidR="00835B42" w:rsidRDefault="00000000">
            <w:pPr>
              <w:spacing w:after="40" w:line="240" w:lineRule="auto"/>
            </w:pPr>
            <w:r>
              <w:rPr>
                <w:sz w:val="18"/>
              </w:rPr>
              <w:t>7204.49.00</w:t>
            </w:r>
          </w:p>
        </w:tc>
        <w:tc>
          <w:tcPr>
            <w:tcW w:w="4679" w:type="dxa"/>
            <w:tcMar>
              <w:top w:w="60" w:type="dxa"/>
              <w:left w:w="80" w:type="dxa"/>
              <w:bottom w:w="60" w:type="dxa"/>
              <w:right w:w="80" w:type="dxa"/>
            </w:tcMar>
            <w:vAlign w:val="center"/>
          </w:tcPr>
          <w:p w14:paraId="76CC9FA3" w14:textId="77777777" w:rsidR="00835B42" w:rsidRDefault="00000000">
            <w:pPr>
              <w:spacing w:after="40" w:line="240" w:lineRule="auto"/>
            </w:pPr>
            <w:r>
              <w:rPr>
                <w:sz w:val="18"/>
              </w:rPr>
              <w:t>Other</w:t>
            </w:r>
          </w:p>
        </w:tc>
      </w:tr>
      <w:tr w:rsidR="00835B42" w14:paraId="70BDEB68" w14:textId="77777777">
        <w:trPr>
          <w:cantSplit/>
        </w:trPr>
        <w:tc>
          <w:tcPr>
            <w:tcW w:w="4680" w:type="dxa"/>
            <w:tcMar>
              <w:top w:w="60" w:type="dxa"/>
              <w:left w:w="80" w:type="dxa"/>
              <w:bottom w:w="60" w:type="dxa"/>
              <w:right w:w="80" w:type="dxa"/>
            </w:tcMar>
            <w:vAlign w:val="center"/>
          </w:tcPr>
          <w:p w14:paraId="7D42FDF5" w14:textId="77777777" w:rsidR="00835B42" w:rsidRDefault="00000000">
            <w:pPr>
              <w:spacing w:after="40" w:line="240" w:lineRule="auto"/>
            </w:pPr>
            <w:r>
              <w:rPr>
                <w:sz w:val="18"/>
              </w:rPr>
              <w:t>7204.50.00</w:t>
            </w:r>
          </w:p>
        </w:tc>
        <w:tc>
          <w:tcPr>
            <w:tcW w:w="4679" w:type="dxa"/>
            <w:tcMar>
              <w:top w:w="60" w:type="dxa"/>
              <w:left w:w="80" w:type="dxa"/>
              <w:bottom w:w="60" w:type="dxa"/>
              <w:right w:w="80" w:type="dxa"/>
            </w:tcMar>
            <w:vAlign w:val="center"/>
          </w:tcPr>
          <w:p w14:paraId="0E15ADEC" w14:textId="77777777" w:rsidR="00835B42" w:rsidRDefault="00000000">
            <w:pPr>
              <w:spacing w:after="40" w:line="240" w:lineRule="auto"/>
            </w:pPr>
            <w:r>
              <w:rPr>
                <w:sz w:val="18"/>
              </w:rPr>
              <w:t>Remelting scrap ingots</w:t>
            </w:r>
          </w:p>
        </w:tc>
      </w:tr>
      <w:tr w:rsidR="00835B42" w14:paraId="3029C1A4" w14:textId="77777777">
        <w:trPr>
          <w:cantSplit/>
        </w:trPr>
        <w:tc>
          <w:tcPr>
            <w:tcW w:w="4680" w:type="dxa"/>
            <w:tcMar>
              <w:top w:w="60" w:type="dxa"/>
              <w:left w:w="80" w:type="dxa"/>
              <w:bottom w:w="60" w:type="dxa"/>
              <w:right w:w="80" w:type="dxa"/>
            </w:tcMar>
            <w:vAlign w:val="center"/>
          </w:tcPr>
          <w:p w14:paraId="40FCE938" w14:textId="77777777" w:rsidR="00835B42" w:rsidRDefault="00000000">
            <w:pPr>
              <w:spacing w:after="40" w:line="240" w:lineRule="auto"/>
            </w:pPr>
            <w:r>
              <w:rPr>
                <w:sz w:val="18"/>
              </w:rPr>
              <w:lastRenderedPageBreak/>
              <w:t>7205.10.00</w:t>
            </w:r>
          </w:p>
        </w:tc>
        <w:tc>
          <w:tcPr>
            <w:tcW w:w="4679" w:type="dxa"/>
            <w:tcMar>
              <w:top w:w="60" w:type="dxa"/>
              <w:left w:w="80" w:type="dxa"/>
              <w:bottom w:w="60" w:type="dxa"/>
              <w:right w:w="80" w:type="dxa"/>
            </w:tcMar>
            <w:vAlign w:val="center"/>
          </w:tcPr>
          <w:p w14:paraId="418BEDAC" w14:textId="77777777" w:rsidR="00835B42" w:rsidRDefault="00000000">
            <w:pPr>
              <w:spacing w:after="40" w:line="240" w:lineRule="auto"/>
            </w:pPr>
            <w:r>
              <w:rPr>
                <w:sz w:val="18"/>
              </w:rPr>
              <w:t>Granules</w:t>
            </w:r>
          </w:p>
        </w:tc>
      </w:tr>
      <w:tr w:rsidR="00835B42" w14:paraId="714678BA" w14:textId="77777777">
        <w:trPr>
          <w:cantSplit/>
        </w:trPr>
        <w:tc>
          <w:tcPr>
            <w:tcW w:w="4680" w:type="dxa"/>
            <w:tcMar>
              <w:top w:w="60" w:type="dxa"/>
              <w:left w:w="80" w:type="dxa"/>
              <w:bottom w:w="60" w:type="dxa"/>
              <w:right w:w="80" w:type="dxa"/>
            </w:tcMar>
            <w:vAlign w:val="center"/>
          </w:tcPr>
          <w:p w14:paraId="4CF68878" w14:textId="77777777" w:rsidR="00835B42" w:rsidRDefault="00000000">
            <w:pPr>
              <w:spacing w:after="40" w:line="240" w:lineRule="auto"/>
            </w:pPr>
            <w:r>
              <w:rPr>
                <w:sz w:val="18"/>
              </w:rPr>
              <w:t>7205.21.00</w:t>
            </w:r>
          </w:p>
        </w:tc>
        <w:tc>
          <w:tcPr>
            <w:tcW w:w="4679" w:type="dxa"/>
            <w:tcMar>
              <w:top w:w="60" w:type="dxa"/>
              <w:left w:w="80" w:type="dxa"/>
              <w:bottom w:w="60" w:type="dxa"/>
              <w:right w:w="80" w:type="dxa"/>
            </w:tcMar>
            <w:vAlign w:val="center"/>
          </w:tcPr>
          <w:p w14:paraId="28DE3FE8" w14:textId="77777777" w:rsidR="00835B42" w:rsidRDefault="00000000">
            <w:pPr>
              <w:spacing w:after="40" w:line="240" w:lineRule="auto"/>
            </w:pPr>
            <w:r>
              <w:rPr>
                <w:sz w:val="18"/>
              </w:rPr>
              <w:t>Of alloy steel</w:t>
            </w:r>
          </w:p>
        </w:tc>
      </w:tr>
      <w:tr w:rsidR="00835B42" w14:paraId="109DA23E" w14:textId="77777777">
        <w:trPr>
          <w:cantSplit/>
        </w:trPr>
        <w:tc>
          <w:tcPr>
            <w:tcW w:w="4680" w:type="dxa"/>
            <w:tcMar>
              <w:top w:w="60" w:type="dxa"/>
              <w:left w:w="80" w:type="dxa"/>
              <w:bottom w:w="60" w:type="dxa"/>
              <w:right w:w="80" w:type="dxa"/>
            </w:tcMar>
            <w:vAlign w:val="center"/>
          </w:tcPr>
          <w:p w14:paraId="3792626B" w14:textId="77777777" w:rsidR="00835B42" w:rsidRDefault="00000000">
            <w:pPr>
              <w:spacing w:after="40" w:line="240" w:lineRule="auto"/>
            </w:pPr>
            <w:r>
              <w:rPr>
                <w:sz w:val="18"/>
              </w:rPr>
              <w:t>7205.29.00</w:t>
            </w:r>
          </w:p>
        </w:tc>
        <w:tc>
          <w:tcPr>
            <w:tcW w:w="4679" w:type="dxa"/>
            <w:tcMar>
              <w:top w:w="60" w:type="dxa"/>
              <w:left w:w="80" w:type="dxa"/>
              <w:bottom w:w="60" w:type="dxa"/>
              <w:right w:w="80" w:type="dxa"/>
            </w:tcMar>
            <w:vAlign w:val="center"/>
          </w:tcPr>
          <w:p w14:paraId="05D67D9D" w14:textId="77777777" w:rsidR="00835B42" w:rsidRDefault="00000000">
            <w:pPr>
              <w:spacing w:after="40" w:line="240" w:lineRule="auto"/>
            </w:pPr>
            <w:r>
              <w:rPr>
                <w:sz w:val="18"/>
              </w:rPr>
              <w:t>Other</w:t>
            </w:r>
          </w:p>
        </w:tc>
      </w:tr>
      <w:tr w:rsidR="00835B42" w14:paraId="01E771B7" w14:textId="77777777">
        <w:trPr>
          <w:cantSplit/>
        </w:trPr>
        <w:tc>
          <w:tcPr>
            <w:tcW w:w="4680" w:type="dxa"/>
            <w:tcMar>
              <w:top w:w="60" w:type="dxa"/>
              <w:left w:w="80" w:type="dxa"/>
              <w:bottom w:w="60" w:type="dxa"/>
              <w:right w:w="80" w:type="dxa"/>
            </w:tcMar>
            <w:vAlign w:val="center"/>
          </w:tcPr>
          <w:p w14:paraId="0A65CC77" w14:textId="77777777" w:rsidR="00835B42" w:rsidRDefault="00000000">
            <w:pPr>
              <w:spacing w:after="40" w:line="240" w:lineRule="auto"/>
            </w:pPr>
            <w:r>
              <w:rPr>
                <w:sz w:val="18"/>
              </w:rPr>
              <w:t>7206.10.00</w:t>
            </w:r>
          </w:p>
        </w:tc>
        <w:tc>
          <w:tcPr>
            <w:tcW w:w="4679" w:type="dxa"/>
            <w:tcMar>
              <w:top w:w="60" w:type="dxa"/>
              <w:left w:w="80" w:type="dxa"/>
              <w:bottom w:w="60" w:type="dxa"/>
              <w:right w:w="80" w:type="dxa"/>
            </w:tcMar>
            <w:vAlign w:val="center"/>
          </w:tcPr>
          <w:p w14:paraId="7E619D96" w14:textId="77777777" w:rsidR="00835B42" w:rsidRDefault="00000000">
            <w:pPr>
              <w:spacing w:after="40" w:line="240" w:lineRule="auto"/>
            </w:pPr>
            <w:r>
              <w:rPr>
                <w:sz w:val="18"/>
              </w:rPr>
              <w:t>Ingots</w:t>
            </w:r>
          </w:p>
        </w:tc>
      </w:tr>
      <w:tr w:rsidR="00835B42" w14:paraId="79072E4E" w14:textId="77777777">
        <w:trPr>
          <w:cantSplit/>
        </w:trPr>
        <w:tc>
          <w:tcPr>
            <w:tcW w:w="4680" w:type="dxa"/>
            <w:tcMar>
              <w:top w:w="60" w:type="dxa"/>
              <w:left w:w="80" w:type="dxa"/>
              <w:bottom w:w="60" w:type="dxa"/>
              <w:right w:w="80" w:type="dxa"/>
            </w:tcMar>
            <w:vAlign w:val="center"/>
          </w:tcPr>
          <w:p w14:paraId="27023473" w14:textId="77777777" w:rsidR="00835B42" w:rsidRDefault="00000000">
            <w:pPr>
              <w:spacing w:after="40" w:line="240" w:lineRule="auto"/>
            </w:pPr>
            <w:r>
              <w:rPr>
                <w:sz w:val="18"/>
              </w:rPr>
              <w:t>7206.90.00</w:t>
            </w:r>
          </w:p>
        </w:tc>
        <w:tc>
          <w:tcPr>
            <w:tcW w:w="4679" w:type="dxa"/>
            <w:tcMar>
              <w:top w:w="60" w:type="dxa"/>
              <w:left w:w="80" w:type="dxa"/>
              <w:bottom w:w="60" w:type="dxa"/>
              <w:right w:w="80" w:type="dxa"/>
            </w:tcMar>
            <w:vAlign w:val="center"/>
          </w:tcPr>
          <w:p w14:paraId="1AA2F7C0" w14:textId="77777777" w:rsidR="00835B42" w:rsidRDefault="00000000">
            <w:pPr>
              <w:spacing w:after="40" w:line="240" w:lineRule="auto"/>
            </w:pPr>
            <w:r>
              <w:rPr>
                <w:sz w:val="18"/>
              </w:rPr>
              <w:t>Other</w:t>
            </w:r>
          </w:p>
        </w:tc>
      </w:tr>
      <w:tr w:rsidR="00835B42" w14:paraId="1362B097" w14:textId="77777777">
        <w:trPr>
          <w:cantSplit/>
        </w:trPr>
        <w:tc>
          <w:tcPr>
            <w:tcW w:w="4680" w:type="dxa"/>
            <w:tcMar>
              <w:top w:w="60" w:type="dxa"/>
              <w:left w:w="80" w:type="dxa"/>
              <w:bottom w:w="60" w:type="dxa"/>
              <w:right w:w="80" w:type="dxa"/>
            </w:tcMar>
            <w:vAlign w:val="center"/>
          </w:tcPr>
          <w:p w14:paraId="238850F6" w14:textId="77777777" w:rsidR="00835B42" w:rsidRDefault="00000000">
            <w:pPr>
              <w:spacing w:after="40" w:line="240" w:lineRule="auto"/>
            </w:pPr>
            <w:r>
              <w:rPr>
                <w:sz w:val="18"/>
              </w:rPr>
              <w:t>7207.11.00</w:t>
            </w:r>
          </w:p>
        </w:tc>
        <w:tc>
          <w:tcPr>
            <w:tcW w:w="4679" w:type="dxa"/>
            <w:tcMar>
              <w:top w:w="60" w:type="dxa"/>
              <w:left w:w="80" w:type="dxa"/>
              <w:bottom w:w="60" w:type="dxa"/>
              <w:right w:w="80" w:type="dxa"/>
            </w:tcMar>
            <w:vAlign w:val="center"/>
          </w:tcPr>
          <w:p w14:paraId="3F96B320" w14:textId="77777777" w:rsidR="00835B42" w:rsidRDefault="00000000">
            <w:pPr>
              <w:spacing w:after="40" w:line="240" w:lineRule="auto"/>
            </w:pPr>
            <w:r>
              <w:rPr>
                <w:sz w:val="18"/>
              </w:rPr>
              <w:t>Of rectangular</w:t>
            </w:r>
          </w:p>
        </w:tc>
      </w:tr>
    </w:tbl>
    <w:p w14:paraId="4C1D3BCA" w14:textId="77777777" w:rsidR="00835B42" w:rsidRDefault="00000000">
      <w:pPr>
        <w:spacing w:before="160"/>
      </w:pPr>
      <w:r>
        <w:t>(including square) cross-section, the width measuring less than twice the thickness 7207.12.00 Other, of rectangular (other than square) cross-section 7207.19.00 Other 7207.20.00 Containing by weight 0.25% or more of carbon 7208.10.00 In coils, not further worked than hot-rolled, with patterns in relief 7208.25.00 Of a thickness of 4.75 mm or more 7208.26.00 Of a thickness of 3 mm or more but less than 4.75 mm 7208.27.00 Of a thickness of less than 3 mm 7208.36.00 Of a thickness exceeding 10 mm 7208.37.00 Of a thickness of 4.75 mm or more but not exceeding 10 mm 7208.38.00 Of a thickness of 3 mm or more but less than 4.75 mm 7208.39.00 Of a thickness of less than 3 mm 7208.40.00 Not in coils, not further worked than hot-rolled, with patterns in relief 7208.51.00 Of a thickness exceeding 10 mm 7208.52.00 Of a thickness of 4.75 mm or more but not exceeding 10 mm 7208.53.00 Of a thickness of 3 mm or more but less than 4.75 mm 7208.54.00 Of a thickness of less than 3 mm 7208.90.00 Other</w:t>
      </w:r>
    </w:p>
    <w:p w14:paraId="188B914C" w14:textId="77777777" w:rsidR="00835B42" w:rsidRDefault="00000000">
      <w:r>
        <w:t>7209.15.00 Of a thickness of 3 mm or more 7209.16.00 Of a thickness exceeding 1 mm but less than 3 mm 7209.17.00 Of a thickness of 0.5 mm or more but not exceeding 1 mm 7209.18.00 Of a thickness of less than 0.5 mm 7209.25.00 Of a thickness of 3 mm or more 7209.26.00 Of a thickness exceeding 1 mm but less than 3 mm 7209.27.00 Of a thickness of 0.5 mm or more but not exceeding 1 mm 7209.28.00 Of a thickness of less than 0.5 mm 7209.90.00 Other 7210.11.00 Of a thickness of 0.5 mm or more 7210.12.00</w:t>
      </w:r>
    </w:p>
    <w:p w14:paraId="3D51CD14" w14:textId="77777777" w:rsidR="00835B42" w:rsidRDefault="00000000">
      <w:r>
        <w:t>Of a thickness of less than 0.5 mm 7210.20.00 Plated or coated with lead, including terne-plate 7210.30.00 Electrolytically plated or coated with zinc 7210.41.00 Corrugated 7210.49.00 Other 7210.50.00 Plated or coated with chromium oxides or with chromium and chromium oxides 7210.61.00 Plated or coated with aluminum-zinc alloys 7210.69.00 Other 7210.70.00 Painted, varnished or coated with plastics 7210.90.00 Other 7211.13.00 Rolled on four faces or in a closed box pass, of a width exceeding 150 mm and a thickness of not less than 4 mm, not in coils and without patterns in relief 7211.14.00 Other, of a thickness of 4.75 mm or more 7211.19.00 Other 7211.23.00 Containing by weight less than 0.25% of carbon 7211.29.00 Other 7211.90.00 Other 7212.10.00 Plated or coated with tin 7212.20.00 Electrolytically plated or coated with zinc 7212.30.00 Otherwise plated or coated with zinc 7212.40.00 Painted, varnished or coated with plastics 7212.50.00 Otherwise plated or coated 7212.60.00 Clad 7213.10.00 Containing indentations, ribs, grooves or other deformations produced during the rolling process 7213.20.00 Other, of free-cutting steel 7213.91.00 Of circular cross-section measuring less than 14 mm in diameter</w:t>
      </w:r>
    </w:p>
    <w:p w14:paraId="06354226" w14:textId="77777777" w:rsidR="00835B42" w:rsidRDefault="00000000">
      <w:pPr>
        <w:spacing w:after="160"/>
      </w:pPr>
      <w:r>
        <w:t>7213.99.00 Other 7214.10.00 Forged 7214.20.00 Containing indentations, ribs, grooves or other deformations produced during the rolling process or twisted after rolling 7214.30.00 Other, of free-cutting steel 7214.91.00 Of rectangular (other than square) cross-section 7214.99.00</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F1F32F0" w14:textId="77777777">
        <w:trPr>
          <w:cantSplit/>
          <w:tblHeader/>
        </w:trPr>
        <w:tc>
          <w:tcPr>
            <w:tcW w:w="4680" w:type="dxa"/>
            <w:tcMar>
              <w:top w:w="60" w:type="dxa"/>
              <w:left w:w="80" w:type="dxa"/>
              <w:bottom w:w="60" w:type="dxa"/>
              <w:right w:w="80" w:type="dxa"/>
            </w:tcMar>
            <w:vAlign w:val="center"/>
          </w:tcPr>
          <w:p w14:paraId="44376307"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BDED85D" w14:textId="77777777" w:rsidR="00835B42" w:rsidRDefault="00000000">
            <w:pPr>
              <w:spacing w:after="40" w:line="240" w:lineRule="auto"/>
            </w:pPr>
            <w:r>
              <w:rPr>
                <w:b/>
                <w:sz w:val="18"/>
              </w:rPr>
              <w:t>Description</w:t>
            </w:r>
          </w:p>
        </w:tc>
      </w:tr>
      <w:tr w:rsidR="00835B42" w14:paraId="5D811C0E" w14:textId="77777777">
        <w:trPr>
          <w:cantSplit/>
        </w:trPr>
        <w:tc>
          <w:tcPr>
            <w:tcW w:w="4680" w:type="dxa"/>
            <w:tcMar>
              <w:top w:w="60" w:type="dxa"/>
              <w:left w:w="80" w:type="dxa"/>
              <w:bottom w:w="60" w:type="dxa"/>
              <w:right w:w="80" w:type="dxa"/>
            </w:tcMar>
            <w:vAlign w:val="center"/>
          </w:tcPr>
          <w:p w14:paraId="7AF20224" w14:textId="77777777" w:rsidR="00835B42" w:rsidRDefault="00000000">
            <w:pPr>
              <w:spacing w:after="40" w:line="240" w:lineRule="auto"/>
            </w:pPr>
            <w:r>
              <w:rPr>
                <w:sz w:val="18"/>
              </w:rPr>
              <w:t>7215.10.00</w:t>
            </w:r>
          </w:p>
        </w:tc>
        <w:tc>
          <w:tcPr>
            <w:tcW w:w="4679" w:type="dxa"/>
            <w:tcMar>
              <w:top w:w="60" w:type="dxa"/>
              <w:left w:w="80" w:type="dxa"/>
              <w:bottom w:w="60" w:type="dxa"/>
              <w:right w:w="80" w:type="dxa"/>
            </w:tcMar>
            <w:vAlign w:val="center"/>
          </w:tcPr>
          <w:p w14:paraId="314920EE" w14:textId="77777777" w:rsidR="00835B42" w:rsidRDefault="00000000">
            <w:pPr>
              <w:spacing w:after="40" w:line="240" w:lineRule="auto"/>
            </w:pPr>
            <w:r>
              <w:rPr>
                <w:sz w:val="18"/>
              </w:rPr>
              <w:t>Other Of free-cutting steel, not further worked than cold-formed or cold- finished</w:t>
            </w:r>
          </w:p>
        </w:tc>
      </w:tr>
      <w:tr w:rsidR="00835B42" w14:paraId="2ABBA2CD" w14:textId="77777777">
        <w:trPr>
          <w:cantSplit/>
        </w:trPr>
        <w:tc>
          <w:tcPr>
            <w:tcW w:w="4680" w:type="dxa"/>
            <w:tcMar>
              <w:top w:w="60" w:type="dxa"/>
              <w:left w:w="80" w:type="dxa"/>
              <w:bottom w:w="60" w:type="dxa"/>
              <w:right w:w="80" w:type="dxa"/>
            </w:tcMar>
            <w:vAlign w:val="center"/>
          </w:tcPr>
          <w:p w14:paraId="3D1E3DDF" w14:textId="77777777" w:rsidR="00835B42" w:rsidRDefault="00000000">
            <w:pPr>
              <w:spacing w:after="40" w:line="240" w:lineRule="auto"/>
            </w:pPr>
            <w:r>
              <w:rPr>
                <w:sz w:val="18"/>
              </w:rPr>
              <w:t>7215.50.00</w:t>
            </w:r>
          </w:p>
        </w:tc>
        <w:tc>
          <w:tcPr>
            <w:tcW w:w="4679" w:type="dxa"/>
            <w:tcMar>
              <w:top w:w="60" w:type="dxa"/>
              <w:left w:w="80" w:type="dxa"/>
              <w:bottom w:w="60" w:type="dxa"/>
              <w:right w:w="80" w:type="dxa"/>
            </w:tcMar>
            <w:vAlign w:val="center"/>
          </w:tcPr>
          <w:p w14:paraId="4C38665C" w14:textId="77777777" w:rsidR="00835B42" w:rsidRDefault="00000000">
            <w:pPr>
              <w:spacing w:after="40" w:line="240" w:lineRule="auto"/>
            </w:pPr>
            <w:r>
              <w:rPr>
                <w:sz w:val="18"/>
              </w:rPr>
              <w:t>Other, not further worked than cold-formed or cold-finished</w:t>
            </w:r>
          </w:p>
        </w:tc>
      </w:tr>
      <w:tr w:rsidR="00835B42" w14:paraId="100492C7" w14:textId="77777777">
        <w:trPr>
          <w:cantSplit/>
        </w:trPr>
        <w:tc>
          <w:tcPr>
            <w:tcW w:w="4680" w:type="dxa"/>
            <w:tcMar>
              <w:top w:w="60" w:type="dxa"/>
              <w:left w:w="80" w:type="dxa"/>
              <w:bottom w:w="60" w:type="dxa"/>
              <w:right w:w="80" w:type="dxa"/>
            </w:tcMar>
            <w:vAlign w:val="center"/>
          </w:tcPr>
          <w:p w14:paraId="7B6161F8" w14:textId="77777777" w:rsidR="00835B42" w:rsidRDefault="00000000">
            <w:pPr>
              <w:spacing w:after="40" w:line="240" w:lineRule="auto"/>
            </w:pPr>
            <w:r>
              <w:rPr>
                <w:sz w:val="18"/>
              </w:rPr>
              <w:t>7215.90.00</w:t>
            </w:r>
          </w:p>
        </w:tc>
        <w:tc>
          <w:tcPr>
            <w:tcW w:w="4679" w:type="dxa"/>
            <w:tcMar>
              <w:top w:w="60" w:type="dxa"/>
              <w:left w:w="80" w:type="dxa"/>
              <w:bottom w:w="60" w:type="dxa"/>
              <w:right w:w="80" w:type="dxa"/>
            </w:tcMar>
            <w:vAlign w:val="center"/>
          </w:tcPr>
          <w:p w14:paraId="61F85C94" w14:textId="77777777" w:rsidR="00835B42" w:rsidRDefault="00000000">
            <w:pPr>
              <w:spacing w:after="40" w:line="240" w:lineRule="auto"/>
            </w:pPr>
            <w:r>
              <w:rPr>
                <w:sz w:val="18"/>
              </w:rPr>
              <w:t>Other</w:t>
            </w:r>
          </w:p>
        </w:tc>
      </w:tr>
      <w:tr w:rsidR="00835B42" w14:paraId="0957E9FB" w14:textId="77777777">
        <w:trPr>
          <w:cantSplit/>
        </w:trPr>
        <w:tc>
          <w:tcPr>
            <w:tcW w:w="4680" w:type="dxa"/>
            <w:tcMar>
              <w:top w:w="60" w:type="dxa"/>
              <w:left w:w="80" w:type="dxa"/>
              <w:bottom w:w="60" w:type="dxa"/>
              <w:right w:w="80" w:type="dxa"/>
            </w:tcMar>
            <w:vAlign w:val="center"/>
          </w:tcPr>
          <w:p w14:paraId="1A7F9D2F" w14:textId="77777777" w:rsidR="00835B42" w:rsidRDefault="00000000">
            <w:pPr>
              <w:spacing w:after="40" w:line="240" w:lineRule="auto"/>
            </w:pPr>
            <w:r>
              <w:rPr>
                <w:sz w:val="18"/>
              </w:rPr>
              <w:lastRenderedPageBreak/>
              <w:t>7216.10.00</w:t>
            </w:r>
          </w:p>
        </w:tc>
        <w:tc>
          <w:tcPr>
            <w:tcW w:w="4679" w:type="dxa"/>
            <w:tcMar>
              <w:top w:w="60" w:type="dxa"/>
              <w:left w:w="80" w:type="dxa"/>
              <w:bottom w:w="60" w:type="dxa"/>
              <w:right w:w="80" w:type="dxa"/>
            </w:tcMar>
            <w:vAlign w:val="center"/>
          </w:tcPr>
          <w:p w14:paraId="2CBDD317" w14:textId="77777777" w:rsidR="00835B42" w:rsidRDefault="00000000">
            <w:pPr>
              <w:spacing w:after="40" w:line="240" w:lineRule="auto"/>
            </w:pPr>
            <w:r>
              <w:rPr>
                <w:sz w:val="18"/>
              </w:rPr>
              <w:t>U, I or H sections, not further worked than hot-rolled, hot-drawn or extruded, of a height of less than 80 mm</w:t>
            </w:r>
          </w:p>
        </w:tc>
      </w:tr>
      <w:tr w:rsidR="00835B42" w14:paraId="6F6F82A2" w14:textId="77777777">
        <w:trPr>
          <w:cantSplit/>
        </w:trPr>
        <w:tc>
          <w:tcPr>
            <w:tcW w:w="4680" w:type="dxa"/>
            <w:tcMar>
              <w:top w:w="60" w:type="dxa"/>
              <w:left w:w="80" w:type="dxa"/>
              <w:bottom w:w="60" w:type="dxa"/>
              <w:right w:w="80" w:type="dxa"/>
            </w:tcMar>
            <w:vAlign w:val="center"/>
          </w:tcPr>
          <w:p w14:paraId="0CB806BF" w14:textId="77777777" w:rsidR="00835B42" w:rsidRDefault="00000000">
            <w:pPr>
              <w:spacing w:after="40" w:line="240" w:lineRule="auto"/>
            </w:pPr>
            <w:r>
              <w:rPr>
                <w:sz w:val="18"/>
              </w:rPr>
              <w:t>7216.21.00</w:t>
            </w:r>
          </w:p>
        </w:tc>
        <w:tc>
          <w:tcPr>
            <w:tcW w:w="4679" w:type="dxa"/>
            <w:tcMar>
              <w:top w:w="60" w:type="dxa"/>
              <w:left w:w="80" w:type="dxa"/>
              <w:bottom w:w="60" w:type="dxa"/>
              <w:right w:w="80" w:type="dxa"/>
            </w:tcMar>
            <w:vAlign w:val="center"/>
          </w:tcPr>
          <w:p w14:paraId="0AE78895" w14:textId="77777777" w:rsidR="00835B42" w:rsidRDefault="00000000">
            <w:pPr>
              <w:spacing w:after="40" w:line="240" w:lineRule="auto"/>
            </w:pPr>
            <w:r>
              <w:rPr>
                <w:sz w:val="18"/>
              </w:rPr>
              <w:t>L sections</w:t>
            </w:r>
          </w:p>
        </w:tc>
      </w:tr>
      <w:tr w:rsidR="00835B42" w14:paraId="19041522" w14:textId="77777777">
        <w:trPr>
          <w:cantSplit/>
        </w:trPr>
        <w:tc>
          <w:tcPr>
            <w:tcW w:w="4680" w:type="dxa"/>
            <w:tcMar>
              <w:top w:w="60" w:type="dxa"/>
              <w:left w:w="80" w:type="dxa"/>
              <w:bottom w:w="60" w:type="dxa"/>
              <w:right w:w="80" w:type="dxa"/>
            </w:tcMar>
            <w:vAlign w:val="center"/>
          </w:tcPr>
          <w:p w14:paraId="23F37E22" w14:textId="77777777" w:rsidR="00835B42" w:rsidRDefault="00000000">
            <w:pPr>
              <w:spacing w:after="40" w:line="240" w:lineRule="auto"/>
            </w:pPr>
            <w:r>
              <w:rPr>
                <w:sz w:val="18"/>
              </w:rPr>
              <w:t>7216.22.00</w:t>
            </w:r>
          </w:p>
        </w:tc>
        <w:tc>
          <w:tcPr>
            <w:tcW w:w="4679" w:type="dxa"/>
            <w:tcMar>
              <w:top w:w="60" w:type="dxa"/>
              <w:left w:w="80" w:type="dxa"/>
              <w:bottom w:w="60" w:type="dxa"/>
              <w:right w:w="80" w:type="dxa"/>
            </w:tcMar>
            <w:vAlign w:val="center"/>
          </w:tcPr>
          <w:p w14:paraId="4F3AACCD" w14:textId="77777777" w:rsidR="00835B42" w:rsidRDefault="00000000">
            <w:pPr>
              <w:spacing w:after="40" w:line="240" w:lineRule="auto"/>
            </w:pPr>
            <w:r>
              <w:rPr>
                <w:sz w:val="18"/>
              </w:rPr>
              <w:t>T sections</w:t>
            </w:r>
          </w:p>
        </w:tc>
      </w:tr>
      <w:tr w:rsidR="00835B42" w14:paraId="3680859E" w14:textId="77777777">
        <w:trPr>
          <w:cantSplit/>
        </w:trPr>
        <w:tc>
          <w:tcPr>
            <w:tcW w:w="4680" w:type="dxa"/>
            <w:tcMar>
              <w:top w:w="60" w:type="dxa"/>
              <w:left w:w="80" w:type="dxa"/>
              <w:bottom w:w="60" w:type="dxa"/>
              <w:right w:w="80" w:type="dxa"/>
            </w:tcMar>
            <w:vAlign w:val="center"/>
          </w:tcPr>
          <w:p w14:paraId="4CAB78F7" w14:textId="77777777" w:rsidR="00835B42" w:rsidRDefault="00000000">
            <w:pPr>
              <w:spacing w:after="40" w:line="240" w:lineRule="auto"/>
            </w:pPr>
            <w:r>
              <w:rPr>
                <w:sz w:val="18"/>
              </w:rPr>
              <w:t>7216.31.00</w:t>
            </w:r>
          </w:p>
        </w:tc>
        <w:tc>
          <w:tcPr>
            <w:tcW w:w="4679" w:type="dxa"/>
            <w:tcMar>
              <w:top w:w="60" w:type="dxa"/>
              <w:left w:w="80" w:type="dxa"/>
              <w:bottom w:w="60" w:type="dxa"/>
              <w:right w:w="80" w:type="dxa"/>
            </w:tcMar>
            <w:vAlign w:val="center"/>
          </w:tcPr>
          <w:p w14:paraId="694C7DBC" w14:textId="77777777" w:rsidR="00835B42" w:rsidRDefault="00000000">
            <w:pPr>
              <w:spacing w:after="40" w:line="240" w:lineRule="auto"/>
            </w:pPr>
            <w:r>
              <w:rPr>
                <w:sz w:val="18"/>
              </w:rPr>
              <w:t>U sections</w:t>
            </w:r>
          </w:p>
        </w:tc>
      </w:tr>
      <w:tr w:rsidR="00835B42" w14:paraId="58C9BC30" w14:textId="77777777">
        <w:trPr>
          <w:cantSplit/>
        </w:trPr>
        <w:tc>
          <w:tcPr>
            <w:tcW w:w="4680" w:type="dxa"/>
            <w:tcMar>
              <w:top w:w="60" w:type="dxa"/>
              <w:left w:w="80" w:type="dxa"/>
              <w:bottom w:w="60" w:type="dxa"/>
              <w:right w:w="80" w:type="dxa"/>
            </w:tcMar>
            <w:vAlign w:val="center"/>
          </w:tcPr>
          <w:p w14:paraId="7B92BC96" w14:textId="77777777" w:rsidR="00835B42" w:rsidRDefault="00000000">
            <w:pPr>
              <w:spacing w:after="40" w:line="240" w:lineRule="auto"/>
            </w:pPr>
            <w:r>
              <w:rPr>
                <w:sz w:val="18"/>
              </w:rPr>
              <w:t>7216.32.00</w:t>
            </w:r>
          </w:p>
        </w:tc>
        <w:tc>
          <w:tcPr>
            <w:tcW w:w="4679" w:type="dxa"/>
            <w:tcMar>
              <w:top w:w="60" w:type="dxa"/>
              <w:left w:w="80" w:type="dxa"/>
              <w:bottom w:w="60" w:type="dxa"/>
              <w:right w:w="80" w:type="dxa"/>
            </w:tcMar>
            <w:vAlign w:val="center"/>
          </w:tcPr>
          <w:p w14:paraId="4759BD8E" w14:textId="77777777" w:rsidR="00835B42" w:rsidRDefault="00000000">
            <w:pPr>
              <w:spacing w:after="40" w:line="240" w:lineRule="auto"/>
            </w:pPr>
            <w:r>
              <w:rPr>
                <w:sz w:val="18"/>
              </w:rPr>
              <w:t>I sections</w:t>
            </w:r>
          </w:p>
        </w:tc>
      </w:tr>
      <w:tr w:rsidR="00835B42" w14:paraId="3976D134" w14:textId="77777777">
        <w:trPr>
          <w:cantSplit/>
        </w:trPr>
        <w:tc>
          <w:tcPr>
            <w:tcW w:w="4680" w:type="dxa"/>
            <w:tcMar>
              <w:top w:w="60" w:type="dxa"/>
              <w:left w:w="80" w:type="dxa"/>
              <w:bottom w:w="60" w:type="dxa"/>
              <w:right w:w="80" w:type="dxa"/>
            </w:tcMar>
            <w:vAlign w:val="center"/>
          </w:tcPr>
          <w:p w14:paraId="4E4561D7" w14:textId="77777777" w:rsidR="00835B42" w:rsidRDefault="00000000">
            <w:pPr>
              <w:spacing w:after="40" w:line="240" w:lineRule="auto"/>
            </w:pPr>
            <w:r>
              <w:rPr>
                <w:sz w:val="18"/>
              </w:rPr>
              <w:t>7216.33.00</w:t>
            </w:r>
          </w:p>
        </w:tc>
        <w:tc>
          <w:tcPr>
            <w:tcW w:w="4679" w:type="dxa"/>
            <w:tcMar>
              <w:top w:w="60" w:type="dxa"/>
              <w:left w:w="80" w:type="dxa"/>
              <w:bottom w:w="60" w:type="dxa"/>
              <w:right w:w="80" w:type="dxa"/>
            </w:tcMar>
            <w:vAlign w:val="center"/>
          </w:tcPr>
          <w:p w14:paraId="56C75E3B" w14:textId="77777777" w:rsidR="00835B42" w:rsidRDefault="00000000">
            <w:pPr>
              <w:spacing w:after="40" w:line="240" w:lineRule="auto"/>
            </w:pPr>
            <w:r>
              <w:rPr>
                <w:sz w:val="18"/>
              </w:rPr>
              <w:t>H sections</w:t>
            </w:r>
          </w:p>
        </w:tc>
      </w:tr>
      <w:tr w:rsidR="00835B42" w14:paraId="793ABF8A" w14:textId="77777777">
        <w:trPr>
          <w:cantSplit/>
        </w:trPr>
        <w:tc>
          <w:tcPr>
            <w:tcW w:w="4680" w:type="dxa"/>
            <w:tcMar>
              <w:top w:w="60" w:type="dxa"/>
              <w:left w:w="80" w:type="dxa"/>
              <w:bottom w:w="60" w:type="dxa"/>
              <w:right w:w="80" w:type="dxa"/>
            </w:tcMar>
            <w:vAlign w:val="center"/>
          </w:tcPr>
          <w:p w14:paraId="1E449494" w14:textId="77777777" w:rsidR="00835B42" w:rsidRDefault="00000000">
            <w:pPr>
              <w:spacing w:after="40" w:line="240" w:lineRule="auto"/>
            </w:pPr>
            <w:r>
              <w:rPr>
                <w:sz w:val="18"/>
              </w:rPr>
              <w:t>7216.40.00</w:t>
            </w:r>
          </w:p>
        </w:tc>
        <w:tc>
          <w:tcPr>
            <w:tcW w:w="4679" w:type="dxa"/>
            <w:tcMar>
              <w:top w:w="60" w:type="dxa"/>
              <w:left w:w="80" w:type="dxa"/>
              <w:bottom w:w="60" w:type="dxa"/>
              <w:right w:w="80" w:type="dxa"/>
            </w:tcMar>
            <w:vAlign w:val="center"/>
          </w:tcPr>
          <w:p w14:paraId="4804BFB1" w14:textId="77777777" w:rsidR="00835B42" w:rsidRDefault="00000000">
            <w:pPr>
              <w:spacing w:after="40" w:line="240" w:lineRule="auto"/>
            </w:pPr>
            <w:r>
              <w:rPr>
                <w:sz w:val="18"/>
              </w:rPr>
              <w:t>L or T sections, not further worked than hot-rolled, hot-drawn or extruded, of a height of 80 mm or more</w:t>
            </w:r>
          </w:p>
        </w:tc>
      </w:tr>
      <w:tr w:rsidR="00835B42" w14:paraId="0529E151" w14:textId="77777777">
        <w:trPr>
          <w:cantSplit/>
        </w:trPr>
        <w:tc>
          <w:tcPr>
            <w:tcW w:w="4680" w:type="dxa"/>
            <w:tcMar>
              <w:top w:w="60" w:type="dxa"/>
              <w:left w:w="80" w:type="dxa"/>
              <w:bottom w:w="60" w:type="dxa"/>
              <w:right w:w="80" w:type="dxa"/>
            </w:tcMar>
            <w:vAlign w:val="center"/>
          </w:tcPr>
          <w:p w14:paraId="5DD313F5" w14:textId="77777777" w:rsidR="00835B42" w:rsidRDefault="00000000">
            <w:pPr>
              <w:spacing w:after="40" w:line="240" w:lineRule="auto"/>
            </w:pPr>
            <w:r>
              <w:rPr>
                <w:sz w:val="18"/>
              </w:rPr>
              <w:t>7216.50.00</w:t>
            </w:r>
          </w:p>
        </w:tc>
        <w:tc>
          <w:tcPr>
            <w:tcW w:w="4679" w:type="dxa"/>
            <w:tcMar>
              <w:top w:w="60" w:type="dxa"/>
              <w:left w:w="80" w:type="dxa"/>
              <w:bottom w:w="60" w:type="dxa"/>
              <w:right w:w="80" w:type="dxa"/>
            </w:tcMar>
            <w:vAlign w:val="center"/>
          </w:tcPr>
          <w:p w14:paraId="05B17D8B" w14:textId="77777777" w:rsidR="00835B42" w:rsidRDefault="00000000">
            <w:pPr>
              <w:spacing w:after="40" w:line="240" w:lineRule="auto"/>
            </w:pPr>
            <w:r>
              <w:rPr>
                <w:sz w:val="18"/>
              </w:rPr>
              <w:t>Other angles, shapes and sections, not further worked than hot- rolled, hot-drawn or extruded</w:t>
            </w:r>
          </w:p>
        </w:tc>
      </w:tr>
      <w:tr w:rsidR="00835B42" w14:paraId="4C2EFE16" w14:textId="77777777">
        <w:trPr>
          <w:cantSplit/>
        </w:trPr>
        <w:tc>
          <w:tcPr>
            <w:tcW w:w="4680" w:type="dxa"/>
            <w:tcMar>
              <w:top w:w="60" w:type="dxa"/>
              <w:left w:w="80" w:type="dxa"/>
              <w:bottom w:w="60" w:type="dxa"/>
              <w:right w:w="80" w:type="dxa"/>
            </w:tcMar>
            <w:vAlign w:val="center"/>
          </w:tcPr>
          <w:p w14:paraId="32B58D29" w14:textId="77777777" w:rsidR="00835B42" w:rsidRDefault="00000000">
            <w:pPr>
              <w:spacing w:after="40" w:line="240" w:lineRule="auto"/>
            </w:pPr>
            <w:r>
              <w:rPr>
                <w:sz w:val="18"/>
              </w:rPr>
              <w:t>7216.61.00</w:t>
            </w:r>
          </w:p>
        </w:tc>
        <w:tc>
          <w:tcPr>
            <w:tcW w:w="4679" w:type="dxa"/>
            <w:tcMar>
              <w:top w:w="60" w:type="dxa"/>
              <w:left w:w="80" w:type="dxa"/>
              <w:bottom w:w="60" w:type="dxa"/>
              <w:right w:w="80" w:type="dxa"/>
            </w:tcMar>
            <w:vAlign w:val="center"/>
          </w:tcPr>
          <w:p w14:paraId="79F5223A" w14:textId="77777777" w:rsidR="00835B42" w:rsidRDefault="00000000">
            <w:pPr>
              <w:spacing w:after="40" w:line="240" w:lineRule="auto"/>
            </w:pPr>
            <w:r>
              <w:rPr>
                <w:sz w:val="18"/>
              </w:rPr>
              <w:t>Obtained from flat-rolled products</w:t>
            </w:r>
          </w:p>
        </w:tc>
      </w:tr>
      <w:tr w:rsidR="00835B42" w14:paraId="50686A2C" w14:textId="77777777">
        <w:trPr>
          <w:cantSplit/>
        </w:trPr>
        <w:tc>
          <w:tcPr>
            <w:tcW w:w="4680" w:type="dxa"/>
            <w:tcMar>
              <w:top w:w="60" w:type="dxa"/>
              <w:left w:w="80" w:type="dxa"/>
              <w:bottom w:w="60" w:type="dxa"/>
              <w:right w:w="80" w:type="dxa"/>
            </w:tcMar>
            <w:vAlign w:val="center"/>
          </w:tcPr>
          <w:p w14:paraId="41D664F0" w14:textId="77777777" w:rsidR="00835B42" w:rsidRDefault="00000000">
            <w:pPr>
              <w:spacing w:after="40" w:line="240" w:lineRule="auto"/>
            </w:pPr>
            <w:r>
              <w:rPr>
                <w:sz w:val="18"/>
              </w:rPr>
              <w:t>7216.69.00</w:t>
            </w:r>
          </w:p>
        </w:tc>
        <w:tc>
          <w:tcPr>
            <w:tcW w:w="4679" w:type="dxa"/>
            <w:tcMar>
              <w:top w:w="60" w:type="dxa"/>
              <w:left w:w="80" w:type="dxa"/>
              <w:bottom w:w="60" w:type="dxa"/>
              <w:right w:w="80" w:type="dxa"/>
            </w:tcMar>
            <w:vAlign w:val="center"/>
          </w:tcPr>
          <w:p w14:paraId="58EB27F3" w14:textId="77777777" w:rsidR="00835B42" w:rsidRDefault="00000000">
            <w:pPr>
              <w:spacing w:after="40" w:line="240" w:lineRule="auto"/>
            </w:pPr>
            <w:r>
              <w:rPr>
                <w:sz w:val="18"/>
              </w:rPr>
              <w:t>Other</w:t>
            </w:r>
          </w:p>
        </w:tc>
      </w:tr>
      <w:tr w:rsidR="00835B42" w14:paraId="231429CE" w14:textId="77777777">
        <w:trPr>
          <w:cantSplit/>
        </w:trPr>
        <w:tc>
          <w:tcPr>
            <w:tcW w:w="4680" w:type="dxa"/>
            <w:tcMar>
              <w:top w:w="60" w:type="dxa"/>
              <w:left w:w="80" w:type="dxa"/>
              <w:bottom w:w="60" w:type="dxa"/>
              <w:right w:w="80" w:type="dxa"/>
            </w:tcMar>
            <w:vAlign w:val="center"/>
          </w:tcPr>
          <w:p w14:paraId="50BDEC1B" w14:textId="77777777" w:rsidR="00835B42" w:rsidRDefault="00000000">
            <w:pPr>
              <w:spacing w:after="40" w:line="240" w:lineRule="auto"/>
            </w:pPr>
            <w:r>
              <w:rPr>
                <w:sz w:val="18"/>
              </w:rPr>
              <w:t>7216.91.00</w:t>
            </w:r>
          </w:p>
        </w:tc>
        <w:tc>
          <w:tcPr>
            <w:tcW w:w="4679" w:type="dxa"/>
            <w:tcMar>
              <w:top w:w="60" w:type="dxa"/>
              <w:left w:w="80" w:type="dxa"/>
              <w:bottom w:w="60" w:type="dxa"/>
              <w:right w:w="80" w:type="dxa"/>
            </w:tcMar>
            <w:vAlign w:val="center"/>
          </w:tcPr>
          <w:p w14:paraId="2117A4A6" w14:textId="77777777" w:rsidR="00835B42" w:rsidRDefault="00000000">
            <w:pPr>
              <w:spacing w:after="40" w:line="240" w:lineRule="auto"/>
            </w:pPr>
            <w:r>
              <w:rPr>
                <w:sz w:val="18"/>
              </w:rPr>
              <w:t>Cold-formed or cold-finished from flat-rolled products</w:t>
            </w:r>
          </w:p>
        </w:tc>
      </w:tr>
      <w:tr w:rsidR="00835B42" w14:paraId="478AB7FB" w14:textId="77777777">
        <w:trPr>
          <w:cantSplit/>
        </w:trPr>
        <w:tc>
          <w:tcPr>
            <w:tcW w:w="4680" w:type="dxa"/>
            <w:tcMar>
              <w:top w:w="60" w:type="dxa"/>
              <w:left w:w="80" w:type="dxa"/>
              <w:bottom w:w="60" w:type="dxa"/>
              <w:right w:w="80" w:type="dxa"/>
            </w:tcMar>
            <w:vAlign w:val="center"/>
          </w:tcPr>
          <w:p w14:paraId="579491D6" w14:textId="77777777" w:rsidR="00835B42" w:rsidRDefault="00000000">
            <w:pPr>
              <w:spacing w:after="40" w:line="240" w:lineRule="auto"/>
            </w:pPr>
            <w:r>
              <w:rPr>
                <w:sz w:val="18"/>
              </w:rPr>
              <w:t>7216.99.00</w:t>
            </w:r>
          </w:p>
        </w:tc>
        <w:tc>
          <w:tcPr>
            <w:tcW w:w="4679" w:type="dxa"/>
            <w:tcMar>
              <w:top w:w="60" w:type="dxa"/>
              <w:left w:w="80" w:type="dxa"/>
              <w:bottom w:w="60" w:type="dxa"/>
              <w:right w:w="80" w:type="dxa"/>
            </w:tcMar>
            <w:vAlign w:val="center"/>
          </w:tcPr>
          <w:p w14:paraId="79AB9BF3" w14:textId="77777777" w:rsidR="00835B42" w:rsidRDefault="00000000">
            <w:pPr>
              <w:spacing w:after="40" w:line="240" w:lineRule="auto"/>
            </w:pPr>
            <w:r>
              <w:rPr>
                <w:sz w:val="18"/>
              </w:rPr>
              <w:t>Other</w:t>
            </w:r>
          </w:p>
        </w:tc>
      </w:tr>
      <w:tr w:rsidR="00835B42" w14:paraId="6D7C18D6" w14:textId="77777777">
        <w:trPr>
          <w:cantSplit/>
        </w:trPr>
        <w:tc>
          <w:tcPr>
            <w:tcW w:w="4680" w:type="dxa"/>
            <w:tcMar>
              <w:top w:w="60" w:type="dxa"/>
              <w:left w:w="80" w:type="dxa"/>
              <w:bottom w:w="60" w:type="dxa"/>
              <w:right w:w="80" w:type="dxa"/>
            </w:tcMar>
            <w:vAlign w:val="center"/>
          </w:tcPr>
          <w:p w14:paraId="2FC0F805" w14:textId="77777777" w:rsidR="00835B42" w:rsidRDefault="00000000">
            <w:pPr>
              <w:spacing w:after="40" w:line="240" w:lineRule="auto"/>
            </w:pPr>
            <w:r>
              <w:rPr>
                <w:sz w:val="18"/>
              </w:rPr>
              <w:t>7217.10.00</w:t>
            </w:r>
          </w:p>
        </w:tc>
        <w:tc>
          <w:tcPr>
            <w:tcW w:w="4679" w:type="dxa"/>
            <w:tcMar>
              <w:top w:w="60" w:type="dxa"/>
              <w:left w:w="80" w:type="dxa"/>
              <w:bottom w:w="60" w:type="dxa"/>
              <w:right w:w="80" w:type="dxa"/>
            </w:tcMar>
            <w:vAlign w:val="center"/>
          </w:tcPr>
          <w:p w14:paraId="18F79782" w14:textId="77777777" w:rsidR="00835B42" w:rsidRDefault="00000000">
            <w:pPr>
              <w:spacing w:after="40" w:line="240" w:lineRule="auto"/>
            </w:pPr>
            <w:r>
              <w:rPr>
                <w:sz w:val="18"/>
              </w:rPr>
              <w:t>Not plated or coated, whether or not polished</w:t>
            </w:r>
          </w:p>
        </w:tc>
      </w:tr>
      <w:tr w:rsidR="00835B42" w14:paraId="6AC15513" w14:textId="77777777">
        <w:trPr>
          <w:cantSplit/>
        </w:trPr>
        <w:tc>
          <w:tcPr>
            <w:tcW w:w="4680" w:type="dxa"/>
            <w:tcMar>
              <w:top w:w="60" w:type="dxa"/>
              <w:left w:w="80" w:type="dxa"/>
              <w:bottom w:w="60" w:type="dxa"/>
              <w:right w:w="80" w:type="dxa"/>
            </w:tcMar>
            <w:vAlign w:val="center"/>
          </w:tcPr>
          <w:p w14:paraId="4CD1B5F0" w14:textId="77777777" w:rsidR="00835B42" w:rsidRDefault="00000000">
            <w:pPr>
              <w:spacing w:after="40" w:line="240" w:lineRule="auto"/>
            </w:pPr>
            <w:r>
              <w:rPr>
                <w:sz w:val="18"/>
              </w:rPr>
              <w:t>7217.20.00</w:t>
            </w:r>
          </w:p>
        </w:tc>
        <w:tc>
          <w:tcPr>
            <w:tcW w:w="4679" w:type="dxa"/>
            <w:tcMar>
              <w:top w:w="60" w:type="dxa"/>
              <w:left w:w="80" w:type="dxa"/>
              <w:bottom w:w="60" w:type="dxa"/>
              <w:right w:w="80" w:type="dxa"/>
            </w:tcMar>
            <w:vAlign w:val="center"/>
          </w:tcPr>
          <w:p w14:paraId="243D9D1E" w14:textId="77777777" w:rsidR="00835B42" w:rsidRDefault="00000000">
            <w:pPr>
              <w:spacing w:after="40" w:line="240" w:lineRule="auto"/>
            </w:pPr>
            <w:r>
              <w:rPr>
                <w:sz w:val="18"/>
              </w:rPr>
              <w:t>Plated or coated with zinc</w:t>
            </w:r>
          </w:p>
        </w:tc>
      </w:tr>
      <w:tr w:rsidR="00835B42" w14:paraId="3DB5DA06" w14:textId="77777777">
        <w:trPr>
          <w:cantSplit/>
        </w:trPr>
        <w:tc>
          <w:tcPr>
            <w:tcW w:w="4680" w:type="dxa"/>
            <w:tcMar>
              <w:top w:w="60" w:type="dxa"/>
              <w:left w:w="80" w:type="dxa"/>
              <w:bottom w:w="60" w:type="dxa"/>
              <w:right w:w="80" w:type="dxa"/>
            </w:tcMar>
            <w:vAlign w:val="center"/>
          </w:tcPr>
          <w:p w14:paraId="15E99731" w14:textId="77777777" w:rsidR="00835B42" w:rsidRDefault="00000000">
            <w:pPr>
              <w:spacing w:after="40" w:line="240" w:lineRule="auto"/>
            </w:pPr>
            <w:r>
              <w:rPr>
                <w:sz w:val="18"/>
              </w:rPr>
              <w:t>7217.30.00</w:t>
            </w:r>
          </w:p>
        </w:tc>
        <w:tc>
          <w:tcPr>
            <w:tcW w:w="4679" w:type="dxa"/>
            <w:tcMar>
              <w:top w:w="60" w:type="dxa"/>
              <w:left w:w="80" w:type="dxa"/>
              <w:bottom w:w="60" w:type="dxa"/>
              <w:right w:w="80" w:type="dxa"/>
            </w:tcMar>
            <w:vAlign w:val="center"/>
          </w:tcPr>
          <w:p w14:paraId="3D59EBBF" w14:textId="77777777" w:rsidR="00835B42" w:rsidRDefault="00000000">
            <w:pPr>
              <w:spacing w:after="40" w:line="240" w:lineRule="auto"/>
            </w:pPr>
            <w:r>
              <w:rPr>
                <w:sz w:val="18"/>
              </w:rPr>
              <w:t>Plated or coated with other base metals</w:t>
            </w:r>
          </w:p>
        </w:tc>
      </w:tr>
      <w:tr w:rsidR="00835B42" w14:paraId="5A9D4999" w14:textId="77777777">
        <w:trPr>
          <w:cantSplit/>
        </w:trPr>
        <w:tc>
          <w:tcPr>
            <w:tcW w:w="4680" w:type="dxa"/>
            <w:tcMar>
              <w:top w:w="60" w:type="dxa"/>
              <w:left w:w="80" w:type="dxa"/>
              <w:bottom w:w="60" w:type="dxa"/>
              <w:right w:w="80" w:type="dxa"/>
            </w:tcMar>
            <w:vAlign w:val="center"/>
          </w:tcPr>
          <w:p w14:paraId="0479F7A4" w14:textId="77777777" w:rsidR="00835B42" w:rsidRDefault="00000000">
            <w:pPr>
              <w:spacing w:after="40" w:line="240" w:lineRule="auto"/>
            </w:pPr>
            <w:r>
              <w:rPr>
                <w:sz w:val="18"/>
              </w:rPr>
              <w:t>7217.90.00</w:t>
            </w:r>
          </w:p>
        </w:tc>
        <w:tc>
          <w:tcPr>
            <w:tcW w:w="4679" w:type="dxa"/>
            <w:tcMar>
              <w:top w:w="60" w:type="dxa"/>
              <w:left w:w="80" w:type="dxa"/>
              <w:bottom w:w="60" w:type="dxa"/>
              <w:right w:w="80" w:type="dxa"/>
            </w:tcMar>
            <w:vAlign w:val="center"/>
          </w:tcPr>
          <w:p w14:paraId="561E11CA" w14:textId="77777777" w:rsidR="00835B42" w:rsidRDefault="00000000">
            <w:pPr>
              <w:spacing w:after="40" w:line="240" w:lineRule="auto"/>
            </w:pPr>
            <w:r>
              <w:rPr>
                <w:sz w:val="18"/>
              </w:rPr>
              <w:t>Other</w:t>
            </w:r>
          </w:p>
        </w:tc>
      </w:tr>
      <w:tr w:rsidR="00835B42" w14:paraId="0A58499F" w14:textId="77777777">
        <w:trPr>
          <w:cantSplit/>
        </w:trPr>
        <w:tc>
          <w:tcPr>
            <w:tcW w:w="4680" w:type="dxa"/>
            <w:tcMar>
              <w:top w:w="60" w:type="dxa"/>
              <w:left w:w="80" w:type="dxa"/>
              <w:bottom w:w="60" w:type="dxa"/>
              <w:right w:w="80" w:type="dxa"/>
            </w:tcMar>
            <w:vAlign w:val="center"/>
          </w:tcPr>
          <w:p w14:paraId="5F1D5CE7" w14:textId="77777777" w:rsidR="00835B42" w:rsidRDefault="00000000">
            <w:pPr>
              <w:spacing w:after="40" w:line="240" w:lineRule="auto"/>
            </w:pPr>
            <w:r>
              <w:rPr>
                <w:sz w:val="18"/>
              </w:rPr>
              <w:t>7218.10.00</w:t>
            </w:r>
          </w:p>
        </w:tc>
        <w:tc>
          <w:tcPr>
            <w:tcW w:w="4679" w:type="dxa"/>
            <w:tcMar>
              <w:top w:w="60" w:type="dxa"/>
              <w:left w:w="80" w:type="dxa"/>
              <w:bottom w:w="60" w:type="dxa"/>
              <w:right w:w="80" w:type="dxa"/>
            </w:tcMar>
            <w:vAlign w:val="center"/>
          </w:tcPr>
          <w:p w14:paraId="04820075" w14:textId="77777777" w:rsidR="00835B42" w:rsidRDefault="00000000">
            <w:pPr>
              <w:spacing w:after="40" w:line="240" w:lineRule="auto"/>
            </w:pPr>
            <w:r>
              <w:rPr>
                <w:sz w:val="18"/>
              </w:rPr>
              <w:t>Ingots and other primary forms</w:t>
            </w:r>
          </w:p>
        </w:tc>
      </w:tr>
      <w:tr w:rsidR="00835B42" w14:paraId="04E4847C" w14:textId="77777777">
        <w:trPr>
          <w:cantSplit/>
        </w:trPr>
        <w:tc>
          <w:tcPr>
            <w:tcW w:w="4680" w:type="dxa"/>
            <w:tcMar>
              <w:top w:w="60" w:type="dxa"/>
              <w:left w:w="80" w:type="dxa"/>
              <w:bottom w:w="60" w:type="dxa"/>
              <w:right w:w="80" w:type="dxa"/>
            </w:tcMar>
            <w:vAlign w:val="center"/>
          </w:tcPr>
          <w:p w14:paraId="780D0651" w14:textId="77777777" w:rsidR="00835B42" w:rsidRDefault="00000000">
            <w:pPr>
              <w:spacing w:after="40" w:line="240" w:lineRule="auto"/>
            </w:pPr>
            <w:r>
              <w:rPr>
                <w:sz w:val="18"/>
              </w:rPr>
              <w:t>7218.91.00</w:t>
            </w:r>
          </w:p>
        </w:tc>
        <w:tc>
          <w:tcPr>
            <w:tcW w:w="4679" w:type="dxa"/>
            <w:tcMar>
              <w:top w:w="60" w:type="dxa"/>
              <w:left w:w="80" w:type="dxa"/>
              <w:bottom w:w="60" w:type="dxa"/>
              <w:right w:w="80" w:type="dxa"/>
            </w:tcMar>
            <w:vAlign w:val="center"/>
          </w:tcPr>
          <w:p w14:paraId="26B83C0D" w14:textId="77777777" w:rsidR="00835B42" w:rsidRDefault="00000000">
            <w:pPr>
              <w:spacing w:after="40" w:line="240" w:lineRule="auto"/>
            </w:pPr>
            <w:r>
              <w:rPr>
                <w:sz w:val="18"/>
              </w:rPr>
              <w:t>Of rectangular (other than square) cross-section</w:t>
            </w:r>
          </w:p>
        </w:tc>
      </w:tr>
      <w:tr w:rsidR="00835B42" w14:paraId="10A0C013" w14:textId="77777777">
        <w:trPr>
          <w:cantSplit/>
        </w:trPr>
        <w:tc>
          <w:tcPr>
            <w:tcW w:w="4680" w:type="dxa"/>
            <w:tcMar>
              <w:top w:w="60" w:type="dxa"/>
              <w:left w:w="80" w:type="dxa"/>
              <w:bottom w:w="60" w:type="dxa"/>
              <w:right w:w="80" w:type="dxa"/>
            </w:tcMar>
            <w:vAlign w:val="center"/>
          </w:tcPr>
          <w:p w14:paraId="4DBB40A5" w14:textId="77777777" w:rsidR="00835B42" w:rsidRDefault="00000000">
            <w:pPr>
              <w:spacing w:after="40" w:line="240" w:lineRule="auto"/>
            </w:pPr>
            <w:r>
              <w:rPr>
                <w:sz w:val="18"/>
              </w:rPr>
              <w:t>7218.99.00</w:t>
            </w:r>
          </w:p>
        </w:tc>
        <w:tc>
          <w:tcPr>
            <w:tcW w:w="4679" w:type="dxa"/>
            <w:tcMar>
              <w:top w:w="60" w:type="dxa"/>
              <w:left w:w="80" w:type="dxa"/>
              <w:bottom w:w="60" w:type="dxa"/>
              <w:right w:w="80" w:type="dxa"/>
            </w:tcMar>
            <w:vAlign w:val="center"/>
          </w:tcPr>
          <w:p w14:paraId="23ABCB3E" w14:textId="77777777" w:rsidR="00835B42" w:rsidRDefault="00000000">
            <w:pPr>
              <w:spacing w:after="40" w:line="240" w:lineRule="auto"/>
            </w:pPr>
            <w:r>
              <w:rPr>
                <w:sz w:val="18"/>
              </w:rPr>
              <w:t>Other</w:t>
            </w:r>
          </w:p>
        </w:tc>
      </w:tr>
      <w:tr w:rsidR="00835B42" w14:paraId="0B31C4EB" w14:textId="77777777">
        <w:trPr>
          <w:cantSplit/>
        </w:trPr>
        <w:tc>
          <w:tcPr>
            <w:tcW w:w="4680" w:type="dxa"/>
            <w:tcMar>
              <w:top w:w="60" w:type="dxa"/>
              <w:left w:w="80" w:type="dxa"/>
              <w:bottom w:w="60" w:type="dxa"/>
              <w:right w:w="80" w:type="dxa"/>
            </w:tcMar>
            <w:vAlign w:val="center"/>
          </w:tcPr>
          <w:p w14:paraId="01F55560" w14:textId="77777777" w:rsidR="00835B42" w:rsidRDefault="00000000">
            <w:pPr>
              <w:spacing w:after="40" w:line="240" w:lineRule="auto"/>
            </w:pPr>
            <w:r>
              <w:rPr>
                <w:sz w:val="18"/>
              </w:rPr>
              <w:t>7219.11.00</w:t>
            </w:r>
          </w:p>
        </w:tc>
        <w:tc>
          <w:tcPr>
            <w:tcW w:w="4679" w:type="dxa"/>
            <w:tcMar>
              <w:top w:w="60" w:type="dxa"/>
              <w:left w:w="80" w:type="dxa"/>
              <w:bottom w:w="60" w:type="dxa"/>
              <w:right w:w="80" w:type="dxa"/>
            </w:tcMar>
            <w:vAlign w:val="center"/>
          </w:tcPr>
          <w:p w14:paraId="3BD8E764" w14:textId="77777777" w:rsidR="00835B42" w:rsidRDefault="00000000">
            <w:pPr>
              <w:spacing w:after="40" w:line="240" w:lineRule="auto"/>
            </w:pPr>
            <w:r>
              <w:rPr>
                <w:sz w:val="18"/>
              </w:rPr>
              <w:t>Of a thickness exceeding 10 mm</w:t>
            </w:r>
          </w:p>
        </w:tc>
      </w:tr>
      <w:tr w:rsidR="00835B42" w14:paraId="0AD94004" w14:textId="77777777">
        <w:trPr>
          <w:cantSplit/>
        </w:trPr>
        <w:tc>
          <w:tcPr>
            <w:tcW w:w="4680" w:type="dxa"/>
            <w:tcMar>
              <w:top w:w="60" w:type="dxa"/>
              <w:left w:w="80" w:type="dxa"/>
              <w:bottom w:w="60" w:type="dxa"/>
              <w:right w:w="80" w:type="dxa"/>
            </w:tcMar>
            <w:vAlign w:val="center"/>
          </w:tcPr>
          <w:p w14:paraId="0F5C30D5" w14:textId="77777777" w:rsidR="00835B42" w:rsidRDefault="00000000">
            <w:pPr>
              <w:spacing w:after="40" w:line="240" w:lineRule="auto"/>
            </w:pPr>
            <w:r>
              <w:rPr>
                <w:sz w:val="18"/>
              </w:rPr>
              <w:t>7219.12.00</w:t>
            </w:r>
          </w:p>
        </w:tc>
        <w:tc>
          <w:tcPr>
            <w:tcW w:w="4679" w:type="dxa"/>
            <w:tcMar>
              <w:top w:w="60" w:type="dxa"/>
              <w:left w:w="80" w:type="dxa"/>
              <w:bottom w:w="60" w:type="dxa"/>
              <w:right w:w="80" w:type="dxa"/>
            </w:tcMar>
            <w:vAlign w:val="center"/>
          </w:tcPr>
          <w:p w14:paraId="5ECA1D77" w14:textId="77777777" w:rsidR="00835B42" w:rsidRDefault="00000000">
            <w:pPr>
              <w:spacing w:after="40" w:line="240" w:lineRule="auto"/>
            </w:pPr>
            <w:r>
              <w:rPr>
                <w:sz w:val="18"/>
              </w:rPr>
              <w:t>Of a thickness of 4.75 mm or more but not exceeding 10 mm</w:t>
            </w:r>
          </w:p>
        </w:tc>
      </w:tr>
      <w:tr w:rsidR="00835B42" w14:paraId="2CA89972" w14:textId="77777777">
        <w:trPr>
          <w:cantSplit/>
        </w:trPr>
        <w:tc>
          <w:tcPr>
            <w:tcW w:w="4680" w:type="dxa"/>
            <w:tcMar>
              <w:top w:w="60" w:type="dxa"/>
              <w:left w:w="80" w:type="dxa"/>
              <w:bottom w:w="60" w:type="dxa"/>
              <w:right w:w="80" w:type="dxa"/>
            </w:tcMar>
            <w:vAlign w:val="center"/>
          </w:tcPr>
          <w:p w14:paraId="4B798E81" w14:textId="77777777" w:rsidR="00835B42" w:rsidRDefault="00000000">
            <w:pPr>
              <w:spacing w:after="40" w:line="240" w:lineRule="auto"/>
            </w:pPr>
            <w:r>
              <w:rPr>
                <w:sz w:val="18"/>
              </w:rPr>
              <w:t>7219.13.00</w:t>
            </w:r>
          </w:p>
        </w:tc>
        <w:tc>
          <w:tcPr>
            <w:tcW w:w="4679" w:type="dxa"/>
            <w:tcMar>
              <w:top w:w="60" w:type="dxa"/>
              <w:left w:w="80" w:type="dxa"/>
              <w:bottom w:w="60" w:type="dxa"/>
              <w:right w:w="80" w:type="dxa"/>
            </w:tcMar>
            <w:vAlign w:val="center"/>
          </w:tcPr>
          <w:p w14:paraId="115CB56C" w14:textId="77777777" w:rsidR="00835B42" w:rsidRDefault="00000000">
            <w:pPr>
              <w:spacing w:after="40" w:line="240" w:lineRule="auto"/>
            </w:pPr>
            <w:r>
              <w:rPr>
                <w:sz w:val="18"/>
              </w:rPr>
              <w:t>Of a thickness of 3 mm or more but less than 4.75 mm</w:t>
            </w:r>
          </w:p>
        </w:tc>
      </w:tr>
      <w:tr w:rsidR="00835B42" w14:paraId="2889B261" w14:textId="77777777">
        <w:trPr>
          <w:cantSplit/>
        </w:trPr>
        <w:tc>
          <w:tcPr>
            <w:tcW w:w="4680" w:type="dxa"/>
            <w:tcMar>
              <w:top w:w="60" w:type="dxa"/>
              <w:left w:w="80" w:type="dxa"/>
              <w:bottom w:w="60" w:type="dxa"/>
              <w:right w:w="80" w:type="dxa"/>
            </w:tcMar>
            <w:vAlign w:val="center"/>
          </w:tcPr>
          <w:p w14:paraId="5B138081" w14:textId="77777777" w:rsidR="00835B42" w:rsidRDefault="00000000">
            <w:pPr>
              <w:spacing w:after="40" w:line="240" w:lineRule="auto"/>
            </w:pPr>
            <w:r>
              <w:rPr>
                <w:sz w:val="18"/>
              </w:rPr>
              <w:t>7219.14.00</w:t>
            </w:r>
          </w:p>
        </w:tc>
        <w:tc>
          <w:tcPr>
            <w:tcW w:w="4679" w:type="dxa"/>
            <w:tcMar>
              <w:top w:w="60" w:type="dxa"/>
              <w:left w:w="80" w:type="dxa"/>
              <w:bottom w:w="60" w:type="dxa"/>
              <w:right w:w="80" w:type="dxa"/>
            </w:tcMar>
            <w:vAlign w:val="center"/>
          </w:tcPr>
          <w:p w14:paraId="1635C9C1" w14:textId="77777777" w:rsidR="00835B42" w:rsidRDefault="00000000">
            <w:pPr>
              <w:spacing w:after="40" w:line="240" w:lineRule="auto"/>
            </w:pPr>
            <w:r>
              <w:rPr>
                <w:sz w:val="18"/>
              </w:rPr>
              <w:t>Of a thickness of less than 3 mm</w:t>
            </w:r>
          </w:p>
        </w:tc>
      </w:tr>
      <w:tr w:rsidR="00835B42" w14:paraId="44C20FDC" w14:textId="77777777">
        <w:trPr>
          <w:cantSplit/>
        </w:trPr>
        <w:tc>
          <w:tcPr>
            <w:tcW w:w="4680" w:type="dxa"/>
            <w:tcMar>
              <w:top w:w="60" w:type="dxa"/>
              <w:left w:w="80" w:type="dxa"/>
              <w:bottom w:w="60" w:type="dxa"/>
              <w:right w:w="80" w:type="dxa"/>
            </w:tcMar>
            <w:vAlign w:val="center"/>
          </w:tcPr>
          <w:p w14:paraId="458CEEBB" w14:textId="77777777" w:rsidR="00835B42" w:rsidRDefault="00000000">
            <w:pPr>
              <w:spacing w:after="40" w:line="240" w:lineRule="auto"/>
            </w:pPr>
            <w:r>
              <w:rPr>
                <w:sz w:val="18"/>
              </w:rPr>
              <w:t>7219.21.00</w:t>
            </w:r>
          </w:p>
        </w:tc>
        <w:tc>
          <w:tcPr>
            <w:tcW w:w="4679" w:type="dxa"/>
            <w:tcMar>
              <w:top w:w="60" w:type="dxa"/>
              <w:left w:w="80" w:type="dxa"/>
              <w:bottom w:w="60" w:type="dxa"/>
              <w:right w:w="80" w:type="dxa"/>
            </w:tcMar>
            <w:vAlign w:val="center"/>
          </w:tcPr>
          <w:p w14:paraId="4AAF5E50" w14:textId="77777777" w:rsidR="00835B42" w:rsidRDefault="00000000">
            <w:pPr>
              <w:spacing w:after="40" w:line="240" w:lineRule="auto"/>
            </w:pPr>
            <w:r>
              <w:rPr>
                <w:sz w:val="18"/>
              </w:rPr>
              <w:t>Of a thickness exceeding 10 mm</w:t>
            </w:r>
          </w:p>
        </w:tc>
      </w:tr>
      <w:tr w:rsidR="00835B42" w14:paraId="445BE769" w14:textId="77777777">
        <w:trPr>
          <w:cantSplit/>
        </w:trPr>
        <w:tc>
          <w:tcPr>
            <w:tcW w:w="4680" w:type="dxa"/>
            <w:tcMar>
              <w:top w:w="60" w:type="dxa"/>
              <w:left w:w="80" w:type="dxa"/>
              <w:bottom w:w="60" w:type="dxa"/>
              <w:right w:w="80" w:type="dxa"/>
            </w:tcMar>
            <w:vAlign w:val="center"/>
          </w:tcPr>
          <w:p w14:paraId="63E73ADE" w14:textId="77777777" w:rsidR="00835B42" w:rsidRDefault="00000000">
            <w:pPr>
              <w:spacing w:after="40" w:line="240" w:lineRule="auto"/>
            </w:pPr>
            <w:r>
              <w:rPr>
                <w:sz w:val="18"/>
              </w:rPr>
              <w:t>7219.22.00</w:t>
            </w:r>
          </w:p>
        </w:tc>
        <w:tc>
          <w:tcPr>
            <w:tcW w:w="4679" w:type="dxa"/>
            <w:tcMar>
              <w:top w:w="60" w:type="dxa"/>
              <w:left w:w="80" w:type="dxa"/>
              <w:bottom w:w="60" w:type="dxa"/>
              <w:right w:w="80" w:type="dxa"/>
            </w:tcMar>
            <w:vAlign w:val="center"/>
          </w:tcPr>
          <w:p w14:paraId="38CA4F95" w14:textId="77777777" w:rsidR="00835B42" w:rsidRDefault="00000000">
            <w:pPr>
              <w:spacing w:after="40" w:line="240" w:lineRule="auto"/>
            </w:pPr>
            <w:r>
              <w:rPr>
                <w:sz w:val="18"/>
              </w:rPr>
              <w:t>Of a thickness of 4.75 mm or more but not exceeding 10 mm</w:t>
            </w:r>
          </w:p>
        </w:tc>
      </w:tr>
      <w:tr w:rsidR="00835B42" w14:paraId="1BC551E2" w14:textId="77777777">
        <w:trPr>
          <w:cantSplit/>
        </w:trPr>
        <w:tc>
          <w:tcPr>
            <w:tcW w:w="4680" w:type="dxa"/>
            <w:tcMar>
              <w:top w:w="60" w:type="dxa"/>
              <w:left w:w="80" w:type="dxa"/>
              <w:bottom w:w="60" w:type="dxa"/>
              <w:right w:w="80" w:type="dxa"/>
            </w:tcMar>
            <w:vAlign w:val="center"/>
          </w:tcPr>
          <w:p w14:paraId="14C990A6" w14:textId="77777777" w:rsidR="00835B42" w:rsidRDefault="00000000">
            <w:pPr>
              <w:spacing w:after="40" w:line="240" w:lineRule="auto"/>
            </w:pPr>
            <w:r>
              <w:rPr>
                <w:sz w:val="18"/>
              </w:rPr>
              <w:t>7219.23.00</w:t>
            </w:r>
          </w:p>
        </w:tc>
        <w:tc>
          <w:tcPr>
            <w:tcW w:w="4679" w:type="dxa"/>
            <w:tcMar>
              <w:top w:w="60" w:type="dxa"/>
              <w:left w:w="80" w:type="dxa"/>
              <w:bottom w:w="60" w:type="dxa"/>
              <w:right w:w="80" w:type="dxa"/>
            </w:tcMar>
            <w:vAlign w:val="center"/>
          </w:tcPr>
          <w:p w14:paraId="13BEDA31" w14:textId="77777777" w:rsidR="00835B42" w:rsidRDefault="00000000">
            <w:pPr>
              <w:spacing w:after="40" w:line="240" w:lineRule="auto"/>
            </w:pPr>
            <w:r>
              <w:rPr>
                <w:sz w:val="18"/>
              </w:rPr>
              <w:t>Of a thickness of 3 mm or more but less than 4.75 mm</w:t>
            </w:r>
          </w:p>
        </w:tc>
      </w:tr>
      <w:tr w:rsidR="00835B42" w14:paraId="59660DBF" w14:textId="77777777">
        <w:trPr>
          <w:cantSplit/>
        </w:trPr>
        <w:tc>
          <w:tcPr>
            <w:tcW w:w="4680" w:type="dxa"/>
            <w:tcMar>
              <w:top w:w="60" w:type="dxa"/>
              <w:left w:w="80" w:type="dxa"/>
              <w:bottom w:w="60" w:type="dxa"/>
              <w:right w:w="80" w:type="dxa"/>
            </w:tcMar>
            <w:vAlign w:val="center"/>
          </w:tcPr>
          <w:p w14:paraId="7BE31AE6" w14:textId="77777777" w:rsidR="00835B42" w:rsidRDefault="00000000">
            <w:pPr>
              <w:spacing w:after="40" w:line="240" w:lineRule="auto"/>
            </w:pPr>
            <w:r>
              <w:rPr>
                <w:sz w:val="18"/>
              </w:rPr>
              <w:t>7219.24.00</w:t>
            </w:r>
          </w:p>
        </w:tc>
        <w:tc>
          <w:tcPr>
            <w:tcW w:w="4679" w:type="dxa"/>
            <w:tcMar>
              <w:top w:w="60" w:type="dxa"/>
              <w:left w:w="80" w:type="dxa"/>
              <w:bottom w:w="60" w:type="dxa"/>
              <w:right w:w="80" w:type="dxa"/>
            </w:tcMar>
            <w:vAlign w:val="center"/>
          </w:tcPr>
          <w:p w14:paraId="528BD48D" w14:textId="77777777" w:rsidR="00835B42" w:rsidRDefault="00000000">
            <w:pPr>
              <w:spacing w:after="40" w:line="240" w:lineRule="auto"/>
            </w:pPr>
            <w:r>
              <w:rPr>
                <w:sz w:val="18"/>
              </w:rPr>
              <w:t>Of a thickness of less than 3 mm</w:t>
            </w:r>
          </w:p>
        </w:tc>
      </w:tr>
    </w:tbl>
    <w:p w14:paraId="3B2A4123" w14:textId="77777777" w:rsidR="00835B42" w:rsidRDefault="00000000">
      <w:pPr>
        <w:spacing w:before="160" w:after="160"/>
      </w:pPr>
      <w:r>
        <w:t xml:space="preserve">7219.31.00 Of a thickness of 4.75 mm or more 7219.32.00 Of a thickness of 3 mm or more but less than 4.75 mm 7219.33.00 Of a thickness exceeding 1 mm but less than 3 mm 7219.34.00 Of a thickness of 0.5 mm or more but not exceeding 1 mm 7219.35.00 Of a thickness of less than 0.5 mm 7219.90.00 Other 7220.11.00 Of a thickness of 4.75 mm or more 7220.12.00 Of a thickness of less than 4.75 mm 7220.20.00 Not further worked than cold-rolled (cold-reduced) 7220.90.00 Other 7221.00.00 Bars and rods, hot-rolled, in irregularly wound coils, of stainless steel. 7222.11.00 Of circular cross-section 7222.19.00 Other </w:t>
      </w:r>
      <w:r>
        <w:lastRenderedPageBreak/>
        <w:t>7222.20.00 Bars and rods, not further worked than cold-formed or cold- finished 7222.30.00 Other bars and rods 7222.40.00 Angles, shapes and sections 7223.00.00 Wire of stainless steel.</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35DDF16" w14:textId="77777777">
        <w:trPr>
          <w:cantSplit/>
          <w:tblHeader/>
        </w:trPr>
        <w:tc>
          <w:tcPr>
            <w:tcW w:w="4680" w:type="dxa"/>
            <w:tcMar>
              <w:top w:w="60" w:type="dxa"/>
              <w:left w:w="80" w:type="dxa"/>
              <w:bottom w:w="60" w:type="dxa"/>
              <w:right w:w="80" w:type="dxa"/>
            </w:tcMar>
            <w:vAlign w:val="center"/>
          </w:tcPr>
          <w:p w14:paraId="5F11B30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50D1EA8" w14:textId="77777777" w:rsidR="00835B42" w:rsidRDefault="00000000">
            <w:pPr>
              <w:spacing w:after="40" w:line="240" w:lineRule="auto"/>
            </w:pPr>
            <w:r>
              <w:rPr>
                <w:b/>
                <w:sz w:val="18"/>
              </w:rPr>
              <w:t>Description</w:t>
            </w:r>
          </w:p>
        </w:tc>
      </w:tr>
      <w:tr w:rsidR="00835B42" w14:paraId="39046EA6" w14:textId="77777777">
        <w:trPr>
          <w:cantSplit/>
        </w:trPr>
        <w:tc>
          <w:tcPr>
            <w:tcW w:w="4680" w:type="dxa"/>
            <w:tcMar>
              <w:top w:w="60" w:type="dxa"/>
              <w:left w:w="80" w:type="dxa"/>
              <w:bottom w:w="60" w:type="dxa"/>
              <w:right w:w="80" w:type="dxa"/>
            </w:tcMar>
            <w:vAlign w:val="center"/>
          </w:tcPr>
          <w:p w14:paraId="6344107A" w14:textId="77777777" w:rsidR="00835B42" w:rsidRDefault="00000000">
            <w:pPr>
              <w:spacing w:after="40" w:line="240" w:lineRule="auto"/>
            </w:pPr>
            <w:r>
              <w:rPr>
                <w:sz w:val="18"/>
              </w:rPr>
              <w:t>7224.10.00</w:t>
            </w:r>
          </w:p>
        </w:tc>
        <w:tc>
          <w:tcPr>
            <w:tcW w:w="4679" w:type="dxa"/>
            <w:tcMar>
              <w:top w:w="60" w:type="dxa"/>
              <w:left w:w="80" w:type="dxa"/>
              <w:bottom w:w="60" w:type="dxa"/>
              <w:right w:w="80" w:type="dxa"/>
            </w:tcMar>
            <w:vAlign w:val="center"/>
          </w:tcPr>
          <w:p w14:paraId="45390F15" w14:textId="77777777" w:rsidR="00835B42" w:rsidRDefault="00000000">
            <w:pPr>
              <w:spacing w:after="40" w:line="240" w:lineRule="auto"/>
            </w:pPr>
            <w:r>
              <w:rPr>
                <w:sz w:val="18"/>
              </w:rPr>
              <w:t>Ingots and other primary forms</w:t>
            </w:r>
          </w:p>
        </w:tc>
      </w:tr>
      <w:tr w:rsidR="00835B42" w14:paraId="3D653DC1" w14:textId="77777777">
        <w:trPr>
          <w:cantSplit/>
        </w:trPr>
        <w:tc>
          <w:tcPr>
            <w:tcW w:w="4680" w:type="dxa"/>
            <w:tcMar>
              <w:top w:w="60" w:type="dxa"/>
              <w:left w:w="80" w:type="dxa"/>
              <w:bottom w:w="60" w:type="dxa"/>
              <w:right w:w="80" w:type="dxa"/>
            </w:tcMar>
            <w:vAlign w:val="center"/>
          </w:tcPr>
          <w:p w14:paraId="7A159DDC" w14:textId="77777777" w:rsidR="00835B42" w:rsidRDefault="00000000">
            <w:pPr>
              <w:spacing w:after="40" w:line="240" w:lineRule="auto"/>
            </w:pPr>
            <w:r>
              <w:rPr>
                <w:sz w:val="18"/>
              </w:rPr>
              <w:t>7224.90.00</w:t>
            </w:r>
          </w:p>
        </w:tc>
        <w:tc>
          <w:tcPr>
            <w:tcW w:w="4679" w:type="dxa"/>
            <w:tcMar>
              <w:top w:w="60" w:type="dxa"/>
              <w:left w:w="80" w:type="dxa"/>
              <w:bottom w:w="60" w:type="dxa"/>
              <w:right w:w="80" w:type="dxa"/>
            </w:tcMar>
            <w:vAlign w:val="center"/>
          </w:tcPr>
          <w:p w14:paraId="2A55ECAC" w14:textId="77777777" w:rsidR="00835B42" w:rsidRDefault="00000000">
            <w:pPr>
              <w:spacing w:after="40" w:line="240" w:lineRule="auto"/>
            </w:pPr>
            <w:r>
              <w:rPr>
                <w:sz w:val="18"/>
              </w:rPr>
              <w:t>Other</w:t>
            </w:r>
          </w:p>
        </w:tc>
      </w:tr>
      <w:tr w:rsidR="00835B42" w14:paraId="74120E91" w14:textId="77777777">
        <w:trPr>
          <w:cantSplit/>
        </w:trPr>
        <w:tc>
          <w:tcPr>
            <w:tcW w:w="4680" w:type="dxa"/>
            <w:tcMar>
              <w:top w:w="60" w:type="dxa"/>
              <w:left w:w="80" w:type="dxa"/>
              <w:bottom w:w="60" w:type="dxa"/>
              <w:right w:w="80" w:type="dxa"/>
            </w:tcMar>
            <w:vAlign w:val="center"/>
          </w:tcPr>
          <w:p w14:paraId="6FFEE296" w14:textId="77777777" w:rsidR="00835B42" w:rsidRDefault="00000000">
            <w:pPr>
              <w:spacing w:after="40" w:line="240" w:lineRule="auto"/>
            </w:pPr>
            <w:r>
              <w:rPr>
                <w:sz w:val="18"/>
              </w:rPr>
              <w:t>7225.11.00</w:t>
            </w:r>
          </w:p>
        </w:tc>
        <w:tc>
          <w:tcPr>
            <w:tcW w:w="4679" w:type="dxa"/>
            <w:tcMar>
              <w:top w:w="60" w:type="dxa"/>
              <w:left w:w="80" w:type="dxa"/>
              <w:bottom w:w="60" w:type="dxa"/>
              <w:right w:w="80" w:type="dxa"/>
            </w:tcMar>
            <w:vAlign w:val="center"/>
          </w:tcPr>
          <w:p w14:paraId="20478DA7" w14:textId="77777777" w:rsidR="00835B42" w:rsidRDefault="00000000">
            <w:pPr>
              <w:spacing w:after="40" w:line="240" w:lineRule="auto"/>
            </w:pPr>
            <w:r>
              <w:rPr>
                <w:sz w:val="18"/>
              </w:rPr>
              <w:t>Grain-oriented</w:t>
            </w:r>
          </w:p>
        </w:tc>
      </w:tr>
      <w:tr w:rsidR="00835B42" w14:paraId="7B158D9B" w14:textId="77777777">
        <w:trPr>
          <w:cantSplit/>
        </w:trPr>
        <w:tc>
          <w:tcPr>
            <w:tcW w:w="4680" w:type="dxa"/>
            <w:tcMar>
              <w:top w:w="60" w:type="dxa"/>
              <w:left w:w="80" w:type="dxa"/>
              <w:bottom w:w="60" w:type="dxa"/>
              <w:right w:w="80" w:type="dxa"/>
            </w:tcMar>
            <w:vAlign w:val="center"/>
          </w:tcPr>
          <w:p w14:paraId="73C5B4C7" w14:textId="77777777" w:rsidR="00835B42" w:rsidRDefault="00000000">
            <w:pPr>
              <w:spacing w:after="40" w:line="240" w:lineRule="auto"/>
            </w:pPr>
            <w:r>
              <w:rPr>
                <w:sz w:val="18"/>
              </w:rPr>
              <w:t>7225.19.00</w:t>
            </w:r>
          </w:p>
        </w:tc>
        <w:tc>
          <w:tcPr>
            <w:tcW w:w="4679" w:type="dxa"/>
            <w:tcMar>
              <w:top w:w="60" w:type="dxa"/>
              <w:left w:w="80" w:type="dxa"/>
              <w:bottom w:w="60" w:type="dxa"/>
              <w:right w:w="80" w:type="dxa"/>
            </w:tcMar>
            <w:vAlign w:val="center"/>
          </w:tcPr>
          <w:p w14:paraId="02B529E9" w14:textId="77777777" w:rsidR="00835B42" w:rsidRDefault="00000000">
            <w:pPr>
              <w:spacing w:after="40" w:line="240" w:lineRule="auto"/>
            </w:pPr>
            <w:r>
              <w:rPr>
                <w:sz w:val="18"/>
              </w:rPr>
              <w:t>Other</w:t>
            </w:r>
          </w:p>
        </w:tc>
      </w:tr>
      <w:tr w:rsidR="00835B42" w14:paraId="63C737C2" w14:textId="77777777">
        <w:trPr>
          <w:cantSplit/>
        </w:trPr>
        <w:tc>
          <w:tcPr>
            <w:tcW w:w="4680" w:type="dxa"/>
            <w:tcMar>
              <w:top w:w="60" w:type="dxa"/>
              <w:left w:w="80" w:type="dxa"/>
              <w:bottom w:w="60" w:type="dxa"/>
              <w:right w:w="80" w:type="dxa"/>
            </w:tcMar>
            <w:vAlign w:val="center"/>
          </w:tcPr>
          <w:p w14:paraId="04E67BD6" w14:textId="77777777" w:rsidR="00835B42" w:rsidRDefault="00000000">
            <w:pPr>
              <w:spacing w:after="40" w:line="240" w:lineRule="auto"/>
            </w:pPr>
            <w:r>
              <w:rPr>
                <w:sz w:val="18"/>
              </w:rPr>
              <w:t>7225.30.00</w:t>
            </w:r>
          </w:p>
        </w:tc>
        <w:tc>
          <w:tcPr>
            <w:tcW w:w="4679" w:type="dxa"/>
            <w:tcMar>
              <w:top w:w="60" w:type="dxa"/>
              <w:left w:w="80" w:type="dxa"/>
              <w:bottom w:w="60" w:type="dxa"/>
              <w:right w:w="80" w:type="dxa"/>
            </w:tcMar>
            <w:vAlign w:val="center"/>
          </w:tcPr>
          <w:p w14:paraId="192962FD" w14:textId="77777777" w:rsidR="00835B42" w:rsidRDefault="00000000">
            <w:pPr>
              <w:spacing w:after="40" w:line="240" w:lineRule="auto"/>
            </w:pPr>
            <w:r>
              <w:rPr>
                <w:sz w:val="18"/>
              </w:rPr>
              <w:t>Other, not further worked than hot-rolled, in coils</w:t>
            </w:r>
          </w:p>
        </w:tc>
      </w:tr>
      <w:tr w:rsidR="00835B42" w14:paraId="476D39B3" w14:textId="77777777">
        <w:trPr>
          <w:cantSplit/>
        </w:trPr>
        <w:tc>
          <w:tcPr>
            <w:tcW w:w="4680" w:type="dxa"/>
            <w:tcMar>
              <w:top w:w="60" w:type="dxa"/>
              <w:left w:w="80" w:type="dxa"/>
              <w:bottom w:w="60" w:type="dxa"/>
              <w:right w:w="80" w:type="dxa"/>
            </w:tcMar>
            <w:vAlign w:val="center"/>
          </w:tcPr>
          <w:p w14:paraId="6CB301FD" w14:textId="77777777" w:rsidR="00835B42" w:rsidRDefault="00000000">
            <w:pPr>
              <w:spacing w:after="40" w:line="240" w:lineRule="auto"/>
            </w:pPr>
            <w:r>
              <w:rPr>
                <w:sz w:val="18"/>
              </w:rPr>
              <w:t>7225.40.00</w:t>
            </w:r>
          </w:p>
        </w:tc>
        <w:tc>
          <w:tcPr>
            <w:tcW w:w="4679" w:type="dxa"/>
            <w:tcMar>
              <w:top w:w="60" w:type="dxa"/>
              <w:left w:w="80" w:type="dxa"/>
              <w:bottom w:w="60" w:type="dxa"/>
              <w:right w:w="80" w:type="dxa"/>
            </w:tcMar>
            <w:vAlign w:val="center"/>
          </w:tcPr>
          <w:p w14:paraId="2A60320F" w14:textId="77777777" w:rsidR="00835B42" w:rsidRDefault="00000000">
            <w:pPr>
              <w:spacing w:after="40" w:line="240" w:lineRule="auto"/>
            </w:pPr>
            <w:r>
              <w:rPr>
                <w:sz w:val="18"/>
              </w:rPr>
              <w:t>Other, not further worked than hot-rolled, not in coils</w:t>
            </w:r>
          </w:p>
        </w:tc>
      </w:tr>
      <w:tr w:rsidR="00835B42" w14:paraId="5FB74217" w14:textId="77777777">
        <w:trPr>
          <w:cantSplit/>
        </w:trPr>
        <w:tc>
          <w:tcPr>
            <w:tcW w:w="4680" w:type="dxa"/>
            <w:tcMar>
              <w:top w:w="60" w:type="dxa"/>
              <w:left w:w="80" w:type="dxa"/>
              <w:bottom w:w="60" w:type="dxa"/>
              <w:right w:w="80" w:type="dxa"/>
            </w:tcMar>
            <w:vAlign w:val="center"/>
          </w:tcPr>
          <w:p w14:paraId="444B501C" w14:textId="77777777" w:rsidR="00835B42" w:rsidRDefault="00000000">
            <w:pPr>
              <w:spacing w:after="40" w:line="240" w:lineRule="auto"/>
            </w:pPr>
            <w:r>
              <w:rPr>
                <w:sz w:val="18"/>
              </w:rPr>
              <w:t>7225.50.00</w:t>
            </w:r>
          </w:p>
        </w:tc>
        <w:tc>
          <w:tcPr>
            <w:tcW w:w="4679" w:type="dxa"/>
            <w:tcMar>
              <w:top w:w="60" w:type="dxa"/>
              <w:left w:w="80" w:type="dxa"/>
              <w:bottom w:w="60" w:type="dxa"/>
              <w:right w:w="80" w:type="dxa"/>
            </w:tcMar>
            <w:vAlign w:val="center"/>
          </w:tcPr>
          <w:p w14:paraId="184D11F9" w14:textId="77777777" w:rsidR="00835B42" w:rsidRDefault="00000000">
            <w:pPr>
              <w:spacing w:after="40" w:line="240" w:lineRule="auto"/>
            </w:pPr>
            <w:r>
              <w:rPr>
                <w:sz w:val="18"/>
              </w:rPr>
              <w:t>Other, not further worked than cold-rolled (cold-reduced)</w:t>
            </w:r>
          </w:p>
        </w:tc>
      </w:tr>
      <w:tr w:rsidR="00835B42" w14:paraId="4F3CA6B3" w14:textId="77777777">
        <w:trPr>
          <w:cantSplit/>
        </w:trPr>
        <w:tc>
          <w:tcPr>
            <w:tcW w:w="4680" w:type="dxa"/>
            <w:tcMar>
              <w:top w:w="60" w:type="dxa"/>
              <w:left w:w="80" w:type="dxa"/>
              <w:bottom w:w="60" w:type="dxa"/>
              <w:right w:w="80" w:type="dxa"/>
            </w:tcMar>
            <w:vAlign w:val="center"/>
          </w:tcPr>
          <w:p w14:paraId="146F54E2" w14:textId="77777777" w:rsidR="00835B42" w:rsidRDefault="00000000">
            <w:pPr>
              <w:spacing w:after="40" w:line="240" w:lineRule="auto"/>
            </w:pPr>
            <w:r>
              <w:rPr>
                <w:sz w:val="18"/>
              </w:rPr>
              <w:t>7225.91.00</w:t>
            </w:r>
          </w:p>
        </w:tc>
        <w:tc>
          <w:tcPr>
            <w:tcW w:w="4679" w:type="dxa"/>
            <w:tcMar>
              <w:top w:w="60" w:type="dxa"/>
              <w:left w:w="80" w:type="dxa"/>
              <w:bottom w:w="60" w:type="dxa"/>
              <w:right w:w="80" w:type="dxa"/>
            </w:tcMar>
            <w:vAlign w:val="center"/>
          </w:tcPr>
          <w:p w14:paraId="0E18247E" w14:textId="77777777" w:rsidR="00835B42" w:rsidRDefault="00000000">
            <w:pPr>
              <w:spacing w:after="40" w:line="240" w:lineRule="auto"/>
            </w:pPr>
            <w:r>
              <w:rPr>
                <w:sz w:val="18"/>
              </w:rPr>
              <w:t>Electrolytically plated or coated with zinc</w:t>
            </w:r>
          </w:p>
        </w:tc>
      </w:tr>
      <w:tr w:rsidR="00835B42" w14:paraId="5633E2F4" w14:textId="77777777">
        <w:trPr>
          <w:cantSplit/>
        </w:trPr>
        <w:tc>
          <w:tcPr>
            <w:tcW w:w="4680" w:type="dxa"/>
            <w:tcMar>
              <w:top w:w="60" w:type="dxa"/>
              <w:left w:w="80" w:type="dxa"/>
              <w:bottom w:w="60" w:type="dxa"/>
              <w:right w:w="80" w:type="dxa"/>
            </w:tcMar>
            <w:vAlign w:val="center"/>
          </w:tcPr>
          <w:p w14:paraId="64D41251" w14:textId="77777777" w:rsidR="00835B42" w:rsidRDefault="00000000">
            <w:pPr>
              <w:spacing w:after="40" w:line="240" w:lineRule="auto"/>
            </w:pPr>
            <w:r>
              <w:rPr>
                <w:sz w:val="18"/>
              </w:rPr>
              <w:t>7225.92.00</w:t>
            </w:r>
          </w:p>
        </w:tc>
        <w:tc>
          <w:tcPr>
            <w:tcW w:w="4679" w:type="dxa"/>
            <w:tcMar>
              <w:top w:w="60" w:type="dxa"/>
              <w:left w:w="80" w:type="dxa"/>
              <w:bottom w:w="60" w:type="dxa"/>
              <w:right w:w="80" w:type="dxa"/>
            </w:tcMar>
            <w:vAlign w:val="center"/>
          </w:tcPr>
          <w:p w14:paraId="36CF9FD8" w14:textId="77777777" w:rsidR="00835B42" w:rsidRDefault="00000000">
            <w:pPr>
              <w:spacing w:after="40" w:line="240" w:lineRule="auto"/>
            </w:pPr>
            <w:r>
              <w:rPr>
                <w:sz w:val="18"/>
              </w:rPr>
              <w:t>Otherwise plated or coated with zinc</w:t>
            </w:r>
          </w:p>
        </w:tc>
      </w:tr>
      <w:tr w:rsidR="00835B42" w14:paraId="47C20A3E" w14:textId="77777777">
        <w:trPr>
          <w:cantSplit/>
        </w:trPr>
        <w:tc>
          <w:tcPr>
            <w:tcW w:w="4680" w:type="dxa"/>
            <w:tcMar>
              <w:top w:w="60" w:type="dxa"/>
              <w:left w:w="80" w:type="dxa"/>
              <w:bottom w:w="60" w:type="dxa"/>
              <w:right w:w="80" w:type="dxa"/>
            </w:tcMar>
            <w:vAlign w:val="center"/>
          </w:tcPr>
          <w:p w14:paraId="1F96A167" w14:textId="77777777" w:rsidR="00835B42" w:rsidRDefault="00000000">
            <w:pPr>
              <w:spacing w:after="40" w:line="240" w:lineRule="auto"/>
            </w:pPr>
            <w:r>
              <w:rPr>
                <w:sz w:val="18"/>
              </w:rPr>
              <w:t>7225.99.00</w:t>
            </w:r>
          </w:p>
        </w:tc>
        <w:tc>
          <w:tcPr>
            <w:tcW w:w="4679" w:type="dxa"/>
            <w:tcMar>
              <w:top w:w="60" w:type="dxa"/>
              <w:left w:w="80" w:type="dxa"/>
              <w:bottom w:w="60" w:type="dxa"/>
              <w:right w:w="80" w:type="dxa"/>
            </w:tcMar>
            <w:vAlign w:val="center"/>
          </w:tcPr>
          <w:p w14:paraId="70BAC26F" w14:textId="77777777" w:rsidR="00835B42" w:rsidRDefault="00000000">
            <w:pPr>
              <w:spacing w:after="40" w:line="240" w:lineRule="auto"/>
            </w:pPr>
            <w:r>
              <w:rPr>
                <w:sz w:val="18"/>
              </w:rPr>
              <w:t>Other</w:t>
            </w:r>
          </w:p>
        </w:tc>
      </w:tr>
      <w:tr w:rsidR="00835B42" w14:paraId="04103ACE" w14:textId="77777777">
        <w:trPr>
          <w:cantSplit/>
        </w:trPr>
        <w:tc>
          <w:tcPr>
            <w:tcW w:w="4680" w:type="dxa"/>
            <w:tcMar>
              <w:top w:w="60" w:type="dxa"/>
              <w:left w:w="80" w:type="dxa"/>
              <w:bottom w:w="60" w:type="dxa"/>
              <w:right w:w="80" w:type="dxa"/>
            </w:tcMar>
            <w:vAlign w:val="center"/>
          </w:tcPr>
          <w:p w14:paraId="7A0FD858" w14:textId="77777777" w:rsidR="00835B42" w:rsidRDefault="00000000">
            <w:pPr>
              <w:spacing w:after="40" w:line="240" w:lineRule="auto"/>
            </w:pPr>
            <w:r>
              <w:rPr>
                <w:sz w:val="18"/>
              </w:rPr>
              <w:t>7226.11.00</w:t>
            </w:r>
          </w:p>
        </w:tc>
        <w:tc>
          <w:tcPr>
            <w:tcW w:w="4679" w:type="dxa"/>
            <w:tcMar>
              <w:top w:w="60" w:type="dxa"/>
              <w:left w:w="80" w:type="dxa"/>
              <w:bottom w:w="60" w:type="dxa"/>
              <w:right w:w="80" w:type="dxa"/>
            </w:tcMar>
            <w:vAlign w:val="center"/>
          </w:tcPr>
          <w:p w14:paraId="4CEB906B" w14:textId="77777777" w:rsidR="00835B42" w:rsidRDefault="00000000">
            <w:pPr>
              <w:spacing w:after="40" w:line="240" w:lineRule="auto"/>
            </w:pPr>
            <w:r>
              <w:rPr>
                <w:sz w:val="18"/>
              </w:rPr>
              <w:t>Grain-oriented</w:t>
            </w:r>
          </w:p>
        </w:tc>
      </w:tr>
      <w:tr w:rsidR="00835B42" w14:paraId="4A503F21" w14:textId="77777777">
        <w:trPr>
          <w:cantSplit/>
        </w:trPr>
        <w:tc>
          <w:tcPr>
            <w:tcW w:w="4680" w:type="dxa"/>
            <w:tcMar>
              <w:top w:w="60" w:type="dxa"/>
              <w:left w:w="80" w:type="dxa"/>
              <w:bottom w:w="60" w:type="dxa"/>
              <w:right w:w="80" w:type="dxa"/>
            </w:tcMar>
            <w:vAlign w:val="center"/>
          </w:tcPr>
          <w:p w14:paraId="7DACB3D2" w14:textId="77777777" w:rsidR="00835B42" w:rsidRDefault="00000000">
            <w:pPr>
              <w:spacing w:after="40" w:line="240" w:lineRule="auto"/>
            </w:pPr>
            <w:r>
              <w:rPr>
                <w:sz w:val="18"/>
              </w:rPr>
              <w:t>7226.19.00</w:t>
            </w:r>
          </w:p>
        </w:tc>
        <w:tc>
          <w:tcPr>
            <w:tcW w:w="4679" w:type="dxa"/>
            <w:tcMar>
              <w:top w:w="60" w:type="dxa"/>
              <w:left w:w="80" w:type="dxa"/>
              <w:bottom w:w="60" w:type="dxa"/>
              <w:right w:w="80" w:type="dxa"/>
            </w:tcMar>
            <w:vAlign w:val="center"/>
          </w:tcPr>
          <w:p w14:paraId="657B67F6" w14:textId="77777777" w:rsidR="00835B42" w:rsidRDefault="00000000">
            <w:pPr>
              <w:spacing w:after="40" w:line="240" w:lineRule="auto"/>
            </w:pPr>
            <w:r>
              <w:rPr>
                <w:sz w:val="18"/>
              </w:rPr>
              <w:t>Other</w:t>
            </w:r>
          </w:p>
        </w:tc>
      </w:tr>
      <w:tr w:rsidR="00835B42" w14:paraId="0B373CE8" w14:textId="77777777">
        <w:trPr>
          <w:cantSplit/>
        </w:trPr>
        <w:tc>
          <w:tcPr>
            <w:tcW w:w="4680" w:type="dxa"/>
            <w:tcMar>
              <w:top w:w="60" w:type="dxa"/>
              <w:left w:w="80" w:type="dxa"/>
              <w:bottom w:w="60" w:type="dxa"/>
              <w:right w:w="80" w:type="dxa"/>
            </w:tcMar>
            <w:vAlign w:val="center"/>
          </w:tcPr>
          <w:p w14:paraId="0392AB03" w14:textId="77777777" w:rsidR="00835B42" w:rsidRDefault="00000000">
            <w:pPr>
              <w:spacing w:after="40" w:line="240" w:lineRule="auto"/>
            </w:pPr>
            <w:r>
              <w:rPr>
                <w:sz w:val="18"/>
              </w:rPr>
              <w:t>7226.20.00</w:t>
            </w:r>
          </w:p>
        </w:tc>
        <w:tc>
          <w:tcPr>
            <w:tcW w:w="4679" w:type="dxa"/>
            <w:tcMar>
              <w:top w:w="60" w:type="dxa"/>
              <w:left w:w="80" w:type="dxa"/>
              <w:bottom w:w="60" w:type="dxa"/>
              <w:right w:w="80" w:type="dxa"/>
            </w:tcMar>
            <w:vAlign w:val="center"/>
          </w:tcPr>
          <w:p w14:paraId="2CB73349" w14:textId="77777777" w:rsidR="00835B42" w:rsidRDefault="00000000">
            <w:pPr>
              <w:spacing w:after="40" w:line="240" w:lineRule="auto"/>
            </w:pPr>
            <w:r>
              <w:rPr>
                <w:sz w:val="18"/>
              </w:rPr>
              <w:t>Of high speed steel</w:t>
            </w:r>
          </w:p>
        </w:tc>
      </w:tr>
      <w:tr w:rsidR="00835B42" w14:paraId="20442B0B" w14:textId="77777777">
        <w:trPr>
          <w:cantSplit/>
        </w:trPr>
        <w:tc>
          <w:tcPr>
            <w:tcW w:w="4680" w:type="dxa"/>
            <w:tcMar>
              <w:top w:w="60" w:type="dxa"/>
              <w:left w:w="80" w:type="dxa"/>
              <w:bottom w:w="60" w:type="dxa"/>
              <w:right w:w="80" w:type="dxa"/>
            </w:tcMar>
            <w:vAlign w:val="center"/>
          </w:tcPr>
          <w:p w14:paraId="61284B66" w14:textId="77777777" w:rsidR="00835B42" w:rsidRDefault="00000000">
            <w:pPr>
              <w:spacing w:after="40" w:line="240" w:lineRule="auto"/>
            </w:pPr>
            <w:r>
              <w:rPr>
                <w:sz w:val="18"/>
              </w:rPr>
              <w:t>7226.91.00</w:t>
            </w:r>
          </w:p>
        </w:tc>
        <w:tc>
          <w:tcPr>
            <w:tcW w:w="4679" w:type="dxa"/>
            <w:tcMar>
              <w:top w:w="60" w:type="dxa"/>
              <w:left w:w="80" w:type="dxa"/>
              <w:bottom w:w="60" w:type="dxa"/>
              <w:right w:w="80" w:type="dxa"/>
            </w:tcMar>
            <w:vAlign w:val="center"/>
          </w:tcPr>
          <w:p w14:paraId="61E16DF5" w14:textId="77777777" w:rsidR="00835B42" w:rsidRDefault="00000000">
            <w:pPr>
              <w:spacing w:after="40" w:line="240" w:lineRule="auto"/>
            </w:pPr>
            <w:r>
              <w:rPr>
                <w:sz w:val="18"/>
              </w:rPr>
              <w:t>Not further worked than hot-rolled</w:t>
            </w:r>
          </w:p>
        </w:tc>
      </w:tr>
      <w:tr w:rsidR="00835B42" w14:paraId="09FFD024" w14:textId="77777777">
        <w:trPr>
          <w:cantSplit/>
        </w:trPr>
        <w:tc>
          <w:tcPr>
            <w:tcW w:w="4680" w:type="dxa"/>
            <w:tcMar>
              <w:top w:w="60" w:type="dxa"/>
              <w:left w:w="80" w:type="dxa"/>
              <w:bottom w:w="60" w:type="dxa"/>
              <w:right w:w="80" w:type="dxa"/>
            </w:tcMar>
            <w:vAlign w:val="center"/>
          </w:tcPr>
          <w:p w14:paraId="72341312" w14:textId="77777777" w:rsidR="00835B42" w:rsidRDefault="00000000">
            <w:pPr>
              <w:spacing w:after="40" w:line="240" w:lineRule="auto"/>
            </w:pPr>
            <w:r>
              <w:rPr>
                <w:sz w:val="18"/>
              </w:rPr>
              <w:t>7226.92.00</w:t>
            </w:r>
          </w:p>
        </w:tc>
        <w:tc>
          <w:tcPr>
            <w:tcW w:w="4679" w:type="dxa"/>
            <w:tcMar>
              <w:top w:w="60" w:type="dxa"/>
              <w:left w:w="80" w:type="dxa"/>
              <w:bottom w:w="60" w:type="dxa"/>
              <w:right w:w="80" w:type="dxa"/>
            </w:tcMar>
            <w:vAlign w:val="center"/>
          </w:tcPr>
          <w:p w14:paraId="52CC7DB8" w14:textId="77777777" w:rsidR="00835B42" w:rsidRDefault="00000000">
            <w:pPr>
              <w:spacing w:after="40" w:line="240" w:lineRule="auto"/>
            </w:pPr>
            <w:r>
              <w:rPr>
                <w:sz w:val="18"/>
              </w:rPr>
              <w:t>Not further worked than cold-rolled (cold-reduced)</w:t>
            </w:r>
          </w:p>
        </w:tc>
      </w:tr>
      <w:tr w:rsidR="00835B42" w14:paraId="464AF103" w14:textId="77777777">
        <w:trPr>
          <w:cantSplit/>
        </w:trPr>
        <w:tc>
          <w:tcPr>
            <w:tcW w:w="4680" w:type="dxa"/>
            <w:tcMar>
              <w:top w:w="60" w:type="dxa"/>
              <w:left w:w="80" w:type="dxa"/>
              <w:bottom w:w="60" w:type="dxa"/>
              <w:right w:w="80" w:type="dxa"/>
            </w:tcMar>
            <w:vAlign w:val="center"/>
          </w:tcPr>
          <w:p w14:paraId="35E0B5D1" w14:textId="77777777" w:rsidR="00835B42" w:rsidRDefault="00000000">
            <w:pPr>
              <w:spacing w:after="40" w:line="240" w:lineRule="auto"/>
            </w:pPr>
            <w:r>
              <w:rPr>
                <w:sz w:val="18"/>
              </w:rPr>
              <w:t>7226.99.00</w:t>
            </w:r>
          </w:p>
        </w:tc>
        <w:tc>
          <w:tcPr>
            <w:tcW w:w="4679" w:type="dxa"/>
            <w:tcMar>
              <w:top w:w="60" w:type="dxa"/>
              <w:left w:w="80" w:type="dxa"/>
              <w:bottom w:w="60" w:type="dxa"/>
              <w:right w:w="80" w:type="dxa"/>
            </w:tcMar>
            <w:vAlign w:val="center"/>
          </w:tcPr>
          <w:p w14:paraId="08ABEA5F" w14:textId="77777777" w:rsidR="00835B42" w:rsidRDefault="00000000">
            <w:pPr>
              <w:spacing w:after="40" w:line="240" w:lineRule="auto"/>
            </w:pPr>
            <w:r>
              <w:rPr>
                <w:sz w:val="18"/>
              </w:rPr>
              <w:t>Other</w:t>
            </w:r>
          </w:p>
        </w:tc>
      </w:tr>
      <w:tr w:rsidR="00835B42" w14:paraId="67588AE7" w14:textId="77777777">
        <w:trPr>
          <w:cantSplit/>
        </w:trPr>
        <w:tc>
          <w:tcPr>
            <w:tcW w:w="4680" w:type="dxa"/>
            <w:tcMar>
              <w:top w:w="60" w:type="dxa"/>
              <w:left w:w="80" w:type="dxa"/>
              <w:bottom w:w="60" w:type="dxa"/>
              <w:right w:w="80" w:type="dxa"/>
            </w:tcMar>
            <w:vAlign w:val="center"/>
          </w:tcPr>
          <w:p w14:paraId="440CEA43" w14:textId="77777777" w:rsidR="00835B42" w:rsidRDefault="00000000">
            <w:pPr>
              <w:spacing w:after="40" w:line="240" w:lineRule="auto"/>
            </w:pPr>
            <w:r>
              <w:rPr>
                <w:sz w:val="18"/>
              </w:rPr>
              <w:t>7227.10.00</w:t>
            </w:r>
          </w:p>
        </w:tc>
        <w:tc>
          <w:tcPr>
            <w:tcW w:w="4679" w:type="dxa"/>
            <w:tcMar>
              <w:top w:w="60" w:type="dxa"/>
              <w:left w:w="80" w:type="dxa"/>
              <w:bottom w:w="60" w:type="dxa"/>
              <w:right w:w="80" w:type="dxa"/>
            </w:tcMar>
            <w:vAlign w:val="center"/>
          </w:tcPr>
          <w:p w14:paraId="3E83F4F1" w14:textId="77777777" w:rsidR="00835B42" w:rsidRDefault="00000000">
            <w:pPr>
              <w:spacing w:after="40" w:line="240" w:lineRule="auto"/>
            </w:pPr>
            <w:r>
              <w:rPr>
                <w:sz w:val="18"/>
              </w:rPr>
              <w:t>Of high speed steel</w:t>
            </w:r>
          </w:p>
        </w:tc>
      </w:tr>
      <w:tr w:rsidR="00835B42" w14:paraId="022577F3" w14:textId="77777777">
        <w:trPr>
          <w:cantSplit/>
        </w:trPr>
        <w:tc>
          <w:tcPr>
            <w:tcW w:w="4680" w:type="dxa"/>
            <w:tcMar>
              <w:top w:w="60" w:type="dxa"/>
              <w:left w:w="80" w:type="dxa"/>
              <w:bottom w:w="60" w:type="dxa"/>
              <w:right w:w="80" w:type="dxa"/>
            </w:tcMar>
            <w:vAlign w:val="center"/>
          </w:tcPr>
          <w:p w14:paraId="4AD5B974" w14:textId="77777777" w:rsidR="00835B42" w:rsidRDefault="00000000">
            <w:pPr>
              <w:spacing w:after="40" w:line="240" w:lineRule="auto"/>
            </w:pPr>
            <w:r>
              <w:rPr>
                <w:sz w:val="18"/>
              </w:rPr>
              <w:t>7227.20.00</w:t>
            </w:r>
          </w:p>
        </w:tc>
        <w:tc>
          <w:tcPr>
            <w:tcW w:w="4679" w:type="dxa"/>
            <w:tcMar>
              <w:top w:w="60" w:type="dxa"/>
              <w:left w:w="80" w:type="dxa"/>
              <w:bottom w:w="60" w:type="dxa"/>
              <w:right w:w="80" w:type="dxa"/>
            </w:tcMar>
            <w:vAlign w:val="center"/>
          </w:tcPr>
          <w:p w14:paraId="04386273" w14:textId="77777777" w:rsidR="00835B42" w:rsidRDefault="00000000">
            <w:pPr>
              <w:spacing w:after="40" w:line="240" w:lineRule="auto"/>
            </w:pPr>
            <w:r>
              <w:rPr>
                <w:sz w:val="18"/>
              </w:rPr>
              <w:t>Of silico-manganese steel</w:t>
            </w:r>
          </w:p>
        </w:tc>
      </w:tr>
      <w:tr w:rsidR="00835B42" w14:paraId="66DA6A1B" w14:textId="77777777">
        <w:trPr>
          <w:cantSplit/>
        </w:trPr>
        <w:tc>
          <w:tcPr>
            <w:tcW w:w="4680" w:type="dxa"/>
            <w:tcMar>
              <w:top w:w="60" w:type="dxa"/>
              <w:left w:w="80" w:type="dxa"/>
              <w:bottom w:w="60" w:type="dxa"/>
              <w:right w:w="80" w:type="dxa"/>
            </w:tcMar>
            <w:vAlign w:val="center"/>
          </w:tcPr>
          <w:p w14:paraId="72775228" w14:textId="77777777" w:rsidR="00835B42" w:rsidRDefault="00000000">
            <w:pPr>
              <w:spacing w:after="40" w:line="240" w:lineRule="auto"/>
            </w:pPr>
            <w:r>
              <w:rPr>
                <w:sz w:val="18"/>
              </w:rPr>
              <w:t>7227.90.00</w:t>
            </w:r>
          </w:p>
        </w:tc>
        <w:tc>
          <w:tcPr>
            <w:tcW w:w="4679" w:type="dxa"/>
            <w:tcMar>
              <w:top w:w="60" w:type="dxa"/>
              <w:left w:w="80" w:type="dxa"/>
              <w:bottom w:w="60" w:type="dxa"/>
              <w:right w:w="80" w:type="dxa"/>
            </w:tcMar>
            <w:vAlign w:val="center"/>
          </w:tcPr>
          <w:p w14:paraId="6697C12B" w14:textId="77777777" w:rsidR="00835B42" w:rsidRDefault="00835B42">
            <w:pPr>
              <w:spacing w:after="40" w:line="240" w:lineRule="auto"/>
            </w:pPr>
          </w:p>
        </w:tc>
      </w:tr>
    </w:tbl>
    <w:p w14:paraId="642585B1" w14:textId="77777777" w:rsidR="00835B42" w:rsidRDefault="00000000">
      <w:pPr>
        <w:spacing w:before="160"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43D9326" w14:textId="77777777">
        <w:trPr>
          <w:cantSplit/>
          <w:tblHeader/>
        </w:trPr>
        <w:tc>
          <w:tcPr>
            <w:tcW w:w="4680" w:type="dxa"/>
            <w:tcMar>
              <w:top w:w="60" w:type="dxa"/>
              <w:left w:w="80" w:type="dxa"/>
              <w:bottom w:w="60" w:type="dxa"/>
              <w:right w:w="80" w:type="dxa"/>
            </w:tcMar>
            <w:vAlign w:val="center"/>
          </w:tcPr>
          <w:p w14:paraId="0E86C91F"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3DE5A5D" w14:textId="77777777" w:rsidR="00835B42" w:rsidRDefault="00000000">
            <w:pPr>
              <w:spacing w:after="40" w:line="240" w:lineRule="auto"/>
            </w:pPr>
            <w:r>
              <w:rPr>
                <w:b/>
                <w:sz w:val="18"/>
              </w:rPr>
              <w:t>Description</w:t>
            </w:r>
          </w:p>
        </w:tc>
      </w:tr>
      <w:tr w:rsidR="00835B42" w14:paraId="44700565" w14:textId="77777777">
        <w:trPr>
          <w:cantSplit/>
        </w:trPr>
        <w:tc>
          <w:tcPr>
            <w:tcW w:w="4680" w:type="dxa"/>
            <w:tcMar>
              <w:top w:w="60" w:type="dxa"/>
              <w:left w:w="80" w:type="dxa"/>
              <w:bottom w:w="60" w:type="dxa"/>
              <w:right w:w="80" w:type="dxa"/>
            </w:tcMar>
            <w:vAlign w:val="center"/>
          </w:tcPr>
          <w:p w14:paraId="29431231" w14:textId="77777777" w:rsidR="00835B42" w:rsidRDefault="00000000">
            <w:pPr>
              <w:spacing w:after="40" w:line="240" w:lineRule="auto"/>
            </w:pPr>
            <w:r>
              <w:rPr>
                <w:sz w:val="18"/>
              </w:rPr>
              <w:t>7228.10.00</w:t>
            </w:r>
          </w:p>
        </w:tc>
        <w:tc>
          <w:tcPr>
            <w:tcW w:w="4679" w:type="dxa"/>
            <w:tcMar>
              <w:top w:w="60" w:type="dxa"/>
              <w:left w:w="80" w:type="dxa"/>
              <w:bottom w:w="60" w:type="dxa"/>
              <w:right w:w="80" w:type="dxa"/>
            </w:tcMar>
            <w:vAlign w:val="center"/>
          </w:tcPr>
          <w:p w14:paraId="0D1D9F2C" w14:textId="77777777" w:rsidR="00835B42" w:rsidRDefault="00000000">
            <w:pPr>
              <w:spacing w:after="40" w:line="240" w:lineRule="auto"/>
            </w:pPr>
            <w:r>
              <w:rPr>
                <w:sz w:val="18"/>
              </w:rPr>
              <w:t>Bars and rods, of high speed steel</w:t>
            </w:r>
          </w:p>
        </w:tc>
      </w:tr>
      <w:tr w:rsidR="00835B42" w14:paraId="1BD9CB5F" w14:textId="77777777">
        <w:trPr>
          <w:cantSplit/>
        </w:trPr>
        <w:tc>
          <w:tcPr>
            <w:tcW w:w="4680" w:type="dxa"/>
            <w:tcMar>
              <w:top w:w="60" w:type="dxa"/>
              <w:left w:w="80" w:type="dxa"/>
              <w:bottom w:w="60" w:type="dxa"/>
              <w:right w:w="80" w:type="dxa"/>
            </w:tcMar>
            <w:vAlign w:val="center"/>
          </w:tcPr>
          <w:p w14:paraId="188BC631" w14:textId="77777777" w:rsidR="00835B42" w:rsidRDefault="00000000">
            <w:pPr>
              <w:spacing w:after="40" w:line="240" w:lineRule="auto"/>
            </w:pPr>
            <w:r>
              <w:rPr>
                <w:sz w:val="18"/>
              </w:rPr>
              <w:t>7228.20.00</w:t>
            </w:r>
          </w:p>
        </w:tc>
        <w:tc>
          <w:tcPr>
            <w:tcW w:w="4679" w:type="dxa"/>
            <w:tcMar>
              <w:top w:w="60" w:type="dxa"/>
              <w:left w:w="80" w:type="dxa"/>
              <w:bottom w:w="60" w:type="dxa"/>
              <w:right w:w="80" w:type="dxa"/>
            </w:tcMar>
            <w:vAlign w:val="center"/>
          </w:tcPr>
          <w:p w14:paraId="453EF8C1" w14:textId="77777777" w:rsidR="00835B42" w:rsidRDefault="00000000">
            <w:pPr>
              <w:spacing w:after="40" w:line="240" w:lineRule="auto"/>
            </w:pPr>
            <w:r>
              <w:rPr>
                <w:sz w:val="18"/>
              </w:rPr>
              <w:t>Bars and rods, of silico-manganese steel</w:t>
            </w:r>
          </w:p>
        </w:tc>
      </w:tr>
      <w:tr w:rsidR="00835B42" w14:paraId="45037F14" w14:textId="77777777">
        <w:trPr>
          <w:cantSplit/>
        </w:trPr>
        <w:tc>
          <w:tcPr>
            <w:tcW w:w="4680" w:type="dxa"/>
            <w:tcMar>
              <w:top w:w="60" w:type="dxa"/>
              <w:left w:w="80" w:type="dxa"/>
              <w:bottom w:w="60" w:type="dxa"/>
              <w:right w:w="80" w:type="dxa"/>
            </w:tcMar>
            <w:vAlign w:val="center"/>
          </w:tcPr>
          <w:p w14:paraId="0D5BCB64" w14:textId="77777777" w:rsidR="00835B42" w:rsidRDefault="00000000">
            <w:pPr>
              <w:spacing w:after="40" w:line="240" w:lineRule="auto"/>
            </w:pPr>
            <w:r>
              <w:rPr>
                <w:sz w:val="18"/>
              </w:rPr>
              <w:t>7228.30.00</w:t>
            </w:r>
          </w:p>
        </w:tc>
        <w:tc>
          <w:tcPr>
            <w:tcW w:w="4679" w:type="dxa"/>
            <w:tcMar>
              <w:top w:w="60" w:type="dxa"/>
              <w:left w:w="80" w:type="dxa"/>
              <w:bottom w:w="60" w:type="dxa"/>
              <w:right w:w="80" w:type="dxa"/>
            </w:tcMar>
            <w:vAlign w:val="center"/>
          </w:tcPr>
          <w:p w14:paraId="15966092" w14:textId="77777777" w:rsidR="00835B42" w:rsidRDefault="00000000">
            <w:pPr>
              <w:spacing w:after="40" w:line="240" w:lineRule="auto"/>
            </w:pPr>
            <w:r>
              <w:rPr>
                <w:sz w:val="18"/>
              </w:rPr>
              <w:t>Other bars and rods, not further worked than hot-rolled, hot- drawn or extruded</w:t>
            </w:r>
          </w:p>
        </w:tc>
      </w:tr>
      <w:tr w:rsidR="00835B42" w14:paraId="6C19CEC4" w14:textId="77777777">
        <w:trPr>
          <w:cantSplit/>
        </w:trPr>
        <w:tc>
          <w:tcPr>
            <w:tcW w:w="4680" w:type="dxa"/>
            <w:tcMar>
              <w:top w:w="60" w:type="dxa"/>
              <w:left w:w="80" w:type="dxa"/>
              <w:bottom w:w="60" w:type="dxa"/>
              <w:right w:w="80" w:type="dxa"/>
            </w:tcMar>
            <w:vAlign w:val="center"/>
          </w:tcPr>
          <w:p w14:paraId="322F0B64" w14:textId="77777777" w:rsidR="00835B42" w:rsidRDefault="00000000">
            <w:pPr>
              <w:spacing w:after="40" w:line="240" w:lineRule="auto"/>
            </w:pPr>
            <w:r>
              <w:rPr>
                <w:sz w:val="18"/>
              </w:rPr>
              <w:t>7228.40.00</w:t>
            </w:r>
          </w:p>
        </w:tc>
        <w:tc>
          <w:tcPr>
            <w:tcW w:w="4679" w:type="dxa"/>
            <w:tcMar>
              <w:top w:w="60" w:type="dxa"/>
              <w:left w:w="80" w:type="dxa"/>
              <w:bottom w:w="60" w:type="dxa"/>
              <w:right w:w="80" w:type="dxa"/>
            </w:tcMar>
            <w:vAlign w:val="center"/>
          </w:tcPr>
          <w:p w14:paraId="51D4CF19" w14:textId="77777777" w:rsidR="00835B42" w:rsidRDefault="00000000">
            <w:pPr>
              <w:spacing w:after="40" w:line="240" w:lineRule="auto"/>
            </w:pPr>
            <w:r>
              <w:rPr>
                <w:sz w:val="18"/>
              </w:rPr>
              <w:t>Other bars and rods, not further worked than forged</w:t>
            </w:r>
          </w:p>
        </w:tc>
      </w:tr>
      <w:tr w:rsidR="00835B42" w14:paraId="3AD67EEA" w14:textId="77777777">
        <w:trPr>
          <w:cantSplit/>
        </w:trPr>
        <w:tc>
          <w:tcPr>
            <w:tcW w:w="4680" w:type="dxa"/>
            <w:tcMar>
              <w:top w:w="60" w:type="dxa"/>
              <w:left w:w="80" w:type="dxa"/>
              <w:bottom w:w="60" w:type="dxa"/>
              <w:right w:w="80" w:type="dxa"/>
            </w:tcMar>
            <w:vAlign w:val="center"/>
          </w:tcPr>
          <w:p w14:paraId="351E297E" w14:textId="77777777" w:rsidR="00835B42" w:rsidRDefault="00000000">
            <w:pPr>
              <w:spacing w:after="40" w:line="240" w:lineRule="auto"/>
            </w:pPr>
            <w:r>
              <w:rPr>
                <w:sz w:val="18"/>
              </w:rPr>
              <w:t>7228.50.00</w:t>
            </w:r>
          </w:p>
        </w:tc>
        <w:tc>
          <w:tcPr>
            <w:tcW w:w="4679" w:type="dxa"/>
            <w:tcMar>
              <w:top w:w="60" w:type="dxa"/>
              <w:left w:w="80" w:type="dxa"/>
              <w:bottom w:w="60" w:type="dxa"/>
              <w:right w:w="80" w:type="dxa"/>
            </w:tcMar>
            <w:vAlign w:val="center"/>
          </w:tcPr>
          <w:p w14:paraId="612A9D04" w14:textId="77777777" w:rsidR="00835B42" w:rsidRDefault="00000000">
            <w:pPr>
              <w:spacing w:after="40" w:line="240" w:lineRule="auto"/>
            </w:pPr>
            <w:r>
              <w:rPr>
                <w:sz w:val="18"/>
              </w:rPr>
              <w:t>Other bars and rods, not further worked than cold-formed or cold- finished</w:t>
            </w:r>
          </w:p>
        </w:tc>
      </w:tr>
      <w:tr w:rsidR="00835B42" w14:paraId="76B83829" w14:textId="77777777">
        <w:trPr>
          <w:cantSplit/>
        </w:trPr>
        <w:tc>
          <w:tcPr>
            <w:tcW w:w="4680" w:type="dxa"/>
            <w:tcMar>
              <w:top w:w="60" w:type="dxa"/>
              <w:left w:w="80" w:type="dxa"/>
              <w:bottom w:w="60" w:type="dxa"/>
              <w:right w:w="80" w:type="dxa"/>
            </w:tcMar>
            <w:vAlign w:val="center"/>
          </w:tcPr>
          <w:p w14:paraId="51CFB664" w14:textId="77777777" w:rsidR="00835B42" w:rsidRDefault="00000000">
            <w:pPr>
              <w:spacing w:after="40" w:line="240" w:lineRule="auto"/>
            </w:pPr>
            <w:r>
              <w:rPr>
                <w:sz w:val="18"/>
              </w:rPr>
              <w:t>7228.60.00</w:t>
            </w:r>
          </w:p>
        </w:tc>
        <w:tc>
          <w:tcPr>
            <w:tcW w:w="4679" w:type="dxa"/>
            <w:tcMar>
              <w:top w:w="60" w:type="dxa"/>
              <w:left w:w="80" w:type="dxa"/>
              <w:bottom w:w="60" w:type="dxa"/>
              <w:right w:w="80" w:type="dxa"/>
            </w:tcMar>
            <w:vAlign w:val="center"/>
          </w:tcPr>
          <w:p w14:paraId="2894FCEF" w14:textId="77777777" w:rsidR="00835B42" w:rsidRDefault="00000000">
            <w:pPr>
              <w:spacing w:after="40" w:line="240" w:lineRule="auto"/>
            </w:pPr>
            <w:r>
              <w:rPr>
                <w:sz w:val="18"/>
              </w:rPr>
              <w:t>Other bars and rods</w:t>
            </w:r>
          </w:p>
        </w:tc>
      </w:tr>
      <w:tr w:rsidR="00835B42" w14:paraId="5A9520B7" w14:textId="77777777">
        <w:trPr>
          <w:cantSplit/>
        </w:trPr>
        <w:tc>
          <w:tcPr>
            <w:tcW w:w="4680" w:type="dxa"/>
            <w:tcMar>
              <w:top w:w="60" w:type="dxa"/>
              <w:left w:w="80" w:type="dxa"/>
              <w:bottom w:w="60" w:type="dxa"/>
              <w:right w:w="80" w:type="dxa"/>
            </w:tcMar>
            <w:vAlign w:val="center"/>
          </w:tcPr>
          <w:p w14:paraId="144F66D9" w14:textId="77777777" w:rsidR="00835B42" w:rsidRDefault="00000000">
            <w:pPr>
              <w:spacing w:after="40" w:line="240" w:lineRule="auto"/>
            </w:pPr>
            <w:r>
              <w:rPr>
                <w:sz w:val="18"/>
              </w:rPr>
              <w:t>7228.70.00</w:t>
            </w:r>
          </w:p>
        </w:tc>
        <w:tc>
          <w:tcPr>
            <w:tcW w:w="4679" w:type="dxa"/>
            <w:tcMar>
              <w:top w:w="60" w:type="dxa"/>
              <w:left w:w="80" w:type="dxa"/>
              <w:bottom w:w="60" w:type="dxa"/>
              <w:right w:w="80" w:type="dxa"/>
            </w:tcMar>
            <w:vAlign w:val="center"/>
          </w:tcPr>
          <w:p w14:paraId="45294050" w14:textId="77777777" w:rsidR="00835B42" w:rsidRDefault="00000000">
            <w:pPr>
              <w:spacing w:after="40" w:line="240" w:lineRule="auto"/>
            </w:pPr>
            <w:r>
              <w:rPr>
                <w:sz w:val="18"/>
              </w:rPr>
              <w:t>Angles, shapes and sections</w:t>
            </w:r>
          </w:p>
        </w:tc>
      </w:tr>
      <w:tr w:rsidR="00835B42" w14:paraId="796D30AC" w14:textId="77777777">
        <w:trPr>
          <w:cantSplit/>
        </w:trPr>
        <w:tc>
          <w:tcPr>
            <w:tcW w:w="4680" w:type="dxa"/>
            <w:tcMar>
              <w:top w:w="60" w:type="dxa"/>
              <w:left w:w="80" w:type="dxa"/>
              <w:bottom w:w="60" w:type="dxa"/>
              <w:right w:w="80" w:type="dxa"/>
            </w:tcMar>
            <w:vAlign w:val="center"/>
          </w:tcPr>
          <w:p w14:paraId="2614FCA6" w14:textId="77777777" w:rsidR="00835B42" w:rsidRDefault="00000000">
            <w:pPr>
              <w:spacing w:after="40" w:line="240" w:lineRule="auto"/>
            </w:pPr>
            <w:r>
              <w:rPr>
                <w:sz w:val="18"/>
              </w:rPr>
              <w:t>7228.80.00</w:t>
            </w:r>
          </w:p>
        </w:tc>
        <w:tc>
          <w:tcPr>
            <w:tcW w:w="4679" w:type="dxa"/>
            <w:tcMar>
              <w:top w:w="60" w:type="dxa"/>
              <w:left w:w="80" w:type="dxa"/>
              <w:bottom w:w="60" w:type="dxa"/>
              <w:right w:w="80" w:type="dxa"/>
            </w:tcMar>
            <w:vAlign w:val="center"/>
          </w:tcPr>
          <w:p w14:paraId="0E2D42ED" w14:textId="77777777" w:rsidR="00835B42" w:rsidRDefault="00000000">
            <w:pPr>
              <w:spacing w:after="40" w:line="240" w:lineRule="auto"/>
            </w:pPr>
            <w:r>
              <w:rPr>
                <w:sz w:val="18"/>
              </w:rPr>
              <w:t>Hollow drill bars and rods</w:t>
            </w:r>
          </w:p>
        </w:tc>
      </w:tr>
      <w:tr w:rsidR="00835B42" w14:paraId="1CA508DB" w14:textId="77777777">
        <w:trPr>
          <w:cantSplit/>
        </w:trPr>
        <w:tc>
          <w:tcPr>
            <w:tcW w:w="4680" w:type="dxa"/>
            <w:tcMar>
              <w:top w:w="60" w:type="dxa"/>
              <w:left w:w="80" w:type="dxa"/>
              <w:bottom w:w="60" w:type="dxa"/>
              <w:right w:w="80" w:type="dxa"/>
            </w:tcMar>
            <w:vAlign w:val="center"/>
          </w:tcPr>
          <w:p w14:paraId="6CF127A0" w14:textId="77777777" w:rsidR="00835B42" w:rsidRDefault="00000000">
            <w:pPr>
              <w:spacing w:after="40" w:line="240" w:lineRule="auto"/>
            </w:pPr>
            <w:r>
              <w:rPr>
                <w:sz w:val="18"/>
              </w:rPr>
              <w:t>7229.20.00</w:t>
            </w:r>
          </w:p>
        </w:tc>
        <w:tc>
          <w:tcPr>
            <w:tcW w:w="4679" w:type="dxa"/>
            <w:tcMar>
              <w:top w:w="60" w:type="dxa"/>
              <w:left w:w="80" w:type="dxa"/>
              <w:bottom w:w="60" w:type="dxa"/>
              <w:right w:w="80" w:type="dxa"/>
            </w:tcMar>
            <w:vAlign w:val="center"/>
          </w:tcPr>
          <w:p w14:paraId="7A8A09C0" w14:textId="77777777" w:rsidR="00835B42" w:rsidRDefault="00000000">
            <w:pPr>
              <w:spacing w:after="40" w:line="240" w:lineRule="auto"/>
            </w:pPr>
            <w:r>
              <w:rPr>
                <w:sz w:val="18"/>
              </w:rPr>
              <w:t>Of silico-manganese steel</w:t>
            </w:r>
          </w:p>
        </w:tc>
      </w:tr>
      <w:tr w:rsidR="00835B42" w14:paraId="5EFEB694" w14:textId="77777777">
        <w:trPr>
          <w:cantSplit/>
        </w:trPr>
        <w:tc>
          <w:tcPr>
            <w:tcW w:w="4680" w:type="dxa"/>
            <w:tcMar>
              <w:top w:w="60" w:type="dxa"/>
              <w:left w:w="80" w:type="dxa"/>
              <w:bottom w:w="60" w:type="dxa"/>
              <w:right w:w="80" w:type="dxa"/>
            </w:tcMar>
            <w:vAlign w:val="center"/>
          </w:tcPr>
          <w:p w14:paraId="02518803" w14:textId="77777777" w:rsidR="00835B42" w:rsidRDefault="00000000">
            <w:pPr>
              <w:spacing w:after="40" w:line="240" w:lineRule="auto"/>
            </w:pPr>
            <w:r>
              <w:rPr>
                <w:sz w:val="18"/>
              </w:rPr>
              <w:lastRenderedPageBreak/>
              <w:t>7229.90.00</w:t>
            </w:r>
          </w:p>
        </w:tc>
        <w:tc>
          <w:tcPr>
            <w:tcW w:w="4679" w:type="dxa"/>
            <w:tcMar>
              <w:top w:w="60" w:type="dxa"/>
              <w:left w:w="80" w:type="dxa"/>
              <w:bottom w:w="60" w:type="dxa"/>
              <w:right w:w="80" w:type="dxa"/>
            </w:tcMar>
            <w:vAlign w:val="center"/>
          </w:tcPr>
          <w:p w14:paraId="0CDB9563" w14:textId="77777777" w:rsidR="00835B42" w:rsidRDefault="00000000">
            <w:pPr>
              <w:spacing w:after="40" w:line="240" w:lineRule="auto"/>
            </w:pPr>
            <w:r>
              <w:rPr>
                <w:sz w:val="18"/>
              </w:rPr>
              <w:t>Other</w:t>
            </w:r>
          </w:p>
        </w:tc>
      </w:tr>
      <w:tr w:rsidR="00835B42" w14:paraId="3463B40D" w14:textId="77777777">
        <w:trPr>
          <w:cantSplit/>
        </w:trPr>
        <w:tc>
          <w:tcPr>
            <w:tcW w:w="4680" w:type="dxa"/>
            <w:tcMar>
              <w:top w:w="60" w:type="dxa"/>
              <w:left w:w="80" w:type="dxa"/>
              <w:bottom w:w="60" w:type="dxa"/>
              <w:right w:w="80" w:type="dxa"/>
            </w:tcMar>
            <w:vAlign w:val="center"/>
          </w:tcPr>
          <w:p w14:paraId="6CAF44C3" w14:textId="77777777" w:rsidR="00835B42" w:rsidRDefault="00000000">
            <w:pPr>
              <w:spacing w:after="40" w:line="240" w:lineRule="auto"/>
            </w:pPr>
            <w:r>
              <w:rPr>
                <w:sz w:val="18"/>
              </w:rPr>
              <w:t>7301.10.00</w:t>
            </w:r>
          </w:p>
        </w:tc>
        <w:tc>
          <w:tcPr>
            <w:tcW w:w="4679" w:type="dxa"/>
            <w:tcMar>
              <w:top w:w="60" w:type="dxa"/>
              <w:left w:w="80" w:type="dxa"/>
              <w:bottom w:w="60" w:type="dxa"/>
              <w:right w:w="80" w:type="dxa"/>
            </w:tcMar>
            <w:vAlign w:val="center"/>
          </w:tcPr>
          <w:p w14:paraId="1AEDEB2C" w14:textId="77777777" w:rsidR="00835B42" w:rsidRDefault="00000000">
            <w:pPr>
              <w:spacing w:after="40" w:line="240" w:lineRule="auto"/>
            </w:pPr>
            <w:r>
              <w:rPr>
                <w:sz w:val="18"/>
              </w:rPr>
              <w:t>Sheet piling</w:t>
            </w:r>
          </w:p>
        </w:tc>
      </w:tr>
      <w:tr w:rsidR="00835B42" w14:paraId="66B5D9EF" w14:textId="77777777">
        <w:trPr>
          <w:cantSplit/>
        </w:trPr>
        <w:tc>
          <w:tcPr>
            <w:tcW w:w="4680" w:type="dxa"/>
            <w:tcMar>
              <w:top w:w="60" w:type="dxa"/>
              <w:left w:w="80" w:type="dxa"/>
              <w:bottom w:w="60" w:type="dxa"/>
              <w:right w:w="80" w:type="dxa"/>
            </w:tcMar>
            <w:vAlign w:val="center"/>
          </w:tcPr>
          <w:p w14:paraId="6FFF31FC" w14:textId="77777777" w:rsidR="00835B42" w:rsidRDefault="00000000">
            <w:pPr>
              <w:spacing w:after="40" w:line="240" w:lineRule="auto"/>
            </w:pPr>
            <w:r>
              <w:rPr>
                <w:sz w:val="18"/>
              </w:rPr>
              <w:t>7301.20.00</w:t>
            </w:r>
          </w:p>
        </w:tc>
        <w:tc>
          <w:tcPr>
            <w:tcW w:w="4679" w:type="dxa"/>
            <w:tcMar>
              <w:top w:w="60" w:type="dxa"/>
              <w:left w:w="80" w:type="dxa"/>
              <w:bottom w:w="60" w:type="dxa"/>
              <w:right w:w="80" w:type="dxa"/>
            </w:tcMar>
            <w:vAlign w:val="center"/>
          </w:tcPr>
          <w:p w14:paraId="2C2D7387" w14:textId="77777777" w:rsidR="00835B42" w:rsidRDefault="00000000">
            <w:pPr>
              <w:spacing w:after="40" w:line="240" w:lineRule="auto"/>
            </w:pPr>
            <w:r>
              <w:rPr>
                <w:sz w:val="18"/>
              </w:rPr>
              <w:t>Angles, shapes and sections</w:t>
            </w:r>
          </w:p>
        </w:tc>
      </w:tr>
      <w:tr w:rsidR="00835B42" w14:paraId="6908F1BD" w14:textId="77777777">
        <w:trPr>
          <w:cantSplit/>
        </w:trPr>
        <w:tc>
          <w:tcPr>
            <w:tcW w:w="4680" w:type="dxa"/>
            <w:tcMar>
              <w:top w:w="60" w:type="dxa"/>
              <w:left w:w="80" w:type="dxa"/>
              <w:bottom w:w="60" w:type="dxa"/>
              <w:right w:w="80" w:type="dxa"/>
            </w:tcMar>
            <w:vAlign w:val="center"/>
          </w:tcPr>
          <w:p w14:paraId="69768222" w14:textId="77777777" w:rsidR="00835B42" w:rsidRDefault="00000000">
            <w:pPr>
              <w:spacing w:after="40" w:line="240" w:lineRule="auto"/>
            </w:pPr>
            <w:r>
              <w:rPr>
                <w:sz w:val="18"/>
              </w:rPr>
              <w:t>7302.10.00</w:t>
            </w:r>
          </w:p>
        </w:tc>
        <w:tc>
          <w:tcPr>
            <w:tcW w:w="4679" w:type="dxa"/>
            <w:tcMar>
              <w:top w:w="60" w:type="dxa"/>
              <w:left w:w="80" w:type="dxa"/>
              <w:bottom w:w="60" w:type="dxa"/>
              <w:right w:w="80" w:type="dxa"/>
            </w:tcMar>
            <w:vAlign w:val="center"/>
          </w:tcPr>
          <w:p w14:paraId="026B4A2A" w14:textId="77777777" w:rsidR="00835B42" w:rsidRDefault="00000000">
            <w:pPr>
              <w:spacing w:after="40" w:line="240" w:lineRule="auto"/>
            </w:pPr>
            <w:r>
              <w:rPr>
                <w:sz w:val="18"/>
              </w:rPr>
              <w:t>Rails</w:t>
            </w:r>
          </w:p>
        </w:tc>
      </w:tr>
      <w:tr w:rsidR="00835B42" w14:paraId="4DFE1599" w14:textId="77777777">
        <w:trPr>
          <w:cantSplit/>
        </w:trPr>
        <w:tc>
          <w:tcPr>
            <w:tcW w:w="4680" w:type="dxa"/>
            <w:tcMar>
              <w:top w:w="60" w:type="dxa"/>
              <w:left w:w="80" w:type="dxa"/>
              <w:bottom w:w="60" w:type="dxa"/>
              <w:right w:w="80" w:type="dxa"/>
            </w:tcMar>
            <w:vAlign w:val="center"/>
          </w:tcPr>
          <w:p w14:paraId="172EE09E" w14:textId="77777777" w:rsidR="00835B42" w:rsidRDefault="00000000">
            <w:pPr>
              <w:spacing w:after="40" w:line="240" w:lineRule="auto"/>
            </w:pPr>
            <w:r>
              <w:rPr>
                <w:sz w:val="18"/>
              </w:rPr>
              <w:t>7302.30.10</w:t>
            </w:r>
          </w:p>
        </w:tc>
        <w:tc>
          <w:tcPr>
            <w:tcW w:w="4679" w:type="dxa"/>
            <w:tcMar>
              <w:top w:w="60" w:type="dxa"/>
              <w:left w:w="80" w:type="dxa"/>
              <w:bottom w:w="60" w:type="dxa"/>
              <w:right w:w="80" w:type="dxa"/>
            </w:tcMar>
            <w:vAlign w:val="center"/>
          </w:tcPr>
          <w:p w14:paraId="7C6BC8AA" w14:textId="77777777" w:rsidR="00835B42" w:rsidRDefault="00000000">
            <w:pPr>
              <w:spacing w:after="40" w:line="240" w:lineRule="auto"/>
            </w:pPr>
            <w:r>
              <w:rPr>
                <w:sz w:val="18"/>
              </w:rPr>
              <w:t>For use with grooved or girder guard rail</w:t>
            </w:r>
          </w:p>
        </w:tc>
      </w:tr>
      <w:tr w:rsidR="00835B42" w14:paraId="28CB37BB" w14:textId="77777777">
        <w:trPr>
          <w:cantSplit/>
        </w:trPr>
        <w:tc>
          <w:tcPr>
            <w:tcW w:w="4680" w:type="dxa"/>
            <w:tcMar>
              <w:top w:w="60" w:type="dxa"/>
              <w:left w:w="80" w:type="dxa"/>
              <w:bottom w:w="60" w:type="dxa"/>
              <w:right w:w="80" w:type="dxa"/>
            </w:tcMar>
            <w:vAlign w:val="center"/>
          </w:tcPr>
          <w:p w14:paraId="278F6188" w14:textId="77777777" w:rsidR="00835B42" w:rsidRDefault="00000000">
            <w:pPr>
              <w:spacing w:after="40" w:line="240" w:lineRule="auto"/>
            </w:pPr>
            <w:r>
              <w:rPr>
                <w:sz w:val="18"/>
              </w:rPr>
              <w:t>7302.30.90</w:t>
            </w:r>
          </w:p>
        </w:tc>
        <w:tc>
          <w:tcPr>
            <w:tcW w:w="4679" w:type="dxa"/>
            <w:tcMar>
              <w:top w:w="60" w:type="dxa"/>
              <w:left w:w="80" w:type="dxa"/>
              <w:bottom w:w="60" w:type="dxa"/>
              <w:right w:w="80" w:type="dxa"/>
            </w:tcMar>
            <w:vAlign w:val="center"/>
          </w:tcPr>
          <w:p w14:paraId="429D54CE" w14:textId="77777777" w:rsidR="00835B42" w:rsidRDefault="00000000">
            <w:pPr>
              <w:spacing w:after="40" w:line="240" w:lineRule="auto"/>
            </w:pPr>
            <w:r>
              <w:rPr>
                <w:sz w:val="18"/>
              </w:rPr>
              <w:t>Other</w:t>
            </w:r>
          </w:p>
        </w:tc>
      </w:tr>
      <w:tr w:rsidR="00835B42" w14:paraId="2E76E599" w14:textId="77777777">
        <w:trPr>
          <w:cantSplit/>
        </w:trPr>
        <w:tc>
          <w:tcPr>
            <w:tcW w:w="4680" w:type="dxa"/>
            <w:tcMar>
              <w:top w:w="60" w:type="dxa"/>
              <w:left w:w="80" w:type="dxa"/>
              <w:bottom w:w="60" w:type="dxa"/>
              <w:right w:w="80" w:type="dxa"/>
            </w:tcMar>
            <w:vAlign w:val="center"/>
          </w:tcPr>
          <w:p w14:paraId="1725D30F" w14:textId="77777777" w:rsidR="00835B42" w:rsidRDefault="00000000">
            <w:pPr>
              <w:spacing w:after="40" w:line="240" w:lineRule="auto"/>
            </w:pPr>
            <w:r>
              <w:rPr>
                <w:sz w:val="18"/>
              </w:rPr>
              <w:t>7302.40.00</w:t>
            </w:r>
          </w:p>
        </w:tc>
        <w:tc>
          <w:tcPr>
            <w:tcW w:w="4679" w:type="dxa"/>
            <w:tcMar>
              <w:top w:w="60" w:type="dxa"/>
              <w:left w:w="80" w:type="dxa"/>
              <w:bottom w:w="60" w:type="dxa"/>
              <w:right w:w="80" w:type="dxa"/>
            </w:tcMar>
            <w:vAlign w:val="center"/>
          </w:tcPr>
          <w:p w14:paraId="211E9CED" w14:textId="77777777" w:rsidR="00835B42" w:rsidRDefault="00000000">
            <w:pPr>
              <w:spacing w:after="40" w:line="240" w:lineRule="auto"/>
            </w:pPr>
            <w:r>
              <w:rPr>
                <w:sz w:val="18"/>
              </w:rPr>
              <w:t>Fish-plates and sole plates</w:t>
            </w:r>
          </w:p>
        </w:tc>
      </w:tr>
      <w:tr w:rsidR="00835B42" w14:paraId="6F7FFAF1" w14:textId="77777777">
        <w:trPr>
          <w:cantSplit/>
        </w:trPr>
        <w:tc>
          <w:tcPr>
            <w:tcW w:w="4680" w:type="dxa"/>
            <w:tcMar>
              <w:top w:w="60" w:type="dxa"/>
              <w:left w:w="80" w:type="dxa"/>
              <w:bottom w:w="60" w:type="dxa"/>
              <w:right w:w="80" w:type="dxa"/>
            </w:tcMar>
            <w:vAlign w:val="center"/>
          </w:tcPr>
          <w:p w14:paraId="2252EC96" w14:textId="77777777" w:rsidR="00835B42" w:rsidRDefault="00000000">
            <w:pPr>
              <w:spacing w:after="40" w:line="240" w:lineRule="auto"/>
            </w:pPr>
            <w:r>
              <w:rPr>
                <w:sz w:val="18"/>
              </w:rPr>
              <w:t>7302.90.00</w:t>
            </w:r>
          </w:p>
        </w:tc>
        <w:tc>
          <w:tcPr>
            <w:tcW w:w="4679" w:type="dxa"/>
            <w:tcMar>
              <w:top w:w="60" w:type="dxa"/>
              <w:left w:w="80" w:type="dxa"/>
              <w:bottom w:w="60" w:type="dxa"/>
              <w:right w:w="80" w:type="dxa"/>
            </w:tcMar>
            <w:vAlign w:val="center"/>
          </w:tcPr>
          <w:p w14:paraId="624AED57" w14:textId="77777777" w:rsidR="00835B42" w:rsidRDefault="00000000">
            <w:pPr>
              <w:spacing w:after="40" w:line="240" w:lineRule="auto"/>
            </w:pPr>
            <w:r>
              <w:rPr>
                <w:sz w:val="18"/>
              </w:rPr>
              <w:t>Other</w:t>
            </w:r>
          </w:p>
        </w:tc>
      </w:tr>
      <w:tr w:rsidR="00835B42" w14:paraId="28EBB584" w14:textId="77777777">
        <w:trPr>
          <w:cantSplit/>
        </w:trPr>
        <w:tc>
          <w:tcPr>
            <w:tcW w:w="4680" w:type="dxa"/>
            <w:tcMar>
              <w:top w:w="60" w:type="dxa"/>
              <w:left w:w="80" w:type="dxa"/>
              <w:bottom w:w="60" w:type="dxa"/>
              <w:right w:w="80" w:type="dxa"/>
            </w:tcMar>
            <w:vAlign w:val="center"/>
          </w:tcPr>
          <w:p w14:paraId="1BCAF5AD" w14:textId="77777777" w:rsidR="00835B42" w:rsidRDefault="00000000">
            <w:pPr>
              <w:spacing w:after="40" w:line="240" w:lineRule="auto"/>
            </w:pPr>
            <w:r>
              <w:rPr>
                <w:sz w:val="18"/>
              </w:rPr>
              <w:t>7303.00.00</w:t>
            </w:r>
          </w:p>
        </w:tc>
        <w:tc>
          <w:tcPr>
            <w:tcW w:w="4679" w:type="dxa"/>
            <w:tcMar>
              <w:top w:w="60" w:type="dxa"/>
              <w:left w:w="80" w:type="dxa"/>
              <w:bottom w:w="60" w:type="dxa"/>
              <w:right w:w="80" w:type="dxa"/>
            </w:tcMar>
            <w:vAlign w:val="center"/>
          </w:tcPr>
          <w:p w14:paraId="543FA6B8" w14:textId="77777777" w:rsidR="00835B42" w:rsidRDefault="00000000">
            <w:pPr>
              <w:spacing w:after="40" w:line="240" w:lineRule="auto"/>
            </w:pPr>
            <w:r>
              <w:rPr>
                <w:sz w:val="18"/>
              </w:rPr>
              <w:t>Tubes, pipes and hollow profiles, of cast iron.</w:t>
            </w:r>
          </w:p>
        </w:tc>
      </w:tr>
      <w:tr w:rsidR="00835B42" w14:paraId="7B4BFB06" w14:textId="77777777">
        <w:trPr>
          <w:cantSplit/>
        </w:trPr>
        <w:tc>
          <w:tcPr>
            <w:tcW w:w="4680" w:type="dxa"/>
            <w:tcMar>
              <w:top w:w="60" w:type="dxa"/>
              <w:left w:w="80" w:type="dxa"/>
              <w:bottom w:w="60" w:type="dxa"/>
              <w:right w:w="80" w:type="dxa"/>
            </w:tcMar>
            <w:vAlign w:val="center"/>
          </w:tcPr>
          <w:p w14:paraId="759F462B" w14:textId="77777777" w:rsidR="00835B42" w:rsidRDefault="00000000">
            <w:pPr>
              <w:spacing w:after="40" w:line="240" w:lineRule="auto"/>
            </w:pPr>
            <w:r>
              <w:rPr>
                <w:sz w:val="18"/>
              </w:rPr>
              <w:t>7304.11.00</w:t>
            </w:r>
          </w:p>
        </w:tc>
        <w:tc>
          <w:tcPr>
            <w:tcW w:w="4679" w:type="dxa"/>
            <w:tcMar>
              <w:top w:w="60" w:type="dxa"/>
              <w:left w:w="80" w:type="dxa"/>
              <w:bottom w:w="60" w:type="dxa"/>
              <w:right w:w="80" w:type="dxa"/>
            </w:tcMar>
            <w:vAlign w:val="center"/>
          </w:tcPr>
          <w:p w14:paraId="7A53C8D1" w14:textId="77777777" w:rsidR="00835B42" w:rsidRDefault="00000000">
            <w:pPr>
              <w:spacing w:after="40" w:line="240" w:lineRule="auto"/>
            </w:pPr>
            <w:r>
              <w:rPr>
                <w:sz w:val="18"/>
              </w:rPr>
              <w:t>Of stainless steel</w:t>
            </w:r>
          </w:p>
        </w:tc>
      </w:tr>
      <w:tr w:rsidR="00835B42" w14:paraId="6522F270" w14:textId="77777777">
        <w:trPr>
          <w:cantSplit/>
        </w:trPr>
        <w:tc>
          <w:tcPr>
            <w:tcW w:w="4680" w:type="dxa"/>
            <w:tcMar>
              <w:top w:w="60" w:type="dxa"/>
              <w:left w:w="80" w:type="dxa"/>
              <w:bottom w:w="60" w:type="dxa"/>
              <w:right w:w="80" w:type="dxa"/>
            </w:tcMar>
            <w:vAlign w:val="center"/>
          </w:tcPr>
          <w:p w14:paraId="2CEA142F" w14:textId="77777777" w:rsidR="00835B42" w:rsidRDefault="00000000">
            <w:pPr>
              <w:spacing w:after="40" w:line="240" w:lineRule="auto"/>
            </w:pPr>
            <w:r>
              <w:rPr>
                <w:sz w:val="18"/>
              </w:rPr>
              <w:t>7304.19.00</w:t>
            </w:r>
          </w:p>
        </w:tc>
        <w:tc>
          <w:tcPr>
            <w:tcW w:w="4679" w:type="dxa"/>
            <w:tcMar>
              <w:top w:w="60" w:type="dxa"/>
              <w:left w:w="80" w:type="dxa"/>
              <w:bottom w:w="60" w:type="dxa"/>
              <w:right w:w="80" w:type="dxa"/>
            </w:tcMar>
            <w:vAlign w:val="center"/>
          </w:tcPr>
          <w:p w14:paraId="2B15246B" w14:textId="77777777" w:rsidR="00835B42" w:rsidRDefault="00000000">
            <w:pPr>
              <w:spacing w:after="40" w:line="240" w:lineRule="auto"/>
            </w:pPr>
            <w:r>
              <w:rPr>
                <w:sz w:val="18"/>
              </w:rPr>
              <w:t>Other</w:t>
            </w:r>
          </w:p>
        </w:tc>
      </w:tr>
      <w:tr w:rsidR="00835B42" w14:paraId="449E6199" w14:textId="77777777">
        <w:trPr>
          <w:cantSplit/>
        </w:trPr>
        <w:tc>
          <w:tcPr>
            <w:tcW w:w="4680" w:type="dxa"/>
            <w:tcMar>
              <w:top w:w="60" w:type="dxa"/>
              <w:left w:w="80" w:type="dxa"/>
              <w:bottom w:w="60" w:type="dxa"/>
              <w:right w:w="80" w:type="dxa"/>
            </w:tcMar>
            <w:vAlign w:val="center"/>
          </w:tcPr>
          <w:p w14:paraId="08BB9D2A" w14:textId="77777777" w:rsidR="00835B42" w:rsidRDefault="00000000">
            <w:pPr>
              <w:spacing w:after="40" w:line="240" w:lineRule="auto"/>
            </w:pPr>
            <w:r>
              <w:rPr>
                <w:sz w:val="18"/>
              </w:rPr>
              <w:t>7304.22.00</w:t>
            </w:r>
          </w:p>
        </w:tc>
        <w:tc>
          <w:tcPr>
            <w:tcW w:w="4679" w:type="dxa"/>
            <w:tcMar>
              <w:top w:w="60" w:type="dxa"/>
              <w:left w:w="80" w:type="dxa"/>
              <w:bottom w:w="60" w:type="dxa"/>
              <w:right w:w="80" w:type="dxa"/>
            </w:tcMar>
            <w:vAlign w:val="center"/>
          </w:tcPr>
          <w:p w14:paraId="20890C02" w14:textId="77777777" w:rsidR="00835B42" w:rsidRDefault="00000000">
            <w:pPr>
              <w:spacing w:after="40" w:line="240" w:lineRule="auto"/>
            </w:pPr>
            <w:r>
              <w:rPr>
                <w:sz w:val="18"/>
              </w:rPr>
              <w:t>Drill pipe of stainless steel</w:t>
            </w:r>
          </w:p>
        </w:tc>
      </w:tr>
      <w:tr w:rsidR="00835B42" w14:paraId="41A03737" w14:textId="77777777">
        <w:trPr>
          <w:cantSplit/>
        </w:trPr>
        <w:tc>
          <w:tcPr>
            <w:tcW w:w="4680" w:type="dxa"/>
            <w:tcMar>
              <w:top w:w="60" w:type="dxa"/>
              <w:left w:w="80" w:type="dxa"/>
              <w:bottom w:w="60" w:type="dxa"/>
              <w:right w:w="80" w:type="dxa"/>
            </w:tcMar>
            <w:vAlign w:val="center"/>
          </w:tcPr>
          <w:p w14:paraId="0B12FF41" w14:textId="77777777" w:rsidR="00835B42" w:rsidRDefault="00000000">
            <w:pPr>
              <w:spacing w:after="40" w:line="240" w:lineRule="auto"/>
            </w:pPr>
            <w:r>
              <w:rPr>
                <w:sz w:val="18"/>
              </w:rPr>
              <w:t>7304.23.00</w:t>
            </w:r>
          </w:p>
        </w:tc>
        <w:tc>
          <w:tcPr>
            <w:tcW w:w="4679" w:type="dxa"/>
            <w:tcMar>
              <w:top w:w="60" w:type="dxa"/>
              <w:left w:w="80" w:type="dxa"/>
              <w:bottom w:w="60" w:type="dxa"/>
              <w:right w:w="80" w:type="dxa"/>
            </w:tcMar>
            <w:vAlign w:val="center"/>
          </w:tcPr>
          <w:p w14:paraId="72D71DD4" w14:textId="77777777" w:rsidR="00835B42" w:rsidRDefault="00000000">
            <w:pPr>
              <w:spacing w:after="40" w:line="240" w:lineRule="auto"/>
            </w:pPr>
            <w:r>
              <w:rPr>
                <w:sz w:val="18"/>
              </w:rPr>
              <w:t>Other drill pipe</w:t>
            </w:r>
          </w:p>
        </w:tc>
      </w:tr>
      <w:tr w:rsidR="00835B42" w14:paraId="7F0E5471" w14:textId="77777777">
        <w:trPr>
          <w:cantSplit/>
        </w:trPr>
        <w:tc>
          <w:tcPr>
            <w:tcW w:w="4680" w:type="dxa"/>
            <w:tcMar>
              <w:top w:w="60" w:type="dxa"/>
              <w:left w:w="80" w:type="dxa"/>
              <w:bottom w:w="60" w:type="dxa"/>
              <w:right w:w="80" w:type="dxa"/>
            </w:tcMar>
            <w:vAlign w:val="center"/>
          </w:tcPr>
          <w:p w14:paraId="3A7313B8" w14:textId="77777777" w:rsidR="00835B42" w:rsidRDefault="00000000">
            <w:pPr>
              <w:spacing w:after="40" w:line="240" w:lineRule="auto"/>
            </w:pPr>
            <w:r>
              <w:rPr>
                <w:sz w:val="18"/>
              </w:rPr>
              <w:t>7304.24.00</w:t>
            </w:r>
          </w:p>
        </w:tc>
        <w:tc>
          <w:tcPr>
            <w:tcW w:w="4679" w:type="dxa"/>
            <w:tcMar>
              <w:top w:w="60" w:type="dxa"/>
              <w:left w:w="80" w:type="dxa"/>
              <w:bottom w:w="60" w:type="dxa"/>
              <w:right w:w="80" w:type="dxa"/>
            </w:tcMar>
            <w:vAlign w:val="center"/>
          </w:tcPr>
          <w:p w14:paraId="6BC85268" w14:textId="77777777" w:rsidR="00835B42" w:rsidRDefault="00000000">
            <w:pPr>
              <w:spacing w:after="40" w:line="240" w:lineRule="auto"/>
            </w:pPr>
            <w:r>
              <w:rPr>
                <w:sz w:val="18"/>
              </w:rPr>
              <w:t>Other, of stainless steel</w:t>
            </w:r>
          </w:p>
        </w:tc>
      </w:tr>
      <w:tr w:rsidR="00835B42" w14:paraId="6B87060E" w14:textId="77777777">
        <w:trPr>
          <w:cantSplit/>
        </w:trPr>
        <w:tc>
          <w:tcPr>
            <w:tcW w:w="4680" w:type="dxa"/>
            <w:tcMar>
              <w:top w:w="60" w:type="dxa"/>
              <w:left w:w="80" w:type="dxa"/>
              <w:bottom w:w="60" w:type="dxa"/>
              <w:right w:w="80" w:type="dxa"/>
            </w:tcMar>
            <w:vAlign w:val="center"/>
          </w:tcPr>
          <w:p w14:paraId="63CA6C35" w14:textId="77777777" w:rsidR="00835B42" w:rsidRDefault="00000000">
            <w:pPr>
              <w:spacing w:after="40" w:line="240" w:lineRule="auto"/>
            </w:pPr>
            <w:r>
              <w:rPr>
                <w:sz w:val="18"/>
              </w:rPr>
              <w:t>7304.29.00</w:t>
            </w:r>
          </w:p>
        </w:tc>
        <w:tc>
          <w:tcPr>
            <w:tcW w:w="4679" w:type="dxa"/>
            <w:tcMar>
              <w:top w:w="60" w:type="dxa"/>
              <w:left w:w="80" w:type="dxa"/>
              <w:bottom w:w="60" w:type="dxa"/>
              <w:right w:w="80" w:type="dxa"/>
            </w:tcMar>
            <w:vAlign w:val="center"/>
          </w:tcPr>
          <w:p w14:paraId="67A62284" w14:textId="77777777" w:rsidR="00835B42" w:rsidRDefault="00000000">
            <w:pPr>
              <w:spacing w:after="40" w:line="240" w:lineRule="auto"/>
            </w:pPr>
            <w:r>
              <w:rPr>
                <w:sz w:val="18"/>
              </w:rPr>
              <w:t>Other</w:t>
            </w:r>
          </w:p>
        </w:tc>
      </w:tr>
      <w:tr w:rsidR="00835B42" w14:paraId="34B18A37" w14:textId="77777777">
        <w:trPr>
          <w:cantSplit/>
        </w:trPr>
        <w:tc>
          <w:tcPr>
            <w:tcW w:w="4680" w:type="dxa"/>
            <w:tcMar>
              <w:top w:w="60" w:type="dxa"/>
              <w:left w:w="80" w:type="dxa"/>
              <w:bottom w:w="60" w:type="dxa"/>
              <w:right w:w="80" w:type="dxa"/>
            </w:tcMar>
            <w:vAlign w:val="center"/>
          </w:tcPr>
          <w:p w14:paraId="36003AB4" w14:textId="77777777" w:rsidR="00835B42" w:rsidRDefault="00000000">
            <w:pPr>
              <w:spacing w:after="40" w:line="240" w:lineRule="auto"/>
            </w:pPr>
            <w:r>
              <w:rPr>
                <w:sz w:val="18"/>
              </w:rPr>
              <w:t>7304.31.00</w:t>
            </w:r>
          </w:p>
        </w:tc>
        <w:tc>
          <w:tcPr>
            <w:tcW w:w="4679" w:type="dxa"/>
            <w:tcMar>
              <w:top w:w="60" w:type="dxa"/>
              <w:left w:w="80" w:type="dxa"/>
              <w:bottom w:w="60" w:type="dxa"/>
              <w:right w:w="80" w:type="dxa"/>
            </w:tcMar>
            <w:vAlign w:val="center"/>
          </w:tcPr>
          <w:p w14:paraId="41D8C95B" w14:textId="77777777" w:rsidR="00835B42" w:rsidRDefault="00000000">
            <w:pPr>
              <w:spacing w:after="40" w:line="240" w:lineRule="auto"/>
            </w:pPr>
            <w:r>
              <w:rPr>
                <w:sz w:val="18"/>
              </w:rPr>
              <w:t>Cold-drawn or cold-rolled (cold-reduced)</w:t>
            </w:r>
          </w:p>
        </w:tc>
      </w:tr>
      <w:tr w:rsidR="00835B42" w14:paraId="51C93B99" w14:textId="77777777">
        <w:trPr>
          <w:cantSplit/>
        </w:trPr>
        <w:tc>
          <w:tcPr>
            <w:tcW w:w="4680" w:type="dxa"/>
            <w:tcMar>
              <w:top w:w="60" w:type="dxa"/>
              <w:left w:w="80" w:type="dxa"/>
              <w:bottom w:w="60" w:type="dxa"/>
              <w:right w:w="80" w:type="dxa"/>
            </w:tcMar>
            <w:vAlign w:val="center"/>
          </w:tcPr>
          <w:p w14:paraId="1A1037E0" w14:textId="77777777" w:rsidR="00835B42" w:rsidRDefault="00000000">
            <w:pPr>
              <w:spacing w:after="40" w:line="240" w:lineRule="auto"/>
            </w:pPr>
            <w:r>
              <w:rPr>
                <w:sz w:val="18"/>
              </w:rPr>
              <w:t>7304.39.00</w:t>
            </w:r>
          </w:p>
        </w:tc>
        <w:tc>
          <w:tcPr>
            <w:tcW w:w="4679" w:type="dxa"/>
            <w:tcMar>
              <w:top w:w="60" w:type="dxa"/>
              <w:left w:w="80" w:type="dxa"/>
              <w:bottom w:w="60" w:type="dxa"/>
              <w:right w:w="80" w:type="dxa"/>
            </w:tcMar>
            <w:vAlign w:val="center"/>
          </w:tcPr>
          <w:p w14:paraId="7B3C4252" w14:textId="77777777" w:rsidR="00835B42" w:rsidRDefault="00000000">
            <w:pPr>
              <w:spacing w:after="40" w:line="240" w:lineRule="auto"/>
            </w:pPr>
            <w:r>
              <w:rPr>
                <w:sz w:val="18"/>
              </w:rPr>
              <w:t>Other</w:t>
            </w:r>
          </w:p>
        </w:tc>
      </w:tr>
      <w:tr w:rsidR="00835B42" w14:paraId="1B7752BF" w14:textId="77777777">
        <w:trPr>
          <w:cantSplit/>
        </w:trPr>
        <w:tc>
          <w:tcPr>
            <w:tcW w:w="4680" w:type="dxa"/>
            <w:tcMar>
              <w:top w:w="60" w:type="dxa"/>
              <w:left w:w="80" w:type="dxa"/>
              <w:bottom w:w="60" w:type="dxa"/>
              <w:right w:w="80" w:type="dxa"/>
            </w:tcMar>
            <w:vAlign w:val="center"/>
          </w:tcPr>
          <w:p w14:paraId="30004782" w14:textId="77777777" w:rsidR="00835B42" w:rsidRDefault="00000000">
            <w:pPr>
              <w:spacing w:after="40" w:line="240" w:lineRule="auto"/>
            </w:pPr>
            <w:r>
              <w:rPr>
                <w:sz w:val="18"/>
              </w:rPr>
              <w:t>7304.41.11</w:t>
            </w:r>
          </w:p>
        </w:tc>
        <w:tc>
          <w:tcPr>
            <w:tcW w:w="4679" w:type="dxa"/>
            <w:tcMar>
              <w:top w:w="60" w:type="dxa"/>
              <w:left w:w="80" w:type="dxa"/>
              <w:bottom w:w="60" w:type="dxa"/>
              <w:right w:w="80" w:type="dxa"/>
            </w:tcMar>
            <w:vAlign w:val="center"/>
          </w:tcPr>
          <w:p w14:paraId="15C4016C" w14:textId="77777777" w:rsidR="00835B42" w:rsidRDefault="00000000">
            <w:pPr>
              <w:spacing w:after="40" w:line="240" w:lineRule="auto"/>
            </w:pPr>
            <w:r>
              <w:rPr>
                <w:sz w:val="18"/>
              </w:rPr>
              <w:t>Of an external diameter of less than 19 mm:</w:t>
            </w:r>
          </w:p>
        </w:tc>
      </w:tr>
    </w:tbl>
    <w:p w14:paraId="4BAE19F1" w14:textId="77777777" w:rsidR="00835B42" w:rsidRDefault="00000000">
      <w:pPr>
        <w:spacing w:before="160"/>
      </w:pPr>
      <w:r>
        <w:t>For use in the manufacture of goods of Section XVI or of Chapter 73, such goods being used in the distillation or recovery of products from natural gas 7304.41.19 Of an external diameter of less than 19 mm: Other 7304.41.91 Other: For use in the manufacture of goods of Section XVI or of Chapter 73, such goods being used in the distillation or recovery of products from natural gas 7304.41.99 Other: Other 7304.49.00 Other 7304.51.00</w:t>
      </w:r>
    </w:p>
    <w:p w14:paraId="712600FF" w14:textId="77777777" w:rsidR="00835B42" w:rsidRDefault="00000000">
      <w:pPr>
        <w:spacing w:after="160"/>
      </w:pPr>
      <w:r>
        <w:t>Cold-drawn or cold-rolled (cold-reduced)</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6BBBA7A" w14:textId="77777777">
        <w:trPr>
          <w:cantSplit/>
          <w:tblHeader/>
        </w:trPr>
        <w:tc>
          <w:tcPr>
            <w:tcW w:w="4680" w:type="dxa"/>
            <w:tcMar>
              <w:top w:w="60" w:type="dxa"/>
              <w:left w:w="80" w:type="dxa"/>
              <w:bottom w:w="60" w:type="dxa"/>
              <w:right w:w="80" w:type="dxa"/>
            </w:tcMar>
            <w:vAlign w:val="center"/>
          </w:tcPr>
          <w:p w14:paraId="5A013DA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CA73C28" w14:textId="77777777" w:rsidR="00835B42" w:rsidRDefault="00000000">
            <w:pPr>
              <w:spacing w:after="40" w:line="240" w:lineRule="auto"/>
            </w:pPr>
            <w:r>
              <w:rPr>
                <w:b/>
                <w:sz w:val="18"/>
              </w:rPr>
              <w:t>Description</w:t>
            </w:r>
          </w:p>
        </w:tc>
      </w:tr>
      <w:tr w:rsidR="00835B42" w14:paraId="180BE90E" w14:textId="77777777">
        <w:trPr>
          <w:cantSplit/>
        </w:trPr>
        <w:tc>
          <w:tcPr>
            <w:tcW w:w="4680" w:type="dxa"/>
            <w:tcMar>
              <w:top w:w="60" w:type="dxa"/>
              <w:left w:w="80" w:type="dxa"/>
              <w:bottom w:w="60" w:type="dxa"/>
              <w:right w:w="80" w:type="dxa"/>
            </w:tcMar>
            <w:vAlign w:val="center"/>
          </w:tcPr>
          <w:p w14:paraId="5AED9C2E" w14:textId="77777777" w:rsidR="00835B42" w:rsidRDefault="00000000">
            <w:pPr>
              <w:spacing w:after="40" w:line="240" w:lineRule="auto"/>
            </w:pPr>
            <w:r>
              <w:rPr>
                <w:sz w:val="18"/>
              </w:rPr>
              <w:t>7304.59.00</w:t>
            </w:r>
          </w:p>
        </w:tc>
        <w:tc>
          <w:tcPr>
            <w:tcW w:w="4679" w:type="dxa"/>
            <w:tcMar>
              <w:top w:w="60" w:type="dxa"/>
              <w:left w:w="80" w:type="dxa"/>
              <w:bottom w:w="60" w:type="dxa"/>
              <w:right w:w="80" w:type="dxa"/>
            </w:tcMar>
            <w:vAlign w:val="center"/>
          </w:tcPr>
          <w:p w14:paraId="688D83F3" w14:textId="77777777" w:rsidR="00835B42" w:rsidRDefault="00000000">
            <w:pPr>
              <w:spacing w:after="40" w:line="240" w:lineRule="auto"/>
            </w:pPr>
            <w:r>
              <w:rPr>
                <w:sz w:val="18"/>
              </w:rPr>
              <w:t>Other</w:t>
            </w:r>
          </w:p>
        </w:tc>
      </w:tr>
      <w:tr w:rsidR="00835B42" w14:paraId="78C438E6" w14:textId="77777777">
        <w:trPr>
          <w:cantSplit/>
        </w:trPr>
        <w:tc>
          <w:tcPr>
            <w:tcW w:w="4680" w:type="dxa"/>
            <w:tcMar>
              <w:top w:w="60" w:type="dxa"/>
              <w:left w:w="80" w:type="dxa"/>
              <w:bottom w:w="60" w:type="dxa"/>
              <w:right w:w="80" w:type="dxa"/>
            </w:tcMar>
            <w:vAlign w:val="center"/>
          </w:tcPr>
          <w:p w14:paraId="1BF88785" w14:textId="77777777" w:rsidR="00835B42" w:rsidRDefault="00000000">
            <w:pPr>
              <w:spacing w:after="40" w:line="240" w:lineRule="auto"/>
            </w:pPr>
            <w:r>
              <w:rPr>
                <w:sz w:val="18"/>
              </w:rPr>
              <w:t>7304.90.00</w:t>
            </w:r>
          </w:p>
        </w:tc>
        <w:tc>
          <w:tcPr>
            <w:tcW w:w="4679" w:type="dxa"/>
            <w:tcMar>
              <w:top w:w="60" w:type="dxa"/>
              <w:left w:w="80" w:type="dxa"/>
              <w:bottom w:w="60" w:type="dxa"/>
              <w:right w:w="80" w:type="dxa"/>
            </w:tcMar>
            <w:vAlign w:val="center"/>
          </w:tcPr>
          <w:p w14:paraId="2873AD18" w14:textId="77777777" w:rsidR="00835B42" w:rsidRDefault="00000000">
            <w:pPr>
              <w:spacing w:after="40" w:line="240" w:lineRule="auto"/>
            </w:pPr>
            <w:r>
              <w:rPr>
                <w:sz w:val="18"/>
              </w:rPr>
              <w:t>Other</w:t>
            </w:r>
          </w:p>
        </w:tc>
      </w:tr>
      <w:tr w:rsidR="00835B42" w14:paraId="52B04AC6" w14:textId="77777777">
        <w:trPr>
          <w:cantSplit/>
        </w:trPr>
        <w:tc>
          <w:tcPr>
            <w:tcW w:w="4680" w:type="dxa"/>
            <w:tcMar>
              <w:top w:w="60" w:type="dxa"/>
              <w:left w:w="80" w:type="dxa"/>
              <w:bottom w:w="60" w:type="dxa"/>
              <w:right w:w="80" w:type="dxa"/>
            </w:tcMar>
            <w:vAlign w:val="center"/>
          </w:tcPr>
          <w:p w14:paraId="1AC7BED3" w14:textId="77777777" w:rsidR="00835B42" w:rsidRDefault="00000000">
            <w:pPr>
              <w:spacing w:after="40" w:line="240" w:lineRule="auto"/>
            </w:pPr>
            <w:r>
              <w:rPr>
                <w:sz w:val="18"/>
              </w:rPr>
              <w:t>7305.11.00</w:t>
            </w:r>
          </w:p>
        </w:tc>
        <w:tc>
          <w:tcPr>
            <w:tcW w:w="4679" w:type="dxa"/>
            <w:tcMar>
              <w:top w:w="60" w:type="dxa"/>
              <w:left w:w="80" w:type="dxa"/>
              <w:bottom w:w="60" w:type="dxa"/>
              <w:right w:w="80" w:type="dxa"/>
            </w:tcMar>
            <w:vAlign w:val="center"/>
          </w:tcPr>
          <w:p w14:paraId="7BF07473" w14:textId="77777777" w:rsidR="00835B42" w:rsidRDefault="00000000">
            <w:pPr>
              <w:spacing w:after="40" w:line="240" w:lineRule="auto"/>
            </w:pPr>
            <w:r>
              <w:rPr>
                <w:sz w:val="18"/>
              </w:rPr>
              <w:t>Longitudinally submerged arc welded</w:t>
            </w:r>
          </w:p>
        </w:tc>
      </w:tr>
      <w:tr w:rsidR="00835B42" w14:paraId="791F8A1E" w14:textId="77777777">
        <w:trPr>
          <w:cantSplit/>
        </w:trPr>
        <w:tc>
          <w:tcPr>
            <w:tcW w:w="4680" w:type="dxa"/>
            <w:tcMar>
              <w:top w:w="60" w:type="dxa"/>
              <w:left w:w="80" w:type="dxa"/>
              <w:bottom w:w="60" w:type="dxa"/>
              <w:right w:w="80" w:type="dxa"/>
            </w:tcMar>
            <w:vAlign w:val="center"/>
          </w:tcPr>
          <w:p w14:paraId="50317674" w14:textId="77777777" w:rsidR="00835B42" w:rsidRDefault="00000000">
            <w:pPr>
              <w:spacing w:after="40" w:line="240" w:lineRule="auto"/>
            </w:pPr>
            <w:r>
              <w:rPr>
                <w:sz w:val="18"/>
              </w:rPr>
              <w:t>7305.12.00</w:t>
            </w:r>
          </w:p>
        </w:tc>
        <w:tc>
          <w:tcPr>
            <w:tcW w:w="4679" w:type="dxa"/>
            <w:tcMar>
              <w:top w:w="60" w:type="dxa"/>
              <w:left w:w="80" w:type="dxa"/>
              <w:bottom w:w="60" w:type="dxa"/>
              <w:right w:w="80" w:type="dxa"/>
            </w:tcMar>
            <w:vAlign w:val="center"/>
          </w:tcPr>
          <w:p w14:paraId="149A28E5" w14:textId="77777777" w:rsidR="00835B42" w:rsidRDefault="00000000">
            <w:pPr>
              <w:spacing w:after="40" w:line="240" w:lineRule="auto"/>
            </w:pPr>
            <w:r>
              <w:rPr>
                <w:sz w:val="18"/>
              </w:rPr>
              <w:t>Other, longitudinally welded</w:t>
            </w:r>
          </w:p>
        </w:tc>
      </w:tr>
      <w:tr w:rsidR="00835B42" w14:paraId="5E7EEC0B" w14:textId="77777777">
        <w:trPr>
          <w:cantSplit/>
        </w:trPr>
        <w:tc>
          <w:tcPr>
            <w:tcW w:w="4680" w:type="dxa"/>
            <w:tcMar>
              <w:top w:w="60" w:type="dxa"/>
              <w:left w:w="80" w:type="dxa"/>
              <w:bottom w:w="60" w:type="dxa"/>
              <w:right w:w="80" w:type="dxa"/>
            </w:tcMar>
            <w:vAlign w:val="center"/>
          </w:tcPr>
          <w:p w14:paraId="4A029231" w14:textId="77777777" w:rsidR="00835B42" w:rsidRDefault="00000000">
            <w:pPr>
              <w:spacing w:after="40" w:line="240" w:lineRule="auto"/>
            </w:pPr>
            <w:r>
              <w:rPr>
                <w:sz w:val="18"/>
              </w:rPr>
              <w:t>7305.19.00</w:t>
            </w:r>
          </w:p>
        </w:tc>
        <w:tc>
          <w:tcPr>
            <w:tcW w:w="4679" w:type="dxa"/>
            <w:tcMar>
              <w:top w:w="60" w:type="dxa"/>
              <w:left w:w="80" w:type="dxa"/>
              <w:bottom w:w="60" w:type="dxa"/>
              <w:right w:w="80" w:type="dxa"/>
            </w:tcMar>
            <w:vAlign w:val="center"/>
          </w:tcPr>
          <w:p w14:paraId="5FAF2DDA" w14:textId="77777777" w:rsidR="00835B42" w:rsidRDefault="00000000">
            <w:pPr>
              <w:spacing w:after="40" w:line="240" w:lineRule="auto"/>
            </w:pPr>
            <w:r>
              <w:rPr>
                <w:sz w:val="18"/>
              </w:rPr>
              <w:t>Other</w:t>
            </w:r>
          </w:p>
        </w:tc>
      </w:tr>
      <w:tr w:rsidR="00835B42" w14:paraId="22482FB2" w14:textId="77777777">
        <w:trPr>
          <w:cantSplit/>
        </w:trPr>
        <w:tc>
          <w:tcPr>
            <w:tcW w:w="4680" w:type="dxa"/>
            <w:tcMar>
              <w:top w:w="60" w:type="dxa"/>
              <w:left w:w="80" w:type="dxa"/>
              <w:bottom w:w="60" w:type="dxa"/>
              <w:right w:w="80" w:type="dxa"/>
            </w:tcMar>
            <w:vAlign w:val="center"/>
          </w:tcPr>
          <w:p w14:paraId="463258C2" w14:textId="77777777" w:rsidR="00835B42" w:rsidRDefault="00000000">
            <w:pPr>
              <w:spacing w:after="40" w:line="240" w:lineRule="auto"/>
            </w:pPr>
            <w:r>
              <w:rPr>
                <w:sz w:val="18"/>
              </w:rPr>
              <w:t>7305.20.00</w:t>
            </w:r>
          </w:p>
        </w:tc>
        <w:tc>
          <w:tcPr>
            <w:tcW w:w="4679" w:type="dxa"/>
            <w:tcMar>
              <w:top w:w="60" w:type="dxa"/>
              <w:left w:w="80" w:type="dxa"/>
              <w:bottom w:w="60" w:type="dxa"/>
              <w:right w:w="80" w:type="dxa"/>
            </w:tcMar>
            <w:vAlign w:val="center"/>
          </w:tcPr>
          <w:p w14:paraId="1483E07F" w14:textId="77777777" w:rsidR="00835B42" w:rsidRDefault="00000000">
            <w:pPr>
              <w:spacing w:after="40" w:line="240" w:lineRule="auto"/>
            </w:pPr>
            <w:r>
              <w:rPr>
                <w:sz w:val="18"/>
              </w:rPr>
              <w:t>Casing of a kind used in drilling for oil or gas</w:t>
            </w:r>
          </w:p>
        </w:tc>
      </w:tr>
      <w:tr w:rsidR="00835B42" w14:paraId="69736401" w14:textId="77777777">
        <w:trPr>
          <w:cantSplit/>
        </w:trPr>
        <w:tc>
          <w:tcPr>
            <w:tcW w:w="4680" w:type="dxa"/>
            <w:tcMar>
              <w:top w:w="60" w:type="dxa"/>
              <w:left w:w="80" w:type="dxa"/>
              <w:bottom w:w="60" w:type="dxa"/>
              <w:right w:w="80" w:type="dxa"/>
            </w:tcMar>
            <w:vAlign w:val="center"/>
          </w:tcPr>
          <w:p w14:paraId="465A850C" w14:textId="77777777" w:rsidR="00835B42" w:rsidRDefault="00000000">
            <w:pPr>
              <w:spacing w:after="40" w:line="240" w:lineRule="auto"/>
            </w:pPr>
            <w:r>
              <w:rPr>
                <w:sz w:val="18"/>
              </w:rPr>
              <w:t>7305.31.00</w:t>
            </w:r>
          </w:p>
        </w:tc>
        <w:tc>
          <w:tcPr>
            <w:tcW w:w="4679" w:type="dxa"/>
            <w:tcMar>
              <w:top w:w="60" w:type="dxa"/>
              <w:left w:w="80" w:type="dxa"/>
              <w:bottom w:w="60" w:type="dxa"/>
              <w:right w:w="80" w:type="dxa"/>
            </w:tcMar>
            <w:vAlign w:val="center"/>
          </w:tcPr>
          <w:p w14:paraId="19AEFED8" w14:textId="77777777" w:rsidR="00835B42" w:rsidRDefault="00000000">
            <w:pPr>
              <w:spacing w:after="40" w:line="240" w:lineRule="auto"/>
            </w:pPr>
            <w:r>
              <w:rPr>
                <w:sz w:val="18"/>
              </w:rPr>
              <w:t>Longitudinally welded</w:t>
            </w:r>
          </w:p>
        </w:tc>
      </w:tr>
      <w:tr w:rsidR="00835B42" w14:paraId="699773F8" w14:textId="77777777">
        <w:trPr>
          <w:cantSplit/>
        </w:trPr>
        <w:tc>
          <w:tcPr>
            <w:tcW w:w="4680" w:type="dxa"/>
            <w:tcMar>
              <w:top w:w="60" w:type="dxa"/>
              <w:left w:w="80" w:type="dxa"/>
              <w:bottom w:w="60" w:type="dxa"/>
              <w:right w:w="80" w:type="dxa"/>
            </w:tcMar>
            <w:vAlign w:val="center"/>
          </w:tcPr>
          <w:p w14:paraId="0AD07BC5" w14:textId="77777777" w:rsidR="00835B42" w:rsidRDefault="00000000">
            <w:pPr>
              <w:spacing w:after="40" w:line="240" w:lineRule="auto"/>
            </w:pPr>
            <w:r>
              <w:rPr>
                <w:sz w:val="18"/>
              </w:rPr>
              <w:t>7305.39.00</w:t>
            </w:r>
          </w:p>
        </w:tc>
        <w:tc>
          <w:tcPr>
            <w:tcW w:w="4679" w:type="dxa"/>
            <w:tcMar>
              <w:top w:w="60" w:type="dxa"/>
              <w:left w:w="80" w:type="dxa"/>
              <w:bottom w:w="60" w:type="dxa"/>
              <w:right w:w="80" w:type="dxa"/>
            </w:tcMar>
            <w:vAlign w:val="center"/>
          </w:tcPr>
          <w:p w14:paraId="7B28DC46" w14:textId="77777777" w:rsidR="00835B42" w:rsidRDefault="00000000">
            <w:pPr>
              <w:spacing w:after="40" w:line="240" w:lineRule="auto"/>
            </w:pPr>
            <w:r>
              <w:rPr>
                <w:sz w:val="18"/>
              </w:rPr>
              <w:t>Other</w:t>
            </w:r>
          </w:p>
        </w:tc>
      </w:tr>
      <w:tr w:rsidR="00835B42" w14:paraId="0E9881A4" w14:textId="77777777">
        <w:trPr>
          <w:cantSplit/>
        </w:trPr>
        <w:tc>
          <w:tcPr>
            <w:tcW w:w="4680" w:type="dxa"/>
            <w:tcMar>
              <w:top w:w="60" w:type="dxa"/>
              <w:left w:w="80" w:type="dxa"/>
              <w:bottom w:w="60" w:type="dxa"/>
              <w:right w:w="80" w:type="dxa"/>
            </w:tcMar>
            <w:vAlign w:val="center"/>
          </w:tcPr>
          <w:p w14:paraId="7248EBC0" w14:textId="77777777" w:rsidR="00835B42" w:rsidRDefault="00000000">
            <w:pPr>
              <w:spacing w:after="40" w:line="240" w:lineRule="auto"/>
            </w:pPr>
            <w:r>
              <w:rPr>
                <w:sz w:val="18"/>
              </w:rPr>
              <w:t>7305.90.00</w:t>
            </w:r>
          </w:p>
        </w:tc>
        <w:tc>
          <w:tcPr>
            <w:tcW w:w="4679" w:type="dxa"/>
            <w:tcMar>
              <w:top w:w="60" w:type="dxa"/>
              <w:left w:w="80" w:type="dxa"/>
              <w:bottom w:w="60" w:type="dxa"/>
              <w:right w:w="80" w:type="dxa"/>
            </w:tcMar>
            <w:vAlign w:val="center"/>
          </w:tcPr>
          <w:p w14:paraId="72890BD9" w14:textId="77777777" w:rsidR="00835B42" w:rsidRDefault="00000000">
            <w:pPr>
              <w:spacing w:after="40" w:line="240" w:lineRule="auto"/>
            </w:pPr>
            <w:r>
              <w:rPr>
                <w:sz w:val="18"/>
              </w:rPr>
              <w:t>Other</w:t>
            </w:r>
          </w:p>
        </w:tc>
      </w:tr>
      <w:tr w:rsidR="00835B42" w14:paraId="0A763B2F" w14:textId="77777777">
        <w:trPr>
          <w:cantSplit/>
        </w:trPr>
        <w:tc>
          <w:tcPr>
            <w:tcW w:w="4680" w:type="dxa"/>
            <w:tcMar>
              <w:top w:w="60" w:type="dxa"/>
              <w:left w:w="80" w:type="dxa"/>
              <w:bottom w:w="60" w:type="dxa"/>
              <w:right w:w="80" w:type="dxa"/>
            </w:tcMar>
            <w:vAlign w:val="center"/>
          </w:tcPr>
          <w:p w14:paraId="0BB22329" w14:textId="77777777" w:rsidR="00835B42" w:rsidRDefault="00000000">
            <w:pPr>
              <w:spacing w:after="40" w:line="240" w:lineRule="auto"/>
            </w:pPr>
            <w:r>
              <w:rPr>
                <w:sz w:val="18"/>
              </w:rPr>
              <w:t>7306.11.00</w:t>
            </w:r>
          </w:p>
        </w:tc>
        <w:tc>
          <w:tcPr>
            <w:tcW w:w="4679" w:type="dxa"/>
            <w:tcMar>
              <w:top w:w="60" w:type="dxa"/>
              <w:left w:w="80" w:type="dxa"/>
              <w:bottom w:w="60" w:type="dxa"/>
              <w:right w:w="80" w:type="dxa"/>
            </w:tcMar>
            <w:vAlign w:val="center"/>
          </w:tcPr>
          <w:p w14:paraId="4BFB804F" w14:textId="77777777" w:rsidR="00835B42" w:rsidRDefault="00000000">
            <w:pPr>
              <w:spacing w:after="40" w:line="240" w:lineRule="auto"/>
            </w:pPr>
            <w:r>
              <w:rPr>
                <w:sz w:val="18"/>
              </w:rPr>
              <w:t>Welded, of stainless steel</w:t>
            </w:r>
          </w:p>
        </w:tc>
      </w:tr>
      <w:tr w:rsidR="00835B42" w14:paraId="2E7A7B2A" w14:textId="77777777">
        <w:trPr>
          <w:cantSplit/>
        </w:trPr>
        <w:tc>
          <w:tcPr>
            <w:tcW w:w="4680" w:type="dxa"/>
            <w:tcMar>
              <w:top w:w="60" w:type="dxa"/>
              <w:left w:w="80" w:type="dxa"/>
              <w:bottom w:w="60" w:type="dxa"/>
              <w:right w:w="80" w:type="dxa"/>
            </w:tcMar>
            <w:vAlign w:val="center"/>
          </w:tcPr>
          <w:p w14:paraId="74C91D70" w14:textId="77777777" w:rsidR="00835B42" w:rsidRDefault="00000000">
            <w:pPr>
              <w:spacing w:after="40" w:line="240" w:lineRule="auto"/>
            </w:pPr>
            <w:r>
              <w:rPr>
                <w:sz w:val="18"/>
              </w:rPr>
              <w:lastRenderedPageBreak/>
              <w:t>7306.19.00</w:t>
            </w:r>
          </w:p>
        </w:tc>
        <w:tc>
          <w:tcPr>
            <w:tcW w:w="4679" w:type="dxa"/>
            <w:tcMar>
              <w:top w:w="60" w:type="dxa"/>
              <w:left w:w="80" w:type="dxa"/>
              <w:bottom w:w="60" w:type="dxa"/>
              <w:right w:w="80" w:type="dxa"/>
            </w:tcMar>
            <w:vAlign w:val="center"/>
          </w:tcPr>
          <w:p w14:paraId="627B47B3" w14:textId="77777777" w:rsidR="00835B42" w:rsidRDefault="00000000">
            <w:pPr>
              <w:spacing w:after="40" w:line="240" w:lineRule="auto"/>
            </w:pPr>
            <w:r>
              <w:rPr>
                <w:sz w:val="18"/>
              </w:rPr>
              <w:t>Other</w:t>
            </w:r>
          </w:p>
        </w:tc>
      </w:tr>
      <w:tr w:rsidR="00835B42" w14:paraId="314ECBDC" w14:textId="77777777">
        <w:trPr>
          <w:cantSplit/>
        </w:trPr>
        <w:tc>
          <w:tcPr>
            <w:tcW w:w="4680" w:type="dxa"/>
            <w:tcMar>
              <w:top w:w="60" w:type="dxa"/>
              <w:left w:w="80" w:type="dxa"/>
              <w:bottom w:w="60" w:type="dxa"/>
              <w:right w:w="80" w:type="dxa"/>
            </w:tcMar>
            <w:vAlign w:val="center"/>
          </w:tcPr>
          <w:p w14:paraId="2BD3CBA2" w14:textId="77777777" w:rsidR="00835B42" w:rsidRDefault="00000000">
            <w:pPr>
              <w:spacing w:after="40" w:line="240" w:lineRule="auto"/>
            </w:pPr>
            <w:r>
              <w:rPr>
                <w:sz w:val="18"/>
              </w:rPr>
              <w:t>7306.21.00</w:t>
            </w:r>
          </w:p>
        </w:tc>
        <w:tc>
          <w:tcPr>
            <w:tcW w:w="4679" w:type="dxa"/>
            <w:tcMar>
              <w:top w:w="60" w:type="dxa"/>
              <w:left w:w="80" w:type="dxa"/>
              <w:bottom w:w="60" w:type="dxa"/>
              <w:right w:w="80" w:type="dxa"/>
            </w:tcMar>
            <w:vAlign w:val="center"/>
          </w:tcPr>
          <w:p w14:paraId="7737C35D" w14:textId="77777777" w:rsidR="00835B42" w:rsidRDefault="00000000">
            <w:pPr>
              <w:spacing w:after="40" w:line="240" w:lineRule="auto"/>
            </w:pPr>
            <w:r>
              <w:rPr>
                <w:sz w:val="18"/>
              </w:rPr>
              <w:t>Welded, of stainless steel</w:t>
            </w:r>
          </w:p>
        </w:tc>
      </w:tr>
      <w:tr w:rsidR="00835B42" w14:paraId="0D1423BA" w14:textId="77777777">
        <w:trPr>
          <w:cantSplit/>
        </w:trPr>
        <w:tc>
          <w:tcPr>
            <w:tcW w:w="4680" w:type="dxa"/>
            <w:tcMar>
              <w:top w:w="60" w:type="dxa"/>
              <w:left w:w="80" w:type="dxa"/>
              <w:bottom w:w="60" w:type="dxa"/>
              <w:right w:w="80" w:type="dxa"/>
            </w:tcMar>
            <w:vAlign w:val="center"/>
          </w:tcPr>
          <w:p w14:paraId="36EF812D" w14:textId="77777777" w:rsidR="00835B42" w:rsidRDefault="00000000">
            <w:pPr>
              <w:spacing w:after="40" w:line="240" w:lineRule="auto"/>
            </w:pPr>
            <w:r>
              <w:rPr>
                <w:sz w:val="18"/>
              </w:rPr>
              <w:t>7306.29.00</w:t>
            </w:r>
          </w:p>
        </w:tc>
        <w:tc>
          <w:tcPr>
            <w:tcW w:w="4679" w:type="dxa"/>
            <w:tcMar>
              <w:top w:w="60" w:type="dxa"/>
              <w:left w:w="80" w:type="dxa"/>
              <w:bottom w:w="60" w:type="dxa"/>
              <w:right w:w="80" w:type="dxa"/>
            </w:tcMar>
            <w:vAlign w:val="center"/>
          </w:tcPr>
          <w:p w14:paraId="1D3B756A" w14:textId="77777777" w:rsidR="00835B42" w:rsidRDefault="00000000">
            <w:pPr>
              <w:spacing w:after="40" w:line="240" w:lineRule="auto"/>
            </w:pPr>
            <w:r>
              <w:rPr>
                <w:sz w:val="18"/>
              </w:rPr>
              <w:t>Other</w:t>
            </w:r>
          </w:p>
        </w:tc>
      </w:tr>
      <w:tr w:rsidR="00835B42" w14:paraId="3BE7D0FE" w14:textId="77777777">
        <w:trPr>
          <w:cantSplit/>
        </w:trPr>
        <w:tc>
          <w:tcPr>
            <w:tcW w:w="4680" w:type="dxa"/>
            <w:tcMar>
              <w:top w:w="60" w:type="dxa"/>
              <w:left w:w="80" w:type="dxa"/>
              <w:bottom w:w="60" w:type="dxa"/>
              <w:right w:w="80" w:type="dxa"/>
            </w:tcMar>
            <w:vAlign w:val="center"/>
          </w:tcPr>
          <w:p w14:paraId="58AB3D3B" w14:textId="77777777" w:rsidR="00835B42" w:rsidRDefault="00000000">
            <w:pPr>
              <w:spacing w:after="40" w:line="240" w:lineRule="auto"/>
            </w:pPr>
            <w:r>
              <w:rPr>
                <w:sz w:val="18"/>
              </w:rPr>
              <w:t>7306.30.00</w:t>
            </w:r>
          </w:p>
        </w:tc>
        <w:tc>
          <w:tcPr>
            <w:tcW w:w="4679" w:type="dxa"/>
            <w:tcMar>
              <w:top w:w="60" w:type="dxa"/>
              <w:left w:w="80" w:type="dxa"/>
              <w:bottom w:w="60" w:type="dxa"/>
              <w:right w:w="80" w:type="dxa"/>
            </w:tcMar>
            <w:vAlign w:val="center"/>
          </w:tcPr>
          <w:p w14:paraId="3C58F626" w14:textId="77777777" w:rsidR="00835B42" w:rsidRDefault="00000000">
            <w:pPr>
              <w:spacing w:after="40" w:line="240" w:lineRule="auto"/>
            </w:pPr>
            <w:r>
              <w:rPr>
                <w:sz w:val="18"/>
              </w:rPr>
              <w:t>Other, welded, of circular cross-section, of iron or non-alloy steel</w:t>
            </w:r>
          </w:p>
        </w:tc>
      </w:tr>
      <w:tr w:rsidR="00835B42" w14:paraId="4229A11D" w14:textId="77777777">
        <w:trPr>
          <w:cantSplit/>
        </w:trPr>
        <w:tc>
          <w:tcPr>
            <w:tcW w:w="4680" w:type="dxa"/>
            <w:tcMar>
              <w:top w:w="60" w:type="dxa"/>
              <w:left w:w="80" w:type="dxa"/>
              <w:bottom w:w="60" w:type="dxa"/>
              <w:right w:w="80" w:type="dxa"/>
            </w:tcMar>
            <w:vAlign w:val="center"/>
          </w:tcPr>
          <w:p w14:paraId="47497B29" w14:textId="77777777" w:rsidR="00835B42" w:rsidRDefault="00000000">
            <w:pPr>
              <w:spacing w:after="40" w:line="240" w:lineRule="auto"/>
            </w:pPr>
            <w:r>
              <w:rPr>
                <w:sz w:val="18"/>
              </w:rPr>
              <w:t>7306.40.00</w:t>
            </w:r>
          </w:p>
        </w:tc>
        <w:tc>
          <w:tcPr>
            <w:tcW w:w="4679" w:type="dxa"/>
            <w:tcMar>
              <w:top w:w="60" w:type="dxa"/>
              <w:left w:w="80" w:type="dxa"/>
              <w:bottom w:w="60" w:type="dxa"/>
              <w:right w:w="80" w:type="dxa"/>
            </w:tcMar>
            <w:vAlign w:val="center"/>
          </w:tcPr>
          <w:p w14:paraId="6906BA65" w14:textId="77777777" w:rsidR="00835B42" w:rsidRDefault="00000000">
            <w:pPr>
              <w:spacing w:after="40" w:line="240" w:lineRule="auto"/>
            </w:pPr>
            <w:r>
              <w:rPr>
                <w:sz w:val="18"/>
              </w:rPr>
              <w:t>Other, welded, of circular cross-section, of stainless steel</w:t>
            </w:r>
          </w:p>
        </w:tc>
      </w:tr>
      <w:tr w:rsidR="00835B42" w14:paraId="245CF68B" w14:textId="77777777">
        <w:trPr>
          <w:cantSplit/>
        </w:trPr>
        <w:tc>
          <w:tcPr>
            <w:tcW w:w="4680" w:type="dxa"/>
            <w:tcMar>
              <w:top w:w="60" w:type="dxa"/>
              <w:left w:w="80" w:type="dxa"/>
              <w:bottom w:w="60" w:type="dxa"/>
              <w:right w:w="80" w:type="dxa"/>
            </w:tcMar>
            <w:vAlign w:val="center"/>
          </w:tcPr>
          <w:p w14:paraId="5216A901" w14:textId="77777777" w:rsidR="00835B42" w:rsidRDefault="00000000">
            <w:pPr>
              <w:spacing w:after="40" w:line="240" w:lineRule="auto"/>
            </w:pPr>
            <w:r>
              <w:rPr>
                <w:sz w:val="18"/>
              </w:rPr>
              <w:t>7306.50.00</w:t>
            </w:r>
          </w:p>
        </w:tc>
        <w:tc>
          <w:tcPr>
            <w:tcW w:w="4679" w:type="dxa"/>
            <w:tcMar>
              <w:top w:w="60" w:type="dxa"/>
              <w:left w:w="80" w:type="dxa"/>
              <w:bottom w:w="60" w:type="dxa"/>
              <w:right w:w="80" w:type="dxa"/>
            </w:tcMar>
            <w:vAlign w:val="center"/>
          </w:tcPr>
          <w:p w14:paraId="4A5E728A" w14:textId="77777777" w:rsidR="00835B42" w:rsidRDefault="00000000">
            <w:pPr>
              <w:spacing w:after="40" w:line="240" w:lineRule="auto"/>
            </w:pPr>
            <w:r>
              <w:rPr>
                <w:sz w:val="18"/>
              </w:rPr>
              <w:t>Other, welded, of circular cross-section, of other alloy steel</w:t>
            </w:r>
          </w:p>
        </w:tc>
      </w:tr>
      <w:tr w:rsidR="00835B42" w14:paraId="0E7299D6" w14:textId="77777777">
        <w:trPr>
          <w:cantSplit/>
        </w:trPr>
        <w:tc>
          <w:tcPr>
            <w:tcW w:w="4680" w:type="dxa"/>
            <w:tcMar>
              <w:top w:w="60" w:type="dxa"/>
              <w:left w:w="80" w:type="dxa"/>
              <w:bottom w:w="60" w:type="dxa"/>
              <w:right w:w="80" w:type="dxa"/>
            </w:tcMar>
            <w:vAlign w:val="center"/>
          </w:tcPr>
          <w:p w14:paraId="1D6B073E" w14:textId="77777777" w:rsidR="00835B42" w:rsidRDefault="00000000">
            <w:pPr>
              <w:spacing w:after="40" w:line="240" w:lineRule="auto"/>
            </w:pPr>
            <w:r>
              <w:rPr>
                <w:sz w:val="18"/>
              </w:rPr>
              <w:t>7306.61.00</w:t>
            </w:r>
          </w:p>
        </w:tc>
        <w:tc>
          <w:tcPr>
            <w:tcW w:w="4679" w:type="dxa"/>
            <w:tcMar>
              <w:top w:w="60" w:type="dxa"/>
              <w:left w:w="80" w:type="dxa"/>
              <w:bottom w:w="60" w:type="dxa"/>
              <w:right w:w="80" w:type="dxa"/>
            </w:tcMar>
            <w:vAlign w:val="center"/>
          </w:tcPr>
          <w:p w14:paraId="2E0199B6" w14:textId="77777777" w:rsidR="00835B42" w:rsidRDefault="00000000">
            <w:pPr>
              <w:spacing w:after="40" w:line="240" w:lineRule="auto"/>
            </w:pPr>
            <w:r>
              <w:rPr>
                <w:sz w:val="18"/>
              </w:rPr>
              <w:t>Of square or rectangular cross-section</w:t>
            </w:r>
          </w:p>
        </w:tc>
      </w:tr>
      <w:tr w:rsidR="00835B42" w14:paraId="33CFC2FC" w14:textId="77777777">
        <w:trPr>
          <w:cantSplit/>
        </w:trPr>
        <w:tc>
          <w:tcPr>
            <w:tcW w:w="4680" w:type="dxa"/>
            <w:tcMar>
              <w:top w:w="60" w:type="dxa"/>
              <w:left w:w="80" w:type="dxa"/>
              <w:bottom w:w="60" w:type="dxa"/>
              <w:right w:w="80" w:type="dxa"/>
            </w:tcMar>
            <w:vAlign w:val="center"/>
          </w:tcPr>
          <w:p w14:paraId="5D845B7D" w14:textId="77777777" w:rsidR="00835B42" w:rsidRDefault="00000000">
            <w:pPr>
              <w:spacing w:after="40" w:line="240" w:lineRule="auto"/>
            </w:pPr>
            <w:r>
              <w:rPr>
                <w:sz w:val="18"/>
              </w:rPr>
              <w:t>7306.69.00</w:t>
            </w:r>
          </w:p>
        </w:tc>
        <w:tc>
          <w:tcPr>
            <w:tcW w:w="4679" w:type="dxa"/>
            <w:tcMar>
              <w:top w:w="60" w:type="dxa"/>
              <w:left w:w="80" w:type="dxa"/>
              <w:bottom w:w="60" w:type="dxa"/>
              <w:right w:w="80" w:type="dxa"/>
            </w:tcMar>
            <w:vAlign w:val="center"/>
          </w:tcPr>
          <w:p w14:paraId="39B6C5D1" w14:textId="77777777" w:rsidR="00835B42" w:rsidRDefault="00000000">
            <w:pPr>
              <w:spacing w:after="40" w:line="240" w:lineRule="auto"/>
            </w:pPr>
            <w:r>
              <w:rPr>
                <w:sz w:val="18"/>
              </w:rPr>
              <w:t>Of other non-circular cross-section</w:t>
            </w:r>
          </w:p>
        </w:tc>
      </w:tr>
      <w:tr w:rsidR="00835B42" w14:paraId="7BFF0C41" w14:textId="77777777">
        <w:trPr>
          <w:cantSplit/>
        </w:trPr>
        <w:tc>
          <w:tcPr>
            <w:tcW w:w="4680" w:type="dxa"/>
            <w:tcMar>
              <w:top w:w="60" w:type="dxa"/>
              <w:left w:w="80" w:type="dxa"/>
              <w:bottom w:w="60" w:type="dxa"/>
              <w:right w:w="80" w:type="dxa"/>
            </w:tcMar>
            <w:vAlign w:val="center"/>
          </w:tcPr>
          <w:p w14:paraId="44781224" w14:textId="77777777" w:rsidR="00835B42" w:rsidRDefault="00000000">
            <w:pPr>
              <w:spacing w:after="40" w:line="240" w:lineRule="auto"/>
            </w:pPr>
            <w:r>
              <w:rPr>
                <w:sz w:val="18"/>
              </w:rPr>
              <w:t>7306.90.00</w:t>
            </w:r>
          </w:p>
        </w:tc>
        <w:tc>
          <w:tcPr>
            <w:tcW w:w="4679" w:type="dxa"/>
            <w:tcMar>
              <w:top w:w="60" w:type="dxa"/>
              <w:left w:w="80" w:type="dxa"/>
              <w:bottom w:w="60" w:type="dxa"/>
              <w:right w:w="80" w:type="dxa"/>
            </w:tcMar>
            <w:vAlign w:val="center"/>
          </w:tcPr>
          <w:p w14:paraId="4D5CCBB0" w14:textId="77777777" w:rsidR="00835B42" w:rsidRDefault="00000000">
            <w:pPr>
              <w:spacing w:after="40" w:line="240" w:lineRule="auto"/>
            </w:pPr>
            <w:r>
              <w:rPr>
                <w:sz w:val="18"/>
              </w:rPr>
              <w:t>Other</w:t>
            </w:r>
          </w:p>
        </w:tc>
      </w:tr>
      <w:tr w:rsidR="00835B42" w14:paraId="2E0FC3F4" w14:textId="77777777">
        <w:trPr>
          <w:cantSplit/>
        </w:trPr>
        <w:tc>
          <w:tcPr>
            <w:tcW w:w="4680" w:type="dxa"/>
            <w:tcMar>
              <w:top w:w="60" w:type="dxa"/>
              <w:left w:w="80" w:type="dxa"/>
              <w:bottom w:w="60" w:type="dxa"/>
              <w:right w:w="80" w:type="dxa"/>
            </w:tcMar>
            <w:vAlign w:val="center"/>
          </w:tcPr>
          <w:p w14:paraId="02861A58" w14:textId="77777777" w:rsidR="00835B42" w:rsidRDefault="00000000">
            <w:pPr>
              <w:spacing w:after="40" w:line="240" w:lineRule="auto"/>
            </w:pPr>
            <w:r>
              <w:rPr>
                <w:sz w:val="18"/>
              </w:rPr>
              <w:t>7307.11.00</w:t>
            </w:r>
          </w:p>
        </w:tc>
        <w:tc>
          <w:tcPr>
            <w:tcW w:w="4679" w:type="dxa"/>
            <w:tcMar>
              <w:top w:w="60" w:type="dxa"/>
              <w:left w:w="80" w:type="dxa"/>
              <w:bottom w:w="60" w:type="dxa"/>
              <w:right w:w="80" w:type="dxa"/>
            </w:tcMar>
            <w:vAlign w:val="center"/>
          </w:tcPr>
          <w:p w14:paraId="6DAD57D7" w14:textId="77777777" w:rsidR="00835B42" w:rsidRDefault="00000000">
            <w:pPr>
              <w:spacing w:after="40" w:line="240" w:lineRule="auto"/>
            </w:pPr>
            <w:r>
              <w:rPr>
                <w:sz w:val="18"/>
              </w:rPr>
              <w:t>Of non-malleable cast iron</w:t>
            </w:r>
          </w:p>
        </w:tc>
      </w:tr>
      <w:tr w:rsidR="00835B42" w14:paraId="004A40E8" w14:textId="77777777">
        <w:trPr>
          <w:cantSplit/>
        </w:trPr>
        <w:tc>
          <w:tcPr>
            <w:tcW w:w="4680" w:type="dxa"/>
            <w:tcMar>
              <w:top w:w="60" w:type="dxa"/>
              <w:left w:w="80" w:type="dxa"/>
              <w:bottom w:w="60" w:type="dxa"/>
              <w:right w:w="80" w:type="dxa"/>
            </w:tcMar>
            <w:vAlign w:val="center"/>
          </w:tcPr>
          <w:p w14:paraId="2DDD20F6" w14:textId="77777777" w:rsidR="00835B42" w:rsidRDefault="00000000">
            <w:pPr>
              <w:spacing w:after="40" w:line="240" w:lineRule="auto"/>
            </w:pPr>
            <w:r>
              <w:rPr>
                <w:sz w:val="18"/>
              </w:rPr>
              <w:t>7307.19.00</w:t>
            </w:r>
          </w:p>
        </w:tc>
        <w:tc>
          <w:tcPr>
            <w:tcW w:w="4679" w:type="dxa"/>
            <w:tcMar>
              <w:top w:w="60" w:type="dxa"/>
              <w:left w:w="80" w:type="dxa"/>
              <w:bottom w:w="60" w:type="dxa"/>
              <w:right w:w="80" w:type="dxa"/>
            </w:tcMar>
            <w:vAlign w:val="center"/>
          </w:tcPr>
          <w:p w14:paraId="1746557C" w14:textId="77777777" w:rsidR="00835B42" w:rsidRDefault="00000000">
            <w:pPr>
              <w:spacing w:after="40" w:line="240" w:lineRule="auto"/>
            </w:pPr>
            <w:r>
              <w:rPr>
                <w:sz w:val="18"/>
              </w:rPr>
              <w:t>Other</w:t>
            </w:r>
          </w:p>
        </w:tc>
      </w:tr>
      <w:tr w:rsidR="00835B42" w14:paraId="4E8488DE" w14:textId="77777777">
        <w:trPr>
          <w:cantSplit/>
        </w:trPr>
        <w:tc>
          <w:tcPr>
            <w:tcW w:w="4680" w:type="dxa"/>
            <w:tcMar>
              <w:top w:w="60" w:type="dxa"/>
              <w:left w:w="80" w:type="dxa"/>
              <w:bottom w:w="60" w:type="dxa"/>
              <w:right w:w="80" w:type="dxa"/>
            </w:tcMar>
            <w:vAlign w:val="center"/>
          </w:tcPr>
          <w:p w14:paraId="3BA8A301" w14:textId="77777777" w:rsidR="00835B42" w:rsidRDefault="00000000">
            <w:pPr>
              <w:spacing w:after="40" w:line="240" w:lineRule="auto"/>
            </w:pPr>
            <w:r>
              <w:rPr>
                <w:sz w:val="18"/>
              </w:rPr>
              <w:t>7307.21.00</w:t>
            </w:r>
          </w:p>
        </w:tc>
        <w:tc>
          <w:tcPr>
            <w:tcW w:w="4679" w:type="dxa"/>
            <w:tcMar>
              <w:top w:w="60" w:type="dxa"/>
              <w:left w:w="80" w:type="dxa"/>
              <w:bottom w:w="60" w:type="dxa"/>
              <w:right w:w="80" w:type="dxa"/>
            </w:tcMar>
            <w:vAlign w:val="center"/>
          </w:tcPr>
          <w:p w14:paraId="4F8222F9" w14:textId="77777777" w:rsidR="00835B42" w:rsidRDefault="00000000">
            <w:pPr>
              <w:spacing w:after="40" w:line="240" w:lineRule="auto"/>
            </w:pPr>
            <w:r>
              <w:rPr>
                <w:sz w:val="18"/>
              </w:rPr>
              <w:t>Flanges</w:t>
            </w:r>
          </w:p>
        </w:tc>
      </w:tr>
      <w:tr w:rsidR="00835B42" w14:paraId="49F24D74" w14:textId="77777777">
        <w:trPr>
          <w:cantSplit/>
        </w:trPr>
        <w:tc>
          <w:tcPr>
            <w:tcW w:w="4680" w:type="dxa"/>
            <w:tcMar>
              <w:top w:w="60" w:type="dxa"/>
              <w:left w:w="80" w:type="dxa"/>
              <w:bottom w:w="60" w:type="dxa"/>
              <w:right w:w="80" w:type="dxa"/>
            </w:tcMar>
            <w:vAlign w:val="center"/>
          </w:tcPr>
          <w:p w14:paraId="4D838164" w14:textId="77777777" w:rsidR="00835B42" w:rsidRDefault="00000000">
            <w:pPr>
              <w:spacing w:after="40" w:line="240" w:lineRule="auto"/>
            </w:pPr>
            <w:r>
              <w:rPr>
                <w:sz w:val="18"/>
              </w:rPr>
              <w:t>7307.22.00</w:t>
            </w:r>
          </w:p>
        </w:tc>
        <w:tc>
          <w:tcPr>
            <w:tcW w:w="4679" w:type="dxa"/>
            <w:tcMar>
              <w:top w:w="60" w:type="dxa"/>
              <w:left w:w="80" w:type="dxa"/>
              <w:bottom w:w="60" w:type="dxa"/>
              <w:right w:w="80" w:type="dxa"/>
            </w:tcMar>
            <w:vAlign w:val="center"/>
          </w:tcPr>
          <w:p w14:paraId="4907C3E0" w14:textId="77777777" w:rsidR="00835B42" w:rsidRDefault="00000000">
            <w:pPr>
              <w:spacing w:after="40" w:line="240" w:lineRule="auto"/>
            </w:pPr>
            <w:r>
              <w:rPr>
                <w:sz w:val="18"/>
              </w:rPr>
              <w:t>Threaded elbows, bends and sleeves</w:t>
            </w:r>
          </w:p>
        </w:tc>
      </w:tr>
      <w:tr w:rsidR="00835B42" w14:paraId="21AF7D2B" w14:textId="77777777">
        <w:trPr>
          <w:cantSplit/>
        </w:trPr>
        <w:tc>
          <w:tcPr>
            <w:tcW w:w="4680" w:type="dxa"/>
            <w:tcMar>
              <w:top w:w="60" w:type="dxa"/>
              <w:left w:w="80" w:type="dxa"/>
              <w:bottom w:w="60" w:type="dxa"/>
              <w:right w:w="80" w:type="dxa"/>
            </w:tcMar>
            <w:vAlign w:val="center"/>
          </w:tcPr>
          <w:p w14:paraId="6F923640" w14:textId="77777777" w:rsidR="00835B42" w:rsidRDefault="00000000">
            <w:pPr>
              <w:spacing w:after="40" w:line="240" w:lineRule="auto"/>
            </w:pPr>
            <w:r>
              <w:rPr>
                <w:sz w:val="18"/>
              </w:rPr>
              <w:t>7307.23.00</w:t>
            </w:r>
          </w:p>
        </w:tc>
        <w:tc>
          <w:tcPr>
            <w:tcW w:w="4679" w:type="dxa"/>
            <w:tcMar>
              <w:top w:w="60" w:type="dxa"/>
              <w:left w:w="80" w:type="dxa"/>
              <w:bottom w:w="60" w:type="dxa"/>
              <w:right w:w="80" w:type="dxa"/>
            </w:tcMar>
            <w:vAlign w:val="center"/>
          </w:tcPr>
          <w:p w14:paraId="573830A8" w14:textId="77777777" w:rsidR="00835B42" w:rsidRDefault="00000000">
            <w:pPr>
              <w:spacing w:after="40" w:line="240" w:lineRule="auto"/>
            </w:pPr>
            <w:r>
              <w:rPr>
                <w:sz w:val="18"/>
              </w:rPr>
              <w:t>Butt welding fittings</w:t>
            </w:r>
          </w:p>
        </w:tc>
      </w:tr>
      <w:tr w:rsidR="00835B42" w14:paraId="165016FE" w14:textId="77777777">
        <w:trPr>
          <w:cantSplit/>
        </w:trPr>
        <w:tc>
          <w:tcPr>
            <w:tcW w:w="4680" w:type="dxa"/>
            <w:tcMar>
              <w:top w:w="60" w:type="dxa"/>
              <w:left w:w="80" w:type="dxa"/>
              <w:bottom w:w="60" w:type="dxa"/>
              <w:right w:w="80" w:type="dxa"/>
            </w:tcMar>
            <w:vAlign w:val="center"/>
          </w:tcPr>
          <w:p w14:paraId="64618FD1" w14:textId="77777777" w:rsidR="00835B42" w:rsidRDefault="00000000">
            <w:pPr>
              <w:spacing w:after="40" w:line="240" w:lineRule="auto"/>
            </w:pPr>
            <w:r>
              <w:rPr>
                <w:sz w:val="18"/>
              </w:rPr>
              <w:t>7307.29.10</w:t>
            </w:r>
          </w:p>
        </w:tc>
        <w:tc>
          <w:tcPr>
            <w:tcW w:w="4679" w:type="dxa"/>
            <w:tcMar>
              <w:top w:w="60" w:type="dxa"/>
              <w:left w:w="80" w:type="dxa"/>
              <w:bottom w:w="60" w:type="dxa"/>
              <w:right w:w="80" w:type="dxa"/>
            </w:tcMar>
            <w:vAlign w:val="center"/>
          </w:tcPr>
          <w:p w14:paraId="0DD743C8" w14:textId="77777777" w:rsidR="00835B42" w:rsidRDefault="00000000">
            <w:pPr>
              <w:spacing w:after="40" w:line="240" w:lineRule="auto"/>
            </w:pPr>
            <w:r>
              <w:rPr>
                <w:sz w:val="18"/>
              </w:rPr>
              <w:t>To be employed in pneumatically breaking down the working face of a mine in mining, quarrying or developing mineral deposits</w:t>
            </w:r>
          </w:p>
        </w:tc>
      </w:tr>
      <w:tr w:rsidR="00835B42" w14:paraId="5F34E0FF" w14:textId="77777777">
        <w:trPr>
          <w:cantSplit/>
        </w:trPr>
        <w:tc>
          <w:tcPr>
            <w:tcW w:w="4680" w:type="dxa"/>
            <w:tcMar>
              <w:top w:w="60" w:type="dxa"/>
              <w:left w:w="80" w:type="dxa"/>
              <w:bottom w:w="60" w:type="dxa"/>
              <w:right w:w="80" w:type="dxa"/>
            </w:tcMar>
            <w:vAlign w:val="center"/>
          </w:tcPr>
          <w:p w14:paraId="198EBEC1" w14:textId="77777777" w:rsidR="00835B42" w:rsidRDefault="00000000">
            <w:pPr>
              <w:spacing w:after="40" w:line="240" w:lineRule="auto"/>
            </w:pPr>
            <w:r>
              <w:rPr>
                <w:sz w:val="18"/>
              </w:rPr>
              <w:t>7307.29.20</w:t>
            </w:r>
          </w:p>
        </w:tc>
        <w:tc>
          <w:tcPr>
            <w:tcW w:w="4679" w:type="dxa"/>
            <w:tcMar>
              <w:top w:w="60" w:type="dxa"/>
              <w:left w:w="80" w:type="dxa"/>
              <w:bottom w:w="60" w:type="dxa"/>
              <w:right w:w="80" w:type="dxa"/>
            </w:tcMar>
            <w:vAlign w:val="center"/>
          </w:tcPr>
          <w:p w14:paraId="1438B999" w14:textId="77777777" w:rsidR="00835B42" w:rsidRDefault="00000000">
            <w:pPr>
              <w:spacing w:after="40" w:line="240" w:lineRule="auto"/>
            </w:pPr>
            <w:r>
              <w:rPr>
                <w:sz w:val="18"/>
              </w:rPr>
              <w:t>For installation between the wellhead assembly or surface oil pumping unit and the field marketing valve at oil or natural gas wells</w:t>
            </w:r>
          </w:p>
        </w:tc>
      </w:tr>
      <w:tr w:rsidR="00835B42" w14:paraId="7D53DF7E" w14:textId="77777777">
        <w:trPr>
          <w:cantSplit/>
        </w:trPr>
        <w:tc>
          <w:tcPr>
            <w:tcW w:w="4680" w:type="dxa"/>
            <w:tcMar>
              <w:top w:w="60" w:type="dxa"/>
              <w:left w:w="80" w:type="dxa"/>
              <w:bottom w:w="60" w:type="dxa"/>
              <w:right w:w="80" w:type="dxa"/>
            </w:tcMar>
            <w:vAlign w:val="center"/>
          </w:tcPr>
          <w:p w14:paraId="0AA87C3E" w14:textId="77777777" w:rsidR="00835B42" w:rsidRDefault="00000000">
            <w:pPr>
              <w:spacing w:after="40" w:line="240" w:lineRule="auto"/>
            </w:pPr>
            <w:r>
              <w:rPr>
                <w:sz w:val="18"/>
              </w:rPr>
              <w:t>7307.29.91</w:t>
            </w:r>
          </w:p>
        </w:tc>
        <w:tc>
          <w:tcPr>
            <w:tcW w:w="4679" w:type="dxa"/>
            <w:tcMar>
              <w:top w:w="60" w:type="dxa"/>
              <w:left w:w="80" w:type="dxa"/>
              <w:bottom w:w="60" w:type="dxa"/>
              <w:right w:w="80" w:type="dxa"/>
            </w:tcMar>
            <w:vAlign w:val="center"/>
          </w:tcPr>
          <w:p w14:paraId="7CB315AF" w14:textId="77777777" w:rsidR="00835B42" w:rsidRDefault="00000000">
            <w:pPr>
              <w:spacing w:after="40" w:line="240" w:lineRule="auto"/>
            </w:pPr>
            <w:r>
              <w:rPr>
                <w:sz w:val="18"/>
              </w:rPr>
              <w:t>Other: Not further worked than forged or bent to shape</w:t>
            </w:r>
          </w:p>
        </w:tc>
      </w:tr>
      <w:tr w:rsidR="00835B42" w14:paraId="1E1869EA" w14:textId="77777777">
        <w:trPr>
          <w:cantSplit/>
        </w:trPr>
        <w:tc>
          <w:tcPr>
            <w:tcW w:w="4680" w:type="dxa"/>
            <w:tcMar>
              <w:top w:w="60" w:type="dxa"/>
              <w:left w:w="80" w:type="dxa"/>
              <w:bottom w:w="60" w:type="dxa"/>
              <w:right w:w="80" w:type="dxa"/>
            </w:tcMar>
            <w:vAlign w:val="center"/>
          </w:tcPr>
          <w:p w14:paraId="15B1EDF8" w14:textId="77777777" w:rsidR="00835B42" w:rsidRDefault="00000000">
            <w:pPr>
              <w:spacing w:after="40" w:line="240" w:lineRule="auto"/>
            </w:pPr>
            <w:r>
              <w:rPr>
                <w:sz w:val="18"/>
              </w:rPr>
              <w:t>7307.29.99</w:t>
            </w:r>
          </w:p>
        </w:tc>
        <w:tc>
          <w:tcPr>
            <w:tcW w:w="4679" w:type="dxa"/>
            <w:tcMar>
              <w:top w:w="60" w:type="dxa"/>
              <w:left w:w="80" w:type="dxa"/>
              <w:bottom w:w="60" w:type="dxa"/>
              <w:right w:w="80" w:type="dxa"/>
            </w:tcMar>
            <w:vAlign w:val="center"/>
          </w:tcPr>
          <w:p w14:paraId="66030D0C" w14:textId="77777777" w:rsidR="00835B42" w:rsidRDefault="00000000">
            <w:pPr>
              <w:spacing w:after="40" w:line="240" w:lineRule="auto"/>
            </w:pPr>
            <w:r>
              <w:rPr>
                <w:sz w:val="18"/>
              </w:rPr>
              <w:t>Other: Other</w:t>
            </w:r>
          </w:p>
        </w:tc>
      </w:tr>
      <w:tr w:rsidR="00835B42" w14:paraId="29B0BC98" w14:textId="77777777">
        <w:trPr>
          <w:cantSplit/>
        </w:trPr>
        <w:tc>
          <w:tcPr>
            <w:tcW w:w="4680" w:type="dxa"/>
            <w:tcMar>
              <w:top w:w="60" w:type="dxa"/>
              <w:left w:w="80" w:type="dxa"/>
              <w:bottom w:w="60" w:type="dxa"/>
              <w:right w:w="80" w:type="dxa"/>
            </w:tcMar>
            <w:vAlign w:val="center"/>
          </w:tcPr>
          <w:p w14:paraId="29A406B5" w14:textId="77777777" w:rsidR="00835B42" w:rsidRDefault="00000000">
            <w:pPr>
              <w:spacing w:after="40" w:line="240" w:lineRule="auto"/>
            </w:pPr>
            <w:r>
              <w:rPr>
                <w:sz w:val="18"/>
              </w:rPr>
              <w:t>7307.91.00</w:t>
            </w:r>
          </w:p>
        </w:tc>
        <w:tc>
          <w:tcPr>
            <w:tcW w:w="4679" w:type="dxa"/>
            <w:tcMar>
              <w:top w:w="60" w:type="dxa"/>
              <w:left w:w="80" w:type="dxa"/>
              <w:bottom w:w="60" w:type="dxa"/>
              <w:right w:w="80" w:type="dxa"/>
            </w:tcMar>
            <w:vAlign w:val="center"/>
          </w:tcPr>
          <w:p w14:paraId="14A21949" w14:textId="77777777" w:rsidR="00835B42" w:rsidRDefault="00000000">
            <w:pPr>
              <w:spacing w:after="40" w:line="240" w:lineRule="auto"/>
            </w:pPr>
            <w:r>
              <w:rPr>
                <w:sz w:val="18"/>
              </w:rPr>
              <w:t>Flanges</w:t>
            </w:r>
          </w:p>
        </w:tc>
      </w:tr>
      <w:tr w:rsidR="00835B42" w14:paraId="43A41A63" w14:textId="77777777">
        <w:trPr>
          <w:cantSplit/>
        </w:trPr>
        <w:tc>
          <w:tcPr>
            <w:tcW w:w="4680" w:type="dxa"/>
            <w:tcMar>
              <w:top w:w="60" w:type="dxa"/>
              <w:left w:w="80" w:type="dxa"/>
              <w:bottom w:w="60" w:type="dxa"/>
              <w:right w:w="80" w:type="dxa"/>
            </w:tcMar>
            <w:vAlign w:val="center"/>
          </w:tcPr>
          <w:p w14:paraId="7C3FDA19" w14:textId="77777777" w:rsidR="00835B42" w:rsidRDefault="00000000">
            <w:pPr>
              <w:spacing w:after="40" w:line="240" w:lineRule="auto"/>
            </w:pPr>
            <w:r>
              <w:rPr>
                <w:sz w:val="18"/>
              </w:rPr>
              <w:t>7307.92.00</w:t>
            </w:r>
          </w:p>
        </w:tc>
        <w:tc>
          <w:tcPr>
            <w:tcW w:w="4679" w:type="dxa"/>
            <w:tcMar>
              <w:top w:w="60" w:type="dxa"/>
              <w:left w:w="80" w:type="dxa"/>
              <w:bottom w:w="60" w:type="dxa"/>
              <w:right w:w="80" w:type="dxa"/>
            </w:tcMar>
            <w:vAlign w:val="center"/>
          </w:tcPr>
          <w:p w14:paraId="389EEAD7" w14:textId="77777777" w:rsidR="00835B42" w:rsidRDefault="00000000">
            <w:pPr>
              <w:spacing w:after="40" w:line="240" w:lineRule="auto"/>
            </w:pPr>
            <w:r>
              <w:rPr>
                <w:sz w:val="18"/>
              </w:rPr>
              <w:t>Threaded elbows, bends and sleeves</w:t>
            </w:r>
          </w:p>
        </w:tc>
      </w:tr>
      <w:tr w:rsidR="00835B42" w14:paraId="3C0FA0C4" w14:textId="77777777">
        <w:trPr>
          <w:cantSplit/>
        </w:trPr>
        <w:tc>
          <w:tcPr>
            <w:tcW w:w="4680" w:type="dxa"/>
            <w:tcMar>
              <w:top w:w="60" w:type="dxa"/>
              <w:left w:w="80" w:type="dxa"/>
              <w:bottom w:w="60" w:type="dxa"/>
              <w:right w:w="80" w:type="dxa"/>
            </w:tcMar>
            <w:vAlign w:val="center"/>
          </w:tcPr>
          <w:p w14:paraId="09953178" w14:textId="77777777" w:rsidR="00835B42" w:rsidRDefault="00000000">
            <w:pPr>
              <w:spacing w:after="40" w:line="240" w:lineRule="auto"/>
            </w:pPr>
            <w:r>
              <w:rPr>
                <w:sz w:val="18"/>
              </w:rPr>
              <w:t>7307.93.00</w:t>
            </w:r>
          </w:p>
        </w:tc>
        <w:tc>
          <w:tcPr>
            <w:tcW w:w="4679" w:type="dxa"/>
            <w:tcMar>
              <w:top w:w="60" w:type="dxa"/>
              <w:left w:w="80" w:type="dxa"/>
              <w:bottom w:w="60" w:type="dxa"/>
              <w:right w:w="80" w:type="dxa"/>
            </w:tcMar>
            <w:vAlign w:val="center"/>
          </w:tcPr>
          <w:p w14:paraId="3B97727B" w14:textId="77777777" w:rsidR="00835B42" w:rsidRDefault="00000000">
            <w:pPr>
              <w:spacing w:after="40" w:line="240" w:lineRule="auto"/>
            </w:pPr>
            <w:r>
              <w:rPr>
                <w:sz w:val="18"/>
              </w:rPr>
              <w:t>Butt welding fittings</w:t>
            </w:r>
          </w:p>
        </w:tc>
      </w:tr>
      <w:tr w:rsidR="00835B42" w14:paraId="24C0282A" w14:textId="77777777">
        <w:trPr>
          <w:cantSplit/>
        </w:trPr>
        <w:tc>
          <w:tcPr>
            <w:tcW w:w="4680" w:type="dxa"/>
            <w:tcMar>
              <w:top w:w="60" w:type="dxa"/>
              <w:left w:w="80" w:type="dxa"/>
              <w:bottom w:w="60" w:type="dxa"/>
              <w:right w:w="80" w:type="dxa"/>
            </w:tcMar>
            <w:vAlign w:val="center"/>
          </w:tcPr>
          <w:p w14:paraId="3E974F01" w14:textId="77777777" w:rsidR="00835B42" w:rsidRDefault="00000000">
            <w:pPr>
              <w:spacing w:after="40" w:line="240" w:lineRule="auto"/>
            </w:pPr>
            <w:r>
              <w:rPr>
                <w:sz w:val="18"/>
              </w:rPr>
              <w:t>7307.99.00</w:t>
            </w:r>
          </w:p>
        </w:tc>
        <w:tc>
          <w:tcPr>
            <w:tcW w:w="4679" w:type="dxa"/>
            <w:tcMar>
              <w:top w:w="60" w:type="dxa"/>
              <w:left w:w="80" w:type="dxa"/>
              <w:bottom w:w="60" w:type="dxa"/>
              <w:right w:w="80" w:type="dxa"/>
            </w:tcMar>
            <w:vAlign w:val="center"/>
          </w:tcPr>
          <w:p w14:paraId="4DBE9DFF" w14:textId="77777777" w:rsidR="00835B42" w:rsidRDefault="00000000">
            <w:pPr>
              <w:spacing w:after="40" w:line="240" w:lineRule="auto"/>
            </w:pPr>
            <w:r>
              <w:rPr>
                <w:sz w:val="18"/>
              </w:rPr>
              <w:t>Other</w:t>
            </w:r>
          </w:p>
        </w:tc>
      </w:tr>
      <w:tr w:rsidR="00835B42" w14:paraId="5FD072CC" w14:textId="77777777">
        <w:trPr>
          <w:cantSplit/>
        </w:trPr>
        <w:tc>
          <w:tcPr>
            <w:tcW w:w="4680" w:type="dxa"/>
            <w:tcMar>
              <w:top w:w="60" w:type="dxa"/>
              <w:left w:w="80" w:type="dxa"/>
              <w:bottom w:w="60" w:type="dxa"/>
              <w:right w:w="80" w:type="dxa"/>
            </w:tcMar>
            <w:vAlign w:val="center"/>
          </w:tcPr>
          <w:p w14:paraId="7AD195A4" w14:textId="77777777" w:rsidR="00835B42" w:rsidRDefault="00000000">
            <w:pPr>
              <w:spacing w:after="40" w:line="240" w:lineRule="auto"/>
            </w:pPr>
            <w:r>
              <w:rPr>
                <w:sz w:val="18"/>
              </w:rPr>
              <w:t>7308.10.00</w:t>
            </w:r>
          </w:p>
        </w:tc>
        <w:tc>
          <w:tcPr>
            <w:tcW w:w="4679" w:type="dxa"/>
            <w:tcMar>
              <w:top w:w="60" w:type="dxa"/>
              <w:left w:w="80" w:type="dxa"/>
              <w:bottom w:w="60" w:type="dxa"/>
              <w:right w:w="80" w:type="dxa"/>
            </w:tcMar>
            <w:vAlign w:val="center"/>
          </w:tcPr>
          <w:p w14:paraId="5566B23B" w14:textId="77777777" w:rsidR="00835B42" w:rsidRDefault="00000000">
            <w:pPr>
              <w:spacing w:after="40" w:line="240" w:lineRule="auto"/>
            </w:pPr>
            <w:r>
              <w:rPr>
                <w:sz w:val="18"/>
              </w:rPr>
              <w:t>Bridges and bridge-sections</w:t>
            </w:r>
          </w:p>
        </w:tc>
      </w:tr>
      <w:tr w:rsidR="00835B42" w14:paraId="0ADA13A4" w14:textId="77777777">
        <w:trPr>
          <w:cantSplit/>
        </w:trPr>
        <w:tc>
          <w:tcPr>
            <w:tcW w:w="4680" w:type="dxa"/>
            <w:tcMar>
              <w:top w:w="60" w:type="dxa"/>
              <w:left w:w="80" w:type="dxa"/>
              <w:bottom w:w="60" w:type="dxa"/>
              <w:right w:w="80" w:type="dxa"/>
            </w:tcMar>
            <w:vAlign w:val="center"/>
          </w:tcPr>
          <w:p w14:paraId="5AD0F57E" w14:textId="77777777" w:rsidR="00835B42" w:rsidRDefault="00000000">
            <w:pPr>
              <w:spacing w:after="40" w:line="240" w:lineRule="auto"/>
            </w:pPr>
            <w:r>
              <w:rPr>
                <w:sz w:val="18"/>
              </w:rPr>
              <w:t>7308.20.00</w:t>
            </w:r>
          </w:p>
        </w:tc>
        <w:tc>
          <w:tcPr>
            <w:tcW w:w="4679" w:type="dxa"/>
            <w:tcMar>
              <w:top w:w="60" w:type="dxa"/>
              <w:left w:w="80" w:type="dxa"/>
              <w:bottom w:w="60" w:type="dxa"/>
              <w:right w:w="80" w:type="dxa"/>
            </w:tcMar>
            <w:vAlign w:val="center"/>
          </w:tcPr>
          <w:p w14:paraId="1D66C681" w14:textId="77777777" w:rsidR="00835B42" w:rsidRDefault="00000000">
            <w:pPr>
              <w:spacing w:after="40" w:line="240" w:lineRule="auto"/>
            </w:pPr>
            <w:r>
              <w:rPr>
                <w:sz w:val="18"/>
              </w:rPr>
              <w:t>Towers and lattice masts</w:t>
            </w:r>
          </w:p>
        </w:tc>
      </w:tr>
      <w:tr w:rsidR="00835B42" w14:paraId="7C268294" w14:textId="77777777">
        <w:trPr>
          <w:cantSplit/>
        </w:trPr>
        <w:tc>
          <w:tcPr>
            <w:tcW w:w="4680" w:type="dxa"/>
            <w:tcMar>
              <w:top w:w="60" w:type="dxa"/>
              <w:left w:w="80" w:type="dxa"/>
              <w:bottom w:w="60" w:type="dxa"/>
              <w:right w:w="80" w:type="dxa"/>
            </w:tcMar>
            <w:vAlign w:val="center"/>
          </w:tcPr>
          <w:p w14:paraId="6B3026B5" w14:textId="77777777" w:rsidR="00835B42" w:rsidRDefault="00000000">
            <w:pPr>
              <w:spacing w:after="40" w:line="240" w:lineRule="auto"/>
            </w:pPr>
            <w:r>
              <w:rPr>
                <w:sz w:val="18"/>
              </w:rPr>
              <w:t>7308.30.00</w:t>
            </w:r>
          </w:p>
        </w:tc>
        <w:tc>
          <w:tcPr>
            <w:tcW w:w="4679" w:type="dxa"/>
            <w:tcMar>
              <w:top w:w="60" w:type="dxa"/>
              <w:left w:w="80" w:type="dxa"/>
              <w:bottom w:w="60" w:type="dxa"/>
              <w:right w:w="80" w:type="dxa"/>
            </w:tcMar>
            <w:vAlign w:val="center"/>
          </w:tcPr>
          <w:p w14:paraId="3149ED6F" w14:textId="77777777" w:rsidR="00835B42" w:rsidRDefault="00000000">
            <w:pPr>
              <w:spacing w:after="40" w:line="240" w:lineRule="auto"/>
            </w:pPr>
            <w:r>
              <w:rPr>
                <w:sz w:val="18"/>
              </w:rPr>
              <w:t>Doors, windows and</w:t>
            </w:r>
          </w:p>
        </w:tc>
      </w:tr>
    </w:tbl>
    <w:p w14:paraId="6C6C5E00" w14:textId="77777777" w:rsidR="00835B42" w:rsidRDefault="00000000">
      <w:pPr>
        <w:spacing w:before="160"/>
      </w:pPr>
      <w:r>
        <w:t>their frames and thresholds for doors 7308.40.00 Equipment for scaffolding, shuttering, propping or pit-propping 7308.90.00 Other 7309.00.00 Reservoirs, tanks, vats and similar containers for any material (other than compressed or liquefied gas), of iron or steel, of a capacity exceeding 300 litres, whether or not lined or heat- insulated, but not fitted with mechanical or thermal equipment. 7310.10.00 Of a capacity of 50 litres or more 7310.21.00 Cans which are to be closed by soldering or crimping 7310.29.00 Other 7311.00.00 Containers for compressed or liquefied gas, of iron or steel. 7312.10.00 Stranded wire, ropes and cables 7312.90.00 Other 7313.00.00 Barbed wire of iron or steel; twisted hoop or single flat wire, barbed or not, and loosely twisted double wire, of a kind used for fencing, of iron or steel.</w:t>
      </w:r>
    </w:p>
    <w:p w14:paraId="145F181E" w14:textId="77777777" w:rsidR="00835B42" w:rsidRDefault="00000000">
      <w:pPr>
        <w:spacing w:after="160"/>
      </w:pPr>
      <w:r>
        <w:lastRenderedPageBreak/>
        <w:t>7314.12.00 Endless bands for machinery, of stainless steel 7314.14.00 Other woven cloth, of stainless steel 7314.19.00 Other 7314.20.00 Grill, netting and fencing, welded at the intersection, of wire with a maximum cross-sectional dimension of 3 mm or more and having a mesh size of 100 cm² or more 7314.31.00 Plated or coated with zinc 7314.39.00 Other 7314.41.00 Plated or coated with zinc 7314.42.00 Coated with plastics 7314.49.00 Other 7314.50.00 Expanded metal 7315.11.00 Roller chain 7315.12.00 Other chain 7315.19.00 Parts 7315.20.00 Skid chain 7315.81.00 Stud-link 7315.82.00 Other, welded link 7315.89.00 Other 7315.90.00 Other parts 7316.00.10 Of a weight of 18 kg or more 7316.00.20 Of a weight of less than 18 kg 7317.00.00 Nails, tacks, drawing pins, corrugated nails, staples (other than those of heading 83.05) and similar articles, of iron or steel, whether or not with heads of other material, but excluding such articles with heads of copper.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0F91E64" w14:textId="77777777">
        <w:trPr>
          <w:cantSplit/>
          <w:tblHeader/>
        </w:trPr>
        <w:tc>
          <w:tcPr>
            <w:tcW w:w="4680" w:type="dxa"/>
            <w:tcMar>
              <w:top w:w="60" w:type="dxa"/>
              <w:left w:w="80" w:type="dxa"/>
              <w:bottom w:w="60" w:type="dxa"/>
              <w:right w:w="80" w:type="dxa"/>
            </w:tcMar>
            <w:vAlign w:val="center"/>
          </w:tcPr>
          <w:p w14:paraId="1F2D02F4"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CD70C21" w14:textId="77777777" w:rsidR="00835B42" w:rsidRDefault="00000000">
            <w:pPr>
              <w:spacing w:after="40" w:line="240" w:lineRule="auto"/>
            </w:pPr>
            <w:r>
              <w:rPr>
                <w:b/>
                <w:sz w:val="18"/>
              </w:rPr>
              <w:t>Description</w:t>
            </w:r>
          </w:p>
        </w:tc>
      </w:tr>
      <w:tr w:rsidR="00835B42" w14:paraId="265534CF" w14:textId="77777777">
        <w:trPr>
          <w:cantSplit/>
        </w:trPr>
        <w:tc>
          <w:tcPr>
            <w:tcW w:w="4680" w:type="dxa"/>
            <w:tcMar>
              <w:top w:w="60" w:type="dxa"/>
              <w:left w:w="80" w:type="dxa"/>
              <w:bottom w:w="60" w:type="dxa"/>
              <w:right w:w="80" w:type="dxa"/>
            </w:tcMar>
            <w:vAlign w:val="center"/>
          </w:tcPr>
          <w:p w14:paraId="700F91FB" w14:textId="77777777" w:rsidR="00835B42" w:rsidRDefault="00000000">
            <w:pPr>
              <w:spacing w:after="40" w:line="240" w:lineRule="auto"/>
            </w:pPr>
            <w:r>
              <w:rPr>
                <w:sz w:val="18"/>
              </w:rPr>
              <w:t>7318.11.00</w:t>
            </w:r>
          </w:p>
        </w:tc>
        <w:tc>
          <w:tcPr>
            <w:tcW w:w="4679" w:type="dxa"/>
            <w:tcMar>
              <w:top w:w="60" w:type="dxa"/>
              <w:left w:w="80" w:type="dxa"/>
              <w:bottom w:w="60" w:type="dxa"/>
              <w:right w:w="80" w:type="dxa"/>
            </w:tcMar>
            <w:vAlign w:val="center"/>
          </w:tcPr>
          <w:p w14:paraId="2060381B" w14:textId="77777777" w:rsidR="00835B42" w:rsidRDefault="00000000">
            <w:pPr>
              <w:spacing w:after="40" w:line="240" w:lineRule="auto"/>
            </w:pPr>
            <w:r>
              <w:rPr>
                <w:sz w:val="18"/>
              </w:rPr>
              <w:t>Coach screws</w:t>
            </w:r>
          </w:p>
        </w:tc>
      </w:tr>
      <w:tr w:rsidR="00835B42" w14:paraId="40A627EB" w14:textId="77777777">
        <w:trPr>
          <w:cantSplit/>
        </w:trPr>
        <w:tc>
          <w:tcPr>
            <w:tcW w:w="4680" w:type="dxa"/>
            <w:tcMar>
              <w:top w:w="60" w:type="dxa"/>
              <w:left w:w="80" w:type="dxa"/>
              <w:bottom w:w="60" w:type="dxa"/>
              <w:right w:w="80" w:type="dxa"/>
            </w:tcMar>
            <w:vAlign w:val="center"/>
          </w:tcPr>
          <w:p w14:paraId="2DD7AA3D" w14:textId="77777777" w:rsidR="00835B42" w:rsidRDefault="00000000">
            <w:pPr>
              <w:spacing w:after="40" w:line="240" w:lineRule="auto"/>
            </w:pPr>
            <w:r>
              <w:rPr>
                <w:sz w:val="18"/>
              </w:rPr>
              <w:t>7318.12.00</w:t>
            </w:r>
          </w:p>
        </w:tc>
        <w:tc>
          <w:tcPr>
            <w:tcW w:w="4679" w:type="dxa"/>
            <w:tcMar>
              <w:top w:w="60" w:type="dxa"/>
              <w:left w:w="80" w:type="dxa"/>
              <w:bottom w:w="60" w:type="dxa"/>
              <w:right w:w="80" w:type="dxa"/>
            </w:tcMar>
            <w:vAlign w:val="center"/>
          </w:tcPr>
          <w:p w14:paraId="45AAB31D" w14:textId="77777777" w:rsidR="00835B42" w:rsidRDefault="00000000">
            <w:pPr>
              <w:spacing w:after="40" w:line="240" w:lineRule="auto"/>
            </w:pPr>
            <w:r>
              <w:rPr>
                <w:sz w:val="18"/>
              </w:rPr>
              <w:t>Other wood screws</w:t>
            </w:r>
          </w:p>
        </w:tc>
      </w:tr>
      <w:tr w:rsidR="00835B42" w14:paraId="3FEA5B3B" w14:textId="77777777">
        <w:trPr>
          <w:cantSplit/>
        </w:trPr>
        <w:tc>
          <w:tcPr>
            <w:tcW w:w="4680" w:type="dxa"/>
            <w:tcMar>
              <w:top w:w="60" w:type="dxa"/>
              <w:left w:w="80" w:type="dxa"/>
              <w:bottom w:w="60" w:type="dxa"/>
              <w:right w:w="80" w:type="dxa"/>
            </w:tcMar>
            <w:vAlign w:val="center"/>
          </w:tcPr>
          <w:p w14:paraId="415627AE" w14:textId="77777777" w:rsidR="00835B42" w:rsidRDefault="00000000">
            <w:pPr>
              <w:spacing w:after="40" w:line="240" w:lineRule="auto"/>
            </w:pPr>
            <w:r>
              <w:rPr>
                <w:sz w:val="18"/>
              </w:rPr>
              <w:t>7318.13.00</w:t>
            </w:r>
          </w:p>
        </w:tc>
        <w:tc>
          <w:tcPr>
            <w:tcW w:w="4679" w:type="dxa"/>
            <w:tcMar>
              <w:top w:w="60" w:type="dxa"/>
              <w:left w:w="80" w:type="dxa"/>
              <w:bottom w:w="60" w:type="dxa"/>
              <w:right w:w="80" w:type="dxa"/>
            </w:tcMar>
            <w:vAlign w:val="center"/>
          </w:tcPr>
          <w:p w14:paraId="213D18BA" w14:textId="77777777" w:rsidR="00835B42" w:rsidRDefault="00000000">
            <w:pPr>
              <w:spacing w:after="40" w:line="240" w:lineRule="auto"/>
            </w:pPr>
            <w:r>
              <w:rPr>
                <w:sz w:val="18"/>
              </w:rPr>
              <w:t>Screw hooks and screw rings</w:t>
            </w:r>
          </w:p>
        </w:tc>
      </w:tr>
      <w:tr w:rsidR="00835B42" w14:paraId="53A9BEA2" w14:textId="77777777">
        <w:trPr>
          <w:cantSplit/>
        </w:trPr>
        <w:tc>
          <w:tcPr>
            <w:tcW w:w="4680" w:type="dxa"/>
            <w:tcMar>
              <w:top w:w="60" w:type="dxa"/>
              <w:left w:w="80" w:type="dxa"/>
              <w:bottom w:w="60" w:type="dxa"/>
              <w:right w:w="80" w:type="dxa"/>
            </w:tcMar>
            <w:vAlign w:val="center"/>
          </w:tcPr>
          <w:p w14:paraId="1CBAC119" w14:textId="77777777" w:rsidR="00835B42" w:rsidRDefault="00000000">
            <w:pPr>
              <w:spacing w:after="40" w:line="240" w:lineRule="auto"/>
            </w:pPr>
            <w:r>
              <w:rPr>
                <w:sz w:val="18"/>
              </w:rPr>
              <w:t>7318.14.00</w:t>
            </w:r>
          </w:p>
        </w:tc>
        <w:tc>
          <w:tcPr>
            <w:tcW w:w="4679" w:type="dxa"/>
            <w:tcMar>
              <w:top w:w="60" w:type="dxa"/>
              <w:left w:w="80" w:type="dxa"/>
              <w:bottom w:w="60" w:type="dxa"/>
              <w:right w:w="80" w:type="dxa"/>
            </w:tcMar>
            <w:vAlign w:val="center"/>
          </w:tcPr>
          <w:p w14:paraId="438EADAE" w14:textId="77777777" w:rsidR="00835B42" w:rsidRDefault="00000000">
            <w:pPr>
              <w:spacing w:after="40" w:line="240" w:lineRule="auto"/>
            </w:pPr>
            <w:r>
              <w:rPr>
                <w:sz w:val="18"/>
              </w:rPr>
              <w:t>Self-tapping screws</w:t>
            </w:r>
          </w:p>
        </w:tc>
      </w:tr>
      <w:tr w:rsidR="00835B42" w14:paraId="2D6C3DC8" w14:textId="77777777">
        <w:trPr>
          <w:cantSplit/>
        </w:trPr>
        <w:tc>
          <w:tcPr>
            <w:tcW w:w="4680" w:type="dxa"/>
            <w:tcMar>
              <w:top w:w="60" w:type="dxa"/>
              <w:left w:w="80" w:type="dxa"/>
              <w:bottom w:w="60" w:type="dxa"/>
              <w:right w:w="80" w:type="dxa"/>
            </w:tcMar>
            <w:vAlign w:val="center"/>
          </w:tcPr>
          <w:p w14:paraId="32031F33" w14:textId="77777777" w:rsidR="00835B42" w:rsidRDefault="00000000">
            <w:pPr>
              <w:spacing w:after="40" w:line="240" w:lineRule="auto"/>
            </w:pPr>
            <w:r>
              <w:rPr>
                <w:sz w:val="18"/>
              </w:rPr>
              <w:t>7318.15.00</w:t>
            </w:r>
          </w:p>
        </w:tc>
        <w:tc>
          <w:tcPr>
            <w:tcW w:w="4679" w:type="dxa"/>
            <w:tcMar>
              <w:top w:w="60" w:type="dxa"/>
              <w:left w:w="80" w:type="dxa"/>
              <w:bottom w:w="60" w:type="dxa"/>
              <w:right w:w="80" w:type="dxa"/>
            </w:tcMar>
            <w:vAlign w:val="center"/>
          </w:tcPr>
          <w:p w14:paraId="3CD0B2E8" w14:textId="77777777" w:rsidR="00835B42" w:rsidRDefault="00000000">
            <w:pPr>
              <w:spacing w:after="40" w:line="240" w:lineRule="auto"/>
            </w:pPr>
            <w:r>
              <w:rPr>
                <w:sz w:val="18"/>
              </w:rPr>
              <w:t>Other screws and bolts, whether or not with their nuts or washers</w:t>
            </w:r>
          </w:p>
        </w:tc>
      </w:tr>
      <w:tr w:rsidR="00835B42" w14:paraId="700CA039" w14:textId="77777777">
        <w:trPr>
          <w:cantSplit/>
        </w:trPr>
        <w:tc>
          <w:tcPr>
            <w:tcW w:w="4680" w:type="dxa"/>
            <w:tcMar>
              <w:top w:w="60" w:type="dxa"/>
              <w:left w:w="80" w:type="dxa"/>
              <w:bottom w:w="60" w:type="dxa"/>
              <w:right w:w="80" w:type="dxa"/>
            </w:tcMar>
            <w:vAlign w:val="center"/>
          </w:tcPr>
          <w:p w14:paraId="2C8AF0C8" w14:textId="77777777" w:rsidR="00835B42" w:rsidRDefault="00000000">
            <w:pPr>
              <w:spacing w:after="40" w:line="240" w:lineRule="auto"/>
            </w:pPr>
            <w:r>
              <w:rPr>
                <w:sz w:val="18"/>
              </w:rPr>
              <w:t>7318.16.00</w:t>
            </w:r>
          </w:p>
        </w:tc>
        <w:tc>
          <w:tcPr>
            <w:tcW w:w="4679" w:type="dxa"/>
            <w:tcMar>
              <w:top w:w="60" w:type="dxa"/>
              <w:left w:w="80" w:type="dxa"/>
              <w:bottom w:w="60" w:type="dxa"/>
              <w:right w:w="80" w:type="dxa"/>
            </w:tcMar>
            <w:vAlign w:val="center"/>
          </w:tcPr>
          <w:p w14:paraId="6943FB4D" w14:textId="77777777" w:rsidR="00835B42" w:rsidRDefault="00000000">
            <w:pPr>
              <w:spacing w:after="40" w:line="240" w:lineRule="auto"/>
            </w:pPr>
            <w:r>
              <w:rPr>
                <w:sz w:val="18"/>
              </w:rPr>
              <w:t>Nuts</w:t>
            </w:r>
          </w:p>
        </w:tc>
      </w:tr>
      <w:tr w:rsidR="00835B42" w14:paraId="68ED8DD4" w14:textId="77777777">
        <w:trPr>
          <w:cantSplit/>
        </w:trPr>
        <w:tc>
          <w:tcPr>
            <w:tcW w:w="4680" w:type="dxa"/>
            <w:tcMar>
              <w:top w:w="60" w:type="dxa"/>
              <w:left w:w="80" w:type="dxa"/>
              <w:bottom w:w="60" w:type="dxa"/>
              <w:right w:w="80" w:type="dxa"/>
            </w:tcMar>
            <w:vAlign w:val="center"/>
          </w:tcPr>
          <w:p w14:paraId="2F6B9016" w14:textId="77777777" w:rsidR="00835B42" w:rsidRDefault="00000000">
            <w:pPr>
              <w:spacing w:after="40" w:line="240" w:lineRule="auto"/>
            </w:pPr>
            <w:r>
              <w:rPr>
                <w:sz w:val="18"/>
              </w:rPr>
              <w:t>7318.19.00</w:t>
            </w:r>
          </w:p>
        </w:tc>
        <w:tc>
          <w:tcPr>
            <w:tcW w:w="4679" w:type="dxa"/>
            <w:tcMar>
              <w:top w:w="60" w:type="dxa"/>
              <w:left w:w="80" w:type="dxa"/>
              <w:bottom w:w="60" w:type="dxa"/>
              <w:right w:w="80" w:type="dxa"/>
            </w:tcMar>
            <w:vAlign w:val="center"/>
          </w:tcPr>
          <w:p w14:paraId="4C836CB1" w14:textId="77777777" w:rsidR="00835B42" w:rsidRDefault="00000000">
            <w:pPr>
              <w:spacing w:after="40" w:line="240" w:lineRule="auto"/>
            </w:pPr>
            <w:r>
              <w:rPr>
                <w:sz w:val="18"/>
              </w:rPr>
              <w:t>Other</w:t>
            </w:r>
          </w:p>
        </w:tc>
      </w:tr>
      <w:tr w:rsidR="00835B42" w14:paraId="708991B9" w14:textId="77777777">
        <w:trPr>
          <w:cantSplit/>
        </w:trPr>
        <w:tc>
          <w:tcPr>
            <w:tcW w:w="4680" w:type="dxa"/>
            <w:tcMar>
              <w:top w:w="60" w:type="dxa"/>
              <w:left w:w="80" w:type="dxa"/>
              <w:bottom w:w="60" w:type="dxa"/>
              <w:right w:w="80" w:type="dxa"/>
            </w:tcMar>
            <w:vAlign w:val="center"/>
          </w:tcPr>
          <w:p w14:paraId="7C66DB73" w14:textId="77777777" w:rsidR="00835B42" w:rsidRDefault="00000000">
            <w:pPr>
              <w:spacing w:after="40" w:line="240" w:lineRule="auto"/>
            </w:pPr>
            <w:r>
              <w:rPr>
                <w:sz w:val="18"/>
              </w:rPr>
              <w:t>7318.21.00</w:t>
            </w:r>
          </w:p>
        </w:tc>
        <w:tc>
          <w:tcPr>
            <w:tcW w:w="4679" w:type="dxa"/>
            <w:tcMar>
              <w:top w:w="60" w:type="dxa"/>
              <w:left w:w="80" w:type="dxa"/>
              <w:bottom w:w="60" w:type="dxa"/>
              <w:right w:w="80" w:type="dxa"/>
            </w:tcMar>
            <w:vAlign w:val="center"/>
          </w:tcPr>
          <w:p w14:paraId="10FDB807" w14:textId="77777777" w:rsidR="00835B42" w:rsidRDefault="00000000">
            <w:pPr>
              <w:spacing w:after="40" w:line="240" w:lineRule="auto"/>
            </w:pPr>
            <w:r>
              <w:rPr>
                <w:sz w:val="18"/>
              </w:rPr>
              <w:t>Spring washers and other lock washers</w:t>
            </w:r>
          </w:p>
        </w:tc>
      </w:tr>
      <w:tr w:rsidR="00835B42" w14:paraId="7ABB8A67" w14:textId="77777777">
        <w:trPr>
          <w:cantSplit/>
        </w:trPr>
        <w:tc>
          <w:tcPr>
            <w:tcW w:w="4680" w:type="dxa"/>
            <w:tcMar>
              <w:top w:w="60" w:type="dxa"/>
              <w:left w:w="80" w:type="dxa"/>
              <w:bottom w:w="60" w:type="dxa"/>
              <w:right w:w="80" w:type="dxa"/>
            </w:tcMar>
            <w:vAlign w:val="center"/>
          </w:tcPr>
          <w:p w14:paraId="68A85459" w14:textId="77777777" w:rsidR="00835B42" w:rsidRDefault="00000000">
            <w:pPr>
              <w:spacing w:after="40" w:line="240" w:lineRule="auto"/>
            </w:pPr>
            <w:r>
              <w:rPr>
                <w:sz w:val="18"/>
              </w:rPr>
              <w:t>7318.22.00</w:t>
            </w:r>
          </w:p>
        </w:tc>
        <w:tc>
          <w:tcPr>
            <w:tcW w:w="4679" w:type="dxa"/>
            <w:tcMar>
              <w:top w:w="60" w:type="dxa"/>
              <w:left w:w="80" w:type="dxa"/>
              <w:bottom w:w="60" w:type="dxa"/>
              <w:right w:w="80" w:type="dxa"/>
            </w:tcMar>
            <w:vAlign w:val="center"/>
          </w:tcPr>
          <w:p w14:paraId="1CB8DB23" w14:textId="77777777" w:rsidR="00835B42" w:rsidRDefault="00000000">
            <w:pPr>
              <w:spacing w:after="40" w:line="240" w:lineRule="auto"/>
            </w:pPr>
            <w:r>
              <w:rPr>
                <w:sz w:val="18"/>
              </w:rPr>
              <w:t>Other washers</w:t>
            </w:r>
          </w:p>
        </w:tc>
      </w:tr>
      <w:tr w:rsidR="00835B42" w14:paraId="15D5725F" w14:textId="77777777">
        <w:trPr>
          <w:cantSplit/>
        </w:trPr>
        <w:tc>
          <w:tcPr>
            <w:tcW w:w="4680" w:type="dxa"/>
            <w:tcMar>
              <w:top w:w="60" w:type="dxa"/>
              <w:left w:w="80" w:type="dxa"/>
              <w:bottom w:w="60" w:type="dxa"/>
              <w:right w:w="80" w:type="dxa"/>
            </w:tcMar>
            <w:vAlign w:val="center"/>
          </w:tcPr>
          <w:p w14:paraId="07B99692" w14:textId="77777777" w:rsidR="00835B42" w:rsidRDefault="00000000">
            <w:pPr>
              <w:spacing w:after="40" w:line="240" w:lineRule="auto"/>
            </w:pPr>
            <w:r>
              <w:rPr>
                <w:sz w:val="18"/>
              </w:rPr>
              <w:t>7318.23.00</w:t>
            </w:r>
          </w:p>
        </w:tc>
        <w:tc>
          <w:tcPr>
            <w:tcW w:w="4679" w:type="dxa"/>
            <w:tcMar>
              <w:top w:w="60" w:type="dxa"/>
              <w:left w:w="80" w:type="dxa"/>
              <w:bottom w:w="60" w:type="dxa"/>
              <w:right w:w="80" w:type="dxa"/>
            </w:tcMar>
            <w:vAlign w:val="center"/>
          </w:tcPr>
          <w:p w14:paraId="75D209F8" w14:textId="77777777" w:rsidR="00835B42" w:rsidRDefault="00000000">
            <w:pPr>
              <w:spacing w:after="40" w:line="240" w:lineRule="auto"/>
            </w:pPr>
            <w:r>
              <w:rPr>
                <w:sz w:val="18"/>
              </w:rPr>
              <w:t>Rivets</w:t>
            </w:r>
          </w:p>
        </w:tc>
      </w:tr>
      <w:tr w:rsidR="00835B42" w14:paraId="5528A066" w14:textId="77777777">
        <w:trPr>
          <w:cantSplit/>
        </w:trPr>
        <w:tc>
          <w:tcPr>
            <w:tcW w:w="4680" w:type="dxa"/>
            <w:tcMar>
              <w:top w:w="60" w:type="dxa"/>
              <w:left w:w="80" w:type="dxa"/>
              <w:bottom w:w="60" w:type="dxa"/>
              <w:right w:w="80" w:type="dxa"/>
            </w:tcMar>
            <w:vAlign w:val="center"/>
          </w:tcPr>
          <w:p w14:paraId="389162FB" w14:textId="77777777" w:rsidR="00835B42" w:rsidRDefault="00000000">
            <w:pPr>
              <w:spacing w:after="40" w:line="240" w:lineRule="auto"/>
            </w:pPr>
            <w:r>
              <w:rPr>
                <w:sz w:val="18"/>
              </w:rPr>
              <w:t>7318.24.00</w:t>
            </w:r>
          </w:p>
        </w:tc>
        <w:tc>
          <w:tcPr>
            <w:tcW w:w="4679" w:type="dxa"/>
            <w:tcMar>
              <w:top w:w="60" w:type="dxa"/>
              <w:left w:w="80" w:type="dxa"/>
              <w:bottom w:w="60" w:type="dxa"/>
              <w:right w:w="80" w:type="dxa"/>
            </w:tcMar>
            <w:vAlign w:val="center"/>
          </w:tcPr>
          <w:p w14:paraId="3C8F0110" w14:textId="77777777" w:rsidR="00835B42" w:rsidRDefault="00000000">
            <w:pPr>
              <w:spacing w:after="40" w:line="240" w:lineRule="auto"/>
            </w:pPr>
            <w:r>
              <w:rPr>
                <w:sz w:val="18"/>
              </w:rPr>
              <w:t>Cotters and cotter-pins</w:t>
            </w:r>
          </w:p>
        </w:tc>
      </w:tr>
      <w:tr w:rsidR="00835B42" w14:paraId="50E76D00" w14:textId="77777777">
        <w:trPr>
          <w:cantSplit/>
        </w:trPr>
        <w:tc>
          <w:tcPr>
            <w:tcW w:w="4680" w:type="dxa"/>
            <w:tcMar>
              <w:top w:w="60" w:type="dxa"/>
              <w:left w:w="80" w:type="dxa"/>
              <w:bottom w:w="60" w:type="dxa"/>
              <w:right w:w="80" w:type="dxa"/>
            </w:tcMar>
            <w:vAlign w:val="center"/>
          </w:tcPr>
          <w:p w14:paraId="129E3DE0" w14:textId="77777777" w:rsidR="00835B42" w:rsidRDefault="00000000">
            <w:pPr>
              <w:spacing w:after="40" w:line="240" w:lineRule="auto"/>
            </w:pPr>
            <w:r>
              <w:rPr>
                <w:sz w:val="18"/>
              </w:rPr>
              <w:t>7318.29.00</w:t>
            </w:r>
          </w:p>
        </w:tc>
        <w:tc>
          <w:tcPr>
            <w:tcW w:w="4679" w:type="dxa"/>
            <w:tcMar>
              <w:top w:w="60" w:type="dxa"/>
              <w:left w:w="80" w:type="dxa"/>
              <w:bottom w:w="60" w:type="dxa"/>
              <w:right w:w="80" w:type="dxa"/>
            </w:tcMar>
            <w:vAlign w:val="center"/>
          </w:tcPr>
          <w:p w14:paraId="5BB88587" w14:textId="77777777" w:rsidR="00835B42" w:rsidRDefault="00000000">
            <w:pPr>
              <w:spacing w:after="40" w:line="240" w:lineRule="auto"/>
            </w:pPr>
            <w:r>
              <w:rPr>
                <w:sz w:val="18"/>
              </w:rPr>
              <w:t>Other</w:t>
            </w:r>
          </w:p>
        </w:tc>
      </w:tr>
      <w:tr w:rsidR="00835B42" w14:paraId="7CE28C46" w14:textId="77777777">
        <w:trPr>
          <w:cantSplit/>
        </w:trPr>
        <w:tc>
          <w:tcPr>
            <w:tcW w:w="4680" w:type="dxa"/>
            <w:tcMar>
              <w:top w:w="60" w:type="dxa"/>
              <w:left w:w="80" w:type="dxa"/>
              <w:bottom w:w="60" w:type="dxa"/>
              <w:right w:w="80" w:type="dxa"/>
            </w:tcMar>
            <w:vAlign w:val="center"/>
          </w:tcPr>
          <w:p w14:paraId="594D747C" w14:textId="77777777" w:rsidR="00835B42" w:rsidRDefault="00000000">
            <w:pPr>
              <w:spacing w:after="40" w:line="240" w:lineRule="auto"/>
            </w:pPr>
            <w:r>
              <w:rPr>
                <w:sz w:val="18"/>
              </w:rPr>
              <w:t>7319.40.10</w:t>
            </w:r>
          </w:p>
        </w:tc>
        <w:tc>
          <w:tcPr>
            <w:tcW w:w="4679" w:type="dxa"/>
            <w:tcMar>
              <w:top w:w="60" w:type="dxa"/>
              <w:left w:w="80" w:type="dxa"/>
              <w:bottom w:w="60" w:type="dxa"/>
              <w:right w:w="80" w:type="dxa"/>
            </w:tcMar>
            <w:vAlign w:val="center"/>
          </w:tcPr>
          <w:p w14:paraId="0B7AB0F0" w14:textId="77777777" w:rsidR="00835B42" w:rsidRDefault="00000000">
            <w:pPr>
              <w:spacing w:after="40" w:line="240" w:lineRule="auto"/>
            </w:pPr>
            <w:r>
              <w:rPr>
                <w:sz w:val="18"/>
              </w:rPr>
              <w:t>Specially designed for marking systems</w:t>
            </w:r>
          </w:p>
        </w:tc>
      </w:tr>
      <w:tr w:rsidR="00835B42" w14:paraId="4856A9BB" w14:textId="77777777">
        <w:trPr>
          <w:cantSplit/>
        </w:trPr>
        <w:tc>
          <w:tcPr>
            <w:tcW w:w="4680" w:type="dxa"/>
            <w:tcMar>
              <w:top w:w="60" w:type="dxa"/>
              <w:left w:w="80" w:type="dxa"/>
              <w:bottom w:w="60" w:type="dxa"/>
              <w:right w:w="80" w:type="dxa"/>
            </w:tcMar>
            <w:vAlign w:val="center"/>
          </w:tcPr>
          <w:p w14:paraId="1A2C5643" w14:textId="77777777" w:rsidR="00835B42" w:rsidRDefault="00000000">
            <w:pPr>
              <w:spacing w:after="40" w:line="240" w:lineRule="auto"/>
            </w:pPr>
            <w:r>
              <w:rPr>
                <w:sz w:val="18"/>
              </w:rPr>
              <w:t>7319.40.90</w:t>
            </w:r>
          </w:p>
        </w:tc>
        <w:tc>
          <w:tcPr>
            <w:tcW w:w="4679" w:type="dxa"/>
            <w:tcMar>
              <w:top w:w="60" w:type="dxa"/>
              <w:left w:w="80" w:type="dxa"/>
              <w:bottom w:w="60" w:type="dxa"/>
              <w:right w:w="80" w:type="dxa"/>
            </w:tcMar>
            <w:vAlign w:val="center"/>
          </w:tcPr>
          <w:p w14:paraId="31F6137E" w14:textId="77777777" w:rsidR="00835B42" w:rsidRDefault="00000000">
            <w:pPr>
              <w:spacing w:after="40" w:line="240" w:lineRule="auto"/>
            </w:pPr>
            <w:r>
              <w:rPr>
                <w:sz w:val="18"/>
              </w:rPr>
              <w:t>Other</w:t>
            </w:r>
          </w:p>
        </w:tc>
      </w:tr>
      <w:tr w:rsidR="00835B42" w14:paraId="0BA1D3EF" w14:textId="77777777">
        <w:trPr>
          <w:cantSplit/>
        </w:trPr>
        <w:tc>
          <w:tcPr>
            <w:tcW w:w="4680" w:type="dxa"/>
            <w:tcMar>
              <w:top w:w="60" w:type="dxa"/>
              <w:left w:w="80" w:type="dxa"/>
              <w:bottom w:w="60" w:type="dxa"/>
              <w:right w:w="80" w:type="dxa"/>
            </w:tcMar>
            <w:vAlign w:val="center"/>
          </w:tcPr>
          <w:p w14:paraId="3FBA466C" w14:textId="77777777" w:rsidR="00835B42" w:rsidRDefault="00000000">
            <w:pPr>
              <w:spacing w:after="40" w:line="240" w:lineRule="auto"/>
            </w:pPr>
            <w:r>
              <w:rPr>
                <w:sz w:val="18"/>
              </w:rPr>
              <w:t>7319.90.10</w:t>
            </w:r>
          </w:p>
        </w:tc>
        <w:tc>
          <w:tcPr>
            <w:tcW w:w="4679" w:type="dxa"/>
            <w:tcMar>
              <w:top w:w="60" w:type="dxa"/>
              <w:left w:w="80" w:type="dxa"/>
              <w:bottom w:w="60" w:type="dxa"/>
              <w:right w:w="80" w:type="dxa"/>
            </w:tcMar>
            <w:vAlign w:val="center"/>
          </w:tcPr>
          <w:p w14:paraId="682C6EC1" w14:textId="77777777" w:rsidR="00835B42" w:rsidRDefault="00000000">
            <w:pPr>
              <w:spacing w:after="40" w:line="240" w:lineRule="auto"/>
            </w:pPr>
            <w:r>
              <w:rPr>
                <w:sz w:val="18"/>
              </w:rPr>
              <w:t>Sewing, darning or embroidery needles</w:t>
            </w:r>
          </w:p>
        </w:tc>
      </w:tr>
      <w:tr w:rsidR="00835B42" w14:paraId="64ACC840" w14:textId="77777777">
        <w:trPr>
          <w:cantSplit/>
        </w:trPr>
        <w:tc>
          <w:tcPr>
            <w:tcW w:w="4680" w:type="dxa"/>
            <w:tcMar>
              <w:top w:w="60" w:type="dxa"/>
              <w:left w:w="80" w:type="dxa"/>
              <w:bottom w:w="60" w:type="dxa"/>
              <w:right w:w="80" w:type="dxa"/>
            </w:tcMar>
            <w:vAlign w:val="center"/>
          </w:tcPr>
          <w:p w14:paraId="5A4C27ED" w14:textId="77777777" w:rsidR="00835B42" w:rsidRDefault="00000000">
            <w:pPr>
              <w:spacing w:after="40" w:line="240" w:lineRule="auto"/>
            </w:pPr>
            <w:r>
              <w:rPr>
                <w:sz w:val="18"/>
              </w:rPr>
              <w:t>7319.90.90</w:t>
            </w:r>
          </w:p>
        </w:tc>
        <w:tc>
          <w:tcPr>
            <w:tcW w:w="4679" w:type="dxa"/>
            <w:tcMar>
              <w:top w:w="60" w:type="dxa"/>
              <w:left w:w="80" w:type="dxa"/>
              <w:bottom w:w="60" w:type="dxa"/>
              <w:right w:w="80" w:type="dxa"/>
            </w:tcMar>
            <w:vAlign w:val="center"/>
          </w:tcPr>
          <w:p w14:paraId="36A4A077" w14:textId="77777777" w:rsidR="00835B42" w:rsidRDefault="00000000">
            <w:pPr>
              <w:spacing w:after="40" w:line="240" w:lineRule="auto"/>
            </w:pPr>
            <w:r>
              <w:rPr>
                <w:sz w:val="18"/>
              </w:rPr>
              <w:t>Other</w:t>
            </w:r>
          </w:p>
        </w:tc>
      </w:tr>
      <w:tr w:rsidR="00835B42" w14:paraId="2708D480" w14:textId="77777777">
        <w:trPr>
          <w:cantSplit/>
        </w:trPr>
        <w:tc>
          <w:tcPr>
            <w:tcW w:w="4680" w:type="dxa"/>
            <w:tcMar>
              <w:top w:w="60" w:type="dxa"/>
              <w:left w:w="80" w:type="dxa"/>
              <w:bottom w:w="60" w:type="dxa"/>
              <w:right w:w="80" w:type="dxa"/>
            </w:tcMar>
            <w:vAlign w:val="center"/>
          </w:tcPr>
          <w:p w14:paraId="538B22FB" w14:textId="77777777" w:rsidR="00835B42" w:rsidRDefault="00000000">
            <w:pPr>
              <w:spacing w:after="40" w:line="240" w:lineRule="auto"/>
            </w:pPr>
            <w:r>
              <w:rPr>
                <w:sz w:val="18"/>
              </w:rPr>
              <w:t>7320.10.00</w:t>
            </w:r>
          </w:p>
        </w:tc>
        <w:tc>
          <w:tcPr>
            <w:tcW w:w="4679" w:type="dxa"/>
            <w:tcMar>
              <w:top w:w="60" w:type="dxa"/>
              <w:left w:w="80" w:type="dxa"/>
              <w:bottom w:w="60" w:type="dxa"/>
              <w:right w:w="80" w:type="dxa"/>
            </w:tcMar>
            <w:vAlign w:val="center"/>
          </w:tcPr>
          <w:p w14:paraId="1BC9C7F5" w14:textId="77777777" w:rsidR="00835B42" w:rsidRDefault="00000000">
            <w:pPr>
              <w:spacing w:after="40" w:line="240" w:lineRule="auto"/>
            </w:pPr>
            <w:r>
              <w:rPr>
                <w:sz w:val="18"/>
              </w:rPr>
              <w:t>Leaf-springs and leaves therefor</w:t>
            </w:r>
          </w:p>
        </w:tc>
      </w:tr>
      <w:tr w:rsidR="00835B42" w14:paraId="14EB92F3" w14:textId="77777777">
        <w:trPr>
          <w:cantSplit/>
        </w:trPr>
        <w:tc>
          <w:tcPr>
            <w:tcW w:w="4680" w:type="dxa"/>
            <w:tcMar>
              <w:top w:w="60" w:type="dxa"/>
              <w:left w:w="80" w:type="dxa"/>
              <w:bottom w:w="60" w:type="dxa"/>
              <w:right w:w="80" w:type="dxa"/>
            </w:tcMar>
            <w:vAlign w:val="center"/>
          </w:tcPr>
          <w:p w14:paraId="18CD0BD1" w14:textId="77777777" w:rsidR="00835B42" w:rsidRDefault="00000000">
            <w:pPr>
              <w:spacing w:after="40" w:line="240" w:lineRule="auto"/>
            </w:pPr>
            <w:r>
              <w:rPr>
                <w:sz w:val="18"/>
              </w:rPr>
              <w:t>7320.20.00</w:t>
            </w:r>
          </w:p>
        </w:tc>
        <w:tc>
          <w:tcPr>
            <w:tcW w:w="4679" w:type="dxa"/>
            <w:tcMar>
              <w:top w:w="60" w:type="dxa"/>
              <w:left w:w="80" w:type="dxa"/>
              <w:bottom w:w="60" w:type="dxa"/>
              <w:right w:w="80" w:type="dxa"/>
            </w:tcMar>
            <w:vAlign w:val="center"/>
          </w:tcPr>
          <w:p w14:paraId="0D4B1830" w14:textId="77777777" w:rsidR="00835B42" w:rsidRDefault="00000000">
            <w:pPr>
              <w:spacing w:after="40" w:line="240" w:lineRule="auto"/>
            </w:pPr>
            <w:r>
              <w:rPr>
                <w:sz w:val="18"/>
              </w:rPr>
              <w:t>Helical springs</w:t>
            </w:r>
          </w:p>
        </w:tc>
      </w:tr>
      <w:tr w:rsidR="00835B42" w14:paraId="67967133" w14:textId="77777777">
        <w:trPr>
          <w:cantSplit/>
        </w:trPr>
        <w:tc>
          <w:tcPr>
            <w:tcW w:w="4680" w:type="dxa"/>
            <w:tcMar>
              <w:top w:w="60" w:type="dxa"/>
              <w:left w:w="80" w:type="dxa"/>
              <w:bottom w:w="60" w:type="dxa"/>
              <w:right w:w="80" w:type="dxa"/>
            </w:tcMar>
            <w:vAlign w:val="center"/>
          </w:tcPr>
          <w:p w14:paraId="2C713FE2" w14:textId="77777777" w:rsidR="00835B42" w:rsidRDefault="00000000">
            <w:pPr>
              <w:spacing w:after="40" w:line="240" w:lineRule="auto"/>
            </w:pPr>
            <w:r>
              <w:rPr>
                <w:sz w:val="18"/>
              </w:rPr>
              <w:t>7320.90.00</w:t>
            </w:r>
          </w:p>
        </w:tc>
        <w:tc>
          <w:tcPr>
            <w:tcW w:w="4679" w:type="dxa"/>
            <w:tcMar>
              <w:top w:w="60" w:type="dxa"/>
              <w:left w:w="80" w:type="dxa"/>
              <w:bottom w:w="60" w:type="dxa"/>
              <w:right w:w="80" w:type="dxa"/>
            </w:tcMar>
            <w:vAlign w:val="center"/>
          </w:tcPr>
          <w:p w14:paraId="0FAC7F25" w14:textId="77777777" w:rsidR="00835B42" w:rsidRDefault="00000000">
            <w:pPr>
              <w:spacing w:after="40" w:line="240" w:lineRule="auto"/>
            </w:pPr>
            <w:r>
              <w:rPr>
                <w:sz w:val="18"/>
              </w:rPr>
              <w:t>Other</w:t>
            </w:r>
          </w:p>
        </w:tc>
      </w:tr>
      <w:tr w:rsidR="00835B42" w14:paraId="321DA68E" w14:textId="77777777">
        <w:trPr>
          <w:cantSplit/>
        </w:trPr>
        <w:tc>
          <w:tcPr>
            <w:tcW w:w="4680" w:type="dxa"/>
            <w:tcMar>
              <w:top w:w="60" w:type="dxa"/>
              <w:left w:w="80" w:type="dxa"/>
              <w:bottom w:w="60" w:type="dxa"/>
              <w:right w:w="80" w:type="dxa"/>
            </w:tcMar>
            <w:vAlign w:val="center"/>
          </w:tcPr>
          <w:p w14:paraId="1181ABAA" w14:textId="77777777" w:rsidR="00835B42" w:rsidRDefault="00000000">
            <w:pPr>
              <w:spacing w:after="40" w:line="240" w:lineRule="auto"/>
            </w:pPr>
            <w:r>
              <w:rPr>
                <w:sz w:val="18"/>
              </w:rPr>
              <w:t>7321.11.10</w:t>
            </w:r>
          </w:p>
        </w:tc>
        <w:tc>
          <w:tcPr>
            <w:tcW w:w="4679" w:type="dxa"/>
            <w:tcMar>
              <w:top w:w="60" w:type="dxa"/>
              <w:left w:w="80" w:type="dxa"/>
              <w:bottom w:w="60" w:type="dxa"/>
              <w:right w:w="80" w:type="dxa"/>
            </w:tcMar>
            <w:vAlign w:val="center"/>
          </w:tcPr>
          <w:p w14:paraId="36A34F15" w14:textId="77777777" w:rsidR="00835B42" w:rsidRDefault="00000000">
            <w:pPr>
              <w:spacing w:after="40" w:line="240" w:lineRule="auto"/>
            </w:pPr>
            <w:r>
              <w:rPr>
                <w:sz w:val="18"/>
              </w:rPr>
              <w:t>Non-portable stoves or ranges (including those specially designed for use on boats)</w:t>
            </w:r>
          </w:p>
        </w:tc>
      </w:tr>
      <w:tr w:rsidR="00835B42" w14:paraId="30B1A7B5" w14:textId="77777777">
        <w:trPr>
          <w:cantSplit/>
        </w:trPr>
        <w:tc>
          <w:tcPr>
            <w:tcW w:w="4680" w:type="dxa"/>
            <w:tcMar>
              <w:top w:w="60" w:type="dxa"/>
              <w:left w:w="80" w:type="dxa"/>
              <w:bottom w:w="60" w:type="dxa"/>
              <w:right w:w="80" w:type="dxa"/>
            </w:tcMar>
            <w:vAlign w:val="center"/>
          </w:tcPr>
          <w:p w14:paraId="368B6BD4" w14:textId="77777777" w:rsidR="00835B42" w:rsidRDefault="00000000">
            <w:pPr>
              <w:spacing w:after="40" w:line="240" w:lineRule="auto"/>
            </w:pPr>
            <w:r>
              <w:rPr>
                <w:sz w:val="18"/>
              </w:rPr>
              <w:t>7321.11.90</w:t>
            </w:r>
          </w:p>
        </w:tc>
        <w:tc>
          <w:tcPr>
            <w:tcW w:w="4679" w:type="dxa"/>
            <w:tcMar>
              <w:top w:w="60" w:type="dxa"/>
              <w:left w:w="80" w:type="dxa"/>
              <w:bottom w:w="60" w:type="dxa"/>
              <w:right w:w="80" w:type="dxa"/>
            </w:tcMar>
            <w:vAlign w:val="center"/>
          </w:tcPr>
          <w:p w14:paraId="1DB4807B" w14:textId="77777777" w:rsidR="00835B42" w:rsidRDefault="00000000">
            <w:pPr>
              <w:spacing w:after="40" w:line="240" w:lineRule="auto"/>
            </w:pPr>
            <w:r>
              <w:rPr>
                <w:sz w:val="18"/>
              </w:rPr>
              <w:t>Other</w:t>
            </w:r>
          </w:p>
        </w:tc>
      </w:tr>
      <w:tr w:rsidR="00835B42" w14:paraId="182F9D69" w14:textId="77777777">
        <w:trPr>
          <w:cantSplit/>
        </w:trPr>
        <w:tc>
          <w:tcPr>
            <w:tcW w:w="4680" w:type="dxa"/>
            <w:tcMar>
              <w:top w:w="60" w:type="dxa"/>
              <w:left w:w="80" w:type="dxa"/>
              <w:bottom w:w="60" w:type="dxa"/>
              <w:right w:w="80" w:type="dxa"/>
            </w:tcMar>
            <w:vAlign w:val="center"/>
          </w:tcPr>
          <w:p w14:paraId="2A7B86FF" w14:textId="77777777" w:rsidR="00835B42" w:rsidRDefault="00000000">
            <w:pPr>
              <w:spacing w:after="40" w:line="240" w:lineRule="auto"/>
            </w:pPr>
            <w:r>
              <w:rPr>
                <w:sz w:val="18"/>
              </w:rPr>
              <w:t>7321.12.00</w:t>
            </w:r>
          </w:p>
        </w:tc>
        <w:tc>
          <w:tcPr>
            <w:tcW w:w="4679" w:type="dxa"/>
            <w:tcMar>
              <w:top w:w="60" w:type="dxa"/>
              <w:left w:w="80" w:type="dxa"/>
              <w:bottom w:w="60" w:type="dxa"/>
              <w:right w:w="80" w:type="dxa"/>
            </w:tcMar>
            <w:vAlign w:val="center"/>
          </w:tcPr>
          <w:p w14:paraId="5FF6BFF9" w14:textId="77777777" w:rsidR="00835B42" w:rsidRDefault="00000000">
            <w:pPr>
              <w:spacing w:after="40" w:line="240" w:lineRule="auto"/>
            </w:pPr>
            <w:r>
              <w:rPr>
                <w:sz w:val="18"/>
              </w:rPr>
              <w:t>For liquid fuel</w:t>
            </w:r>
          </w:p>
        </w:tc>
      </w:tr>
      <w:tr w:rsidR="00835B42" w14:paraId="4039B9AE" w14:textId="77777777">
        <w:trPr>
          <w:cantSplit/>
        </w:trPr>
        <w:tc>
          <w:tcPr>
            <w:tcW w:w="4680" w:type="dxa"/>
            <w:tcMar>
              <w:top w:w="60" w:type="dxa"/>
              <w:left w:w="80" w:type="dxa"/>
              <w:bottom w:w="60" w:type="dxa"/>
              <w:right w:w="80" w:type="dxa"/>
            </w:tcMar>
            <w:vAlign w:val="center"/>
          </w:tcPr>
          <w:p w14:paraId="75B67279" w14:textId="77777777" w:rsidR="00835B42" w:rsidRDefault="00000000">
            <w:pPr>
              <w:spacing w:after="40" w:line="240" w:lineRule="auto"/>
            </w:pPr>
            <w:r>
              <w:rPr>
                <w:sz w:val="18"/>
              </w:rPr>
              <w:t>7321.19.10</w:t>
            </w:r>
          </w:p>
        </w:tc>
        <w:tc>
          <w:tcPr>
            <w:tcW w:w="4679" w:type="dxa"/>
            <w:tcMar>
              <w:top w:w="60" w:type="dxa"/>
              <w:left w:w="80" w:type="dxa"/>
              <w:bottom w:w="60" w:type="dxa"/>
              <w:right w:w="80" w:type="dxa"/>
            </w:tcMar>
            <w:vAlign w:val="center"/>
          </w:tcPr>
          <w:p w14:paraId="73528809" w14:textId="77777777" w:rsidR="00835B42" w:rsidRDefault="00000000">
            <w:pPr>
              <w:spacing w:after="40" w:line="240" w:lineRule="auto"/>
            </w:pPr>
            <w:r>
              <w:rPr>
                <w:sz w:val="18"/>
              </w:rPr>
              <w:t>Non-portable stoves or ranges (including those specially designed for use on boats)</w:t>
            </w:r>
          </w:p>
        </w:tc>
      </w:tr>
      <w:tr w:rsidR="00835B42" w14:paraId="70755FC4" w14:textId="77777777">
        <w:trPr>
          <w:cantSplit/>
        </w:trPr>
        <w:tc>
          <w:tcPr>
            <w:tcW w:w="4680" w:type="dxa"/>
            <w:tcMar>
              <w:top w:w="60" w:type="dxa"/>
              <w:left w:w="80" w:type="dxa"/>
              <w:bottom w:w="60" w:type="dxa"/>
              <w:right w:w="80" w:type="dxa"/>
            </w:tcMar>
            <w:vAlign w:val="center"/>
          </w:tcPr>
          <w:p w14:paraId="01951E28" w14:textId="77777777" w:rsidR="00835B42" w:rsidRDefault="00000000">
            <w:pPr>
              <w:spacing w:after="40" w:line="240" w:lineRule="auto"/>
            </w:pPr>
            <w:r>
              <w:rPr>
                <w:sz w:val="18"/>
              </w:rPr>
              <w:t>7321.19.90</w:t>
            </w:r>
          </w:p>
        </w:tc>
        <w:tc>
          <w:tcPr>
            <w:tcW w:w="4679" w:type="dxa"/>
            <w:tcMar>
              <w:top w:w="60" w:type="dxa"/>
              <w:left w:w="80" w:type="dxa"/>
              <w:bottom w:w="60" w:type="dxa"/>
              <w:right w:w="80" w:type="dxa"/>
            </w:tcMar>
            <w:vAlign w:val="center"/>
          </w:tcPr>
          <w:p w14:paraId="50B2A51E" w14:textId="77777777" w:rsidR="00835B42" w:rsidRDefault="00000000">
            <w:pPr>
              <w:spacing w:after="40" w:line="240" w:lineRule="auto"/>
            </w:pPr>
            <w:r>
              <w:rPr>
                <w:sz w:val="18"/>
              </w:rPr>
              <w:t>Other</w:t>
            </w:r>
          </w:p>
        </w:tc>
      </w:tr>
      <w:tr w:rsidR="00835B42" w14:paraId="7E96990B" w14:textId="77777777">
        <w:trPr>
          <w:cantSplit/>
        </w:trPr>
        <w:tc>
          <w:tcPr>
            <w:tcW w:w="4680" w:type="dxa"/>
            <w:tcMar>
              <w:top w:w="60" w:type="dxa"/>
              <w:left w:w="80" w:type="dxa"/>
              <w:bottom w:w="60" w:type="dxa"/>
              <w:right w:w="80" w:type="dxa"/>
            </w:tcMar>
            <w:vAlign w:val="center"/>
          </w:tcPr>
          <w:p w14:paraId="61E7CEC6" w14:textId="77777777" w:rsidR="00835B42" w:rsidRDefault="00000000">
            <w:pPr>
              <w:spacing w:after="40" w:line="240" w:lineRule="auto"/>
            </w:pPr>
            <w:r>
              <w:rPr>
                <w:sz w:val="18"/>
              </w:rPr>
              <w:t>7321.81.00</w:t>
            </w:r>
          </w:p>
        </w:tc>
        <w:tc>
          <w:tcPr>
            <w:tcW w:w="4679" w:type="dxa"/>
            <w:tcMar>
              <w:top w:w="60" w:type="dxa"/>
              <w:left w:w="80" w:type="dxa"/>
              <w:bottom w:w="60" w:type="dxa"/>
              <w:right w:w="80" w:type="dxa"/>
            </w:tcMar>
            <w:vAlign w:val="center"/>
          </w:tcPr>
          <w:p w14:paraId="14F4636A" w14:textId="77777777" w:rsidR="00835B42" w:rsidRDefault="00000000">
            <w:pPr>
              <w:spacing w:after="40" w:line="240" w:lineRule="auto"/>
            </w:pPr>
            <w:r>
              <w:rPr>
                <w:sz w:val="18"/>
              </w:rPr>
              <w:t>For gas fuel or for both gas and other fuels</w:t>
            </w:r>
          </w:p>
        </w:tc>
      </w:tr>
      <w:tr w:rsidR="00835B42" w14:paraId="03F82D1E" w14:textId="77777777">
        <w:trPr>
          <w:cantSplit/>
        </w:trPr>
        <w:tc>
          <w:tcPr>
            <w:tcW w:w="4680" w:type="dxa"/>
            <w:tcMar>
              <w:top w:w="60" w:type="dxa"/>
              <w:left w:w="80" w:type="dxa"/>
              <w:bottom w:w="60" w:type="dxa"/>
              <w:right w:w="80" w:type="dxa"/>
            </w:tcMar>
            <w:vAlign w:val="center"/>
          </w:tcPr>
          <w:p w14:paraId="727A3C65" w14:textId="77777777" w:rsidR="00835B42" w:rsidRDefault="00000000">
            <w:pPr>
              <w:spacing w:after="40" w:line="240" w:lineRule="auto"/>
            </w:pPr>
            <w:r>
              <w:rPr>
                <w:sz w:val="18"/>
              </w:rPr>
              <w:lastRenderedPageBreak/>
              <w:t>7321.82.00</w:t>
            </w:r>
          </w:p>
        </w:tc>
        <w:tc>
          <w:tcPr>
            <w:tcW w:w="4679" w:type="dxa"/>
            <w:tcMar>
              <w:top w:w="60" w:type="dxa"/>
              <w:left w:w="80" w:type="dxa"/>
              <w:bottom w:w="60" w:type="dxa"/>
              <w:right w:w="80" w:type="dxa"/>
            </w:tcMar>
            <w:vAlign w:val="center"/>
          </w:tcPr>
          <w:p w14:paraId="566BE334" w14:textId="77777777" w:rsidR="00835B42" w:rsidRDefault="00000000">
            <w:pPr>
              <w:spacing w:after="40" w:line="240" w:lineRule="auto"/>
            </w:pPr>
            <w:r>
              <w:rPr>
                <w:sz w:val="18"/>
              </w:rPr>
              <w:t>For liquid fuel</w:t>
            </w:r>
          </w:p>
        </w:tc>
      </w:tr>
      <w:tr w:rsidR="00835B42" w14:paraId="5BF98D4B" w14:textId="77777777">
        <w:trPr>
          <w:cantSplit/>
        </w:trPr>
        <w:tc>
          <w:tcPr>
            <w:tcW w:w="4680" w:type="dxa"/>
            <w:tcMar>
              <w:top w:w="60" w:type="dxa"/>
              <w:left w:w="80" w:type="dxa"/>
              <w:bottom w:w="60" w:type="dxa"/>
              <w:right w:w="80" w:type="dxa"/>
            </w:tcMar>
            <w:vAlign w:val="center"/>
          </w:tcPr>
          <w:p w14:paraId="62E7889A" w14:textId="77777777" w:rsidR="00835B42" w:rsidRDefault="00000000">
            <w:pPr>
              <w:spacing w:after="40" w:line="240" w:lineRule="auto"/>
            </w:pPr>
            <w:r>
              <w:rPr>
                <w:sz w:val="18"/>
              </w:rPr>
              <w:t>7321.89.00</w:t>
            </w:r>
          </w:p>
        </w:tc>
        <w:tc>
          <w:tcPr>
            <w:tcW w:w="4679" w:type="dxa"/>
            <w:tcMar>
              <w:top w:w="60" w:type="dxa"/>
              <w:left w:w="80" w:type="dxa"/>
              <w:bottom w:w="60" w:type="dxa"/>
              <w:right w:w="80" w:type="dxa"/>
            </w:tcMar>
            <w:vAlign w:val="center"/>
          </w:tcPr>
          <w:p w14:paraId="67705854" w14:textId="77777777" w:rsidR="00835B42" w:rsidRDefault="00000000">
            <w:pPr>
              <w:spacing w:after="40" w:line="240" w:lineRule="auto"/>
            </w:pPr>
            <w:r>
              <w:rPr>
                <w:sz w:val="18"/>
              </w:rPr>
              <w:t>Other, including appliances for solid fuel</w:t>
            </w:r>
          </w:p>
        </w:tc>
      </w:tr>
      <w:tr w:rsidR="00835B42" w14:paraId="1C8AD158" w14:textId="77777777">
        <w:trPr>
          <w:cantSplit/>
        </w:trPr>
        <w:tc>
          <w:tcPr>
            <w:tcW w:w="4680" w:type="dxa"/>
            <w:tcMar>
              <w:top w:w="60" w:type="dxa"/>
              <w:left w:w="80" w:type="dxa"/>
              <w:bottom w:w="60" w:type="dxa"/>
              <w:right w:w="80" w:type="dxa"/>
            </w:tcMar>
            <w:vAlign w:val="center"/>
          </w:tcPr>
          <w:p w14:paraId="0FAE5CFA" w14:textId="77777777" w:rsidR="00835B42" w:rsidRDefault="00000000">
            <w:pPr>
              <w:spacing w:after="40" w:line="240" w:lineRule="auto"/>
            </w:pPr>
            <w:r>
              <w:rPr>
                <w:sz w:val="18"/>
              </w:rPr>
              <w:t>7321.90.10</w:t>
            </w:r>
          </w:p>
        </w:tc>
        <w:tc>
          <w:tcPr>
            <w:tcW w:w="4679" w:type="dxa"/>
            <w:tcMar>
              <w:top w:w="60" w:type="dxa"/>
              <w:left w:w="80" w:type="dxa"/>
              <w:bottom w:w="60" w:type="dxa"/>
              <w:right w:w="80" w:type="dxa"/>
            </w:tcMar>
            <w:vAlign w:val="center"/>
          </w:tcPr>
          <w:p w14:paraId="2F31976C" w14:textId="77777777" w:rsidR="00835B42" w:rsidRDefault="00000000">
            <w:pPr>
              <w:spacing w:after="40" w:line="240" w:lineRule="auto"/>
            </w:pPr>
            <w:r>
              <w:rPr>
                <w:sz w:val="18"/>
              </w:rPr>
              <w:t>Cast iron grilles, of a weight not exceeding 3 kg, not further worked than as cast, cut and ground, for use in the manufacture of finished grilles for non-industrial non-portable stoves or ranges, for gas fuel or for both gas or other fuels;</w:t>
            </w:r>
          </w:p>
        </w:tc>
      </w:tr>
    </w:tbl>
    <w:p w14:paraId="148DDEE9" w14:textId="77777777" w:rsidR="00835B42" w:rsidRDefault="00000000">
      <w:pPr>
        <w:spacing w:before="160"/>
      </w:pPr>
      <w:r>
        <w:t>For appliances, excluding cooking appliances and plate warmers; For cooking appliances and plate warmers for gas fuel or for both gas and other fuels, excluding non-portable stoves or ranges (including those specially designed for use on boats) 7321.90.21 For</w:t>
      </w:r>
    </w:p>
    <w:p w14:paraId="21AD3E21" w14:textId="77777777" w:rsidR="00835B42" w:rsidRDefault="00000000">
      <w:r>
        <w:t>non-portable stoves or ranges (including those specially designed for use on boats), for gas fuel or for both gas or other fuels: Cooking chambers 7321.90.22 For non-portable stoves or ranges (including those specially designed for use on boats), for gas fuel or for both gas or other fuels: Top surface panels 7321.90.23 For non-portable stoves or ranges (including those specially designed for use on boats), for gas fuel or for both gas or other fuels: Door assemblies, incorporating at least two of the following: inner panel, outer panel, window, insulation 7321.90.24 For non-portable stoves or ranges (including those specially designed for use on boats), for gas fuel or both gas or other fuels: Oven pilot burners, top burners of other than cast iron, oven burners and lighter cones, for use in the manufacture of ranges 7321.90.29 For non-portable stoves or ranges (including those specially designed for use on boats), for gas fuel or both gas or other fuels: Other 7321.90.90 Other 7322.11.00 Of cast iron 7322.19.00 Other 7322.90.10 For heating buildings 7322.90.20 Process air heaters;</w:t>
      </w:r>
    </w:p>
    <w:p w14:paraId="0E353548" w14:textId="77777777" w:rsidR="00835B42" w:rsidRDefault="00000000">
      <w:r>
        <w:t>Switch heaters and sensing heads (hot air and oil fired), horizontal air curtains, for railway tracks 7322.90.90 Other 7323.10.00 Iron or steel wool; pot scourers and scouring or polishing pads, gloves and the like 7323.91.00 Of cast iron, not enamelled 7323.92.00 Of cast iron, enamelled 7323.93.00 Of stainless steel 7323.94.00 Of iron (other than cast iron) or steel, enamelled 7323.99.00 Other</w:t>
      </w:r>
    </w:p>
    <w:p w14:paraId="2A49D4F6" w14:textId="77777777" w:rsidR="00835B42" w:rsidRDefault="00000000">
      <w:r>
        <w:t>7324.10.00 Sinks and wash basins, of stainless steel 7324.21.00 Of cast iron, whether or not enamelled 7324.29.10 Stampings and assemblies thereof, for use in the manufacture of bath tubs 7324.29.90 Other 7324.90.00 Other, including parts 7325.10.00 Of non-malleable cast iron 7325.91.00 Grinding balls and similar articles for mills 7325.99.10 The following, to be employed in the exploration, discovery, development, maintenance, testing, depletion or production of oil or natural gas wells or potash or rock salt deposits: Flanged casing heads; Screwed casing heads for surface casings of an external diameter exceeding 273 mm, or rated for service in working pressures exceeding 14 MPa W.O.G. (water, oil, gas) 7325.99.91 Other: In the rough 7325.99.99 Other: Other 7326.11.00 Grinding balls and similar articles for mills 7326.19.10 Flanged wellhead tubing heads and flanged casing head spools, in the rough, for use in the manufacture of wellhead tubing heads or casing head spools, rated for service in working pressures exceeding 14 MPa W.O.G.</w:t>
      </w:r>
    </w:p>
    <w:p w14:paraId="6D7BB7FB" w14:textId="77777777" w:rsidR="00835B42" w:rsidRDefault="00000000">
      <w:r>
        <w:t>(water, oil, gas), to be employed in the exploration, discovery, development, maintenance, testing, depletion or production of oil or natural gas wells; Wick sustainers for use in the manufacture of candles 7326.19.90 Other 7326.20.00 Articles of iron or steel wire 7326.90.10 Couplings for sucker rods, pony rods or polished rods for oilfield related pumps; Fishing tools and parts thereof to be employed in the exploration, discovery, development, maintenance, testing, depletion or production of oil or natural gas wells or for drilling machinery employed in the exploration, discovery, development or operation of potash or rock salt deposits; For climbing or mountaineering; For keeping nets open and swivels, to be employed in commercial fishing or in the commercial harvesting of marine plants; For use in the manufacture of detectors for propane or other toxic fumes; For use in the manufacture of fire fighting vehicles; For use in the manufacture of goods of Section XVI or of Chapter 73, such goods being used in the recovery or production of crude oil from shales, oil-sands or tar-sands;</w:t>
      </w:r>
    </w:p>
    <w:p w14:paraId="3E4E177D" w14:textId="77777777" w:rsidR="00835B42" w:rsidRDefault="00000000">
      <w:r>
        <w:lastRenderedPageBreak/>
        <w:t>For use in the manufacture or repair of engines or parts thereof for commercial fishing vessels; Forged steel clevis hooks and eye hooks for use in the manufacture of debris chutes; Identification bands for migratory birds; Pitless well heads and parts thereof; Reusable containers, specially designed to be employed in the transportation of motor vehicle components which are free of customs</w:t>
      </w:r>
    </w:p>
    <w:p w14:paraId="54E7E143" w14:textId="77777777" w:rsidR="00835B42" w:rsidRDefault="00000000">
      <w:r>
        <w:t>duties, presented with the goods therein; 7326.90.90 Other 7401.00.00 Copper mattes; cement copper (precipitated copper). 7402.00.00 Unrefined copper; copper anodes for electrolytic refining. 7403.11.00 Cathodes and sections of cathodes 7403.12.00 Wire-bars 7403.13.00 Billets 7403.19.00 Other 7403.21.00 Copper-zinc base alloys (brass) 7403.22.00 Copper-tin base alloys (bronze) 7403.29.00 Other copper alloys (other than master alloys of heading 74.05) 7404.00.10 Spent anodes, not alloyed; With a copper content of less than 94% by weight, not alloyed 7404.00.20 Copper-zinc base alloys (brass) with a copper content of less than 94% by weight 7404.00.91 Other: With a copper content of less than 94% by weight 7404.00.99 Other: Other 7405.00.00 Master alloys of copper. 7406.10.00 Powders of non-lamellar structure 7406.20.00 Powders of lamellar structure; flakes 7407.10.11 Hollow profiles: Unworked 7407.10.12 Hollow profiles: Worked 7407.10.21 Other: Bars and rods, of which the maximum cross-sectional dimension exceeds 12.7 mm; Solid profiles 7407.10.29 Other: Other 7407.21.10 Bars and rods, for use in the manufacture of welding electrodes, welding caps, electrode adaptors, electrode shanks, electrode holders, seam weld wheels or welding guns 7407.21.21 Hollow profiles: Unworked 7407.21.22 Hollow profiles:</w:t>
      </w:r>
    </w:p>
    <w:p w14:paraId="5EB9B2C9" w14:textId="77777777" w:rsidR="00835B42" w:rsidRDefault="00000000">
      <w:r>
        <w:t>Worked 7407.21.90 Other 7407.29.21 Of copper-nickel base alloys (cupro-nickel) or copper-nickel-zinc base alloys (nickel silver): Bars and rods, of copper-nickel base alloys</w:t>
      </w:r>
    </w:p>
    <w:p w14:paraId="150CB4FF" w14:textId="77777777" w:rsidR="00835B42" w:rsidRDefault="00000000">
      <w:pPr>
        <w:spacing w:after="160"/>
      </w:pPr>
      <w:r>
        <w:t>(cupro-nickel) of which the maximum cross-sectional dimension exceeds 12.7 mm; Solid profiles; Unworked hollow profiles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8201AF7" w14:textId="77777777">
        <w:trPr>
          <w:cantSplit/>
          <w:tblHeader/>
        </w:trPr>
        <w:tc>
          <w:tcPr>
            <w:tcW w:w="4680" w:type="dxa"/>
            <w:tcMar>
              <w:top w:w="60" w:type="dxa"/>
              <w:left w:w="80" w:type="dxa"/>
              <w:bottom w:w="60" w:type="dxa"/>
              <w:right w:w="80" w:type="dxa"/>
            </w:tcMar>
            <w:vAlign w:val="center"/>
          </w:tcPr>
          <w:p w14:paraId="2388444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DB0F126" w14:textId="77777777" w:rsidR="00835B42" w:rsidRDefault="00000000">
            <w:pPr>
              <w:spacing w:after="40" w:line="240" w:lineRule="auto"/>
            </w:pPr>
            <w:r>
              <w:rPr>
                <w:b/>
                <w:sz w:val="18"/>
              </w:rPr>
              <w:t>Description</w:t>
            </w:r>
          </w:p>
        </w:tc>
      </w:tr>
      <w:tr w:rsidR="00835B42" w14:paraId="444B551C" w14:textId="77777777">
        <w:trPr>
          <w:cantSplit/>
        </w:trPr>
        <w:tc>
          <w:tcPr>
            <w:tcW w:w="4680" w:type="dxa"/>
            <w:tcMar>
              <w:top w:w="60" w:type="dxa"/>
              <w:left w:w="80" w:type="dxa"/>
              <w:bottom w:w="60" w:type="dxa"/>
              <w:right w:w="80" w:type="dxa"/>
            </w:tcMar>
            <w:vAlign w:val="center"/>
          </w:tcPr>
          <w:p w14:paraId="12B75F9B" w14:textId="77777777" w:rsidR="00835B42" w:rsidRDefault="00000000">
            <w:pPr>
              <w:spacing w:after="40" w:line="240" w:lineRule="auto"/>
            </w:pPr>
            <w:r>
              <w:rPr>
                <w:sz w:val="18"/>
              </w:rPr>
              <w:t>7407.29.29</w:t>
            </w:r>
          </w:p>
        </w:tc>
        <w:tc>
          <w:tcPr>
            <w:tcW w:w="4679" w:type="dxa"/>
            <w:tcMar>
              <w:top w:w="60" w:type="dxa"/>
              <w:left w:w="80" w:type="dxa"/>
              <w:bottom w:w="60" w:type="dxa"/>
              <w:right w:w="80" w:type="dxa"/>
            </w:tcMar>
            <w:vAlign w:val="center"/>
          </w:tcPr>
          <w:p w14:paraId="1FDB8A0A" w14:textId="77777777" w:rsidR="00835B42" w:rsidRDefault="00000000">
            <w:pPr>
              <w:spacing w:after="40" w:line="240" w:lineRule="auto"/>
            </w:pPr>
            <w:r>
              <w:rPr>
                <w:sz w:val="18"/>
              </w:rPr>
              <w:t>Of copper-nickel base alloys (cupro-nickel) or copper-nickel-zinc base alloys (nickel silver): Other</w:t>
            </w:r>
          </w:p>
        </w:tc>
      </w:tr>
      <w:tr w:rsidR="00835B42" w14:paraId="7C37C525" w14:textId="77777777">
        <w:trPr>
          <w:cantSplit/>
        </w:trPr>
        <w:tc>
          <w:tcPr>
            <w:tcW w:w="4680" w:type="dxa"/>
            <w:tcMar>
              <w:top w:w="60" w:type="dxa"/>
              <w:left w:w="80" w:type="dxa"/>
              <w:bottom w:w="60" w:type="dxa"/>
              <w:right w:w="80" w:type="dxa"/>
            </w:tcMar>
            <w:vAlign w:val="center"/>
          </w:tcPr>
          <w:p w14:paraId="190CE4D9" w14:textId="77777777" w:rsidR="00835B42" w:rsidRDefault="00000000">
            <w:pPr>
              <w:spacing w:after="40" w:line="240" w:lineRule="auto"/>
            </w:pPr>
            <w:r>
              <w:rPr>
                <w:sz w:val="18"/>
              </w:rPr>
              <w:t>7407.29.90</w:t>
            </w:r>
          </w:p>
        </w:tc>
        <w:tc>
          <w:tcPr>
            <w:tcW w:w="4679" w:type="dxa"/>
            <w:tcMar>
              <w:top w:w="60" w:type="dxa"/>
              <w:left w:w="80" w:type="dxa"/>
              <w:bottom w:w="60" w:type="dxa"/>
              <w:right w:w="80" w:type="dxa"/>
            </w:tcMar>
            <w:vAlign w:val="center"/>
          </w:tcPr>
          <w:p w14:paraId="1EB40BDC" w14:textId="77777777" w:rsidR="00835B42" w:rsidRDefault="00000000">
            <w:pPr>
              <w:spacing w:after="40" w:line="240" w:lineRule="auto"/>
            </w:pPr>
            <w:r>
              <w:rPr>
                <w:sz w:val="18"/>
              </w:rPr>
              <w:t>Other</w:t>
            </w:r>
          </w:p>
        </w:tc>
      </w:tr>
      <w:tr w:rsidR="00835B42" w14:paraId="13E3F7DB" w14:textId="77777777">
        <w:trPr>
          <w:cantSplit/>
        </w:trPr>
        <w:tc>
          <w:tcPr>
            <w:tcW w:w="4680" w:type="dxa"/>
            <w:tcMar>
              <w:top w:w="60" w:type="dxa"/>
              <w:left w:w="80" w:type="dxa"/>
              <w:bottom w:w="60" w:type="dxa"/>
              <w:right w:w="80" w:type="dxa"/>
            </w:tcMar>
            <w:vAlign w:val="center"/>
          </w:tcPr>
          <w:p w14:paraId="02930E90" w14:textId="77777777" w:rsidR="00835B42" w:rsidRDefault="00000000">
            <w:pPr>
              <w:spacing w:after="40" w:line="240" w:lineRule="auto"/>
            </w:pPr>
            <w:r>
              <w:rPr>
                <w:sz w:val="18"/>
              </w:rPr>
              <w:t>7408.11.11</w:t>
            </w:r>
          </w:p>
        </w:tc>
        <w:tc>
          <w:tcPr>
            <w:tcW w:w="4679" w:type="dxa"/>
            <w:tcMar>
              <w:top w:w="60" w:type="dxa"/>
              <w:left w:w="80" w:type="dxa"/>
              <w:bottom w:w="60" w:type="dxa"/>
              <w:right w:w="80" w:type="dxa"/>
            </w:tcMar>
            <w:vAlign w:val="center"/>
          </w:tcPr>
          <w:p w14:paraId="5EA25000" w14:textId="77777777" w:rsidR="00835B42" w:rsidRDefault="00000000">
            <w:pPr>
              <w:spacing w:after="40" w:line="240" w:lineRule="auto"/>
            </w:pPr>
            <w:r>
              <w:rPr>
                <w:sz w:val="18"/>
              </w:rPr>
              <w:t>Not exceeding 9.5 mm: Not coated or covered</w:t>
            </w:r>
          </w:p>
        </w:tc>
      </w:tr>
      <w:tr w:rsidR="00835B42" w14:paraId="3FB55727" w14:textId="77777777">
        <w:trPr>
          <w:cantSplit/>
        </w:trPr>
        <w:tc>
          <w:tcPr>
            <w:tcW w:w="4680" w:type="dxa"/>
            <w:tcMar>
              <w:top w:w="60" w:type="dxa"/>
              <w:left w:w="80" w:type="dxa"/>
              <w:bottom w:w="60" w:type="dxa"/>
              <w:right w:w="80" w:type="dxa"/>
            </w:tcMar>
            <w:vAlign w:val="center"/>
          </w:tcPr>
          <w:p w14:paraId="2BA84D99" w14:textId="77777777" w:rsidR="00835B42" w:rsidRDefault="00000000">
            <w:pPr>
              <w:spacing w:after="40" w:line="240" w:lineRule="auto"/>
            </w:pPr>
            <w:r>
              <w:rPr>
                <w:sz w:val="18"/>
              </w:rPr>
              <w:t>7408.11.12</w:t>
            </w:r>
          </w:p>
        </w:tc>
        <w:tc>
          <w:tcPr>
            <w:tcW w:w="4679" w:type="dxa"/>
            <w:tcMar>
              <w:top w:w="60" w:type="dxa"/>
              <w:left w:w="80" w:type="dxa"/>
              <w:bottom w:w="60" w:type="dxa"/>
              <w:right w:w="80" w:type="dxa"/>
            </w:tcMar>
            <w:vAlign w:val="center"/>
          </w:tcPr>
          <w:p w14:paraId="72B5B388" w14:textId="77777777" w:rsidR="00835B42" w:rsidRDefault="00000000">
            <w:pPr>
              <w:spacing w:after="40" w:line="240" w:lineRule="auto"/>
            </w:pPr>
            <w:r>
              <w:rPr>
                <w:sz w:val="18"/>
              </w:rPr>
              <w:t>Not exceeding 9.5 mm: Coated or covered</w:t>
            </w:r>
          </w:p>
        </w:tc>
      </w:tr>
      <w:tr w:rsidR="00835B42" w14:paraId="331DFB2F" w14:textId="77777777">
        <w:trPr>
          <w:cantSplit/>
        </w:trPr>
        <w:tc>
          <w:tcPr>
            <w:tcW w:w="4680" w:type="dxa"/>
            <w:tcMar>
              <w:top w:w="60" w:type="dxa"/>
              <w:left w:w="80" w:type="dxa"/>
              <w:bottom w:w="60" w:type="dxa"/>
              <w:right w:w="80" w:type="dxa"/>
            </w:tcMar>
            <w:vAlign w:val="center"/>
          </w:tcPr>
          <w:p w14:paraId="2ADD38A1" w14:textId="77777777" w:rsidR="00835B42" w:rsidRDefault="00000000">
            <w:pPr>
              <w:spacing w:after="40" w:line="240" w:lineRule="auto"/>
            </w:pPr>
            <w:r>
              <w:rPr>
                <w:sz w:val="18"/>
              </w:rPr>
              <w:t>7408.11.20</w:t>
            </w:r>
          </w:p>
        </w:tc>
        <w:tc>
          <w:tcPr>
            <w:tcW w:w="4679" w:type="dxa"/>
            <w:tcMar>
              <w:top w:w="60" w:type="dxa"/>
              <w:left w:w="80" w:type="dxa"/>
              <w:bottom w:w="60" w:type="dxa"/>
              <w:right w:w="80" w:type="dxa"/>
            </w:tcMar>
            <w:vAlign w:val="center"/>
          </w:tcPr>
          <w:p w14:paraId="03D23A94" w14:textId="77777777" w:rsidR="00835B42" w:rsidRDefault="00000000">
            <w:pPr>
              <w:spacing w:after="40" w:line="240" w:lineRule="auto"/>
            </w:pPr>
            <w:r>
              <w:rPr>
                <w:sz w:val="18"/>
              </w:rPr>
              <w:t>Exceeding 9.5 mm but not exceeding 12.7 mm</w:t>
            </w:r>
          </w:p>
        </w:tc>
      </w:tr>
      <w:tr w:rsidR="00835B42" w14:paraId="7D7EA14D" w14:textId="77777777">
        <w:trPr>
          <w:cantSplit/>
        </w:trPr>
        <w:tc>
          <w:tcPr>
            <w:tcW w:w="4680" w:type="dxa"/>
            <w:tcMar>
              <w:top w:w="60" w:type="dxa"/>
              <w:left w:w="80" w:type="dxa"/>
              <w:bottom w:w="60" w:type="dxa"/>
              <w:right w:w="80" w:type="dxa"/>
            </w:tcMar>
            <w:vAlign w:val="center"/>
          </w:tcPr>
          <w:p w14:paraId="203A157D" w14:textId="77777777" w:rsidR="00835B42" w:rsidRDefault="00000000">
            <w:pPr>
              <w:spacing w:after="40" w:line="240" w:lineRule="auto"/>
            </w:pPr>
            <w:r>
              <w:rPr>
                <w:sz w:val="18"/>
              </w:rPr>
              <w:t>7408.11.31</w:t>
            </w:r>
          </w:p>
        </w:tc>
        <w:tc>
          <w:tcPr>
            <w:tcW w:w="4679" w:type="dxa"/>
            <w:tcMar>
              <w:top w:w="60" w:type="dxa"/>
              <w:left w:w="80" w:type="dxa"/>
              <w:bottom w:w="60" w:type="dxa"/>
              <w:right w:w="80" w:type="dxa"/>
            </w:tcMar>
            <w:vAlign w:val="center"/>
          </w:tcPr>
          <w:p w14:paraId="6F5726F6" w14:textId="77777777" w:rsidR="00835B42" w:rsidRDefault="00000000">
            <w:pPr>
              <w:spacing w:after="40" w:line="240" w:lineRule="auto"/>
            </w:pPr>
            <w:r>
              <w:rPr>
                <w:sz w:val="18"/>
              </w:rPr>
              <w:t>Exceeding 12.7 mm: Not coated or covered</w:t>
            </w:r>
          </w:p>
        </w:tc>
      </w:tr>
      <w:tr w:rsidR="00835B42" w14:paraId="19BF6D67" w14:textId="77777777">
        <w:trPr>
          <w:cantSplit/>
        </w:trPr>
        <w:tc>
          <w:tcPr>
            <w:tcW w:w="4680" w:type="dxa"/>
            <w:tcMar>
              <w:top w:w="60" w:type="dxa"/>
              <w:left w:w="80" w:type="dxa"/>
              <w:bottom w:w="60" w:type="dxa"/>
              <w:right w:w="80" w:type="dxa"/>
            </w:tcMar>
            <w:vAlign w:val="center"/>
          </w:tcPr>
          <w:p w14:paraId="7DFF0393" w14:textId="77777777" w:rsidR="00835B42" w:rsidRDefault="00000000">
            <w:pPr>
              <w:spacing w:after="40" w:line="240" w:lineRule="auto"/>
            </w:pPr>
            <w:r>
              <w:rPr>
                <w:sz w:val="18"/>
              </w:rPr>
              <w:t>7408.11.32</w:t>
            </w:r>
          </w:p>
        </w:tc>
        <w:tc>
          <w:tcPr>
            <w:tcW w:w="4679" w:type="dxa"/>
            <w:tcMar>
              <w:top w:w="60" w:type="dxa"/>
              <w:left w:w="80" w:type="dxa"/>
              <w:bottom w:w="60" w:type="dxa"/>
              <w:right w:w="80" w:type="dxa"/>
            </w:tcMar>
            <w:vAlign w:val="center"/>
          </w:tcPr>
          <w:p w14:paraId="3B39214D" w14:textId="77777777" w:rsidR="00835B42" w:rsidRDefault="00000000">
            <w:pPr>
              <w:spacing w:after="40" w:line="240" w:lineRule="auto"/>
            </w:pPr>
            <w:r>
              <w:rPr>
                <w:sz w:val="18"/>
              </w:rPr>
              <w:t>Exceeding 12.7 mm: Coated or covered</w:t>
            </w:r>
          </w:p>
        </w:tc>
      </w:tr>
      <w:tr w:rsidR="00835B42" w14:paraId="101141BB" w14:textId="77777777">
        <w:trPr>
          <w:cantSplit/>
        </w:trPr>
        <w:tc>
          <w:tcPr>
            <w:tcW w:w="4680" w:type="dxa"/>
            <w:tcMar>
              <w:top w:w="60" w:type="dxa"/>
              <w:left w:w="80" w:type="dxa"/>
              <w:bottom w:w="60" w:type="dxa"/>
              <w:right w:w="80" w:type="dxa"/>
            </w:tcMar>
            <w:vAlign w:val="center"/>
          </w:tcPr>
          <w:p w14:paraId="5FD4C782" w14:textId="77777777" w:rsidR="00835B42" w:rsidRDefault="00000000">
            <w:pPr>
              <w:spacing w:after="40" w:line="240" w:lineRule="auto"/>
            </w:pPr>
            <w:r>
              <w:rPr>
                <w:sz w:val="18"/>
              </w:rPr>
              <w:t>7408.19.00</w:t>
            </w:r>
          </w:p>
        </w:tc>
        <w:tc>
          <w:tcPr>
            <w:tcW w:w="4679" w:type="dxa"/>
            <w:tcMar>
              <w:top w:w="60" w:type="dxa"/>
              <w:left w:w="80" w:type="dxa"/>
              <w:bottom w:w="60" w:type="dxa"/>
              <w:right w:w="80" w:type="dxa"/>
            </w:tcMar>
            <w:vAlign w:val="center"/>
          </w:tcPr>
          <w:p w14:paraId="00F69DD2" w14:textId="77777777" w:rsidR="00835B42" w:rsidRDefault="00000000">
            <w:pPr>
              <w:spacing w:after="40" w:line="240" w:lineRule="auto"/>
            </w:pPr>
            <w:r>
              <w:rPr>
                <w:sz w:val="18"/>
              </w:rPr>
              <w:t>Other</w:t>
            </w:r>
          </w:p>
        </w:tc>
      </w:tr>
      <w:tr w:rsidR="00835B42" w14:paraId="0193D2A9" w14:textId="77777777">
        <w:trPr>
          <w:cantSplit/>
        </w:trPr>
        <w:tc>
          <w:tcPr>
            <w:tcW w:w="4680" w:type="dxa"/>
            <w:tcMar>
              <w:top w:w="60" w:type="dxa"/>
              <w:left w:w="80" w:type="dxa"/>
              <w:bottom w:w="60" w:type="dxa"/>
              <w:right w:w="80" w:type="dxa"/>
            </w:tcMar>
            <w:vAlign w:val="center"/>
          </w:tcPr>
          <w:p w14:paraId="01135E82" w14:textId="77777777" w:rsidR="00835B42" w:rsidRDefault="00000000">
            <w:pPr>
              <w:spacing w:after="40" w:line="240" w:lineRule="auto"/>
            </w:pPr>
            <w:r>
              <w:rPr>
                <w:sz w:val="18"/>
              </w:rPr>
              <w:t>7408.21.00</w:t>
            </w:r>
          </w:p>
        </w:tc>
        <w:tc>
          <w:tcPr>
            <w:tcW w:w="4679" w:type="dxa"/>
            <w:tcMar>
              <w:top w:w="60" w:type="dxa"/>
              <w:left w:w="80" w:type="dxa"/>
              <w:bottom w:w="60" w:type="dxa"/>
              <w:right w:w="80" w:type="dxa"/>
            </w:tcMar>
            <w:vAlign w:val="center"/>
          </w:tcPr>
          <w:p w14:paraId="5F1D4959" w14:textId="77777777" w:rsidR="00835B42" w:rsidRDefault="00000000">
            <w:pPr>
              <w:spacing w:after="40" w:line="240" w:lineRule="auto"/>
            </w:pPr>
            <w:r>
              <w:rPr>
                <w:sz w:val="18"/>
              </w:rPr>
              <w:t>Of copper-zinc base alloys (brass)</w:t>
            </w:r>
          </w:p>
        </w:tc>
      </w:tr>
      <w:tr w:rsidR="00835B42" w14:paraId="17E3F6F8" w14:textId="77777777">
        <w:trPr>
          <w:cantSplit/>
        </w:trPr>
        <w:tc>
          <w:tcPr>
            <w:tcW w:w="4680" w:type="dxa"/>
            <w:tcMar>
              <w:top w:w="60" w:type="dxa"/>
              <w:left w:w="80" w:type="dxa"/>
              <w:bottom w:w="60" w:type="dxa"/>
              <w:right w:w="80" w:type="dxa"/>
            </w:tcMar>
            <w:vAlign w:val="center"/>
          </w:tcPr>
          <w:p w14:paraId="1F055345" w14:textId="77777777" w:rsidR="00835B42" w:rsidRDefault="00000000">
            <w:pPr>
              <w:spacing w:after="40" w:line="240" w:lineRule="auto"/>
            </w:pPr>
            <w:r>
              <w:rPr>
                <w:sz w:val="18"/>
              </w:rPr>
              <w:t>7408.22.00</w:t>
            </w:r>
          </w:p>
        </w:tc>
        <w:tc>
          <w:tcPr>
            <w:tcW w:w="4679" w:type="dxa"/>
            <w:tcMar>
              <w:top w:w="60" w:type="dxa"/>
              <w:left w:w="80" w:type="dxa"/>
              <w:bottom w:w="60" w:type="dxa"/>
              <w:right w:w="80" w:type="dxa"/>
            </w:tcMar>
            <w:vAlign w:val="center"/>
          </w:tcPr>
          <w:p w14:paraId="2A58488C" w14:textId="77777777" w:rsidR="00835B42" w:rsidRDefault="00000000">
            <w:pPr>
              <w:spacing w:after="40" w:line="240" w:lineRule="auto"/>
            </w:pPr>
            <w:r>
              <w:rPr>
                <w:sz w:val="18"/>
              </w:rPr>
              <w:t>Of copper-nickel base alloys (cupro-nickel) or copper-nickel-zinc base alloys (nickel silver)</w:t>
            </w:r>
          </w:p>
        </w:tc>
      </w:tr>
      <w:tr w:rsidR="00835B42" w14:paraId="5A480B95" w14:textId="77777777">
        <w:trPr>
          <w:cantSplit/>
        </w:trPr>
        <w:tc>
          <w:tcPr>
            <w:tcW w:w="4680" w:type="dxa"/>
            <w:tcMar>
              <w:top w:w="60" w:type="dxa"/>
              <w:left w:w="80" w:type="dxa"/>
              <w:bottom w:w="60" w:type="dxa"/>
              <w:right w:w="80" w:type="dxa"/>
            </w:tcMar>
            <w:vAlign w:val="center"/>
          </w:tcPr>
          <w:p w14:paraId="1F864A98" w14:textId="77777777" w:rsidR="00835B42" w:rsidRDefault="00000000">
            <w:pPr>
              <w:spacing w:after="40" w:line="240" w:lineRule="auto"/>
            </w:pPr>
            <w:r>
              <w:rPr>
                <w:sz w:val="18"/>
              </w:rPr>
              <w:t>7408.29.00</w:t>
            </w:r>
          </w:p>
        </w:tc>
        <w:tc>
          <w:tcPr>
            <w:tcW w:w="4679" w:type="dxa"/>
            <w:tcMar>
              <w:top w:w="60" w:type="dxa"/>
              <w:left w:w="80" w:type="dxa"/>
              <w:bottom w:w="60" w:type="dxa"/>
              <w:right w:w="80" w:type="dxa"/>
            </w:tcMar>
            <w:vAlign w:val="center"/>
          </w:tcPr>
          <w:p w14:paraId="7DE877C7" w14:textId="77777777" w:rsidR="00835B42" w:rsidRDefault="00000000">
            <w:pPr>
              <w:spacing w:after="40" w:line="240" w:lineRule="auto"/>
            </w:pPr>
            <w:r>
              <w:rPr>
                <w:sz w:val="18"/>
              </w:rPr>
              <w:t>Other</w:t>
            </w:r>
          </w:p>
        </w:tc>
      </w:tr>
      <w:tr w:rsidR="00835B42" w14:paraId="1AD6EEDC" w14:textId="77777777">
        <w:trPr>
          <w:cantSplit/>
        </w:trPr>
        <w:tc>
          <w:tcPr>
            <w:tcW w:w="4680" w:type="dxa"/>
            <w:tcMar>
              <w:top w:w="60" w:type="dxa"/>
              <w:left w:w="80" w:type="dxa"/>
              <w:bottom w:w="60" w:type="dxa"/>
              <w:right w:w="80" w:type="dxa"/>
            </w:tcMar>
            <w:vAlign w:val="center"/>
          </w:tcPr>
          <w:p w14:paraId="18F14626" w14:textId="77777777" w:rsidR="00835B42" w:rsidRDefault="00000000">
            <w:pPr>
              <w:spacing w:after="40" w:line="240" w:lineRule="auto"/>
            </w:pPr>
            <w:r>
              <w:rPr>
                <w:sz w:val="18"/>
              </w:rPr>
              <w:t>7409.11.00</w:t>
            </w:r>
          </w:p>
        </w:tc>
        <w:tc>
          <w:tcPr>
            <w:tcW w:w="4679" w:type="dxa"/>
            <w:tcMar>
              <w:top w:w="60" w:type="dxa"/>
              <w:left w:w="80" w:type="dxa"/>
              <w:bottom w:w="60" w:type="dxa"/>
              <w:right w:w="80" w:type="dxa"/>
            </w:tcMar>
            <w:vAlign w:val="center"/>
          </w:tcPr>
          <w:p w14:paraId="7B1CCC4F" w14:textId="77777777" w:rsidR="00835B42" w:rsidRDefault="00000000">
            <w:pPr>
              <w:spacing w:after="40" w:line="240" w:lineRule="auto"/>
            </w:pPr>
            <w:r>
              <w:rPr>
                <w:sz w:val="18"/>
              </w:rPr>
              <w:t>In coils</w:t>
            </w:r>
          </w:p>
        </w:tc>
      </w:tr>
      <w:tr w:rsidR="00835B42" w14:paraId="0EB6F10E" w14:textId="77777777">
        <w:trPr>
          <w:cantSplit/>
        </w:trPr>
        <w:tc>
          <w:tcPr>
            <w:tcW w:w="4680" w:type="dxa"/>
            <w:tcMar>
              <w:top w:w="60" w:type="dxa"/>
              <w:left w:w="80" w:type="dxa"/>
              <w:bottom w:w="60" w:type="dxa"/>
              <w:right w:w="80" w:type="dxa"/>
            </w:tcMar>
            <w:vAlign w:val="center"/>
          </w:tcPr>
          <w:p w14:paraId="429620A6" w14:textId="77777777" w:rsidR="00835B42" w:rsidRDefault="00000000">
            <w:pPr>
              <w:spacing w:after="40" w:line="240" w:lineRule="auto"/>
            </w:pPr>
            <w:r>
              <w:rPr>
                <w:sz w:val="18"/>
              </w:rPr>
              <w:t>7409.19.00</w:t>
            </w:r>
          </w:p>
        </w:tc>
        <w:tc>
          <w:tcPr>
            <w:tcW w:w="4679" w:type="dxa"/>
            <w:tcMar>
              <w:top w:w="60" w:type="dxa"/>
              <w:left w:w="80" w:type="dxa"/>
              <w:bottom w:w="60" w:type="dxa"/>
              <w:right w:w="80" w:type="dxa"/>
            </w:tcMar>
            <w:vAlign w:val="center"/>
          </w:tcPr>
          <w:p w14:paraId="146F5906" w14:textId="77777777" w:rsidR="00835B42" w:rsidRDefault="00000000">
            <w:pPr>
              <w:spacing w:after="40" w:line="240" w:lineRule="auto"/>
            </w:pPr>
            <w:r>
              <w:rPr>
                <w:sz w:val="18"/>
              </w:rPr>
              <w:t>Other</w:t>
            </w:r>
          </w:p>
        </w:tc>
      </w:tr>
      <w:tr w:rsidR="00835B42" w14:paraId="08352B60" w14:textId="77777777">
        <w:trPr>
          <w:cantSplit/>
        </w:trPr>
        <w:tc>
          <w:tcPr>
            <w:tcW w:w="4680" w:type="dxa"/>
            <w:tcMar>
              <w:top w:w="60" w:type="dxa"/>
              <w:left w:w="80" w:type="dxa"/>
              <w:bottom w:w="60" w:type="dxa"/>
              <w:right w:w="80" w:type="dxa"/>
            </w:tcMar>
            <w:vAlign w:val="center"/>
          </w:tcPr>
          <w:p w14:paraId="1B4A7091" w14:textId="77777777" w:rsidR="00835B42" w:rsidRDefault="00000000">
            <w:pPr>
              <w:spacing w:after="40" w:line="240" w:lineRule="auto"/>
            </w:pPr>
            <w:r>
              <w:rPr>
                <w:sz w:val="18"/>
              </w:rPr>
              <w:t>7409.21.00</w:t>
            </w:r>
          </w:p>
        </w:tc>
        <w:tc>
          <w:tcPr>
            <w:tcW w:w="4679" w:type="dxa"/>
            <w:tcMar>
              <w:top w:w="60" w:type="dxa"/>
              <w:left w:w="80" w:type="dxa"/>
              <w:bottom w:w="60" w:type="dxa"/>
              <w:right w:w="80" w:type="dxa"/>
            </w:tcMar>
            <w:vAlign w:val="center"/>
          </w:tcPr>
          <w:p w14:paraId="11CD3349" w14:textId="77777777" w:rsidR="00835B42" w:rsidRDefault="00000000">
            <w:pPr>
              <w:spacing w:after="40" w:line="240" w:lineRule="auto"/>
            </w:pPr>
            <w:r>
              <w:rPr>
                <w:sz w:val="18"/>
              </w:rPr>
              <w:t>In coils</w:t>
            </w:r>
          </w:p>
        </w:tc>
      </w:tr>
      <w:tr w:rsidR="00835B42" w14:paraId="7D78DBBE" w14:textId="77777777">
        <w:trPr>
          <w:cantSplit/>
        </w:trPr>
        <w:tc>
          <w:tcPr>
            <w:tcW w:w="4680" w:type="dxa"/>
            <w:tcMar>
              <w:top w:w="60" w:type="dxa"/>
              <w:left w:w="80" w:type="dxa"/>
              <w:bottom w:w="60" w:type="dxa"/>
              <w:right w:w="80" w:type="dxa"/>
            </w:tcMar>
            <w:vAlign w:val="center"/>
          </w:tcPr>
          <w:p w14:paraId="7ACDA9A9" w14:textId="77777777" w:rsidR="00835B42" w:rsidRDefault="00000000">
            <w:pPr>
              <w:spacing w:after="40" w:line="240" w:lineRule="auto"/>
            </w:pPr>
            <w:r>
              <w:rPr>
                <w:sz w:val="18"/>
              </w:rPr>
              <w:t>7409.29.00</w:t>
            </w:r>
          </w:p>
        </w:tc>
        <w:tc>
          <w:tcPr>
            <w:tcW w:w="4679" w:type="dxa"/>
            <w:tcMar>
              <w:top w:w="60" w:type="dxa"/>
              <w:left w:w="80" w:type="dxa"/>
              <w:bottom w:w="60" w:type="dxa"/>
              <w:right w:w="80" w:type="dxa"/>
            </w:tcMar>
            <w:vAlign w:val="center"/>
          </w:tcPr>
          <w:p w14:paraId="3EF2A38B" w14:textId="77777777" w:rsidR="00835B42" w:rsidRDefault="00000000">
            <w:pPr>
              <w:spacing w:after="40" w:line="240" w:lineRule="auto"/>
            </w:pPr>
            <w:r>
              <w:rPr>
                <w:sz w:val="18"/>
              </w:rPr>
              <w:t>Other</w:t>
            </w:r>
          </w:p>
        </w:tc>
      </w:tr>
      <w:tr w:rsidR="00835B42" w14:paraId="24748C12" w14:textId="77777777">
        <w:trPr>
          <w:cantSplit/>
        </w:trPr>
        <w:tc>
          <w:tcPr>
            <w:tcW w:w="4680" w:type="dxa"/>
            <w:tcMar>
              <w:top w:w="60" w:type="dxa"/>
              <w:left w:w="80" w:type="dxa"/>
              <w:bottom w:w="60" w:type="dxa"/>
              <w:right w:w="80" w:type="dxa"/>
            </w:tcMar>
            <w:vAlign w:val="center"/>
          </w:tcPr>
          <w:p w14:paraId="2092F678" w14:textId="77777777" w:rsidR="00835B42" w:rsidRDefault="00000000">
            <w:pPr>
              <w:spacing w:after="40" w:line="240" w:lineRule="auto"/>
            </w:pPr>
            <w:r>
              <w:rPr>
                <w:sz w:val="18"/>
              </w:rPr>
              <w:t>7409.31.00</w:t>
            </w:r>
          </w:p>
        </w:tc>
        <w:tc>
          <w:tcPr>
            <w:tcW w:w="4679" w:type="dxa"/>
            <w:tcMar>
              <w:top w:w="60" w:type="dxa"/>
              <w:left w:w="80" w:type="dxa"/>
              <w:bottom w:w="60" w:type="dxa"/>
              <w:right w:w="80" w:type="dxa"/>
            </w:tcMar>
            <w:vAlign w:val="center"/>
          </w:tcPr>
          <w:p w14:paraId="4106298B" w14:textId="77777777" w:rsidR="00835B42" w:rsidRDefault="00000000">
            <w:pPr>
              <w:spacing w:after="40" w:line="240" w:lineRule="auto"/>
            </w:pPr>
            <w:r>
              <w:rPr>
                <w:sz w:val="18"/>
              </w:rPr>
              <w:t>In coils</w:t>
            </w:r>
          </w:p>
        </w:tc>
      </w:tr>
      <w:tr w:rsidR="00835B42" w14:paraId="5786E89C" w14:textId="77777777">
        <w:trPr>
          <w:cantSplit/>
        </w:trPr>
        <w:tc>
          <w:tcPr>
            <w:tcW w:w="4680" w:type="dxa"/>
            <w:tcMar>
              <w:top w:w="60" w:type="dxa"/>
              <w:left w:w="80" w:type="dxa"/>
              <w:bottom w:w="60" w:type="dxa"/>
              <w:right w:w="80" w:type="dxa"/>
            </w:tcMar>
            <w:vAlign w:val="center"/>
          </w:tcPr>
          <w:p w14:paraId="262E4876" w14:textId="77777777" w:rsidR="00835B42" w:rsidRDefault="00000000">
            <w:pPr>
              <w:spacing w:after="40" w:line="240" w:lineRule="auto"/>
            </w:pPr>
            <w:r>
              <w:rPr>
                <w:sz w:val="18"/>
              </w:rPr>
              <w:t>7409.39.00</w:t>
            </w:r>
          </w:p>
        </w:tc>
        <w:tc>
          <w:tcPr>
            <w:tcW w:w="4679" w:type="dxa"/>
            <w:tcMar>
              <w:top w:w="60" w:type="dxa"/>
              <w:left w:w="80" w:type="dxa"/>
              <w:bottom w:w="60" w:type="dxa"/>
              <w:right w:w="80" w:type="dxa"/>
            </w:tcMar>
            <w:vAlign w:val="center"/>
          </w:tcPr>
          <w:p w14:paraId="589E9A00" w14:textId="77777777" w:rsidR="00835B42" w:rsidRDefault="00000000">
            <w:pPr>
              <w:spacing w:after="40" w:line="240" w:lineRule="auto"/>
            </w:pPr>
            <w:r>
              <w:rPr>
                <w:sz w:val="18"/>
              </w:rPr>
              <w:t>Other</w:t>
            </w:r>
          </w:p>
        </w:tc>
      </w:tr>
      <w:tr w:rsidR="00835B42" w14:paraId="63BC7CBC" w14:textId="77777777">
        <w:trPr>
          <w:cantSplit/>
        </w:trPr>
        <w:tc>
          <w:tcPr>
            <w:tcW w:w="4680" w:type="dxa"/>
            <w:tcMar>
              <w:top w:w="60" w:type="dxa"/>
              <w:left w:w="80" w:type="dxa"/>
              <w:bottom w:w="60" w:type="dxa"/>
              <w:right w:w="80" w:type="dxa"/>
            </w:tcMar>
            <w:vAlign w:val="center"/>
          </w:tcPr>
          <w:p w14:paraId="6D96971D" w14:textId="77777777" w:rsidR="00835B42" w:rsidRDefault="00000000">
            <w:pPr>
              <w:spacing w:after="40" w:line="240" w:lineRule="auto"/>
            </w:pPr>
            <w:r>
              <w:rPr>
                <w:sz w:val="18"/>
              </w:rPr>
              <w:lastRenderedPageBreak/>
              <w:t>7409.40.00</w:t>
            </w:r>
          </w:p>
        </w:tc>
        <w:tc>
          <w:tcPr>
            <w:tcW w:w="4679" w:type="dxa"/>
            <w:tcMar>
              <w:top w:w="60" w:type="dxa"/>
              <w:left w:w="80" w:type="dxa"/>
              <w:bottom w:w="60" w:type="dxa"/>
              <w:right w:w="80" w:type="dxa"/>
            </w:tcMar>
            <w:vAlign w:val="center"/>
          </w:tcPr>
          <w:p w14:paraId="453029B2" w14:textId="77777777" w:rsidR="00835B42" w:rsidRDefault="00000000">
            <w:pPr>
              <w:spacing w:after="40" w:line="240" w:lineRule="auto"/>
            </w:pPr>
            <w:r>
              <w:rPr>
                <w:sz w:val="18"/>
              </w:rPr>
              <w:t>Of copper-nickel base alloys (cupro-nickel) or copper-nickel-zinc base alloys (nickel silver)</w:t>
            </w:r>
          </w:p>
        </w:tc>
      </w:tr>
      <w:tr w:rsidR="00835B42" w14:paraId="1ABB2BC2" w14:textId="77777777">
        <w:trPr>
          <w:cantSplit/>
        </w:trPr>
        <w:tc>
          <w:tcPr>
            <w:tcW w:w="4680" w:type="dxa"/>
            <w:tcMar>
              <w:top w:w="60" w:type="dxa"/>
              <w:left w:w="80" w:type="dxa"/>
              <w:bottom w:w="60" w:type="dxa"/>
              <w:right w:w="80" w:type="dxa"/>
            </w:tcMar>
            <w:vAlign w:val="center"/>
          </w:tcPr>
          <w:p w14:paraId="510A27CA" w14:textId="77777777" w:rsidR="00835B42" w:rsidRDefault="00000000">
            <w:pPr>
              <w:spacing w:after="40" w:line="240" w:lineRule="auto"/>
            </w:pPr>
            <w:r>
              <w:rPr>
                <w:sz w:val="18"/>
              </w:rPr>
              <w:t>7409.90.00</w:t>
            </w:r>
          </w:p>
        </w:tc>
        <w:tc>
          <w:tcPr>
            <w:tcW w:w="4679" w:type="dxa"/>
            <w:tcMar>
              <w:top w:w="60" w:type="dxa"/>
              <w:left w:w="80" w:type="dxa"/>
              <w:bottom w:w="60" w:type="dxa"/>
              <w:right w:w="80" w:type="dxa"/>
            </w:tcMar>
            <w:vAlign w:val="center"/>
          </w:tcPr>
          <w:p w14:paraId="0DA55504" w14:textId="77777777" w:rsidR="00835B42" w:rsidRDefault="00000000">
            <w:pPr>
              <w:spacing w:after="40" w:line="240" w:lineRule="auto"/>
            </w:pPr>
            <w:r>
              <w:rPr>
                <w:sz w:val="18"/>
              </w:rPr>
              <w:t>Of other copper alloys</w:t>
            </w:r>
          </w:p>
        </w:tc>
      </w:tr>
      <w:tr w:rsidR="00835B42" w14:paraId="3B3BFB5E" w14:textId="77777777">
        <w:trPr>
          <w:cantSplit/>
        </w:trPr>
        <w:tc>
          <w:tcPr>
            <w:tcW w:w="4680" w:type="dxa"/>
            <w:tcMar>
              <w:top w:w="60" w:type="dxa"/>
              <w:left w:w="80" w:type="dxa"/>
              <w:bottom w:w="60" w:type="dxa"/>
              <w:right w:w="80" w:type="dxa"/>
            </w:tcMar>
            <w:vAlign w:val="center"/>
          </w:tcPr>
          <w:p w14:paraId="198A78E3" w14:textId="77777777" w:rsidR="00835B42" w:rsidRDefault="00000000">
            <w:pPr>
              <w:spacing w:after="40" w:line="240" w:lineRule="auto"/>
            </w:pPr>
            <w:r>
              <w:rPr>
                <w:sz w:val="18"/>
              </w:rPr>
              <w:t>7410.11.00</w:t>
            </w:r>
          </w:p>
        </w:tc>
        <w:tc>
          <w:tcPr>
            <w:tcW w:w="4679" w:type="dxa"/>
            <w:tcMar>
              <w:top w:w="60" w:type="dxa"/>
              <w:left w:w="80" w:type="dxa"/>
              <w:bottom w:w="60" w:type="dxa"/>
              <w:right w:w="80" w:type="dxa"/>
            </w:tcMar>
            <w:vAlign w:val="center"/>
          </w:tcPr>
          <w:p w14:paraId="704C53E9" w14:textId="77777777" w:rsidR="00835B42" w:rsidRDefault="00000000">
            <w:pPr>
              <w:spacing w:after="40" w:line="240" w:lineRule="auto"/>
            </w:pPr>
            <w:r>
              <w:rPr>
                <w:sz w:val="18"/>
              </w:rPr>
              <w:t>Of refined copper</w:t>
            </w:r>
          </w:p>
        </w:tc>
      </w:tr>
      <w:tr w:rsidR="00835B42" w14:paraId="5EFE89E6" w14:textId="77777777">
        <w:trPr>
          <w:cantSplit/>
        </w:trPr>
        <w:tc>
          <w:tcPr>
            <w:tcW w:w="4680" w:type="dxa"/>
            <w:tcMar>
              <w:top w:w="60" w:type="dxa"/>
              <w:left w:w="80" w:type="dxa"/>
              <w:bottom w:w="60" w:type="dxa"/>
              <w:right w:w="80" w:type="dxa"/>
            </w:tcMar>
            <w:vAlign w:val="center"/>
          </w:tcPr>
          <w:p w14:paraId="07272A61" w14:textId="77777777" w:rsidR="00835B42" w:rsidRDefault="00000000">
            <w:pPr>
              <w:spacing w:after="40" w:line="240" w:lineRule="auto"/>
            </w:pPr>
            <w:r>
              <w:rPr>
                <w:sz w:val="18"/>
              </w:rPr>
              <w:t>7410.12.00</w:t>
            </w:r>
          </w:p>
        </w:tc>
        <w:tc>
          <w:tcPr>
            <w:tcW w:w="4679" w:type="dxa"/>
            <w:tcMar>
              <w:top w:w="60" w:type="dxa"/>
              <w:left w:w="80" w:type="dxa"/>
              <w:bottom w:w="60" w:type="dxa"/>
              <w:right w:w="80" w:type="dxa"/>
            </w:tcMar>
            <w:vAlign w:val="center"/>
          </w:tcPr>
          <w:p w14:paraId="04918DEE" w14:textId="77777777" w:rsidR="00835B42" w:rsidRDefault="00000000">
            <w:pPr>
              <w:spacing w:after="40" w:line="240" w:lineRule="auto"/>
            </w:pPr>
            <w:r>
              <w:rPr>
                <w:sz w:val="18"/>
              </w:rPr>
              <w:t>Of copper alloys</w:t>
            </w:r>
          </w:p>
        </w:tc>
      </w:tr>
      <w:tr w:rsidR="00835B42" w14:paraId="01032B03" w14:textId="77777777">
        <w:trPr>
          <w:cantSplit/>
        </w:trPr>
        <w:tc>
          <w:tcPr>
            <w:tcW w:w="4680" w:type="dxa"/>
            <w:tcMar>
              <w:top w:w="60" w:type="dxa"/>
              <w:left w:w="80" w:type="dxa"/>
              <w:bottom w:w="60" w:type="dxa"/>
              <w:right w:w="80" w:type="dxa"/>
            </w:tcMar>
            <w:vAlign w:val="center"/>
          </w:tcPr>
          <w:p w14:paraId="65FD1D5C" w14:textId="77777777" w:rsidR="00835B42" w:rsidRDefault="00000000">
            <w:pPr>
              <w:spacing w:after="40" w:line="240" w:lineRule="auto"/>
            </w:pPr>
            <w:r>
              <w:rPr>
                <w:sz w:val="18"/>
              </w:rPr>
              <w:t>7410.21.00</w:t>
            </w:r>
          </w:p>
        </w:tc>
        <w:tc>
          <w:tcPr>
            <w:tcW w:w="4679" w:type="dxa"/>
            <w:tcMar>
              <w:top w:w="60" w:type="dxa"/>
              <w:left w:w="80" w:type="dxa"/>
              <w:bottom w:w="60" w:type="dxa"/>
              <w:right w:w="80" w:type="dxa"/>
            </w:tcMar>
            <w:vAlign w:val="center"/>
          </w:tcPr>
          <w:p w14:paraId="3A5C4656" w14:textId="77777777" w:rsidR="00835B42" w:rsidRDefault="00000000">
            <w:pPr>
              <w:spacing w:after="40" w:line="240" w:lineRule="auto"/>
            </w:pPr>
            <w:r>
              <w:rPr>
                <w:sz w:val="18"/>
              </w:rPr>
              <w:t>Of refined copper</w:t>
            </w:r>
          </w:p>
        </w:tc>
      </w:tr>
      <w:tr w:rsidR="00835B42" w14:paraId="4FE83659" w14:textId="77777777">
        <w:trPr>
          <w:cantSplit/>
        </w:trPr>
        <w:tc>
          <w:tcPr>
            <w:tcW w:w="4680" w:type="dxa"/>
            <w:tcMar>
              <w:top w:w="60" w:type="dxa"/>
              <w:left w:w="80" w:type="dxa"/>
              <w:bottom w:w="60" w:type="dxa"/>
              <w:right w:w="80" w:type="dxa"/>
            </w:tcMar>
            <w:vAlign w:val="center"/>
          </w:tcPr>
          <w:p w14:paraId="7195B66D" w14:textId="77777777" w:rsidR="00835B42" w:rsidRDefault="00000000">
            <w:pPr>
              <w:spacing w:after="40" w:line="240" w:lineRule="auto"/>
            </w:pPr>
            <w:r>
              <w:rPr>
                <w:sz w:val="18"/>
              </w:rPr>
              <w:t>7410.22.00</w:t>
            </w:r>
          </w:p>
        </w:tc>
        <w:tc>
          <w:tcPr>
            <w:tcW w:w="4679" w:type="dxa"/>
            <w:tcMar>
              <w:top w:w="60" w:type="dxa"/>
              <w:left w:w="80" w:type="dxa"/>
              <w:bottom w:w="60" w:type="dxa"/>
              <w:right w:w="80" w:type="dxa"/>
            </w:tcMar>
            <w:vAlign w:val="center"/>
          </w:tcPr>
          <w:p w14:paraId="1784777A" w14:textId="77777777" w:rsidR="00835B42" w:rsidRDefault="00000000">
            <w:pPr>
              <w:spacing w:after="40" w:line="240" w:lineRule="auto"/>
            </w:pPr>
            <w:r>
              <w:rPr>
                <w:sz w:val="18"/>
              </w:rPr>
              <w:t>Of copper alloys</w:t>
            </w:r>
          </w:p>
        </w:tc>
      </w:tr>
      <w:tr w:rsidR="00835B42" w14:paraId="76DFCC5D" w14:textId="77777777">
        <w:trPr>
          <w:cantSplit/>
        </w:trPr>
        <w:tc>
          <w:tcPr>
            <w:tcW w:w="4680" w:type="dxa"/>
            <w:tcMar>
              <w:top w:w="60" w:type="dxa"/>
              <w:left w:w="80" w:type="dxa"/>
              <w:bottom w:w="60" w:type="dxa"/>
              <w:right w:w="80" w:type="dxa"/>
            </w:tcMar>
            <w:vAlign w:val="center"/>
          </w:tcPr>
          <w:p w14:paraId="1A79C28F" w14:textId="77777777" w:rsidR="00835B42" w:rsidRDefault="00000000">
            <w:pPr>
              <w:spacing w:after="40" w:line="240" w:lineRule="auto"/>
            </w:pPr>
            <w:r>
              <w:rPr>
                <w:sz w:val="18"/>
              </w:rPr>
              <w:t>7411.10.00</w:t>
            </w:r>
          </w:p>
        </w:tc>
        <w:tc>
          <w:tcPr>
            <w:tcW w:w="4679" w:type="dxa"/>
            <w:tcMar>
              <w:top w:w="60" w:type="dxa"/>
              <w:left w:w="80" w:type="dxa"/>
              <w:bottom w:w="60" w:type="dxa"/>
              <w:right w:w="80" w:type="dxa"/>
            </w:tcMar>
            <w:vAlign w:val="center"/>
          </w:tcPr>
          <w:p w14:paraId="4C29B3B4" w14:textId="77777777" w:rsidR="00835B42" w:rsidRDefault="00000000">
            <w:pPr>
              <w:spacing w:after="40" w:line="240" w:lineRule="auto"/>
            </w:pPr>
            <w:r>
              <w:rPr>
                <w:sz w:val="18"/>
              </w:rPr>
              <w:t>Of refined copper</w:t>
            </w:r>
          </w:p>
        </w:tc>
      </w:tr>
      <w:tr w:rsidR="00835B42" w14:paraId="4B88811D" w14:textId="77777777">
        <w:trPr>
          <w:cantSplit/>
        </w:trPr>
        <w:tc>
          <w:tcPr>
            <w:tcW w:w="4680" w:type="dxa"/>
            <w:tcMar>
              <w:top w:w="60" w:type="dxa"/>
              <w:left w:w="80" w:type="dxa"/>
              <w:bottom w:w="60" w:type="dxa"/>
              <w:right w:w="80" w:type="dxa"/>
            </w:tcMar>
            <w:vAlign w:val="center"/>
          </w:tcPr>
          <w:p w14:paraId="02B01309" w14:textId="77777777" w:rsidR="00835B42" w:rsidRDefault="00000000">
            <w:pPr>
              <w:spacing w:after="40" w:line="240" w:lineRule="auto"/>
            </w:pPr>
            <w:r>
              <w:rPr>
                <w:sz w:val="18"/>
              </w:rPr>
              <w:t>7411.21.00</w:t>
            </w:r>
          </w:p>
        </w:tc>
        <w:tc>
          <w:tcPr>
            <w:tcW w:w="4679" w:type="dxa"/>
            <w:tcMar>
              <w:top w:w="60" w:type="dxa"/>
              <w:left w:w="80" w:type="dxa"/>
              <w:bottom w:w="60" w:type="dxa"/>
              <w:right w:w="80" w:type="dxa"/>
            </w:tcMar>
            <w:vAlign w:val="center"/>
          </w:tcPr>
          <w:p w14:paraId="37D6EE80" w14:textId="77777777" w:rsidR="00835B42" w:rsidRDefault="00000000">
            <w:pPr>
              <w:spacing w:after="40" w:line="240" w:lineRule="auto"/>
            </w:pPr>
            <w:r>
              <w:rPr>
                <w:sz w:val="18"/>
              </w:rPr>
              <w:t>Of copper-zinc base alloys (brass)</w:t>
            </w:r>
          </w:p>
        </w:tc>
      </w:tr>
      <w:tr w:rsidR="00835B42" w14:paraId="60B93F3C" w14:textId="77777777">
        <w:trPr>
          <w:cantSplit/>
        </w:trPr>
        <w:tc>
          <w:tcPr>
            <w:tcW w:w="4680" w:type="dxa"/>
            <w:tcMar>
              <w:top w:w="60" w:type="dxa"/>
              <w:left w:w="80" w:type="dxa"/>
              <w:bottom w:w="60" w:type="dxa"/>
              <w:right w:w="80" w:type="dxa"/>
            </w:tcMar>
            <w:vAlign w:val="center"/>
          </w:tcPr>
          <w:p w14:paraId="4ECE137F" w14:textId="77777777" w:rsidR="00835B42" w:rsidRDefault="00000000">
            <w:pPr>
              <w:spacing w:after="40" w:line="240" w:lineRule="auto"/>
            </w:pPr>
            <w:r>
              <w:rPr>
                <w:sz w:val="18"/>
              </w:rPr>
              <w:t>7411.22.00</w:t>
            </w:r>
          </w:p>
        </w:tc>
        <w:tc>
          <w:tcPr>
            <w:tcW w:w="4679" w:type="dxa"/>
            <w:tcMar>
              <w:top w:w="60" w:type="dxa"/>
              <w:left w:w="80" w:type="dxa"/>
              <w:bottom w:w="60" w:type="dxa"/>
              <w:right w:w="80" w:type="dxa"/>
            </w:tcMar>
            <w:vAlign w:val="center"/>
          </w:tcPr>
          <w:p w14:paraId="52CEC06F" w14:textId="77777777" w:rsidR="00835B42" w:rsidRDefault="00000000">
            <w:pPr>
              <w:spacing w:after="40" w:line="240" w:lineRule="auto"/>
            </w:pPr>
            <w:r>
              <w:rPr>
                <w:sz w:val="18"/>
              </w:rPr>
              <w:t>Of copper-nickel base alloys (cupro-nickel) or copper-nickel-zinc base alloys (nickel silver)</w:t>
            </w:r>
          </w:p>
        </w:tc>
      </w:tr>
      <w:tr w:rsidR="00835B42" w14:paraId="06A310BD" w14:textId="77777777">
        <w:trPr>
          <w:cantSplit/>
        </w:trPr>
        <w:tc>
          <w:tcPr>
            <w:tcW w:w="4680" w:type="dxa"/>
            <w:tcMar>
              <w:top w:w="60" w:type="dxa"/>
              <w:left w:w="80" w:type="dxa"/>
              <w:bottom w:w="60" w:type="dxa"/>
              <w:right w:w="80" w:type="dxa"/>
            </w:tcMar>
            <w:vAlign w:val="center"/>
          </w:tcPr>
          <w:p w14:paraId="3DBBC3A1" w14:textId="77777777" w:rsidR="00835B42" w:rsidRDefault="00000000">
            <w:pPr>
              <w:spacing w:after="40" w:line="240" w:lineRule="auto"/>
            </w:pPr>
            <w:r>
              <w:rPr>
                <w:sz w:val="18"/>
              </w:rPr>
              <w:t>7411.29.00</w:t>
            </w:r>
          </w:p>
        </w:tc>
        <w:tc>
          <w:tcPr>
            <w:tcW w:w="4679" w:type="dxa"/>
            <w:tcMar>
              <w:top w:w="60" w:type="dxa"/>
              <w:left w:w="80" w:type="dxa"/>
              <w:bottom w:w="60" w:type="dxa"/>
              <w:right w:w="80" w:type="dxa"/>
            </w:tcMar>
            <w:vAlign w:val="center"/>
          </w:tcPr>
          <w:p w14:paraId="674CC15E" w14:textId="77777777" w:rsidR="00835B42" w:rsidRDefault="00000000">
            <w:pPr>
              <w:spacing w:after="40" w:line="240" w:lineRule="auto"/>
            </w:pPr>
            <w:r>
              <w:rPr>
                <w:sz w:val="18"/>
              </w:rPr>
              <w:t>Other</w:t>
            </w:r>
          </w:p>
        </w:tc>
      </w:tr>
      <w:tr w:rsidR="00835B42" w14:paraId="0EF0CEAF" w14:textId="77777777">
        <w:trPr>
          <w:cantSplit/>
        </w:trPr>
        <w:tc>
          <w:tcPr>
            <w:tcW w:w="4680" w:type="dxa"/>
            <w:tcMar>
              <w:top w:w="60" w:type="dxa"/>
              <w:left w:w="80" w:type="dxa"/>
              <w:bottom w:w="60" w:type="dxa"/>
              <w:right w:w="80" w:type="dxa"/>
            </w:tcMar>
            <w:vAlign w:val="center"/>
          </w:tcPr>
          <w:p w14:paraId="38C5D11E" w14:textId="77777777" w:rsidR="00835B42" w:rsidRDefault="00000000">
            <w:pPr>
              <w:spacing w:after="40" w:line="240" w:lineRule="auto"/>
            </w:pPr>
            <w:r>
              <w:rPr>
                <w:sz w:val="18"/>
              </w:rPr>
              <w:t>7412.10.00</w:t>
            </w:r>
          </w:p>
        </w:tc>
        <w:tc>
          <w:tcPr>
            <w:tcW w:w="4679" w:type="dxa"/>
            <w:tcMar>
              <w:top w:w="60" w:type="dxa"/>
              <w:left w:w="80" w:type="dxa"/>
              <w:bottom w:w="60" w:type="dxa"/>
              <w:right w:w="80" w:type="dxa"/>
            </w:tcMar>
            <w:vAlign w:val="center"/>
          </w:tcPr>
          <w:p w14:paraId="17F4370E" w14:textId="77777777" w:rsidR="00835B42" w:rsidRDefault="00000000">
            <w:pPr>
              <w:spacing w:after="40" w:line="240" w:lineRule="auto"/>
            </w:pPr>
            <w:r>
              <w:rPr>
                <w:sz w:val="18"/>
              </w:rPr>
              <w:t>Of refined copper</w:t>
            </w:r>
          </w:p>
        </w:tc>
      </w:tr>
      <w:tr w:rsidR="00835B42" w14:paraId="31CB64AD" w14:textId="77777777">
        <w:trPr>
          <w:cantSplit/>
        </w:trPr>
        <w:tc>
          <w:tcPr>
            <w:tcW w:w="4680" w:type="dxa"/>
            <w:tcMar>
              <w:top w:w="60" w:type="dxa"/>
              <w:left w:w="80" w:type="dxa"/>
              <w:bottom w:w="60" w:type="dxa"/>
              <w:right w:w="80" w:type="dxa"/>
            </w:tcMar>
            <w:vAlign w:val="center"/>
          </w:tcPr>
          <w:p w14:paraId="4735C4B3" w14:textId="77777777" w:rsidR="00835B42" w:rsidRDefault="00000000">
            <w:pPr>
              <w:spacing w:after="40" w:line="240" w:lineRule="auto"/>
            </w:pPr>
            <w:r>
              <w:rPr>
                <w:sz w:val="18"/>
              </w:rPr>
              <w:t>7412.20.00</w:t>
            </w:r>
          </w:p>
        </w:tc>
        <w:tc>
          <w:tcPr>
            <w:tcW w:w="4679" w:type="dxa"/>
            <w:tcMar>
              <w:top w:w="60" w:type="dxa"/>
              <w:left w:w="80" w:type="dxa"/>
              <w:bottom w:w="60" w:type="dxa"/>
              <w:right w:w="80" w:type="dxa"/>
            </w:tcMar>
            <w:vAlign w:val="center"/>
          </w:tcPr>
          <w:p w14:paraId="74C7D88C" w14:textId="77777777" w:rsidR="00835B42" w:rsidRDefault="00000000">
            <w:pPr>
              <w:spacing w:after="40" w:line="240" w:lineRule="auto"/>
            </w:pPr>
            <w:r>
              <w:rPr>
                <w:sz w:val="18"/>
              </w:rPr>
              <w:t>Of copper alloys</w:t>
            </w:r>
          </w:p>
        </w:tc>
      </w:tr>
      <w:tr w:rsidR="00835B42" w14:paraId="4C453DDF" w14:textId="77777777">
        <w:trPr>
          <w:cantSplit/>
        </w:trPr>
        <w:tc>
          <w:tcPr>
            <w:tcW w:w="4680" w:type="dxa"/>
            <w:tcMar>
              <w:top w:w="60" w:type="dxa"/>
              <w:left w:w="80" w:type="dxa"/>
              <w:bottom w:w="60" w:type="dxa"/>
              <w:right w:w="80" w:type="dxa"/>
            </w:tcMar>
            <w:vAlign w:val="center"/>
          </w:tcPr>
          <w:p w14:paraId="62E21763" w14:textId="77777777" w:rsidR="00835B42" w:rsidRDefault="00000000">
            <w:pPr>
              <w:spacing w:after="40" w:line="240" w:lineRule="auto"/>
            </w:pPr>
            <w:r>
              <w:rPr>
                <w:sz w:val="18"/>
              </w:rPr>
              <w:t>7413.00.00</w:t>
            </w:r>
          </w:p>
        </w:tc>
        <w:tc>
          <w:tcPr>
            <w:tcW w:w="4679" w:type="dxa"/>
            <w:tcMar>
              <w:top w:w="60" w:type="dxa"/>
              <w:left w:w="80" w:type="dxa"/>
              <w:bottom w:w="60" w:type="dxa"/>
              <w:right w:w="80" w:type="dxa"/>
            </w:tcMar>
            <w:vAlign w:val="center"/>
          </w:tcPr>
          <w:p w14:paraId="16A8294D" w14:textId="77777777" w:rsidR="00835B42" w:rsidRDefault="00000000">
            <w:pPr>
              <w:spacing w:after="40" w:line="240" w:lineRule="auto"/>
            </w:pPr>
            <w:r>
              <w:rPr>
                <w:sz w:val="18"/>
              </w:rPr>
              <w:t>Stranded wire, cables, plaited bands and the like, of copper, not electrically insulated.</w:t>
            </w:r>
          </w:p>
        </w:tc>
      </w:tr>
      <w:tr w:rsidR="00835B42" w14:paraId="56546A0F" w14:textId="77777777">
        <w:trPr>
          <w:cantSplit/>
        </w:trPr>
        <w:tc>
          <w:tcPr>
            <w:tcW w:w="4680" w:type="dxa"/>
            <w:tcMar>
              <w:top w:w="60" w:type="dxa"/>
              <w:left w:w="80" w:type="dxa"/>
              <w:bottom w:w="60" w:type="dxa"/>
              <w:right w:w="80" w:type="dxa"/>
            </w:tcMar>
            <w:vAlign w:val="center"/>
          </w:tcPr>
          <w:p w14:paraId="1763781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E03E426" w14:textId="77777777" w:rsidR="00835B42" w:rsidRDefault="00000000">
            <w:pPr>
              <w:spacing w:after="40" w:line="240" w:lineRule="auto"/>
            </w:pPr>
            <w:r>
              <w:rPr>
                <w:b/>
                <w:sz w:val="18"/>
              </w:rPr>
              <w:t>Description</w:t>
            </w:r>
          </w:p>
        </w:tc>
      </w:tr>
      <w:tr w:rsidR="00835B42" w14:paraId="4BFA8E02" w14:textId="77777777">
        <w:trPr>
          <w:cantSplit/>
        </w:trPr>
        <w:tc>
          <w:tcPr>
            <w:tcW w:w="4680" w:type="dxa"/>
            <w:tcMar>
              <w:top w:w="60" w:type="dxa"/>
              <w:left w:w="80" w:type="dxa"/>
              <w:bottom w:w="60" w:type="dxa"/>
              <w:right w:w="80" w:type="dxa"/>
            </w:tcMar>
            <w:vAlign w:val="center"/>
          </w:tcPr>
          <w:p w14:paraId="7F759CA2" w14:textId="77777777" w:rsidR="00835B42" w:rsidRDefault="00000000">
            <w:pPr>
              <w:spacing w:after="40" w:line="240" w:lineRule="auto"/>
            </w:pPr>
            <w:r>
              <w:rPr>
                <w:sz w:val="18"/>
              </w:rPr>
              <w:t>7415.10.00</w:t>
            </w:r>
          </w:p>
        </w:tc>
        <w:tc>
          <w:tcPr>
            <w:tcW w:w="4679" w:type="dxa"/>
            <w:tcMar>
              <w:top w:w="60" w:type="dxa"/>
              <w:left w:w="80" w:type="dxa"/>
              <w:bottom w:w="60" w:type="dxa"/>
              <w:right w:w="80" w:type="dxa"/>
            </w:tcMar>
            <w:vAlign w:val="center"/>
          </w:tcPr>
          <w:p w14:paraId="5E06F53A" w14:textId="77777777" w:rsidR="00835B42" w:rsidRDefault="00000000">
            <w:pPr>
              <w:spacing w:after="40" w:line="240" w:lineRule="auto"/>
            </w:pPr>
            <w:r>
              <w:rPr>
                <w:sz w:val="18"/>
              </w:rPr>
              <w:t>Nails and tacks, drawing pins, staples and similar articles</w:t>
            </w:r>
          </w:p>
        </w:tc>
      </w:tr>
      <w:tr w:rsidR="00835B42" w14:paraId="28C3C4D5" w14:textId="77777777">
        <w:trPr>
          <w:cantSplit/>
        </w:trPr>
        <w:tc>
          <w:tcPr>
            <w:tcW w:w="4680" w:type="dxa"/>
            <w:tcMar>
              <w:top w:w="60" w:type="dxa"/>
              <w:left w:w="80" w:type="dxa"/>
              <w:bottom w:w="60" w:type="dxa"/>
              <w:right w:w="80" w:type="dxa"/>
            </w:tcMar>
            <w:vAlign w:val="center"/>
          </w:tcPr>
          <w:p w14:paraId="6626B7B1" w14:textId="77777777" w:rsidR="00835B42" w:rsidRDefault="00000000">
            <w:pPr>
              <w:spacing w:after="40" w:line="240" w:lineRule="auto"/>
            </w:pPr>
            <w:r>
              <w:rPr>
                <w:sz w:val="18"/>
              </w:rPr>
              <w:t>7415.21.00</w:t>
            </w:r>
          </w:p>
        </w:tc>
        <w:tc>
          <w:tcPr>
            <w:tcW w:w="4679" w:type="dxa"/>
            <w:tcMar>
              <w:top w:w="60" w:type="dxa"/>
              <w:left w:w="80" w:type="dxa"/>
              <w:bottom w:w="60" w:type="dxa"/>
              <w:right w:w="80" w:type="dxa"/>
            </w:tcMar>
            <w:vAlign w:val="center"/>
          </w:tcPr>
          <w:p w14:paraId="766200C0" w14:textId="77777777" w:rsidR="00835B42" w:rsidRDefault="00000000">
            <w:pPr>
              <w:spacing w:after="40" w:line="240" w:lineRule="auto"/>
            </w:pPr>
            <w:r>
              <w:rPr>
                <w:sz w:val="18"/>
              </w:rPr>
              <w:t>Washers (including spring washers)</w:t>
            </w:r>
          </w:p>
        </w:tc>
      </w:tr>
      <w:tr w:rsidR="00835B42" w14:paraId="7B4A0679" w14:textId="77777777">
        <w:trPr>
          <w:cantSplit/>
        </w:trPr>
        <w:tc>
          <w:tcPr>
            <w:tcW w:w="4680" w:type="dxa"/>
            <w:tcMar>
              <w:top w:w="60" w:type="dxa"/>
              <w:left w:w="80" w:type="dxa"/>
              <w:bottom w:w="60" w:type="dxa"/>
              <w:right w:w="80" w:type="dxa"/>
            </w:tcMar>
            <w:vAlign w:val="center"/>
          </w:tcPr>
          <w:p w14:paraId="7962D540" w14:textId="77777777" w:rsidR="00835B42" w:rsidRDefault="00000000">
            <w:pPr>
              <w:spacing w:after="40" w:line="240" w:lineRule="auto"/>
            </w:pPr>
            <w:r>
              <w:rPr>
                <w:sz w:val="18"/>
              </w:rPr>
              <w:t>7415.29.00</w:t>
            </w:r>
          </w:p>
        </w:tc>
        <w:tc>
          <w:tcPr>
            <w:tcW w:w="4679" w:type="dxa"/>
            <w:tcMar>
              <w:top w:w="60" w:type="dxa"/>
              <w:left w:w="80" w:type="dxa"/>
              <w:bottom w:w="60" w:type="dxa"/>
              <w:right w:w="80" w:type="dxa"/>
            </w:tcMar>
            <w:vAlign w:val="center"/>
          </w:tcPr>
          <w:p w14:paraId="5F9BE917" w14:textId="77777777" w:rsidR="00835B42" w:rsidRDefault="00000000">
            <w:pPr>
              <w:spacing w:after="40" w:line="240" w:lineRule="auto"/>
            </w:pPr>
            <w:r>
              <w:rPr>
                <w:sz w:val="18"/>
              </w:rPr>
              <w:t>Other</w:t>
            </w:r>
          </w:p>
        </w:tc>
      </w:tr>
      <w:tr w:rsidR="00835B42" w14:paraId="4FF2BAE7" w14:textId="77777777">
        <w:trPr>
          <w:cantSplit/>
        </w:trPr>
        <w:tc>
          <w:tcPr>
            <w:tcW w:w="4680" w:type="dxa"/>
            <w:tcMar>
              <w:top w:w="60" w:type="dxa"/>
              <w:left w:w="80" w:type="dxa"/>
              <w:bottom w:w="60" w:type="dxa"/>
              <w:right w:w="80" w:type="dxa"/>
            </w:tcMar>
            <w:vAlign w:val="center"/>
          </w:tcPr>
          <w:p w14:paraId="61E7381B" w14:textId="77777777" w:rsidR="00835B42" w:rsidRDefault="00000000">
            <w:pPr>
              <w:spacing w:after="40" w:line="240" w:lineRule="auto"/>
            </w:pPr>
            <w:r>
              <w:rPr>
                <w:sz w:val="18"/>
              </w:rPr>
              <w:t>7415.33.00</w:t>
            </w:r>
          </w:p>
        </w:tc>
        <w:tc>
          <w:tcPr>
            <w:tcW w:w="4679" w:type="dxa"/>
            <w:tcMar>
              <w:top w:w="60" w:type="dxa"/>
              <w:left w:w="80" w:type="dxa"/>
              <w:bottom w:w="60" w:type="dxa"/>
              <w:right w:w="80" w:type="dxa"/>
            </w:tcMar>
            <w:vAlign w:val="center"/>
          </w:tcPr>
          <w:p w14:paraId="7E60503A" w14:textId="77777777" w:rsidR="00835B42" w:rsidRDefault="00000000">
            <w:pPr>
              <w:spacing w:after="40" w:line="240" w:lineRule="auto"/>
            </w:pPr>
            <w:r>
              <w:rPr>
                <w:sz w:val="18"/>
              </w:rPr>
              <w:t>Screws; bolts and nuts</w:t>
            </w:r>
          </w:p>
        </w:tc>
      </w:tr>
      <w:tr w:rsidR="00835B42" w14:paraId="65D1E483" w14:textId="77777777">
        <w:trPr>
          <w:cantSplit/>
        </w:trPr>
        <w:tc>
          <w:tcPr>
            <w:tcW w:w="4680" w:type="dxa"/>
            <w:tcMar>
              <w:top w:w="60" w:type="dxa"/>
              <w:left w:w="80" w:type="dxa"/>
              <w:bottom w:w="60" w:type="dxa"/>
              <w:right w:w="80" w:type="dxa"/>
            </w:tcMar>
            <w:vAlign w:val="center"/>
          </w:tcPr>
          <w:p w14:paraId="2DF9173F" w14:textId="77777777" w:rsidR="00835B42" w:rsidRDefault="00000000">
            <w:pPr>
              <w:spacing w:after="40" w:line="240" w:lineRule="auto"/>
            </w:pPr>
            <w:r>
              <w:rPr>
                <w:sz w:val="18"/>
              </w:rPr>
              <w:t>7415.39.00</w:t>
            </w:r>
          </w:p>
        </w:tc>
        <w:tc>
          <w:tcPr>
            <w:tcW w:w="4679" w:type="dxa"/>
            <w:tcMar>
              <w:top w:w="60" w:type="dxa"/>
              <w:left w:w="80" w:type="dxa"/>
              <w:bottom w:w="60" w:type="dxa"/>
              <w:right w:w="80" w:type="dxa"/>
            </w:tcMar>
            <w:vAlign w:val="center"/>
          </w:tcPr>
          <w:p w14:paraId="47FD91DF" w14:textId="77777777" w:rsidR="00835B42" w:rsidRDefault="00000000">
            <w:pPr>
              <w:spacing w:after="40" w:line="240" w:lineRule="auto"/>
            </w:pPr>
            <w:r>
              <w:rPr>
                <w:sz w:val="18"/>
              </w:rPr>
              <w:t>Other</w:t>
            </w:r>
          </w:p>
        </w:tc>
      </w:tr>
      <w:tr w:rsidR="00835B42" w14:paraId="1BD780C5" w14:textId="77777777">
        <w:trPr>
          <w:cantSplit/>
        </w:trPr>
        <w:tc>
          <w:tcPr>
            <w:tcW w:w="4680" w:type="dxa"/>
            <w:tcMar>
              <w:top w:w="60" w:type="dxa"/>
              <w:left w:w="80" w:type="dxa"/>
              <w:bottom w:w="60" w:type="dxa"/>
              <w:right w:w="80" w:type="dxa"/>
            </w:tcMar>
            <w:vAlign w:val="center"/>
          </w:tcPr>
          <w:p w14:paraId="403860E3" w14:textId="77777777" w:rsidR="00835B42" w:rsidRDefault="00000000">
            <w:pPr>
              <w:spacing w:after="40" w:line="240" w:lineRule="auto"/>
            </w:pPr>
            <w:r>
              <w:rPr>
                <w:sz w:val="18"/>
              </w:rPr>
              <w:t>7418.10.00</w:t>
            </w:r>
          </w:p>
        </w:tc>
        <w:tc>
          <w:tcPr>
            <w:tcW w:w="4679" w:type="dxa"/>
            <w:tcMar>
              <w:top w:w="60" w:type="dxa"/>
              <w:left w:w="80" w:type="dxa"/>
              <w:bottom w:w="60" w:type="dxa"/>
              <w:right w:w="80" w:type="dxa"/>
            </w:tcMar>
            <w:vAlign w:val="center"/>
          </w:tcPr>
          <w:p w14:paraId="4DE9C280" w14:textId="77777777" w:rsidR="00835B42" w:rsidRDefault="00000000">
            <w:pPr>
              <w:spacing w:after="40" w:line="240" w:lineRule="auto"/>
            </w:pPr>
            <w:r>
              <w:rPr>
                <w:sz w:val="18"/>
              </w:rPr>
              <w:t>Table, kitchen or other household articles and parts thereof; pot scourers and scouring or polishing pads, gloves and the like</w:t>
            </w:r>
          </w:p>
        </w:tc>
      </w:tr>
      <w:tr w:rsidR="00835B42" w14:paraId="7BA92B0A" w14:textId="77777777">
        <w:trPr>
          <w:cantSplit/>
        </w:trPr>
        <w:tc>
          <w:tcPr>
            <w:tcW w:w="4680" w:type="dxa"/>
            <w:tcMar>
              <w:top w:w="60" w:type="dxa"/>
              <w:left w:w="80" w:type="dxa"/>
              <w:bottom w:w="60" w:type="dxa"/>
              <w:right w:w="80" w:type="dxa"/>
            </w:tcMar>
            <w:vAlign w:val="center"/>
          </w:tcPr>
          <w:p w14:paraId="3573B7FE" w14:textId="77777777" w:rsidR="00835B42" w:rsidRDefault="00000000">
            <w:pPr>
              <w:spacing w:after="40" w:line="240" w:lineRule="auto"/>
            </w:pPr>
            <w:r>
              <w:rPr>
                <w:sz w:val="18"/>
              </w:rPr>
              <w:t>7418.20.00</w:t>
            </w:r>
          </w:p>
        </w:tc>
        <w:tc>
          <w:tcPr>
            <w:tcW w:w="4679" w:type="dxa"/>
            <w:tcMar>
              <w:top w:w="60" w:type="dxa"/>
              <w:left w:w="80" w:type="dxa"/>
              <w:bottom w:w="60" w:type="dxa"/>
              <w:right w:w="80" w:type="dxa"/>
            </w:tcMar>
            <w:vAlign w:val="center"/>
          </w:tcPr>
          <w:p w14:paraId="33666E7B" w14:textId="77777777" w:rsidR="00835B42" w:rsidRDefault="00000000">
            <w:pPr>
              <w:spacing w:after="40" w:line="240" w:lineRule="auto"/>
            </w:pPr>
            <w:r>
              <w:rPr>
                <w:sz w:val="18"/>
              </w:rPr>
              <w:t>Sanitary ware and parts thereof</w:t>
            </w:r>
          </w:p>
        </w:tc>
      </w:tr>
      <w:tr w:rsidR="00835B42" w14:paraId="704A6F3D" w14:textId="77777777">
        <w:trPr>
          <w:cantSplit/>
        </w:trPr>
        <w:tc>
          <w:tcPr>
            <w:tcW w:w="4680" w:type="dxa"/>
            <w:tcMar>
              <w:top w:w="60" w:type="dxa"/>
              <w:left w:w="80" w:type="dxa"/>
              <w:bottom w:w="60" w:type="dxa"/>
              <w:right w:w="80" w:type="dxa"/>
            </w:tcMar>
            <w:vAlign w:val="center"/>
          </w:tcPr>
          <w:p w14:paraId="23E50DFA" w14:textId="77777777" w:rsidR="00835B42" w:rsidRDefault="00000000">
            <w:pPr>
              <w:spacing w:after="40" w:line="240" w:lineRule="auto"/>
            </w:pPr>
            <w:r>
              <w:rPr>
                <w:sz w:val="18"/>
              </w:rPr>
              <w:t>7419.10.00</w:t>
            </w:r>
          </w:p>
        </w:tc>
        <w:tc>
          <w:tcPr>
            <w:tcW w:w="4679" w:type="dxa"/>
            <w:tcMar>
              <w:top w:w="60" w:type="dxa"/>
              <w:left w:w="80" w:type="dxa"/>
              <w:bottom w:w="60" w:type="dxa"/>
              <w:right w:w="80" w:type="dxa"/>
            </w:tcMar>
            <w:vAlign w:val="center"/>
          </w:tcPr>
          <w:p w14:paraId="255606AA" w14:textId="77777777" w:rsidR="00835B42" w:rsidRDefault="00000000">
            <w:pPr>
              <w:spacing w:after="40" w:line="240" w:lineRule="auto"/>
            </w:pPr>
            <w:r>
              <w:rPr>
                <w:sz w:val="18"/>
              </w:rPr>
              <w:t>Chain and parts thereof</w:t>
            </w:r>
          </w:p>
        </w:tc>
      </w:tr>
      <w:tr w:rsidR="00835B42" w14:paraId="11F669DC" w14:textId="77777777">
        <w:trPr>
          <w:cantSplit/>
        </w:trPr>
        <w:tc>
          <w:tcPr>
            <w:tcW w:w="4680" w:type="dxa"/>
            <w:tcMar>
              <w:top w:w="60" w:type="dxa"/>
              <w:left w:w="80" w:type="dxa"/>
              <w:bottom w:w="60" w:type="dxa"/>
              <w:right w:w="80" w:type="dxa"/>
            </w:tcMar>
            <w:vAlign w:val="center"/>
          </w:tcPr>
          <w:p w14:paraId="729A5BF0" w14:textId="77777777" w:rsidR="00835B42" w:rsidRDefault="00000000">
            <w:pPr>
              <w:spacing w:after="40" w:line="240" w:lineRule="auto"/>
            </w:pPr>
            <w:r>
              <w:rPr>
                <w:sz w:val="18"/>
              </w:rPr>
              <w:t>7419.91.10</w:t>
            </w:r>
          </w:p>
        </w:tc>
        <w:tc>
          <w:tcPr>
            <w:tcW w:w="4679" w:type="dxa"/>
            <w:tcMar>
              <w:top w:w="60" w:type="dxa"/>
              <w:left w:w="80" w:type="dxa"/>
              <w:bottom w:w="60" w:type="dxa"/>
              <w:right w:w="80" w:type="dxa"/>
            </w:tcMar>
            <w:vAlign w:val="center"/>
          </w:tcPr>
          <w:p w14:paraId="26C5EBDE" w14:textId="77777777" w:rsidR="00835B42" w:rsidRDefault="00000000">
            <w:pPr>
              <w:spacing w:after="40" w:line="240" w:lineRule="auto"/>
            </w:pPr>
            <w:r>
              <w:rPr>
                <w:sz w:val="18"/>
              </w:rPr>
              <w:t>Anodes for electroplating</w:t>
            </w:r>
          </w:p>
        </w:tc>
      </w:tr>
      <w:tr w:rsidR="00835B42" w14:paraId="2BF441EB" w14:textId="77777777">
        <w:trPr>
          <w:cantSplit/>
        </w:trPr>
        <w:tc>
          <w:tcPr>
            <w:tcW w:w="4680" w:type="dxa"/>
            <w:tcMar>
              <w:top w:w="60" w:type="dxa"/>
              <w:left w:w="80" w:type="dxa"/>
              <w:bottom w:w="60" w:type="dxa"/>
              <w:right w:w="80" w:type="dxa"/>
            </w:tcMar>
            <w:vAlign w:val="center"/>
          </w:tcPr>
          <w:p w14:paraId="3547D7F7" w14:textId="77777777" w:rsidR="00835B42" w:rsidRDefault="00000000">
            <w:pPr>
              <w:spacing w:after="40" w:line="240" w:lineRule="auto"/>
            </w:pPr>
            <w:r>
              <w:rPr>
                <w:sz w:val="18"/>
              </w:rPr>
              <w:t>7419.91.91</w:t>
            </w:r>
          </w:p>
        </w:tc>
        <w:tc>
          <w:tcPr>
            <w:tcW w:w="4679" w:type="dxa"/>
            <w:tcMar>
              <w:top w:w="60" w:type="dxa"/>
              <w:left w:w="80" w:type="dxa"/>
              <w:bottom w:w="60" w:type="dxa"/>
              <w:right w:w="80" w:type="dxa"/>
            </w:tcMar>
            <w:vAlign w:val="center"/>
          </w:tcPr>
          <w:p w14:paraId="2034FDAB" w14:textId="77777777" w:rsidR="00835B42" w:rsidRDefault="00000000">
            <w:pPr>
              <w:spacing w:after="40" w:line="240" w:lineRule="auto"/>
            </w:pPr>
            <w:r>
              <w:rPr>
                <w:sz w:val="18"/>
              </w:rPr>
              <w:t>Other: For use in Canadian manufactures</w:t>
            </w:r>
          </w:p>
        </w:tc>
      </w:tr>
      <w:tr w:rsidR="00835B42" w14:paraId="098F30FD" w14:textId="77777777">
        <w:trPr>
          <w:cantSplit/>
        </w:trPr>
        <w:tc>
          <w:tcPr>
            <w:tcW w:w="4680" w:type="dxa"/>
            <w:tcMar>
              <w:top w:w="60" w:type="dxa"/>
              <w:left w:w="80" w:type="dxa"/>
              <w:bottom w:w="60" w:type="dxa"/>
              <w:right w:w="80" w:type="dxa"/>
            </w:tcMar>
            <w:vAlign w:val="center"/>
          </w:tcPr>
          <w:p w14:paraId="5491A212" w14:textId="77777777" w:rsidR="00835B42" w:rsidRDefault="00000000">
            <w:pPr>
              <w:spacing w:after="40" w:line="240" w:lineRule="auto"/>
            </w:pPr>
            <w:r>
              <w:rPr>
                <w:sz w:val="18"/>
              </w:rPr>
              <w:t>7419.91.99</w:t>
            </w:r>
          </w:p>
        </w:tc>
        <w:tc>
          <w:tcPr>
            <w:tcW w:w="4679" w:type="dxa"/>
            <w:tcMar>
              <w:top w:w="60" w:type="dxa"/>
              <w:left w:w="80" w:type="dxa"/>
              <w:bottom w:w="60" w:type="dxa"/>
              <w:right w:w="80" w:type="dxa"/>
            </w:tcMar>
            <w:vAlign w:val="center"/>
          </w:tcPr>
          <w:p w14:paraId="7203743D" w14:textId="77777777" w:rsidR="00835B42" w:rsidRDefault="00000000">
            <w:pPr>
              <w:spacing w:after="40" w:line="240" w:lineRule="auto"/>
            </w:pPr>
            <w:r>
              <w:rPr>
                <w:sz w:val="18"/>
              </w:rPr>
              <w:t>Other: Other</w:t>
            </w:r>
          </w:p>
        </w:tc>
      </w:tr>
      <w:tr w:rsidR="00835B42" w14:paraId="606DF80B" w14:textId="77777777">
        <w:trPr>
          <w:cantSplit/>
        </w:trPr>
        <w:tc>
          <w:tcPr>
            <w:tcW w:w="4680" w:type="dxa"/>
            <w:tcMar>
              <w:top w:w="60" w:type="dxa"/>
              <w:left w:w="80" w:type="dxa"/>
              <w:bottom w:w="60" w:type="dxa"/>
              <w:right w:w="80" w:type="dxa"/>
            </w:tcMar>
            <w:vAlign w:val="center"/>
          </w:tcPr>
          <w:p w14:paraId="555711E1" w14:textId="77777777" w:rsidR="00835B42" w:rsidRDefault="00000000">
            <w:pPr>
              <w:spacing w:after="40" w:line="240" w:lineRule="auto"/>
            </w:pPr>
            <w:r>
              <w:rPr>
                <w:sz w:val="18"/>
              </w:rPr>
              <w:t>7419.99.10</w:t>
            </w:r>
          </w:p>
        </w:tc>
        <w:tc>
          <w:tcPr>
            <w:tcW w:w="4679" w:type="dxa"/>
            <w:tcMar>
              <w:top w:w="60" w:type="dxa"/>
              <w:left w:w="80" w:type="dxa"/>
              <w:bottom w:w="60" w:type="dxa"/>
              <w:right w:w="80" w:type="dxa"/>
            </w:tcMar>
            <w:vAlign w:val="center"/>
          </w:tcPr>
          <w:p w14:paraId="0855D8E1" w14:textId="77777777" w:rsidR="00835B42" w:rsidRDefault="00000000">
            <w:pPr>
              <w:spacing w:after="40" w:line="240" w:lineRule="auto"/>
            </w:pPr>
            <w:r>
              <w:rPr>
                <w:sz w:val="18"/>
              </w:rPr>
              <w:t>Anodes for electroplating</w:t>
            </w:r>
          </w:p>
        </w:tc>
      </w:tr>
      <w:tr w:rsidR="00835B42" w14:paraId="0109BC1F" w14:textId="77777777">
        <w:trPr>
          <w:cantSplit/>
        </w:trPr>
        <w:tc>
          <w:tcPr>
            <w:tcW w:w="4680" w:type="dxa"/>
            <w:tcMar>
              <w:top w:w="60" w:type="dxa"/>
              <w:left w:w="80" w:type="dxa"/>
              <w:bottom w:w="60" w:type="dxa"/>
              <w:right w:w="80" w:type="dxa"/>
            </w:tcMar>
            <w:vAlign w:val="center"/>
          </w:tcPr>
          <w:p w14:paraId="75D1A2B2" w14:textId="77777777" w:rsidR="00835B42" w:rsidRDefault="00000000">
            <w:pPr>
              <w:spacing w:after="40" w:line="240" w:lineRule="auto"/>
            </w:pPr>
            <w:r>
              <w:rPr>
                <w:sz w:val="18"/>
              </w:rPr>
              <w:t>7419.99.20</w:t>
            </w:r>
          </w:p>
        </w:tc>
        <w:tc>
          <w:tcPr>
            <w:tcW w:w="4679" w:type="dxa"/>
            <w:tcMar>
              <w:top w:w="60" w:type="dxa"/>
              <w:left w:w="80" w:type="dxa"/>
              <w:bottom w:w="60" w:type="dxa"/>
              <w:right w:w="80" w:type="dxa"/>
            </w:tcMar>
            <w:vAlign w:val="center"/>
          </w:tcPr>
          <w:p w14:paraId="065B8BAA" w14:textId="77777777" w:rsidR="00835B42" w:rsidRDefault="00000000">
            <w:pPr>
              <w:spacing w:after="40" w:line="240" w:lineRule="auto"/>
            </w:pPr>
            <w:r>
              <w:rPr>
                <w:sz w:val="18"/>
              </w:rPr>
              <w:t>Caskets or coffins</w:t>
            </w:r>
          </w:p>
        </w:tc>
      </w:tr>
      <w:tr w:rsidR="00835B42" w14:paraId="6A92EF5F" w14:textId="77777777">
        <w:trPr>
          <w:cantSplit/>
        </w:trPr>
        <w:tc>
          <w:tcPr>
            <w:tcW w:w="4680" w:type="dxa"/>
            <w:tcMar>
              <w:top w:w="60" w:type="dxa"/>
              <w:left w:w="80" w:type="dxa"/>
              <w:bottom w:w="60" w:type="dxa"/>
              <w:right w:w="80" w:type="dxa"/>
            </w:tcMar>
            <w:vAlign w:val="center"/>
          </w:tcPr>
          <w:p w14:paraId="6D82B00D" w14:textId="77777777" w:rsidR="00835B42" w:rsidRDefault="00000000">
            <w:pPr>
              <w:spacing w:after="40" w:line="240" w:lineRule="auto"/>
            </w:pPr>
            <w:r>
              <w:rPr>
                <w:sz w:val="18"/>
              </w:rPr>
              <w:t>7419.99.90</w:t>
            </w:r>
          </w:p>
        </w:tc>
        <w:tc>
          <w:tcPr>
            <w:tcW w:w="4679" w:type="dxa"/>
            <w:tcMar>
              <w:top w:w="60" w:type="dxa"/>
              <w:left w:w="80" w:type="dxa"/>
              <w:bottom w:w="60" w:type="dxa"/>
              <w:right w:w="80" w:type="dxa"/>
            </w:tcMar>
            <w:vAlign w:val="center"/>
          </w:tcPr>
          <w:p w14:paraId="49A8C4CE" w14:textId="77777777" w:rsidR="00835B42" w:rsidRDefault="00000000">
            <w:pPr>
              <w:spacing w:after="40" w:line="240" w:lineRule="auto"/>
            </w:pPr>
            <w:r>
              <w:rPr>
                <w:sz w:val="18"/>
              </w:rPr>
              <w:t>Other</w:t>
            </w:r>
          </w:p>
        </w:tc>
      </w:tr>
      <w:tr w:rsidR="00835B42" w14:paraId="59454A47" w14:textId="77777777">
        <w:trPr>
          <w:cantSplit/>
        </w:trPr>
        <w:tc>
          <w:tcPr>
            <w:tcW w:w="4680" w:type="dxa"/>
            <w:tcMar>
              <w:top w:w="60" w:type="dxa"/>
              <w:left w:w="80" w:type="dxa"/>
              <w:bottom w:w="60" w:type="dxa"/>
              <w:right w:w="80" w:type="dxa"/>
            </w:tcMar>
            <w:vAlign w:val="center"/>
          </w:tcPr>
          <w:p w14:paraId="21F5F5DE" w14:textId="77777777" w:rsidR="00835B42" w:rsidRDefault="00000000">
            <w:pPr>
              <w:spacing w:after="40" w:line="240" w:lineRule="auto"/>
            </w:pPr>
            <w:r>
              <w:rPr>
                <w:sz w:val="18"/>
              </w:rPr>
              <w:t>7501.10.00</w:t>
            </w:r>
          </w:p>
        </w:tc>
        <w:tc>
          <w:tcPr>
            <w:tcW w:w="4679" w:type="dxa"/>
            <w:tcMar>
              <w:top w:w="60" w:type="dxa"/>
              <w:left w:w="80" w:type="dxa"/>
              <w:bottom w:w="60" w:type="dxa"/>
              <w:right w:w="80" w:type="dxa"/>
            </w:tcMar>
            <w:vAlign w:val="center"/>
          </w:tcPr>
          <w:p w14:paraId="73E5FDC4" w14:textId="77777777" w:rsidR="00835B42" w:rsidRDefault="00000000">
            <w:pPr>
              <w:spacing w:after="40" w:line="240" w:lineRule="auto"/>
            </w:pPr>
            <w:r>
              <w:rPr>
                <w:sz w:val="18"/>
              </w:rPr>
              <w:t>Nickel mattes</w:t>
            </w:r>
          </w:p>
        </w:tc>
      </w:tr>
      <w:tr w:rsidR="00835B42" w14:paraId="1544BAB4" w14:textId="77777777">
        <w:trPr>
          <w:cantSplit/>
        </w:trPr>
        <w:tc>
          <w:tcPr>
            <w:tcW w:w="4680" w:type="dxa"/>
            <w:tcMar>
              <w:top w:w="60" w:type="dxa"/>
              <w:left w:w="80" w:type="dxa"/>
              <w:bottom w:w="60" w:type="dxa"/>
              <w:right w:w="80" w:type="dxa"/>
            </w:tcMar>
            <w:vAlign w:val="center"/>
          </w:tcPr>
          <w:p w14:paraId="523F6C38" w14:textId="77777777" w:rsidR="00835B42" w:rsidRDefault="00000000">
            <w:pPr>
              <w:spacing w:after="40" w:line="240" w:lineRule="auto"/>
            </w:pPr>
            <w:r>
              <w:rPr>
                <w:sz w:val="18"/>
              </w:rPr>
              <w:t>7501.20.00</w:t>
            </w:r>
          </w:p>
        </w:tc>
        <w:tc>
          <w:tcPr>
            <w:tcW w:w="4679" w:type="dxa"/>
            <w:tcMar>
              <w:top w:w="60" w:type="dxa"/>
              <w:left w:w="80" w:type="dxa"/>
              <w:bottom w:w="60" w:type="dxa"/>
              <w:right w:w="80" w:type="dxa"/>
            </w:tcMar>
            <w:vAlign w:val="center"/>
          </w:tcPr>
          <w:p w14:paraId="662785CB" w14:textId="77777777" w:rsidR="00835B42" w:rsidRDefault="00000000">
            <w:pPr>
              <w:spacing w:after="40" w:line="240" w:lineRule="auto"/>
            </w:pPr>
            <w:r>
              <w:rPr>
                <w:sz w:val="18"/>
              </w:rPr>
              <w:t>Nickel oxide sinters and other intermediate products of nickel metallurgy</w:t>
            </w:r>
          </w:p>
        </w:tc>
      </w:tr>
      <w:tr w:rsidR="00835B42" w14:paraId="317A5E44" w14:textId="77777777">
        <w:trPr>
          <w:cantSplit/>
        </w:trPr>
        <w:tc>
          <w:tcPr>
            <w:tcW w:w="4680" w:type="dxa"/>
            <w:tcMar>
              <w:top w:w="60" w:type="dxa"/>
              <w:left w:w="80" w:type="dxa"/>
              <w:bottom w:w="60" w:type="dxa"/>
              <w:right w:w="80" w:type="dxa"/>
            </w:tcMar>
            <w:vAlign w:val="center"/>
          </w:tcPr>
          <w:p w14:paraId="08BB4BD5" w14:textId="77777777" w:rsidR="00835B42" w:rsidRDefault="00000000">
            <w:pPr>
              <w:spacing w:after="40" w:line="240" w:lineRule="auto"/>
            </w:pPr>
            <w:r>
              <w:rPr>
                <w:sz w:val="18"/>
              </w:rPr>
              <w:lastRenderedPageBreak/>
              <w:t>7502.10.00</w:t>
            </w:r>
          </w:p>
        </w:tc>
        <w:tc>
          <w:tcPr>
            <w:tcW w:w="4679" w:type="dxa"/>
            <w:tcMar>
              <w:top w:w="60" w:type="dxa"/>
              <w:left w:w="80" w:type="dxa"/>
              <w:bottom w:w="60" w:type="dxa"/>
              <w:right w:w="80" w:type="dxa"/>
            </w:tcMar>
            <w:vAlign w:val="center"/>
          </w:tcPr>
          <w:p w14:paraId="1458E5F3" w14:textId="77777777" w:rsidR="00835B42" w:rsidRDefault="00000000">
            <w:pPr>
              <w:spacing w:after="40" w:line="240" w:lineRule="auto"/>
            </w:pPr>
            <w:r>
              <w:rPr>
                <w:sz w:val="18"/>
              </w:rPr>
              <w:t>Nickel, not alloyed</w:t>
            </w:r>
          </w:p>
        </w:tc>
      </w:tr>
      <w:tr w:rsidR="00835B42" w14:paraId="7ADF6757" w14:textId="77777777">
        <w:trPr>
          <w:cantSplit/>
        </w:trPr>
        <w:tc>
          <w:tcPr>
            <w:tcW w:w="4680" w:type="dxa"/>
            <w:tcMar>
              <w:top w:w="60" w:type="dxa"/>
              <w:left w:w="80" w:type="dxa"/>
              <w:bottom w:w="60" w:type="dxa"/>
              <w:right w:w="80" w:type="dxa"/>
            </w:tcMar>
            <w:vAlign w:val="center"/>
          </w:tcPr>
          <w:p w14:paraId="3E7F1904" w14:textId="77777777" w:rsidR="00835B42" w:rsidRDefault="00000000">
            <w:pPr>
              <w:spacing w:after="40" w:line="240" w:lineRule="auto"/>
            </w:pPr>
            <w:r>
              <w:rPr>
                <w:sz w:val="18"/>
              </w:rPr>
              <w:t>7502.20.00</w:t>
            </w:r>
          </w:p>
        </w:tc>
        <w:tc>
          <w:tcPr>
            <w:tcW w:w="4679" w:type="dxa"/>
            <w:tcMar>
              <w:top w:w="60" w:type="dxa"/>
              <w:left w:w="80" w:type="dxa"/>
              <w:bottom w:w="60" w:type="dxa"/>
              <w:right w:w="80" w:type="dxa"/>
            </w:tcMar>
            <w:vAlign w:val="center"/>
          </w:tcPr>
          <w:p w14:paraId="2CEF7EC7" w14:textId="77777777" w:rsidR="00835B42" w:rsidRDefault="00000000">
            <w:pPr>
              <w:spacing w:after="40" w:line="240" w:lineRule="auto"/>
            </w:pPr>
            <w:r>
              <w:rPr>
                <w:sz w:val="18"/>
              </w:rPr>
              <w:t>Nickel alloys</w:t>
            </w:r>
          </w:p>
        </w:tc>
      </w:tr>
      <w:tr w:rsidR="00835B42" w14:paraId="1CD3A8CF" w14:textId="77777777">
        <w:trPr>
          <w:cantSplit/>
        </w:trPr>
        <w:tc>
          <w:tcPr>
            <w:tcW w:w="4680" w:type="dxa"/>
            <w:tcMar>
              <w:top w:w="60" w:type="dxa"/>
              <w:left w:w="80" w:type="dxa"/>
              <w:bottom w:w="60" w:type="dxa"/>
              <w:right w:w="80" w:type="dxa"/>
            </w:tcMar>
            <w:vAlign w:val="center"/>
          </w:tcPr>
          <w:p w14:paraId="678C66A5" w14:textId="77777777" w:rsidR="00835B42" w:rsidRDefault="00000000">
            <w:pPr>
              <w:spacing w:after="40" w:line="240" w:lineRule="auto"/>
            </w:pPr>
            <w:r>
              <w:rPr>
                <w:sz w:val="18"/>
              </w:rPr>
              <w:t>7503.00.00</w:t>
            </w:r>
          </w:p>
        </w:tc>
        <w:tc>
          <w:tcPr>
            <w:tcW w:w="4679" w:type="dxa"/>
            <w:tcMar>
              <w:top w:w="60" w:type="dxa"/>
              <w:left w:w="80" w:type="dxa"/>
              <w:bottom w:w="60" w:type="dxa"/>
              <w:right w:w="80" w:type="dxa"/>
            </w:tcMar>
            <w:vAlign w:val="center"/>
          </w:tcPr>
          <w:p w14:paraId="104AB377" w14:textId="77777777" w:rsidR="00835B42" w:rsidRDefault="00000000">
            <w:pPr>
              <w:spacing w:after="40" w:line="240" w:lineRule="auto"/>
            </w:pPr>
            <w:r>
              <w:rPr>
                <w:sz w:val="18"/>
              </w:rPr>
              <w:t>Nickel waste and scrap.</w:t>
            </w:r>
          </w:p>
        </w:tc>
      </w:tr>
      <w:tr w:rsidR="00835B42" w14:paraId="6DA0660F" w14:textId="77777777">
        <w:trPr>
          <w:cantSplit/>
        </w:trPr>
        <w:tc>
          <w:tcPr>
            <w:tcW w:w="4680" w:type="dxa"/>
            <w:tcMar>
              <w:top w:w="60" w:type="dxa"/>
              <w:left w:w="80" w:type="dxa"/>
              <w:bottom w:w="60" w:type="dxa"/>
              <w:right w:w="80" w:type="dxa"/>
            </w:tcMar>
            <w:vAlign w:val="center"/>
          </w:tcPr>
          <w:p w14:paraId="7EFFD919" w14:textId="77777777" w:rsidR="00835B42" w:rsidRDefault="00000000">
            <w:pPr>
              <w:spacing w:after="40" w:line="240" w:lineRule="auto"/>
            </w:pPr>
            <w:r>
              <w:rPr>
                <w:sz w:val="18"/>
              </w:rPr>
              <w:t>7504.00.00</w:t>
            </w:r>
          </w:p>
        </w:tc>
        <w:tc>
          <w:tcPr>
            <w:tcW w:w="4679" w:type="dxa"/>
            <w:tcMar>
              <w:top w:w="60" w:type="dxa"/>
              <w:left w:w="80" w:type="dxa"/>
              <w:bottom w:w="60" w:type="dxa"/>
              <w:right w:w="80" w:type="dxa"/>
            </w:tcMar>
            <w:vAlign w:val="center"/>
          </w:tcPr>
          <w:p w14:paraId="3838945C" w14:textId="77777777" w:rsidR="00835B42" w:rsidRDefault="00000000">
            <w:pPr>
              <w:spacing w:after="40" w:line="240" w:lineRule="auto"/>
            </w:pPr>
            <w:r>
              <w:rPr>
                <w:sz w:val="18"/>
              </w:rPr>
              <w:t>Nickel powders and flakes.</w:t>
            </w:r>
          </w:p>
        </w:tc>
      </w:tr>
      <w:tr w:rsidR="00835B42" w14:paraId="56755468" w14:textId="77777777">
        <w:trPr>
          <w:cantSplit/>
        </w:trPr>
        <w:tc>
          <w:tcPr>
            <w:tcW w:w="4680" w:type="dxa"/>
            <w:tcMar>
              <w:top w:w="60" w:type="dxa"/>
              <w:left w:w="80" w:type="dxa"/>
              <w:bottom w:w="60" w:type="dxa"/>
              <w:right w:w="80" w:type="dxa"/>
            </w:tcMar>
            <w:vAlign w:val="center"/>
          </w:tcPr>
          <w:p w14:paraId="3D784915" w14:textId="77777777" w:rsidR="00835B42" w:rsidRDefault="00000000">
            <w:pPr>
              <w:spacing w:after="40" w:line="240" w:lineRule="auto"/>
            </w:pPr>
            <w:r>
              <w:rPr>
                <w:sz w:val="18"/>
              </w:rPr>
              <w:t>7505.11.00</w:t>
            </w:r>
          </w:p>
        </w:tc>
        <w:tc>
          <w:tcPr>
            <w:tcW w:w="4679" w:type="dxa"/>
            <w:tcMar>
              <w:top w:w="60" w:type="dxa"/>
              <w:left w:w="80" w:type="dxa"/>
              <w:bottom w:w="60" w:type="dxa"/>
              <w:right w:w="80" w:type="dxa"/>
            </w:tcMar>
            <w:vAlign w:val="center"/>
          </w:tcPr>
          <w:p w14:paraId="4A987961" w14:textId="77777777" w:rsidR="00835B42" w:rsidRDefault="00000000">
            <w:pPr>
              <w:spacing w:after="40" w:line="240" w:lineRule="auto"/>
            </w:pPr>
            <w:r>
              <w:rPr>
                <w:sz w:val="18"/>
              </w:rPr>
              <w:t>Of nickel, not alloyed</w:t>
            </w:r>
          </w:p>
        </w:tc>
      </w:tr>
      <w:tr w:rsidR="00835B42" w14:paraId="1A283A0F" w14:textId="77777777">
        <w:trPr>
          <w:cantSplit/>
        </w:trPr>
        <w:tc>
          <w:tcPr>
            <w:tcW w:w="4680" w:type="dxa"/>
            <w:tcMar>
              <w:top w:w="60" w:type="dxa"/>
              <w:left w:w="80" w:type="dxa"/>
              <w:bottom w:w="60" w:type="dxa"/>
              <w:right w:w="80" w:type="dxa"/>
            </w:tcMar>
            <w:vAlign w:val="center"/>
          </w:tcPr>
          <w:p w14:paraId="6E33EF46" w14:textId="77777777" w:rsidR="00835B42" w:rsidRDefault="00000000">
            <w:pPr>
              <w:spacing w:after="40" w:line="240" w:lineRule="auto"/>
            </w:pPr>
            <w:r>
              <w:rPr>
                <w:sz w:val="18"/>
              </w:rPr>
              <w:t>7505.12.00</w:t>
            </w:r>
          </w:p>
        </w:tc>
        <w:tc>
          <w:tcPr>
            <w:tcW w:w="4679" w:type="dxa"/>
            <w:tcMar>
              <w:top w:w="60" w:type="dxa"/>
              <w:left w:w="80" w:type="dxa"/>
              <w:bottom w:w="60" w:type="dxa"/>
              <w:right w:w="80" w:type="dxa"/>
            </w:tcMar>
            <w:vAlign w:val="center"/>
          </w:tcPr>
          <w:p w14:paraId="596F33EF" w14:textId="77777777" w:rsidR="00835B42" w:rsidRDefault="00000000">
            <w:pPr>
              <w:spacing w:after="40" w:line="240" w:lineRule="auto"/>
            </w:pPr>
            <w:r>
              <w:rPr>
                <w:sz w:val="18"/>
              </w:rPr>
              <w:t>Of nickel alloys</w:t>
            </w:r>
          </w:p>
        </w:tc>
      </w:tr>
      <w:tr w:rsidR="00835B42" w14:paraId="18441AA2" w14:textId="77777777">
        <w:trPr>
          <w:cantSplit/>
        </w:trPr>
        <w:tc>
          <w:tcPr>
            <w:tcW w:w="4680" w:type="dxa"/>
            <w:tcMar>
              <w:top w:w="60" w:type="dxa"/>
              <w:left w:w="80" w:type="dxa"/>
              <w:bottom w:w="60" w:type="dxa"/>
              <w:right w:w="80" w:type="dxa"/>
            </w:tcMar>
            <w:vAlign w:val="center"/>
          </w:tcPr>
          <w:p w14:paraId="144809F3" w14:textId="77777777" w:rsidR="00835B42" w:rsidRDefault="00000000">
            <w:pPr>
              <w:spacing w:after="40" w:line="240" w:lineRule="auto"/>
            </w:pPr>
            <w:r>
              <w:rPr>
                <w:sz w:val="18"/>
              </w:rPr>
              <w:t>7505.21.00</w:t>
            </w:r>
          </w:p>
        </w:tc>
        <w:tc>
          <w:tcPr>
            <w:tcW w:w="4679" w:type="dxa"/>
            <w:tcMar>
              <w:top w:w="60" w:type="dxa"/>
              <w:left w:w="80" w:type="dxa"/>
              <w:bottom w:w="60" w:type="dxa"/>
              <w:right w:w="80" w:type="dxa"/>
            </w:tcMar>
            <w:vAlign w:val="center"/>
          </w:tcPr>
          <w:p w14:paraId="2AB2611B" w14:textId="77777777" w:rsidR="00835B42" w:rsidRDefault="00000000">
            <w:pPr>
              <w:spacing w:after="40" w:line="240" w:lineRule="auto"/>
            </w:pPr>
            <w:r>
              <w:rPr>
                <w:sz w:val="18"/>
              </w:rPr>
              <w:t>Of nickel, not alloyed</w:t>
            </w:r>
          </w:p>
        </w:tc>
      </w:tr>
      <w:tr w:rsidR="00835B42" w14:paraId="00801327" w14:textId="77777777">
        <w:trPr>
          <w:cantSplit/>
        </w:trPr>
        <w:tc>
          <w:tcPr>
            <w:tcW w:w="4680" w:type="dxa"/>
            <w:tcMar>
              <w:top w:w="60" w:type="dxa"/>
              <w:left w:w="80" w:type="dxa"/>
              <w:bottom w:w="60" w:type="dxa"/>
              <w:right w:w="80" w:type="dxa"/>
            </w:tcMar>
            <w:vAlign w:val="center"/>
          </w:tcPr>
          <w:p w14:paraId="07BE79D1" w14:textId="77777777" w:rsidR="00835B42" w:rsidRDefault="00000000">
            <w:pPr>
              <w:spacing w:after="40" w:line="240" w:lineRule="auto"/>
            </w:pPr>
            <w:r>
              <w:rPr>
                <w:sz w:val="18"/>
              </w:rPr>
              <w:t>7505.22.00</w:t>
            </w:r>
          </w:p>
        </w:tc>
        <w:tc>
          <w:tcPr>
            <w:tcW w:w="4679" w:type="dxa"/>
            <w:tcMar>
              <w:top w:w="60" w:type="dxa"/>
              <w:left w:w="80" w:type="dxa"/>
              <w:bottom w:w="60" w:type="dxa"/>
              <w:right w:w="80" w:type="dxa"/>
            </w:tcMar>
            <w:vAlign w:val="center"/>
          </w:tcPr>
          <w:p w14:paraId="31540CE9" w14:textId="77777777" w:rsidR="00835B42" w:rsidRDefault="00000000">
            <w:pPr>
              <w:spacing w:after="40" w:line="240" w:lineRule="auto"/>
            </w:pPr>
            <w:r>
              <w:rPr>
                <w:sz w:val="18"/>
              </w:rPr>
              <w:t>Of nickel alloys</w:t>
            </w:r>
          </w:p>
        </w:tc>
      </w:tr>
      <w:tr w:rsidR="00835B42" w14:paraId="3D330565" w14:textId="77777777">
        <w:trPr>
          <w:cantSplit/>
        </w:trPr>
        <w:tc>
          <w:tcPr>
            <w:tcW w:w="4680" w:type="dxa"/>
            <w:tcMar>
              <w:top w:w="60" w:type="dxa"/>
              <w:left w:w="80" w:type="dxa"/>
              <w:bottom w:w="60" w:type="dxa"/>
              <w:right w:w="80" w:type="dxa"/>
            </w:tcMar>
            <w:vAlign w:val="center"/>
          </w:tcPr>
          <w:p w14:paraId="4C6B5DBD" w14:textId="77777777" w:rsidR="00835B42" w:rsidRDefault="00000000">
            <w:pPr>
              <w:spacing w:after="40" w:line="240" w:lineRule="auto"/>
            </w:pPr>
            <w:r>
              <w:rPr>
                <w:sz w:val="18"/>
              </w:rPr>
              <w:t>7506.10.10</w:t>
            </w:r>
          </w:p>
        </w:tc>
        <w:tc>
          <w:tcPr>
            <w:tcW w:w="4679" w:type="dxa"/>
            <w:tcMar>
              <w:top w:w="60" w:type="dxa"/>
              <w:left w:w="80" w:type="dxa"/>
              <w:bottom w:w="60" w:type="dxa"/>
              <w:right w:w="80" w:type="dxa"/>
            </w:tcMar>
            <w:vAlign w:val="center"/>
          </w:tcPr>
          <w:p w14:paraId="4DF7F9B2" w14:textId="77777777" w:rsidR="00835B42" w:rsidRDefault="00000000">
            <w:pPr>
              <w:spacing w:after="40" w:line="240" w:lineRule="auto"/>
            </w:pPr>
            <w:r>
              <w:rPr>
                <w:sz w:val="18"/>
              </w:rPr>
              <w:t>Worked foil of a thickness not exceeding 0.15 mm</w:t>
            </w:r>
          </w:p>
        </w:tc>
      </w:tr>
      <w:tr w:rsidR="00835B42" w14:paraId="675547E2" w14:textId="77777777">
        <w:trPr>
          <w:cantSplit/>
        </w:trPr>
        <w:tc>
          <w:tcPr>
            <w:tcW w:w="4680" w:type="dxa"/>
            <w:tcMar>
              <w:top w:w="60" w:type="dxa"/>
              <w:left w:w="80" w:type="dxa"/>
              <w:bottom w:w="60" w:type="dxa"/>
              <w:right w:w="80" w:type="dxa"/>
            </w:tcMar>
            <w:vAlign w:val="center"/>
          </w:tcPr>
          <w:p w14:paraId="6962C476" w14:textId="77777777" w:rsidR="00835B42" w:rsidRDefault="00000000">
            <w:pPr>
              <w:spacing w:after="40" w:line="240" w:lineRule="auto"/>
            </w:pPr>
            <w:r>
              <w:rPr>
                <w:sz w:val="18"/>
              </w:rPr>
              <w:t>7506.10.90</w:t>
            </w:r>
          </w:p>
        </w:tc>
        <w:tc>
          <w:tcPr>
            <w:tcW w:w="4679" w:type="dxa"/>
            <w:tcMar>
              <w:top w:w="60" w:type="dxa"/>
              <w:left w:w="80" w:type="dxa"/>
              <w:bottom w:w="60" w:type="dxa"/>
              <w:right w:w="80" w:type="dxa"/>
            </w:tcMar>
            <w:vAlign w:val="center"/>
          </w:tcPr>
          <w:p w14:paraId="0D17DBBB" w14:textId="77777777" w:rsidR="00835B42" w:rsidRDefault="00000000">
            <w:pPr>
              <w:spacing w:after="40" w:line="240" w:lineRule="auto"/>
            </w:pPr>
            <w:r>
              <w:rPr>
                <w:sz w:val="18"/>
              </w:rPr>
              <w:t>Other</w:t>
            </w:r>
          </w:p>
        </w:tc>
      </w:tr>
      <w:tr w:rsidR="00835B42" w14:paraId="7EDE7C3A" w14:textId="77777777">
        <w:trPr>
          <w:cantSplit/>
        </w:trPr>
        <w:tc>
          <w:tcPr>
            <w:tcW w:w="4680" w:type="dxa"/>
            <w:tcMar>
              <w:top w:w="60" w:type="dxa"/>
              <w:left w:w="80" w:type="dxa"/>
              <w:bottom w:w="60" w:type="dxa"/>
              <w:right w:w="80" w:type="dxa"/>
            </w:tcMar>
            <w:vAlign w:val="center"/>
          </w:tcPr>
          <w:p w14:paraId="4DB396B9" w14:textId="77777777" w:rsidR="00835B42" w:rsidRDefault="00000000">
            <w:pPr>
              <w:spacing w:after="40" w:line="240" w:lineRule="auto"/>
            </w:pPr>
            <w:r>
              <w:rPr>
                <w:sz w:val="18"/>
              </w:rPr>
              <w:t>7506.20.10</w:t>
            </w:r>
          </w:p>
        </w:tc>
        <w:tc>
          <w:tcPr>
            <w:tcW w:w="4679" w:type="dxa"/>
            <w:tcMar>
              <w:top w:w="60" w:type="dxa"/>
              <w:left w:w="80" w:type="dxa"/>
              <w:bottom w:w="60" w:type="dxa"/>
              <w:right w:w="80" w:type="dxa"/>
            </w:tcMar>
            <w:vAlign w:val="center"/>
          </w:tcPr>
          <w:p w14:paraId="7DAA0714" w14:textId="77777777" w:rsidR="00835B42" w:rsidRDefault="00000000">
            <w:pPr>
              <w:spacing w:after="40" w:line="240" w:lineRule="auto"/>
            </w:pPr>
            <w:r>
              <w:rPr>
                <w:sz w:val="18"/>
              </w:rPr>
              <w:t>The following foil of a thickness not exceeding 0.15 mm: Unworked, containing by weight less than 60% of nickel;</w:t>
            </w:r>
          </w:p>
        </w:tc>
      </w:tr>
    </w:tbl>
    <w:p w14:paraId="3850C7EA" w14:textId="77777777" w:rsidR="00835B42" w:rsidRDefault="00000000">
      <w:pPr>
        <w:spacing w:before="160" w:after="160"/>
      </w:pPr>
      <w:r>
        <w:t>Worked</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EEC84A7" w14:textId="77777777">
        <w:trPr>
          <w:cantSplit/>
          <w:tblHeader/>
        </w:trPr>
        <w:tc>
          <w:tcPr>
            <w:tcW w:w="4680" w:type="dxa"/>
            <w:tcMar>
              <w:top w:w="60" w:type="dxa"/>
              <w:left w:w="80" w:type="dxa"/>
              <w:bottom w:w="60" w:type="dxa"/>
              <w:right w:w="80" w:type="dxa"/>
            </w:tcMar>
            <w:vAlign w:val="center"/>
          </w:tcPr>
          <w:p w14:paraId="0E1225D1"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941732D" w14:textId="77777777" w:rsidR="00835B42" w:rsidRDefault="00000000">
            <w:pPr>
              <w:spacing w:after="40" w:line="240" w:lineRule="auto"/>
            </w:pPr>
            <w:r>
              <w:rPr>
                <w:b/>
                <w:sz w:val="18"/>
              </w:rPr>
              <w:t>Description</w:t>
            </w:r>
          </w:p>
        </w:tc>
      </w:tr>
      <w:tr w:rsidR="00835B42" w14:paraId="70C53CEB" w14:textId="77777777">
        <w:trPr>
          <w:cantSplit/>
        </w:trPr>
        <w:tc>
          <w:tcPr>
            <w:tcW w:w="4680" w:type="dxa"/>
            <w:tcMar>
              <w:top w:w="60" w:type="dxa"/>
              <w:left w:w="80" w:type="dxa"/>
              <w:bottom w:w="60" w:type="dxa"/>
              <w:right w:w="80" w:type="dxa"/>
            </w:tcMar>
            <w:vAlign w:val="center"/>
          </w:tcPr>
          <w:p w14:paraId="22A9C573" w14:textId="77777777" w:rsidR="00835B42" w:rsidRDefault="00000000">
            <w:pPr>
              <w:spacing w:after="40" w:line="240" w:lineRule="auto"/>
            </w:pPr>
            <w:r>
              <w:rPr>
                <w:sz w:val="18"/>
              </w:rPr>
              <w:t>7506.20.90</w:t>
            </w:r>
          </w:p>
        </w:tc>
        <w:tc>
          <w:tcPr>
            <w:tcW w:w="4679" w:type="dxa"/>
            <w:tcMar>
              <w:top w:w="60" w:type="dxa"/>
              <w:left w:w="80" w:type="dxa"/>
              <w:bottom w:w="60" w:type="dxa"/>
              <w:right w:w="80" w:type="dxa"/>
            </w:tcMar>
            <w:vAlign w:val="center"/>
          </w:tcPr>
          <w:p w14:paraId="66088AE4" w14:textId="77777777" w:rsidR="00835B42" w:rsidRDefault="00000000">
            <w:pPr>
              <w:spacing w:after="40" w:line="240" w:lineRule="auto"/>
            </w:pPr>
            <w:r>
              <w:rPr>
                <w:sz w:val="18"/>
              </w:rPr>
              <w:t>Other</w:t>
            </w:r>
          </w:p>
        </w:tc>
      </w:tr>
      <w:tr w:rsidR="00835B42" w14:paraId="46B98108" w14:textId="77777777">
        <w:trPr>
          <w:cantSplit/>
        </w:trPr>
        <w:tc>
          <w:tcPr>
            <w:tcW w:w="4680" w:type="dxa"/>
            <w:tcMar>
              <w:top w:w="60" w:type="dxa"/>
              <w:left w:w="80" w:type="dxa"/>
              <w:bottom w:w="60" w:type="dxa"/>
              <w:right w:w="80" w:type="dxa"/>
            </w:tcMar>
            <w:vAlign w:val="center"/>
          </w:tcPr>
          <w:p w14:paraId="59BEF962" w14:textId="77777777" w:rsidR="00835B42" w:rsidRDefault="00000000">
            <w:pPr>
              <w:spacing w:after="40" w:line="240" w:lineRule="auto"/>
            </w:pPr>
            <w:r>
              <w:rPr>
                <w:sz w:val="18"/>
              </w:rPr>
              <w:t>7507.11.00</w:t>
            </w:r>
          </w:p>
        </w:tc>
        <w:tc>
          <w:tcPr>
            <w:tcW w:w="4679" w:type="dxa"/>
            <w:tcMar>
              <w:top w:w="60" w:type="dxa"/>
              <w:left w:w="80" w:type="dxa"/>
              <w:bottom w:w="60" w:type="dxa"/>
              <w:right w:w="80" w:type="dxa"/>
            </w:tcMar>
            <w:vAlign w:val="center"/>
          </w:tcPr>
          <w:p w14:paraId="0E7201BE" w14:textId="77777777" w:rsidR="00835B42" w:rsidRDefault="00000000">
            <w:pPr>
              <w:spacing w:after="40" w:line="240" w:lineRule="auto"/>
            </w:pPr>
            <w:r>
              <w:rPr>
                <w:sz w:val="18"/>
              </w:rPr>
              <w:t>Of nickel, not alloyed</w:t>
            </w:r>
          </w:p>
        </w:tc>
      </w:tr>
      <w:tr w:rsidR="00835B42" w14:paraId="0B098431" w14:textId="77777777">
        <w:trPr>
          <w:cantSplit/>
        </w:trPr>
        <w:tc>
          <w:tcPr>
            <w:tcW w:w="4680" w:type="dxa"/>
            <w:tcMar>
              <w:top w:w="60" w:type="dxa"/>
              <w:left w:w="80" w:type="dxa"/>
              <w:bottom w:w="60" w:type="dxa"/>
              <w:right w:w="80" w:type="dxa"/>
            </w:tcMar>
            <w:vAlign w:val="center"/>
          </w:tcPr>
          <w:p w14:paraId="5597F3C9" w14:textId="77777777" w:rsidR="00835B42" w:rsidRDefault="00000000">
            <w:pPr>
              <w:spacing w:after="40" w:line="240" w:lineRule="auto"/>
            </w:pPr>
            <w:r>
              <w:rPr>
                <w:sz w:val="18"/>
              </w:rPr>
              <w:t>7507.12.00</w:t>
            </w:r>
          </w:p>
        </w:tc>
        <w:tc>
          <w:tcPr>
            <w:tcW w:w="4679" w:type="dxa"/>
            <w:tcMar>
              <w:top w:w="60" w:type="dxa"/>
              <w:left w:w="80" w:type="dxa"/>
              <w:bottom w:w="60" w:type="dxa"/>
              <w:right w:w="80" w:type="dxa"/>
            </w:tcMar>
            <w:vAlign w:val="center"/>
          </w:tcPr>
          <w:p w14:paraId="417044BB" w14:textId="77777777" w:rsidR="00835B42" w:rsidRDefault="00000000">
            <w:pPr>
              <w:spacing w:after="40" w:line="240" w:lineRule="auto"/>
            </w:pPr>
            <w:r>
              <w:rPr>
                <w:sz w:val="18"/>
              </w:rPr>
              <w:t>Of nickel alloys</w:t>
            </w:r>
          </w:p>
        </w:tc>
      </w:tr>
      <w:tr w:rsidR="00835B42" w14:paraId="6F00A44A" w14:textId="77777777">
        <w:trPr>
          <w:cantSplit/>
        </w:trPr>
        <w:tc>
          <w:tcPr>
            <w:tcW w:w="4680" w:type="dxa"/>
            <w:tcMar>
              <w:top w:w="60" w:type="dxa"/>
              <w:left w:w="80" w:type="dxa"/>
              <w:bottom w:w="60" w:type="dxa"/>
              <w:right w:w="80" w:type="dxa"/>
            </w:tcMar>
            <w:vAlign w:val="center"/>
          </w:tcPr>
          <w:p w14:paraId="0720FF81" w14:textId="77777777" w:rsidR="00835B42" w:rsidRDefault="00000000">
            <w:pPr>
              <w:spacing w:after="40" w:line="240" w:lineRule="auto"/>
            </w:pPr>
            <w:r>
              <w:rPr>
                <w:sz w:val="18"/>
              </w:rPr>
              <w:t>7507.20.00</w:t>
            </w:r>
          </w:p>
        </w:tc>
        <w:tc>
          <w:tcPr>
            <w:tcW w:w="4679" w:type="dxa"/>
            <w:tcMar>
              <w:top w:w="60" w:type="dxa"/>
              <w:left w:w="80" w:type="dxa"/>
              <w:bottom w:w="60" w:type="dxa"/>
              <w:right w:w="80" w:type="dxa"/>
            </w:tcMar>
            <w:vAlign w:val="center"/>
          </w:tcPr>
          <w:p w14:paraId="17F6B814" w14:textId="77777777" w:rsidR="00835B42" w:rsidRDefault="00000000">
            <w:pPr>
              <w:spacing w:after="40" w:line="240" w:lineRule="auto"/>
            </w:pPr>
            <w:r>
              <w:rPr>
                <w:sz w:val="18"/>
              </w:rPr>
              <w:t>Tube or pipe fittings</w:t>
            </w:r>
          </w:p>
        </w:tc>
      </w:tr>
      <w:tr w:rsidR="00835B42" w14:paraId="14D81654" w14:textId="77777777">
        <w:trPr>
          <w:cantSplit/>
        </w:trPr>
        <w:tc>
          <w:tcPr>
            <w:tcW w:w="4680" w:type="dxa"/>
            <w:tcMar>
              <w:top w:w="60" w:type="dxa"/>
              <w:left w:w="80" w:type="dxa"/>
              <w:bottom w:w="60" w:type="dxa"/>
              <w:right w:w="80" w:type="dxa"/>
            </w:tcMar>
            <w:vAlign w:val="center"/>
          </w:tcPr>
          <w:p w14:paraId="06ABA099" w14:textId="77777777" w:rsidR="00835B42" w:rsidRDefault="00000000">
            <w:pPr>
              <w:spacing w:after="40" w:line="240" w:lineRule="auto"/>
            </w:pPr>
            <w:r>
              <w:rPr>
                <w:sz w:val="18"/>
              </w:rPr>
              <w:t>7508.10.00</w:t>
            </w:r>
          </w:p>
        </w:tc>
        <w:tc>
          <w:tcPr>
            <w:tcW w:w="4679" w:type="dxa"/>
            <w:tcMar>
              <w:top w:w="60" w:type="dxa"/>
              <w:left w:w="80" w:type="dxa"/>
              <w:bottom w:w="60" w:type="dxa"/>
              <w:right w:w="80" w:type="dxa"/>
            </w:tcMar>
            <w:vAlign w:val="center"/>
          </w:tcPr>
          <w:p w14:paraId="013CCED9" w14:textId="77777777" w:rsidR="00835B42" w:rsidRDefault="00000000">
            <w:pPr>
              <w:spacing w:after="40" w:line="240" w:lineRule="auto"/>
            </w:pPr>
            <w:r>
              <w:rPr>
                <w:sz w:val="18"/>
              </w:rPr>
              <w:t>Cloth, grill and netting, of nickel wire</w:t>
            </w:r>
          </w:p>
        </w:tc>
      </w:tr>
      <w:tr w:rsidR="00835B42" w14:paraId="6B4EFCF3" w14:textId="77777777">
        <w:trPr>
          <w:cantSplit/>
        </w:trPr>
        <w:tc>
          <w:tcPr>
            <w:tcW w:w="4680" w:type="dxa"/>
            <w:tcMar>
              <w:top w:w="60" w:type="dxa"/>
              <w:left w:w="80" w:type="dxa"/>
              <w:bottom w:w="60" w:type="dxa"/>
              <w:right w:w="80" w:type="dxa"/>
            </w:tcMar>
            <w:vAlign w:val="center"/>
          </w:tcPr>
          <w:p w14:paraId="40DD5089" w14:textId="77777777" w:rsidR="00835B42" w:rsidRDefault="00000000">
            <w:pPr>
              <w:spacing w:after="40" w:line="240" w:lineRule="auto"/>
            </w:pPr>
            <w:r>
              <w:rPr>
                <w:sz w:val="18"/>
              </w:rPr>
              <w:t>7508.90.10</w:t>
            </w:r>
          </w:p>
        </w:tc>
        <w:tc>
          <w:tcPr>
            <w:tcW w:w="4679" w:type="dxa"/>
            <w:tcMar>
              <w:top w:w="60" w:type="dxa"/>
              <w:left w:w="80" w:type="dxa"/>
              <w:bottom w:w="60" w:type="dxa"/>
              <w:right w:w="80" w:type="dxa"/>
            </w:tcMar>
            <w:vAlign w:val="center"/>
          </w:tcPr>
          <w:p w14:paraId="056769B5" w14:textId="77777777" w:rsidR="00835B42" w:rsidRDefault="00000000">
            <w:pPr>
              <w:spacing w:after="40" w:line="240" w:lineRule="auto"/>
            </w:pPr>
            <w:r>
              <w:rPr>
                <w:sz w:val="18"/>
              </w:rPr>
              <w:t>Anodes for electroplating</w:t>
            </w:r>
          </w:p>
        </w:tc>
      </w:tr>
      <w:tr w:rsidR="00835B42" w14:paraId="4D11C966" w14:textId="77777777">
        <w:trPr>
          <w:cantSplit/>
        </w:trPr>
        <w:tc>
          <w:tcPr>
            <w:tcW w:w="4680" w:type="dxa"/>
            <w:tcMar>
              <w:top w:w="60" w:type="dxa"/>
              <w:left w:w="80" w:type="dxa"/>
              <w:bottom w:w="60" w:type="dxa"/>
              <w:right w:w="80" w:type="dxa"/>
            </w:tcMar>
            <w:vAlign w:val="center"/>
          </w:tcPr>
          <w:p w14:paraId="504AD8F5" w14:textId="77777777" w:rsidR="00835B42" w:rsidRDefault="00000000">
            <w:pPr>
              <w:spacing w:after="40" w:line="240" w:lineRule="auto"/>
            </w:pPr>
            <w:r>
              <w:rPr>
                <w:sz w:val="18"/>
              </w:rPr>
              <w:t>7508.90.90</w:t>
            </w:r>
          </w:p>
        </w:tc>
        <w:tc>
          <w:tcPr>
            <w:tcW w:w="4679" w:type="dxa"/>
            <w:tcMar>
              <w:top w:w="60" w:type="dxa"/>
              <w:left w:w="80" w:type="dxa"/>
              <w:bottom w:w="60" w:type="dxa"/>
              <w:right w:w="80" w:type="dxa"/>
            </w:tcMar>
            <w:vAlign w:val="center"/>
          </w:tcPr>
          <w:p w14:paraId="62721162" w14:textId="77777777" w:rsidR="00835B42" w:rsidRDefault="00000000">
            <w:pPr>
              <w:spacing w:after="40" w:line="240" w:lineRule="auto"/>
            </w:pPr>
            <w:r>
              <w:rPr>
                <w:sz w:val="18"/>
              </w:rPr>
              <w:t>Other</w:t>
            </w:r>
          </w:p>
        </w:tc>
      </w:tr>
      <w:tr w:rsidR="00835B42" w14:paraId="1B9C571C" w14:textId="77777777">
        <w:trPr>
          <w:cantSplit/>
        </w:trPr>
        <w:tc>
          <w:tcPr>
            <w:tcW w:w="4680" w:type="dxa"/>
            <w:tcMar>
              <w:top w:w="60" w:type="dxa"/>
              <w:left w:w="80" w:type="dxa"/>
              <w:bottom w:w="60" w:type="dxa"/>
              <w:right w:w="80" w:type="dxa"/>
            </w:tcMar>
            <w:vAlign w:val="center"/>
          </w:tcPr>
          <w:p w14:paraId="3E681E01" w14:textId="77777777" w:rsidR="00835B42" w:rsidRDefault="00000000">
            <w:pPr>
              <w:spacing w:after="40" w:line="240" w:lineRule="auto"/>
            </w:pPr>
            <w:r>
              <w:rPr>
                <w:sz w:val="18"/>
              </w:rPr>
              <w:t>7601.10.00</w:t>
            </w:r>
          </w:p>
        </w:tc>
        <w:tc>
          <w:tcPr>
            <w:tcW w:w="4679" w:type="dxa"/>
            <w:tcMar>
              <w:top w:w="60" w:type="dxa"/>
              <w:left w:w="80" w:type="dxa"/>
              <w:bottom w:w="60" w:type="dxa"/>
              <w:right w:w="80" w:type="dxa"/>
            </w:tcMar>
            <w:vAlign w:val="center"/>
          </w:tcPr>
          <w:p w14:paraId="3B53DEEF" w14:textId="77777777" w:rsidR="00835B42" w:rsidRDefault="00000000">
            <w:pPr>
              <w:spacing w:after="40" w:line="240" w:lineRule="auto"/>
            </w:pPr>
            <w:r>
              <w:rPr>
                <w:sz w:val="18"/>
              </w:rPr>
              <w:t>Aluminum, not alloyed</w:t>
            </w:r>
          </w:p>
        </w:tc>
      </w:tr>
      <w:tr w:rsidR="00835B42" w14:paraId="0F00905D" w14:textId="77777777">
        <w:trPr>
          <w:cantSplit/>
        </w:trPr>
        <w:tc>
          <w:tcPr>
            <w:tcW w:w="4680" w:type="dxa"/>
            <w:tcMar>
              <w:top w:w="60" w:type="dxa"/>
              <w:left w:w="80" w:type="dxa"/>
              <w:bottom w:w="60" w:type="dxa"/>
              <w:right w:w="80" w:type="dxa"/>
            </w:tcMar>
            <w:vAlign w:val="center"/>
          </w:tcPr>
          <w:p w14:paraId="57C6904E" w14:textId="77777777" w:rsidR="00835B42" w:rsidRDefault="00000000">
            <w:pPr>
              <w:spacing w:after="40" w:line="240" w:lineRule="auto"/>
            </w:pPr>
            <w:r>
              <w:rPr>
                <w:sz w:val="18"/>
              </w:rPr>
              <w:t>7601.20.00</w:t>
            </w:r>
          </w:p>
        </w:tc>
        <w:tc>
          <w:tcPr>
            <w:tcW w:w="4679" w:type="dxa"/>
            <w:tcMar>
              <w:top w:w="60" w:type="dxa"/>
              <w:left w:w="80" w:type="dxa"/>
              <w:bottom w:w="60" w:type="dxa"/>
              <w:right w:w="80" w:type="dxa"/>
            </w:tcMar>
            <w:vAlign w:val="center"/>
          </w:tcPr>
          <w:p w14:paraId="779AF6F2" w14:textId="77777777" w:rsidR="00835B42" w:rsidRDefault="00000000">
            <w:pPr>
              <w:spacing w:after="40" w:line="240" w:lineRule="auto"/>
            </w:pPr>
            <w:r>
              <w:rPr>
                <w:sz w:val="18"/>
              </w:rPr>
              <w:t>Aluminum alloys</w:t>
            </w:r>
          </w:p>
        </w:tc>
      </w:tr>
      <w:tr w:rsidR="00835B42" w14:paraId="757869E9" w14:textId="77777777">
        <w:trPr>
          <w:cantSplit/>
        </w:trPr>
        <w:tc>
          <w:tcPr>
            <w:tcW w:w="4680" w:type="dxa"/>
            <w:tcMar>
              <w:top w:w="60" w:type="dxa"/>
              <w:left w:w="80" w:type="dxa"/>
              <w:bottom w:w="60" w:type="dxa"/>
              <w:right w:w="80" w:type="dxa"/>
            </w:tcMar>
            <w:vAlign w:val="center"/>
          </w:tcPr>
          <w:p w14:paraId="23AEE95F" w14:textId="77777777" w:rsidR="00835B42" w:rsidRDefault="00000000">
            <w:pPr>
              <w:spacing w:after="40" w:line="240" w:lineRule="auto"/>
            </w:pPr>
            <w:r>
              <w:rPr>
                <w:sz w:val="18"/>
              </w:rPr>
              <w:t>7602.00.00</w:t>
            </w:r>
          </w:p>
        </w:tc>
        <w:tc>
          <w:tcPr>
            <w:tcW w:w="4679" w:type="dxa"/>
            <w:tcMar>
              <w:top w:w="60" w:type="dxa"/>
              <w:left w:w="80" w:type="dxa"/>
              <w:bottom w:w="60" w:type="dxa"/>
              <w:right w:w="80" w:type="dxa"/>
            </w:tcMar>
            <w:vAlign w:val="center"/>
          </w:tcPr>
          <w:p w14:paraId="083BB416" w14:textId="77777777" w:rsidR="00835B42" w:rsidRDefault="00000000">
            <w:pPr>
              <w:spacing w:after="40" w:line="240" w:lineRule="auto"/>
            </w:pPr>
            <w:r>
              <w:rPr>
                <w:sz w:val="18"/>
              </w:rPr>
              <w:t>Aluminum waste and scrap.</w:t>
            </w:r>
          </w:p>
        </w:tc>
      </w:tr>
    </w:tbl>
    <w:p w14:paraId="2783F925" w14:textId="77777777" w:rsidR="00835B42" w:rsidRDefault="00000000">
      <w:pPr>
        <w:spacing w:before="160"/>
      </w:pPr>
      <w:r>
        <w:t>7603.10.00 Powders of non-lamellar structure 7603.20.00 Powders of lamellar structure; flakes 7604.10.00 Of aluminum, not alloyed 7604.21.00 Hollow profiles 7604.29.00 Other 7605.11.00 Of which the maximum cross-sectional dimension exceeds 7 mm 7605.19.00 Other 7605.21.00 Of which the maximum cross-sectional dimension exceeds 7 mm 7605.29.00 Other 7606.11.00 Of aluminum, not alloyed 7606.12.00 Of aluminum alloys 7606.91.00 Of aluminum, not alloyed 7606.92.00 Of aluminum alloys 7607.11.00 Rolled but not further worked 7607.19.00 Other 7607.20.10 For use in the manufacture of 960 ml beverage containers; Of a thickness of less than 0.127 mm, embossed, not printed 7607.20.90 Other 7608.10.00 Of aluminum, not alloyed 7608.20.00 Of aluminum alloys 7609.00.00 Aluminum tube or pipe fittings (for example, couplings, elbows, sleeves). 7610.10.00 Doors, windows and their frames and thresholds for doors 7610.90.10 For use in Canadian manufactures 7610.90.90 Other 7611.00.00 Aluminum reservoirs, tanks, vats and similar containers, for any material (other than compressed or liquefied gas), of a capacity exceeding 300 litres, whether or not lined or heat-insulated, but not fitted with mechanical or thermal equipment.</w:t>
      </w:r>
    </w:p>
    <w:p w14:paraId="0CF9D0B1" w14:textId="77777777" w:rsidR="00835B42" w:rsidRDefault="00000000">
      <w:r>
        <w:lastRenderedPageBreak/>
        <w:t>7612.10.00 Collapsible tubular containers 7612.90.10 Aerosol containers, excluding three-piece cans without inserts having a base diameter of 50 mm or more but not exceeding 80 mm 7612.90.91 Other: Embossed aluminum cans for use in the packaging of beverages 7612.90.99 Other: Other 7613.00.00 Aluminum containers for compressed or liquefied gas. 7614.10.00 With steel core 7614.90.00 Other 7615.10.00 Table, kitchen or other household articles and parts thereof; pot scourers and scouring or polishing pads, gloves and the like 7615.20.00 Sanitary ware and parts thereof 7616.10.00 Nails, tacks, staples (other than those of heading 83.05), screws, bolts, nuts, screw hooks, rivets, cotters, cotter-pins, washers and similar articles 7616.91.00 Cloth, grill, netting and fencing, of aluminum wire 7616.99.10 Cups for use in the manufacture of candles; Ferrules for use in the manufacture of pencils; Fish egg incubators and parts thereof; For climbing or mountaineering; Identification bands for migratory birds; Pigeon countermark leg bands;</w:t>
      </w:r>
    </w:p>
    <w:p w14:paraId="66C7DE61" w14:textId="77777777" w:rsidR="00835B42" w:rsidRDefault="00000000">
      <w:r>
        <w:t>To be employed in the manufacture of sera, antisera, toxoids, viruses, toxins or antitoxins, virus or bacterial vaccines, bacteriophage or bacterial lysates, allergenics, liver extracts, pituitary extracts, epinephrine or its solutions, insulin (with or without zinc, globin or protamine), and blood plasma or serum of human origin, or fractions thereof, or extenders or substitutes therefor 7616.99.90 Other 7801.10.00 Refined lead 7801.91.00 Containing</w:t>
      </w:r>
    </w:p>
    <w:p w14:paraId="1CAB2567" w14:textId="77777777" w:rsidR="00835B42" w:rsidRDefault="00000000">
      <w:pPr>
        <w:spacing w:after="160"/>
      </w:pPr>
      <w:r>
        <w:t>by weight antimony as the principal other element 7801.99.00 Other 7802.00.00 Lead waste and scrap. 7804.11.00 Sheets, strip and foil of a thickness (excluding any backing) not exceeding 0.2 mm 7804.19.00 Other 7804.20.00 Powders and flakes 7806.00.00 Other articles of lead. 7901.11.00 Containing by weight 99.99% or more of zinc 7901.12.00 Containing by weight less than 99.99% of zinc 7901.20.00 Zinc alloys 7902.00.00 Zinc waste and scrap. 7903.10.00 Zinc dust 7903.90.00 Other 7904.00.00 Zinc bars, rods, profiles and wire. 7905.00.00 Zinc plates, sheets, strip and foil. 7907.00.30 For use in Canadian manufactures 7907.00.91 Other: Anodes for electroplating 7907.00.92 Other: Discs or slugs, containing by weight 90% or more of zinc; Gutters, roof capping, skylight frames and other fabricated building components; Zinc tubes, pipes and tube or pipe fittings (for example couplings, elbows, sleeves) 7907.00.99 Other: Other 8001.10.00 Tin, not alloyed 8001.20.00 Tin alloys 8002.00.00 Tin waste and scrap. 8003.00.00 Tin bars, rods, profiles and wire.</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EC675B6" w14:textId="77777777">
        <w:trPr>
          <w:cantSplit/>
          <w:tblHeader/>
        </w:trPr>
        <w:tc>
          <w:tcPr>
            <w:tcW w:w="4680" w:type="dxa"/>
            <w:tcMar>
              <w:top w:w="60" w:type="dxa"/>
              <w:left w:w="80" w:type="dxa"/>
              <w:bottom w:w="60" w:type="dxa"/>
              <w:right w:w="80" w:type="dxa"/>
            </w:tcMar>
            <w:vAlign w:val="center"/>
          </w:tcPr>
          <w:p w14:paraId="6CC6A50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BB6CC40" w14:textId="77777777" w:rsidR="00835B42" w:rsidRDefault="00000000">
            <w:pPr>
              <w:spacing w:after="40" w:line="240" w:lineRule="auto"/>
            </w:pPr>
            <w:r>
              <w:rPr>
                <w:b/>
                <w:sz w:val="18"/>
              </w:rPr>
              <w:t>Description</w:t>
            </w:r>
          </w:p>
        </w:tc>
      </w:tr>
      <w:tr w:rsidR="00835B42" w14:paraId="573B35C9" w14:textId="77777777">
        <w:trPr>
          <w:cantSplit/>
        </w:trPr>
        <w:tc>
          <w:tcPr>
            <w:tcW w:w="4680" w:type="dxa"/>
            <w:tcMar>
              <w:top w:w="60" w:type="dxa"/>
              <w:left w:w="80" w:type="dxa"/>
              <w:bottom w:w="60" w:type="dxa"/>
              <w:right w:w="80" w:type="dxa"/>
            </w:tcMar>
            <w:vAlign w:val="center"/>
          </w:tcPr>
          <w:p w14:paraId="2E9EA561" w14:textId="77777777" w:rsidR="00835B42" w:rsidRDefault="00000000">
            <w:pPr>
              <w:spacing w:after="40" w:line="240" w:lineRule="auto"/>
            </w:pPr>
            <w:r>
              <w:rPr>
                <w:sz w:val="18"/>
              </w:rPr>
              <w:t>8007.00.10</w:t>
            </w:r>
          </w:p>
        </w:tc>
        <w:tc>
          <w:tcPr>
            <w:tcW w:w="4679" w:type="dxa"/>
            <w:tcMar>
              <w:top w:w="60" w:type="dxa"/>
              <w:left w:w="80" w:type="dxa"/>
              <w:bottom w:w="60" w:type="dxa"/>
              <w:right w:w="80" w:type="dxa"/>
            </w:tcMar>
            <w:vAlign w:val="center"/>
          </w:tcPr>
          <w:p w14:paraId="173B410C" w14:textId="77777777" w:rsidR="00835B42" w:rsidRDefault="00000000">
            <w:pPr>
              <w:spacing w:after="40" w:line="240" w:lineRule="auto"/>
            </w:pPr>
            <w:r>
              <w:rPr>
                <w:sz w:val="18"/>
              </w:rPr>
              <w:t>Foil</w:t>
            </w:r>
          </w:p>
        </w:tc>
      </w:tr>
      <w:tr w:rsidR="00835B42" w14:paraId="4F824F4D" w14:textId="77777777">
        <w:trPr>
          <w:cantSplit/>
        </w:trPr>
        <w:tc>
          <w:tcPr>
            <w:tcW w:w="4680" w:type="dxa"/>
            <w:tcMar>
              <w:top w:w="60" w:type="dxa"/>
              <w:left w:w="80" w:type="dxa"/>
              <w:bottom w:w="60" w:type="dxa"/>
              <w:right w:w="80" w:type="dxa"/>
            </w:tcMar>
            <w:vAlign w:val="center"/>
          </w:tcPr>
          <w:p w14:paraId="158B445A" w14:textId="77777777" w:rsidR="00835B42" w:rsidRDefault="00000000">
            <w:pPr>
              <w:spacing w:after="40" w:line="240" w:lineRule="auto"/>
            </w:pPr>
            <w:r>
              <w:rPr>
                <w:sz w:val="18"/>
              </w:rPr>
              <w:t>8007.00.20</w:t>
            </w:r>
          </w:p>
        </w:tc>
        <w:tc>
          <w:tcPr>
            <w:tcW w:w="4679" w:type="dxa"/>
            <w:tcMar>
              <w:top w:w="60" w:type="dxa"/>
              <w:left w:w="80" w:type="dxa"/>
              <w:bottom w:w="60" w:type="dxa"/>
              <w:right w:w="80" w:type="dxa"/>
            </w:tcMar>
            <w:vAlign w:val="center"/>
          </w:tcPr>
          <w:p w14:paraId="1AC9EC7E" w14:textId="77777777" w:rsidR="00835B42" w:rsidRDefault="00000000">
            <w:pPr>
              <w:spacing w:after="40" w:line="240" w:lineRule="auto"/>
            </w:pPr>
            <w:r>
              <w:rPr>
                <w:sz w:val="18"/>
              </w:rPr>
              <w:t>Tin plates, sheets and strip, of a thickness exceeding 0.2 mm; Tin tubes, pipes and tube or pipe fittings (for example, couplings, elbows, sleeves)</w:t>
            </w:r>
          </w:p>
        </w:tc>
      </w:tr>
      <w:tr w:rsidR="00835B42" w14:paraId="5532AC94" w14:textId="77777777">
        <w:trPr>
          <w:cantSplit/>
        </w:trPr>
        <w:tc>
          <w:tcPr>
            <w:tcW w:w="4680" w:type="dxa"/>
            <w:tcMar>
              <w:top w:w="60" w:type="dxa"/>
              <w:left w:w="80" w:type="dxa"/>
              <w:bottom w:w="60" w:type="dxa"/>
              <w:right w:w="80" w:type="dxa"/>
            </w:tcMar>
            <w:vAlign w:val="center"/>
          </w:tcPr>
          <w:p w14:paraId="55291949" w14:textId="77777777" w:rsidR="00835B42" w:rsidRDefault="00000000">
            <w:pPr>
              <w:spacing w:after="40" w:line="240" w:lineRule="auto"/>
            </w:pPr>
            <w:r>
              <w:rPr>
                <w:sz w:val="18"/>
              </w:rPr>
              <w:t>8007.00.30</w:t>
            </w:r>
          </w:p>
        </w:tc>
        <w:tc>
          <w:tcPr>
            <w:tcW w:w="4679" w:type="dxa"/>
            <w:tcMar>
              <w:top w:w="60" w:type="dxa"/>
              <w:left w:w="80" w:type="dxa"/>
              <w:bottom w:w="60" w:type="dxa"/>
              <w:right w:w="80" w:type="dxa"/>
            </w:tcMar>
            <w:vAlign w:val="center"/>
          </w:tcPr>
          <w:p w14:paraId="24BBD6F8" w14:textId="77777777" w:rsidR="00835B42" w:rsidRDefault="00000000">
            <w:pPr>
              <w:spacing w:after="40" w:line="240" w:lineRule="auto"/>
            </w:pPr>
            <w:r>
              <w:rPr>
                <w:sz w:val="18"/>
              </w:rPr>
              <w:t>Powders and flakes</w:t>
            </w:r>
          </w:p>
        </w:tc>
      </w:tr>
      <w:tr w:rsidR="00835B42" w14:paraId="07B5737C" w14:textId="77777777">
        <w:trPr>
          <w:cantSplit/>
        </w:trPr>
        <w:tc>
          <w:tcPr>
            <w:tcW w:w="4680" w:type="dxa"/>
            <w:tcMar>
              <w:top w:w="60" w:type="dxa"/>
              <w:left w:w="80" w:type="dxa"/>
              <w:bottom w:w="60" w:type="dxa"/>
              <w:right w:w="80" w:type="dxa"/>
            </w:tcMar>
            <w:vAlign w:val="center"/>
          </w:tcPr>
          <w:p w14:paraId="1413845B" w14:textId="77777777" w:rsidR="00835B42" w:rsidRDefault="00000000">
            <w:pPr>
              <w:spacing w:after="40" w:line="240" w:lineRule="auto"/>
            </w:pPr>
            <w:r>
              <w:rPr>
                <w:sz w:val="18"/>
              </w:rPr>
              <w:t>8007.00.90</w:t>
            </w:r>
          </w:p>
        </w:tc>
        <w:tc>
          <w:tcPr>
            <w:tcW w:w="4679" w:type="dxa"/>
            <w:tcMar>
              <w:top w:w="60" w:type="dxa"/>
              <w:left w:w="80" w:type="dxa"/>
              <w:bottom w:w="60" w:type="dxa"/>
              <w:right w:w="80" w:type="dxa"/>
            </w:tcMar>
            <w:vAlign w:val="center"/>
          </w:tcPr>
          <w:p w14:paraId="4BC961B0" w14:textId="77777777" w:rsidR="00835B42" w:rsidRDefault="00000000">
            <w:pPr>
              <w:spacing w:after="40" w:line="240" w:lineRule="auto"/>
            </w:pPr>
            <w:r>
              <w:rPr>
                <w:sz w:val="18"/>
              </w:rPr>
              <w:t>Other</w:t>
            </w:r>
          </w:p>
        </w:tc>
      </w:tr>
      <w:tr w:rsidR="00835B42" w14:paraId="6A6B3C90" w14:textId="77777777">
        <w:trPr>
          <w:cantSplit/>
        </w:trPr>
        <w:tc>
          <w:tcPr>
            <w:tcW w:w="4680" w:type="dxa"/>
            <w:tcMar>
              <w:top w:w="60" w:type="dxa"/>
              <w:left w:w="80" w:type="dxa"/>
              <w:bottom w:w="60" w:type="dxa"/>
              <w:right w:w="80" w:type="dxa"/>
            </w:tcMar>
            <w:vAlign w:val="center"/>
          </w:tcPr>
          <w:p w14:paraId="571C07A7" w14:textId="77777777" w:rsidR="00835B42" w:rsidRDefault="00000000">
            <w:pPr>
              <w:spacing w:after="40" w:line="240" w:lineRule="auto"/>
            </w:pPr>
            <w:r>
              <w:rPr>
                <w:sz w:val="18"/>
              </w:rPr>
              <w:t>8101.10.00</w:t>
            </w:r>
          </w:p>
        </w:tc>
        <w:tc>
          <w:tcPr>
            <w:tcW w:w="4679" w:type="dxa"/>
            <w:tcMar>
              <w:top w:w="60" w:type="dxa"/>
              <w:left w:w="80" w:type="dxa"/>
              <w:bottom w:w="60" w:type="dxa"/>
              <w:right w:w="80" w:type="dxa"/>
            </w:tcMar>
            <w:vAlign w:val="center"/>
          </w:tcPr>
          <w:p w14:paraId="695E86EE" w14:textId="77777777" w:rsidR="00835B42" w:rsidRDefault="00000000">
            <w:pPr>
              <w:spacing w:after="40" w:line="240" w:lineRule="auto"/>
            </w:pPr>
            <w:r>
              <w:rPr>
                <w:sz w:val="18"/>
              </w:rPr>
              <w:t>Powders</w:t>
            </w:r>
          </w:p>
        </w:tc>
      </w:tr>
      <w:tr w:rsidR="00835B42" w14:paraId="7EDF4AE1" w14:textId="77777777">
        <w:trPr>
          <w:cantSplit/>
        </w:trPr>
        <w:tc>
          <w:tcPr>
            <w:tcW w:w="4680" w:type="dxa"/>
            <w:tcMar>
              <w:top w:w="60" w:type="dxa"/>
              <w:left w:w="80" w:type="dxa"/>
              <w:bottom w:w="60" w:type="dxa"/>
              <w:right w:w="80" w:type="dxa"/>
            </w:tcMar>
            <w:vAlign w:val="center"/>
          </w:tcPr>
          <w:p w14:paraId="2EFF53EE" w14:textId="77777777" w:rsidR="00835B42" w:rsidRDefault="00000000">
            <w:pPr>
              <w:spacing w:after="40" w:line="240" w:lineRule="auto"/>
            </w:pPr>
            <w:r>
              <w:rPr>
                <w:sz w:val="18"/>
              </w:rPr>
              <w:t>8101.94.00</w:t>
            </w:r>
          </w:p>
        </w:tc>
        <w:tc>
          <w:tcPr>
            <w:tcW w:w="4679" w:type="dxa"/>
            <w:tcMar>
              <w:top w:w="60" w:type="dxa"/>
              <w:left w:w="80" w:type="dxa"/>
              <w:bottom w:w="60" w:type="dxa"/>
              <w:right w:w="80" w:type="dxa"/>
            </w:tcMar>
            <w:vAlign w:val="center"/>
          </w:tcPr>
          <w:p w14:paraId="14438F5B" w14:textId="77777777" w:rsidR="00835B42" w:rsidRDefault="00000000">
            <w:pPr>
              <w:spacing w:after="40" w:line="240" w:lineRule="auto"/>
            </w:pPr>
            <w:r>
              <w:rPr>
                <w:sz w:val="18"/>
              </w:rPr>
              <w:t>Unwrought tungsten, including bars and rods obtained simply by sintering</w:t>
            </w:r>
          </w:p>
        </w:tc>
      </w:tr>
      <w:tr w:rsidR="00835B42" w14:paraId="054556EE" w14:textId="77777777">
        <w:trPr>
          <w:cantSplit/>
        </w:trPr>
        <w:tc>
          <w:tcPr>
            <w:tcW w:w="4680" w:type="dxa"/>
            <w:tcMar>
              <w:top w:w="60" w:type="dxa"/>
              <w:left w:w="80" w:type="dxa"/>
              <w:bottom w:w="60" w:type="dxa"/>
              <w:right w:w="80" w:type="dxa"/>
            </w:tcMar>
            <w:vAlign w:val="center"/>
          </w:tcPr>
          <w:p w14:paraId="57489C1D" w14:textId="77777777" w:rsidR="00835B42" w:rsidRDefault="00000000">
            <w:pPr>
              <w:spacing w:after="40" w:line="240" w:lineRule="auto"/>
            </w:pPr>
            <w:r>
              <w:rPr>
                <w:sz w:val="18"/>
              </w:rPr>
              <w:t>8101.96.00</w:t>
            </w:r>
          </w:p>
        </w:tc>
        <w:tc>
          <w:tcPr>
            <w:tcW w:w="4679" w:type="dxa"/>
            <w:tcMar>
              <w:top w:w="60" w:type="dxa"/>
              <w:left w:w="80" w:type="dxa"/>
              <w:bottom w:w="60" w:type="dxa"/>
              <w:right w:w="80" w:type="dxa"/>
            </w:tcMar>
            <w:vAlign w:val="center"/>
          </w:tcPr>
          <w:p w14:paraId="1799E07A" w14:textId="77777777" w:rsidR="00835B42" w:rsidRDefault="00000000">
            <w:pPr>
              <w:spacing w:after="40" w:line="240" w:lineRule="auto"/>
            </w:pPr>
            <w:r>
              <w:rPr>
                <w:sz w:val="18"/>
              </w:rPr>
              <w:t>Wire</w:t>
            </w:r>
          </w:p>
        </w:tc>
      </w:tr>
      <w:tr w:rsidR="00835B42" w14:paraId="03030969" w14:textId="77777777">
        <w:trPr>
          <w:cantSplit/>
        </w:trPr>
        <w:tc>
          <w:tcPr>
            <w:tcW w:w="4680" w:type="dxa"/>
            <w:tcMar>
              <w:top w:w="60" w:type="dxa"/>
              <w:left w:w="80" w:type="dxa"/>
              <w:bottom w:w="60" w:type="dxa"/>
              <w:right w:w="80" w:type="dxa"/>
            </w:tcMar>
            <w:vAlign w:val="center"/>
          </w:tcPr>
          <w:p w14:paraId="50249B30" w14:textId="77777777" w:rsidR="00835B42" w:rsidRDefault="00000000">
            <w:pPr>
              <w:spacing w:after="40" w:line="240" w:lineRule="auto"/>
            </w:pPr>
            <w:r>
              <w:rPr>
                <w:sz w:val="18"/>
              </w:rPr>
              <w:t>8101.97.00</w:t>
            </w:r>
          </w:p>
        </w:tc>
        <w:tc>
          <w:tcPr>
            <w:tcW w:w="4679" w:type="dxa"/>
            <w:tcMar>
              <w:top w:w="60" w:type="dxa"/>
              <w:left w:w="80" w:type="dxa"/>
              <w:bottom w:w="60" w:type="dxa"/>
              <w:right w:w="80" w:type="dxa"/>
            </w:tcMar>
            <w:vAlign w:val="center"/>
          </w:tcPr>
          <w:p w14:paraId="27625928" w14:textId="77777777" w:rsidR="00835B42" w:rsidRDefault="00000000">
            <w:pPr>
              <w:spacing w:after="40" w:line="240" w:lineRule="auto"/>
            </w:pPr>
            <w:r>
              <w:rPr>
                <w:sz w:val="18"/>
              </w:rPr>
              <w:t>Waste and scrap</w:t>
            </w:r>
          </w:p>
        </w:tc>
      </w:tr>
      <w:tr w:rsidR="00835B42" w14:paraId="0AE60C22" w14:textId="77777777">
        <w:trPr>
          <w:cantSplit/>
        </w:trPr>
        <w:tc>
          <w:tcPr>
            <w:tcW w:w="4680" w:type="dxa"/>
            <w:tcMar>
              <w:top w:w="60" w:type="dxa"/>
              <w:left w:w="80" w:type="dxa"/>
              <w:bottom w:w="60" w:type="dxa"/>
              <w:right w:w="80" w:type="dxa"/>
            </w:tcMar>
            <w:vAlign w:val="center"/>
          </w:tcPr>
          <w:p w14:paraId="268CA543" w14:textId="77777777" w:rsidR="00835B42" w:rsidRDefault="00000000">
            <w:pPr>
              <w:spacing w:after="40" w:line="240" w:lineRule="auto"/>
            </w:pPr>
            <w:r>
              <w:rPr>
                <w:sz w:val="18"/>
              </w:rPr>
              <w:t>8101.99.00</w:t>
            </w:r>
          </w:p>
        </w:tc>
        <w:tc>
          <w:tcPr>
            <w:tcW w:w="4679" w:type="dxa"/>
            <w:tcMar>
              <w:top w:w="60" w:type="dxa"/>
              <w:left w:w="80" w:type="dxa"/>
              <w:bottom w:w="60" w:type="dxa"/>
              <w:right w:w="80" w:type="dxa"/>
            </w:tcMar>
            <w:vAlign w:val="center"/>
          </w:tcPr>
          <w:p w14:paraId="7CACC3F2" w14:textId="77777777" w:rsidR="00835B42" w:rsidRDefault="00000000">
            <w:pPr>
              <w:spacing w:after="40" w:line="240" w:lineRule="auto"/>
            </w:pPr>
            <w:r>
              <w:rPr>
                <w:sz w:val="18"/>
              </w:rPr>
              <w:t>Other</w:t>
            </w:r>
          </w:p>
        </w:tc>
      </w:tr>
      <w:tr w:rsidR="00835B42" w14:paraId="6E3CF485" w14:textId="77777777">
        <w:trPr>
          <w:cantSplit/>
        </w:trPr>
        <w:tc>
          <w:tcPr>
            <w:tcW w:w="4680" w:type="dxa"/>
            <w:tcMar>
              <w:top w:w="60" w:type="dxa"/>
              <w:left w:w="80" w:type="dxa"/>
              <w:bottom w:w="60" w:type="dxa"/>
              <w:right w:w="80" w:type="dxa"/>
            </w:tcMar>
            <w:vAlign w:val="center"/>
          </w:tcPr>
          <w:p w14:paraId="366C3983" w14:textId="77777777" w:rsidR="00835B42" w:rsidRDefault="00000000">
            <w:pPr>
              <w:spacing w:after="40" w:line="240" w:lineRule="auto"/>
            </w:pPr>
            <w:r>
              <w:rPr>
                <w:sz w:val="18"/>
              </w:rPr>
              <w:t>8102.10.00</w:t>
            </w:r>
          </w:p>
        </w:tc>
        <w:tc>
          <w:tcPr>
            <w:tcW w:w="4679" w:type="dxa"/>
            <w:tcMar>
              <w:top w:w="60" w:type="dxa"/>
              <w:left w:w="80" w:type="dxa"/>
              <w:bottom w:w="60" w:type="dxa"/>
              <w:right w:w="80" w:type="dxa"/>
            </w:tcMar>
            <w:vAlign w:val="center"/>
          </w:tcPr>
          <w:p w14:paraId="70E7232A" w14:textId="77777777" w:rsidR="00835B42" w:rsidRDefault="00000000">
            <w:pPr>
              <w:spacing w:after="40" w:line="240" w:lineRule="auto"/>
            </w:pPr>
            <w:r>
              <w:rPr>
                <w:sz w:val="18"/>
              </w:rPr>
              <w:t>Powders</w:t>
            </w:r>
          </w:p>
        </w:tc>
      </w:tr>
      <w:tr w:rsidR="00835B42" w14:paraId="3F637BF4" w14:textId="77777777">
        <w:trPr>
          <w:cantSplit/>
        </w:trPr>
        <w:tc>
          <w:tcPr>
            <w:tcW w:w="4680" w:type="dxa"/>
            <w:tcMar>
              <w:top w:w="60" w:type="dxa"/>
              <w:left w:w="80" w:type="dxa"/>
              <w:bottom w:w="60" w:type="dxa"/>
              <w:right w:w="80" w:type="dxa"/>
            </w:tcMar>
            <w:vAlign w:val="center"/>
          </w:tcPr>
          <w:p w14:paraId="337D92AB" w14:textId="77777777" w:rsidR="00835B42" w:rsidRDefault="00000000">
            <w:pPr>
              <w:spacing w:after="40" w:line="240" w:lineRule="auto"/>
            </w:pPr>
            <w:r>
              <w:rPr>
                <w:sz w:val="18"/>
              </w:rPr>
              <w:t>8102.94.00</w:t>
            </w:r>
          </w:p>
        </w:tc>
        <w:tc>
          <w:tcPr>
            <w:tcW w:w="4679" w:type="dxa"/>
            <w:tcMar>
              <w:top w:w="60" w:type="dxa"/>
              <w:left w:w="80" w:type="dxa"/>
              <w:bottom w:w="60" w:type="dxa"/>
              <w:right w:w="80" w:type="dxa"/>
            </w:tcMar>
            <w:vAlign w:val="center"/>
          </w:tcPr>
          <w:p w14:paraId="737089CD" w14:textId="77777777" w:rsidR="00835B42" w:rsidRDefault="00000000">
            <w:pPr>
              <w:spacing w:after="40" w:line="240" w:lineRule="auto"/>
            </w:pPr>
            <w:r>
              <w:rPr>
                <w:sz w:val="18"/>
              </w:rPr>
              <w:t>Unwrought molybdenum, including bars and rods obtained simply by sintering</w:t>
            </w:r>
          </w:p>
        </w:tc>
      </w:tr>
      <w:tr w:rsidR="00835B42" w14:paraId="3309A351" w14:textId="77777777">
        <w:trPr>
          <w:cantSplit/>
        </w:trPr>
        <w:tc>
          <w:tcPr>
            <w:tcW w:w="4680" w:type="dxa"/>
            <w:tcMar>
              <w:top w:w="60" w:type="dxa"/>
              <w:left w:w="80" w:type="dxa"/>
              <w:bottom w:w="60" w:type="dxa"/>
              <w:right w:w="80" w:type="dxa"/>
            </w:tcMar>
            <w:vAlign w:val="center"/>
          </w:tcPr>
          <w:p w14:paraId="66970A7E" w14:textId="77777777" w:rsidR="00835B42" w:rsidRDefault="00000000">
            <w:pPr>
              <w:spacing w:after="40" w:line="240" w:lineRule="auto"/>
            </w:pPr>
            <w:r>
              <w:rPr>
                <w:sz w:val="18"/>
              </w:rPr>
              <w:t>8102.95.10</w:t>
            </w:r>
          </w:p>
        </w:tc>
        <w:tc>
          <w:tcPr>
            <w:tcW w:w="4679" w:type="dxa"/>
            <w:tcMar>
              <w:top w:w="60" w:type="dxa"/>
              <w:left w:w="80" w:type="dxa"/>
              <w:bottom w:w="60" w:type="dxa"/>
              <w:right w:w="80" w:type="dxa"/>
            </w:tcMar>
            <w:vAlign w:val="center"/>
          </w:tcPr>
          <w:p w14:paraId="4B7A6F38" w14:textId="77777777" w:rsidR="00835B42" w:rsidRDefault="00000000">
            <w:pPr>
              <w:spacing w:after="40" w:line="240" w:lineRule="auto"/>
            </w:pPr>
            <w:r>
              <w:rPr>
                <w:sz w:val="18"/>
              </w:rPr>
              <w:t>Bars and rods</w:t>
            </w:r>
          </w:p>
        </w:tc>
      </w:tr>
      <w:tr w:rsidR="00835B42" w14:paraId="4AAA9A96" w14:textId="77777777">
        <w:trPr>
          <w:cantSplit/>
        </w:trPr>
        <w:tc>
          <w:tcPr>
            <w:tcW w:w="4680" w:type="dxa"/>
            <w:tcMar>
              <w:top w:w="60" w:type="dxa"/>
              <w:left w:w="80" w:type="dxa"/>
              <w:bottom w:w="60" w:type="dxa"/>
              <w:right w:w="80" w:type="dxa"/>
            </w:tcMar>
            <w:vAlign w:val="center"/>
          </w:tcPr>
          <w:p w14:paraId="13CB2A74" w14:textId="77777777" w:rsidR="00835B42" w:rsidRDefault="00000000">
            <w:pPr>
              <w:spacing w:after="40" w:line="240" w:lineRule="auto"/>
            </w:pPr>
            <w:r>
              <w:rPr>
                <w:sz w:val="18"/>
              </w:rPr>
              <w:t>8102.95.20</w:t>
            </w:r>
          </w:p>
        </w:tc>
        <w:tc>
          <w:tcPr>
            <w:tcW w:w="4679" w:type="dxa"/>
            <w:tcMar>
              <w:top w:w="60" w:type="dxa"/>
              <w:left w:w="80" w:type="dxa"/>
              <w:bottom w:w="60" w:type="dxa"/>
              <w:right w:w="80" w:type="dxa"/>
            </w:tcMar>
            <w:vAlign w:val="center"/>
          </w:tcPr>
          <w:p w14:paraId="74285750" w14:textId="77777777" w:rsidR="00835B42" w:rsidRDefault="00000000">
            <w:pPr>
              <w:spacing w:after="40" w:line="240" w:lineRule="auto"/>
            </w:pPr>
            <w:r>
              <w:rPr>
                <w:sz w:val="18"/>
              </w:rPr>
              <w:t>Profiles, plates, sheets, strip and foil</w:t>
            </w:r>
          </w:p>
        </w:tc>
      </w:tr>
      <w:tr w:rsidR="00835B42" w14:paraId="054DDF00" w14:textId="77777777">
        <w:trPr>
          <w:cantSplit/>
        </w:trPr>
        <w:tc>
          <w:tcPr>
            <w:tcW w:w="4680" w:type="dxa"/>
            <w:tcMar>
              <w:top w:w="60" w:type="dxa"/>
              <w:left w:w="80" w:type="dxa"/>
              <w:bottom w:w="60" w:type="dxa"/>
              <w:right w:w="80" w:type="dxa"/>
            </w:tcMar>
            <w:vAlign w:val="center"/>
          </w:tcPr>
          <w:p w14:paraId="0DF95685" w14:textId="77777777" w:rsidR="00835B42" w:rsidRDefault="00000000">
            <w:pPr>
              <w:spacing w:after="40" w:line="240" w:lineRule="auto"/>
            </w:pPr>
            <w:r>
              <w:rPr>
                <w:sz w:val="18"/>
              </w:rPr>
              <w:lastRenderedPageBreak/>
              <w:t>8102.96.00</w:t>
            </w:r>
          </w:p>
        </w:tc>
        <w:tc>
          <w:tcPr>
            <w:tcW w:w="4679" w:type="dxa"/>
            <w:tcMar>
              <w:top w:w="60" w:type="dxa"/>
              <w:left w:w="80" w:type="dxa"/>
              <w:bottom w:w="60" w:type="dxa"/>
              <w:right w:w="80" w:type="dxa"/>
            </w:tcMar>
            <w:vAlign w:val="center"/>
          </w:tcPr>
          <w:p w14:paraId="3178E09E" w14:textId="77777777" w:rsidR="00835B42" w:rsidRDefault="00000000">
            <w:pPr>
              <w:spacing w:after="40" w:line="240" w:lineRule="auto"/>
            </w:pPr>
            <w:r>
              <w:rPr>
                <w:sz w:val="18"/>
              </w:rPr>
              <w:t>Wire</w:t>
            </w:r>
          </w:p>
        </w:tc>
      </w:tr>
      <w:tr w:rsidR="00835B42" w14:paraId="55D6F17C" w14:textId="77777777">
        <w:trPr>
          <w:cantSplit/>
        </w:trPr>
        <w:tc>
          <w:tcPr>
            <w:tcW w:w="4680" w:type="dxa"/>
            <w:tcMar>
              <w:top w:w="60" w:type="dxa"/>
              <w:left w:w="80" w:type="dxa"/>
              <w:bottom w:w="60" w:type="dxa"/>
              <w:right w:w="80" w:type="dxa"/>
            </w:tcMar>
            <w:vAlign w:val="center"/>
          </w:tcPr>
          <w:p w14:paraId="1770AF10" w14:textId="77777777" w:rsidR="00835B42" w:rsidRDefault="00000000">
            <w:pPr>
              <w:spacing w:after="40" w:line="240" w:lineRule="auto"/>
            </w:pPr>
            <w:r>
              <w:rPr>
                <w:sz w:val="18"/>
              </w:rPr>
              <w:t>8102.97.00</w:t>
            </w:r>
          </w:p>
        </w:tc>
        <w:tc>
          <w:tcPr>
            <w:tcW w:w="4679" w:type="dxa"/>
            <w:tcMar>
              <w:top w:w="60" w:type="dxa"/>
              <w:left w:w="80" w:type="dxa"/>
              <w:bottom w:w="60" w:type="dxa"/>
              <w:right w:w="80" w:type="dxa"/>
            </w:tcMar>
            <w:vAlign w:val="center"/>
          </w:tcPr>
          <w:p w14:paraId="58F8A4CB" w14:textId="77777777" w:rsidR="00835B42" w:rsidRDefault="00000000">
            <w:pPr>
              <w:spacing w:after="40" w:line="240" w:lineRule="auto"/>
            </w:pPr>
            <w:r>
              <w:rPr>
                <w:sz w:val="18"/>
              </w:rPr>
              <w:t>Waste and scrap</w:t>
            </w:r>
          </w:p>
        </w:tc>
      </w:tr>
      <w:tr w:rsidR="00835B42" w14:paraId="58169C36" w14:textId="77777777">
        <w:trPr>
          <w:cantSplit/>
        </w:trPr>
        <w:tc>
          <w:tcPr>
            <w:tcW w:w="4680" w:type="dxa"/>
            <w:tcMar>
              <w:top w:w="60" w:type="dxa"/>
              <w:left w:w="80" w:type="dxa"/>
              <w:bottom w:w="60" w:type="dxa"/>
              <w:right w:w="80" w:type="dxa"/>
            </w:tcMar>
            <w:vAlign w:val="center"/>
          </w:tcPr>
          <w:p w14:paraId="31FB17E9" w14:textId="77777777" w:rsidR="00835B42" w:rsidRDefault="00000000">
            <w:pPr>
              <w:spacing w:after="40" w:line="240" w:lineRule="auto"/>
            </w:pPr>
            <w:r>
              <w:rPr>
                <w:sz w:val="18"/>
              </w:rPr>
              <w:t>8102.99.00</w:t>
            </w:r>
          </w:p>
        </w:tc>
        <w:tc>
          <w:tcPr>
            <w:tcW w:w="4679" w:type="dxa"/>
            <w:tcMar>
              <w:top w:w="60" w:type="dxa"/>
              <w:left w:w="80" w:type="dxa"/>
              <w:bottom w:w="60" w:type="dxa"/>
              <w:right w:w="80" w:type="dxa"/>
            </w:tcMar>
            <w:vAlign w:val="center"/>
          </w:tcPr>
          <w:p w14:paraId="08D114C6" w14:textId="77777777" w:rsidR="00835B42" w:rsidRDefault="00000000">
            <w:pPr>
              <w:spacing w:after="40" w:line="240" w:lineRule="auto"/>
            </w:pPr>
            <w:r>
              <w:rPr>
                <w:sz w:val="18"/>
              </w:rPr>
              <w:t>Other</w:t>
            </w:r>
          </w:p>
        </w:tc>
      </w:tr>
      <w:tr w:rsidR="00835B42" w14:paraId="1061993E" w14:textId="77777777">
        <w:trPr>
          <w:cantSplit/>
        </w:trPr>
        <w:tc>
          <w:tcPr>
            <w:tcW w:w="4680" w:type="dxa"/>
            <w:tcMar>
              <w:top w:w="60" w:type="dxa"/>
              <w:left w:w="80" w:type="dxa"/>
              <w:bottom w:w="60" w:type="dxa"/>
              <w:right w:w="80" w:type="dxa"/>
            </w:tcMar>
            <w:vAlign w:val="center"/>
          </w:tcPr>
          <w:p w14:paraId="7673AADE" w14:textId="77777777" w:rsidR="00835B42" w:rsidRDefault="00000000">
            <w:pPr>
              <w:spacing w:after="40" w:line="240" w:lineRule="auto"/>
            </w:pPr>
            <w:r>
              <w:rPr>
                <w:sz w:val="18"/>
              </w:rPr>
              <w:t>8103.20.00</w:t>
            </w:r>
          </w:p>
        </w:tc>
        <w:tc>
          <w:tcPr>
            <w:tcW w:w="4679" w:type="dxa"/>
            <w:tcMar>
              <w:top w:w="60" w:type="dxa"/>
              <w:left w:w="80" w:type="dxa"/>
              <w:bottom w:w="60" w:type="dxa"/>
              <w:right w:w="80" w:type="dxa"/>
            </w:tcMar>
            <w:vAlign w:val="center"/>
          </w:tcPr>
          <w:p w14:paraId="4E6EEC07" w14:textId="77777777" w:rsidR="00835B42" w:rsidRDefault="00000000">
            <w:pPr>
              <w:spacing w:after="40" w:line="240" w:lineRule="auto"/>
            </w:pPr>
            <w:r>
              <w:rPr>
                <w:sz w:val="18"/>
              </w:rPr>
              <w:t>Unwrought tantalum, including bars and rods obtained simply by sintering; powders</w:t>
            </w:r>
          </w:p>
        </w:tc>
      </w:tr>
      <w:tr w:rsidR="00835B42" w14:paraId="4B59BEC7" w14:textId="77777777">
        <w:trPr>
          <w:cantSplit/>
        </w:trPr>
        <w:tc>
          <w:tcPr>
            <w:tcW w:w="4680" w:type="dxa"/>
            <w:tcMar>
              <w:top w:w="60" w:type="dxa"/>
              <w:left w:w="80" w:type="dxa"/>
              <w:bottom w:w="60" w:type="dxa"/>
              <w:right w:w="80" w:type="dxa"/>
            </w:tcMar>
            <w:vAlign w:val="center"/>
          </w:tcPr>
          <w:p w14:paraId="0B40AB0E" w14:textId="77777777" w:rsidR="00835B42" w:rsidRDefault="00000000">
            <w:pPr>
              <w:spacing w:after="40" w:line="240" w:lineRule="auto"/>
            </w:pPr>
            <w:r>
              <w:rPr>
                <w:sz w:val="18"/>
              </w:rPr>
              <w:t>8103.30.00</w:t>
            </w:r>
          </w:p>
        </w:tc>
        <w:tc>
          <w:tcPr>
            <w:tcW w:w="4679" w:type="dxa"/>
            <w:tcMar>
              <w:top w:w="60" w:type="dxa"/>
              <w:left w:w="80" w:type="dxa"/>
              <w:bottom w:w="60" w:type="dxa"/>
              <w:right w:w="80" w:type="dxa"/>
            </w:tcMar>
            <w:vAlign w:val="center"/>
          </w:tcPr>
          <w:p w14:paraId="4AEEEF28" w14:textId="77777777" w:rsidR="00835B42" w:rsidRDefault="00000000">
            <w:pPr>
              <w:spacing w:after="40" w:line="240" w:lineRule="auto"/>
            </w:pPr>
            <w:r>
              <w:rPr>
                <w:sz w:val="18"/>
              </w:rPr>
              <w:t>Waste and scrap</w:t>
            </w:r>
          </w:p>
        </w:tc>
      </w:tr>
      <w:tr w:rsidR="00835B42" w14:paraId="6651F0F8" w14:textId="77777777">
        <w:trPr>
          <w:cantSplit/>
        </w:trPr>
        <w:tc>
          <w:tcPr>
            <w:tcW w:w="4680" w:type="dxa"/>
            <w:tcMar>
              <w:top w:w="60" w:type="dxa"/>
              <w:left w:w="80" w:type="dxa"/>
              <w:bottom w:w="60" w:type="dxa"/>
              <w:right w:w="80" w:type="dxa"/>
            </w:tcMar>
            <w:vAlign w:val="center"/>
          </w:tcPr>
          <w:p w14:paraId="4CF8ABB0" w14:textId="77777777" w:rsidR="00835B42" w:rsidRDefault="00000000">
            <w:pPr>
              <w:spacing w:after="40" w:line="240" w:lineRule="auto"/>
            </w:pPr>
            <w:r>
              <w:rPr>
                <w:sz w:val="18"/>
              </w:rPr>
              <w:t>8103.90.00</w:t>
            </w:r>
          </w:p>
        </w:tc>
        <w:tc>
          <w:tcPr>
            <w:tcW w:w="4679" w:type="dxa"/>
            <w:tcMar>
              <w:top w:w="60" w:type="dxa"/>
              <w:left w:w="80" w:type="dxa"/>
              <w:bottom w:w="60" w:type="dxa"/>
              <w:right w:w="80" w:type="dxa"/>
            </w:tcMar>
            <w:vAlign w:val="center"/>
          </w:tcPr>
          <w:p w14:paraId="7ADF5F24" w14:textId="77777777" w:rsidR="00835B42" w:rsidRDefault="00000000">
            <w:pPr>
              <w:spacing w:after="40" w:line="240" w:lineRule="auto"/>
            </w:pPr>
            <w:r>
              <w:rPr>
                <w:sz w:val="18"/>
              </w:rPr>
              <w:t>Other</w:t>
            </w:r>
          </w:p>
        </w:tc>
      </w:tr>
      <w:tr w:rsidR="00835B42" w14:paraId="1371C692" w14:textId="77777777">
        <w:trPr>
          <w:cantSplit/>
        </w:trPr>
        <w:tc>
          <w:tcPr>
            <w:tcW w:w="4680" w:type="dxa"/>
            <w:tcMar>
              <w:top w:w="60" w:type="dxa"/>
              <w:left w:w="80" w:type="dxa"/>
              <w:bottom w:w="60" w:type="dxa"/>
              <w:right w:w="80" w:type="dxa"/>
            </w:tcMar>
            <w:vAlign w:val="center"/>
          </w:tcPr>
          <w:p w14:paraId="709654E6" w14:textId="77777777" w:rsidR="00835B42" w:rsidRDefault="00000000">
            <w:pPr>
              <w:spacing w:after="40" w:line="240" w:lineRule="auto"/>
            </w:pPr>
            <w:r>
              <w:rPr>
                <w:sz w:val="18"/>
              </w:rPr>
              <w:t>8104.11.00</w:t>
            </w:r>
          </w:p>
        </w:tc>
        <w:tc>
          <w:tcPr>
            <w:tcW w:w="4679" w:type="dxa"/>
            <w:tcMar>
              <w:top w:w="60" w:type="dxa"/>
              <w:left w:w="80" w:type="dxa"/>
              <w:bottom w:w="60" w:type="dxa"/>
              <w:right w:w="80" w:type="dxa"/>
            </w:tcMar>
            <w:vAlign w:val="center"/>
          </w:tcPr>
          <w:p w14:paraId="5243F098" w14:textId="77777777" w:rsidR="00835B42" w:rsidRDefault="00000000">
            <w:pPr>
              <w:spacing w:after="40" w:line="240" w:lineRule="auto"/>
            </w:pPr>
            <w:r>
              <w:rPr>
                <w:sz w:val="18"/>
              </w:rPr>
              <w:t>Containing at least 99.8% by weight of magnesium</w:t>
            </w:r>
          </w:p>
        </w:tc>
      </w:tr>
      <w:tr w:rsidR="00835B42" w14:paraId="585B2C81" w14:textId="77777777">
        <w:trPr>
          <w:cantSplit/>
        </w:trPr>
        <w:tc>
          <w:tcPr>
            <w:tcW w:w="4680" w:type="dxa"/>
            <w:tcMar>
              <w:top w:w="60" w:type="dxa"/>
              <w:left w:w="80" w:type="dxa"/>
              <w:bottom w:w="60" w:type="dxa"/>
              <w:right w:w="80" w:type="dxa"/>
            </w:tcMar>
            <w:vAlign w:val="center"/>
          </w:tcPr>
          <w:p w14:paraId="0EDB903B" w14:textId="77777777" w:rsidR="00835B42" w:rsidRDefault="00000000">
            <w:pPr>
              <w:spacing w:after="40" w:line="240" w:lineRule="auto"/>
            </w:pPr>
            <w:r>
              <w:rPr>
                <w:sz w:val="18"/>
              </w:rPr>
              <w:t>8104.19.00</w:t>
            </w:r>
          </w:p>
        </w:tc>
        <w:tc>
          <w:tcPr>
            <w:tcW w:w="4679" w:type="dxa"/>
            <w:tcMar>
              <w:top w:w="60" w:type="dxa"/>
              <w:left w:w="80" w:type="dxa"/>
              <w:bottom w:w="60" w:type="dxa"/>
              <w:right w:w="80" w:type="dxa"/>
            </w:tcMar>
            <w:vAlign w:val="center"/>
          </w:tcPr>
          <w:p w14:paraId="1838DBF6" w14:textId="77777777" w:rsidR="00835B42" w:rsidRDefault="00000000">
            <w:pPr>
              <w:spacing w:after="40" w:line="240" w:lineRule="auto"/>
            </w:pPr>
            <w:r>
              <w:rPr>
                <w:sz w:val="18"/>
              </w:rPr>
              <w:t>Other</w:t>
            </w:r>
          </w:p>
        </w:tc>
      </w:tr>
      <w:tr w:rsidR="00835B42" w14:paraId="4D3E8D16" w14:textId="77777777">
        <w:trPr>
          <w:cantSplit/>
        </w:trPr>
        <w:tc>
          <w:tcPr>
            <w:tcW w:w="4680" w:type="dxa"/>
            <w:tcMar>
              <w:top w:w="60" w:type="dxa"/>
              <w:left w:w="80" w:type="dxa"/>
              <w:bottom w:w="60" w:type="dxa"/>
              <w:right w:w="80" w:type="dxa"/>
            </w:tcMar>
            <w:vAlign w:val="center"/>
          </w:tcPr>
          <w:p w14:paraId="3CC73D49" w14:textId="77777777" w:rsidR="00835B42" w:rsidRDefault="00000000">
            <w:pPr>
              <w:spacing w:after="40" w:line="240" w:lineRule="auto"/>
            </w:pPr>
            <w:r>
              <w:rPr>
                <w:sz w:val="18"/>
              </w:rPr>
              <w:t>8104.20.00</w:t>
            </w:r>
          </w:p>
        </w:tc>
        <w:tc>
          <w:tcPr>
            <w:tcW w:w="4679" w:type="dxa"/>
            <w:tcMar>
              <w:top w:w="60" w:type="dxa"/>
              <w:left w:w="80" w:type="dxa"/>
              <w:bottom w:w="60" w:type="dxa"/>
              <w:right w:w="80" w:type="dxa"/>
            </w:tcMar>
            <w:vAlign w:val="center"/>
          </w:tcPr>
          <w:p w14:paraId="4286ECFD" w14:textId="77777777" w:rsidR="00835B42" w:rsidRDefault="00000000">
            <w:pPr>
              <w:spacing w:after="40" w:line="240" w:lineRule="auto"/>
            </w:pPr>
            <w:r>
              <w:rPr>
                <w:sz w:val="18"/>
              </w:rPr>
              <w:t>Waste and scrap</w:t>
            </w:r>
          </w:p>
        </w:tc>
      </w:tr>
      <w:tr w:rsidR="00835B42" w14:paraId="42837E85" w14:textId="77777777">
        <w:trPr>
          <w:cantSplit/>
        </w:trPr>
        <w:tc>
          <w:tcPr>
            <w:tcW w:w="4680" w:type="dxa"/>
            <w:tcMar>
              <w:top w:w="60" w:type="dxa"/>
              <w:left w:w="80" w:type="dxa"/>
              <w:bottom w:w="60" w:type="dxa"/>
              <w:right w:w="80" w:type="dxa"/>
            </w:tcMar>
            <w:vAlign w:val="center"/>
          </w:tcPr>
          <w:p w14:paraId="73B76366" w14:textId="77777777" w:rsidR="00835B42" w:rsidRDefault="00000000">
            <w:pPr>
              <w:spacing w:after="40" w:line="240" w:lineRule="auto"/>
            </w:pPr>
            <w:r>
              <w:rPr>
                <w:sz w:val="18"/>
              </w:rPr>
              <w:t>8104.30.00</w:t>
            </w:r>
          </w:p>
        </w:tc>
        <w:tc>
          <w:tcPr>
            <w:tcW w:w="4679" w:type="dxa"/>
            <w:tcMar>
              <w:top w:w="60" w:type="dxa"/>
              <w:left w:w="80" w:type="dxa"/>
              <w:bottom w:w="60" w:type="dxa"/>
              <w:right w:w="80" w:type="dxa"/>
            </w:tcMar>
            <w:vAlign w:val="center"/>
          </w:tcPr>
          <w:p w14:paraId="5D6D3B29" w14:textId="77777777" w:rsidR="00835B42" w:rsidRDefault="00000000">
            <w:pPr>
              <w:spacing w:after="40" w:line="240" w:lineRule="auto"/>
            </w:pPr>
            <w:r>
              <w:rPr>
                <w:sz w:val="18"/>
              </w:rPr>
              <w:t>Raspings, turnings and granules, graded according to size; powders</w:t>
            </w:r>
          </w:p>
        </w:tc>
      </w:tr>
      <w:tr w:rsidR="00835B42" w14:paraId="75336DB0" w14:textId="77777777">
        <w:trPr>
          <w:cantSplit/>
        </w:trPr>
        <w:tc>
          <w:tcPr>
            <w:tcW w:w="4680" w:type="dxa"/>
            <w:tcMar>
              <w:top w:w="60" w:type="dxa"/>
              <w:left w:w="80" w:type="dxa"/>
              <w:bottom w:w="60" w:type="dxa"/>
              <w:right w:w="80" w:type="dxa"/>
            </w:tcMar>
            <w:vAlign w:val="center"/>
          </w:tcPr>
          <w:p w14:paraId="49997A00" w14:textId="77777777" w:rsidR="00835B42" w:rsidRDefault="00000000">
            <w:pPr>
              <w:spacing w:after="40" w:line="240" w:lineRule="auto"/>
            </w:pPr>
            <w:r>
              <w:rPr>
                <w:sz w:val="18"/>
              </w:rPr>
              <w:t>8104.90.00</w:t>
            </w:r>
          </w:p>
        </w:tc>
        <w:tc>
          <w:tcPr>
            <w:tcW w:w="4679" w:type="dxa"/>
            <w:tcMar>
              <w:top w:w="60" w:type="dxa"/>
              <w:left w:w="80" w:type="dxa"/>
              <w:bottom w:w="60" w:type="dxa"/>
              <w:right w:w="80" w:type="dxa"/>
            </w:tcMar>
            <w:vAlign w:val="center"/>
          </w:tcPr>
          <w:p w14:paraId="1FEA28FE" w14:textId="77777777" w:rsidR="00835B42" w:rsidRDefault="00000000">
            <w:pPr>
              <w:spacing w:after="40" w:line="240" w:lineRule="auto"/>
            </w:pPr>
            <w:r>
              <w:rPr>
                <w:sz w:val="18"/>
              </w:rPr>
              <w:t>Other</w:t>
            </w:r>
          </w:p>
        </w:tc>
      </w:tr>
      <w:tr w:rsidR="00835B42" w14:paraId="78A88212" w14:textId="77777777">
        <w:trPr>
          <w:cantSplit/>
        </w:trPr>
        <w:tc>
          <w:tcPr>
            <w:tcW w:w="4680" w:type="dxa"/>
            <w:tcMar>
              <w:top w:w="60" w:type="dxa"/>
              <w:left w:w="80" w:type="dxa"/>
              <w:bottom w:w="60" w:type="dxa"/>
              <w:right w:w="80" w:type="dxa"/>
            </w:tcMar>
            <w:vAlign w:val="center"/>
          </w:tcPr>
          <w:p w14:paraId="5103FBD6" w14:textId="77777777" w:rsidR="00835B42" w:rsidRDefault="00000000">
            <w:pPr>
              <w:spacing w:after="40" w:line="240" w:lineRule="auto"/>
            </w:pPr>
            <w:r>
              <w:rPr>
                <w:sz w:val="18"/>
              </w:rPr>
              <w:t>8105.20.00</w:t>
            </w:r>
          </w:p>
        </w:tc>
        <w:tc>
          <w:tcPr>
            <w:tcW w:w="4679" w:type="dxa"/>
            <w:tcMar>
              <w:top w:w="60" w:type="dxa"/>
              <w:left w:w="80" w:type="dxa"/>
              <w:bottom w:w="60" w:type="dxa"/>
              <w:right w:w="80" w:type="dxa"/>
            </w:tcMar>
            <w:vAlign w:val="center"/>
          </w:tcPr>
          <w:p w14:paraId="20E1272C" w14:textId="77777777" w:rsidR="00835B42" w:rsidRDefault="00000000">
            <w:pPr>
              <w:spacing w:after="40" w:line="240" w:lineRule="auto"/>
            </w:pPr>
            <w:r>
              <w:rPr>
                <w:sz w:val="18"/>
              </w:rPr>
              <w:t>Cobalt mattes and other intermediate products of cobalt metallurgy; unwrought cobalt; powders</w:t>
            </w:r>
          </w:p>
        </w:tc>
      </w:tr>
      <w:tr w:rsidR="00835B42" w14:paraId="787D2B47" w14:textId="77777777">
        <w:trPr>
          <w:cantSplit/>
        </w:trPr>
        <w:tc>
          <w:tcPr>
            <w:tcW w:w="4680" w:type="dxa"/>
            <w:tcMar>
              <w:top w:w="60" w:type="dxa"/>
              <w:left w:w="80" w:type="dxa"/>
              <w:bottom w:w="60" w:type="dxa"/>
              <w:right w:w="80" w:type="dxa"/>
            </w:tcMar>
            <w:vAlign w:val="center"/>
          </w:tcPr>
          <w:p w14:paraId="7392EA7E" w14:textId="77777777" w:rsidR="00835B42" w:rsidRDefault="00000000">
            <w:pPr>
              <w:spacing w:after="40" w:line="240" w:lineRule="auto"/>
            </w:pPr>
            <w:r>
              <w:rPr>
                <w:sz w:val="18"/>
              </w:rPr>
              <w:t>8105.30.00</w:t>
            </w:r>
          </w:p>
        </w:tc>
        <w:tc>
          <w:tcPr>
            <w:tcW w:w="4679" w:type="dxa"/>
            <w:tcMar>
              <w:top w:w="60" w:type="dxa"/>
              <w:left w:w="80" w:type="dxa"/>
              <w:bottom w:w="60" w:type="dxa"/>
              <w:right w:w="80" w:type="dxa"/>
            </w:tcMar>
            <w:vAlign w:val="center"/>
          </w:tcPr>
          <w:p w14:paraId="663ACAA6" w14:textId="77777777" w:rsidR="00835B42" w:rsidRDefault="00000000">
            <w:pPr>
              <w:spacing w:after="40" w:line="240" w:lineRule="auto"/>
            </w:pPr>
            <w:r>
              <w:rPr>
                <w:sz w:val="18"/>
              </w:rPr>
              <w:t>Waste and scrap</w:t>
            </w:r>
          </w:p>
        </w:tc>
      </w:tr>
      <w:tr w:rsidR="00835B42" w14:paraId="7751F95A" w14:textId="77777777">
        <w:trPr>
          <w:cantSplit/>
        </w:trPr>
        <w:tc>
          <w:tcPr>
            <w:tcW w:w="4680" w:type="dxa"/>
            <w:tcMar>
              <w:top w:w="60" w:type="dxa"/>
              <w:left w:w="80" w:type="dxa"/>
              <w:bottom w:w="60" w:type="dxa"/>
              <w:right w:w="80" w:type="dxa"/>
            </w:tcMar>
            <w:vAlign w:val="center"/>
          </w:tcPr>
          <w:p w14:paraId="74F22EFD" w14:textId="77777777" w:rsidR="00835B42" w:rsidRDefault="00000000">
            <w:pPr>
              <w:spacing w:after="40" w:line="240" w:lineRule="auto"/>
            </w:pPr>
            <w:r>
              <w:rPr>
                <w:sz w:val="18"/>
              </w:rPr>
              <w:t>8105.90.00</w:t>
            </w:r>
          </w:p>
        </w:tc>
        <w:tc>
          <w:tcPr>
            <w:tcW w:w="4679" w:type="dxa"/>
            <w:tcMar>
              <w:top w:w="60" w:type="dxa"/>
              <w:left w:w="80" w:type="dxa"/>
              <w:bottom w:w="60" w:type="dxa"/>
              <w:right w:w="80" w:type="dxa"/>
            </w:tcMar>
            <w:vAlign w:val="center"/>
          </w:tcPr>
          <w:p w14:paraId="0A0184D8" w14:textId="77777777" w:rsidR="00835B42" w:rsidRDefault="00000000">
            <w:pPr>
              <w:spacing w:after="40" w:line="240" w:lineRule="auto"/>
            </w:pPr>
            <w:r>
              <w:rPr>
                <w:sz w:val="18"/>
              </w:rPr>
              <w:t>Other</w:t>
            </w:r>
          </w:p>
        </w:tc>
      </w:tr>
      <w:tr w:rsidR="00835B42" w14:paraId="53D38701" w14:textId="77777777">
        <w:trPr>
          <w:cantSplit/>
        </w:trPr>
        <w:tc>
          <w:tcPr>
            <w:tcW w:w="4680" w:type="dxa"/>
            <w:tcMar>
              <w:top w:w="60" w:type="dxa"/>
              <w:left w:w="80" w:type="dxa"/>
              <w:bottom w:w="60" w:type="dxa"/>
              <w:right w:w="80" w:type="dxa"/>
            </w:tcMar>
            <w:vAlign w:val="center"/>
          </w:tcPr>
          <w:p w14:paraId="1ED7FC51" w14:textId="77777777" w:rsidR="00835B42" w:rsidRDefault="00000000">
            <w:pPr>
              <w:spacing w:after="40" w:line="240" w:lineRule="auto"/>
            </w:pPr>
            <w:r>
              <w:rPr>
                <w:sz w:val="18"/>
              </w:rPr>
              <w:t>8106.00.00</w:t>
            </w:r>
          </w:p>
        </w:tc>
        <w:tc>
          <w:tcPr>
            <w:tcW w:w="4679" w:type="dxa"/>
            <w:tcMar>
              <w:top w:w="60" w:type="dxa"/>
              <w:left w:w="80" w:type="dxa"/>
              <w:bottom w:w="60" w:type="dxa"/>
              <w:right w:w="80" w:type="dxa"/>
            </w:tcMar>
            <w:vAlign w:val="center"/>
          </w:tcPr>
          <w:p w14:paraId="5EF76466" w14:textId="77777777" w:rsidR="00835B42" w:rsidRDefault="00000000">
            <w:pPr>
              <w:spacing w:after="40" w:line="240" w:lineRule="auto"/>
            </w:pPr>
            <w:r>
              <w:rPr>
                <w:sz w:val="18"/>
              </w:rPr>
              <w:t>Bismuth and articles thereof, including waste and scrap.</w:t>
            </w:r>
          </w:p>
        </w:tc>
      </w:tr>
      <w:tr w:rsidR="00835B42" w14:paraId="2E07D1AB" w14:textId="77777777">
        <w:trPr>
          <w:cantSplit/>
        </w:trPr>
        <w:tc>
          <w:tcPr>
            <w:tcW w:w="4680" w:type="dxa"/>
            <w:tcMar>
              <w:top w:w="60" w:type="dxa"/>
              <w:left w:w="80" w:type="dxa"/>
              <w:bottom w:w="60" w:type="dxa"/>
              <w:right w:w="80" w:type="dxa"/>
            </w:tcMar>
            <w:vAlign w:val="center"/>
          </w:tcPr>
          <w:p w14:paraId="74EF050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10A1E62C" w14:textId="77777777" w:rsidR="00835B42" w:rsidRDefault="00000000">
            <w:pPr>
              <w:spacing w:after="40" w:line="240" w:lineRule="auto"/>
            </w:pPr>
            <w:r>
              <w:rPr>
                <w:b/>
                <w:sz w:val="18"/>
              </w:rPr>
              <w:t>Description</w:t>
            </w:r>
          </w:p>
        </w:tc>
      </w:tr>
      <w:tr w:rsidR="00835B42" w14:paraId="4B7A15E4" w14:textId="77777777">
        <w:trPr>
          <w:cantSplit/>
        </w:trPr>
        <w:tc>
          <w:tcPr>
            <w:tcW w:w="4680" w:type="dxa"/>
            <w:tcMar>
              <w:top w:w="60" w:type="dxa"/>
              <w:left w:w="80" w:type="dxa"/>
              <w:bottom w:w="60" w:type="dxa"/>
              <w:right w:w="80" w:type="dxa"/>
            </w:tcMar>
            <w:vAlign w:val="center"/>
          </w:tcPr>
          <w:p w14:paraId="7D0362FC" w14:textId="77777777" w:rsidR="00835B42" w:rsidRDefault="00000000">
            <w:pPr>
              <w:spacing w:after="40" w:line="240" w:lineRule="auto"/>
            </w:pPr>
            <w:r>
              <w:rPr>
                <w:sz w:val="18"/>
              </w:rPr>
              <w:t>8107.20.00</w:t>
            </w:r>
          </w:p>
        </w:tc>
        <w:tc>
          <w:tcPr>
            <w:tcW w:w="4679" w:type="dxa"/>
            <w:tcMar>
              <w:top w:w="60" w:type="dxa"/>
              <w:left w:w="80" w:type="dxa"/>
              <w:bottom w:w="60" w:type="dxa"/>
              <w:right w:w="80" w:type="dxa"/>
            </w:tcMar>
            <w:vAlign w:val="center"/>
          </w:tcPr>
          <w:p w14:paraId="05F963E6" w14:textId="77777777" w:rsidR="00835B42" w:rsidRDefault="00000000">
            <w:pPr>
              <w:spacing w:after="40" w:line="240" w:lineRule="auto"/>
            </w:pPr>
            <w:r>
              <w:rPr>
                <w:sz w:val="18"/>
              </w:rPr>
              <w:t>Unwrought cadmium; powders</w:t>
            </w:r>
          </w:p>
        </w:tc>
      </w:tr>
      <w:tr w:rsidR="00835B42" w14:paraId="107364E9" w14:textId="77777777">
        <w:trPr>
          <w:cantSplit/>
        </w:trPr>
        <w:tc>
          <w:tcPr>
            <w:tcW w:w="4680" w:type="dxa"/>
            <w:tcMar>
              <w:top w:w="60" w:type="dxa"/>
              <w:left w:w="80" w:type="dxa"/>
              <w:bottom w:w="60" w:type="dxa"/>
              <w:right w:w="80" w:type="dxa"/>
            </w:tcMar>
            <w:vAlign w:val="center"/>
          </w:tcPr>
          <w:p w14:paraId="25A6B388" w14:textId="77777777" w:rsidR="00835B42" w:rsidRDefault="00000000">
            <w:pPr>
              <w:spacing w:after="40" w:line="240" w:lineRule="auto"/>
            </w:pPr>
            <w:r>
              <w:rPr>
                <w:sz w:val="18"/>
              </w:rPr>
              <w:t>8107.30.00</w:t>
            </w:r>
          </w:p>
        </w:tc>
        <w:tc>
          <w:tcPr>
            <w:tcW w:w="4679" w:type="dxa"/>
            <w:tcMar>
              <w:top w:w="60" w:type="dxa"/>
              <w:left w:w="80" w:type="dxa"/>
              <w:bottom w:w="60" w:type="dxa"/>
              <w:right w:w="80" w:type="dxa"/>
            </w:tcMar>
            <w:vAlign w:val="center"/>
          </w:tcPr>
          <w:p w14:paraId="07422ADF" w14:textId="77777777" w:rsidR="00835B42" w:rsidRDefault="00000000">
            <w:pPr>
              <w:spacing w:after="40" w:line="240" w:lineRule="auto"/>
            </w:pPr>
            <w:r>
              <w:rPr>
                <w:sz w:val="18"/>
              </w:rPr>
              <w:t>Waste and scrap</w:t>
            </w:r>
          </w:p>
        </w:tc>
      </w:tr>
      <w:tr w:rsidR="00835B42" w14:paraId="716D4201" w14:textId="77777777">
        <w:trPr>
          <w:cantSplit/>
        </w:trPr>
        <w:tc>
          <w:tcPr>
            <w:tcW w:w="4680" w:type="dxa"/>
            <w:tcMar>
              <w:top w:w="60" w:type="dxa"/>
              <w:left w:w="80" w:type="dxa"/>
              <w:bottom w:w="60" w:type="dxa"/>
              <w:right w:w="80" w:type="dxa"/>
            </w:tcMar>
            <w:vAlign w:val="center"/>
          </w:tcPr>
          <w:p w14:paraId="35F30574" w14:textId="77777777" w:rsidR="00835B42" w:rsidRDefault="00000000">
            <w:pPr>
              <w:spacing w:after="40" w:line="240" w:lineRule="auto"/>
            </w:pPr>
            <w:r>
              <w:rPr>
                <w:sz w:val="18"/>
              </w:rPr>
              <w:t>8107.90.00</w:t>
            </w:r>
          </w:p>
        </w:tc>
        <w:tc>
          <w:tcPr>
            <w:tcW w:w="4679" w:type="dxa"/>
            <w:tcMar>
              <w:top w:w="60" w:type="dxa"/>
              <w:left w:w="80" w:type="dxa"/>
              <w:bottom w:w="60" w:type="dxa"/>
              <w:right w:w="80" w:type="dxa"/>
            </w:tcMar>
            <w:vAlign w:val="center"/>
          </w:tcPr>
          <w:p w14:paraId="4724FF91" w14:textId="77777777" w:rsidR="00835B42" w:rsidRDefault="00000000">
            <w:pPr>
              <w:spacing w:after="40" w:line="240" w:lineRule="auto"/>
            </w:pPr>
            <w:r>
              <w:rPr>
                <w:sz w:val="18"/>
              </w:rPr>
              <w:t>Other</w:t>
            </w:r>
          </w:p>
        </w:tc>
      </w:tr>
      <w:tr w:rsidR="00835B42" w14:paraId="203C0D4F" w14:textId="77777777">
        <w:trPr>
          <w:cantSplit/>
        </w:trPr>
        <w:tc>
          <w:tcPr>
            <w:tcW w:w="4680" w:type="dxa"/>
            <w:tcMar>
              <w:top w:w="60" w:type="dxa"/>
              <w:left w:w="80" w:type="dxa"/>
              <w:bottom w:w="60" w:type="dxa"/>
              <w:right w:w="80" w:type="dxa"/>
            </w:tcMar>
            <w:vAlign w:val="center"/>
          </w:tcPr>
          <w:p w14:paraId="078A0286" w14:textId="77777777" w:rsidR="00835B42" w:rsidRDefault="00000000">
            <w:pPr>
              <w:spacing w:after="40" w:line="240" w:lineRule="auto"/>
            </w:pPr>
            <w:r>
              <w:rPr>
                <w:sz w:val="18"/>
              </w:rPr>
              <w:t>8108.20.00</w:t>
            </w:r>
          </w:p>
        </w:tc>
        <w:tc>
          <w:tcPr>
            <w:tcW w:w="4679" w:type="dxa"/>
            <w:tcMar>
              <w:top w:w="60" w:type="dxa"/>
              <w:left w:w="80" w:type="dxa"/>
              <w:bottom w:w="60" w:type="dxa"/>
              <w:right w:w="80" w:type="dxa"/>
            </w:tcMar>
            <w:vAlign w:val="center"/>
          </w:tcPr>
          <w:p w14:paraId="548F805B" w14:textId="77777777" w:rsidR="00835B42" w:rsidRDefault="00000000">
            <w:pPr>
              <w:spacing w:after="40" w:line="240" w:lineRule="auto"/>
            </w:pPr>
            <w:r>
              <w:rPr>
                <w:sz w:val="18"/>
              </w:rPr>
              <w:t>Unwrought titanium; powders</w:t>
            </w:r>
          </w:p>
        </w:tc>
      </w:tr>
      <w:tr w:rsidR="00835B42" w14:paraId="60C7787F" w14:textId="77777777">
        <w:trPr>
          <w:cantSplit/>
        </w:trPr>
        <w:tc>
          <w:tcPr>
            <w:tcW w:w="4680" w:type="dxa"/>
            <w:tcMar>
              <w:top w:w="60" w:type="dxa"/>
              <w:left w:w="80" w:type="dxa"/>
              <w:bottom w:w="60" w:type="dxa"/>
              <w:right w:w="80" w:type="dxa"/>
            </w:tcMar>
            <w:vAlign w:val="center"/>
          </w:tcPr>
          <w:p w14:paraId="3AD758E8" w14:textId="77777777" w:rsidR="00835B42" w:rsidRDefault="00000000">
            <w:pPr>
              <w:spacing w:after="40" w:line="240" w:lineRule="auto"/>
            </w:pPr>
            <w:r>
              <w:rPr>
                <w:sz w:val="18"/>
              </w:rPr>
              <w:t>8108.30.00</w:t>
            </w:r>
          </w:p>
        </w:tc>
        <w:tc>
          <w:tcPr>
            <w:tcW w:w="4679" w:type="dxa"/>
            <w:tcMar>
              <w:top w:w="60" w:type="dxa"/>
              <w:left w:w="80" w:type="dxa"/>
              <w:bottom w:w="60" w:type="dxa"/>
              <w:right w:w="80" w:type="dxa"/>
            </w:tcMar>
            <w:vAlign w:val="center"/>
          </w:tcPr>
          <w:p w14:paraId="727A8183" w14:textId="77777777" w:rsidR="00835B42" w:rsidRDefault="00000000">
            <w:pPr>
              <w:spacing w:after="40" w:line="240" w:lineRule="auto"/>
            </w:pPr>
            <w:r>
              <w:rPr>
                <w:sz w:val="18"/>
              </w:rPr>
              <w:t>Waste and scrap</w:t>
            </w:r>
          </w:p>
        </w:tc>
      </w:tr>
      <w:tr w:rsidR="00835B42" w14:paraId="73AE666C" w14:textId="77777777">
        <w:trPr>
          <w:cantSplit/>
        </w:trPr>
        <w:tc>
          <w:tcPr>
            <w:tcW w:w="4680" w:type="dxa"/>
            <w:tcMar>
              <w:top w:w="60" w:type="dxa"/>
              <w:left w:w="80" w:type="dxa"/>
              <w:bottom w:w="60" w:type="dxa"/>
              <w:right w:w="80" w:type="dxa"/>
            </w:tcMar>
            <w:vAlign w:val="center"/>
          </w:tcPr>
          <w:p w14:paraId="5F668E5B" w14:textId="77777777" w:rsidR="00835B42" w:rsidRDefault="00000000">
            <w:pPr>
              <w:spacing w:after="40" w:line="240" w:lineRule="auto"/>
            </w:pPr>
            <w:r>
              <w:rPr>
                <w:sz w:val="18"/>
              </w:rPr>
              <w:t>8108.90.00</w:t>
            </w:r>
          </w:p>
        </w:tc>
        <w:tc>
          <w:tcPr>
            <w:tcW w:w="4679" w:type="dxa"/>
            <w:tcMar>
              <w:top w:w="60" w:type="dxa"/>
              <w:left w:w="80" w:type="dxa"/>
              <w:bottom w:w="60" w:type="dxa"/>
              <w:right w:w="80" w:type="dxa"/>
            </w:tcMar>
            <w:vAlign w:val="center"/>
          </w:tcPr>
          <w:p w14:paraId="7C701A50" w14:textId="77777777" w:rsidR="00835B42" w:rsidRDefault="00000000">
            <w:pPr>
              <w:spacing w:after="40" w:line="240" w:lineRule="auto"/>
            </w:pPr>
            <w:r>
              <w:rPr>
                <w:sz w:val="18"/>
              </w:rPr>
              <w:t>Other</w:t>
            </w:r>
          </w:p>
        </w:tc>
      </w:tr>
      <w:tr w:rsidR="00835B42" w14:paraId="2DAAD9C4" w14:textId="77777777">
        <w:trPr>
          <w:cantSplit/>
        </w:trPr>
        <w:tc>
          <w:tcPr>
            <w:tcW w:w="4680" w:type="dxa"/>
            <w:tcMar>
              <w:top w:w="60" w:type="dxa"/>
              <w:left w:w="80" w:type="dxa"/>
              <w:bottom w:w="60" w:type="dxa"/>
              <w:right w:w="80" w:type="dxa"/>
            </w:tcMar>
            <w:vAlign w:val="center"/>
          </w:tcPr>
          <w:p w14:paraId="049C24B7" w14:textId="77777777" w:rsidR="00835B42" w:rsidRDefault="00000000">
            <w:pPr>
              <w:spacing w:after="40" w:line="240" w:lineRule="auto"/>
            </w:pPr>
            <w:r>
              <w:rPr>
                <w:sz w:val="18"/>
              </w:rPr>
              <w:t>8109.20.00</w:t>
            </w:r>
          </w:p>
        </w:tc>
        <w:tc>
          <w:tcPr>
            <w:tcW w:w="4679" w:type="dxa"/>
            <w:tcMar>
              <w:top w:w="60" w:type="dxa"/>
              <w:left w:w="80" w:type="dxa"/>
              <w:bottom w:w="60" w:type="dxa"/>
              <w:right w:w="80" w:type="dxa"/>
            </w:tcMar>
            <w:vAlign w:val="center"/>
          </w:tcPr>
          <w:p w14:paraId="75392E1C" w14:textId="77777777" w:rsidR="00835B42" w:rsidRDefault="00000000">
            <w:pPr>
              <w:spacing w:after="40" w:line="240" w:lineRule="auto"/>
            </w:pPr>
            <w:r>
              <w:rPr>
                <w:sz w:val="18"/>
              </w:rPr>
              <w:t>Unwrought zirconium; powders</w:t>
            </w:r>
          </w:p>
        </w:tc>
      </w:tr>
      <w:tr w:rsidR="00835B42" w14:paraId="440DADF0" w14:textId="77777777">
        <w:trPr>
          <w:cantSplit/>
        </w:trPr>
        <w:tc>
          <w:tcPr>
            <w:tcW w:w="4680" w:type="dxa"/>
            <w:tcMar>
              <w:top w:w="60" w:type="dxa"/>
              <w:left w:w="80" w:type="dxa"/>
              <w:bottom w:w="60" w:type="dxa"/>
              <w:right w:w="80" w:type="dxa"/>
            </w:tcMar>
            <w:vAlign w:val="center"/>
          </w:tcPr>
          <w:p w14:paraId="0E70F5C5" w14:textId="77777777" w:rsidR="00835B42" w:rsidRDefault="00000000">
            <w:pPr>
              <w:spacing w:after="40" w:line="240" w:lineRule="auto"/>
            </w:pPr>
            <w:r>
              <w:rPr>
                <w:sz w:val="18"/>
              </w:rPr>
              <w:t>8109.30.00</w:t>
            </w:r>
          </w:p>
        </w:tc>
        <w:tc>
          <w:tcPr>
            <w:tcW w:w="4679" w:type="dxa"/>
            <w:tcMar>
              <w:top w:w="60" w:type="dxa"/>
              <w:left w:w="80" w:type="dxa"/>
              <w:bottom w:w="60" w:type="dxa"/>
              <w:right w:w="80" w:type="dxa"/>
            </w:tcMar>
            <w:vAlign w:val="center"/>
          </w:tcPr>
          <w:p w14:paraId="1E913792" w14:textId="77777777" w:rsidR="00835B42" w:rsidRDefault="00000000">
            <w:pPr>
              <w:spacing w:after="40" w:line="240" w:lineRule="auto"/>
            </w:pPr>
            <w:r>
              <w:rPr>
                <w:sz w:val="18"/>
              </w:rPr>
              <w:t>Waste and scrap</w:t>
            </w:r>
          </w:p>
        </w:tc>
      </w:tr>
      <w:tr w:rsidR="00835B42" w14:paraId="77635B80" w14:textId="77777777">
        <w:trPr>
          <w:cantSplit/>
        </w:trPr>
        <w:tc>
          <w:tcPr>
            <w:tcW w:w="4680" w:type="dxa"/>
            <w:tcMar>
              <w:top w:w="60" w:type="dxa"/>
              <w:left w:w="80" w:type="dxa"/>
              <w:bottom w:w="60" w:type="dxa"/>
              <w:right w:w="80" w:type="dxa"/>
            </w:tcMar>
            <w:vAlign w:val="center"/>
          </w:tcPr>
          <w:p w14:paraId="5BD6981E" w14:textId="77777777" w:rsidR="00835B42" w:rsidRDefault="00000000">
            <w:pPr>
              <w:spacing w:after="40" w:line="240" w:lineRule="auto"/>
            </w:pPr>
            <w:r>
              <w:rPr>
                <w:sz w:val="18"/>
              </w:rPr>
              <w:t>8109.90.00</w:t>
            </w:r>
          </w:p>
        </w:tc>
        <w:tc>
          <w:tcPr>
            <w:tcW w:w="4679" w:type="dxa"/>
            <w:tcMar>
              <w:top w:w="60" w:type="dxa"/>
              <w:left w:w="80" w:type="dxa"/>
              <w:bottom w:w="60" w:type="dxa"/>
              <w:right w:w="80" w:type="dxa"/>
            </w:tcMar>
            <w:vAlign w:val="center"/>
          </w:tcPr>
          <w:p w14:paraId="52969F1F" w14:textId="77777777" w:rsidR="00835B42" w:rsidRDefault="00000000">
            <w:pPr>
              <w:spacing w:after="40" w:line="240" w:lineRule="auto"/>
            </w:pPr>
            <w:r>
              <w:rPr>
                <w:sz w:val="18"/>
              </w:rPr>
              <w:t>Other</w:t>
            </w:r>
          </w:p>
        </w:tc>
      </w:tr>
      <w:tr w:rsidR="00835B42" w14:paraId="4840EAB7" w14:textId="77777777">
        <w:trPr>
          <w:cantSplit/>
        </w:trPr>
        <w:tc>
          <w:tcPr>
            <w:tcW w:w="4680" w:type="dxa"/>
            <w:tcMar>
              <w:top w:w="60" w:type="dxa"/>
              <w:left w:w="80" w:type="dxa"/>
              <w:bottom w:w="60" w:type="dxa"/>
              <w:right w:w="80" w:type="dxa"/>
            </w:tcMar>
            <w:vAlign w:val="center"/>
          </w:tcPr>
          <w:p w14:paraId="39BA2547" w14:textId="77777777" w:rsidR="00835B42" w:rsidRDefault="00000000">
            <w:pPr>
              <w:spacing w:after="40" w:line="240" w:lineRule="auto"/>
            </w:pPr>
            <w:r>
              <w:rPr>
                <w:sz w:val="18"/>
              </w:rPr>
              <w:t>8110.10.00</w:t>
            </w:r>
          </w:p>
        </w:tc>
        <w:tc>
          <w:tcPr>
            <w:tcW w:w="4679" w:type="dxa"/>
            <w:tcMar>
              <w:top w:w="60" w:type="dxa"/>
              <w:left w:w="80" w:type="dxa"/>
              <w:bottom w:w="60" w:type="dxa"/>
              <w:right w:w="80" w:type="dxa"/>
            </w:tcMar>
            <w:vAlign w:val="center"/>
          </w:tcPr>
          <w:p w14:paraId="3534DE4C" w14:textId="77777777" w:rsidR="00835B42" w:rsidRDefault="00000000">
            <w:pPr>
              <w:spacing w:after="40" w:line="240" w:lineRule="auto"/>
            </w:pPr>
            <w:r>
              <w:rPr>
                <w:sz w:val="18"/>
              </w:rPr>
              <w:t>Unwrought antimony; powders</w:t>
            </w:r>
          </w:p>
        </w:tc>
      </w:tr>
      <w:tr w:rsidR="00835B42" w14:paraId="0CD6E8AB" w14:textId="77777777">
        <w:trPr>
          <w:cantSplit/>
        </w:trPr>
        <w:tc>
          <w:tcPr>
            <w:tcW w:w="4680" w:type="dxa"/>
            <w:tcMar>
              <w:top w:w="60" w:type="dxa"/>
              <w:left w:w="80" w:type="dxa"/>
              <w:bottom w:w="60" w:type="dxa"/>
              <w:right w:w="80" w:type="dxa"/>
            </w:tcMar>
            <w:vAlign w:val="center"/>
          </w:tcPr>
          <w:p w14:paraId="7D7957E7" w14:textId="77777777" w:rsidR="00835B42" w:rsidRDefault="00000000">
            <w:pPr>
              <w:spacing w:after="40" w:line="240" w:lineRule="auto"/>
            </w:pPr>
            <w:r>
              <w:rPr>
                <w:sz w:val="18"/>
              </w:rPr>
              <w:t>8110.20.00</w:t>
            </w:r>
          </w:p>
        </w:tc>
        <w:tc>
          <w:tcPr>
            <w:tcW w:w="4679" w:type="dxa"/>
            <w:tcMar>
              <w:top w:w="60" w:type="dxa"/>
              <w:left w:w="80" w:type="dxa"/>
              <w:bottom w:w="60" w:type="dxa"/>
              <w:right w:w="80" w:type="dxa"/>
            </w:tcMar>
            <w:vAlign w:val="center"/>
          </w:tcPr>
          <w:p w14:paraId="332E2890" w14:textId="77777777" w:rsidR="00835B42" w:rsidRDefault="00000000">
            <w:pPr>
              <w:spacing w:after="40" w:line="240" w:lineRule="auto"/>
            </w:pPr>
            <w:r>
              <w:rPr>
                <w:sz w:val="18"/>
              </w:rPr>
              <w:t>Waste and scrap</w:t>
            </w:r>
          </w:p>
        </w:tc>
      </w:tr>
      <w:tr w:rsidR="00835B42" w14:paraId="6B2B1DDD" w14:textId="77777777">
        <w:trPr>
          <w:cantSplit/>
        </w:trPr>
        <w:tc>
          <w:tcPr>
            <w:tcW w:w="4680" w:type="dxa"/>
            <w:tcMar>
              <w:top w:w="60" w:type="dxa"/>
              <w:left w:w="80" w:type="dxa"/>
              <w:bottom w:w="60" w:type="dxa"/>
              <w:right w:w="80" w:type="dxa"/>
            </w:tcMar>
            <w:vAlign w:val="center"/>
          </w:tcPr>
          <w:p w14:paraId="2BA89F1F" w14:textId="77777777" w:rsidR="00835B42" w:rsidRDefault="00000000">
            <w:pPr>
              <w:spacing w:after="40" w:line="240" w:lineRule="auto"/>
            </w:pPr>
            <w:r>
              <w:rPr>
                <w:sz w:val="18"/>
              </w:rPr>
              <w:t>8110.90.00</w:t>
            </w:r>
          </w:p>
        </w:tc>
        <w:tc>
          <w:tcPr>
            <w:tcW w:w="4679" w:type="dxa"/>
            <w:tcMar>
              <w:top w:w="60" w:type="dxa"/>
              <w:left w:w="80" w:type="dxa"/>
              <w:bottom w:w="60" w:type="dxa"/>
              <w:right w:w="80" w:type="dxa"/>
            </w:tcMar>
            <w:vAlign w:val="center"/>
          </w:tcPr>
          <w:p w14:paraId="7EED282C" w14:textId="77777777" w:rsidR="00835B42" w:rsidRDefault="00000000">
            <w:pPr>
              <w:spacing w:after="40" w:line="240" w:lineRule="auto"/>
            </w:pPr>
            <w:r>
              <w:rPr>
                <w:sz w:val="18"/>
              </w:rPr>
              <w:t>Other</w:t>
            </w:r>
          </w:p>
        </w:tc>
      </w:tr>
      <w:tr w:rsidR="00835B42" w14:paraId="007F8634" w14:textId="77777777">
        <w:trPr>
          <w:cantSplit/>
        </w:trPr>
        <w:tc>
          <w:tcPr>
            <w:tcW w:w="4680" w:type="dxa"/>
            <w:tcMar>
              <w:top w:w="60" w:type="dxa"/>
              <w:left w:w="80" w:type="dxa"/>
              <w:bottom w:w="60" w:type="dxa"/>
              <w:right w:w="80" w:type="dxa"/>
            </w:tcMar>
            <w:vAlign w:val="center"/>
          </w:tcPr>
          <w:p w14:paraId="7025871E" w14:textId="77777777" w:rsidR="00835B42" w:rsidRDefault="00000000">
            <w:pPr>
              <w:spacing w:after="40" w:line="240" w:lineRule="auto"/>
            </w:pPr>
            <w:r>
              <w:rPr>
                <w:sz w:val="18"/>
              </w:rPr>
              <w:t>8111.00.11</w:t>
            </w:r>
          </w:p>
        </w:tc>
        <w:tc>
          <w:tcPr>
            <w:tcW w:w="4679" w:type="dxa"/>
            <w:tcMar>
              <w:top w:w="60" w:type="dxa"/>
              <w:left w:w="80" w:type="dxa"/>
              <w:bottom w:w="60" w:type="dxa"/>
              <w:right w:w="80" w:type="dxa"/>
            </w:tcMar>
            <w:vAlign w:val="center"/>
          </w:tcPr>
          <w:p w14:paraId="6ABD7006" w14:textId="77777777" w:rsidR="00835B42" w:rsidRDefault="00000000">
            <w:pPr>
              <w:spacing w:after="40" w:line="240" w:lineRule="auto"/>
            </w:pPr>
            <w:r>
              <w:rPr>
                <w:sz w:val="18"/>
              </w:rPr>
              <w:t>Unwrought manganese; waste and scrap: Unwrought manganese, not alloyed</w:t>
            </w:r>
          </w:p>
        </w:tc>
      </w:tr>
      <w:tr w:rsidR="00835B42" w14:paraId="488A1B2E" w14:textId="77777777">
        <w:trPr>
          <w:cantSplit/>
        </w:trPr>
        <w:tc>
          <w:tcPr>
            <w:tcW w:w="4680" w:type="dxa"/>
            <w:tcMar>
              <w:top w:w="60" w:type="dxa"/>
              <w:left w:w="80" w:type="dxa"/>
              <w:bottom w:w="60" w:type="dxa"/>
              <w:right w:w="80" w:type="dxa"/>
            </w:tcMar>
            <w:vAlign w:val="center"/>
          </w:tcPr>
          <w:p w14:paraId="374C1B35" w14:textId="77777777" w:rsidR="00835B42" w:rsidRDefault="00000000">
            <w:pPr>
              <w:spacing w:after="40" w:line="240" w:lineRule="auto"/>
            </w:pPr>
            <w:r>
              <w:rPr>
                <w:sz w:val="18"/>
              </w:rPr>
              <w:t>8111.00.12</w:t>
            </w:r>
          </w:p>
        </w:tc>
        <w:tc>
          <w:tcPr>
            <w:tcW w:w="4679" w:type="dxa"/>
            <w:tcMar>
              <w:top w:w="60" w:type="dxa"/>
              <w:left w:w="80" w:type="dxa"/>
              <w:bottom w:w="60" w:type="dxa"/>
              <w:right w:w="80" w:type="dxa"/>
            </w:tcMar>
            <w:vAlign w:val="center"/>
          </w:tcPr>
          <w:p w14:paraId="7DBCA16F" w14:textId="77777777" w:rsidR="00835B42" w:rsidRDefault="00000000">
            <w:pPr>
              <w:spacing w:after="40" w:line="240" w:lineRule="auto"/>
            </w:pPr>
            <w:r>
              <w:rPr>
                <w:sz w:val="18"/>
              </w:rPr>
              <w:t>Unwrought manganese; waste and scrap: Unwrought manganese, alloyed; Waste and scrap</w:t>
            </w:r>
          </w:p>
        </w:tc>
      </w:tr>
      <w:tr w:rsidR="00835B42" w14:paraId="28C28F5E" w14:textId="77777777">
        <w:trPr>
          <w:cantSplit/>
        </w:trPr>
        <w:tc>
          <w:tcPr>
            <w:tcW w:w="4680" w:type="dxa"/>
            <w:tcMar>
              <w:top w:w="60" w:type="dxa"/>
              <w:left w:w="80" w:type="dxa"/>
              <w:bottom w:w="60" w:type="dxa"/>
              <w:right w:w="80" w:type="dxa"/>
            </w:tcMar>
            <w:vAlign w:val="center"/>
          </w:tcPr>
          <w:p w14:paraId="7541974A" w14:textId="77777777" w:rsidR="00835B42" w:rsidRDefault="00000000">
            <w:pPr>
              <w:spacing w:after="40" w:line="240" w:lineRule="auto"/>
            </w:pPr>
            <w:r>
              <w:rPr>
                <w:sz w:val="18"/>
              </w:rPr>
              <w:t>8111.00.21</w:t>
            </w:r>
          </w:p>
        </w:tc>
        <w:tc>
          <w:tcPr>
            <w:tcW w:w="4679" w:type="dxa"/>
            <w:tcMar>
              <w:top w:w="60" w:type="dxa"/>
              <w:left w:w="80" w:type="dxa"/>
              <w:bottom w:w="60" w:type="dxa"/>
              <w:right w:w="80" w:type="dxa"/>
            </w:tcMar>
            <w:vAlign w:val="center"/>
          </w:tcPr>
          <w:p w14:paraId="7055DB14" w14:textId="77777777" w:rsidR="00835B42" w:rsidRDefault="00000000">
            <w:pPr>
              <w:spacing w:after="40" w:line="240" w:lineRule="auto"/>
            </w:pPr>
            <w:r>
              <w:rPr>
                <w:sz w:val="18"/>
              </w:rPr>
              <w:t>Powders: Not alloyed</w:t>
            </w:r>
          </w:p>
        </w:tc>
      </w:tr>
      <w:tr w:rsidR="00835B42" w14:paraId="4409F045" w14:textId="77777777">
        <w:trPr>
          <w:cantSplit/>
        </w:trPr>
        <w:tc>
          <w:tcPr>
            <w:tcW w:w="4680" w:type="dxa"/>
            <w:tcMar>
              <w:top w:w="60" w:type="dxa"/>
              <w:left w:w="80" w:type="dxa"/>
              <w:bottom w:w="60" w:type="dxa"/>
              <w:right w:w="80" w:type="dxa"/>
            </w:tcMar>
            <w:vAlign w:val="center"/>
          </w:tcPr>
          <w:p w14:paraId="4B02E1CA" w14:textId="77777777" w:rsidR="00835B42" w:rsidRDefault="00000000">
            <w:pPr>
              <w:spacing w:after="40" w:line="240" w:lineRule="auto"/>
            </w:pPr>
            <w:r>
              <w:rPr>
                <w:sz w:val="18"/>
              </w:rPr>
              <w:lastRenderedPageBreak/>
              <w:t>8111.00.22</w:t>
            </w:r>
          </w:p>
        </w:tc>
        <w:tc>
          <w:tcPr>
            <w:tcW w:w="4679" w:type="dxa"/>
            <w:tcMar>
              <w:top w:w="60" w:type="dxa"/>
              <w:left w:w="80" w:type="dxa"/>
              <w:bottom w:w="60" w:type="dxa"/>
              <w:right w:w="80" w:type="dxa"/>
            </w:tcMar>
            <w:vAlign w:val="center"/>
          </w:tcPr>
          <w:p w14:paraId="489CD7A7" w14:textId="77777777" w:rsidR="00835B42" w:rsidRDefault="00000000">
            <w:pPr>
              <w:spacing w:after="40" w:line="240" w:lineRule="auto"/>
            </w:pPr>
            <w:r>
              <w:rPr>
                <w:sz w:val="18"/>
              </w:rPr>
              <w:t>Powders: Alloyed</w:t>
            </w:r>
          </w:p>
        </w:tc>
      </w:tr>
      <w:tr w:rsidR="00835B42" w14:paraId="6C4BB6B9" w14:textId="77777777">
        <w:trPr>
          <w:cantSplit/>
        </w:trPr>
        <w:tc>
          <w:tcPr>
            <w:tcW w:w="4680" w:type="dxa"/>
            <w:tcMar>
              <w:top w:w="60" w:type="dxa"/>
              <w:left w:w="80" w:type="dxa"/>
              <w:bottom w:w="60" w:type="dxa"/>
              <w:right w:w="80" w:type="dxa"/>
            </w:tcMar>
            <w:vAlign w:val="center"/>
          </w:tcPr>
          <w:p w14:paraId="4C534F4C" w14:textId="77777777" w:rsidR="00835B42" w:rsidRDefault="00000000">
            <w:pPr>
              <w:spacing w:after="40" w:line="240" w:lineRule="auto"/>
            </w:pPr>
            <w:r>
              <w:rPr>
                <w:sz w:val="18"/>
              </w:rPr>
              <w:t>8111.00.40</w:t>
            </w:r>
          </w:p>
        </w:tc>
        <w:tc>
          <w:tcPr>
            <w:tcW w:w="4679" w:type="dxa"/>
            <w:tcMar>
              <w:top w:w="60" w:type="dxa"/>
              <w:left w:w="80" w:type="dxa"/>
              <w:bottom w:w="60" w:type="dxa"/>
              <w:right w:w="80" w:type="dxa"/>
            </w:tcMar>
            <w:vAlign w:val="center"/>
          </w:tcPr>
          <w:p w14:paraId="3315F459" w14:textId="77777777" w:rsidR="00835B42" w:rsidRDefault="00000000">
            <w:pPr>
              <w:spacing w:after="40" w:line="240" w:lineRule="auto"/>
            </w:pPr>
            <w:r>
              <w:rPr>
                <w:sz w:val="18"/>
              </w:rPr>
              <w:t>Articles of manganese</w:t>
            </w:r>
          </w:p>
        </w:tc>
      </w:tr>
      <w:tr w:rsidR="00835B42" w14:paraId="118A80A5" w14:textId="77777777">
        <w:trPr>
          <w:cantSplit/>
        </w:trPr>
        <w:tc>
          <w:tcPr>
            <w:tcW w:w="4680" w:type="dxa"/>
            <w:tcMar>
              <w:top w:w="60" w:type="dxa"/>
              <w:left w:w="80" w:type="dxa"/>
              <w:bottom w:w="60" w:type="dxa"/>
              <w:right w:w="80" w:type="dxa"/>
            </w:tcMar>
            <w:vAlign w:val="center"/>
          </w:tcPr>
          <w:p w14:paraId="2FADC07C" w14:textId="77777777" w:rsidR="00835B42" w:rsidRDefault="00000000">
            <w:pPr>
              <w:spacing w:after="40" w:line="240" w:lineRule="auto"/>
            </w:pPr>
            <w:r>
              <w:rPr>
                <w:sz w:val="18"/>
              </w:rPr>
              <w:t>8112.12.00</w:t>
            </w:r>
          </w:p>
        </w:tc>
        <w:tc>
          <w:tcPr>
            <w:tcW w:w="4679" w:type="dxa"/>
            <w:tcMar>
              <w:top w:w="60" w:type="dxa"/>
              <w:left w:w="80" w:type="dxa"/>
              <w:bottom w:w="60" w:type="dxa"/>
              <w:right w:w="80" w:type="dxa"/>
            </w:tcMar>
            <w:vAlign w:val="center"/>
          </w:tcPr>
          <w:p w14:paraId="37BE1077" w14:textId="77777777" w:rsidR="00835B42" w:rsidRDefault="00000000">
            <w:pPr>
              <w:spacing w:after="40" w:line="240" w:lineRule="auto"/>
            </w:pPr>
            <w:r>
              <w:rPr>
                <w:sz w:val="18"/>
              </w:rPr>
              <w:t>Unwrought; powders</w:t>
            </w:r>
          </w:p>
        </w:tc>
      </w:tr>
      <w:tr w:rsidR="00835B42" w14:paraId="3A405B36" w14:textId="77777777">
        <w:trPr>
          <w:cantSplit/>
        </w:trPr>
        <w:tc>
          <w:tcPr>
            <w:tcW w:w="4680" w:type="dxa"/>
            <w:tcMar>
              <w:top w:w="60" w:type="dxa"/>
              <w:left w:w="80" w:type="dxa"/>
              <w:bottom w:w="60" w:type="dxa"/>
              <w:right w:w="80" w:type="dxa"/>
            </w:tcMar>
            <w:vAlign w:val="center"/>
          </w:tcPr>
          <w:p w14:paraId="09760480" w14:textId="77777777" w:rsidR="00835B42" w:rsidRDefault="00000000">
            <w:pPr>
              <w:spacing w:after="40" w:line="240" w:lineRule="auto"/>
            </w:pPr>
            <w:r>
              <w:rPr>
                <w:sz w:val="18"/>
              </w:rPr>
              <w:t>8112.13.00</w:t>
            </w:r>
          </w:p>
        </w:tc>
        <w:tc>
          <w:tcPr>
            <w:tcW w:w="4679" w:type="dxa"/>
            <w:tcMar>
              <w:top w:w="60" w:type="dxa"/>
              <w:left w:w="80" w:type="dxa"/>
              <w:bottom w:w="60" w:type="dxa"/>
              <w:right w:w="80" w:type="dxa"/>
            </w:tcMar>
            <w:vAlign w:val="center"/>
          </w:tcPr>
          <w:p w14:paraId="0F974BB7" w14:textId="77777777" w:rsidR="00835B42" w:rsidRDefault="00000000">
            <w:pPr>
              <w:spacing w:after="40" w:line="240" w:lineRule="auto"/>
            </w:pPr>
            <w:r>
              <w:rPr>
                <w:sz w:val="18"/>
              </w:rPr>
              <w:t>Waste and scrap</w:t>
            </w:r>
          </w:p>
        </w:tc>
      </w:tr>
      <w:tr w:rsidR="00835B42" w14:paraId="5EA5D43F" w14:textId="77777777">
        <w:trPr>
          <w:cantSplit/>
        </w:trPr>
        <w:tc>
          <w:tcPr>
            <w:tcW w:w="4680" w:type="dxa"/>
            <w:tcMar>
              <w:top w:w="60" w:type="dxa"/>
              <w:left w:w="80" w:type="dxa"/>
              <w:bottom w:w="60" w:type="dxa"/>
              <w:right w:w="80" w:type="dxa"/>
            </w:tcMar>
            <w:vAlign w:val="center"/>
          </w:tcPr>
          <w:p w14:paraId="51F7F524" w14:textId="77777777" w:rsidR="00835B42" w:rsidRDefault="00000000">
            <w:pPr>
              <w:spacing w:after="40" w:line="240" w:lineRule="auto"/>
            </w:pPr>
            <w:r>
              <w:rPr>
                <w:sz w:val="18"/>
              </w:rPr>
              <w:t>8112.19.00</w:t>
            </w:r>
          </w:p>
        </w:tc>
        <w:tc>
          <w:tcPr>
            <w:tcW w:w="4679" w:type="dxa"/>
            <w:tcMar>
              <w:top w:w="60" w:type="dxa"/>
              <w:left w:w="80" w:type="dxa"/>
              <w:bottom w:w="60" w:type="dxa"/>
              <w:right w:w="80" w:type="dxa"/>
            </w:tcMar>
            <w:vAlign w:val="center"/>
          </w:tcPr>
          <w:p w14:paraId="30844DB5" w14:textId="77777777" w:rsidR="00835B42" w:rsidRDefault="00000000">
            <w:pPr>
              <w:spacing w:after="40" w:line="240" w:lineRule="auto"/>
            </w:pPr>
            <w:r>
              <w:rPr>
                <w:sz w:val="18"/>
              </w:rPr>
              <w:t>Other</w:t>
            </w:r>
          </w:p>
        </w:tc>
      </w:tr>
      <w:tr w:rsidR="00835B42" w14:paraId="307ED673" w14:textId="77777777">
        <w:trPr>
          <w:cantSplit/>
        </w:trPr>
        <w:tc>
          <w:tcPr>
            <w:tcW w:w="4680" w:type="dxa"/>
            <w:tcMar>
              <w:top w:w="60" w:type="dxa"/>
              <w:left w:w="80" w:type="dxa"/>
              <w:bottom w:w="60" w:type="dxa"/>
              <w:right w:w="80" w:type="dxa"/>
            </w:tcMar>
            <w:vAlign w:val="center"/>
          </w:tcPr>
          <w:p w14:paraId="1ACC5745" w14:textId="77777777" w:rsidR="00835B42" w:rsidRDefault="00000000">
            <w:pPr>
              <w:spacing w:after="40" w:line="240" w:lineRule="auto"/>
            </w:pPr>
            <w:r>
              <w:rPr>
                <w:sz w:val="18"/>
              </w:rPr>
              <w:t>8112.21.00</w:t>
            </w:r>
          </w:p>
        </w:tc>
        <w:tc>
          <w:tcPr>
            <w:tcW w:w="4679" w:type="dxa"/>
            <w:tcMar>
              <w:top w:w="60" w:type="dxa"/>
              <w:left w:w="80" w:type="dxa"/>
              <w:bottom w:w="60" w:type="dxa"/>
              <w:right w:w="80" w:type="dxa"/>
            </w:tcMar>
            <w:vAlign w:val="center"/>
          </w:tcPr>
          <w:p w14:paraId="2C3CB880" w14:textId="77777777" w:rsidR="00835B42" w:rsidRDefault="00000000">
            <w:pPr>
              <w:spacing w:after="40" w:line="240" w:lineRule="auto"/>
            </w:pPr>
            <w:r>
              <w:rPr>
                <w:sz w:val="18"/>
              </w:rPr>
              <w:t>Unwrought; powders</w:t>
            </w:r>
          </w:p>
        </w:tc>
      </w:tr>
      <w:tr w:rsidR="00835B42" w14:paraId="30473A89" w14:textId="77777777">
        <w:trPr>
          <w:cantSplit/>
        </w:trPr>
        <w:tc>
          <w:tcPr>
            <w:tcW w:w="4680" w:type="dxa"/>
            <w:tcMar>
              <w:top w:w="60" w:type="dxa"/>
              <w:left w:w="80" w:type="dxa"/>
              <w:bottom w:w="60" w:type="dxa"/>
              <w:right w:w="80" w:type="dxa"/>
            </w:tcMar>
            <w:vAlign w:val="center"/>
          </w:tcPr>
          <w:p w14:paraId="0CF5CC5A" w14:textId="77777777" w:rsidR="00835B42" w:rsidRDefault="00000000">
            <w:pPr>
              <w:spacing w:after="40" w:line="240" w:lineRule="auto"/>
            </w:pPr>
            <w:r>
              <w:rPr>
                <w:sz w:val="18"/>
              </w:rPr>
              <w:t>8112.22.00</w:t>
            </w:r>
          </w:p>
        </w:tc>
        <w:tc>
          <w:tcPr>
            <w:tcW w:w="4679" w:type="dxa"/>
            <w:tcMar>
              <w:top w:w="60" w:type="dxa"/>
              <w:left w:w="80" w:type="dxa"/>
              <w:bottom w:w="60" w:type="dxa"/>
              <w:right w:w="80" w:type="dxa"/>
            </w:tcMar>
            <w:vAlign w:val="center"/>
          </w:tcPr>
          <w:p w14:paraId="4CAD529D" w14:textId="77777777" w:rsidR="00835B42" w:rsidRDefault="00000000">
            <w:pPr>
              <w:spacing w:after="40" w:line="240" w:lineRule="auto"/>
            </w:pPr>
            <w:r>
              <w:rPr>
                <w:sz w:val="18"/>
              </w:rPr>
              <w:t>Waste and scrap</w:t>
            </w:r>
          </w:p>
        </w:tc>
      </w:tr>
      <w:tr w:rsidR="00835B42" w14:paraId="68FD8C5A" w14:textId="77777777">
        <w:trPr>
          <w:cantSplit/>
        </w:trPr>
        <w:tc>
          <w:tcPr>
            <w:tcW w:w="4680" w:type="dxa"/>
            <w:tcMar>
              <w:top w:w="60" w:type="dxa"/>
              <w:left w:w="80" w:type="dxa"/>
              <w:bottom w:w="60" w:type="dxa"/>
              <w:right w:w="80" w:type="dxa"/>
            </w:tcMar>
            <w:vAlign w:val="center"/>
          </w:tcPr>
          <w:p w14:paraId="379D6A05" w14:textId="77777777" w:rsidR="00835B42" w:rsidRDefault="00000000">
            <w:pPr>
              <w:spacing w:after="40" w:line="240" w:lineRule="auto"/>
            </w:pPr>
            <w:r>
              <w:rPr>
                <w:sz w:val="18"/>
              </w:rPr>
              <w:t>8112.29.00</w:t>
            </w:r>
          </w:p>
        </w:tc>
        <w:tc>
          <w:tcPr>
            <w:tcW w:w="4679" w:type="dxa"/>
            <w:tcMar>
              <w:top w:w="60" w:type="dxa"/>
              <w:left w:w="80" w:type="dxa"/>
              <w:bottom w:w="60" w:type="dxa"/>
              <w:right w:w="80" w:type="dxa"/>
            </w:tcMar>
            <w:vAlign w:val="center"/>
          </w:tcPr>
          <w:p w14:paraId="2CF909E6" w14:textId="77777777" w:rsidR="00835B42" w:rsidRDefault="00000000">
            <w:pPr>
              <w:spacing w:after="40" w:line="240" w:lineRule="auto"/>
            </w:pPr>
            <w:r>
              <w:rPr>
                <w:sz w:val="18"/>
              </w:rPr>
              <w:t>Other</w:t>
            </w:r>
          </w:p>
        </w:tc>
      </w:tr>
      <w:tr w:rsidR="00835B42" w14:paraId="77ED1866" w14:textId="77777777">
        <w:trPr>
          <w:cantSplit/>
        </w:trPr>
        <w:tc>
          <w:tcPr>
            <w:tcW w:w="4680" w:type="dxa"/>
            <w:tcMar>
              <w:top w:w="60" w:type="dxa"/>
              <w:left w:w="80" w:type="dxa"/>
              <w:bottom w:w="60" w:type="dxa"/>
              <w:right w:w="80" w:type="dxa"/>
            </w:tcMar>
            <w:vAlign w:val="center"/>
          </w:tcPr>
          <w:p w14:paraId="61FE43B1" w14:textId="77777777" w:rsidR="00835B42" w:rsidRDefault="00000000">
            <w:pPr>
              <w:spacing w:after="40" w:line="240" w:lineRule="auto"/>
            </w:pPr>
            <w:r>
              <w:rPr>
                <w:sz w:val="18"/>
              </w:rPr>
              <w:t>8112.51.00</w:t>
            </w:r>
          </w:p>
        </w:tc>
        <w:tc>
          <w:tcPr>
            <w:tcW w:w="4679" w:type="dxa"/>
            <w:tcMar>
              <w:top w:w="60" w:type="dxa"/>
              <w:left w:w="80" w:type="dxa"/>
              <w:bottom w:w="60" w:type="dxa"/>
              <w:right w:w="80" w:type="dxa"/>
            </w:tcMar>
            <w:vAlign w:val="center"/>
          </w:tcPr>
          <w:p w14:paraId="7277C5D3" w14:textId="77777777" w:rsidR="00835B42" w:rsidRDefault="00000000">
            <w:pPr>
              <w:spacing w:after="40" w:line="240" w:lineRule="auto"/>
            </w:pPr>
            <w:r>
              <w:rPr>
                <w:sz w:val="18"/>
              </w:rPr>
              <w:t>Unwrought; powders</w:t>
            </w:r>
          </w:p>
        </w:tc>
      </w:tr>
      <w:tr w:rsidR="00835B42" w14:paraId="04F4E711" w14:textId="77777777">
        <w:trPr>
          <w:cantSplit/>
        </w:trPr>
        <w:tc>
          <w:tcPr>
            <w:tcW w:w="4680" w:type="dxa"/>
            <w:tcMar>
              <w:top w:w="60" w:type="dxa"/>
              <w:left w:w="80" w:type="dxa"/>
              <w:bottom w:w="60" w:type="dxa"/>
              <w:right w:w="80" w:type="dxa"/>
            </w:tcMar>
            <w:vAlign w:val="center"/>
          </w:tcPr>
          <w:p w14:paraId="5DCDFEDC" w14:textId="77777777" w:rsidR="00835B42" w:rsidRDefault="00000000">
            <w:pPr>
              <w:spacing w:after="40" w:line="240" w:lineRule="auto"/>
            </w:pPr>
            <w:r>
              <w:rPr>
                <w:sz w:val="18"/>
              </w:rPr>
              <w:t>8112.52.00</w:t>
            </w:r>
          </w:p>
        </w:tc>
        <w:tc>
          <w:tcPr>
            <w:tcW w:w="4679" w:type="dxa"/>
            <w:tcMar>
              <w:top w:w="60" w:type="dxa"/>
              <w:left w:w="80" w:type="dxa"/>
              <w:bottom w:w="60" w:type="dxa"/>
              <w:right w:w="80" w:type="dxa"/>
            </w:tcMar>
            <w:vAlign w:val="center"/>
          </w:tcPr>
          <w:p w14:paraId="42B716DD" w14:textId="77777777" w:rsidR="00835B42" w:rsidRDefault="00000000">
            <w:pPr>
              <w:spacing w:after="40" w:line="240" w:lineRule="auto"/>
            </w:pPr>
            <w:r>
              <w:rPr>
                <w:sz w:val="18"/>
              </w:rPr>
              <w:t>Waste and scrap</w:t>
            </w:r>
          </w:p>
        </w:tc>
      </w:tr>
      <w:tr w:rsidR="00835B42" w14:paraId="14B41179" w14:textId="77777777">
        <w:trPr>
          <w:cantSplit/>
        </w:trPr>
        <w:tc>
          <w:tcPr>
            <w:tcW w:w="4680" w:type="dxa"/>
            <w:tcMar>
              <w:top w:w="60" w:type="dxa"/>
              <w:left w:w="80" w:type="dxa"/>
              <w:bottom w:w="60" w:type="dxa"/>
              <w:right w:w="80" w:type="dxa"/>
            </w:tcMar>
            <w:vAlign w:val="center"/>
          </w:tcPr>
          <w:p w14:paraId="4251354B" w14:textId="77777777" w:rsidR="00835B42" w:rsidRDefault="00000000">
            <w:pPr>
              <w:spacing w:after="40" w:line="240" w:lineRule="auto"/>
            </w:pPr>
            <w:r>
              <w:rPr>
                <w:sz w:val="18"/>
              </w:rPr>
              <w:t>8112.59.00</w:t>
            </w:r>
          </w:p>
        </w:tc>
        <w:tc>
          <w:tcPr>
            <w:tcW w:w="4679" w:type="dxa"/>
            <w:tcMar>
              <w:top w:w="60" w:type="dxa"/>
              <w:left w:w="80" w:type="dxa"/>
              <w:bottom w:w="60" w:type="dxa"/>
              <w:right w:w="80" w:type="dxa"/>
            </w:tcMar>
            <w:vAlign w:val="center"/>
          </w:tcPr>
          <w:p w14:paraId="407647FA" w14:textId="77777777" w:rsidR="00835B42" w:rsidRDefault="00000000">
            <w:pPr>
              <w:spacing w:after="40" w:line="240" w:lineRule="auto"/>
            </w:pPr>
            <w:r>
              <w:rPr>
                <w:sz w:val="18"/>
              </w:rPr>
              <w:t>Other</w:t>
            </w:r>
          </w:p>
        </w:tc>
      </w:tr>
      <w:tr w:rsidR="00835B42" w14:paraId="6B0E3253" w14:textId="77777777">
        <w:trPr>
          <w:cantSplit/>
        </w:trPr>
        <w:tc>
          <w:tcPr>
            <w:tcW w:w="4680" w:type="dxa"/>
            <w:tcMar>
              <w:top w:w="60" w:type="dxa"/>
              <w:left w:w="80" w:type="dxa"/>
              <w:bottom w:w="60" w:type="dxa"/>
              <w:right w:w="80" w:type="dxa"/>
            </w:tcMar>
            <w:vAlign w:val="center"/>
          </w:tcPr>
          <w:p w14:paraId="5B0F05A7" w14:textId="77777777" w:rsidR="00835B42" w:rsidRDefault="00000000">
            <w:pPr>
              <w:spacing w:after="40" w:line="240" w:lineRule="auto"/>
            </w:pPr>
            <w:r>
              <w:rPr>
                <w:sz w:val="18"/>
              </w:rPr>
              <w:t>8112.92.00</w:t>
            </w:r>
          </w:p>
        </w:tc>
        <w:tc>
          <w:tcPr>
            <w:tcW w:w="4679" w:type="dxa"/>
            <w:tcMar>
              <w:top w:w="60" w:type="dxa"/>
              <w:left w:w="80" w:type="dxa"/>
              <w:bottom w:w="60" w:type="dxa"/>
              <w:right w:w="80" w:type="dxa"/>
            </w:tcMar>
            <w:vAlign w:val="center"/>
          </w:tcPr>
          <w:p w14:paraId="6A58C86F" w14:textId="77777777" w:rsidR="00835B42" w:rsidRDefault="00000000">
            <w:pPr>
              <w:spacing w:after="40" w:line="240" w:lineRule="auto"/>
            </w:pPr>
            <w:r>
              <w:rPr>
                <w:sz w:val="18"/>
              </w:rPr>
              <w:t>Unwrought; waste and scrap; powders</w:t>
            </w:r>
          </w:p>
        </w:tc>
      </w:tr>
      <w:tr w:rsidR="00835B42" w14:paraId="2FACD69E" w14:textId="77777777">
        <w:trPr>
          <w:cantSplit/>
        </w:trPr>
        <w:tc>
          <w:tcPr>
            <w:tcW w:w="4680" w:type="dxa"/>
            <w:tcMar>
              <w:top w:w="60" w:type="dxa"/>
              <w:left w:w="80" w:type="dxa"/>
              <w:bottom w:w="60" w:type="dxa"/>
              <w:right w:w="80" w:type="dxa"/>
            </w:tcMar>
            <w:vAlign w:val="center"/>
          </w:tcPr>
          <w:p w14:paraId="1AAD787D" w14:textId="77777777" w:rsidR="00835B42" w:rsidRDefault="00000000">
            <w:pPr>
              <w:spacing w:after="40" w:line="240" w:lineRule="auto"/>
            </w:pPr>
            <w:r>
              <w:rPr>
                <w:sz w:val="18"/>
              </w:rPr>
              <w:t>8112.99.00</w:t>
            </w:r>
          </w:p>
        </w:tc>
        <w:tc>
          <w:tcPr>
            <w:tcW w:w="4679" w:type="dxa"/>
            <w:tcMar>
              <w:top w:w="60" w:type="dxa"/>
              <w:left w:w="80" w:type="dxa"/>
              <w:bottom w:w="60" w:type="dxa"/>
              <w:right w:w="80" w:type="dxa"/>
            </w:tcMar>
            <w:vAlign w:val="center"/>
          </w:tcPr>
          <w:p w14:paraId="0BF42144" w14:textId="77777777" w:rsidR="00835B42" w:rsidRDefault="00000000">
            <w:pPr>
              <w:spacing w:after="40" w:line="240" w:lineRule="auto"/>
            </w:pPr>
            <w:r>
              <w:rPr>
                <w:sz w:val="18"/>
              </w:rPr>
              <w:t>Other</w:t>
            </w:r>
          </w:p>
        </w:tc>
      </w:tr>
      <w:tr w:rsidR="00835B42" w14:paraId="445B64E9" w14:textId="77777777">
        <w:trPr>
          <w:cantSplit/>
        </w:trPr>
        <w:tc>
          <w:tcPr>
            <w:tcW w:w="4680" w:type="dxa"/>
            <w:tcMar>
              <w:top w:w="60" w:type="dxa"/>
              <w:left w:w="80" w:type="dxa"/>
              <w:bottom w:w="60" w:type="dxa"/>
              <w:right w:w="80" w:type="dxa"/>
            </w:tcMar>
            <w:vAlign w:val="center"/>
          </w:tcPr>
          <w:p w14:paraId="14B2259F" w14:textId="77777777" w:rsidR="00835B42" w:rsidRDefault="00000000">
            <w:pPr>
              <w:spacing w:after="40" w:line="240" w:lineRule="auto"/>
            </w:pPr>
            <w:r>
              <w:rPr>
                <w:sz w:val="18"/>
              </w:rPr>
              <w:t>8113.00.00</w:t>
            </w:r>
          </w:p>
        </w:tc>
        <w:tc>
          <w:tcPr>
            <w:tcW w:w="4679" w:type="dxa"/>
            <w:tcMar>
              <w:top w:w="60" w:type="dxa"/>
              <w:left w:w="80" w:type="dxa"/>
              <w:bottom w:w="60" w:type="dxa"/>
              <w:right w:w="80" w:type="dxa"/>
            </w:tcMar>
            <w:vAlign w:val="center"/>
          </w:tcPr>
          <w:p w14:paraId="1159FD69" w14:textId="77777777" w:rsidR="00835B42" w:rsidRDefault="00000000">
            <w:pPr>
              <w:spacing w:after="40" w:line="240" w:lineRule="auto"/>
            </w:pPr>
            <w:r>
              <w:rPr>
                <w:sz w:val="18"/>
              </w:rPr>
              <w:t>Cermets and articles thereof, including waste and scrap.</w:t>
            </w:r>
          </w:p>
        </w:tc>
      </w:tr>
    </w:tbl>
    <w:p w14:paraId="013B083A" w14:textId="77777777" w:rsidR="00835B42" w:rsidRDefault="00000000">
      <w:pPr>
        <w:spacing w:before="160"/>
      </w:pPr>
      <w:r>
        <w:t>8201.10.10 Heads for use in the manufacture or production of spades and shovels 8201.10.90 Other 8201.30.10 Heads for use in the manufacture or production of mattocks, picks, hoes or rakes; Mattocks and picks for climbing or mountaineering 8201.30.90 Other 8201.40.10 For climbing or mountaineering; Heads for use in the manufacture or production of axes, bill hooks and similar hewing tools 8201.40.90 Other 8201.50.00 Secateurs and similar one-handed pruners and shears (including poultry shears) 8201.60.10 Pruning shears 8201.60.90 Other 8201.90.10 Post-hole diggers; Pruning hooks 8201.90.21 Forks: Forged, for use in the manufacture of pronged forks 8201.90.29 Forks: Other 8201.90.91 Other: Heads for use in the manufacture or production of other hand tools of a kind used in agriculture, horticulture or forestry 8201.90.99 Other:</w:t>
      </w:r>
    </w:p>
    <w:p w14:paraId="50B75AC8"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94E6D13" w14:textId="77777777">
        <w:trPr>
          <w:cantSplit/>
          <w:tblHeader/>
        </w:trPr>
        <w:tc>
          <w:tcPr>
            <w:tcW w:w="4680" w:type="dxa"/>
            <w:tcMar>
              <w:top w:w="60" w:type="dxa"/>
              <w:left w:w="80" w:type="dxa"/>
              <w:bottom w:w="60" w:type="dxa"/>
              <w:right w:w="80" w:type="dxa"/>
            </w:tcMar>
            <w:vAlign w:val="center"/>
          </w:tcPr>
          <w:p w14:paraId="25228FF6"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9F9A57D" w14:textId="77777777" w:rsidR="00835B42" w:rsidRDefault="00000000">
            <w:pPr>
              <w:spacing w:after="40" w:line="240" w:lineRule="auto"/>
            </w:pPr>
            <w:r>
              <w:rPr>
                <w:b/>
                <w:sz w:val="18"/>
              </w:rPr>
              <w:t>Description</w:t>
            </w:r>
          </w:p>
        </w:tc>
      </w:tr>
      <w:tr w:rsidR="00835B42" w14:paraId="202E96B9" w14:textId="77777777">
        <w:trPr>
          <w:cantSplit/>
        </w:trPr>
        <w:tc>
          <w:tcPr>
            <w:tcW w:w="4680" w:type="dxa"/>
            <w:tcMar>
              <w:top w:w="60" w:type="dxa"/>
              <w:left w:w="80" w:type="dxa"/>
              <w:bottom w:w="60" w:type="dxa"/>
              <w:right w:w="80" w:type="dxa"/>
            </w:tcMar>
            <w:vAlign w:val="center"/>
          </w:tcPr>
          <w:p w14:paraId="10BB4261" w14:textId="77777777" w:rsidR="00835B42" w:rsidRDefault="00000000">
            <w:pPr>
              <w:spacing w:after="40" w:line="240" w:lineRule="auto"/>
            </w:pPr>
            <w:r>
              <w:rPr>
                <w:sz w:val="18"/>
              </w:rPr>
              <w:t>8202.10.00</w:t>
            </w:r>
          </w:p>
        </w:tc>
        <w:tc>
          <w:tcPr>
            <w:tcW w:w="4679" w:type="dxa"/>
            <w:tcMar>
              <w:top w:w="60" w:type="dxa"/>
              <w:left w:w="80" w:type="dxa"/>
              <w:bottom w:w="60" w:type="dxa"/>
              <w:right w:w="80" w:type="dxa"/>
            </w:tcMar>
            <w:vAlign w:val="center"/>
          </w:tcPr>
          <w:p w14:paraId="7AEE39DC" w14:textId="77777777" w:rsidR="00835B42" w:rsidRDefault="00000000">
            <w:pPr>
              <w:spacing w:after="40" w:line="240" w:lineRule="auto"/>
            </w:pPr>
            <w:r>
              <w:rPr>
                <w:sz w:val="18"/>
              </w:rPr>
              <w:t>Hand saws</w:t>
            </w:r>
          </w:p>
        </w:tc>
      </w:tr>
      <w:tr w:rsidR="00835B42" w14:paraId="4595F099" w14:textId="77777777">
        <w:trPr>
          <w:cantSplit/>
        </w:trPr>
        <w:tc>
          <w:tcPr>
            <w:tcW w:w="4680" w:type="dxa"/>
            <w:tcMar>
              <w:top w:w="60" w:type="dxa"/>
              <w:left w:w="80" w:type="dxa"/>
              <w:bottom w:w="60" w:type="dxa"/>
              <w:right w:w="80" w:type="dxa"/>
            </w:tcMar>
            <w:vAlign w:val="center"/>
          </w:tcPr>
          <w:p w14:paraId="3658FCF7" w14:textId="77777777" w:rsidR="00835B42" w:rsidRDefault="00000000">
            <w:pPr>
              <w:spacing w:after="40" w:line="240" w:lineRule="auto"/>
            </w:pPr>
            <w:r>
              <w:rPr>
                <w:sz w:val="18"/>
              </w:rPr>
              <w:t>8202.20.00</w:t>
            </w:r>
          </w:p>
        </w:tc>
        <w:tc>
          <w:tcPr>
            <w:tcW w:w="4679" w:type="dxa"/>
            <w:tcMar>
              <w:top w:w="60" w:type="dxa"/>
              <w:left w:w="80" w:type="dxa"/>
              <w:bottom w:w="60" w:type="dxa"/>
              <w:right w:w="80" w:type="dxa"/>
            </w:tcMar>
            <w:vAlign w:val="center"/>
          </w:tcPr>
          <w:p w14:paraId="0EED6DB2" w14:textId="77777777" w:rsidR="00835B42" w:rsidRDefault="00000000">
            <w:pPr>
              <w:spacing w:after="40" w:line="240" w:lineRule="auto"/>
            </w:pPr>
            <w:r>
              <w:rPr>
                <w:sz w:val="18"/>
              </w:rPr>
              <w:t>Band saw blades</w:t>
            </w:r>
          </w:p>
        </w:tc>
      </w:tr>
      <w:tr w:rsidR="00835B42" w14:paraId="6D6F822F" w14:textId="77777777">
        <w:trPr>
          <w:cantSplit/>
        </w:trPr>
        <w:tc>
          <w:tcPr>
            <w:tcW w:w="4680" w:type="dxa"/>
            <w:tcMar>
              <w:top w:w="60" w:type="dxa"/>
              <w:left w:w="80" w:type="dxa"/>
              <w:bottom w:w="60" w:type="dxa"/>
              <w:right w:w="80" w:type="dxa"/>
            </w:tcMar>
            <w:vAlign w:val="center"/>
          </w:tcPr>
          <w:p w14:paraId="243BFA7F" w14:textId="77777777" w:rsidR="00835B42" w:rsidRDefault="00000000">
            <w:pPr>
              <w:spacing w:after="40" w:line="240" w:lineRule="auto"/>
            </w:pPr>
            <w:r>
              <w:rPr>
                <w:sz w:val="18"/>
              </w:rPr>
              <w:t>8202.31.00</w:t>
            </w:r>
          </w:p>
        </w:tc>
        <w:tc>
          <w:tcPr>
            <w:tcW w:w="4679" w:type="dxa"/>
            <w:tcMar>
              <w:top w:w="60" w:type="dxa"/>
              <w:left w:w="80" w:type="dxa"/>
              <w:bottom w:w="60" w:type="dxa"/>
              <w:right w:w="80" w:type="dxa"/>
            </w:tcMar>
            <w:vAlign w:val="center"/>
          </w:tcPr>
          <w:p w14:paraId="2C05969B" w14:textId="77777777" w:rsidR="00835B42" w:rsidRDefault="00000000">
            <w:pPr>
              <w:spacing w:after="40" w:line="240" w:lineRule="auto"/>
            </w:pPr>
            <w:r>
              <w:rPr>
                <w:sz w:val="18"/>
              </w:rPr>
              <w:t>With working part of steel</w:t>
            </w:r>
          </w:p>
        </w:tc>
      </w:tr>
      <w:tr w:rsidR="00835B42" w14:paraId="225EEB07" w14:textId="77777777">
        <w:trPr>
          <w:cantSplit/>
        </w:trPr>
        <w:tc>
          <w:tcPr>
            <w:tcW w:w="4680" w:type="dxa"/>
            <w:tcMar>
              <w:top w:w="60" w:type="dxa"/>
              <w:left w:w="80" w:type="dxa"/>
              <w:bottom w:w="60" w:type="dxa"/>
              <w:right w:w="80" w:type="dxa"/>
            </w:tcMar>
            <w:vAlign w:val="center"/>
          </w:tcPr>
          <w:p w14:paraId="69E24905" w14:textId="77777777" w:rsidR="00835B42" w:rsidRDefault="00000000">
            <w:pPr>
              <w:spacing w:after="40" w:line="240" w:lineRule="auto"/>
            </w:pPr>
            <w:r>
              <w:rPr>
                <w:sz w:val="18"/>
              </w:rPr>
              <w:t>8202.39.00</w:t>
            </w:r>
          </w:p>
        </w:tc>
        <w:tc>
          <w:tcPr>
            <w:tcW w:w="4679" w:type="dxa"/>
            <w:tcMar>
              <w:top w:w="60" w:type="dxa"/>
              <w:left w:w="80" w:type="dxa"/>
              <w:bottom w:w="60" w:type="dxa"/>
              <w:right w:w="80" w:type="dxa"/>
            </w:tcMar>
            <w:vAlign w:val="center"/>
          </w:tcPr>
          <w:p w14:paraId="29184013" w14:textId="77777777" w:rsidR="00835B42" w:rsidRDefault="00000000">
            <w:pPr>
              <w:spacing w:after="40" w:line="240" w:lineRule="auto"/>
            </w:pPr>
            <w:r>
              <w:rPr>
                <w:sz w:val="18"/>
              </w:rPr>
              <w:t>Other, including parts</w:t>
            </w:r>
          </w:p>
        </w:tc>
      </w:tr>
      <w:tr w:rsidR="00835B42" w14:paraId="5692246D" w14:textId="77777777">
        <w:trPr>
          <w:cantSplit/>
        </w:trPr>
        <w:tc>
          <w:tcPr>
            <w:tcW w:w="4680" w:type="dxa"/>
            <w:tcMar>
              <w:top w:w="60" w:type="dxa"/>
              <w:left w:w="80" w:type="dxa"/>
              <w:bottom w:w="60" w:type="dxa"/>
              <w:right w:w="80" w:type="dxa"/>
            </w:tcMar>
            <w:vAlign w:val="center"/>
          </w:tcPr>
          <w:p w14:paraId="2E6B2204" w14:textId="77777777" w:rsidR="00835B42" w:rsidRDefault="00000000">
            <w:pPr>
              <w:spacing w:after="40" w:line="240" w:lineRule="auto"/>
            </w:pPr>
            <w:r>
              <w:rPr>
                <w:sz w:val="18"/>
              </w:rPr>
              <w:t>8202.40.00</w:t>
            </w:r>
          </w:p>
        </w:tc>
        <w:tc>
          <w:tcPr>
            <w:tcW w:w="4679" w:type="dxa"/>
            <w:tcMar>
              <w:top w:w="60" w:type="dxa"/>
              <w:left w:w="80" w:type="dxa"/>
              <w:bottom w:w="60" w:type="dxa"/>
              <w:right w:w="80" w:type="dxa"/>
            </w:tcMar>
            <w:vAlign w:val="center"/>
          </w:tcPr>
          <w:p w14:paraId="5F04CF50" w14:textId="77777777" w:rsidR="00835B42" w:rsidRDefault="00000000">
            <w:pPr>
              <w:spacing w:after="40" w:line="240" w:lineRule="auto"/>
            </w:pPr>
            <w:r>
              <w:rPr>
                <w:sz w:val="18"/>
              </w:rPr>
              <w:t>Chain saw blades</w:t>
            </w:r>
          </w:p>
        </w:tc>
      </w:tr>
      <w:tr w:rsidR="00835B42" w14:paraId="2BAFCCE5" w14:textId="77777777">
        <w:trPr>
          <w:cantSplit/>
        </w:trPr>
        <w:tc>
          <w:tcPr>
            <w:tcW w:w="4680" w:type="dxa"/>
            <w:tcMar>
              <w:top w:w="60" w:type="dxa"/>
              <w:left w:w="80" w:type="dxa"/>
              <w:bottom w:w="60" w:type="dxa"/>
              <w:right w:w="80" w:type="dxa"/>
            </w:tcMar>
            <w:vAlign w:val="center"/>
          </w:tcPr>
          <w:p w14:paraId="3F8C46CF" w14:textId="77777777" w:rsidR="00835B42" w:rsidRDefault="00000000">
            <w:pPr>
              <w:spacing w:after="40" w:line="240" w:lineRule="auto"/>
            </w:pPr>
            <w:r>
              <w:rPr>
                <w:sz w:val="18"/>
              </w:rPr>
              <w:t>8202.91.00</w:t>
            </w:r>
          </w:p>
        </w:tc>
        <w:tc>
          <w:tcPr>
            <w:tcW w:w="4679" w:type="dxa"/>
            <w:tcMar>
              <w:top w:w="60" w:type="dxa"/>
              <w:left w:w="80" w:type="dxa"/>
              <w:bottom w:w="60" w:type="dxa"/>
              <w:right w:w="80" w:type="dxa"/>
            </w:tcMar>
            <w:vAlign w:val="center"/>
          </w:tcPr>
          <w:p w14:paraId="03854B8B" w14:textId="77777777" w:rsidR="00835B42" w:rsidRDefault="00000000">
            <w:pPr>
              <w:spacing w:after="40" w:line="240" w:lineRule="auto"/>
            </w:pPr>
            <w:r>
              <w:rPr>
                <w:sz w:val="18"/>
              </w:rPr>
              <w:t>Straight saw blades, for working metal</w:t>
            </w:r>
          </w:p>
        </w:tc>
      </w:tr>
      <w:tr w:rsidR="00835B42" w14:paraId="33D6667C" w14:textId="77777777">
        <w:trPr>
          <w:cantSplit/>
        </w:trPr>
        <w:tc>
          <w:tcPr>
            <w:tcW w:w="4680" w:type="dxa"/>
            <w:tcMar>
              <w:top w:w="60" w:type="dxa"/>
              <w:left w:w="80" w:type="dxa"/>
              <w:bottom w:w="60" w:type="dxa"/>
              <w:right w:w="80" w:type="dxa"/>
            </w:tcMar>
            <w:vAlign w:val="center"/>
          </w:tcPr>
          <w:p w14:paraId="125425EA" w14:textId="77777777" w:rsidR="00835B42" w:rsidRDefault="00000000">
            <w:pPr>
              <w:spacing w:after="40" w:line="240" w:lineRule="auto"/>
            </w:pPr>
            <w:r>
              <w:rPr>
                <w:sz w:val="18"/>
              </w:rPr>
              <w:t>8202.99.00</w:t>
            </w:r>
          </w:p>
        </w:tc>
        <w:tc>
          <w:tcPr>
            <w:tcW w:w="4679" w:type="dxa"/>
            <w:tcMar>
              <w:top w:w="60" w:type="dxa"/>
              <w:left w:w="80" w:type="dxa"/>
              <w:bottom w:w="60" w:type="dxa"/>
              <w:right w:w="80" w:type="dxa"/>
            </w:tcMar>
            <w:vAlign w:val="center"/>
          </w:tcPr>
          <w:p w14:paraId="413F48BE" w14:textId="77777777" w:rsidR="00835B42" w:rsidRDefault="00000000">
            <w:pPr>
              <w:spacing w:after="40" w:line="240" w:lineRule="auto"/>
            </w:pPr>
            <w:r>
              <w:rPr>
                <w:sz w:val="18"/>
              </w:rPr>
              <w:t>Other</w:t>
            </w:r>
          </w:p>
        </w:tc>
      </w:tr>
      <w:tr w:rsidR="00835B42" w14:paraId="086C12C5" w14:textId="77777777">
        <w:trPr>
          <w:cantSplit/>
        </w:trPr>
        <w:tc>
          <w:tcPr>
            <w:tcW w:w="4680" w:type="dxa"/>
            <w:tcMar>
              <w:top w:w="60" w:type="dxa"/>
              <w:left w:w="80" w:type="dxa"/>
              <w:bottom w:w="60" w:type="dxa"/>
              <w:right w:w="80" w:type="dxa"/>
            </w:tcMar>
            <w:vAlign w:val="center"/>
          </w:tcPr>
          <w:p w14:paraId="43266522" w14:textId="77777777" w:rsidR="00835B42" w:rsidRDefault="00000000">
            <w:pPr>
              <w:spacing w:after="40" w:line="240" w:lineRule="auto"/>
            </w:pPr>
            <w:r>
              <w:rPr>
                <w:sz w:val="18"/>
              </w:rPr>
              <w:t>8203.10.00</w:t>
            </w:r>
          </w:p>
        </w:tc>
        <w:tc>
          <w:tcPr>
            <w:tcW w:w="4679" w:type="dxa"/>
            <w:tcMar>
              <w:top w:w="60" w:type="dxa"/>
              <w:left w:w="80" w:type="dxa"/>
              <w:bottom w:w="60" w:type="dxa"/>
              <w:right w:w="80" w:type="dxa"/>
            </w:tcMar>
            <w:vAlign w:val="center"/>
          </w:tcPr>
          <w:p w14:paraId="3302AB22" w14:textId="77777777" w:rsidR="00835B42" w:rsidRDefault="00000000">
            <w:pPr>
              <w:spacing w:after="40" w:line="240" w:lineRule="auto"/>
            </w:pPr>
            <w:r>
              <w:rPr>
                <w:sz w:val="18"/>
              </w:rPr>
              <w:t>Files, rasps and similar tools</w:t>
            </w:r>
          </w:p>
        </w:tc>
      </w:tr>
      <w:tr w:rsidR="00835B42" w14:paraId="2A5D6DD1" w14:textId="77777777">
        <w:trPr>
          <w:cantSplit/>
        </w:trPr>
        <w:tc>
          <w:tcPr>
            <w:tcW w:w="4680" w:type="dxa"/>
            <w:tcMar>
              <w:top w:w="60" w:type="dxa"/>
              <w:left w:w="80" w:type="dxa"/>
              <w:bottom w:w="60" w:type="dxa"/>
              <w:right w:w="80" w:type="dxa"/>
            </w:tcMar>
            <w:vAlign w:val="center"/>
          </w:tcPr>
          <w:p w14:paraId="3518B3C2" w14:textId="77777777" w:rsidR="00835B42" w:rsidRDefault="00000000">
            <w:pPr>
              <w:spacing w:after="40" w:line="240" w:lineRule="auto"/>
            </w:pPr>
            <w:r>
              <w:rPr>
                <w:sz w:val="18"/>
              </w:rPr>
              <w:t>8203.20.00</w:t>
            </w:r>
          </w:p>
        </w:tc>
        <w:tc>
          <w:tcPr>
            <w:tcW w:w="4679" w:type="dxa"/>
            <w:tcMar>
              <w:top w:w="60" w:type="dxa"/>
              <w:left w:w="80" w:type="dxa"/>
              <w:bottom w:w="60" w:type="dxa"/>
              <w:right w:w="80" w:type="dxa"/>
            </w:tcMar>
            <w:vAlign w:val="center"/>
          </w:tcPr>
          <w:p w14:paraId="0FB4E90E" w14:textId="77777777" w:rsidR="00835B42" w:rsidRDefault="00000000">
            <w:pPr>
              <w:spacing w:after="40" w:line="240" w:lineRule="auto"/>
            </w:pPr>
            <w:r>
              <w:rPr>
                <w:sz w:val="18"/>
              </w:rPr>
              <w:t>Pliers (including cutting pliers), pincers, tweezers and similar tools</w:t>
            </w:r>
          </w:p>
        </w:tc>
      </w:tr>
      <w:tr w:rsidR="00835B42" w14:paraId="5F814946" w14:textId="77777777">
        <w:trPr>
          <w:cantSplit/>
        </w:trPr>
        <w:tc>
          <w:tcPr>
            <w:tcW w:w="4680" w:type="dxa"/>
            <w:tcMar>
              <w:top w:w="60" w:type="dxa"/>
              <w:left w:w="80" w:type="dxa"/>
              <w:bottom w:w="60" w:type="dxa"/>
              <w:right w:w="80" w:type="dxa"/>
            </w:tcMar>
            <w:vAlign w:val="center"/>
          </w:tcPr>
          <w:p w14:paraId="5D4AB973" w14:textId="77777777" w:rsidR="00835B42" w:rsidRDefault="00000000">
            <w:pPr>
              <w:spacing w:after="40" w:line="240" w:lineRule="auto"/>
            </w:pPr>
            <w:r>
              <w:rPr>
                <w:sz w:val="18"/>
              </w:rPr>
              <w:t>8203.30.10</w:t>
            </w:r>
          </w:p>
        </w:tc>
        <w:tc>
          <w:tcPr>
            <w:tcW w:w="4679" w:type="dxa"/>
            <w:tcMar>
              <w:top w:w="60" w:type="dxa"/>
              <w:left w:w="80" w:type="dxa"/>
              <w:bottom w:w="60" w:type="dxa"/>
              <w:right w:w="80" w:type="dxa"/>
            </w:tcMar>
            <w:vAlign w:val="center"/>
          </w:tcPr>
          <w:p w14:paraId="16B95868" w14:textId="77777777" w:rsidR="00835B42" w:rsidRDefault="00000000">
            <w:pPr>
              <w:spacing w:after="40" w:line="240" w:lineRule="auto"/>
            </w:pPr>
            <w:r>
              <w:rPr>
                <w:sz w:val="18"/>
              </w:rPr>
              <w:t>Shears</w:t>
            </w:r>
          </w:p>
        </w:tc>
      </w:tr>
      <w:tr w:rsidR="00835B42" w14:paraId="70FA9795" w14:textId="77777777">
        <w:trPr>
          <w:cantSplit/>
        </w:trPr>
        <w:tc>
          <w:tcPr>
            <w:tcW w:w="4680" w:type="dxa"/>
            <w:tcMar>
              <w:top w:w="60" w:type="dxa"/>
              <w:left w:w="80" w:type="dxa"/>
              <w:bottom w:w="60" w:type="dxa"/>
              <w:right w:w="80" w:type="dxa"/>
            </w:tcMar>
            <w:vAlign w:val="center"/>
          </w:tcPr>
          <w:p w14:paraId="7DE4E4CF" w14:textId="77777777" w:rsidR="00835B42" w:rsidRDefault="00000000">
            <w:pPr>
              <w:spacing w:after="40" w:line="240" w:lineRule="auto"/>
            </w:pPr>
            <w:r>
              <w:rPr>
                <w:sz w:val="18"/>
              </w:rPr>
              <w:t>8203.30.90</w:t>
            </w:r>
          </w:p>
        </w:tc>
        <w:tc>
          <w:tcPr>
            <w:tcW w:w="4679" w:type="dxa"/>
            <w:tcMar>
              <w:top w:w="60" w:type="dxa"/>
              <w:left w:w="80" w:type="dxa"/>
              <w:bottom w:w="60" w:type="dxa"/>
              <w:right w:w="80" w:type="dxa"/>
            </w:tcMar>
            <w:vAlign w:val="center"/>
          </w:tcPr>
          <w:p w14:paraId="512AC5FF" w14:textId="77777777" w:rsidR="00835B42" w:rsidRDefault="00000000">
            <w:pPr>
              <w:spacing w:after="40" w:line="240" w:lineRule="auto"/>
            </w:pPr>
            <w:r>
              <w:rPr>
                <w:sz w:val="18"/>
              </w:rPr>
              <w:t>Other</w:t>
            </w:r>
          </w:p>
        </w:tc>
      </w:tr>
      <w:tr w:rsidR="00835B42" w14:paraId="757417F5" w14:textId="77777777">
        <w:trPr>
          <w:cantSplit/>
        </w:trPr>
        <w:tc>
          <w:tcPr>
            <w:tcW w:w="4680" w:type="dxa"/>
            <w:tcMar>
              <w:top w:w="60" w:type="dxa"/>
              <w:left w:w="80" w:type="dxa"/>
              <w:bottom w:w="60" w:type="dxa"/>
              <w:right w:w="80" w:type="dxa"/>
            </w:tcMar>
            <w:vAlign w:val="center"/>
          </w:tcPr>
          <w:p w14:paraId="58962810" w14:textId="77777777" w:rsidR="00835B42" w:rsidRDefault="00000000">
            <w:pPr>
              <w:spacing w:after="40" w:line="240" w:lineRule="auto"/>
            </w:pPr>
            <w:r>
              <w:rPr>
                <w:sz w:val="18"/>
              </w:rPr>
              <w:lastRenderedPageBreak/>
              <w:t>8203.40.00</w:t>
            </w:r>
          </w:p>
        </w:tc>
        <w:tc>
          <w:tcPr>
            <w:tcW w:w="4679" w:type="dxa"/>
            <w:tcMar>
              <w:top w:w="60" w:type="dxa"/>
              <w:left w:w="80" w:type="dxa"/>
              <w:bottom w:w="60" w:type="dxa"/>
              <w:right w:w="80" w:type="dxa"/>
            </w:tcMar>
            <w:vAlign w:val="center"/>
          </w:tcPr>
          <w:p w14:paraId="138BCE40" w14:textId="77777777" w:rsidR="00835B42" w:rsidRDefault="00000000">
            <w:pPr>
              <w:spacing w:after="40" w:line="240" w:lineRule="auto"/>
            </w:pPr>
            <w:r>
              <w:rPr>
                <w:sz w:val="18"/>
              </w:rPr>
              <w:t>Pipe-cutters, bolt croppers, perforating punches and similar tools</w:t>
            </w:r>
          </w:p>
        </w:tc>
      </w:tr>
      <w:tr w:rsidR="00835B42" w14:paraId="0A736763" w14:textId="77777777">
        <w:trPr>
          <w:cantSplit/>
        </w:trPr>
        <w:tc>
          <w:tcPr>
            <w:tcW w:w="4680" w:type="dxa"/>
            <w:tcMar>
              <w:top w:w="60" w:type="dxa"/>
              <w:left w:w="80" w:type="dxa"/>
              <w:bottom w:w="60" w:type="dxa"/>
              <w:right w:w="80" w:type="dxa"/>
            </w:tcMar>
            <w:vAlign w:val="center"/>
          </w:tcPr>
          <w:p w14:paraId="01C80061" w14:textId="77777777" w:rsidR="00835B42" w:rsidRDefault="00000000">
            <w:pPr>
              <w:spacing w:after="40" w:line="240" w:lineRule="auto"/>
            </w:pPr>
            <w:r>
              <w:rPr>
                <w:sz w:val="18"/>
              </w:rPr>
              <w:t>8204.11.00</w:t>
            </w:r>
          </w:p>
        </w:tc>
        <w:tc>
          <w:tcPr>
            <w:tcW w:w="4679" w:type="dxa"/>
            <w:tcMar>
              <w:top w:w="60" w:type="dxa"/>
              <w:left w:w="80" w:type="dxa"/>
              <w:bottom w:w="60" w:type="dxa"/>
              <w:right w:w="80" w:type="dxa"/>
            </w:tcMar>
            <w:vAlign w:val="center"/>
          </w:tcPr>
          <w:p w14:paraId="70C32BC7" w14:textId="77777777" w:rsidR="00835B42" w:rsidRDefault="00000000">
            <w:pPr>
              <w:spacing w:after="40" w:line="240" w:lineRule="auto"/>
            </w:pPr>
            <w:r>
              <w:rPr>
                <w:sz w:val="18"/>
              </w:rPr>
              <w:t>Non-adjustable</w:t>
            </w:r>
          </w:p>
        </w:tc>
      </w:tr>
      <w:tr w:rsidR="00835B42" w14:paraId="2A3FC608" w14:textId="77777777">
        <w:trPr>
          <w:cantSplit/>
        </w:trPr>
        <w:tc>
          <w:tcPr>
            <w:tcW w:w="4680" w:type="dxa"/>
            <w:tcMar>
              <w:top w:w="60" w:type="dxa"/>
              <w:left w:w="80" w:type="dxa"/>
              <w:bottom w:w="60" w:type="dxa"/>
              <w:right w:w="80" w:type="dxa"/>
            </w:tcMar>
            <w:vAlign w:val="center"/>
          </w:tcPr>
          <w:p w14:paraId="0851EF59" w14:textId="77777777" w:rsidR="00835B42" w:rsidRDefault="00000000">
            <w:pPr>
              <w:spacing w:after="40" w:line="240" w:lineRule="auto"/>
            </w:pPr>
            <w:r>
              <w:rPr>
                <w:sz w:val="18"/>
              </w:rPr>
              <w:t>8204.12.00</w:t>
            </w:r>
          </w:p>
        </w:tc>
        <w:tc>
          <w:tcPr>
            <w:tcW w:w="4679" w:type="dxa"/>
            <w:tcMar>
              <w:top w:w="60" w:type="dxa"/>
              <w:left w:w="80" w:type="dxa"/>
              <w:bottom w:w="60" w:type="dxa"/>
              <w:right w:w="80" w:type="dxa"/>
            </w:tcMar>
            <w:vAlign w:val="center"/>
          </w:tcPr>
          <w:p w14:paraId="4A57ED84" w14:textId="77777777" w:rsidR="00835B42" w:rsidRDefault="00000000">
            <w:pPr>
              <w:spacing w:after="40" w:line="240" w:lineRule="auto"/>
            </w:pPr>
            <w:r>
              <w:rPr>
                <w:sz w:val="18"/>
              </w:rPr>
              <w:t>Adjustable</w:t>
            </w:r>
          </w:p>
        </w:tc>
      </w:tr>
      <w:tr w:rsidR="00835B42" w14:paraId="5B62780E" w14:textId="77777777">
        <w:trPr>
          <w:cantSplit/>
        </w:trPr>
        <w:tc>
          <w:tcPr>
            <w:tcW w:w="4680" w:type="dxa"/>
            <w:tcMar>
              <w:top w:w="60" w:type="dxa"/>
              <w:left w:w="80" w:type="dxa"/>
              <w:bottom w:w="60" w:type="dxa"/>
              <w:right w:w="80" w:type="dxa"/>
            </w:tcMar>
            <w:vAlign w:val="center"/>
          </w:tcPr>
          <w:p w14:paraId="6B9CFC04" w14:textId="77777777" w:rsidR="00835B42" w:rsidRDefault="00000000">
            <w:pPr>
              <w:spacing w:after="40" w:line="240" w:lineRule="auto"/>
            </w:pPr>
            <w:r>
              <w:rPr>
                <w:sz w:val="18"/>
              </w:rPr>
              <w:t>8204.20.00</w:t>
            </w:r>
          </w:p>
        </w:tc>
        <w:tc>
          <w:tcPr>
            <w:tcW w:w="4679" w:type="dxa"/>
            <w:tcMar>
              <w:top w:w="60" w:type="dxa"/>
              <w:left w:w="80" w:type="dxa"/>
              <w:bottom w:w="60" w:type="dxa"/>
              <w:right w:w="80" w:type="dxa"/>
            </w:tcMar>
            <w:vAlign w:val="center"/>
          </w:tcPr>
          <w:p w14:paraId="007D20DD" w14:textId="77777777" w:rsidR="00835B42" w:rsidRDefault="00000000">
            <w:pPr>
              <w:spacing w:after="40" w:line="240" w:lineRule="auto"/>
            </w:pPr>
            <w:r>
              <w:rPr>
                <w:sz w:val="18"/>
              </w:rPr>
              <w:t>Interchangeable spanner sockets, with or without handles</w:t>
            </w:r>
          </w:p>
        </w:tc>
      </w:tr>
      <w:tr w:rsidR="00835B42" w14:paraId="0674E9CF" w14:textId="77777777">
        <w:trPr>
          <w:cantSplit/>
        </w:trPr>
        <w:tc>
          <w:tcPr>
            <w:tcW w:w="4680" w:type="dxa"/>
            <w:tcMar>
              <w:top w:w="60" w:type="dxa"/>
              <w:left w:w="80" w:type="dxa"/>
              <w:bottom w:w="60" w:type="dxa"/>
              <w:right w:w="80" w:type="dxa"/>
            </w:tcMar>
            <w:vAlign w:val="center"/>
          </w:tcPr>
          <w:p w14:paraId="6BA48CA6" w14:textId="77777777" w:rsidR="00835B42" w:rsidRDefault="00000000">
            <w:pPr>
              <w:spacing w:after="40" w:line="240" w:lineRule="auto"/>
            </w:pPr>
            <w:r>
              <w:rPr>
                <w:sz w:val="18"/>
              </w:rPr>
              <w:t>8205.10.10</w:t>
            </w:r>
          </w:p>
        </w:tc>
        <w:tc>
          <w:tcPr>
            <w:tcW w:w="4679" w:type="dxa"/>
            <w:tcMar>
              <w:top w:w="60" w:type="dxa"/>
              <w:left w:w="80" w:type="dxa"/>
              <w:bottom w:w="60" w:type="dxa"/>
              <w:right w:w="80" w:type="dxa"/>
            </w:tcMar>
            <w:vAlign w:val="center"/>
          </w:tcPr>
          <w:p w14:paraId="22B4A043" w14:textId="77777777" w:rsidR="00835B42" w:rsidRDefault="00000000">
            <w:pPr>
              <w:spacing w:after="40" w:line="240" w:lineRule="auto"/>
            </w:pPr>
            <w:r>
              <w:rPr>
                <w:sz w:val="18"/>
              </w:rPr>
              <w:t>Die stocks</w:t>
            </w:r>
          </w:p>
        </w:tc>
      </w:tr>
      <w:tr w:rsidR="00835B42" w14:paraId="72B5F91F" w14:textId="77777777">
        <w:trPr>
          <w:cantSplit/>
        </w:trPr>
        <w:tc>
          <w:tcPr>
            <w:tcW w:w="4680" w:type="dxa"/>
            <w:tcMar>
              <w:top w:w="60" w:type="dxa"/>
              <w:left w:w="80" w:type="dxa"/>
              <w:bottom w:w="60" w:type="dxa"/>
              <w:right w:w="80" w:type="dxa"/>
            </w:tcMar>
            <w:vAlign w:val="center"/>
          </w:tcPr>
          <w:p w14:paraId="4E3A57E8" w14:textId="77777777" w:rsidR="00835B42" w:rsidRDefault="00000000">
            <w:pPr>
              <w:spacing w:after="40" w:line="240" w:lineRule="auto"/>
            </w:pPr>
            <w:r>
              <w:rPr>
                <w:sz w:val="18"/>
              </w:rPr>
              <w:t>8205.10.90</w:t>
            </w:r>
          </w:p>
        </w:tc>
        <w:tc>
          <w:tcPr>
            <w:tcW w:w="4679" w:type="dxa"/>
            <w:tcMar>
              <w:top w:w="60" w:type="dxa"/>
              <w:left w:w="80" w:type="dxa"/>
              <w:bottom w:w="60" w:type="dxa"/>
              <w:right w:w="80" w:type="dxa"/>
            </w:tcMar>
            <w:vAlign w:val="center"/>
          </w:tcPr>
          <w:p w14:paraId="2F4B317B" w14:textId="77777777" w:rsidR="00835B42" w:rsidRDefault="00000000">
            <w:pPr>
              <w:spacing w:after="40" w:line="240" w:lineRule="auto"/>
            </w:pPr>
            <w:r>
              <w:rPr>
                <w:sz w:val="18"/>
              </w:rPr>
              <w:t>Other</w:t>
            </w:r>
          </w:p>
        </w:tc>
      </w:tr>
      <w:tr w:rsidR="00835B42" w14:paraId="78067A3D" w14:textId="77777777">
        <w:trPr>
          <w:cantSplit/>
        </w:trPr>
        <w:tc>
          <w:tcPr>
            <w:tcW w:w="4680" w:type="dxa"/>
            <w:tcMar>
              <w:top w:w="60" w:type="dxa"/>
              <w:left w:w="80" w:type="dxa"/>
              <w:bottom w:w="60" w:type="dxa"/>
              <w:right w:w="80" w:type="dxa"/>
            </w:tcMar>
            <w:vAlign w:val="center"/>
          </w:tcPr>
          <w:p w14:paraId="4A23185E" w14:textId="77777777" w:rsidR="00835B42" w:rsidRDefault="00000000">
            <w:pPr>
              <w:spacing w:after="40" w:line="240" w:lineRule="auto"/>
            </w:pPr>
            <w:r>
              <w:rPr>
                <w:sz w:val="18"/>
              </w:rPr>
              <w:t>8205.20.10</w:t>
            </w:r>
          </w:p>
        </w:tc>
        <w:tc>
          <w:tcPr>
            <w:tcW w:w="4679" w:type="dxa"/>
            <w:tcMar>
              <w:top w:w="60" w:type="dxa"/>
              <w:left w:w="80" w:type="dxa"/>
              <w:bottom w:w="60" w:type="dxa"/>
              <w:right w:w="80" w:type="dxa"/>
            </w:tcMar>
            <w:vAlign w:val="center"/>
          </w:tcPr>
          <w:p w14:paraId="3F6A9C99" w14:textId="77777777" w:rsidR="00835B42" w:rsidRDefault="00000000">
            <w:pPr>
              <w:spacing w:after="40" w:line="240" w:lineRule="auto"/>
            </w:pPr>
            <w:r>
              <w:rPr>
                <w:sz w:val="18"/>
              </w:rPr>
              <w:t>For climbing or mountaineering;</w:t>
            </w:r>
          </w:p>
        </w:tc>
      </w:tr>
    </w:tbl>
    <w:p w14:paraId="2B8C5C24" w14:textId="77777777" w:rsidR="00835B42" w:rsidRDefault="00000000">
      <w:pPr>
        <w:spacing w:before="160"/>
      </w:pPr>
      <w:r>
        <w:t>Heads for use in the manufacture or production of hammers and sledge hammers 8205.20.90 Other 8205.30.00 Planes, chisels, gouges and similar cutting tools for working wood 8205.40.00 Screwdrivers 8205.51.10 Portable butane hair curlers 8205.51.90 Other 8205.59.10 For climbing or mountaineering; Heads for use in the manufacture or production of other hand tools; Livestock branding irons 8205.59.20 Stapling or tacking guns, and hammer tackers not operated by an independent hammer 8205.59.90 Other 8205.60.00 Blow lamps 8205.70.10 Clamps for use with the following surgical, dental, veterinary or diagnostic articles: Instruments; Sterilizers; Cobalt therapy units; Anaesthesia, surgical suction or oxygen administering apparatus 8205.70.20 Precision clamps and vices, for toolmakers, machinists or metal workers 8205.70.90 Other 8205.90.10 Anvils; portable forges; hand or pedal-operated grinding wheels with frameworks 8205.90.90 Other 8206.00.00 Tools of two or more of the headings 82.02 to 82.05, put up in sets for retail sale.</w:t>
      </w:r>
    </w:p>
    <w:p w14:paraId="42B78CCC" w14:textId="77777777" w:rsidR="00835B42" w:rsidRDefault="00000000">
      <w:r>
        <w:t>8207.13.00 With working part of cermets 8207.19.00 Other, including parts 8207.20.00 Dies for drawing or extruding metal 8207.30.00 Tools for pressing, stamping or punching 8207.40.00 Tools for tapping or threading 8207.50.00 Tools for drilling, other than for rock drilling 8207.60.00 Tools for boring or broaching 8207.70.00 Tools for milling 8207.80.00 Tools for turning 8207.90.10 Ball points, bushing bits, chisels, clay spades, front spades, drivers (for pipes, pins and spikes) and star drills, for portable power tools; Cutting tools, carbide tipped, for wood working; Nozzles for vacuum cleaners 8207.90.90 Other 8208.10.00 For metal working 8208.20.00 For wood working 8208.30.00 For kitchen appliances or for machines used by the food industry 8208.40.00 For agricultural, horticultural or forestry machines 8208.90.00 Other 8209.00.00 Plates, sticks, tips and the like for tools, unmounted, of cermets.</w:t>
      </w:r>
    </w:p>
    <w:p w14:paraId="16A13F09" w14:textId="77777777" w:rsidR="00835B42" w:rsidRDefault="00000000">
      <w:r>
        <w:t>8210.00.10 Grape crushers for domestic purposes 8210.00.90 Other 8211.10.10 Table cutlery 8211.10.90 Other 8211.91.10 Carving knives 8211.91.90 Other 8211.92.00 Other knives having fixed blades 8211.93.00 Knives having other than fixed blades 8211.94.10 Blanks, of stainless steel, to specification AISI 430 or AISI 300 series, of a thickness of 1.78 mm or more, not further manufactured than stamped to shape, for use in the manufacture of flatware; Forged, including blanks of stainless steel, not further manufactured than wet ground, for use in the manufacture of table knives 8211.94.90 Other 8211.95.11 Of table knives having fixed blades: Of carving knives 8211.95.12 Of table knives having fixed blades: Hollow stainless steel handles, further manufactured than welded, of table knives other than carving knives 8211.95.13 Of table knives having fixed blades: Hollow stainless steel knife handles, not further manufactured than welded, for use in the manufacture of table knives 8211.95.19 Of table knives having fixed blades:</w:t>
      </w:r>
    </w:p>
    <w:p w14:paraId="42FBF657"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90EB42D" w14:textId="77777777">
        <w:trPr>
          <w:cantSplit/>
          <w:tblHeader/>
        </w:trPr>
        <w:tc>
          <w:tcPr>
            <w:tcW w:w="4680" w:type="dxa"/>
            <w:tcMar>
              <w:top w:w="60" w:type="dxa"/>
              <w:left w:w="80" w:type="dxa"/>
              <w:bottom w:w="60" w:type="dxa"/>
              <w:right w:w="80" w:type="dxa"/>
            </w:tcMar>
            <w:vAlign w:val="center"/>
          </w:tcPr>
          <w:p w14:paraId="572638A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0593337" w14:textId="77777777" w:rsidR="00835B42" w:rsidRDefault="00000000">
            <w:pPr>
              <w:spacing w:after="40" w:line="240" w:lineRule="auto"/>
            </w:pPr>
            <w:r>
              <w:rPr>
                <w:b/>
                <w:sz w:val="18"/>
              </w:rPr>
              <w:t>Description</w:t>
            </w:r>
          </w:p>
        </w:tc>
      </w:tr>
      <w:tr w:rsidR="00835B42" w14:paraId="7A95AF7D" w14:textId="77777777">
        <w:trPr>
          <w:cantSplit/>
        </w:trPr>
        <w:tc>
          <w:tcPr>
            <w:tcW w:w="4680" w:type="dxa"/>
            <w:tcMar>
              <w:top w:w="60" w:type="dxa"/>
              <w:left w:w="80" w:type="dxa"/>
              <w:bottom w:w="60" w:type="dxa"/>
              <w:right w:w="80" w:type="dxa"/>
            </w:tcMar>
            <w:vAlign w:val="center"/>
          </w:tcPr>
          <w:p w14:paraId="3422EB1B" w14:textId="77777777" w:rsidR="00835B42" w:rsidRDefault="00000000">
            <w:pPr>
              <w:spacing w:after="40" w:line="240" w:lineRule="auto"/>
            </w:pPr>
            <w:r>
              <w:rPr>
                <w:sz w:val="18"/>
              </w:rPr>
              <w:t>8211.95.20</w:t>
            </w:r>
          </w:p>
        </w:tc>
        <w:tc>
          <w:tcPr>
            <w:tcW w:w="4679" w:type="dxa"/>
            <w:tcMar>
              <w:top w:w="60" w:type="dxa"/>
              <w:left w:w="80" w:type="dxa"/>
              <w:bottom w:w="60" w:type="dxa"/>
              <w:right w:w="80" w:type="dxa"/>
            </w:tcMar>
            <w:vAlign w:val="center"/>
          </w:tcPr>
          <w:p w14:paraId="3AA22C99" w14:textId="77777777" w:rsidR="00835B42" w:rsidRDefault="00000000">
            <w:pPr>
              <w:spacing w:after="40" w:line="240" w:lineRule="auto"/>
            </w:pPr>
            <w:r>
              <w:rPr>
                <w:sz w:val="18"/>
              </w:rPr>
              <w:t>Of other knives having fixed blades</w:t>
            </w:r>
          </w:p>
        </w:tc>
      </w:tr>
      <w:tr w:rsidR="00835B42" w14:paraId="707F16C5" w14:textId="77777777">
        <w:trPr>
          <w:cantSplit/>
        </w:trPr>
        <w:tc>
          <w:tcPr>
            <w:tcW w:w="4680" w:type="dxa"/>
            <w:tcMar>
              <w:top w:w="60" w:type="dxa"/>
              <w:left w:w="80" w:type="dxa"/>
              <w:bottom w:w="60" w:type="dxa"/>
              <w:right w:w="80" w:type="dxa"/>
            </w:tcMar>
            <w:vAlign w:val="center"/>
          </w:tcPr>
          <w:p w14:paraId="5B7A3A4E" w14:textId="77777777" w:rsidR="00835B42" w:rsidRDefault="00000000">
            <w:pPr>
              <w:spacing w:after="40" w:line="240" w:lineRule="auto"/>
            </w:pPr>
            <w:r>
              <w:rPr>
                <w:sz w:val="18"/>
              </w:rPr>
              <w:t>8211.95.30</w:t>
            </w:r>
          </w:p>
        </w:tc>
        <w:tc>
          <w:tcPr>
            <w:tcW w:w="4679" w:type="dxa"/>
            <w:tcMar>
              <w:top w:w="60" w:type="dxa"/>
              <w:left w:w="80" w:type="dxa"/>
              <w:bottom w:w="60" w:type="dxa"/>
              <w:right w:w="80" w:type="dxa"/>
            </w:tcMar>
            <w:vAlign w:val="center"/>
          </w:tcPr>
          <w:p w14:paraId="7B1BB1C0" w14:textId="77777777" w:rsidR="00835B42" w:rsidRDefault="00000000">
            <w:pPr>
              <w:spacing w:after="40" w:line="240" w:lineRule="auto"/>
            </w:pPr>
            <w:r>
              <w:rPr>
                <w:sz w:val="18"/>
              </w:rPr>
              <w:t>Of knives having other than fixed blades</w:t>
            </w:r>
          </w:p>
        </w:tc>
      </w:tr>
      <w:tr w:rsidR="00835B42" w14:paraId="6356E85B" w14:textId="77777777">
        <w:trPr>
          <w:cantSplit/>
        </w:trPr>
        <w:tc>
          <w:tcPr>
            <w:tcW w:w="4680" w:type="dxa"/>
            <w:tcMar>
              <w:top w:w="60" w:type="dxa"/>
              <w:left w:w="80" w:type="dxa"/>
              <w:bottom w:w="60" w:type="dxa"/>
              <w:right w:w="80" w:type="dxa"/>
            </w:tcMar>
            <w:vAlign w:val="center"/>
          </w:tcPr>
          <w:p w14:paraId="569985DE" w14:textId="77777777" w:rsidR="00835B42" w:rsidRDefault="00000000">
            <w:pPr>
              <w:spacing w:after="40" w:line="240" w:lineRule="auto"/>
            </w:pPr>
            <w:r>
              <w:rPr>
                <w:sz w:val="18"/>
              </w:rPr>
              <w:lastRenderedPageBreak/>
              <w:t>8212.10.00</w:t>
            </w:r>
          </w:p>
        </w:tc>
        <w:tc>
          <w:tcPr>
            <w:tcW w:w="4679" w:type="dxa"/>
            <w:tcMar>
              <w:top w:w="60" w:type="dxa"/>
              <w:left w:w="80" w:type="dxa"/>
              <w:bottom w:w="60" w:type="dxa"/>
              <w:right w:w="80" w:type="dxa"/>
            </w:tcMar>
            <w:vAlign w:val="center"/>
          </w:tcPr>
          <w:p w14:paraId="5AB16AB1" w14:textId="77777777" w:rsidR="00835B42" w:rsidRDefault="00000000">
            <w:pPr>
              <w:spacing w:after="40" w:line="240" w:lineRule="auto"/>
            </w:pPr>
            <w:r>
              <w:rPr>
                <w:sz w:val="18"/>
              </w:rPr>
              <w:t>Razors</w:t>
            </w:r>
          </w:p>
        </w:tc>
      </w:tr>
      <w:tr w:rsidR="00835B42" w14:paraId="4CF5C722" w14:textId="77777777">
        <w:trPr>
          <w:cantSplit/>
        </w:trPr>
        <w:tc>
          <w:tcPr>
            <w:tcW w:w="4680" w:type="dxa"/>
            <w:tcMar>
              <w:top w:w="60" w:type="dxa"/>
              <w:left w:w="80" w:type="dxa"/>
              <w:bottom w:w="60" w:type="dxa"/>
              <w:right w:w="80" w:type="dxa"/>
            </w:tcMar>
            <w:vAlign w:val="center"/>
          </w:tcPr>
          <w:p w14:paraId="181CE605" w14:textId="77777777" w:rsidR="00835B42" w:rsidRDefault="00000000">
            <w:pPr>
              <w:spacing w:after="40" w:line="240" w:lineRule="auto"/>
            </w:pPr>
            <w:r>
              <w:rPr>
                <w:sz w:val="18"/>
              </w:rPr>
              <w:t>8212.20.00</w:t>
            </w:r>
          </w:p>
        </w:tc>
        <w:tc>
          <w:tcPr>
            <w:tcW w:w="4679" w:type="dxa"/>
            <w:tcMar>
              <w:top w:w="60" w:type="dxa"/>
              <w:left w:w="80" w:type="dxa"/>
              <w:bottom w:w="60" w:type="dxa"/>
              <w:right w:w="80" w:type="dxa"/>
            </w:tcMar>
            <w:vAlign w:val="center"/>
          </w:tcPr>
          <w:p w14:paraId="27B10411" w14:textId="77777777" w:rsidR="00835B42" w:rsidRDefault="00000000">
            <w:pPr>
              <w:spacing w:after="40" w:line="240" w:lineRule="auto"/>
            </w:pPr>
            <w:r>
              <w:rPr>
                <w:sz w:val="18"/>
              </w:rPr>
              <w:t>Safety razor blades, including razor blade blanks in strips</w:t>
            </w:r>
          </w:p>
        </w:tc>
      </w:tr>
      <w:tr w:rsidR="00835B42" w14:paraId="0B7AAA96" w14:textId="77777777">
        <w:trPr>
          <w:cantSplit/>
        </w:trPr>
        <w:tc>
          <w:tcPr>
            <w:tcW w:w="4680" w:type="dxa"/>
            <w:tcMar>
              <w:top w:w="60" w:type="dxa"/>
              <w:left w:w="80" w:type="dxa"/>
              <w:bottom w:w="60" w:type="dxa"/>
              <w:right w:w="80" w:type="dxa"/>
            </w:tcMar>
            <w:vAlign w:val="center"/>
          </w:tcPr>
          <w:p w14:paraId="0BE53DB8" w14:textId="77777777" w:rsidR="00835B42" w:rsidRDefault="00000000">
            <w:pPr>
              <w:spacing w:after="40" w:line="240" w:lineRule="auto"/>
            </w:pPr>
            <w:r>
              <w:rPr>
                <w:sz w:val="18"/>
              </w:rPr>
              <w:t>8212.90.00</w:t>
            </w:r>
          </w:p>
        </w:tc>
        <w:tc>
          <w:tcPr>
            <w:tcW w:w="4679" w:type="dxa"/>
            <w:tcMar>
              <w:top w:w="60" w:type="dxa"/>
              <w:left w:w="80" w:type="dxa"/>
              <w:bottom w:w="60" w:type="dxa"/>
              <w:right w:w="80" w:type="dxa"/>
            </w:tcMar>
            <w:vAlign w:val="center"/>
          </w:tcPr>
          <w:p w14:paraId="747D7191" w14:textId="77777777" w:rsidR="00835B42" w:rsidRDefault="00000000">
            <w:pPr>
              <w:spacing w:after="40" w:line="240" w:lineRule="auto"/>
            </w:pPr>
            <w:r>
              <w:rPr>
                <w:sz w:val="18"/>
              </w:rPr>
              <w:t>Other parts</w:t>
            </w:r>
          </w:p>
        </w:tc>
      </w:tr>
      <w:tr w:rsidR="00835B42" w14:paraId="3C9F6BDD" w14:textId="77777777">
        <w:trPr>
          <w:cantSplit/>
        </w:trPr>
        <w:tc>
          <w:tcPr>
            <w:tcW w:w="4680" w:type="dxa"/>
            <w:tcMar>
              <w:top w:w="60" w:type="dxa"/>
              <w:left w:w="80" w:type="dxa"/>
              <w:bottom w:w="60" w:type="dxa"/>
              <w:right w:w="80" w:type="dxa"/>
            </w:tcMar>
            <w:vAlign w:val="center"/>
          </w:tcPr>
          <w:p w14:paraId="7BEEE6F9" w14:textId="77777777" w:rsidR="00835B42" w:rsidRDefault="00000000">
            <w:pPr>
              <w:spacing w:after="40" w:line="240" w:lineRule="auto"/>
            </w:pPr>
            <w:r>
              <w:rPr>
                <w:sz w:val="18"/>
              </w:rPr>
              <w:t>8213.00.10</w:t>
            </w:r>
          </w:p>
        </w:tc>
        <w:tc>
          <w:tcPr>
            <w:tcW w:w="4679" w:type="dxa"/>
            <w:tcMar>
              <w:top w:w="60" w:type="dxa"/>
              <w:left w:w="80" w:type="dxa"/>
              <w:bottom w:w="60" w:type="dxa"/>
              <w:right w:w="80" w:type="dxa"/>
            </w:tcMar>
            <w:vAlign w:val="center"/>
          </w:tcPr>
          <w:p w14:paraId="171FDE4A" w14:textId="77777777" w:rsidR="00835B42" w:rsidRDefault="00000000">
            <w:pPr>
              <w:spacing w:after="40" w:line="240" w:lineRule="auto"/>
            </w:pPr>
            <w:r>
              <w:rPr>
                <w:sz w:val="18"/>
              </w:rPr>
              <w:t>Scissors and shears</w:t>
            </w:r>
          </w:p>
        </w:tc>
      </w:tr>
      <w:tr w:rsidR="00835B42" w14:paraId="3B03813B" w14:textId="77777777">
        <w:trPr>
          <w:cantSplit/>
        </w:trPr>
        <w:tc>
          <w:tcPr>
            <w:tcW w:w="4680" w:type="dxa"/>
            <w:tcMar>
              <w:top w:w="60" w:type="dxa"/>
              <w:left w:w="80" w:type="dxa"/>
              <w:bottom w:w="60" w:type="dxa"/>
              <w:right w:w="80" w:type="dxa"/>
            </w:tcMar>
            <w:vAlign w:val="center"/>
          </w:tcPr>
          <w:p w14:paraId="4AF9D2DA" w14:textId="77777777" w:rsidR="00835B42" w:rsidRDefault="00000000">
            <w:pPr>
              <w:spacing w:after="40" w:line="240" w:lineRule="auto"/>
            </w:pPr>
            <w:r>
              <w:rPr>
                <w:sz w:val="18"/>
              </w:rPr>
              <w:t>8213.00.20</w:t>
            </w:r>
          </w:p>
        </w:tc>
        <w:tc>
          <w:tcPr>
            <w:tcW w:w="4679" w:type="dxa"/>
            <w:tcMar>
              <w:top w:w="60" w:type="dxa"/>
              <w:left w:w="80" w:type="dxa"/>
              <w:bottom w:w="60" w:type="dxa"/>
              <w:right w:w="80" w:type="dxa"/>
            </w:tcMar>
            <w:vAlign w:val="center"/>
          </w:tcPr>
          <w:p w14:paraId="6D1ADFAA" w14:textId="77777777" w:rsidR="00835B42" w:rsidRDefault="00000000">
            <w:pPr>
              <w:spacing w:after="40" w:line="240" w:lineRule="auto"/>
            </w:pPr>
            <w:r>
              <w:rPr>
                <w:sz w:val="18"/>
              </w:rPr>
              <w:t>Blanks</w:t>
            </w:r>
          </w:p>
        </w:tc>
      </w:tr>
      <w:tr w:rsidR="00835B42" w14:paraId="799EB7F6" w14:textId="77777777">
        <w:trPr>
          <w:cantSplit/>
        </w:trPr>
        <w:tc>
          <w:tcPr>
            <w:tcW w:w="4680" w:type="dxa"/>
            <w:tcMar>
              <w:top w:w="60" w:type="dxa"/>
              <w:left w:w="80" w:type="dxa"/>
              <w:bottom w:w="60" w:type="dxa"/>
              <w:right w:w="80" w:type="dxa"/>
            </w:tcMar>
            <w:vAlign w:val="center"/>
          </w:tcPr>
          <w:p w14:paraId="108193AC" w14:textId="77777777" w:rsidR="00835B42" w:rsidRDefault="00000000">
            <w:pPr>
              <w:spacing w:after="40" w:line="240" w:lineRule="auto"/>
            </w:pPr>
            <w:r>
              <w:rPr>
                <w:sz w:val="18"/>
              </w:rPr>
              <w:t>8213.00.30</w:t>
            </w:r>
          </w:p>
        </w:tc>
        <w:tc>
          <w:tcPr>
            <w:tcW w:w="4679" w:type="dxa"/>
            <w:tcMar>
              <w:top w:w="60" w:type="dxa"/>
              <w:left w:w="80" w:type="dxa"/>
              <w:bottom w:w="60" w:type="dxa"/>
              <w:right w:w="80" w:type="dxa"/>
            </w:tcMar>
            <w:vAlign w:val="center"/>
          </w:tcPr>
          <w:p w14:paraId="560ADBCA" w14:textId="77777777" w:rsidR="00835B42" w:rsidRDefault="00000000">
            <w:pPr>
              <w:spacing w:after="40" w:line="240" w:lineRule="auto"/>
            </w:pPr>
            <w:r>
              <w:rPr>
                <w:sz w:val="18"/>
              </w:rPr>
              <w:t>Blades</w:t>
            </w:r>
          </w:p>
        </w:tc>
      </w:tr>
      <w:tr w:rsidR="00835B42" w14:paraId="201EE513" w14:textId="77777777">
        <w:trPr>
          <w:cantSplit/>
        </w:trPr>
        <w:tc>
          <w:tcPr>
            <w:tcW w:w="4680" w:type="dxa"/>
            <w:tcMar>
              <w:top w:w="60" w:type="dxa"/>
              <w:left w:w="80" w:type="dxa"/>
              <w:bottom w:w="60" w:type="dxa"/>
              <w:right w:w="80" w:type="dxa"/>
            </w:tcMar>
            <w:vAlign w:val="center"/>
          </w:tcPr>
          <w:p w14:paraId="59044191" w14:textId="77777777" w:rsidR="00835B42" w:rsidRDefault="00000000">
            <w:pPr>
              <w:spacing w:after="40" w:line="240" w:lineRule="auto"/>
            </w:pPr>
            <w:r>
              <w:rPr>
                <w:sz w:val="18"/>
              </w:rPr>
              <w:t>8214.10.00</w:t>
            </w:r>
          </w:p>
        </w:tc>
        <w:tc>
          <w:tcPr>
            <w:tcW w:w="4679" w:type="dxa"/>
            <w:tcMar>
              <w:top w:w="60" w:type="dxa"/>
              <w:left w:w="80" w:type="dxa"/>
              <w:bottom w:w="60" w:type="dxa"/>
              <w:right w:w="80" w:type="dxa"/>
            </w:tcMar>
            <w:vAlign w:val="center"/>
          </w:tcPr>
          <w:p w14:paraId="1354326B" w14:textId="77777777" w:rsidR="00835B42" w:rsidRDefault="00000000">
            <w:pPr>
              <w:spacing w:after="40" w:line="240" w:lineRule="auto"/>
            </w:pPr>
            <w:r>
              <w:rPr>
                <w:sz w:val="18"/>
              </w:rPr>
              <w:t>Paper knives, letter openers, erasing knives, pencil sharpeners and blades therefor</w:t>
            </w:r>
          </w:p>
        </w:tc>
      </w:tr>
      <w:tr w:rsidR="00835B42" w14:paraId="6A06EFE4" w14:textId="77777777">
        <w:trPr>
          <w:cantSplit/>
        </w:trPr>
        <w:tc>
          <w:tcPr>
            <w:tcW w:w="4680" w:type="dxa"/>
            <w:tcMar>
              <w:top w:w="60" w:type="dxa"/>
              <w:left w:w="80" w:type="dxa"/>
              <w:bottom w:w="60" w:type="dxa"/>
              <w:right w:w="80" w:type="dxa"/>
            </w:tcMar>
            <w:vAlign w:val="center"/>
          </w:tcPr>
          <w:p w14:paraId="5C46D833" w14:textId="77777777" w:rsidR="00835B42" w:rsidRDefault="00000000">
            <w:pPr>
              <w:spacing w:after="40" w:line="240" w:lineRule="auto"/>
            </w:pPr>
            <w:r>
              <w:rPr>
                <w:sz w:val="18"/>
              </w:rPr>
              <w:t>8214.20.00</w:t>
            </w:r>
          </w:p>
        </w:tc>
        <w:tc>
          <w:tcPr>
            <w:tcW w:w="4679" w:type="dxa"/>
            <w:tcMar>
              <w:top w:w="60" w:type="dxa"/>
              <w:left w:w="80" w:type="dxa"/>
              <w:bottom w:w="60" w:type="dxa"/>
              <w:right w:w="80" w:type="dxa"/>
            </w:tcMar>
            <w:vAlign w:val="center"/>
          </w:tcPr>
          <w:p w14:paraId="24E1159D" w14:textId="77777777" w:rsidR="00835B42" w:rsidRDefault="00000000">
            <w:pPr>
              <w:spacing w:after="40" w:line="240" w:lineRule="auto"/>
            </w:pPr>
            <w:r>
              <w:rPr>
                <w:sz w:val="18"/>
              </w:rPr>
              <w:t>Manicure or pedicure sets and instruments (including nail files)</w:t>
            </w:r>
          </w:p>
        </w:tc>
      </w:tr>
    </w:tbl>
    <w:p w14:paraId="272DDF16" w14:textId="77777777" w:rsidR="00835B42" w:rsidRDefault="00000000">
      <w:pPr>
        <w:spacing w:before="160"/>
      </w:pPr>
      <w:r>
        <w:t>8214.90.10 Clippers for animals, for use on the farm 8214.90.90 Other 8215.10.10 Containing spoons, knives and forks, of a kind used at the table 8215.10.90 Other 8215.20.10 Containing spoons, knives and forks, of a kind used at the table 8215.20.90 Other 8215.91.10 Spoons or forks, of a kind used at the table 8215.91.90 Other 8215.99.10 Spoons or forks, of a kind used at the table 8215.99.20 Spoon blanks and table forks in the rough 8215.99.90 Other 8301.10.00 Padlocks 8301.20.00 Locks of a kind used for motor vehicles 8301.30.00 Locks of a kind used for furniture 8301.40.10 For use in the manufacture of portfolios, luggage or tackle boxes 8301.40.20 Key-operated security locks for use in the manufacture of casement or awning windows 8301.40.90 Other 8301.50.00 Clasps and frames with clasps, incorporating locks 8301.60.00 Parts 8301.70.10 To be employed as original equipment in the manufacture of passenger automobiles, trucks or buses 8301.70.90 Other 8302.10.00 Hinges 8302.20.00 Castors 8302.30.10 Brackets or clamps for use in the manufacture of aftermarket gas tanks and radiators for motor vehicles;</w:t>
      </w:r>
    </w:p>
    <w:p w14:paraId="25D41FFE" w14:textId="77777777" w:rsidR="00835B42" w:rsidRDefault="00000000">
      <w:r>
        <w:t>Brackets or clamps of steel for use in the manufacture of hose assemblies for brake and steering systems for motorcycles or all- terrain vehicles; For use in the manufacture of fire fighting vehicles 8302.30.90 Other 8302.41.10 Bar or rod type door exit devices, for commercial, institutional or industrial applications; For use in the manufacture or repair of rotary gear window</w:t>
      </w:r>
    </w:p>
    <w:p w14:paraId="55DC144F" w14:textId="77777777" w:rsidR="00835B42" w:rsidRDefault="00000000">
      <w:r>
        <w:t>operators; Rotary gear window operators; Snub-guides, lever-lock operators, torsion bars and centre hooks for lever-lock or rotary gear window operators, sash locks (excluding peg locks) and keepers for key-operated security locks or sash locks (excluding peg-locks), for use in the manufacture of casement or awning windows 8302.41.90 Other 8302.42.00 Other, suitable for furniture 8302.49.00 Other 8302.50.00 Hat-racks, hat-pegs, brackets and similar fixtures 8302.60.10 Hydraulic; Other, for use in the manufacture of railway or tramway passenger coaches 8302.60.90 Other 8303.00.00 Armoured or reinforced safes, strong-boxes and doors and safe deposit lockers for strong-rooms, cash or deed boxes and the like, of base metal. 8304.00.00 Filing cabinets, card-index cabinets, paper trays, paper rests, pen trays, office-stamp stands and similar office or desk equipment, of base metal, other than office furniture of heading 94.03.</w:t>
      </w:r>
    </w:p>
    <w:p w14:paraId="77040E03" w14:textId="77777777" w:rsidR="00835B42" w:rsidRDefault="00000000">
      <w:r>
        <w:t xml:space="preserve">8305.10.10 For use in the manufacture of multiple ring binders 8305.10.90 Other 8305.20.00 Staples in strips 8305.90.00 Other, including parts 8306.10.10 Church bells 8306.10.90 Other 8306.21.00 Plated with precious metal 8306.29.00 Other 8306.30.00 Photograph, picture or similar frames; mirrors 8307.10.00 Of iron or steel 8307.90.00 Of other base metal 8308.10.00 Hooks, eyes and eyelets 8308.20.00 Tubular or bifurcated rivets 8308.90.00 Other, including parts 8309.10.00 Crown corks 8309.90.00 Other 8310.00.00 Sign-plates, name-plates, address-plates and similar plates, numbers, letters and other symbols, of base metal, excluding those of heading 94.05. 8311.10.00 Coated electrodes of base metal, for electric arc-welding 8311.20.00 Cored wire of base metal, for electric arc-welding 8311.30.00 Coated rods and cored wire, of base metal, for soldering, brazing or welding by flame </w:t>
      </w:r>
      <w:r>
        <w:lastRenderedPageBreak/>
        <w:t>8311.90.00 Other 8401.10.00 Nuclear reactors 8401.20.00 Machinery and apparatus for isotopic separation, and parts thereof 8401.30.00 Fuel elements (cartridges), non-irradiated 8401.40.00 Parts of nuclear reactors 8402.11.00 Watertube boilers with a steam production exceeding 45 tonnes per hour 8402.12.00 Watertube boilers with a steam production not exceeding 45 tonnes per hour 8402.19.00 Other vapour generating boilers, including hybrid boilers 8402.20.00 Super-heated water boilers 8402.90.00 Parts 8403.10.00 Boilers 8403.90.00 Parts 8404.10.00 Auxiliary plant for use with boilers of heading 84.02</w:t>
      </w:r>
    </w:p>
    <w:p w14:paraId="719A77D5" w14:textId="77777777" w:rsidR="00835B42" w:rsidRDefault="00000000">
      <w:r>
        <w:t>or 84.03 8404.20.00 Condensers for steam or other vapour power units 8404.90.00 Parts 8405.10.00 Producer gas or water gas generators, with or without their purifiers; acetylene gas generators and similar water process gas generators, with or without their purifiers 8405.90.00 Parts 8406.10.00 Turbines for marine propulsion 8406.81.00 Of an output exceeding 40 MW 8406.82.00 Of an output of not exceeding 40 MW 8406.90.10 Blade diaphragms, spindle discs and shafts, wholly or in chief part of metal, for the repair or remanufacture of steam turbines or parts thereof; Electro-mechanical speed regulators and parts thereof, for steam turbines 8406.90.21 Other parts of the goods of tariff item No. 8406.10.00: Rotors, not further advanced than cleaned or machined for removal of fins, gates, sprues or risers, or to permit location in finishing machinery 8406.90.22 Other parts of the goods of tariff item No. 8406.10.00: Rotors, finished for final assembly 8406.90.23 Other parts of the goods of tariff item No. 8406.10.00: Blades, rotating or stationary 8406.90.29 Other parts of the goods of tariff item No. 8406.10.00: Other 8406.90.31 Other parts of the goods of tariff item No.</w:t>
      </w:r>
    </w:p>
    <w:p w14:paraId="4DF41233" w14:textId="77777777" w:rsidR="00835B42" w:rsidRDefault="00000000">
      <w:r>
        <w:t>8406.81.00 or 8406.82.00: Rotors, not further advanced than cleaned or machined for removal of fins, gates, sprues or risers, or to permit location in finishing machinery, wholly or in chief part of metal, for the repair or remanufacture of steam turbines or parts thereof 8406.90.32 Other parts of the goods of tariff item No. 8406.81.00 or 8406.82.00: Other rotors, not further advanced than cleaned or machined for removal of fins, gates, sprues or risers, or to permit location in finishing machinery 8406.90.33 Other parts of the goods of tariff item No. 8406.81.00 or 8406.82.00: Rotors, finished for final assembly, wholly or in chief part of metal, for the repair or remanufacture of steam turbines or parts thereof 8406.90.34 Other parts of the goods of tariff item No. 8406.81.00 or 8406.82.00: Other rotors, finished for final assembly 8406.90.35 Other parts of the goods of tariff item No. 8406.81.00 or 8406.82.00: Other rotors, wholly or in chief part of metal, for the repair or remanufacture of steam turbines or parts thereof 8406.90.36 Other parts of the goods of tariff item No.</w:t>
      </w:r>
    </w:p>
    <w:p w14:paraId="276B170E" w14:textId="77777777" w:rsidR="00835B42" w:rsidRDefault="00000000">
      <w:r>
        <w:t>8406.81.00 or 8406.82.00: Blades, rotating or stationary, wholly or chief part of metal, for the repair or remanufacture of steam turbines or parts thereof 8406.90.37 Other parts of the goods of tariff item No. 8406.81.00 or 8406.82.00: Other blades, rotating or stationary 8406.90.39 Other parts of the goods of tariff item No.</w:t>
      </w:r>
    </w:p>
    <w:p w14:paraId="52603679" w14:textId="77777777" w:rsidR="00835B42" w:rsidRDefault="00000000">
      <w:r>
        <w:t>8406.81.00 or 8406.82.00: Other 8407.10.00 Aircraft engines 8407.21.00 Outboard motors 8407.29.10 Inboard-outboard engines 8407.29.20 Inboard engines 8407.31.00 Of a cylinder capacity not exceeding 50 cc 8407.32.00 Of a cylinder capacity exceeding 50 cc but not exceeding 250 cc 8407.33.00 Of a cylinder capacity exceeding 250 cc but not exceeding 1,000 cc 8407.34.10 Of a cylinder capacity not exceeding 2,000 cc 8407.34.21 Of a cylinder capacity exceeding 2,000 cc: For use in the repair of road tractors for semi-trailers, motor vehicles for the transport of ten or more persons (including the driver), ambulances, hearses, motor vehicles for the transport of goods, fire fighting vehicles, or chassis for the foregoing vehicles, or for use in the manufacture of repair parts therefor 8407.34.29 Of a cylinder capacity exceeding 2,000 cc:</w:t>
      </w:r>
    </w:p>
    <w:p w14:paraId="5016973F" w14:textId="77777777" w:rsidR="00835B42" w:rsidRDefault="00000000">
      <w:r>
        <w:t>Other 8407.90.00 Other engines 8408.10.00 Marine propulsion engines 8408.20.00 Engines of a kind used for the propulsion of vehicles of Chapter 8408.90.00 Other engines 8409.10.00 For aircraft engines 8409.91.00 Suitable for use solely or principally with spark-ignition internal combustion piston engines 8409.99.00 Other 8410.11.10 Hydraulic turbines 8410.11.20 Water wheels 8410.12.10 Hydraulic turbines 8410.12.20 Water wheels 8410.13.10 Hydraulic turbines 8410.13.20 Water wheels 8410.90.10 Electro-mechanical speed regulators, and parts thereof, for hydraulic turbines; Stay rings, turbine shafts, runner parts, bottom rings, wicket gates and head</w:t>
      </w:r>
    </w:p>
    <w:p w14:paraId="0DB53D2F" w14:textId="77777777" w:rsidR="00835B42" w:rsidRDefault="00000000">
      <w:r>
        <w:lastRenderedPageBreak/>
        <w:t>covers, for use in the manufacture of hydraulic turbines of a power exceeding 100 MW 8410.90.20 Other parts of hydraulic turbines 8410.90.30 Parts of water wheels 8411.11.00 Of a thrust not exceeding 25 kN 8411.12.00 Of a thrust exceeding 25 kN 8411.21.00 Of a power not exceeding 1,100 kW 8411.22.00 Of a power exceeding 1,100 kW 8411.81.00 Of a power not exceeding 5,000 kW 8411.82.10 Of a power exceeding 44,742 kW, to be employed in the exploration, discovery, development, maintenance, testing, depletion or production of water, oil or natural gas wells, in mining or quarrying, or in the distillation or recovery of products from natural gas; Of a power of 12,682 kW or more but not exceeding 14,547 kW, for use in the manufacture of compressor sets 8411.82.20 For use in the manufacture of generator sets;</w:t>
      </w:r>
    </w:p>
    <w:p w14:paraId="7CF8D9C2" w14:textId="77777777" w:rsidR="00835B42" w:rsidRDefault="00000000">
      <w:r>
        <w:t>Of a power of less than 12,682 kW or exceeding 14,547 kW but not exceeding 20,000 kW, for use in the manufacture of compressor sets 8411.82.90 Other 8411.91.00 Of turbo-jets or turbo-propellers 8411.99.00 Other 8412.10.00 Reaction engines other than turbo-jets 8412.21.00 Linear acting (cylinders) 8412.29.00 Other 8412.31.00 Linear acting (cylinders) 8412.39.00 Other 8412.80.00 Other 8412.90.00 Parts 8413.11.10 For dispensing gasoline, diesel fuel, liquid natural gas or liquid propane 8413.11.90 Other 8413.19.10 For dispensing fuel oil; Skid-mounted pumps for dispensing fuel for helicopters 8413.19.90 Other 8413.20.00 Hand pumps, other than those of subheading 8413.11 or 8413.19</w:t>
      </w:r>
    </w:p>
    <w:p w14:paraId="71C6F5B0" w14:textId="77777777" w:rsidR="00835B42" w:rsidRDefault="00000000">
      <w:r>
        <w:t>8413.30.00 Fuel, lubricating or cooling medium pumps for internal combustion piston engines 8413.40.00 Concrete pumps 8413.50.00 Other reciprocating positive displacement pumps 8413.60.00 Other rotary positive displacement pumps 8413.70.10 Battery operated, for recreational vehicles and boats; Canned rotor; De-foaming type; Drinking fountain; For food, pharmaceutical or similar applications; For swimming pools; Heat transfer, oil type; Magnetic drive chemical; Milk; Molten metal; Multi-stage single suction, with head over 5,516 kPa; Of a power not exceeding 250 kW, for pulp manufacturing; Portable, engine type, capable of producing a minimum pressure boost of 1,034 kPa, maintaining a flow rate exceeding 700 l/m at that pressure; Solar powered; Submersible slurry, agitator type; Transformer oil circulation pumps; Vertical slurry, of cantilever shaft design, having a pump discharge flange size of a diameter of 50.8 cm or more, for track- laying machines to be employed in mining, recovering and producing crude oil from shales, oil-sands or tar-sands; With speed variators, for the wine and juice making industries 8413.70.91 Other: Submersible pumps 8413.70.99 Other:</w:t>
      </w:r>
    </w:p>
    <w:p w14:paraId="78CC57D8" w14:textId="77777777" w:rsidR="00835B42" w:rsidRDefault="00000000">
      <w:pPr>
        <w:spacing w:after="160"/>
      </w:pPr>
      <w:r>
        <w:t>Other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40DB1EB" w14:textId="77777777">
        <w:trPr>
          <w:cantSplit/>
          <w:tblHeader/>
        </w:trPr>
        <w:tc>
          <w:tcPr>
            <w:tcW w:w="4680" w:type="dxa"/>
            <w:tcMar>
              <w:top w:w="60" w:type="dxa"/>
              <w:left w:w="80" w:type="dxa"/>
              <w:bottom w:w="60" w:type="dxa"/>
              <w:right w:w="80" w:type="dxa"/>
            </w:tcMar>
            <w:vAlign w:val="center"/>
          </w:tcPr>
          <w:p w14:paraId="525303DC"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5C7FBA4" w14:textId="77777777" w:rsidR="00835B42" w:rsidRDefault="00000000">
            <w:pPr>
              <w:spacing w:after="40" w:line="240" w:lineRule="auto"/>
            </w:pPr>
            <w:r>
              <w:rPr>
                <w:b/>
                <w:sz w:val="18"/>
              </w:rPr>
              <w:t>Description</w:t>
            </w:r>
          </w:p>
        </w:tc>
      </w:tr>
      <w:tr w:rsidR="00835B42" w14:paraId="5F66ABC1" w14:textId="77777777">
        <w:trPr>
          <w:cantSplit/>
        </w:trPr>
        <w:tc>
          <w:tcPr>
            <w:tcW w:w="4680" w:type="dxa"/>
            <w:tcMar>
              <w:top w:w="60" w:type="dxa"/>
              <w:left w:w="80" w:type="dxa"/>
              <w:bottom w:w="60" w:type="dxa"/>
              <w:right w:w="80" w:type="dxa"/>
            </w:tcMar>
            <w:vAlign w:val="center"/>
          </w:tcPr>
          <w:p w14:paraId="4C6F816D" w14:textId="77777777" w:rsidR="00835B42" w:rsidRDefault="00000000">
            <w:pPr>
              <w:spacing w:after="40" w:line="240" w:lineRule="auto"/>
            </w:pPr>
            <w:r>
              <w:rPr>
                <w:sz w:val="18"/>
              </w:rPr>
              <w:t>8413.81.00</w:t>
            </w:r>
          </w:p>
        </w:tc>
        <w:tc>
          <w:tcPr>
            <w:tcW w:w="4679" w:type="dxa"/>
            <w:tcMar>
              <w:top w:w="60" w:type="dxa"/>
              <w:left w:w="80" w:type="dxa"/>
              <w:bottom w:w="60" w:type="dxa"/>
              <w:right w:w="80" w:type="dxa"/>
            </w:tcMar>
            <w:vAlign w:val="center"/>
          </w:tcPr>
          <w:p w14:paraId="6CC51294" w14:textId="77777777" w:rsidR="00835B42" w:rsidRDefault="00000000">
            <w:pPr>
              <w:spacing w:after="40" w:line="240" w:lineRule="auto"/>
            </w:pPr>
            <w:r>
              <w:rPr>
                <w:sz w:val="18"/>
              </w:rPr>
              <w:t>Pumps</w:t>
            </w:r>
          </w:p>
        </w:tc>
      </w:tr>
      <w:tr w:rsidR="00835B42" w14:paraId="1AB98266" w14:textId="77777777">
        <w:trPr>
          <w:cantSplit/>
        </w:trPr>
        <w:tc>
          <w:tcPr>
            <w:tcW w:w="4680" w:type="dxa"/>
            <w:tcMar>
              <w:top w:w="60" w:type="dxa"/>
              <w:left w:w="80" w:type="dxa"/>
              <w:bottom w:w="60" w:type="dxa"/>
              <w:right w:w="80" w:type="dxa"/>
            </w:tcMar>
            <w:vAlign w:val="center"/>
          </w:tcPr>
          <w:p w14:paraId="00D7EBDA" w14:textId="77777777" w:rsidR="00835B42" w:rsidRDefault="00000000">
            <w:pPr>
              <w:spacing w:after="40" w:line="240" w:lineRule="auto"/>
            </w:pPr>
            <w:r>
              <w:rPr>
                <w:sz w:val="18"/>
              </w:rPr>
              <w:t>8413.82.00</w:t>
            </w:r>
          </w:p>
        </w:tc>
        <w:tc>
          <w:tcPr>
            <w:tcW w:w="4679" w:type="dxa"/>
            <w:tcMar>
              <w:top w:w="60" w:type="dxa"/>
              <w:left w:w="80" w:type="dxa"/>
              <w:bottom w:w="60" w:type="dxa"/>
              <w:right w:w="80" w:type="dxa"/>
            </w:tcMar>
            <w:vAlign w:val="center"/>
          </w:tcPr>
          <w:p w14:paraId="767FAA69" w14:textId="77777777" w:rsidR="00835B42" w:rsidRDefault="00000000">
            <w:pPr>
              <w:spacing w:after="40" w:line="240" w:lineRule="auto"/>
            </w:pPr>
            <w:r>
              <w:rPr>
                <w:sz w:val="18"/>
              </w:rPr>
              <w:t>Liquid elevators</w:t>
            </w:r>
          </w:p>
        </w:tc>
      </w:tr>
      <w:tr w:rsidR="00835B42" w14:paraId="0C984358" w14:textId="77777777">
        <w:trPr>
          <w:cantSplit/>
        </w:trPr>
        <w:tc>
          <w:tcPr>
            <w:tcW w:w="4680" w:type="dxa"/>
            <w:tcMar>
              <w:top w:w="60" w:type="dxa"/>
              <w:left w:w="80" w:type="dxa"/>
              <w:bottom w:w="60" w:type="dxa"/>
              <w:right w:w="80" w:type="dxa"/>
            </w:tcMar>
            <w:vAlign w:val="center"/>
          </w:tcPr>
          <w:p w14:paraId="59CC32A2" w14:textId="77777777" w:rsidR="00835B42" w:rsidRDefault="00000000">
            <w:pPr>
              <w:spacing w:after="40" w:line="240" w:lineRule="auto"/>
            </w:pPr>
            <w:r>
              <w:rPr>
                <w:sz w:val="18"/>
              </w:rPr>
              <w:t>8413.91.00</w:t>
            </w:r>
          </w:p>
        </w:tc>
        <w:tc>
          <w:tcPr>
            <w:tcW w:w="4679" w:type="dxa"/>
            <w:tcMar>
              <w:top w:w="60" w:type="dxa"/>
              <w:left w:w="80" w:type="dxa"/>
              <w:bottom w:w="60" w:type="dxa"/>
              <w:right w:w="80" w:type="dxa"/>
            </w:tcMar>
            <w:vAlign w:val="center"/>
          </w:tcPr>
          <w:p w14:paraId="09BF57CF" w14:textId="77777777" w:rsidR="00835B42" w:rsidRDefault="00000000">
            <w:pPr>
              <w:spacing w:after="40" w:line="240" w:lineRule="auto"/>
            </w:pPr>
            <w:r>
              <w:rPr>
                <w:sz w:val="18"/>
              </w:rPr>
              <w:t>Of pumps</w:t>
            </w:r>
          </w:p>
        </w:tc>
      </w:tr>
      <w:tr w:rsidR="00835B42" w14:paraId="5B20B9C6" w14:textId="77777777">
        <w:trPr>
          <w:cantSplit/>
        </w:trPr>
        <w:tc>
          <w:tcPr>
            <w:tcW w:w="4680" w:type="dxa"/>
            <w:tcMar>
              <w:top w:w="60" w:type="dxa"/>
              <w:left w:w="80" w:type="dxa"/>
              <w:bottom w:w="60" w:type="dxa"/>
              <w:right w:w="80" w:type="dxa"/>
            </w:tcMar>
            <w:vAlign w:val="center"/>
          </w:tcPr>
          <w:p w14:paraId="485C41B6" w14:textId="77777777" w:rsidR="00835B42" w:rsidRDefault="00000000">
            <w:pPr>
              <w:spacing w:after="40" w:line="240" w:lineRule="auto"/>
            </w:pPr>
            <w:r>
              <w:rPr>
                <w:sz w:val="18"/>
              </w:rPr>
              <w:t>8413.92.00</w:t>
            </w:r>
          </w:p>
        </w:tc>
        <w:tc>
          <w:tcPr>
            <w:tcW w:w="4679" w:type="dxa"/>
            <w:tcMar>
              <w:top w:w="60" w:type="dxa"/>
              <w:left w:w="80" w:type="dxa"/>
              <w:bottom w:w="60" w:type="dxa"/>
              <w:right w:w="80" w:type="dxa"/>
            </w:tcMar>
            <w:vAlign w:val="center"/>
          </w:tcPr>
          <w:p w14:paraId="1651CC8B" w14:textId="77777777" w:rsidR="00835B42" w:rsidRDefault="00000000">
            <w:pPr>
              <w:spacing w:after="40" w:line="240" w:lineRule="auto"/>
            </w:pPr>
            <w:r>
              <w:rPr>
                <w:sz w:val="18"/>
              </w:rPr>
              <w:t>Of liquid elevators</w:t>
            </w:r>
          </w:p>
        </w:tc>
      </w:tr>
      <w:tr w:rsidR="00835B42" w14:paraId="2FE52278" w14:textId="77777777">
        <w:trPr>
          <w:cantSplit/>
        </w:trPr>
        <w:tc>
          <w:tcPr>
            <w:tcW w:w="4680" w:type="dxa"/>
            <w:tcMar>
              <w:top w:w="60" w:type="dxa"/>
              <w:left w:w="80" w:type="dxa"/>
              <w:bottom w:w="60" w:type="dxa"/>
              <w:right w:w="80" w:type="dxa"/>
            </w:tcMar>
            <w:vAlign w:val="center"/>
          </w:tcPr>
          <w:p w14:paraId="1183D380" w14:textId="77777777" w:rsidR="00835B42" w:rsidRDefault="00000000">
            <w:pPr>
              <w:spacing w:after="40" w:line="240" w:lineRule="auto"/>
            </w:pPr>
            <w:r>
              <w:rPr>
                <w:sz w:val="18"/>
              </w:rPr>
              <w:t>8414.10.00</w:t>
            </w:r>
          </w:p>
        </w:tc>
        <w:tc>
          <w:tcPr>
            <w:tcW w:w="4679" w:type="dxa"/>
            <w:tcMar>
              <w:top w:w="60" w:type="dxa"/>
              <w:left w:w="80" w:type="dxa"/>
              <w:bottom w:w="60" w:type="dxa"/>
              <w:right w:w="80" w:type="dxa"/>
            </w:tcMar>
            <w:vAlign w:val="center"/>
          </w:tcPr>
          <w:p w14:paraId="09557E90" w14:textId="77777777" w:rsidR="00835B42" w:rsidRDefault="00000000">
            <w:pPr>
              <w:spacing w:after="40" w:line="240" w:lineRule="auto"/>
            </w:pPr>
            <w:r>
              <w:rPr>
                <w:sz w:val="18"/>
              </w:rPr>
              <w:t>Vacuum pumps</w:t>
            </w:r>
          </w:p>
        </w:tc>
      </w:tr>
      <w:tr w:rsidR="00835B42" w14:paraId="1C30C883" w14:textId="77777777">
        <w:trPr>
          <w:cantSplit/>
        </w:trPr>
        <w:tc>
          <w:tcPr>
            <w:tcW w:w="4680" w:type="dxa"/>
            <w:tcMar>
              <w:top w:w="60" w:type="dxa"/>
              <w:left w:w="80" w:type="dxa"/>
              <w:bottom w:w="60" w:type="dxa"/>
              <w:right w:w="80" w:type="dxa"/>
            </w:tcMar>
            <w:vAlign w:val="center"/>
          </w:tcPr>
          <w:p w14:paraId="04682C5D" w14:textId="77777777" w:rsidR="00835B42" w:rsidRDefault="00000000">
            <w:pPr>
              <w:spacing w:after="40" w:line="240" w:lineRule="auto"/>
            </w:pPr>
            <w:r>
              <w:rPr>
                <w:sz w:val="18"/>
              </w:rPr>
              <w:t>8414.20.00</w:t>
            </w:r>
          </w:p>
        </w:tc>
        <w:tc>
          <w:tcPr>
            <w:tcW w:w="4679" w:type="dxa"/>
            <w:tcMar>
              <w:top w:w="60" w:type="dxa"/>
              <w:left w:w="80" w:type="dxa"/>
              <w:bottom w:w="60" w:type="dxa"/>
              <w:right w:w="80" w:type="dxa"/>
            </w:tcMar>
            <w:vAlign w:val="center"/>
          </w:tcPr>
          <w:p w14:paraId="2B7AAC4D" w14:textId="77777777" w:rsidR="00835B42" w:rsidRDefault="00000000">
            <w:pPr>
              <w:spacing w:after="40" w:line="240" w:lineRule="auto"/>
            </w:pPr>
            <w:r>
              <w:rPr>
                <w:sz w:val="18"/>
              </w:rPr>
              <w:t>Hand- or foot-operated air pumps</w:t>
            </w:r>
          </w:p>
        </w:tc>
      </w:tr>
      <w:tr w:rsidR="00835B42" w14:paraId="48B6AB9A" w14:textId="77777777">
        <w:trPr>
          <w:cantSplit/>
        </w:trPr>
        <w:tc>
          <w:tcPr>
            <w:tcW w:w="4680" w:type="dxa"/>
            <w:tcMar>
              <w:top w:w="60" w:type="dxa"/>
              <w:left w:w="80" w:type="dxa"/>
              <w:bottom w:w="60" w:type="dxa"/>
              <w:right w:w="80" w:type="dxa"/>
            </w:tcMar>
            <w:vAlign w:val="center"/>
          </w:tcPr>
          <w:p w14:paraId="16890875" w14:textId="77777777" w:rsidR="00835B42" w:rsidRDefault="00000000">
            <w:pPr>
              <w:spacing w:after="40" w:line="240" w:lineRule="auto"/>
            </w:pPr>
            <w:r>
              <w:rPr>
                <w:sz w:val="18"/>
              </w:rPr>
              <w:t>8414.30.00</w:t>
            </w:r>
          </w:p>
        </w:tc>
        <w:tc>
          <w:tcPr>
            <w:tcW w:w="4679" w:type="dxa"/>
            <w:tcMar>
              <w:top w:w="60" w:type="dxa"/>
              <w:left w:w="80" w:type="dxa"/>
              <w:bottom w:w="60" w:type="dxa"/>
              <w:right w:w="80" w:type="dxa"/>
            </w:tcMar>
            <w:vAlign w:val="center"/>
          </w:tcPr>
          <w:p w14:paraId="22163331" w14:textId="77777777" w:rsidR="00835B42" w:rsidRDefault="00000000">
            <w:pPr>
              <w:spacing w:after="40" w:line="240" w:lineRule="auto"/>
            </w:pPr>
            <w:r>
              <w:rPr>
                <w:sz w:val="18"/>
              </w:rPr>
              <w:t>Compressors of a kind used in refrigerating equipment</w:t>
            </w:r>
          </w:p>
        </w:tc>
      </w:tr>
      <w:tr w:rsidR="00835B42" w14:paraId="234C7386" w14:textId="77777777">
        <w:trPr>
          <w:cantSplit/>
        </w:trPr>
        <w:tc>
          <w:tcPr>
            <w:tcW w:w="4680" w:type="dxa"/>
            <w:tcMar>
              <w:top w:w="60" w:type="dxa"/>
              <w:left w:w="80" w:type="dxa"/>
              <w:bottom w:w="60" w:type="dxa"/>
              <w:right w:w="80" w:type="dxa"/>
            </w:tcMar>
            <w:vAlign w:val="center"/>
          </w:tcPr>
          <w:p w14:paraId="22E213C1" w14:textId="77777777" w:rsidR="00835B42" w:rsidRDefault="00000000">
            <w:pPr>
              <w:spacing w:after="40" w:line="240" w:lineRule="auto"/>
            </w:pPr>
            <w:r>
              <w:rPr>
                <w:sz w:val="18"/>
              </w:rPr>
              <w:t>8414.40.00</w:t>
            </w:r>
          </w:p>
        </w:tc>
        <w:tc>
          <w:tcPr>
            <w:tcW w:w="4679" w:type="dxa"/>
            <w:tcMar>
              <w:top w:w="60" w:type="dxa"/>
              <w:left w:w="80" w:type="dxa"/>
              <w:bottom w:w="60" w:type="dxa"/>
              <w:right w:w="80" w:type="dxa"/>
            </w:tcMar>
            <w:vAlign w:val="center"/>
          </w:tcPr>
          <w:p w14:paraId="561CA0AA" w14:textId="77777777" w:rsidR="00835B42" w:rsidRDefault="00000000">
            <w:pPr>
              <w:spacing w:after="40" w:line="240" w:lineRule="auto"/>
            </w:pPr>
            <w:r>
              <w:rPr>
                <w:sz w:val="18"/>
              </w:rPr>
              <w:t>Air compressors mounted on a wheeled chassis for towing</w:t>
            </w:r>
          </w:p>
        </w:tc>
      </w:tr>
      <w:tr w:rsidR="00835B42" w14:paraId="30C9B563" w14:textId="77777777">
        <w:trPr>
          <w:cantSplit/>
        </w:trPr>
        <w:tc>
          <w:tcPr>
            <w:tcW w:w="4680" w:type="dxa"/>
            <w:tcMar>
              <w:top w:w="60" w:type="dxa"/>
              <w:left w:w="80" w:type="dxa"/>
              <w:bottom w:w="60" w:type="dxa"/>
              <w:right w:w="80" w:type="dxa"/>
            </w:tcMar>
            <w:vAlign w:val="center"/>
          </w:tcPr>
          <w:p w14:paraId="46F8A662" w14:textId="77777777" w:rsidR="00835B42" w:rsidRDefault="00000000">
            <w:pPr>
              <w:spacing w:after="40" w:line="240" w:lineRule="auto"/>
            </w:pPr>
            <w:r>
              <w:rPr>
                <w:sz w:val="18"/>
              </w:rPr>
              <w:t>8414.51.10</w:t>
            </w:r>
          </w:p>
        </w:tc>
        <w:tc>
          <w:tcPr>
            <w:tcW w:w="4679" w:type="dxa"/>
            <w:tcMar>
              <w:top w:w="60" w:type="dxa"/>
              <w:left w:w="80" w:type="dxa"/>
              <w:bottom w:w="60" w:type="dxa"/>
              <w:right w:w="80" w:type="dxa"/>
            </w:tcMar>
            <w:vAlign w:val="center"/>
          </w:tcPr>
          <w:p w14:paraId="4C13DB1D" w14:textId="77777777" w:rsidR="00835B42" w:rsidRDefault="00835B42">
            <w:pPr>
              <w:spacing w:after="40" w:line="240" w:lineRule="auto"/>
            </w:pPr>
          </w:p>
        </w:tc>
      </w:tr>
    </w:tbl>
    <w:p w14:paraId="4540663D" w14:textId="77777777" w:rsidR="00835B42" w:rsidRDefault="00000000">
      <w:pPr>
        <w:spacing w:before="160"/>
      </w:pPr>
      <w:r>
        <w:t xml:space="preserve">Personal fans, mains powered; Table fans, single or variable speed, oscillating 8414.51.90 Other 8414.59.00 Other 8414.60.00 Hoods having a maximum horizontal side not exceeding 120 cm 8414.80.10 Turbochargers and superchargers for use in motor vehicles of Chapter 87 8414.80.90 Other 8414.90.10 Stators and rotors for compressors for use in refrigerating equipment 8414.90.90 Other 8415.10.00 Of a kind designed to be fixed to a window, wall, ceiling or floor, self-contained or “split-system” 8415.20.00 Of a kind used for persons, in motor vehicles 8415.81.10 The following, excluding mini-split heat pumps and air conditioner units: Single packaged or split-system, of a heat transfer capacity not exceeding 15.8 </w:t>
      </w:r>
      <w:r>
        <w:lastRenderedPageBreak/>
        <w:t>kW (53,900 BTU per hour); Water source, vertical, horizontal and console types, of a heat transfer capacity not exceeding 34.8 kW (118,700 BTU per hour) 8415.81.90 Other 8415.82.10 Domestic heat pumps and air conditioners, ductless split-systems; Portable type, of a weight not exceeding 25 kg and of a heat transfer capacity not exceeding 1.8 kW (6,000 BTU per hour); Truck heater/air conditioners 8415.82.91 Other: Central station air handlers;</w:t>
      </w:r>
    </w:p>
    <w:p w14:paraId="529F12BE" w14:textId="77777777" w:rsidR="00835B42" w:rsidRDefault="00000000">
      <w:r>
        <w:t>Combination terminal units, water source or air to air, of a heat transfer capacity not exceeding 5.8 kW (19,800 BTU per hour); Fan coil units; For off-highway vehicles; For humidity and dust sensitive areas, of a heat transfer capacity not exceeding 71.1 kW (242,700 BTU per hour); Single packaged, combination, of a heat transfer</w:t>
      </w:r>
    </w:p>
    <w:p w14:paraId="3B9EE208" w14:textId="77777777" w:rsidR="00835B42" w:rsidRDefault="00000000">
      <w:r>
        <w:t>capacity not exceeding 15.8 kW (53,900 BTU per hour); Split-system, of a heat transfer capacity not exceeding 47.4 kW (161,800 per hour); Water source, of a heat transfer capacity not exceeding 34.8 kW (118,700 BTU per hour) 8415.82.99 Other: Other 8415.83.00 Not incorporating a refrigerating unit 8415.90.11 Of the goods of tariff item No. 8415.10.00, 8415.20.00, 8415.81.90, 8415.82.10, 8415.82.99 or 8415.83.00: Chassis, chassis bases or outer cabinets 8415.90.19 Of the goods of tariff item No. 8415.10.00, 8415.20.00, 8415.81.90, 8415.82.10, 8415.82.99 or 8415.83.00: Other 8415.90.21 Of the goods of tariff item No. 8415.20.00, 8415.81.10, 8415.82.91 or 8415.83.00: Chassis, chassis bases or outer cabinets for use in the manufacture of the goods of these tariff items 8415.90.22 Of the goods of tariff item No. 8415.20.00, 8415.81.10, 8415.82.91 or 8415.83.00: Other chassis, chassis bases or outer cabinets 8415.90.23 Of the goods of tariff item No. 8415.20.00, 8415.81.10, 8415.82.91 or 8415.83.00: Other parts for use in the manufacture of the goods of these tariff items 8415.90.29 Of the goods of tariff item No.</w:t>
      </w:r>
    </w:p>
    <w:p w14:paraId="59523308" w14:textId="77777777" w:rsidR="00835B42" w:rsidRDefault="00000000">
      <w:r>
        <w:t>8415.20.00, 8415.81.10, 8415.82.91 or 8415.83.00: Other 8416.10.00 Furnace burners for liquid fuel 8416.20.00 Other furnace burners, including combination burners 8416.30.00 Mechanical stokers, including their mechanical grates, mechanical ash dischargers and similar appliances 8416.90.00 Parts 8417.10.00 Furnaces and ovens for the roasting, melting or other heat- treatment of ores, pyrites or of metals 8417.20.00 Bakery ovens, including biscuit ovens 8417.80.00 Other 8417.90.00 Parts 8418.10.10 Absorption-type, combination gas and electric powered, designed for permanent installation in recreational vehicles and for use in the manufacture of such vehicles 8418.10.90 Other 8418.21.00 Compression-type 8418.29.00 Other 8418.30.10 Household type 8418.30.90 Other 8418.40.10 Blood bank type; Household type; With minimum temperature capability to -85°C at 30°C ambient 8418.40.90 Other 8418.50.10 Refrigerating or refrigerating-freezing type 8418.50.21 Freezing type: Display counter; Ice merchandisers; Reach-in frozen food and ice cream merchandisers, sliding, swing glass or solid door, with capacities not exceeding 2.3 m³ 8418.50.29 Freezing type: Other 8418.61.00 Heat pumps other than air conditioning machines of heading 84.15 8418.69.20 Commercial refrigerating installations (store type) 8418.69.90 Other 8418.91.10 For use in the manufacture of the goods of this heading; For the goods of tariff item No.</w:t>
      </w:r>
    </w:p>
    <w:p w14:paraId="417CA9D9" w14:textId="77777777" w:rsidR="00835B42" w:rsidRDefault="00000000">
      <w:r>
        <w:t>8418.10.10, 8418.10.90, 8418.21.00, 8418.29.00, 8418.30.10, 8418.30.90, 8418.40.10, 8418.40.90, 8418.50.10, 8418.50.29, 8418.61.00, 8418.69.20 or 8418.69.90 8418.91.20 For the goods of tariff item No. 8418.50.21 8418.99.10 Door assemblies incorporating at least two of the following: inner panel, outer panel, insulation, hinges or handles 8418.99.90 Other 8419.11.00 Instantaneous gas water heaters 8419.19.00 Other 8419.20.00 Medical, surgical or laboratory sterilizers 8419.31.00 For agricultural products 8419.32.00 For wood, paper pulp, paper or paperboard 8419.39.00 Other 8419.40.00 Distilling or rectifying plant 8419.50.00 Heat exchange units 8419.60.00 Machinery for liquefying air or other gases 8419.81.00 For making hot drinks or for cooking or heating food 8419.89.00 Other 8419.90.00 Parts 8420.10.00 Calendering or other rolling machines 8420.91.00 Cylinders 8420.99.00 Other 8421.11.00 Cream separators 8421.12.00 Clothes-dryers 8421.19.00 Other 8421.21.00 For filtering or purifying water 8421.22.00 For filtering or purifying beverages other than water 8421.23.00 Oil or petrol-filters for internal combustion engines 8421.29.00 Other 8421.31.10 Air filters for use with the goods of tariff item No.</w:t>
      </w:r>
    </w:p>
    <w:p w14:paraId="668CD1E8" w14:textId="77777777" w:rsidR="00835B42" w:rsidRDefault="00000000">
      <w:r>
        <w:t xml:space="preserve">9908.00.00; Air cleaners for use in the manufacture of asphalt pavers 8421.31.90 Other 8421.39.10 Air filter masks; Air filter systems for breathing apparatus; Air separators to be employed in the processing, smelting or refining of minerals, ores or metals; Air strippers; Class smoke evacuation cart systems; Dry </w:t>
      </w:r>
      <w:r>
        <w:lastRenderedPageBreak/>
        <w:t>cleaning solvent vapour absorbers; Filter breather systems for hydraulic reservoirs; Filters for breathing apparatus; Filtration booths, pharmaceutical preparation type; High efficiency particulate (hepa) air filters of an efficiency exceeding 99.5% (0.3 micron particulate size); High pressure air filters for air compressors; Industrial refrigerant strainers; Laundry lint filters; Sterilization cartridges; Suction line filter driers; Ultraviolet airborne disinfection systems; Y-strainers, basket strainers, duplex strainers, and automatic (self cleaning) strainers, made from plastic or having a body manufactured by a metal casting process 8421.39.20 Catalytic converters for the motor vehicles of Chapter 87 8421.39.90 Other 8421.91.10 Drying chambers for clothes-dryers and other parts of clothes- dryers incorporating drying chambers 8421.91.20 Furniture designed to receive clothes-dryers 8421.91.90 Other 8421.99.00 Other 8422.11.10 Counter-top, electric; Portable, of a width not exceeding 46 cm 8422.11.90 Other 8422.19.00 Other 8422.20.00 Machinery for cleaning or drying bottles or other containers 8422.30.00 Machinery for filling, closing, sealing, or labelling</w:t>
      </w:r>
    </w:p>
    <w:p w14:paraId="435D9696" w14:textId="77777777" w:rsidR="00835B42" w:rsidRDefault="00000000">
      <w:r>
        <w:t>bottles, cans, boxes, bags or other containers; machinery for capsuling bottles, jars, tubes and similar containers; machinery for aerating beverages 8422.40.00 Other packing or wrapping machinery (including heat-shrink wrapping machinery) 8422.90.10 Water containment chambers and other parts incorporating water containment chambers, for dish washing machines of the household type 8422.90.20 Door assemblies for dish washing machines of the household type 8422.90.90 Other 8423.10.00 Personal weighing machines, including baby scales; household scales 8423.20.00 Scales for continuous weighing of goods on conveyors 8423.30.00 Constant weight scales and scales for discharging a predetermined weight of material into a bag or container, including hopper scales 8423.81.00 Having a maximum weighing capacity not exceeding 30 kg 8423.82.00 Having a maximum weighing capacity exceeding 30 kg but not exceeding 5,000 kg 8423.89.00 Other 8423.90.00 Weighing machine weights of all kinds;</w:t>
      </w:r>
    </w:p>
    <w:p w14:paraId="7866C225" w14:textId="77777777" w:rsidR="00835B42" w:rsidRDefault="00000000">
      <w:pPr>
        <w:spacing w:after="160"/>
      </w:pPr>
      <w:r>
        <w:t>parts of weighing machinery</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1432D335" w14:textId="77777777">
        <w:trPr>
          <w:cantSplit/>
          <w:tblHeader/>
        </w:trPr>
        <w:tc>
          <w:tcPr>
            <w:tcW w:w="4680" w:type="dxa"/>
            <w:tcMar>
              <w:top w:w="60" w:type="dxa"/>
              <w:left w:w="80" w:type="dxa"/>
              <w:bottom w:w="60" w:type="dxa"/>
              <w:right w:w="80" w:type="dxa"/>
            </w:tcMar>
            <w:vAlign w:val="center"/>
          </w:tcPr>
          <w:p w14:paraId="1932F47D"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2DA1A61" w14:textId="77777777" w:rsidR="00835B42" w:rsidRDefault="00000000">
            <w:pPr>
              <w:spacing w:after="40" w:line="240" w:lineRule="auto"/>
            </w:pPr>
            <w:r>
              <w:rPr>
                <w:b/>
                <w:sz w:val="18"/>
              </w:rPr>
              <w:t>Description</w:t>
            </w:r>
          </w:p>
        </w:tc>
      </w:tr>
      <w:tr w:rsidR="00835B42" w14:paraId="2EAB2FEC" w14:textId="77777777">
        <w:trPr>
          <w:cantSplit/>
        </w:trPr>
        <w:tc>
          <w:tcPr>
            <w:tcW w:w="4680" w:type="dxa"/>
            <w:tcMar>
              <w:top w:w="60" w:type="dxa"/>
              <w:left w:w="80" w:type="dxa"/>
              <w:bottom w:w="60" w:type="dxa"/>
              <w:right w:w="80" w:type="dxa"/>
            </w:tcMar>
            <w:vAlign w:val="center"/>
          </w:tcPr>
          <w:p w14:paraId="7CDD552B" w14:textId="77777777" w:rsidR="00835B42" w:rsidRDefault="00000000">
            <w:pPr>
              <w:spacing w:after="40" w:line="240" w:lineRule="auto"/>
            </w:pPr>
            <w:r>
              <w:rPr>
                <w:sz w:val="18"/>
              </w:rPr>
              <w:t>8424.10.00</w:t>
            </w:r>
          </w:p>
        </w:tc>
        <w:tc>
          <w:tcPr>
            <w:tcW w:w="4679" w:type="dxa"/>
            <w:tcMar>
              <w:top w:w="60" w:type="dxa"/>
              <w:left w:w="80" w:type="dxa"/>
              <w:bottom w:w="60" w:type="dxa"/>
              <w:right w:w="80" w:type="dxa"/>
            </w:tcMar>
            <w:vAlign w:val="center"/>
          </w:tcPr>
          <w:p w14:paraId="5219464F" w14:textId="77777777" w:rsidR="00835B42" w:rsidRDefault="00000000">
            <w:pPr>
              <w:spacing w:after="40" w:line="240" w:lineRule="auto"/>
            </w:pPr>
            <w:r>
              <w:rPr>
                <w:sz w:val="18"/>
              </w:rPr>
              <w:t>Fire extinguishers, whether or not charged</w:t>
            </w:r>
          </w:p>
        </w:tc>
      </w:tr>
      <w:tr w:rsidR="00835B42" w14:paraId="1047536A" w14:textId="77777777">
        <w:trPr>
          <w:cantSplit/>
        </w:trPr>
        <w:tc>
          <w:tcPr>
            <w:tcW w:w="4680" w:type="dxa"/>
            <w:tcMar>
              <w:top w:w="60" w:type="dxa"/>
              <w:left w:w="80" w:type="dxa"/>
              <w:bottom w:w="60" w:type="dxa"/>
              <w:right w:w="80" w:type="dxa"/>
            </w:tcMar>
            <w:vAlign w:val="center"/>
          </w:tcPr>
          <w:p w14:paraId="785A47CC" w14:textId="77777777" w:rsidR="00835B42" w:rsidRDefault="00000000">
            <w:pPr>
              <w:spacing w:after="40" w:line="240" w:lineRule="auto"/>
            </w:pPr>
            <w:r>
              <w:rPr>
                <w:sz w:val="18"/>
              </w:rPr>
              <w:t>8424.20.00</w:t>
            </w:r>
          </w:p>
        </w:tc>
        <w:tc>
          <w:tcPr>
            <w:tcW w:w="4679" w:type="dxa"/>
            <w:tcMar>
              <w:top w:w="60" w:type="dxa"/>
              <w:left w:w="80" w:type="dxa"/>
              <w:bottom w:w="60" w:type="dxa"/>
              <w:right w:w="80" w:type="dxa"/>
            </w:tcMar>
            <w:vAlign w:val="center"/>
          </w:tcPr>
          <w:p w14:paraId="3A815FDC" w14:textId="77777777" w:rsidR="00835B42" w:rsidRDefault="00000000">
            <w:pPr>
              <w:spacing w:after="40" w:line="240" w:lineRule="auto"/>
            </w:pPr>
            <w:r>
              <w:rPr>
                <w:sz w:val="18"/>
              </w:rPr>
              <w:t>Spray guns and similar appliances</w:t>
            </w:r>
          </w:p>
        </w:tc>
      </w:tr>
      <w:tr w:rsidR="00835B42" w14:paraId="272597C3" w14:textId="77777777">
        <w:trPr>
          <w:cantSplit/>
        </w:trPr>
        <w:tc>
          <w:tcPr>
            <w:tcW w:w="4680" w:type="dxa"/>
            <w:tcMar>
              <w:top w:w="60" w:type="dxa"/>
              <w:left w:w="80" w:type="dxa"/>
              <w:bottom w:w="60" w:type="dxa"/>
              <w:right w:w="80" w:type="dxa"/>
            </w:tcMar>
            <w:vAlign w:val="center"/>
          </w:tcPr>
          <w:p w14:paraId="1B57D0D8" w14:textId="77777777" w:rsidR="00835B42" w:rsidRDefault="00000000">
            <w:pPr>
              <w:spacing w:after="40" w:line="240" w:lineRule="auto"/>
            </w:pPr>
            <w:r>
              <w:rPr>
                <w:sz w:val="18"/>
              </w:rPr>
              <w:t>8424.30.00</w:t>
            </w:r>
          </w:p>
        </w:tc>
        <w:tc>
          <w:tcPr>
            <w:tcW w:w="4679" w:type="dxa"/>
            <w:tcMar>
              <w:top w:w="60" w:type="dxa"/>
              <w:left w:w="80" w:type="dxa"/>
              <w:bottom w:w="60" w:type="dxa"/>
              <w:right w:w="80" w:type="dxa"/>
            </w:tcMar>
            <w:vAlign w:val="center"/>
          </w:tcPr>
          <w:p w14:paraId="12F39EF3" w14:textId="77777777" w:rsidR="00835B42" w:rsidRDefault="00000000">
            <w:pPr>
              <w:spacing w:after="40" w:line="240" w:lineRule="auto"/>
            </w:pPr>
            <w:r>
              <w:rPr>
                <w:sz w:val="18"/>
              </w:rPr>
              <w:t>Steam or sand blasting machines and similar jet projecting machines</w:t>
            </w:r>
          </w:p>
        </w:tc>
      </w:tr>
      <w:tr w:rsidR="00835B42" w14:paraId="7D823C81" w14:textId="77777777">
        <w:trPr>
          <w:cantSplit/>
        </w:trPr>
        <w:tc>
          <w:tcPr>
            <w:tcW w:w="4680" w:type="dxa"/>
            <w:tcMar>
              <w:top w:w="60" w:type="dxa"/>
              <w:left w:w="80" w:type="dxa"/>
              <w:bottom w:w="60" w:type="dxa"/>
              <w:right w:w="80" w:type="dxa"/>
            </w:tcMar>
            <w:vAlign w:val="center"/>
          </w:tcPr>
          <w:p w14:paraId="683BD241" w14:textId="77777777" w:rsidR="00835B42" w:rsidRDefault="00000000">
            <w:pPr>
              <w:spacing w:after="40" w:line="240" w:lineRule="auto"/>
            </w:pPr>
            <w:r>
              <w:rPr>
                <w:sz w:val="18"/>
              </w:rPr>
              <w:t>8424.41.00</w:t>
            </w:r>
          </w:p>
        </w:tc>
        <w:tc>
          <w:tcPr>
            <w:tcW w:w="4679" w:type="dxa"/>
            <w:tcMar>
              <w:top w:w="60" w:type="dxa"/>
              <w:left w:w="80" w:type="dxa"/>
              <w:bottom w:w="60" w:type="dxa"/>
              <w:right w:w="80" w:type="dxa"/>
            </w:tcMar>
            <w:vAlign w:val="center"/>
          </w:tcPr>
          <w:p w14:paraId="59FDED37" w14:textId="77777777" w:rsidR="00835B42" w:rsidRDefault="00000000">
            <w:pPr>
              <w:spacing w:after="40" w:line="240" w:lineRule="auto"/>
            </w:pPr>
            <w:r>
              <w:rPr>
                <w:sz w:val="18"/>
              </w:rPr>
              <w:t>Portable sprayers</w:t>
            </w:r>
          </w:p>
        </w:tc>
      </w:tr>
      <w:tr w:rsidR="00835B42" w14:paraId="1778DF14" w14:textId="77777777">
        <w:trPr>
          <w:cantSplit/>
        </w:trPr>
        <w:tc>
          <w:tcPr>
            <w:tcW w:w="4680" w:type="dxa"/>
            <w:tcMar>
              <w:top w:w="60" w:type="dxa"/>
              <w:left w:w="80" w:type="dxa"/>
              <w:bottom w:w="60" w:type="dxa"/>
              <w:right w:w="80" w:type="dxa"/>
            </w:tcMar>
            <w:vAlign w:val="center"/>
          </w:tcPr>
          <w:p w14:paraId="085825CA" w14:textId="77777777" w:rsidR="00835B42" w:rsidRDefault="00000000">
            <w:pPr>
              <w:spacing w:after="40" w:line="240" w:lineRule="auto"/>
            </w:pPr>
            <w:r>
              <w:rPr>
                <w:sz w:val="18"/>
              </w:rPr>
              <w:t>8424.49.00</w:t>
            </w:r>
          </w:p>
        </w:tc>
        <w:tc>
          <w:tcPr>
            <w:tcW w:w="4679" w:type="dxa"/>
            <w:tcMar>
              <w:top w:w="60" w:type="dxa"/>
              <w:left w:w="80" w:type="dxa"/>
              <w:bottom w:w="60" w:type="dxa"/>
              <w:right w:w="80" w:type="dxa"/>
            </w:tcMar>
            <w:vAlign w:val="center"/>
          </w:tcPr>
          <w:p w14:paraId="38AE72DA" w14:textId="77777777" w:rsidR="00835B42" w:rsidRDefault="00000000">
            <w:pPr>
              <w:spacing w:after="40" w:line="240" w:lineRule="auto"/>
            </w:pPr>
            <w:r>
              <w:rPr>
                <w:sz w:val="18"/>
              </w:rPr>
              <w:t>Other</w:t>
            </w:r>
          </w:p>
        </w:tc>
      </w:tr>
      <w:tr w:rsidR="00835B42" w14:paraId="78353395" w14:textId="77777777">
        <w:trPr>
          <w:cantSplit/>
        </w:trPr>
        <w:tc>
          <w:tcPr>
            <w:tcW w:w="4680" w:type="dxa"/>
            <w:tcMar>
              <w:top w:w="60" w:type="dxa"/>
              <w:left w:w="80" w:type="dxa"/>
              <w:bottom w:w="60" w:type="dxa"/>
              <w:right w:w="80" w:type="dxa"/>
            </w:tcMar>
            <w:vAlign w:val="center"/>
          </w:tcPr>
          <w:p w14:paraId="1312B97E" w14:textId="77777777" w:rsidR="00835B42" w:rsidRDefault="00000000">
            <w:pPr>
              <w:spacing w:after="40" w:line="240" w:lineRule="auto"/>
            </w:pPr>
            <w:r>
              <w:rPr>
                <w:sz w:val="18"/>
              </w:rPr>
              <w:t>8424.82.00</w:t>
            </w:r>
          </w:p>
        </w:tc>
        <w:tc>
          <w:tcPr>
            <w:tcW w:w="4679" w:type="dxa"/>
            <w:tcMar>
              <w:top w:w="60" w:type="dxa"/>
              <w:left w:w="80" w:type="dxa"/>
              <w:bottom w:w="60" w:type="dxa"/>
              <w:right w:w="80" w:type="dxa"/>
            </w:tcMar>
            <w:vAlign w:val="center"/>
          </w:tcPr>
          <w:p w14:paraId="5062C53A" w14:textId="77777777" w:rsidR="00835B42" w:rsidRDefault="00000000">
            <w:pPr>
              <w:spacing w:after="40" w:line="240" w:lineRule="auto"/>
            </w:pPr>
            <w:r>
              <w:rPr>
                <w:sz w:val="18"/>
              </w:rPr>
              <w:t>Agricultural or horticultural</w:t>
            </w:r>
          </w:p>
        </w:tc>
      </w:tr>
      <w:tr w:rsidR="00835B42" w14:paraId="2C488EF8" w14:textId="77777777">
        <w:trPr>
          <w:cantSplit/>
        </w:trPr>
        <w:tc>
          <w:tcPr>
            <w:tcW w:w="4680" w:type="dxa"/>
            <w:tcMar>
              <w:top w:w="60" w:type="dxa"/>
              <w:left w:w="80" w:type="dxa"/>
              <w:bottom w:w="60" w:type="dxa"/>
              <w:right w:w="80" w:type="dxa"/>
            </w:tcMar>
            <w:vAlign w:val="center"/>
          </w:tcPr>
          <w:p w14:paraId="2C08E273" w14:textId="77777777" w:rsidR="00835B42" w:rsidRDefault="00000000">
            <w:pPr>
              <w:spacing w:after="40" w:line="240" w:lineRule="auto"/>
            </w:pPr>
            <w:r>
              <w:rPr>
                <w:sz w:val="18"/>
              </w:rPr>
              <w:t>8424.89.00</w:t>
            </w:r>
          </w:p>
        </w:tc>
        <w:tc>
          <w:tcPr>
            <w:tcW w:w="4679" w:type="dxa"/>
            <w:tcMar>
              <w:top w:w="60" w:type="dxa"/>
              <w:left w:w="80" w:type="dxa"/>
              <w:bottom w:w="60" w:type="dxa"/>
              <w:right w:w="80" w:type="dxa"/>
            </w:tcMar>
            <w:vAlign w:val="center"/>
          </w:tcPr>
          <w:p w14:paraId="6BE4316A" w14:textId="77777777" w:rsidR="00835B42" w:rsidRDefault="00000000">
            <w:pPr>
              <w:spacing w:after="40" w:line="240" w:lineRule="auto"/>
            </w:pPr>
            <w:r>
              <w:rPr>
                <w:sz w:val="18"/>
              </w:rPr>
              <w:t>Other</w:t>
            </w:r>
          </w:p>
        </w:tc>
      </w:tr>
      <w:tr w:rsidR="00835B42" w14:paraId="1328C57B" w14:textId="77777777">
        <w:trPr>
          <w:cantSplit/>
        </w:trPr>
        <w:tc>
          <w:tcPr>
            <w:tcW w:w="4680" w:type="dxa"/>
            <w:tcMar>
              <w:top w:w="60" w:type="dxa"/>
              <w:left w:w="80" w:type="dxa"/>
              <w:bottom w:w="60" w:type="dxa"/>
              <w:right w:w="80" w:type="dxa"/>
            </w:tcMar>
            <w:vAlign w:val="center"/>
          </w:tcPr>
          <w:p w14:paraId="76A18374" w14:textId="77777777" w:rsidR="00835B42" w:rsidRDefault="00000000">
            <w:pPr>
              <w:spacing w:after="40" w:line="240" w:lineRule="auto"/>
            </w:pPr>
            <w:r>
              <w:rPr>
                <w:sz w:val="18"/>
              </w:rPr>
              <w:t>8424.90.00</w:t>
            </w:r>
          </w:p>
        </w:tc>
        <w:tc>
          <w:tcPr>
            <w:tcW w:w="4679" w:type="dxa"/>
            <w:tcMar>
              <w:top w:w="60" w:type="dxa"/>
              <w:left w:w="80" w:type="dxa"/>
              <w:bottom w:w="60" w:type="dxa"/>
              <w:right w:w="80" w:type="dxa"/>
            </w:tcMar>
            <w:vAlign w:val="center"/>
          </w:tcPr>
          <w:p w14:paraId="2D3CDE4C" w14:textId="77777777" w:rsidR="00835B42" w:rsidRDefault="00000000">
            <w:pPr>
              <w:spacing w:after="40" w:line="240" w:lineRule="auto"/>
            </w:pPr>
            <w:r>
              <w:rPr>
                <w:sz w:val="18"/>
              </w:rPr>
              <w:t>Parts</w:t>
            </w:r>
          </w:p>
        </w:tc>
      </w:tr>
      <w:tr w:rsidR="00835B42" w14:paraId="5C3733BD" w14:textId="77777777">
        <w:trPr>
          <w:cantSplit/>
        </w:trPr>
        <w:tc>
          <w:tcPr>
            <w:tcW w:w="4680" w:type="dxa"/>
            <w:tcMar>
              <w:top w:w="60" w:type="dxa"/>
              <w:left w:w="80" w:type="dxa"/>
              <w:bottom w:w="60" w:type="dxa"/>
              <w:right w:w="80" w:type="dxa"/>
            </w:tcMar>
            <w:vAlign w:val="center"/>
          </w:tcPr>
          <w:p w14:paraId="1E2CB82F" w14:textId="77777777" w:rsidR="00835B42" w:rsidRDefault="00000000">
            <w:pPr>
              <w:spacing w:after="40" w:line="240" w:lineRule="auto"/>
            </w:pPr>
            <w:r>
              <w:rPr>
                <w:sz w:val="18"/>
              </w:rPr>
              <w:t>8425.11.00</w:t>
            </w:r>
          </w:p>
        </w:tc>
        <w:tc>
          <w:tcPr>
            <w:tcW w:w="4679" w:type="dxa"/>
            <w:tcMar>
              <w:top w:w="60" w:type="dxa"/>
              <w:left w:w="80" w:type="dxa"/>
              <w:bottom w:w="60" w:type="dxa"/>
              <w:right w:w="80" w:type="dxa"/>
            </w:tcMar>
            <w:vAlign w:val="center"/>
          </w:tcPr>
          <w:p w14:paraId="34A294E7" w14:textId="77777777" w:rsidR="00835B42" w:rsidRDefault="00000000">
            <w:pPr>
              <w:spacing w:after="40" w:line="240" w:lineRule="auto"/>
            </w:pPr>
            <w:r>
              <w:rPr>
                <w:sz w:val="18"/>
              </w:rPr>
              <w:t>Powered by electric motor</w:t>
            </w:r>
          </w:p>
        </w:tc>
      </w:tr>
      <w:tr w:rsidR="00835B42" w14:paraId="41F170B2" w14:textId="77777777">
        <w:trPr>
          <w:cantSplit/>
        </w:trPr>
        <w:tc>
          <w:tcPr>
            <w:tcW w:w="4680" w:type="dxa"/>
            <w:tcMar>
              <w:top w:w="60" w:type="dxa"/>
              <w:left w:w="80" w:type="dxa"/>
              <w:bottom w:w="60" w:type="dxa"/>
              <w:right w:w="80" w:type="dxa"/>
            </w:tcMar>
            <w:vAlign w:val="center"/>
          </w:tcPr>
          <w:p w14:paraId="4CC8C0FC" w14:textId="77777777" w:rsidR="00835B42" w:rsidRDefault="00000000">
            <w:pPr>
              <w:spacing w:after="40" w:line="240" w:lineRule="auto"/>
            </w:pPr>
            <w:r>
              <w:rPr>
                <w:sz w:val="18"/>
              </w:rPr>
              <w:t>8425.19.00</w:t>
            </w:r>
          </w:p>
        </w:tc>
        <w:tc>
          <w:tcPr>
            <w:tcW w:w="4679" w:type="dxa"/>
            <w:tcMar>
              <w:top w:w="60" w:type="dxa"/>
              <w:left w:w="80" w:type="dxa"/>
              <w:bottom w:w="60" w:type="dxa"/>
              <w:right w:w="80" w:type="dxa"/>
            </w:tcMar>
            <w:vAlign w:val="center"/>
          </w:tcPr>
          <w:p w14:paraId="4CA06FE5" w14:textId="77777777" w:rsidR="00835B42" w:rsidRDefault="00000000">
            <w:pPr>
              <w:spacing w:after="40" w:line="240" w:lineRule="auto"/>
            </w:pPr>
            <w:r>
              <w:rPr>
                <w:sz w:val="18"/>
              </w:rPr>
              <w:t>Other</w:t>
            </w:r>
          </w:p>
        </w:tc>
      </w:tr>
      <w:tr w:rsidR="00835B42" w14:paraId="3FE32DAA" w14:textId="77777777">
        <w:trPr>
          <w:cantSplit/>
        </w:trPr>
        <w:tc>
          <w:tcPr>
            <w:tcW w:w="4680" w:type="dxa"/>
            <w:tcMar>
              <w:top w:w="60" w:type="dxa"/>
              <w:left w:w="80" w:type="dxa"/>
              <w:bottom w:w="60" w:type="dxa"/>
              <w:right w:w="80" w:type="dxa"/>
            </w:tcMar>
            <w:vAlign w:val="center"/>
          </w:tcPr>
          <w:p w14:paraId="667D2199" w14:textId="77777777" w:rsidR="00835B42" w:rsidRDefault="00000000">
            <w:pPr>
              <w:spacing w:after="40" w:line="240" w:lineRule="auto"/>
            </w:pPr>
            <w:r>
              <w:rPr>
                <w:sz w:val="18"/>
              </w:rPr>
              <w:t>8425.31.00</w:t>
            </w:r>
          </w:p>
        </w:tc>
        <w:tc>
          <w:tcPr>
            <w:tcW w:w="4679" w:type="dxa"/>
            <w:tcMar>
              <w:top w:w="60" w:type="dxa"/>
              <w:left w:w="80" w:type="dxa"/>
              <w:bottom w:w="60" w:type="dxa"/>
              <w:right w:w="80" w:type="dxa"/>
            </w:tcMar>
            <w:vAlign w:val="center"/>
          </w:tcPr>
          <w:p w14:paraId="697EC89D" w14:textId="77777777" w:rsidR="00835B42" w:rsidRDefault="00000000">
            <w:pPr>
              <w:spacing w:after="40" w:line="240" w:lineRule="auto"/>
            </w:pPr>
            <w:r>
              <w:rPr>
                <w:sz w:val="18"/>
              </w:rPr>
              <w:t>Powered by electric motor</w:t>
            </w:r>
          </w:p>
        </w:tc>
      </w:tr>
      <w:tr w:rsidR="00835B42" w14:paraId="18893B89" w14:textId="77777777">
        <w:trPr>
          <w:cantSplit/>
        </w:trPr>
        <w:tc>
          <w:tcPr>
            <w:tcW w:w="4680" w:type="dxa"/>
            <w:tcMar>
              <w:top w:w="60" w:type="dxa"/>
              <w:left w:w="80" w:type="dxa"/>
              <w:bottom w:w="60" w:type="dxa"/>
              <w:right w:w="80" w:type="dxa"/>
            </w:tcMar>
            <w:vAlign w:val="center"/>
          </w:tcPr>
          <w:p w14:paraId="095BAB8D" w14:textId="77777777" w:rsidR="00835B42" w:rsidRDefault="00000000">
            <w:pPr>
              <w:spacing w:after="40" w:line="240" w:lineRule="auto"/>
            </w:pPr>
            <w:r>
              <w:rPr>
                <w:sz w:val="18"/>
              </w:rPr>
              <w:t>8425.39.00</w:t>
            </w:r>
          </w:p>
        </w:tc>
        <w:tc>
          <w:tcPr>
            <w:tcW w:w="4679" w:type="dxa"/>
            <w:tcMar>
              <w:top w:w="60" w:type="dxa"/>
              <w:left w:w="80" w:type="dxa"/>
              <w:bottom w:w="60" w:type="dxa"/>
              <w:right w:w="80" w:type="dxa"/>
            </w:tcMar>
            <w:vAlign w:val="center"/>
          </w:tcPr>
          <w:p w14:paraId="1CD0FD11" w14:textId="77777777" w:rsidR="00835B42" w:rsidRDefault="00000000">
            <w:pPr>
              <w:spacing w:after="40" w:line="240" w:lineRule="auto"/>
            </w:pPr>
            <w:r>
              <w:rPr>
                <w:sz w:val="18"/>
              </w:rPr>
              <w:t>Other</w:t>
            </w:r>
          </w:p>
        </w:tc>
      </w:tr>
      <w:tr w:rsidR="00835B42" w14:paraId="0D6171F6" w14:textId="77777777">
        <w:trPr>
          <w:cantSplit/>
        </w:trPr>
        <w:tc>
          <w:tcPr>
            <w:tcW w:w="4680" w:type="dxa"/>
            <w:tcMar>
              <w:top w:w="60" w:type="dxa"/>
              <w:left w:w="80" w:type="dxa"/>
              <w:bottom w:w="60" w:type="dxa"/>
              <w:right w:w="80" w:type="dxa"/>
            </w:tcMar>
            <w:vAlign w:val="center"/>
          </w:tcPr>
          <w:p w14:paraId="63BDBFBF" w14:textId="77777777" w:rsidR="00835B42" w:rsidRDefault="00000000">
            <w:pPr>
              <w:spacing w:after="40" w:line="240" w:lineRule="auto"/>
            </w:pPr>
            <w:r>
              <w:rPr>
                <w:sz w:val="18"/>
              </w:rPr>
              <w:t>8425.41.00</w:t>
            </w:r>
          </w:p>
        </w:tc>
        <w:tc>
          <w:tcPr>
            <w:tcW w:w="4679" w:type="dxa"/>
            <w:tcMar>
              <w:top w:w="60" w:type="dxa"/>
              <w:left w:w="80" w:type="dxa"/>
              <w:bottom w:w="60" w:type="dxa"/>
              <w:right w:w="80" w:type="dxa"/>
            </w:tcMar>
            <w:vAlign w:val="center"/>
          </w:tcPr>
          <w:p w14:paraId="0171FF72" w14:textId="77777777" w:rsidR="00835B42" w:rsidRDefault="00000000">
            <w:pPr>
              <w:spacing w:after="40" w:line="240" w:lineRule="auto"/>
            </w:pPr>
            <w:r>
              <w:rPr>
                <w:sz w:val="18"/>
              </w:rPr>
              <w:t>Built-in jacking systems of a type used in garages</w:t>
            </w:r>
          </w:p>
        </w:tc>
      </w:tr>
      <w:tr w:rsidR="00835B42" w14:paraId="5F2913A9" w14:textId="77777777">
        <w:trPr>
          <w:cantSplit/>
        </w:trPr>
        <w:tc>
          <w:tcPr>
            <w:tcW w:w="4680" w:type="dxa"/>
            <w:tcMar>
              <w:top w:w="60" w:type="dxa"/>
              <w:left w:w="80" w:type="dxa"/>
              <w:bottom w:w="60" w:type="dxa"/>
              <w:right w:w="80" w:type="dxa"/>
            </w:tcMar>
            <w:vAlign w:val="center"/>
          </w:tcPr>
          <w:p w14:paraId="6E5DB106" w14:textId="77777777" w:rsidR="00835B42" w:rsidRDefault="00000000">
            <w:pPr>
              <w:spacing w:after="40" w:line="240" w:lineRule="auto"/>
            </w:pPr>
            <w:r>
              <w:rPr>
                <w:sz w:val="18"/>
              </w:rPr>
              <w:t>8425.42.00</w:t>
            </w:r>
          </w:p>
        </w:tc>
        <w:tc>
          <w:tcPr>
            <w:tcW w:w="4679" w:type="dxa"/>
            <w:tcMar>
              <w:top w:w="60" w:type="dxa"/>
              <w:left w:w="80" w:type="dxa"/>
              <w:bottom w:w="60" w:type="dxa"/>
              <w:right w:w="80" w:type="dxa"/>
            </w:tcMar>
            <w:vAlign w:val="center"/>
          </w:tcPr>
          <w:p w14:paraId="1B5D238A" w14:textId="77777777" w:rsidR="00835B42" w:rsidRDefault="00000000">
            <w:pPr>
              <w:spacing w:after="40" w:line="240" w:lineRule="auto"/>
            </w:pPr>
            <w:r>
              <w:rPr>
                <w:sz w:val="18"/>
              </w:rPr>
              <w:t>Other</w:t>
            </w:r>
          </w:p>
        </w:tc>
      </w:tr>
    </w:tbl>
    <w:p w14:paraId="45E432E1" w14:textId="77777777" w:rsidR="00835B42" w:rsidRDefault="00000000">
      <w:pPr>
        <w:spacing w:before="160" w:after="160"/>
      </w:pPr>
      <w:r>
        <w:t>jacks and hoists, hydraulic</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25D0A3B5" w14:textId="77777777">
        <w:trPr>
          <w:cantSplit/>
          <w:tblHeader/>
        </w:trPr>
        <w:tc>
          <w:tcPr>
            <w:tcW w:w="4680" w:type="dxa"/>
            <w:tcMar>
              <w:top w:w="60" w:type="dxa"/>
              <w:left w:w="80" w:type="dxa"/>
              <w:bottom w:w="60" w:type="dxa"/>
              <w:right w:w="80" w:type="dxa"/>
            </w:tcMar>
            <w:vAlign w:val="center"/>
          </w:tcPr>
          <w:p w14:paraId="5E80BE9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C1BE945" w14:textId="77777777" w:rsidR="00835B42" w:rsidRDefault="00000000">
            <w:pPr>
              <w:spacing w:after="40" w:line="240" w:lineRule="auto"/>
            </w:pPr>
            <w:r>
              <w:rPr>
                <w:b/>
                <w:sz w:val="18"/>
              </w:rPr>
              <w:t>Description</w:t>
            </w:r>
          </w:p>
        </w:tc>
      </w:tr>
      <w:tr w:rsidR="00835B42" w14:paraId="46DCC147" w14:textId="77777777">
        <w:trPr>
          <w:cantSplit/>
        </w:trPr>
        <w:tc>
          <w:tcPr>
            <w:tcW w:w="4680" w:type="dxa"/>
            <w:tcMar>
              <w:top w:w="60" w:type="dxa"/>
              <w:left w:w="80" w:type="dxa"/>
              <w:bottom w:w="60" w:type="dxa"/>
              <w:right w:w="80" w:type="dxa"/>
            </w:tcMar>
            <w:vAlign w:val="center"/>
          </w:tcPr>
          <w:p w14:paraId="50250D9A" w14:textId="77777777" w:rsidR="00835B42" w:rsidRDefault="00000000">
            <w:pPr>
              <w:spacing w:after="40" w:line="240" w:lineRule="auto"/>
            </w:pPr>
            <w:r>
              <w:rPr>
                <w:sz w:val="18"/>
              </w:rPr>
              <w:t>8425.49.00</w:t>
            </w:r>
          </w:p>
        </w:tc>
        <w:tc>
          <w:tcPr>
            <w:tcW w:w="4679" w:type="dxa"/>
            <w:tcMar>
              <w:top w:w="60" w:type="dxa"/>
              <w:left w:w="80" w:type="dxa"/>
              <w:bottom w:w="60" w:type="dxa"/>
              <w:right w:w="80" w:type="dxa"/>
            </w:tcMar>
            <w:vAlign w:val="center"/>
          </w:tcPr>
          <w:p w14:paraId="3887A549" w14:textId="77777777" w:rsidR="00835B42" w:rsidRDefault="00000000">
            <w:pPr>
              <w:spacing w:after="40" w:line="240" w:lineRule="auto"/>
            </w:pPr>
            <w:r>
              <w:rPr>
                <w:sz w:val="18"/>
              </w:rPr>
              <w:t>Other</w:t>
            </w:r>
          </w:p>
        </w:tc>
      </w:tr>
      <w:tr w:rsidR="00835B42" w14:paraId="6C3D846A" w14:textId="77777777">
        <w:trPr>
          <w:cantSplit/>
        </w:trPr>
        <w:tc>
          <w:tcPr>
            <w:tcW w:w="4680" w:type="dxa"/>
            <w:tcMar>
              <w:top w:w="60" w:type="dxa"/>
              <w:left w:w="80" w:type="dxa"/>
              <w:bottom w:w="60" w:type="dxa"/>
              <w:right w:w="80" w:type="dxa"/>
            </w:tcMar>
            <w:vAlign w:val="center"/>
          </w:tcPr>
          <w:p w14:paraId="1DEF9FE1" w14:textId="77777777" w:rsidR="00835B42" w:rsidRDefault="00000000">
            <w:pPr>
              <w:spacing w:after="40" w:line="240" w:lineRule="auto"/>
            </w:pPr>
            <w:r>
              <w:rPr>
                <w:sz w:val="18"/>
              </w:rPr>
              <w:lastRenderedPageBreak/>
              <w:t>8426.11.00</w:t>
            </w:r>
          </w:p>
        </w:tc>
        <w:tc>
          <w:tcPr>
            <w:tcW w:w="4679" w:type="dxa"/>
            <w:tcMar>
              <w:top w:w="60" w:type="dxa"/>
              <w:left w:w="80" w:type="dxa"/>
              <w:bottom w:w="60" w:type="dxa"/>
              <w:right w:w="80" w:type="dxa"/>
            </w:tcMar>
            <w:vAlign w:val="center"/>
          </w:tcPr>
          <w:p w14:paraId="0CD54179" w14:textId="77777777" w:rsidR="00835B42" w:rsidRDefault="00000000">
            <w:pPr>
              <w:spacing w:after="40" w:line="240" w:lineRule="auto"/>
            </w:pPr>
            <w:r>
              <w:rPr>
                <w:sz w:val="18"/>
              </w:rPr>
              <w:t>Overhead travelling cranes on fixed support</w:t>
            </w:r>
          </w:p>
        </w:tc>
      </w:tr>
      <w:tr w:rsidR="00835B42" w14:paraId="11D5202D" w14:textId="77777777">
        <w:trPr>
          <w:cantSplit/>
        </w:trPr>
        <w:tc>
          <w:tcPr>
            <w:tcW w:w="4680" w:type="dxa"/>
            <w:tcMar>
              <w:top w:w="60" w:type="dxa"/>
              <w:left w:w="80" w:type="dxa"/>
              <w:bottom w:w="60" w:type="dxa"/>
              <w:right w:w="80" w:type="dxa"/>
            </w:tcMar>
            <w:vAlign w:val="center"/>
          </w:tcPr>
          <w:p w14:paraId="0F0DBEF6" w14:textId="77777777" w:rsidR="00835B42" w:rsidRDefault="00000000">
            <w:pPr>
              <w:spacing w:after="40" w:line="240" w:lineRule="auto"/>
            </w:pPr>
            <w:r>
              <w:rPr>
                <w:sz w:val="18"/>
              </w:rPr>
              <w:t>8426.12.00</w:t>
            </w:r>
          </w:p>
        </w:tc>
        <w:tc>
          <w:tcPr>
            <w:tcW w:w="4679" w:type="dxa"/>
            <w:tcMar>
              <w:top w:w="60" w:type="dxa"/>
              <w:left w:w="80" w:type="dxa"/>
              <w:bottom w:w="60" w:type="dxa"/>
              <w:right w:w="80" w:type="dxa"/>
            </w:tcMar>
            <w:vAlign w:val="center"/>
          </w:tcPr>
          <w:p w14:paraId="1D639EF0" w14:textId="77777777" w:rsidR="00835B42" w:rsidRDefault="00000000">
            <w:pPr>
              <w:spacing w:after="40" w:line="240" w:lineRule="auto"/>
            </w:pPr>
            <w:r>
              <w:rPr>
                <w:sz w:val="18"/>
              </w:rPr>
              <w:t>Mobile lifting frames on tires and straddle carriers</w:t>
            </w:r>
          </w:p>
        </w:tc>
      </w:tr>
      <w:tr w:rsidR="00835B42" w14:paraId="032E38E6" w14:textId="77777777">
        <w:trPr>
          <w:cantSplit/>
        </w:trPr>
        <w:tc>
          <w:tcPr>
            <w:tcW w:w="4680" w:type="dxa"/>
            <w:tcMar>
              <w:top w:w="60" w:type="dxa"/>
              <w:left w:w="80" w:type="dxa"/>
              <w:bottom w:w="60" w:type="dxa"/>
              <w:right w:w="80" w:type="dxa"/>
            </w:tcMar>
            <w:vAlign w:val="center"/>
          </w:tcPr>
          <w:p w14:paraId="384020A9" w14:textId="77777777" w:rsidR="00835B42" w:rsidRDefault="00000000">
            <w:pPr>
              <w:spacing w:after="40" w:line="240" w:lineRule="auto"/>
            </w:pPr>
            <w:r>
              <w:rPr>
                <w:sz w:val="18"/>
              </w:rPr>
              <w:t>8426.19.00</w:t>
            </w:r>
          </w:p>
        </w:tc>
        <w:tc>
          <w:tcPr>
            <w:tcW w:w="4679" w:type="dxa"/>
            <w:tcMar>
              <w:top w:w="60" w:type="dxa"/>
              <w:left w:w="80" w:type="dxa"/>
              <w:bottom w:w="60" w:type="dxa"/>
              <w:right w:w="80" w:type="dxa"/>
            </w:tcMar>
            <w:vAlign w:val="center"/>
          </w:tcPr>
          <w:p w14:paraId="0F31C3B9" w14:textId="77777777" w:rsidR="00835B42" w:rsidRDefault="00000000">
            <w:pPr>
              <w:spacing w:after="40" w:line="240" w:lineRule="auto"/>
            </w:pPr>
            <w:r>
              <w:rPr>
                <w:sz w:val="18"/>
              </w:rPr>
              <w:t>Other</w:t>
            </w:r>
          </w:p>
        </w:tc>
      </w:tr>
      <w:tr w:rsidR="00835B42" w14:paraId="2D453FD3" w14:textId="77777777">
        <w:trPr>
          <w:cantSplit/>
        </w:trPr>
        <w:tc>
          <w:tcPr>
            <w:tcW w:w="4680" w:type="dxa"/>
            <w:tcMar>
              <w:top w:w="60" w:type="dxa"/>
              <w:left w:w="80" w:type="dxa"/>
              <w:bottom w:w="60" w:type="dxa"/>
              <w:right w:w="80" w:type="dxa"/>
            </w:tcMar>
            <w:vAlign w:val="center"/>
          </w:tcPr>
          <w:p w14:paraId="1F4974DF" w14:textId="77777777" w:rsidR="00835B42" w:rsidRDefault="00000000">
            <w:pPr>
              <w:spacing w:after="40" w:line="240" w:lineRule="auto"/>
            </w:pPr>
            <w:r>
              <w:rPr>
                <w:sz w:val="18"/>
              </w:rPr>
              <w:t>8426.20.00</w:t>
            </w:r>
          </w:p>
        </w:tc>
        <w:tc>
          <w:tcPr>
            <w:tcW w:w="4679" w:type="dxa"/>
            <w:tcMar>
              <w:top w:w="60" w:type="dxa"/>
              <w:left w:w="80" w:type="dxa"/>
              <w:bottom w:w="60" w:type="dxa"/>
              <w:right w:w="80" w:type="dxa"/>
            </w:tcMar>
            <w:vAlign w:val="center"/>
          </w:tcPr>
          <w:p w14:paraId="60155405" w14:textId="77777777" w:rsidR="00835B42" w:rsidRDefault="00000000">
            <w:pPr>
              <w:spacing w:after="40" w:line="240" w:lineRule="auto"/>
            </w:pPr>
            <w:r>
              <w:rPr>
                <w:sz w:val="18"/>
              </w:rPr>
              <w:t>Tower cranes</w:t>
            </w:r>
          </w:p>
        </w:tc>
      </w:tr>
      <w:tr w:rsidR="00835B42" w14:paraId="6918EC57" w14:textId="77777777">
        <w:trPr>
          <w:cantSplit/>
        </w:trPr>
        <w:tc>
          <w:tcPr>
            <w:tcW w:w="4680" w:type="dxa"/>
            <w:tcMar>
              <w:top w:w="60" w:type="dxa"/>
              <w:left w:w="80" w:type="dxa"/>
              <w:bottom w:w="60" w:type="dxa"/>
              <w:right w:w="80" w:type="dxa"/>
            </w:tcMar>
            <w:vAlign w:val="center"/>
          </w:tcPr>
          <w:p w14:paraId="54AE4CBB" w14:textId="77777777" w:rsidR="00835B42" w:rsidRDefault="00000000">
            <w:pPr>
              <w:spacing w:after="40" w:line="240" w:lineRule="auto"/>
            </w:pPr>
            <w:r>
              <w:rPr>
                <w:sz w:val="18"/>
              </w:rPr>
              <w:t>8426.30.00</w:t>
            </w:r>
          </w:p>
        </w:tc>
        <w:tc>
          <w:tcPr>
            <w:tcW w:w="4679" w:type="dxa"/>
            <w:tcMar>
              <w:top w:w="60" w:type="dxa"/>
              <w:left w:w="80" w:type="dxa"/>
              <w:bottom w:w="60" w:type="dxa"/>
              <w:right w:w="80" w:type="dxa"/>
            </w:tcMar>
            <w:vAlign w:val="center"/>
          </w:tcPr>
          <w:p w14:paraId="3DC27BEC" w14:textId="77777777" w:rsidR="00835B42" w:rsidRDefault="00000000">
            <w:pPr>
              <w:spacing w:after="40" w:line="240" w:lineRule="auto"/>
            </w:pPr>
            <w:r>
              <w:rPr>
                <w:sz w:val="18"/>
              </w:rPr>
              <w:t>Portal or pedestal jib cranes</w:t>
            </w:r>
          </w:p>
        </w:tc>
      </w:tr>
      <w:tr w:rsidR="00835B42" w14:paraId="44E9B43C" w14:textId="77777777">
        <w:trPr>
          <w:cantSplit/>
        </w:trPr>
        <w:tc>
          <w:tcPr>
            <w:tcW w:w="4680" w:type="dxa"/>
            <w:tcMar>
              <w:top w:w="60" w:type="dxa"/>
              <w:left w:w="80" w:type="dxa"/>
              <w:bottom w:w="60" w:type="dxa"/>
              <w:right w:w="80" w:type="dxa"/>
            </w:tcMar>
            <w:vAlign w:val="center"/>
          </w:tcPr>
          <w:p w14:paraId="7C2FBD1D" w14:textId="77777777" w:rsidR="00835B42" w:rsidRDefault="00000000">
            <w:pPr>
              <w:spacing w:after="40" w:line="240" w:lineRule="auto"/>
            </w:pPr>
            <w:r>
              <w:rPr>
                <w:sz w:val="18"/>
              </w:rPr>
              <w:t>8426.41.00</w:t>
            </w:r>
          </w:p>
        </w:tc>
        <w:tc>
          <w:tcPr>
            <w:tcW w:w="4679" w:type="dxa"/>
            <w:tcMar>
              <w:top w:w="60" w:type="dxa"/>
              <w:left w:w="80" w:type="dxa"/>
              <w:bottom w:w="60" w:type="dxa"/>
              <w:right w:w="80" w:type="dxa"/>
            </w:tcMar>
            <w:vAlign w:val="center"/>
          </w:tcPr>
          <w:p w14:paraId="4E76F6DF" w14:textId="77777777" w:rsidR="00835B42" w:rsidRDefault="00000000">
            <w:pPr>
              <w:spacing w:after="40" w:line="240" w:lineRule="auto"/>
            </w:pPr>
            <w:r>
              <w:rPr>
                <w:sz w:val="18"/>
              </w:rPr>
              <w:t>On tires</w:t>
            </w:r>
          </w:p>
        </w:tc>
      </w:tr>
      <w:tr w:rsidR="00835B42" w14:paraId="24CE68E7" w14:textId="77777777">
        <w:trPr>
          <w:cantSplit/>
        </w:trPr>
        <w:tc>
          <w:tcPr>
            <w:tcW w:w="4680" w:type="dxa"/>
            <w:tcMar>
              <w:top w:w="60" w:type="dxa"/>
              <w:left w:w="80" w:type="dxa"/>
              <w:bottom w:w="60" w:type="dxa"/>
              <w:right w:w="80" w:type="dxa"/>
            </w:tcMar>
            <w:vAlign w:val="center"/>
          </w:tcPr>
          <w:p w14:paraId="54B438DD" w14:textId="77777777" w:rsidR="00835B42" w:rsidRDefault="00000000">
            <w:pPr>
              <w:spacing w:after="40" w:line="240" w:lineRule="auto"/>
            </w:pPr>
            <w:r>
              <w:rPr>
                <w:sz w:val="18"/>
              </w:rPr>
              <w:t>8426.49.00</w:t>
            </w:r>
          </w:p>
        </w:tc>
        <w:tc>
          <w:tcPr>
            <w:tcW w:w="4679" w:type="dxa"/>
            <w:tcMar>
              <w:top w:w="60" w:type="dxa"/>
              <w:left w:w="80" w:type="dxa"/>
              <w:bottom w:w="60" w:type="dxa"/>
              <w:right w:w="80" w:type="dxa"/>
            </w:tcMar>
            <w:vAlign w:val="center"/>
          </w:tcPr>
          <w:p w14:paraId="20F652AD" w14:textId="77777777" w:rsidR="00835B42" w:rsidRDefault="00000000">
            <w:pPr>
              <w:spacing w:after="40" w:line="240" w:lineRule="auto"/>
            </w:pPr>
            <w:r>
              <w:rPr>
                <w:sz w:val="18"/>
              </w:rPr>
              <w:t>Other</w:t>
            </w:r>
          </w:p>
        </w:tc>
      </w:tr>
      <w:tr w:rsidR="00835B42" w14:paraId="1905335F" w14:textId="77777777">
        <w:trPr>
          <w:cantSplit/>
        </w:trPr>
        <w:tc>
          <w:tcPr>
            <w:tcW w:w="4680" w:type="dxa"/>
            <w:tcMar>
              <w:top w:w="60" w:type="dxa"/>
              <w:left w:w="80" w:type="dxa"/>
              <w:bottom w:w="60" w:type="dxa"/>
              <w:right w:w="80" w:type="dxa"/>
            </w:tcMar>
            <w:vAlign w:val="center"/>
          </w:tcPr>
          <w:p w14:paraId="1D9B2649" w14:textId="77777777" w:rsidR="00835B42" w:rsidRDefault="00000000">
            <w:pPr>
              <w:spacing w:after="40" w:line="240" w:lineRule="auto"/>
            </w:pPr>
            <w:r>
              <w:rPr>
                <w:sz w:val="18"/>
              </w:rPr>
              <w:t>8426.91.00</w:t>
            </w:r>
          </w:p>
        </w:tc>
        <w:tc>
          <w:tcPr>
            <w:tcW w:w="4679" w:type="dxa"/>
            <w:tcMar>
              <w:top w:w="60" w:type="dxa"/>
              <w:left w:w="80" w:type="dxa"/>
              <w:bottom w:w="60" w:type="dxa"/>
              <w:right w:w="80" w:type="dxa"/>
            </w:tcMar>
            <w:vAlign w:val="center"/>
          </w:tcPr>
          <w:p w14:paraId="6418731E" w14:textId="77777777" w:rsidR="00835B42" w:rsidRDefault="00000000">
            <w:pPr>
              <w:spacing w:after="40" w:line="240" w:lineRule="auto"/>
            </w:pPr>
            <w:r>
              <w:rPr>
                <w:sz w:val="18"/>
              </w:rPr>
              <w:t>Designed for mounting on road vehicles</w:t>
            </w:r>
          </w:p>
        </w:tc>
      </w:tr>
      <w:tr w:rsidR="00835B42" w14:paraId="38F3977E" w14:textId="77777777">
        <w:trPr>
          <w:cantSplit/>
        </w:trPr>
        <w:tc>
          <w:tcPr>
            <w:tcW w:w="4680" w:type="dxa"/>
            <w:tcMar>
              <w:top w:w="60" w:type="dxa"/>
              <w:left w:w="80" w:type="dxa"/>
              <w:bottom w:w="60" w:type="dxa"/>
              <w:right w:w="80" w:type="dxa"/>
            </w:tcMar>
            <w:vAlign w:val="center"/>
          </w:tcPr>
          <w:p w14:paraId="77908572" w14:textId="77777777" w:rsidR="00835B42" w:rsidRDefault="00000000">
            <w:pPr>
              <w:spacing w:after="40" w:line="240" w:lineRule="auto"/>
            </w:pPr>
            <w:r>
              <w:rPr>
                <w:sz w:val="18"/>
              </w:rPr>
              <w:t>8426.99.00</w:t>
            </w:r>
          </w:p>
        </w:tc>
        <w:tc>
          <w:tcPr>
            <w:tcW w:w="4679" w:type="dxa"/>
            <w:tcMar>
              <w:top w:w="60" w:type="dxa"/>
              <w:left w:w="80" w:type="dxa"/>
              <w:bottom w:w="60" w:type="dxa"/>
              <w:right w:w="80" w:type="dxa"/>
            </w:tcMar>
            <w:vAlign w:val="center"/>
          </w:tcPr>
          <w:p w14:paraId="7E5C609E" w14:textId="77777777" w:rsidR="00835B42" w:rsidRDefault="00000000">
            <w:pPr>
              <w:spacing w:after="40" w:line="240" w:lineRule="auto"/>
            </w:pPr>
            <w:r>
              <w:rPr>
                <w:sz w:val="18"/>
              </w:rPr>
              <w:t>Other</w:t>
            </w:r>
          </w:p>
        </w:tc>
      </w:tr>
      <w:tr w:rsidR="00835B42" w14:paraId="491D146A" w14:textId="77777777">
        <w:trPr>
          <w:cantSplit/>
        </w:trPr>
        <w:tc>
          <w:tcPr>
            <w:tcW w:w="4680" w:type="dxa"/>
            <w:tcMar>
              <w:top w:w="60" w:type="dxa"/>
              <w:left w:w="80" w:type="dxa"/>
              <w:bottom w:w="60" w:type="dxa"/>
              <w:right w:w="80" w:type="dxa"/>
            </w:tcMar>
            <w:vAlign w:val="center"/>
          </w:tcPr>
          <w:p w14:paraId="74078D9E" w14:textId="77777777" w:rsidR="00835B42" w:rsidRDefault="00000000">
            <w:pPr>
              <w:spacing w:after="40" w:line="240" w:lineRule="auto"/>
            </w:pPr>
            <w:r>
              <w:rPr>
                <w:sz w:val="18"/>
              </w:rPr>
              <w:t>8427.10.10</w:t>
            </w:r>
          </w:p>
        </w:tc>
        <w:tc>
          <w:tcPr>
            <w:tcW w:w="4679" w:type="dxa"/>
            <w:tcMar>
              <w:top w:w="60" w:type="dxa"/>
              <w:left w:w="80" w:type="dxa"/>
              <w:bottom w:w="60" w:type="dxa"/>
              <w:right w:w="80" w:type="dxa"/>
            </w:tcMar>
            <w:vAlign w:val="center"/>
          </w:tcPr>
          <w:p w14:paraId="60D0E639" w14:textId="77777777" w:rsidR="00835B42" w:rsidRDefault="00000000">
            <w:pPr>
              <w:spacing w:after="40" w:line="240" w:lineRule="auto"/>
            </w:pPr>
            <w:r>
              <w:rPr>
                <w:sz w:val="18"/>
              </w:rPr>
              <w:t>Rider-type, counterbalanced fork-lift trucks</w:t>
            </w:r>
          </w:p>
        </w:tc>
      </w:tr>
      <w:tr w:rsidR="00835B42" w14:paraId="2D5CF410" w14:textId="77777777">
        <w:trPr>
          <w:cantSplit/>
        </w:trPr>
        <w:tc>
          <w:tcPr>
            <w:tcW w:w="4680" w:type="dxa"/>
            <w:tcMar>
              <w:top w:w="60" w:type="dxa"/>
              <w:left w:w="80" w:type="dxa"/>
              <w:bottom w:w="60" w:type="dxa"/>
              <w:right w:w="80" w:type="dxa"/>
            </w:tcMar>
            <w:vAlign w:val="center"/>
          </w:tcPr>
          <w:p w14:paraId="7BA4FC13" w14:textId="77777777" w:rsidR="00835B42" w:rsidRDefault="00000000">
            <w:pPr>
              <w:spacing w:after="40" w:line="240" w:lineRule="auto"/>
            </w:pPr>
            <w:r>
              <w:rPr>
                <w:sz w:val="18"/>
              </w:rPr>
              <w:t>8427.10.90</w:t>
            </w:r>
          </w:p>
        </w:tc>
        <w:tc>
          <w:tcPr>
            <w:tcW w:w="4679" w:type="dxa"/>
            <w:tcMar>
              <w:top w:w="60" w:type="dxa"/>
              <w:left w:w="80" w:type="dxa"/>
              <w:bottom w:w="60" w:type="dxa"/>
              <w:right w:w="80" w:type="dxa"/>
            </w:tcMar>
            <w:vAlign w:val="center"/>
          </w:tcPr>
          <w:p w14:paraId="03674F61" w14:textId="77777777" w:rsidR="00835B42" w:rsidRDefault="00000000">
            <w:pPr>
              <w:spacing w:after="40" w:line="240" w:lineRule="auto"/>
            </w:pPr>
            <w:r>
              <w:rPr>
                <w:sz w:val="18"/>
              </w:rPr>
              <w:t>Other</w:t>
            </w:r>
          </w:p>
        </w:tc>
      </w:tr>
      <w:tr w:rsidR="00835B42" w14:paraId="3B640DEF" w14:textId="77777777">
        <w:trPr>
          <w:cantSplit/>
        </w:trPr>
        <w:tc>
          <w:tcPr>
            <w:tcW w:w="4680" w:type="dxa"/>
            <w:tcMar>
              <w:top w:w="60" w:type="dxa"/>
              <w:left w:w="80" w:type="dxa"/>
              <w:bottom w:w="60" w:type="dxa"/>
              <w:right w:w="80" w:type="dxa"/>
            </w:tcMar>
            <w:vAlign w:val="center"/>
          </w:tcPr>
          <w:p w14:paraId="620BC9A6" w14:textId="77777777" w:rsidR="00835B42" w:rsidRDefault="00000000">
            <w:pPr>
              <w:spacing w:after="40" w:line="240" w:lineRule="auto"/>
            </w:pPr>
            <w:r>
              <w:rPr>
                <w:sz w:val="18"/>
              </w:rPr>
              <w:t>8427.20.11</w:t>
            </w:r>
          </w:p>
        </w:tc>
        <w:tc>
          <w:tcPr>
            <w:tcW w:w="4679" w:type="dxa"/>
            <w:tcMar>
              <w:top w:w="60" w:type="dxa"/>
              <w:left w:w="80" w:type="dxa"/>
              <w:bottom w:w="60" w:type="dxa"/>
              <w:right w:w="80" w:type="dxa"/>
            </w:tcMar>
            <w:vAlign w:val="center"/>
          </w:tcPr>
          <w:p w14:paraId="7943DC36" w14:textId="77777777" w:rsidR="00835B42" w:rsidRDefault="00000000">
            <w:pPr>
              <w:spacing w:after="40" w:line="240" w:lineRule="auto"/>
            </w:pPr>
            <w:r>
              <w:rPr>
                <w:sz w:val="18"/>
              </w:rPr>
              <w:t>Rider-type, counterbalanced fork-lift trucks: Rough terrain type</w:t>
            </w:r>
          </w:p>
        </w:tc>
      </w:tr>
      <w:tr w:rsidR="00835B42" w14:paraId="39FE7DDB" w14:textId="77777777">
        <w:trPr>
          <w:cantSplit/>
        </w:trPr>
        <w:tc>
          <w:tcPr>
            <w:tcW w:w="4680" w:type="dxa"/>
            <w:tcMar>
              <w:top w:w="60" w:type="dxa"/>
              <w:left w:w="80" w:type="dxa"/>
              <w:bottom w:w="60" w:type="dxa"/>
              <w:right w:w="80" w:type="dxa"/>
            </w:tcMar>
            <w:vAlign w:val="center"/>
          </w:tcPr>
          <w:p w14:paraId="08776FA8" w14:textId="77777777" w:rsidR="00835B42" w:rsidRDefault="00000000">
            <w:pPr>
              <w:spacing w:after="40" w:line="240" w:lineRule="auto"/>
            </w:pPr>
            <w:r>
              <w:rPr>
                <w:sz w:val="18"/>
              </w:rPr>
              <w:t>8427.20.19</w:t>
            </w:r>
          </w:p>
        </w:tc>
        <w:tc>
          <w:tcPr>
            <w:tcW w:w="4679" w:type="dxa"/>
            <w:tcMar>
              <w:top w:w="60" w:type="dxa"/>
              <w:left w:w="80" w:type="dxa"/>
              <w:bottom w:w="60" w:type="dxa"/>
              <w:right w:w="80" w:type="dxa"/>
            </w:tcMar>
            <w:vAlign w:val="center"/>
          </w:tcPr>
          <w:p w14:paraId="69032DBC" w14:textId="77777777" w:rsidR="00835B42" w:rsidRDefault="00000000">
            <w:pPr>
              <w:spacing w:after="40" w:line="240" w:lineRule="auto"/>
            </w:pPr>
            <w:r>
              <w:rPr>
                <w:sz w:val="18"/>
              </w:rPr>
              <w:t>Rider-type, counterbalanced fork-lift trucks: Other</w:t>
            </w:r>
          </w:p>
        </w:tc>
      </w:tr>
      <w:tr w:rsidR="00835B42" w14:paraId="0889E27F" w14:textId="77777777">
        <w:trPr>
          <w:cantSplit/>
        </w:trPr>
        <w:tc>
          <w:tcPr>
            <w:tcW w:w="4680" w:type="dxa"/>
            <w:tcMar>
              <w:top w:w="60" w:type="dxa"/>
              <w:left w:w="80" w:type="dxa"/>
              <w:bottom w:w="60" w:type="dxa"/>
              <w:right w:w="80" w:type="dxa"/>
            </w:tcMar>
            <w:vAlign w:val="center"/>
          </w:tcPr>
          <w:p w14:paraId="732F1E5C" w14:textId="77777777" w:rsidR="00835B42" w:rsidRDefault="00000000">
            <w:pPr>
              <w:spacing w:after="40" w:line="240" w:lineRule="auto"/>
            </w:pPr>
            <w:r>
              <w:rPr>
                <w:sz w:val="18"/>
              </w:rPr>
              <w:t>8427.20.90</w:t>
            </w:r>
          </w:p>
        </w:tc>
        <w:tc>
          <w:tcPr>
            <w:tcW w:w="4679" w:type="dxa"/>
            <w:tcMar>
              <w:top w:w="60" w:type="dxa"/>
              <w:left w:w="80" w:type="dxa"/>
              <w:bottom w:w="60" w:type="dxa"/>
              <w:right w:w="80" w:type="dxa"/>
            </w:tcMar>
            <w:vAlign w:val="center"/>
          </w:tcPr>
          <w:p w14:paraId="71ACAD86" w14:textId="77777777" w:rsidR="00835B42" w:rsidRDefault="00000000">
            <w:pPr>
              <w:spacing w:after="40" w:line="240" w:lineRule="auto"/>
            </w:pPr>
            <w:r>
              <w:rPr>
                <w:sz w:val="18"/>
              </w:rPr>
              <w:t>Other</w:t>
            </w:r>
          </w:p>
        </w:tc>
      </w:tr>
      <w:tr w:rsidR="00835B42" w14:paraId="64F43C15" w14:textId="77777777">
        <w:trPr>
          <w:cantSplit/>
        </w:trPr>
        <w:tc>
          <w:tcPr>
            <w:tcW w:w="4680" w:type="dxa"/>
            <w:tcMar>
              <w:top w:w="60" w:type="dxa"/>
              <w:left w:w="80" w:type="dxa"/>
              <w:bottom w:w="60" w:type="dxa"/>
              <w:right w:w="80" w:type="dxa"/>
            </w:tcMar>
            <w:vAlign w:val="center"/>
          </w:tcPr>
          <w:p w14:paraId="2CC2DC82" w14:textId="77777777" w:rsidR="00835B42" w:rsidRDefault="00000000">
            <w:pPr>
              <w:spacing w:after="40" w:line="240" w:lineRule="auto"/>
            </w:pPr>
            <w:r>
              <w:rPr>
                <w:sz w:val="18"/>
              </w:rPr>
              <w:t>8427.90.00</w:t>
            </w:r>
          </w:p>
        </w:tc>
        <w:tc>
          <w:tcPr>
            <w:tcW w:w="4679" w:type="dxa"/>
            <w:tcMar>
              <w:top w:w="60" w:type="dxa"/>
              <w:left w:w="80" w:type="dxa"/>
              <w:bottom w:w="60" w:type="dxa"/>
              <w:right w:w="80" w:type="dxa"/>
            </w:tcMar>
            <w:vAlign w:val="center"/>
          </w:tcPr>
          <w:p w14:paraId="4A922DCF" w14:textId="77777777" w:rsidR="00835B42" w:rsidRDefault="00000000">
            <w:pPr>
              <w:spacing w:after="40" w:line="240" w:lineRule="auto"/>
            </w:pPr>
            <w:r>
              <w:rPr>
                <w:sz w:val="18"/>
              </w:rPr>
              <w:t>Other trucks</w:t>
            </w:r>
          </w:p>
        </w:tc>
      </w:tr>
      <w:tr w:rsidR="00835B42" w14:paraId="75110EBE" w14:textId="77777777">
        <w:trPr>
          <w:cantSplit/>
        </w:trPr>
        <w:tc>
          <w:tcPr>
            <w:tcW w:w="4680" w:type="dxa"/>
            <w:tcMar>
              <w:top w:w="60" w:type="dxa"/>
              <w:left w:w="80" w:type="dxa"/>
              <w:bottom w:w="60" w:type="dxa"/>
              <w:right w:w="80" w:type="dxa"/>
            </w:tcMar>
            <w:vAlign w:val="center"/>
          </w:tcPr>
          <w:p w14:paraId="08B1E253" w14:textId="77777777" w:rsidR="00835B42" w:rsidRDefault="00000000">
            <w:pPr>
              <w:spacing w:after="40" w:line="240" w:lineRule="auto"/>
            </w:pPr>
            <w:r>
              <w:rPr>
                <w:sz w:val="18"/>
              </w:rPr>
              <w:t>8428.10.00</w:t>
            </w:r>
          </w:p>
        </w:tc>
        <w:tc>
          <w:tcPr>
            <w:tcW w:w="4679" w:type="dxa"/>
            <w:tcMar>
              <w:top w:w="60" w:type="dxa"/>
              <w:left w:w="80" w:type="dxa"/>
              <w:bottom w:w="60" w:type="dxa"/>
              <w:right w:w="80" w:type="dxa"/>
            </w:tcMar>
            <w:vAlign w:val="center"/>
          </w:tcPr>
          <w:p w14:paraId="2B4444D3" w14:textId="77777777" w:rsidR="00835B42" w:rsidRDefault="00000000">
            <w:pPr>
              <w:spacing w:after="40" w:line="240" w:lineRule="auto"/>
            </w:pPr>
            <w:r>
              <w:rPr>
                <w:sz w:val="18"/>
              </w:rPr>
              <w:t>Lifts and skip hoists</w:t>
            </w:r>
          </w:p>
        </w:tc>
      </w:tr>
      <w:tr w:rsidR="00835B42" w14:paraId="00CA0970" w14:textId="77777777">
        <w:trPr>
          <w:cantSplit/>
        </w:trPr>
        <w:tc>
          <w:tcPr>
            <w:tcW w:w="4680" w:type="dxa"/>
            <w:tcMar>
              <w:top w:w="60" w:type="dxa"/>
              <w:left w:w="80" w:type="dxa"/>
              <w:bottom w:w="60" w:type="dxa"/>
              <w:right w:w="80" w:type="dxa"/>
            </w:tcMar>
            <w:vAlign w:val="center"/>
          </w:tcPr>
          <w:p w14:paraId="2A6F82CA" w14:textId="77777777" w:rsidR="00835B42" w:rsidRDefault="00000000">
            <w:pPr>
              <w:spacing w:after="40" w:line="240" w:lineRule="auto"/>
            </w:pPr>
            <w:r>
              <w:rPr>
                <w:sz w:val="18"/>
              </w:rPr>
              <w:t>8428.20.00</w:t>
            </w:r>
          </w:p>
        </w:tc>
        <w:tc>
          <w:tcPr>
            <w:tcW w:w="4679" w:type="dxa"/>
            <w:tcMar>
              <w:top w:w="60" w:type="dxa"/>
              <w:left w:w="80" w:type="dxa"/>
              <w:bottom w:w="60" w:type="dxa"/>
              <w:right w:w="80" w:type="dxa"/>
            </w:tcMar>
            <w:vAlign w:val="center"/>
          </w:tcPr>
          <w:p w14:paraId="12F94B4A" w14:textId="77777777" w:rsidR="00835B42" w:rsidRDefault="00000000">
            <w:pPr>
              <w:spacing w:after="40" w:line="240" w:lineRule="auto"/>
            </w:pPr>
            <w:r>
              <w:rPr>
                <w:sz w:val="18"/>
              </w:rPr>
              <w:t>Pneumatic elevators and conveyors</w:t>
            </w:r>
          </w:p>
        </w:tc>
      </w:tr>
      <w:tr w:rsidR="00835B42" w14:paraId="3B8FA610" w14:textId="77777777">
        <w:trPr>
          <w:cantSplit/>
        </w:trPr>
        <w:tc>
          <w:tcPr>
            <w:tcW w:w="4680" w:type="dxa"/>
            <w:tcMar>
              <w:top w:w="60" w:type="dxa"/>
              <w:left w:w="80" w:type="dxa"/>
              <w:bottom w:w="60" w:type="dxa"/>
              <w:right w:w="80" w:type="dxa"/>
            </w:tcMar>
            <w:vAlign w:val="center"/>
          </w:tcPr>
          <w:p w14:paraId="61D8BFF6" w14:textId="77777777" w:rsidR="00835B42" w:rsidRDefault="00000000">
            <w:pPr>
              <w:spacing w:after="40" w:line="240" w:lineRule="auto"/>
            </w:pPr>
            <w:r>
              <w:rPr>
                <w:sz w:val="18"/>
              </w:rPr>
              <w:t>8428.31.00</w:t>
            </w:r>
          </w:p>
        </w:tc>
        <w:tc>
          <w:tcPr>
            <w:tcW w:w="4679" w:type="dxa"/>
            <w:tcMar>
              <w:top w:w="60" w:type="dxa"/>
              <w:left w:w="80" w:type="dxa"/>
              <w:bottom w:w="60" w:type="dxa"/>
              <w:right w:w="80" w:type="dxa"/>
            </w:tcMar>
            <w:vAlign w:val="center"/>
          </w:tcPr>
          <w:p w14:paraId="53493C00" w14:textId="77777777" w:rsidR="00835B42" w:rsidRDefault="00000000">
            <w:pPr>
              <w:spacing w:after="40" w:line="240" w:lineRule="auto"/>
            </w:pPr>
            <w:r>
              <w:rPr>
                <w:sz w:val="18"/>
              </w:rPr>
              <w:t>Specially designed for underground use</w:t>
            </w:r>
          </w:p>
        </w:tc>
      </w:tr>
      <w:tr w:rsidR="00835B42" w14:paraId="07A56169" w14:textId="77777777">
        <w:trPr>
          <w:cantSplit/>
        </w:trPr>
        <w:tc>
          <w:tcPr>
            <w:tcW w:w="4680" w:type="dxa"/>
            <w:tcMar>
              <w:top w:w="60" w:type="dxa"/>
              <w:left w:w="80" w:type="dxa"/>
              <w:bottom w:w="60" w:type="dxa"/>
              <w:right w:w="80" w:type="dxa"/>
            </w:tcMar>
            <w:vAlign w:val="center"/>
          </w:tcPr>
          <w:p w14:paraId="10E29A64" w14:textId="77777777" w:rsidR="00835B42" w:rsidRDefault="00000000">
            <w:pPr>
              <w:spacing w:after="40" w:line="240" w:lineRule="auto"/>
            </w:pPr>
            <w:r>
              <w:rPr>
                <w:sz w:val="18"/>
              </w:rPr>
              <w:t>8428.32.00</w:t>
            </w:r>
          </w:p>
        </w:tc>
        <w:tc>
          <w:tcPr>
            <w:tcW w:w="4679" w:type="dxa"/>
            <w:tcMar>
              <w:top w:w="60" w:type="dxa"/>
              <w:left w:w="80" w:type="dxa"/>
              <w:bottom w:w="60" w:type="dxa"/>
              <w:right w:w="80" w:type="dxa"/>
            </w:tcMar>
            <w:vAlign w:val="center"/>
          </w:tcPr>
          <w:p w14:paraId="6049BB5A" w14:textId="77777777" w:rsidR="00835B42" w:rsidRDefault="00000000">
            <w:pPr>
              <w:spacing w:after="40" w:line="240" w:lineRule="auto"/>
            </w:pPr>
            <w:r>
              <w:rPr>
                <w:sz w:val="18"/>
              </w:rPr>
              <w:t>Other, bucket type</w:t>
            </w:r>
          </w:p>
        </w:tc>
      </w:tr>
      <w:tr w:rsidR="00835B42" w14:paraId="218A2AC8" w14:textId="77777777">
        <w:trPr>
          <w:cantSplit/>
        </w:trPr>
        <w:tc>
          <w:tcPr>
            <w:tcW w:w="4680" w:type="dxa"/>
            <w:tcMar>
              <w:top w:w="60" w:type="dxa"/>
              <w:left w:w="80" w:type="dxa"/>
              <w:bottom w:w="60" w:type="dxa"/>
              <w:right w:w="80" w:type="dxa"/>
            </w:tcMar>
            <w:vAlign w:val="center"/>
          </w:tcPr>
          <w:p w14:paraId="6E96BA54" w14:textId="77777777" w:rsidR="00835B42" w:rsidRDefault="00000000">
            <w:pPr>
              <w:spacing w:after="40" w:line="240" w:lineRule="auto"/>
            </w:pPr>
            <w:r>
              <w:rPr>
                <w:sz w:val="18"/>
              </w:rPr>
              <w:t>8428.33.00</w:t>
            </w:r>
          </w:p>
        </w:tc>
        <w:tc>
          <w:tcPr>
            <w:tcW w:w="4679" w:type="dxa"/>
            <w:tcMar>
              <w:top w:w="60" w:type="dxa"/>
              <w:left w:w="80" w:type="dxa"/>
              <w:bottom w:w="60" w:type="dxa"/>
              <w:right w:w="80" w:type="dxa"/>
            </w:tcMar>
            <w:vAlign w:val="center"/>
          </w:tcPr>
          <w:p w14:paraId="277729C5" w14:textId="77777777" w:rsidR="00835B42" w:rsidRDefault="00000000">
            <w:pPr>
              <w:spacing w:after="40" w:line="240" w:lineRule="auto"/>
            </w:pPr>
            <w:r>
              <w:rPr>
                <w:sz w:val="18"/>
              </w:rPr>
              <w:t>Other, belt type</w:t>
            </w:r>
          </w:p>
        </w:tc>
      </w:tr>
      <w:tr w:rsidR="00835B42" w14:paraId="5D16AC49" w14:textId="77777777">
        <w:trPr>
          <w:cantSplit/>
        </w:trPr>
        <w:tc>
          <w:tcPr>
            <w:tcW w:w="4680" w:type="dxa"/>
            <w:tcMar>
              <w:top w:w="60" w:type="dxa"/>
              <w:left w:w="80" w:type="dxa"/>
              <w:bottom w:w="60" w:type="dxa"/>
              <w:right w:w="80" w:type="dxa"/>
            </w:tcMar>
            <w:vAlign w:val="center"/>
          </w:tcPr>
          <w:p w14:paraId="4C9807AF" w14:textId="77777777" w:rsidR="00835B42" w:rsidRDefault="00000000">
            <w:pPr>
              <w:spacing w:after="40" w:line="240" w:lineRule="auto"/>
            </w:pPr>
            <w:r>
              <w:rPr>
                <w:sz w:val="18"/>
              </w:rPr>
              <w:t>8428.39.00</w:t>
            </w:r>
          </w:p>
        </w:tc>
        <w:tc>
          <w:tcPr>
            <w:tcW w:w="4679" w:type="dxa"/>
            <w:tcMar>
              <w:top w:w="60" w:type="dxa"/>
              <w:left w:w="80" w:type="dxa"/>
              <w:bottom w:w="60" w:type="dxa"/>
              <w:right w:w="80" w:type="dxa"/>
            </w:tcMar>
            <w:vAlign w:val="center"/>
          </w:tcPr>
          <w:p w14:paraId="7F6B93EB" w14:textId="77777777" w:rsidR="00835B42" w:rsidRDefault="00000000">
            <w:pPr>
              <w:spacing w:after="40" w:line="240" w:lineRule="auto"/>
            </w:pPr>
            <w:r>
              <w:rPr>
                <w:sz w:val="18"/>
              </w:rPr>
              <w:t>Other</w:t>
            </w:r>
          </w:p>
        </w:tc>
      </w:tr>
      <w:tr w:rsidR="00835B42" w14:paraId="22C4555C" w14:textId="77777777">
        <w:trPr>
          <w:cantSplit/>
        </w:trPr>
        <w:tc>
          <w:tcPr>
            <w:tcW w:w="4680" w:type="dxa"/>
            <w:tcMar>
              <w:top w:w="60" w:type="dxa"/>
              <w:left w:w="80" w:type="dxa"/>
              <w:bottom w:w="60" w:type="dxa"/>
              <w:right w:w="80" w:type="dxa"/>
            </w:tcMar>
            <w:vAlign w:val="center"/>
          </w:tcPr>
          <w:p w14:paraId="49DC478F" w14:textId="77777777" w:rsidR="00835B42" w:rsidRDefault="00000000">
            <w:pPr>
              <w:spacing w:after="40" w:line="240" w:lineRule="auto"/>
            </w:pPr>
            <w:r>
              <w:rPr>
                <w:sz w:val="18"/>
              </w:rPr>
              <w:t>8428.40.00</w:t>
            </w:r>
          </w:p>
        </w:tc>
        <w:tc>
          <w:tcPr>
            <w:tcW w:w="4679" w:type="dxa"/>
            <w:tcMar>
              <w:top w:w="60" w:type="dxa"/>
              <w:left w:w="80" w:type="dxa"/>
              <w:bottom w:w="60" w:type="dxa"/>
              <w:right w:w="80" w:type="dxa"/>
            </w:tcMar>
            <w:vAlign w:val="center"/>
          </w:tcPr>
          <w:p w14:paraId="22B20707" w14:textId="77777777" w:rsidR="00835B42" w:rsidRDefault="00000000">
            <w:pPr>
              <w:spacing w:after="40" w:line="240" w:lineRule="auto"/>
            </w:pPr>
            <w:r>
              <w:rPr>
                <w:sz w:val="18"/>
              </w:rPr>
              <w:t>Escalators and moving walkways</w:t>
            </w:r>
          </w:p>
        </w:tc>
      </w:tr>
      <w:tr w:rsidR="00835B42" w14:paraId="36E0D6AE" w14:textId="77777777">
        <w:trPr>
          <w:cantSplit/>
        </w:trPr>
        <w:tc>
          <w:tcPr>
            <w:tcW w:w="4680" w:type="dxa"/>
            <w:tcMar>
              <w:top w:w="60" w:type="dxa"/>
              <w:left w:w="80" w:type="dxa"/>
              <w:bottom w:w="60" w:type="dxa"/>
              <w:right w:w="80" w:type="dxa"/>
            </w:tcMar>
            <w:vAlign w:val="center"/>
          </w:tcPr>
          <w:p w14:paraId="610B7EA4" w14:textId="77777777" w:rsidR="00835B42" w:rsidRDefault="00000000">
            <w:pPr>
              <w:spacing w:after="40" w:line="240" w:lineRule="auto"/>
            </w:pPr>
            <w:r>
              <w:rPr>
                <w:sz w:val="18"/>
              </w:rPr>
              <w:t>8428.60.00</w:t>
            </w:r>
          </w:p>
        </w:tc>
        <w:tc>
          <w:tcPr>
            <w:tcW w:w="4679" w:type="dxa"/>
            <w:tcMar>
              <w:top w:w="60" w:type="dxa"/>
              <w:left w:w="80" w:type="dxa"/>
              <w:bottom w:w="60" w:type="dxa"/>
              <w:right w:w="80" w:type="dxa"/>
            </w:tcMar>
            <w:vAlign w:val="center"/>
          </w:tcPr>
          <w:p w14:paraId="110639B7" w14:textId="77777777" w:rsidR="00835B42" w:rsidRDefault="00000000">
            <w:pPr>
              <w:spacing w:after="40" w:line="240" w:lineRule="auto"/>
            </w:pPr>
            <w:r>
              <w:rPr>
                <w:sz w:val="18"/>
              </w:rPr>
              <w:t>Teleferics, chair-lifts, ski-draglines; traction mechanisms for funiculars</w:t>
            </w:r>
          </w:p>
        </w:tc>
      </w:tr>
      <w:tr w:rsidR="00835B42" w14:paraId="5CBB010C" w14:textId="77777777">
        <w:trPr>
          <w:cantSplit/>
        </w:trPr>
        <w:tc>
          <w:tcPr>
            <w:tcW w:w="4680" w:type="dxa"/>
            <w:tcMar>
              <w:top w:w="60" w:type="dxa"/>
              <w:left w:w="80" w:type="dxa"/>
              <w:bottom w:w="60" w:type="dxa"/>
              <w:right w:w="80" w:type="dxa"/>
            </w:tcMar>
            <w:vAlign w:val="center"/>
          </w:tcPr>
          <w:p w14:paraId="6A98A9B3" w14:textId="77777777" w:rsidR="00835B42" w:rsidRDefault="00000000">
            <w:pPr>
              <w:spacing w:after="40" w:line="240" w:lineRule="auto"/>
            </w:pPr>
            <w:r>
              <w:rPr>
                <w:sz w:val="18"/>
              </w:rPr>
              <w:t>8428.90.00</w:t>
            </w:r>
          </w:p>
        </w:tc>
        <w:tc>
          <w:tcPr>
            <w:tcW w:w="4679" w:type="dxa"/>
            <w:tcMar>
              <w:top w:w="60" w:type="dxa"/>
              <w:left w:w="80" w:type="dxa"/>
              <w:bottom w:w="60" w:type="dxa"/>
              <w:right w:w="80" w:type="dxa"/>
            </w:tcMar>
            <w:vAlign w:val="center"/>
          </w:tcPr>
          <w:p w14:paraId="7DB325B8" w14:textId="77777777" w:rsidR="00835B42" w:rsidRDefault="00000000">
            <w:pPr>
              <w:spacing w:after="40" w:line="240" w:lineRule="auto"/>
            </w:pPr>
            <w:r>
              <w:rPr>
                <w:sz w:val="18"/>
              </w:rPr>
              <w:t>Other machinery</w:t>
            </w:r>
          </w:p>
        </w:tc>
      </w:tr>
      <w:tr w:rsidR="00835B42" w14:paraId="113B919E" w14:textId="77777777">
        <w:trPr>
          <w:cantSplit/>
        </w:trPr>
        <w:tc>
          <w:tcPr>
            <w:tcW w:w="4680" w:type="dxa"/>
            <w:tcMar>
              <w:top w:w="60" w:type="dxa"/>
              <w:left w:w="80" w:type="dxa"/>
              <w:bottom w:w="60" w:type="dxa"/>
              <w:right w:w="80" w:type="dxa"/>
            </w:tcMar>
            <w:vAlign w:val="center"/>
          </w:tcPr>
          <w:p w14:paraId="0D241748" w14:textId="77777777" w:rsidR="00835B42" w:rsidRDefault="00000000">
            <w:pPr>
              <w:spacing w:after="40" w:line="240" w:lineRule="auto"/>
            </w:pPr>
            <w:r>
              <w:rPr>
                <w:sz w:val="18"/>
              </w:rPr>
              <w:t>8429.11.00</w:t>
            </w:r>
          </w:p>
        </w:tc>
        <w:tc>
          <w:tcPr>
            <w:tcW w:w="4679" w:type="dxa"/>
            <w:tcMar>
              <w:top w:w="60" w:type="dxa"/>
              <w:left w:w="80" w:type="dxa"/>
              <w:bottom w:w="60" w:type="dxa"/>
              <w:right w:w="80" w:type="dxa"/>
            </w:tcMar>
            <w:vAlign w:val="center"/>
          </w:tcPr>
          <w:p w14:paraId="3C9DEA8A" w14:textId="77777777" w:rsidR="00835B42" w:rsidRDefault="00000000">
            <w:pPr>
              <w:spacing w:after="40" w:line="240" w:lineRule="auto"/>
            </w:pPr>
            <w:r>
              <w:rPr>
                <w:sz w:val="18"/>
              </w:rPr>
              <w:t>Track laying</w:t>
            </w:r>
          </w:p>
        </w:tc>
      </w:tr>
      <w:tr w:rsidR="00835B42" w14:paraId="64C46A25" w14:textId="77777777">
        <w:trPr>
          <w:cantSplit/>
        </w:trPr>
        <w:tc>
          <w:tcPr>
            <w:tcW w:w="4680" w:type="dxa"/>
            <w:tcMar>
              <w:top w:w="60" w:type="dxa"/>
              <w:left w:w="80" w:type="dxa"/>
              <w:bottom w:w="60" w:type="dxa"/>
              <w:right w:w="80" w:type="dxa"/>
            </w:tcMar>
            <w:vAlign w:val="center"/>
          </w:tcPr>
          <w:p w14:paraId="354E19F0" w14:textId="77777777" w:rsidR="00835B42" w:rsidRDefault="00000000">
            <w:pPr>
              <w:spacing w:after="40" w:line="240" w:lineRule="auto"/>
            </w:pPr>
            <w:r>
              <w:rPr>
                <w:sz w:val="18"/>
              </w:rPr>
              <w:t>8429.19.00</w:t>
            </w:r>
          </w:p>
        </w:tc>
        <w:tc>
          <w:tcPr>
            <w:tcW w:w="4679" w:type="dxa"/>
            <w:tcMar>
              <w:top w:w="60" w:type="dxa"/>
              <w:left w:w="80" w:type="dxa"/>
              <w:bottom w:w="60" w:type="dxa"/>
              <w:right w:w="80" w:type="dxa"/>
            </w:tcMar>
            <w:vAlign w:val="center"/>
          </w:tcPr>
          <w:p w14:paraId="1045E73B" w14:textId="77777777" w:rsidR="00835B42" w:rsidRDefault="00000000">
            <w:pPr>
              <w:spacing w:after="40" w:line="240" w:lineRule="auto"/>
            </w:pPr>
            <w:r>
              <w:rPr>
                <w:sz w:val="18"/>
              </w:rPr>
              <w:t>Other</w:t>
            </w:r>
          </w:p>
        </w:tc>
      </w:tr>
      <w:tr w:rsidR="00835B42" w14:paraId="5F5F6151" w14:textId="77777777">
        <w:trPr>
          <w:cantSplit/>
        </w:trPr>
        <w:tc>
          <w:tcPr>
            <w:tcW w:w="4680" w:type="dxa"/>
            <w:tcMar>
              <w:top w:w="60" w:type="dxa"/>
              <w:left w:w="80" w:type="dxa"/>
              <w:bottom w:w="60" w:type="dxa"/>
              <w:right w:w="80" w:type="dxa"/>
            </w:tcMar>
            <w:vAlign w:val="center"/>
          </w:tcPr>
          <w:p w14:paraId="5E28F19E" w14:textId="77777777" w:rsidR="00835B42" w:rsidRDefault="00000000">
            <w:pPr>
              <w:spacing w:after="40" w:line="240" w:lineRule="auto"/>
            </w:pPr>
            <w:r>
              <w:rPr>
                <w:sz w:val="18"/>
              </w:rPr>
              <w:t>8429.20.00</w:t>
            </w:r>
          </w:p>
        </w:tc>
        <w:tc>
          <w:tcPr>
            <w:tcW w:w="4679" w:type="dxa"/>
            <w:tcMar>
              <w:top w:w="60" w:type="dxa"/>
              <w:left w:w="80" w:type="dxa"/>
              <w:bottom w:w="60" w:type="dxa"/>
              <w:right w:w="80" w:type="dxa"/>
            </w:tcMar>
            <w:vAlign w:val="center"/>
          </w:tcPr>
          <w:p w14:paraId="63CA34FB" w14:textId="77777777" w:rsidR="00835B42" w:rsidRDefault="00000000">
            <w:pPr>
              <w:spacing w:after="40" w:line="240" w:lineRule="auto"/>
            </w:pPr>
            <w:r>
              <w:rPr>
                <w:sz w:val="18"/>
              </w:rPr>
              <w:t>Graders and levellers</w:t>
            </w:r>
          </w:p>
        </w:tc>
      </w:tr>
      <w:tr w:rsidR="00835B42" w14:paraId="152303C1" w14:textId="77777777">
        <w:trPr>
          <w:cantSplit/>
        </w:trPr>
        <w:tc>
          <w:tcPr>
            <w:tcW w:w="4680" w:type="dxa"/>
            <w:tcMar>
              <w:top w:w="60" w:type="dxa"/>
              <w:left w:w="80" w:type="dxa"/>
              <w:bottom w:w="60" w:type="dxa"/>
              <w:right w:w="80" w:type="dxa"/>
            </w:tcMar>
            <w:vAlign w:val="center"/>
          </w:tcPr>
          <w:p w14:paraId="69253BFC" w14:textId="77777777" w:rsidR="00835B42" w:rsidRDefault="00000000">
            <w:pPr>
              <w:spacing w:after="40" w:line="240" w:lineRule="auto"/>
            </w:pPr>
            <w:r>
              <w:rPr>
                <w:sz w:val="18"/>
              </w:rPr>
              <w:t>8429.30.00</w:t>
            </w:r>
          </w:p>
        </w:tc>
        <w:tc>
          <w:tcPr>
            <w:tcW w:w="4679" w:type="dxa"/>
            <w:tcMar>
              <w:top w:w="60" w:type="dxa"/>
              <w:left w:w="80" w:type="dxa"/>
              <w:bottom w:w="60" w:type="dxa"/>
              <w:right w:w="80" w:type="dxa"/>
            </w:tcMar>
            <w:vAlign w:val="center"/>
          </w:tcPr>
          <w:p w14:paraId="547B3166" w14:textId="77777777" w:rsidR="00835B42" w:rsidRDefault="00000000">
            <w:pPr>
              <w:spacing w:after="40" w:line="240" w:lineRule="auto"/>
            </w:pPr>
            <w:r>
              <w:rPr>
                <w:sz w:val="18"/>
              </w:rPr>
              <w:t>Scrapers</w:t>
            </w:r>
          </w:p>
        </w:tc>
      </w:tr>
      <w:tr w:rsidR="00835B42" w14:paraId="6B04D8F4" w14:textId="77777777">
        <w:trPr>
          <w:cantSplit/>
        </w:trPr>
        <w:tc>
          <w:tcPr>
            <w:tcW w:w="4680" w:type="dxa"/>
            <w:tcMar>
              <w:top w:w="60" w:type="dxa"/>
              <w:left w:w="80" w:type="dxa"/>
              <w:bottom w:w="60" w:type="dxa"/>
              <w:right w:w="80" w:type="dxa"/>
            </w:tcMar>
            <w:vAlign w:val="center"/>
          </w:tcPr>
          <w:p w14:paraId="7B53B397" w14:textId="77777777" w:rsidR="00835B42" w:rsidRDefault="00000000">
            <w:pPr>
              <w:spacing w:after="40" w:line="240" w:lineRule="auto"/>
            </w:pPr>
            <w:r>
              <w:rPr>
                <w:sz w:val="18"/>
              </w:rPr>
              <w:t>8429.40.00</w:t>
            </w:r>
          </w:p>
        </w:tc>
        <w:tc>
          <w:tcPr>
            <w:tcW w:w="4679" w:type="dxa"/>
            <w:tcMar>
              <w:top w:w="60" w:type="dxa"/>
              <w:left w:w="80" w:type="dxa"/>
              <w:bottom w:w="60" w:type="dxa"/>
              <w:right w:w="80" w:type="dxa"/>
            </w:tcMar>
            <w:vAlign w:val="center"/>
          </w:tcPr>
          <w:p w14:paraId="551D95B3" w14:textId="77777777" w:rsidR="00835B42" w:rsidRDefault="00000000">
            <w:pPr>
              <w:spacing w:after="40" w:line="240" w:lineRule="auto"/>
            </w:pPr>
            <w:r>
              <w:rPr>
                <w:sz w:val="18"/>
              </w:rPr>
              <w:t>Tamping machines and road rollers</w:t>
            </w:r>
          </w:p>
        </w:tc>
      </w:tr>
      <w:tr w:rsidR="00835B42" w14:paraId="2C38CEB0" w14:textId="77777777">
        <w:trPr>
          <w:cantSplit/>
        </w:trPr>
        <w:tc>
          <w:tcPr>
            <w:tcW w:w="4680" w:type="dxa"/>
            <w:tcMar>
              <w:top w:w="60" w:type="dxa"/>
              <w:left w:w="80" w:type="dxa"/>
              <w:bottom w:w="60" w:type="dxa"/>
              <w:right w:w="80" w:type="dxa"/>
            </w:tcMar>
            <w:vAlign w:val="center"/>
          </w:tcPr>
          <w:p w14:paraId="3403FC2E" w14:textId="77777777" w:rsidR="00835B42" w:rsidRDefault="00000000">
            <w:pPr>
              <w:spacing w:after="40" w:line="240" w:lineRule="auto"/>
            </w:pPr>
            <w:r>
              <w:rPr>
                <w:sz w:val="18"/>
              </w:rPr>
              <w:t>8429.51.00</w:t>
            </w:r>
          </w:p>
        </w:tc>
        <w:tc>
          <w:tcPr>
            <w:tcW w:w="4679" w:type="dxa"/>
            <w:tcMar>
              <w:top w:w="60" w:type="dxa"/>
              <w:left w:w="80" w:type="dxa"/>
              <w:bottom w:w="60" w:type="dxa"/>
              <w:right w:w="80" w:type="dxa"/>
            </w:tcMar>
            <w:vAlign w:val="center"/>
          </w:tcPr>
          <w:p w14:paraId="17EE4E26" w14:textId="77777777" w:rsidR="00835B42" w:rsidRDefault="00000000">
            <w:pPr>
              <w:spacing w:after="40" w:line="240" w:lineRule="auto"/>
            </w:pPr>
            <w:r>
              <w:rPr>
                <w:sz w:val="18"/>
              </w:rPr>
              <w:t>Front-end shovel loaders</w:t>
            </w:r>
          </w:p>
        </w:tc>
      </w:tr>
      <w:tr w:rsidR="00835B42" w14:paraId="18264887" w14:textId="77777777">
        <w:trPr>
          <w:cantSplit/>
        </w:trPr>
        <w:tc>
          <w:tcPr>
            <w:tcW w:w="4680" w:type="dxa"/>
            <w:tcMar>
              <w:top w:w="60" w:type="dxa"/>
              <w:left w:w="80" w:type="dxa"/>
              <w:bottom w:w="60" w:type="dxa"/>
              <w:right w:w="80" w:type="dxa"/>
            </w:tcMar>
            <w:vAlign w:val="center"/>
          </w:tcPr>
          <w:p w14:paraId="1A5E0956" w14:textId="77777777" w:rsidR="00835B42" w:rsidRDefault="00000000">
            <w:pPr>
              <w:spacing w:after="40" w:line="240" w:lineRule="auto"/>
            </w:pPr>
            <w:r>
              <w:rPr>
                <w:sz w:val="18"/>
              </w:rPr>
              <w:t>8429.52.00</w:t>
            </w:r>
          </w:p>
        </w:tc>
        <w:tc>
          <w:tcPr>
            <w:tcW w:w="4679" w:type="dxa"/>
            <w:tcMar>
              <w:top w:w="60" w:type="dxa"/>
              <w:left w:w="80" w:type="dxa"/>
              <w:bottom w:w="60" w:type="dxa"/>
              <w:right w:w="80" w:type="dxa"/>
            </w:tcMar>
            <w:vAlign w:val="center"/>
          </w:tcPr>
          <w:p w14:paraId="2498E217" w14:textId="77777777" w:rsidR="00835B42" w:rsidRDefault="00000000">
            <w:pPr>
              <w:spacing w:after="40" w:line="240" w:lineRule="auto"/>
            </w:pPr>
            <w:r>
              <w:rPr>
                <w:sz w:val="18"/>
              </w:rPr>
              <w:t>Machinery with a 360° revolving superstructure</w:t>
            </w:r>
          </w:p>
        </w:tc>
      </w:tr>
      <w:tr w:rsidR="00835B42" w14:paraId="47EE3A48" w14:textId="77777777">
        <w:trPr>
          <w:cantSplit/>
        </w:trPr>
        <w:tc>
          <w:tcPr>
            <w:tcW w:w="4680" w:type="dxa"/>
            <w:tcMar>
              <w:top w:w="60" w:type="dxa"/>
              <w:left w:w="80" w:type="dxa"/>
              <w:bottom w:w="60" w:type="dxa"/>
              <w:right w:w="80" w:type="dxa"/>
            </w:tcMar>
            <w:vAlign w:val="center"/>
          </w:tcPr>
          <w:p w14:paraId="0FB9110D" w14:textId="77777777" w:rsidR="00835B42" w:rsidRDefault="00000000">
            <w:pPr>
              <w:spacing w:after="40" w:line="240" w:lineRule="auto"/>
            </w:pPr>
            <w:r>
              <w:rPr>
                <w:sz w:val="18"/>
              </w:rPr>
              <w:t>8429.59.00</w:t>
            </w:r>
          </w:p>
        </w:tc>
        <w:tc>
          <w:tcPr>
            <w:tcW w:w="4679" w:type="dxa"/>
            <w:tcMar>
              <w:top w:w="60" w:type="dxa"/>
              <w:left w:w="80" w:type="dxa"/>
              <w:bottom w:w="60" w:type="dxa"/>
              <w:right w:w="80" w:type="dxa"/>
            </w:tcMar>
            <w:vAlign w:val="center"/>
          </w:tcPr>
          <w:p w14:paraId="49CFE76E" w14:textId="77777777" w:rsidR="00835B42" w:rsidRDefault="00000000">
            <w:pPr>
              <w:spacing w:after="40" w:line="240" w:lineRule="auto"/>
            </w:pPr>
            <w:r>
              <w:rPr>
                <w:sz w:val="18"/>
              </w:rPr>
              <w:t>Other</w:t>
            </w:r>
          </w:p>
        </w:tc>
      </w:tr>
      <w:tr w:rsidR="00835B42" w14:paraId="467C65F7" w14:textId="77777777">
        <w:trPr>
          <w:cantSplit/>
        </w:trPr>
        <w:tc>
          <w:tcPr>
            <w:tcW w:w="4680" w:type="dxa"/>
            <w:tcMar>
              <w:top w:w="60" w:type="dxa"/>
              <w:left w:w="80" w:type="dxa"/>
              <w:bottom w:w="60" w:type="dxa"/>
              <w:right w:w="80" w:type="dxa"/>
            </w:tcMar>
            <w:vAlign w:val="center"/>
          </w:tcPr>
          <w:p w14:paraId="193EB566" w14:textId="77777777" w:rsidR="00835B42" w:rsidRDefault="00000000">
            <w:pPr>
              <w:spacing w:after="40" w:line="240" w:lineRule="auto"/>
            </w:pPr>
            <w:r>
              <w:rPr>
                <w:sz w:val="18"/>
              </w:rPr>
              <w:t>8430.10.00</w:t>
            </w:r>
          </w:p>
        </w:tc>
        <w:tc>
          <w:tcPr>
            <w:tcW w:w="4679" w:type="dxa"/>
            <w:tcMar>
              <w:top w:w="60" w:type="dxa"/>
              <w:left w:w="80" w:type="dxa"/>
              <w:bottom w:w="60" w:type="dxa"/>
              <w:right w:w="80" w:type="dxa"/>
            </w:tcMar>
            <w:vAlign w:val="center"/>
          </w:tcPr>
          <w:p w14:paraId="15C1CA59" w14:textId="77777777" w:rsidR="00835B42" w:rsidRDefault="00000000">
            <w:pPr>
              <w:spacing w:after="40" w:line="240" w:lineRule="auto"/>
            </w:pPr>
            <w:r>
              <w:rPr>
                <w:sz w:val="18"/>
              </w:rPr>
              <w:t>Pile-drivers and pile-extractors</w:t>
            </w:r>
          </w:p>
        </w:tc>
      </w:tr>
      <w:tr w:rsidR="00835B42" w14:paraId="79319ED3" w14:textId="77777777">
        <w:trPr>
          <w:cantSplit/>
        </w:trPr>
        <w:tc>
          <w:tcPr>
            <w:tcW w:w="4680" w:type="dxa"/>
            <w:tcMar>
              <w:top w:w="60" w:type="dxa"/>
              <w:left w:w="80" w:type="dxa"/>
              <w:bottom w:w="60" w:type="dxa"/>
              <w:right w:w="80" w:type="dxa"/>
            </w:tcMar>
            <w:vAlign w:val="center"/>
          </w:tcPr>
          <w:p w14:paraId="2D607FF6" w14:textId="77777777" w:rsidR="00835B42" w:rsidRDefault="00000000">
            <w:pPr>
              <w:spacing w:after="40" w:line="240" w:lineRule="auto"/>
            </w:pPr>
            <w:r>
              <w:rPr>
                <w:sz w:val="18"/>
              </w:rPr>
              <w:lastRenderedPageBreak/>
              <w:t>8430.20.00</w:t>
            </w:r>
          </w:p>
        </w:tc>
        <w:tc>
          <w:tcPr>
            <w:tcW w:w="4679" w:type="dxa"/>
            <w:tcMar>
              <w:top w:w="60" w:type="dxa"/>
              <w:left w:w="80" w:type="dxa"/>
              <w:bottom w:w="60" w:type="dxa"/>
              <w:right w:w="80" w:type="dxa"/>
            </w:tcMar>
            <w:vAlign w:val="center"/>
          </w:tcPr>
          <w:p w14:paraId="6A19C1ED" w14:textId="77777777" w:rsidR="00835B42" w:rsidRDefault="00000000">
            <w:pPr>
              <w:spacing w:after="40" w:line="240" w:lineRule="auto"/>
            </w:pPr>
            <w:r>
              <w:rPr>
                <w:sz w:val="18"/>
              </w:rPr>
              <w:t>Snow-ploughs and snow-blowers</w:t>
            </w:r>
          </w:p>
        </w:tc>
      </w:tr>
      <w:tr w:rsidR="00835B42" w14:paraId="1BCD135C" w14:textId="77777777">
        <w:trPr>
          <w:cantSplit/>
        </w:trPr>
        <w:tc>
          <w:tcPr>
            <w:tcW w:w="4680" w:type="dxa"/>
            <w:tcMar>
              <w:top w:w="60" w:type="dxa"/>
              <w:left w:w="80" w:type="dxa"/>
              <w:bottom w:w="60" w:type="dxa"/>
              <w:right w:w="80" w:type="dxa"/>
            </w:tcMar>
            <w:vAlign w:val="center"/>
          </w:tcPr>
          <w:p w14:paraId="7FA6FCE9" w14:textId="77777777" w:rsidR="00835B42" w:rsidRDefault="00000000">
            <w:pPr>
              <w:spacing w:after="40" w:line="240" w:lineRule="auto"/>
            </w:pPr>
            <w:r>
              <w:rPr>
                <w:sz w:val="18"/>
              </w:rPr>
              <w:t>8430.31.00</w:t>
            </w:r>
          </w:p>
        </w:tc>
        <w:tc>
          <w:tcPr>
            <w:tcW w:w="4679" w:type="dxa"/>
            <w:tcMar>
              <w:top w:w="60" w:type="dxa"/>
              <w:left w:w="80" w:type="dxa"/>
              <w:bottom w:w="60" w:type="dxa"/>
              <w:right w:w="80" w:type="dxa"/>
            </w:tcMar>
            <w:vAlign w:val="center"/>
          </w:tcPr>
          <w:p w14:paraId="44416504" w14:textId="77777777" w:rsidR="00835B42" w:rsidRDefault="00000000">
            <w:pPr>
              <w:spacing w:after="40" w:line="240" w:lineRule="auto"/>
            </w:pPr>
            <w:r>
              <w:rPr>
                <w:sz w:val="18"/>
              </w:rPr>
              <w:t>Self-propelled</w:t>
            </w:r>
          </w:p>
        </w:tc>
      </w:tr>
      <w:tr w:rsidR="00835B42" w14:paraId="29FBBB3E" w14:textId="77777777">
        <w:trPr>
          <w:cantSplit/>
        </w:trPr>
        <w:tc>
          <w:tcPr>
            <w:tcW w:w="4680" w:type="dxa"/>
            <w:tcMar>
              <w:top w:w="60" w:type="dxa"/>
              <w:left w:w="80" w:type="dxa"/>
              <w:bottom w:w="60" w:type="dxa"/>
              <w:right w:w="80" w:type="dxa"/>
            </w:tcMar>
            <w:vAlign w:val="center"/>
          </w:tcPr>
          <w:p w14:paraId="256C8026" w14:textId="77777777" w:rsidR="00835B42" w:rsidRDefault="00000000">
            <w:pPr>
              <w:spacing w:after="40" w:line="240" w:lineRule="auto"/>
            </w:pPr>
            <w:r>
              <w:rPr>
                <w:sz w:val="18"/>
              </w:rPr>
              <w:t>8430.39.00</w:t>
            </w:r>
          </w:p>
        </w:tc>
        <w:tc>
          <w:tcPr>
            <w:tcW w:w="4679" w:type="dxa"/>
            <w:tcMar>
              <w:top w:w="60" w:type="dxa"/>
              <w:left w:w="80" w:type="dxa"/>
              <w:bottom w:w="60" w:type="dxa"/>
              <w:right w:w="80" w:type="dxa"/>
            </w:tcMar>
            <w:vAlign w:val="center"/>
          </w:tcPr>
          <w:p w14:paraId="4E7CEF78" w14:textId="77777777" w:rsidR="00835B42" w:rsidRDefault="00000000">
            <w:pPr>
              <w:spacing w:after="40" w:line="240" w:lineRule="auto"/>
            </w:pPr>
            <w:r>
              <w:rPr>
                <w:sz w:val="18"/>
              </w:rPr>
              <w:t>Other</w:t>
            </w:r>
          </w:p>
        </w:tc>
      </w:tr>
      <w:tr w:rsidR="00835B42" w14:paraId="06FDE0AB" w14:textId="77777777">
        <w:trPr>
          <w:cantSplit/>
        </w:trPr>
        <w:tc>
          <w:tcPr>
            <w:tcW w:w="4680" w:type="dxa"/>
            <w:tcMar>
              <w:top w:w="60" w:type="dxa"/>
              <w:left w:w="80" w:type="dxa"/>
              <w:bottom w:w="60" w:type="dxa"/>
              <w:right w:w="80" w:type="dxa"/>
            </w:tcMar>
            <w:vAlign w:val="center"/>
          </w:tcPr>
          <w:p w14:paraId="394AFB89" w14:textId="77777777" w:rsidR="00835B42" w:rsidRDefault="00000000">
            <w:pPr>
              <w:spacing w:after="40" w:line="240" w:lineRule="auto"/>
            </w:pPr>
            <w:r>
              <w:rPr>
                <w:sz w:val="18"/>
              </w:rPr>
              <w:t>8430.41.00</w:t>
            </w:r>
          </w:p>
        </w:tc>
        <w:tc>
          <w:tcPr>
            <w:tcW w:w="4679" w:type="dxa"/>
            <w:tcMar>
              <w:top w:w="60" w:type="dxa"/>
              <w:left w:w="80" w:type="dxa"/>
              <w:bottom w:w="60" w:type="dxa"/>
              <w:right w:w="80" w:type="dxa"/>
            </w:tcMar>
            <w:vAlign w:val="center"/>
          </w:tcPr>
          <w:p w14:paraId="0CA09196" w14:textId="77777777" w:rsidR="00835B42" w:rsidRDefault="00000000">
            <w:pPr>
              <w:spacing w:after="40" w:line="240" w:lineRule="auto"/>
            </w:pPr>
            <w:r>
              <w:rPr>
                <w:sz w:val="18"/>
              </w:rPr>
              <w:t>Self-propelled</w:t>
            </w:r>
          </w:p>
        </w:tc>
      </w:tr>
      <w:tr w:rsidR="00835B42" w14:paraId="614411DA" w14:textId="77777777">
        <w:trPr>
          <w:cantSplit/>
        </w:trPr>
        <w:tc>
          <w:tcPr>
            <w:tcW w:w="4680" w:type="dxa"/>
            <w:tcMar>
              <w:top w:w="60" w:type="dxa"/>
              <w:left w:w="80" w:type="dxa"/>
              <w:bottom w:w="60" w:type="dxa"/>
              <w:right w:w="80" w:type="dxa"/>
            </w:tcMar>
            <w:vAlign w:val="center"/>
          </w:tcPr>
          <w:p w14:paraId="54A0A3F0" w14:textId="77777777" w:rsidR="00835B42" w:rsidRDefault="00000000">
            <w:pPr>
              <w:spacing w:after="40" w:line="240" w:lineRule="auto"/>
            </w:pPr>
            <w:r>
              <w:rPr>
                <w:sz w:val="18"/>
              </w:rPr>
              <w:t>8430.49.00</w:t>
            </w:r>
          </w:p>
        </w:tc>
        <w:tc>
          <w:tcPr>
            <w:tcW w:w="4679" w:type="dxa"/>
            <w:tcMar>
              <w:top w:w="60" w:type="dxa"/>
              <w:left w:w="80" w:type="dxa"/>
              <w:bottom w:w="60" w:type="dxa"/>
              <w:right w:w="80" w:type="dxa"/>
            </w:tcMar>
            <w:vAlign w:val="center"/>
          </w:tcPr>
          <w:p w14:paraId="31BE0149" w14:textId="77777777" w:rsidR="00835B42" w:rsidRDefault="00000000">
            <w:pPr>
              <w:spacing w:after="40" w:line="240" w:lineRule="auto"/>
            </w:pPr>
            <w:r>
              <w:rPr>
                <w:sz w:val="18"/>
              </w:rPr>
              <w:t>Other</w:t>
            </w:r>
          </w:p>
        </w:tc>
      </w:tr>
      <w:tr w:rsidR="00835B42" w14:paraId="0987F635" w14:textId="77777777">
        <w:trPr>
          <w:cantSplit/>
        </w:trPr>
        <w:tc>
          <w:tcPr>
            <w:tcW w:w="4680" w:type="dxa"/>
            <w:tcMar>
              <w:top w:w="60" w:type="dxa"/>
              <w:left w:w="80" w:type="dxa"/>
              <w:bottom w:w="60" w:type="dxa"/>
              <w:right w:w="80" w:type="dxa"/>
            </w:tcMar>
            <w:vAlign w:val="center"/>
          </w:tcPr>
          <w:p w14:paraId="0B6DCB37" w14:textId="77777777" w:rsidR="00835B42" w:rsidRDefault="00000000">
            <w:pPr>
              <w:spacing w:after="40" w:line="240" w:lineRule="auto"/>
            </w:pPr>
            <w:r>
              <w:rPr>
                <w:sz w:val="18"/>
              </w:rPr>
              <w:t>8430.50.00</w:t>
            </w:r>
          </w:p>
        </w:tc>
        <w:tc>
          <w:tcPr>
            <w:tcW w:w="4679" w:type="dxa"/>
            <w:tcMar>
              <w:top w:w="60" w:type="dxa"/>
              <w:left w:w="80" w:type="dxa"/>
              <w:bottom w:w="60" w:type="dxa"/>
              <w:right w:w="80" w:type="dxa"/>
            </w:tcMar>
            <w:vAlign w:val="center"/>
          </w:tcPr>
          <w:p w14:paraId="0E19A97E" w14:textId="77777777" w:rsidR="00835B42" w:rsidRDefault="00000000">
            <w:pPr>
              <w:spacing w:after="40" w:line="240" w:lineRule="auto"/>
            </w:pPr>
            <w:r>
              <w:rPr>
                <w:sz w:val="18"/>
              </w:rPr>
              <w:t>Other machinery, self-propelled</w:t>
            </w:r>
          </w:p>
        </w:tc>
      </w:tr>
      <w:tr w:rsidR="00835B42" w14:paraId="51FE33E6" w14:textId="77777777">
        <w:trPr>
          <w:cantSplit/>
        </w:trPr>
        <w:tc>
          <w:tcPr>
            <w:tcW w:w="4680" w:type="dxa"/>
            <w:tcMar>
              <w:top w:w="60" w:type="dxa"/>
              <w:left w:w="80" w:type="dxa"/>
              <w:bottom w:w="60" w:type="dxa"/>
              <w:right w:w="80" w:type="dxa"/>
            </w:tcMar>
            <w:vAlign w:val="center"/>
          </w:tcPr>
          <w:p w14:paraId="3FFD01E8" w14:textId="77777777" w:rsidR="00835B42" w:rsidRDefault="00000000">
            <w:pPr>
              <w:spacing w:after="40" w:line="240" w:lineRule="auto"/>
            </w:pPr>
            <w:r>
              <w:rPr>
                <w:sz w:val="18"/>
              </w:rPr>
              <w:t>8430.61.00</w:t>
            </w:r>
          </w:p>
        </w:tc>
        <w:tc>
          <w:tcPr>
            <w:tcW w:w="4679" w:type="dxa"/>
            <w:tcMar>
              <w:top w:w="60" w:type="dxa"/>
              <w:left w:w="80" w:type="dxa"/>
              <w:bottom w:w="60" w:type="dxa"/>
              <w:right w:w="80" w:type="dxa"/>
            </w:tcMar>
            <w:vAlign w:val="center"/>
          </w:tcPr>
          <w:p w14:paraId="683EF307" w14:textId="77777777" w:rsidR="00835B42" w:rsidRDefault="00000000">
            <w:pPr>
              <w:spacing w:after="40" w:line="240" w:lineRule="auto"/>
            </w:pPr>
            <w:r>
              <w:rPr>
                <w:sz w:val="18"/>
              </w:rPr>
              <w:t>Tamping or compacting machinery</w:t>
            </w:r>
          </w:p>
        </w:tc>
      </w:tr>
      <w:tr w:rsidR="00835B42" w14:paraId="224DF028" w14:textId="77777777">
        <w:trPr>
          <w:cantSplit/>
        </w:trPr>
        <w:tc>
          <w:tcPr>
            <w:tcW w:w="4680" w:type="dxa"/>
            <w:tcMar>
              <w:top w:w="60" w:type="dxa"/>
              <w:left w:w="80" w:type="dxa"/>
              <w:bottom w:w="60" w:type="dxa"/>
              <w:right w:w="80" w:type="dxa"/>
            </w:tcMar>
            <w:vAlign w:val="center"/>
          </w:tcPr>
          <w:p w14:paraId="2019EF06" w14:textId="77777777" w:rsidR="00835B42" w:rsidRDefault="00000000">
            <w:pPr>
              <w:spacing w:after="40" w:line="240" w:lineRule="auto"/>
            </w:pPr>
            <w:r>
              <w:rPr>
                <w:sz w:val="18"/>
              </w:rPr>
              <w:t>8430.69.00</w:t>
            </w:r>
          </w:p>
        </w:tc>
        <w:tc>
          <w:tcPr>
            <w:tcW w:w="4679" w:type="dxa"/>
            <w:tcMar>
              <w:top w:w="60" w:type="dxa"/>
              <w:left w:w="80" w:type="dxa"/>
              <w:bottom w:w="60" w:type="dxa"/>
              <w:right w:w="80" w:type="dxa"/>
            </w:tcMar>
            <w:vAlign w:val="center"/>
          </w:tcPr>
          <w:p w14:paraId="1DF3854F" w14:textId="77777777" w:rsidR="00835B42" w:rsidRDefault="00000000">
            <w:pPr>
              <w:spacing w:after="40" w:line="240" w:lineRule="auto"/>
            </w:pPr>
            <w:r>
              <w:rPr>
                <w:sz w:val="18"/>
              </w:rPr>
              <w:t>Other</w:t>
            </w:r>
          </w:p>
        </w:tc>
      </w:tr>
      <w:tr w:rsidR="00835B42" w14:paraId="327C6441" w14:textId="77777777">
        <w:trPr>
          <w:cantSplit/>
        </w:trPr>
        <w:tc>
          <w:tcPr>
            <w:tcW w:w="4680" w:type="dxa"/>
            <w:tcMar>
              <w:top w:w="60" w:type="dxa"/>
              <w:left w:w="80" w:type="dxa"/>
              <w:bottom w:w="60" w:type="dxa"/>
              <w:right w:w="80" w:type="dxa"/>
            </w:tcMar>
            <w:vAlign w:val="center"/>
          </w:tcPr>
          <w:p w14:paraId="2302FACF" w14:textId="77777777" w:rsidR="00835B42" w:rsidRDefault="00000000">
            <w:pPr>
              <w:spacing w:after="40" w:line="240" w:lineRule="auto"/>
            </w:pPr>
            <w:r>
              <w:rPr>
                <w:sz w:val="18"/>
              </w:rPr>
              <w:t>8431.10.00</w:t>
            </w:r>
          </w:p>
        </w:tc>
        <w:tc>
          <w:tcPr>
            <w:tcW w:w="4679" w:type="dxa"/>
            <w:tcMar>
              <w:top w:w="60" w:type="dxa"/>
              <w:left w:w="80" w:type="dxa"/>
              <w:bottom w:w="60" w:type="dxa"/>
              <w:right w:w="80" w:type="dxa"/>
            </w:tcMar>
            <w:vAlign w:val="center"/>
          </w:tcPr>
          <w:p w14:paraId="445CAD97" w14:textId="77777777" w:rsidR="00835B42" w:rsidRDefault="00000000">
            <w:pPr>
              <w:spacing w:after="40" w:line="240" w:lineRule="auto"/>
            </w:pPr>
            <w:r>
              <w:rPr>
                <w:sz w:val="18"/>
              </w:rPr>
              <w:t>Of</w:t>
            </w:r>
          </w:p>
        </w:tc>
      </w:tr>
    </w:tbl>
    <w:p w14:paraId="691EE8C1" w14:textId="77777777" w:rsidR="00835B42" w:rsidRDefault="00000000">
      <w:pPr>
        <w:spacing w:before="160"/>
      </w:pPr>
      <w:r>
        <w:t>machinery of heading 84.25 8431.20.00 Of machinery of heading 84.27 8431.31.00 Of lifts, skip hoists or escalators 8431.39.00 Other 8431.41.00 Buckets, shovels, grabs and grips 8431.42.00 Bulldozer or angledozer blades 8431.43.00 Parts of boring or sinking machinery of subheading 8430.41 or 8430.49 8431.49.00 Other 8432.10.00 Ploughs 8432.21.00 Disc harrows 8432.29.00 Other 8432.31.00 No-till direct seeders, planters and transplanters 8432.39.00 Other 8432.41.00 Manure spreaders 8432.42.00 Fertilizer distributors 8432.80.00 Other machinery 8432.90.00 Parts 8433.11.00 Powered, with the cutting device rotating in a horizontal plane 8433.19.00 Other 8433.20.00 Other mowers, including cutter bars for tractor mounting 8433.30.00 Other haymaking machinery 8433.40.00 Straw or fodder balers, including pick-up balers 8433.51.00 Combine harvester-threshers 8433.52.00 Other threshing machinery 8433.53.00 Root or tuber harvesting machines 8433.59.00 Other 8433.60.00 Machines for cleaning, sorting or grading eggs, fruit or other agricultural produce 8433.90.00 Parts 8434.10.00 Milking machines 8434.20.00 Dairy machinery 8434.90.00 Parts 8435.10.00 Machinery 8435.90.00 Parts 8436.10.00 Machinery for preparing animal feeding stuffs 8436.21.00 Poultry incubators and brooders 8436.29.00 Other 8436.80.00 Other machinery 8436.91.00 Of poultry-keeping machinery or poultry incubators and brooders 8436.99.00 Other 8437.10.00 Machines for cleaning, sorting or grading seed, grain or dried</w:t>
      </w:r>
    </w:p>
    <w:p w14:paraId="61D41777" w14:textId="77777777" w:rsidR="00835B42" w:rsidRDefault="00000000">
      <w:r>
        <w:t>leguminous vegetables 8437.80.00 Other machinery 8437.90.00 Parts 8438.10.00 Bakery machinery and machinery for the manufacture of macaroni, spaghetti or similar products 8438.20.00 Machinery for the manufacture of confectionery, cocoa or chocolate 8438.30.00 Machinery for sugar manufacture 8438.40.00 Brewery machinery 8438.50.00 Machinery for the preparation of meat or poultry 8438.60.00 Machinery for the preparation of fruits, nuts or vegetables 8438.80.00 Other machinery 8438.90.00 Parts 8439.10.00 Machinery for making pulp of fibrous cellulosic material 8439.20.00 Machinery for making paper or paperboard 8439.30.00 Machinery for finishing paper or paperboard 8439.91.00 Of machinery for making pulp of fibrous cellulosic material 8439.99.00 Other 8440.10.00 Machinery 8440.90.00 Parts 8441.10.00 Cutting machines 8441.20.00 Machines for making bags, sacks or envelopes 8441.30.00 Machines for making cartons, boxes, cases, tubes, drums or similar containers, other than by moulding 8441.40.00 Machines for moulding articles in paper pulp, paper or paperboard 8441.80.00 Other machinery 8441.90.00 Parts 8442.30.00 Machinery, apparatus and equipment 8442.40.00 Parts of the foregoing machinery, apparatus or equipment 8442.50.00 Plates, cylinders and other printing components; plates, cylinders and lithographic stones, prepared for printing purposes (for example, planed, grained or polished) 8443.11.00 Offset printing machinery, reel-fed 8443.12.00 Offset printing machinery,</w:t>
      </w:r>
    </w:p>
    <w:p w14:paraId="20952AE4" w14:textId="77777777" w:rsidR="00835B42" w:rsidRDefault="00000000">
      <w:r>
        <w:t xml:space="preserve">sheet-fed, office type (using sheets with one side not exceeding 22 cm and the other side not exceeding 36 cm in the unfolded state) 8443.13.00 Other offset printing machinery 8443.14.00 Letterpress printing machinery, reel fed, excluding flexographic printing 8443.15.00 Letterpress printing machinery, other than reel fed, excluding flexographic printing 8443.16.00 Flexographic printing machinery 8443.17.00 Gravure printing machinery 8443.19.00 Other 8443.31.00 Machines which perform two or more of the </w:t>
      </w:r>
      <w:r>
        <w:lastRenderedPageBreak/>
        <w:t>functions of printing, copying or facsimile transmission, capable of connecting to an automatic data processing machine or to a network 8443.32.00 Other, capable of connecting to an automatic data processing machine or to a network 8443.39.00 Other 8443.91.00 Parts and accessories of printing machinery used for printing by means of plates, cylinders and other printing components of heading 84.42 8443.99.00 Other 8444.00.00 Machines for extruding, drawing, texturing or cutting man-made textile materials.</w:t>
      </w:r>
    </w:p>
    <w:p w14:paraId="159B2D92" w14:textId="77777777" w:rsidR="00835B42" w:rsidRDefault="00000000">
      <w:r>
        <w:t>8445.11.00 Carding machines 8445.12.00 Combing machines 8445.13.00 Drawing or roving machines 8445.19.00 Other 8445.20.00 Textile spinning machines 8445.30.00 Textile doubling or twisting machines 8445.40.00 Textile winding (including weft-winding) or reeling machines 8445.90.00 Other 8446.10.00 For weaving fabrics of a width not exceeding 30 cm 8446.21.00 Power looms 8446.29.00 Other 8446.30.00 For weaving fabrics of a width exceeding 30 cm, shuttleless type 8447.11.00 With cylinder diameter not exceeding 165 mm 8447.12.00 With cylinder diameter exceeding 165 mm 8447.20.00 Flat knitting machines; stitch-bonding machines 8447.90.00 Other 8448.11.00 Dobbies and Jacquards; card reducing, copying, punching or assembling machines for use therewith 8448.19.00 Other 8448.20.00 Parts and accessories of machines of heading 84.44 or of their auxiliary machinery 8448.31.00 Card clothing 8448.32.00 Of machines for preparing textile fibres, other than card clothing 8448.33.00 Spindles, spindle flyers, spinning rings and ring travellers 8448.39.00 Other 8448.42.00 Reeds for looms, healds and heald-frames 8448.49.00 Other 8448.51.00 Sinker, needles and other articles used in forming stitches 8448.59.00 Other 8449.00.00 Machinery for the manufacture or finishing of felt or nonwovens in the piece or in shapes, including machinery for making felt hats; blocks for making hats.</w:t>
      </w:r>
    </w:p>
    <w:p w14:paraId="7D2FEB1D" w14:textId="77777777" w:rsidR="00835B42" w:rsidRDefault="00000000">
      <w:r>
        <w:t>8450.11.10 Household type, not including machines which both wash and dry 8450.11.90 Other 8450.12.00 Other machines, with built-in centrifugal dryer 8450.19.00 Other 8450.20.00 Machines, each of a dry linen capacity exceeding 10 kg 8450.90.10 Tubs or tub assemblies 8450.90.20 Furniture designed to receive household or laundry type washing machines, including machines which both wash and dry 8450.90.90 Other 8451.10.00 Dry-cleaning machines 8451.21.00 Each of a dry linen capacity not exceeding 10 kg 8451.29.00 Other 8451.30.10 Accessory steam irons for commercial laundries; Vacuum and heated pressing tables 8451.30.90 Other 8451.40.10 Carpet shampooers; Carpet, drapery and upholstery cleaning machines;</w:t>
      </w:r>
    </w:p>
    <w:p w14:paraId="325BB6C4" w14:textId="77777777" w:rsidR="00835B42" w:rsidRDefault="00000000">
      <w:r>
        <w:t>Fish net washing machines 8451.40.90 Other 8451.50.00 Machines for reeling, unreeling, folding, cutting or pinking textile fabrics 8451.80.00 Other machinery 8451.90.10 Drying chambers for the drying machines of subheading 8451.21 or 8451.29 and other parts of drying machines incorporating drying chambers 8451.90.20 Furniture designed to receive the drying machines of subheading 8451.21 or 8451.29 8451.90.90 Other 8452.10.00 Sewing machines of the household type 8452.21.00 Automatic units 8452.29.00 Other 8452.30.00 Sewing machine needles 8452.90.10 Furniture, bases and covers for sewing machines, and parts thereof, for domestic sewing machines 8452.90.20 Other parts of domestic sewing machines 8452.90.90 Other 8453.10.00 Machinery for preparing, tanning or working hides,</w:t>
      </w:r>
    </w:p>
    <w:p w14:paraId="037F412B" w14:textId="77777777" w:rsidR="00835B42" w:rsidRDefault="00000000">
      <w:pPr>
        <w:spacing w:after="160"/>
      </w:pPr>
      <w:r>
        <w:t>skins or leather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62B00B9B" w14:textId="77777777">
        <w:trPr>
          <w:cantSplit/>
          <w:tblHeader/>
        </w:trPr>
        <w:tc>
          <w:tcPr>
            <w:tcW w:w="4680" w:type="dxa"/>
            <w:tcMar>
              <w:top w:w="60" w:type="dxa"/>
              <w:left w:w="80" w:type="dxa"/>
              <w:bottom w:w="60" w:type="dxa"/>
              <w:right w:w="80" w:type="dxa"/>
            </w:tcMar>
            <w:vAlign w:val="center"/>
          </w:tcPr>
          <w:p w14:paraId="43F3B86E"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7F73B6F" w14:textId="77777777" w:rsidR="00835B42" w:rsidRDefault="00000000">
            <w:pPr>
              <w:spacing w:after="40" w:line="240" w:lineRule="auto"/>
            </w:pPr>
            <w:r>
              <w:rPr>
                <w:b/>
                <w:sz w:val="18"/>
              </w:rPr>
              <w:t>Description</w:t>
            </w:r>
          </w:p>
        </w:tc>
      </w:tr>
      <w:tr w:rsidR="00835B42" w14:paraId="13074B39" w14:textId="77777777">
        <w:trPr>
          <w:cantSplit/>
        </w:trPr>
        <w:tc>
          <w:tcPr>
            <w:tcW w:w="4680" w:type="dxa"/>
            <w:tcMar>
              <w:top w:w="60" w:type="dxa"/>
              <w:left w:w="80" w:type="dxa"/>
              <w:bottom w:w="60" w:type="dxa"/>
              <w:right w:w="80" w:type="dxa"/>
            </w:tcMar>
            <w:vAlign w:val="center"/>
          </w:tcPr>
          <w:p w14:paraId="16BA23EF" w14:textId="77777777" w:rsidR="00835B42" w:rsidRDefault="00000000">
            <w:pPr>
              <w:spacing w:after="40" w:line="240" w:lineRule="auto"/>
            </w:pPr>
            <w:r>
              <w:rPr>
                <w:sz w:val="18"/>
              </w:rPr>
              <w:t>8453.20.00</w:t>
            </w:r>
          </w:p>
        </w:tc>
        <w:tc>
          <w:tcPr>
            <w:tcW w:w="4679" w:type="dxa"/>
            <w:tcMar>
              <w:top w:w="60" w:type="dxa"/>
              <w:left w:w="80" w:type="dxa"/>
              <w:bottom w:w="60" w:type="dxa"/>
              <w:right w:w="80" w:type="dxa"/>
            </w:tcMar>
            <w:vAlign w:val="center"/>
          </w:tcPr>
          <w:p w14:paraId="7E014D81" w14:textId="77777777" w:rsidR="00835B42" w:rsidRDefault="00000000">
            <w:pPr>
              <w:spacing w:after="40" w:line="240" w:lineRule="auto"/>
            </w:pPr>
            <w:r>
              <w:rPr>
                <w:sz w:val="18"/>
              </w:rPr>
              <w:t>Machinery for making or repairing footwear</w:t>
            </w:r>
          </w:p>
        </w:tc>
      </w:tr>
      <w:tr w:rsidR="00835B42" w14:paraId="7F448C1D" w14:textId="77777777">
        <w:trPr>
          <w:cantSplit/>
        </w:trPr>
        <w:tc>
          <w:tcPr>
            <w:tcW w:w="4680" w:type="dxa"/>
            <w:tcMar>
              <w:top w:w="60" w:type="dxa"/>
              <w:left w:w="80" w:type="dxa"/>
              <w:bottom w:w="60" w:type="dxa"/>
              <w:right w:w="80" w:type="dxa"/>
            </w:tcMar>
            <w:vAlign w:val="center"/>
          </w:tcPr>
          <w:p w14:paraId="19DD78D7" w14:textId="77777777" w:rsidR="00835B42" w:rsidRDefault="00000000">
            <w:pPr>
              <w:spacing w:after="40" w:line="240" w:lineRule="auto"/>
            </w:pPr>
            <w:r>
              <w:rPr>
                <w:sz w:val="18"/>
              </w:rPr>
              <w:t>8453.80.00</w:t>
            </w:r>
          </w:p>
        </w:tc>
        <w:tc>
          <w:tcPr>
            <w:tcW w:w="4679" w:type="dxa"/>
            <w:tcMar>
              <w:top w:w="60" w:type="dxa"/>
              <w:left w:w="80" w:type="dxa"/>
              <w:bottom w:w="60" w:type="dxa"/>
              <w:right w:w="80" w:type="dxa"/>
            </w:tcMar>
            <w:vAlign w:val="center"/>
          </w:tcPr>
          <w:p w14:paraId="60718D3F" w14:textId="77777777" w:rsidR="00835B42" w:rsidRDefault="00000000">
            <w:pPr>
              <w:spacing w:after="40" w:line="240" w:lineRule="auto"/>
            </w:pPr>
            <w:r>
              <w:rPr>
                <w:sz w:val="18"/>
              </w:rPr>
              <w:t>Other machinery</w:t>
            </w:r>
          </w:p>
        </w:tc>
      </w:tr>
      <w:tr w:rsidR="00835B42" w14:paraId="1523F4B0" w14:textId="77777777">
        <w:trPr>
          <w:cantSplit/>
        </w:trPr>
        <w:tc>
          <w:tcPr>
            <w:tcW w:w="4680" w:type="dxa"/>
            <w:tcMar>
              <w:top w:w="60" w:type="dxa"/>
              <w:left w:w="80" w:type="dxa"/>
              <w:bottom w:w="60" w:type="dxa"/>
              <w:right w:w="80" w:type="dxa"/>
            </w:tcMar>
            <w:vAlign w:val="center"/>
          </w:tcPr>
          <w:p w14:paraId="03C039C3" w14:textId="77777777" w:rsidR="00835B42" w:rsidRDefault="00000000">
            <w:pPr>
              <w:spacing w:after="40" w:line="240" w:lineRule="auto"/>
            </w:pPr>
            <w:r>
              <w:rPr>
                <w:sz w:val="18"/>
              </w:rPr>
              <w:t>8453.90.00</w:t>
            </w:r>
          </w:p>
        </w:tc>
        <w:tc>
          <w:tcPr>
            <w:tcW w:w="4679" w:type="dxa"/>
            <w:tcMar>
              <w:top w:w="60" w:type="dxa"/>
              <w:left w:w="80" w:type="dxa"/>
              <w:bottom w:w="60" w:type="dxa"/>
              <w:right w:w="80" w:type="dxa"/>
            </w:tcMar>
            <w:vAlign w:val="center"/>
          </w:tcPr>
          <w:p w14:paraId="00749FD2" w14:textId="77777777" w:rsidR="00835B42" w:rsidRDefault="00000000">
            <w:pPr>
              <w:spacing w:after="40" w:line="240" w:lineRule="auto"/>
            </w:pPr>
            <w:r>
              <w:rPr>
                <w:sz w:val="18"/>
              </w:rPr>
              <w:t>Parts</w:t>
            </w:r>
          </w:p>
        </w:tc>
      </w:tr>
      <w:tr w:rsidR="00835B42" w14:paraId="543C0198" w14:textId="77777777">
        <w:trPr>
          <w:cantSplit/>
        </w:trPr>
        <w:tc>
          <w:tcPr>
            <w:tcW w:w="4680" w:type="dxa"/>
            <w:tcMar>
              <w:top w:w="60" w:type="dxa"/>
              <w:left w:w="80" w:type="dxa"/>
              <w:bottom w:w="60" w:type="dxa"/>
              <w:right w:w="80" w:type="dxa"/>
            </w:tcMar>
            <w:vAlign w:val="center"/>
          </w:tcPr>
          <w:p w14:paraId="1F6EBCA9" w14:textId="77777777" w:rsidR="00835B42" w:rsidRDefault="00000000">
            <w:pPr>
              <w:spacing w:after="40" w:line="240" w:lineRule="auto"/>
            </w:pPr>
            <w:r>
              <w:rPr>
                <w:sz w:val="18"/>
              </w:rPr>
              <w:t>8454.10.00</w:t>
            </w:r>
          </w:p>
        </w:tc>
        <w:tc>
          <w:tcPr>
            <w:tcW w:w="4679" w:type="dxa"/>
            <w:tcMar>
              <w:top w:w="60" w:type="dxa"/>
              <w:left w:w="80" w:type="dxa"/>
              <w:bottom w:w="60" w:type="dxa"/>
              <w:right w:w="80" w:type="dxa"/>
            </w:tcMar>
            <w:vAlign w:val="center"/>
          </w:tcPr>
          <w:p w14:paraId="764871A0" w14:textId="77777777" w:rsidR="00835B42" w:rsidRDefault="00000000">
            <w:pPr>
              <w:spacing w:after="40" w:line="240" w:lineRule="auto"/>
            </w:pPr>
            <w:r>
              <w:rPr>
                <w:sz w:val="18"/>
              </w:rPr>
              <w:t>Converters</w:t>
            </w:r>
          </w:p>
        </w:tc>
      </w:tr>
      <w:tr w:rsidR="00835B42" w14:paraId="446AA791" w14:textId="77777777">
        <w:trPr>
          <w:cantSplit/>
        </w:trPr>
        <w:tc>
          <w:tcPr>
            <w:tcW w:w="4680" w:type="dxa"/>
            <w:tcMar>
              <w:top w:w="60" w:type="dxa"/>
              <w:left w:w="80" w:type="dxa"/>
              <w:bottom w:w="60" w:type="dxa"/>
              <w:right w:w="80" w:type="dxa"/>
            </w:tcMar>
            <w:vAlign w:val="center"/>
          </w:tcPr>
          <w:p w14:paraId="1D160D32" w14:textId="77777777" w:rsidR="00835B42" w:rsidRDefault="00000000">
            <w:pPr>
              <w:spacing w:after="40" w:line="240" w:lineRule="auto"/>
            </w:pPr>
            <w:r>
              <w:rPr>
                <w:sz w:val="18"/>
              </w:rPr>
              <w:t>8454.20.00</w:t>
            </w:r>
          </w:p>
        </w:tc>
        <w:tc>
          <w:tcPr>
            <w:tcW w:w="4679" w:type="dxa"/>
            <w:tcMar>
              <w:top w:w="60" w:type="dxa"/>
              <w:left w:w="80" w:type="dxa"/>
              <w:bottom w:w="60" w:type="dxa"/>
              <w:right w:w="80" w:type="dxa"/>
            </w:tcMar>
            <w:vAlign w:val="center"/>
          </w:tcPr>
          <w:p w14:paraId="7204FCFF" w14:textId="77777777" w:rsidR="00835B42" w:rsidRDefault="00000000">
            <w:pPr>
              <w:spacing w:after="40" w:line="240" w:lineRule="auto"/>
            </w:pPr>
            <w:r>
              <w:rPr>
                <w:sz w:val="18"/>
              </w:rPr>
              <w:t>Ingot moulds and ladles</w:t>
            </w:r>
          </w:p>
        </w:tc>
      </w:tr>
      <w:tr w:rsidR="00835B42" w14:paraId="7D7461E1" w14:textId="77777777">
        <w:trPr>
          <w:cantSplit/>
        </w:trPr>
        <w:tc>
          <w:tcPr>
            <w:tcW w:w="4680" w:type="dxa"/>
            <w:tcMar>
              <w:top w:w="60" w:type="dxa"/>
              <w:left w:w="80" w:type="dxa"/>
              <w:bottom w:w="60" w:type="dxa"/>
              <w:right w:w="80" w:type="dxa"/>
            </w:tcMar>
            <w:vAlign w:val="center"/>
          </w:tcPr>
          <w:p w14:paraId="4AAB32ED" w14:textId="77777777" w:rsidR="00835B42" w:rsidRDefault="00000000">
            <w:pPr>
              <w:spacing w:after="40" w:line="240" w:lineRule="auto"/>
            </w:pPr>
            <w:r>
              <w:rPr>
                <w:sz w:val="18"/>
              </w:rPr>
              <w:t>8454.30.00</w:t>
            </w:r>
          </w:p>
        </w:tc>
        <w:tc>
          <w:tcPr>
            <w:tcW w:w="4679" w:type="dxa"/>
            <w:tcMar>
              <w:top w:w="60" w:type="dxa"/>
              <w:left w:w="80" w:type="dxa"/>
              <w:bottom w:w="60" w:type="dxa"/>
              <w:right w:w="80" w:type="dxa"/>
            </w:tcMar>
            <w:vAlign w:val="center"/>
          </w:tcPr>
          <w:p w14:paraId="24CD925B" w14:textId="77777777" w:rsidR="00835B42" w:rsidRDefault="00000000">
            <w:pPr>
              <w:spacing w:after="40" w:line="240" w:lineRule="auto"/>
            </w:pPr>
            <w:r>
              <w:rPr>
                <w:sz w:val="18"/>
              </w:rPr>
              <w:t>Casting machines</w:t>
            </w:r>
          </w:p>
        </w:tc>
      </w:tr>
      <w:tr w:rsidR="00835B42" w14:paraId="6D26CA00" w14:textId="77777777">
        <w:trPr>
          <w:cantSplit/>
        </w:trPr>
        <w:tc>
          <w:tcPr>
            <w:tcW w:w="4680" w:type="dxa"/>
            <w:tcMar>
              <w:top w:w="60" w:type="dxa"/>
              <w:left w:w="80" w:type="dxa"/>
              <w:bottom w:w="60" w:type="dxa"/>
              <w:right w:w="80" w:type="dxa"/>
            </w:tcMar>
            <w:vAlign w:val="center"/>
          </w:tcPr>
          <w:p w14:paraId="74DBF71C" w14:textId="77777777" w:rsidR="00835B42" w:rsidRDefault="00000000">
            <w:pPr>
              <w:spacing w:after="40" w:line="240" w:lineRule="auto"/>
            </w:pPr>
            <w:r>
              <w:rPr>
                <w:sz w:val="18"/>
              </w:rPr>
              <w:t>8454.90.00</w:t>
            </w:r>
          </w:p>
        </w:tc>
        <w:tc>
          <w:tcPr>
            <w:tcW w:w="4679" w:type="dxa"/>
            <w:tcMar>
              <w:top w:w="60" w:type="dxa"/>
              <w:left w:w="80" w:type="dxa"/>
              <w:bottom w:w="60" w:type="dxa"/>
              <w:right w:w="80" w:type="dxa"/>
            </w:tcMar>
            <w:vAlign w:val="center"/>
          </w:tcPr>
          <w:p w14:paraId="35A3EF79" w14:textId="77777777" w:rsidR="00835B42" w:rsidRDefault="00000000">
            <w:pPr>
              <w:spacing w:after="40" w:line="240" w:lineRule="auto"/>
            </w:pPr>
            <w:r>
              <w:rPr>
                <w:sz w:val="18"/>
              </w:rPr>
              <w:t>Parts</w:t>
            </w:r>
          </w:p>
        </w:tc>
      </w:tr>
      <w:tr w:rsidR="00835B42" w14:paraId="78945858" w14:textId="77777777">
        <w:trPr>
          <w:cantSplit/>
        </w:trPr>
        <w:tc>
          <w:tcPr>
            <w:tcW w:w="4680" w:type="dxa"/>
            <w:tcMar>
              <w:top w:w="60" w:type="dxa"/>
              <w:left w:w="80" w:type="dxa"/>
              <w:bottom w:w="60" w:type="dxa"/>
              <w:right w:w="80" w:type="dxa"/>
            </w:tcMar>
            <w:vAlign w:val="center"/>
          </w:tcPr>
          <w:p w14:paraId="04204210" w14:textId="77777777" w:rsidR="00835B42" w:rsidRDefault="00000000">
            <w:pPr>
              <w:spacing w:after="40" w:line="240" w:lineRule="auto"/>
            </w:pPr>
            <w:r>
              <w:rPr>
                <w:sz w:val="18"/>
              </w:rPr>
              <w:lastRenderedPageBreak/>
              <w:t>8455.10.00</w:t>
            </w:r>
          </w:p>
        </w:tc>
        <w:tc>
          <w:tcPr>
            <w:tcW w:w="4679" w:type="dxa"/>
            <w:tcMar>
              <w:top w:w="60" w:type="dxa"/>
              <w:left w:w="80" w:type="dxa"/>
              <w:bottom w:w="60" w:type="dxa"/>
              <w:right w:w="80" w:type="dxa"/>
            </w:tcMar>
            <w:vAlign w:val="center"/>
          </w:tcPr>
          <w:p w14:paraId="64930E31" w14:textId="77777777" w:rsidR="00835B42" w:rsidRDefault="00000000">
            <w:pPr>
              <w:spacing w:after="40" w:line="240" w:lineRule="auto"/>
            </w:pPr>
            <w:r>
              <w:rPr>
                <w:sz w:val="18"/>
              </w:rPr>
              <w:t>Tube mills</w:t>
            </w:r>
          </w:p>
        </w:tc>
      </w:tr>
      <w:tr w:rsidR="00835B42" w14:paraId="24B37EF8" w14:textId="77777777">
        <w:trPr>
          <w:cantSplit/>
        </w:trPr>
        <w:tc>
          <w:tcPr>
            <w:tcW w:w="4680" w:type="dxa"/>
            <w:tcMar>
              <w:top w:w="60" w:type="dxa"/>
              <w:left w:w="80" w:type="dxa"/>
              <w:bottom w:w="60" w:type="dxa"/>
              <w:right w:w="80" w:type="dxa"/>
            </w:tcMar>
            <w:vAlign w:val="center"/>
          </w:tcPr>
          <w:p w14:paraId="6E0E3368" w14:textId="77777777" w:rsidR="00835B42" w:rsidRDefault="00000000">
            <w:pPr>
              <w:spacing w:after="40" w:line="240" w:lineRule="auto"/>
            </w:pPr>
            <w:r>
              <w:rPr>
                <w:sz w:val="18"/>
              </w:rPr>
              <w:t>8455.21.00</w:t>
            </w:r>
          </w:p>
        </w:tc>
        <w:tc>
          <w:tcPr>
            <w:tcW w:w="4679" w:type="dxa"/>
            <w:tcMar>
              <w:top w:w="60" w:type="dxa"/>
              <w:left w:w="80" w:type="dxa"/>
              <w:bottom w:w="60" w:type="dxa"/>
              <w:right w:w="80" w:type="dxa"/>
            </w:tcMar>
            <w:vAlign w:val="center"/>
          </w:tcPr>
          <w:p w14:paraId="31D71E55" w14:textId="77777777" w:rsidR="00835B42" w:rsidRDefault="00000000">
            <w:pPr>
              <w:spacing w:after="40" w:line="240" w:lineRule="auto"/>
            </w:pPr>
            <w:r>
              <w:rPr>
                <w:sz w:val="18"/>
              </w:rPr>
              <w:t>Hot or combination hot and cold</w:t>
            </w:r>
          </w:p>
        </w:tc>
      </w:tr>
      <w:tr w:rsidR="00835B42" w14:paraId="15B7D148" w14:textId="77777777">
        <w:trPr>
          <w:cantSplit/>
        </w:trPr>
        <w:tc>
          <w:tcPr>
            <w:tcW w:w="4680" w:type="dxa"/>
            <w:tcMar>
              <w:top w:w="60" w:type="dxa"/>
              <w:left w:w="80" w:type="dxa"/>
              <w:bottom w:w="60" w:type="dxa"/>
              <w:right w:w="80" w:type="dxa"/>
            </w:tcMar>
            <w:vAlign w:val="center"/>
          </w:tcPr>
          <w:p w14:paraId="151AACA4" w14:textId="77777777" w:rsidR="00835B42" w:rsidRDefault="00000000">
            <w:pPr>
              <w:spacing w:after="40" w:line="240" w:lineRule="auto"/>
            </w:pPr>
            <w:r>
              <w:rPr>
                <w:sz w:val="18"/>
              </w:rPr>
              <w:t>8455.22.00</w:t>
            </w:r>
          </w:p>
        </w:tc>
        <w:tc>
          <w:tcPr>
            <w:tcW w:w="4679" w:type="dxa"/>
            <w:tcMar>
              <w:top w:w="60" w:type="dxa"/>
              <w:left w:w="80" w:type="dxa"/>
              <w:bottom w:w="60" w:type="dxa"/>
              <w:right w:w="80" w:type="dxa"/>
            </w:tcMar>
            <w:vAlign w:val="center"/>
          </w:tcPr>
          <w:p w14:paraId="3B5DBA10" w14:textId="77777777" w:rsidR="00835B42" w:rsidRDefault="00000000">
            <w:pPr>
              <w:spacing w:after="40" w:line="240" w:lineRule="auto"/>
            </w:pPr>
            <w:r>
              <w:rPr>
                <w:sz w:val="18"/>
              </w:rPr>
              <w:t>Cold</w:t>
            </w:r>
          </w:p>
        </w:tc>
      </w:tr>
      <w:tr w:rsidR="00835B42" w14:paraId="6EB63AD8" w14:textId="77777777">
        <w:trPr>
          <w:cantSplit/>
        </w:trPr>
        <w:tc>
          <w:tcPr>
            <w:tcW w:w="4680" w:type="dxa"/>
            <w:tcMar>
              <w:top w:w="60" w:type="dxa"/>
              <w:left w:w="80" w:type="dxa"/>
              <w:bottom w:w="60" w:type="dxa"/>
              <w:right w:w="80" w:type="dxa"/>
            </w:tcMar>
            <w:vAlign w:val="center"/>
          </w:tcPr>
          <w:p w14:paraId="47E465FC" w14:textId="77777777" w:rsidR="00835B42" w:rsidRDefault="00000000">
            <w:pPr>
              <w:spacing w:after="40" w:line="240" w:lineRule="auto"/>
            </w:pPr>
            <w:r>
              <w:rPr>
                <w:sz w:val="18"/>
              </w:rPr>
              <w:t>8455.30.00</w:t>
            </w:r>
          </w:p>
        </w:tc>
        <w:tc>
          <w:tcPr>
            <w:tcW w:w="4679" w:type="dxa"/>
            <w:tcMar>
              <w:top w:w="60" w:type="dxa"/>
              <w:left w:w="80" w:type="dxa"/>
              <w:bottom w:w="60" w:type="dxa"/>
              <w:right w:w="80" w:type="dxa"/>
            </w:tcMar>
            <w:vAlign w:val="center"/>
          </w:tcPr>
          <w:p w14:paraId="2029628B" w14:textId="77777777" w:rsidR="00835B42" w:rsidRDefault="00000000">
            <w:pPr>
              <w:spacing w:after="40" w:line="240" w:lineRule="auto"/>
            </w:pPr>
            <w:r>
              <w:rPr>
                <w:sz w:val="18"/>
              </w:rPr>
              <w:t>Rolls for rolling mills</w:t>
            </w:r>
          </w:p>
        </w:tc>
      </w:tr>
      <w:tr w:rsidR="00835B42" w14:paraId="3D7F3086" w14:textId="77777777">
        <w:trPr>
          <w:cantSplit/>
        </w:trPr>
        <w:tc>
          <w:tcPr>
            <w:tcW w:w="4680" w:type="dxa"/>
            <w:tcMar>
              <w:top w:w="60" w:type="dxa"/>
              <w:left w:w="80" w:type="dxa"/>
              <w:bottom w:w="60" w:type="dxa"/>
              <w:right w:w="80" w:type="dxa"/>
            </w:tcMar>
            <w:vAlign w:val="center"/>
          </w:tcPr>
          <w:p w14:paraId="5FFC7431" w14:textId="77777777" w:rsidR="00835B42" w:rsidRDefault="00000000">
            <w:pPr>
              <w:spacing w:after="40" w:line="240" w:lineRule="auto"/>
            </w:pPr>
            <w:r>
              <w:rPr>
                <w:sz w:val="18"/>
              </w:rPr>
              <w:t>8455.90.10</w:t>
            </w:r>
          </w:p>
        </w:tc>
        <w:tc>
          <w:tcPr>
            <w:tcW w:w="4679" w:type="dxa"/>
            <w:tcMar>
              <w:top w:w="60" w:type="dxa"/>
              <w:left w:w="80" w:type="dxa"/>
              <w:bottom w:w="60" w:type="dxa"/>
              <w:right w:w="80" w:type="dxa"/>
            </w:tcMar>
            <w:vAlign w:val="center"/>
          </w:tcPr>
          <w:p w14:paraId="7302623A" w14:textId="77777777" w:rsidR="00835B42" w:rsidRDefault="00000000">
            <w:pPr>
              <w:spacing w:after="40" w:line="240" w:lineRule="auto"/>
            </w:pPr>
            <w:r>
              <w:rPr>
                <w:sz w:val="18"/>
              </w:rPr>
              <w:t>Castings or weldments, individually weighing less than 90 tonnes</w:t>
            </w:r>
          </w:p>
        </w:tc>
      </w:tr>
      <w:tr w:rsidR="00835B42" w14:paraId="124B5F5D" w14:textId="77777777">
        <w:trPr>
          <w:cantSplit/>
        </w:trPr>
        <w:tc>
          <w:tcPr>
            <w:tcW w:w="4680" w:type="dxa"/>
            <w:tcMar>
              <w:top w:w="60" w:type="dxa"/>
              <w:left w:w="80" w:type="dxa"/>
              <w:bottom w:w="60" w:type="dxa"/>
              <w:right w:w="80" w:type="dxa"/>
            </w:tcMar>
            <w:vAlign w:val="center"/>
          </w:tcPr>
          <w:p w14:paraId="53755C6B" w14:textId="77777777" w:rsidR="00835B42" w:rsidRDefault="00000000">
            <w:pPr>
              <w:spacing w:after="40" w:line="240" w:lineRule="auto"/>
            </w:pPr>
            <w:r>
              <w:rPr>
                <w:sz w:val="18"/>
              </w:rPr>
              <w:t>8455.90.90</w:t>
            </w:r>
          </w:p>
        </w:tc>
        <w:tc>
          <w:tcPr>
            <w:tcW w:w="4679" w:type="dxa"/>
            <w:tcMar>
              <w:top w:w="60" w:type="dxa"/>
              <w:left w:w="80" w:type="dxa"/>
              <w:bottom w:w="60" w:type="dxa"/>
              <w:right w:w="80" w:type="dxa"/>
            </w:tcMar>
            <w:vAlign w:val="center"/>
          </w:tcPr>
          <w:p w14:paraId="5867699C" w14:textId="77777777" w:rsidR="00835B42" w:rsidRDefault="00000000">
            <w:pPr>
              <w:spacing w:after="40" w:line="240" w:lineRule="auto"/>
            </w:pPr>
            <w:r>
              <w:rPr>
                <w:sz w:val="18"/>
              </w:rPr>
              <w:t>Other</w:t>
            </w:r>
          </w:p>
        </w:tc>
      </w:tr>
      <w:tr w:rsidR="00835B42" w14:paraId="6AA4D0D3" w14:textId="77777777">
        <w:trPr>
          <w:cantSplit/>
        </w:trPr>
        <w:tc>
          <w:tcPr>
            <w:tcW w:w="4680" w:type="dxa"/>
            <w:tcMar>
              <w:top w:w="60" w:type="dxa"/>
              <w:left w:w="80" w:type="dxa"/>
              <w:bottom w:w="60" w:type="dxa"/>
              <w:right w:w="80" w:type="dxa"/>
            </w:tcMar>
            <w:vAlign w:val="center"/>
          </w:tcPr>
          <w:p w14:paraId="70963685" w14:textId="77777777" w:rsidR="00835B42" w:rsidRDefault="00000000">
            <w:pPr>
              <w:spacing w:after="40" w:line="240" w:lineRule="auto"/>
            </w:pPr>
            <w:r>
              <w:rPr>
                <w:sz w:val="18"/>
              </w:rPr>
              <w:t>8456.11.00</w:t>
            </w:r>
          </w:p>
        </w:tc>
        <w:tc>
          <w:tcPr>
            <w:tcW w:w="4679" w:type="dxa"/>
            <w:tcMar>
              <w:top w:w="60" w:type="dxa"/>
              <w:left w:w="80" w:type="dxa"/>
              <w:bottom w:w="60" w:type="dxa"/>
              <w:right w:w="80" w:type="dxa"/>
            </w:tcMar>
            <w:vAlign w:val="center"/>
          </w:tcPr>
          <w:p w14:paraId="4DB66DF3" w14:textId="77777777" w:rsidR="00835B42" w:rsidRDefault="00000000">
            <w:pPr>
              <w:spacing w:after="40" w:line="240" w:lineRule="auto"/>
            </w:pPr>
            <w:r>
              <w:rPr>
                <w:sz w:val="18"/>
              </w:rPr>
              <w:t>Operated by laser</w:t>
            </w:r>
          </w:p>
        </w:tc>
      </w:tr>
      <w:tr w:rsidR="00835B42" w14:paraId="42FB9BEF" w14:textId="77777777">
        <w:trPr>
          <w:cantSplit/>
        </w:trPr>
        <w:tc>
          <w:tcPr>
            <w:tcW w:w="4680" w:type="dxa"/>
            <w:tcMar>
              <w:top w:w="60" w:type="dxa"/>
              <w:left w:w="80" w:type="dxa"/>
              <w:bottom w:w="60" w:type="dxa"/>
              <w:right w:w="80" w:type="dxa"/>
            </w:tcMar>
            <w:vAlign w:val="center"/>
          </w:tcPr>
          <w:p w14:paraId="4FEC2EC7" w14:textId="77777777" w:rsidR="00835B42" w:rsidRDefault="00000000">
            <w:pPr>
              <w:spacing w:after="40" w:line="240" w:lineRule="auto"/>
            </w:pPr>
            <w:r>
              <w:rPr>
                <w:sz w:val="18"/>
              </w:rPr>
              <w:t>8456.12.00</w:t>
            </w:r>
          </w:p>
        </w:tc>
        <w:tc>
          <w:tcPr>
            <w:tcW w:w="4679" w:type="dxa"/>
            <w:tcMar>
              <w:top w:w="60" w:type="dxa"/>
              <w:left w:w="80" w:type="dxa"/>
              <w:bottom w:w="60" w:type="dxa"/>
              <w:right w:w="80" w:type="dxa"/>
            </w:tcMar>
            <w:vAlign w:val="center"/>
          </w:tcPr>
          <w:p w14:paraId="32CB795C" w14:textId="77777777" w:rsidR="00835B42" w:rsidRDefault="00000000">
            <w:pPr>
              <w:spacing w:after="40" w:line="240" w:lineRule="auto"/>
            </w:pPr>
            <w:r>
              <w:rPr>
                <w:sz w:val="18"/>
              </w:rPr>
              <w:t>Operated by other light or photon beam processes</w:t>
            </w:r>
          </w:p>
        </w:tc>
      </w:tr>
      <w:tr w:rsidR="00835B42" w14:paraId="78DFE6D7" w14:textId="77777777">
        <w:trPr>
          <w:cantSplit/>
        </w:trPr>
        <w:tc>
          <w:tcPr>
            <w:tcW w:w="4680" w:type="dxa"/>
            <w:tcMar>
              <w:top w:w="60" w:type="dxa"/>
              <w:left w:w="80" w:type="dxa"/>
              <w:bottom w:w="60" w:type="dxa"/>
              <w:right w:w="80" w:type="dxa"/>
            </w:tcMar>
            <w:vAlign w:val="center"/>
          </w:tcPr>
          <w:p w14:paraId="4999EDAD" w14:textId="77777777" w:rsidR="00835B42" w:rsidRDefault="00000000">
            <w:pPr>
              <w:spacing w:after="40" w:line="240" w:lineRule="auto"/>
            </w:pPr>
            <w:r>
              <w:rPr>
                <w:sz w:val="18"/>
              </w:rPr>
              <w:t>8456.20.00</w:t>
            </w:r>
          </w:p>
        </w:tc>
        <w:tc>
          <w:tcPr>
            <w:tcW w:w="4679" w:type="dxa"/>
            <w:tcMar>
              <w:top w:w="60" w:type="dxa"/>
              <w:left w:w="80" w:type="dxa"/>
              <w:bottom w:w="60" w:type="dxa"/>
              <w:right w:w="80" w:type="dxa"/>
            </w:tcMar>
            <w:vAlign w:val="center"/>
          </w:tcPr>
          <w:p w14:paraId="313FD51F" w14:textId="77777777" w:rsidR="00835B42" w:rsidRDefault="00000000">
            <w:pPr>
              <w:spacing w:after="40" w:line="240" w:lineRule="auto"/>
            </w:pPr>
            <w:r>
              <w:rPr>
                <w:sz w:val="18"/>
              </w:rPr>
              <w:t>Operated by ultrasonic processes</w:t>
            </w:r>
          </w:p>
        </w:tc>
      </w:tr>
      <w:tr w:rsidR="00835B42" w14:paraId="2FE31E5C" w14:textId="77777777">
        <w:trPr>
          <w:cantSplit/>
        </w:trPr>
        <w:tc>
          <w:tcPr>
            <w:tcW w:w="4680" w:type="dxa"/>
            <w:tcMar>
              <w:top w:w="60" w:type="dxa"/>
              <w:left w:w="80" w:type="dxa"/>
              <w:bottom w:w="60" w:type="dxa"/>
              <w:right w:w="80" w:type="dxa"/>
            </w:tcMar>
            <w:vAlign w:val="center"/>
          </w:tcPr>
          <w:p w14:paraId="40A7CB7A" w14:textId="77777777" w:rsidR="00835B42" w:rsidRDefault="00000000">
            <w:pPr>
              <w:spacing w:after="40" w:line="240" w:lineRule="auto"/>
            </w:pPr>
            <w:r>
              <w:rPr>
                <w:sz w:val="18"/>
              </w:rPr>
              <w:t>8456.30.00</w:t>
            </w:r>
          </w:p>
        </w:tc>
        <w:tc>
          <w:tcPr>
            <w:tcW w:w="4679" w:type="dxa"/>
            <w:tcMar>
              <w:top w:w="60" w:type="dxa"/>
              <w:left w:w="80" w:type="dxa"/>
              <w:bottom w:w="60" w:type="dxa"/>
              <w:right w:w="80" w:type="dxa"/>
            </w:tcMar>
            <w:vAlign w:val="center"/>
          </w:tcPr>
          <w:p w14:paraId="0035ED74" w14:textId="77777777" w:rsidR="00835B42" w:rsidRDefault="00000000">
            <w:pPr>
              <w:spacing w:after="40" w:line="240" w:lineRule="auto"/>
            </w:pPr>
            <w:r>
              <w:rPr>
                <w:sz w:val="18"/>
              </w:rPr>
              <w:t>Operated by electro-discharge processes</w:t>
            </w:r>
          </w:p>
        </w:tc>
      </w:tr>
      <w:tr w:rsidR="00835B42" w14:paraId="4CBA7FDB" w14:textId="77777777">
        <w:trPr>
          <w:cantSplit/>
        </w:trPr>
        <w:tc>
          <w:tcPr>
            <w:tcW w:w="4680" w:type="dxa"/>
            <w:tcMar>
              <w:top w:w="60" w:type="dxa"/>
              <w:left w:w="80" w:type="dxa"/>
              <w:bottom w:w="60" w:type="dxa"/>
              <w:right w:w="80" w:type="dxa"/>
            </w:tcMar>
            <w:vAlign w:val="center"/>
          </w:tcPr>
          <w:p w14:paraId="37107123" w14:textId="77777777" w:rsidR="00835B42" w:rsidRDefault="00000000">
            <w:pPr>
              <w:spacing w:after="40" w:line="240" w:lineRule="auto"/>
            </w:pPr>
            <w:r>
              <w:rPr>
                <w:sz w:val="18"/>
              </w:rPr>
              <w:t>8456.40.00</w:t>
            </w:r>
          </w:p>
        </w:tc>
        <w:tc>
          <w:tcPr>
            <w:tcW w:w="4679" w:type="dxa"/>
            <w:tcMar>
              <w:top w:w="60" w:type="dxa"/>
              <w:left w:w="80" w:type="dxa"/>
              <w:bottom w:w="60" w:type="dxa"/>
              <w:right w:w="80" w:type="dxa"/>
            </w:tcMar>
            <w:vAlign w:val="center"/>
          </w:tcPr>
          <w:p w14:paraId="0CD1190B" w14:textId="77777777" w:rsidR="00835B42" w:rsidRDefault="00000000">
            <w:pPr>
              <w:spacing w:after="40" w:line="240" w:lineRule="auto"/>
            </w:pPr>
            <w:r>
              <w:rPr>
                <w:sz w:val="18"/>
              </w:rPr>
              <w:t>Operated by plasma arc processes</w:t>
            </w:r>
          </w:p>
        </w:tc>
      </w:tr>
      <w:tr w:rsidR="00835B42" w14:paraId="33039B02" w14:textId="77777777">
        <w:trPr>
          <w:cantSplit/>
        </w:trPr>
        <w:tc>
          <w:tcPr>
            <w:tcW w:w="4680" w:type="dxa"/>
            <w:tcMar>
              <w:top w:w="60" w:type="dxa"/>
              <w:left w:w="80" w:type="dxa"/>
              <w:bottom w:w="60" w:type="dxa"/>
              <w:right w:w="80" w:type="dxa"/>
            </w:tcMar>
            <w:vAlign w:val="center"/>
          </w:tcPr>
          <w:p w14:paraId="29C7CBA0" w14:textId="77777777" w:rsidR="00835B42" w:rsidRDefault="00000000">
            <w:pPr>
              <w:spacing w:after="40" w:line="240" w:lineRule="auto"/>
            </w:pPr>
            <w:r>
              <w:rPr>
                <w:sz w:val="18"/>
              </w:rPr>
              <w:t>8456.50.00</w:t>
            </w:r>
          </w:p>
        </w:tc>
        <w:tc>
          <w:tcPr>
            <w:tcW w:w="4679" w:type="dxa"/>
            <w:tcMar>
              <w:top w:w="60" w:type="dxa"/>
              <w:left w:w="80" w:type="dxa"/>
              <w:bottom w:w="60" w:type="dxa"/>
              <w:right w:w="80" w:type="dxa"/>
            </w:tcMar>
            <w:vAlign w:val="center"/>
          </w:tcPr>
          <w:p w14:paraId="70DB9582" w14:textId="77777777" w:rsidR="00835B42" w:rsidRDefault="00000000">
            <w:pPr>
              <w:spacing w:after="40" w:line="240" w:lineRule="auto"/>
            </w:pPr>
            <w:r>
              <w:rPr>
                <w:sz w:val="18"/>
              </w:rPr>
              <w:t>Water-jet cutting machines</w:t>
            </w:r>
          </w:p>
        </w:tc>
      </w:tr>
      <w:tr w:rsidR="00835B42" w14:paraId="7F7545E4" w14:textId="77777777">
        <w:trPr>
          <w:cantSplit/>
        </w:trPr>
        <w:tc>
          <w:tcPr>
            <w:tcW w:w="4680" w:type="dxa"/>
            <w:tcMar>
              <w:top w:w="60" w:type="dxa"/>
              <w:left w:w="80" w:type="dxa"/>
              <w:bottom w:w="60" w:type="dxa"/>
              <w:right w:w="80" w:type="dxa"/>
            </w:tcMar>
            <w:vAlign w:val="center"/>
          </w:tcPr>
          <w:p w14:paraId="2C5E5C17" w14:textId="77777777" w:rsidR="00835B42" w:rsidRDefault="00000000">
            <w:pPr>
              <w:spacing w:after="40" w:line="240" w:lineRule="auto"/>
            </w:pPr>
            <w:r>
              <w:rPr>
                <w:sz w:val="18"/>
              </w:rPr>
              <w:t>8456.90.00</w:t>
            </w:r>
          </w:p>
        </w:tc>
        <w:tc>
          <w:tcPr>
            <w:tcW w:w="4679" w:type="dxa"/>
            <w:tcMar>
              <w:top w:w="60" w:type="dxa"/>
              <w:left w:w="80" w:type="dxa"/>
              <w:bottom w:w="60" w:type="dxa"/>
              <w:right w:w="80" w:type="dxa"/>
            </w:tcMar>
            <w:vAlign w:val="center"/>
          </w:tcPr>
          <w:p w14:paraId="3AFFB952" w14:textId="77777777" w:rsidR="00835B42" w:rsidRDefault="00000000">
            <w:pPr>
              <w:spacing w:after="40" w:line="240" w:lineRule="auto"/>
            </w:pPr>
            <w:r>
              <w:rPr>
                <w:sz w:val="18"/>
              </w:rPr>
              <w:t>Other</w:t>
            </w:r>
          </w:p>
        </w:tc>
      </w:tr>
      <w:tr w:rsidR="00835B42" w14:paraId="60E26C0D" w14:textId="77777777">
        <w:trPr>
          <w:cantSplit/>
        </w:trPr>
        <w:tc>
          <w:tcPr>
            <w:tcW w:w="4680" w:type="dxa"/>
            <w:tcMar>
              <w:top w:w="60" w:type="dxa"/>
              <w:left w:w="80" w:type="dxa"/>
              <w:bottom w:w="60" w:type="dxa"/>
              <w:right w:w="80" w:type="dxa"/>
            </w:tcMar>
            <w:vAlign w:val="center"/>
          </w:tcPr>
          <w:p w14:paraId="51074A7E" w14:textId="77777777" w:rsidR="00835B42" w:rsidRDefault="00000000">
            <w:pPr>
              <w:spacing w:after="40" w:line="240" w:lineRule="auto"/>
            </w:pPr>
            <w:r>
              <w:rPr>
                <w:sz w:val="18"/>
              </w:rPr>
              <w:t>8457.10.00</w:t>
            </w:r>
          </w:p>
        </w:tc>
        <w:tc>
          <w:tcPr>
            <w:tcW w:w="4679" w:type="dxa"/>
            <w:tcMar>
              <w:top w:w="60" w:type="dxa"/>
              <w:left w:w="80" w:type="dxa"/>
              <w:bottom w:w="60" w:type="dxa"/>
              <w:right w:w="80" w:type="dxa"/>
            </w:tcMar>
            <w:vAlign w:val="center"/>
          </w:tcPr>
          <w:p w14:paraId="1FC1979F" w14:textId="77777777" w:rsidR="00835B42" w:rsidRDefault="00000000">
            <w:pPr>
              <w:spacing w:after="40" w:line="240" w:lineRule="auto"/>
            </w:pPr>
            <w:r>
              <w:rPr>
                <w:sz w:val="18"/>
              </w:rPr>
              <w:t>Machining centres</w:t>
            </w:r>
          </w:p>
        </w:tc>
      </w:tr>
      <w:tr w:rsidR="00835B42" w14:paraId="1BACD95B" w14:textId="77777777">
        <w:trPr>
          <w:cantSplit/>
        </w:trPr>
        <w:tc>
          <w:tcPr>
            <w:tcW w:w="4680" w:type="dxa"/>
            <w:tcMar>
              <w:top w:w="60" w:type="dxa"/>
              <w:left w:w="80" w:type="dxa"/>
              <w:bottom w:w="60" w:type="dxa"/>
              <w:right w:w="80" w:type="dxa"/>
            </w:tcMar>
            <w:vAlign w:val="center"/>
          </w:tcPr>
          <w:p w14:paraId="69581EE3" w14:textId="77777777" w:rsidR="00835B42" w:rsidRDefault="00000000">
            <w:pPr>
              <w:spacing w:after="40" w:line="240" w:lineRule="auto"/>
            </w:pPr>
            <w:r>
              <w:rPr>
                <w:sz w:val="18"/>
              </w:rPr>
              <w:t>8457.20.00</w:t>
            </w:r>
          </w:p>
        </w:tc>
        <w:tc>
          <w:tcPr>
            <w:tcW w:w="4679" w:type="dxa"/>
            <w:tcMar>
              <w:top w:w="60" w:type="dxa"/>
              <w:left w:w="80" w:type="dxa"/>
              <w:bottom w:w="60" w:type="dxa"/>
              <w:right w:w="80" w:type="dxa"/>
            </w:tcMar>
            <w:vAlign w:val="center"/>
          </w:tcPr>
          <w:p w14:paraId="74A5E771" w14:textId="77777777" w:rsidR="00835B42" w:rsidRDefault="00000000">
            <w:pPr>
              <w:spacing w:after="40" w:line="240" w:lineRule="auto"/>
            </w:pPr>
            <w:r>
              <w:rPr>
                <w:sz w:val="18"/>
              </w:rPr>
              <w:t>Unit construction machines (single station)</w:t>
            </w:r>
          </w:p>
        </w:tc>
      </w:tr>
      <w:tr w:rsidR="00835B42" w14:paraId="2155EE54" w14:textId="77777777">
        <w:trPr>
          <w:cantSplit/>
        </w:trPr>
        <w:tc>
          <w:tcPr>
            <w:tcW w:w="4680" w:type="dxa"/>
            <w:tcMar>
              <w:top w:w="60" w:type="dxa"/>
              <w:left w:w="80" w:type="dxa"/>
              <w:bottom w:w="60" w:type="dxa"/>
              <w:right w:w="80" w:type="dxa"/>
            </w:tcMar>
            <w:vAlign w:val="center"/>
          </w:tcPr>
          <w:p w14:paraId="511B42E9" w14:textId="77777777" w:rsidR="00835B42" w:rsidRDefault="00000000">
            <w:pPr>
              <w:spacing w:after="40" w:line="240" w:lineRule="auto"/>
            </w:pPr>
            <w:r>
              <w:rPr>
                <w:sz w:val="18"/>
              </w:rPr>
              <w:t>8457.30.00</w:t>
            </w:r>
          </w:p>
        </w:tc>
        <w:tc>
          <w:tcPr>
            <w:tcW w:w="4679" w:type="dxa"/>
            <w:tcMar>
              <w:top w:w="60" w:type="dxa"/>
              <w:left w:w="80" w:type="dxa"/>
              <w:bottom w:w="60" w:type="dxa"/>
              <w:right w:w="80" w:type="dxa"/>
            </w:tcMar>
            <w:vAlign w:val="center"/>
          </w:tcPr>
          <w:p w14:paraId="1DE2D018" w14:textId="77777777" w:rsidR="00835B42" w:rsidRDefault="00000000">
            <w:pPr>
              <w:spacing w:after="40" w:line="240" w:lineRule="auto"/>
            </w:pPr>
            <w:r>
              <w:rPr>
                <w:sz w:val="18"/>
              </w:rPr>
              <w:t>Multi-station transfer machines</w:t>
            </w:r>
          </w:p>
        </w:tc>
      </w:tr>
      <w:tr w:rsidR="00835B42" w14:paraId="043B69BA" w14:textId="77777777">
        <w:trPr>
          <w:cantSplit/>
        </w:trPr>
        <w:tc>
          <w:tcPr>
            <w:tcW w:w="4680" w:type="dxa"/>
            <w:tcMar>
              <w:top w:w="60" w:type="dxa"/>
              <w:left w:w="80" w:type="dxa"/>
              <w:bottom w:w="60" w:type="dxa"/>
              <w:right w:w="80" w:type="dxa"/>
            </w:tcMar>
            <w:vAlign w:val="center"/>
          </w:tcPr>
          <w:p w14:paraId="78A4DC89" w14:textId="77777777" w:rsidR="00835B42" w:rsidRDefault="00000000">
            <w:pPr>
              <w:spacing w:after="40" w:line="240" w:lineRule="auto"/>
            </w:pPr>
            <w:r>
              <w:rPr>
                <w:sz w:val="18"/>
              </w:rPr>
              <w:t>8458.11.00</w:t>
            </w:r>
          </w:p>
        </w:tc>
        <w:tc>
          <w:tcPr>
            <w:tcW w:w="4679" w:type="dxa"/>
            <w:tcMar>
              <w:top w:w="60" w:type="dxa"/>
              <w:left w:w="80" w:type="dxa"/>
              <w:bottom w:w="60" w:type="dxa"/>
              <w:right w:w="80" w:type="dxa"/>
            </w:tcMar>
            <w:vAlign w:val="center"/>
          </w:tcPr>
          <w:p w14:paraId="67AD73AC" w14:textId="77777777" w:rsidR="00835B42" w:rsidRDefault="00000000">
            <w:pPr>
              <w:spacing w:after="40" w:line="240" w:lineRule="auto"/>
            </w:pPr>
            <w:r>
              <w:rPr>
                <w:sz w:val="18"/>
              </w:rPr>
              <w:t>Numerically controlled</w:t>
            </w:r>
          </w:p>
        </w:tc>
      </w:tr>
      <w:tr w:rsidR="00835B42" w14:paraId="4B021EC9" w14:textId="77777777">
        <w:trPr>
          <w:cantSplit/>
        </w:trPr>
        <w:tc>
          <w:tcPr>
            <w:tcW w:w="4680" w:type="dxa"/>
            <w:tcMar>
              <w:top w:w="60" w:type="dxa"/>
              <w:left w:w="80" w:type="dxa"/>
              <w:bottom w:w="60" w:type="dxa"/>
              <w:right w:w="80" w:type="dxa"/>
            </w:tcMar>
            <w:vAlign w:val="center"/>
          </w:tcPr>
          <w:p w14:paraId="7653A8AF" w14:textId="77777777" w:rsidR="00835B42" w:rsidRDefault="00000000">
            <w:pPr>
              <w:spacing w:after="40" w:line="240" w:lineRule="auto"/>
            </w:pPr>
            <w:r>
              <w:rPr>
                <w:sz w:val="18"/>
              </w:rPr>
              <w:t>8458.19.00</w:t>
            </w:r>
          </w:p>
        </w:tc>
        <w:tc>
          <w:tcPr>
            <w:tcW w:w="4679" w:type="dxa"/>
            <w:tcMar>
              <w:top w:w="60" w:type="dxa"/>
              <w:left w:w="80" w:type="dxa"/>
              <w:bottom w:w="60" w:type="dxa"/>
              <w:right w:w="80" w:type="dxa"/>
            </w:tcMar>
            <w:vAlign w:val="center"/>
          </w:tcPr>
          <w:p w14:paraId="027B308C" w14:textId="77777777" w:rsidR="00835B42" w:rsidRDefault="00000000">
            <w:pPr>
              <w:spacing w:after="40" w:line="240" w:lineRule="auto"/>
            </w:pPr>
            <w:r>
              <w:rPr>
                <w:sz w:val="18"/>
              </w:rPr>
              <w:t>Other</w:t>
            </w:r>
          </w:p>
        </w:tc>
      </w:tr>
      <w:tr w:rsidR="00835B42" w14:paraId="15095CCC" w14:textId="77777777">
        <w:trPr>
          <w:cantSplit/>
        </w:trPr>
        <w:tc>
          <w:tcPr>
            <w:tcW w:w="4680" w:type="dxa"/>
            <w:tcMar>
              <w:top w:w="60" w:type="dxa"/>
              <w:left w:w="80" w:type="dxa"/>
              <w:bottom w:w="60" w:type="dxa"/>
              <w:right w:w="80" w:type="dxa"/>
            </w:tcMar>
            <w:vAlign w:val="center"/>
          </w:tcPr>
          <w:p w14:paraId="2B63DA24" w14:textId="77777777" w:rsidR="00835B42" w:rsidRDefault="00000000">
            <w:pPr>
              <w:spacing w:after="40" w:line="240" w:lineRule="auto"/>
            </w:pPr>
            <w:r>
              <w:rPr>
                <w:sz w:val="18"/>
              </w:rPr>
              <w:t>8458.91.00</w:t>
            </w:r>
          </w:p>
        </w:tc>
        <w:tc>
          <w:tcPr>
            <w:tcW w:w="4679" w:type="dxa"/>
            <w:tcMar>
              <w:top w:w="60" w:type="dxa"/>
              <w:left w:w="80" w:type="dxa"/>
              <w:bottom w:w="60" w:type="dxa"/>
              <w:right w:w="80" w:type="dxa"/>
            </w:tcMar>
            <w:vAlign w:val="center"/>
          </w:tcPr>
          <w:p w14:paraId="30B46EBF" w14:textId="77777777" w:rsidR="00835B42" w:rsidRDefault="00000000">
            <w:pPr>
              <w:spacing w:after="40" w:line="240" w:lineRule="auto"/>
            </w:pPr>
            <w:r>
              <w:rPr>
                <w:sz w:val="18"/>
              </w:rPr>
              <w:t>Numerically controlled</w:t>
            </w:r>
          </w:p>
        </w:tc>
      </w:tr>
      <w:tr w:rsidR="00835B42" w14:paraId="57BAA5DA" w14:textId="77777777">
        <w:trPr>
          <w:cantSplit/>
        </w:trPr>
        <w:tc>
          <w:tcPr>
            <w:tcW w:w="4680" w:type="dxa"/>
            <w:tcMar>
              <w:top w:w="60" w:type="dxa"/>
              <w:left w:w="80" w:type="dxa"/>
              <w:bottom w:w="60" w:type="dxa"/>
              <w:right w:w="80" w:type="dxa"/>
            </w:tcMar>
            <w:vAlign w:val="center"/>
          </w:tcPr>
          <w:p w14:paraId="2339B58F" w14:textId="77777777" w:rsidR="00835B42" w:rsidRDefault="00000000">
            <w:pPr>
              <w:spacing w:after="40" w:line="240" w:lineRule="auto"/>
            </w:pPr>
            <w:r>
              <w:rPr>
                <w:sz w:val="18"/>
              </w:rPr>
              <w:t>8458.99.00</w:t>
            </w:r>
          </w:p>
        </w:tc>
        <w:tc>
          <w:tcPr>
            <w:tcW w:w="4679" w:type="dxa"/>
            <w:tcMar>
              <w:top w:w="60" w:type="dxa"/>
              <w:left w:w="80" w:type="dxa"/>
              <w:bottom w:w="60" w:type="dxa"/>
              <w:right w:w="80" w:type="dxa"/>
            </w:tcMar>
            <w:vAlign w:val="center"/>
          </w:tcPr>
          <w:p w14:paraId="77F6F24F" w14:textId="77777777" w:rsidR="00835B42" w:rsidRDefault="00000000">
            <w:pPr>
              <w:spacing w:after="40" w:line="240" w:lineRule="auto"/>
            </w:pPr>
            <w:r>
              <w:rPr>
                <w:sz w:val="18"/>
              </w:rPr>
              <w:t>Other</w:t>
            </w:r>
          </w:p>
        </w:tc>
      </w:tr>
      <w:tr w:rsidR="00835B42" w14:paraId="7BDC32B1" w14:textId="77777777">
        <w:trPr>
          <w:cantSplit/>
        </w:trPr>
        <w:tc>
          <w:tcPr>
            <w:tcW w:w="4680" w:type="dxa"/>
            <w:tcMar>
              <w:top w:w="60" w:type="dxa"/>
              <w:left w:w="80" w:type="dxa"/>
              <w:bottom w:w="60" w:type="dxa"/>
              <w:right w:w="80" w:type="dxa"/>
            </w:tcMar>
            <w:vAlign w:val="center"/>
          </w:tcPr>
          <w:p w14:paraId="2E797E6D" w14:textId="77777777" w:rsidR="00835B42" w:rsidRDefault="00000000">
            <w:pPr>
              <w:spacing w:after="40" w:line="240" w:lineRule="auto"/>
            </w:pPr>
            <w:r>
              <w:rPr>
                <w:sz w:val="18"/>
              </w:rPr>
              <w:t>8459.10.00</w:t>
            </w:r>
          </w:p>
        </w:tc>
        <w:tc>
          <w:tcPr>
            <w:tcW w:w="4679" w:type="dxa"/>
            <w:tcMar>
              <w:top w:w="60" w:type="dxa"/>
              <w:left w:w="80" w:type="dxa"/>
              <w:bottom w:w="60" w:type="dxa"/>
              <w:right w:w="80" w:type="dxa"/>
            </w:tcMar>
            <w:vAlign w:val="center"/>
          </w:tcPr>
          <w:p w14:paraId="05F3FA76" w14:textId="77777777" w:rsidR="00835B42" w:rsidRDefault="00000000">
            <w:pPr>
              <w:spacing w:after="40" w:line="240" w:lineRule="auto"/>
            </w:pPr>
            <w:r>
              <w:rPr>
                <w:sz w:val="18"/>
              </w:rPr>
              <w:t>Way-type unit head machines</w:t>
            </w:r>
          </w:p>
        </w:tc>
      </w:tr>
      <w:tr w:rsidR="00835B42" w14:paraId="46581CDC" w14:textId="77777777">
        <w:trPr>
          <w:cantSplit/>
        </w:trPr>
        <w:tc>
          <w:tcPr>
            <w:tcW w:w="4680" w:type="dxa"/>
            <w:tcMar>
              <w:top w:w="60" w:type="dxa"/>
              <w:left w:w="80" w:type="dxa"/>
              <w:bottom w:w="60" w:type="dxa"/>
              <w:right w:w="80" w:type="dxa"/>
            </w:tcMar>
            <w:vAlign w:val="center"/>
          </w:tcPr>
          <w:p w14:paraId="4991A87C" w14:textId="77777777" w:rsidR="00835B42" w:rsidRDefault="00000000">
            <w:pPr>
              <w:spacing w:after="40" w:line="240" w:lineRule="auto"/>
            </w:pPr>
            <w:r>
              <w:rPr>
                <w:sz w:val="18"/>
              </w:rPr>
              <w:t>8459.21.00</w:t>
            </w:r>
          </w:p>
        </w:tc>
        <w:tc>
          <w:tcPr>
            <w:tcW w:w="4679" w:type="dxa"/>
            <w:tcMar>
              <w:top w:w="60" w:type="dxa"/>
              <w:left w:w="80" w:type="dxa"/>
              <w:bottom w:w="60" w:type="dxa"/>
              <w:right w:w="80" w:type="dxa"/>
            </w:tcMar>
            <w:vAlign w:val="center"/>
          </w:tcPr>
          <w:p w14:paraId="73F9845F" w14:textId="77777777" w:rsidR="00835B42" w:rsidRDefault="00000000">
            <w:pPr>
              <w:spacing w:after="40" w:line="240" w:lineRule="auto"/>
            </w:pPr>
            <w:r>
              <w:rPr>
                <w:sz w:val="18"/>
              </w:rPr>
              <w:t>Numerically controlled</w:t>
            </w:r>
          </w:p>
        </w:tc>
      </w:tr>
      <w:tr w:rsidR="00835B42" w14:paraId="4957F539" w14:textId="77777777">
        <w:trPr>
          <w:cantSplit/>
        </w:trPr>
        <w:tc>
          <w:tcPr>
            <w:tcW w:w="4680" w:type="dxa"/>
            <w:tcMar>
              <w:top w:w="60" w:type="dxa"/>
              <w:left w:w="80" w:type="dxa"/>
              <w:bottom w:w="60" w:type="dxa"/>
              <w:right w:w="80" w:type="dxa"/>
            </w:tcMar>
            <w:vAlign w:val="center"/>
          </w:tcPr>
          <w:p w14:paraId="3D57F093" w14:textId="77777777" w:rsidR="00835B42" w:rsidRDefault="00000000">
            <w:pPr>
              <w:spacing w:after="40" w:line="240" w:lineRule="auto"/>
            </w:pPr>
            <w:r>
              <w:rPr>
                <w:sz w:val="18"/>
              </w:rPr>
              <w:t>8459.29.00</w:t>
            </w:r>
          </w:p>
        </w:tc>
        <w:tc>
          <w:tcPr>
            <w:tcW w:w="4679" w:type="dxa"/>
            <w:tcMar>
              <w:top w:w="60" w:type="dxa"/>
              <w:left w:w="80" w:type="dxa"/>
              <w:bottom w:w="60" w:type="dxa"/>
              <w:right w:w="80" w:type="dxa"/>
            </w:tcMar>
            <w:vAlign w:val="center"/>
          </w:tcPr>
          <w:p w14:paraId="71B50A45" w14:textId="77777777" w:rsidR="00835B42" w:rsidRDefault="00000000">
            <w:pPr>
              <w:spacing w:after="40" w:line="240" w:lineRule="auto"/>
            </w:pPr>
            <w:r>
              <w:rPr>
                <w:sz w:val="18"/>
              </w:rPr>
              <w:t>Other</w:t>
            </w:r>
          </w:p>
        </w:tc>
      </w:tr>
      <w:tr w:rsidR="00835B42" w14:paraId="6BAF80E3" w14:textId="77777777">
        <w:trPr>
          <w:cantSplit/>
        </w:trPr>
        <w:tc>
          <w:tcPr>
            <w:tcW w:w="4680" w:type="dxa"/>
            <w:tcMar>
              <w:top w:w="60" w:type="dxa"/>
              <w:left w:w="80" w:type="dxa"/>
              <w:bottom w:w="60" w:type="dxa"/>
              <w:right w:w="80" w:type="dxa"/>
            </w:tcMar>
            <w:vAlign w:val="center"/>
          </w:tcPr>
          <w:p w14:paraId="4E6764CC" w14:textId="77777777" w:rsidR="00835B42" w:rsidRDefault="00000000">
            <w:pPr>
              <w:spacing w:after="40" w:line="240" w:lineRule="auto"/>
            </w:pPr>
            <w:r>
              <w:rPr>
                <w:sz w:val="18"/>
              </w:rPr>
              <w:t>8459.31.00</w:t>
            </w:r>
          </w:p>
        </w:tc>
        <w:tc>
          <w:tcPr>
            <w:tcW w:w="4679" w:type="dxa"/>
            <w:tcMar>
              <w:top w:w="60" w:type="dxa"/>
              <w:left w:w="80" w:type="dxa"/>
              <w:bottom w:w="60" w:type="dxa"/>
              <w:right w:w="80" w:type="dxa"/>
            </w:tcMar>
            <w:vAlign w:val="center"/>
          </w:tcPr>
          <w:p w14:paraId="6F92BED2" w14:textId="77777777" w:rsidR="00835B42" w:rsidRDefault="00000000">
            <w:pPr>
              <w:spacing w:after="40" w:line="240" w:lineRule="auto"/>
            </w:pPr>
            <w:r>
              <w:rPr>
                <w:sz w:val="18"/>
              </w:rPr>
              <w:t>Numerically controlled</w:t>
            </w:r>
          </w:p>
        </w:tc>
      </w:tr>
      <w:tr w:rsidR="00835B42" w14:paraId="0D1A7450" w14:textId="77777777">
        <w:trPr>
          <w:cantSplit/>
        </w:trPr>
        <w:tc>
          <w:tcPr>
            <w:tcW w:w="4680" w:type="dxa"/>
            <w:tcMar>
              <w:top w:w="60" w:type="dxa"/>
              <w:left w:w="80" w:type="dxa"/>
              <w:bottom w:w="60" w:type="dxa"/>
              <w:right w:w="80" w:type="dxa"/>
            </w:tcMar>
            <w:vAlign w:val="center"/>
          </w:tcPr>
          <w:p w14:paraId="46F07562" w14:textId="77777777" w:rsidR="00835B42" w:rsidRDefault="00000000">
            <w:pPr>
              <w:spacing w:after="40" w:line="240" w:lineRule="auto"/>
            </w:pPr>
            <w:r>
              <w:rPr>
                <w:sz w:val="18"/>
              </w:rPr>
              <w:t>8459.39.00</w:t>
            </w:r>
          </w:p>
        </w:tc>
        <w:tc>
          <w:tcPr>
            <w:tcW w:w="4679" w:type="dxa"/>
            <w:tcMar>
              <w:top w:w="60" w:type="dxa"/>
              <w:left w:w="80" w:type="dxa"/>
              <w:bottom w:w="60" w:type="dxa"/>
              <w:right w:w="80" w:type="dxa"/>
            </w:tcMar>
            <w:vAlign w:val="center"/>
          </w:tcPr>
          <w:p w14:paraId="11D40041" w14:textId="77777777" w:rsidR="00835B42" w:rsidRDefault="00000000">
            <w:pPr>
              <w:spacing w:after="40" w:line="240" w:lineRule="auto"/>
            </w:pPr>
            <w:r>
              <w:rPr>
                <w:sz w:val="18"/>
              </w:rPr>
              <w:t>Other</w:t>
            </w:r>
          </w:p>
        </w:tc>
      </w:tr>
      <w:tr w:rsidR="00835B42" w14:paraId="17D1E1C5" w14:textId="77777777">
        <w:trPr>
          <w:cantSplit/>
        </w:trPr>
        <w:tc>
          <w:tcPr>
            <w:tcW w:w="4680" w:type="dxa"/>
            <w:tcMar>
              <w:top w:w="60" w:type="dxa"/>
              <w:left w:w="80" w:type="dxa"/>
              <w:bottom w:w="60" w:type="dxa"/>
              <w:right w:w="80" w:type="dxa"/>
            </w:tcMar>
            <w:vAlign w:val="center"/>
          </w:tcPr>
          <w:p w14:paraId="4AECEB77" w14:textId="77777777" w:rsidR="00835B42" w:rsidRDefault="00000000">
            <w:pPr>
              <w:spacing w:after="40" w:line="240" w:lineRule="auto"/>
            </w:pPr>
            <w:r>
              <w:rPr>
                <w:sz w:val="18"/>
              </w:rPr>
              <w:t>8459.41.00</w:t>
            </w:r>
          </w:p>
        </w:tc>
        <w:tc>
          <w:tcPr>
            <w:tcW w:w="4679" w:type="dxa"/>
            <w:tcMar>
              <w:top w:w="60" w:type="dxa"/>
              <w:left w:w="80" w:type="dxa"/>
              <w:bottom w:w="60" w:type="dxa"/>
              <w:right w:w="80" w:type="dxa"/>
            </w:tcMar>
            <w:vAlign w:val="center"/>
          </w:tcPr>
          <w:p w14:paraId="7E121C3A" w14:textId="77777777" w:rsidR="00835B42" w:rsidRDefault="00000000">
            <w:pPr>
              <w:spacing w:after="40" w:line="240" w:lineRule="auto"/>
            </w:pPr>
            <w:r>
              <w:rPr>
                <w:sz w:val="18"/>
              </w:rPr>
              <w:t>Numerically controlled</w:t>
            </w:r>
          </w:p>
        </w:tc>
      </w:tr>
      <w:tr w:rsidR="00835B42" w14:paraId="1F007407" w14:textId="77777777">
        <w:trPr>
          <w:cantSplit/>
        </w:trPr>
        <w:tc>
          <w:tcPr>
            <w:tcW w:w="4680" w:type="dxa"/>
            <w:tcMar>
              <w:top w:w="60" w:type="dxa"/>
              <w:left w:w="80" w:type="dxa"/>
              <w:bottom w:w="60" w:type="dxa"/>
              <w:right w:w="80" w:type="dxa"/>
            </w:tcMar>
            <w:vAlign w:val="center"/>
          </w:tcPr>
          <w:p w14:paraId="69CF106A" w14:textId="77777777" w:rsidR="00835B42" w:rsidRDefault="00000000">
            <w:pPr>
              <w:spacing w:after="40" w:line="240" w:lineRule="auto"/>
            </w:pPr>
            <w:r>
              <w:rPr>
                <w:sz w:val="18"/>
              </w:rPr>
              <w:t>8459.49.00</w:t>
            </w:r>
          </w:p>
        </w:tc>
        <w:tc>
          <w:tcPr>
            <w:tcW w:w="4679" w:type="dxa"/>
            <w:tcMar>
              <w:top w:w="60" w:type="dxa"/>
              <w:left w:w="80" w:type="dxa"/>
              <w:bottom w:w="60" w:type="dxa"/>
              <w:right w:w="80" w:type="dxa"/>
            </w:tcMar>
            <w:vAlign w:val="center"/>
          </w:tcPr>
          <w:p w14:paraId="47B5A825" w14:textId="77777777" w:rsidR="00835B42" w:rsidRDefault="00000000">
            <w:pPr>
              <w:spacing w:after="40" w:line="240" w:lineRule="auto"/>
            </w:pPr>
            <w:r>
              <w:rPr>
                <w:sz w:val="18"/>
              </w:rPr>
              <w:t>Other</w:t>
            </w:r>
          </w:p>
        </w:tc>
      </w:tr>
      <w:tr w:rsidR="00835B42" w14:paraId="61BBD054" w14:textId="77777777">
        <w:trPr>
          <w:cantSplit/>
        </w:trPr>
        <w:tc>
          <w:tcPr>
            <w:tcW w:w="4680" w:type="dxa"/>
            <w:tcMar>
              <w:top w:w="60" w:type="dxa"/>
              <w:left w:w="80" w:type="dxa"/>
              <w:bottom w:w="60" w:type="dxa"/>
              <w:right w:w="80" w:type="dxa"/>
            </w:tcMar>
            <w:vAlign w:val="center"/>
          </w:tcPr>
          <w:p w14:paraId="6F6FE930" w14:textId="77777777" w:rsidR="00835B42" w:rsidRDefault="00000000">
            <w:pPr>
              <w:spacing w:after="40" w:line="240" w:lineRule="auto"/>
            </w:pPr>
            <w:r>
              <w:rPr>
                <w:sz w:val="18"/>
              </w:rPr>
              <w:t>8459.51.00</w:t>
            </w:r>
          </w:p>
        </w:tc>
        <w:tc>
          <w:tcPr>
            <w:tcW w:w="4679" w:type="dxa"/>
            <w:tcMar>
              <w:top w:w="60" w:type="dxa"/>
              <w:left w:w="80" w:type="dxa"/>
              <w:bottom w:w="60" w:type="dxa"/>
              <w:right w:w="80" w:type="dxa"/>
            </w:tcMar>
            <w:vAlign w:val="center"/>
          </w:tcPr>
          <w:p w14:paraId="3351BC91" w14:textId="77777777" w:rsidR="00835B42" w:rsidRDefault="00000000">
            <w:pPr>
              <w:spacing w:after="40" w:line="240" w:lineRule="auto"/>
            </w:pPr>
            <w:r>
              <w:rPr>
                <w:sz w:val="18"/>
              </w:rPr>
              <w:t>Numerically controlled</w:t>
            </w:r>
          </w:p>
        </w:tc>
      </w:tr>
      <w:tr w:rsidR="00835B42" w14:paraId="7AA81274" w14:textId="77777777">
        <w:trPr>
          <w:cantSplit/>
        </w:trPr>
        <w:tc>
          <w:tcPr>
            <w:tcW w:w="4680" w:type="dxa"/>
            <w:tcMar>
              <w:top w:w="60" w:type="dxa"/>
              <w:left w:w="80" w:type="dxa"/>
              <w:bottom w:w="60" w:type="dxa"/>
              <w:right w:w="80" w:type="dxa"/>
            </w:tcMar>
            <w:vAlign w:val="center"/>
          </w:tcPr>
          <w:p w14:paraId="7D34158E" w14:textId="77777777" w:rsidR="00835B42" w:rsidRDefault="00000000">
            <w:pPr>
              <w:spacing w:after="40" w:line="240" w:lineRule="auto"/>
            </w:pPr>
            <w:r>
              <w:rPr>
                <w:sz w:val="18"/>
              </w:rPr>
              <w:t>8459.59.00</w:t>
            </w:r>
          </w:p>
        </w:tc>
        <w:tc>
          <w:tcPr>
            <w:tcW w:w="4679" w:type="dxa"/>
            <w:tcMar>
              <w:top w:w="60" w:type="dxa"/>
              <w:left w:w="80" w:type="dxa"/>
              <w:bottom w:w="60" w:type="dxa"/>
              <w:right w:w="80" w:type="dxa"/>
            </w:tcMar>
            <w:vAlign w:val="center"/>
          </w:tcPr>
          <w:p w14:paraId="522BF021" w14:textId="77777777" w:rsidR="00835B42" w:rsidRDefault="00000000">
            <w:pPr>
              <w:spacing w:after="40" w:line="240" w:lineRule="auto"/>
            </w:pPr>
            <w:r>
              <w:rPr>
                <w:sz w:val="18"/>
              </w:rPr>
              <w:t>Other</w:t>
            </w:r>
          </w:p>
        </w:tc>
      </w:tr>
      <w:tr w:rsidR="00835B42" w14:paraId="5BF563FA" w14:textId="77777777">
        <w:trPr>
          <w:cantSplit/>
        </w:trPr>
        <w:tc>
          <w:tcPr>
            <w:tcW w:w="4680" w:type="dxa"/>
            <w:tcMar>
              <w:top w:w="60" w:type="dxa"/>
              <w:left w:w="80" w:type="dxa"/>
              <w:bottom w:w="60" w:type="dxa"/>
              <w:right w:w="80" w:type="dxa"/>
            </w:tcMar>
            <w:vAlign w:val="center"/>
          </w:tcPr>
          <w:p w14:paraId="1CD8DEA2" w14:textId="77777777" w:rsidR="00835B42" w:rsidRDefault="00000000">
            <w:pPr>
              <w:spacing w:after="40" w:line="240" w:lineRule="auto"/>
            </w:pPr>
            <w:r>
              <w:rPr>
                <w:sz w:val="18"/>
              </w:rPr>
              <w:t>8459.61.00</w:t>
            </w:r>
          </w:p>
        </w:tc>
        <w:tc>
          <w:tcPr>
            <w:tcW w:w="4679" w:type="dxa"/>
            <w:tcMar>
              <w:top w:w="60" w:type="dxa"/>
              <w:left w:w="80" w:type="dxa"/>
              <w:bottom w:w="60" w:type="dxa"/>
              <w:right w:w="80" w:type="dxa"/>
            </w:tcMar>
            <w:vAlign w:val="center"/>
          </w:tcPr>
          <w:p w14:paraId="46E1B54F" w14:textId="77777777" w:rsidR="00835B42" w:rsidRDefault="00000000">
            <w:pPr>
              <w:spacing w:after="40" w:line="240" w:lineRule="auto"/>
            </w:pPr>
            <w:r>
              <w:rPr>
                <w:sz w:val="18"/>
              </w:rPr>
              <w:t>Numerically controlled</w:t>
            </w:r>
          </w:p>
        </w:tc>
      </w:tr>
      <w:tr w:rsidR="00835B42" w14:paraId="1A758E99" w14:textId="77777777">
        <w:trPr>
          <w:cantSplit/>
        </w:trPr>
        <w:tc>
          <w:tcPr>
            <w:tcW w:w="4680" w:type="dxa"/>
            <w:tcMar>
              <w:top w:w="60" w:type="dxa"/>
              <w:left w:w="80" w:type="dxa"/>
              <w:bottom w:w="60" w:type="dxa"/>
              <w:right w:w="80" w:type="dxa"/>
            </w:tcMar>
            <w:vAlign w:val="center"/>
          </w:tcPr>
          <w:p w14:paraId="70094436" w14:textId="77777777" w:rsidR="00835B42" w:rsidRDefault="00000000">
            <w:pPr>
              <w:spacing w:after="40" w:line="240" w:lineRule="auto"/>
            </w:pPr>
            <w:r>
              <w:rPr>
                <w:sz w:val="18"/>
              </w:rPr>
              <w:t>8459.69.00</w:t>
            </w:r>
          </w:p>
        </w:tc>
        <w:tc>
          <w:tcPr>
            <w:tcW w:w="4679" w:type="dxa"/>
            <w:tcMar>
              <w:top w:w="60" w:type="dxa"/>
              <w:left w:w="80" w:type="dxa"/>
              <w:bottom w:w="60" w:type="dxa"/>
              <w:right w:w="80" w:type="dxa"/>
            </w:tcMar>
            <w:vAlign w:val="center"/>
          </w:tcPr>
          <w:p w14:paraId="2E8AB604" w14:textId="77777777" w:rsidR="00835B42" w:rsidRDefault="00000000">
            <w:pPr>
              <w:spacing w:after="40" w:line="240" w:lineRule="auto"/>
            </w:pPr>
            <w:r>
              <w:rPr>
                <w:sz w:val="18"/>
              </w:rPr>
              <w:t>Other</w:t>
            </w:r>
          </w:p>
        </w:tc>
      </w:tr>
      <w:tr w:rsidR="00835B42" w14:paraId="021162C5" w14:textId="77777777">
        <w:trPr>
          <w:cantSplit/>
        </w:trPr>
        <w:tc>
          <w:tcPr>
            <w:tcW w:w="4680" w:type="dxa"/>
            <w:tcMar>
              <w:top w:w="60" w:type="dxa"/>
              <w:left w:w="80" w:type="dxa"/>
              <w:bottom w:w="60" w:type="dxa"/>
              <w:right w:w="80" w:type="dxa"/>
            </w:tcMar>
            <w:vAlign w:val="center"/>
          </w:tcPr>
          <w:p w14:paraId="2AEC4093" w14:textId="77777777" w:rsidR="00835B42" w:rsidRDefault="00000000">
            <w:pPr>
              <w:spacing w:after="40" w:line="240" w:lineRule="auto"/>
            </w:pPr>
            <w:r>
              <w:rPr>
                <w:sz w:val="18"/>
              </w:rPr>
              <w:t>8459.70.10</w:t>
            </w:r>
          </w:p>
        </w:tc>
        <w:tc>
          <w:tcPr>
            <w:tcW w:w="4679" w:type="dxa"/>
            <w:tcMar>
              <w:top w:w="60" w:type="dxa"/>
              <w:left w:w="80" w:type="dxa"/>
              <w:bottom w:w="60" w:type="dxa"/>
              <w:right w:w="80" w:type="dxa"/>
            </w:tcMar>
            <w:vAlign w:val="center"/>
          </w:tcPr>
          <w:p w14:paraId="44761BB2" w14:textId="77777777" w:rsidR="00835B42" w:rsidRDefault="00000000">
            <w:pPr>
              <w:spacing w:after="40" w:line="240" w:lineRule="auto"/>
            </w:pPr>
            <w:r>
              <w:rPr>
                <w:sz w:val="18"/>
              </w:rPr>
              <w:t>Numerically controlled</w:t>
            </w:r>
          </w:p>
        </w:tc>
      </w:tr>
      <w:tr w:rsidR="00835B42" w14:paraId="38673A17" w14:textId="77777777">
        <w:trPr>
          <w:cantSplit/>
        </w:trPr>
        <w:tc>
          <w:tcPr>
            <w:tcW w:w="4680" w:type="dxa"/>
            <w:tcMar>
              <w:top w:w="60" w:type="dxa"/>
              <w:left w:w="80" w:type="dxa"/>
              <w:bottom w:w="60" w:type="dxa"/>
              <w:right w:w="80" w:type="dxa"/>
            </w:tcMar>
            <w:vAlign w:val="center"/>
          </w:tcPr>
          <w:p w14:paraId="7006D0A4" w14:textId="77777777" w:rsidR="00835B42" w:rsidRDefault="00000000">
            <w:pPr>
              <w:spacing w:after="40" w:line="240" w:lineRule="auto"/>
            </w:pPr>
            <w:r>
              <w:rPr>
                <w:sz w:val="18"/>
              </w:rPr>
              <w:t>8459.70.90</w:t>
            </w:r>
          </w:p>
        </w:tc>
        <w:tc>
          <w:tcPr>
            <w:tcW w:w="4679" w:type="dxa"/>
            <w:tcMar>
              <w:top w:w="60" w:type="dxa"/>
              <w:left w:w="80" w:type="dxa"/>
              <w:bottom w:w="60" w:type="dxa"/>
              <w:right w:w="80" w:type="dxa"/>
            </w:tcMar>
            <w:vAlign w:val="center"/>
          </w:tcPr>
          <w:p w14:paraId="507F22CF" w14:textId="77777777" w:rsidR="00835B42" w:rsidRDefault="00000000">
            <w:pPr>
              <w:spacing w:after="40" w:line="240" w:lineRule="auto"/>
            </w:pPr>
            <w:r>
              <w:rPr>
                <w:sz w:val="18"/>
              </w:rPr>
              <w:t>Other</w:t>
            </w:r>
          </w:p>
        </w:tc>
      </w:tr>
      <w:tr w:rsidR="00835B42" w14:paraId="3E2B8BB6" w14:textId="77777777">
        <w:trPr>
          <w:cantSplit/>
        </w:trPr>
        <w:tc>
          <w:tcPr>
            <w:tcW w:w="4680" w:type="dxa"/>
            <w:tcMar>
              <w:top w:w="60" w:type="dxa"/>
              <w:left w:w="80" w:type="dxa"/>
              <w:bottom w:w="60" w:type="dxa"/>
              <w:right w:w="80" w:type="dxa"/>
            </w:tcMar>
            <w:vAlign w:val="center"/>
          </w:tcPr>
          <w:p w14:paraId="6B2C447E" w14:textId="77777777" w:rsidR="00835B42" w:rsidRDefault="00000000">
            <w:pPr>
              <w:spacing w:after="40" w:line="240" w:lineRule="auto"/>
            </w:pPr>
            <w:r>
              <w:rPr>
                <w:sz w:val="18"/>
              </w:rPr>
              <w:lastRenderedPageBreak/>
              <w:t>8460.12.00</w:t>
            </w:r>
          </w:p>
        </w:tc>
        <w:tc>
          <w:tcPr>
            <w:tcW w:w="4679" w:type="dxa"/>
            <w:tcMar>
              <w:top w:w="60" w:type="dxa"/>
              <w:left w:w="80" w:type="dxa"/>
              <w:bottom w:w="60" w:type="dxa"/>
              <w:right w:w="80" w:type="dxa"/>
            </w:tcMar>
            <w:vAlign w:val="center"/>
          </w:tcPr>
          <w:p w14:paraId="1C4C8232" w14:textId="77777777" w:rsidR="00835B42" w:rsidRDefault="00000000">
            <w:pPr>
              <w:spacing w:after="40" w:line="240" w:lineRule="auto"/>
            </w:pPr>
            <w:r>
              <w:rPr>
                <w:sz w:val="18"/>
              </w:rPr>
              <w:t>Numerically controlled</w:t>
            </w:r>
          </w:p>
        </w:tc>
      </w:tr>
      <w:tr w:rsidR="00835B42" w14:paraId="64E08C96" w14:textId="77777777">
        <w:trPr>
          <w:cantSplit/>
        </w:trPr>
        <w:tc>
          <w:tcPr>
            <w:tcW w:w="4680" w:type="dxa"/>
            <w:tcMar>
              <w:top w:w="60" w:type="dxa"/>
              <w:left w:w="80" w:type="dxa"/>
              <w:bottom w:w="60" w:type="dxa"/>
              <w:right w:w="80" w:type="dxa"/>
            </w:tcMar>
            <w:vAlign w:val="center"/>
          </w:tcPr>
          <w:p w14:paraId="279B8CE6" w14:textId="77777777" w:rsidR="00835B42" w:rsidRDefault="00000000">
            <w:pPr>
              <w:spacing w:after="40" w:line="240" w:lineRule="auto"/>
            </w:pPr>
            <w:r>
              <w:rPr>
                <w:sz w:val="18"/>
              </w:rPr>
              <w:t>8460.19.00</w:t>
            </w:r>
          </w:p>
        </w:tc>
        <w:tc>
          <w:tcPr>
            <w:tcW w:w="4679" w:type="dxa"/>
            <w:tcMar>
              <w:top w:w="60" w:type="dxa"/>
              <w:left w:w="80" w:type="dxa"/>
              <w:bottom w:w="60" w:type="dxa"/>
              <w:right w:w="80" w:type="dxa"/>
            </w:tcMar>
            <w:vAlign w:val="center"/>
          </w:tcPr>
          <w:p w14:paraId="15792DD9" w14:textId="77777777" w:rsidR="00835B42" w:rsidRDefault="00000000">
            <w:pPr>
              <w:spacing w:after="40" w:line="240" w:lineRule="auto"/>
            </w:pPr>
            <w:r>
              <w:rPr>
                <w:sz w:val="18"/>
              </w:rPr>
              <w:t>Other</w:t>
            </w:r>
          </w:p>
        </w:tc>
      </w:tr>
      <w:tr w:rsidR="00835B42" w14:paraId="686B0D5E" w14:textId="77777777">
        <w:trPr>
          <w:cantSplit/>
        </w:trPr>
        <w:tc>
          <w:tcPr>
            <w:tcW w:w="4680" w:type="dxa"/>
            <w:tcMar>
              <w:top w:w="60" w:type="dxa"/>
              <w:left w:w="80" w:type="dxa"/>
              <w:bottom w:w="60" w:type="dxa"/>
              <w:right w:w="80" w:type="dxa"/>
            </w:tcMar>
            <w:vAlign w:val="center"/>
          </w:tcPr>
          <w:p w14:paraId="157E3D86" w14:textId="77777777" w:rsidR="00835B42" w:rsidRDefault="00000000">
            <w:pPr>
              <w:spacing w:after="40" w:line="240" w:lineRule="auto"/>
            </w:pPr>
            <w:r>
              <w:rPr>
                <w:sz w:val="18"/>
              </w:rPr>
              <w:t>8460.22.00</w:t>
            </w:r>
          </w:p>
        </w:tc>
        <w:tc>
          <w:tcPr>
            <w:tcW w:w="4679" w:type="dxa"/>
            <w:tcMar>
              <w:top w:w="60" w:type="dxa"/>
              <w:left w:w="80" w:type="dxa"/>
              <w:bottom w:w="60" w:type="dxa"/>
              <w:right w:w="80" w:type="dxa"/>
            </w:tcMar>
            <w:vAlign w:val="center"/>
          </w:tcPr>
          <w:p w14:paraId="270AE7CB" w14:textId="77777777" w:rsidR="00835B42" w:rsidRDefault="00000000">
            <w:pPr>
              <w:spacing w:after="40" w:line="240" w:lineRule="auto"/>
            </w:pPr>
            <w:r>
              <w:rPr>
                <w:sz w:val="18"/>
              </w:rPr>
              <w:t>Centreless grinding machines, numerically controlled</w:t>
            </w:r>
          </w:p>
        </w:tc>
      </w:tr>
      <w:tr w:rsidR="00835B42" w14:paraId="23C11F4E" w14:textId="77777777">
        <w:trPr>
          <w:cantSplit/>
        </w:trPr>
        <w:tc>
          <w:tcPr>
            <w:tcW w:w="4680" w:type="dxa"/>
            <w:tcMar>
              <w:top w:w="60" w:type="dxa"/>
              <w:left w:w="80" w:type="dxa"/>
              <w:bottom w:w="60" w:type="dxa"/>
              <w:right w:w="80" w:type="dxa"/>
            </w:tcMar>
            <w:vAlign w:val="center"/>
          </w:tcPr>
          <w:p w14:paraId="6DECB8F2" w14:textId="77777777" w:rsidR="00835B42" w:rsidRDefault="00000000">
            <w:pPr>
              <w:spacing w:after="40" w:line="240" w:lineRule="auto"/>
            </w:pPr>
            <w:r>
              <w:rPr>
                <w:sz w:val="18"/>
              </w:rPr>
              <w:t>8460.23.00</w:t>
            </w:r>
          </w:p>
        </w:tc>
        <w:tc>
          <w:tcPr>
            <w:tcW w:w="4679" w:type="dxa"/>
            <w:tcMar>
              <w:top w:w="60" w:type="dxa"/>
              <w:left w:w="80" w:type="dxa"/>
              <w:bottom w:w="60" w:type="dxa"/>
              <w:right w:w="80" w:type="dxa"/>
            </w:tcMar>
            <w:vAlign w:val="center"/>
          </w:tcPr>
          <w:p w14:paraId="2D800809" w14:textId="77777777" w:rsidR="00835B42" w:rsidRDefault="00000000">
            <w:pPr>
              <w:spacing w:after="40" w:line="240" w:lineRule="auto"/>
            </w:pPr>
            <w:r>
              <w:rPr>
                <w:sz w:val="18"/>
              </w:rPr>
              <w:t>Other cylindrical grinding machines, numerically controlled</w:t>
            </w:r>
          </w:p>
        </w:tc>
      </w:tr>
      <w:tr w:rsidR="00835B42" w14:paraId="46E62E80" w14:textId="77777777">
        <w:trPr>
          <w:cantSplit/>
        </w:trPr>
        <w:tc>
          <w:tcPr>
            <w:tcW w:w="4680" w:type="dxa"/>
            <w:tcMar>
              <w:top w:w="60" w:type="dxa"/>
              <w:left w:w="80" w:type="dxa"/>
              <w:bottom w:w="60" w:type="dxa"/>
              <w:right w:w="80" w:type="dxa"/>
            </w:tcMar>
            <w:vAlign w:val="center"/>
          </w:tcPr>
          <w:p w14:paraId="42DACB9A" w14:textId="77777777" w:rsidR="00835B42" w:rsidRDefault="00000000">
            <w:pPr>
              <w:spacing w:after="40" w:line="240" w:lineRule="auto"/>
            </w:pPr>
            <w:r>
              <w:rPr>
                <w:sz w:val="18"/>
              </w:rPr>
              <w:t>8460.24.00</w:t>
            </w:r>
          </w:p>
        </w:tc>
        <w:tc>
          <w:tcPr>
            <w:tcW w:w="4679" w:type="dxa"/>
            <w:tcMar>
              <w:top w:w="60" w:type="dxa"/>
              <w:left w:w="80" w:type="dxa"/>
              <w:bottom w:w="60" w:type="dxa"/>
              <w:right w:w="80" w:type="dxa"/>
            </w:tcMar>
            <w:vAlign w:val="center"/>
          </w:tcPr>
          <w:p w14:paraId="5EC1ABBC" w14:textId="77777777" w:rsidR="00835B42" w:rsidRDefault="00000000">
            <w:pPr>
              <w:spacing w:after="40" w:line="240" w:lineRule="auto"/>
            </w:pPr>
            <w:r>
              <w:rPr>
                <w:sz w:val="18"/>
              </w:rPr>
              <w:t>Other, numerically</w:t>
            </w:r>
          </w:p>
        </w:tc>
      </w:tr>
    </w:tbl>
    <w:p w14:paraId="0792D13A" w14:textId="77777777" w:rsidR="00835B42" w:rsidRDefault="00000000">
      <w:pPr>
        <w:spacing w:before="160"/>
      </w:pPr>
      <w:r>
        <w:t>controlled 8460.29.00 Other 8460.31.00 Numerically controlled 8460.39.00 Other 8460.40.10 Numerically controlled 8460.40.90 Other 8460.90.00 Other 8461.20.10 Numerically controlled 8461.20.90 Other 8461.30.10 Numerically controlled 8461.30.90 Other 8461.40.00 Gear cutting, gear grinding or gear finishing machines 8461.50.11 Numerically controlled: Horizontal band sawing machines, of a round or square capacity not exceeding 101.6 cm, excluding block and plate band sawing machines and computer numerically controlled band sawing machines with programmable magazines 8461.50.19 Numerically controlled: Other 8461.50.91 Other: Horizontal band sawing machines, of a round or square capacity not exceeding 101.6 cm, excluding block and plate band sawing machines 8461.50.99 Other: Other 8461.90.10 Numerically controlled 8461.90.90 Other 8462.10.00 Forging or die-stamping machines (including presses) and hammers 8462.21.00 Numerically controlled 8462.29.00 Other 8462.31.00 Numerically controlled 8462.39.00 Other 8462.41.00 Numerically controlled 8462.49.00 Other 8462.91.10 Numerically controlled 8462.91.91 Other: Bulldozer presses; Extrusion presses; Fine blanking presses with mechanical ram drive; Horizontal high pressure extrusion presses; Metal stamping presses, with a capacity of 100 tonnes or more but not exceeding 2,500 tonnes and a width of 56 cm or more but not exceeding 620 cm; Trim presses 8462.91.99 Other: Other 8462.99.11 Numerically controlled: Bangle rounding and sizing</w:t>
      </w:r>
    </w:p>
    <w:p w14:paraId="267140B0" w14:textId="77777777" w:rsidR="00835B42" w:rsidRDefault="00000000">
      <w:r>
        <w:t>machines (jewellery industry); Can flatteners with magnetic separators; Combined stamping and bending machines for metal hose clamps; Dressing machines for facing diamond and carbide segments in stone cutting saws; Edgers and scale brakers; Fine blanking presses with mechanical ram drive; High speed production presses capable of operating at more than 600 strokes per minute; Horizontal Venetian blind manufacturing machinery; Horn presses; Multilayer vacuum press systems for printed circuit board production; Powder metal presses; Punch press and plastic cone tie maker systems; Terminal lead wire attaching, crimping or clinching presses or machines; Welding presses 8462.99.19 Numerically controlled: Other 8462.99.90 Other 8463.10.00 Draw-benches for bars, tubes, profiles, wire or the like 8463.20.00 Thread rolling machines 8463.30.00 Machines for working wire 8463.90.00 Other 8464.10.00 Sawing machines 8464.20.00 Grinding or polishing machines 8464.90.00 Other 8465.10.00 Machines which can carry out different types of machining operations without tool change between such operations 8465.20.00 Machining centres 8465.91.00 Sawing machines 8465.92.00 Planing, milling or moulding (by cutting) machines 8465.93.00 Grinding, sanding or polishing machines 8465.94.00 Bending or assembling machines 8465.95.00 Drilling or morticing machines 8465.96.00 Splitting, slicing or paring machines 8465.99.00 Other 8466.10.00 Tool holders and self-opening dieheads 8466.20.00 Work holders</w:t>
      </w:r>
    </w:p>
    <w:p w14:paraId="61CB76A1" w14:textId="77777777" w:rsidR="00835B42" w:rsidRDefault="00000000">
      <w:r>
        <w:t xml:space="preserve">8466.30.00 Dividing heads and other special attachments for machines 8466.91.00 For machines of heading 84.64 8466.92.00 For machines of heading 84.65 8466.93.10 Bed, base, table, head, tail, saddle, cradle, cross slide, column, arm, saw arm, wheelhead, tailstock, headstock, ram, frame, work arbour support, and C-frame castings, weldments or fabrications 8466.93.90 Other 8466.94.10 Bed, base, table, column, cradle, frame, bolster, crown, slide, rod, tailstock and headstock castings, weldments or fabrications 8466.94.90 Other 8467.11.00 Rotary type (including combined rotary percussion) 8467.19.00 Other 8467.21.00 Drills of all kinds 8467.22.00 Saws 8467.29.00 Other 8467.81.00 Chain saws 8467.89.00 Other 8467.91.00 Of chain saws 8467.92.00 Of pneumatic tools 8467.99.00 Other 8468.10.00 Hand-held blow pipes 8468.20.00 Other gas-operated machinery and apparatus 8468.80.00 Other machinery and apparatus 8468.90.00 Parts 8470.10.00 Electronic calculators capable of operation </w:t>
      </w:r>
      <w:r>
        <w:lastRenderedPageBreak/>
        <w:t>without an external source of electric power and pocket-size data recording, reproducing and displaying machines with calculating functions 8470.21.00 Incorporating a printing device 8470.29.00 Other 8470.30.00 Other calculating machines 8470.50.00 Cash registers 8470.90.00 Other 8471.30.00 Portable automatic data processing machines, weighing not more than 10 kg, consisting of at least a central processing unit, a keyboard and a display 8471.41.00 Comprising in the same housing at least a central processing</w:t>
      </w:r>
    </w:p>
    <w:p w14:paraId="5592DE65" w14:textId="77777777" w:rsidR="00835B42" w:rsidRDefault="00000000">
      <w:r>
        <w:t>unit and an input and output unit, whether or not combined 8471.49.00 Other, presented in the form of systems 8471.50.00 Processing units, other than those of subheading 8471.41 or 8471.49, whether or not containing in the same housing one or two of the following types of unit: storage units, input units, output units 8471.60.00 Input or output units, whether or not containing storage units in the same housing 8471.70.00 Storage units 8471.80.10 Control or adapter units 8471.80.91 Other: Units suitable for physical incorporation into automatic data processing machines or units thereof 8471.80.99 Other:</w:t>
      </w:r>
    </w:p>
    <w:p w14:paraId="7E6AB5B5" w14:textId="77777777" w:rsidR="00835B42" w:rsidRDefault="00000000">
      <w:r>
        <w:t>Other 8471.90.00 Other 8472.10.00 Duplicating machines 8472.30.00 Machines for sorting or folding mail or for inserting mail in envelopes or bands, machines for opening, closing or sealing mail and machines for affixing or cancelling postage stamps 8472.90.00 Other 8473.21.00 Of the electronic calculating machines of subheading 8470.10, 8470.21 or 8470.29 8473.29.00 Other 8473.30.20 Printed circuit assemblies 8473.30.30 Parts and accessories of printed circuit assemblies, including face plates and lock latches 8473.30.90 Other 8473.40.00 Parts and accessories of the machines of heading 84.72 8473.50.10 Printed circuit assemblies 8473.50.20 Parts and accessories of printed circuit assemblies, including face plates and lock latches 8473.50.90 Other 8474.10.00 Sorting, screening, separating or washing machines 8474.20.00 Crushing or grinding machines 8474.31.00 Concrete or mortar</w:t>
      </w:r>
    </w:p>
    <w:p w14:paraId="5EC9EBF8" w14:textId="77777777" w:rsidR="00835B42" w:rsidRDefault="00000000">
      <w:pPr>
        <w:spacing w:after="160"/>
      </w:pPr>
      <w:r>
        <w:t>mixers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F2BE9FA" w14:textId="77777777">
        <w:trPr>
          <w:cantSplit/>
          <w:tblHeader/>
        </w:trPr>
        <w:tc>
          <w:tcPr>
            <w:tcW w:w="4680" w:type="dxa"/>
            <w:tcMar>
              <w:top w:w="60" w:type="dxa"/>
              <w:left w:w="80" w:type="dxa"/>
              <w:bottom w:w="60" w:type="dxa"/>
              <w:right w:w="80" w:type="dxa"/>
            </w:tcMar>
            <w:vAlign w:val="center"/>
          </w:tcPr>
          <w:p w14:paraId="036E75D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FAA9BE8" w14:textId="77777777" w:rsidR="00835B42" w:rsidRDefault="00000000">
            <w:pPr>
              <w:spacing w:after="40" w:line="240" w:lineRule="auto"/>
            </w:pPr>
            <w:r>
              <w:rPr>
                <w:b/>
                <w:sz w:val="18"/>
              </w:rPr>
              <w:t>Description</w:t>
            </w:r>
          </w:p>
        </w:tc>
      </w:tr>
      <w:tr w:rsidR="00835B42" w14:paraId="4D50ECB0" w14:textId="77777777">
        <w:trPr>
          <w:cantSplit/>
        </w:trPr>
        <w:tc>
          <w:tcPr>
            <w:tcW w:w="4680" w:type="dxa"/>
            <w:tcMar>
              <w:top w:w="60" w:type="dxa"/>
              <w:left w:w="80" w:type="dxa"/>
              <w:bottom w:w="60" w:type="dxa"/>
              <w:right w:w="80" w:type="dxa"/>
            </w:tcMar>
            <w:vAlign w:val="center"/>
          </w:tcPr>
          <w:p w14:paraId="22BBD55E" w14:textId="77777777" w:rsidR="00835B42" w:rsidRDefault="00000000">
            <w:pPr>
              <w:spacing w:after="40" w:line="240" w:lineRule="auto"/>
            </w:pPr>
            <w:r>
              <w:rPr>
                <w:sz w:val="18"/>
              </w:rPr>
              <w:t>8474.32.00</w:t>
            </w:r>
          </w:p>
        </w:tc>
        <w:tc>
          <w:tcPr>
            <w:tcW w:w="4679" w:type="dxa"/>
            <w:tcMar>
              <w:top w:w="60" w:type="dxa"/>
              <w:left w:w="80" w:type="dxa"/>
              <w:bottom w:w="60" w:type="dxa"/>
              <w:right w:w="80" w:type="dxa"/>
            </w:tcMar>
            <w:vAlign w:val="center"/>
          </w:tcPr>
          <w:p w14:paraId="1AF53DCF" w14:textId="77777777" w:rsidR="00835B42" w:rsidRDefault="00000000">
            <w:pPr>
              <w:spacing w:after="40" w:line="240" w:lineRule="auto"/>
            </w:pPr>
            <w:r>
              <w:rPr>
                <w:sz w:val="18"/>
              </w:rPr>
              <w:t>Machines for mixing mineral substances with bitumen</w:t>
            </w:r>
          </w:p>
        </w:tc>
      </w:tr>
      <w:tr w:rsidR="00835B42" w14:paraId="0B79D9CA" w14:textId="77777777">
        <w:trPr>
          <w:cantSplit/>
        </w:trPr>
        <w:tc>
          <w:tcPr>
            <w:tcW w:w="4680" w:type="dxa"/>
            <w:tcMar>
              <w:top w:w="60" w:type="dxa"/>
              <w:left w:w="80" w:type="dxa"/>
              <w:bottom w:w="60" w:type="dxa"/>
              <w:right w:w="80" w:type="dxa"/>
            </w:tcMar>
            <w:vAlign w:val="center"/>
          </w:tcPr>
          <w:p w14:paraId="34950882" w14:textId="77777777" w:rsidR="00835B42" w:rsidRDefault="00000000">
            <w:pPr>
              <w:spacing w:after="40" w:line="240" w:lineRule="auto"/>
            </w:pPr>
            <w:r>
              <w:rPr>
                <w:sz w:val="18"/>
              </w:rPr>
              <w:t>8474.39.00</w:t>
            </w:r>
          </w:p>
        </w:tc>
        <w:tc>
          <w:tcPr>
            <w:tcW w:w="4679" w:type="dxa"/>
            <w:tcMar>
              <w:top w:w="60" w:type="dxa"/>
              <w:left w:w="80" w:type="dxa"/>
              <w:bottom w:w="60" w:type="dxa"/>
              <w:right w:w="80" w:type="dxa"/>
            </w:tcMar>
            <w:vAlign w:val="center"/>
          </w:tcPr>
          <w:p w14:paraId="547444A2" w14:textId="77777777" w:rsidR="00835B42" w:rsidRDefault="00000000">
            <w:pPr>
              <w:spacing w:after="40" w:line="240" w:lineRule="auto"/>
            </w:pPr>
            <w:r>
              <w:rPr>
                <w:sz w:val="18"/>
              </w:rPr>
              <w:t>Other</w:t>
            </w:r>
          </w:p>
        </w:tc>
      </w:tr>
      <w:tr w:rsidR="00835B42" w14:paraId="37E0F8D9" w14:textId="77777777">
        <w:trPr>
          <w:cantSplit/>
        </w:trPr>
        <w:tc>
          <w:tcPr>
            <w:tcW w:w="4680" w:type="dxa"/>
            <w:tcMar>
              <w:top w:w="60" w:type="dxa"/>
              <w:left w:w="80" w:type="dxa"/>
              <w:bottom w:w="60" w:type="dxa"/>
              <w:right w:w="80" w:type="dxa"/>
            </w:tcMar>
            <w:vAlign w:val="center"/>
          </w:tcPr>
          <w:p w14:paraId="5CA4D32D" w14:textId="77777777" w:rsidR="00835B42" w:rsidRDefault="00000000">
            <w:pPr>
              <w:spacing w:after="40" w:line="240" w:lineRule="auto"/>
            </w:pPr>
            <w:r>
              <w:rPr>
                <w:sz w:val="18"/>
              </w:rPr>
              <w:t>8474.80.00</w:t>
            </w:r>
          </w:p>
        </w:tc>
        <w:tc>
          <w:tcPr>
            <w:tcW w:w="4679" w:type="dxa"/>
            <w:tcMar>
              <w:top w:w="60" w:type="dxa"/>
              <w:left w:w="80" w:type="dxa"/>
              <w:bottom w:w="60" w:type="dxa"/>
              <w:right w:w="80" w:type="dxa"/>
            </w:tcMar>
            <w:vAlign w:val="center"/>
          </w:tcPr>
          <w:p w14:paraId="3A46596A" w14:textId="77777777" w:rsidR="00835B42" w:rsidRDefault="00000000">
            <w:pPr>
              <w:spacing w:after="40" w:line="240" w:lineRule="auto"/>
            </w:pPr>
            <w:r>
              <w:rPr>
                <w:sz w:val="18"/>
              </w:rPr>
              <w:t>Other machinery</w:t>
            </w:r>
          </w:p>
        </w:tc>
      </w:tr>
      <w:tr w:rsidR="00835B42" w14:paraId="0500A80A" w14:textId="77777777">
        <w:trPr>
          <w:cantSplit/>
        </w:trPr>
        <w:tc>
          <w:tcPr>
            <w:tcW w:w="4680" w:type="dxa"/>
            <w:tcMar>
              <w:top w:w="60" w:type="dxa"/>
              <w:left w:w="80" w:type="dxa"/>
              <w:bottom w:w="60" w:type="dxa"/>
              <w:right w:w="80" w:type="dxa"/>
            </w:tcMar>
            <w:vAlign w:val="center"/>
          </w:tcPr>
          <w:p w14:paraId="4CB75F4B" w14:textId="77777777" w:rsidR="00835B42" w:rsidRDefault="00000000">
            <w:pPr>
              <w:spacing w:after="40" w:line="240" w:lineRule="auto"/>
            </w:pPr>
            <w:r>
              <w:rPr>
                <w:sz w:val="18"/>
              </w:rPr>
              <w:t>8474.90.00</w:t>
            </w:r>
          </w:p>
        </w:tc>
        <w:tc>
          <w:tcPr>
            <w:tcW w:w="4679" w:type="dxa"/>
            <w:tcMar>
              <w:top w:w="60" w:type="dxa"/>
              <w:left w:w="80" w:type="dxa"/>
              <w:bottom w:w="60" w:type="dxa"/>
              <w:right w:w="80" w:type="dxa"/>
            </w:tcMar>
            <w:vAlign w:val="center"/>
          </w:tcPr>
          <w:p w14:paraId="31CF9E82" w14:textId="77777777" w:rsidR="00835B42" w:rsidRDefault="00000000">
            <w:pPr>
              <w:spacing w:after="40" w:line="240" w:lineRule="auto"/>
            </w:pPr>
            <w:r>
              <w:rPr>
                <w:sz w:val="18"/>
              </w:rPr>
              <w:t>Parts</w:t>
            </w:r>
          </w:p>
        </w:tc>
      </w:tr>
      <w:tr w:rsidR="00835B42" w14:paraId="36A1976E" w14:textId="77777777">
        <w:trPr>
          <w:cantSplit/>
        </w:trPr>
        <w:tc>
          <w:tcPr>
            <w:tcW w:w="4680" w:type="dxa"/>
            <w:tcMar>
              <w:top w:w="60" w:type="dxa"/>
              <w:left w:w="80" w:type="dxa"/>
              <w:bottom w:w="60" w:type="dxa"/>
              <w:right w:w="80" w:type="dxa"/>
            </w:tcMar>
            <w:vAlign w:val="center"/>
          </w:tcPr>
          <w:p w14:paraId="053B2DB3" w14:textId="77777777" w:rsidR="00835B42" w:rsidRDefault="00000000">
            <w:pPr>
              <w:spacing w:after="40" w:line="240" w:lineRule="auto"/>
            </w:pPr>
            <w:r>
              <w:rPr>
                <w:sz w:val="18"/>
              </w:rPr>
              <w:t>8475.10.00</w:t>
            </w:r>
          </w:p>
        </w:tc>
        <w:tc>
          <w:tcPr>
            <w:tcW w:w="4679" w:type="dxa"/>
            <w:tcMar>
              <w:top w:w="60" w:type="dxa"/>
              <w:left w:w="80" w:type="dxa"/>
              <w:bottom w:w="60" w:type="dxa"/>
              <w:right w:w="80" w:type="dxa"/>
            </w:tcMar>
            <w:vAlign w:val="center"/>
          </w:tcPr>
          <w:p w14:paraId="4A54E9FE" w14:textId="77777777" w:rsidR="00835B42" w:rsidRDefault="00000000">
            <w:pPr>
              <w:spacing w:after="40" w:line="240" w:lineRule="auto"/>
            </w:pPr>
            <w:r>
              <w:rPr>
                <w:sz w:val="18"/>
              </w:rPr>
              <w:t>Machines for assembling electric or electronic lamps, tubes or valves or flash-bulbs, in glass envelopes</w:t>
            </w:r>
          </w:p>
        </w:tc>
      </w:tr>
      <w:tr w:rsidR="00835B42" w14:paraId="5E2175AC" w14:textId="77777777">
        <w:trPr>
          <w:cantSplit/>
        </w:trPr>
        <w:tc>
          <w:tcPr>
            <w:tcW w:w="4680" w:type="dxa"/>
            <w:tcMar>
              <w:top w:w="60" w:type="dxa"/>
              <w:left w:w="80" w:type="dxa"/>
              <w:bottom w:w="60" w:type="dxa"/>
              <w:right w:w="80" w:type="dxa"/>
            </w:tcMar>
            <w:vAlign w:val="center"/>
          </w:tcPr>
          <w:p w14:paraId="703B2ED9" w14:textId="77777777" w:rsidR="00835B42" w:rsidRDefault="00000000">
            <w:pPr>
              <w:spacing w:after="40" w:line="240" w:lineRule="auto"/>
            </w:pPr>
            <w:r>
              <w:rPr>
                <w:sz w:val="18"/>
              </w:rPr>
              <w:t>8475.21.00</w:t>
            </w:r>
          </w:p>
        </w:tc>
        <w:tc>
          <w:tcPr>
            <w:tcW w:w="4679" w:type="dxa"/>
            <w:tcMar>
              <w:top w:w="60" w:type="dxa"/>
              <w:left w:w="80" w:type="dxa"/>
              <w:bottom w:w="60" w:type="dxa"/>
              <w:right w:w="80" w:type="dxa"/>
            </w:tcMar>
            <w:vAlign w:val="center"/>
          </w:tcPr>
          <w:p w14:paraId="29813D82" w14:textId="77777777" w:rsidR="00835B42" w:rsidRDefault="00000000">
            <w:pPr>
              <w:spacing w:after="40" w:line="240" w:lineRule="auto"/>
            </w:pPr>
            <w:r>
              <w:rPr>
                <w:sz w:val="18"/>
              </w:rPr>
              <w:t>Machines for making optical fibres and preforms thereof</w:t>
            </w:r>
          </w:p>
        </w:tc>
      </w:tr>
      <w:tr w:rsidR="00835B42" w14:paraId="19F1E33A" w14:textId="77777777">
        <w:trPr>
          <w:cantSplit/>
        </w:trPr>
        <w:tc>
          <w:tcPr>
            <w:tcW w:w="4680" w:type="dxa"/>
            <w:tcMar>
              <w:top w:w="60" w:type="dxa"/>
              <w:left w:w="80" w:type="dxa"/>
              <w:bottom w:w="60" w:type="dxa"/>
              <w:right w:w="80" w:type="dxa"/>
            </w:tcMar>
            <w:vAlign w:val="center"/>
          </w:tcPr>
          <w:p w14:paraId="44AC3255" w14:textId="77777777" w:rsidR="00835B42" w:rsidRDefault="00000000">
            <w:pPr>
              <w:spacing w:after="40" w:line="240" w:lineRule="auto"/>
            </w:pPr>
            <w:r>
              <w:rPr>
                <w:sz w:val="18"/>
              </w:rPr>
              <w:t>8475.29.00</w:t>
            </w:r>
          </w:p>
        </w:tc>
        <w:tc>
          <w:tcPr>
            <w:tcW w:w="4679" w:type="dxa"/>
            <w:tcMar>
              <w:top w:w="60" w:type="dxa"/>
              <w:left w:w="80" w:type="dxa"/>
              <w:bottom w:w="60" w:type="dxa"/>
              <w:right w:w="80" w:type="dxa"/>
            </w:tcMar>
            <w:vAlign w:val="center"/>
          </w:tcPr>
          <w:p w14:paraId="1D13C178" w14:textId="77777777" w:rsidR="00835B42" w:rsidRDefault="00000000">
            <w:pPr>
              <w:spacing w:after="40" w:line="240" w:lineRule="auto"/>
            </w:pPr>
            <w:r>
              <w:rPr>
                <w:sz w:val="18"/>
              </w:rPr>
              <w:t>Other</w:t>
            </w:r>
          </w:p>
        </w:tc>
      </w:tr>
      <w:tr w:rsidR="00835B42" w14:paraId="454716C2" w14:textId="77777777">
        <w:trPr>
          <w:cantSplit/>
        </w:trPr>
        <w:tc>
          <w:tcPr>
            <w:tcW w:w="4680" w:type="dxa"/>
            <w:tcMar>
              <w:top w:w="60" w:type="dxa"/>
              <w:left w:w="80" w:type="dxa"/>
              <w:bottom w:w="60" w:type="dxa"/>
              <w:right w:w="80" w:type="dxa"/>
            </w:tcMar>
            <w:vAlign w:val="center"/>
          </w:tcPr>
          <w:p w14:paraId="6FA6D83F" w14:textId="77777777" w:rsidR="00835B42" w:rsidRDefault="00000000">
            <w:pPr>
              <w:spacing w:after="40" w:line="240" w:lineRule="auto"/>
            </w:pPr>
            <w:r>
              <w:rPr>
                <w:sz w:val="18"/>
              </w:rPr>
              <w:t>8475.90.00</w:t>
            </w:r>
          </w:p>
        </w:tc>
        <w:tc>
          <w:tcPr>
            <w:tcW w:w="4679" w:type="dxa"/>
            <w:tcMar>
              <w:top w:w="60" w:type="dxa"/>
              <w:left w:w="80" w:type="dxa"/>
              <w:bottom w:w="60" w:type="dxa"/>
              <w:right w:w="80" w:type="dxa"/>
            </w:tcMar>
            <w:vAlign w:val="center"/>
          </w:tcPr>
          <w:p w14:paraId="6EC2E138" w14:textId="77777777" w:rsidR="00835B42" w:rsidRDefault="00000000">
            <w:pPr>
              <w:spacing w:after="40" w:line="240" w:lineRule="auto"/>
            </w:pPr>
            <w:r>
              <w:rPr>
                <w:sz w:val="18"/>
              </w:rPr>
              <w:t>Parts</w:t>
            </w:r>
          </w:p>
        </w:tc>
      </w:tr>
      <w:tr w:rsidR="00835B42" w14:paraId="0C839008" w14:textId="77777777">
        <w:trPr>
          <w:cantSplit/>
        </w:trPr>
        <w:tc>
          <w:tcPr>
            <w:tcW w:w="4680" w:type="dxa"/>
            <w:tcMar>
              <w:top w:w="60" w:type="dxa"/>
              <w:left w:w="80" w:type="dxa"/>
              <w:bottom w:w="60" w:type="dxa"/>
              <w:right w:w="80" w:type="dxa"/>
            </w:tcMar>
            <w:vAlign w:val="center"/>
          </w:tcPr>
          <w:p w14:paraId="5340DC3A" w14:textId="77777777" w:rsidR="00835B42" w:rsidRDefault="00000000">
            <w:pPr>
              <w:spacing w:after="40" w:line="240" w:lineRule="auto"/>
            </w:pPr>
            <w:r>
              <w:rPr>
                <w:sz w:val="18"/>
              </w:rPr>
              <w:t>8476.21.10</w:t>
            </w:r>
          </w:p>
        </w:tc>
        <w:tc>
          <w:tcPr>
            <w:tcW w:w="4679" w:type="dxa"/>
            <w:tcMar>
              <w:top w:w="60" w:type="dxa"/>
              <w:left w:w="80" w:type="dxa"/>
              <w:bottom w:w="60" w:type="dxa"/>
              <w:right w:w="80" w:type="dxa"/>
            </w:tcMar>
            <w:vAlign w:val="center"/>
          </w:tcPr>
          <w:p w14:paraId="7A4D8F68" w14:textId="77777777" w:rsidR="00835B42" w:rsidRDefault="00000000">
            <w:pPr>
              <w:spacing w:after="40" w:line="240" w:lineRule="auto"/>
            </w:pPr>
            <w:r>
              <w:rPr>
                <w:sz w:val="18"/>
              </w:rPr>
              <w:t>For vending in-cup hot beverages, with no more than three selections</w:t>
            </w:r>
          </w:p>
        </w:tc>
      </w:tr>
      <w:tr w:rsidR="00835B42" w14:paraId="33C3A579" w14:textId="77777777">
        <w:trPr>
          <w:cantSplit/>
        </w:trPr>
        <w:tc>
          <w:tcPr>
            <w:tcW w:w="4680" w:type="dxa"/>
            <w:tcMar>
              <w:top w:w="60" w:type="dxa"/>
              <w:left w:w="80" w:type="dxa"/>
              <w:bottom w:w="60" w:type="dxa"/>
              <w:right w:w="80" w:type="dxa"/>
            </w:tcMar>
            <w:vAlign w:val="center"/>
          </w:tcPr>
          <w:p w14:paraId="2E393123" w14:textId="77777777" w:rsidR="00835B42" w:rsidRDefault="00000000">
            <w:pPr>
              <w:spacing w:after="40" w:line="240" w:lineRule="auto"/>
            </w:pPr>
            <w:r>
              <w:rPr>
                <w:sz w:val="18"/>
              </w:rPr>
              <w:t>8476.21.90</w:t>
            </w:r>
          </w:p>
        </w:tc>
        <w:tc>
          <w:tcPr>
            <w:tcW w:w="4679" w:type="dxa"/>
            <w:tcMar>
              <w:top w:w="60" w:type="dxa"/>
              <w:left w:w="80" w:type="dxa"/>
              <w:bottom w:w="60" w:type="dxa"/>
              <w:right w:w="80" w:type="dxa"/>
            </w:tcMar>
            <w:vAlign w:val="center"/>
          </w:tcPr>
          <w:p w14:paraId="631EE853" w14:textId="77777777" w:rsidR="00835B42" w:rsidRDefault="00000000">
            <w:pPr>
              <w:spacing w:after="40" w:line="240" w:lineRule="auto"/>
            </w:pPr>
            <w:r>
              <w:rPr>
                <w:sz w:val="18"/>
              </w:rPr>
              <w:t>Other</w:t>
            </w:r>
          </w:p>
        </w:tc>
      </w:tr>
      <w:tr w:rsidR="00835B42" w14:paraId="38E8FA5B" w14:textId="77777777">
        <w:trPr>
          <w:cantSplit/>
        </w:trPr>
        <w:tc>
          <w:tcPr>
            <w:tcW w:w="4680" w:type="dxa"/>
            <w:tcMar>
              <w:top w:w="60" w:type="dxa"/>
              <w:left w:w="80" w:type="dxa"/>
              <w:bottom w:w="60" w:type="dxa"/>
              <w:right w:w="80" w:type="dxa"/>
            </w:tcMar>
            <w:vAlign w:val="center"/>
          </w:tcPr>
          <w:p w14:paraId="73AFED51" w14:textId="77777777" w:rsidR="00835B42" w:rsidRDefault="00000000">
            <w:pPr>
              <w:spacing w:after="40" w:line="240" w:lineRule="auto"/>
            </w:pPr>
            <w:r>
              <w:rPr>
                <w:sz w:val="18"/>
              </w:rPr>
              <w:t>8476.29.00</w:t>
            </w:r>
          </w:p>
        </w:tc>
        <w:tc>
          <w:tcPr>
            <w:tcW w:w="4679" w:type="dxa"/>
            <w:tcMar>
              <w:top w:w="60" w:type="dxa"/>
              <w:left w:w="80" w:type="dxa"/>
              <w:bottom w:w="60" w:type="dxa"/>
              <w:right w:w="80" w:type="dxa"/>
            </w:tcMar>
            <w:vAlign w:val="center"/>
          </w:tcPr>
          <w:p w14:paraId="3F303EE0" w14:textId="77777777" w:rsidR="00835B42" w:rsidRDefault="00000000">
            <w:pPr>
              <w:spacing w:after="40" w:line="240" w:lineRule="auto"/>
            </w:pPr>
            <w:r>
              <w:rPr>
                <w:sz w:val="18"/>
              </w:rPr>
              <w:t>Other</w:t>
            </w:r>
          </w:p>
        </w:tc>
      </w:tr>
      <w:tr w:rsidR="00835B42" w14:paraId="65E02269" w14:textId="77777777">
        <w:trPr>
          <w:cantSplit/>
        </w:trPr>
        <w:tc>
          <w:tcPr>
            <w:tcW w:w="4680" w:type="dxa"/>
            <w:tcMar>
              <w:top w:w="60" w:type="dxa"/>
              <w:left w:w="80" w:type="dxa"/>
              <w:bottom w:w="60" w:type="dxa"/>
              <w:right w:w="80" w:type="dxa"/>
            </w:tcMar>
            <w:vAlign w:val="center"/>
          </w:tcPr>
          <w:p w14:paraId="5CD94CE0" w14:textId="77777777" w:rsidR="00835B42" w:rsidRDefault="00000000">
            <w:pPr>
              <w:spacing w:after="40" w:line="240" w:lineRule="auto"/>
            </w:pPr>
            <w:r>
              <w:rPr>
                <w:sz w:val="18"/>
              </w:rPr>
              <w:t>8476.81.10</w:t>
            </w:r>
          </w:p>
        </w:tc>
        <w:tc>
          <w:tcPr>
            <w:tcW w:w="4679" w:type="dxa"/>
            <w:tcMar>
              <w:top w:w="60" w:type="dxa"/>
              <w:left w:w="80" w:type="dxa"/>
              <w:bottom w:w="60" w:type="dxa"/>
              <w:right w:w="80" w:type="dxa"/>
            </w:tcMar>
            <w:vAlign w:val="center"/>
          </w:tcPr>
          <w:p w14:paraId="176702B9" w14:textId="77777777" w:rsidR="00835B42" w:rsidRDefault="00000000">
            <w:pPr>
              <w:spacing w:after="40" w:line="240" w:lineRule="auto"/>
            </w:pPr>
            <w:r>
              <w:rPr>
                <w:sz w:val="18"/>
              </w:rPr>
              <w:t>For vending French fried potatoes or chicken nuggets</w:t>
            </w:r>
          </w:p>
        </w:tc>
      </w:tr>
      <w:tr w:rsidR="00835B42" w14:paraId="4C05D976" w14:textId="77777777">
        <w:trPr>
          <w:cantSplit/>
        </w:trPr>
        <w:tc>
          <w:tcPr>
            <w:tcW w:w="4680" w:type="dxa"/>
            <w:tcMar>
              <w:top w:w="60" w:type="dxa"/>
              <w:left w:w="80" w:type="dxa"/>
              <w:bottom w:w="60" w:type="dxa"/>
              <w:right w:w="80" w:type="dxa"/>
            </w:tcMar>
            <w:vAlign w:val="center"/>
          </w:tcPr>
          <w:p w14:paraId="6295009E" w14:textId="77777777" w:rsidR="00835B42" w:rsidRDefault="00000000">
            <w:pPr>
              <w:spacing w:after="40" w:line="240" w:lineRule="auto"/>
            </w:pPr>
            <w:r>
              <w:rPr>
                <w:sz w:val="18"/>
              </w:rPr>
              <w:t>8476.81.90</w:t>
            </w:r>
          </w:p>
        </w:tc>
        <w:tc>
          <w:tcPr>
            <w:tcW w:w="4679" w:type="dxa"/>
            <w:tcMar>
              <w:top w:w="60" w:type="dxa"/>
              <w:left w:w="80" w:type="dxa"/>
              <w:bottom w:w="60" w:type="dxa"/>
              <w:right w:w="80" w:type="dxa"/>
            </w:tcMar>
            <w:vAlign w:val="center"/>
          </w:tcPr>
          <w:p w14:paraId="09458B83" w14:textId="77777777" w:rsidR="00835B42" w:rsidRDefault="00000000">
            <w:pPr>
              <w:spacing w:after="40" w:line="240" w:lineRule="auto"/>
            </w:pPr>
            <w:r>
              <w:rPr>
                <w:sz w:val="18"/>
              </w:rPr>
              <w:t>Other</w:t>
            </w:r>
          </w:p>
        </w:tc>
      </w:tr>
      <w:tr w:rsidR="00835B42" w14:paraId="63713688" w14:textId="77777777">
        <w:trPr>
          <w:cantSplit/>
        </w:trPr>
        <w:tc>
          <w:tcPr>
            <w:tcW w:w="4680" w:type="dxa"/>
            <w:tcMar>
              <w:top w:w="60" w:type="dxa"/>
              <w:left w:w="80" w:type="dxa"/>
              <w:bottom w:w="60" w:type="dxa"/>
              <w:right w:w="80" w:type="dxa"/>
            </w:tcMar>
            <w:vAlign w:val="center"/>
          </w:tcPr>
          <w:p w14:paraId="1774588A" w14:textId="77777777" w:rsidR="00835B42" w:rsidRDefault="00000000">
            <w:pPr>
              <w:spacing w:after="40" w:line="240" w:lineRule="auto"/>
            </w:pPr>
            <w:r>
              <w:rPr>
                <w:sz w:val="18"/>
              </w:rPr>
              <w:t>8476.89.10</w:t>
            </w:r>
          </w:p>
        </w:tc>
        <w:tc>
          <w:tcPr>
            <w:tcW w:w="4679" w:type="dxa"/>
            <w:tcMar>
              <w:top w:w="60" w:type="dxa"/>
              <w:left w:w="80" w:type="dxa"/>
              <w:bottom w:w="60" w:type="dxa"/>
              <w:right w:w="80" w:type="dxa"/>
            </w:tcMar>
            <w:vAlign w:val="center"/>
          </w:tcPr>
          <w:p w14:paraId="65756359" w14:textId="77777777" w:rsidR="00835B42" w:rsidRDefault="00000000">
            <w:pPr>
              <w:spacing w:after="40" w:line="240" w:lineRule="auto"/>
            </w:pPr>
            <w:r>
              <w:rPr>
                <w:sz w:val="18"/>
              </w:rPr>
              <w:t>For dispensing tampons or sanitary napkins</w:t>
            </w:r>
          </w:p>
        </w:tc>
      </w:tr>
      <w:tr w:rsidR="00835B42" w14:paraId="2B5D9907" w14:textId="77777777">
        <w:trPr>
          <w:cantSplit/>
        </w:trPr>
        <w:tc>
          <w:tcPr>
            <w:tcW w:w="4680" w:type="dxa"/>
            <w:tcMar>
              <w:top w:w="60" w:type="dxa"/>
              <w:left w:w="80" w:type="dxa"/>
              <w:bottom w:w="60" w:type="dxa"/>
              <w:right w:w="80" w:type="dxa"/>
            </w:tcMar>
            <w:vAlign w:val="center"/>
          </w:tcPr>
          <w:p w14:paraId="0945DA26" w14:textId="77777777" w:rsidR="00835B42" w:rsidRDefault="00000000">
            <w:pPr>
              <w:spacing w:after="40" w:line="240" w:lineRule="auto"/>
            </w:pPr>
            <w:r>
              <w:rPr>
                <w:sz w:val="18"/>
              </w:rPr>
              <w:t>8476.89.90</w:t>
            </w:r>
          </w:p>
        </w:tc>
        <w:tc>
          <w:tcPr>
            <w:tcW w:w="4679" w:type="dxa"/>
            <w:tcMar>
              <w:top w:w="60" w:type="dxa"/>
              <w:left w:w="80" w:type="dxa"/>
              <w:bottom w:w="60" w:type="dxa"/>
              <w:right w:w="80" w:type="dxa"/>
            </w:tcMar>
            <w:vAlign w:val="center"/>
          </w:tcPr>
          <w:p w14:paraId="57CE9601" w14:textId="77777777" w:rsidR="00835B42" w:rsidRDefault="00000000">
            <w:pPr>
              <w:spacing w:after="40" w:line="240" w:lineRule="auto"/>
            </w:pPr>
            <w:r>
              <w:rPr>
                <w:sz w:val="18"/>
              </w:rPr>
              <w:t>Other</w:t>
            </w:r>
          </w:p>
        </w:tc>
      </w:tr>
      <w:tr w:rsidR="00835B42" w14:paraId="4B2D7B35" w14:textId="77777777">
        <w:trPr>
          <w:cantSplit/>
        </w:trPr>
        <w:tc>
          <w:tcPr>
            <w:tcW w:w="4680" w:type="dxa"/>
            <w:tcMar>
              <w:top w:w="60" w:type="dxa"/>
              <w:left w:w="80" w:type="dxa"/>
              <w:bottom w:w="60" w:type="dxa"/>
              <w:right w:w="80" w:type="dxa"/>
            </w:tcMar>
            <w:vAlign w:val="center"/>
          </w:tcPr>
          <w:p w14:paraId="40C47444" w14:textId="77777777" w:rsidR="00835B42" w:rsidRDefault="00000000">
            <w:pPr>
              <w:spacing w:after="40" w:line="240" w:lineRule="auto"/>
            </w:pPr>
            <w:r>
              <w:rPr>
                <w:sz w:val="18"/>
              </w:rPr>
              <w:t>8476.90.00</w:t>
            </w:r>
          </w:p>
        </w:tc>
        <w:tc>
          <w:tcPr>
            <w:tcW w:w="4679" w:type="dxa"/>
            <w:tcMar>
              <w:top w:w="60" w:type="dxa"/>
              <w:left w:w="80" w:type="dxa"/>
              <w:bottom w:w="60" w:type="dxa"/>
              <w:right w:w="80" w:type="dxa"/>
            </w:tcMar>
            <w:vAlign w:val="center"/>
          </w:tcPr>
          <w:p w14:paraId="4BAD1C8F" w14:textId="77777777" w:rsidR="00835B42" w:rsidRDefault="00000000">
            <w:pPr>
              <w:spacing w:after="40" w:line="240" w:lineRule="auto"/>
            </w:pPr>
            <w:r>
              <w:rPr>
                <w:sz w:val="18"/>
              </w:rPr>
              <w:t>Parts</w:t>
            </w:r>
          </w:p>
        </w:tc>
      </w:tr>
      <w:tr w:rsidR="00835B42" w14:paraId="7E87529E" w14:textId="77777777">
        <w:trPr>
          <w:cantSplit/>
        </w:trPr>
        <w:tc>
          <w:tcPr>
            <w:tcW w:w="4680" w:type="dxa"/>
            <w:tcMar>
              <w:top w:w="60" w:type="dxa"/>
              <w:left w:w="80" w:type="dxa"/>
              <w:bottom w:w="60" w:type="dxa"/>
              <w:right w:w="80" w:type="dxa"/>
            </w:tcMar>
            <w:vAlign w:val="center"/>
          </w:tcPr>
          <w:p w14:paraId="2ADC7141" w14:textId="77777777" w:rsidR="00835B42" w:rsidRDefault="00000000">
            <w:pPr>
              <w:spacing w:after="40" w:line="240" w:lineRule="auto"/>
            </w:pPr>
            <w:r>
              <w:rPr>
                <w:sz w:val="18"/>
              </w:rPr>
              <w:t>8477.10.00</w:t>
            </w:r>
          </w:p>
        </w:tc>
        <w:tc>
          <w:tcPr>
            <w:tcW w:w="4679" w:type="dxa"/>
            <w:tcMar>
              <w:top w:w="60" w:type="dxa"/>
              <w:left w:w="80" w:type="dxa"/>
              <w:bottom w:w="60" w:type="dxa"/>
              <w:right w:w="80" w:type="dxa"/>
            </w:tcMar>
            <w:vAlign w:val="center"/>
          </w:tcPr>
          <w:p w14:paraId="65F18BA6" w14:textId="77777777" w:rsidR="00835B42" w:rsidRDefault="00000000">
            <w:pPr>
              <w:spacing w:after="40" w:line="240" w:lineRule="auto"/>
            </w:pPr>
            <w:r>
              <w:rPr>
                <w:sz w:val="18"/>
              </w:rPr>
              <w:t>Injection-moulding machines</w:t>
            </w:r>
          </w:p>
        </w:tc>
      </w:tr>
      <w:tr w:rsidR="00835B42" w14:paraId="2A558602" w14:textId="77777777">
        <w:trPr>
          <w:cantSplit/>
        </w:trPr>
        <w:tc>
          <w:tcPr>
            <w:tcW w:w="4680" w:type="dxa"/>
            <w:tcMar>
              <w:top w:w="60" w:type="dxa"/>
              <w:left w:w="80" w:type="dxa"/>
              <w:bottom w:w="60" w:type="dxa"/>
              <w:right w:w="80" w:type="dxa"/>
            </w:tcMar>
            <w:vAlign w:val="center"/>
          </w:tcPr>
          <w:p w14:paraId="28796625" w14:textId="77777777" w:rsidR="00835B42" w:rsidRDefault="00000000">
            <w:pPr>
              <w:spacing w:after="40" w:line="240" w:lineRule="auto"/>
            </w:pPr>
            <w:r>
              <w:rPr>
                <w:sz w:val="18"/>
              </w:rPr>
              <w:lastRenderedPageBreak/>
              <w:t>8477.20.00</w:t>
            </w:r>
          </w:p>
        </w:tc>
        <w:tc>
          <w:tcPr>
            <w:tcW w:w="4679" w:type="dxa"/>
            <w:tcMar>
              <w:top w:w="60" w:type="dxa"/>
              <w:left w:w="80" w:type="dxa"/>
              <w:bottom w:w="60" w:type="dxa"/>
              <w:right w:w="80" w:type="dxa"/>
            </w:tcMar>
            <w:vAlign w:val="center"/>
          </w:tcPr>
          <w:p w14:paraId="54505EE6" w14:textId="77777777" w:rsidR="00835B42" w:rsidRDefault="00000000">
            <w:pPr>
              <w:spacing w:after="40" w:line="240" w:lineRule="auto"/>
            </w:pPr>
            <w:r>
              <w:rPr>
                <w:sz w:val="18"/>
              </w:rPr>
              <w:t>Extruders</w:t>
            </w:r>
          </w:p>
        </w:tc>
      </w:tr>
      <w:tr w:rsidR="00835B42" w14:paraId="167F901D" w14:textId="77777777">
        <w:trPr>
          <w:cantSplit/>
        </w:trPr>
        <w:tc>
          <w:tcPr>
            <w:tcW w:w="4680" w:type="dxa"/>
            <w:tcMar>
              <w:top w:w="60" w:type="dxa"/>
              <w:left w:w="80" w:type="dxa"/>
              <w:bottom w:w="60" w:type="dxa"/>
              <w:right w:w="80" w:type="dxa"/>
            </w:tcMar>
            <w:vAlign w:val="center"/>
          </w:tcPr>
          <w:p w14:paraId="2E02B625" w14:textId="77777777" w:rsidR="00835B42" w:rsidRDefault="00000000">
            <w:pPr>
              <w:spacing w:after="40" w:line="240" w:lineRule="auto"/>
            </w:pPr>
            <w:r>
              <w:rPr>
                <w:sz w:val="18"/>
              </w:rPr>
              <w:t>8477.30.00</w:t>
            </w:r>
          </w:p>
        </w:tc>
        <w:tc>
          <w:tcPr>
            <w:tcW w:w="4679" w:type="dxa"/>
            <w:tcMar>
              <w:top w:w="60" w:type="dxa"/>
              <w:left w:w="80" w:type="dxa"/>
              <w:bottom w:w="60" w:type="dxa"/>
              <w:right w:w="80" w:type="dxa"/>
            </w:tcMar>
            <w:vAlign w:val="center"/>
          </w:tcPr>
          <w:p w14:paraId="391284DB" w14:textId="77777777" w:rsidR="00835B42" w:rsidRDefault="00000000">
            <w:pPr>
              <w:spacing w:after="40" w:line="240" w:lineRule="auto"/>
            </w:pPr>
            <w:r>
              <w:rPr>
                <w:sz w:val="18"/>
              </w:rPr>
              <w:t>Blow moulding machines</w:t>
            </w:r>
          </w:p>
        </w:tc>
      </w:tr>
      <w:tr w:rsidR="00835B42" w14:paraId="03751F3B" w14:textId="77777777">
        <w:trPr>
          <w:cantSplit/>
        </w:trPr>
        <w:tc>
          <w:tcPr>
            <w:tcW w:w="4680" w:type="dxa"/>
            <w:tcMar>
              <w:top w:w="60" w:type="dxa"/>
              <w:left w:w="80" w:type="dxa"/>
              <w:bottom w:w="60" w:type="dxa"/>
              <w:right w:w="80" w:type="dxa"/>
            </w:tcMar>
            <w:vAlign w:val="center"/>
          </w:tcPr>
          <w:p w14:paraId="36C8781C" w14:textId="77777777" w:rsidR="00835B42" w:rsidRDefault="00000000">
            <w:pPr>
              <w:spacing w:after="40" w:line="240" w:lineRule="auto"/>
            </w:pPr>
            <w:r>
              <w:rPr>
                <w:sz w:val="18"/>
              </w:rPr>
              <w:t>8477.40.00</w:t>
            </w:r>
          </w:p>
        </w:tc>
        <w:tc>
          <w:tcPr>
            <w:tcW w:w="4679" w:type="dxa"/>
            <w:tcMar>
              <w:top w:w="60" w:type="dxa"/>
              <w:left w:w="80" w:type="dxa"/>
              <w:bottom w:w="60" w:type="dxa"/>
              <w:right w:w="80" w:type="dxa"/>
            </w:tcMar>
            <w:vAlign w:val="center"/>
          </w:tcPr>
          <w:p w14:paraId="43B4A044" w14:textId="77777777" w:rsidR="00835B42" w:rsidRDefault="00000000">
            <w:pPr>
              <w:spacing w:after="40" w:line="240" w:lineRule="auto"/>
            </w:pPr>
            <w:r>
              <w:rPr>
                <w:sz w:val="18"/>
              </w:rPr>
              <w:t>Vacuum moulding machines and other thermoforming machines</w:t>
            </w:r>
          </w:p>
        </w:tc>
      </w:tr>
      <w:tr w:rsidR="00835B42" w14:paraId="134159B3" w14:textId="77777777">
        <w:trPr>
          <w:cantSplit/>
        </w:trPr>
        <w:tc>
          <w:tcPr>
            <w:tcW w:w="4680" w:type="dxa"/>
            <w:tcMar>
              <w:top w:w="60" w:type="dxa"/>
              <w:left w:w="80" w:type="dxa"/>
              <w:bottom w:w="60" w:type="dxa"/>
              <w:right w:w="80" w:type="dxa"/>
            </w:tcMar>
            <w:vAlign w:val="center"/>
          </w:tcPr>
          <w:p w14:paraId="3F3BDBB2" w14:textId="77777777" w:rsidR="00835B42" w:rsidRDefault="00000000">
            <w:pPr>
              <w:spacing w:after="40" w:line="240" w:lineRule="auto"/>
            </w:pPr>
            <w:r>
              <w:rPr>
                <w:sz w:val="18"/>
              </w:rPr>
              <w:t>8477.51.00</w:t>
            </w:r>
          </w:p>
        </w:tc>
        <w:tc>
          <w:tcPr>
            <w:tcW w:w="4679" w:type="dxa"/>
            <w:tcMar>
              <w:top w:w="60" w:type="dxa"/>
              <w:left w:w="80" w:type="dxa"/>
              <w:bottom w:w="60" w:type="dxa"/>
              <w:right w:w="80" w:type="dxa"/>
            </w:tcMar>
            <w:vAlign w:val="center"/>
          </w:tcPr>
          <w:p w14:paraId="76681D84" w14:textId="77777777" w:rsidR="00835B42" w:rsidRDefault="00000000">
            <w:pPr>
              <w:spacing w:after="40" w:line="240" w:lineRule="auto"/>
            </w:pPr>
            <w:r>
              <w:rPr>
                <w:sz w:val="18"/>
              </w:rPr>
              <w:t>For moulding or retreading pneumatic tires or for moulding or otherwise forming inner tubes</w:t>
            </w:r>
          </w:p>
        </w:tc>
      </w:tr>
      <w:tr w:rsidR="00835B42" w14:paraId="68153263" w14:textId="77777777">
        <w:trPr>
          <w:cantSplit/>
        </w:trPr>
        <w:tc>
          <w:tcPr>
            <w:tcW w:w="4680" w:type="dxa"/>
            <w:tcMar>
              <w:top w:w="60" w:type="dxa"/>
              <w:left w:w="80" w:type="dxa"/>
              <w:bottom w:w="60" w:type="dxa"/>
              <w:right w:w="80" w:type="dxa"/>
            </w:tcMar>
            <w:vAlign w:val="center"/>
          </w:tcPr>
          <w:p w14:paraId="4D1AEE89" w14:textId="77777777" w:rsidR="00835B42" w:rsidRDefault="00000000">
            <w:pPr>
              <w:spacing w:after="40" w:line="240" w:lineRule="auto"/>
            </w:pPr>
            <w:r>
              <w:rPr>
                <w:sz w:val="18"/>
              </w:rPr>
              <w:t>8477.59.00</w:t>
            </w:r>
          </w:p>
        </w:tc>
        <w:tc>
          <w:tcPr>
            <w:tcW w:w="4679" w:type="dxa"/>
            <w:tcMar>
              <w:top w:w="60" w:type="dxa"/>
              <w:left w:w="80" w:type="dxa"/>
              <w:bottom w:w="60" w:type="dxa"/>
              <w:right w:w="80" w:type="dxa"/>
            </w:tcMar>
            <w:vAlign w:val="center"/>
          </w:tcPr>
          <w:p w14:paraId="1D3DD4B0" w14:textId="77777777" w:rsidR="00835B42" w:rsidRDefault="00000000">
            <w:pPr>
              <w:spacing w:after="40" w:line="240" w:lineRule="auto"/>
            </w:pPr>
            <w:r>
              <w:rPr>
                <w:sz w:val="18"/>
              </w:rPr>
              <w:t>Other</w:t>
            </w:r>
          </w:p>
        </w:tc>
      </w:tr>
      <w:tr w:rsidR="00835B42" w14:paraId="409049AB" w14:textId="77777777">
        <w:trPr>
          <w:cantSplit/>
        </w:trPr>
        <w:tc>
          <w:tcPr>
            <w:tcW w:w="4680" w:type="dxa"/>
            <w:tcMar>
              <w:top w:w="60" w:type="dxa"/>
              <w:left w:w="80" w:type="dxa"/>
              <w:bottom w:w="60" w:type="dxa"/>
              <w:right w:w="80" w:type="dxa"/>
            </w:tcMar>
            <w:vAlign w:val="center"/>
          </w:tcPr>
          <w:p w14:paraId="103AE0A0" w14:textId="77777777" w:rsidR="00835B42" w:rsidRDefault="00000000">
            <w:pPr>
              <w:spacing w:after="40" w:line="240" w:lineRule="auto"/>
            </w:pPr>
            <w:r>
              <w:rPr>
                <w:sz w:val="18"/>
              </w:rPr>
              <w:t>8477.80.10</w:t>
            </w:r>
          </w:p>
        </w:tc>
        <w:tc>
          <w:tcPr>
            <w:tcW w:w="4679" w:type="dxa"/>
            <w:tcMar>
              <w:top w:w="60" w:type="dxa"/>
              <w:left w:w="80" w:type="dxa"/>
              <w:bottom w:w="60" w:type="dxa"/>
              <w:right w:w="80" w:type="dxa"/>
            </w:tcMar>
            <w:vAlign w:val="center"/>
          </w:tcPr>
          <w:p w14:paraId="3DC819BD" w14:textId="77777777" w:rsidR="00835B42" w:rsidRDefault="00000000">
            <w:pPr>
              <w:spacing w:after="40" w:line="240" w:lineRule="auto"/>
            </w:pPr>
            <w:r>
              <w:rPr>
                <w:sz w:val="18"/>
              </w:rPr>
              <w:t>For tire or tube manufacturing machines; Thermokinetic mixers</w:t>
            </w:r>
          </w:p>
        </w:tc>
      </w:tr>
      <w:tr w:rsidR="00835B42" w14:paraId="3028A95A" w14:textId="77777777">
        <w:trPr>
          <w:cantSplit/>
        </w:trPr>
        <w:tc>
          <w:tcPr>
            <w:tcW w:w="4680" w:type="dxa"/>
            <w:tcMar>
              <w:top w:w="60" w:type="dxa"/>
              <w:left w:w="80" w:type="dxa"/>
              <w:bottom w:w="60" w:type="dxa"/>
              <w:right w:w="80" w:type="dxa"/>
            </w:tcMar>
            <w:vAlign w:val="center"/>
          </w:tcPr>
          <w:p w14:paraId="7A66EF12" w14:textId="77777777" w:rsidR="00835B42" w:rsidRDefault="00000000">
            <w:pPr>
              <w:spacing w:after="40" w:line="240" w:lineRule="auto"/>
            </w:pPr>
            <w:r>
              <w:rPr>
                <w:sz w:val="18"/>
              </w:rPr>
              <w:t>8477.80.91</w:t>
            </w:r>
          </w:p>
        </w:tc>
        <w:tc>
          <w:tcPr>
            <w:tcW w:w="4679" w:type="dxa"/>
            <w:tcMar>
              <w:top w:w="60" w:type="dxa"/>
              <w:left w:w="80" w:type="dxa"/>
              <w:bottom w:w="60" w:type="dxa"/>
              <w:right w:w="80" w:type="dxa"/>
            </w:tcMar>
            <w:vAlign w:val="center"/>
          </w:tcPr>
          <w:p w14:paraId="59EE9074" w14:textId="77777777" w:rsidR="00835B42" w:rsidRDefault="00000000">
            <w:pPr>
              <w:spacing w:after="40" w:line="240" w:lineRule="auto"/>
            </w:pPr>
            <w:r>
              <w:rPr>
                <w:sz w:val="18"/>
              </w:rPr>
              <w:t>Other: For blending plastics</w:t>
            </w:r>
          </w:p>
        </w:tc>
      </w:tr>
      <w:tr w:rsidR="00835B42" w14:paraId="250FDEFD" w14:textId="77777777">
        <w:trPr>
          <w:cantSplit/>
        </w:trPr>
        <w:tc>
          <w:tcPr>
            <w:tcW w:w="4680" w:type="dxa"/>
            <w:tcMar>
              <w:top w:w="60" w:type="dxa"/>
              <w:left w:w="80" w:type="dxa"/>
              <w:bottom w:w="60" w:type="dxa"/>
              <w:right w:w="80" w:type="dxa"/>
            </w:tcMar>
            <w:vAlign w:val="center"/>
          </w:tcPr>
          <w:p w14:paraId="22F5BB29" w14:textId="77777777" w:rsidR="00835B42" w:rsidRDefault="00000000">
            <w:pPr>
              <w:spacing w:after="40" w:line="240" w:lineRule="auto"/>
            </w:pPr>
            <w:r>
              <w:rPr>
                <w:sz w:val="18"/>
              </w:rPr>
              <w:t>8477.80.99</w:t>
            </w:r>
          </w:p>
        </w:tc>
        <w:tc>
          <w:tcPr>
            <w:tcW w:w="4679" w:type="dxa"/>
            <w:tcMar>
              <w:top w:w="60" w:type="dxa"/>
              <w:left w:w="80" w:type="dxa"/>
              <w:bottom w:w="60" w:type="dxa"/>
              <w:right w:w="80" w:type="dxa"/>
            </w:tcMar>
            <w:vAlign w:val="center"/>
          </w:tcPr>
          <w:p w14:paraId="4819E916" w14:textId="77777777" w:rsidR="00835B42" w:rsidRDefault="00000000">
            <w:pPr>
              <w:spacing w:after="40" w:line="240" w:lineRule="auto"/>
            </w:pPr>
            <w:r>
              <w:rPr>
                <w:sz w:val="18"/>
              </w:rPr>
              <w:t>Other: Other</w:t>
            </w:r>
          </w:p>
        </w:tc>
      </w:tr>
      <w:tr w:rsidR="00835B42" w14:paraId="06B1E075" w14:textId="77777777">
        <w:trPr>
          <w:cantSplit/>
        </w:trPr>
        <w:tc>
          <w:tcPr>
            <w:tcW w:w="4680" w:type="dxa"/>
            <w:tcMar>
              <w:top w:w="60" w:type="dxa"/>
              <w:left w:w="80" w:type="dxa"/>
              <w:bottom w:w="60" w:type="dxa"/>
              <w:right w:w="80" w:type="dxa"/>
            </w:tcMar>
            <w:vAlign w:val="center"/>
          </w:tcPr>
          <w:p w14:paraId="6CEA5C42" w14:textId="77777777" w:rsidR="00835B42" w:rsidRDefault="00000000">
            <w:pPr>
              <w:spacing w:after="40" w:line="240" w:lineRule="auto"/>
            </w:pPr>
            <w:r>
              <w:rPr>
                <w:sz w:val="18"/>
              </w:rPr>
              <w:t>8477.90.10</w:t>
            </w:r>
          </w:p>
        </w:tc>
        <w:tc>
          <w:tcPr>
            <w:tcW w:w="4679" w:type="dxa"/>
            <w:tcMar>
              <w:top w:w="60" w:type="dxa"/>
              <w:left w:w="80" w:type="dxa"/>
              <w:bottom w:w="60" w:type="dxa"/>
              <w:right w:w="80" w:type="dxa"/>
            </w:tcMar>
            <w:vAlign w:val="center"/>
          </w:tcPr>
          <w:p w14:paraId="75E253B3" w14:textId="77777777" w:rsidR="00835B42" w:rsidRDefault="00000000">
            <w:pPr>
              <w:spacing w:after="40" w:line="240" w:lineRule="auto"/>
            </w:pPr>
            <w:r>
              <w:rPr>
                <w:sz w:val="18"/>
              </w:rPr>
              <w:t>Base, bed, platen, clamp cylinder, ram and injection castings, weldments and fabrications</w:t>
            </w:r>
          </w:p>
        </w:tc>
      </w:tr>
      <w:tr w:rsidR="00835B42" w14:paraId="0580DB0C" w14:textId="77777777">
        <w:trPr>
          <w:cantSplit/>
        </w:trPr>
        <w:tc>
          <w:tcPr>
            <w:tcW w:w="4680" w:type="dxa"/>
            <w:tcMar>
              <w:top w:w="60" w:type="dxa"/>
              <w:left w:w="80" w:type="dxa"/>
              <w:bottom w:w="60" w:type="dxa"/>
              <w:right w:w="80" w:type="dxa"/>
            </w:tcMar>
            <w:vAlign w:val="center"/>
          </w:tcPr>
          <w:p w14:paraId="70FCA7AA" w14:textId="77777777" w:rsidR="00835B42" w:rsidRDefault="00000000">
            <w:pPr>
              <w:spacing w:after="40" w:line="240" w:lineRule="auto"/>
            </w:pPr>
            <w:r>
              <w:rPr>
                <w:sz w:val="18"/>
              </w:rPr>
              <w:t>8477.90.20</w:t>
            </w:r>
          </w:p>
        </w:tc>
        <w:tc>
          <w:tcPr>
            <w:tcW w:w="4679" w:type="dxa"/>
            <w:tcMar>
              <w:top w:w="60" w:type="dxa"/>
              <w:left w:w="80" w:type="dxa"/>
              <w:bottom w:w="60" w:type="dxa"/>
              <w:right w:w="80" w:type="dxa"/>
            </w:tcMar>
            <w:vAlign w:val="center"/>
          </w:tcPr>
          <w:p w14:paraId="27B929AF" w14:textId="77777777" w:rsidR="00835B42" w:rsidRDefault="00000000">
            <w:pPr>
              <w:spacing w:after="40" w:line="240" w:lineRule="auto"/>
            </w:pPr>
            <w:r>
              <w:rPr>
                <w:sz w:val="18"/>
              </w:rPr>
              <w:t>Barrel screws</w:t>
            </w:r>
          </w:p>
        </w:tc>
      </w:tr>
      <w:tr w:rsidR="00835B42" w14:paraId="5E48162F" w14:textId="77777777">
        <w:trPr>
          <w:cantSplit/>
        </w:trPr>
        <w:tc>
          <w:tcPr>
            <w:tcW w:w="4680" w:type="dxa"/>
            <w:tcMar>
              <w:top w:w="60" w:type="dxa"/>
              <w:left w:w="80" w:type="dxa"/>
              <w:bottom w:w="60" w:type="dxa"/>
              <w:right w:w="80" w:type="dxa"/>
            </w:tcMar>
            <w:vAlign w:val="center"/>
          </w:tcPr>
          <w:p w14:paraId="3B5FFEE0" w14:textId="77777777" w:rsidR="00835B42" w:rsidRDefault="00000000">
            <w:pPr>
              <w:spacing w:after="40" w:line="240" w:lineRule="auto"/>
            </w:pPr>
            <w:r>
              <w:rPr>
                <w:sz w:val="18"/>
              </w:rPr>
              <w:t>8477.90.30</w:t>
            </w:r>
          </w:p>
        </w:tc>
        <w:tc>
          <w:tcPr>
            <w:tcW w:w="4679" w:type="dxa"/>
            <w:tcMar>
              <w:top w:w="60" w:type="dxa"/>
              <w:left w:w="80" w:type="dxa"/>
              <w:bottom w:w="60" w:type="dxa"/>
              <w:right w:w="80" w:type="dxa"/>
            </w:tcMar>
            <w:vAlign w:val="center"/>
          </w:tcPr>
          <w:p w14:paraId="6CC1B4F5" w14:textId="77777777" w:rsidR="00835B42" w:rsidRDefault="00000000">
            <w:pPr>
              <w:spacing w:after="40" w:line="240" w:lineRule="auto"/>
            </w:pPr>
            <w:r>
              <w:rPr>
                <w:sz w:val="18"/>
              </w:rPr>
              <w:t>Hydraulic assemblies consisting of at least two of the following: manifold, valves, pump or oil cooler</w:t>
            </w:r>
          </w:p>
        </w:tc>
      </w:tr>
      <w:tr w:rsidR="00835B42" w14:paraId="0E8D2E0E" w14:textId="77777777">
        <w:trPr>
          <w:cantSplit/>
        </w:trPr>
        <w:tc>
          <w:tcPr>
            <w:tcW w:w="4680" w:type="dxa"/>
            <w:tcMar>
              <w:top w:w="60" w:type="dxa"/>
              <w:left w:w="80" w:type="dxa"/>
              <w:bottom w:w="60" w:type="dxa"/>
              <w:right w:w="80" w:type="dxa"/>
            </w:tcMar>
            <w:vAlign w:val="center"/>
          </w:tcPr>
          <w:p w14:paraId="0E87FA98" w14:textId="77777777" w:rsidR="00835B42" w:rsidRDefault="00000000">
            <w:pPr>
              <w:spacing w:after="40" w:line="240" w:lineRule="auto"/>
            </w:pPr>
            <w:r>
              <w:rPr>
                <w:sz w:val="18"/>
              </w:rPr>
              <w:t>8477.90.90</w:t>
            </w:r>
          </w:p>
        </w:tc>
        <w:tc>
          <w:tcPr>
            <w:tcW w:w="4679" w:type="dxa"/>
            <w:tcMar>
              <w:top w:w="60" w:type="dxa"/>
              <w:left w:w="80" w:type="dxa"/>
              <w:bottom w:w="60" w:type="dxa"/>
              <w:right w:w="80" w:type="dxa"/>
            </w:tcMar>
            <w:vAlign w:val="center"/>
          </w:tcPr>
          <w:p w14:paraId="11A553D1" w14:textId="77777777" w:rsidR="00835B42" w:rsidRDefault="00000000">
            <w:pPr>
              <w:spacing w:after="40" w:line="240" w:lineRule="auto"/>
            </w:pPr>
            <w:r>
              <w:rPr>
                <w:sz w:val="18"/>
              </w:rPr>
              <w:t>Other</w:t>
            </w:r>
          </w:p>
        </w:tc>
      </w:tr>
      <w:tr w:rsidR="00835B42" w14:paraId="1F137613" w14:textId="77777777">
        <w:trPr>
          <w:cantSplit/>
        </w:trPr>
        <w:tc>
          <w:tcPr>
            <w:tcW w:w="4680" w:type="dxa"/>
            <w:tcMar>
              <w:top w:w="60" w:type="dxa"/>
              <w:left w:w="80" w:type="dxa"/>
              <w:bottom w:w="60" w:type="dxa"/>
              <w:right w:w="80" w:type="dxa"/>
            </w:tcMar>
            <w:vAlign w:val="center"/>
          </w:tcPr>
          <w:p w14:paraId="592C7A3E" w14:textId="77777777" w:rsidR="00835B42" w:rsidRDefault="00000000">
            <w:pPr>
              <w:spacing w:after="40" w:line="240" w:lineRule="auto"/>
            </w:pPr>
            <w:r>
              <w:rPr>
                <w:sz w:val="18"/>
              </w:rPr>
              <w:t>8478.10.00</w:t>
            </w:r>
          </w:p>
        </w:tc>
        <w:tc>
          <w:tcPr>
            <w:tcW w:w="4679" w:type="dxa"/>
            <w:tcMar>
              <w:top w:w="60" w:type="dxa"/>
              <w:left w:w="80" w:type="dxa"/>
              <w:bottom w:w="60" w:type="dxa"/>
              <w:right w:w="80" w:type="dxa"/>
            </w:tcMar>
            <w:vAlign w:val="center"/>
          </w:tcPr>
          <w:p w14:paraId="1A5A8E58" w14:textId="77777777" w:rsidR="00835B42" w:rsidRDefault="00000000">
            <w:pPr>
              <w:spacing w:after="40" w:line="240" w:lineRule="auto"/>
            </w:pPr>
            <w:r>
              <w:rPr>
                <w:sz w:val="18"/>
              </w:rPr>
              <w:t>Machinery</w:t>
            </w:r>
          </w:p>
        </w:tc>
      </w:tr>
      <w:tr w:rsidR="00835B42" w14:paraId="04FB91B5" w14:textId="77777777">
        <w:trPr>
          <w:cantSplit/>
        </w:trPr>
        <w:tc>
          <w:tcPr>
            <w:tcW w:w="4680" w:type="dxa"/>
            <w:tcMar>
              <w:top w:w="60" w:type="dxa"/>
              <w:left w:w="80" w:type="dxa"/>
              <w:bottom w:w="60" w:type="dxa"/>
              <w:right w:w="80" w:type="dxa"/>
            </w:tcMar>
            <w:vAlign w:val="center"/>
          </w:tcPr>
          <w:p w14:paraId="48A581E8" w14:textId="77777777" w:rsidR="00835B42" w:rsidRDefault="00000000">
            <w:pPr>
              <w:spacing w:after="40" w:line="240" w:lineRule="auto"/>
            </w:pPr>
            <w:r>
              <w:rPr>
                <w:sz w:val="18"/>
              </w:rPr>
              <w:t>8478.90.00</w:t>
            </w:r>
          </w:p>
        </w:tc>
        <w:tc>
          <w:tcPr>
            <w:tcW w:w="4679" w:type="dxa"/>
            <w:tcMar>
              <w:top w:w="60" w:type="dxa"/>
              <w:left w:w="80" w:type="dxa"/>
              <w:bottom w:w="60" w:type="dxa"/>
              <w:right w:w="80" w:type="dxa"/>
            </w:tcMar>
            <w:vAlign w:val="center"/>
          </w:tcPr>
          <w:p w14:paraId="1075744E" w14:textId="77777777" w:rsidR="00835B42" w:rsidRDefault="00000000">
            <w:pPr>
              <w:spacing w:after="40" w:line="240" w:lineRule="auto"/>
            </w:pPr>
            <w:r>
              <w:rPr>
                <w:sz w:val="18"/>
              </w:rPr>
              <w:t>Parts</w:t>
            </w:r>
          </w:p>
        </w:tc>
      </w:tr>
      <w:tr w:rsidR="00835B42" w14:paraId="54FABD6D" w14:textId="77777777">
        <w:trPr>
          <w:cantSplit/>
        </w:trPr>
        <w:tc>
          <w:tcPr>
            <w:tcW w:w="4680" w:type="dxa"/>
            <w:tcMar>
              <w:top w:w="60" w:type="dxa"/>
              <w:left w:w="80" w:type="dxa"/>
              <w:bottom w:w="60" w:type="dxa"/>
              <w:right w:w="80" w:type="dxa"/>
            </w:tcMar>
            <w:vAlign w:val="center"/>
          </w:tcPr>
          <w:p w14:paraId="4211772A" w14:textId="77777777" w:rsidR="00835B42" w:rsidRDefault="00000000">
            <w:pPr>
              <w:spacing w:after="40" w:line="240" w:lineRule="auto"/>
            </w:pPr>
            <w:r>
              <w:rPr>
                <w:sz w:val="18"/>
              </w:rPr>
              <w:t>8479.10.00</w:t>
            </w:r>
          </w:p>
        </w:tc>
        <w:tc>
          <w:tcPr>
            <w:tcW w:w="4679" w:type="dxa"/>
            <w:tcMar>
              <w:top w:w="60" w:type="dxa"/>
              <w:left w:w="80" w:type="dxa"/>
              <w:bottom w:w="60" w:type="dxa"/>
              <w:right w:w="80" w:type="dxa"/>
            </w:tcMar>
            <w:vAlign w:val="center"/>
          </w:tcPr>
          <w:p w14:paraId="331558C1" w14:textId="77777777" w:rsidR="00835B42" w:rsidRDefault="00000000">
            <w:pPr>
              <w:spacing w:after="40" w:line="240" w:lineRule="auto"/>
            </w:pPr>
            <w:r>
              <w:rPr>
                <w:sz w:val="18"/>
              </w:rPr>
              <w:t>Machinery for public works, building or the like</w:t>
            </w:r>
          </w:p>
        </w:tc>
      </w:tr>
      <w:tr w:rsidR="00835B42" w14:paraId="4C7F5FF2" w14:textId="77777777">
        <w:trPr>
          <w:cantSplit/>
        </w:trPr>
        <w:tc>
          <w:tcPr>
            <w:tcW w:w="4680" w:type="dxa"/>
            <w:tcMar>
              <w:top w:w="60" w:type="dxa"/>
              <w:left w:w="80" w:type="dxa"/>
              <w:bottom w:w="60" w:type="dxa"/>
              <w:right w:w="80" w:type="dxa"/>
            </w:tcMar>
            <w:vAlign w:val="center"/>
          </w:tcPr>
          <w:p w14:paraId="3241EC38" w14:textId="77777777" w:rsidR="00835B42" w:rsidRDefault="00000000">
            <w:pPr>
              <w:spacing w:after="40" w:line="240" w:lineRule="auto"/>
            </w:pPr>
            <w:r>
              <w:rPr>
                <w:sz w:val="18"/>
              </w:rPr>
              <w:t>8479.20.00</w:t>
            </w:r>
          </w:p>
        </w:tc>
        <w:tc>
          <w:tcPr>
            <w:tcW w:w="4679" w:type="dxa"/>
            <w:tcMar>
              <w:top w:w="60" w:type="dxa"/>
              <w:left w:w="80" w:type="dxa"/>
              <w:bottom w:w="60" w:type="dxa"/>
              <w:right w:w="80" w:type="dxa"/>
            </w:tcMar>
            <w:vAlign w:val="center"/>
          </w:tcPr>
          <w:p w14:paraId="260FF038" w14:textId="77777777" w:rsidR="00835B42" w:rsidRDefault="00000000">
            <w:pPr>
              <w:spacing w:after="40" w:line="240" w:lineRule="auto"/>
            </w:pPr>
            <w:r>
              <w:rPr>
                <w:sz w:val="18"/>
              </w:rPr>
              <w:t>Machinery for the extraction or preparation of animal or fixed vegetable fats or</w:t>
            </w:r>
          </w:p>
        </w:tc>
      </w:tr>
    </w:tbl>
    <w:p w14:paraId="4D90AB51" w14:textId="77777777" w:rsidR="00835B42" w:rsidRDefault="00000000">
      <w:pPr>
        <w:spacing w:before="160"/>
      </w:pPr>
      <w:r>
        <w:t>oils 8479.30.00 Presses for the manufacture of particle board or fibre building board of wood or other ligneous materials and other machinery for treating wood or cork 8479.40.00 Rope or cable-making machines 8479.50.00 Industrial robots, not elsewhere specified or included 8479.60.00 Evaporative air coolers 8479.71.00 Of a kind used in airports 8479.79.00 Other 8479.81.00 For treating metal, including electric wire coil-winders 8479.82.00 Mixing, kneading, crushing, grinding, screening, sifting, homogenizing, emulsifying or stirring machines 8479.89.10 Aircraft ground use continuous flow jet engine start units; Artificial fog or smoke generators; Automatic loaders for small arms ammunition; Automotive relay assembly lines; Box dumpers for use with fresh fruit or fresh vegetables; Cathode assembly systems; Coating plant with thermal waste gas purification plant; Coin control devices, of iron or steel, for apparatus, other than telephones, which vends merchandise, services or tickets; Condenser tube cleaning systems; Double-sided printed circuit board coating systems; Dry solder mask processing lines for printed circuit board production;</w:t>
      </w:r>
    </w:p>
    <w:p w14:paraId="42092B8D" w14:textId="77777777" w:rsidR="00835B42" w:rsidRDefault="00000000">
      <w:r>
        <w:t>Fishing tools or well fracturing machines and appliances to be employed in the exploration, discovery, development, maintenance, testing, depletion or production of oil or natural gas wells or for use in drilling machinery to be employed in the exploration, discovery, development or operation of potash or rock salt deposits; Horizontal solder</w:t>
      </w:r>
    </w:p>
    <w:p w14:paraId="74D893FD" w14:textId="77777777" w:rsidR="00835B42" w:rsidRDefault="00000000">
      <w:r>
        <w:t xml:space="preserve">levelling systems for printed circuit board production; Initial fluid filling machines for automobiles; Laboratory jet dyeing machines; Liquid solder mask coater processing lines for printed circuit board production; Low volume needle or taper nozzle fluid dispensers; 8479.89.20 Carpet sweepers; Electric motor driven household air humidifiers or air dehumidifiers, excluding appliances of heading 84.15 or 84.24; Munition cartridge loaders, excluding shot shell cartridge loaders and automatic loaders for small </w:t>
      </w:r>
      <w:r>
        <w:lastRenderedPageBreak/>
        <w:t>arms ammunition 8479.89.30 Machinery to be employed in the manufacture of fertilizers from fish or fish waste; Mechanical devices for the control of the composition of sterilizing or cleaning solutions used in the food or beverage industries or in hospitals 8479.89.41 Trash compactors: Industrial solid waste compactors; Waste or refuse compactors, electrically powered, utilized on aircraft, trains, ships or buses, capable of crushing bottles and other in-transit waste 8479.89.49 Trash compactors: Other 8479.89.90 Other 8479.90.11 Of the goods of tariff item No. 8479.89.41 or 8479.89.49: Frame assemblies incorporating at least two of the following: baseplate, side frames, power screws or front plates 8479.90.12 Of the goods of tariff item No. 8479.89.41 or 8479.89.49: Ram assemblies incorporating a ram wrapper or ram cover 8479.90.13 Of the goods of tariff item No.</w:t>
      </w:r>
    </w:p>
    <w:p w14:paraId="33B253F6" w14:textId="77777777" w:rsidR="00835B42" w:rsidRDefault="00000000">
      <w:r>
        <w:t>8479.89.41 or 8479.89.49: Container assemblies incorporating at least two of the following: container bottom, container wrapper, slide track or container front 8479.90.14 Of the goods of tariff item No. 8479.89.41 or 8479.89.49: Cabinets or cases 8479.90.19 Of the goods of tariff item No. 8479.89.41 or 8479.89.49: Other 8479.90.90 Other 8480.10.00 Moulding boxes for metal foundry 8480.20.00 Mould bases 8480.30.00 Moulding patterns 8480.41.00 Injection or compression types 8480.49.00 Other 8480.50.00 Moulds for glass 8480.60.00 Moulds for mineral materials 8480.71.00 Injection or compression types 8480.79.00 Other 8481.10.00 Pressure-reducing valves 8481.20.00 Valves for oleohydraulic or pneumatic transmissions 8481.30.00 Check (nonreturn) valves 8481.40.00 Safety or relief valves 8481.80.00 Other appliances 8481.90.00 Parts 8482.10.00 Ball bearings 8482.20.00 Tapered roller bearings, including cone and tapered roller assemblies 8482.30.00 Spherical roller bearings 8482.40.00 Needle roller bearings 8482.50.00 Other cylindrical roller bearings 8482.80.00 Other, including combined ball/roller bearings 8482.91.00 Balls, needles and rollers 8482.99.11 Inner or outer races or rings: For the goods of tariff item No.</w:t>
      </w:r>
    </w:p>
    <w:p w14:paraId="5B4BD25E" w14:textId="77777777" w:rsidR="00835B42" w:rsidRDefault="00000000">
      <w:r>
        <w:t>8482.10.00 or 8482.20.00 8482.99.19 Inner or outer races or rings:</w:t>
      </w:r>
    </w:p>
    <w:p w14:paraId="06D23D5D" w14:textId="77777777" w:rsidR="00835B42" w:rsidRDefault="00000000">
      <w:r>
        <w:t>Other 8482.99.90 Other 8483.10.00 Transmission shafts (including cam shafts and crank shafts) and cranks 8483.20.00 Bearing housings, incorporating ball or roller bearings 8483.30.00 Bearing housings, not incorporating ball or roller bearings; plain shaft bearings 8483.40.00 Gears and gearing, other than toothed wheels, chain sprockets and other transmission elements presented separately; ball or roller screws; gear boxes and other speed changers, including torque converters 8483.50.00 Flywheels and pulleys, including pulley blocks 8483.60.00 Clutches and shaft couplings (including universal joints) 8483.90.00 Toothed wheels, chain sprockets and other transmission elements presented separately; parts 8484.10.00 Gaskets and similar joints of metal sheeting combined with other material or of two or more layers of metal 8484.20.00 Mechanical seals 8484.90.00 Other 8486.10.00 Machines and apparatus for the manufacture of boules or wafers 8486.20.00 Machines and apparatus for the manufacture of semiconductor devices or of electronic integrated circuits 8486.30.00 Machines and apparatus for the manufacture of flat panel displays 8486.40.00 Machines and apparatus specified in Note 9 (C) to this Chapter 8486.90.00 Parts and accessories 8487.10.00 Ships’ or boats’ propellers and blades therefor 8487.90.00 Other 8501.10.00 Motors of an output not exceeding 37.5 W 8501.20.00 Universal AC/DC motors of an output</w:t>
      </w:r>
    </w:p>
    <w:p w14:paraId="4A88CAC3" w14:textId="77777777" w:rsidR="00835B42" w:rsidRDefault="00000000">
      <w:r>
        <w:t>exceeding 37.5 W 8501.31.00 Of an output not exceeding 750 W 8501.32.10 Actuators; Brushless geared shaft motors for use in electrical hand tools; Gear motors for use in the manufacture of machinery or equipment; Motors for use in the manufacture of lifts (elevators);</w:t>
      </w:r>
    </w:p>
    <w:p w14:paraId="7CD77A98" w14:textId="77777777" w:rsidR="00835B42" w:rsidRDefault="00000000">
      <w:r>
        <w:t xml:space="preserve">Motors of a voltage of 20 V or more but not exceeding 75 V, for use in the manufacture of fork-lift trucks 8501.32.20 Motors for use as the primary source of mechanical power for electric powered vehicles of subheading 8703.80 or 8703.90 8501.32.90 Other 8501.33.00 Of an output exceeding 75 kW but not exceeding 375 kW 8501.34.00 Of an output exceeding 375 kW 8501.40.00 Other AC motors, single-phase 8501.51.00 Of an output not exceeding 750 W 8501.52.00 Of an output exceeding 750 W but not exceeding 75 kW 8501.53.00 Of an output exceeding 75 kW 8501.61.00 Of an output not exceeding 75 kVA 8501.62.00 Of an output exceeding 75 kVA but not exceeding 375 kVA 8501.63.00 Of an output exceeding 375 kVA but not exceeding 750 kVA 8501.64.00 Of an output exceeding 750 kVA 8502.11.00 Of an output not exceeding 75 kVA 8502.12.00 Of an output exceeding 75 kVA but not exceeding 375 kVA 8502.13.00 Of an output exceeding 375 kVA 8502.20.00 Generating sets with spark-ignition internal </w:t>
      </w:r>
      <w:r>
        <w:lastRenderedPageBreak/>
        <w:t>combustion piston engines 8502.31.00 Wind-powered 8502.39.10 The following, excluding 400 Hz frequency changers:</w:t>
      </w:r>
    </w:p>
    <w:p w14:paraId="71871EAA" w14:textId="77777777" w:rsidR="00835B42" w:rsidRDefault="00000000">
      <w:r>
        <w:t>Gas turbine-driven, excluding aero-derivative generator sets with a range of 40 to 50 MW; Hydraulic turbine-driven; Steam</w:t>
      </w:r>
    </w:p>
    <w:p w14:paraId="67B04CED" w14:textId="77777777" w:rsidR="00835B42" w:rsidRDefault="00000000">
      <w:r>
        <w:t>turbine-driven, excluding generator sets of an output exceeding 60 MW;</w:t>
      </w:r>
    </w:p>
    <w:p w14:paraId="718412F6" w14:textId="77777777" w:rsidR="00835B42" w:rsidRDefault="00000000">
      <w:r>
        <w:t>Thermo-electric DC 8502.39.90 Other 8502.40.00 Electric rotary converters 8503.00.10 Stators and rotors of the machines of heading 85.01 8503.00.90 Other 8504.10.00 Ballasts for discharge lamps or tubes 8504.21.00 Having a power handling capacity not exceeding 650 kVA 8504.22.00 Having a power handling capacity exceeding 650 kVA but not exceeding 10,000 kVA 8504.23.00 Having a power handling capacity exceeding 10,000 kVA 8504.31.00 Having a power handling capacity not exceeding 1 kVA 8504.32.00 Having a power handling capacity exceeding 1 kVA but not exceeding 16 kVA 8504.33.00 Having a power handling capacity exceeding 16 kVA but not exceeding 500 kVA 8504.34.00 Having a power handling capacity exceeding 500 kVA 8504.40.10 Commercial battery chargers, excluding those for charging batteries used in miners’ safety lamps and those for use in the manufacture of railway or tramway passenger vehicles 8504.40.20 Power supplies for use with surgical, dental, veterinary or diagnostic instruments 8504.40.30 Power supplies for the automatic data processing machines of heading 84.71 8504.40.40 Speed drive controllers for electric motors 8504.40.90 Other 8504.50.00 Other inductors 8504.90.10 Printed circuit assemblies for the goods of subheadings</w:t>
      </w:r>
    </w:p>
    <w:p w14:paraId="72D852A9" w14:textId="77777777" w:rsidR="00835B42" w:rsidRDefault="00000000">
      <w:r>
        <w:t>8504.40 and 8504.90 8504.90.20 Other parts of power supplies for automatic data processing machines of heading 84.71 8504.90.90 Other 8505.11.00 Of metal 8505.19.00 Other</w:t>
      </w:r>
    </w:p>
    <w:p w14:paraId="6FE821CA" w14:textId="77777777" w:rsidR="00835B42" w:rsidRDefault="00000000">
      <w:r>
        <w:t>8505.20.00 Electro-magnetic couplings, clutches and brakes 8505.90.00 Other, including parts 8506.10.10 Alkaline cells having welded connectors or designed to receive welded connectors, for use in electronic lock systems or in components thereof; Primary batteries, 9 V, for use in the manufacture of smoke detectors 8506.10.90 Other 8506.30.00 Mercuric oxide 8506.40.00 Silver oxide 8506.50.10 Cells having welded connectors or designed to receive welded connectors, for use in electronic lock systems or in components thereof 8506.50.90 Other 8506.60.00 Air-zinc 8506.80.10 For use in the manufacture of smoke detectors 8506.80.90 Other 8506.90.00 Parts 8507.10.00 Lead-acid, of a kind used for starting piston engines 8507.20.10 For use as the primary source of electrical power for electrically- powered vehicles of subheading 8703.80 or 8703.90; For use in the initial installation of smoke, fire or gas detection and alarm systems manufactured in Canada, including power supply panels and modules for those systems 8507.20.90 Other 8507.30.10 Cells having welded connectors or designed to receive welded connectors, for use in electronic lock systems or in components thereof;</w:t>
      </w:r>
    </w:p>
    <w:p w14:paraId="37654116" w14:textId="77777777" w:rsidR="00835B42" w:rsidRDefault="00000000">
      <w:r>
        <w:t>For use in miners’ safety lamps 8507.30.20 For use as the primary source of electrical power for electrically- powered vehicles of subheading 8703.80 or 8703.90 8507.30.90 Other 8507.40.10 For use as the primary source of electrical power for electrically- powered vehicles of subheading 8703.80 or 8703.90</w:t>
      </w:r>
    </w:p>
    <w:p w14:paraId="427EC8D3" w14:textId="77777777" w:rsidR="00835B42" w:rsidRDefault="00000000">
      <w:pPr>
        <w:spacing w:after="160"/>
      </w:pPr>
      <w:r>
        <w:t>8507.40.90 Other 8507.50.10 For use as the primary source of electrical power for electrically- powered vehicles of subheading 8703.80 or 8703.90 8507.50.90 Other 8507.60.10 For use as the primary source of electrical power for electrically- powered vehicles of subheading 8703.80 or 8703.90 8507.60.20 For use as the primary source of electrical power for electrically- powered motorcycles of subheading 8711.60 or 8711.90 8507.60.90 Other 8507.80.10 Alkaline or lithium cells having welded connectors or designed to receive welded connectors, for use in electronic lock systems or in components thereof; Low discharge types, for use in the manufacture, maintenance or repair of buoys or beacons for the Government of Canada 8507.80.20 For use as the primary source of electrical power for electrically- powered vehicles of subheading 8703.80 or 8703.90 8507.80.90 Other 8507.90.00 Parts 8508.11.00 Of a power not exceeding 1,500 W and having a dust bag or other receptacle capacity not exceeding 20 litres 8508.19.00 Other 8508.60.00 Other vacuum cleaners 8508.70.10 Of vacuum cleaners of subheading 8508.19 8508.70.90 Other 8509.40.10 Grape crushers for domestic purposes 8509.40.90 Other 8509.80.10 Ultrasonic vaporizers 8509.80.90 Other 8509.90.20 For use in the manufacture of the goods of this heading; Of the goods of tariff item No.</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44581FB" w14:textId="77777777">
        <w:trPr>
          <w:cantSplit/>
          <w:tblHeader/>
        </w:trPr>
        <w:tc>
          <w:tcPr>
            <w:tcW w:w="4680" w:type="dxa"/>
            <w:tcMar>
              <w:top w:w="60" w:type="dxa"/>
              <w:left w:w="80" w:type="dxa"/>
              <w:bottom w:w="60" w:type="dxa"/>
              <w:right w:w="80" w:type="dxa"/>
            </w:tcMar>
            <w:vAlign w:val="center"/>
          </w:tcPr>
          <w:p w14:paraId="14EB2CB5" w14:textId="77777777" w:rsidR="00835B42" w:rsidRDefault="00000000">
            <w:pPr>
              <w:spacing w:after="40" w:line="240" w:lineRule="auto"/>
            </w:pPr>
            <w:r>
              <w:rPr>
                <w:b/>
                <w:sz w:val="18"/>
              </w:rPr>
              <w:lastRenderedPageBreak/>
              <w:t>Tariff Item</w:t>
            </w:r>
          </w:p>
        </w:tc>
        <w:tc>
          <w:tcPr>
            <w:tcW w:w="4679" w:type="dxa"/>
            <w:tcMar>
              <w:top w:w="60" w:type="dxa"/>
              <w:left w:w="80" w:type="dxa"/>
              <w:bottom w:w="60" w:type="dxa"/>
              <w:right w:w="80" w:type="dxa"/>
            </w:tcMar>
            <w:vAlign w:val="center"/>
          </w:tcPr>
          <w:p w14:paraId="1D1EDE5E" w14:textId="77777777" w:rsidR="00835B42" w:rsidRDefault="00000000">
            <w:pPr>
              <w:spacing w:after="40" w:line="240" w:lineRule="auto"/>
            </w:pPr>
            <w:r>
              <w:rPr>
                <w:b/>
                <w:sz w:val="18"/>
              </w:rPr>
              <w:t>Description</w:t>
            </w:r>
          </w:p>
        </w:tc>
      </w:tr>
      <w:tr w:rsidR="00835B42" w14:paraId="13A62B68" w14:textId="77777777">
        <w:trPr>
          <w:cantSplit/>
        </w:trPr>
        <w:tc>
          <w:tcPr>
            <w:tcW w:w="4680" w:type="dxa"/>
            <w:tcMar>
              <w:top w:w="60" w:type="dxa"/>
              <w:left w:w="80" w:type="dxa"/>
              <w:bottom w:w="60" w:type="dxa"/>
              <w:right w:w="80" w:type="dxa"/>
            </w:tcMar>
            <w:vAlign w:val="center"/>
          </w:tcPr>
          <w:p w14:paraId="39985F1D" w14:textId="77777777" w:rsidR="00835B42" w:rsidRDefault="00000000">
            <w:pPr>
              <w:spacing w:after="40" w:line="240" w:lineRule="auto"/>
            </w:pPr>
            <w:r>
              <w:rPr>
                <w:sz w:val="18"/>
              </w:rPr>
              <w:t>8509.40.90</w:t>
            </w:r>
          </w:p>
        </w:tc>
        <w:tc>
          <w:tcPr>
            <w:tcW w:w="4679" w:type="dxa"/>
            <w:tcMar>
              <w:top w:w="60" w:type="dxa"/>
              <w:left w:w="80" w:type="dxa"/>
              <w:bottom w:w="60" w:type="dxa"/>
              <w:right w:w="80" w:type="dxa"/>
            </w:tcMar>
            <w:vAlign w:val="center"/>
          </w:tcPr>
          <w:p w14:paraId="2585A8B7" w14:textId="77777777" w:rsidR="00835B42" w:rsidRDefault="00000000">
            <w:pPr>
              <w:spacing w:after="40" w:line="240" w:lineRule="auto"/>
            </w:pPr>
            <w:r>
              <w:rPr>
                <w:sz w:val="18"/>
              </w:rPr>
              <w:t>or</w:t>
            </w:r>
          </w:p>
        </w:tc>
      </w:tr>
      <w:tr w:rsidR="00835B42" w14:paraId="0A48D4B7" w14:textId="77777777">
        <w:trPr>
          <w:cantSplit/>
        </w:trPr>
        <w:tc>
          <w:tcPr>
            <w:tcW w:w="4680" w:type="dxa"/>
            <w:tcMar>
              <w:top w:w="60" w:type="dxa"/>
              <w:left w:w="80" w:type="dxa"/>
              <w:bottom w:w="60" w:type="dxa"/>
              <w:right w:w="80" w:type="dxa"/>
            </w:tcMar>
            <w:vAlign w:val="center"/>
          </w:tcPr>
          <w:p w14:paraId="68DBEDB9" w14:textId="77777777" w:rsidR="00835B42" w:rsidRDefault="00000000">
            <w:pPr>
              <w:spacing w:after="40" w:line="240" w:lineRule="auto"/>
            </w:pPr>
            <w:r>
              <w:rPr>
                <w:sz w:val="18"/>
              </w:rPr>
              <w:t>8509.80.90</w:t>
            </w:r>
          </w:p>
        </w:tc>
        <w:tc>
          <w:tcPr>
            <w:tcW w:w="4679" w:type="dxa"/>
            <w:tcMar>
              <w:top w:w="60" w:type="dxa"/>
              <w:left w:w="80" w:type="dxa"/>
              <w:bottom w:w="60" w:type="dxa"/>
              <w:right w:w="80" w:type="dxa"/>
            </w:tcMar>
            <w:vAlign w:val="center"/>
          </w:tcPr>
          <w:p w14:paraId="583BD435" w14:textId="77777777" w:rsidR="00835B42" w:rsidRDefault="00835B42">
            <w:pPr>
              <w:spacing w:after="40" w:line="240" w:lineRule="auto"/>
            </w:pPr>
          </w:p>
        </w:tc>
      </w:tr>
      <w:tr w:rsidR="00835B42" w14:paraId="33878647" w14:textId="77777777">
        <w:trPr>
          <w:cantSplit/>
        </w:trPr>
        <w:tc>
          <w:tcPr>
            <w:tcW w:w="4680" w:type="dxa"/>
            <w:tcMar>
              <w:top w:w="60" w:type="dxa"/>
              <w:left w:w="80" w:type="dxa"/>
              <w:bottom w:w="60" w:type="dxa"/>
              <w:right w:w="80" w:type="dxa"/>
            </w:tcMar>
            <w:vAlign w:val="center"/>
          </w:tcPr>
          <w:p w14:paraId="271533B1" w14:textId="77777777" w:rsidR="00835B42" w:rsidRDefault="00000000">
            <w:pPr>
              <w:spacing w:after="40" w:line="240" w:lineRule="auto"/>
            </w:pPr>
            <w:r>
              <w:rPr>
                <w:sz w:val="18"/>
              </w:rPr>
              <w:t>8509.90.90</w:t>
            </w:r>
          </w:p>
        </w:tc>
        <w:tc>
          <w:tcPr>
            <w:tcW w:w="4679" w:type="dxa"/>
            <w:tcMar>
              <w:top w:w="60" w:type="dxa"/>
              <w:left w:w="80" w:type="dxa"/>
              <w:bottom w:w="60" w:type="dxa"/>
              <w:right w:w="80" w:type="dxa"/>
            </w:tcMar>
            <w:vAlign w:val="center"/>
          </w:tcPr>
          <w:p w14:paraId="736CE484" w14:textId="77777777" w:rsidR="00835B42" w:rsidRDefault="00000000">
            <w:pPr>
              <w:spacing w:after="40" w:line="240" w:lineRule="auto"/>
            </w:pPr>
            <w:r>
              <w:rPr>
                <w:sz w:val="18"/>
              </w:rPr>
              <w:t>Other</w:t>
            </w:r>
          </w:p>
        </w:tc>
      </w:tr>
      <w:tr w:rsidR="00835B42" w14:paraId="0A057738" w14:textId="77777777">
        <w:trPr>
          <w:cantSplit/>
        </w:trPr>
        <w:tc>
          <w:tcPr>
            <w:tcW w:w="4680" w:type="dxa"/>
            <w:tcMar>
              <w:top w:w="60" w:type="dxa"/>
              <w:left w:w="80" w:type="dxa"/>
              <w:bottom w:w="60" w:type="dxa"/>
              <w:right w:w="80" w:type="dxa"/>
            </w:tcMar>
            <w:vAlign w:val="center"/>
          </w:tcPr>
          <w:p w14:paraId="7137220A" w14:textId="77777777" w:rsidR="00835B42" w:rsidRDefault="00000000">
            <w:pPr>
              <w:spacing w:after="40" w:line="240" w:lineRule="auto"/>
            </w:pPr>
            <w:r>
              <w:rPr>
                <w:sz w:val="18"/>
              </w:rPr>
              <w:t>8510.10.00</w:t>
            </w:r>
          </w:p>
        </w:tc>
        <w:tc>
          <w:tcPr>
            <w:tcW w:w="4679" w:type="dxa"/>
            <w:tcMar>
              <w:top w:w="60" w:type="dxa"/>
              <w:left w:w="80" w:type="dxa"/>
              <w:bottom w:w="60" w:type="dxa"/>
              <w:right w:w="80" w:type="dxa"/>
            </w:tcMar>
            <w:vAlign w:val="center"/>
          </w:tcPr>
          <w:p w14:paraId="6B21C813" w14:textId="77777777" w:rsidR="00835B42" w:rsidRDefault="00000000">
            <w:pPr>
              <w:spacing w:after="40" w:line="240" w:lineRule="auto"/>
            </w:pPr>
            <w:r>
              <w:rPr>
                <w:sz w:val="18"/>
              </w:rPr>
              <w:t>Shavers</w:t>
            </w:r>
          </w:p>
        </w:tc>
      </w:tr>
      <w:tr w:rsidR="00835B42" w14:paraId="3D53E841" w14:textId="77777777">
        <w:trPr>
          <w:cantSplit/>
        </w:trPr>
        <w:tc>
          <w:tcPr>
            <w:tcW w:w="4680" w:type="dxa"/>
            <w:tcMar>
              <w:top w:w="60" w:type="dxa"/>
              <w:left w:w="80" w:type="dxa"/>
              <w:bottom w:w="60" w:type="dxa"/>
              <w:right w:w="80" w:type="dxa"/>
            </w:tcMar>
            <w:vAlign w:val="center"/>
          </w:tcPr>
          <w:p w14:paraId="0EBB4BA1" w14:textId="77777777" w:rsidR="00835B42" w:rsidRDefault="00000000">
            <w:pPr>
              <w:spacing w:after="40" w:line="240" w:lineRule="auto"/>
            </w:pPr>
            <w:r>
              <w:rPr>
                <w:sz w:val="18"/>
              </w:rPr>
              <w:t>8510.20.10</w:t>
            </w:r>
          </w:p>
        </w:tc>
        <w:tc>
          <w:tcPr>
            <w:tcW w:w="4679" w:type="dxa"/>
            <w:tcMar>
              <w:top w:w="60" w:type="dxa"/>
              <w:left w:w="80" w:type="dxa"/>
              <w:bottom w:w="60" w:type="dxa"/>
              <w:right w:w="80" w:type="dxa"/>
            </w:tcMar>
            <w:vAlign w:val="center"/>
          </w:tcPr>
          <w:p w14:paraId="42512060" w14:textId="77777777" w:rsidR="00835B42" w:rsidRDefault="00000000">
            <w:pPr>
              <w:spacing w:after="40" w:line="240" w:lineRule="auto"/>
            </w:pPr>
            <w:r>
              <w:rPr>
                <w:sz w:val="18"/>
              </w:rPr>
              <w:t>For cutting pet hair; Alternating current-powered, for cutting human hair</w:t>
            </w:r>
          </w:p>
        </w:tc>
      </w:tr>
      <w:tr w:rsidR="00835B42" w14:paraId="07FCC267" w14:textId="77777777">
        <w:trPr>
          <w:cantSplit/>
        </w:trPr>
        <w:tc>
          <w:tcPr>
            <w:tcW w:w="4680" w:type="dxa"/>
            <w:tcMar>
              <w:top w:w="60" w:type="dxa"/>
              <w:left w:w="80" w:type="dxa"/>
              <w:bottom w:w="60" w:type="dxa"/>
              <w:right w:w="80" w:type="dxa"/>
            </w:tcMar>
            <w:vAlign w:val="center"/>
          </w:tcPr>
          <w:p w14:paraId="5701D63C" w14:textId="77777777" w:rsidR="00835B42" w:rsidRDefault="00000000">
            <w:pPr>
              <w:spacing w:after="40" w:line="240" w:lineRule="auto"/>
            </w:pPr>
            <w:r>
              <w:rPr>
                <w:sz w:val="18"/>
              </w:rPr>
              <w:t>8510.20.90</w:t>
            </w:r>
          </w:p>
        </w:tc>
        <w:tc>
          <w:tcPr>
            <w:tcW w:w="4679" w:type="dxa"/>
            <w:tcMar>
              <w:top w:w="60" w:type="dxa"/>
              <w:left w:w="80" w:type="dxa"/>
              <w:bottom w:w="60" w:type="dxa"/>
              <w:right w:w="80" w:type="dxa"/>
            </w:tcMar>
            <w:vAlign w:val="center"/>
          </w:tcPr>
          <w:p w14:paraId="7C84A6B7" w14:textId="77777777" w:rsidR="00835B42" w:rsidRDefault="00000000">
            <w:pPr>
              <w:spacing w:after="40" w:line="240" w:lineRule="auto"/>
            </w:pPr>
            <w:r>
              <w:rPr>
                <w:sz w:val="18"/>
              </w:rPr>
              <w:t>Other</w:t>
            </w:r>
          </w:p>
        </w:tc>
      </w:tr>
      <w:tr w:rsidR="00835B42" w14:paraId="3273B1AF" w14:textId="77777777">
        <w:trPr>
          <w:cantSplit/>
        </w:trPr>
        <w:tc>
          <w:tcPr>
            <w:tcW w:w="4680" w:type="dxa"/>
            <w:tcMar>
              <w:top w:w="60" w:type="dxa"/>
              <w:left w:w="80" w:type="dxa"/>
              <w:bottom w:w="60" w:type="dxa"/>
              <w:right w:w="80" w:type="dxa"/>
            </w:tcMar>
            <w:vAlign w:val="center"/>
          </w:tcPr>
          <w:p w14:paraId="06BAB014" w14:textId="77777777" w:rsidR="00835B42" w:rsidRDefault="00000000">
            <w:pPr>
              <w:spacing w:after="40" w:line="240" w:lineRule="auto"/>
            </w:pPr>
            <w:r>
              <w:rPr>
                <w:sz w:val="18"/>
              </w:rPr>
              <w:t>8510.30.00</w:t>
            </w:r>
          </w:p>
        </w:tc>
        <w:tc>
          <w:tcPr>
            <w:tcW w:w="4679" w:type="dxa"/>
            <w:tcMar>
              <w:top w:w="60" w:type="dxa"/>
              <w:left w:w="80" w:type="dxa"/>
              <w:bottom w:w="60" w:type="dxa"/>
              <w:right w:w="80" w:type="dxa"/>
            </w:tcMar>
            <w:vAlign w:val="center"/>
          </w:tcPr>
          <w:p w14:paraId="4301ADC2" w14:textId="77777777" w:rsidR="00835B42" w:rsidRDefault="00000000">
            <w:pPr>
              <w:spacing w:after="40" w:line="240" w:lineRule="auto"/>
            </w:pPr>
            <w:r>
              <w:rPr>
                <w:sz w:val="18"/>
              </w:rPr>
              <w:t>Hair-removing appliances</w:t>
            </w:r>
          </w:p>
        </w:tc>
      </w:tr>
      <w:tr w:rsidR="00835B42" w14:paraId="5240490E" w14:textId="77777777">
        <w:trPr>
          <w:cantSplit/>
        </w:trPr>
        <w:tc>
          <w:tcPr>
            <w:tcW w:w="4680" w:type="dxa"/>
            <w:tcMar>
              <w:top w:w="60" w:type="dxa"/>
              <w:left w:w="80" w:type="dxa"/>
              <w:bottom w:w="60" w:type="dxa"/>
              <w:right w:w="80" w:type="dxa"/>
            </w:tcMar>
            <w:vAlign w:val="center"/>
          </w:tcPr>
          <w:p w14:paraId="1B7467FC" w14:textId="77777777" w:rsidR="00835B42" w:rsidRDefault="00000000">
            <w:pPr>
              <w:spacing w:after="40" w:line="240" w:lineRule="auto"/>
            </w:pPr>
            <w:r>
              <w:rPr>
                <w:sz w:val="18"/>
              </w:rPr>
              <w:t>8510.90.00</w:t>
            </w:r>
          </w:p>
        </w:tc>
        <w:tc>
          <w:tcPr>
            <w:tcW w:w="4679" w:type="dxa"/>
            <w:tcMar>
              <w:top w:w="60" w:type="dxa"/>
              <w:left w:w="80" w:type="dxa"/>
              <w:bottom w:w="60" w:type="dxa"/>
              <w:right w:w="80" w:type="dxa"/>
            </w:tcMar>
            <w:vAlign w:val="center"/>
          </w:tcPr>
          <w:p w14:paraId="5BC5E71E" w14:textId="77777777" w:rsidR="00835B42" w:rsidRDefault="00000000">
            <w:pPr>
              <w:spacing w:after="40" w:line="240" w:lineRule="auto"/>
            </w:pPr>
            <w:r>
              <w:rPr>
                <w:sz w:val="18"/>
              </w:rPr>
              <w:t>Parts</w:t>
            </w:r>
          </w:p>
        </w:tc>
      </w:tr>
      <w:tr w:rsidR="00835B42" w14:paraId="414B74B0" w14:textId="77777777">
        <w:trPr>
          <w:cantSplit/>
        </w:trPr>
        <w:tc>
          <w:tcPr>
            <w:tcW w:w="4680" w:type="dxa"/>
            <w:tcMar>
              <w:top w:w="60" w:type="dxa"/>
              <w:left w:w="80" w:type="dxa"/>
              <w:bottom w:w="60" w:type="dxa"/>
              <w:right w:w="80" w:type="dxa"/>
            </w:tcMar>
            <w:vAlign w:val="center"/>
          </w:tcPr>
          <w:p w14:paraId="073F9227" w14:textId="77777777" w:rsidR="00835B42" w:rsidRDefault="00000000">
            <w:pPr>
              <w:spacing w:after="40" w:line="240" w:lineRule="auto"/>
            </w:pPr>
            <w:r>
              <w:rPr>
                <w:sz w:val="18"/>
              </w:rPr>
              <w:t>8511.10.00</w:t>
            </w:r>
          </w:p>
        </w:tc>
        <w:tc>
          <w:tcPr>
            <w:tcW w:w="4679" w:type="dxa"/>
            <w:tcMar>
              <w:top w:w="60" w:type="dxa"/>
              <w:left w:w="80" w:type="dxa"/>
              <w:bottom w:w="60" w:type="dxa"/>
              <w:right w:w="80" w:type="dxa"/>
            </w:tcMar>
            <w:vAlign w:val="center"/>
          </w:tcPr>
          <w:p w14:paraId="2CD6A382" w14:textId="77777777" w:rsidR="00835B42" w:rsidRDefault="00000000">
            <w:pPr>
              <w:spacing w:after="40" w:line="240" w:lineRule="auto"/>
            </w:pPr>
            <w:r>
              <w:rPr>
                <w:sz w:val="18"/>
              </w:rPr>
              <w:t>Sparking plugs</w:t>
            </w:r>
          </w:p>
        </w:tc>
      </w:tr>
      <w:tr w:rsidR="00835B42" w14:paraId="5B1580AB" w14:textId="77777777">
        <w:trPr>
          <w:cantSplit/>
        </w:trPr>
        <w:tc>
          <w:tcPr>
            <w:tcW w:w="4680" w:type="dxa"/>
            <w:tcMar>
              <w:top w:w="60" w:type="dxa"/>
              <w:left w:w="80" w:type="dxa"/>
              <w:bottom w:w="60" w:type="dxa"/>
              <w:right w:w="80" w:type="dxa"/>
            </w:tcMar>
            <w:vAlign w:val="center"/>
          </w:tcPr>
          <w:p w14:paraId="06C86233" w14:textId="77777777" w:rsidR="00835B42" w:rsidRDefault="00000000">
            <w:pPr>
              <w:spacing w:after="40" w:line="240" w:lineRule="auto"/>
            </w:pPr>
            <w:r>
              <w:rPr>
                <w:sz w:val="18"/>
              </w:rPr>
              <w:t>8511.20.00</w:t>
            </w:r>
          </w:p>
        </w:tc>
        <w:tc>
          <w:tcPr>
            <w:tcW w:w="4679" w:type="dxa"/>
            <w:tcMar>
              <w:top w:w="60" w:type="dxa"/>
              <w:left w:w="80" w:type="dxa"/>
              <w:bottom w:w="60" w:type="dxa"/>
              <w:right w:w="80" w:type="dxa"/>
            </w:tcMar>
            <w:vAlign w:val="center"/>
          </w:tcPr>
          <w:p w14:paraId="506C0555" w14:textId="77777777" w:rsidR="00835B42" w:rsidRDefault="00000000">
            <w:pPr>
              <w:spacing w:after="40" w:line="240" w:lineRule="auto"/>
            </w:pPr>
            <w:r>
              <w:rPr>
                <w:sz w:val="18"/>
              </w:rPr>
              <w:t>Ignition magnetos; magneto-dynamos; magnetic flywheels</w:t>
            </w:r>
          </w:p>
        </w:tc>
      </w:tr>
      <w:tr w:rsidR="00835B42" w14:paraId="3D8C55B7" w14:textId="77777777">
        <w:trPr>
          <w:cantSplit/>
        </w:trPr>
        <w:tc>
          <w:tcPr>
            <w:tcW w:w="4680" w:type="dxa"/>
            <w:tcMar>
              <w:top w:w="60" w:type="dxa"/>
              <w:left w:w="80" w:type="dxa"/>
              <w:bottom w:w="60" w:type="dxa"/>
              <w:right w:w="80" w:type="dxa"/>
            </w:tcMar>
            <w:vAlign w:val="center"/>
          </w:tcPr>
          <w:p w14:paraId="62F60473" w14:textId="77777777" w:rsidR="00835B42" w:rsidRDefault="00000000">
            <w:pPr>
              <w:spacing w:after="40" w:line="240" w:lineRule="auto"/>
            </w:pPr>
            <w:r>
              <w:rPr>
                <w:sz w:val="18"/>
              </w:rPr>
              <w:t>8511.30.00</w:t>
            </w:r>
          </w:p>
        </w:tc>
        <w:tc>
          <w:tcPr>
            <w:tcW w:w="4679" w:type="dxa"/>
            <w:tcMar>
              <w:top w:w="60" w:type="dxa"/>
              <w:left w:w="80" w:type="dxa"/>
              <w:bottom w:w="60" w:type="dxa"/>
              <w:right w:w="80" w:type="dxa"/>
            </w:tcMar>
            <w:vAlign w:val="center"/>
          </w:tcPr>
          <w:p w14:paraId="131591F0" w14:textId="77777777" w:rsidR="00835B42" w:rsidRDefault="00000000">
            <w:pPr>
              <w:spacing w:after="40" w:line="240" w:lineRule="auto"/>
            </w:pPr>
            <w:r>
              <w:rPr>
                <w:sz w:val="18"/>
              </w:rPr>
              <w:t>Distributors; ignition coils</w:t>
            </w:r>
          </w:p>
        </w:tc>
      </w:tr>
      <w:tr w:rsidR="00835B42" w14:paraId="11C59CA7" w14:textId="77777777">
        <w:trPr>
          <w:cantSplit/>
        </w:trPr>
        <w:tc>
          <w:tcPr>
            <w:tcW w:w="4680" w:type="dxa"/>
            <w:tcMar>
              <w:top w:w="60" w:type="dxa"/>
              <w:left w:w="80" w:type="dxa"/>
              <w:bottom w:w="60" w:type="dxa"/>
              <w:right w:w="80" w:type="dxa"/>
            </w:tcMar>
            <w:vAlign w:val="center"/>
          </w:tcPr>
          <w:p w14:paraId="4BC129CB" w14:textId="77777777" w:rsidR="00835B42" w:rsidRDefault="00000000">
            <w:pPr>
              <w:spacing w:after="40" w:line="240" w:lineRule="auto"/>
            </w:pPr>
            <w:r>
              <w:rPr>
                <w:sz w:val="18"/>
              </w:rPr>
              <w:t>8511.40.00</w:t>
            </w:r>
          </w:p>
        </w:tc>
        <w:tc>
          <w:tcPr>
            <w:tcW w:w="4679" w:type="dxa"/>
            <w:tcMar>
              <w:top w:w="60" w:type="dxa"/>
              <w:left w:w="80" w:type="dxa"/>
              <w:bottom w:w="60" w:type="dxa"/>
              <w:right w:w="80" w:type="dxa"/>
            </w:tcMar>
            <w:vAlign w:val="center"/>
          </w:tcPr>
          <w:p w14:paraId="4C6D2231" w14:textId="77777777" w:rsidR="00835B42" w:rsidRDefault="00000000">
            <w:pPr>
              <w:spacing w:after="40" w:line="240" w:lineRule="auto"/>
            </w:pPr>
            <w:r>
              <w:rPr>
                <w:sz w:val="18"/>
              </w:rPr>
              <w:t>Starter motors and dual purpose starter-generators</w:t>
            </w:r>
          </w:p>
        </w:tc>
      </w:tr>
      <w:tr w:rsidR="00835B42" w14:paraId="38F833D5" w14:textId="77777777">
        <w:trPr>
          <w:cantSplit/>
        </w:trPr>
        <w:tc>
          <w:tcPr>
            <w:tcW w:w="4680" w:type="dxa"/>
            <w:tcMar>
              <w:top w:w="60" w:type="dxa"/>
              <w:left w:w="80" w:type="dxa"/>
              <w:bottom w:w="60" w:type="dxa"/>
              <w:right w:w="80" w:type="dxa"/>
            </w:tcMar>
            <w:vAlign w:val="center"/>
          </w:tcPr>
          <w:p w14:paraId="651766E4" w14:textId="77777777" w:rsidR="00835B42" w:rsidRDefault="00000000">
            <w:pPr>
              <w:spacing w:after="40" w:line="240" w:lineRule="auto"/>
            </w:pPr>
            <w:r>
              <w:rPr>
                <w:sz w:val="18"/>
              </w:rPr>
              <w:t>8511.50.00</w:t>
            </w:r>
          </w:p>
        </w:tc>
        <w:tc>
          <w:tcPr>
            <w:tcW w:w="4679" w:type="dxa"/>
            <w:tcMar>
              <w:top w:w="60" w:type="dxa"/>
              <w:left w:w="80" w:type="dxa"/>
              <w:bottom w:w="60" w:type="dxa"/>
              <w:right w:w="80" w:type="dxa"/>
            </w:tcMar>
            <w:vAlign w:val="center"/>
          </w:tcPr>
          <w:p w14:paraId="4DD329D2" w14:textId="77777777" w:rsidR="00835B42" w:rsidRDefault="00000000">
            <w:pPr>
              <w:spacing w:after="40" w:line="240" w:lineRule="auto"/>
            </w:pPr>
            <w:r>
              <w:rPr>
                <w:sz w:val="18"/>
              </w:rPr>
              <w:t>Other generators</w:t>
            </w:r>
          </w:p>
        </w:tc>
      </w:tr>
      <w:tr w:rsidR="00835B42" w14:paraId="492D4E53" w14:textId="77777777">
        <w:trPr>
          <w:cantSplit/>
        </w:trPr>
        <w:tc>
          <w:tcPr>
            <w:tcW w:w="4680" w:type="dxa"/>
            <w:tcMar>
              <w:top w:w="60" w:type="dxa"/>
              <w:left w:w="80" w:type="dxa"/>
              <w:bottom w:w="60" w:type="dxa"/>
              <w:right w:w="80" w:type="dxa"/>
            </w:tcMar>
            <w:vAlign w:val="center"/>
          </w:tcPr>
          <w:p w14:paraId="24E9445A" w14:textId="77777777" w:rsidR="00835B42" w:rsidRDefault="00000000">
            <w:pPr>
              <w:spacing w:after="40" w:line="240" w:lineRule="auto"/>
            </w:pPr>
            <w:r>
              <w:rPr>
                <w:sz w:val="18"/>
              </w:rPr>
              <w:t>8511.80.00</w:t>
            </w:r>
          </w:p>
        </w:tc>
        <w:tc>
          <w:tcPr>
            <w:tcW w:w="4679" w:type="dxa"/>
            <w:tcMar>
              <w:top w:w="60" w:type="dxa"/>
              <w:left w:w="80" w:type="dxa"/>
              <w:bottom w:w="60" w:type="dxa"/>
              <w:right w:w="80" w:type="dxa"/>
            </w:tcMar>
            <w:vAlign w:val="center"/>
          </w:tcPr>
          <w:p w14:paraId="23EFFF99" w14:textId="77777777" w:rsidR="00835B42" w:rsidRDefault="00000000">
            <w:pPr>
              <w:spacing w:after="40" w:line="240" w:lineRule="auto"/>
            </w:pPr>
            <w:r>
              <w:rPr>
                <w:sz w:val="18"/>
              </w:rPr>
              <w:t>Other equipment</w:t>
            </w:r>
          </w:p>
        </w:tc>
      </w:tr>
      <w:tr w:rsidR="00835B42" w14:paraId="316F33AC" w14:textId="77777777">
        <w:trPr>
          <w:cantSplit/>
        </w:trPr>
        <w:tc>
          <w:tcPr>
            <w:tcW w:w="4680" w:type="dxa"/>
            <w:tcMar>
              <w:top w:w="60" w:type="dxa"/>
              <w:left w:w="80" w:type="dxa"/>
              <w:bottom w:w="60" w:type="dxa"/>
              <w:right w:w="80" w:type="dxa"/>
            </w:tcMar>
            <w:vAlign w:val="center"/>
          </w:tcPr>
          <w:p w14:paraId="6A229367" w14:textId="77777777" w:rsidR="00835B42" w:rsidRDefault="00000000">
            <w:pPr>
              <w:spacing w:after="40" w:line="240" w:lineRule="auto"/>
            </w:pPr>
            <w:r>
              <w:rPr>
                <w:sz w:val="18"/>
              </w:rPr>
              <w:t>8511.90.00</w:t>
            </w:r>
          </w:p>
        </w:tc>
        <w:tc>
          <w:tcPr>
            <w:tcW w:w="4679" w:type="dxa"/>
            <w:tcMar>
              <w:top w:w="60" w:type="dxa"/>
              <w:left w:w="80" w:type="dxa"/>
              <w:bottom w:w="60" w:type="dxa"/>
              <w:right w:w="80" w:type="dxa"/>
            </w:tcMar>
            <w:vAlign w:val="center"/>
          </w:tcPr>
          <w:p w14:paraId="4B7DBAAC" w14:textId="77777777" w:rsidR="00835B42" w:rsidRDefault="00000000">
            <w:pPr>
              <w:spacing w:after="40" w:line="240" w:lineRule="auto"/>
            </w:pPr>
            <w:r>
              <w:rPr>
                <w:sz w:val="18"/>
              </w:rPr>
              <w:t>Parts</w:t>
            </w:r>
          </w:p>
        </w:tc>
      </w:tr>
      <w:tr w:rsidR="00835B42" w14:paraId="4670B2DF" w14:textId="77777777">
        <w:trPr>
          <w:cantSplit/>
        </w:trPr>
        <w:tc>
          <w:tcPr>
            <w:tcW w:w="4680" w:type="dxa"/>
            <w:tcMar>
              <w:top w:w="60" w:type="dxa"/>
              <w:left w:w="80" w:type="dxa"/>
              <w:bottom w:w="60" w:type="dxa"/>
              <w:right w:w="80" w:type="dxa"/>
            </w:tcMar>
            <w:vAlign w:val="center"/>
          </w:tcPr>
          <w:p w14:paraId="121E2980" w14:textId="77777777" w:rsidR="00835B42" w:rsidRDefault="00000000">
            <w:pPr>
              <w:spacing w:after="40" w:line="240" w:lineRule="auto"/>
            </w:pPr>
            <w:r>
              <w:rPr>
                <w:sz w:val="18"/>
              </w:rPr>
              <w:t>8512.10.00</w:t>
            </w:r>
          </w:p>
        </w:tc>
        <w:tc>
          <w:tcPr>
            <w:tcW w:w="4679" w:type="dxa"/>
            <w:tcMar>
              <w:top w:w="60" w:type="dxa"/>
              <w:left w:w="80" w:type="dxa"/>
              <w:bottom w:w="60" w:type="dxa"/>
              <w:right w:w="80" w:type="dxa"/>
            </w:tcMar>
            <w:vAlign w:val="center"/>
          </w:tcPr>
          <w:p w14:paraId="2A2AC913" w14:textId="77777777" w:rsidR="00835B42" w:rsidRDefault="00000000">
            <w:pPr>
              <w:spacing w:after="40" w:line="240" w:lineRule="auto"/>
            </w:pPr>
            <w:r>
              <w:rPr>
                <w:sz w:val="18"/>
              </w:rPr>
              <w:t>Lighting or visual signalling equipment of a kind used on bicycles</w:t>
            </w:r>
          </w:p>
        </w:tc>
      </w:tr>
      <w:tr w:rsidR="00835B42" w14:paraId="4926E522" w14:textId="77777777">
        <w:trPr>
          <w:cantSplit/>
        </w:trPr>
        <w:tc>
          <w:tcPr>
            <w:tcW w:w="4680" w:type="dxa"/>
            <w:tcMar>
              <w:top w:w="60" w:type="dxa"/>
              <w:left w:w="80" w:type="dxa"/>
              <w:bottom w:w="60" w:type="dxa"/>
              <w:right w:w="80" w:type="dxa"/>
            </w:tcMar>
            <w:vAlign w:val="center"/>
          </w:tcPr>
          <w:p w14:paraId="6C8AEE19" w14:textId="77777777" w:rsidR="00835B42" w:rsidRDefault="00000000">
            <w:pPr>
              <w:spacing w:after="40" w:line="240" w:lineRule="auto"/>
            </w:pPr>
            <w:r>
              <w:rPr>
                <w:sz w:val="18"/>
              </w:rPr>
              <w:t>8512.20.00</w:t>
            </w:r>
          </w:p>
        </w:tc>
        <w:tc>
          <w:tcPr>
            <w:tcW w:w="4679" w:type="dxa"/>
            <w:tcMar>
              <w:top w:w="60" w:type="dxa"/>
              <w:left w:w="80" w:type="dxa"/>
              <w:bottom w:w="60" w:type="dxa"/>
              <w:right w:w="80" w:type="dxa"/>
            </w:tcMar>
            <w:vAlign w:val="center"/>
          </w:tcPr>
          <w:p w14:paraId="28DD342A" w14:textId="77777777" w:rsidR="00835B42" w:rsidRDefault="00000000">
            <w:pPr>
              <w:spacing w:after="40" w:line="240" w:lineRule="auto"/>
            </w:pPr>
            <w:r>
              <w:rPr>
                <w:sz w:val="18"/>
              </w:rPr>
              <w:t>Other lighting or visual signalling equipment</w:t>
            </w:r>
          </w:p>
        </w:tc>
      </w:tr>
      <w:tr w:rsidR="00835B42" w14:paraId="3F908FD6" w14:textId="77777777">
        <w:trPr>
          <w:cantSplit/>
        </w:trPr>
        <w:tc>
          <w:tcPr>
            <w:tcW w:w="4680" w:type="dxa"/>
            <w:tcMar>
              <w:top w:w="60" w:type="dxa"/>
              <w:left w:w="80" w:type="dxa"/>
              <w:bottom w:w="60" w:type="dxa"/>
              <w:right w:w="80" w:type="dxa"/>
            </w:tcMar>
            <w:vAlign w:val="center"/>
          </w:tcPr>
          <w:p w14:paraId="743113D4" w14:textId="77777777" w:rsidR="00835B42" w:rsidRDefault="00000000">
            <w:pPr>
              <w:spacing w:after="40" w:line="240" w:lineRule="auto"/>
            </w:pPr>
            <w:r>
              <w:rPr>
                <w:sz w:val="18"/>
              </w:rPr>
              <w:t>8512.30.10</w:t>
            </w:r>
          </w:p>
        </w:tc>
        <w:tc>
          <w:tcPr>
            <w:tcW w:w="4679" w:type="dxa"/>
            <w:tcMar>
              <w:top w:w="60" w:type="dxa"/>
              <w:left w:w="80" w:type="dxa"/>
              <w:bottom w:w="60" w:type="dxa"/>
              <w:right w:w="80" w:type="dxa"/>
            </w:tcMar>
            <w:vAlign w:val="center"/>
          </w:tcPr>
          <w:p w14:paraId="19D29AFD" w14:textId="77777777" w:rsidR="00835B42" w:rsidRDefault="00000000">
            <w:pPr>
              <w:spacing w:after="40" w:line="240" w:lineRule="auto"/>
            </w:pPr>
            <w:r>
              <w:rPr>
                <w:sz w:val="18"/>
              </w:rPr>
              <w:t>Bells or buzzers for use in the repair of logging trucks, or in the manufacture of such parts; For use in the manufacture of detectors for propane or other toxic fumes</w:t>
            </w:r>
          </w:p>
        </w:tc>
      </w:tr>
      <w:tr w:rsidR="00835B42" w14:paraId="6A6841C0" w14:textId="77777777">
        <w:trPr>
          <w:cantSplit/>
        </w:trPr>
        <w:tc>
          <w:tcPr>
            <w:tcW w:w="4680" w:type="dxa"/>
            <w:tcMar>
              <w:top w:w="60" w:type="dxa"/>
              <w:left w:w="80" w:type="dxa"/>
              <w:bottom w:w="60" w:type="dxa"/>
              <w:right w:w="80" w:type="dxa"/>
            </w:tcMar>
            <w:vAlign w:val="center"/>
          </w:tcPr>
          <w:p w14:paraId="27EAD9DD" w14:textId="77777777" w:rsidR="00835B42" w:rsidRDefault="00000000">
            <w:pPr>
              <w:spacing w:after="40" w:line="240" w:lineRule="auto"/>
            </w:pPr>
            <w:r>
              <w:rPr>
                <w:sz w:val="18"/>
              </w:rPr>
              <w:t>8512.30.90</w:t>
            </w:r>
          </w:p>
        </w:tc>
        <w:tc>
          <w:tcPr>
            <w:tcW w:w="4679" w:type="dxa"/>
            <w:tcMar>
              <w:top w:w="60" w:type="dxa"/>
              <w:left w:w="80" w:type="dxa"/>
              <w:bottom w:w="60" w:type="dxa"/>
              <w:right w:w="80" w:type="dxa"/>
            </w:tcMar>
            <w:vAlign w:val="center"/>
          </w:tcPr>
          <w:p w14:paraId="77B4B3F2" w14:textId="77777777" w:rsidR="00835B42" w:rsidRDefault="00000000">
            <w:pPr>
              <w:spacing w:after="40" w:line="240" w:lineRule="auto"/>
            </w:pPr>
            <w:r>
              <w:rPr>
                <w:sz w:val="18"/>
              </w:rPr>
              <w:t>Other</w:t>
            </w:r>
          </w:p>
        </w:tc>
      </w:tr>
      <w:tr w:rsidR="00835B42" w14:paraId="76E9CD9E" w14:textId="77777777">
        <w:trPr>
          <w:cantSplit/>
        </w:trPr>
        <w:tc>
          <w:tcPr>
            <w:tcW w:w="4680" w:type="dxa"/>
            <w:tcMar>
              <w:top w:w="60" w:type="dxa"/>
              <w:left w:w="80" w:type="dxa"/>
              <w:bottom w:w="60" w:type="dxa"/>
              <w:right w:w="80" w:type="dxa"/>
            </w:tcMar>
            <w:vAlign w:val="center"/>
          </w:tcPr>
          <w:p w14:paraId="3CAF3FE3" w14:textId="77777777" w:rsidR="00835B42" w:rsidRDefault="00000000">
            <w:pPr>
              <w:spacing w:after="40" w:line="240" w:lineRule="auto"/>
            </w:pPr>
            <w:r>
              <w:rPr>
                <w:sz w:val="18"/>
              </w:rPr>
              <w:t>8512.40.00</w:t>
            </w:r>
          </w:p>
        </w:tc>
        <w:tc>
          <w:tcPr>
            <w:tcW w:w="4679" w:type="dxa"/>
            <w:tcMar>
              <w:top w:w="60" w:type="dxa"/>
              <w:left w:w="80" w:type="dxa"/>
              <w:bottom w:w="60" w:type="dxa"/>
              <w:right w:w="80" w:type="dxa"/>
            </w:tcMar>
            <w:vAlign w:val="center"/>
          </w:tcPr>
          <w:p w14:paraId="2A32B8D7" w14:textId="77777777" w:rsidR="00835B42" w:rsidRDefault="00000000">
            <w:pPr>
              <w:spacing w:after="40" w:line="240" w:lineRule="auto"/>
            </w:pPr>
            <w:r>
              <w:rPr>
                <w:sz w:val="18"/>
              </w:rPr>
              <w:t>Windscreen wipers, defrosters and demisters</w:t>
            </w:r>
          </w:p>
        </w:tc>
      </w:tr>
      <w:tr w:rsidR="00835B42" w14:paraId="334B70AF" w14:textId="77777777">
        <w:trPr>
          <w:cantSplit/>
        </w:trPr>
        <w:tc>
          <w:tcPr>
            <w:tcW w:w="4680" w:type="dxa"/>
            <w:tcMar>
              <w:top w:w="60" w:type="dxa"/>
              <w:left w:w="80" w:type="dxa"/>
              <w:bottom w:w="60" w:type="dxa"/>
              <w:right w:w="80" w:type="dxa"/>
            </w:tcMar>
            <w:vAlign w:val="center"/>
          </w:tcPr>
          <w:p w14:paraId="02822B7A" w14:textId="77777777" w:rsidR="00835B42" w:rsidRDefault="00000000">
            <w:pPr>
              <w:spacing w:after="40" w:line="240" w:lineRule="auto"/>
            </w:pPr>
            <w:r>
              <w:rPr>
                <w:sz w:val="18"/>
              </w:rPr>
              <w:t>8512.90.00</w:t>
            </w:r>
          </w:p>
        </w:tc>
        <w:tc>
          <w:tcPr>
            <w:tcW w:w="4679" w:type="dxa"/>
            <w:tcMar>
              <w:top w:w="60" w:type="dxa"/>
              <w:left w:w="80" w:type="dxa"/>
              <w:bottom w:w="60" w:type="dxa"/>
              <w:right w:w="80" w:type="dxa"/>
            </w:tcMar>
            <w:vAlign w:val="center"/>
          </w:tcPr>
          <w:p w14:paraId="56CA8B36" w14:textId="77777777" w:rsidR="00835B42" w:rsidRDefault="00000000">
            <w:pPr>
              <w:spacing w:after="40" w:line="240" w:lineRule="auto"/>
            </w:pPr>
            <w:r>
              <w:rPr>
                <w:sz w:val="18"/>
              </w:rPr>
              <w:t>Parts</w:t>
            </w:r>
          </w:p>
        </w:tc>
      </w:tr>
      <w:tr w:rsidR="00835B42" w14:paraId="3B46C301" w14:textId="77777777">
        <w:trPr>
          <w:cantSplit/>
        </w:trPr>
        <w:tc>
          <w:tcPr>
            <w:tcW w:w="4680" w:type="dxa"/>
            <w:tcMar>
              <w:top w:w="60" w:type="dxa"/>
              <w:left w:w="80" w:type="dxa"/>
              <w:bottom w:w="60" w:type="dxa"/>
              <w:right w:w="80" w:type="dxa"/>
            </w:tcMar>
            <w:vAlign w:val="center"/>
          </w:tcPr>
          <w:p w14:paraId="702EC0CA" w14:textId="77777777" w:rsidR="00835B42" w:rsidRDefault="00000000">
            <w:pPr>
              <w:spacing w:after="40" w:line="240" w:lineRule="auto"/>
            </w:pPr>
            <w:r>
              <w:rPr>
                <w:sz w:val="18"/>
              </w:rPr>
              <w:t>8513.10.10</w:t>
            </w:r>
          </w:p>
        </w:tc>
        <w:tc>
          <w:tcPr>
            <w:tcW w:w="4679" w:type="dxa"/>
            <w:tcMar>
              <w:top w:w="60" w:type="dxa"/>
              <w:left w:w="80" w:type="dxa"/>
              <w:bottom w:w="60" w:type="dxa"/>
              <w:right w:w="80" w:type="dxa"/>
            </w:tcMar>
            <w:vAlign w:val="center"/>
          </w:tcPr>
          <w:p w14:paraId="4CA6EFB5" w14:textId="77777777" w:rsidR="00835B42" w:rsidRDefault="00000000">
            <w:pPr>
              <w:spacing w:after="40" w:line="240" w:lineRule="auto"/>
            </w:pPr>
            <w:r>
              <w:rPr>
                <w:sz w:val="18"/>
              </w:rPr>
              <w:t>Flashlights; Miners’ safety lamps</w:t>
            </w:r>
          </w:p>
        </w:tc>
      </w:tr>
      <w:tr w:rsidR="00835B42" w14:paraId="6985E09D" w14:textId="77777777">
        <w:trPr>
          <w:cantSplit/>
        </w:trPr>
        <w:tc>
          <w:tcPr>
            <w:tcW w:w="4680" w:type="dxa"/>
            <w:tcMar>
              <w:top w:w="60" w:type="dxa"/>
              <w:left w:w="80" w:type="dxa"/>
              <w:bottom w:w="60" w:type="dxa"/>
              <w:right w:w="80" w:type="dxa"/>
            </w:tcMar>
            <w:vAlign w:val="center"/>
          </w:tcPr>
          <w:p w14:paraId="24B3C572" w14:textId="77777777" w:rsidR="00835B42" w:rsidRDefault="00000000">
            <w:pPr>
              <w:spacing w:after="40" w:line="240" w:lineRule="auto"/>
            </w:pPr>
            <w:r>
              <w:rPr>
                <w:sz w:val="18"/>
              </w:rPr>
              <w:t>8513.10.90</w:t>
            </w:r>
          </w:p>
        </w:tc>
        <w:tc>
          <w:tcPr>
            <w:tcW w:w="4679" w:type="dxa"/>
            <w:tcMar>
              <w:top w:w="60" w:type="dxa"/>
              <w:left w:w="80" w:type="dxa"/>
              <w:bottom w:w="60" w:type="dxa"/>
              <w:right w:w="80" w:type="dxa"/>
            </w:tcMar>
            <w:vAlign w:val="center"/>
          </w:tcPr>
          <w:p w14:paraId="1FAA7637" w14:textId="77777777" w:rsidR="00835B42" w:rsidRDefault="00000000">
            <w:pPr>
              <w:spacing w:after="40" w:line="240" w:lineRule="auto"/>
            </w:pPr>
            <w:r>
              <w:rPr>
                <w:sz w:val="18"/>
              </w:rPr>
              <w:t>Other</w:t>
            </w:r>
          </w:p>
        </w:tc>
      </w:tr>
      <w:tr w:rsidR="00835B42" w14:paraId="5C906F51" w14:textId="77777777">
        <w:trPr>
          <w:cantSplit/>
        </w:trPr>
        <w:tc>
          <w:tcPr>
            <w:tcW w:w="4680" w:type="dxa"/>
            <w:tcMar>
              <w:top w:w="60" w:type="dxa"/>
              <w:left w:w="80" w:type="dxa"/>
              <w:bottom w:w="60" w:type="dxa"/>
              <w:right w:w="80" w:type="dxa"/>
            </w:tcMar>
            <w:vAlign w:val="center"/>
          </w:tcPr>
          <w:p w14:paraId="5006CF8F" w14:textId="77777777" w:rsidR="00835B42" w:rsidRDefault="00000000">
            <w:pPr>
              <w:spacing w:after="40" w:line="240" w:lineRule="auto"/>
            </w:pPr>
            <w:r>
              <w:rPr>
                <w:sz w:val="18"/>
              </w:rPr>
              <w:t>8513.90.10</w:t>
            </w:r>
          </w:p>
        </w:tc>
        <w:tc>
          <w:tcPr>
            <w:tcW w:w="4679" w:type="dxa"/>
            <w:tcMar>
              <w:top w:w="60" w:type="dxa"/>
              <w:left w:w="80" w:type="dxa"/>
              <w:bottom w:w="60" w:type="dxa"/>
              <w:right w:w="80" w:type="dxa"/>
            </w:tcMar>
            <w:vAlign w:val="center"/>
          </w:tcPr>
          <w:p w14:paraId="305589B3" w14:textId="77777777" w:rsidR="00835B42" w:rsidRDefault="00000000">
            <w:pPr>
              <w:spacing w:after="40" w:line="240" w:lineRule="auto"/>
            </w:pPr>
            <w:r>
              <w:rPr>
                <w:sz w:val="18"/>
              </w:rPr>
              <w:t>Of flashlights and miners’ safety lamps</w:t>
            </w:r>
          </w:p>
        </w:tc>
      </w:tr>
      <w:tr w:rsidR="00835B42" w14:paraId="4FCC3E0B" w14:textId="77777777">
        <w:trPr>
          <w:cantSplit/>
        </w:trPr>
        <w:tc>
          <w:tcPr>
            <w:tcW w:w="4680" w:type="dxa"/>
            <w:tcMar>
              <w:top w:w="60" w:type="dxa"/>
              <w:left w:w="80" w:type="dxa"/>
              <w:bottom w:w="60" w:type="dxa"/>
              <w:right w:w="80" w:type="dxa"/>
            </w:tcMar>
            <w:vAlign w:val="center"/>
          </w:tcPr>
          <w:p w14:paraId="2C0B67B8" w14:textId="77777777" w:rsidR="00835B42" w:rsidRDefault="00000000">
            <w:pPr>
              <w:spacing w:after="40" w:line="240" w:lineRule="auto"/>
            </w:pPr>
            <w:r>
              <w:rPr>
                <w:sz w:val="18"/>
              </w:rPr>
              <w:t>8513.90.90</w:t>
            </w:r>
          </w:p>
        </w:tc>
        <w:tc>
          <w:tcPr>
            <w:tcW w:w="4679" w:type="dxa"/>
            <w:tcMar>
              <w:top w:w="60" w:type="dxa"/>
              <w:left w:w="80" w:type="dxa"/>
              <w:bottom w:w="60" w:type="dxa"/>
              <w:right w:w="80" w:type="dxa"/>
            </w:tcMar>
            <w:vAlign w:val="center"/>
          </w:tcPr>
          <w:p w14:paraId="4C96C9E5" w14:textId="77777777" w:rsidR="00835B42" w:rsidRDefault="00000000">
            <w:pPr>
              <w:spacing w:after="40" w:line="240" w:lineRule="auto"/>
            </w:pPr>
            <w:r>
              <w:rPr>
                <w:sz w:val="18"/>
              </w:rPr>
              <w:t>Other</w:t>
            </w:r>
          </w:p>
        </w:tc>
      </w:tr>
      <w:tr w:rsidR="00835B42" w14:paraId="4A0701AC" w14:textId="77777777">
        <w:trPr>
          <w:cantSplit/>
        </w:trPr>
        <w:tc>
          <w:tcPr>
            <w:tcW w:w="4680" w:type="dxa"/>
            <w:tcMar>
              <w:top w:w="60" w:type="dxa"/>
              <w:left w:w="80" w:type="dxa"/>
              <w:bottom w:w="60" w:type="dxa"/>
              <w:right w:w="80" w:type="dxa"/>
            </w:tcMar>
            <w:vAlign w:val="center"/>
          </w:tcPr>
          <w:p w14:paraId="6974FC64" w14:textId="77777777" w:rsidR="00835B42" w:rsidRDefault="00000000">
            <w:pPr>
              <w:spacing w:after="40" w:line="240" w:lineRule="auto"/>
            </w:pPr>
            <w:r>
              <w:rPr>
                <w:sz w:val="18"/>
              </w:rPr>
              <w:t>8514.10.00</w:t>
            </w:r>
          </w:p>
        </w:tc>
        <w:tc>
          <w:tcPr>
            <w:tcW w:w="4679" w:type="dxa"/>
            <w:tcMar>
              <w:top w:w="60" w:type="dxa"/>
              <w:left w:w="80" w:type="dxa"/>
              <w:bottom w:w="60" w:type="dxa"/>
              <w:right w:w="80" w:type="dxa"/>
            </w:tcMar>
            <w:vAlign w:val="center"/>
          </w:tcPr>
          <w:p w14:paraId="480384B5" w14:textId="77777777" w:rsidR="00835B42" w:rsidRDefault="00000000">
            <w:pPr>
              <w:spacing w:after="40" w:line="240" w:lineRule="auto"/>
            </w:pPr>
            <w:r>
              <w:rPr>
                <w:sz w:val="18"/>
              </w:rPr>
              <w:t>Resistance heated furnaces and ovens</w:t>
            </w:r>
          </w:p>
        </w:tc>
      </w:tr>
      <w:tr w:rsidR="00835B42" w14:paraId="1A1A95EA" w14:textId="77777777">
        <w:trPr>
          <w:cantSplit/>
        </w:trPr>
        <w:tc>
          <w:tcPr>
            <w:tcW w:w="4680" w:type="dxa"/>
            <w:tcMar>
              <w:top w:w="60" w:type="dxa"/>
              <w:left w:w="80" w:type="dxa"/>
              <w:bottom w:w="60" w:type="dxa"/>
              <w:right w:w="80" w:type="dxa"/>
            </w:tcMar>
            <w:vAlign w:val="center"/>
          </w:tcPr>
          <w:p w14:paraId="09D80F3C" w14:textId="77777777" w:rsidR="00835B42" w:rsidRDefault="00000000">
            <w:pPr>
              <w:spacing w:after="40" w:line="240" w:lineRule="auto"/>
            </w:pPr>
            <w:r>
              <w:rPr>
                <w:sz w:val="18"/>
              </w:rPr>
              <w:t>8514.20.00</w:t>
            </w:r>
          </w:p>
        </w:tc>
        <w:tc>
          <w:tcPr>
            <w:tcW w:w="4679" w:type="dxa"/>
            <w:tcMar>
              <w:top w:w="60" w:type="dxa"/>
              <w:left w:w="80" w:type="dxa"/>
              <w:bottom w:w="60" w:type="dxa"/>
              <w:right w:w="80" w:type="dxa"/>
            </w:tcMar>
            <w:vAlign w:val="center"/>
          </w:tcPr>
          <w:p w14:paraId="40CD2BEA" w14:textId="77777777" w:rsidR="00835B42" w:rsidRDefault="00000000">
            <w:pPr>
              <w:spacing w:after="40" w:line="240" w:lineRule="auto"/>
            </w:pPr>
            <w:r>
              <w:rPr>
                <w:sz w:val="18"/>
              </w:rPr>
              <w:t>Furnaces and ovens functioning by induction or dielectric loss</w:t>
            </w:r>
          </w:p>
        </w:tc>
      </w:tr>
      <w:tr w:rsidR="00835B42" w14:paraId="713CE57B" w14:textId="77777777">
        <w:trPr>
          <w:cantSplit/>
        </w:trPr>
        <w:tc>
          <w:tcPr>
            <w:tcW w:w="4680" w:type="dxa"/>
            <w:tcMar>
              <w:top w:w="60" w:type="dxa"/>
              <w:left w:w="80" w:type="dxa"/>
              <w:bottom w:w="60" w:type="dxa"/>
              <w:right w:w="80" w:type="dxa"/>
            </w:tcMar>
            <w:vAlign w:val="center"/>
          </w:tcPr>
          <w:p w14:paraId="08F5E6B0" w14:textId="77777777" w:rsidR="00835B42" w:rsidRDefault="00000000">
            <w:pPr>
              <w:spacing w:after="40" w:line="240" w:lineRule="auto"/>
            </w:pPr>
            <w:r>
              <w:rPr>
                <w:sz w:val="18"/>
              </w:rPr>
              <w:t>8514.30.00</w:t>
            </w:r>
          </w:p>
        </w:tc>
        <w:tc>
          <w:tcPr>
            <w:tcW w:w="4679" w:type="dxa"/>
            <w:tcMar>
              <w:top w:w="60" w:type="dxa"/>
              <w:left w:w="80" w:type="dxa"/>
              <w:bottom w:w="60" w:type="dxa"/>
              <w:right w:w="80" w:type="dxa"/>
            </w:tcMar>
            <w:vAlign w:val="center"/>
          </w:tcPr>
          <w:p w14:paraId="5C9F95A6" w14:textId="77777777" w:rsidR="00835B42" w:rsidRDefault="00000000">
            <w:pPr>
              <w:spacing w:after="40" w:line="240" w:lineRule="auto"/>
            </w:pPr>
            <w:r>
              <w:rPr>
                <w:sz w:val="18"/>
              </w:rPr>
              <w:t>Other furnaces and ovens</w:t>
            </w:r>
          </w:p>
        </w:tc>
      </w:tr>
      <w:tr w:rsidR="00835B42" w14:paraId="3A34A74E" w14:textId="77777777">
        <w:trPr>
          <w:cantSplit/>
        </w:trPr>
        <w:tc>
          <w:tcPr>
            <w:tcW w:w="4680" w:type="dxa"/>
            <w:tcMar>
              <w:top w:w="60" w:type="dxa"/>
              <w:left w:w="80" w:type="dxa"/>
              <w:bottom w:w="60" w:type="dxa"/>
              <w:right w:w="80" w:type="dxa"/>
            </w:tcMar>
            <w:vAlign w:val="center"/>
          </w:tcPr>
          <w:p w14:paraId="483C9A44" w14:textId="77777777" w:rsidR="00835B42" w:rsidRDefault="00000000">
            <w:pPr>
              <w:spacing w:after="40" w:line="240" w:lineRule="auto"/>
            </w:pPr>
            <w:r>
              <w:rPr>
                <w:sz w:val="18"/>
              </w:rPr>
              <w:t>8514.40.00</w:t>
            </w:r>
          </w:p>
        </w:tc>
        <w:tc>
          <w:tcPr>
            <w:tcW w:w="4679" w:type="dxa"/>
            <w:tcMar>
              <w:top w:w="60" w:type="dxa"/>
              <w:left w:w="80" w:type="dxa"/>
              <w:bottom w:w="60" w:type="dxa"/>
              <w:right w:w="80" w:type="dxa"/>
            </w:tcMar>
            <w:vAlign w:val="center"/>
          </w:tcPr>
          <w:p w14:paraId="57F702D6" w14:textId="77777777" w:rsidR="00835B42" w:rsidRDefault="00000000">
            <w:pPr>
              <w:spacing w:after="40" w:line="240" w:lineRule="auto"/>
            </w:pPr>
            <w:r>
              <w:rPr>
                <w:sz w:val="18"/>
              </w:rPr>
              <w:t>Other equipment for the heat treatment of materials by induction or dielectric loss</w:t>
            </w:r>
          </w:p>
        </w:tc>
      </w:tr>
      <w:tr w:rsidR="00835B42" w14:paraId="5C3B142C" w14:textId="77777777">
        <w:trPr>
          <w:cantSplit/>
        </w:trPr>
        <w:tc>
          <w:tcPr>
            <w:tcW w:w="4680" w:type="dxa"/>
            <w:tcMar>
              <w:top w:w="60" w:type="dxa"/>
              <w:left w:w="80" w:type="dxa"/>
              <w:bottom w:w="60" w:type="dxa"/>
              <w:right w:w="80" w:type="dxa"/>
            </w:tcMar>
            <w:vAlign w:val="center"/>
          </w:tcPr>
          <w:p w14:paraId="110333D4" w14:textId="77777777" w:rsidR="00835B42" w:rsidRDefault="00000000">
            <w:pPr>
              <w:spacing w:after="40" w:line="240" w:lineRule="auto"/>
            </w:pPr>
            <w:r>
              <w:rPr>
                <w:sz w:val="18"/>
              </w:rPr>
              <w:lastRenderedPageBreak/>
              <w:t>8514.90.00</w:t>
            </w:r>
          </w:p>
        </w:tc>
        <w:tc>
          <w:tcPr>
            <w:tcW w:w="4679" w:type="dxa"/>
            <w:tcMar>
              <w:top w:w="60" w:type="dxa"/>
              <w:left w:w="80" w:type="dxa"/>
              <w:bottom w:w="60" w:type="dxa"/>
              <w:right w:w="80" w:type="dxa"/>
            </w:tcMar>
            <w:vAlign w:val="center"/>
          </w:tcPr>
          <w:p w14:paraId="42E81359" w14:textId="77777777" w:rsidR="00835B42" w:rsidRDefault="00000000">
            <w:pPr>
              <w:spacing w:after="40" w:line="240" w:lineRule="auto"/>
            </w:pPr>
            <w:r>
              <w:rPr>
                <w:sz w:val="18"/>
              </w:rPr>
              <w:t>Parts</w:t>
            </w:r>
          </w:p>
        </w:tc>
      </w:tr>
      <w:tr w:rsidR="00835B42" w14:paraId="72C68759" w14:textId="77777777">
        <w:trPr>
          <w:cantSplit/>
        </w:trPr>
        <w:tc>
          <w:tcPr>
            <w:tcW w:w="4680" w:type="dxa"/>
            <w:tcMar>
              <w:top w:w="60" w:type="dxa"/>
              <w:left w:w="80" w:type="dxa"/>
              <w:bottom w:w="60" w:type="dxa"/>
              <w:right w:w="80" w:type="dxa"/>
            </w:tcMar>
            <w:vAlign w:val="center"/>
          </w:tcPr>
          <w:p w14:paraId="6181C9D4" w14:textId="77777777" w:rsidR="00835B42" w:rsidRDefault="00000000">
            <w:pPr>
              <w:spacing w:after="40" w:line="240" w:lineRule="auto"/>
            </w:pPr>
            <w:r>
              <w:rPr>
                <w:sz w:val="18"/>
              </w:rPr>
              <w:t>8515.11.00</w:t>
            </w:r>
          </w:p>
        </w:tc>
        <w:tc>
          <w:tcPr>
            <w:tcW w:w="4679" w:type="dxa"/>
            <w:tcMar>
              <w:top w:w="60" w:type="dxa"/>
              <w:left w:w="80" w:type="dxa"/>
              <w:bottom w:w="60" w:type="dxa"/>
              <w:right w:w="80" w:type="dxa"/>
            </w:tcMar>
            <w:vAlign w:val="center"/>
          </w:tcPr>
          <w:p w14:paraId="4B28AECB" w14:textId="77777777" w:rsidR="00835B42" w:rsidRDefault="00000000">
            <w:pPr>
              <w:spacing w:after="40" w:line="240" w:lineRule="auto"/>
            </w:pPr>
            <w:r>
              <w:rPr>
                <w:sz w:val="18"/>
              </w:rPr>
              <w:t>Soldering irons and guns</w:t>
            </w:r>
          </w:p>
        </w:tc>
      </w:tr>
      <w:tr w:rsidR="00835B42" w14:paraId="0F0CE53D" w14:textId="77777777">
        <w:trPr>
          <w:cantSplit/>
        </w:trPr>
        <w:tc>
          <w:tcPr>
            <w:tcW w:w="4680" w:type="dxa"/>
            <w:tcMar>
              <w:top w:w="60" w:type="dxa"/>
              <w:left w:w="80" w:type="dxa"/>
              <w:bottom w:w="60" w:type="dxa"/>
              <w:right w:w="80" w:type="dxa"/>
            </w:tcMar>
            <w:vAlign w:val="center"/>
          </w:tcPr>
          <w:p w14:paraId="454346DC" w14:textId="77777777" w:rsidR="00835B42" w:rsidRDefault="00000000">
            <w:pPr>
              <w:spacing w:after="40" w:line="240" w:lineRule="auto"/>
            </w:pPr>
            <w:r>
              <w:rPr>
                <w:sz w:val="18"/>
              </w:rPr>
              <w:t>8515.19.00</w:t>
            </w:r>
          </w:p>
        </w:tc>
        <w:tc>
          <w:tcPr>
            <w:tcW w:w="4679" w:type="dxa"/>
            <w:tcMar>
              <w:top w:w="60" w:type="dxa"/>
              <w:left w:w="80" w:type="dxa"/>
              <w:bottom w:w="60" w:type="dxa"/>
              <w:right w:w="80" w:type="dxa"/>
            </w:tcMar>
            <w:vAlign w:val="center"/>
          </w:tcPr>
          <w:p w14:paraId="4102448E" w14:textId="77777777" w:rsidR="00835B42" w:rsidRDefault="00000000">
            <w:pPr>
              <w:spacing w:after="40" w:line="240" w:lineRule="auto"/>
            </w:pPr>
            <w:r>
              <w:rPr>
                <w:sz w:val="18"/>
              </w:rPr>
              <w:t>Other</w:t>
            </w:r>
          </w:p>
        </w:tc>
      </w:tr>
      <w:tr w:rsidR="00835B42" w14:paraId="64E7A983" w14:textId="77777777">
        <w:trPr>
          <w:cantSplit/>
        </w:trPr>
        <w:tc>
          <w:tcPr>
            <w:tcW w:w="4680" w:type="dxa"/>
            <w:tcMar>
              <w:top w:w="60" w:type="dxa"/>
              <w:left w:w="80" w:type="dxa"/>
              <w:bottom w:w="60" w:type="dxa"/>
              <w:right w:w="80" w:type="dxa"/>
            </w:tcMar>
            <w:vAlign w:val="center"/>
          </w:tcPr>
          <w:p w14:paraId="7CC30CFA" w14:textId="77777777" w:rsidR="00835B42" w:rsidRDefault="00000000">
            <w:pPr>
              <w:spacing w:after="40" w:line="240" w:lineRule="auto"/>
            </w:pPr>
            <w:r>
              <w:rPr>
                <w:sz w:val="18"/>
              </w:rPr>
              <w:t>8515.21.00</w:t>
            </w:r>
          </w:p>
        </w:tc>
        <w:tc>
          <w:tcPr>
            <w:tcW w:w="4679" w:type="dxa"/>
            <w:tcMar>
              <w:top w:w="60" w:type="dxa"/>
              <w:left w:w="80" w:type="dxa"/>
              <w:bottom w:w="60" w:type="dxa"/>
              <w:right w:w="80" w:type="dxa"/>
            </w:tcMar>
            <w:vAlign w:val="center"/>
          </w:tcPr>
          <w:p w14:paraId="61D5DF62" w14:textId="77777777" w:rsidR="00835B42" w:rsidRDefault="00000000">
            <w:pPr>
              <w:spacing w:after="40" w:line="240" w:lineRule="auto"/>
            </w:pPr>
            <w:r>
              <w:rPr>
                <w:sz w:val="18"/>
              </w:rPr>
              <w:t>Fully or partly automatic</w:t>
            </w:r>
          </w:p>
        </w:tc>
      </w:tr>
      <w:tr w:rsidR="00835B42" w14:paraId="4137D07B" w14:textId="77777777">
        <w:trPr>
          <w:cantSplit/>
        </w:trPr>
        <w:tc>
          <w:tcPr>
            <w:tcW w:w="4680" w:type="dxa"/>
            <w:tcMar>
              <w:top w:w="60" w:type="dxa"/>
              <w:left w:w="80" w:type="dxa"/>
              <w:bottom w:w="60" w:type="dxa"/>
              <w:right w:w="80" w:type="dxa"/>
            </w:tcMar>
            <w:vAlign w:val="center"/>
          </w:tcPr>
          <w:p w14:paraId="265EEA8C" w14:textId="77777777" w:rsidR="00835B42" w:rsidRDefault="00000000">
            <w:pPr>
              <w:spacing w:after="40" w:line="240" w:lineRule="auto"/>
            </w:pPr>
            <w:r>
              <w:rPr>
                <w:sz w:val="18"/>
              </w:rPr>
              <w:t>8515.29.00</w:t>
            </w:r>
          </w:p>
        </w:tc>
        <w:tc>
          <w:tcPr>
            <w:tcW w:w="4679" w:type="dxa"/>
            <w:tcMar>
              <w:top w:w="60" w:type="dxa"/>
              <w:left w:w="80" w:type="dxa"/>
              <w:bottom w:w="60" w:type="dxa"/>
              <w:right w:w="80" w:type="dxa"/>
            </w:tcMar>
            <w:vAlign w:val="center"/>
          </w:tcPr>
          <w:p w14:paraId="2258BC2D" w14:textId="77777777" w:rsidR="00835B42" w:rsidRDefault="00000000">
            <w:pPr>
              <w:spacing w:after="40" w:line="240" w:lineRule="auto"/>
            </w:pPr>
            <w:r>
              <w:rPr>
                <w:sz w:val="18"/>
              </w:rPr>
              <w:t>Other</w:t>
            </w:r>
          </w:p>
        </w:tc>
      </w:tr>
      <w:tr w:rsidR="00835B42" w14:paraId="36B3CB36" w14:textId="77777777">
        <w:trPr>
          <w:cantSplit/>
        </w:trPr>
        <w:tc>
          <w:tcPr>
            <w:tcW w:w="4680" w:type="dxa"/>
            <w:tcMar>
              <w:top w:w="60" w:type="dxa"/>
              <w:left w:w="80" w:type="dxa"/>
              <w:bottom w:w="60" w:type="dxa"/>
              <w:right w:w="80" w:type="dxa"/>
            </w:tcMar>
            <w:vAlign w:val="center"/>
          </w:tcPr>
          <w:p w14:paraId="1545D920" w14:textId="77777777" w:rsidR="00835B42" w:rsidRDefault="00000000">
            <w:pPr>
              <w:spacing w:after="40" w:line="240" w:lineRule="auto"/>
            </w:pPr>
            <w:r>
              <w:rPr>
                <w:sz w:val="18"/>
              </w:rPr>
              <w:t>8515.31.00</w:t>
            </w:r>
          </w:p>
        </w:tc>
        <w:tc>
          <w:tcPr>
            <w:tcW w:w="4679" w:type="dxa"/>
            <w:tcMar>
              <w:top w:w="60" w:type="dxa"/>
              <w:left w:w="80" w:type="dxa"/>
              <w:bottom w:w="60" w:type="dxa"/>
              <w:right w:w="80" w:type="dxa"/>
            </w:tcMar>
            <w:vAlign w:val="center"/>
          </w:tcPr>
          <w:p w14:paraId="33A75D51" w14:textId="77777777" w:rsidR="00835B42" w:rsidRDefault="00000000">
            <w:pPr>
              <w:spacing w:after="40" w:line="240" w:lineRule="auto"/>
            </w:pPr>
            <w:r>
              <w:rPr>
                <w:sz w:val="18"/>
              </w:rPr>
              <w:t>Fully or partly automatic</w:t>
            </w:r>
          </w:p>
        </w:tc>
      </w:tr>
      <w:tr w:rsidR="00835B42" w14:paraId="4E4DE84F" w14:textId="77777777">
        <w:trPr>
          <w:cantSplit/>
        </w:trPr>
        <w:tc>
          <w:tcPr>
            <w:tcW w:w="4680" w:type="dxa"/>
            <w:tcMar>
              <w:top w:w="60" w:type="dxa"/>
              <w:left w:w="80" w:type="dxa"/>
              <w:bottom w:w="60" w:type="dxa"/>
              <w:right w:w="80" w:type="dxa"/>
            </w:tcMar>
            <w:vAlign w:val="center"/>
          </w:tcPr>
          <w:p w14:paraId="2A87A7D7" w14:textId="77777777" w:rsidR="00835B42" w:rsidRDefault="00000000">
            <w:pPr>
              <w:spacing w:after="40" w:line="240" w:lineRule="auto"/>
            </w:pPr>
            <w:r>
              <w:rPr>
                <w:sz w:val="18"/>
              </w:rPr>
              <w:t>8515.39.00</w:t>
            </w:r>
          </w:p>
        </w:tc>
        <w:tc>
          <w:tcPr>
            <w:tcW w:w="4679" w:type="dxa"/>
            <w:tcMar>
              <w:top w:w="60" w:type="dxa"/>
              <w:left w:w="80" w:type="dxa"/>
              <w:bottom w:w="60" w:type="dxa"/>
              <w:right w:w="80" w:type="dxa"/>
            </w:tcMar>
            <w:vAlign w:val="center"/>
          </w:tcPr>
          <w:p w14:paraId="313EB90D" w14:textId="77777777" w:rsidR="00835B42" w:rsidRDefault="00000000">
            <w:pPr>
              <w:spacing w:after="40" w:line="240" w:lineRule="auto"/>
            </w:pPr>
            <w:r>
              <w:rPr>
                <w:sz w:val="18"/>
              </w:rPr>
              <w:t>Other</w:t>
            </w:r>
          </w:p>
        </w:tc>
      </w:tr>
      <w:tr w:rsidR="00835B42" w14:paraId="01262F16" w14:textId="77777777">
        <w:trPr>
          <w:cantSplit/>
        </w:trPr>
        <w:tc>
          <w:tcPr>
            <w:tcW w:w="4680" w:type="dxa"/>
            <w:tcMar>
              <w:top w:w="60" w:type="dxa"/>
              <w:left w:w="80" w:type="dxa"/>
              <w:bottom w:w="60" w:type="dxa"/>
              <w:right w:w="80" w:type="dxa"/>
            </w:tcMar>
            <w:vAlign w:val="center"/>
          </w:tcPr>
          <w:p w14:paraId="1DD60E92" w14:textId="77777777" w:rsidR="00835B42" w:rsidRDefault="00000000">
            <w:pPr>
              <w:spacing w:after="40" w:line="240" w:lineRule="auto"/>
            </w:pPr>
            <w:r>
              <w:rPr>
                <w:sz w:val="18"/>
              </w:rPr>
              <w:t>8515.80.00</w:t>
            </w:r>
          </w:p>
        </w:tc>
        <w:tc>
          <w:tcPr>
            <w:tcW w:w="4679" w:type="dxa"/>
            <w:tcMar>
              <w:top w:w="60" w:type="dxa"/>
              <w:left w:w="80" w:type="dxa"/>
              <w:bottom w:w="60" w:type="dxa"/>
              <w:right w:w="80" w:type="dxa"/>
            </w:tcMar>
            <w:vAlign w:val="center"/>
          </w:tcPr>
          <w:p w14:paraId="37F9B1C9" w14:textId="77777777" w:rsidR="00835B42" w:rsidRDefault="00000000">
            <w:pPr>
              <w:spacing w:after="40" w:line="240" w:lineRule="auto"/>
            </w:pPr>
            <w:r>
              <w:rPr>
                <w:sz w:val="18"/>
              </w:rPr>
              <w:t>Other machines and apparatus</w:t>
            </w:r>
          </w:p>
        </w:tc>
      </w:tr>
      <w:tr w:rsidR="00835B42" w14:paraId="3C3546C2" w14:textId="77777777">
        <w:trPr>
          <w:cantSplit/>
        </w:trPr>
        <w:tc>
          <w:tcPr>
            <w:tcW w:w="4680" w:type="dxa"/>
            <w:tcMar>
              <w:top w:w="60" w:type="dxa"/>
              <w:left w:w="80" w:type="dxa"/>
              <w:bottom w:w="60" w:type="dxa"/>
              <w:right w:w="80" w:type="dxa"/>
            </w:tcMar>
            <w:vAlign w:val="center"/>
          </w:tcPr>
          <w:p w14:paraId="30E901E9" w14:textId="77777777" w:rsidR="00835B42" w:rsidRDefault="00000000">
            <w:pPr>
              <w:spacing w:after="40" w:line="240" w:lineRule="auto"/>
            </w:pPr>
            <w:r>
              <w:rPr>
                <w:sz w:val="18"/>
              </w:rPr>
              <w:t>8515.90.00</w:t>
            </w:r>
          </w:p>
        </w:tc>
        <w:tc>
          <w:tcPr>
            <w:tcW w:w="4679" w:type="dxa"/>
            <w:tcMar>
              <w:top w:w="60" w:type="dxa"/>
              <w:left w:w="80" w:type="dxa"/>
              <w:bottom w:w="60" w:type="dxa"/>
              <w:right w:w="80" w:type="dxa"/>
            </w:tcMar>
            <w:vAlign w:val="center"/>
          </w:tcPr>
          <w:p w14:paraId="75FB13D8" w14:textId="77777777" w:rsidR="00835B42" w:rsidRDefault="00835B42">
            <w:pPr>
              <w:spacing w:after="40" w:line="240" w:lineRule="auto"/>
            </w:pPr>
          </w:p>
        </w:tc>
      </w:tr>
    </w:tbl>
    <w:p w14:paraId="62E85751" w14:textId="77777777" w:rsidR="00835B42" w:rsidRDefault="00000000">
      <w:pPr>
        <w:spacing w:before="160" w:after="160"/>
      </w:pPr>
      <w:r>
        <w:t>Parts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41CBF13" w14:textId="77777777">
        <w:trPr>
          <w:cantSplit/>
          <w:tblHeader/>
        </w:trPr>
        <w:tc>
          <w:tcPr>
            <w:tcW w:w="4680" w:type="dxa"/>
            <w:tcMar>
              <w:top w:w="60" w:type="dxa"/>
              <w:left w:w="80" w:type="dxa"/>
              <w:bottom w:w="60" w:type="dxa"/>
              <w:right w:w="80" w:type="dxa"/>
            </w:tcMar>
            <w:vAlign w:val="center"/>
          </w:tcPr>
          <w:p w14:paraId="066AAC46"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455FB7D8" w14:textId="77777777" w:rsidR="00835B42" w:rsidRDefault="00000000">
            <w:pPr>
              <w:spacing w:after="40" w:line="240" w:lineRule="auto"/>
            </w:pPr>
            <w:r>
              <w:rPr>
                <w:b/>
                <w:sz w:val="18"/>
              </w:rPr>
              <w:t>Description</w:t>
            </w:r>
          </w:p>
        </w:tc>
      </w:tr>
      <w:tr w:rsidR="00835B42" w14:paraId="5ABCA3FA" w14:textId="77777777">
        <w:trPr>
          <w:cantSplit/>
        </w:trPr>
        <w:tc>
          <w:tcPr>
            <w:tcW w:w="4680" w:type="dxa"/>
            <w:tcMar>
              <w:top w:w="60" w:type="dxa"/>
              <w:left w:w="80" w:type="dxa"/>
              <w:bottom w:w="60" w:type="dxa"/>
              <w:right w:w="80" w:type="dxa"/>
            </w:tcMar>
            <w:vAlign w:val="center"/>
          </w:tcPr>
          <w:p w14:paraId="5DDAFB11" w14:textId="77777777" w:rsidR="00835B42" w:rsidRDefault="00000000">
            <w:pPr>
              <w:spacing w:after="40" w:line="240" w:lineRule="auto"/>
            </w:pPr>
            <w:r>
              <w:rPr>
                <w:sz w:val="18"/>
              </w:rPr>
              <w:t>8516.10.10</w:t>
            </w:r>
          </w:p>
        </w:tc>
        <w:tc>
          <w:tcPr>
            <w:tcW w:w="4679" w:type="dxa"/>
            <w:tcMar>
              <w:top w:w="60" w:type="dxa"/>
              <w:left w:w="80" w:type="dxa"/>
              <w:bottom w:w="60" w:type="dxa"/>
              <w:right w:w="80" w:type="dxa"/>
            </w:tcMar>
            <w:vAlign w:val="center"/>
          </w:tcPr>
          <w:p w14:paraId="34DE99BC" w14:textId="77777777" w:rsidR="00835B42" w:rsidRDefault="00000000">
            <w:pPr>
              <w:spacing w:after="40" w:line="240" w:lineRule="auto"/>
            </w:pPr>
            <w:r>
              <w:rPr>
                <w:sz w:val="18"/>
              </w:rPr>
              <w:t>Immersion heaters for photographic solutions</w:t>
            </w:r>
          </w:p>
        </w:tc>
      </w:tr>
      <w:tr w:rsidR="00835B42" w14:paraId="7C159335" w14:textId="77777777">
        <w:trPr>
          <w:cantSplit/>
        </w:trPr>
        <w:tc>
          <w:tcPr>
            <w:tcW w:w="4680" w:type="dxa"/>
            <w:tcMar>
              <w:top w:w="60" w:type="dxa"/>
              <w:left w:w="80" w:type="dxa"/>
              <w:bottom w:w="60" w:type="dxa"/>
              <w:right w:w="80" w:type="dxa"/>
            </w:tcMar>
            <w:vAlign w:val="center"/>
          </w:tcPr>
          <w:p w14:paraId="11EB9021" w14:textId="77777777" w:rsidR="00835B42" w:rsidRDefault="00000000">
            <w:pPr>
              <w:spacing w:after="40" w:line="240" w:lineRule="auto"/>
            </w:pPr>
            <w:r>
              <w:rPr>
                <w:sz w:val="18"/>
              </w:rPr>
              <w:t>8516.10.20</w:t>
            </w:r>
          </w:p>
        </w:tc>
        <w:tc>
          <w:tcPr>
            <w:tcW w:w="4679" w:type="dxa"/>
            <w:tcMar>
              <w:top w:w="60" w:type="dxa"/>
              <w:left w:w="80" w:type="dxa"/>
              <w:bottom w:w="60" w:type="dxa"/>
              <w:right w:w="80" w:type="dxa"/>
            </w:tcMar>
            <w:vAlign w:val="center"/>
          </w:tcPr>
          <w:p w14:paraId="15050175" w14:textId="77777777" w:rsidR="00835B42" w:rsidRDefault="00000000">
            <w:pPr>
              <w:spacing w:after="40" w:line="240" w:lineRule="auto"/>
            </w:pPr>
            <w:r>
              <w:rPr>
                <w:sz w:val="18"/>
              </w:rPr>
              <w:t>Immersion heaters for use in motor vehicles</w:t>
            </w:r>
          </w:p>
        </w:tc>
      </w:tr>
      <w:tr w:rsidR="00835B42" w14:paraId="7F0D10C2" w14:textId="77777777">
        <w:trPr>
          <w:cantSplit/>
        </w:trPr>
        <w:tc>
          <w:tcPr>
            <w:tcW w:w="4680" w:type="dxa"/>
            <w:tcMar>
              <w:top w:w="60" w:type="dxa"/>
              <w:left w:w="80" w:type="dxa"/>
              <w:bottom w:w="60" w:type="dxa"/>
              <w:right w:w="80" w:type="dxa"/>
            </w:tcMar>
            <w:vAlign w:val="center"/>
          </w:tcPr>
          <w:p w14:paraId="62BD50D0" w14:textId="77777777" w:rsidR="00835B42" w:rsidRDefault="00000000">
            <w:pPr>
              <w:spacing w:after="40" w:line="240" w:lineRule="auto"/>
            </w:pPr>
            <w:r>
              <w:rPr>
                <w:sz w:val="18"/>
              </w:rPr>
              <w:t>8516.10.90</w:t>
            </w:r>
          </w:p>
        </w:tc>
        <w:tc>
          <w:tcPr>
            <w:tcW w:w="4679" w:type="dxa"/>
            <w:tcMar>
              <w:top w:w="60" w:type="dxa"/>
              <w:left w:w="80" w:type="dxa"/>
              <w:bottom w:w="60" w:type="dxa"/>
              <w:right w:w="80" w:type="dxa"/>
            </w:tcMar>
            <w:vAlign w:val="center"/>
          </w:tcPr>
          <w:p w14:paraId="13D21F72" w14:textId="77777777" w:rsidR="00835B42" w:rsidRDefault="00000000">
            <w:pPr>
              <w:spacing w:after="40" w:line="240" w:lineRule="auto"/>
            </w:pPr>
            <w:r>
              <w:rPr>
                <w:sz w:val="18"/>
              </w:rPr>
              <w:t>Other</w:t>
            </w:r>
          </w:p>
        </w:tc>
      </w:tr>
      <w:tr w:rsidR="00835B42" w14:paraId="5607D41A" w14:textId="77777777">
        <w:trPr>
          <w:cantSplit/>
        </w:trPr>
        <w:tc>
          <w:tcPr>
            <w:tcW w:w="4680" w:type="dxa"/>
            <w:tcMar>
              <w:top w:w="60" w:type="dxa"/>
              <w:left w:w="80" w:type="dxa"/>
              <w:bottom w:w="60" w:type="dxa"/>
              <w:right w:w="80" w:type="dxa"/>
            </w:tcMar>
            <w:vAlign w:val="center"/>
          </w:tcPr>
          <w:p w14:paraId="3348D318" w14:textId="77777777" w:rsidR="00835B42" w:rsidRDefault="00000000">
            <w:pPr>
              <w:spacing w:after="40" w:line="240" w:lineRule="auto"/>
            </w:pPr>
            <w:r>
              <w:rPr>
                <w:sz w:val="18"/>
              </w:rPr>
              <w:t>8516.21.00</w:t>
            </w:r>
          </w:p>
        </w:tc>
        <w:tc>
          <w:tcPr>
            <w:tcW w:w="4679" w:type="dxa"/>
            <w:tcMar>
              <w:top w:w="60" w:type="dxa"/>
              <w:left w:w="80" w:type="dxa"/>
              <w:bottom w:w="60" w:type="dxa"/>
              <w:right w:w="80" w:type="dxa"/>
            </w:tcMar>
            <w:vAlign w:val="center"/>
          </w:tcPr>
          <w:p w14:paraId="0BD719DC" w14:textId="77777777" w:rsidR="00835B42" w:rsidRDefault="00000000">
            <w:pPr>
              <w:spacing w:after="40" w:line="240" w:lineRule="auto"/>
            </w:pPr>
            <w:r>
              <w:rPr>
                <w:sz w:val="18"/>
              </w:rPr>
              <w:t>Storage heating radiators</w:t>
            </w:r>
          </w:p>
        </w:tc>
      </w:tr>
      <w:tr w:rsidR="00835B42" w14:paraId="521C12EB" w14:textId="77777777">
        <w:trPr>
          <w:cantSplit/>
        </w:trPr>
        <w:tc>
          <w:tcPr>
            <w:tcW w:w="4680" w:type="dxa"/>
            <w:tcMar>
              <w:top w:w="60" w:type="dxa"/>
              <w:left w:w="80" w:type="dxa"/>
              <w:bottom w:w="60" w:type="dxa"/>
              <w:right w:w="80" w:type="dxa"/>
            </w:tcMar>
            <w:vAlign w:val="center"/>
          </w:tcPr>
          <w:p w14:paraId="0560D8B8" w14:textId="77777777" w:rsidR="00835B42" w:rsidRDefault="00000000">
            <w:pPr>
              <w:spacing w:after="40" w:line="240" w:lineRule="auto"/>
            </w:pPr>
            <w:r>
              <w:rPr>
                <w:sz w:val="18"/>
              </w:rPr>
              <w:t>8516.29.00</w:t>
            </w:r>
          </w:p>
        </w:tc>
        <w:tc>
          <w:tcPr>
            <w:tcW w:w="4679" w:type="dxa"/>
            <w:tcMar>
              <w:top w:w="60" w:type="dxa"/>
              <w:left w:w="80" w:type="dxa"/>
              <w:bottom w:w="60" w:type="dxa"/>
              <w:right w:w="80" w:type="dxa"/>
            </w:tcMar>
            <w:vAlign w:val="center"/>
          </w:tcPr>
          <w:p w14:paraId="6F66B434" w14:textId="77777777" w:rsidR="00835B42" w:rsidRDefault="00000000">
            <w:pPr>
              <w:spacing w:after="40" w:line="240" w:lineRule="auto"/>
            </w:pPr>
            <w:r>
              <w:rPr>
                <w:sz w:val="18"/>
              </w:rPr>
              <w:t>Other</w:t>
            </w:r>
          </w:p>
        </w:tc>
      </w:tr>
      <w:tr w:rsidR="00835B42" w14:paraId="7C7D84B7" w14:textId="77777777">
        <w:trPr>
          <w:cantSplit/>
        </w:trPr>
        <w:tc>
          <w:tcPr>
            <w:tcW w:w="4680" w:type="dxa"/>
            <w:tcMar>
              <w:top w:w="60" w:type="dxa"/>
              <w:left w:w="80" w:type="dxa"/>
              <w:bottom w:w="60" w:type="dxa"/>
              <w:right w:w="80" w:type="dxa"/>
            </w:tcMar>
            <w:vAlign w:val="center"/>
          </w:tcPr>
          <w:p w14:paraId="1A0EAE18" w14:textId="77777777" w:rsidR="00835B42" w:rsidRDefault="00000000">
            <w:pPr>
              <w:spacing w:after="40" w:line="240" w:lineRule="auto"/>
            </w:pPr>
            <w:r>
              <w:rPr>
                <w:sz w:val="18"/>
              </w:rPr>
              <w:t>8516.31.00</w:t>
            </w:r>
          </w:p>
        </w:tc>
        <w:tc>
          <w:tcPr>
            <w:tcW w:w="4679" w:type="dxa"/>
            <w:tcMar>
              <w:top w:w="60" w:type="dxa"/>
              <w:left w:w="80" w:type="dxa"/>
              <w:bottom w:w="60" w:type="dxa"/>
              <w:right w:w="80" w:type="dxa"/>
            </w:tcMar>
            <w:vAlign w:val="center"/>
          </w:tcPr>
          <w:p w14:paraId="403997B3" w14:textId="77777777" w:rsidR="00835B42" w:rsidRDefault="00000000">
            <w:pPr>
              <w:spacing w:after="40" w:line="240" w:lineRule="auto"/>
            </w:pPr>
            <w:r>
              <w:rPr>
                <w:sz w:val="18"/>
              </w:rPr>
              <w:t>Hair dryers</w:t>
            </w:r>
          </w:p>
        </w:tc>
      </w:tr>
      <w:tr w:rsidR="00835B42" w14:paraId="303B2A7F" w14:textId="77777777">
        <w:trPr>
          <w:cantSplit/>
        </w:trPr>
        <w:tc>
          <w:tcPr>
            <w:tcW w:w="4680" w:type="dxa"/>
            <w:tcMar>
              <w:top w:w="60" w:type="dxa"/>
              <w:left w:w="80" w:type="dxa"/>
              <w:bottom w:w="60" w:type="dxa"/>
              <w:right w:w="80" w:type="dxa"/>
            </w:tcMar>
            <w:vAlign w:val="center"/>
          </w:tcPr>
          <w:p w14:paraId="765966C0" w14:textId="77777777" w:rsidR="00835B42" w:rsidRDefault="00000000">
            <w:pPr>
              <w:spacing w:after="40" w:line="240" w:lineRule="auto"/>
            </w:pPr>
            <w:r>
              <w:rPr>
                <w:sz w:val="18"/>
              </w:rPr>
              <w:t>8516.32.10</w:t>
            </w:r>
          </w:p>
        </w:tc>
        <w:tc>
          <w:tcPr>
            <w:tcW w:w="4679" w:type="dxa"/>
            <w:tcMar>
              <w:top w:w="60" w:type="dxa"/>
              <w:left w:w="80" w:type="dxa"/>
              <w:bottom w:w="60" w:type="dxa"/>
              <w:right w:w="80" w:type="dxa"/>
            </w:tcMar>
            <w:vAlign w:val="center"/>
          </w:tcPr>
          <w:p w14:paraId="5EC7C0C5" w14:textId="77777777" w:rsidR="00835B42" w:rsidRDefault="00000000">
            <w:pPr>
              <w:spacing w:after="40" w:line="240" w:lineRule="auto"/>
            </w:pPr>
            <w:r>
              <w:rPr>
                <w:sz w:val="18"/>
              </w:rPr>
              <w:t>Curling irons</w:t>
            </w:r>
          </w:p>
        </w:tc>
      </w:tr>
      <w:tr w:rsidR="00835B42" w14:paraId="22B476A5" w14:textId="77777777">
        <w:trPr>
          <w:cantSplit/>
        </w:trPr>
        <w:tc>
          <w:tcPr>
            <w:tcW w:w="4680" w:type="dxa"/>
            <w:tcMar>
              <w:top w:w="60" w:type="dxa"/>
              <w:left w:w="80" w:type="dxa"/>
              <w:bottom w:w="60" w:type="dxa"/>
              <w:right w:w="80" w:type="dxa"/>
            </w:tcMar>
            <w:vAlign w:val="center"/>
          </w:tcPr>
          <w:p w14:paraId="68DA1750" w14:textId="77777777" w:rsidR="00835B42" w:rsidRDefault="00000000">
            <w:pPr>
              <w:spacing w:after="40" w:line="240" w:lineRule="auto"/>
            </w:pPr>
            <w:r>
              <w:rPr>
                <w:sz w:val="18"/>
              </w:rPr>
              <w:t>8516.32.90</w:t>
            </w:r>
          </w:p>
        </w:tc>
        <w:tc>
          <w:tcPr>
            <w:tcW w:w="4679" w:type="dxa"/>
            <w:tcMar>
              <w:top w:w="60" w:type="dxa"/>
              <w:left w:w="80" w:type="dxa"/>
              <w:bottom w:w="60" w:type="dxa"/>
              <w:right w:w="80" w:type="dxa"/>
            </w:tcMar>
            <w:vAlign w:val="center"/>
          </w:tcPr>
          <w:p w14:paraId="11BD355A" w14:textId="77777777" w:rsidR="00835B42" w:rsidRDefault="00000000">
            <w:pPr>
              <w:spacing w:after="40" w:line="240" w:lineRule="auto"/>
            </w:pPr>
            <w:r>
              <w:rPr>
                <w:sz w:val="18"/>
              </w:rPr>
              <w:t>Other</w:t>
            </w:r>
          </w:p>
        </w:tc>
      </w:tr>
      <w:tr w:rsidR="00835B42" w14:paraId="4424B043" w14:textId="77777777">
        <w:trPr>
          <w:cantSplit/>
        </w:trPr>
        <w:tc>
          <w:tcPr>
            <w:tcW w:w="4680" w:type="dxa"/>
            <w:tcMar>
              <w:top w:w="60" w:type="dxa"/>
              <w:left w:w="80" w:type="dxa"/>
              <w:bottom w:w="60" w:type="dxa"/>
              <w:right w:w="80" w:type="dxa"/>
            </w:tcMar>
            <w:vAlign w:val="center"/>
          </w:tcPr>
          <w:p w14:paraId="00384D38" w14:textId="77777777" w:rsidR="00835B42" w:rsidRDefault="00000000">
            <w:pPr>
              <w:spacing w:after="40" w:line="240" w:lineRule="auto"/>
            </w:pPr>
            <w:r>
              <w:rPr>
                <w:sz w:val="18"/>
              </w:rPr>
              <w:t>8516.33.10</w:t>
            </w:r>
          </w:p>
        </w:tc>
        <w:tc>
          <w:tcPr>
            <w:tcW w:w="4679" w:type="dxa"/>
            <w:tcMar>
              <w:top w:w="60" w:type="dxa"/>
              <w:left w:w="80" w:type="dxa"/>
              <w:bottom w:w="60" w:type="dxa"/>
              <w:right w:w="80" w:type="dxa"/>
            </w:tcMar>
            <w:vAlign w:val="center"/>
          </w:tcPr>
          <w:p w14:paraId="0AF71671" w14:textId="77777777" w:rsidR="00835B42" w:rsidRDefault="00000000">
            <w:pPr>
              <w:spacing w:after="40" w:line="240" w:lineRule="auto"/>
            </w:pPr>
            <w:r>
              <w:rPr>
                <w:sz w:val="18"/>
              </w:rPr>
              <w:t>Wall mounted</w:t>
            </w:r>
          </w:p>
        </w:tc>
      </w:tr>
      <w:tr w:rsidR="00835B42" w14:paraId="47322AA3" w14:textId="77777777">
        <w:trPr>
          <w:cantSplit/>
        </w:trPr>
        <w:tc>
          <w:tcPr>
            <w:tcW w:w="4680" w:type="dxa"/>
            <w:tcMar>
              <w:top w:w="60" w:type="dxa"/>
              <w:left w:w="80" w:type="dxa"/>
              <w:bottom w:w="60" w:type="dxa"/>
              <w:right w:w="80" w:type="dxa"/>
            </w:tcMar>
            <w:vAlign w:val="center"/>
          </w:tcPr>
          <w:p w14:paraId="4E8ADFEF" w14:textId="77777777" w:rsidR="00835B42" w:rsidRDefault="00000000">
            <w:pPr>
              <w:spacing w:after="40" w:line="240" w:lineRule="auto"/>
            </w:pPr>
            <w:r>
              <w:rPr>
                <w:sz w:val="18"/>
              </w:rPr>
              <w:t>8516.33.90</w:t>
            </w:r>
          </w:p>
        </w:tc>
        <w:tc>
          <w:tcPr>
            <w:tcW w:w="4679" w:type="dxa"/>
            <w:tcMar>
              <w:top w:w="60" w:type="dxa"/>
              <w:left w:w="80" w:type="dxa"/>
              <w:bottom w:w="60" w:type="dxa"/>
              <w:right w:w="80" w:type="dxa"/>
            </w:tcMar>
            <w:vAlign w:val="center"/>
          </w:tcPr>
          <w:p w14:paraId="40BDAA11" w14:textId="77777777" w:rsidR="00835B42" w:rsidRDefault="00000000">
            <w:pPr>
              <w:spacing w:after="40" w:line="240" w:lineRule="auto"/>
            </w:pPr>
            <w:r>
              <w:rPr>
                <w:sz w:val="18"/>
              </w:rPr>
              <w:t>Other</w:t>
            </w:r>
          </w:p>
        </w:tc>
      </w:tr>
      <w:tr w:rsidR="00835B42" w14:paraId="08261AC7" w14:textId="77777777">
        <w:trPr>
          <w:cantSplit/>
        </w:trPr>
        <w:tc>
          <w:tcPr>
            <w:tcW w:w="4680" w:type="dxa"/>
            <w:tcMar>
              <w:top w:w="60" w:type="dxa"/>
              <w:left w:w="80" w:type="dxa"/>
              <w:bottom w:w="60" w:type="dxa"/>
              <w:right w:w="80" w:type="dxa"/>
            </w:tcMar>
            <w:vAlign w:val="center"/>
          </w:tcPr>
          <w:p w14:paraId="6A9A8E99" w14:textId="77777777" w:rsidR="00835B42" w:rsidRDefault="00000000">
            <w:pPr>
              <w:spacing w:after="40" w:line="240" w:lineRule="auto"/>
            </w:pPr>
            <w:r>
              <w:rPr>
                <w:sz w:val="18"/>
              </w:rPr>
              <w:t>8516.40.00</w:t>
            </w:r>
          </w:p>
        </w:tc>
        <w:tc>
          <w:tcPr>
            <w:tcW w:w="4679" w:type="dxa"/>
            <w:tcMar>
              <w:top w:w="60" w:type="dxa"/>
              <w:left w:w="80" w:type="dxa"/>
              <w:bottom w:w="60" w:type="dxa"/>
              <w:right w:w="80" w:type="dxa"/>
            </w:tcMar>
            <w:vAlign w:val="center"/>
          </w:tcPr>
          <w:p w14:paraId="465D6630" w14:textId="77777777" w:rsidR="00835B42" w:rsidRDefault="00000000">
            <w:pPr>
              <w:spacing w:after="40" w:line="240" w:lineRule="auto"/>
            </w:pPr>
            <w:r>
              <w:rPr>
                <w:sz w:val="18"/>
              </w:rPr>
              <w:t>Electric smoothing irons</w:t>
            </w:r>
          </w:p>
        </w:tc>
      </w:tr>
      <w:tr w:rsidR="00835B42" w14:paraId="2E26760B" w14:textId="77777777">
        <w:trPr>
          <w:cantSplit/>
        </w:trPr>
        <w:tc>
          <w:tcPr>
            <w:tcW w:w="4680" w:type="dxa"/>
            <w:tcMar>
              <w:top w:w="60" w:type="dxa"/>
              <w:left w:w="80" w:type="dxa"/>
              <w:bottom w:w="60" w:type="dxa"/>
              <w:right w:w="80" w:type="dxa"/>
            </w:tcMar>
            <w:vAlign w:val="center"/>
          </w:tcPr>
          <w:p w14:paraId="38DE07E1" w14:textId="77777777" w:rsidR="00835B42" w:rsidRDefault="00000000">
            <w:pPr>
              <w:spacing w:after="40" w:line="240" w:lineRule="auto"/>
            </w:pPr>
            <w:r>
              <w:rPr>
                <w:sz w:val="18"/>
              </w:rPr>
              <w:t>8516.50.00</w:t>
            </w:r>
          </w:p>
        </w:tc>
        <w:tc>
          <w:tcPr>
            <w:tcW w:w="4679" w:type="dxa"/>
            <w:tcMar>
              <w:top w:w="60" w:type="dxa"/>
              <w:left w:w="80" w:type="dxa"/>
              <w:bottom w:w="60" w:type="dxa"/>
              <w:right w:w="80" w:type="dxa"/>
            </w:tcMar>
            <w:vAlign w:val="center"/>
          </w:tcPr>
          <w:p w14:paraId="38E1166F" w14:textId="77777777" w:rsidR="00835B42" w:rsidRDefault="00000000">
            <w:pPr>
              <w:spacing w:after="40" w:line="240" w:lineRule="auto"/>
            </w:pPr>
            <w:r>
              <w:rPr>
                <w:sz w:val="18"/>
              </w:rPr>
              <w:t>Microwave ovens</w:t>
            </w:r>
          </w:p>
        </w:tc>
      </w:tr>
      <w:tr w:rsidR="00835B42" w14:paraId="3F973345" w14:textId="77777777">
        <w:trPr>
          <w:cantSplit/>
        </w:trPr>
        <w:tc>
          <w:tcPr>
            <w:tcW w:w="4680" w:type="dxa"/>
            <w:tcMar>
              <w:top w:w="60" w:type="dxa"/>
              <w:left w:w="80" w:type="dxa"/>
              <w:bottom w:w="60" w:type="dxa"/>
              <w:right w:w="80" w:type="dxa"/>
            </w:tcMar>
            <w:vAlign w:val="center"/>
          </w:tcPr>
          <w:p w14:paraId="148B560C" w14:textId="77777777" w:rsidR="00835B42" w:rsidRDefault="00000000">
            <w:pPr>
              <w:spacing w:after="40" w:line="240" w:lineRule="auto"/>
            </w:pPr>
            <w:r>
              <w:rPr>
                <w:sz w:val="18"/>
              </w:rPr>
              <w:t>8516.60.10</w:t>
            </w:r>
          </w:p>
        </w:tc>
        <w:tc>
          <w:tcPr>
            <w:tcW w:w="4679" w:type="dxa"/>
            <w:tcMar>
              <w:top w:w="60" w:type="dxa"/>
              <w:left w:w="80" w:type="dxa"/>
              <w:bottom w:w="60" w:type="dxa"/>
              <w:right w:w="80" w:type="dxa"/>
            </w:tcMar>
            <w:vAlign w:val="center"/>
          </w:tcPr>
          <w:p w14:paraId="4070B9DD" w14:textId="77777777" w:rsidR="00835B42" w:rsidRDefault="00000000">
            <w:pPr>
              <w:spacing w:after="40" w:line="240" w:lineRule="auto"/>
            </w:pPr>
            <w:r>
              <w:rPr>
                <w:sz w:val="18"/>
              </w:rPr>
              <w:t>Bread makers; Indoor smokeless barbecues; Rice cookers</w:t>
            </w:r>
          </w:p>
        </w:tc>
      </w:tr>
      <w:tr w:rsidR="00835B42" w14:paraId="6F33CDD9" w14:textId="77777777">
        <w:trPr>
          <w:cantSplit/>
        </w:trPr>
        <w:tc>
          <w:tcPr>
            <w:tcW w:w="4680" w:type="dxa"/>
            <w:tcMar>
              <w:top w:w="60" w:type="dxa"/>
              <w:left w:w="80" w:type="dxa"/>
              <w:bottom w:w="60" w:type="dxa"/>
              <w:right w:w="80" w:type="dxa"/>
            </w:tcMar>
            <w:vAlign w:val="center"/>
          </w:tcPr>
          <w:p w14:paraId="2696ABB2" w14:textId="77777777" w:rsidR="00835B42" w:rsidRDefault="00000000">
            <w:pPr>
              <w:spacing w:after="40" w:line="240" w:lineRule="auto"/>
            </w:pPr>
            <w:r>
              <w:rPr>
                <w:sz w:val="18"/>
              </w:rPr>
              <w:t>8516.60.20</w:t>
            </w:r>
          </w:p>
        </w:tc>
        <w:tc>
          <w:tcPr>
            <w:tcW w:w="4679" w:type="dxa"/>
            <w:tcMar>
              <w:top w:w="60" w:type="dxa"/>
              <w:left w:w="80" w:type="dxa"/>
              <w:bottom w:w="60" w:type="dxa"/>
              <w:right w:w="80" w:type="dxa"/>
            </w:tcMar>
            <w:vAlign w:val="center"/>
          </w:tcPr>
          <w:p w14:paraId="7D458608" w14:textId="77777777" w:rsidR="00835B42" w:rsidRDefault="00000000">
            <w:pPr>
              <w:spacing w:after="40" w:line="240" w:lineRule="auto"/>
            </w:pPr>
            <w:r>
              <w:rPr>
                <w:sz w:val="18"/>
              </w:rPr>
              <w:t>Ovens, cooking stoves and ranges</w:t>
            </w:r>
          </w:p>
        </w:tc>
      </w:tr>
      <w:tr w:rsidR="00835B42" w14:paraId="7115B0AF" w14:textId="77777777">
        <w:trPr>
          <w:cantSplit/>
        </w:trPr>
        <w:tc>
          <w:tcPr>
            <w:tcW w:w="4680" w:type="dxa"/>
            <w:tcMar>
              <w:top w:w="60" w:type="dxa"/>
              <w:left w:w="80" w:type="dxa"/>
              <w:bottom w:w="60" w:type="dxa"/>
              <w:right w:w="80" w:type="dxa"/>
            </w:tcMar>
            <w:vAlign w:val="center"/>
          </w:tcPr>
          <w:p w14:paraId="316D023B" w14:textId="77777777" w:rsidR="00835B42" w:rsidRDefault="00000000">
            <w:pPr>
              <w:spacing w:after="40" w:line="240" w:lineRule="auto"/>
            </w:pPr>
            <w:r>
              <w:rPr>
                <w:sz w:val="18"/>
              </w:rPr>
              <w:t>8516.60.90</w:t>
            </w:r>
          </w:p>
        </w:tc>
        <w:tc>
          <w:tcPr>
            <w:tcW w:w="4679" w:type="dxa"/>
            <w:tcMar>
              <w:top w:w="60" w:type="dxa"/>
              <w:left w:w="80" w:type="dxa"/>
              <w:bottom w:w="60" w:type="dxa"/>
              <w:right w:w="80" w:type="dxa"/>
            </w:tcMar>
            <w:vAlign w:val="center"/>
          </w:tcPr>
          <w:p w14:paraId="3DFB69C6" w14:textId="77777777" w:rsidR="00835B42" w:rsidRDefault="00000000">
            <w:pPr>
              <w:spacing w:after="40" w:line="240" w:lineRule="auto"/>
            </w:pPr>
            <w:r>
              <w:rPr>
                <w:sz w:val="18"/>
              </w:rPr>
              <w:t>Other</w:t>
            </w:r>
          </w:p>
        </w:tc>
      </w:tr>
      <w:tr w:rsidR="00835B42" w14:paraId="79F21955" w14:textId="77777777">
        <w:trPr>
          <w:cantSplit/>
        </w:trPr>
        <w:tc>
          <w:tcPr>
            <w:tcW w:w="4680" w:type="dxa"/>
            <w:tcMar>
              <w:top w:w="60" w:type="dxa"/>
              <w:left w:w="80" w:type="dxa"/>
              <w:bottom w:w="60" w:type="dxa"/>
              <w:right w:w="80" w:type="dxa"/>
            </w:tcMar>
            <w:vAlign w:val="center"/>
          </w:tcPr>
          <w:p w14:paraId="68282F05" w14:textId="77777777" w:rsidR="00835B42" w:rsidRDefault="00000000">
            <w:pPr>
              <w:spacing w:after="40" w:line="240" w:lineRule="auto"/>
            </w:pPr>
            <w:r>
              <w:rPr>
                <w:sz w:val="18"/>
              </w:rPr>
              <w:t>8516.71.10</w:t>
            </w:r>
          </w:p>
        </w:tc>
        <w:tc>
          <w:tcPr>
            <w:tcW w:w="4679" w:type="dxa"/>
            <w:tcMar>
              <w:top w:w="60" w:type="dxa"/>
              <w:left w:w="80" w:type="dxa"/>
              <w:bottom w:w="60" w:type="dxa"/>
              <w:right w:w="80" w:type="dxa"/>
            </w:tcMar>
            <w:vAlign w:val="center"/>
          </w:tcPr>
          <w:p w14:paraId="68A0BFFC" w14:textId="77777777" w:rsidR="00835B42" w:rsidRDefault="00000000">
            <w:pPr>
              <w:spacing w:after="40" w:line="240" w:lineRule="auto"/>
            </w:pPr>
            <w:r>
              <w:rPr>
                <w:sz w:val="18"/>
              </w:rPr>
              <w:t>Coffee makers</w:t>
            </w:r>
          </w:p>
        </w:tc>
      </w:tr>
      <w:tr w:rsidR="00835B42" w14:paraId="0814C8EE" w14:textId="77777777">
        <w:trPr>
          <w:cantSplit/>
        </w:trPr>
        <w:tc>
          <w:tcPr>
            <w:tcW w:w="4680" w:type="dxa"/>
            <w:tcMar>
              <w:top w:w="60" w:type="dxa"/>
              <w:left w:w="80" w:type="dxa"/>
              <w:bottom w:w="60" w:type="dxa"/>
              <w:right w:w="80" w:type="dxa"/>
            </w:tcMar>
            <w:vAlign w:val="center"/>
          </w:tcPr>
          <w:p w14:paraId="57C2DC92" w14:textId="77777777" w:rsidR="00835B42" w:rsidRDefault="00000000">
            <w:pPr>
              <w:spacing w:after="40" w:line="240" w:lineRule="auto"/>
            </w:pPr>
            <w:r>
              <w:rPr>
                <w:sz w:val="18"/>
              </w:rPr>
              <w:t>8516.71.20</w:t>
            </w:r>
          </w:p>
        </w:tc>
        <w:tc>
          <w:tcPr>
            <w:tcW w:w="4679" w:type="dxa"/>
            <w:tcMar>
              <w:top w:w="60" w:type="dxa"/>
              <w:left w:w="80" w:type="dxa"/>
              <w:bottom w:w="60" w:type="dxa"/>
              <w:right w:w="80" w:type="dxa"/>
            </w:tcMar>
            <w:vAlign w:val="center"/>
          </w:tcPr>
          <w:p w14:paraId="6994AF45" w14:textId="77777777" w:rsidR="00835B42" w:rsidRDefault="00000000">
            <w:pPr>
              <w:spacing w:after="40" w:line="240" w:lineRule="auto"/>
            </w:pPr>
            <w:r>
              <w:rPr>
                <w:sz w:val="18"/>
              </w:rPr>
              <w:t>Tea makers</w:t>
            </w:r>
          </w:p>
        </w:tc>
      </w:tr>
      <w:tr w:rsidR="00835B42" w14:paraId="6CD34CB7" w14:textId="77777777">
        <w:trPr>
          <w:cantSplit/>
        </w:trPr>
        <w:tc>
          <w:tcPr>
            <w:tcW w:w="4680" w:type="dxa"/>
            <w:tcMar>
              <w:top w:w="60" w:type="dxa"/>
              <w:left w:w="80" w:type="dxa"/>
              <w:bottom w:w="60" w:type="dxa"/>
              <w:right w:w="80" w:type="dxa"/>
            </w:tcMar>
            <w:vAlign w:val="center"/>
          </w:tcPr>
          <w:p w14:paraId="206D044A" w14:textId="77777777" w:rsidR="00835B42" w:rsidRDefault="00000000">
            <w:pPr>
              <w:spacing w:after="40" w:line="240" w:lineRule="auto"/>
            </w:pPr>
            <w:r>
              <w:rPr>
                <w:sz w:val="18"/>
              </w:rPr>
              <w:t>8516.72.10</w:t>
            </w:r>
          </w:p>
        </w:tc>
        <w:tc>
          <w:tcPr>
            <w:tcW w:w="4679" w:type="dxa"/>
            <w:tcMar>
              <w:top w:w="60" w:type="dxa"/>
              <w:left w:w="80" w:type="dxa"/>
              <w:bottom w:w="60" w:type="dxa"/>
              <w:right w:w="80" w:type="dxa"/>
            </w:tcMar>
            <w:vAlign w:val="center"/>
          </w:tcPr>
          <w:p w14:paraId="114A5CB5" w14:textId="77777777" w:rsidR="00835B42" w:rsidRDefault="00000000">
            <w:pPr>
              <w:spacing w:after="40" w:line="240" w:lineRule="auto"/>
            </w:pPr>
            <w:r>
              <w:rPr>
                <w:sz w:val="18"/>
              </w:rPr>
              <w:t>Automatic</w:t>
            </w:r>
          </w:p>
        </w:tc>
      </w:tr>
      <w:tr w:rsidR="00835B42" w14:paraId="3302B3FE" w14:textId="77777777">
        <w:trPr>
          <w:cantSplit/>
        </w:trPr>
        <w:tc>
          <w:tcPr>
            <w:tcW w:w="4680" w:type="dxa"/>
            <w:tcMar>
              <w:top w:w="60" w:type="dxa"/>
              <w:left w:w="80" w:type="dxa"/>
              <w:bottom w:w="60" w:type="dxa"/>
              <w:right w:w="80" w:type="dxa"/>
            </w:tcMar>
            <w:vAlign w:val="center"/>
          </w:tcPr>
          <w:p w14:paraId="0132F4D5" w14:textId="77777777" w:rsidR="00835B42" w:rsidRDefault="00000000">
            <w:pPr>
              <w:spacing w:after="40" w:line="240" w:lineRule="auto"/>
            </w:pPr>
            <w:r>
              <w:rPr>
                <w:sz w:val="18"/>
              </w:rPr>
              <w:t>8516.72.90</w:t>
            </w:r>
          </w:p>
        </w:tc>
        <w:tc>
          <w:tcPr>
            <w:tcW w:w="4679" w:type="dxa"/>
            <w:tcMar>
              <w:top w:w="60" w:type="dxa"/>
              <w:left w:w="80" w:type="dxa"/>
              <w:bottom w:w="60" w:type="dxa"/>
              <w:right w:w="80" w:type="dxa"/>
            </w:tcMar>
            <w:vAlign w:val="center"/>
          </w:tcPr>
          <w:p w14:paraId="1AE735AB" w14:textId="77777777" w:rsidR="00835B42" w:rsidRDefault="00000000">
            <w:pPr>
              <w:spacing w:after="40" w:line="240" w:lineRule="auto"/>
            </w:pPr>
            <w:r>
              <w:rPr>
                <w:sz w:val="18"/>
              </w:rPr>
              <w:t>Other</w:t>
            </w:r>
          </w:p>
        </w:tc>
      </w:tr>
      <w:tr w:rsidR="00835B42" w14:paraId="048C6DC5" w14:textId="77777777">
        <w:trPr>
          <w:cantSplit/>
        </w:trPr>
        <w:tc>
          <w:tcPr>
            <w:tcW w:w="4680" w:type="dxa"/>
            <w:tcMar>
              <w:top w:w="60" w:type="dxa"/>
              <w:left w:w="80" w:type="dxa"/>
              <w:bottom w:w="60" w:type="dxa"/>
              <w:right w:w="80" w:type="dxa"/>
            </w:tcMar>
            <w:vAlign w:val="center"/>
          </w:tcPr>
          <w:p w14:paraId="09BFF892" w14:textId="77777777" w:rsidR="00835B42" w:rsidRDefault="00000000">
            <w:pPr>
              <w:spacing w:after="40" w:line="240" w:lineRule="auto"/>
            </w:pPr>
            <w:r>
              <w:rPr>
                <w:sz w:val="18"/>
              </w:rPr>
              <w:t>8516.79.10</w:t>
            </w:r>
          </w:p>
        </w:tc>
        <w:tc>
          <w:tcPr>
            <w:tcW w:w="4679" w:type="dxa"/>
            <w:tcMar>
              <w:top w:w="60" w:type="dxa"/>
              <w:left w:w="80" w:type="dxa"/>
              <w:bottom w:w="60" w:type="dxa"/>
              <w:right w:w="80" w:type="dxa"/>
            </w:tcMar>
            <w:vAlign w:val="center"/>
          </w:tcPr>
          <w:p w14:paraId="24AFBA57" w14:textId="77777777" w:rsidR="00835B42" w:rsidRDefault="00000000">
            <w:pPr>
              <w:spacing w:after="40" w:line="240" w:lineRule="auto"/>
            </w:pPr>
            <w:r>
              <w:rPr>
                <w:sz w:val="18"/>
              </w:rPr>
              <w:t>Fabric steamers</w:t>
            </w:r>
          </w:p>
        </w:tc>
      </w:tr>
      <w:tr w:rsidR="00835B42" w14:paraId="3B947A0B" w14:textId="77777777">
        <w:trPr>
          <w:cantSplit/>
        </w:trPr>
        <w:tc>
          <w:tcPr>
            <w:tcW w:w="4680" w:type="dxa"/>
            <w:tcMar>
              <w:top w:w="60" w:type="dxa"/>
              <w:left w:w="80" w:type="dxa"/>
              <w:bottom w:w="60" w:type="dxa"/>
              <w:right w:w="80" w:type="dxa"/>
            </w:tcMar>
            <w:vAlign w:val="center"/>
          </w:tcPr>
          <w:p w14:paraId="1A5BC558" w14:textId="77777777" w:rsidR="00835B42" w:rsidRDefault="00000000">
            <w:pPr>
              <w:spacing w:after="40" w:line="240" w:lineRule="auto"/>
            </w:pPr>
            <w:r>
              <w:rPr>
                <w:sz w:val="18"/>
              </w:rPr>
              <w:t>8516.79.90</w:t>
            </w:r>
          </w:p>
        </w:tc>
        <w:tc>
          <w:tcPr>
            <w:tcW w:w="4679" w:type="dxa"/>
            <w:tcMar>
              <w:top w:w="60" w:type="dxa"/>
              <w:left w:w="80" w:type="dxa"/>
              <w:bottom w:w="60" w:type="dxa"/>
              <w:right w:w="80" w:type="dxa"/>
            </w:tcMar>
            <w:vAlign w:val="center"/>
          </w:tcPr>
          <w:p w14:paraId="4DAE8797" w14:textId="77777777" w:rsidR="00835B42" w:rsidRDefault="00000000">
            <w:pPr>
              <w:spacing w:after="40" w:line="240" w:lineRule="auto"/>
            </w:pPr>
            <w:r>
              <w:rPr>
                <w:sz w:val="18"/>
              </w:rPr>
              <w:t>Other</w:t>
            </w:r>
          </w:p>
        </w:tc>
      </w:tr>
      <w:tr w:rsidR="00835B42" w14:paraId="1A3EFB9B" w14:textId="77777777">
        <w:trPr>
          <w:cantSplit/>
        </w:trPr>
        <w:tc>
          <w:tcPr>
            <w:tcW w:w="4680" w:type="dxa"/>
            <w:tcMar>
              <w:top w:w="60" w:type="dxa"/>
              <w:left w:w="80" w:type="dxa"/>
              <w:bottom w:w="60" w:type="dxa"/>
              <w:right w:w="80" w:type="dxa"/>
            </w:tcMar>
            <w:vAlign w:val="center"/>
          </w:tcPr>
          <w:p w14:paraId="4A1AD369" w14:textId="77777777" w:rsidR="00835B42" w:rsidRDefault="00000000">
            <w:pPr>
              <w:spacing w:after="40" w:line="240" w:lineRule="auto"/>
            </w:pPr>
            <w:r>
              <w:rPr>
                <w:sz w:val="18"/>
              </w:rPr>
              <w:t>8516.80.00</w:t>
            </w:r>
          </w:p>
        </w:tc>
        <w:tc>
          <w:tcPr>
            <w:tcW w:w="4679" w:type="dxa"/>
            <w:tcMar>
              <w:top w:w="60" w:type="dxa"/>
              <w:left w:w="80" w:type="dxa"/>
              <w:bottom w:w="60" w:type="dxa"/>
              <w:right w:w="80" w:type="dxa"/>
            </w:tcMar>
            <w:vAlign w:val="center"/>
          </w:tcPr>
          <w:p w14:paraId="022D2DB4" w14:textId="77777777" w:rsidR="00835B42" w:rsidRDefault="00000000">
            <w:pPr>
              <w:spacing w:after="40" w:line="240" w:lineRule="auto"/>
            </w:pPr>
            <w:r>
              <w:rPr>
                <w:sz w:val="18"/>
              </w:rPr>
              <w:t>Electric heating resistors</w:t>
            </w:r>
          </w:p>
        </w:tc>
      </w:tr>
      <w:tr w:rsidR="00835B42" w14:paraId="13935588" w14:textId="77777777">
        <w:trPr>
          <w:cantSplit/>
        </w:trPr>
        <w:tc>
          <w:tcPr>
            <w:tcW w:w="4680" w:type="dxa"/>
            <w:tcMar>
              <w:top w:w="60" w:type="dxa"/>
              <w:left w:w="80" w:type="dxa"/>
              <w:bottom w:w="60" w:type="dxa"/>
              <w:right w:w="80" w:type="dxa"/>
            </w:tcMar>
            <w:vAlign w:val="center"/>
          </w:tcPr>
          <w:p w14:paraId="7D471909" w14:textId="77777777" w:rsidR="00835B42" w:rsidRDefault="00000000">
            <w:pPr>
              <w:spacing w:after="40" w:line="240" w:lineRule="auto"/>
            </w:pPr>
            <w:r>
              <w:rPr>
                <w:sz w:val="18"/>
              </w:rPr>
              <w:lastRenderedPageBreak/>
              <w:t>8516.90.10</w:t>
            </w:r>
          </w:p>
        </w:tc>
        <w:tc>
          <w:tcPr>
            <w:tcW w:w="4679" w:type="dxa"/>
            <w:tcMar>
              <w:top w:w="60" w:type="dxa"/>
              <w:left w:w="80" w:type="dxa"/>
              <w:bottom w:w="60" w:type="dxa"/>
              <w:right w:w="80" w:type="dxa"/>
            </w:tcMar>
            <w:vAlign w:val="center"/>
          </w:tcPr>
          <w:p w14:paraId="2B987A2A" w14:textId="77777777" w:rsidR="00835B42" w:rsidRDefault="00000000">
            <w:pPr>
              <w:spacing w:after="40" w:line="240" w:lineRule="auto"/>
            </w:pPr>
            <w:r>
              <w:rPr>
                <w:sz w:val="18"/>
              </w:rPr>
              <w:t>Housings for hand-drying apparatus</w:t>
            </w:r>
          </w:p>
        </w:tc>
      </w:tr>
      <w:tr w:rsidR="00835B42" w14:paraId="7D28BC3F" w14:textId="77777777">
        <w:trPr>
          <w:cantSplit/>
        </w:trPr>
        <w:tc>
          <w:tcPr>
            <w:tcW w:w="4680" w:type="dxa"/>
            <w:tcMar>
              <w:top w:w="60" w:type="dxa"/>
              <w:left w:w="80" w:type="dxa"/>
              <w:bottom w:w="60" w:type="dxa"/>
              <w:right w:w="80" w:type="dxa"/>
            </w:tcMar>
            <w:vAlign w:val="center"/>
          </w:tcPr>
          <w:p w14:paraId="164505B2" w14:textId="77777777" w:rsidR="00835B42" w:rsidRDefault="00000000">
            <w:pPr>
              <w:spacing w:after="40" w:line="240" w:lineRule="auto"/>
            </w:pPr>
            <w:r>
              <w:rPr>
                <w:sz w:val="18"/>
              </w:rPr>
              <w:t>8516.90.20</w:t>
            </w:r>
          </w:p>
        </w:tc>
        <w:tc>
          <w:tcPr>
            <w:tcW w:w="4679" w:type="dxa"/>
            <w:tcMar>
              <w:top w:w="60" w:type="dxa"/>
              <w:left w:w="80" w:type="dxa"/>
              <w:bottom w:w="60" w:type="dxa"/>
              <w:right w:w="80" w:type="dxa"/>
            </w:tcMar>
            <w:vAlign w:val="center"/>
          </w:tcPr>
          <w:p w14:paraId="70F8357C" w14:textId="77777777" w:rsidR="00835B42" w:rsidRDefault="00000000">
            <w:pPr>
              <w:spacing w:after="40" w:line="240" w:lineRule="auto"/>
            </w:pPr>
            <w:r>
              <w:rPr>
                <w:sz w:val="18"/>
              </w:rPr>
              <w:t>Housings and steel bases for electric smoothing irons</w:t>
            </w:r>
          </w:p>
        </w:tc>
      </w:tr>
      <w:tr w:rsidR="00835B42" w14:paraId="4DAD945C" w14:textId="77777777">
        <w:trPr>
          <w:cantSplit/>
        </w:trPr>
        <w:tc>
          <w:tcPr>
            <w:tcW w:w="4680" w:type="dxa"/>
            <w:tcMar>
              <w:top w:w="60" w:type="dxa"/>
              <w:left w:w="80" w:type="dxa"/>
              <w:bottom w:w="60" w:type="dxa"/>
              <w:right w:w="80" w:type="dxa"/>
            </w:tcMar>
            <w:vAlign w:val="center"/>
          </w:tcPr>
          <w:p w14:paraId="1ECAB3CD" w14:textId="77777777" w:rsidR="00835B42" w:rsidRDefault="00000000">
            <w:pPr>
              <w:spacing w:after="40" w:line="240" w:lineRule="auto"/>
            </w:pPr>
            <w:r>
              <w:rPr>
                <w:sz w:val="18"/>
              </w:rPr>
              <w:t>8516.90.30</w:t>
            </w:r>
          </w:p>
        </w:tc>
        <w:tc>
          <w:tcPr>
            <w:tcW w:w="4679" w:type="dxa"/>
            <w:tcMar>
              <w:top w:w="60" w:type="dxa"/>
              <w:left w:w="80" w:type="dxa"/>
              <w:bottom w:w="60" w:type="dxa"/>
              <w:right w:w="80" w:type="dxa"/>
            </w:tcMar>
            <w:vAlign w:val="center"/>
          </w:tcPr>
          <w:p w14:paraId="61607D23" w14:textId="77777777" w:rsidR="00835B42" w:rsidRDefault="00000000">
            <w:pPr>
              <w:spacing w:after="40" w:line="240" w:lineRule="auto"/>
            </w:pPr>
            <w:r>
              <w:rPr>
                <w:sz w:val="18"/>
              </w:rPr>
              <w:t>Assemblies for microwave ovens, incorporating at least two of the following: cooking chamber, space structural supporting chassis, door or outer case</w:t>
            </w:r>
          </w:p>
        </w:tc>
      </w:tr>
      <w:tr w:rsidR="00835B42" w14:paraId="13A45645" w14:textId="77777777">
        <w:trPr>
          <w:cantSplit/>
        </w:trPr>
        <w:tc>
          <w:tcPr>
            <w:tcW w:w="4680" w:type="dxa"/>
            <w:tcMar>
              <w:top w:w="60" w:type="dxa"/>
              <w:left w:w="80" w:type="dxa"/>
              <w:bottom w:w="60" w:type="dxa"/>
              <w:right w:w="80" w:type="dxa"/>
            </w:tcMar>
            <w:vAlign w:val="center"/>
          </w:tcPr>
          <w:p w14:paraId="172175CD" w14:textId="77777777" w:rsidR="00835B42" w:rsidRDefault="00000000">
            <w:pPr>
              <w:spacing w:after="40" w:line="240" w:lineRule="auto"/>
            </w:pPr>
            <w:r>
              <w:rPr>
                <w:sz w:val="18"/>
              </w:rPr>
              <w:t>8516.90.40</w:t>
            </w:r>
          </w:p>
        </w:tc>
        <w:tc>
          <w:tcPr>
            <w:tcW w:w="4679" w:type="dxa"/>
            <w:tcMar>
              <w:top w:w="60" w:type="dxa"/>
              <w:left w:w="80" w:type="dxa"/>
              <w:bottom w:w="60" w:type="dxa"/>
              <w:right w:w="80" w:type="dxa"/>
            </w:tcMar>
            <w:vAlign w:val="center"/>
          </w:tcPr>
          <w:p w14:paraId="79B0EDEB" w14:textId="77777777" w:rsidR="00835B42" w:rsidRDefault="00000000">
            <w:pPr>
              <w:spacing w:after="40" w:line="240" w:lineRule="auto"/>
            </w:pPr>
            <w:r>
              <w:rPr>
                <w:sz w:val="18"/>
              </w:rPr>
              <w:t>Printed circuit assemblies for microwave ovens</w:t>
            </w:r>
          </w:p>
        </w:tc>
      </w:tr>
      <w:tr w:rsidR="00835B42" w14:paraId="4D6CDFC6" w14:textId="77777777">
        <w:trPr>
          <w:cantSplit/>
        </w:trPr>
        <w:tc>
          <w:tcPr>
            <w:tcW w:w="4680" w:type="dxa"/>
            <w:tcMar>
              <w:top w:w="60" w:type="dxa"/>
              <w:left w:w="80" w:type="dxa"/>
              <w:bottom w:w="60" w:type="dxa"/>
              <w:right w:w="80" w:type="dxa"/>
            </w:tcMar>
            <w:vAlign w:val="center"/>
          </w:tcPr>
          <w:p w14:paraId="228E5F53" w14:textId="77777777" w:rsidR="00835B42" w:rsidRDefault="00000000">
            <w:pPr>
              <w:spacing w:after="40" w:line="240" w:lineRule="auto"/>
            </w:pPr>
            <w:r>
              <w:rPr>
                <w:sz w:val="18"/>
              </w:rPr>
              <w:t>8516.90.50</w:t>
            </w:r>
          </w:p>
        </w:tc>
        <w:tc>
          <w:tcPr>
            <w:tcW w:w="4679" w:type="dxa"/>
            <w:tcMar>
              <w:top w:w="60" w:type="dxa"/>
              <w:left w:w="80" w:type="dxa"/>
              <w:bottom w:w="60" w:type="dxa"/>
              <w:right w:w="80" w:type="dxa"/>
            </w:tcMar>
            <w:vAlign w:val="center"/>
          </w:tcPr>
          <w:p w14:paraId="4AEBA6DA" w14:textId="77777777" w:rsidR="00835B42" w:rsidRDefault="00000000">
            <w:pPr>
              <w:spacing w:after="40" w:line="240" w:lineRule="auto"/>
            </w:pPr>
            <w:r>
              <w:rPr>
                <w:sz w:val="18"/>
              </w:rPr>
              <w:t>Cooking chambers, whether or not assembled, for ovens or cookers</w:t>
            </w:r>
          </w:p>
        </w:tc>
      </w:tr>
      <w:tr w:rsidR="00835B42" w14:paraId="6B44A53E" w14:textId="77777777">
        <w:trPr>
          <w:cantSplit/>
        </w:trPr>
        <w:tc>
          <w:tcPr>
            <w:tcW w:w="4680" w:type="dxa"/>
            <w:tcMar>
              <w:top w:w="60" w:type="dxa"/>
              <w:left w:w="80" w:type="dxa"/>
              <w:bottom w:w="60" w:type="dxa"/>
              <w:right w:w="80" w:type="dxa"/>
            </w:tcMar>
            <w:vAlign w:val="center"/>
          </w:tcPr>
          <w:p w14:paraId="64D17BF4" w14:textId="77777777" w:rsidR="00835B42" w:rsidRDefault="00000000">
            <w:pPr>
              <w:spacing w:after="40" w:line="240" w:lineRule="auto"/>
            </w:pPr>
            <w:r>
              <w:rPr>
                <w:sz w:val="18"/>
              </w:rPr>
              <w:t>8516.90.60</w:t>
            </w:r>
          </w:p>
        </w:tc>
        <w:tc>
          <w:tcPr>
            <w:tcW w:w="4679" w:type="dxa"/>
            <w:tcMar>
              <w:top w:w="60" w:type="dxa"/>
              <w:left w:w="80" w:type="dxa"/>
              <w:bottom w:w="60" w:type="dxa"/>
              <w:right w:w="80" w:type="dxa"/>
            </w:tcMar>
            <w:vAlign w:val="center"/>
          </w:tcPr>
          <w:p w14:paraId="538D355A" w14:textId="77777777" w:rsidR="00835B42" w:rsidRDefault="00000000">
            <w:pPr>
              <w:spacing w:after="40" w:line="240" w:lineRule="auto"/>
            </w:pPr>
            <w:r>
              <w:rPr>
                <w:sz w:val="18"/>
              </w:rPr>
              <w:t>Top surface panels, whether or not with heating elements or controls, for ovens or cookers</w:t>
            </w:r>
          </w:p>
        </w:tc>
      </w:tr>
      <w:tr w:rsidR="00835B42" w14:paraId="32626E41" w14:textId="77777777">
        <w:trPr>
          <w:cantSplit/>
        </w:trPr>
        <w:tc>
          <w:tcPr>
            <w:tcW w:w="4680" w:type="dxa"/>
            <w:tcMar>
              <w:top w:w="60" w:type="dxa"/>
              <w:left w:w="80" w:type="dxa"/>
              <w:bottom w:w="60" w:type="dxa"/>
              <w:right w:w="80" w:type="dxa"/>
            </w:tcMar>
            <w:vAlign w:val="center"/>
          </w:tcPr>
          <w:p w14:paraId="43843CC6" w14:textId="77777777" w:rsidR="00835B42" w:rsidRDefault="00000000">
            <w:pPr>
              <w:spacing w:after="40" w:line="240" w:lineRule="auto"/>
            </w:pPr>
            <w:r>
              <w:rPr>
                <w:sz w:val="18"/>
              </w:rPr>
              <w:t>8516.90.70</w:t>
            </w:r>
          </w:p>
        </w:tc>
        <w:tc>
          <w:tcPr>
            <w:tcW w:w="4679" w:type="dxa"/>
            <w:tcMar>
              <w:top w:w="60" w:type="dxa"/>
              <w:left w:w="80" w:type="dxa"/>
              <w:bottom w:w="60" w:type="dxa"/>
              <w:right w:w="80" w:type="dxa"/>
            </w:tcMar>
            <w:vAlign w:val="center"/>
          </w:tcPr>
          <w:p w14:paraId="431C5E82" w14:textId="77777777" w:rsidR="00835B42" w:rsidRDefault="00000000">
            <w:pPr>
              <w:spacing w:after="40" w:line="240" w:lineRule="auto"/>
            </w:pPr>
            <w:r>
              <w:rPr>
                <w:sz w:val="18"/>
              </w:rPr>
              <w:t>Door assemblies, for ovens or cookers, incorporating at least two of the following: inner panel, outer panel, window or insulation</w:t>
            </w:r>
          </w:p>
        </w:tc>
      </w:tr>
      <w:tr w:rsidR="00835B42" w14:paraId="49485842" w14:textId="77777777">
        <w:trPr>
          <w:cantSplit/>
        </w:trPr>
        <w:tc>
          <w:tcPr>
            <w:tcW w:w="4680" w:type="dxa"/>
            <w:tcMar>
              <w:top w:w="60" w:type="dxa"/>
              <w:left w:w="80" w:type="dxa"/>
              <w:bottom w:w="60" w:type="dxa"/>
              <w:right w:w="80" w:type="dxa"/>
            </w:tcMar>
            <w:vAlign w:val="center"/>
          </w:tcPr>
          <w:p w14:paraId="052C82F7" w14:textId="77777777" w:rsidR="00835B42" w:rsidRDefault="00000000">
            <w:pPr>
              <w:spacing w:after="40" w:line="240" w:lineRule="auto"/>
            </w:pPr>
            <w:r>
              <w:rPr>
                <w:sz w:val="18"/>
              </w:rPr>
              <w:t>8516.90.81</w:t>
            </w:r>
          </w:p>
        </w:tc>
        <w:tc>
          <w:tcPr>
            <w:tcW w:w="4679" w:type="dxa"/>
            <w:tcMar>
              <w:top w:w="60" w:type="dxa"/>
              <w:left w:w="80" w:type="dxa"/>
              <w:bottom w:w="60" w:type="dxa"/>
              <w:right w:w="80" w:type="dxa"/>
            </w:tcMar>
            <w:vAlign w:val="center"/>
          </w:tcPr>
          <w:p w14:paraId="17A8FEEC" w14:textId="77777777" w:rsidR="00835B42" w:rsidRDefault="00000000">
            <w:pPr>
              <w:spacing w:after="40" w:line="240" w:lineRule="auto"/>
            </w:pPr>
            <w:r>
              <w:rPr>
                <w:sz w:val="18"/>
              </w:rPr>
              <w:t>Housings for toasters: For automatic toasters</w:t>
            </w:r>
          </w:p>
        </w:tc>
      </w:tr>
      <w:tr w:rsidR="00835B42" w14:paraId="60678291" w14:textId="77777777">
        <w:trPr>
          <w:cantSplit/>
        </w:trPr>
        <w:tc>
          <w:tcPr>
            <w:tcW w:w="4680" w:type="dxa"/>
            <w:tcMar>
              <w:top w:w="60" w:type="dxa"/>
              <w:left w:w="80" w:type="dxa"/>
              <w:bottom w:w="60" w:type="dxa"/>
              <w:right w:w="80" w:type="dxa"/>
            </w:tcMar>
            <w:vAlign w:val="center"/>
          </w:tcPr>
          <w:p w14:paraId="776EC27A" w14:textId="77777777" w:rsidR="00835B42" w:rsidRDefault="00000000">
            <w:pPr>
              <w:spacing w:after="40" w:line="240" w:lineRule="auto"/>
            </w:pPr>
            <w:r>
              <w:rPr>
                <w:sz w:val="18"/>
              </w:rPr>
              <w:t>8516.90.82</w:t>
            </w:r>
          </w:p>
        </w:tc>
        <w:tc>
          <w:tcPr>
            <w:tcW w:w="4679" w:type="dxa"/>
            <w:tcMar>
              <w:top w:w="60" w:type="dxa"/>
              <w:left w:w="80" w:type="dxa"/>
              <w:bottom w:w="60" w:type="dxa"/>
              <w:right w:w="80" w:type="dxa"/>
            </w:tcMar>
            <w:vAlign w:val="center"/>
          </w:tcPr>
          <w:p w14:paraId="6F27AEBD" w14:textId="77777777" w:rsidR="00835B42" w:rsidRDefault="00000000">
            <w:pPr>
              <w:spacing w:after="40" w:line="240" w:lineRule="auto"/>
            </w:pPr>
            <w:r>
              <w:rPr>
                <w:sz w:val="18"/>
              </w:rPr>
              <w:t>Housings for toasters: For other toasters</w:t>
            </w:r>
          </w:p>
        </w:tc>
      </w:tr>
      <w:tr w:rsidR="00835B42" w14:paraId="1E82A8ED" w14:textId="77777777">
        <w:trPr>
          <w:cantSplit/>
        </w:trPr>
        <w:tc>
          <w:tcPr>
            <w:tcW w:w="4680" w:type="dxa"/>
            <w:tcMar>
              <w:top w:w="60" w:type="dxa"/>
              <w:left w:w="80" w:type="dxa"/>
              <w:bottom w:w="60" w:type="dxa"/>
              <w:right w:w="80" w:type="dxa"/>
            </w:tcMar>
            <w:vAlign w:val="center"/>
          </w:tcPr>
          <w:p w14:paraId="7E08E2E4" w14:textId="77777777" w:rsidR="00835B42" w:rsidRDefault="00000000">
            <w:pPr>
              <w:spacing w:after="40" w:line="240" w:lineRule="auto"/>
            </w:pPr>
            <w:r>
              <w:rPr>
                <w:sz w:val="18"/>
              </w:rPr>
              <w:t>8516.90.90</w:t>
            </w:r>
          </w:p>
        </w:tc>
        <w:tc>
          <w:tcPr>
            <w:tcW w:w="4679" w:type="dxa"/>
            <w:tcMar>
              <w:top w:w="60" w:type="dxa"/>
              <w:left w:w="80" w:type="dxa"/>
              <w:bottom w:w="60" w:type="dxa"/>
              <w:right w:w="80" w:type="dxa"/>
            </w:tcMar>
            <w:vAlign w:val="center"/>
          </w:tcPr>
          <w:p w14:paraId="35F54C73" w14:textId="77777777" w:rsidR="00835B42" w:rsidRDefault="00000000">
            <w:pPr>
              <w:spacing w:after="40" w:line="240" w:lineRule="auto"/>
            </w:pPr>
            <w:r>
              <w:rPr>
                <w:sz w:val="18"/>
              </w:rPr>
              <w:t>Other</w:t>
            </w:r>
          </w:p>
        </w:tc>
      </w:tr>
      <w:tr w:rsidR="00835B42" w14:paraId="5823CC2A" w14:textId="77777777">
        <w:trPr>
          <w:cantSplit/>
        </w:trPr>
        <w:tc>
          <w:tcPr>
            <w:tcW w:w="4680" w:type="dxa"/>
            <w:tcMar>
              <w:top w:w="60" w:type="dxa"/>
              <w:left w:w="80" w:type="dxa"/>
              <w:bottom w:w="60" w:type="dxa"/>
              <w:right w:w="80" w:type="dxa"/>
            </w:tcMar>
            <w:vAlign w:val="center"/>
          </w:tcPr>
          <w:p w14:paraId="15975B13" w14:textId="77777777" w:rsidR="00835B42" w:rsidRDefault="00000000">
            <w:pPr>
              <w:spacing w:after="40" w:line="240" w:lineRule="auto"/>
            </w:pPr>
            <w:r>
              <w:rPr>
                <w:sz w:val="18"/>
              </w:rPr>
              <w:t>8517.11.00</w:t>
            </w:r>
          </w:p>
        </w:tc>
        <w:tc>
          <w:tcPr>
            <w:tcW w:w="4679" w:type="dxa"/>
            <w:tcMar>
              <w:top w:w="60" w:type="dxa"/>
              <w:left w:w="80" w:type="dxa"/>
              <w:bottom w:w="60" w:type="dxa"/>
              <w:right w:w="80" w:type="dxa"/>
            </w:tcMar>
            <w:vAlign w:val="center"/>
          </w:tcPr>
          <w:p w14:paraId="6A8DAC9C" w14:textId="77777777" w:rsidR="00835B42" w:rsidRDefault="00000000">
            <w:pPr>
              <w:spacing w:after="40" w:line="240" w:lineRule="auto"/>
            </w:pPr>
            <w:r>
              <w:rPr>
                <w:sz w:val="18"/>
              </w:rPr>
              <w:t>Line telephone sets with cordless handsets</w:t>
            </w:r>
          </w:p>
        </w:tc>
      </w:tr>
      <w:tr w:rsidR="00835B42" w14:paraId="4095AEE9" w14:textId="77777777">
        <w:trPr>
          <w:cantSplit/>
        </w:trPr>
        <w:tc>
          <w:tcPr>
            <w:tcW w:w="4680" w:type="dxa"/>
            <w:tcMar>
              <w:top w:w="60" w:type="dxa"/>
              <w:left w:w="80" w:type="dxa"/>
              <w:bottom w:w="60" w:type="dxa"/>
              <w:right w:w="80" w:type="dxa"/>
            </w:tcMar>
            <w:vAlign w:val="center"/>
          </w:tcPr>
          <w:p w14:paraId="705C4BE2" w14:textId="77777777" w:rsidR="00835B42" w:rsidRDefault="00000000">
            <w:pPr>
              <w:spacing w:after="40" w:line="240" w:lineRule="auto"/>
            </w:pPr>
            <w:r>
              <w:rPr>
                <w:sz w:val="18"/>
              </w:rPr>
              <w:t>8517.12.00</w:t>
            </w:r>
          </w:p>
        </w:tc>
        <w:tc>
          <w:tcPr>
            <w:tcW w:w="4679" w:type="dxa"/>
            <w:tcMar>
              <w:top w:w="60" w:type="dxa"/>
              <w:left w:w="80" w:type="dxa"/>
              <w:bottom w:w="60" w:type="dxa"/>
              <w:right w:w="80" w:type="dxa"/>
            </w:tcMar>
            <w:vAlign w:val="center"/>
          </w:tcPr>
          <w:p w14:paraId="1FD81B22" w14:textId="77777777" w:rsidR="00835B42" w:rsidRDefault="00835B42">
            <w:pPr>
              <w:spacing w:after="40" w:line="240" w:lineRule="auto"/>
            </w:pPr>
          </w:p>
        </w:tc>
      </w:tr>
    </w:tbl>
    <w:p w14:paraId="4963E607" w14:textId="77777777" w:rsidR="00835B42" w:rsidRDefault="00000000">
      <w:pPr>
        <w:spacing w:before="160"/>
      </w:pPr>
      <w:r>
        <w:t>Telephones for cellular networks or for other wireless networks 8517.18.00 Other 8517.61.00 Base stations 8517.62.00 Machines for the reception, conversion and transmission or regeneration of voice, images or other data, including switching and routing apparatus 8517.69.10 Facsimile apparatus; Other telephonic or telegraphic apparatus 8517.69.20 Receivers for calling, alerting or paging 8517.69.90 Other 8517.70.00 Parts 8518.10.00 Microphones and stands therefor 8518.21.00 Single loudspeakers, mounted in their enclosures 8518.22.00 Multiple loudspeakers, mounted in the same enclosure 8518.29.10 Compression horn drivers or compression horn tweeters for use in the manufacture of speaker systems 8518.29.20 Loudspeakers, without housings, having a frequency range of 300 Hz to 3.4 KHz and with a diameter not exceeding 50 mm, for telecommunications use 8518.29.90 Other 8518.30.10 Telephone handsets 8518.30.91 Other: Headphones, including earphones, and telephone headsets 8518.30.99 Other: Other 8518.40.10 For line telephony applications 8518.40.90 Other 8518.50.00 Electric sound amplifier sets 8518.90.10 Cone housings, field cases and pole pieces, for speakers with mounting dimensions exceeding 203 mm, cones and cone surrounds, dust covers and spiders, for use in the manufacture of loudspeakers;</w:t>
      </w:r>
    </w:p>
    <w:p w14:paraId="187C7C07" w14:textId="77777777" w:rsidR="00835B42" w:rsidRDefault="00000000">
      <w:r>
        <w:t>Of compression horn drivers or compression horn tweeters for use in the manufacture of speaker systems; Of loudspeakers, without housings, having a frequency range of 300 Hz to 3.4 KHz and</w:t>
      </w:r>
    </w:p>
    <w:p w14:paraId="7AAED814" w14:textId="77777777" w:rsidR="00835B42" w:rsidRDefault="00000000">
      <w:r>
        <w:t xml:space="preserve">with a diameter not exceeding 50 mm, for telecommunications use; Of microphones, stands therefor, and headphones (including earphones) 8518.90.20 Of audio-frequency electric amplifiers for line telephony applications 8518.90.30 Of other audio-frequency electric amplifiers; Of telephone handsets; Other, of loudspeakers 8518.90.90 Other 8519.20.10 Coin- or token-operated record-players 8519.20.90 Other 8519.30.10 With automatic record changing mechanism 8519.30.90 Other 8519.50.00 Telephone answering machines 8519.81.10 Magnetic tape recorders incorporating sound reproducing apparatus 8519.81.21 Other sound reproducing apparatus: Compact disc players; Pocket-size cassette-players; Other, cassette type 8519.81.29 Other sound reproducing apparatus: Other 8519.81.31 Dictating machines not capable of operating without an external source of power and transcribing machines: Using magnetic tape 8519.81.39 Dictating machines not capable of operating without an external source of power and transcribing machines: Other 8519.81.91 Other: For the commercial reproduction or duplication of audio </w:t>
      </w:r>
      <w:r>
        <w:lastRenderedPageBreak/>
        <w:t>cassette tapes; To be employed in the commercial production of video tape productions, cinematographic films (motion picture films), animated films or multi-image shows 8519.81.99 Other: Other 8519.89.10 Record players; To be employed in the commercial production of video tape productions, cinematographic films (motion picture films), animated films or multi-image shows; Transcribing machines</w:t>
      </w:r>
    </w:p>
    <w:p w14:paraId="20A478AB" w14:textId="77777777" w:rsidR="00835B42" w:rsidRDefault="00000000">
      <w:r>
        <w:t>8519.89.90 Other 8521.10.00 Magnetic tape-type 8521.90.10 Laser video disc players 8521.90.90 Other 8522.10.00 Pick-up cartridges 8522.90.10 Printed circuit assemblies 8522.90.90 Other 8523.21.10 Cards incorporating an unrecorded magnetic stripe 8523.21.20 Cards incorporating a recorded magnetic stripe 8523.29.10 Unrecorded, of a width not exceeding 4 mm 8523.29.20 Of a musical nature, including recordings of operas, operettas, musical comedies and other recordings having a significant musical content; Recordings of music hall and cabaret numbers, whether musical or not, including monologues and soliloquies and other recordings of a similar entertainment character; Of an advertising character not including radio or television commercials imported for reference purposes only; Video recordings, not including news features or current events 8523.29.90 Other 8523.41.10 Prepared unrecorded media 8523.41.90 Other 8523.49.10 For reproducing phenomena other than sound or image;</w:t>
      </w:r>
    </w:p>
    <w:p w14:paraId="60B60645" w14:textId="77777777" w:rsidR="00835B42" w:rsidRDefault="00000000">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w:t>
      </w:r>
    </w:p>
    <w:p w14:paraId="421B7037" w14:textId="77777777" w:rsidR="00835B42" w:rsidRDefault="00000000">
      <w:r>
        <w:t>international educational, scientific or cultural character; Other software 8523.49.90 Other 8523.51.10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Prepared unrecorded media; Other software 8523.51.90 Other 8523.52.00 “Smart cards” 8523.59.10 For reproducing phenomena other than sound or image;</w:t>
      </w:r>
    </w:p>
    <w:p w14:paraId="31ACBE14" w14:textId="77777777" w:rsidR="00835B42" w:rsidRDefault="00000000">
      <w:r>
        <w:t>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prepared unrecorded media; Other sofware; Proximity cards and tags 8523.59.90 Other 8523.80.10 Gramophone</w:t>
      </w:r>
    </w:p>
    <w:p w14:paraId="4B04E5C6" w14:textId="77777777" w:rsidR="00835B42" w:rsidRDefault="00000000">
      <w:r>
        <w:t>records; Prepared unrecorded media; Of an educational, scientific or cultural character, within the meaning of the Agreement for Facilitating the International Circulation of Visual and Auditory Materials of an Educational, Scientific and Cultural Character adopted at Beirut, Lebanon, in 1948, and certified by the Government or by a recognized representative authority of the Government of the country of production or by an appropriate representative of the United Nations Educational, Scientific and Cultural Organization as being of an international educational, scientific or cultural character; Other software 8523.80.90 Other 8525.50.00 Transmission apparatus 8525.60.00 Transmission apparatus incorporating reception apparatus 8525.80.00 Television cameras, digital cameras and video camera recorders 8526.10.00 Radar apparatus 8526.91.00 Radio navigational aid apparatus 8526.92.00 Radio remote control apparatus 8527.12.10 Domestic 8527.12.90 Other 8527.13.10 Domestic 8527.13.90 Other 8527.19.00 Other 8527.21.00 Combined with sound recording or reproducing apparatus 8527.29.00 Other 8527.91.10 Domestic 8527.91.90 Other 8527.92.10 Domestic 8527.92.90 Other 8527.99.10 Domestic radio receivers; Facsimile apparatus; Radios designed for use on the amateur bands of the radio frequency spectrum; Receivers for calling, alerting or paging 8527.99.90 Other 8528.42.00 Capable of directly connecting to and designed for use with an automatic data processing machine of heading 84.71</w:t>
      </w:r>
    </w:p>
    <w:p w14:paraId="15EFB4F9" w14:textId="77777777" w:rsidR="00835B42" w:rsidRDefault="00000000">
      <w:r>
        <w:lastRenderedPageBreak/>
        <w:t>8528.49.11 For use in the manufacture of lightwave transmission systems: High definition 8528.49.19 For use in the manufacture of lightwave transmission systems: Other 8528.49.20 Black and white or other monochrome 8528.49.30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cathode-ray tube 8528.49.90 Other 8528.52.00 Capable of directly connecting to and designed for use with an automatic data processing machine of heading 84.71 8528.59.11 For use in the manufacture of lightwave transmission systems: High definition 8528.59.19 For use in the manufacture of lightwave transmission systems: Other 8528.59.20 Black and white or other monochrome 8528.59.30 Incomplete or unfinished colour monitors, including assemblies for monitors consisting of video intermediate (IF) amplifying and detecting systems, video processing and amplification systems, synchronizing and deflection circuitry and audio detection and amplification systems plus a power supply, but not incorporating a flat panel screen or similar display;</w:t>
      </w:r>
    </w:p>
    <w:p w14:paraId="27FE7858" w14:textId="77777777" w:rsidR="00835B42" w:rsidRDefault="00000000">
      <w:r>
        <w:t>Other, having a single picture tube intended for direct viewing (non-projection type); Other, with flat panel screen 8528.59.90 Other 8528.62.00 Capable of directly connecting to and designed for use with</w:t>
      </w:r>
    </w:p>
    <w:p w14:paraId="685B912C" w14:textId="77777777" w:rsidR="00835B42" w:rsidRDefault="00000000">
      <w:r>
        <w:t>an automatic data processing machine of heading 84.71 8528.69.11 Colour, with flat panel screen: Capable of being used with both automatic data processing machines of heading 84.71 and with apparatus which emits television signals 8528.69.19 Colour, with flat panel screen: Other 8528.69.20 Incomplete or unfinished colour projectors, including assemblies for projectors consisting of video intermediate (IF) amplifying and detecting systems, video processing and amplification systems, synchronizing and deflection circuitry and audio detection and amplification systems plus a power supply, but not incorporating a cathode-ray tube, flat panel screen or similar display; Colour, other 8528.69.30 Black and white or other monochrome 8528.71.10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8528.71.20 Set-top boxes which have a communication function: a microprocessor-based device incorporating a modem for gaining access to the Internet, and having a function of interactive information exchange 8528.71.40 For use in the manufacture of lightwave transmission systems 8528.71.90 Other 8528.72.10 Set-top boxes</w:t>
      </w:r>
    </w:p>
    <w:p w14:paraId="1BDD3095" w14:textId="77777777" w:rsidR="00835B42" w:rsidRDefault="00000000">
      <w:r>
        <w:t>which have a communication function: a microprocessor-based device incorporating a modem for gaining access to the Internet, and having a function of interactive information exchange 8528.72.20 Incomplete or unfinished television receivers, including assemblies for television receivers consisting of video intermediate (IF) amplifying and detecting systems, video processing and amplification systems, synchronizing and deflection circuitry, tuners and tuner control systems, and audio detection and amplification systems plus a power supply, but not incorporating a cathode-ray tube, flat panel screen or similar display 8528.72.31 High definition: Projection type, with cathode-ray tube 8528.72.32 High definition: Non-projection type, with cathode-ray tube 8528.72.33 High definition: Other, with flat panel screen 8528.72.34 High definition: Other, for use in the manufacture of lightwave transmission systems 8528.72.39 High definition: Other 8528.72.91 Other: Having a single picture tube intended for direct viewing (non-projection type), with a video display diagonal not exceeding 35.56 cm 8528.72.92 Other: Combined in the same housing with video recording or reproducing apparatus (video cassette recorders/players), having a single picture tube intended for direct viewing (non-projection type), with a video display diagonal exceeding 35.56 cm 8528.72.93 Other: Other non-projection type having a single picture tube intended for direct viewing, with a video display diagonal exceeding</w:t>
      </w:r>
    </w:p>
    <w:p w14:paraId="0F9D97AD" w14:textId="77777777" w:rsidR="00835B42" w:rsidRDefault="00000000">
      <w:r>
        <w:t xml:space="preserve">35.56 cm but less than 66.04 cm 8528.72.94 Other: Other non-projection type having a single picture tube intended for direct viewing, with a video display diagonal of 66.04 cm or more 8528.72.95 Other: Projection type, with cathode-ray tube 8528.72.96 Other: Other, with flat panel screen 8528.72.97 Other: Other, for use in the manufacture of lightwave transmission systems 8528.72.99 Other: Other 8528.73.10 Domestic television receivers 8528.73.90 Other 8529.10.00 Aerials and aerial reflectors of all kinds; parts suitable for use therewith 8529.90.11 Printed circuit assemblies: Of radio remote control apparatus for controlling domestic audio or video equipment or for use on amateur radio bands by hobbyists </w:t>
      </w:r>
      <w:r>
        <w:lastRenderedPageBreak/>
        <w:t>8529.90.12 Printed circuit assemblies: Of transmission apparatus for radio- broadcasting or television, whether or not incorporating reception apparatus or sound recording or reproducing apparatus, of television cameras or of still image video cameras and other video camera recorders 8529.90.19 Printed circuit assemblies:</w:t>
      </w:r>
    </w:p>
    <w:p w14:paraId="2BD08FA1" w14:textId="77777777" w:rsidR="00835B42" w:rsidRDefault="00000000">
      <w:r>
        <w:t>Other 8529.90.20 Transceiver assemblies for the goods of subheading 8526.10, not elsewhere specified or included 8529.90.31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Combinations of</w:t>
      </w:r>
    </w:p>
    <w:p w14:paraId="7B22EDC6" w14:textId="77777777" w:rsidR="00835B42" w:rsidRDefault="00000000">
      <w:r>
        <w:t>parts 8529.90.39 The following parts of television receivers (including video monitors and video projectors): video intermediate (IF) amplifying and detecting systems; video processing and amplification systems; synchronizing and deflection circuitry; tuners and tuner control systems; and audio detection and amplification systems: Other 8529.90.40 Flat panel screen assemblies for the goods of tariff item No. 8528.59.30, 8528.69.11, 8528.69.19, 8528.72.33 or 8528.72.96 8529.90.50 Parts, including face plates and lock latches, for printed circuit assemblies 8529.90.61 Other parts of goods of heading 85.25 or 85.27, excluding parts of cellular telephones: Incorporating printed circuit assemblies of goods of subheading 8525.50 or 8525.60 8529.90.69 Other parts of goods of heading 85.25 or 85.27, excluding parts of cellular telephones: Other 8529.90.90 Other 8530.10.00 Equipment for railways or tramways 8530.80.10 For use in the manufacture, maintenance or repair of buoys for the Government of Canada 8530.80.90 Other 8530.90.00 Parts 8531.10.10 Smoke detectors 8531.10.90 Other 8531.20.00 Indicator panels incorporating liquid crystal devices (LCD) or light-emitting diodes (LED) 8531.80.00 Other apparatus 8531.90.10 Printed circuit assemblies 8531.90.90 Other 8532.10.00 Fixed capacitors designed for use in 50/60 Hz circuits and having a reactive power handling capacity of not less than 0.5 kvar (power capacitors) 8532.21.00 Tantalum 8532.22.00 Aluminum electrolytic 8532.23.00</w:t>
      </w:r>
    </w:p>
    <w:p w14:paraId="0608C06A" w14:textId="77777777" w:rsidR="00835B42" w:rsidRDefault="00000000">
      <w:r>
        <w:t>Ceramic dielectric, single layer 8532.24.00 Ceramic dielectric, multilayer 8532.25.00 Dielectric of paper or plastics 8532.29.00 Other 8532.30.00 Variable or adjustable (pre-set) capacitors 8532.90.00 Parts 8533.10.00 Fixed carbon resistors, composition or film types 8533.21.00 For a power handling capacity not exceeding 20 W 8533.29.00 Other 8533.31.00 For a power handling capacity not exceeding 20 W 8533.39.00 Other 8533.40.00 Other variable resistors, including rheostats and potentiometers 8533.90.10 Of ceramic or metallic materials, electrically or mechanically reactive to changes in temperature, for the goods of tariff item No. 8533.40.00 8533.90.90 Other 8534.00.00 Printed circuits. 8535.10.00 Fuses 8535.21.00 For a voltage of less than 72.5 kV 8535.29.00 Other 8535.30.00 Isolating switches and make-and-break switches 8535.40.00 Lightning arresters, voltage limiters and surge suppressors 8535.90.10 Flameproof cable connecting devices and junction boxes to be employed in mines in which inflammable gases exist 8535.90.20 Industrial control-type switches; Other junction boxes or flameproof cable connecting devices; Receptacle boxes of metal 8535.90.30 Motor starters and motor overload protectors 8535.90.90 Other 8536.10.00 Fuses 8536.20.00 Automatic circuit breakers 8536.30.10 Overloads for use in the manufacture of air conditioning machines 8536.30.20 Overload motor protectors excluding those for use in the manufacture of air conditioning machines 8536.30.90 Other</w:t>
      </w:r>
    </w:p>
    <w:p w14:paraId="18CA632C" w14:textId="77777777" w:rsidR="00835B42" w:rsidRDefault="00000000">
      <w:r>
        <w:t xml:space="preserve">8536.41.00 For a voltage not exceeding 60 V 8536.49.00 Other 8536.50.11 Motor starters: For use with machinery or equipment 8536.50.12 Motor starters: For automotive use 8536.50.19 Motor starters: Other 8536.50.20 Electro-mechanical snap-action switches for a current not exceeding 11 A; Electronic switches, including temperature-protected electronic switches, consisting of a transistor and a logic chip (chip-on-chip technology); Electronic AC switches consisting of optically-coupled input and output circuits (insulated thyristor AC switches) 8536.50.91 Other: The following, other than for use in the manufacture of dish washing machines or of detectors for propane or other toxic fumes: Contact mat switches for activating automatic door openers; High pressure switches; Cam-type rotary limit switches with multiple contacts; Float switches and similar types of switches activated by changes in liquid levels; Magnetic contactors; Push button switches 8536.50.92 Other: Other, for automotive use 8536.50.99 Other: Other 8536.61.00 Lamp-holders 8536.69.00 Other 8536.70.00 Connectors for optical fibres, optical fibre bundles or cables 8536.90.00 Other apparatus 8537.10.11 Numerical control panels with </w:t>
      </w:r>
      <w:r>
        <w:lastRenderedPageBreak/>
        <w:t>built-in automatic data processing machines: Assembled with outer housings or supports, for the goods of heading 84.21, 84.22, 84.28, 84.50 or 85.16 8537.10.19 Numerical control panels with built-in automatic data processing machines: Other 8537.10.21 Motor control centres: For automotive</w:t>
      </w:r>
    </w:p>
    <w:p w14:paraId="274B5F76" w14:textId="77777777" w:rsidR="00835B42" w:rsidRDefault="00000000">
      <w:r>
        <w:t>use 8537.10.29 Motor control centres: Other 8537.10.31 Other, for use with machinery or equipment: Automated industrial control systems, excluding panels for anode formers 8537.10.39 Other, for use with machinery or equipment: Other 8537.10.91 Other: Assembled with outer housings or supports, for the goods of heading 84.21, 84.22, 84.50 or 85.16 8537.10.93 Other: Panel boards and distribution boards 8537.10.99 Other: Other 8537.20.00 For a voltage exceeding 1,000 V 8538.10.00 Boards, panels, consoles, desks, cabinets and other bases for the goods of heading 85.37, not equipped with their apparatus 8538.90.10 Of ceramic or metallic materials, electrically or mechanically reactive to changes in temperature, for motor starters and overload protectors 8538.90.20 Printed circuit assemblies 8538.90.31 Moulded parts: For use in the manufacture of relays, microwave, passive infrared, or combination microwave/passive infrared, for a voltage not exceeding 60 V 8538.90.39 Moulded parts: Other 8538.90.90 Other 8539.10.10 For use in motor vehicles of Chapter 87 8539.10.90 Other 8539.21.00 Tungsten halogen 8539.22.10 For use in the manufacture of Christmas lighting sets or patio lighting sets 8539.22.90 Other 8539.29.10 Xenon filament lamps 8539.29.91 Other:</w:t>
      </w:r>
    </w:p>
    <w:p w14:paraId="1199E87E" w14:textId="77777777" w:rsidR="00835B42" w:rsidRDefault="00000000">
      <w:r>
        <w:t>For a voltage exceeding 31 V 8539.29.99 Other: Other 8539.31.00 Fluorescent, hot cathode 8539.32.10 For use in measuring, checking or testing instruments of Chapter 90, or for use in electrically operated apparatus for indicating</w:t>
      </w:r>
    </w:p>
    <w:p w14:paraId="5878ED35" w14:textId="77777777" w:rsidR="00835B42" w:rsidRDefault="00000000">
      <w:r>
        <w:t>intervals of time; High pressure (190-200 atmospheres), 100W to 300W mercury discharge lamps with arc gaps from 1.0mm to 1.3mm, mounted within a parabolic or elliptical dichroic glass reflector, and with a luminious efficiency of 60 (+/- 5) lumens per watt, for use in Canadian manufactures 8539.32.90 Other 8539.39.10 For use in measuring, checking or testing instruments of Chapter 90, or for use in electrically operated apparatus for indicating intervals of time; Neon glow lamps, with an attached resistor, for use in the manufacture of indicator light assemblies; Photographic flash lamps; Xenon discharge lamps 8539.39.90 Other 8539.41.10 For use in measuring, checking or testing instruments of Chapter 90, or for use in electrically operated apparatus for indicating intervals of time; Hollow-cathode lamps, for use in instruments and apparatus for measuring or detecting noxious gases; Xenon arc-lamps 8539.41.90 Other 8539.49.10 For use in measuring, checking or testing instruments of Chapter 90, or for use in electrically operated apparatus for indicating intervals of time; Ultra violet hollow-cathode lamps, for use in instruments and apparatus for measuring or detecting noxious gases;</w:t>
      </w:r>
    </w:p>
    <w:p w14:paraId="3230F660" w14:textId="77777777" w:rsidR="00835B42" w:rsidRDefault="00000000">
      <w:r>
        <w:t>Ultra violet lamps designed for detecting scheelite ore 8539.49.90 Other 8539.50.00 Light-emitting diode (LED) lamps 8539.90.10 Filaments, cathodes or electrodes, for use in the manufacture of electric lamps; Of the goods of tariff item No.</w:t>
      </w:r>
    </w:p>
    <w:p w14:paraId="1B689ED6" w14:textId="77777777" w:rsidR="00835B42" w:rsidRDefault="00000000">
      <w:r>
        <w:t>8539.10.90, 8539.22.10, 8539.29.10, 8539.32.10, 8539.39.10, 8539.41.10 or 8539.49.10 8539.90.90 Other 8540.11.11 High definition: With a video display diagonal not exceeding 35.56 cm 8540.11.12 High definition: With a video display diagonal exceeding 35.56 cm 8540.11.21 Other, for non-projection television receivers: With a video display diagonal not exceeding 35.56 cm 8540.11.22 Other, for non-projection television receivers: With a video display diagonal exceeding 35.56 cm 8540.11.90 Other 8540.12.11 High definition: For use in the manufacture of video monitors; For use in the manufacture of high definition colour television receivers, projection type 8540.12.19 High definition: Other 8540.12.91 Other: For use in the manufacture of video monitors; For use in the manufacture of other colour television receivers, projection type 8540.12.99 Other: Other 8540.20.00 Television camera tubes; image converters and intensifiers; other photo-cathode tubes 8540.40.00 Data/graphic display tubes, monochrome; data/graphic display tubes, colour, with a phosphor dot screen pitch smaller than 0.4 mm 8540.60.00 Other cathode-ray tubes 8540.71.00 Magnetrons 8540.79.00 Other 8540.81.00 Receiver or amplifier valves and tubes 8540.89.00 Other 8540.91.10 Front panel assemblies as follows:</w:t>
      </w:r>
    </w:p>
    <w:p w14:paraId="17A2490B" w14:textId="77777777" w:rsidR="00835B42" w:rsidRDefault="00000000">
      <w:r>
        <w:t>(a) with respect to colour cathode-ray television picture tube, an assembly that consists of a glass panel to which a shadow mask or aperture grill is attached for ultimate use, that is suitable for</w:t>
      </w:r>
    </w:p>
    <w:p w14:paraId="47D8E18B" w14:textId="77777777" w:rsidR="00835B42" w:rsidRDefault="00000000">
      <w:r>
        <w:lastRenderedPageBreak/>
        <w:t>incorporation into a colour cathode-ray television picture tube (including a video monitor or video projector cathode-ray tube) and that has undergone the necessary chemical and physical processes for imprinting phosphors on the glass panel with sufficient precision to render a video image when excited by a stream of electrons; or (b) with respect to a monochrome cathode-ray television picture tube, an assembly that consists of either a glass panel or a glass envelope, that is suitable for incorporation into a monochrome cathode-ray television picture tube (including a video monitor or video projector cathode-ray tube) and that has undergone the necessary chemical and physical processes for imprinting phosphors on the glass panel or glass envelope with sufficient precision to render a video image when excited by a stream of electrons 8540.91.90 Other 8540.99.10 Electron guns;</w:t>
      </w:r>
    </w:p>
    <w:p w14:paraId="66517453" w14:textId="77777777" w:rsidR="00835B42" w:rsidRDefault="00000000">
      <w:pPr>
        <w:spacing w:after="160"/>
      </w:pPr>
      <w:r>
        <w:t>Radio frequency (RF) interaction structures for microwave tubes of subheading 8540.71, 8540.72 or 8540.79 8540.99.90 Other 8541.10.00 Diodes, other than photosensitive or light-emitting diodes (LED) 8541.21.00 With a dissipation rate of less than 1 W 8541.29.00 Other 8541.30.00 Thyristors, diacs and triacs, other than photosensitive devices 8541.40.00 Photosensitive semiconductor devices, including photovoltaic cells whether or not assembled in modules or made up into panels; light-emitting diodes (LED) 8541.50.00 Other semiconductor devices 8541.60.00 Mounted piezo-electric crystals 8541.90.00 Parts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7D471C9C" w14:textId="77777777">
        <w:trPr>
          <w:cantSplit/>
          <w:tblHeader/>
        </w:trPr>
        <w:tc>
          <w:tcPr>
            <w:tcW w:w="4680" w:type="dxa"/>
            <w:tcMar>
              <w:top w:w="60" w:type="dxa"/>
              <w:left w:w="80" w:type="dxa"/>
              <w:bottom w:w="60" w:type="dxa"/>
              <w:right w:w="80" w:type="dxa"/>
            </w:tcMar>
            <w:vAlign w:val="center"/>
          </w:tcPr>
          <w:p w14:paraId="5DE8846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C2BF447" w14:textId="77777777" w:rsidR="00835B42" w:rsidRDefault="00000000">
            <w:pPr>
              <w:spacing w:after="40" w:line="240" w:lineRule="auto"/>
            </w:pPr>
            <w:r>
              <w:rPr>
                <w:b/>
                <w:sz w:val="18"/>
              </w:rPr>
              <w:t>Description</w:t>
            </w:r>
          </w:p>
        </w:tc>
      </w:tr>
      <w:tr w:rsidR="00835B42" w14:paraId="4E67560D" w14:textId="77777777">
        <w:trPr>
          <w:cantSplit/>
        </w:trPr>
        <w:tc>
          <w:tcPr>
            <w:tcW w:w="4680" w:type="dxa"/>
            <w:tcMar>
              <w:top w:w="60" w:type="dxa"/>
              <w:left w:w="80" w:type="dxa"/>
              <w:bottom w:w="60" w:type="dxa"/>
              <w:right w:w="80" w:type="dxa"/>
            </w:tcMar>
            <w:vAlign w:val="center"/>
          </w:tcPr>
          <w:p w14:paraId="2C217E31" w14:textId="77777777" w:rsidR="00835B42" w:rsidRDefault="00000000">
            <w:pPr>
              <w:spacing w:after="40" w:line="240" w:lineRule="auto"/>
            </w:pPr>
            <w:r>
              <w:rPr>
                <w:sz w:val="18"/>
              </w:rPr>
              <w:t>8542.31.00</w:t>
            </w:r>
          </w:p>
        </w:tc>
        <w:tc>
          <w:tcPr>
            <w:tcW w:w="4679" w:type="dxa"/>
            <w:tcMar>
              <w:top w:w="60" w:type="dxa"/>
              <w:left w:w="80" w:type="dxa"/>
              <w:bottom w:w="60" w:type="dxa"/>
              <w:right w:w="80" w:type="dxa"/>
            </w:tcMar>
            <w:vAlign w:val="center"/>
          </w:tcPr>
          <w:p w14:paraId="1BF2D879" w14:textId="77777777" w:rsidR="00835B42" w:rsidRDefault="00000000">
            <w:pPr>
              <w:spacing w:after="40" w:line="240" w:lineRule="auto"/>
            </w:pPr>
            <w:r>
              <w:rPr>
                <w:sz w:val="18"/>
              </w:rPr>
              <w:t>Processors and controllers, whether or not combined with memories, converters, logic circuits, amplifiers, clock and timing circuits, or other circuits</w:t>
            </w:r>
          </w:p>
        </w:tc>
      </w:tr>
      <w:tr w:rsidR="00835B42" w14:paraId="14757E17" w14:textId="77777777">
        <w:trPr>
          <w:cantSplit/>
        </w:trPr>
        <w:tc>
          <w:tcPr>
            <w:tcW w:w="4680" w:type="dxa"/>
            <w:tcMar>
              <w:top w:w="60" w:type="dxa"/>
              <w:left w:w="80" w:type="dxa"/>
              <w:bottom w:w="60" w:type="dxa"/>
              <w:right w:w="80" w:type="dxa"/>
            </w:tcMar>
            <w:vAlign w:val="center"/>
          </w:tcPr>
          <w:p w14:paraId="6D5CFE1F" w14:textId="77777777" w:rsidR="00835B42" w:rsidRDefault="00000000">
            <w:pPr>
              <w:spacing w:after="40" w:line="240" w:lineRule="auto"/>
            </w:pPr>
            <w:r>
              <w:rPr>
                <w:sz w:val="18"/>
              </w:rPr>
              <w:t>8542.32.00</w:t>
            </w:r>
          </w:p>
        </w:tc>
        <w:tc>
          <w:tcPr>
            <w:tcW w:w="4679" w:type="dxa"/>
            <w:tcMar>
              <w:top w:w="60" w:type="dxa"/>
              <w:left w:w="80" w:type="dxa"/>
              <w:bottom w:w="60" w:type="dxa"/>
              <w:right w:w="80" w:type="dxa"/>
            </w:tcMar>
            <w:vAlign w:val="center"/>
          </w:tcPr>
          <w:p w14:paraId="238DDD74" w14:textId="77777777" w:rsidR="00835B42" w:rsidRDefault="00000000">
            <w:pPr>
              <w:spacing w:after="40" w:line="240" w:lineRule="auto"/>
            </w:pPr>
            <w:r>
              <w:rPr>
                <w:sz w:val="18"/>
              </w:rPr>
              <w:t>Memories</w:t>
            </w:r>
          </w:p>
        </w:tc>
      </w:tr>
      <w:tr w:rsidR="00835B42" w14:paraId="3BD119EC" w14:textId="77777777">
        <w:trPr>
          <w:cantSplit/>
        </w:trPr>
        <w:tc>
          <w:tcPr>
            <w:tcW w:w="4680" w:type="dxa"/>
            <w:tcMar>
              <w:top w:w="60" w:type="dxa"/>
              <w:left w:w="80" w:type="dxa"/>
              <w:bottom w:w="60" w:type="dxa"/>
              <w:right w:w="80" w:type="dxa"/>
            </w:tcMar>
            <w:vAlign w:val="center"/>
          </w:tcPr>
          <w:p w14:paraId="7A72EEC0" w14:textId="77777777" w:rsidR="00835B42" w:rsidRDefault="00000000">
            <w:pPr>
              <w:spacing w:after="40" w:line="240" w:lineRule="auto"/>
            </w:pPr>
            <w:r>
              <w:rPr>
                <w:sz w:val="18"/>
              </w:rPr>
              <w:t>8542.33.00</w:t>
            </w:r>
          </w:p>
        </w:tc>
        <w:tc>
          <w:tcPr>
            <w:tcW w:w="4679" w:type="dxa"/>
            <w:tcMar>
              <w:top w:w="60" w:type="dxa"/>
              <w:left w:w="80" w:type="dxa"/>
              <w:bottom w:w="60" w:type="dxa"/>
              <w:right w:w="80" w:type="dxa"/>
            </w:tcMar>
            <w:vAlign w:val="center"/>
          </w:tcPr>
          <w:p w14:paraId="263E3702" w14:textId="77777777" w:rsidR="00835B42" w:rsidRDefault="00000000">
            <w:pPr>
              <w:spacing w:after="40" w:line="240" w:lineRule="auto"/>
            </w:pPr>
            <w:r>
              <w:rPr>
                <w:sz w:val="18"/>
              </w:rPr>
              <w:t>Amplifiers</w:t>
            </w:r>
          </w:p>
        </w:tc>
      </w:tr>
      <w:tr w:rsidR="00835B42" w14:paraId="099736C1" w14:textId="77777777">
        <w:trPr>
          <w:cantSplit/>
        </w:trPr>
        <w:tc>
          <w:tcPr>
            <w:tcW w:w="4680" w:type="dxa"/>
            <w:tcMar>
              <w:top w:w="60" w:type="dxa"/>
              <w:left w:w="80" w:type="dxa"/>
              <w:bottom w:w="60" w:type="dxa"/>
              <w:right w:w="80" w:type="dxa"/>
            </w:tcMar>
            <w:vAlign w:val="center"/>
          </w:tcPr>
          <w:p w14:paraId="5FDC568A" w14:textId="77777777" w:rsidR="00835B42" w:rsidRDefault="00000000">
            <w:pPr>
              <w:spacing w:after="40" w:line="240" w:lineRule="auto"/>
            </w:pPr>
            <w:r>
              <w:rPr>
                <w:sz w:val="18"/>
              </w:rPr>
              <w:t>8542.39.00</w:t>
            </w:r>
          </w:p>
        </w:tc>
        <w:tc>
          <w:tcPr>
            <w:tcW w:w="4679" w:type="dxa"/>
            <w:tcMar>
              <w:top w:w="60" w:type="dxa"/>
              <w:left w:w="80" w:type="dxa"/>
              <w:bottom w:w="60" w:type="dxa"/>
              <w:right w:w="80" w:type="dxa"/>
            </w:tcMar>
            <w:vAlign w:val="center"/>
          </w:tcPr>
          <w:p w14:paraId="22F0C3E0" w14:textId="77777777" w:rsidR="00835B42" w:rsidRDefault="00000000">
            <w:pPr>
              <w:spacing w:after="40" w:line="240" w:lineRule="auto"/>
            </w:pPr>
            <w:r>
              <w:rPr>
                <w:sz w:val="18"/>
              </w:rPr>
              <w:t>Other</w:t>
            </w:r>
          </w:p>
        </w:tc>
      </w:tr>
      <w:tr w:rsidR="00835B42" w14:paraId="60958FA6" w14:textId="77777777">
        <w:trPr>
          <w:cantSplit/>
        </w:trPr>
        <w:tc>
          <w:tcPr>
            <w:tcW w:w="4680" w:type="dxa"/>
            <w:tcMar>
              <w:top w:w="60" w:type="dxa"/>
              <w:left w:w="80" w:type="dxa"/>
              <w:bottom w:w="60" w:type="dxa"/>
              <w:right w:w="80" w:type="dxa"/>
            </w:tcMar>
            <w:vAlign w:val="center"/>
          </w:tcPr>
          <w:p w14:paraId="091C3D71" w14:textId="77777777" w:rsidR="00835B42" w:rsidRDefault="00000000">
            <w:pPr>
              <w:spacing w:after="40" w:line="240" w:lineRule="auto"/>
            </w:pPr>
            <w:r>
              <w:rPr>
                <w:sz w:val="18"/>
              </w:rPr>
              <w:t>8542.90.00</w:t>
            </w:r>
          </w:p>
        </w:tc>
        <w:tc>
          <w:tcPr>
            <w:tcW w:w="4679" w:type="dxa"/>
            <w:tcMar>
              <w:top w:w="60" w:type="dxa"/>
              <w:left w:w="80" w:type="dxa"/>
              <w:bottom w:w="60" w:type="dxa"/>
              <w:right w:w="80" w:type="dxa"/>
            </w:tcMar>
            <w:vAlign w:val="center"/>
          </w:tcPr>
          <w:p w14:paraId="1B6DDBCA" w14:textId="77777777" w:rsidR="00835B42" w:rsidRDefault="00000000">
            <w:pPr>
              <w:spacing w:after="40" w:line="240" w:lineRule="auto"/>
            </w:pPr>
            <w:r>
              <w:rPr>
                <w:sz w:val="18"/>
              </w:rPr>
              <w:t>Parts</w:t>
            </w:r>
          </w:p>
        </w:tc>
      </w:tr>
      <w:tr w:rsidR="00835B42" w14:paraId="2C9157FC" w14:textId="77777777">
        <w:trPr>
          <w:cantSplit/>
        </w:trPr>
        <w:tc>
          <w:tcPr>
            <w:tcW w:w="4680" w:type="dxa"/>
            <w:tcMar>
              <w:top w:w="60" w:type="dxa"/>
              <w:left w:w="80" w:type="dxa"/>
              <w:bottom w:w="60" w:type="dxa"/>
              <w:right w:w="80" w:type="dxa"/>
            </w:tcMar>
            <w:vAlign w:val="center"/>
          </w:tcPr>
          <w:p w14:paraId="64B4C724" w14:textId="77777777" w:rsidR="00835B42" w:rsidRDefault="00000000">
            <w:pPr>
              <w:spacing w:after="40" w:line="240" w:lineRule="auto"/>
            </w:pPr>
            <w:r>
              <w:rPr>
                <w:sz w:val="18"/>
              </w:rPr>
              <w:t>8543.10.00</w:t>
            </w:r>
          </w:p>
        </w:tc>
        <w:tc>
          <w:tcPr>
            <w:tcW w:w="4679" w:type="dxa"/>
            <w:tcMar>
              <w:top w:w="60" w:type="dxa"/>
              <w:left w:w="80" w:type="dxa"/>
              <w:bottom w:w="60" w:type="dxa"/>
              <w:right w:w="80" w:type="dxa"/>
            </w:tcMar>
            <w:vAlign w:val="center"/>
          </w:tcPr>
          <w:p w14:paraId="0648A93E" w14:textId="77777777" w:rsidR="00835B42" w:rsidRDefault="00000000">
            <w:pPr>
              <w:spacing w:after="40" w:line="240" w:lineRule="auto"/>
            </w:pPr>
            <w:r>
              <w:rPr>
                <w:sz w:val="18"/>
              </w:rPr>
              <w:t>Particle accelerators</w:t>
            </w:r>
          </w:p>
        </w:tc>
      </w:tr>
      <w:tr w:rsidR="00835B42" w14:paraId="7E8A1CCA" w14:textId="77777777">
        <w:trPr>
          <w:cantSplit/>
        </w:trPr>
        <w:tc>
          <w:tcPr>
            <w:tcW w:w="4680" w:type="dxa"/>
            <w:tcMar>
              <w:top w:w="60" w:type="dxa"/>
              <w:left w:w="80" w:type="dxa"/>
              <w:bottom w:w="60" w:type="dxa"/>
              <w:right w:w="80" w:type="dxa"/>
            </w:tcMar>
            <w:vAlign w:val="center"/>
          </w:tcPr>
          <w:p w14:paraId="5EE93BAE" w14:textId="77777777" w:rsidR="00835B42" w:rsidRDefault="00000000">
            <w:pPr>
              <w:spacing w:after="40" w:line="240" w:lineRule="auto"/>
            </w:pPr>
            <w:r>
              <w:rPr>
                <w:sz w:val="18"/>
              </w:rPr>
              <w:t>8543.20.00</w:t>
            </w:r>
          </w:p>
        </w:tc>
        <w:tc>
          <w:tcPr>
            <w:tcW w:w="4679" w:type="dxa"/>
            <w:tcMar>
              <w:top w:w="60" w:type="dxa"/>
              <w:left w:w="80" w:type="dxa"/>
              <w:bottom w:w="60" w:type="dxa"/>
              <w:right w:w="80" w:type="dxa"/>
            </w:tcMar>
            <w:vAlign w:val="center"/>
          </w:tcPr>
          <w:p w14:paraId="34A379F3" w14:textId="77777777" w:rsidR="00835B42" w:rsidRDefault="00000000">
            <w:pPr>
              <w:spacing w:after="40" w:line="240" w:lineRule="auto"/>
            </w:pPr>
            <w:r>
              <w:rPr>
                <w:sz w:val="18"/>
              </w:rPr>
              <w:t>Signal generators</w:t>
            </w:r>
          </w:p>
        </w:tc>
      </w:tr>
      <w:tr w:rsidR="00835B42" w14:paraId="688B5C8A" w14:textId="77777777">
        <w:trPr>
          <w:cantSplit/>
        </w:trPr>
        <w:tc>
          <w:tcPr>
            <w:tcW w:w="4680" w:type="dxa"/>
            <w:tcMar>
              <w:top w:w="60" w:type="dxa"/>
              <w:left w:w="80" w:type="dxa"/>
              <w:bottom w:w="60" w:type="dxa"/>
              <w:right w:w="80" w:type="dxa"/>
            </w:tcMar>
            <w:vAlign w:val="center"/>
          </w:tcPr>
          <w:p w14:paraId="137F7675" w14:textId="77777777" w:rsidR="00835B42" w:rsidRDefault="00000000">
            <w:pPr>
              <w:spacing w:after="40" w:line="240" w:lineRule="auto"/>
            </w:pPr>
            <w:r>
              <w:rPr>
                <w:sz w:val="18"/>
              </w:rPr>
              <w:t>8543.30.00</w:t>
            </w:r>
          </w:p>
        </w:tc>
        <w:tc>
          <w:tcPr>
            <w:tcW w:w="4679" w:type="dxa"/>
            <w:tcMar>
              <w:top w:w="60" w:type="dxa"/>
              <w:left w:w="80" w:type="dxa"/>
              <w:bottom w:w="60" w:type="dxa"/>
              <w:right w:w="80" w:type="dxa"/>
            </w:tcMar>
            <w:vAlign w:val="center"/>
          </w:tcPr>
          <w:p w14:paraId="1BF030C3" w14:textId="77777777" w:rsidR="00835B42" w:rsidRDefault="00000000">
            <w:pPr>
              <w:spacing w:after="40" w:line="240" w:lineRule="auto"/>
            </w:pPr>
            <w:r>
              <w:rPr>
                <w:sz w:val="18"/>
              </w:rPr>
              <w:t>Machines and apparatus for electroplating, electrolysis or electrophoresis</w:t>
            </w:r>
          </w:p>
        </w:tc>
      </w:tr>
      <w:tr w:rsidR="00835B42" w14:paraId="2DAD41CB" w14:textId="77777777">
        <w:trPr>
          <w:cantSplit/>
        </w:trPr>
        <w:tc>
          <w:tcPr>
            <w:tcW w:w="4680" w:type="dxa"/>
            <w:tcMar>
              <w:top w:w="60" w:type="dxa"/>
              <w:left w:w="80" w:type="dxa"/>
              <w:bottom w:w="60" w:type="dxa"/>
              <w:right w:w="80" w:type="dxa"/>
            </w:tcMar>
            <w:vAlign w:val="center"/>
          </w:tcPr>
          <w:p w14:paraId="456A00B6" w14:textId="77777777" w:rsidR="00835B42" w:rsidRDefault="00000000">
            <w:pPr>
              <w:spacing w:after="40" w:line="240" w:lineRule="auto"/>
            </w:pPr>
            <w:r>
              <w:rPr>
                <w:sz w:val="18"/>
              </w:rPr>
              <w:t>8543.70.00</w:t>
            </w:r>
          </w:p>
        </w:tc>
        <w:tc>
          <w:tcPr>
            <w:tcW w:w="4679" w:type="dxa"/>
            <w:tcMar>
              <w:top w:w="60" w:type="dxa"/>
              <w:left w:w="80" w:type="dxa"/>
              <w:bottom w:w="60" w:type="dxa"/>
              <w:right w:w="80" w:type="dxa"/>
            </w:tcMar>
            <w:vAlign w:val="center"/>
          </w:tcPr>
          <w:p w14:paraId="0EAA1326" w14:textId="77777777" w:rsidR="00835B42" w:rsidRDefault="00000000">
            <w:pPr>
              <w:spacing w:after="40" w:line="240" w:lineRule="auto"/>
            </w:pPr>
            <w:r>
              <w:rPr>
                <w:sz w:val="18"/>
              </w:rPr>
              <w:t>Other machines and apparatus</w:t>
            </w:r>
          </w:p>
        </w:tc>
      </w:tr>
      <w:tr w:rsidR="00835B42" w14:paraId="0FC41C9F" w14:textId="77777777">
        <w:trPr>
          <w:cantSplit/>
        </w:trPr>
        <w:tc>
          <w:tcPr>
            <w:tcW w:w="4680" w:type="dxa"/>
            <w:tcMar>
              <w:top w:w="60" w:type="dxa"/>
              <w:left w:w="80" w:type="dxa"/>
              <w:bottom w:w="60" w:type="dxa"/>
              <w:right w:w="80" w:type="dxa"/>
            </w:tcMar>
            <w:vAlign w:val="center"/>
          </w:tcPr>
          <w:p w14:paraId="6AC1C9EE" w14:textId="77777777" w:rsidR="00835B42" w:rsidRDefault="00000000">
            <w:pPr>
              <w:spacing w:after="40" w:line="240" w:lineRule="auto"/>
            </w:pPr>
            <w:r>
              <w:rPr>
                <w:sz w:val="18"/>
              </w:rPr>
              <w:t>8543.90.00</w:t>
            </w:r>
          </w:p>
        </w:tc>
        <w:tc>
          <w:tcPr>
            <w:tcW w:w="4679" w:type="dxa"/>
            <w:tcMar>
              <w:top w:w="60" w:type="dxa"/>
              <w:left w:w="80" w:type="dxa"/>
              <w:bottom w:w="60" w:type="dxa"/>
              <w:right w:w="80" w:type="dxa"/>
            </w:tcMar>
            <w:vAlign w:val="center"/>
          </w:tcPr>
          <w:p w14:paraId="276CB0B7" w14:textId="77777777" w:rsidR="00835B42" w:rsidRDefault="00000000">
            <w:pPr>
              <w:spacing w:after="40" w:line="240" w:lineRule="auto"/>
            </w:pPr>
            <w:r>
              <w:rPr>
                <w:sz w:val="18"/>
              </w:rPr>
              <w:t>Parts</w:t>
            </w:r>
          </w:p>
        </w:tc>
      </w:tr>
      <w:tr w:rsidR="00835B42" w14:paraId="21C8E5CE" w14:textId="77777777">
        <w:trPr>
          <w:cantSplit/>
        </w:trPr>
        <w:tc>
          <w:tcPr>
            <w:tcW w:w="4680" w:type="dxa"/>
            <w:tcMar>
              <w:top w:w="60" w:type="dxa"/>
              <w:left w:w="80" w:type="dxa"/>
              <w:bottom w:w="60" w:type="dxa"/>
              <w:right w:w="80" w:type="dxa"/>
            </w:tcMar>
            <w:vAlign w:val="center"/>
          </w:tcPr>
          <w:p w14:paraId="718AC5D1" w14:textId="77777777" w:rsidR="00835B42" w:rsidRDefault="00000000">
            <w:pPr>
              <w:spacing w:after="40" w:line="240" w:lineRule="auto"/>
            </w:pPr>
            <w:r>
              <w:rPr>
                <w:sz w:val="18"/>
              </w:rPr>
              <w:t>8544.11.00</w:t>
            </w:r>
          </w:p>
        </w:tc>
        <w:tc>
          <w:tcPr>
            <w:tcW w:w="4679" w:type="dxa"/>
            <w:tcMar>
              <w:top w:w="60" w:type="dxa"/>
              <w:left w:w="80" w:type="dxa"/>
              <w:bottom w:w="60" w:type="dxa"/>
              <w:right w:w="80" w:type="dxa"/>
            </w:tcMar>
            <w:vAlign w:val="center"/>
          </w:tcPr>
          <w:p w14:paraId="73D3DCC2" w14:textId="77777777" w:rsidR="00835B42" w:rsidRDefault="00000000">
            <w:pPr>
              <w:spacing w:after="40" w:line="240" w:lineRule="auto"/>
            </w:pPr>
            <w:r>
              <w:rPr>
                <w:sz w:val="18"/>
              </w:rPr>
              <w:t>Of copper</w:t>
            </w:r>
          </w:p>
        </w:tc>
      </w:tr>
      <w:tr w:rsidR="00835B42" w14:paraId="3ECA8B92" w14:textId="77777777">
        <w:trPr>
          <w:cantSplit/>
        </w:trPr>
        <w:tc>
          <w:tcPr>
            <w:tcW w:w="4680" w:type="dxa"/>
            <w:tcMar>
              <w:top w:w="60" w:type="dxa"/>
              <w:left w:w="80" w:type="dxa"/>
              <w:bottom w:w="60" w:type="dxa"/>
              <w:right w:w="80" w:type="dxa"/>
            </w:tcMar>
            <w:vAlign w:val="center"/>
          </w:tcPr>
          <w:p w14:paraId="3324D5E5" w14:textId="77777777" w:rsidR="00835B42" w:rsidRDefault="00000000">
            <w:pPr>
              <w:spacing w:after="40" w:line="240" w:lineRule="auto"/>
            </w:pPr>
            <w:r>
              <w:rPr>
                <w:sz w:val="18"/>
              </w:rPr>
              <w:t>8544.19.00</w:t>
            </w:r>
          </w:p>
        </w:tc>
        <w:tc>
          <w:tcPr>
            <w:tcW w:w="4679" w:type="dxa"/>
            <w:tcMar>
              <w:top w:w="60" w:type="dxa"/>
              <w:left w:w="80" w:type="dxa"/>
              <w:bottom w:w="60" w:type="dxa"/>
              <w:right w:w="80" w:type="dxa"/>
            </w:tcMar>
            <w:vAlign w:val="center"/>
          </w:tcPr>
          <w:p w14:paraId="272E85AA" w14:textId="77777777" w:rsidR="00835B42" w:rsidRDefault="00000000">
            <w:pPr>
              <w:spacing w:after="40" w:line="240" w:lineRule="auto"/>
            </w:pPr>
            <w:r>
              <w:rPr>
                <w:sz w:val="18"/>
              </w:rPr>
              <w:t>Other</w:t>
            </w:r>
          </w:p>
        </w:tc>
      </w:tr>
      <w:tr w:rsidR="00835B42" w14:paraId="694456F0" w14:textId="77777777">
        <w:trPr>
          <w:cantSplit/>
        </w:trPr>
        <w:tc>
          <w:tcPr>
            <w:tcW w:w="4680" w:type="dxa"/>
            <w:tcMar>
              <w:top w:w="60" w:type="dxa"/>
              <w:left w:w="80" w:type="dxa"/>
              <w:bottom w:w="60" w:type="dxa"/>
              <w:right w:w="80" w:type="dxa"/>
            </w:tcMar>
            <w:vAlign w:val="center"/>
          </w:tcPr>
          <w:p w14:paraId="7B593E72" w14:textId="77777777" w:rsidR="00835B42" w:rsidRDefault="00000000">
            <w:pPr>
              <w:spacing w:after="40" w:line="240" w:lineRule="auto"/>
            </w:pPr>
            <w:r>
              <w:rPr>
                <w:sz w:val="18"/>
              </w:rPr>
              <w:t>8544.20.00</w:t>
            </w:r>
          </w:p>
        </w:tc>
        <w:tc>
          <w:tcPr>
            <w:tcW w:w="4679" w:type="dxa"/>
            <w:tcMar>
              <w:top w:w="60" w:type="dxa"/>
              <w:left w:w="80" w:type="dxa"/>
              <w:bottom w:w="60" w:type="dxa"/>
              <w:right w:w="80" w:type="dxa"/>
            </w:tcMar>
            <w:vAlign w:val="center"/>
          </w:tcPr>
          <w:p w14:paraId="29BD9686" w14:textId="77777777" w:rsidR="00835B42" w:rsidRDefault="00000000">
            <w:pPr>
              <w:spacing w:after="40" w:line="240" w:lineRule="auto"/>
            </w:pPr>
            <w:r>
              <w:rPr>
                <w:sz w:val="18"/>
              </w:rPr>
              <w:t>Co-axial cable and other co-axial electric conductors</w:t>
            </w:r>
          </w:p>
        </w:tc>
      </w:tr>
      <w:tr w:rsidR="00835B42" w14:paraId="511007E0" w14:textId="77777777">
        <w:trPr>
          <w:cantSplit/>
        </w:trPr>
        <w:tc>
          <w:tcPr>
            <w:tcW w:w="4680" w:type="dxa"/>
            <w:tcMar>
              <w:top w:w="60" w:type="dxa"/>
              <w:left w:w="80" w:type="dxa"/>
              <w:bottom w:w="60" w:type="dxa"/>
              <w:right w:w="80" w:type="dxa"/>
            </w:tcMar>
            <w:vAlign w:val="center"/>
          </w:tcPr>
          <w:p w14:paraId="7DC8213B" w14:textId="77777777" w:rsidR="00835B42" w:rsidRDefault="00000000">
            <w:pPr>
              <w:spacing w:after="40" w:line="240" w:lineRule="auto"/>
            </w:pPr>
            <w:r>
              <w:rPr>
                <w:sz w:val="18"/>
              </w:rPr>
              <w:t>8544.30.00</w:t>
            </w:r>
          </w:p>
        </w:tc>
        <w:tc>
          <w:tcPr>
            <w:tcW w:w="4679" w:type="dxa"/>
            <w:tcMar>
              <w:top w:w="60" w:type="dxa"/>
              <w:left w:w="80" w:type="dxa"/>
              <w:bottom w:w="60" w:type="dxa"/>
              <w:right w:w="80" w:type="dxa"/>
            </w:tcMar>
            <w:vAlign w:val="center"/>
          </w:tcPr>
          <w:p w14:paraId="01AFD1CB" w14:textId="77777777" w:rsidR="00835B42" w:rsidRDefault="00000000">
            <w:pPr>
              <w:spacing w:after="40" w:line="240" w:lineRule="auto"/>
            </w:pPr>
            <w:r>
              <w:rPr>
                <w:sz w:val="18"/>
              </w:rPr>
              <w:t>Ignition wiring sets and other wiring sets of a kind used in vehicles, aircraft or ships</w:t>
            </w:r>
          </w:p>
        </w:tc>
      </w:tr>
      <w:tr w:rsidR="00835B42" w14:paraId="782D4D66" w14:textId="77777777">
        <w:trPr>
          <w:cantSplit/>
        </w:trPr>
        <w:tc>
          <w:tcPr>
            <w:tcW w:w="4680" w:type="dxa"/>
            <w:tcMar>
              <w:top w:w="60" w:type="dxa"/>
              <w:left w:w="80" w:type="dxa"/>
              <w:bottom w:w="60" w:type="dxa"/>
              <w:right w:w="80" w:type="dxa"/>
            </w:tcMar>
            <w:vAlign w:val="center"/>
          </w:tcPr>
          <w:p w14:paraId="6F0AFFE1" w14:textId="77777777" w:rsidR="00835B42" w:rsidRDefault="00000000">
            <w:pPr>
              <w:spacing w:after="40" w:line="240" w:lineRule="auto"/>
            </w:pPr>
            <w:r>
              <w:rPr>
                <w:sz w:val="18"/>
              </w:rPr>
              <w:t>8544.42.00</w:t>
            </w:r>
          </w:p>
        </w:tc>
        <w:tc>
          <w:tcPr>
            <w:tcW w:w="4679" w:type="dxa"/>
            <w:tcMar>
              <w:top w:w="60" w:type="dxa"/>
              <w:left w:w="80" w:type="dxa"/>
              <w:bottom w:w="60" w:type="dxa"/>
              <w:right w:w="80" w:type="dxa"/>
            </w:tcMar>
            <w:vAlign w:val="center"/>
          </w:tcPr>
          <w:p w14:paraId="140753FA" w14:textId="77777777" w:rsidR="00835B42" w:rsidRDefault="00000000">
            <w:pPr>
              <w:spacing w:after="40" w:line="240" w:lineRule="auto"/>
            </w:pPr>
            <w:r>
              <w:rPr>
                <w:sz w:val="18"/>
              </w:rPr>
              <w:t>Fitted with connectors</w:t>
            </w:r>
          </w:p>
        </w:tc>
      </w:tr>
      <w:tr w:rsidR="00835B42" w14:paraId="7CBCA75B" w14:textId="77777777">
        <w:trPr>
          <w:cantSplit/>
        </w:trPr>
        <w:tc>
          <w:tcPr>
            <w:tcW w:w="4680" w:type="dxa"/>
            <w:tcMar>
              <w:top w:w="60" w:type="dxa"/>
              <w:left w:w="80" w:type="dxa"/>
              <w:bottom w:w="60" w:type="dxa"/>
              <w:right w:w="80" w:type="dxa"/>
            </w:tcMar>
            <w:vAlign w:val="center"/>
          </w:tcPr>
          <w:p w14:paraId="7CFF2901" w14:textId="77777777" w:rsidR="00835B42" w:rsidRDefault="00000000">
            <w:pPr>
              <w:spacing w:after="40" w:line="240" w:lineRule="auto"/>
            </w:pPr>
            <w:r>
              <w:rPr>
                <w:sz w:val="18"/>
              </w:rPr>
              <w:t>8544.49.00</w:t>
            </w:r>
          </w:p>
        </w:tc>
        <w:tc>
          <w:tcPr>
            <w:tcW w:w="4679" w:type="dxa"/>
            <w:tcMar>
              <w:top w:w="60" w:type="dxa"/>
              <w:left w:w="80" w:type="dxa"/>
              <w:bottom w:w="60" w:type="dxa"/>
              <w:right w:w="80" w:type="dxa"/>
            </w:tcMar>
            <w:vAlign w:val="center"/>
          </w:tcPr>
          <w:p w14:paraId="63D4FB61" w14:textId="77777777" w:rsidR="00835B42" w:rsidRDefault="00000000">
            <w:pPr>
              <w:spacing w:after="40" w:line="240" w:lineRule="auto"/>
            </w:pPr>
            <w:r>
              <w:rPr>
                <w:sz w:val="18"/>
              </w:rPr>
              <w:t>Other</w:t>
            </w:r>
          </w:p>
        </w:tc>
      </w:tr>
      <w:tr w:rsidR="00835B42" w14:paraId="17266F65" w14:textId="77777777">
        <w:trPr>
          <w:cantSplit/>
        </w:trPr>
        <w:tc>
          <w:tcPr>
            <w:tcW w:w="4680" w:type="dxa"/>
            <w:tcMar>
              <w:top w:w="60" w:type="dxa"/>
              <w:left w:w="80" w:type="dxa"/>
              <w:bottom w:w="60" w:type="dxa"/>
              <w:right w:w="80" w:type="dxa"/>
            </w:tcMar>
            <w:vAlign w:val="center"/>
          </w:tcPr>
          <w:p w14:paraId="6C6D3635" w14:textId="77777777" w:rsidR="00835B42" w:rsidRDefault="00000000">
            <w:pPr>
              <w:spacing w:after="40" w:line="240" w:lineRule="auto"/>
            </w:pPr>
            <w:r>
              <w:rPr>
                <w:sz w:val="18"/>
              </w:rPr>
              <w:t>8544.60.10</w:t>
            </w:r>
          </w:p>
        </w:tc>
        <w:tc>
          <w:tcPr>
            <w:tcW w:w="4679" w:type="dxa"/>
            <w:tcMar>
              <w:top w:w="60" w:type="dxa"/>
              <w:left w:w="80" w:type="dxa"/>
              <w:bottom w:w="60" w:type="dxa"/>
              <w:right w:w="80" w:type="dxa"/>
            </w:tcMar>
            <w:vAlign w:val="center"/>
          </w:tcPr>
          <w:p w14:paraId="34C57BAD" w14:textId="77777777" w:rsidR="00835B42" w:rsidRDefault="00000000">
            <w:pPr>
              <w:spacing w:after="40" w:line="240" w:lineRule="auto"/>
            </w:pPr>
            <w:r>
              <w:rPr>
                <w:sz w:val="18"/>
              </w:rPr>
              <w:t>Flameproof, to be employed in mines; Submarine cables for a voltage exceeding 235 kV</w:t>
            </w:r>
          </w:p>
        </w:tc>
      </w:tr>
      <w:tr w:rsidR="00835B42" w14:paraId="00E4B702" w14:textId="77777777">
        <w:trPr>
          <w:cantSplit/>
        </w:trPr>
        <w:tc>
          <w:tcPr>
            <w:tcW w:w="4680" w:type="dxa"/>
            <w:tcMar>
              <w:top w:w="60" w:type="dxa"/>
              <w:left w:w="80" w:type="dxa"/>
              <w:bottom w:w="60" w:type="dxa"/>
              <w:right w:w="80" w:type="dxa"/>
            </w:tcMar>
            <w:vAlign w:val="center"/>
          </w:tcPr>
          <w:p w14:paraId="388C3D79" w14:textId="77777777" w:rsidR="00835B42" w:rsidRDefault="00000000">
            <w:pPr>
              <w:spacing w:after="40" w:line="240" w:lineRule="auto"/>
            </w:pPr>
            <w:r>
              <w:rPr>
                <w:sz w:val="18"/>
              </w:rPr>
              <w:t>8544.60.91</w:t>
            </w:r>
          </w:p>
        </w:tc>
        <w:tc>
          <w:tcPr>
            <w:tcW w:w="4679" w:type="dxa"/>
            <w:tcMar>
              <w:top w:w="60" w:type="dxa"/>
              <w:left w:w="80" w:type="dxa"/>
              <w:bottom w:w="60" w:type="dxa"/>
              <w:right w:w="80" w:type="dxa"/>
            </w:tcMar>
            <w:vAlign w:val="center"/>
          </w:tcPr>
          <w:p w14:paraId="771F253E" w14:textId="77777777" w:rsidR="00835B42" w:rsidRDefault="00000000">
            <w:pPr>
              <w:spacing w:after="40" w:line="240" w:lineRule="auto"/>
            </w:pPr>
            <w:r>
              <w:rPr>
                <w:sz w:val="18"/>
              </w:rPr>
              <w:t>Other: To be employed in mining, recovering and producing crude oil from shales, oil-sands or tar-sands</w:t>
            </w:r>
          </w:p>
        </w:tc>
      </w:tr>
      <w:tr w:rsidR="00835B42" w14:paraId="2FD484ED" w14:textId="77777777">
        <w:trPr>
          <w:cantSplit/>
        </w:trPr>
        <w:tc>
          <w:tcPr>
            <w:tcW w:w="4680" w:type="dxa"/>
            <w:tcMar>
              <w:top w:w="60" w:type="dxa"/>
              <w:left w:w="80" w:type="dxa"/>
              <w:bottom w:w="60" w:type="dxa"/>
              <w:right w:w="80" w:type="dxa"/>
            </w:tcMar>
            <w:vAlign w:val="center"/>
          </w:tcPr>
          <w:p w14:paraId="614D8863" w14:textId="77777777" w:rsidR="00835B42" w:rsidRDefault="00000000">
            <w:pPr>
              <w:spacing w:after="40" w:line="240" w:lineRule="auto"/>
            </w:pPr>
            <w:r>
              <w:rPr>
                <w:sz w:val="18"/>
              </w:rPr>
              <w:t>8544.60.99</w:t>
            </w:r>
          </w:p>
        </w:tc>
        <w:tc>
          <w:tcPr>
            <w:tcW w:w="4679" w:type="dxa"/>
            <w:tcMar>
              <w:top w:w="60" w:type="dxa"/>
              <w:left w:w="80" w:type="dxa"/>
              <w:bottom w:w="60" w:type="dxa"/>
              <w:right w:w="80" w:type="dxa"/>
            </w:tcMar>
            <w:vAlign w:val="center"/>
          </w:tcPr>
          <w:p w14:paraId="767634CD" w14:textId="77777777" w:rsidR="00835B42" w:rsidRDefault="00000000">
            <w:pPr>
              <w:spacing w:after="40" w:line="240" w:lineRule="auto"/>
            </w:pPr>
            <w:r>
              <w:rPr>
                <w:sz w:val="18"/>
              </w:rPr>
              <w:t>Other: Other</w:t>
            </w:r>
          </w:p>
        </w:tc>
      </w:tr>
      <w:tr w:rsidR="00835B42" w14:paraId="655FF67B" w14:textId="77777777">
        <w:trPr>
          <w:cantSplit/>
        </w:trPr>
        <w:tc>
          <w:tcPr>
            <w:tcW w:w="4680" w:type="dxa"/>
            <w:tcMar>
              <w:top w:w="60" w:type="dxa"/>
              <w:left w:w="80" w:type="dxa"/>
              <w:bottom w:w="60" w:type="dxa"/>
              <w:right w:w="80" w:type="dxa"/>
            </w:tcMar>
            <w:vAlign w:val="center"/>
          </w:tcPr>
          <w:p w14:paraId="06FC33AB" w14:textId="77777777" w:rsidR="00835B42" w:rsidRDefault="00000000">
            <w:pPr>
              <w:spacing w:after="40" w:line="240" w:lineRule="auto"/>
            </w:pPr>
            <w:r>
              <w:rPr>
                <w:sz w:val="18"/>
              </w:rPr>
              <w:lastRenderedPageBreak/>
              <w:t>8544.70.00</w:t>
            </w:r>
          </w:p>
        </w:tc>
        <w:tc>
          <w:tcPr>
            <w:tcW w:w="4679" w:type="dxa"/>
            <w:tcMar>
              <w:top w:w="60" w:type="dxa"/>
              <w:left w:w="80" w:type="dxa"/>
              <w:bottom w:w="60" w:type="dxa"/>
              <w:right w:w="80" w:type="dxa"/>
            </w:tcMar>
            <w:vAlign w:val="center"/>
          </w:tcPr>
          <w:p w14:paraId="1456EA1C" w14:textId="77777777" w:rsidR="00835B42" w:rsidRDefault="00000000">
            <w:pPr>
              <w:spacing w:after="40" w:line="240" w:lineRule="auto"/>
            </w:pPr>
            <w:r>
              <w:rPr>
                <w:sz w:val="18"/>
              </w:rPr>
              <w:t>Optical fibre cables</w:t>
            </w:r>
          </w:p>
        </w:tc>
      </w:tr>
      <w:tr w:rsidR="00835B42" w14:paraId="00DE79FF" w14:textId="77777777">
        <w:trPr>
          <w:cantSplit/>
        </w:trPr>
        <w:tc>
          <w:tcPr>
            <w:tcW w:w="4680" w:type="dxa"/>
            <w:tcMar>
              <w:top w:w="60" w:type="dxa"/>
              <w:left w:w="80" w:type="dxa"/>
              <w:bottom w:w="60" w:type="dxa"/>
              <w:right w:w="80" w:type="dxa"/>
            </w:tcMar>
            <w:vAlign w:val="center"/>
          </w:tcPr>
          <w:p w14:paraId="2D7FC35F" w14:textId="77777777" w:rsidR="00835B42" w:rsidRDefault="00000000">
            <w:pPr>
              <w:spacing w:after="40" w:line="240" w:lineRule="auto"/>
            </w:pPr>
            <w:r>
              <w:rPr>
                <w:sz w:val="18"/>
              </w:rPr>
              <w:t>8545.11.00</w:t>
            </w:r>
          </w:p>
        </w:tc>
        <w:tc>
          <w:tcPr>
            <w:tcW w:w="4679" w:type="dxa"/>
            <w:tcMar>
              <w:top w:w="60" w:type="dxa"/>
              <w:left w:w="80" w:type="dxa"/>
              <w:bottom w:w="60" w:type="dxa"/>
              <w:right w:w="80" w:type="dxa"/>
            </w:tcMar>
            <w:vAlign w:val="center"/>
          </w:tcPr>
          <w:p w14:paraId="1976E290" w14:textId="77777777" w:rsidR="00835B42" w:rsidRDefault="00000000">
            <w:pPr>
              <w:spacing w:after="40" w:line="240" w:lineRule="auto"/>
            </w:pPr>
            <w:r>
              <w:rPr>
                <w:sz w:val="18"/>
              </w:rPr>
              <w:t>Of a kind used for furnaces</w:t>
            </w:r>
          </w:p>
        </w:tc>
      </w:tr>
      <w:tr w:rsidR="00835B42" w14:paraId="51B23194" w14:textId="77777777">
        <w:trPr>
          <w:cantSplit/>
        </w:trPr>
        <w:tc>
          <w:tcPr>
            <w:tcW w:w="4680" w:type="dxa"/>
            <w:tcMar>
              <w:top w:w="60" w:type="dxa"/>
              <w:left w:w="80" w:type="dxa"/>
              <w:bottom w:w="60" w:type="dxa"/>
              <w:right w:w="80" w:type="dxa"/>
            </w:tcMar>
            <w:vAlign w:val="center"/>
          </w:tcPr>
          <w:p w14:paraId="71FACA48" w14:textId="77777777" w:rsidR="00835B42" w:rsidRDefault="00000000">
            <w:pPr>
              <w:spacing w:after="40" w:line="240" w:lineRule="auto"/>
            </w:pPr>
            <w:r>
              <w:rPr>
                <w:sz w:val="18"/>
              </w:rPr>
              <w:t>8545.19.00</w:t>
            </w:r>
          </w:p>
        </w:tc>
        <w:tc>
          <w:tcPr>
            <w:tcW w:w="4679" w:type="dxa"/>
            <w:tcMar>
              <w:top w:w="60" w:type="dxa"/>
              <w:left w:w="80" w:type="dxa"/>
              <w:bottom w:w="60" w:type="dxa"/>
              <w:right w:w="80" w:type="dxa"/>
            </w:tcMar>
            <w:vAlign w:val="center"/>
          </w:tcPr>
          <w:p w14:paraId="3D2F1129" w14:textId="77777777" w:rsidR="00835B42" w:rsidRDefault="00000000">
            <w:pPr>
              <w:spacing w:after="40" w:line="240" w:lineRule="auto"/>
            </w:pPr>
            <w:r>
              <w:rPr>
                <w:sz w:val="18"/>
              </w:rPr>
              <w:t>Other</w:t>
            </w:r>
          </w:p>
        </w:tc>
      </w:tr>
      <w:tr w:rsidR="00835B42" w14:paraId="7E076616" w14:textId="77777777">
        <w:trPr>
          <w:cantSplit/>
        </w:trPr>
        <w:tc>
          <w:tcPr>
            <w:tcW w:w="4680" w:type="dxa"/>
            <w:tcMar>
              <w:top w:w="60" w:type="dxa"/>
              <w:left w:w="80" w:type="dxa"/>
              <w:bottom w:w="60" w:type="dxa"/>
              <w:right w:w="80" w:type="dxa"/>
            </w:tcMar>
            <w:vAlign w:val="center"/>
          </w:tcPr>
          <w:p w14:paraId="3C24D2E2" w14:textId="77777777" w:rsidR="00835B42" w:rsidRDefault="00000000">
            <w:pPr>
              <w:spacing w:after="40" w:line="240" w:lineRule="auto"/>
            </w:pPr>
            <w:r>
              <w:rPr>
                <w:sz w:val="18"/>
              </w:rPr>
              <w:t>8545.20.00</w:t>
            </w:r>
          </w:p>
        </w:tc>
        <w:tc>
          <w:tcPr>
            <w:tcW w:w="4679" w:type="dxa"/>
            <w:tcMar>
              <w:top w:w="60" w:type="dxa"/>
              <w:left w:w="80" w:type="dxa"/>
              <w:bottom w:w="60" w:type="dxa"/>
              <w:right w:w="80" w:type="dxa"/>
            </w:tcMar>
            <w:vAlign w:val="center"/>
          </w:tcPr>
          <w:p w14:paraId="6BBAF2F4" w14:textId="77777777" w:rsidR="00835B42" w:rsidRDefault="00000000">
            <w:pPr>
              <w:spacing w:after="40" w:line="240" w:lineRule="auto"/>
            </w:pPr>
            <w:r>
              <w:rPr>
                <w:sz w:val="18"/>
              </w:rPr>
              <w:t>Brushes</w:t>
            </w:r>
          </w:p>
        </w:tc>
      </w:tr>
      <w:tr w:rsidR="00835B42" w14:paraId="4F504D61" w14:textId="77777777">
        <w:trPr>
          <w:cantSplit/>
        </w:trPr>
        <w:tc>
          <w:tcPr>
            <w:tcW w:w="4680" w:type="dxa"/>
            <w:tcMar>
              <w:top w:w="60" w:type="dxa"/>
              <w:left w:w="80" w:type="dxa"/>
              <w:bottom w:w="60" w:type="dxa"/>
              <w:right w:w="80" w:type="dxa"/>
            </w:tcMar>
            <w:vAlign w:val="center"/>
          </w:tcPr>
          <w:p w14:paraId="7CE4461C" w14:textId="77777777" w:rsidR="00835B42" w:rsidRDefault="00000000">
            <w:pPr>
              <w:spacing w:after="40" w:line="240" w:lineRule="auto"/>
            </w:pPr>
            <w:r>
              <w:rPr>
                <w:sz w:val="18"/>
              </w:rPr>
              <w:t>8545.90.00</w:t>
            </w:r>
          </w:p>
        </w:tc>
        <w:tc>
          <w:tcPr>
            <w:tcW w:w="4679" w:type="dxa"/>
            <w:tcMar>
              <w:top w:w="60" w:type="dxa"/>
              <w:left w:w="80" w:type="dxa"/>
              <w:bottom w:w="60" w:type="dxa"/>
              <w:right w:w="80" w:type="dxa"/>
            </w:tcMar>
            <w:vAlign w:val="center"/>
          </w:tcPr>
          <w:p w14:paraId="5C62A492" w14:textId="77777777" w:rsidR="00835B42" w:rsidRDefault="00000000">
            <w:pPr>
              <w:spacing w:after="40" w:line="240" w:lineRule="auto"/>
            </w:pPr>
            <w:r>
              <w:rPr>
                <w:sz w:val="18"/>
              </w:rPr>
              <w:t>Other</w:t>
            </w:r>
          </w:p>
        </w:tc>
      </w:tr>
      <w:tr w:rsidR="00835B42" w14:paraId="6DDB49F0" w14:textId="77777777">
        <w:trPr>
          <w:cantSplit/>
        </w:trPr>
        <w:tc>
          <w:tcPr>
            <w:tcW w:w="4680" w:type="dxa"/>
            <w:tcMar>
              <w:top w:w="60" w:type="dxa"/>
              <w:left w:w="80" w:type="dxa"/>
              <w:bottom w:w="60" w:type="dxa"/>
              <w:right w:w="80" w:type="dxa"/>
            </w:tcMar>
            <w:vAlign w:val="center"/>
          </w:tcPr>
          <w:p w14:paraId="56B561FF" w14:textId="77777777" w:rsidR="00835B42" w:rsidRDefault="00000000">
            <w:pPr>
              <w:spacing w:after="40" w:line="240" w:lineRule="auto"/>
            </w:pPr>
            <w:r>
              <w:rPr>
                <w:sz w:val="18"/>
              </w:rPr>
              <w:t>8546.10.00</w:t>
            </w:r>
          </w:p>
        </w:tc>
        <w:tc>
          <w:tcPr>
            <w:tcW w:w="4679" w:type="dxa"/>
            <w:tcMar>
              <w:top w:w="60" w:type="dxa"/>
              <w:left w:w="80" w:type="dxa"/>
              <w:bottom w:w="60" w:type="dxa"/>
              <w:right w:w="80" w:type="dxa"/>
            </w:tcMar>
            <w:vAlign w:val="center"/>
          </w:tcPr>
          <w:p w14:paraId="077D52B9" w14:textId="77777777" w:rsidR="00835B42" w:rsidRDefault="00000000">
            <w:pPr>
              <w:spacing w:after="40" w:line="240" w:lineRule="auto"/>
            </w:pPr>
            <w:r>
              <w:rPr>
                <w:sz w:val="18"/>
              </w:rPr>
              <w:t>Of glass</w:t>
            </w:r>
          </w:p>
        </w:tc>
      </w:tr>
      <w:tr w:rsidR="00835B42" w14:paraId="540A6900" w14:textId="77777777">
        <w:trPr>
          <w:cantSplit/>
        </w:trPr>
        <w:tc>
          <w:tcPr>
            <w:tcW w:w="4680" w:type="dxa"/>
            <w:tcMar>
              <w:top w:w="60" w:type="dxa"/>
              <w:left w:w="80" w:type="dxa"/>
              <w:bottom w:w="60" w:type="dxa"/>
              <w:right w:w="80" w:type="dxa"/>
            </w:tcMar>
            <w:vAlign w:val="center"/>
          </w:tcPr>
          <w:p w14:paraId="10B06803" w14:textId="77777777" w:rsidR="00835B42" w:rsidRDefault="00000000">
            <w:pPr>
              <w:spacing w:after="40" w:line="240" w:lineRule="auto"/>
            </w:pPr>
            <w:r>
              <w:rPr>
                <w:sz w:val="18"/>
              </w:rPr>
              <w:t>8546.20.00</w:t>
            </w:r>
          </w:p>
        </w:tc>
        <w:tc>
          <w:tcPr>
            <w:tcW w:w="4679" w:type="dxa"/>
            <w:tcMar>
              <w:top w:w="60" w:type="dxa"/>
              <w:left w:w="80" w:type="dxa"/>
              <w:bottom w:w="60" w:type="dxa"/>
              <w:right w:w="80" w:type="dxa"/>
            </w:tcMar>
            <w:vAlign w:val="center"/>
          </w:tcPr>
          <w:p w14:paraId="5A92FD40" w14:textId="77777777" w:rsidR="00835B42" w:rsidRDefault="00000000">
            <w:pPr>
              <w:spacing w:after="40" w:line="240" w:lineRule="auto"/>
            </w:pPr>
            <w:r>
              <w:rPr>
                <w:sz w:val="18"/>
              </w:rPr>
              <w:t>Of ceramics</w:t>
            </w:r>
          </w:p>
        </w:tc>
      </w:tr>
      <w:tr w:rsidR="00835B42" w14:paraId="760A4E66" w14:textId="77777777">
        <w:trPr>
          <w:cantSplit/>
        </w:trPr>
        <w:tc>
          <w:tcPr>
            <w:tcW w:w="4680" w:type="dxa"/>
            <w:tcMar>
              <w:top w:w="60" w:type="dxa"/>
              <w:left w:w="80" w:type="dxa"/>
              <w:bottom w:w="60" w:type="dxa"/>
              <w:right w:w="80" w:type="dxa"/>
            </w:tcMar>
            <w:vAlign w:val="center"/>
          </w:tcPr>
          <w:p w14:paraId="2E6AFC4B" w14:textId="77777777" w:rsidR="00835B42" w:rsidRDefault="00000000">
            <w:pPr>
              <w:spacing w:after="40" w:line="240" w:lineRule="auto"/>
            </w:pPr>
            <w:r>
              <w:rPr>
                <w:sz w:val="18"/>
              </w:rPr>
              <w:t>8546.90.00</w:t>
            </w:r>
          </w:p>
        </w:tc>
        <w:tc>
          <w:tcPr>
            <w:tcW w:w="4679" w:type="dxa"/>
            <w:tcMar>
              <w:top w:w="60" w:type="dxa"/>
              <w:left w:w="80" w:type="dxa"/>
              <w:bottom w:w="60" w:type="dxa"/>
              <w:right w:w="80" w:type="dxa"/>
            </w:tcMar>
            <w:vAlign w:val="center"/>
          </w:tcPr>
          <w:p w14:paraId="595D942C" w14:textId="77777777" w:rsidR="00835B42" w:rsidRDefault="00000000">
            <w:pPr>
              <w:spacing w:after="40" w:line="240" w:lineRule="auto"/>
            </w:pPr>
            <w:r>
              <w:rPr>
                <w:sz w:val="18"/>
              </w:rPr>
              <w:t>Other</w:t>
            </w:r>
          </w:p>
        </w:tc>
      </w:tr>
      <w:tr w:rsidR="00835B42" w14:paraId="1922A2F9" w14:textId="77777777">
        <w:trPr>
          <w:cantSplit/>
        </w:trPr>
        <w:tc>
          <w:tcPr>
            <w:tcW w:w="4680" w:type="dxa"/>
            <w:tcMar>
              <w:top w:w="60" w:type="dxa"/>
              <w:left w:w="80" w:type="dxa"/>
              <w:bottom w:w="60" w:type="dxa"/>
              <w:right w:w="80" w:type="dxa"/>
            </w:tcMar>
            <w:vAlign w:val="center"/>
          </w:tcPr>
          <w:p w14:paraId="046E86E9" w14:textId="77777777" w:rsidR="00835B42" w:rsidRDefault="00000000">
            <w:pPr>
              <w:spacing w:after="40" w:line="240" w:lineRule="auto"/>
            </w:pPr>
            <w:r>
              <w:rPr>
                <w:sz w:val="18"/>
              </w:rPr>
              <w:t>8547.10.00</w:t>
            </w:r>
          </w:p>
        </w:tc>
        <w:tc>
          <w:tcPr>
            <w:tcW w:w="4679" w:type="dxa"/>
            <w:tcMar>
              <w:top w:w="60" w:type="dxa"/>
              <w:left w:w="80" w:type="dxa"/>
              <w:bottom w:w="60" w:type="dxa"/>
              <w:right w:w="80" w:type="dxa"/>
            </w:tcMar>
            <w:vAlign w:val="center"/>
          </w:tcPr>
          <w:p w14:paraId="1F3A42D5" w14:textId="77777777" w:rsidR="00835B42" w:rsidRDefault="00000000">
            <w:pPr>
              <w:spacing w:after="40" w:line="240" w:lineRule="auto"/>
            </w:pPr>
            <w:r>
              <w:rPr>
                <w:sz w:val="18"/>
              </w:rPr>
              <w:t>Insulating fittings of ceramics</w:t>
            </w:r>
          </w:p>
        </w:tc>
      </w:tr>
      <w:tr w:rsidR="00835B42" w14:paraId="59049B40" w14:textId="77777777">
        <w:trPr>
          <w:cantSplit/>
        </w:trPr>
        <w:tc>
          <w:tcPr>
            <w:tcW w:w="4680" w:type="dxa"/>
            <w:tcMar>
              <w:top w:w="60" w:type="dxa"/>
              <w:left w:w="80" w:type="dxa"/>
              <w:bottom w:w="60" w:type="dxa"/>
              <w:right w:w="80" w:type="dxa"/>
            </w:tcMar>
            <w:vAlign w:val="center"/>
          </w:tcPr>
          <w:p w14:paraId="60D2E9C5" w14:textId="77777777" w:rsidR="00835B42" w:rsidRDefault="00000000">
            <w:pPr>
              <w:spacing w:after="40" w:line="240" w:lineRule="auto"/>
            </w:pPr>
            <w:r>
              <w:rPr>
                <w:sz w:val="18"/>
              </w:rPr>
              <w:t>8547.20.00</w:t>
            </w:r>
          </w:p>
        </w:tc>
        <w:tc>
          <w:tcPr>
            <w:tcW w:w="4679" w:type="dxa"/>
            <w:tcMar>
              <w:top w:w="60" w:type="dxa"/>
              <w:left w:w="80" w:type="dxa"/>
              <w:bottom w:w="60" w:type="dxa"/>
              <w:right w:w="80" w:type="dxa"/>
            </w:tcMar>
            <w:vAlign w:val="center"/>
          </w:tcPr>
          <w:p w14:paraId="165F1711" w14:textId="77777777" w:rsidR="00835B42" w:rsidRDefault="00000000">
            <w:pPr>
              <w:spacing w:after="40" w:line="240" w:lineRule="auto"/>
            </w:pPr>
            <w:r>
              <w:rPr>
                <w:sz w:val="18"/>
              </w:rPr>
              <w:t>Insulating fittings of plastics</w:t>
            </w:r>
          </w:p>
        </w:tc>
      </w:tr>
      <w:tr w:rsidR="00835B42" w14:paraId="121E3A7D" w14:textId="77777777">
        <w:trPr>
          <w:cantSplit/>
        </w:trPr>
        <w:tc>
          <w:tcPr>
            <w:tcW w:w="4680" w:type="dxa"/>
            <w:tcMar>
              <w:top w:w="60" w:type="dxa"/>
              <w:left w:w="80" w:type="dxa"/>
              <w:bottom w:w="60" w:type="dxa"/>
              <w:right w:w="80" w:type="dxa"/>
            </w:tcMar>
            <w:vAlign w:val="center"/>
          </w:tcPr>
          <w:p w14:paraId="20C4C94F" w14:textId="77777777" w:rsidR="00835B42" w:rsidRDefault="00000000">
            <w:pPr>
              <w:spacing w:after="40" w:line="240" w:lineRule="auto"/>
            </w:pPr>
            <w:r>
              <w:rPr>
                <w:sz w:val="18"/>
              </w:rPr>
              <w:t>8547.90.00</w:t>
            </w:r>
          </w:p>
        </w:tc>
        <w:tc>
          <w:tcPr>
            <w:tcW w:w="4679" w:type="dxa"/>
            <w:tcMar>
              <w:top w:w="60" w:type="dxa"/>
              <w:left w:w="80" w:type="dxa"/>
              <w:bottom w:w="60" w:type="dxa"/>
              <w:right w:w="80" w:type="dxa"/>
            </w:tcMar>
            <w:vAlign w:val="center"/>
          </w:tcPr>
          <w:p w14:paraId="386B941F" w14:textId="77777777" w:rsidR="00835B42" w:rsidRDefault="00000000">
            <w:pPr>
              <w:spacing w:after="40" w:line="240" w:lineRule="auto"/>
            </w:pPr>
            <w:r>
              <w:rPr>
                <w:sz w:val="18"/>
              </w:rPr>
              <w:t>Other</w:t>
            </w:r>
          </w:p>
        </w:tc>
      </w:tr>
      <w:tr w:rsidR="00835B42" w14:paraId="6056D3CA" w14:textId="77777777">
        <w:trPr>
          <w:cantSplit/>
        </w:trPr>
        <w:tc>
          <w:tcPr>
            <w:tcW w:w="4680" w:type="dxa"/>
            <w:tcMar>
              <w:top w:w="60" w:type="dxa"/>
              <w:left w:w="80" w:type="dxa"/>
              <w:bottom w:w="60" w:type="dxa"/>
              <w:right w:w="80" w:type="dxa"/>
            </w:tcMar>
            <w:vAlign w:val="center"/>
          </w:tcPr>
          <w:p w14:paraId="2CB67CFE" w14:textId="77777777" w:rsidR="00835B42" w:rsidRDefault="00000000">
            <w:pPr>
              <w:spacing w:after="40" w:line="240" w:lineRule="auto"/>
            </w:pPr>
            <w:r>
              <w:rPr>
                <w:sz w:val="18"/>
              </w:rPr>
              <w:t>8548.10.10</w:t>
            </w:r>
          </w:p>
        </w:tc>
        <w:tc>
          <w:tcPr>
            <w:tcW w:w="4679" w:type="dxa"/>
            <w:tcMar>
              <w:top w:w="60" w:type="dxa"/>
              <w:left w:w="80" w:type="dxa"/>
              <w:bottom w:w="60" w:type="dxa"/>
              <w:right w:w="80" w:type="dxa"/>
            </w:tcMar>
            <w:vAlign w:val="center"/>
          </w:tcPr>
          <w:p w14:paraId="6FE5DCDC" w14:textId="77777777" w:rsidR="00835B42" w:rsidRDefault="00000000">
            <w:pPr>
              <w:spacing w:after="40" w:line="240" w:lineRule="auto"/>
            </w:pPr>
            <w:r>
              <w:rPr>
                <w:sz w:val="18"/>
              </w:rPr>
              <w:t>Spent primary cells, spent primary batteries and spent electric accumulators</w:t>
            </w:r>
          </w:p>
        </w:tc>
      </w:tr>
      <w:tr w:rsidR="00835B42" w14:paraId="3FC2CDEA" w14:textId="77777777">
        <w:trPr>
          <w:cantSplit/>
        </w:trPr>
        <w:tc>
          <w:tcPr>
            <w:tcW w:w="4680" w:type="dxa"/>
            <w:tcMar>
              <w:top w:w="60" w:type="dxa"/>
              <w:left w:w="80" w:type="dxa"/>
              <w:bottom w:w="60" w:type="dxa"/>
              <w:right w:w="80" w:type="dxa"/>
            </w:tcMar>
            <w:vAlign w:val="center"/>
          </w:tcPr>
          <w:p w14:paraId="7E07CD90" w14:textId="77777777" w:rsidR="00835B42" w:rsidRDefault="00000000">
            <w:pPr>
              <w:spacing w:after="40" w:line="240" w:lineRule="auto"/>
            </w:pPr>
            <w:r>
              <w:rPr>
                <w:sz w:val="18"/>
              </w:rPr>
              <w:t>8548.10.90</w:t>
            </w:r>
          </w:p>
        </w:tc>
        <w:tc>
          <w:tcPr>
            <w:tcW w:w="4679" w:type="dxa"/>
            <w:tcMar>
              <w:top w:w="60" w:type="dxa"/>
              <w:left w:w="80" w:type="dxa"/>
              <w:bottom w:w="60" w:type="dxa"/>
              <w:right w:w="80" w:type="dxa"/>
            </w:tcMar>
            <w:vAlign w:val="center"/>
          </w:tcPr>
          <w:p w14:paraId="0C65FDB5" w14:textId="77777777" w:rsidR="00835B42" w:rsidRDefault="00000000">
            <w:pPr>
              <w:spacing w:after="40" w:line="240" w:lineRule="auto"/>
            </w:pPr>
            <w:r>
              <w:rPr>
                <w:sz w:val="18"/>
              </w:rPr>
              <w:t>Other</w:t>
            </w:r>
          </w:p>
        </w:tc>
      </w:tr>
      <w:tr w:rsidR="00835B42" w14:paraId="2B03F09B" w14:textId="77777777">
        <w:trPr>
          <w:cantSplit/>
        </w:trPr>
        <w:tc>
          <w:tcPr>
            <w:tcW w:w="4680" w:type="dxa"/>
            <w:tcMar>
              <w:top w:w="60" w:type="dxa"/>
              <w:left w:w="80" w:type="dxa"/>
              <w:bottom w:w="60" w:type="dxa"/>
              <w:right w:w="80" w:type="dxa"/>
            </w:tcMar>
            <w:vAlign w:val="center"/>
          </w:tcPr>
          <w:p w14:paraId="2F625696" w14:textId="77777777" w:rsidR="00835B42" w:rsidRDefault="00000000">
            <w:pPr>
              <w:spacing w:after="40" w:line="240" w:lineRule="auto"/>
            </w:pPr>
            <w:r>
              <w:rPr>
                <w:sz w:val="18"/>
              </w:rPr>
              <w:t>8548.90.00</w:t>
            </w:r>
          </w:p>
        </w:tc>
        <w:tc>
          <w:tcPr>
            <w:tcW w:w="4679" w:type="dxa"/>
            <w:tcMar>
              <w:top w:w="60" w:type="dxa"/>
              <w:left w:w="80" w:type="dxa"/>
              <w:bottom w:w="60" w:type="dxa"/>
              <w:right w:w="80" w:type="dxa"/>
            </w:tcMar>
            <w:vAlign w:val="center"/>
          </w:tcPr>
          <w:p w14:paraId="6AA08464" w14:textId="77777777" w:rsidR="00835B42" w:rsidRDefault="00000000">
            <w:pPr>
              <w:spacing w:after="40" w:line="240" w:lineRule="auto"/>
            </w:pPr>
            <w:r>
              <w:rPr>
                <w:sz w:val="18"/>
              </w:rPr>
              <w:t>Other</w:t>
            </w:r>
          </w:p>
        </w:tc>
      </w:tr>
      <w:tr w:rsidR="00835B42" w14:paraId="648F7E75" w14:textId="77777777">
        <w:trPr>
          <w:cantSplit/>
        </w:trPr>
        <w:tc>
          <w:tcPr>
            <w:tcW w:w="4680" w:type="dxa"/>
            <w:tcMar>
              <w:top w:w="60" w:type="dxa"/>
              <w:left w:w="80" w:type="dxa"/>
              <w:bottom w:w="60" w:type="dxa"/>
              <w:right w:w="80" w:type="dxa"/>
            </w:tcMar>
            <w:vAlign w:val="center"/>
          </w:tcPr>
          <w:p w14:paraId="513242F3" w14:textId="77777777" w:rsidR="00835B42" w:rsidRDefault="00000000">
            <w:pPr>
              <w:spacing w:after="40" w:line="240" w:lineRule="auto"/>
            </w:pPr>
            <w:r>
              <w:rPr>
                <w:sz w:val="18"/>
              </w:rPr>
              <w:t>8601.10.00</w:t>
            </w:r>
          </w:p>
        </w:tc>
        <w:tc>
          <w:tcPr>
            <w:tcW w:w="4679" w:type="dxa"/>
            <w:tcMar>
              <w:top w:w="60" w:type="dxa"/>
              <w:left w:w="80" w:type="dxa"/>
              <w:bottom w:w="60" w:type="dxa"/>
              <w:right w:w="80" w:type="dxa"/>
            </w:tcMar>
            <w:vAlign w:val="center"/>
          </w:tcPr>
          <w:p w14:paraId="103F398D" w14:textId="77777777" w:rsidR="00835B42" w:rsidRDefault="00000000">
            <w:pPr>
              <w:spacing w:after="40" w:line="240" w:lineRule="auto"/>
            </w:pPr>
            <w:r>
              <w:rPr>
                <w:sz w:val="18"/>
              </w:rPr>
              <w:t>Powered from an external source of electricity</w:t>
            </w:r>
          </w:p>
        </w:tc>
      </w:tr>
      <w:tr w:rsidR="00835B42" w14:paraId="6460C5C1" w14:textId="77777777">
        <w:trPr>
          <w:cantSplit/>
        </w:trPr>
        <w:tc>
          <w:tcPr>
            <w:tcW w:w="4680" w:type="dxa"/>
            <w:tcMar>
              <w:top w:w="60" w:type="dxa"/>
              <w:left w:w="80" w:type="dxa"/>
              <w:bottom w:w="60" w:type="dxa"/>
              <w:right w:w="80" w:type="dxa"/>
            </w:tcMar>
            <w:vAlign w:val="center"/>
          </w:tcPr>
          <w:p w14:paraId="6FF33D18" w14:textId="77777777" w:rsidR="00835B42" w:rsidRDefault="00000000">
            <w:pPr>
              <w:spacing w:after="40" w:line="240" w:lineRule="auto"/>
            </w:pPr>
            <w:r>
              <w:rPr>
                <w:sz w:val="18"/>
              </w:rPr>
              <w:t>8601.20.00</w:t>
            </w:r>
          </w:p>
        </w:tc>
        <w:tc>
          <w:tcPr>
            <w:tcW w:w="4679" w:type="dxa"/>
            <w:tcMar>
              <w:top w:w="60" w:type="dxa"/>
              <w:left w:w="80" w:type="dxa"/>
              <w:bottom w:w="60" w:type="dxa"/>
              <w:right w:w="80" w:type="dxa"/>
            </w:tcMar>
            <w:vAlign w:val="center"/>
          </w:tcPr>
          <w:p w14:paraId="617BC5D1" w14:textId="77777777" w:rsidR="00835B42" w:rsidRDefault="00000000">
            <w:pPr>
              <w:spacing w:after="40" w:line="240" w:lineRule="auto"/>
            </w:pPr>
            <w:r>
              <w:rPr>
                <w:sz w:val="18"/>
              </w:rPr>
              <w:t>Powered by electric accumulators</w:t>
            </w:r>
          </w:p>
        </w:tc>
      </w:tr>
      <w:tr w:rsidR="00835B42" w14:paraId="30DBA3D6" w14:textId="77777777">
        <w:trPr>
          <w:cantSplit/>
        </w:trPr>
        <w:tc>
          <w:tcPr>
            <w:tcW w:w="4680" w:type="dxa"/>
            <w:tcMar>
              <w:top w:w="60" w:type="dxa"/>
              <w:left w:w="80" w:type="dxa"/>
              <w:bottom w:w="60" w:type="dxa"/>
              <w:right w:w="80" w:type="dxa"/>
            </w:tcMar>
            <w:vAlign w:val="center"/>
          </w:tcPr>
          <w:p w14:paraId="6F8F6D5A" w14:textId="77777777" w:rsidR="00835B42" w:rsidRDefault="00000000">
            <w:pPr>
              <w:spacing w:after="40" w:line="240" w:lineRule="auto"/>
            </w:pPr>
            <w:r>
              <w:rPr>
                <w:sz w:val="18"/>
              </w:rPr>
              <w:t>8602.10.00</w:t>
            </w:r>
          </w:p>
        </w:tc>
        <w:tc>
          <w:tcPr>
            <w:tcW w:w="4679" w:type="dxa"/>
            <w:tcMar>
              <w:top w:w="60" w:type="dxa"/>
              <w:left w:w="80" w:type="dxa"/>
              <w:bottom w:w="60" w:type="dxa"/>
              <w:right w:w="80" w:type="dxa"/>
            </w:tcMar>
            <w:vAlign w:val="center"/>
          </w:tcPr>
          <w:p w14:paraId="6C6319A4" w14:textId="77777777" w:rsidR="00835B42" w:rsidRDefault="00000000">
            <w:pPr>
              <w:spacing w:after="40" w:line="240" w:lineRule="auto"/>
            </w:pPr>
            <w:r>
              <w:rPr>
                <w:sz w:val="18"/>
              </w:rPr>
              <w:t>Diesel-electric locomotives</w:t>
            </w:r>
          </w:p>
        </w:tc>
      </w:tr>
      <w:tr w:rsidR="00835B42" w14:paraId="77C58403" w14:textId="77777777">
        <w:trPr>
          <w:cantSplit/>
        </w:trPr>
        <w:tc>
          <w:tcPr>
            <w:tcW w:w="4680" w:type="dxa"/>
            <w:tcMar>
              <w:top w:w="60" w:type="dxa"/>
              <w:left w:w="80" w:type="dxa"/>
              <w:bottom w:w="60" w:type="dxa"/>
              <w:right w:w="80" w:type="dxa"/>
            </w:tcMar>
            <w:vAlign w:val="center"/>
          </w:tcPr>
          <w:p w14:paraId="75291AF0" w14:textId="77777777" w:rsidR="00835B42" w:rsidRDefault="00000000">
            <w:pPr>
              <w:spacing w:after="40" w:line="240" w:lineRule="auto"/>
            </w:pPr>
            <w:r>
              <w:rPr>
                <w:sz w:val="18"/>
              </w:rPr>
              <w:t>8602.90.00</w:t>
            </w:r>
          </w:p>
        </w:tc>
        <w:tc>
          <w:tcPr>
            <w:tcW w:w="4679" w:type="dxa"/>
            <w:tcMar>
              <w:top w:w="60" w:type="dxa"/>
              <w:left w:w="80" w:type="dxa"/>
              <w:bottom w:w="60" w:type="dxa"/>
              <w:right w:w="80" w:type="dxa"/>
            </w:tcMar>
            <w:vAlign w:val="center"/>
          </w:tcPr>
          <w:p w14:paraId="44FB4CFE" w14:textId="77777777" w:rsidR="00835B42" w:rsidRDefault="00000000">
            <w:pPr>
              <w:spacing w:after="40" w:line="240" w:lineRule="auto"/>
            </w:pPr>
            <w:r>
              <w:rPr>
                <w:sz w:val="18"/>
              </w:rPr>
              <w:t>Other</w:t>
            </w:r>
          </w:p>
        </w:tc>
      </w:tr>
    </w:tbl>
    <w:p w14:paraId="6F665BD3" w14:textId="77777777" w:rsidR="00835B42" w:rsidRDefault="00000000">
      <w:pPr>
        <w:spacing w:before="160"/>
      </w:pPr>
      <w:r>
        <w:t>8603.10.00 Powered from an external source of electricity 8603.90.00 Other 8604.00.10 Ballast spreaders; Buggies for transporting work crews and track material trailers, not exceeding 20 tonnes; Combination ballast broom and snow switch cleaners; Manual feed spike drivers for maintenance or production applications; On-track brush cutters; Rail tie spacing machines; Snow plows; Supply push carts; Tie cranes; Track carriage cranes 8604.00.90 Other 8605.00.00 Railway or tramway passenger coaches, not self-propelled; luggage vans (baggage cars), post office coaches and other special purpose railway or tramway coaches, not self-propelled (excluding those of heading 86.04). 8606.10.00 Tank wagons (tank cars) and the like 8606.30.00 Self-discharging vans and wagons (cars), other than those of subheading 8606.10 8606.91.00 Covered and closed 8606.92.00 Open, with non-removable sides of a height exceeding 60 cm 8606.99.00 Other 8607.11.00 Driving bogies and bissel-bogies (truck assemblies) 8607.12.00 Other bogies and bissel-bogies (truck assemblies) 8607.19.11 Axles: For self-propelled railway vehicles for the transport of passengers, baggage, mail or express traffic; In the rough, for use in the manufacture of axles for railway rolling-stock 8607.19.19 Axles:</w:t>
      </w:r>
    </w:p>
    <w:p w14:paraId="44DDADDB" w14:textId="77777777" w:rsidR="00835B42" w:rsidRDefault="00000000">
      <w:r>
        <w:t>Other 8607.19.21 Wheels, whether or not fitted with axles: Blanks for use in the manufacture of wheel and axle combinations for railway and tramway (including subway cars) passenger coaches; For self-propelled railway vehicles</w:t>
      </w:r>
    </w:p>
    <w:p w14:paraId="07637C4F" w14:textId="77777777" w:rsidR="00835B42" w:rsidRDefault="00000000">
      <w:r>
        <w:t xml:space="preserve">for the transport of passengers, baggage, mail or express traffic; For use in the repair of tramway vehicles (excluding subway cars) with magnetic track brakes 8607.19.29 Wheels, whether or not fitted with axles: Other 8607.19.30 Parts of axles or wheels 8607.19.40 Tires of steel, in the rough, not machined or drilled 8607.19.50 Parts of bogies or bissel-bogies (truck assemblies) 8607.21.10 For self-propelled railway vehicles for the transport of passengers, baggage, mail or express traffic; Parts for use in the manufacture of brake systems for subway and rapid transit cars 8607.21.20 Brake beams for use in railway vehicles </w:t>
      </w:r>
      <w:r>
        <w:lastRenderedPageBreak/>
        <w:t>8607.21.90 Other 8607.29.10 For self-propelled railway vehicles for the transport of passengers, baggage, mail or express traffic; For use in the repair of tramway vehicles (excluding subway cars) with magnetic track brakes; Parts for use in the manufacture of brake systems for subway and rapid transit cars 8607.29.90 Other 8607.30.10 For self-propelled railway vehicles for the transport of passengers, baggage, mail or express traffic; For use in the repair of tramway vehicles (excluding subway cars) with magnetic track brakes;</w:t>
      </w:r>
    </w:p>
    <w:p w14:paraId="0EA49CB2" w14:textId="77777777" w:rsidR="00835B42" w:rsidRDefault="00000000">
      <w:r>
        <w:t>Parts for use in the manufacture of hydraulic cushioning devices (buffers) for railway rolling-stock 8607.30.90 Other 8607.91.00 Of locomotives 8607.99.11 Of self-propelled rolling-stock: For use in the repair of tramway vehicles (excluding subway cars) with magnetic track brakes; Of the vehicles of heading 86.04; Of railway</w:t>
      </w:r>
    </w:p>
    <w:p w14:paraId="5C1C22C4" w14:textId="77777777" w:rsidR="00835B42" w:rsidRDefault="00000000">
      <w:r>
        <w:t>vehicles for the transport of passengers, baggage, mail or express traffic 8607.99.19 Of self-propelled rolling-stock: Other 8607.99.20 Of non self-propelled rolling-stock 8608.00.10 Fixed and sliding railway bumping posts and friction buffer stops;</w:t>
      </w:r>
    </w:p>
    <w:p w14:paraId="3E6EABB2" w14:textId="77777777" w:rsidR="00835B42" w:rsidRDefault="00000000">
      <w:r>
        <w:t>Signalling equipment for railways and parts thereof 8608.00.90 Other 8609.00.10 Reusable, specially designed to be employed in the transportation of motor vehicle components which are free of customs duties, presented with the goods therein 8609.00.90 Other 8701.10.10 Powered by an internal combustion engine 8701.10.90 Other 8701.20.00 Road tractors for semi-trailers 8701.30.00 Track-laying tractors 8701.91.00 Not exceeding 18 kW 8701.92.00 Exceeding 18 kW but not exceeding 37 kW 8701.93.00 Exceeding 37 kW but not exceeding 75 kW 8701.94.00 Exceeding 75 kW but not exceeding 130 kW 8701.95.10 Yard shunting tractors 8701.95.90 Other 8702.10.10 For the transport of 16 or more persons, including the driver 8702.10.20 For the transport of ten to 15 persons, including the driver 8702.20.10 For the transport of 16 or more persons, including the driver 8702.20.20 For the transport of ten to 15 persons, including the driver 8702.30.10 For the transport of 16 or more persons, including the driver 8702.30.20 For the transport of ten to 15 persons, including the driver 8702.40.10 For the transport of 16 or more persons, including the driver 8702.40.20 For the transport of ten to 15 persons, including the driver 8702.90.10 For the transport</w:t>
      </w:r>
    </w:p>
    <w:p w14:paraId="36BD941F" w14:textId="77777777" w:rsidR="00835B42" w:rsidRDefault="00000000">
      <w:r>
        <w:t>of 16 or more persons, including the driver 8702.90.20 For the transport of ten to 15 persons, including the driver 8703.10.10 Recreational or sporting vehicles specially designed for travelling on snow 8703.10.90 Other 8703.21.10 Non-amphibious all-terrain vehicles of a weight of less than 227.3 kg, having fewer than six wheels and designed to carry only one passenger 8703.21.90 Other 8703.22.00 Of a cylinder capacity exceeding 1,000 cc but not exceeding 1,500 cc 8703.23.00 Of a cylinder capacity exceeding 1,500 cc but not exceeding 3,000 cc 8703.24.00 Of a cylinder capacity exceeding 3,000 cc 8703.31.00 Of a cylinder capacity not exceeding 1,500 cc 8703.32.00 Of a cylinder capacity exceeding 1,500 cc but not exceeding 2,500 cc 8703.33.00 Of a cylinder capacity exceeding 2,500 cc 8703.40.10 Of a cylinder capacity not exceeding 1,000 cc 8703.40.90 Other 8703.50.00 Other vehicles, with both compression-ignition internal combustion piston engine (diesel or semi-diesel) and electric motor as motors for propulsion, other than those capable of being charged by plugging to external source of electric power 8703.60.10 Of a cylinder capacity not exceeding 1,000 cc 8703.60.90 Other</w:t>
      </w:r>
    </w:p>
    <w:p w14:paraId="21E8358A" w14:textId="77777777" w:rsidR="00835B42" w:rsidRDefault="00000000">
      <w:r>
        <w:t>8703.70.00 Other vehicles, with both compression-ignition internal combustion piston engine (diesel or semi-diesel) and electric motor as motors for propulsion, capable of being charged by plugging to external source of electric power 8703.80.00 Other vehicles, with only electric motor for propulsion</w:t>
      </w:r>
    </w:p>
    <w:p w14:paraId="645AC586" w14:textId="77777777" w:rsidR="00835B42" w:rsidRDefault="00000000">
      <w:r>
        <w:t>8703.90.00 Other 8704.10.00 Dumpers designed for off-highway use 8704.21.10 For conversion to ambulances 8704.21.90 Other 8704.22.00 g.v.w. exceeding 5 tonnes but not exceeding 20 tonnes 8704.23.00 g.v.w. exceeding 20 tonnes 8704.31.00 g.v.w. not exceeding 5 tonnes 8704.32.00 g.v.w. exceeding 5 tonnes 8704.90.00 Other 8705.10.10 Railway maintenance cranes equipped to travel both by road and rail, with a lifting capacity exceeding 36.3 tonnes but not exceeding 68 tonnes 8705.10.90 Other 8705.20.00 Mobile drilling derricks 8705.30.00 Fire fighting vehicles 8705.40.10 Transit type, with delivery conveyors 8705.40.90 Other 8705.90.10 Automotive towing trucks for a basic wrecker rating not exceeding 67,000 kg; Cement trucks with mixing or pumping capabilities for the oil and gas industry, excluding concrete pumps with booms designed primarily for the construction industry;</w:t>
      </w:r>
    </w:p>
    <w:p w14:paraId="09589015" w14:textId="77777777" w:rsidR="00835B42" w:rsidRDefault="00000000">
      <w:r>
        <w:lastRenderedPageBreak/>
        <w:t>Lorries equipped with: aggregate spreaders; carpet cleaning machinery; coiled tubing systems for servicing oil wells; combination vacuum and broom type sweepers; furnace and duct cleaning machinery; highway paint spraying machinery; manlift baskets with a working height not exceeding 26.5 m; oil or gas well logging units; recovery vacuum tanks; road surface patching machines; sand and salt spreaders; scissor lifts; sewer and catch basin cleaners; snow blowers; solid waste removal tanks, without compactors; street cleaning flushers; sweepers for airports; or vacuum type sweeper-leaf loaders 8705.90.90 Other</w:t>
      </w:r>
    </w:p>
    <w:p w14:paraId="259C2669" w14:textId="77777777" w:rsidR="00835B42" w:rsidRDefault="00000000">
      <w:r>
        <w:t>8706.00.10 For the tractors of tariff item No. 8701.10.10, 8701.30.00, 8701.91.00, 8701.92.00, 8701.93.00, 8701.94.00 or 8701.95.90 8706.00.20 For the vehicles of heading 87.03 or of subheading 8704.21 or 8704.31 8706.00.90 Other 8707.10.00 For the vehicles of heading 87.03 8707.90.10 Cabs for the tractors of tariff item No. 8701.10.10, 8701.30.00, 8701.91.00, 8701.92.00, 8701.93.00, 8701.94.00 or 8701.95.90 8707.90.90 Other 8708.10.10 Bumpers 8708.10.21 Parts: Face bars, of bare metal, not finished in any degree after final forming 8708.10.29 Parts: Other 8708.21.00 Safety seat belts 8708.29.11 Stampings: For the tractors of tariff item No. 8701.10.10, 8701.30.00, 8701.91.00, 8701.92.00, 8701.93.00, 8701.94.00 or 8701.95.90 8708.29.19 Stampings: Other 8708.29.20 Door assemblies 8708.29.60 Seat covers or floor mats of plastics 8708.29.91 Other: Veterinary units and parts and accessories thereof, designed for the transportation and storage of veterinary equipment and preparations, for installation on motor vehicles; Parts and accessories for use in the manufacture of fire fighting vehicles; Parts for the tractors of tariff item No. 8701.10.10, 8701.30.00, 8701.91.00, 8701.92.00, 8701.93.00, 8701.94.00 or 8701.95.90 8708.29.92 Other: Rear-trunk spoilers or wings of polyurethane, for use as aftermarket automotive accessories 8708.29.99 Other: Other 8708.30.11 Mounted brake linings: For the tractors of tariff item No.</w:t>
      </w:r>
    </w:p>
    <w:p w14:paraId="727A4722" w14:textId="77777777" w:rsidR="00835B42" w:rsidRDefault="00000000">
      <w:r>
        <w:t>8701.10.10, 8701.30.00, 8701.91.00, 8701.92.00, 8701.93.00, 8701.94.00 or 8701.95.90 8708.30.19 Mounted brake linings: Other 8708.30.91 Other: Parts, excluding slack adjusters, service chambers, double diaphragm spring brake actuators and oiled air connectors, for use in the manufacture of air or vacuum brake control systems; Parts for the tractors of tariff item No. 8701.10.10, 8701.30.00, 8701.91.00, 8701.92.00, 8701.93.00, 8701.94.00 or 8701.95.90 8708.30.99 Other: Other 8708.40.21 Gear boxes: For the tractors of tariff item No. 8701.10.10, 8701.30.00, 8701.91.00, 8701.92.00, 8701.93.00, 8701.94.00 or 8701.95.90; Transfer cases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8708.40.29 Gear boxes: Other 8708.40.91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8708.40.99 Other: Other 8708.50.31 Drive-axles with differential, whether or not provided with other transmission components: For the tractors of tariff item No.</w:t>
      </w:r>
    </w:p>
    <w:p w14:paraId="5807DE02" w14:textId="77777777" w:rsidR="00835B42" w:rsidRDefault="00000000">
      <w:r>
        <w:t>8701.10.10, 8701.30.00, 8701.91.00, 8701.92.00, 8701.93.00, 8701.94.00 or 8701.95.90; For use in the manufacture of self-propelled road sweepers; Front steerable drive axles for use in the manufacture of tandem suspension conversion systems or all-wheel drive conversion systems to be installed in vehicles of heading 87.04 or 87.05 after the date of manufacture of those vehicles but prior to the date of receipt and licensing by the original purchaser; Transaxle assemblies for use in the manufacture of off-highway utility vehicles of a weight not exceeding 680 kg 8708.50.39 Drive-axles with differential, whether or not provided with other transmission components: Other 8708.50.81 Parts of drive-axles with differential: For installation in motor vehicles designed for the transportation and storage of veterinary equipment and preparations; Half shafts for the tractors of tariff item No. 8701.10.10, 8701.30.00, 8701.91.00, 8701.92.00, 8701.93.00, 8701.94.00 or 8701.95.90; Parts and accessories for use in the manufacture of fire fighting vehicles 8708.50.89 Parts of drive-axles with differential: Other 8708.50.91 Other: For the tractors of tariff item No. 8701.10.10, 8701.30.00, 8701.91.00, 8701.92.00, 8701.93.00, 8701.94.00 or 8701.95.90 8708.50.99 Other: Other 8708.70.11 Road wheels: For the tractors of tariff item No.</w:t>
      </w:r>
    </w:p>
    <w:p w14:paraId="40DCD9E7" w14:textId="77777777" w:rsidR="00835B42" w:rsidRDefault="00000000">
      <w:r>
        <w:t xml:space="preserve">8701.10.10, 8701.30.00, 8701.91.00, 8701.92.00, 8701.93.00, 8701.94.00 or 8701.95.90 8708.70.19 Road wheels: Other 8708.70.21 Parts and accessories: Locking ring and rim sections, of hot- rolled iron or steel, </w:t>
      </w:r>
      <w:r>
        <w:lastRenderedPageBreak/>
        <w:t>for use in the manufacture of wheel rim assemblies; For the tractors of tariff item No. 8701.10.10, 8701.30.00, 8701.91.00, 8701.92.00, 8701.93.00, 8701.94.00 or 8701.95.90 8708.70.29 Parts and accessories: Other 8708.80.11 McPherson struts: For use in the manufacture of off-highway utility vehicles of a weight not exceeding 680 kg 8708.80.19 McPherson struts: Other 8708.80.20 Spring shock assemblies for use in the manufacture of off- highway utility vehicles of a weight not exceeding 680 kg; Other, for the tractors of tariff item No. 8701.10.10, 8701.30.00, 8701.91.00, 8701.92.00, 8701.93.00, 8701.94.00 or 8701.95.90 8708.80.30 Other suspension shock absorbers 8708.80.91 Other: For the tractors of tariff item No. 8701.10.10, 8701.30.00, 8701.91.00, 8701.92.00, 8701.93.00, 8701.94.00 or 8701.95.90 8708.80.99 Other: Other 8708.91.21 Radiators: For the tractors of tariff item No. 8701.10.10, 8701.30.00, 8701.91.00, 8701.92.00, 8701.93.00, 8701.94.00 or 8701.95.90 8708.91.29 Radiators: Other 8708.91.91 Other: For the tractors of tariff item No.</w:t>
      </w:r>
    </w:p>
    <w:p w14:paraId="73A05153" w14:textId="77777777" w:rsidR="00835B42" w:rsidRDefault="00000000">
      <w:r>
        <w:t>8701.10.10, 8701.30.00, 8701.91.00, 8701.92.00, 8701.93.00, 8701.94.00 or 8701.95.90; For installation in motor vehicles designed for the transportation and storage of veterinary equipment and preparations; Parts and accessories for use in the manufacture of fire fighting vehicles; Parts for use in the manufacture of aftermarket radiators for motor vehicles 8708.91.99 Other: Other 8708.92.21 Silencers (mufflers) and exhaust pipes: For the tractors of tariff item No. 8701.10.10, 8701.30.00, 8701.91.00, 8701.92.00, 8701.93.00, 8701.94.00 or 8701.95.90 8708.92.29 Silencers (mufflers) and exhaust pipes: Other 8708.92.91 Other: For the tractors of tariff item No. 8701.10.10, 8701.30.00, 8701.91.00, 8701.92.00, 8701.93.00, 8701.94.00 or 8701.95.90; For installation in motor vehicles designed for the transportation and storage of veterinary equipment and preparations; Parts and accessories for use in the manufacture of fire fighting vehicles 8708.92.99 Other: Other 8708.93.11 Clutches: For the tractors of tariff item No. 8701.10.10, 8701.30.00, 8701.91.00, 8701.92.00, 8701.93.00, 8701.94.00 or 8701.95.90 8708.93.19 Clutches: Other 8708.93.21 Parts of clutches: For the tractors of tariff item No. 8701.10.10, 8701.30.00, 8701.91.00, 8701.92.00, 8701.93.00, 8701.94.00 or 8701.95.90 8708.93.29 Parts of clutches: Other 8708.94.21 Steering wheels, steering columns and steering boxes: For the tractors of tariff item No.</w:t>
      </w:r>
    </w:p>
    <w:p w14:paraId="685CD842" w14:textId="77777777" w:rsidR="00835B42" w:rsidRDefault="00000000">
      <w:r>
        <w:t>8701.10.10, 8701.30.00, 8701.91.00, 8701.92.00, 8701.93.00, 8701.94.00 or 8701.95.90 8708.94.29 Steering wheels, steering columns and steering boxes: Other 8708.94.91 Other: For the tractors of tariff item No. 8701.10.10, 8701.30.00, 8701.91.00, 8701.92.00, 8701.93.00, 8701.94.00 or 8701.95.90; Rack and pinion steering assemblies for use in the manufacture of off-highway utility vehicles of a weight not exceeding 680 kg 8708.94.99 Other: Other 8708.95.10 For installation in motor vehicles designed for the transportation and storage of veterinary equipment and preparations; Parts and accessories for use in the manufacture of fire fighting vehicles 8708.95.90 Other 8708.99.14 Parts for power trains: For the tractors of tariff item No. 8701.10.10, 8701.30.00, 8701.91.00, 8701.92.00, 8701.93.00, 8701.94.00 or 8701.95.90 8708.99.15 Parts for power trains: For the vehicles of heading 87.03 8708.99.19 Parts for power trains: Other 8708.99.41 Vibration control units containing rubber: For the tractors of tariff item No. 8701.10.10, 8701.30.00, 8701.91.00, 8701.92.00, 8701.93.00, 8701.94.00 or 8701.95.90 8708.99.49 Vibration control units containing rubber: Other 8708.99.51 Double flanged wheel hub units incorporating ball bearings: For the tractors of tariff item No. 8701.10.10, 8701.30.00, 8701.91.00, 8701.92.00, 8701.93.00, 8701.94.00 or 8701.95.90 8708.99.59 Double flanged wheel hub units incorporating ball bearings: Other 8708.99.91 Other: For the tractors of tariff item No.</w:t>
      </w:r>
    </w:p>
    <w:p w14:paraId="4CE14699" w14:textId="77777777" w:rsidR="00835B42" w:rsidRDefault="00000000">
      <w:r>
        <w:t>8701.10.10, 8701.30.00, 8701.91.00, 8701.92.00, 8701.93.00, 8701.94.00 or 8701.95.90; Veterinary units, and parts and accessories thereof, designed for the transportation and storage of veterinary equipment and preparations, for installation in motor vehicles; Parts and accessories for use in the manufacture of fire fighting vehicles; Parts for use in the manufacture of aftermarket gas tanks for motor vehicles 8708.99.99 Other: Other 8709.11.10 Industrial tow tractors with motors of an output not exceeding 3.5 kW 8709.11.90 Other 8709.19.10 Tractors 8709.19.90 Other 8709.90.00 Parts 8710.00.00 Tanks and other armoured fighting vehicles, motorized, whether or not fitted with weapons, and parts of such vehicles.</w:t>
      </w:r>
    </w:p>
    <w:p w14:paraId="795E47A0" w14:textId="77777777" w:rsidR="00835B42" w:rsidRDefault="00000000">
      <w:r>
        <w:t xml:space="preserve">8711.10.00 With reciprocating internal combustion piston engine of a cylinder capacity not exceeding 50 cc 8711.20.00 With reciprocating internal combustion piston engine of a cylinder capacity exceeding 50 cc but not exceeding 250 cc 8711.30.00 With reciprocating internal combustion piston engine of a cylinder capacity exceeding 250 cc but not exceeding 500 cc 8711.40.00 With reciprocating internal combustion </w:t>
      </w:r>
      <w:r>
        <w:lastRenderedPageBreak/>
        <w:t>piston engine of a cylinder capacity exceeding 500 cc but not exceeding 800 cc 8711.50.00 With reciprocating internal combustion piston engine of a cylinder capacity exceeding 800 cc 8711.60.00 With electric motor for propulsion 8711.90.00 Other 8712.00.00 Bicycles and other cycles (including delivery tricycles), not motorized.</w:t>
      </w:r>
    </w:p>
    <w:p w14:paraId="30EEC27B" w14:textId="77777777" w:rsidR="00835B42" w:rsidRDefault="00000000">
      <w:r>
        <w:t>8713.10.00 Not mechanically propelled 8713.90.00 Other 8714.10.00 Of motorcycles (including mopeds) 8714.20.00 Of carriages for disabled persons 8714.91.10 Frame lugs, bottom bracket shells, forks, fork tubing sets, fork bearing assemblies, hydraulic shock absorbing cylinders, spring shock absorbers, rear pivots, cable stops, cable guides and back, chain and seat stays 8714.91.90 Other 8714.92.00 Wheel rims and spokes 8714.93.00 Hubs, other than coaster braking hubs and hub brakes, and free wheel sprocket-wheels 8714.94.00 Brakes, including coaster braking hubs, and hub brakes, and parts thereof 8714.95.00 Saddles 8714.96.00 Pedals and crank-gear, and parts thereof 8714.99.10 Bicycle wheels 8714.99.90 Other 8715.00.00 Baby carriages and parts thereof. 8716.10.00 Trailers and semi-trailers of the caravan type, for housing or camping 8716.20.10 Automatic bale stacking wagons, grain carts and silage wagons 8716.20.90 Other 8716.31.00 Tanker trailers and tanker semi-trailers 8716.39.10 Aluminum construction drop-centre livestock trailers having a g.v.w.</w:t>
      </w:r>
    </w:p>
    <w:p w14:paraId="52A7BE2D" w14:textId="77777777" w:rsidR="00835B42" w:rsidRDefault="00000000">
      <w:r>
        <w:t>of 11.778 tonnes or more and a length exceeding 12 m 8716.39.20 Farm, logging or freight wagons; Trailers for self-propelled logging trucks of heading 87.04 8716.39.30 Trailers and semi-trailers for road tractors or for motor vehicles for the transport of goods (excluding non-commercial snowmobile, utility, boat or horse trailers and trailers for use as permanent mountings for machinery or equipment) 8716.39.90 Other 8716.40.00 Other trailers and semi-trailers 8716.80.10 For the transport of persons 8716.80.20 For the transport of goods 8716.90.30 For use in the manufacture of trailers and semi-trailers 8716.90.91 Other: Brake drums, hubs and rotors for use in the manufacture or repair of brakes and brake assemblies mounted on axles for semi-trailers; Double ball race turntables for use in the manufacture of self- steering axle assemblies for trailers; Forage boxes for self-loading or self-unloading trailers and semi trailers, for agricultural purposes; Gravity discharge boxes for farm wagons; Hitches and couplings, for use on the farm; Parts for automatic bale stacking wagons, grain carts, silage wagons, or the header or swather transporters of subheading 8716.39 8716.90.92 Other:</w:t>
      </w:r>
    </w:p>
    <w:p w14:paraId="0837A7DB" w14:textId="77777777" w:rsidR="00835B42" w:rsidRDefault="00000000">
      <w:r>
        <w:t>Other parts for farm, logging or freight wagons, for trailers for self-propelled logging trucks or for other vehicles for the transport of persons 8716.90.99 Other: Other 8801.00.10 Captive balloons 8801.00.90 Other 8802.11.00 Of an unladen weight not exceeding 2,000 kg 8802.12.00 Of an unladen</w:t>
      </w:r>
    </w:p>
    <w:p w14:paraId="5A2F386D" w14:textId="77777777" w:rsidR="00835B42" w:rsidRDefault="00000000">
      <w:r>
        <w:t>weight exceeding 2,000 kg 8802.20.00 Airplanes and other aircraft, of an unladen weight not exceeding 2,000 kg 8802.30.00 Airplanes and other aircraft, of an unladen weight exceeding 2,000 kg but not exceeding 15,000 kg 8802.40.00 Airplanes and other aircraft, of an unladen weight exceeding 15,000 kg 8802.60.10 Satellites 8802.60.90 Other 8803.10.00 Propellers and rotors and parts thereof 8803.20.00 Under-carriages and parts thereof 8803.30.00 Other parts of airplanes or helicopters 8803.90.00 Other 8804.00.10 Parachutes (including dirigible parachutes) and rotochutes 8804.00.20 Parts and accessories for parachutes (including dirigible parachutes) and rotochutes 8804.00.30 Paragliders; parts thereof and accessories thereto 8805.10.00 Aircraft launching gear and parts thereof; deck-arrestor or similar gear and parts thereof 8805.21.00 Air combat simulators and parts thereof 8805.29.00 Other 8901.10.10 Of dimensions exceeding a length of 294.13 m and a beam of 32.31 m 8901.10.90 Other 8901.20.10 Of dimensions exceeding a length of 294.13 m and a beam of 32.31 m 8901.20.90 Other 8901.30.00 Refrigerated vessels, other than those of subheading 8901.20 8901.90.10 Open vessels 8901.90.91 Other:</w:t>
      </w:r>
    </w:p>
    <w:p w14:paraId="60948C75" w14:textId="77777777" w:rsidR="00835B42" w:rsidRDefault="00000000">
      <w:r>
        <w:t>Of dimensions exceeding a length of 294.13 m and a beam of 32.31 m 8901.90.99 Other: Other 8902.00.10 Of a registered length not exceeding 30.5 m 8902.00.20 Of a registered length exceeding 30.5 m 8903.10.00 Inflatable 8903.91.00 Sailboats, with or without auxiliary motor 8903.92.00</w:t>
      </w:r>
    </w:p>
    <w:p w14:paraId="3DDD3CB2" w14:textId="77777777" w:rsidR="00835B42" w:rsidRDefault="00000000">
      <w:r>
        <w:t xml:space="preserve">Motorboats, other than outboard motorboats 8903.99.10 Racing shells 8903.99.90 Other 8904.00.00 Tugs and pusher craft. 8905.10.00 Dredgers 8905.20.11 Drilling platforms: Used in drilling activity for exploration, delineation or development of offshore projects 8905.20.19 Drilling platforms: Other 8905.20.20 Production platforms 8905.90.11 Drill-ships, drilling barges and floating drilling rigs: Drill-ships used in drilling activity for exploration, delineation or development of offshore projects 8905.90.19 Drill-ships, drilling barges and floating drilling rigs: Other 8905.90.20 Semi-submersible crane vessels, </w:t>
      </w:r>
      <w:r>
        <w:lastRenderedPageBreak/>
        <w:t>floating cranes, and other heavy lift crane vessels, with a minimum gross lift capacity of 1,200 tonnes 8905.90.90 Other 8906.10.00 Warships 8906.90.11 Open vessels: Lifeboats imported by societies dedicated to the saving of lives 8906.90.19 Open vessels: Other 8906.90.91 Other: Of dimensions exceeding a length of 294.13 m and a beam of 32.31 m 8906.90.99 Other: Other 8907.10.10 Imported by societies dedicated to the saving of lives 8907.10.90 Other 8907.90.10 Marker buoys, excluding wooden buoys, to be employed in commercial fishing or in the commercial harvesting of marine plants 8907.90.20 Other buoys and beacons 8907.90.90 Other 8908.00.10 Stripped of salvageable articles or equipment 8908.00.90 Other 9001.10.00 Optical fibres, optical fibre bundles and cables 9001.20.00 Sheets and plates of polarizing material 9001.30.00 Contact lenses 9001.40.10 Designed for use</w:t>
      </w:r>
    </w:p>
    <w:p w14:paraId="6B6E4A7C" w14:textId="77777777" w:rsidR="00835B42" w:rsidRDefault="00000000">
      <w:r>
        <w:t>by workers employed in hazardous work 9001.40.40 Other, unfinished 9001.40.90 Other 9001.50.10 Designed for use by workers employed in hazardous work; Unfinished, light polarizing, for use in the manufacture of spectacles 9001.50.40 Other, unfinished 9001.50.90 Other 9001.90.10 Diffusion discs, polarizing filters and colour filters, for cameras, and holders for use therewith; Diffraction gratings, proof planes and optical flats; Fresnel lenses or lenticular lenses for use in the manufacture of projection-type colour television receivers; Halftone or similar printing screens; Lenses or shields for use in the manufacture of ski goggles 9001.90.90 Other 9002.11.10 For colour television cameras or colour video cameras; For enlargers making negatives or positives of a width exceeding 10 cm and a length exceeding 12.5 cm; For photographic cameras; For use in the manufacture of projectors; To be employed in the commercial production of video tape productions, cinematographic films (motion picture films), animated films or multi-image shows 9002.11.90 Other 9002.19.10 For microscopes; For photogrammetric instruments; For rangefinders; For microfilm reader-printers;</w:t>
      </w:r>
    </w:p>
    <w:p w14:paraId="012C5E61" w14:textId="77777777" w:rsidR="00835B42" w:rsidRDefault="00000000">
      <w:r>
        <w:t>Of a diameter of 6 cm or more but not exceeding 20.5 cm, for astronomical telescopes 9002.19.90 Other 9002.20.10 Diffusion discs, polarizing filters and colour filters, for cameras, and holders for use therewith; Filters for photogrammetric or stereoscopic instruments; Polarizing filters for microscopes 9002.20.90 Other</w:t>
      </w:r>
    </w:p>
    <w:p w14:paraId="1E2D4EEF" w14:textId="77777777" w:rsidR="00835B42" w:rsidRDefault="00000000">
      <w:r>
        <w:t>9002.90.10 Halftone or similar printing screens; Lenses, viewfinders and eyepieces, used with the equipment and apparatus specified in tariff item No. 9002.11.10 or 9002.19.10; Mirrors and prisms for astronomical telescopes 9002.90.90 Other 9003.11.10 For prismatic eyeglasses for reading; For safety goggles or safety spectacles designed for use by workers employed in hazardous work 9003.11.20 For other spectacles, goggles or the like 9003.19.00 Of other materials 9003.90.10 For use in the manufacture of ski goggles; Of other spectacles, goggles or the like, unfinished; Of prismatic eyeglasses for reading; Of safety goggles or safety spectacles designed for use by workers employed in hazardous work 9003.90.90 Other 9004.10.00 Sunglasses 9004.90.10 Prismatic eyeglasses for reading; Safety goggles and safety spectacles, designed for use by workers employed in hazardous work 9004.90.90 Other 9005.10.00 Binoculars 9005.80.10 Telescopes 9005.80.90 Other 9005.90.11 Of binoculars or telescopes of heading 90.05: Incorporating goods of heading 90.01 or 90.02 9005.90.19 Of binoculars or telescopes of heading 90.05: Other 9005.90.91 Other: Incorporating goods of heading 90.01 or 90.02 9005.90.99 Other: Other 9006.30.10 Comparison cameras for forensic or criminological purposes;</w:t>
      </w:r>
    </w:p>
    <w:p w14:paraId="4B39FA4C" w14:textId="77777777" w:rsidR="00835B42" w:rsidRDefault="00000000">
      <w:r>
        <w:t>For making negatives or positives of a width exceeding 8 cm and of a length exceeding 10.5 cm; Specially designed for medical or surgical examination of internal organs 9006.30.90 Other 9006.40.00 Instant print</w:t>
      </w:r>
    </w:p>
    <w:p w14:paraId="0A4401ED" w14:textId="77777777" w:rsidR="00835B42" w:rsidRDefault="00000000">
      <w:r>
        <w:t>cameras 9006.51.00 With a through-the-lens viewfinder (single lens reflex (SLR)), for roll film of a width not exceeding 35 mm 9006.52.10 For making negatives or positives; Single-use cameras 9006.52.90 Other 9006.53.10 For making negatives or positives; Single-use cameras 9006.53.90 Other 9006.59.10 For making negatives or positives 9006.59.90 Other 9006.61.00 Discharge lamp (“electronic”) flashlight apparatus 9006.69.10 Flash guns 9006.69.20 Flashbulbs, flashcubes and the like 9006.69.90 Other 9006.91.10 Lantern slide attachments, lens hoods, stands and vignetters; Parts of the foregoing; Shutters and parts thereof, for use in the manufacture of cameras; Tripod tops and other parts of tripods; Unfinished parts for use in the manufacture of cameras; Other parts of the goods of tariff item No.</w:t>
      </w:r>
    </w:p>
    <w:p w14:paraId="6E0AA7D4" w14:textId="77777777" w:rsidR="00835B42" w:rsidRDefault="00000000">
      <w:r>
        <w:t xml:space="preserve">9006.30.10, 9006.40.00, 9006.51.00, 9006.52.90, 9006.53.90, 9006.59.10 or 9006.59.90 9006.91.90 Other 9006.99.10 Parts of discharge lamp (“electronic”) flashlight apparatus or flash guns 9006.99.90 </w:t>
      </w:r>
      <w:r>
        <w:lastRenderedPageBreak/>
        <w:t>Other 9007.10.10 For use with surgical, dental, veterinary or diagnostic instruments; To be employed in the commercial production of video tape productions, cinematographic films (motion picture films), animated films or multi-image shows 9007.10.90 Other 9007.20.10 To be employed in medical, surgical, dental or veterinary applications 9007.20.90 Other 9007.91.00 For cameras 9007.92.10 Parts for use in the manufacture of projectors 9007.92.90 Other 9008.50.10 Slide projectors 9008.50.21 Microfilm, microfiche or other microform readers, whether or not capable of producing copies: Microfilm or microfiche reader- printers 9008.50.29 Microfilm, microfiche or other microform readers, whether or not capable of producing copies: Other 9008.50.30 Other image projectors 9008.50.90 Other 9008.90.10 Parts 9008.90.20 Accessories 9010.10.00 Apparatus and equipment for automatically developing photographic (including cinematographic) film or paper in rolls or for automatically exposing developed film to rolls of photographic paper 9010.50.10 Ferro-type plates; Film or paper processors for photo-finishing; Film or print dryers; For X-ray film; Mounting presses; Negative or sheet-film hangers; Print straighteners; Print washers; Tanks and trays for negative and positive processing; To be</w:t>
      </w:r>
    </w:p>
    <w:p w14:paraId="29D55BD7" w14:textId="77777777" w:rsidR="00835B42" w:rsidRDefault="00000000">
      <w:r>
        <w:t>employed in the commercial production of video tape productions or cinematographic films (motion picture films), animated films or multi-image shows 9010.50.90 Other 9010.60.00 Projection screens 9010.90.00 Parts and accessories 9011.10.00 Stereoscopic microscopes 9011.20.00 Other microscopes, for photomicrography, cinephotomicrography or microprojection 9011.80.00 Other microscopes 9011.90.00 Parts and accessories 9012.10.00 Microscopes other than optical microscopes; diffraction apparatus 9012.90.00 Parts and accessories 9013.10.00 Telescopic sights for fitting to arms; periscopes; telescopes designed to form parts of machines, appliances, instruments or apparatus of this Chapter or Section XVI 9013.20.00 Lasers, other than laser diodes 9013.80.00 Other devices, appliances and instruments 9013.90.00 Parts and accessories 9014.10.10 For marine or aeronautical navigation; For use in the manufacture of geophysical instruments or appliances or for use in the manufacture of parts and accessories thereof, of heading 90.15 9014.10.90 Other 9014.20.00 Instruments and appliances for aeronautical or space navigation (other than compasses) 9014.80.10 Sextants 9014.80.90 Other 9014.90.00 Parts and accessories 9015.10.00 Rangefinders 9015.20.00 Theodolites and tachymeters (tacheometers) 9015.30.00 Levels 9015.40.00 Photogrammetrical surveying instruments and appliances 9015.80.10 Geophysical instruments, excluding magnetometers, gravimeters and geophone stringers; Oceanographic</w:t>
      </w:r>
    </w:p>
    <w:p w14:paraId="79310944" w14:textId="77777777" w:rsidR="00835B42" w:rsidRDefault="00000000">
      <w:pPr>
        <w:spacing w:after="160"/>
      </w:pPr>
      <w:r>
        <w:t>instruments and appliances, to be employed in research 9015.80.20 Anemometers and other instruments for measuring wind direction; Ceilometers; Visibility meters, including transmissometers 9015.80.90 Other 9015.90.00 Parts and accessories 9016.00.00 Balances of a sensitivity of 5 cg or better, with or without weights. 9017.10.10 Drafting machines 9017.10.20 Drafting tables 9017.20.10 Drawing instruments 9017.20.90 Other 9017.30.00 Micrometers, callipers and gauges 9017.80.10 Measuring rules and tapes 9017.80.90 Other, including map measurers 9017.90.00 Parts and accessories 9018.11.10 Electro-cardiographs 9018.11.91 Parts and accessories: Printed circuit assemblies 9018.11.99 Parts and accessories: Other 9018.12.00 Ultrasonic scanning apparatus 9018.13.00 Magnetic resonance imaging apparatus 9018.14.00 Scintigraphic apparatus 9018.19.10 Patient monitoring systems 9018.19.20 Printed circuit assemblies for parameter acquisition modules 9018.19.90 Other 9018.20.00 Ultra-violet or infra-red ray apparatus 9018.31.00 Syringes, with or without needles 9018.32.00 Tubular metal needles and needles for sutures 9018.39.00 Other 9018.41.00 Dental drill engines, whether or not combined on a single base with other dental equipment 9018.49.00 Other 9018.50.00 Other ophthalmic instruments and appliances 9018.90.10 Defibrillators 9018.90.20 Printed circuit assemblies for the goods of tariff item No.</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328AFFF" w14:textId="77777777">
        <w:trPr>
          <w:cantSplit/>
          <w:tblHeader/>
        </w:trPr>
        <w:tc>
          <w:tcPr>
            <w:tcW w:w="4680" w:type="dxa"/>
            <w:tcMar>
              <w:top w:w="60" w:type="dxa"/>
              <w:left w:w="80" w:type="dxa"/>
              <w:bottom w:w="60" w:type="dxa"/>
              <w:right w:w="80" w:type="dxa"/>
            </w:tcMar>
            <w:vAlign w:val="center"/>
          </w:tcPr>
          <w:p w14:paraId="693D5E73"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725D5F94" w14:textId="77777777" w:rsidR="00835B42" w:rsidRDefault="00000000">
            <w:pPr>
              <w:spacing w:after="40" w:line="240" w:lineRule="auto"/>
            </w:pPr>
            <w:r>
              <w:rPr>
                <w:b/>
                <w:sz w:val="18"/>
              </w:rPr>
              <w:t>Description</w:t>
            </w:r>
          </w:p>
        </w:tc>
      </w:tr>
      <w:tr w:rsidR="00835B42" w14:paraId="5E4F4897" w14:textId="77777777">
        <w:trPr>
          <w:cantSplit/>
        </w:trPr>
        <w:tc>
          <w:tcPr>
            <w:tcW w:w="4680" w:type="dxa"/>
            <w:tcMar>
              <w:top w:w="60" w:type="dxa"/>
              <w:left w:w="80" w:type="dxa"/>
              <w:bottom w:w="60" w:type="dxa"/>
              <w:right w:w="80" w:type="dxa"/>
            </w:tcMar>
            <w:vAlign w:val="center"/>
          </w:tcPr>
          <w:p w14:paraId="4AF48D99" w14:textId="77777777" w:rsidR="00835B42" w:rsidRDefault="00000000">
            <w:pPr>
              <w:spacing w:after="40" w:line="240" w:lineRule="auto"/>
            </w:pPr>
            <w:r>
              <w:rPr>
                <w:sz w:val="18"/>
              </w:rPr>
              <w:t>9018.90.10</w:t>
            </w:r>
          </w:p>
        </w:tc>
        <w:tc>
          <w:tcPr>
            <w:tcW w:w="4679" w:type="dxa"/>
            <w:tcMar>
              <w:top w:w="60" w:type="dxa"/>
              <w:left w:w="80" w:type="dxa"/>
              <w:bottom w:w="60" w:type="dxa"/>
              <w:right w:w="80" w:type="dxa"/>
            </w:tcMar>
            <w:vAlign w:val="center"/>
          </w:tcPr>
          <w:p w14:paraId="22E8F6C2" w14:textId="77777777" w:rsidR="00835B42" w:rsidRDefault="00835B42">
            <w:pPr>
              <w:spacing w:after="40" w:line="240" w:lineRule="auto"/>
            </w:pPr>
          </w:p>
        </w:tc>
      </w:tr>
      <w:tr w:rsidR="00835B42" w14:paraId="60B0C284" w14:textId="77777777">
        <w:trPr>
          <w:cantSplit/>
        </w:trPr>
        <w:tc>
          <w:tcPr>
            <w:tcW w:w="4680" w:type="dxa"/>
            <w:tcMar>
              <w:top w:w="60" w:type="dxa"/>
              <w:left w:w="80" w:type="dxa"/>
              <w:bottom w:w="60" w:type="dxa"/>
              <w:right w:w="80" w:type="dxa"/>
            </w:tcMar>
            <w:vAlign w:val="center"/>
          </w:tcPr>
          <w:p w14:paraId="22A0BA13" w14:textId="77777777" w:rsidR="00835B42" w:rsidRDefault="00000000">
            <w:pPr>
              <w:spacing w:after="40" w:line="240" w:lineRule="auto"/>
            </w:pPr>
            <w:r>
              <w:rPr>
                <w:sz w:val="18"/>
              </w:rPr>
              <w:t>9018.90.90</w:t>
            </w:r>
          </w:p>
        </w:tc>
        <w:tc>
          <w:tcPr>
            <w:tcW w:w="4679" w:type="dxa"/>
            <w:tcMar>
              <w:top w:w="60" w:type="dxa"/>
              <w:left w:w="80" w:type="dxa"/>
              <w:bottom w:w="60" w:type="dxa"/>
              <w:right w:w="80" w:type="dxa"/>
            </w:tcMar>
            <w:vAlign w:val="center"/>
          </w:tcPr>
          <w:p w14:paraId="0B0F2FFD" w14:textId="77777777" w:rsidR="00835B42" w:rsidRDefault="00000000">
            <w:pPr>
              <w:spacing w:after="40" w:line="240" w:lineRule="auto"/>
            </w:pPr>
            <w:r>
              <w:rPr>
                <w:sz w:val="18"/>
              </w:rPr>
              <w:t>Other</w:t>
            </w:r>
          </w:p>
        </w:tc>
      </w:tr>
      <w:tr w:rsidR="00835B42" w14:paraId="672AD6AD" w14:textId="77777777">
        <w:trPr>
          <w:cantSplit/>
        </w:trPr>
        <w:tc>
          <w:tcPr>
            <w:tcW w:w="4680" w:type="dxa"/>
            <w:tcMar>
              <w:top w:w="60" w:type="dxa"/>
              <w:left w:w="80" w:type="dxa"/>
              <w:bottom w:w="60" w:type="dxa"/>
              <w:right w:w="80" w:type="dxa"/>
            </w:tcMar>
            <w:vAlign w:val="center"/>
          </w:tcPr>
          <w:p w14:paraId="78233856" w14:textId="77777777" w:rsidR="00835B42" w:rsidRDefault="00000000">
            <w:pPr>
              <w:spacing w:after="40" w:line="240" w:lineRule="auto"/>
            </w:pPr>
            <w:r>
              <w:rPr>
                <w:sz w:val="18"/>
              </w:rPr>
              <w:t>9019.10.00</w:t>
            </w:r>
          </w:p>
        </w:tc>
        <w:tc>
          <w:tcPr>
            <w:tcW w:w="4679" w:type="dxa"/>
            <w:tcMar>
              <w:top w:w="60" w:type="dxa"/>
              <w:left w:w="80" w:type="dxa"/>
              <w:bottom w:w="60" w:type="dxa"/>
              <w:right w:w="80" w:type="dxa"/>
            </w:tcMar>
            <w:vAlign w:val="center"/>
          </w:tcPr>
          <w:p w14:paraId="7A353B24" w14:textId="77777777" w:rsidR="00835B42" w:rsidRDefault="00000000">
            <w:pPr>
              <w:spacing w:after="40" w:line="240" w:lineRule="auto"/>
            </w:pPr>
            <w:r>
              <w:rPr>
                <w:sz w:val="18"/>
              </w:rPr>
              <w:t>Mechano-therapy appliances; massage apparatus; psychological aptitude-testing apparatus</w:t>
            </w:r>
          </w:p>
        </w:tc>
      </w:tr>
      <w:tr w:rsidR="00835B42" w14:paraId="7F041188" w14:textId="77777777">
        <w:trPr>
          <w:cantSplit/>
        </w:trPr>
        <w:tc>
          <w:tcPr>
            <w:tcW w:w="4680" w:type="dxa"/>
            <w:tcMar>
              <w:top w:w="60" w:type="dxa"/>
              <w:left w:w="80" w:type="dxa"/>
              <w:bottom w:w="60" w:type="dxa"/>
              <w:right w:w="80" w:type="dxa"/>
            </w:tcMar>
            <w:vAlign w:val="center"/>
          </w:tcPr>
          <w:p w14:paraId="717A9BC3" w14:textId="77777777" w:rsidR="00835B42" w:rsidRDefault="00000000">
            <w:pPr>
              <w:spacing w:after="40" w:line="240" w:lineRule="auto"/>
            </w:pPr>
            <w:r>
              <w:rPr>
                <w:sz w:val="18"/>
              </w:rPr>
              <w:lastRenderedPageBreak/>
              <w:t>9019.20.00</w:t>
            </w:r>
          </w:p>
        </w:tc>
        <w:tc>
          <w:tcPr>
            <w:tcW w:w="4679" w:type="dxa"/>
            <w:tcMar>
              <w:top w:w="60" w:type="dxa"/>
              <w:left w:w="80" w:type="dxa"/>
              <w:bottom w:w="60" w:type="dxa"/>
              <w:right w:w="80" w:type="dxa"/>
            </w:tcMar>
            <w:vAlign w:val="center"/>
          </w:tcPr>
          <w:p w14:paraId="07B67DC8" w14:textId="77777777" w:rsidR="00835B42" w:rsidRDefault="00000000">
            <w:pPr>
              <w:spacing w:after="40" w:line="240" w:lineRule="auto"/>
            </w:pPr>
            <w:r>
              <w:rPr>
                <w:sz w:val="18"/>
              </w:rPr>
              <w:t>Ozone therapy, oxygen therapy, aerosol therapy, artificial respiration or other therapeutic respiration apparatus</w:t>
            </w:r>
          </w:p>
        </w:tc>
      </w:tr>
      <w:tr w:rsidR="00835B42" w14:paraId="6680EB45" w14:textId="77777777">
        <w:trPr>
          <w:cantSplit/>
        </w:trPr>
        <w:tc>
          <w:tcPr>
            <w:tcW w:w="4680" w:type="dxa"/>
            <w:tcMar>
              <w:top w:w="60" w:type="dxa"/>
              <w:left w:w="80" w:type="dxa"/>
              <w:bottom w:w="60" w:type="dxa"/>
              <w:right w:w="80" w:type="dxa"/>
            </w:tcMar>
            <w:vAlign w:val="center"/>
          </w:tcPr>
          <w:p w14:paraId="5A21913B" w14:textId="77777777" w:rsidR="00835B42" w:rsidRDefault="00000000">
            <w:pPr>
              <w:spacing w:after="40" w:line="240" w:lineRule="auto"/>
            </w:pPr>
            <w:r>
              <w:rPr>
                <w:sz w:val="18"/>
              </w:rPr>
              <w:t>9020.00.00</w:t>
            </w:r>
          </w:p>
        </w:tc>
        <w:tc>
          <w:tcPr>
            <w:tcW w:w="4679" w:type="dxa"/>
            <w:tcMar>
              <w:top w:w="60" w:type="dxa"/>
              <w:left w:w="80" w:type="dxa"/>
              <w:bottom w:w="60" w:type="dxa"/>
              <w:right w:w="80" w:type="dxa"/>
            </w:tcMar>
            <w:vAlign w:val="center"/>
          </w:tcPr>
          <w:p w14:paraId="54CD63F7" w14:textId="77777777" w:rsidR="00835B42" w:rsidRDefault="00000000">
            <w:pPr>
              <w:spacing w:after="40" w:line="240" w:lineRule="auto"/>
            </w:pPr>
            <w:r>
              <w:rPr>
                <w:sz w:val="18"/>
              </w:rPr>
              <w:t>Other breathing appliances and gas masks, excluding protective masks having neither mechanical parts nor replaceable filters.</w:t>
            </w:r>
          </w:p>
        </w:tc>
      </w:tr>
      <w:tr w:rsidR="00835B42" w14:paraId="706C5FE3" w14:textId="77777777">
        <w:trPr>
          <w:cantSplit/>
        </w:trPr>
        <w:tc>
          <w:tcPr>
            <w:tcW w:w="4680" w:type="dxa"/>
            <w:tcMar>
              <w:top w:w="60" w:type="dxa"/>
              <w:left w:w="80" w:type="dxa"/>
              <w:bottom w:w="60" w:type="dxa"/>
              <w:right w:w="80" w:type="dxa"/>
            </w:tcMar>
            <w:vAlign w:val="center"/>
          </w:tcPr>
          <w:p w14:paraId="7ACEAF86" w14:textId="77777777" w:rsidR="00835B42" w:rsidRDefault="00000000">
            <w:pPr>
              <w:spacing w:after="40" w:line="240" w:lineRule="auto"/>
            </w:pPr>
            <w:r>
              <w:rPr>
                <w:sz w:val="18"/>
              </w:rPr>
              <w:t>9021.10.00</w:t>
            </w:r>
          </w:p>
        </w:tc>
        <w:tc>
          <w:tcPr>
            <w:tcW w:w="4679" w:type="dxa"/>
            <w:tcMar>
              <w:top w:w="60" w:type="dxa"/>
              <w:left w:w="80" w:type="dxa"/>
              <w:bottom w:w="60" w:type="dxa"/>
              <w:right w:w="80" w:type="dxa"/>
            </w:tcMar>
            <w:vAlign w:val="center"/>
          </w:tcPr>
          <w:p w14:paraId="66309260" w14:textId="77777777" w:rsidR="00835B42" w:rsidRDefault="00000000">
            <w:pPr>
              <w:spacing w:after="40" w:line="240" w:lineRule="auto"/>
            </w:pPr>
            <w:r>
              <w:rPr>
                <w:sz w:val="18"/>
              </w:rPr>
              <w:t>Orthopaedic or fracture appliances</w:t>
            </w:r>
          </w:p>
        </w:tc>
      </w:tr>
      <w:tr w:rsidR="00835B42" w14:paraId="508D990B" w14:textId="77777777">
        <w:trPr>
          <w:cantSplit/>
        </w:trPr>
        <w:tc>
          <w:tcPr>
            <w:tcW w:w="4680" w:type="dxa"/>
            <w:tcMar>
              <w:top w:w="60" w:type="dxa"/>
              <w:left w:w="80" w:type="dxa"/>
              <w:bottom w:w="60" w:type="dxa"/>
              <w:right w:w="80" w:type="dxa"/>
            </w:tcMar>
            <w:vAlign w:val="center"/>
          </w:tcPr>
          <w:p w14:paraId="08A780B4" w14:textId="77777777" w:rsidR="00835B42" w:rsidRDefault="00000000">
            <w:pPr>
              <w:spacing w:after="40" w:line="240" w:lineRule="auto"/>
            </w:pPr>
            <w:r>
              <w:rPr>
                <w:sz w:val="18"/>
              </w:rPr>
              <w:t>9021.21.00</w:t>
            </w:r>
          </w:p>
        </w:tc>
        <w:tc>
          <w:tcPr>
            <w:tcW w:w="4679" w:type="dxa"/>
            <w:tcMar>
              <w:top w:w="60" w:type="dxa"/>
              <w:left w:w="80" w:type="dxa"/>
              <w:bottom w:w="60" w:type="dxa"/>
              <w:right w:w="80" w:type="dxa"/>
            </w:tcMar>
            <w:vAlign w:val="center"/>
          </w:tcPr>
          <w:p w14:paraId="1D0128F9" w14:textId="77777777" w:rsidR="00835B42" w:rsidRDefault="00000000">
            <w:pPr>
              <w:spacing w:after="40" w:line="240" w:lineRule="auto"/>
            </w:pPr>
            <w:r>
              <w:rPr>
                <w:sz w:val="18"/>
              </w:rPr>
              <w:t>Artificial teeth</w:t>
            </w:r>
          </w:p>
        </w:tc>
      </w:tr>
      <w:tr w:rsidR="00835B42" w14:paraId="496B82C1" w14:textId="77777777">
        <w:trPr>
          <w:cantSplit/>
        </w:trPr>
        <w:tc>
          <w:tcPr>
            <w:tcW w:w="4680" w:type="dxa"/>
            <w:tcMar>
              <w:top w:w="60" w:type="dxa"/>
              <w:left w:w="80" w:type="dxa"/>
              <w:bottom w:w="60" w:type="dxa"/>
              <w:right w:w="80" w:type="dxa"/>
            </w:tcMar>
            <w:vAlign w:val="center"/>
          </w:tcPr>
          <w:p w14:paraId="63352ADD" w14:textId="77777777" w:rsidR="00835B42" w:rsidRDefault="00000000">
            <w:pPr>
              <w:spacing w:after="40" w:line="240" w:lineRule="auto"/>
            </w:pPr>
            <w:r>
              <w:rPr>
                <w:sz w:val="18"/>
              </w:rPr>
              <w:t>9021.29.00</w:t>
            </w:r>
          </w:p>
        </w:tc>
        <w:tc>
          <w:tcPr>
            <w:tcW w:w="4679" w:type="dxa"/>
            <w:tcMar>
              <w:top w:w="60" w:type="dxa"/>
              <w:left w:w="80" w:type="dxa"/>
              <w:bottom w:w="60" w:type="dxa"/>
              <w:right w:w="80" w:type="dxa"/>
            </w:tcMar>
            <w:vAlign w:val="center"/>
          </w:tcPr>
          <w:p w14:paraId="09BA4165" w14:textId="77777777" w:rsidR="00835B42" w:rsidRDefault="00000000">
            <w:pPr>
              <w:spacing w:after="40" w:line="240" w:lineRule="auto"/>
            </w:pPr>
            <w:r>
              <w:rPr>
                <w:sz w:val="18"/>
              </w:rPr>
              <w:t>Other</w:t>
            </w:r>
          </w:p>
        </w:tc>
      </w:tr>
      <w:tr w:rsidR="00835B42" w14:paraId="55B23D9D" w14:textId="77777777">
        <w:trPr>
          <w:cantSplit/>
        </w:trPr>
        <w:tc>
          <w:tcPr>
            <w:tcW w:w="4680" w:type="dxa"/>
            <w:tcMar>
              <w:top w:w="60" w:type="dxa"/>
              <w:left w:w="80" w:type="dxa"/>
              <w:bottom w:w="60" w:type="dxa"/>
              <w:right w:w="80" w:type="dxa"/>
            </w:tcMar>
            <w:vAlign w:val="center"/>
          </w:tcPr>
          <w:p w14:paraId="3C83EF65" w14:textId="77777777" w:rsidR="00835B42" w:rsidRDefault="00000000">
            <w:pPr>
              <w:spacing w:after="40" w:line="240" w:lineRule="auto"/>
            </w:pPr>
            <w:r>
              <w:rPr>
                <w:sz w:val="18"/>
              </w:rPr>
              <w:t>9021.31.00</w:t>
            </w:r>
          </w:p>
        </w:tc>
        <w:tc>
          <w:tcPr>
            <w:tcW w:w="4679" w:type="dxa"/>
            <w:tcMar>
              <w:top w:w="60" w:type="dxa"/>
              <w:left w:w="80" w:type="dxa"/>
              <w:bottom w:w="60" w:type="dxa"/>
              <w:right w:w="80" w:type="dxa"/>
            </w:tcMar>
            <w:vAlign w:val="center"/>
          </w:tcPr>
          <w:p w14:paraId="2C83C1E5" w14:textId="77777777" w:rsidR="00835B42" w:rsidRDefault="00000000">
            <w:pPr>
              <w:spacing w:after="40" w:line="240" w:lineRule="auto"/>
            </w:pPr>
            <w:r>
              <w:rPr>
                <w:sz w:val="18"/>
              </w:rPr>
              <w:t>Artificial joints</w:t>
            </w:r>
          </w:p>
        </w:tc>
      </w:tr>
      <w:tr w:rsidR="00835B42" w14:paraId="3F175792" w14:textId="77777777">
        <w:trPr>
          <w:cantSplit/>
        </w:trPr>
        <w:tc>
          <w:tcPr>
            <w:tcW w:w="4680" w:type="dxa"/>
            <w:tcMar>
              <w:top w:w="60" w:type="dxa"/>
              <w:left w:w="80" w:type="dxa"/>
              <w:bottom w:w="60" w:type="dxa"/>
              <w:right w:w="80" w:type="dxa"/>
            </w:tcMar>
            <w:vAlign w:val="center"/>
          </w:tcPr>
          <w:p w14:paraId="31F29E8E" w14:textId="77777777" w:rsidR="00835B42" w:rsidRDefault="00000000">
            <w:pPr>
              <w:spacing w:after="40" w:line="240" w:lineRule="auto"/>
            </w:pPr>
            <w:r>
              <w:rPr>
                <w:sz w:val="18"/>
              </w:rPr>
              <w:t>9021.39.00</w:t>
            </w:r>
          </w:p>
        </w:tc>
        <w:tc>
          <w:tcPr>
            <w:tcW w:w="4679" w:type="dxa"/>
            <w:tcMar>
              <w:top w:w="60" w:type="dxa"/>
              <w:left w:w="80" w:type="dxa"/>
              <w:bottom w:w="60" w:type="dxa"/>
              <w:right w:w="80" w:type="dxa"/>
            </w:tcMar>
            <w:vAlign w:val="center"/>
          </w:tcPr>
          <w:p w14:paraId="43B9845A" w14:textId="77777777" w:rsidR="00835B42" w:rsidRDefault="00000000">
            <w:pPr>
              <w:spacing w:after="40" w:line="240" w:lineRule="auto"/>
            </w:pPr>
            <w:r>
              <w:rPr>
                <w:sz w:val="18"/>
              </w:rPr>
              <w:t>Other</w:t>
            </w:r>
          </w:p>
        </w:tc>
      </w:tr>
      <w:tr w:rsidR="00835B42" w14:paraId="5CA63BA1" w14:textId="77777777">
        <w:trPr>
          <w:cantSplit/>
        </w:trPr>
        <w:tc>
          <w:tcPr>
            <w:tcW w:w="4680" w:type="dxa"/>
            <w:tcMar>
              <w:top w:w="60" w:type="dxa"/>
              <w:left w:w="80" w:type="dxa"/>
              <w:bottom w:w="60" w:type="dxa"/>
              <w:right w:w="80" w:type="dxa"/>
            </w:tcMar>
            <w:vAlign w:val="center"/>
          </w:tcPr>
          <w:p w14:paraId="7D8764EF" w14:textId="77777777" w:rsidR="00835B42" w:rsidRDefault="00000000">
            <w:pPr>
              <w:spacing w:after="40" w:line="240" w:lineRule="auto"/>
            </w:pPr>
            <w:r>
              <w:rPr>
                <w:sz w:val="18"/>
              </w:rPr>
              <w:t>9021.40.00</w:t>
            </w:r>
          </w:p>
        </w:tc>
        <w:tc>
          <w:tcPr>
            <w:tcW w:w="4679" w:type="dxa"/>
            <w:tcMar>
              <w:top w:w="60" w:type="dxa"/>
              <w:left w:w="80" w:type="dxa"/>
              <w:bottom w:w="60" w:type="dxa"/>
              <w:right w:w="80" w:type="dxa"/>
            </w:tcMar>
            <w:vAlign w:val="center"/>
          </w:tcPr>
          <w:p w14:paraId="4E38306A" w14:textId="77777777" w:rsidR="00835B42" w:rsidRDefault="00000000">
            <w:pPr>
              <w:spacing w:after="40" w:line="240" w:lineRule="auto"/>
            </w:pPr>
            <w:r>
              <w:rPr>
                <w:sz w:val="18"/>
              </w:rPr>
              <w:t>Hearing aids, excluding parts and accessories</w:t>
            </w:r>
          </w:p>
        </w:tc>
      </w:tr>
      <w:tr w:rsidR="00835B42" w14:paraId="523C8AC7" w14:textId="77777777">
        <w:trPr>
          <w:cantSplit/>
        </w:trPr>
        <w:tc>
          <w:tcPr>
            <w:tcW w:w="4680" w:type="dxa"/>
            <w:tcMar>
              <w:top w:w="60" w:type="dxa"/>
              <w:left w:w="80" w:type="dxa"/>
              <w:bottom w:w="60" w:type="dxa"/>
              <w:right w:w="80" w:type="dxa"/>
            </w:tcMar>
            <w:vAlign w:val="center"/>
          </w:tcPr>
          <w:p w14:paraId="704A899E" w14:textId="77777777" w:rsidR="00835B42" w:rsidRDefault="00000000">
            <w:pPr>
              <w:spacing w:after="40" w:line="240" w:lineRule="auto"/>
            </w:pPr>
            <w:r>
              <w:rPr>
                <w:sz w:val="18"/>
              </w:rPr>
              <w:t>9021.50.00</w:t>
            </w:r>
          </w:p>
        </w:tc>
        <w:tc>
          <w:tcPr>
            <w:tcW w:w="4679" w:type="dxa"/>
            <w:tcMar>
              <w:top w:w="60" w:type="dxa"/>
              <w:left w:w="80" w:type="dxa"/>
              <w:bottom w:w="60" w:type="dxa"/>
              <w:right w:w="80" w:type="dxa"/>
            </w:tcMar>
            <w:vAlign w:val="center"/>
          </w:tcPr>
          <w:p w14:paraId="768E7572" w14:textId="77777777" w:rsidR="00835B42" w:rsidRDefault="00000000">
            <w:pPr>
              <w:spacing w:after="40" w:line="240" w:lineRule="auto"/>
            </w:pPr>
            <w:r>
              <w:rPr>
                <w:sz w:val="18"/>
              </w:rPr>
              <w:t>Pacemakers for stimulating heart muscles, excluding parts and accessories</w:t>
            </w:r>
          </w:p>
        </w:tc>
      </w:tr>
      <w:tr w:rsidR="00835B42" w14:paraId="386E868A" w14:textId="77777777">
        <w:trPr>
          <w:cantSplit/>
        </w:trPr>
        <w:tc>
          <w:tcPr>
            <w:tcW w:w="4680" w:type="dxa"/>
            <w:tcMar>
              <w:top w:w="60" w:type="dxa"/>
              <w:left w:w="80" w:type="dxa"/>
              <w:bottom w:w="60" w:type="dxa"/>
              <w:right w:w="80" w:type="dxa"/>
            </w:tcMar>
            <w:vAlign w:val="center"/>
          </w:tcPr>
          <w:p w14:paraId="77A4D193" w14:textId="77777777" w:rsidR="00835B42" w:rsidRDefault="00000000">
            <w:pPr>
              <w:spacing w:after="40" w:line="240" w:lineRule="auto"/>
            </w:pPr>
            <w:r>
              <w:rPr>
                <w:sz w:val="18"/>
              </w:rPr>
              <w:t>9021.90.00</w:t>
            </w:r>
          </w:p>
        </w:tc>
        <w:tc>
          <w:tcPr>
            <w:tcW w:w="4679" w:type="dxa"/>
            <w:tcMar>
              <w:top w:w="60" w:type="dxa"/>
              <w:left w:w="80" w:type="dxa"/>
              <w:bottom w:w="60" w:type="dxa"/>
              <w:right w:w="80" w:type="dxa"/>
            </w:tcMar>
            <w:vAlign w:val="center"/>
          </w:tcPr>
          <w:p w14:paraId="0908FA14" w14:textId="77777777" w:rsidR="00835B42" w:rsidRDefault="00000000">
            <w:pPr>
              <w:spacing w:after="40" w:line="240" w:lineRule="auto"/>
            </w:pPr>
            <w:r>
              <w:rPr>
                <w:sz w:val="18"/>
              </w:rPr>
              <w:t>Other</w:t>
            </w:r>
          </w:p>
        </w:tc>
      </w:tr>
      <w:tr w:rsidR="00835B42" w14:paraId="67CBC82D" w14:textId="77777777">
        <w:trPr>
          <w:cantSplit/>
        </w:trPr>
        <w:tc>
          <w:tcPr>
            <w:tcW w:w="4680" w:type="dxa"/>
            <w:tcMar>
              <w:top w:w="60" w:type="dxa"/>
              <w:left w:w="80" w:type="dxa"/>
              <w:bottom w:w="60" w:type="dxa"/>
              <w:right w:w="80" w:type="dxa"/>
            </w:tcMar>
            <w:vAlign w:val="center"/>
          </w:tcPr>
          <w:p w14:paraId="032C3B98" w14:textId="77777777" w:rsidR="00835B42" w:rsidRDefault="00000000">
            <w:pPr>
              <w:spacing w:after="40" w:line="240" w:lineRule="auto"/>
            </w:pPr>
            <w:r>
              <w:rPr>
                <w:sz w:val="18"/>
              </w:rPr>
              <w:t>9022.12.00</w:t>
            </w:r>
          </w:p>
        </w:tc>
        <w:tc>
          <w:tcPr>
            <w:tcW w:w="4679" w:type="dxa"/>
            <w:tcMar>
              <w:top w:w="60" w:type="dxa"/>
              <w:left w:w="80" w:type="dxa"/>
              <w:bottom w:w="60" w:type="dxa"/>
              <w:right w:w="80" w:type="dxa"/>
            </w:tcMar>
            <w:vAlign w:val="center"/>
          </w:tcPr>
          <w:p w14:paraId="52F6F96E" w14:textId="77777777" w:rsidR="00835B42" w:rsidRDefault="00000000">
            <w:pPr>
              <w:spacing w:after="40" w:line="240" w:lineRule="auto"/>
            </w:pPr>
            <w:r>
              <w:rPr>
                <w:sz w:val="18"/>
              </w:rPr>
              <w:t>Computed tomography apparatus</w:t>
            </w:r>
          </w:p>
        </w:tc>
      </w:tr>
      <w:tr w:rsidR="00835B42" w14:paraId="21915EF1" w14:textId="77777777">
        <w:trPr>
          <w:cantSplit/>
        </w:trPr>
        <w:tc>
          <w:tcPr>
            <w:tcW w:w="4680" w:type="dxa"/>
            <w:tcMar>
              <w:top w:w="60" w:type="dxa"/>
              <w:left w:w="80" w:type="dxa"/>
              <w:bottom w:w="60" w:type="dxa"/>
              <w:right w:w="80" w:type="dxa"/>
            </w:tcMar>
            <w:vAlign w:val="center"/>
          </w:tcPr>
          <w:p w14:paraId="0FCB67AD" w14:textId="77777777" w:rsidR="00835B42" w:rsidRDefault="00000000">
            <w:pPr>
              <w:spacing w:after="40" w:line="240" w:lineRule="auto"/>
            </w:pPr>
            <w:r>
              <w:rPr>
                <w:sz w:val="18"/>
              </w:rPr>
              <w:t>9022.13.00</w:t>
            </w:r>
          </w:p>
        </w:tc>
        <w:tc>
          <w:tcPr>
            <w:tcW w:w="4679" w:type="dxa"/>
            <w:tcMar>
              <w:top w:w="60" w:type="dxa"/>
              <w:left w:w="80" w:type="dxa"/>
              <w:bottom w:w="60" w:type="dxa"/>
              <w:right w:w="80" w:type="dxa"/>
            </w:tcMar>
            <w:vAlign w:val="center"/>
          </w:tcPr>
          <w:p w14:paraId="09551EF5" w14:textId="77777777" w:rsidR="00835B42" w:rsidRDefault="00000000">
            <w:pPr>
              <w:spacing w:after="40" w:line="240" w:lineRule="auto"/>
            </w:pPr>
            <w:r>
              <w:rPr>
                <w:sz w:val="18"/>
              </w:rPr>
              <w:t>Other, for dental uses</w:t>
            </w:r>
          </w:p>
        </w:tc>
      </w:tr>
      <w:tr w:rsidR="00835B42" w14:paraId="1ACD5D24" w14:textId="77777777">
        <w:trPr>
          <w:cantSplit/>
        </w:trPr>
        <w:tc>
          <w:tcPr>
            <w:tcW w:w="4680" w:type="dxa"/>
            <w:tcMar>
              <w:top w:w="60" w:type="dxa"/>
              <w:left w:w="80" w:type="dxa"/>
              <w:bottom w:w="60" w:type="dxa"/>
              <w:right w:w="80" w:type="dxa"/>
            </w:tcMar>
            <w:vAlign w:val="center"/>
          </w:tcPr>
          <w:p w14:paraId="60F41765" w14:textId="77777777" w:rsidR="00835B42" w:rsidRDefault="00000000">
            <w:pPr>
              <w:spacing w:after="40" w:line="240" w:lineRule="auto"/>
            </w:pPr>
            <w:r>
              <w:rPr>
                <w:sz w:val="18"/>
              </w:rPr>
              <w:t>9022.14.00</w:t>
            </w:r>
          </w:p>
        </w:tc>
        <w:tc>
          <w:tcPr>
            <w:tcW w:w="4679" w:type="dxa"/>
            <w:tcMar>
              <w:top w:w="60" w:type="dxa"/>
              <w:left w:w="80" w:type="dxa"/>
              <w:bottom w:w="60" w:type="dxa"/>
              <w:right w:w="80" w:type="dxa"/>
            </w:tcMar>
            <w:vAlign w:val="center"/>
          </w:tcPr>
          <w:p w14:paraId="0F326159" w14:textId="77777777" w:rsidR="00835B42" w:rsidRDefault="00000000">
            <w:pPr>
              <w:spacing w:after="40" w:line="240" w:lineRule="auto"/>
            </w:pPr>
            <w:r>
              <w:rPr>
                <w:sz w:val="18"/>
              </w:rPr>
              <w:t>Other, for medical, surgical or veterinary uses</w:t>
            </w:r>
          </w:p>
        </w:tc>
      </w:tr>
      <w:tr w:rsidR="00835B42" w14:paraId="22F3B212" w14:textId="77777777">
        <w:trPr>
          <w:cantSplit/>
        </w:trPr>
        <w:tc>
          <w:tcPr>
            <w:tcW w:w="4680" w:type="dxa"/>
            <w:tcMar>
              <w:top w:w="60" w:type="dxa"/>
              <w:left w:w="80" w:type="dxa"/>
              <w:bottom w:w="60" w:type="dxa"/>
              <w:right w:w="80" w:type="dxa"/>
            </w:tcMar>
            <w:vAlign w:val="center"/>
          </w:tcPr>
          <w:p w14:paraId="537ADE55" w14:textId="77777777" w:rsidR="00835B42" w:rsidRDefault="00000000">
            <w:pPr>
              <w:spacing w:after="40" w:line="240" w:lineRule="auto"/>
            </w:pPr>
            <w:r>
              <w:rPr>
                <w:sz w:val="18"/>
              </w:rPr>
              <w:t>9022.19.00</w:t>
            </w:r>
          </w:p>
        </w:tc>
        <w:tc>
          <w:tcPr>
            <w:tcW w:w="4679" w:type="dxa"/>
            <w:tcMar>
              <w:top w:w="60" w:type="dxa"/>
              <w:left w:w="80" w:type="dxa"/>
              <w:bottom w:w="60" w:type="dxa"/>
              <w:right w:w="80" w:type="dxa"/>
            </w:tcMar>
            <w:vAlign w:val="center"/>
          </w:tcPr>
          <w:p w14:paraId="2BB03BD2" w14:textId="77777777" w:rsidR="00835B42" w:rsidRDefault="00000000">
            <w:pPr>
              <w:spacing w:after="40" w:line="240" w:lineRule="auto"/>
            </w:pPr>
            <w:r>
              <w:rPr>
                <w:sz w:val="18"/>
              </w:rPr>
              <w:t>For other uses</w:t>
            </w:r>
          </w:p>
        </w:tc>
      </w:tr>
      <w:tr w:rsidR="00835B42" w14:paraId="1719D07E" w14:textId="77777777">
        <w:trPr>
          <w:cantSplit/>
        </w:trPr>
        <w:tc>
          <w:tcPr>
            <w:tcW w:w="4680" w:type="dxa"/>
            <w:tcMar>
              <w:top w:w="60" w:type="dxa"/>
              <w:left w:w="80" w:type="dxa"/>
              <w:bottom w:w="60" w:type="dxa"/>
              <w:right w:w="80" w:type="dxa"/>
            </w:tcMar>
            <w:vAlign w:val="center"/>
          </w:tcPr>
          <w:p w14:paraId="7A031AA7" w14:textId="77777777" w:rsidR="00835B42" w:rsidRDefault="00000000">
            <w:pPr>
              <w:spacing w:after="40" w:line="240" w:lineRule="auto"/>
            </w:pPr>
            <w:r>
              <w:rPr>
                <w:sz w:val="18"/>
              </w:rPr>
              <w:t>9022.21.00</w:t>
            </w:r>
          </w:p>
        </w:tc>
        <w:tc>
          <w:tcPr>
            <w:tcW w:w="4679" w:type="dxa"/>
            <w:tcMar>
              <w:top w:w="60" w:type="dxa"/>
              <w:left w:w="80" w:type="dxa"/>
              <w:bottom w:w="60" w:type="dxa"/>
              <w:right w:w="80" w:type="dxa"/>
            </w:tcMar>
            <w:vAlign w:val="center"/>
          </w:tcPr>
          <w:p w14:paraId="642268C2" w14:textId="77777777" w:rsidR="00835B42" w:rsidRDefault="00000000">
            <w:pPr>
              <w:spacing w:after="40" w:line="240" w:lineRule="auto"/>
            </w:pPr>
            <w:r>
              <w:rPr>
                <w:sz w:val="18"/>
              </w:rPr>
              <w:t>For medical, surgical, dental or veterinary uses</w:t>
            </w:r>
          </w:p>
        </w:tc>
      </w:tr>
      <w:tr w:rsidR="00835B42" w14:paraId="2165D56D" w14:textId="77777777">
        <w:trPr>
          <w:cantSplit/>
        </w:trPr>
        <w:tc>
          <w:tcPr>
            <w:tcW w:w="4680" w:type="dxa"/>
            <w:tcMar>
              <w:top w:w="60" w:type="dxa"/>
              <w:left w:w="80" w:type="dxa"/>
              <w:bottom w:w="60" w:type="dxa"/>
              <w:right w:w="80" w:type="dxa"/>
            </w:tcMar>
            <w:vAlign w:val="center"/>
          </w:tcPr>
          <w:p w14:paraId="54602878" w14:textId="77777777" w:rsidR="00835B42" w:rsidRDefault="00000000">
            <w:pPr>
              <w:spacing w:after="40" w:line="240" w:lineRule="auto"/>
            </w:pPr>
            <w:r>
              <w:rPr>
                <w:sz w:val="18"/>
              </w:rPr>
              <w:t>9022.29.00</w:t>
            </w:r>
          </w:p>
        </w:tc>
        <w:tc>
          <w:tcPr>
            <w:tcW w:w="4679" w:type="dxa"/>
            <w:tcMar>
              <w:top w:w="60" w:type="dxa"/>
              <w:left w:w="80" w:type="dxa"/>
              <w:bottom w:w="60" w:type="dxa"/>
              <w:right w:w="80" w:type="dxa"/>
            </w:tcMar>
            <w:vAlign w:val="center"/>
          </w:tcPr>
          <w:p w14:paraId="07FD745D" w14:textId="77777777" w:rsidR="00835B42" w:rsidRDefault="00000000">
            <w:pPr>
              <w:spacing w:after="40" w:line="240" w:lineRule="auto"/>
            </w:pPr>
            <w:r>
              <w:rPr>
                <w:sz w:val="18"/>
              </w:rPr>
              <w:t>For other uses</w:t>
            </w:r>
          </w:p>
        </w:tc>
      </w:tr>
      <w:tr w:rsidR="00835B42" w14:paraId="5066AE3B" w14:textId="77777777">
        <w:trPr>
          <w:cantSplit/>
        </w:trPr>
        <w:tc>
          <w:tcPr>
            <w:tcW w:w="4680" w:type="dxa"/>
            <w:tcMar>
              <w:top w:w="60" w:type="dxa"/>
              <w:left w:w="80" w:type="dxa"/>
              <w:bottom w:w="60" w:type="dxa"/>
              <w:right w:w="80" w:type="dxa"/>
            </w:tcMar>
            <w:vAlign w:val="center"/>
          </w:tcPr>
          <w:p w14:paraId="5AB96E91" w14:textId="77777777" w:rsidR="00835B42" w:rsidRDefault="00000000">
            <w:pPr>
              <w:spacing w:after="40" w:line="240" w:lineRule="auto"/>
            </w:pPr>
            <w:r>
              <w:rPr>
                <w:sz w:val="18"/>
              </w:rPr>
              <w:t>9022.30.00</w:t>
            </w:r>
          </w:p>
        </w:tc>
        <w:tc>
          <w:tcPr>
            <w:tcW w:w="4679" w:type="dxa"/>
            <w:tcMar>
              <w:top w:w="60" w:type="dxa"/>
              <w:left w:w="80" w:type="dxa"/>
              <w:bottom w:w="60" w:type="dxa"/>
              <w:right w:w="80" w:type="dxa"/>
            </w:tcMar>
            <w:vAlign w:val="center"/>
          </w:tcPr>
          <w:p w14:paraId="16D3A4D1" w14:textId="77777777" w:rsidR="00835B42" w:rsidRDefault="00000000">
            <w:pPr>
              <w:spacing w:after="40" w:line="240" w:lineRule="auto"/>
            </w:pPr>
            <w:r>
              <w:rPr>
                <w:sz w:val="18"/>
              </w:rPr>
              <w:t>X-ray tubes</w:t>
            </w:r>
          </w:p>
        </w:tc>
      </w:tr>
      <w:tr w:rsidR="00835B42" w14:paraId="68CACAFB" w14:textId="77777777">
        <w:trPr>
          <w:cantSplit/>
        </w:trPr>
        <w:tc>
          <w:tcPr>
            <w:tcW w:w="4680" w:type="dxa"/>
            <w:tcMar>
              <w:top w:w="60" w:type="dxa"/>
              <w:left w:w="80" w:type="dxa"/>
              <w:bottom w:w="60" w:type="dxa"/>
              <w:right w:w="80" w:type="dxa"/>
            </w:tcMar>
            <w:vAlign w:val="center"/>
          </w:tcPr>
          <w:p w14:paraId="0E36F224" w14:textId="77777777" w:rsidR="00835B42" w:rsidRDefault="00000000">
            <w:pPr>
              <w:spacing w:after="40" w:line="240" w:lineRule="auto"/>
            </w:pPr>
            <w:r>
              <w:rPr>
                <w:sz w:val="18"/>
              </w:rPr>
              <w:t>9022.90.10</w:t>
            </w:r>
          </w:p>
        </w:tc>
        <w:tc>
          <w:tcPr>
            <w:tcW w:w="4679" w:type="dxa"/>
            <w:tcMar>
              <w:top w:w="60" w:type="dxa"/>
              <w:left w:w="80" w:type="dxa"/>
              <w:bottom w:w="60" w:type="dxa"/>
              <w:right w:w="80" w:type="dxa"/>
            </w:tcMar>
            <w:vAlign w:val="center"/>
          </w:tcPr>
          <w:p w14:paraId="6CF40759" w14:textId="77777777" w:rsidR="00835B42" w:rsidRDefault="00000000">
            <w:pPr>
              <w:spacing w:after="40" w:line="240" w:lineRule="auto"/>
            </w:pPr>
            <w:r>
              <w:rPr>
                <w:sz w:val="18"/>
              </w:rPr>
              <w:t>Radiation generator units</w:t>
            </w:r>
          </w:p>
        </w:tc>
      </w:tr>
      <w:tr w:rsidR="00835B42" w14:paraId="2E143207" w14:textId="77777777">
        <w:trPr>
          <w:cantSplit/>
        </w:trPr>
        <w:tc>
          <w:tcPr>
            <w:tcW w:w="4680" w:type="dxa"/>
            <w:tcMar>
              <w:top w:w="60" w:type="dxa"/>
              <w:left w:w="80" w:type="dxa"/>
              <w:bottom w:w="60" w:type="dxa"/>
              <w:right w:w="80" w:type="dxa"/>
            </w:tcMar>
            <w:vAlign w:val="center"/>
          </w:tcPr>
          <w:p w14:paraId="46D9DD85" w14:textId="77777777" w:rsidR="00835B42" w:rsidRDefault="00000000">
            <w:pPr>
              <w:spacing w:after="40" w:line="240" w:lineRule="auto"/>
            </w:pPr>
            <w:r>
              <w:rPr>
                <w:sz w:val="18"/>
              </w:rPr>
              <w:t>9022.90.20</w:t>
            </w:r>
          </w:p>
        </w:tc>
        <w:tc>
          <w:tcPr>
            <w:tcW w:w="4679" w:type="dxa"/>
            <w:tcMar>
              <w:top w:w="60" w:type="dxa"/>
              <w:left w:w="80" w:type="dxa"/>
              <w:bottom w:w="60" w:type="dxa"/>
              <w:right w:w="80" w:type="dxa"/>
            </w:tcMar>
            <w:vAlign w:val="center"/>
          </w:tcPr>
          <w:p w14:paraId="2F140518" w14:textId="77777777" w:rsidR="00835B42" w:rsidRDefault="00000000">
            <w:pPr>
              <w:spacing w:after="40" w:line="240" w:lineRule="auto"/>
            </w:pPr>
            <w:r>
              <w:rPr>
                <w:sz w:val="18"/>
              </w:rPr>
              <w:t>Radiation beam delivery units</w:t>
            </w:r>
          </w:p>
        </w:tc>
      </w:tr>
      <w:tr w:rsidR="00835B42" w14:paraId="7075F5F1" w14:textId="77777777">
        <w:trPr>
          <w:cantSplit/>
        </w:trPr>
        <w:tc>
          <w:tcPr>
            <w:tcW w:w="4680" w:type="dxa"/>
            <w:tcMar>
              <w:top w:w="60" w:type="dxa"/>
              <w:left w:w="80" w:type="dxa"/>
              <w:bottom w:w="60" w:type="dxa"/>
              <w:right w:w="80" w:type="dxa"/>
            </w:tcMar>
            <w:vAlign w:val="center"/>
          </w:tcPr>
          <w:p w14:paraId="57CFF4E2" w14:textId="77777777" w:rsidR="00835B42" w:rsidRDefault="00000000">
            <w:pPr>
              <w:spacing w:after="40" w:line="240" w:lineRule="auto"/>
            </w:pPr>
            <w:r>
              <w:rPr>
                <w:sz w:val="18"/>
              </w:rPr>
              <w:t>9022.90.90</w:t>
            </w:r>
          </w:p>
        </w:tc>
        <w:tc>
          <w:tcPr>
            <w:tcW w:w="4679" w:type="dxa"/>
            <w:tcMar>
              <w:top w:w="60" w:type="dxa"/>
              <w:left w:w="80" w:type="dxa"/>
              <w:bottom w:w="60" w:type="dxa"/>
              <w:right w:w="80" w:type="dxa"/>
            </w:tcMar>
            <w:vAlign w:val="center"/>
          </w:tcPr>
          <w:p w14:paraId="5FF260BC" w14:textId="77777777" w:rsidR="00835B42" w:rsidRDefault="00000000">
            <w:pPr>
              <w:spacing w:after="40" w:line="240" w:lineRule="auto"/>
            </w:pPr>
            <w:r>
              <w:rPr>
                <w:sz w:val="18"/>
              </w:rPr>
              <w:t>Other</w:t>
            </w:r>
          </w:p>
        </w:tc>
      </w:tr>
      <w:tr w:rsidR="00835B42" w14:paraId="2F080D04" w14:textId="77777777">
        <w:trPr>
          <w:cantSplit/>
        </w:trPr>
        <w:tc>
          <w:tcPr>
            <w:tcW w:w="4680" w:type="dxa"/>
            <w:tcMar>
              <w:top w:w="60" w:type="dxa"/>
              <w:left w:w="80" w:type="dxa"/>
              <w:bottom w:w="60" w:type="dxa"/>
              <w:right w:w="80" w:type="dxa"/>
            </w:tcMar>
            <w:vAlign w:val="center"/>
          </w:tcPr>
          <w:p w14:paraId="78692319" w14:textId="77777777" w:rsidR="00835B42" w:rsidRDefault="00000000">
            <w:pPr>
              <w:spacing w:after="40" w:line="240" w:lineRule="auto"/>
            </w:pPr>
            <w:r>
              <w:rPr>
                <w:sz w:val="18"/>
              </w:rPr>
              <w:t>9023.00.00</w:t>
            </w:r>
          </w:p>
        </w:tc>
        <w:tc>
          <w:tcPr>
            <w:tcW w:w="4679" w:type="dxa"/>
            <w:tcMar>
              <w:top w:w="60" w:type="dxa"/>
              <w:left w:w="80" w:type="dxa"/>
              <w:bottom w:w="60" w:type="dxa"/>
              <w:right w:w="80" w:type="dxa"/>
            </w:tcMar>
            <w:vAlign w:val="center"/>
          </w:tcPr>
          <w:p w14:paraId="74745C5B" w14:textId="77777777" w:rsidR="00835B42" w:rsidRDefault="00000000">
            <w:pPr>
              <w:spacing w:after="40" w:line="240" w:lineRule="auto"/>
            </w:pPr>
            <w:r>
              <w:rPr>
                <w:sz w:val="18"/>
              </w:rPr>
              <w:t>Instruments, apparatus and models, designed for demonstrational purposes (for example, in education or exhibitions), unsuitable for other uses.</w:t>
            </w:r>
          </w:p>
        </w:tc>
      </w:tr>
    </w:tbl>
    <w:p w14:paraId="62E812F7" w14:textId="77777777" w:rsidR="00835B42" w:rsidRDefault="00000000">
      <w:pPr>
        <w:spacing w:before="160"/>
      </w:pPr>
      <w:r>
        <w:t xml:space="preserve">9024.10.00 Machines and appliances for testing metals 9024.80.00 Other machines and appliances 9024.90.00 Parts and accessories 9025.11.10 Clinical thermometers 9025.11.90 Other 9025.19.00 Other 9025.80.10 Barometers, not combined with other instruments 9025.80.90 Other 9025.90.00 Parts and accessories 9026.10.00 For measuring or checking the flow or level of liquids 9026.20.00 For measuring or checking pressure 9026.80.00 Other instruments or apparatus 9026.90.00 Parts and accessories 9027.10.00 Gas or smoke analysis apparatus 9027.20.00 Chromatographs and electrophoresis instruments 9027.30.00 Spectrometers, spectrophotometers and spectrographs using optical radiations (UV, visible, IR) 9027.50.00 Other instruments and apparatus using optical radiations (UV, visible, IR) 9027.80.11 Salinometers, titration instruments, rH and pH meters; Vibration, noise or spike energy measuring, analyzing or monitoring instruments: For physical or chemical analysis of drilling mud, acidizing fluids, fracturing fluids or well cement, excluding pH meters 9027.80.19 Salinometers, titration instruments, rH and pH meters; Vibration, noise or spike energy measuring, analyzing or monitoring instruments: Other 9027.80.20 Nuclear magnetic resonance instruments 9027.80.90 Other 9027.90.00 </w:t>
      </w:r>
      <w:r>
        <w:lastRenderedPageBreak/>
        <w:t>Microtomes; parts and accessories 9028.10.00 Gas meters 9028.20.00 Liquid meters 9028.30.00 Electricity meters 9028.90.10 Of gas meters; Of liquid meters, excluding those for fitting to fuel dispensing pumps, of</w:t>
      </w:r>
    </w:p>
    <w:p w14:paraId="7C2C76A0" w14:textId="77777777" w:rsidR="00835B42" w:rsidRDefault="00000000">
      <w:pPr>
        <w:spacing w:after="160"/>
      </w:pPr>
      <w:r>
        <w:t>the kind used in filling stations or in garages; Transducers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40392A14" w14:textId="77777777">
        <w:trPr>
          <w:cantSplit/>
          <w:tblHeader/>
        </w:trPr>
        <w:tc>
          <w:tcPr>
            <w:tcW w:w="4680" w:type="dxa"/>
            <w:tcMar>
              <w:top w:w="60" w:type="dxa"/>
              <w:left w:w="80" w:type="dxa"/>
              <w:bottom w:w="60" w:type="dxa"/>
              <w:right w:w="80" w:type="dxa"/>
            </w:tcMar>
            <w:vAlign w:val="center"/>
          </w:tcPr>
          <w:p w14:paraId="50CFE3B7"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525FCC9B" w14:textId="77777777" w:rsidR="00835B42" w:rsidRDefault="00000000">
            <w:pPr>
              <w:spacing w:after="40" w:line="240" w:lineRule="auto"/>
            </w:pPr>
            <w:r>
              <w:rPr>
                <w:b/>
                <w:sz w:val="18"/>
              </w:rPr>
              <w:t>Description</w:t>
            </w:r>
          </w:p>
        </w:tc>
      </w:tr>
      <w:tr w:rsidR="00835B42" w14:paraId="31157BEB" w14:textId="77777777">
        <w:trPr>
          <w:cantSplit/>
        </w:trPr>
        <w:tc>
          <w:tcPr>
            <w:tcW w:w="4680" w:type="dxa"/>
            <w:tcMar>
              <w:top w:w="60" w:type="dxa"/>
              <w:left w:w="80" w:type="dxa"/>
              <w:bottom w:w="60" w:type="dxa"/>
              <w:right w:w="80" w:type="dxa"/>
            </w:tcMar>
            <w:vAlign w:val="center"/>
          </w:tcPr>
          <w:p w14:paraId="6C101DF3" w14:textId="77777777" w:rsidR="00835B42" w:rsidRDefault="00000000">
            <w:pPr>
              <w:spacing w:after="40" w:line="240" w:lineRule="auto"/>
            </w:pPr>
            <w:r>
              <w:rPr>
                <w:sz w:val="18"/>
              </w:rPr>
              <w:t>9028.90.90</w:t>
            </w:r>
          </w:p>
        </w:tc>
        <w:tc>
          <w:tcPr>
            <w:tcW w:w="4679" w:type="dxa"/>
            <w:tcMar>
              <w:top w:w="60" w:type="dxa"/>
              <w:left w:w="80" w:type="dxa"/>
              <w:bottom w:w="60" w:type="dxa"/>
              <w:right w:w="80" w:type="dxa"/>
            </w:tcMar>
            <w:vAlign w:val="center"/>
          </w:tcPr>
          <w:p w14:paraId="4159E791" w14:textId="77777777" w:rsidR="00835B42" w:rsidRDefault="00000000">
            <w:pPr>
              <w:spacing w:after="40" w:line="240" w:lineRule="auto"/>
            </w:pPr>
            <w:r>
              <w:rPr>
                <w:sz w:val="18"/>
              </w:rPr>
              <w:t>Other</w:t>
            </w:r>
          </w:p>
        </w:tc>
      </w:tr>
      <w:tr w:rsidR="00835B42" w14:paraId="42B4CF72" w14:textId="77777777">
        <w:trPr>
          <w:cantSplit/>
        </w:trPr>
        <w:tc>
          <w:tcPr>
            <w:tcW w:w="4680" w:type="dxa"/>
            <w:tcMar>
              <w:top w:w="60" w:type="dxa"/>
              <w:left w:w="80" w:type="dxa"/>
              <w:bottom w:w="60" w:type="dxa"/>
              <w:right w:w="80" w:type="dxa"/>
            </w:tcMar>
            <w:vAlign w:val="center"/>
          </w:tcPr>
          <w:p w14:paraId="203FC2D6" w14:textId="77777777" w:rsidR="00835B42" w:rsidRDefault="00000000">
            <w:pPr>
              <w:spacing w:after="40" w:line="240" w:lineRule="auto"/>
            </w:pPr>
            <w:r>
              <w:rPr>
                <w:sz w:val="18"/>
              </w:rPr>
              <w:t>9029.10.00</w:t>
            </w:r>
          </w:p>
        </w:tc>
        <w:tc>
          <w:tcPr>
            <w:tcW w:w="4679" w:type="dxa"/>
            <w:tcMar>
              <w:top w:w="60" w:type="dxa"/>
              <w:left w:w="80" w:type="dxa"/>
              <w:bottom w:w="60" w:type="dxa"/>
              <w:right w:w="80" w:type="dxa"/>
            </w:tcMar>
            <w:vAlign w:val="center"/>
          </w:tcPr>
          <w:p w14:paraId="492244C3" w14:textId="77777777" w:rsidR="00835B42" w:rsidRDefault="00000000">
            <w:pPr>
              <w:spacing w:after="40" w:line="240" w:lineRule="auto"/>
            </w:pPr>
            <w:r>
              <w:rPr>
                <w:sz w:val="18"/>
              </w:rPr>
              <w:t>Revolution counters, production counters, taximeters, mileometers, pedometers and the like</w:t>
            </w:r>
          </w:p>
        </w:tc>
      </w:tr>
      <w:tr w:rsidR="00835B42" w14:paraId="4A37B4B9" w14:textId="77777777">
        <w:trPr>
          <w:cantSplit/>
        </w:trPr>
        <w:tc>
          <w:tcPr>
            <w:tcW w:w="4680" w:type="dxa"/>
            <w:tcMar>
              <w:top w:w="60" w:type="dxa"/>
              <w:left w:w="80" w:type="dxa"/>
              <w:bottom w:w="60" w:type="dxa"/>
              <w:right w:w="80" w:type="dxa"/>
            </w:tcMar>
            <w:vAlign w:val="center"/>
          </w:tcPr>
          <w:p w14:paraId="2D8723C1" w14:textId="77777777" w:rsidR="00835B42" w:rsidRDefault="00000000">
            <w:pPr>
              <w:spacing w:after="40" w:line="240" w:lineRule="auto"/>
            </w:pPr>
            <w:r>
              <w:rPr>
                <w:sz w:val="18"/>
              </w:rPr>
              <w:t>9029.20.00</w:t>
            </w:r>
          </w:p>
        </w:tc>
        <w:tc>
          <w:tcPr>
            <w:tcW w:w="4679" w:type="dxa"/>
            <w:tcMar>
              <w:top w:w="60" w:type="dxa"/>
              <w:left w:w="80" w:type="dxa"/>
              <w:bottom w:w="60" w:type="dxa"/>
              <w:right w:w="80" w:type="dxa"/>
            </w:tcMar>
            <w:vAlign w:val="center"/>
          </w:tcPr>
          <w:p w14:paraId="347366B3" w14:textId="77777777" w:rsidR="00835B42" w:rsidRDefault="00000000">
            <w:pPr>
              <w:spacing w:after="40" w:line="240" w:lineRule="auto"/>
            </w:pPr>
            <w:r>
              <w:rPr>
                <w:sz w:val="18"/>
              </w:rPr>
              <w:t>Speed indicators and tachometers; stroboscopes</w:t>
            </w:r>
          </w:p>
        </w:tc>
      </w:tr>
      <w:tr w:rsidR="00835B42" w14:paraId="31C9A14F" w14:textId="77777777">
        <w:trPr>
          <w:cantSplit/>
        </w:trPr>
        <w:tc>
          <w:tcPr>
            <w:tcW w:w="4680" w:type="dxa"/>
            <w:tcMar>
              <w:top w:w="60" w:type="dxa"/>
              <w:left w:w="80" w:type="dxa"/>
              <w:bottom w:w="60" w:type="dxa"/>
              <w:right w:w="80" w:type="dxa"/>
            </w:tcMar>
            <w:vAlign w:val="center"/>
          </w:tcPr>
          <w:p w14:paraId="561CF2ED" w14:textId="77777777" w:rsidR="00835B42" w:rsidRDefault="00000000">
            <w:pPr>
              <w:spacing w:after="40" w:line="240" w:lineRule="auto"/>
            </w:pPr>
            <w:r>
              <w:rPr>
                <w:sz w:val="18"/>
              </w:rPr>
              <w:t>9029.90.00</w:t>
            </w:r>
          </w:p>
        </w:tc>
        <w:tc>
          <w:tcPr>
            <w:tcW w:w="4679" w:type="dxa"/>
            <w:tcMar>
              <w:top w:w="60" w:type="dxa"/>
              <w:left w:w="80" w:type="dxa"/>
              <w:bottom w:w="60" w:type="dxa"/>
              <w:right w:w="80" w:type="dxa"/>
            </w:tcMar>
            <w:vAlign w:val="center"/>
          </w:tcPr>
          <w:p w14:paraId="2FA04025" w14:textId="77777777" w:rsidR="00835B42" w:rsidRDefault="00000000">
            <w:pPr>
              <w:spacing w:after="40" w:line="240" w:lineRule="auto"/>
            </w:pPr>
            <w:r>
              <w:rPr>
                <w:sz w:val="18"/>
              </w:rPr>
              <w:t>Parts and accessories</w:t>
            </w:r>
          </w:p>
        </w:tc>
      </w:tr>
      <w:tr w:rsidR="00835B42" w14:paraId="43C91B43" w14:textId="77777777">
        <w:trPr>
          <w:cantSplit/>
        </w:trPr>
        <w:tc>
          <w:tcPr>
            <w:tcW w:w="4680" w:type="dxa"/>
            <w:tcMar>
              <w:top w:w="60" w:type="dxa"/>
              <w:left w:w="80" w:type="dxa"/>
              <w:bottom w:w="60" w:type="dxa"/>
              <w:right w:w="80" w:type="dxa"/>
            </w:tcMar>
            <w:vAlign w:val="center"/>
          </w:tcPr>
          <w:p w14:paraId="1F3E33AF" w14:textId="77777777" w:rsidR="00835B42" w:rsidRDefault="00000000">
            <w:pPr>
              <w:spacing w:after="40" w:line="240" w:lineRule="auto"/>
            </w:pPr>
            <w:r>
              <w:rPr>
                <w:sz w:val="18"/>
              </w:rPr>
              <w:t>9030.10.00</w:t>
            </w:r>
          </w:p>
        </w:tc>
        <w:tc>
          <w:tcPr>
            <w:tcW w:w="4679" w:type="dxa"/>
            <w:tcMar>
              <w:top w:w="60" w:type="dxa"/>
              <w:left w:w="80" w:type="dxa"/>
              <w:bottom w:w="60" w:type="dxa"/>
              <w:right w:w="80" w:type="dxa"/>
            </w:tcMar>
            <w:vAlign w:val="center"/>
          </w:tcPr>
          <w:p w14:paraId="30518E34" w14:textId="77777777" w:rsidR="00835B42" w:rsidRDefault="00000000">
            <w:pPr>
              <w:spacing w:after="40" w:line="240" w:lineRule="auto"/>
            </w:pPr>
            <w:r>
              <w:rPr>
                <w:sz w:val="18"/>
              </w:rPr>
              <w:t>Instruments and apparatus for measuring or detecting ionizing radiations</w:t>
            </w:r>
          </w:p>
        </w:tc>
      </w:tr>
      <w:tr w:rsidR="00835B42" w14:paraId="21EAE418" w14:textId="77777777">
        <w:trPr>
          <w:cantSplit/>
        </w:trPr>
        <w:tc>
          <w:tcPr>
            <w:tcW w:w="4680" w:type="dxa"/>
            <w:tcMar>
              <w:top w:w="60" w:type="dxa"/>
              <w:left w:w="80" w:type="dxa"/>
              <w:bottom w:w="60" w:type="dxa"/>
              <w:right w:w="80" w:type="dxa"/>
            </w:tcMar>
            <w:vAlign w:val="center"/>
          </w:tcPr>
          <w:p w14:paraId="15279FED" w14:textId="77777777" w:rsidR="00835B42" w:rsidRDefault="00000000">
            <w:pPr>
              <w:spacing w:after="40" w:line="240" w:lineRule="auto"/>
            </w:pPr>
            <w:r>
              <w:rPr>
                <w:sz w:val="18"/>
              </w:rPr>
              <w:t>9030.20.00</w:t>
            </w:r>
          </w:p>
        </w:tc>
        <w:tc>
          <w:tcPr>
            <w:tcW w:w="4679" w:type="dxa"/>
            <w:tcMar>
              <w:top w:w="60" w:type="dxa"/>
              <w:left w:w="80" w:type="dxa"/>
              <w:bottom w:w="60" w:type="dxa"/>
              <w:right w:w="80" w:type="dxa"/>
            </w:tcMar>
            <w:vAlign w:val="center"/>
          </w:tcPr>
          <w:p w14:paraId="2C2EFE9F" w14:textId="77777777" w:rsidR="00835B42" w:rsidRDefault="00000000">
            <w:pPr>
              <w:spacing w:after="40" w:line="240" w:lineRule="auto"/>
            </w:pPr>
            <w:r>
              <w:rPr>
                <w:sz w:val="18"/>
              </w:rPr>
              <w:t>Oscilloscopes and oscillographs</w:t>
            </w:r>
          </w:p>
        </w:tc>
      </w:tr>
      <w:tr w:rsidR="00835B42" w14:paraId="634D73A2" w14:textId="77777777">
        <w:trPr>
          <w:cantSplit/>
        </w:trPr>
        <w:tc>
          <w:tcPr>
            <w:tcW w:w="4680" w:type="dxa"/>
            <w:tcMar>
              <w:top w:w="60" w:type="dxa"/>
              <w:left w:w="80" w:type="dxa"/>
              <w:bottom w:w="60" w:type="dxa"/>
              <w:right w:w="80" w:type="dxa"/>
            </w:tcMar>
            <w:vAlign w:val="center"/>
          </w:tcPr>
          <w:p w14:paraId="4B3D2763" w14:textId="77777777" w:rsidR="00835B42" w:rsidRDefault="00000000">
            <w:pPr>
              <w:spacing w:after="40" w:line="240" w:lineRule="auto"/>
            </w:pPr>
            <w:r>
              <w:rPr>
                <w:sz w:val="18"/>
              </w:rPr>
              <w:t>9030.31.00</w:t>
            </w:r>
          </w:p>
        </w:tc>
        <w:tc>
          <w:tcPr>
            <w:tcW w:w="4679" w:type="dxa"/>
            <w:tcMar>
              <w:top w:w="60" w:type="dxa"/>
              <w:left w:w="80" w:type="dxa"/>
              <w:bottom w:w="60" w:type="dxa"/>
              <w:right w:w="80" w:type="dxa"/>
            </w:tcMar>
            <w:vAlign w:val="center"/>
          </w:tcPr>
          <w:p w14:paraId="041CE36D" w14:textId="77777777" w:rsidR="00835B42" w:rsidRDefault="00000000">
            <w:pPr>
              <w:spacing w:after="40" w:line="240" w:lineRule="auto"/>
            </w:pPr>
            <w:r>
              <w:rPr>
                <w:sz w:val="18"/>
              </w:rPr>
              <w:t>Multimeters without a recording device</w:t>
            </w:r>
          </w:p>
        </w:tc>
      </w:tr>
      <w:tr w:rsidR="00835B42" w14:paraId="22EC9250" w14:textId="77777777">
        <w:trPr>
          <w:cantSplit/>
        </w:trPr>
        <w:tc>
          <w:tcPr>
            <w:tcW w:w="4680" w:type="dxa"/>
            <w:tcMar>
              <w:top w:w="60" w:type="dxa"/>
              <w:left w:w="80" w:type="dxa"/>
              <w:bottom w:w="60" w:type="dxa"/>
              <w:right w:w="80" w:type="dxa"/>
            </w:tcMar>
            <w:vAlign w:val="center"/>
          </w:tcPr>
          <w:p w14:paraId="2D5A000B" w14:textId="77777777" w:rsidR="00835B42" w:rsidRDefault="00000000">
            <w:pPr>
              <w:spacing w:after="40" w:line="240" w:lineRule="auto"/>
            </w:pPr>
            <w:r>
              <w:rPr>
                <w:sz w:val="18"/>
              </w:rPr>
              <w:t>9030.32.00</w:t>
            </w:r>
          </w:p>
        </w:tc>
        <w:tc>
          <w:tcPr>
            <w:tcW w:w="4679" w:type="dxa"/>
            <w:tcMar>
              <w:top w:w="60" w:type="dxa"/>
              <w:left w:w="80" w:type="dxa"/>
              <w:bottom w:w="60" w:type="dxa"/>
              <w:right w:w="80" w:type="dxa"/>
            </w:tcMar>
            <w:vAlign w:val="center"/>
          </w:tcPr>
          <w:p w14:paraId="70C078F0" w14:textId="77777777" w:rsidR="00835B42" w:rsidRDefault="00000000">
            <w:pPr>
              <w:spacing w:after="40" w:line="240" w:lineRule="auto"/>
            </w:pPr>
            <w:r>
              <w:rPr>
                <w:sz w:val="18"/>
              </w:rPr>
              <w:t>Multimeters with a recording device</w:t>
            </w:r>
          </w:p>
        </w:tc>
      </w:tr>
      <w:tr w:rsidR="00835B42" w14:paraId="116B343F" w14:textId="77777777">
        <w:trPr>
          <w:cantSplit/>
        </w:trPr>
        <w:tc>
          <w:tcPr>
            <w:tcW w:w="4680" w:type="dxa"/>
            <w:tcMar>
              <w:top w:w="60" w:type="dxa"/>
              <w:left w:w="80" w:type="dxa"/>
              <w:bottom w:w="60" w:type="dxa"/>
              <w:right w:w="80" w:type="dxa"/>
            </w:tcMar>
            <w:vAlign w:val="center"/>
          </w:tcPr>
          <w:p w14:paraId="68B5DC1B" w14:textId="77777777" w:rsidR="00835B42" w:rsidRDefault="00000000">
            <w:pPr>
              <w:spacing w:after="40" w:line="240" w:lineRule="auto"/>
            </w:pPr>
            <w:r>
              <w:rPr>
                <w:sz w:val="18"/>
              </w:rPr>
              <w:t>9030.33.00</w:t>
            </w:r>
          </w:p>
        </w:tc>
        <w:tc>
          <w:tcPr>
            <w:tcW w:w="4679" w:type="dxa"/>
            <w:tcMar>
              <w:top w:w="60" w:type="dxa"/>
              <w:left w:w="80" w:type="dxa"/>
              <w:bottom w:w="60" w:type="dxa"/>
              <w:right w:w="80" w:type="dxa"/>
            </w:tcMar>
            <w:vAlign w:val="center"/>
          </w:tcPr>
          <w:p w14:paraId="23C9D7DE" w14:textId="77777777" w:rsidR="00835B42" w:rsidRDefault="00000000">
            <w:pPr>
              <w:spacing w:after="40" w:line="240" w:lineRule="auto"/>
            </w:pPr>
            <w:r>
              <w:rPr>
                <w:sz w:val="18"/>
              </w:rPr>
              <w:t>Other, without a recording device</w:t>
            </w:r>
          </w:p>
        </w:tc>
      </w:tr>
      <w:tr w:rsidR="00835B42" w14:paraId="495814D9" w14:textId="77777777">
        <w:trPr>
          <w:cantSplit/>
        </w:trPr>
        <w:tc>
          <w:tcPr>
            <w:tcW w:w="4680" w:type="dxa"/>
            <w:tcMar>
              <w:top w:w="60" w:type="dxa"/>
              <w:left w:w="80" w:type="dxa"/>
              <w:bottom w:w="60" w:type="dxa"/>
              <w:right w:w="80" w:type="dxa"/>
            </w:tcMar>
            <w:vAlign w:val="center"/>
          </w:tcPr>
          <w:p w14:paraId="58C00B22" w14:textId="77777777" w:rsidR="00835B42" w:rsidRDefault="00000000">
            <w:pPr>
              <w:spacing w:after="40" w:line="240" w:lineRule="auto"/>
            </w:pPr>
            <w:r>
              <w:rPr>
                <w:sz w:val="18"/>
              </w:rPr>
              <w:t>9030.39.00</w:t>
            </w:r>
          </w:p>
        </w:tc>
        <w:tc>
          <w:tcPr>
            <w:tcW w:w="4679" w:type="dxa"/>
            <w:tcMar>
              <w:top w:w="60" w:type="dxa"/>
              <w:left w:w="80" w:type="dxa"/>
              <w:bottom w:w="60" w:type="dxa"/>
              <w:right w:w="80" w:type="dxa"/>
            </w:tcMar>
            <w:vAlign w:val="center"/>
          </w:tcPr>
          <w:p w14:paraId="5A7804AC" w14:textId="77777777" w:rsidR="00835B42" w:rsidRDefault="00000000">
            <w:pPr>
              <w:spacing w:after="40" w:line="240" w:lineRule="auto"/>
            </w:pPr>
            <w:r>
              <w:rPr>
                <w:sz w:val="18"/>
              </w:rPr>
              <w:t>Other, with a recording device</w:t>
            </w:r>
          </w:p>
        </w:tc>
      </w:tr>
      <w:tr w:rsidR="00835B42" w14:paraId="5045AAA4" w14:textId="77777777">
        <w:trPr>
          <w:cantSplit/>
        </w:trPr>
        <w:tc>
          <w:tcPr>
            <w:tcW w:w="4680" w:type="dxa"/>
            <w:tcMar>
              <w:top w:w="60" w:type="dxa"/>
              <w:left w:w="80" w:type="dxa"/>
              <w:bottom w:w="60" w:type="dxa"/>
              <w:right w:w="80" w:type="dxa"/>
            </w:tcMar>
            <w:vAlign w:val="center"/>
          </w:tcPr>
          <w:p w14:paraId="5324A4EB" w14:textId="77777777" w:rsidR="00835B42" w:rsidRDefault="00000000">
            <w:pPr>
              <w:spacing w:after="40" w:line="240" w:lineRule="auto"/>
            </w:pPr>
            <w:r>
              <w:rPr>
                <w:sz w:val="18"/>
              </w:rPr>
              <w:t>9030.40.00</w:t>
            </w:r>
          </w:p>
        </w:tc>
        <w:tc>
          <w:tcPr>
            <w:tcW w:w="4679" w:type="dxa"/>
            <w:tcMar>
              <w:top w:w="60" w:type="dxa"/>
              <w:left w:w="80" w:type="dxa"/>
              <w:bottom w:w="60" w:type="dxa"/>
              <w:right w:w="80" w:type="dxa"/>
            </w:tcMar>
            <w:vAlign w:val="center"/>
          </w:tcPr>
          <w:p w14:paraId="3FD7AE47" w14:textId="77777777" w:rsidR="00835B42" w:rsidRDefault="00000000">
            <w:pPr>
              <w:spacing w:after="40" w:line="240" w:lineRule="auto"/>
            </w:pPr>
            <w:r>
              <w:rPr>
                <w:sz w:val="18"/>
              </w:rPr>
              <w:t>Other instruments and apparatus, specially designed for telecommunications (for example, cross-talk meters, gain measuring instruments, distortion factor meters, psophometers)</w:t>
            </w:r>
          </w:p>
        </w:tc>
      </w:tr>
      <w:tr w:rsidR="00835B42" w14:paraId="76A0B56E" w14:textId="77777777">
        <w:trPr>
          <w:cantSplit/>
        </w:trPr>
        <w:tc>
          <w:tcPr>
            <w:tcW w:w="4680" w:type="dxa"/>
            <w:tcMar>
              <w:top w:w="60" w:type="dxa"/>
              <w:left w:w="80" w:type="dxa"/>
              <w:bottom w:w="60" w:type="dxa"/>
              <w:right w:w="80" w:type="dxa"/>
            </w:tcMar>
            <w:vAlign w:val="center"/>
          </w:tcPr>
          <w:p w14:paraId="1BB02F0C" w14:textId="77777777" w:rsidR="00835B42" w:rsidRDefault="00000000">
            <w:pPr>
              <w:spacing w:after="40" w:line="240" w:lineRule="auto"/>
            </w:pPr>
            <w:r>
              <w:rPr>
                <w:sz w:val="18"/>
              </w:rPr>
              <w:t>9030.82.00</w:t>
            </w:r>
          </w:p>
        </w:tc>
        <w:tc>
          <w:tcPr>
            <w:tcW w:w="4679" w:type="dxa"/>
            <w:tcMar>
              <w:top w:w="60" w:type="dxa"/>
              <w:left w:w="80" w:type="dxa"/>
              <w:bottom w:w="60" w:type="dxa"/>
              <w:right w:w="80" w:type="dxa"/>
            </w:tcMar>
            <w:vAlign w:val="center"/>
          </w:tcPr>
          <w:p w14:paraId="51098E30" w14:textId="77777777" w:rsidR="00835B42" w:rsidRDefault="00000000">
            <w:pPr>
              <w:spacing w:after="40" w:line="240" w:lineRule="auto"/>
            </w:pPr>
            <w:r>
              <w:rPr>
                <w:sz w:val="18"/>
              </w:rPr>
              <w:t>For measuring or checking semiconductor wafers or devices</w:t>
            </w:r>
          </w:p>
        </w:tc>
      </w:tr>
      <w:tr w:rsidR="00835B42" w14:paraId="5E080066" w14:textId="77777777">
        <w:trPr>
          <w:cantSplit/>
        </w:trPr>
        <w:tc>
          <w:tcPr>
            <w:tcW w:w="4680" w:type="dxa"/>
            <w:tcMar>
              <w:top w:w="60" w:type="dxa"/>
              <w:left w:w="80" w:type="dxa"/>
              <w:bottom w:w="60" w:type="dxa"/>
              <w:right w:w="80" w:type="dxa"/>
            </w:tcMar>
            <w:vAlign w:val="center"/>
          </w:tcPr>
          <w:p w14:paraId="0E5D2FAE" w14:textId="77777777" w:rsidR="00835B42" w:rsidRDefault="00000000">
            <w:pPr>
              <w:spacing w:after="40" w:line="240" w:lineRule="auto"/>
            </w:pPr>
            <w:r>
              <w:rPr>
                <w:sz w:val="18"/>
              </w:rPr>
              <w:t>9030.84.00</w:t>
            </w:r>
          </w:p>
        </w:tc>
        <w:tc>
          <w:tcPr>
            <w:tcW w:w="4679" w:type="dxa"/>
            <w:tcMar>
              <w:top w:w="60" w:type="dxa"/>
              <w:left w:w="80" w:type="dxa"/>
              <w:bottom w:w="60" w:type="dxa"/>
              <w:right w:w="80" w:type="dxa"/>
            </w:tcMar>
            <w:vAlign w:val="center"/>
          </w:tcPr>
          <w:p w14:paraId="27FADD49" w14:textId="77777777" w:rsidR="00835B42" w:rsidRDefault="00000000">
            <w:pPr>
              <w:spacing w:after="40" w:line="240" w:lineRule="auto"/>
            </w:pPr>
            <w:r>
              <w:rPr>
                <w:sz w:val="18"/>
              </w:rPr>
              <w:t>Other, with a recording device</w:t>
            </w:r>
          </w:p>
        </w:tc>
      </w:tr>
      <w:tr w:rsidR="00835B42" w14:paraId="7DDE3918" w14:textId="77777777">
        <w:trPr>
          <w:cantSplit/>
        </w:trPr>
        <w:tc>
          <w:tcPr>
            <w:tcW w:w="4680" w:type="dxa"/>
            <w:tcMar>
              <w:top w:w="60" w:type="dxa"/>
              <w:left w:w="80" w:type="dxa"/>
              <w:bottom w:w="60" w:type="dxa"/>
              <w:right w:w="80" w:type="dxa"/>
            </w:tcMar>
            <w:vAlign w:val="center"/>
          </w:tcPr>
          <w:p w14:paraId="740442CF" w14:textId="77777777" w:rsidR="00835B42" w:rsidRDefault="00000000">
            <w:pPr>
              <w:spacing w:after="40" w:line="240" w:lineRule="auto"/>
            </w:pPr>
            <w:r>
              <w:rPr>
                <w:sz w:val="18"/>
              </w:rPr>
              <w:t>9030.89.00</w:t>
            </w:r>
          </w:p>
        </w:tc>
        <w:tc>
          <w:tcPr>
            <w:tcW w:w="4679" w:type="dxa"/>
            <w:tcMar>
              <w:top w:w="60" w:type="dxa"/>
              <w:left w:w="80" w:type="dxa"/>
              <w:bottom w:w="60" w:type="dxa"/>
              <w:right w:w="80" w:type="dxa"/>
            </w:tcMar>
            <w:vAlign w:val="center"/>
          </w:tcPr>
          <w:p w14:paraId="628405C5" w14:textId="77777777" w:rsidR="00835B42" w:rsidRDefault="00000000">
            <w:pPr>
              <w:spacing w:after="40" w:line="240" w:lineRule="auto"/>
            </w:pPr>
            <w:r>
              <w:rPr>
                <w:sz w:val="18"/>
              </w:rPr>
              <w:t>Other</w:t>
            </w:r>
          </w:p>
        </w:tc>
      </w:tr>
      <w:tr w:rsidR="00835B42" w14:paraId="25A784E5" w14:textId="77777777">
        <w:trPr>
          <w:cantSplit/>
        </w:trPr>
        <w:tc>
          <w:tcPr>
            <w:tcW w:w="4680" w:type="dxa"/>
            <w:tcMar>
              <w:top w:w="60" w:type="dxa"/>
              <w:left w:w="80" w:type="dxa"/>
              <w:bottom w:w="60" w:type="dxa"/>
              <w:right w:w="80" w:type="dxa"/>
            </w:tcMar>
            <w:vAlign w:val="center"/>
          </w:tcPr>
          <w:p w14:paraId="51414873" w14:textId="77777777" w:rsidR="00835B42" w:rsidRDefault="00000000">
            <w:pPr>
              <w:spacing w:after="40" w:line="240" w:lineRule="auto"/>
            </w:pPr>
            <w:r>
              <w:rPr>
                <w:sz w:val="18"/>
              </w:rPr>
              <w:t>9030.90.00</w:t>
            </w:r>
          </w:p>
        </w:tc>
        <w:tc>
          <w:tcPr>
            <w:tcW w:w="4679" w:type="dxa"/>
            <w:tcMar>
              <w:top w:w="60" w:type="dxa"/>
              <w:left w:w="80" w:type="dxa"/>
              <w:bottom w:w="60" w:type="dxa"/>
              <w:right w:w="80" w:type="dxa"/>
            </w:tcMar>
            <w:vAlign w:val="center"/>
          </w:tcPr>
          <w:p w14:paraId="508551FF" w14:textId="77777777" w:rsidR="00835B42" w:rsidRDefault="00000000">
            <w:pPr>
              <w:spacing w:after="40" w:line="240" w:lineRule="auto"/>
            </w:pPr>
            <w:r>
              <w:rPr>
                <w:sz w:val="18"/>
              </w:rPr>
              <w:t>Parts and accessories</w:t>
            </w:r>
          </w:p>
        </w:tc>
      </w:tr>
      <w:tr w:rsidR="00835B42" w14:paraId="568B030E" w14:textId="77777777">
        <w:trPr>
          <w:cantSplit/>
        </w:trPr>
        <w:tc>
          <w:tcPr>
            <w:tcW w:w="4680" w:type="dxa"/>
            <w:tcMar>
              <w:top w:w="60" w:type="dxa"/>
              <w:left w:w="80" w:type="dxa"/>
              <w:bottom w:w="60" w:type="dxa"/>
              <w:right w:w="80" w:type="dxa"/>
            </w:tcMar>
            <w:vAlign w:val="center"/>
          </w:tcPr>
          <w:p w14:paraId="26A21631" w14:textId="77777777" w:rsidR="00835B42" w:rsidRDefault="00000000">
            <w:pPr>
              <w:spacing w:after="40" w:line="240" w:lineRule="auto"/>
            </w:pPr>
            <w:r>
              <w:rPr>
                <w:sz w:val="18"/>
              </w:rPr>
              <w:t>9031.10.00</w:t>
            </w:r>
          </w:p>
        </w:tc>
        <w:tc>
          <w:tcPr>
            <w:tcW w:w="4679" w:type="dxa"/>
            <w:tcMar>
              <w:top w:w="60" w:type="dxa"/>
              <w:left w:w="80" w:type="dxa"/>
              <w:bottom w:w="60" w:type="dxa"/>
              <w:right w:w="80" w:type="dxa"/>
            </w:tcMar>
            <w:vAlign w:val="center"/>
          </w:tcPr>
          <w:p w14:paraId="333A16D7" w14:textId="77777777" w:rsidR="00835B42" w:rsidRDefault="00000000">
            <w:pPr>
              <w:spacing w:after="40" w:line="240" w:lineRule="auto"/>
            </w:pPr>
            <w:r>
              <w:rPr>
                <w:sz w:val="18"/>
              </w:rPr>
              <w:t>Machines for balancing mechanical parts</w:t>
            </w:r>
          </w:p>
        </w:tc>
      </w:tr>
      <w:tr w:rsidR="00835B42" w14:paraId="7089B873" w14:textId="77777777">
        <w:trPr>
          <w:cantSplit/>
        </w:trPr>
        <w:tc>
          <w:tcPr>
            <w:tcW w:w="4680" w:type="dxa"/>
            <w:tcMar>
              <w:top w:w="60" w:type="dxa"/>
              <w:left w:w="80" w:type="dxa"/>
              <w:bottom w:w="60" w:type="dxa"/>
              <w:right w:w="80" w:type="dxa"/>
            </w:tcMar>
            <w:vAlign w:val="center"/>
          </w:tcPr>
          <w:p w14:paraId="2E011ED5" w14:textId="77777777" w:rsidR="00835B42" w:rsidRDefault="00000000">
            <w:pPr>
              <w:spacing w:after="40" w:line="240" w:lineRule="auto"/>
            </w:pPr>
            <w:r>
              <w:rPr>
                <w:sz w:val="18"/>
              </w:rPr>
              <w:t>9031.20.00</w:t>
            </w:r>
          </w:p>
        </w:tc>
        <w:tc>
          <w:tcPr>
            <w:tcW w:w="4679" w:type="dxa"/>
            <w:tcMar>
              <w:top w:w="60" w:type="dxa"/>
              <w:left w:w="80" w:type="dxa"/>
              <w:bottom w:w="60" w:type="dxa"/>
              <w:right w:w="80" w:type="dxa"/>
            </w:tcMar>
            <w:vAlign w:val="center"/>
          </w:tcPr>
          <w:p w14:paraId="7C0896AF" w14:textId="77777777" w:rsidR="00835B42" w:rsidRDefault="00000000">
            <w:pPr>
              <w:spacing w:after="40" w:line="240" w:lineRule="auto"/>
            </w:pPr>
            <w:r>
              <w:rPr>
                <w:sz w:val="18"/>
              </w:rPr>
              <w:t>Test benches</w:t>
            </w:r>
          </w:p>
        </w:tc>
      </w:tr>
      <w:tr w:rsidR="00835B42" w14:paraId="0B27FC43" w14:textId="77777777">
        <w:trPr>
          <w:cantSplit/>
        </w:trPr>
        <w:tc>
          <w:tcPr>
            <w:tcW w:w="4680" w:type="dxa"/>
            <w:tcMar>
              <w:top w:w="60" w:type="dxa"/>
              <w:left w:w="80" w:type="dxa"/>
              <w:bottom w:w="60" w:type="dxa"/>
              <w:right w:w="80" w:type="dxa"/>
            </w:tcMar>
            <w:vAlign w:val="center"/>
          </w:tcPr>
          <w:p w14:paraId="6E75FDCC" w14:textId="77777777" w:rsidR="00835B42" w:rsidRDefault="00000000">
            <w:pPr>
              <w:spacing w:after="40" w:line="240" w:lineRule="auto"/>
            </w:pPr>
            <w:r>
              <w:rPr>
                <w:sz w:val="18"/>
              </w:rPr>
              <w:t>9031.41.00</w:t>
            </w:r>
          </w:p>
        </w:tc>
        <w:tc>
          <w:tcPr>
            <w:tcW w:w="4679" w:type="dxa"/>
            <w:tcMar>
              <w:top w:w="60" w:type="dxa"/>
              <w:left w:w="80" w:type="dxa"/>
              <w:bottom w:w="60" w:type="dxa"/>
              <w:right w:w="80" w:type="dxa"/>
            </w:tcMar>
            <w:vAlign w:val="center"/>
          </w:tcPr>
          <w:p w14:paraId="3F967C36" w14:textId="77777777" w:rsidR="00835B42" w:rsidRDefault="00000000">
            <w:pPr>
              <w:spacing w:after="40" w:line="240" w:lineRule="auto"/>
            </w:pPr>
            <w:r>
              <w:rPr>
                <w:sz w:val="18"/>
              </w:rPr>
              <w:t>For inspecting semiconductor wafers or devices or for inspecting photomasks or reticles used in manufacturing semiconductor devices</w:t>
            </w:r>
          </w:p>
        </w:tc>
      </w:tr>
      <w:tr w:rsidR="00835B42" w14:paraId="7AA293A3" w14:textId="77777777">
        <w:trPr>
          <w:cantSplit/>
        </w:trPr>
        <w:tc>
          <w:tcPr>
            <w:tcW w:w="4680" w:type="dxa"/>
            <w:tcMar>
              <w:top w:w="60" w:type="dxa"/>
              <w:left w:w="80" w:type="dxa"/>
              <w:bottom w:w="60" w:type="dxa"/>
              <w:right w:w="80" w:type="dxa"/>
            </w:tcMar>
            <w:vAlign w:val="center"/>
          </w:tcPr>
          <w:p w14:paraId="1805453F" w14:textId="77777777" w:rsidR="00835B42" w:rsidRDefault="00000000">
            <w:pPr>
              <w:spacing w:after="40" w:line="240" w:lineRule="auto"/>
            </w:pPr>
            <w:r>
              <w:rPr>
                <w:sz w:val="18"/>
              </w:rPr>
              <w:t>9031.49.10</w:t>
            </w:r>
          </w:p>
        </w:tc>
        <w:tc>
          <w:tcPr>
            <w:tcW w:w="4679" w:type="dxa"/>
            <w:tcMar>
              <w:top w:w="60" w:type="dxa"/>
              <w:left w:w="80" w:type="dxa"/>
              <w:bottom w:w="60" w:type="dxa"/>
              <w:right w:w="80" w:type="dxa"/>
            </w:tcMar>
            <w:vAlign w:val="center"/>
          </w:tcPr>
          <w:p w14:paraId="1D3E507D" w14:textId="77777777" w:rsidR="00835B42" w:rsidRDefault="00000000">
            <w:pPr>
              <w:spacing w:after="40" w:line="240" w:lineRule="auto"/>
            </w:pPr>
            <w:r>
              <w:rPr>
                <w:sz w:val="18"/>
              </w:rPr>
              <w:t>Co-ordinate measuring machines</w:t>
            </w:r>
          </w:p>
        </w:tc>
      </w:tr>
      <w:tr w:rsidR="00835B42" w14:paraId="7929B611" w14:textId="77777777">
        <w:trPr>
          <w:cantSplit/>
        </w:trPr>
        <w:tc>
          <w:tcPr>
            <w:tcW w:w="4680" w:type="dxa"/>
            <w:tcMar>
              <w:top w:w="60" w:type="dxa"/>
              <w:left w:w="80" w:type="dxa"/>
              <w:bottom w:w="60" w:type="dxa"/>
              <w:right w:w="80" w:type="dxa"/>
            </w:tcMar>
            <w:vAlign w:val="center"/>
          </w:tcPr>
          <w:p w14:paraId="4A06D850" w14:textId="77777777" w:rsidR="00835B42" w:rsidRDefault="00000000">
            <w:pPr>
              <w:spacing w:after="40" w:line="240" w:lineRule="auto"/>
            </w:pPr>
            <w:r>
              <w:rPr>
                <w:sz w:val="18"/>
              </w:rPr>
              <w:t>9031.49.90</w:t>
            </w:r>
          </w:p>
        </w:tc>
        <w:tc>
          <w:tcPr>
            <w:tcW w:w="4679" w:type="dxa"/>
            <w:tcMar>
              <w:top w:w="60" w:type="dxa"/>
              <w:left w:w="80" w:type="dxa"/>
              <w:bottom w:w="60" w:type="dxa"/>
              <w:right w:w="80" w:type="dxa"/>
            </w:tcMar>
            <w:vAlign w:val="center"/>
          </w:tcPr>
          <w:p w14:paraId="03A557E6" w14:textId="77777777" w:rsidR="00835B42" w:rsidRDefault="00000000">
            <w:pPr>
              <w:spacing w:after="40" w:line="240" w:lineRule="auto"/>
            </w:pPr>
            <w:r>
              <w:rPr>
                <w:sz w:val="18"/>
              </w:rPr>
              <w:t>Other</w:t>
            </w:r>
          </w:p>
        </w:tc>
      </w:tr>
      <w:tr w:rsidR="00835B42" w14:paraId="30D07E70" w14:textId="77777777">
        <w:trPr>
          <w:cantSplit/>
        </w:trPr>
        <w:tc>
          <w:tcPr>
            <w:tcW w:w="4680" w:type="dxa"/>
            <w:tcMar>
              <w:top w:w="60" w:type="dxa"/>
              <w:left w:w="80" w:type="dxa"/>
              <w:bottom w:w="60" w:type="dxa"/>
              <w:right w:w="80" w:type="dxa"/>
            </w:tcMar>
            <w:vAlign w:val="center"/>
          </w:tcPr>
          <w:p w14:paraId="503AAE20" w14:textId="77777777" w:rsidR="00835B42" w:rsidRDefault="00000000">
            <w:pPr>
              <w:spacing w:after="40" w:line="240" w:lineRule="auto"/>
            </w:pPr>
            <w:r>
              <w:rPr>
                <w:sz w:val="18"/>
              </w:rPr>
              <w:t>9031.80.00</w:t>
            </w:r>
          </w:p>
        </w:tc>
        <w:tc>
          <w:tcPr>
            <w:tcW w:w="4679" w:type="dxa"/>
            <w:tcMar>
              <w:top w:w="60" w:type="dxa"/>
              <w:left w:w="80" w:type="dxa"/>
              <w:bottom w:w="60" w:type="dxa"/>
              <w:right w:w="80" w:type="dxa"/>
            </w:tcMar>
            <w:vAlign w:val="center"/>
          </w:tcPr>
          <w:p w14:paraId="7636D684" w14:textId="77777777" w:rsidR="00835B42" w:rsidRDefault="00000000">
            <w:pPr>
              <w:spacing w:after="40" w:line="240" w:lineRule="auto"/>
            </w:pPr>
            <w:r>
              <w:rPr>
                <w:sz w:val="18"/>
              </w:rPr>
              <w:t>Other instruments, appliances and machines</w:t>
            </w:r>
          </w:p>
        </w:tc>
      </w:tr>
      <w:tr w:rsidR="00835B42" w14:paraId="5252D57F" w14:textId="77777777">
        <w:trPr>
          <w:cantSplit/>
        </w:trPr>
        <w:tc>
          <w:tcPr>
            <w:tcW w:w="4680" w:type="dxa"/>
            <w:tcMar>
              <w:top w:w="60" w:type="dxa"/>
              <w:left w:w="80" w:type="dxa"/>
              <w:bottom w:w="60" w:type="dxa"/>
              <w:right w:w="80" w:type="dxa"/>
            </w:tcMar>
            <w:vAlign w:val="center"/>
          </w:tcPr>
          <w:p w14:paraId="498F6B86" w14:textId="77777777" w:rsidR="00835B42" w:rsidRDefault="00000000">
            <w:pPr>
              <w:spacing w:after="40" w:line="240" w:lineRule="auto"/>
            </w:pPr>
            <w:r>
              <w:rPr>
                <w:sz w:val="18"/>
              </w:rPr>
              <w:t>9031.90.10</w:t>
            </w:r>
          </w:p>
        </w:tc>
        <w:tc>
          <w:tcPr>
            <w:tcW w:w="4679" w:type="dxa"/>
            <w:tcMar>
              <w:top w:w="60" w:type="dxa"/>
              <w:left w:w="80" w:type="dxa"/>
              <w:bottom w:w="60" w:type="dxa"/>
              <w:right w:w="80" w:type="dxa"/>
            </w:tcMar>
            <w:vAlign w:val="center"/>
          </w:tcPr>
          <w:p w14:paraId="1E1CCF8B" w14:textId="77777777" w:rsidR="00835B42" w:rsidRDefault="00000000">
            <w:pPr>
              <w:spacing w:after="40" w:line="240" w:lineRule="auto"/>
            </w:pPr>
            <w:r>
              <w:rPr>
                <w:sz w:val="18"/>
              </w:rPr>
              <w:t>Bases and frames for co-ordinate measuring machines</w:t>
            </w:r>
          </w:p>
        </w:tc>
      </w:tr>
      <w:tr w:rsidR="00835B42" w14:paraId="6A9F523E" w14:textId="77777777">
        <w:trPr>
          <w:cantSplit/>
        </w:trPr>
        <w:tc>
          <w:tcPr>
            <w:tcW w:w="4680" w:type="dxa"/>
            <w:tcMar>
              <w:top w:w="60" w:type="dxa"/>
              <w:left w:w="80" w:type="dxa"/>
              <w:bottom w:w="60" w:type="dxa"/>
              <w:right w:w="80" w:type="dxa"/>
            </w:tcMar>
            <w:vAlign w:val="center"/>
          </w:tcPr>
          <w:p w14:paraId="4ED54659" w14:textId="77777777" w:rsidR="00835B42" w:rsidRDefault="00000000">
            <w:pPr>
              <w:spacing w:after="40" w:line="240" w:lineRule="auto"/>
            </w:pPr>
            <w:r>
              <w:rPr>
                <w:sz w:val="18"/>
              </w:rPr>
              <w:t>9031.90.90</w:t>
            </w:r>
          </w:p>
        </w:tc>
        <w:tc>
          <w:tcPr>
            <w:tcW w:w="4679" w:type="dxa"/>
            <w:tcMar>
              <w:top w:w="60" w:type="dxa"/>
              <w:left w:w="80" w:type="dxa"/>
              <w:bottom w:w="60" w:type="dxa"/>
              <w:right w:w="80" w:type="dxa"/>
            </w:tcMar>
            <w:vAlign w:val="center"/>
          </w:tcPr>
          <w:p w14:paraId="66F89CAC" w14:textId="77777777" w:rsidR="00835B42" w:rsidRDefault="00000000">
            <w:pPr>
              <w:spacing w:after="40" w:line="240" w:lineRule="auto"/>
            </w:pPr>
            <w:r>
              <w:rPr>
                <w:sz w:val="18"/>
              </w:rPr>
              <w:t>Other</w:t>
            </w:r>
          </w:p>
        </w:tc>
      </w:tr>
      <w:tr w:rsidR="00835B42" w14:paraId="2FE0513E" w14:textId="77777777">
        <w:trPr>
          <w:cantSplit/>
        </w:trPr>
        <w:tc>
          <w:tcPr>
            <w:tcW w:w="4680" w:type="dxa"/>
            <w:tcMar>
              <w:top w:w="60" w:type="dxa"/>
              <w:left w:w="80" w:type="dxa"/>
              <w:bottom w:w="60" w:type="dxa"/>
              <w:right w:w="80" w:type="dxa"/>
            </w:tcMar>
            <w:vAlign w:val="center"/>
          </w:tcPr>
          <w:p w14:paraId="7D22F39B" w14:textId="77777777" w:rsidR="00835B42" w:rsidRDefault="00000000">
            <w:pPr>
              <w:spacing w:after="40" w:line="240" w:lineRule="auto"/>
            </w:pPr>
            <w:r>
              <w:rPr>
                <w:sz w:val="18"/>
              </w:rPr>
              <w:t>9032.10.10</w:t>
            </w:r>
          </w:p>
        </w:tc>
        <w:tc>
          <w:tcPr>
            <w:tcW w:w="4679" w:type="dxa"/>
            <w:tcMar>
              <w:top w:w="60" w:type="dxa"/>
              <w:left w:w="80" w:type="dxa"/>
              <w:bottom w:w="60" w:type="dxa"/>
              <w:right w:w="80" w:type="dxa"/>
            </w:tcMar>
            <w:vAlign w:val="center"/>
          </w:tcPr>
          <w:p w14:paraId="40E86E68" w14:textId="77777777" w:rsidR="00835B42" w:rsidRDefault="00000000">
            <w:pPr>
              <w:spacing w:after="40" w:line="240" w:lineRule="auto"/>
            </w:pPr>
            <w:r>
              <w:rPr>
                <w:sz w:val="18"/>
              </w:rPr>
              <w:t>For use with machinery or equipment</w:t>
            </w:r>
          </w:p>
        </w:tc>
      </w:tr>
      <w:tr w:rsidR="00835B42" w14:paraId="49EB388E" w14:textId="77777777">
        <w:trPr>
          <w:cantSplit/>
        </w:trPr>
        <w:tc>
          <w:tcPr>
            <w:tcW w:w="4680" w:type="dxa"/>
            <w:tcMar>
              <w:top w:w="60" w:type="dxa"/>
              <w:left w:w="80" w:type="dxa"/>
              <w:bottom w:w="60" w:type="dxa"/>
              <w:right w:w="80" w:type="dxa"/>
            </w:tcMar>
            <w:vAlign w:val="center"/>
          </w:tcPr>
          <w:p w14:paraId="4B99799C" w14:textId="77777777" w:rsidR="00835B42" w:rsidRDefault="00000000">
            <w:pPr>
              <w:spacing w:after="40" w:line="240" w:lineRule="auto"/>
            </w:pPr>
            <w:r>
              <w:rPr>
                <w:sz w:val="18"/>
              </w:rPr>
              <w:t>9032.10.90</w:t>
            </w:r>
          </w:p>
        </w:tc>
        <w:tc>
          <w:tcPr>
            <w:tcW w:w="4679" w:type="dxa"/>
            <w:tcMar>
              <w:top w:w="60" w:type="dxa"/>
              <w:left w:w="80" w:type="dxa"/>
              <w:bottom w:w="60" w:type="dxa"/>
              <w:right w:w="80" w:type="dxa"/>
            </w:tcMar>
            <w:vAlign w:val="center"/>
          </w:tcPr>
          <w:p w14:paraId="59DB3774" w14:textId="77777777" w:rsidR="00835B42" w:rsidRDefault="00000000">
            <w:pPr>
              <w:spacing w:after="40" w:line="240" w:lineRule="auto"/>
            </w:pPr>
            <w:r>
              <w:rPr>
                <w:sz w:val="18"/>
              </w:rPr>
              <w:t>Other</w:t>
            </w:r>
          </w:p>
        </w:tc>
      </w:tr>
      <w:tr w:rsidR="00835B42" w14:paraId="64DCFAC2" w14:textId="77777777">
        <w:trPr>
          <w:cantSplit/>
        </w:trPr>
        <w:tc>
          <w:tcPr>
            <w:tcW w:w="4680" w:type="dxa"/>
            <w:tcMar>
              <w:top w:w="60" w:type="dxa"/>
              <w:left w:w="80" w:type="dxa"/>
              <w:bottom w:w="60" w:type="dxa"/>
              <w:right w:w="80" w:type="dxa"/>
            </w:tcMar>
            <w:vAlign w:val="center"/>
          </w:tcPr>
          <w:p w14:paraId="5FE56A23" w14:textId="77777777" w:rsidR="00835B42" w:rsidRDefault="00000000">
            <w:pPr>
              <w:spacing w:after="40" w:line="240" w:lineRule="auto"/>
            </w:pPr>
            <w:r>
              <w:rPr>
                <w:sz w:val="18"/>
              </w:rPr>
              <w:t>9032.20.00</w:t>
            </w:r>
          </w:p>
        </w:tc>
        <w:tc>
          <w:tcPr>
            <w:tcW w:w="4679" w:type="dxa"/>
            <w:tcMar>
              <w:top w:w="60" w:type="dxa"/>
              <w:left w:w="80" w:type="dxa"/>
              <w:bottom w:w="60" w:type="dxa"/>
              <w:right w:w="80" w:type="dxa"/>
            </w:tcMar>
            <w:vAlign w:val="center"/>
          </w:tcPr>
          <w:p w14:paraId="7F25B6A6" w14:textId="77777777" w:rsidR="00835B42" w:rsidRDefault="00000000">
            <w:pPr>
              <w:spacing w:after="40" w:line="240" w:lineRule="auto"/>
            </w:pPr>
            <w:r>
              <w:rPr>
                <w:sz w:val="18"/>
              </w:rPr>
              <w:t>Manostats</w:t>
            </w:r>
          </w:p>
        </w:tc>
      </w:tr>
      <w:tr w:rsidR="00835B42" w14:paraId="1BD883E5" w14:textId="77777777">
        <w:trPr>
          <w:cantSplit/>
        </w:trPr>
        <w:tc>
          <w:tcPr>
            <w:tcW w:w="4680" w:type="dxa"/>
            <w:tcMar>
              <w:top w:w="60" w:type="dxa"/>
              <w:left w:w="80" w:type="dxa"/>
              <w:bottom w:w="60" w:type="dxa"/>
              <w:right w:w="80" w:type="dxa"/>
            </w:tcMar>
            <w:vAlign w:val="center"/>
          </w:tcPr>
          <w:p w14:paraId="0C8CD971" w14:textId="77777777" w:rsidR="00835B42" w:rsidRDefault="00000000">
            <w:pPr>
              <w:spacing w:after="40" w:line="240" w:lineRule="auto"/>
            </w:pPr>
            <w:r>
              <w:rPr>
                <w:sz w:val="18"/>
              </w:rPr>
              <w:lastRenderedPageBreak/>
              <w:t>9032.81.00</w:t>
            </w:r>
          </w:p>
        </w:tc>
        <w:tc>
          <w:tcPr>
            <w:tcW w:w="4679" w:type="dxa"/>
            <w:tcMar>
              <w:top w:w="60" w:type="dxa"/>
              <w:left w:w="80" w:type="dxa"/>
              <w:bottom w:w="60" w:type="dxa"/>
              <w:right w:w="80" w:type="dxa"/>
            </w:tcMar>
            <w:vAlign w:val="center"/>
          </w:tcPr>
          <w:p w14:paraId="127E8C49" w14:textId="77777777" w:rsidR="00835B42" w:rsidRDefault="00000000">
            <w:pPr>
              <w:spacing w:after="40" w:line="240" w:lineRule="auto"/>
            </w:pPr>
            <w:r>
              <w:rPr>
                <w:sz w:val="18"/>
              </w:rPr>
              <w:t>Hydraulic or pneumatic</w:t>
            </w:r>
          </w:p>
        </w:tc>
      </w:tr>
      <w:tr w:rsidR="00835B42" w14:paraId="24143E20" w14:textId="77777777">
        <w:trPr>
          <w:cantSplit/>
        </w:trPr>
        <w:tc>
          <w:tcPr>
            <w:tcW w:w="4680" w:type="dxa"/>
            <w:tcMar>
              <w:top w:w="60" w:type="dxa"/>
              <w:left w:w="80" w:type="dxa"/>
              <w:bottom w:w="60" w:type="dxa"/>
              <w:right w:w="80" w:type="dxa"/>
            </w:tcMar>
            <w:vAlign w:val="center"/>
          </w:tcPr>
          <w:p w14:paraId="5C48A495" w14:textId="77777777" w:rsidR="00835B42" w:rsidRDefault="00000000">
            <w:pPr>
              <w:spacing w:after="40" w:line="240" w:lineRule="auto"/>
            </w:pPr>
            <w:r>
              <w:rPr>
                <w:sz w:val="18"/>
              </w:rPr>
              <w:t>9032.89.00</w:t>
            </w:r>
          </w:p>
        </w:tc>
        <w:tc>
          <w:tcPr>
            <w:tcW w:w="4679" w:type="dxa"/>
            <w:tcMar>
              <w:top w:w="60" w:type="dxa"/>
              <w:left w:w="80" w:type="dxa"/>
              <w:bottom w:w="60" w:type="dxa"/>
              <w:right w:w="80" w:type="dxa"/>
            </w:tcMar>
            <w:vAlign w:val="center"/>
          </w:tcPr>
          <w:p w14:paraId="69DED167" w14:textId="77777777" w:rsidR="00835B42" w:rsidRDefault="00000000">
            <w:pPr>
              <w:spacing w:after="40" w:line="240" w:lineRule="auto"/>
            </w:pPr>
            <w:r>
              <w:rPr>
                <w:sz w:val="18"/>
              </w:rPr>
              <w:t>Other</w:t>
            </w:r>
          </w:p>
        </w:tc>
      </w:tr>
      <w:tr w:rsidR="00835B42" w14:paraId="7FA8C02D" w14:textId="77777777">
        <w:trPr>
          <w:cantSplit/>
        </w:trPr>
        <w:tc>
          <w:tcPr>
            <w:tcW w:w="4680" w:type="dxa"/>
            <w:tcMar>
              <w:top w:w="60" w:type="dxa"/>
              <w:left w:w="80" w:type="dxa"/>
              <w:bottom w:w="60" w:type="dxa"/>
              <w:right w:w="80" w:type="dxa"/>
            </w:tcMar>
            <w:vAlign w:val="center"/>
          </w:tcPr>
          <w:p w14:paraId="37A02612" w14:textId="77777777" w:rsidR="00835B42" w:rsidRDefault="00000000">
            <w:pPr>
              <w:spacing w:after="40" w:line="240" w:lineRule="auto"/>
            </w:pPr>
            <w:r>
              <w:rPr>
                <w:sz w:val="18"/>
              </w:rPr>
              <w:t>9032.90.00</w:t>
            </w:r>
          </w:p>
        </w:tc>
        <w:tc>
          <w:tcPr>
            <w:tcW w:w="4679" w:type="dxa"/>
            <w:tcMar>
              <w:top w:w="60" w:type="dxa"/>
              <w:left w:w="80" w:type="dxa"/>
              <w:bottom w:w="60" w:type="dxa"/>
              <w:right w:w="80" w:type="dxa"/>
            </w:tcMar>
            <w:vAlign w:val="center"/>
          </w:tcPr>
          <w:p w14:paraId="15E14F37" w14:textId="77777777" w:rsidR="00835B42" w:rsidRDefault="00000000">
            <w:pPr>
              <w:spacing w:after="40" w:line="240" w:lineRule="auto"/>
            </w:pPr>
            <w:r>
              <w:rPr>
                <w:sz w:val="18"/>
              </w:rPr>
              <w:t>Parts and</w:t>
            </w:r>
          </w:p>
        </w:tc>
      </w:tr>
    </w:tbl>
    <w:p w14:paraId="07E17E54" w14:textId="77777777" w:rsidR="00835B42" w:rsidRDefault="00000000">
      <w:pPr>
        <w:spacing w:before="160"/>
      </w:pPr>
      <w:r>
        <w:t>accessories 9033.00.00 Parts and accessories (not specified or included elsewhere in this Chapter) for machines, appliances, instruments or apparatus of Chapter 90. 9101.11.00 With mechanical display only 9101.19.00 Other 9101.21.00 With automatic winding 9101.29.00 Other 9101.91.10 Stop-watches 9101.91.90 Other 9101.99.00 Other 9102.11.00 With mechanical display only 9102.12.00 With opto-electronic display only 9102.19.00 Other 9102.21.00 With automatic winding 9102.29.00 Other 9102.91.10 Stop-watches 9102.91.90 Other 9102.99.00 Other 9103.10.00 Electrically operated 9103.90.00 Other 9104.00.00 Instrument panel clocks and clocks of a similar type for vehicles, aircraft, spacecraft or vessels. 9105.11.00 Electrically operated 9105.19.00 Other 9105.21.10 Clock systems 9105.21.90 Other 9105.29.00 Other 9105.91.10 Clock systems 9105.91.20 Chronometers for aircraft or vessels 9105.91.90 Other 9105.99.10 Chronometers for aircraft or vessels 9105.99.90 Other 9106.10.00 Time-registers; time-recorders 9106.90.10 Parking meters 9106.90.90 Other 9107.00.10 Electro-mechanical irrigation controllers; Time switches for use in the manufacture of machinery or equipment 9107.00.90 Other 9108.11.00 With mechanical display only or with a device to which a mechanical display can be incorporated 9108.12.00 With opto-electronic display only 9108.19.00 Other 9108.20.00 With automatic winding 9108.90.00 Other 9109.10.00 Electrically operated 9109.90.00 Other 9110.11.00 Complete movements,</w:t>
      </w:r>
    </w:p>
    <w:p w14:paraId="70B81948" w14:textId="77777777" w:rsidR="00835B42" w:rsidRDefault="00000000">
      <w:pPr>
        <w:spacing w:after="160"/>
      </w:pPr>
      <w:r>
        <w:t>unassembled or partly assembled (movement sets)</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59A9473" w14:textId="77777777">
        <w:trPr>
          <w:cantSplit/>
          <w:tblHeader/>
        </w:trPr>
        <w:tc>
          <w:tcPr>
            <w:tcW w:w="4680" w:type="dxa"/>
            <w:tcMar>
              <w:top w:w="60" w:type="dxa"/>
              <w:left w:w="80" w:type="dxa"/>
              <w:bottom w:w="60" w:type="dxa"/>
              <w:right w:w="80" w:type="dxa"/>
            </w:tcMar>
            <w:vAlign w:val="center"/>
          </w:tcPr>
          <w:p w14:paraId="61AEC4E8"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08C4EBE6" w14:textId="77777777" w:rsidR="00835B42" w:rsidRDefault="00000000">
            <w:pPr>
              <w:spacing w:after="40" w:line="240" w:lineRule="auto"/>
            </w:pPr>
            <w:r>
              <w:rPr>
                <w:b/>
                <w:sz w:val="18"/>
              </w:rPr>
              <w:t>Description</w:t>
            </w:r>
          </w:p>
        </w:tc>
      </w:tr>
      <w:tr w:rsidR="00835B42" w14:paraId="1D0FB9F2" w14:textId="77777777">
        <w:trPr>
          <w:cantSplit/>
        </w:trPr>
        <w:tc>
          <w:tcPr>
            <w:tcW w:w="4680" w:type="dxa"/>
            <w:tcMar>
              <w:top w:w="60" w:type="dxa"/>
              <w:left w:w="80" w:type="dxa"/>
              <w:bottom w:w="60" w:type="dxa"/>
              <w:right w:w="80" w:type="dxa"/>
            </w:tcMar>
            <w:vAlign w:val="center"/>
          </w:tcPr>
          <w:p w14:paraId="163DB49B" w14:textId="77777777" w:rsidR="00835B42" w:rsidRDefault="00000000">
            <w:pPr>
              <w:spacing w:after="40" w:line="240" w:lineRule="auto"/>
            </w:pPr>
            <w:r>
              <w:rPr>
                <w:sz w:val="18"/>
              </w:rPr>
              <w:t>9110.12.00</w:t>
            </w:r>
          </w:p>
        </w:tc>
        <w:tc>
          <w:tcPr>
            <w:tcW w:w="4679" w:type="dxa"/>
            <w:tcMar>
              <w:top w:w="60" w:type="dxa"/>
              <w:left w:w="80" w:type="dxa"/>
              <w:bottom w:w="60" w:type="dxa"/>
              <w:right w:w="80" w:type="dxa"/>
            </w:tcMar>
            <w:vAlign w:val="center"/>
          </w:tcPr>
          <w:p w14:paraId="584653F5" w14:textId="77777777" w:rsidR="00835B42" w:rsidRDefault="00000000">
            <w:pPr>
              <w:spacing w:after="40" w:line="240" w:lineRule="auto"/>
            </w:pPr>
            <w:r>
              <w:rPr>
                <w:sz w:val="18"/>
              </w:rPr>
              <w:t>Incomplete movements, assembled</w:t>
            </w:r>
          </w:p>
        </w:tc>
      </w:tr>
      <w:tr w:rsidR="00835B42" w14:paraId="327D5893" w14:textId="77777777">
        <w:trPr>
          <w:cantSplit/>
        </w:trPr>
        <w:tc>
          <w:tcPr>
            <w:tcW w:w="4680" w:type="dxa"/>
            <w:tcMar>
              <w:top w:w="60" w:type="dxa"/>
              <w:left w:w="80" w:type="dxa"/>
              <w:bottom w:w="60" w:type="dxa"/>
              <w:right w:w="80" w:type="dxa"/>
            </w:tcMar>
            <w:vAlign w:val="center"/>
          </w:tcPr>
          <w:p w14:paraId="7F5D2784" w14:textId="77777777" w:rsidR="00835B42" w:rsidRDefault="00000000">
            <w:pPr>
              <w:spacing w:after="40" w:line="240" w:lineRule="auto"/>
            </w:pPr>
            <w:r>
              <w:rPr>
                <w:sz w:val="18"/>
              </w:rPr>
              <w:t>9110.19.00</w:t>
            </w:r>
          </w:p>
        </w:tc>
        <w:tc>
          <w:tcPr>
            <w:tcW w:w="4679" w:type="dxa"/>
            <w:tcMar>
              <w:top w:w="60" w:type="dxa"/>
              <w:left w:w="80" w:type="dxa"/>
              <w:bottom w:w="60" w:type="dxa"/>
              <w:right w:w="80" w:type="dxa"/>
            </w:tcMar>
            <w:vAlign w:val="center"/>
          </w:tcPr>
          <w:p w14:paraId="33C1F268" w14:textId="77777777" w:rsidR="00835B42" w:rsidRDefault="00000000">
            <w:pPr>
              <w:spacing w:after="40" w:line="240" w:lineRule="auto"/>
            </w:pPr>
            <w:r>
              <w:rPr>
                <w:sz w:val="18"/>
              </w:rPr>
              <w:t>Rough movements</w:t>
            </w:r>
          </w:p>
        </w:tc>
      </w:tr>
      <w:tr w:rsidR="00835B42" w14:paraId="6484D0DD" w14:textId="77777777">
        <w:trPr>
          <w:cantSplit/>
        </w:trPr>
        <w:tc>
          <w:tcPr>
            <w:tcW w:w="4680" w:type="dxa"/>
            <w:tcMar>
              <w:top w:w="60" w:type="dxa"/>
              <w:left w:w="80" w:type="dxa"/>
              <w:bottom w:w="60" w:type="dxa"/>
              <w:right w:w="80" w:type="dxa"/>
            </w:tcMar>
            <w:vAlign w:val="center"/>
          </w:tcPr>
          <w:p w14:paraId="0DBBBC3F" w14:textId="77777777" w:rsidR="00835B42" w:rsidRDefault="00000000">
            <w:pPr>
              <w:spacing w:after="40" w:line="240" w:lineRule="auto"/>
            </w:pPr>
            <w:r>
              <w:rPr>
                <w:sz w:val="18"/>
              </w:rPr>
              <w:t>9110.90.00</w:t>
            </w:r>
          </w:p>
        </w:tc>
        <w:tc>
          <w:tcPr>
            <w:tcW w:w="4679" w:type="dxa"/>
            <w:tcMar>
              <w:top w:w="60" w:type="dxa"/>
              <w:left w:w="80" w:type="dxa"/>
              <w:bottom w:w="60" w:type="dxa"/>
              <w:right w:w="80" w:type="dxa"/>
            </w:tcMar>
            <w:vAlign w:val="center"/>
          </w:tcPr>
          <w:p w14:paraId="7631833E" w14:textId="77777777" w:rsidR="00835B42" w:rsidRDefault="00000000">
            <w:pPr>
              <w:spacing w:after="40" w:line="240" w:lineRule="auto"/>
            </w:pPr>
            <w:r>
              <w:rPr>
                <w:sz w:val="18"/>
              </w:rPr>
              <w:t>Other</w:t>
            </w:r>
          </w:p>
        </w:tc>
      </w:tr>
      <w:tr w:rsidR="00835B42" w14:paraId="57E74A64" w14:textId="77777777">
        <w:trPr>
          <w:cantSplit/>
        </w:trPr>
        <w:tc>
          <w:tcPr>
            <w:tcW w:w="4680" w:type="dxa"/>
            <w:tcMar>
              <w:top w:w="60" w:type="dxa"/>
              <w:left w:w="80" w:type="dxa"/>
              <w:bottom w:w="60" w:type="dxa"/>
              <w:right w:w="80" w:type="dxa"/>
            </w:tcMar>
            <w:vAlign w:val="center"/>
          </w:tcPr>
          <w:p w14:paraId="564DAB7D" w14:textId="77777777" w:rsidR="00835B42" w:rsidRDefault="00000000">
            <w:pPr>
              <w:spacing w:after="40" w:line="240" w:lineRule="auto"/>
            </w:pPr>
            <w:r>
              <w:rPr>
                <w:sz w:val="18"/>
              </w:rPr>
              <w:t>9111.10.00</w:t>
            </w:r>
          </w:p>
        </w:tc>
        <w:tc>
          <w:tcPr>
            <w:tcW w:w="4679" w:type="dxa"/>
            <w:tcMar>
              <w:top w:w="60" w:type="dxa"/>
              <w:left w:w="80" w:type="dxa"/>
              <w:bottom w:w="60" w:type="dxa"/>
              <w:right w:w="80" w:type="dxa"/>
            </w:tcMar>
            <w:vAlign w:val="center"/>
          </w:tcPr>
          <w:p w14:paraId="7CB8C840" w14:textId="77777777" w:rsidR="00835B42" w:rsidRDefault="00000000">
            <w:pPr>
              <w:spacing w:after="40" w:line="240" w:lineRule="auto"/>
            </w:pPr>
            <w:r>
              <w:rPr>
                <w:sz w:val="18"/>
              </w:rPr>
              <w:t>Cases of precious metal or of metal clad with precious metal</w:t>
            </w:r>
          </w:p>
        </w:tc>
      </w:tr>
      <w:tr w:rsidR="00835B42" w14:paraId="43AC405C" w14:textId="77777777">
        <w:trPr>
          <w:cantSplit/>
        </w:trPr>
        <w:tc>
          <w:tcPr>
            <w:tcW w:w="4680" w:type="dxa"/>
            <w:tcMar>
              <w:top w:w="60" w:type="dxa"/>
              <w:left w:w="80" w:type="dxa"/>
              <w:bottom w:w="60" w:type="dxa"/>
              <w:right w:w="80" w:type="dxa"/>
            </w:tcMar>
            <w:vAlign w:val="center"/>
          </w:tcPr>
          <w:p w14:paraId="5F1DC401" w14:textId="77777777" w:rsidR="00835B42" w:rsidRDefault="00000000">
            <w:pPr>
              <w:spacing w:after="40" w:line="240" w:lineRule="auto"/>
            </w:pPr>
            <w:r>
              <w:rPr>
                <w:sz w:val="18"/>
              </w:rPr>
              <w:t>9111.20.00</w:t>
            </w:r>
          </w:p>
        </w:tc>
        <w:tc>
          <w:tcPr>
            <w:tcW w:w="4679" w:type="dxa"/>
            <w:tcMar>
              <w:top w:w="60" w:type="dxa"/>
              <w:left w:w="80" w:type="dxa"/>
              <w:bottom w:w="60" w:type="dxa"/>
              <w:right w:w="80" w:type="dxa"/>
            </w:tcMar>
            <w:vAlign w:val="center"/>
          </w:tcPr>
          <w:p w14:paraId="13F546DD" w14:textId="77777777" w:rsidR="00835B42" w:rsidRDefault="00000000">
            <w:pPr>
              <w:spacing w:after="40" w:line="240" w:lineRule="auto"/>
            </w:pPr>
            <w:r>
              <w:rPr>
                <w:sz w:val="18"/>
              </w:rPr>
              <w:t>Cases of base metal, whether or not gold- or silver-plated</w:t>
            </w:r>
          </w:p>
        </w:tc>
      </w:tr>
      <w:tr w:rsidR="00835B42" w14:paraId="06765409" w14:textId="77777777">
        <w:trPr>
          <w:cantSplit/>
        </w:trPr>
        <w:tc>
          <w:tcPr>
            <w:tcW w:w="4680" w:type="dxa"/>
            <w:tcMar>
              <w:top w:w="60" w:type="dxa"/>
              <w:left w:w="80" w:type="dxa"/>
              <w:bottom w:w="60" w:type="dxa"/>
              <w:right w:w="80" w:type="dxa"/>
            </w:tcMar>
            <w:vAlign w:val="center"/>
          </w:tcPr>
          <w:p w14:paraId="422DEC7A" w14:textId="77777777" w:rsidR="00835B42" w:rsidRDefault="00000000">
            <w:pPr>
              <w:spacing w:after="40" w:line="240" w:lineRule="auto"/>
            </w:pPr>
            <w:r>
              <w:rPr>
                <w:sz w:val="18"/>
              </w:rPr>
              <w:t>9111.80.00</w:t>
            </w:r>
          </w:p>
        </w:tc>
        <w:tc>
          <w:tcPr>
            <w:tcW w:w="4679" w:type="dxa"/>
            <w:tcMar>
              <w:top w:w="60" w:type="dxa"/>
              <w:left w:w="80" w:type="dxa"/>
              <w:bottom w:w="60" w:type="dxa"/>
              <w:right w:w="80" w:type="dxa"/>
            </w:tcMar>
            <w:vAlign w:val="center"/>
          </w:tcPr>
          <w:p w14:paraId="76D5E31A" w14:textId="77777777" w:rsidR="00835B42" w:rsidRDefault="00000000">
            <w:pPr>
              <w:spacing w:after="40" w:line="240" w:lineRule="auto"/>
            </w:pPr>
            <w:r>
              <w:rPr>
                <w:sz w:val="18"/>
              </w:rPr>
              <w:t>Other cases</w:t>
            </w:r>
          </w:p>
        </w:tc>
      </w:tr>
      <w:tr w:rsidR="00835B42" w14:paraId="1868B387" w14:textId="77777777">
        <w:trPr>
          <w:cantSplit/>
        </w:trPr>
        <w:tc>
          <w:tcPr>
            <w:tcW w:w="4680" w:type="dxa"/>
            <w:tcMar>
              <w:top w:w="60" w:type="dxa"/>
              <w:left w:w="80" w:type="dxa"/>
              <w:bottom w:w="60" w:type="dxa"/>
              <w:right w:w="80" w:type="dxa"/>
            </w:tcMar>
            <w:vAlign w:val="center"/>
          </w:tcPr>
          <w:p w14:paraId="04828CDA" w14:textId="77777777" w:rsidR="00835B42" w:rsidRDefault="00000000">
            <w:pPr>
              <w:spacing w:after="40" w:line="240" w:lineRule="auto"/>
            </w:pPr>
            <w:r>
              <w:rPr>
                <w:sz w:val="18"/>
              </w:rPr>
              <w:t>9111.90.00</w:t>
            </w:r>
          </w:p>
        </w:tc>
        <w:tc>
          <w:tcPr>
            <w:tcW w:w="4679" w:type="dxa"/>
            <w:tcMar>
              <w:top w:w="60" w:type="dxa"/>
              <w:left w:w="80" w:type="dxa"/>
              <w:bottom w:w="60" w:type="dxa"/>
              <w:right w:w="80" w:type="dxa"/>
            </w:tcMar>
            <w:vAlign w:val="center"/>
          </w:tcPr>
          <w:p w14:paraId="1F6247C9" w14:textId="77777777" w:rsidR="00835B42" w:rsidRDefault="00000000">
            <w:pPr>
              <w:spacing w:after="40" w:line="240" w:lineRule="auto"/>
            </w:pPr>
            <w:r>
              <w:rPr>
                <w:sz w:val="18"/>
              </w:rPr>
              <w:t>Parts</w:t>
            </w:r>
          </w:p>
        </w:tc>
      </w:tr>
      <w:tr w:rsidR="00835B42" w14:paraId="1894A2B2" w14:textId="77777777">
        <w:trPr>
          <w:cantSplit/>
        </w:trPr>
        <w:tc>
          <w:tcPr>
            <w:tcW w:w="4680" w:type="dxa"/>
            <w:tcMar>
              <w:top w:w="60" w:type="dxa"/>
              <w:left w:w="80" w:type="dxa"/>
              <w:bottom w:w="60" w:type="dxa"/>
              <w:right w:w="80" w:type="dxa"/>
            </w:tcMar>
            <w:vAlign w:val="center"/>
          </w:tcPr>
          <w:p w14:paraId="03BBFCCA" w14:textId="77777777" w:rsidR="00835B42" w:rsidRDefault="00000000">
            <w:pPr>
              <w:spacing w:after="40" w:line="240" w:lineRule="auto"/>
            </w:pPr>
            <w:r>
              <w:rPr>
                <w:sz w:val="18"/>
              </w:rPr>
              <w:t>9112.20.00</w:t>
            </w:r>
          </w:p>
        </w:tc>
        <w:tc>
          <w:tcPr>
            <w:tcW w:w="4679" w:type="dxa"/>
            <w:tcMar>
              <w:top w:w="60" w:type="dxa"/>
              <w:left w:w="80" w:type="dxa"/>
              <w:bottom w:w="60" w:type="dxa"/>
              <w:right w:w="80" w:type="dxa"/>
            </w:tcMar>
            <w:vAlign w:val="center"/>
          </w:tcPr>
          <w:p w14:paraId="5DDD9471" w14:textId="77777777" w:rsidR="00835B42" w:rsidRDefault="00000000">
            <w:pPr>
              <w:spacing w:after="40" w:line="240" w:lineRule="auto"/>
            </w:pPr>
            <w:r>
              <w:rPr>
                <w:sz w:val="18"/>
              </w:rPr>
              <w:t>Cases</w:t>
            </w:r>
          </w:p>
        </w:tc>
      </w:tr>
      <w:tr w:rsidR="00835B42" w14:paraId="6ED1470E" w14:textId="77777777">
        <w:trPr>
          <w:cantSplit/>
        </w:trPr>
        <w:tc>
          <w:tcPr>
            <w:tcW w:w="4680" w:type="dxa"/>
            <w:tcMar>
              <w:top w:w="60" w:type="dxa"/>
              <w:left w:w="80" w:type="dxa"/>
              <w:bottom w:w="60" w:type="dxa"/>
              <w:right w:w="80" w:type="dxa"/>
            </w:tcMar>
            <w:vAlign w:val="center"/>
          </w:tcPr>
          <w:p w14:paraId="193252DE" w14:textId="77777777" w:rsidR="00835B42" w:rsidRDefault="00000000">
            <w:pPr>
              <w:spacing w:after="40" w:line="240" w:lineRule="auto"/>
            </w:pPr>
            <w:r>
              <w:rPr>
                <w:sz w:val="18"/>
              </w:rPr>
              <w:t>9112.90.00</w:t>
            </w:r>
          </w:p>
        </w:tc>
        <w:tc>
          <w:tcPr>
            <w:tcW w:w="4679" w:type="dxa"/>
            <w:tcMar>
              <w:top w:w="60" w:type="dxa"/>
              <w:left w:w="80" w:type="dxa"/>
              <w:bottom w:w="60" w:type="dxa"/>
              <w:right w:w="80" w:type="dxa"/>
            </w:tcMar>
            <w:vAlign w:val="center"/>
          </w:tcPr>
          <w:p w14:paraId="3AA1DE13" w14:textId="77777777" w:rsidR="00835B42" w:rsidRDefault="00000000">
            <w:pPr>
              <w:spacing w:after="40" w:line="240" w:lineRule="auto"/>
            </w:pPr>
            <w:r>
              <w:rPr>
                <w:sz w:val="18"/>
              </w:rPr>
              <w:t>Parts</w:t>
            </w:r>
          </w:p>
        </w:tc>
      </w:tr>
      <w:tr w:rsidR="00835B42" w14:paraId="0FDE3747" w14:textId="77777777">
        <w:trPr>
          <w:cantSplit/>
        </w:trPr>
        <w:tc>
          <w:tcPr>
            <w:tcW w:w="4680" w:type="dxa"/>
            <w:tcMar>
              <w:top w:w="60" w:type="dxa"/>
              <w:left w:w="80" w:type="dxa"/>
              <w:bottom w:w="60" w:type="dxa"/>
              <w:right w:w="80" w:type="dxa"/>
            </w:tcMar>
            <w:vAlign w:val="center"/>
          </w:tcPr>
          <w:p w14:paraId="6D9FE137" w14:textId="77777777" w:rsidR="00835B42" w:rsidRDefault="00000000">
            <w:pPr>
              <w:spacing w:after="40" w:line="240" w:lineRule="auto"/>
            </w:pPr>
            <w:r>
              <w:rPr>
                <w:sz w:val="18"/>
              </w:rPr>
              <w:t>9113.10.10</w:t>
            </w:r>
          </w:p>
        </w:tc>
        <w:tc>
          <w:tcPr>
            <w:tcW w:w="4679" w:type="dxa"/>
            <w:tcMar>
              <w:top w:w="60" w:type="dxa"/>
              <w:left w:w="80" w:type="dxa"/>
              <w:bottom w:w="60" w:type="dxa"/>
              <w:right w:w="80" w:type="dxa"/>
            </w:tcMar>
            <w:vAlign w:val="center"/>
          </w:tcPr>
          <w:p w14:paraId="298FE202" w14:textId="77777777" w:rsidR="00835B42" w:rsidRDefault="00000000">
            <w:pPr>
              <w:spacing w:after="40" w:line="240" w:lineRule="auto"/>
            </w:pPr>
            <w:r>
              <w:rPr>
                <w:sz w:val="18"/>
              </w:rPr>
              <w:t>For use in the manufacture of watches</w:t>
            </w:r>
          </w:p>
        </w:tc>
      </w:tr>
      <w:tr w:rsidR="00835B42" w14:paraId="3281ED4A" w14:textId="77777777">
        <w:trPr>
          <w:cantSplit/>
        </w:trPr>
        <w:tc>
          <w:tcPr>
            <w:tcW w:w="4680" w:type="dxa"/>
            <w:tcMar>
              <w:top w:w="60" w:type="dxa"/>
              <w:left w:w="80" w:type="dxa"/>
              <w:bottom w:w="60" w:type="dxa"/>
              <w:right w:w="80" w:type="dxa"/>
            </w:tcMar>
            <w:vAlign w:val="center"/>
          </w:tcPr>
          <w:p w14:paraId="5AFB5C62" w14:textId="77777777" w:rsidR="00835B42" w:rsidRDefault="00000000">
            <w:pPr>
              <w:spacing w:after="40" w:line="240" w:lineRule="auto"/>
            </w:pPr>
            <w:r>
              <w:rPr>
                <w:sz w:val="18"/>
              </w:rPr>
              <w:t>9113.10.90</w:t>
            </w:r>
          </w:p>
        </w:tc>
        <w:tc>
          <w:tcPr>
            <w:tcW w:w="4679" w:type="dxa"/>
            <w:tcMar>
              <w:top w:w="60" w:type="dxa"/>
              <w:left w:w="80" w:type="dxa"/>
              <w:bottom w:w="60" w:type="dxa"/>
              <w:right w:w="80" w:type="dxa"/>
            </w:tcMar>
            <w:vAlign w:val="center"/>
          </w:tcPr>
          <w:p w14:paraId="78140147" w14:textId="77777777" w:rsidR="00835B42" w:rsidRDefault="00000000">
            <w:pPr>
              <w:spacing w:after="40" w:line="240" w:lineRule="auto"/>
            </w:pPr>
            <w:r>
              <w:rPr>
                <w:sz w:val="18"/>
              </w:rPr>
              <w:t>Other</w:t>
            </w:r>
          </w:p>
        </w:tc>
      </w:tr>
      <w:tr w:rsidR="00835B42" w14:paraId="46451341" w14:textId="77777777">
        <w:trPr>
          <w:cantSplit/>
        </w:trPr>
        <w:tc>
          <w:tcPr>
            <w:tcW w:w="4680" w:type="dxa"/>
            <w:tcMar>
              <w:top w:w="60" w:type="dxa"/>
              <w:left w:w="80" w:type="dxa"/>
              <w:bottom w:w="60" w:type="dxa"/>
              <w:right w:w="80" w:type="dxa"/>
            </w:tcMar>
            <w:vAlign w:val="center"/>
          </w:tcPr>
          <w:p w14:paraId="3D790A52" w14:textId="77777777" w:rsidR="00835B42" w:rsidRDefault="00000000">
            <w:pPr>
              <w:spacing w:after="40" w:line="240" w:lineRule="auto"/>
            </w:pPr>
            <w:r>
              <w:rPr>
                <w:sz w:val="18"/>
              </w:rPr>
              <w:t>9113.20.10</w:t>
            </w:r>
          </w:p>
        </w:tc>
        <w:tc>
          <w:tcPr>
            <w:tcW w:w="4679" w:type="dxa"/>
            <w:tcMar>
              <w:top w:w="60" w:type="dxa"/>
              <w:left w:w="80" w:type="dxa"/>
              <w:bottom w:w="60" w:type="dxa"/>
              <w:right w:w="80" w:type="dxa"/>
            </w:tcMar>
            <w:vAlign w:val="center"/>
          </w:tcPr>
          <w:p w14:paraId="678DCED8" w14:textId="77777777" w:rsidR="00835B42" w:rsidRDefault="00000000">
            <w:pPr>
              <w:spacing w:after="40" w:line="240" w:lineRule="auto"/>
            </w:pPr>
            <w:r>
              <w:rPr>
                <w:sz w:val="18"/>
              </w:rPr>
              <w:t>For use in the manufacture of watches</w:t>
            </w:r>
          </w:p>
        </w:tc>
      </w:tr>
      <w:tr w:rsidR="00835B42" w14:paraId="017DE888" w14:textId="77777777">
        <w:trPr>
          <w:cantSplit/>
        </w:trPr>
        <w:tc>
          <w:tcPr>
            <w:tcW w:w="4680" w:type="dxa"/>
            <w:tcMar>
              <w:top w:w="60" w:type="dxa"/>
              <w:left w:w="80" w:type="dxa"/>
              <w:bottom w:w="60" w:type="dxa"/>
              <w:right w:w="80" w:type="dxa"/>
            </w:tcMar>
            <w:vAlign w:val="center"/>
          </w:tcPr>
          <w:p w14:paraId="630075D5" w14:textId="77777777" w:rsidR="00835B42" w:rsidRDefault="00000000">
            <w:pPr>
              <w:spacing w:after="40" w:line="240" w:lineRule="auto"/>
            </w:pPr>
            <w:r>
              <w:rPr>
                <w:sz w:val="18"/>
              </w:rPr>
              <w:t>9113.20.90</w:t>
            </w:r>
          </w:p>
        </w:tc>
        <w:tc>
          <w:tcPr>
            <w:tcW w:w="4679" w:type="dxa"/>
            <w:tcMar>
              <w:top w:w="60" w:type="dxa"/>
              <w:left w:w="80" w:type="dxa"/>
              <w:bottom w:w="60" w:type="dxa"/>
              <w:right w:w="80" w:type="dxa"/>
            </w:tcMar>
            <w:vAlign w:val="center"/>
          </w:tcPr>
          <w:p w14:paraId="23B568B0" w14:textId="77777777" w:rsidR="00835B42" w:rsidRDefault="00000000">
            <w:pPr>
              <w:spacing w:after="40" w:line="240" w:lineRule="auto"/>
            </w:pPr>
            <w:r>
              <w:rPr>
                <w:sz w:val="18"/>
              </w:rPr>
              <w:t>Other</w:t>
            </w:r>
          </w:p>
        </w:tc>
      </w:tr>
      <w:tr w:rsidR="00835B42" w14:paraId="4296339E" w14:textId="77777777">
        <w:trPr>
          <w:cantSplit/>
        </w:trPr>
        <w:tc>
          <w:tcPr>
            <w:tcW w:w="4680" w:type="dxa"/>
            <w:tcMar>
              <w:top w:w="60" w:type="dxa"/>
              <w:left w:w="80" w:type="dxa"/>
              <w:bottom w:w="60" w:type="dxa"/>
              <w:right w:w="80" w:type="dxa"/>
            </w:tcMar>
            <w:vAlign w:val="center"/>
          </w:tcPr>
          <w:p w14:paraId="564E4C8C" w14:textId="77777777" w:rsidR="00835B42" w:rsidRDefault="00000000">
            <w:pPr>
              <w:spacing w:after="40" w:line="240" w:lineRule="auto"/>
            </w:pPr>
            <w:r>
              <w:rPr>
                <w:sz w:val="18"/>
              </w:rPr>
              <w:t>9113.90.00</w:t>
            </w:r>
          </w:p>
        </w:tc>
        <w:tc>
          <w:tcPr>
            <w:tcW w:w="4679" w:type="dxa"/>
            <w:tcMar>
              <w:top w:w="60" w:type="dxa"/>
              <w:left w:w="80" w:type="dxa"/>
              <w:bottom w:w="60" w:type="dxa"/>
              <w:right w:w="80" w:type="dxa"/>
            </w:tcMar>
            <w:vAlign w:val="center"/>
          </w:tcPr>
          <w:p w14:paraId="14DB77F8" w14:textId="77777777" w:rsidR="00835B42" w:rsidRDefault="00000000">
            <w:pPr>
              <w:spacing w:after="40" w:line="240" w:lineRule="auto"/>
            </w:pPr>
            <w:r>
              <w:rPr>
                <w:sz w:val="18"/>
              </w:rPr>
              <w:t>Other</w:t>
            </w:r>
          </w:p>
        </w:tc>
      </w:tr>
      <w:tr w:rsidR="00835B42" w14:paraId="2540DFA7" w14:textId="77777777">
        <w:trPr>
          <w:cantSplit/>
        </w:trPr>
        <w:tc>
          <w:tcPr>
            <w:tcW w:w="4680" w:type="dxa"/>
            <w:tcMar>
              <w:top w:w="60" w:type="dxa"/>
              <w:left w:w="80" w:type="dxa"/>
              <w:bottom w:w="60" w:type="dxa"/>
              <w:right w:w="80" w:type="dxa"/>
            </w:tcMar>
            <w:vAlign w:val="center"/>
          </w:tcPr>
          <w:p w14:paraId="17471C07" w14:textId="77777777" w:rsidR="00835B42" w:rsidRDefault="00000000">
            <w:pPr>
              <w:spacing w:after="40" w:line="240" w:lineRule="auto"/>
            </w:pPr>
            <w:r>
              <w:rPr>
                <w:sz w:val="18"/>
              </w:rPr>
              <w:t>9114.10.00</w:t>
            </w:r>
          </w:p>
        </w:tc>
        <w:tc>
          <w:tcPr>
            <w:tcW w:w="4679" w:type="dxa"/>
            <w:tcMar>
              <w:top w:w="60" w:type="dxa"/>
              <w:left w:w="80" w:type="dxa"/>
              <w:bottom w:w="60" w:type="dxa"/>
              <w:right w:w="80" w:type="dxa"/>
            </w:tcMar>
            <w:vAlign w:val="center"/>
          </w:tcPr>
          <w:p w14:paraId="1E0AF40A" w14:textId="77777777" w:rsidR="00835B42" w:rsidRDefault="00000000">
            <w:pPr>
              <w:spacing w:after="40" w:line="240" w:lineRule="auto"/>
            </w:pPr>
            <w:r>
              <w:rPr>
                <w:sz w:val="18"/>
              </w:rPr>
              <w:t>Springs, including hair-springs</w:t>
            </w:r>
          </w:p>
        </w:tc>
      </w:tr>
      <w:tr w:rsidR="00835B42" w14:paraId="4C8F0643" w14:textId="77777777">
        <w:trPr>
          <w:cantSplit/>
        </w:trPr>
        <w:tc>
          <w:tcPr>
            <w:tcW w:w="4680" w:type="dxa"/>
            <w:tcMar>
              <w:top w:w="60" w:type="dxa"/>
              <w:left w:w="80" w:type="dxa"/>
              <w:bottom w:w="60" w:type="dxa"/>
              <w:right w:w="80" w:type="dxa"/>
            </w:tcMar>
            <w:vAlign w:val="center"/>
          </w:tcPr>
          <w:p w14:paraId="44D0D01A" w14:textId="77777777" w:rsidR="00835B42" w:rsidRDefault="00000000">
            <w:pPr>
              <w:spacing w:after="40" w:line="240" w:lineRule="auto"/>
            </w:pPr>
            <w:r>
              <w:rPr>
                <w:sz w:val="18"/>
              </w:rPr>
              <w:t>9114.30.00</w:t>
            </w:r>
          </w:p>
        </w:tc>
        <w:tc>
          <w:tcPr>
            <w:tcW w:w="4679" w:type="dxa"/>
            <w:tcMar>
              <w:top w:w="60" w:type="dxa"/>
              <w:left w:w="80" w:type="dxa"/>
              <w:bottom w:w="60" w:type="dxa"/>
              <w:right w:w="80" w:type="dxa"/>
            </w:tcMar>
            <w:vAlign w:val="center"/>
          </w:tcPr>
          <w:p w14:paraId="19CC4565" w14:textId="77777777" w:rsidR="00835B42" w:rsidRDefault="00000000">
            <w:pPr>
              <w:spacing w:after="40" w:line="240" w:lineRule="auto"/>
            </w:pPr>
            <w:r>
              <w:rPr>
                <w:sz w:val="18"/>
              </w:rPr>
              <w:t>Dials</w:t>
            </w:r>
          </w:p>
        </w:tc>
      </w:tr>
      <w:tr w:rsidR="00835B42" w14:paraId="5EB85B96" w14:textId="77777777">
        <w:trPr>
          <w:cantSplit/>
        </w:trPr>
        <w:tc>
          <w:tcPr>
            <w:tcW w:w="4680" w:type="dxa"/>
            <w:tcMar>
              <w:top w:w="60" w:type="dxa"/>
              <w:left w:w="80" w:type="dxa"/>
              <w:bottom w:w="60" w:type="dxa"/>
              <w:right w:w="80" w:type="dxa"/>
            </w:tcMar>
            <w:vAlign w:val="center"/>
          </w:tcPr>
          <w:p w14:paraId="25F018A0" w14:textId="77777777" w:rsidR="00835B42" w:rsidRDefault="00000000">
            <w:pPr>
              <w:spacing w:after="40" w:line="240" w:lineRule="auto"/>
            </w:pPr>
            <w:r>
              <w:rPr>
                <w:sz w:val="18"/>
              </w:rPr>
              <w:t>9114.40.00</w:t>
            </w:r>
          </w:p>
        </w:tc>
        <w:tc>
          <w:tcPr>
            <w:tcW w:w="4679" w:type="dxa"/>
            <w:tcMar>
              <w:top w:w="60" w:type="dxa"/>
              <w:left w:w="80" w:type="dxa"/>
              <w:bottom w:w="60" w:type="dxa"/>
              <w:right w:w="80" w:type="dxa"/>
            </w:tcMar>
            <w:vAlign w:val="center"/>
          </w:tcPr>
          <w:p w14:paraId="06ED7544" w14:textId="77777777" w:rsidR="00835B42" w:rsidRDefault="00000000">
            <w:pPr>
              <w:spacing w:after="40" w:line="240" w:lineRule="auto"/>
            </w:pPr>
            <w:r>
              <w:rPr>
                <w:sz w:val="18"/>
              </w:rPr>
              <w:t>Plates and bridges</w:t>
            </w:r>
          </w:p>
        </w:tc>
      </w:tr>
      <w:tr w:rsidR="00835B42" w14:paraId="25950B8C" w14:textId="77777777">
        <w:trPr>
          <w:cantSplit/>
        </w:trPr>
        <w:tc>
          <w:tcPr>
            <w:tcW w:w="4680" w:type="dxa"/>
            <w:tcMar>
              <w:top w:w="60" w:type="dxa"/>
              <w:left w:w="80" w:type="dxa"/>
              <w:bottom w:w="60" w:type="dxa"/>
              <w:right w:w="80" w:type="dxa"/>
            </w:tcMar>
            <w:vAlign w:val="center"/>
          </w:tcPr>
          <w:p w14:paraId="619E77EF" w14:textId="77777777" w:rsidR="00835B42" w:rsidRDefault="00000000">
            <w:pPr>
              <w:spacing w:after="40" w:line="240" w:lineRule="auto"/>
            </w:pPr>
            <w:r>
              <w:rPr>
                <w:sz w:val="18"/>
              </w:rPr>
              <w:lastRenderedPageBreak/>
              <w:t>9114.90.00</w:t>
            </w:r>
          </w:p>
        </w:tc>
        <w:tc>
          <w:tcPr>
            <w:tcW w:w="4679" w:type="dxa"/>
            <w:tcMar>
              <w:top w:w="60" w:type="dxa"/>
              <w:left w:w="80" w:type="dxa"/>
              <w:bottom w:w="60" w:type="dxa"/>
              <w:right w:w="80" w:type="dxa"/>
            </w:tcMar>
            <w:vAlign w:val="center"/>
          </w:tcPr>
          <w:p w14:paraId="176C01FD" w14:textId="77777777" w:rsidR="00835B42" w:rsidRDefault="00000000">
            <w:pPr>
              <w:spacing w:after="40" w:line="240" w:lineRule="auto"/>
            </w:pPr>
            <w:r>
              <w:rPr>
                <w:sz w:val="18"/>
              </w:rPr>
              <w:t>Other</w:t>
            </w:r>
          </w:p>
        </w:tc>
      </w:tr>
      <w:tr w:rsidR="00835B42" w14:paraId="6C9035F7" w14:textId="77777777">
        <w:trPr>
          <w:cantSplit/>
        </w:trPr>
        <w:tc>
          <w:tcPr>
            <w:tcW w:w="4680" w:type="dxa"/>
            <w:tcMar>
              <w:top w:w="60" w:type="dxa"/>
              <w:left w:w="80" w:type="dxa"/>
              <w:bottom w:w="60" w:type="dxa"/>
              <w:right w:w="80" w:type="dxa"/>
            </w:tcMar>
            <w:vAlign w:val="center"/>
          </w:tcPr>
          <w:p w14:paraId="61E8BC05" w14:textId="77777777" w:rsidR="00835B42" w:rsidRDefault="00000000">
            <w:pPr>
              <w:spacing w:after="40" w:line="240" w:lineRule="auto"/>
            </w:pPr>
            <w:r>
              <w:rPr>
                <w:sz w:val="18"/>
              </w:rPr>
              <w:t>9201.10.00</w:t>
            </w:r>
          </w:p>
        </w:tc>
        <w:tc>
          <w:tcPr>
            <w:tcW w:w="4679" w:type="dxa"/>
            <w:tcMar>
              <w:top w:w="60" w:type="dxa"/>
              <w:left w:w="80" w:type="dxa"/>
              <w:bottom w:w="60" w:type="dxa"/>
              <w:right w:w="80" w:type="dxa"/>
            </w:tcMar>
            <w:vAlign w:val="center"/>
          </w:tcPr>
          <w:p w14:paraId="3881F491" w14:textId="77777777" w:rsidR="00835B42" w:rsidRDefault="00000000">
            <w:pPr>
              <w:spacing w:after="40" w:line="240" w:lineRule="auto"/>
            </w:pPr>
            <w:r>
              <w:rPr>
                <w:sz w:val="18"/>
              </w:rPr>
              <w:t>Upright pianos</w:t>
            </w:r>
          </w:p>
        </w:tc>
      </w:tr>
      <w:tr w:rsidR="00835B42" w14:paraId="75CECF5B" w14:textId="77777777">
        <w:trPr>
          <w:cantSplit/>
        </w:trPr>
        <w:tc>
          <w:tcPr>
            <w:tcW w:w="4680" w:type="dxa"/>
            <w:tcMar>
              <w:top w:w="60" w:type="dxa"/>
              <w:left w:w="80" w:type="dxa"/>
              <w:bottom w:w="60" w:type="dxa"/>
              <w:right w:w="80" w:type="dxa"/>
            </w:tcMar>
            <w:vAlign w:val="center"/>
          </w:tcPr>
          <w:p w14:paraId="73733605" w14:textId="77777777" w:rsidR="00835B42" w:rsidRDefault="00000000">
            <w:pPr>
              <w:spacing w:after="40" w:line="240" w:lineRule="auto"/>
            </w:pPr>
            <w:r>
              <w:rPr>
                <w:sz w:val="18"/>
              </w:rPr>
              <w:t>9201.20.00</w:t>
            </w:r>
          </w:p>
        </w:tc>
        <w:tc>
          <w:tcPr>
            <w:tcW w:w="4679" w:type="dxa"/>
            <w:tcMar>
              <w:top w:w="60" w:type="dxa"/>
              <w:left w:w="80" w:type="dxa"/>
              <w:bottom w:w="60" w:type="dxa"/>
              <w:right w:w="80" w:type="dxa"/>
            </w:tcMar>
            <w:vAlign w:val="center"/>
          </w:tcPr>
          <w:p w14:paraId="25EC503C" w14:textId="77777777" w:rsidR="00835B42" w:rsidRDefault="00000000">
            <w:pPr>
              <w:spacing w:after="40" w:line="240" w:lineRule="auto"/>
            </w:pPr>
            <w:r>
              <w:rPr>
                <w:sz w:val="18"/>
              </w:rPr>
              <w:t>Grand pianos</w:t>
            </w:r>
          </w:p>
        </w:tc>
      </w:tr>
      <w:tr w:rsidR="00835B42" w14:paraId="2AF857D5" w14:textId="77777777">
        <w:trPr>
          <w:cantSplit/>
        </w:trPr>
        <w:tc>
          <w:tcPr>
            <w:tcW w:w="4680" w:type="dxa"/>
            <w:tcMar>
              <w:top w:w="60" w:type="dxa"/>
              <w:left w:w="80" w:type="dxa"/>
              <w:bottom w:w="60" w:type="dxa"/>
              <w:right w:w="80" w:type="dxa"/>
            </w:tcMar>
            <w:vAlign w:val="center"/>
          </w:tcPr>
          <w:p w14:paraId="19F5D3CA" w14:textId="77777777" w:rsidR="00835B42" w:rsidRDefault="00000000">
            <w:pPr>
              <w:spacing w:after="40" w:line="240" w:lineRule="auto"/>
            </w:pPr>
            <w:r>
              <w:rPr>
                <w:sz w:val="18"/>
              </w:rPr>
              <w:t>9201.90.10</w:t>
            </w:r>
          </w:p>
        </w:tc>
        <w:tc>
          <w:tcPr>
            <w:tcW w:w="4679" w:type="dxa"/>
            <w:tcMar>
              <w:top w:w="60" w:type="dxa"/>
              <w:left w:w="80" w:type="dxa"/>
              <w:bottom w:w="60" w:type="dxa"/>
              <w:right w:w="80" w:type="dxa"/>
            </w:tcMar>
            <w:vAlign w:val="center"/>
          </w:tcPr>
          <w:p w14:paraId="06CABE6F" w14:textId="77777777" w:rsidR="00835B42" w:rsidRDefault="00000000">
            <w:pPr>
              <w:spacing w:after="40" w:line="240" w:lineRule="auto"/>
            </w:pPr>
            <w:r>
              <w:rPr>
                <w:sz w:val="18"/>
              </w:rPr>
              <w:t>Harpsichords and clavichords</w:t>
            </w:r>
          </w:p>
        </w:tc>
      </w:tr>
      <w:tr w:rsidR="00835B42" w14:paraId="4BE993DB" w14:textId="77777777">
        <w:trPr>
          <w:cantSplit/>
        </w:trPr>
        <w:tc>
          <w:tcPr>
            <w:tcW w:w="4680" w:type="dxa"/>
            <w:tcMar>
              <w:top w:w="60" w:type="dxa"/>
              <w:left w:w="80" w:type="dxa"/>
              <w:bottom w:w="60" w:type="dxa"/>
              <w:right w:w="80" w:type="dxa"/>
            </w:tcMar>
            <w:vAlign w:val="center"/>
          </w:tcPr>
          <w:p w14:paraId="144E4000" w14:textId="77777777" w:rsidR="00835B42" w:rsidRDefault="00000000">
            <w:pPr>
              <w:spacing w:after="40" w:line="240" w:lineRule="auto"/>
            </w:pPr>
            <w:r>
              <w:rPr>
                <w:sz w:val="18"/>
              </w:rPr>
              <w:t>9201.90.90</w:t>
            </w:r>
          </w:p>
        </w:tc>
        <w:tc>
          <w:tcPr>
            <w:tcW w:w="4679" w:type="dxa"/>
            <w:tcMar>
              <w:top w:w="60" w:type="dxa"/>
              <w:left w:w="80" w:type="dxa"/>
              <w:bottom w:w="60" w:type="dxa"/>
              <w:right w:w="80" w:type="dxa"/>
            </w:tcMar>
            <w:vAlign w:val="center"/>
          </w:tcPr>
          <w:p w14:paraId="18FA0DA1" w14:textId="77777777" w:rsidR="00835B42" w:rsidRDefault="00000000">
            <w:pPr>
              <w:spacing w:after="40" w:line="240" w:lineRule="auto"/>
            </w:pPr>
            <w:r>
              <w:rPr>
                <w:sz w:val="18"/>
              </w:rPr>
              <w:t>Other</w:t>
            </w:r>
          </w:p>
        </w:tc>
      </w:tr>
      <w:tr w:rsidR="00835B42" w14:paraId="3ADFC714" w14:textId="77777777">
        <w:trPr>
          <w:cantSplit/>
        </w:trPr>
        <w:tc>
          <w:tcPr>
            <w:tcW w:w="4680" w:type="dxa"/>
            <w:tcMar>
              <w:top w:w="60" w:type="dxa"/>
              <w:left w:w="80" w:type="dxa"/>
              <w:bottom w:w="60" w:type="dxa"/>
              <w:right w:w="80" w:type="dxa"/>
            </w:tcMar>
            <w:vAlign w:val="center"/>
          </w:tcPr>
          <w:p w14:paraId="5ADA2581" w14:textId="77777777" w:rsidR="00835B42" w:rsidRDefault="00000000">
            <w:pPr>
              <w:spacing w:after="40" w:line="240" w:lineRule="auto"/>
            </w:pPr>
            <w:r>
              <w:rPr>
                <w:sz w:val="18"/>
              </w:rPr>
              <w:t>9202.10.00</w:t>
            </w:r>
          </w:p>
        </w:tc>
        <w:tc>
          <w:tcPr>
            <w:tcW w:w="4679" w:type="dxa"/>
            <w:tcMar>
              <w:top w:w="60" w:type="dxa"/>
              <w:left w:w="80" w:type="dxa"/>
              <w:bottom w:w="60" w:type="dxa"/>
              <w:right w:w="80" w:type="dxa"/>
            </w:tcMar>
            <w:vAlign w:val="center"/>
          </w:tcPr>
          <w:p w14:paraId="7DDDA3BF" w14:textId="77777777" w:rsidR="00835B42" w:rsidRDefault="00000000">
            <w:pPr>
              <w:spacing w:after="40" w:line="240" w:lineRule="auto"/>
            </w:pPr>
            <w:r>
              <w:rPr>
                <w:sz w:val="18"/>
              </w:rPr>
              <w:t>Played with a bow</w:t>
            </w:r>
          </w:p>
        </w:tc>
      </w:tr>
      <w:tr w:rsidR="00835B42" w14:paraId="23F28A94" w14:textId="77777777">
        <w:trPr>
          <w:cantSplit/>
        </w:trPr>
        <w:tc>
          <w:tcPr>
            <w:tcW w:w="4680" w:type="dxa"/>
            <w:tcMar>
              <w:top w:w="60" w:type="dxa"/>
              <w:left w:w="80" w:type="dxa"/>
              <w:bottom w:w="60" w:type="dxa"/>
              <w:right w:w="80" w:type="dxa"/>
            </w:tcMar>
            <w:vAlign w:val="center"/>
          </w:tcPr>
          <w:p w14:paraId="35E52B4C" w14:textId="77777777" w:rsidR="00835B42" w:rsidRDefault="00000000">
            <w:pPr>
              <w:spacing w:after="40" w:line="240" w:lineRule="auto"/>
            </w:pPr>
            <w:r>
              <w:rPr>
                <w:sz w:val="18"/>
              </w:rPr>
              <w:t>9202.90.10</w:t>
            </w:r>
          </w:p>
        </w:tc>
        <w:tc>
          <w:tcPr>
            <w:tcW w:w="4679" w:type="dxa"/>
            <w:tcMar>
              <w:top w:w="60" w:type="dxa"/>
              <w:left w:w="80" w:type="dxa"/>
              <w:bottom w:w="60" w:type="dxa"/>
              <w:right w:w="80" w:type="dxa"/>
            </w:tcMar>
            <w:vAlign w:val="center"/>
          </w:tcPr>
          <w:p w14:paraId="33BAE511" w14:textId="77777777" w:rsidR="00835B42" w:rsidRDefault="00000000">
            <w:pPr>
              <w:spacing w:after="40" w:line="240" w:lineRule="auto"/>
            </w:pPr>
            <w:r>
              <w:rPr>
                <w:sz w:val="18"/>
              </w:rPr>
              <w:t>Harps, including autoharps</w:t>
            </w:r>
          </w:p>
        </w:tc>
      </w:tr>
      <w:tr w:rsidR="00835B42" w14:paraId="14B54D06" w14:textId="77777777">
        <w:trPr>
          <w:cantSplit/>
        </w:trPr>
        <w:tc>
          <w:tcPr>
            <w:tcW w:w="4680" w:type="dxa"/>
            <w:tcMar>
              <w:top w:w="60" w:type="dxa"/>
              <w:left w:w="80" w:type="dxa"/>
              <w:bottom w:w="60" w:type="dxa"/>
              <w:right w:w="80" w:type="dxa"/>
            </w:tcMar>
            <w:vAlign w:val="center"/>
          </w:tcPr>
          <w:p w14:paraId="2ABB1B98" w14:textId="77777777" w:rsidR="00835B42" w:rsidRDefault="00000000">
            <w:pPr>
              <w:spacing w:after="40" w:line="240" w:lineRule="auto"/>
            </w:pPr>
            <w:r>
              <w:rPr>
                <w:sz w:val="18"/>
              </w:rPr>
              <w:t>9202.90.90</w:t>
            </w:r>
          </w:p>
        </w:tc>
        <w:tc>
          <w:tcPr>
            <w:tcW w:w="4679" w:type="dxa"/>
            <w:tcMar>
              <w:top w:w="60" w:type="dxa"/>
              <w:left w:w="80" w:type="dxa"/>
              <w:bottom w:w="60" w:type="dxa"/>
              <w:right w:w="80" w:type="dxa"/>
            </w:tcMar>
            <w:vAlign w:val="center"/>
          </w:tcPr>
          <w:p w14:paraId="671E692A" w14:textId="77777777" w:rsidR="00835B42" w:rsidRDefault="00000000">
            <w:pPr>
              <w:spacing w:after="40" w:line="240" w:lineRule="auto"/>
            </w:pPr>
            <w:r>
              <w:rPr>
                <w:sz w:val="18"/>
              </w:rPr>
              <w:t>Other</w:t>
            </w:r>
          </w:p>
        </w:tc>
      </w:tr>
      <w:tr w:rsidR="00835B42" w14:paraId="1ED66E00" w14:textId="77777777">
        <w:trPr>
          <w:cantSplit/>
        </w:trPr>
        <w:tc>
          <w:tcPr>
            <w:tcW w:w="4680" w:type="dxa"/>
            <w:tcMar>
              <w:top w:w="60" w:type="dxa"/>
              <w:left w:w="80" w:type="dxa"/>
              <w:bottom w:w="60" w:type="dxa"/>
              <w:right w:w="80" w:type="dxa"/>
            </w:tcMar>
            <w:vAlign w:val="center"/>
          </w:tcPr>
          <w:p w14:paraId="0A588DB7" w14:textId="77777777" w:rsidR="00835B42" w:rsidRDefault="00000000">
            <w:pPr>
              <w:spacing w:after="40" w:line="240" w:lineRule="auto"/>
            </w:pPr>
            <w:r>
              <w:rPr>
                <w:sz w:val="18"/>
              </w:rPr>
              <w:t>9205.10.00</w:t>
            </w:r>
          </w:p>
        </w:tc>
        <w:tc>
          <w:tcPr>
            <w:tcW w:w="4679" w:type="dxa"/>
            <w:tcMar>
              <w:top w:w="60" w:type="dxa"/>
              <w:left w:w="80" w:type="dxa"/>
              <w:bottom w:w="60" w:type="dxa"/>
              <w:right w:w="80" w:type="dxa"/>
            </w:tcMar>
            <w:vAlign w:val="center"/>
          </w:tcPr>
          <w:p w14:paraId="0241513E" w14:textId="77777777" w:rsidR="00835B42" w:rsidRDefault="00000000">
            <w:pPr>
              <w:spacing w:after="40" w:line="240" w:lineRule="auto"/>
            </w:pPr>
            <w:r>
              <w:rPr>
                <w:sz w:val="18"/>
              </w:rPr>
              <w:t>Brass-wind instruments</w:t>
            </w:r>
          </w:p>
        </w:tc>
      </w:tr>
      <w:tr w:rsidR="00835B42" w14:paraId="2C545302" w14:textId="77777777">
        <w:trPr>
          <w:cantSplit/>
        </w:trPr>
        <w:tc>
          <w:tcPr>
            <w:tcW w:w="4680" w:type="dxa"/>
            <w:tcMar>
              <w:top w:w="60" w:type="dxa"/>
              <w:left w:w="80" w:type="dxa"/>
              <w:bottom w:w="60" w:type="dxa"/>
              <w:right w:w="80" w:type="dxa"/>
            </w:tcMar>
            <w:vAlign w:val="center"/>
          </w:tcPr>
          <w:p w14:paraId="2346AB81" w14:textId="77777777" w:rsidR="00835B42" w:rsidRDefault="00000000">
            <w:pPr>
              <w:spacing w:after="40" w:line="240" w:lineRule="auto"/>
            </w:pPr>
            <w:r>
              <w:rPr>
                <w:sz w:val="18"/>
              </w:rPr>
              <w:t>9205.90.10</w:t>
            </w:r>
          </w:p>
        </w:tc>
        <w:tc>
          <w:tcPr>
            <w:tcW w:w="4679" w:type="dxa"/>
            <w:tcMar>
              <w:top w:w="60" w:type="dxa"/>
              <w:left w:w="80" w:type="dxa"/>
              <w:bottom w:w="60" w:type="dxa"/>
              <w:right w:w="80" w:type="dxa"/>
            </w:tcMar>
            <w:vAlign w:val="center"/>
          </w:tcPr>
          <w:p w14:paraId="692E3280" w14:textId="77777777" w:rsidR="00835B42" w:rsidRDefault="00000000">
            <w:pPr>
              <w:spacing w:after="40" w:line="240" w:lineRule="auto"/>
            </w:pPr>
            <w:r>
              <w:rPr>
                <w:sz w:val="18"/>
              </w:rPr>
              <w:t>Accordions and similar instruments; Bassoons, clarinets, English horns, fifes, flutes, oboes, piccolos, practice chanters, recorders and saxophones; Keyboard pipe organs; Mouth organs</w:t>
            </w:r>
          </w:p>
        </w:tc>
      </w:tr>
      <w:tr w:rsidR="00835B42" w14:paraId="2AD3C7B5" w14:textId="77777777">
        <w:trPr>
          <w:cantSplit/>
        </w:trPr>
        <w:tc>
          <w:tcPr>
            <w:tcW w:w="4680" w:type="dxa"/>
            <w:tcMar>
              <w:top w:w="60" w:type="dxa"/>
              <w:left w:w="80" w:type="dxa"/>
              <w:bottom w:w="60" w:type="dxa"/>
              <w:right w:w="80" w:type="dxa"/>
            </w:tcMar>
            <w:vAlign w:val="center"/>
          </w:tcPr>
          <w:p w14:paraId="3A014CE4" w14:textId="77777777" w:rsidR="00835B42" w:rsidRDefault="00000000">
            <w:pPr>
              <w:spacing w:after="40" w:line="240" w:lineRule="auto"/>
            </w:pPr>
            <w:r>
              <w:rPr>
                <w:sz w:val="18"/>
              </w:rPr>
              <w:t>9205.90.20</w:t>
            </w:r>
          </w:p>
        </w:tc>
        <w:tc>
          <w:tcPr>
            <w:tcW w:w="4679" w:type="dxa"/>
            <w:tcMar>
              <w:top w:w="60" w:type="dxa"/>
              <w:left w:w="80" w:type="dxa"/>
              <w:bottom w:w="60" w:type="dxa"/>
              <w:right w:w="80" w:type="dxa"/>
            </w:tcMar>
            <w:vAlign w:val="center"/>
          </w:tcPr>
          <w:p w14:paraId="5EEFA683" w14:textId="77777777" w:rsidR="00835B42" w:rsidRDefault="00000000">
            <w:pPr>
              <w:spacing w:after="40" w:line="240" w:lineRule="auto"/>
            </w:pPr>
            <w:r>
              <w:rPr>
                <w:sz w:val="18"/>
              </w:rPr>
              <w:t>Harmoniums and similar keyboard instruments with free metal reeds</w:t>
            </w:r>
          </w:p>
        </w:tc>
      </w:tr>
      <w:tr w:rsidR="00835B42" w14:paraId="037CE617" w14:textId="77777777">
        <w:trPr>
          <w:cantSplit/>
        </w:trPr>
        <w:tc>
          <w:tcPr>
            <w:tcW w:w="4680" w:type="dxa"/>
            <w:tcMar>
              <w:top w:w="60" w:type="dxa"/>
              <w:left w:w="80" w:type="dxa"/>
              <w:bottom w:w="60" w:type="dxa"/>
              <w:right w:w="80" w:type="dxa"/>
            </w:tcMar>
            <w:vAlign w:val="center"/>
          </w:tcPr>
          <w:p w14:paraId="19A1359C" w14:textId="77777777" w:rsidR="00835B42" w:rsidRDefault="00000000">
            <w:pPr>
              <w:spacing w:after="40" w:line="240" w:lineRule="auto"/>
            </w:pPr>
            <w:r>
              <w:rPr>
                <w:sz w:val="18"/>
              </w:rPr>
              <w:t>9205.90.90</w:t>
            </w:r>
          </w:p>
        </w:tc>
        <w:tc>
          <w:tcPr>
            <w:tcW w:w="4679" w:type="dxa"/>
            <w:tcMar>
              <w:top w:w="60" w:type="dxa"/>
              <w:left w:w="80" w:type="dxa"/>
              <w:bottom w:w="60" w:type="dxa"/>
              <w:right w:w="80" w:type="dxa"/>
            </w:tcMar>
            <w:vAlign w:val="center"/>
          </w:tcPr>
          <w:p w14:paraId="589266C1" w14:textId="77777777" w:rsidR="00835B42" w:rsidRDefault="00000000">
            <w:pPr>
              <w:spacing w:after="40" w:line="240" w:lineRule="auto"/>
            </w:pPr>
            <w:r>
              <w:rPr>
                <w:sz w:val="18"/>
              </w:rPr>
              <w:t>Other</w:t>
            </w:r>
          </w:p>
        </w:tc>
      </w:tr>
      <w:tr w:rsidR="00835B42" w14:paraId="2D73D070" w14:textId="77777777">
        <w:trPr>
          <w:cantSplit/>
        </w:trPr>
        <w:tc>
          <w:tcPr>
            <w:tcW w:w="4680" w:type="dxa"/>
            <w:tcMar>
              <w:top w:w="60" w:type="dxa"/>
              <w:left w:w="80" w:type="dxa"/>
              <w:bottom w:w="60" w:type="dxa"/>
              <w:right w:w="80" w:type="dxa"/>
            </w:tcMar>
            <w:vAlign w:val="center"/>
          </w:tcPr>
          <w:p w14:paraId="6993AA03" w14:textId="77777777" w:rsidR="00835B42" w:rsidRDefault="00000000">
            <w:pPr>
              <w:spacing w:after="40" w:line="240" w:lineRule="auto"/>
            </w:pPr>
            <w:r>
              <w:rPr>
                <w:sz w:val="18"/>
              </w:rPr>
              <w:t>9206.00.10</w:t>
            </w:r>
          </w:p>
        </w:tc>
        <w:tc>
          <w:tcPr>
            <w:tcW w:w="4679" w:type="dxa"/>
            <w:tcMar>
              <w:top w:w="60" w:type="dxa"/>
              <w:left w:w="80" w:type="dxa"/>
              <w:bottom w:w="60" w:type="dxa"/>
              <w:right w:w="80" w:type="dxa"/>
            </w:tcMar>
            <w:vAlign w:val="center"/>
          </w:tcPr>
          <w:p w14:paraId="60EE34FE" w14:textId="77777777" w:rsidR="00835B42" w:rsidRDefault="00000000">
            <w:pPr>
              <w:spacing w:after="40" w:line="240" w:lineRule="auto"/>
            </w:pPr>
            <w:r>
              <w:rPr>
                <w:sz w:val="18"/>
              </w:rPr>
              <w:t>Carillons to be employed in churches; Drums and drum sets, cymbals, orchestral or concert chimes and bells, vibraharps or vibraphones, marimbas, xylophones and tuned handbells</w:t>
            </w:r>
          </w:p>
        </w:tc>
      </w:tr>
      <w:tr w:rsidR="00835B42" w14:paraId="569BA074" w14:textId="77777777">
        <w:trPr>
          <w:cantSplit/>
        </w:trPr>
        <w:tc>
          <w:tcPr>
            <w:tcW w:w="4680" w:type="dxa"/>
            <w:tcMar>
              <w:top w:w="60" w:type="dxa"/>
              <w:left w:w="80" w:type="dxa"/>
              <w:bottom w:w="60" w:type="dxa"/>
              <w:right w:w="80" w:type="dxa"/>
            </w:tcMar>
            <w:vAlign w:val="center"/>
          </w:tcPr>
          <w:p w14:paraId="4F101C33" w14:textId="77777777" w:rsidR="00835B42" w:rsidRDefault="00000000">
            <w:pPr>
              <w:spacing w:after="40" w:line="240" w:lineRule="auto"/>
            </w:pPr>
            <w:r>
              <w:rPr>
                <w:sz w:val="18"/>
              </w:rPr>
              <w:t>9206.00.90</w:t>
            </w:r>
          </w:p>
        </w:tc>
        <w:tc>
          <w:tcPr>
            <w:tcW w:w="4679" w:type="dxa"/>
            <w:tcMar>
              <w:top w:w="60" w:type="dxa"/>
              <w:left w:w="80" w:type="dxa"/>
              <w:bottom w:w="60" w:type="dxa"/>
              <w:right w:w="80" w:type="dxa"/>
            </w:tcMar>
            <w:vAlign w:val="center"/>
          </w:tcPr>
          <w:p w14:paraId="38169D41" w14:textId="77777777" w:rsidR="00835B42" w:rsidRDefault="00000000">
            <w:pPr>
              <w:spacing w:after="40" w:line="240" w:lineRule="auto"/>
            </w:pPr>
            <w:r>
              <w:rPr>
                <w:sz w:val="18"/>
              </w:rPr>
              <w:t>Other</w:t>
            </w:r>
          </w:p>
        </w:tc>
      </w:tr>
      <w:tr w:rsidR="00835B42" w14:paraId="4C2DFDDE" w14:textId="77777777">
        <w:trPr>
          <w:cantSplit/>
        </w:trPr>
        <w:tc>
          <w:tcPr>
            <w:tcW w:w="4680" w:type="dxa"/>
            <w:tcMar>
              <w:top w:w="60" w:type="dxa"/>
              <w:left w:w="80" w:type="dxa"/>
              <w:bottom w:w="60" w:type="dxa"/>
              <w:right w:w="80" w:type="dxa"/>
            </w:tcMar>
            <w:vAlign w:val="center"/>
          </w:tcPr>
          <w:p w14:paraId="2B6753D0" w14:textId="77777777" w:rsidR="00835B42" w:rsidRDefault="00000000">
            <w:pPr>
              <w:spacing w:after="40" w:line="240" w:lineRule="auto"/>
            </w:pPr>
            <w:r>
              <w:rPr>
                <w:sz w:val="18"/>
              </w:rPr>
              <w:t>9207.10.00</w:t>
            </w:r>
          </w:p>
        </w:tc>
        <w:tc>
          <w:tcPr>
            <w:tcW w:w="4679" w:type="dxa"/>
            <w:tcMar>
              <w:top w:w="60" w:type="dxa"/>
              <w:left w:w="80" w:type="dxa"/>
              <w:bottom w:w="60" w:type="dxa"/>
              <w:right w:w="80" w:type="dxa"/>
            </w:tcMar>
            <w:vAlign w:val="center"/>
          </w:tcPr>
          <w:p w14:paraId="36072BF4" w14:textId="77777777" w:rsidR="00835B42" w:rsidRDefault="00000000">
            <w:pPr>
              <w:spacing w:after="40" w:line="240" w:lineRule="auto"/>
            </w:pPr>
            <w:r>
              <w:rPr>
                <w:sz w:val="18"/>
              </w:rPr>
              <w:t>Keyboard instruments, other than accordions</w:t>
            </w:r>
          </w:p>
        </w:tc>
      </w:tr>
      <w:tr w:rsidR="00835B42" w14:paraId="5FA7F392" w14:textId="77777777">
        <w:trPr>
          <w:cantSplit/>
        </w:trPr>
        <w:tc>
          <w:tcPr>
            <w:tcW w:w="4680" w:type="dxa"/>
            <w:tcMar>
              <w:top w:w="60" w:type="dxa"/>
              <w:left w:w="80" w:type="dxa"/>
              <w:bottom w:w="60" w:type="dxa"/>
              <w:right w:w="80" w:type="dxa"/>
            </w:tcMar>
            <w:vAlign w:val="center"/>
          </w:tcPr>
          <w:p w14:paraId="1B70F967" w14:textId="77777777" w:rsidR="00835B42" w:rsidRDefault="00000000">
            <w:pPr>
              <w:spacing w:after="40" w:line="240" w:lineRule="auto"/>
            </w:pPr>
            <w:r>
              <w:rPr>
                <w:sz w:val="18"/>
              </w:rPr>
              <w:t>9207.90.10</w:t>
            </w:r>
          </w:p>
        </w:tc>
        <w:tc>
          <w:tcPr>
            <w:tcW w:w="4679" w:type="dxa"/>
            <w:tcMar>
              <w:top w:w="60" w:type="dxa"/>
              <w:left w:w="80" w:type="dxa"/>
              <w:bottom w:w="60" w:type="dxa"/>
              <w:right w:w="80" w:type="dxa"/>
            </w:tcMar>
            <w:vAlign w:val="center"/>
          </w:tcPr>
          <w:p w14:paraId="581CB065" w14:textId="77777777" w:rsidR="00835B42" w:rsidRDefault="00000000">
            <w:pPr>
              <w:spacing w:after="40" w:line="240" w:lineRule="auto"/>
            </w:pPr>
            <w:r>
              <w:rPr>
                <w:sz w:val="18"/>
              </w:rPr>
              <w:t>Accordions, orchestral or concert chimes and bells, vibraharps or vibraphones, marimbas and xylophones</w:t>
            </w:r>
          </w:p>
        </w:tc>
      </w:tr>
    </w:tbl>
    <w:p w14:paraId="493822EC" w14:textId="77777777" w:rsidR="00835B42" w:rsidRDefault="00000000">
      <w:pPr>
        <w:spacing w:before="160"/>
      </w:pPr>
      <w:r>
        <w:t>9207.90.90 Other 9208.10.00 Musical boxes 9208.90.00 Other 9209.30.10 For autoharps, clavichords, harpsichords, harps, viols, violas, violins and violoncellos; For use in the manufacture of guitars, banjos or mandolins 9209.30.90 Other 9209.91.10 Agraffes, bass damper parts, bridle leather and bridle straps, damper sockets, damper rods, uncovered hammer heads and hammer head moulding, key bottoms, piano or organ sharps, tuning pins, hitch pins, bridge pins, key pins, centre brass pins, brass flange plates, pressure bars, paper or felt punchings, rail hooks, spruce sounding boards, spoons, back check wires, bridle wires, damper wires, dowel wires, lifter wires, hammer wires and piano plates 9209.91.90 Other 9209.92.10 For harps and instruments played with a bow; For use in the manufacture of guitars, banjos or mandolins 9209.92.20 For other string instruments, except keyboard string instruments 9209.94.10 For use in the manufacture or repair of pianos or organs; Parts and accessories for use in the manufacture of guitars, banjos or mandolins, the sound of which is produced or must be amplified electrically;</w:t>
      </w:r>
    </w:p>
    <w:p w14:paraId="09A08D62" w14:textId="77777777" w:rsidR="00835B42" w:rsidRDefault="00000000">
      <w:r>
        <w:t>Parts of carillons to be employed in churches 9209.94.90 Other 9209.99.10 For harpischords, clavichords, accordions and similar instruments, brass-wind instruments, bassoons, clarinets, English horns, fifes, flutes, oboes, piccolos, practice chanters, recorders, saxophones, drums and drum sets, cymbals, orchestral or concert chimes and bells, vibraharps or vibraphones,</w:t>
      </w:r>
    </w:p>
    <w:p w14:paraId="6F5C8D50" w14:textId="77777777" w:rsidR="00835B42" w:rsidRDefault="00000000">
      <w:r>
        <w:t xml:space="preserve">marimbas, xylophones and tuned handbells, and carillons to be employed in churches; Parts and accessories for keyboard pipe organs, harmoniums and similar keyboard instruments with free metal reeds 9209.99.20 Mechanisms for musical boxes 9209.99.30 Metronomes, tuning forks and pitch pipes 9209.99.90 Other 9301.10.10 Guns 9301.10.90 Other 9301.20.00 Rocket launchers; flame-throwers; </w:t>
      </w:r>
      <w:r>
        <w:lastRenderedPageBreak/>
        <w:t>grenade launchers; torpedo tubes and similar projectors 9301.90.10 Guns 9301.90.90 Other 9302.00.00 Revolvers and pistols, other than those of heading 93.03 or 93.04. 9303.10.00 Muzzle-loading firearms 9303.20.10 Pump or slide-action shotguns 9303.20.90 Other 9303.30.10 Bolt-action or semi-automatic .22 calibre rimfire rifles, excluding target shooting rifles 9303.30.90 Other 9303.90.10 Apparatus for the destruction of predatory animals by the discharge of poisonous cartridges; Automatic explosive bird-scaring devices 9303.90.90 Other 9304.00.10 Guns and pistols, spring or gas 9304.00.90 Other 9305.10.00 Of revolvers or pistols 9305.20.10 Shotgun barrels 9305.20.20 Accessories for use in bolt-action or semi-automatic .22 calibre rimfire rifles, excluding accessories of target shooting rifles; Parts 9305.20.90 Other 9305.91.00 Of military weapons of heading 93.01 9305.99.10 Parts for apparatus for the destruction of predatory animals by the discharge of poisonous cartridges; Parts for automatic explosive bird-scaring devices 9305.99.90 Other 9306.21.00 Cartridges 9306.29.00 Other 9306.30.10</w:t>
      </w:r>
    </w:p>
    <w:p w14:paraId="4CA6366A" w14:textId="77777777" w:rsidR="00835B42" w:rsidRDefault="00000000">
      <w:pPr>
        <w:spacing w:after="160"/>
      </w:pPr>
      <w:r>
        <w:t>Poisonous cartridges for apparatus for the destruction of predatory animals; Starter cartridges and parts thereof, for diesel or semi-diesel engines; Twin-shot cartridges designed for bird-scaring devices 9306.30.90 Other 9306.90.10 Parts of bombs, grenades, torpedoes, mines, missiles and similar munitions of war 9306.90.90 Other 9307.00.00 Swords, cutlasses, bayonets, lances and similar arms and parts thereof and scabbards and sheaths therefor.</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0EBC753A" w14:textId="77777777">
        <w:trPr>
          <w:cantSplit/>
          <w:tblHeader/>
        </w:trPr>
        <w:tc>
          <w:tcPr>
            <w:tcW w:w="4680" w:type="dxa"/>
            <w:tcMar>
              <w:top w:w="60" w:type="dxa"/>
              <w:left w:w="80" w:type="dxa"/>
              <w:bottom w:w="60" w:type="dxa"/>
              <w:right w:w="80" w:type="dxa"/>
            </w:tcMar>
            <w:vAlign w:val="center"/>
          </w:tcPr>
          <w:p w14:paraId="1F826032"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67B10FEA" w14:textId="77777777" w:rsidR="00835B42" w:rsidRDefault="00000000">
            <w:pPr>
              <w:spacing w:after="40" w:line="240" w:lineRule="auto"/>
            </w:pPr>
            <w:r>
              <w:rPr>
                <w:b/>
                <w:sz w:val="18"/>
              </w:rPr>
              <w:t>Description</w:t>
            </w:r>
          </w:p>
        </w:tc>
      </w:tr>
      <w:tr w:rsidR="00835B42" w14:paraId="5409582D" w14:textId="77777777">
        <w:trPr>
          <w:cantSplit/>
        </w:trPr>
        <w:tc>
          <w:tcPr>
            <w:tcW w:w="4680" w:type="dxa"/>
            <w:tcMar>
              <w:top w:w="60" w:type="dxa"/>
              <w:left w:w="80" w:type="dxa"/>
              <w:bottom w:w="60" w:type="dxa"/>
              <w:right w:w="80" w:type="dxa"/>
            </w:tcMar>
            <w:vAlign w:val="center"/>
          </w:tcPr>
          <w:p w14:paraId="6EE9F727" w14:textId="77777777" w:rsidR="00835B42" w:rsidRDefault="00000000">
            <w:pPr>
              <w:spacing w:after="40" w:line="240" w:lineRule="auto"/>
            </w:pPr>
            <w:r>
              <w:rPr>
                <w:sz w:val="18"/>
              </w:rPr>
              <w:t>9401.10.00</w:t>
            </w:r>
          </w:p>
        </w:tc>
        <w:tc>
          <w:tcPr>
            <w:tcW w:w="4679" w:type="dxa"/>
            <w:tcMar>
              <w:top w:w="60" w:type="dxa"/>
              <w:left w:w="80" w:type="dxa"/>
              <w:bottom w:w="60" w:type="dxa"/>
              <w:right w:w="80" w:type="dxa"/>
            </w:tcMar>
            <w:vAlign w:val="center"/>
          </w:tcPr>
          <w:p w14:paraId="20BB7F24" w14:textId="77777777" w:rsidR="00835B42" w:rsidRDefault="00000000">
            <w:pPr>
              <w:spacing w:after="40" w:line="240" w:lineRule="auto"/>
            </w:pPr>
            <w:r>
              <w:rPr>
                <w:sz w:val="18"/>
              </w:rPr>
              <w:t>Seats of a kind used for aircraft</w:t>
            </w:r>
          </w:p>
        </w:tc>
      </w:tr>
      <w:tr w:rsidR="00835B42" w14:paraId="5ACC02D4" w14:textId="77777777">
        <w:trPr>
          <w:cantSplit/>
        </w:trPr>
        <w:tc>
          <w:tcPr>
            <w:tcW w:w="4680" w:type="dxa"/>
            <w:tcMar>
              <w:top w:w="60" w:type="dxa"/>
              <w:left w:w="80" w:type="dxa"/>
              <w:bottom w:w="60" w:type="dxa"/>
              <w:right w:w="80" w:type="dxa"/>
            </w:tcMar>
            <w:vAlign w:val="center"/>
          </w:tcPr>
          <w:p w14:paraId="058896DC" w14:textId="77777777" w:rsidR="00835B42" w:rsidRDefault="00000000">
            <w:pPr>
              <w:spacing w:after="40" w:line="240" w:lineRule="auto"/>
            </w:pPr>
            <w:r>
              <w:rPr>
                <w:sz w:val="18"/>
              </w:rPr>
              <w:t>9401.20.00</w:t>
            </w:r>
          </w:p>
        </w:tc>
        <w:tc>
          <w:tcPr>
            <w:tcW w:w="4679" w:type="dxa"/>
            <w:tcMar>
              <w:top w:w="60" w:type="dxa"/>
              <w:left w:w="80" w:type="dxa"/>
              <w:bottom w:w="60" w:type="dxa"/>
              <w:right w:w="80" w:type="dxa"/>
            </w:tcMar>
            <w:vAlign w:val="center"/>
          </w:tcPr>
          <w:p w14:paraId="64102799" w14:textId="77777777" w:rsidR="00835B42" w:rsidRDefault="00000000">
            <w:pPr>
              <w:spacing w:after="40" w:line="240" w:lineRule="auto"/>
            </w:pPr>
            <w:r>
              <w:rPr>
                <w:sz w:val="18"/>
              </w:rPr>
              <w:t>Seats of a kind used for motor vehicles</w:t>
            </w:r>
          </w:p>
        </w:tc>
      </w:tr>
      <w:tr w:rsidR="00835B42" w14:paraId="22D9F41E" w14:textId="77777777">
        <w:trPr>
          <w:cantSplit/>
        </w:trPr>
        <w:tc>
          <w:tcPr>
            <w:tcW w:w="4680" w:type="dxa"/>
            <w:tcMar>
              <w:top w:w="60" w:type="dxa"/>
              <w:left w:w="80" w:type="dxa"/>
              <w:bottom w:w="60" w:type="dxa"/>
              <w:right w:w="80" w:type="dxa"/>
            </w:tcMar>
            <w:vAlign w:val="center"/>
          </w:tcPr>
          <w:p w14:paraId="5F956E95" w14:textId="77777777" w:rsidR="00835B42" w:rsidRDefault="00000000">
            <w:pPr>
              <w:spacing w:after="40" w:line="240" w:lineRule="auto"/>
            </w:pPr>
            <w:r>
              <w:rPr>
                <w:sz w:val="18"/>
              </w:rPr>
              <w:t>9401.30.10</w:t>
            </w:r>
          </w:p>
        </w:tc>
        <w:tc>
          <w:tcPr>
            <w:tcW w:w="4679" w:type="dxa"/>
            <w:tcMar>
              <w:top w:w="60" w:type="dxa"/>
              <w:left w:w="80" w:type="dxa"/>
              <w:bottom w:w="60" w:type="dxa"/>
              <w:right w:w="80" w:type="dxa"/>
            </w:tcMar>
            <w:vAlign w:val="center"/>
          </w:tcPr>
          <w:p w14:paraId="02C035BB" w14:textId="77777777" w:rsidR="00835B42" w:rsidRDefault="00000000">
            <w:pPr>
              <w:spacing w:after="40" w:line="240" w:lineRule="auto"/>
            </w:pPr>
            <w:r>
              <w:rPr>
                <w:sz w:val="18"/>
              </w:rPr>
              <w:t>For domestic purposes</w:t>
            </w:r>
          </w:p>
        </w:tc>
      </w:tr>
      <w:tr w:rsidR="00835B42" w14:paraId="0F044EEB" w14:textId="77777777">
        <w:trPr>
          <w:cantSplit/>
        </w:trPr>
        <w:tc>
          <w:tcPr>
            <w:tcW w:w="4680" w:type="dxa"/>
            <w:tcMar>
              <w:top w:w="60" w:type="dxa"/>
              <w:left w:w="80" w:type="dxa"/>
              <w:bottom w:w="60" w:type="dxa"/>
              <w:right w:w="80" w:type="dxa"/>
            </w:tcMar>
            <w:vAlign w:val="center"/>
          </w:tcPr>
          <w:p w14:paraId="1E76EAAF" w14:textId="77777777" w:rsidR="00835B42" w:rsidRDefault="00000000">
            <w:pPr>
              <w:spacing w:after="40" w:line="240" w:lineRule="auto"/>
            </w:pPr>
            <w:r>
              <w:rPr>
                <w:sz w:val="18"/>
              </w:rPr>
              <w:t>9401.30.90</w:t>
            </w:r>
          </w:p>
        </w:tc>
        <w:tc>
          <w:tcPr>
            <w:tcW w:w="4679" w:type="dxa"/>
            <w:tcMar>
              <w:top w:w="60" w:type="dxa"/>
              <w:left w:w="80" w:type="dxa"/>
              <w:bottom w:w="60" w:type="dxa"/>
              <w:right w:w="80" w:type="dxa"/>
            </w:tcMar>
            <w:vAlign w:val="center"/>
          </w:tcPr>
          <w:p w14:paraId="53160680" w14:textId="77777777" w:rsidR="00835B42" w:rsidRDefault="00000000">
            <w:pPr>
              <w:spacing w:after="40" w:line="240" w:lineRule="auto"/>
            </w:pPr>
            <w:r>
              <w:rPr>
                <w:sz w:val="18"/>
              </w:rPr>
              <w:t>Other</w:t>
            </w:r>
          </w:p>
        </w:tc>
      </w:tr>
      <w:tr w:rsidR="00835B42" w14:paraId="033205D0" w14:textId="77777777">
        <w:trPr>
          <w:cantSplit/>
        </w:trPr>
        <w:tc>
          <w:tcPr>
            <w:tcW w:w="4680" w:type="dxa"/>
            <w:tcMar>
              <w:top w:w="60" w:type="dxa"/>
              <w:left w:w="80" w:type="dxa"/>
              <w:bottom w:w="60" w:type="dxa"/>
              <w:right w:w="80" w:type="dxa"/>
            </w:tcMar>
            <w:vAlign w:val="center"/>
          </w:tcPr>
          <w:p w14:paraId="33544EDC" w14:textId="77777777" w:rsidR="00835B42" w:rsidRDefault="00000000">
            <w:pPr>
              <w:spacing w:after="40" w:line="240" w:lineRule="auto"/>
            </w:pPr>
            <w:r>
              <w:rPr>
                <w:sz w:val="18"/>
              </w:rPr>
              <w:t>9401.40.00</w:t>
            </w:r>
          </w:p>
        </w:tc>
        <w:tc>
          <w:tcPr>
            <w:tcW w:w="4679" w:type="dxa"/>
            <w:tcMar>
              <w:top w:w="60" w:type="dxa"/>
              <w:left w:w="80" w:type="dxa"/>
              <w:bottom w:w="60" w:type="dxa"/>
              <w:right w:w="80" w:type="dxa"/>
            </w:tcMar>
            <w:vAlign w:val="center"/>
          </w:tcPr>
          <w:p w14:paraId="44621E52" w14:textId="77777777" w:rsidR="00835B42" w:rsidRDefault="00000000">
            <w:pPr>
              <w:spacing w:after="40" w:line="240" w:lineRule="auto"/>
            </w:pPr>
            <w:r>
              <w:rPr>
                <w:sz w:val="18"/>
              </w:rPr>
              <w:t>Seats other than garden seats or camping equipment, convertible into beds</w:t>
            </w:r>
          </w:p>
        </w:tc>
      </w:tr>
      <w:tr w:rsidR="00835B42" w14:paraId="512C5068" w14:textId="77777777">
        <w:trPr>
          <w:cantSplit/>
        </w:trPr>
        <w:tc>
          <w:tcPr>
            <w:tcW w:w="4680" w:type="dxa"/>
            <w:tcMar>
              <w:top w:w="60" w:type="dxa"/>
              <w:left w:w="80" w:type="dxa"/>
              <w:bottom w:w="60" w:type="dxa"/>
              <w:right w:w="80" w:type="dxa"/>
            </w:tcMar>
            <w:vAlign w:val="center"/>
          </w:tcPr>
          <w:p w14:paraId="31159DC2" w14:textId="77777777" w:rsidR="00835B42" w:rsidRDefault="00000000">
            <w:pPr>
              <w:spacing w:after="40" w:line="240" w:lineRule="auto"/>
            </w:pPr>
            <w:r>
              <w:rPr>
                <w:sz w:val="18"/>
              </w:rPr>
              <w:t>9401.52.10</w:t>
            </w:r>
          </w:p>
        </w:tc>
        <w:tc>
          <w:tcPr>
            <w:tcW w:w="4679" w:type="dxa"/>
            <w:tcMar>
              <w:top w:w="60" w:type="dxa"/>
              <w:left w:w="80" w:type="dxa"/>
              <w:bottom w:w="60" w:type="dxa"/>
              <w:right w:w="80" w:type="dxa"/>
            </w:tcMar>
            <w:vAlign w:val="center"/>
          </w:tcPr>
          <w:p w14:paraId="2551E0DD" w14:textId="77777777" w:rsidR="00835B42" w:rsidRDefault="00000000">
            <w:pPr>
              <w:spacing w:after="40" w:line="240" w:lineRule="auto"/>
            </w:pPr>
            <w:r>
              <w:rPr>
                <w:sz w:val="18"/>
              </w:rPr>
              <w:t>Unfinished and unassembled, for use in the manufacture of furniture of bamboo</w:t>
            </w:r>
          </w:p>
        </w:tc>
      </w:tr>
      <w:tr w:rsidR="00835B42" w14:paraId="5F8FAF57" w14:textId="77777777">
        <w:trPr>
          <w:cantSplit/>
        </w:trPr>
        <w:tc>
          <w:tcPr>
            <w:tcW w:w="4680" w:type="dxa"/>
            <w:tcMar>
              <w:top w:w="60" w:type="dxa"/>
              <w:left w:w="80" w:type="dxa"/>
              <w:bottom w:w="60" w:type="dxa"/>
              <w:right w:w="80" w:type="dxa"/>
            </w:tcMar>
            <w:vAlign w:val="center"/>
          </w:tcPr>
          <w:p w14:paraId="2C15829E" w14:textId="77777777" w:rsidR="00835B42" w:rsidRDefault="00000000">
            <w:pPr>
              <w:spacing w:after="40" w:line="240" w:lineRule="auto"/>
            </w:pPr>
            <w:r>
              <w:rPr>
                <w:sz w:val="18"/>
              </w:rPr>
              <w:t>9401.52.90</w:t>
            </w:r>
          </w:p>
        </w:tc>
        <w:tc>
          <w:tcPr>
            <w:tcW w:w="4679" w:type="dxa"/>
            <w:tcMar>
              <w:top w:w="60" w:type="dxa"/>
              <w:left w:w="80" w:type="dxa"/>
              <w:bottom w:w="60" w:type="dxa"/>
              <w:right w:w="80" w:type="dxa"/>
            </w:tcMar>
            <w:vAlign w:val="center"/>
          </w:tcPr>
          <w:p w14:paraId="5040C343" w14:textId="77777777" w:rsidR="00835B42" w:rsidRDefault="00000000">
            <w:pPr>
              <w:spacing w:after="40" w:line="240" w:lineRule="auto"/>
            </w:pPr>
            <w:r>
              <w:rPr>
                <w:sz w:val="18"/>
              </w:rPr>
              <w:t>Other</w:t>
            </w:r>
          </w:p>
        </w:tc>
      </w:tr>
      <w:tr w:rsidR="00835B42" w14:paraId="64085376" w14:textId="77777777">
        <w:trPr>
          <w:cantSplit/>
        </w:trPr>
        <w:tc>
          <w:tcPr>
            <w:tcW w:w="4680" w:type="dxa"/>
            <w:tcMar>
              <w:top w:w="60" w:type="dxa"/>
              <w:left w:w="80" w:type="dxa"/>
              <w:bottom w:w="60" w:type="dxa"/>
              <w:right w:w="80" w:type="dxa"/>
            </w:tcMar>
            <w:vAlign w:val="center"/>
          </w:tcPr>
          <w:p w14:paraId="264679D1" w14:textId="77777777" w:rsidR="00835B42" w:rsidRDefault="00000000">
            <w:pPr>
              <w:spacing w:after="40" w:line="240" w:lineRule="auto"/>
            </w:pPr>
            <w:r>
              <w:rPr>
                <w:sz w:val="18"/>
              </w:rPr>
              <w:t>9401.53.10</w:t>
            </w:r>
          </w:p>
        </w:tc>
        <w:tc>
          <w:tcPr>
            <w:tcW w:w="4679" w:type="dxa"/>
            <w:tcMar>
              <w:top w:w="60" w:type="dxa"/>
              <w:left w:w="80" w:type="dxa"/>
              <w:bottom w:w="60" w:type="dxa"/>
              <w:right w:w="80" w:type="dxa"/>
            </w:tcMar>
            <w:vAlign w:val="center"/>
          </w:tcPr>
          <w:p w14:paraId="78BC1F43" w14:textId="77777777" w:rsidR="00835B42" w:rsidRDefault="00000000">
            <w:pPr>
              <w:spacing w:after="40" w:line="240" w:lineRule="auto"/>
            </w:pPr>
            <w:r>
              <w:rPr>
                <w:sz w:val="18"/>
              </w:rPr>
              <w:t>Unfinished and unassembled, for use in the manufacture of furniture of rattan</w:t>
            </w:r>
          </w:p>
        </w:tc>
      </w:tr>
      <w:tr w:rsidR="00835B42" w14:paraId="1595EB1E" w14:textId="77777777">
        <w:trPr>
          <w:cantSplit/>
        </w:trPr>
        <w:tc>
          <w:tcPr>
            <w:tcW w:w="4680" w:type="dxa"/>
            <w:tcMar>
              <w:top w:w="60" w:type="dxa"/>
              <w:left w:w="80" w:type="dxa"/>
              <w:bottom w:w="60" w:type="dxa"/>
              <w:right w:w="80" w:type="dxa"/>
            </w:tcMar>
            <w:vAlign w:val="center"/>
          </w:tcPr>
          <w:p w14:paraId="2E76B51A" w14:textId="77777777" w:rsidR="00835B42" w:rsidRDefault="00000000">
            <w:pPr>
              <w:spacing w:after="40" w:line="240" w:lineRule="auto"/>
            </w:pPr>
            <w:r>
              <w:rPr>
                <w:sz w:val="18"/>
              </w:rPr>
              <w:t>9401.53.90</w:t>
            </w:r>
          </w:p>
        </w:tc>
        <w:tc>
          <w:tcPr>
            <w:tcW w:w="4679" w:type="dxa"/>
            <w:tcMar>
              <w:top w:w="60" w:type="dxa"/>
              <w:left w:w="80" w:type="dxa"/>
              <w:bottom w:w="60" w:type="dxa"/>
              <w:right w:w="80" w:type="dxa"/>
            </w:tcMar>
            <w:vAlign w:val="center"/>
          </w:tcPr>
          <w:p w14:paraId="1B0E7B1E" w14:textId="77777777" w:rsidR="00835B42" w:rsidRDefault="00000000">
            <w:pPr>
              <w:spacing w:after="40" w:line="240" w:lineRule="auto"/>
            </w:pPr>
            <w:r>
              <w:rPr>
                <w:sz w:val="18"/>
              </w:rPr>
              <w:t>Other</w:t>
            </w:r>
          </w:p>
        </w:tc>
      </w:tr>
      <w:tr w:rsidR="00835B42" w14:paraId="490E5CD6" w14:textId="77777777">
        <w:trPr>
          <w:cantSplit/>
        </w:trPr>
        <w:tc>
          <w:tcPr>
            <w:tcW w:w="4680" w:type="dxa"/>
            <w:tcMar>
              <w:top w:w="60" w:type="dxa"/>
              <w:left w:w="80" w:type="dxa"/>
              <w:bottom w:w="60" w:type="dxa"/>
              <w:right w:w="80" w:type="dxa"/>
            </w:tcMar>
            <w:vAlign w:val="center"/>
          </w:tcPr>
          <w:p w14:paraId="3369A0BC" w14:textId="77777777" w:rsidR="00835B42" w:rsidRDefault="00000000">
            <w:pPr>
              <w:spacing w:after="40" w:line="240" w:lineRule="auto"/>
            </w:pPr>
            <w:r>
              <w:rPr>
                <w:sz w:val="18"/>
              </w:rPr>
              <w:t>9401.59.10</w:t>
            </w:r>
          </w:p>
        </w:tc>
        <w:tc>
          <w:tcPr>
            <w:tcW w:w="4679" w:type="dxa"/>
            <w:tcMar>
              <w:top w:w="60" w:type="dxa"/>
              <w:left w:w="80" w:type="dxa"/>
              <w:bottom w:w="60" w:type="dxa"/>
              <w:right w:w="80" w:type="dxa"/>
            </w:tcMar>
            <w:vAlign w:val="center"/>
          </w:tcPr>
          <w:p w14:paraId="76482708" w14:textId="77777777" w:rsidR="00835B42" w:rsidRDefault="00000000">
            <w:pPr>
              <w:spacing w:after="40" w:line="240" w:lineRule="auto"/>
            </w:pPr>
            <w:r>
              <w:rPr>
                <w:sz w:val="18"/>
              </w:rPr>
              <w:t>Unfinished and unassembled, for use in the manufacture of furniture of bamboo or rattan</w:t>
            </w:r>
          </w:p>
        </w:tc>
      </w:tr>
      <w:tr w:rsidR="00835B42" w14:paraId="028A727C" w14:textId="77777777">
        <w:trPr>
          <w:cantSplit/>
        </w:trPr>
        <w:tc>
          <w:tcPr>
            <w:tcW w:w="4680" w:type="dxa"/>
            <w:tcMar>
              <w:top w:w="60" w:type="dxa"/>
              <w:left w:w="80" w:type="dxa"/>
              <w:bottom w:w="60" w:type="dxa"/>
              <w:right w:w="80" w:type="dxa"/>
            </w:tcMar>
            <w:vAlign w:val="center"/>
          </w:tcPr>
          <w:p w14:paraId="470C4C31" w14:textId="77777777" w:rsidR="00835B42" w:rsidRDefault="00000000">
            <w:pPr>
              <w:spacing w:after="40" w:line="240" w:lineRule="auto"/>
            </w:pPr>
            <w:r>
              <w:rPr>
                <w:sz w:val="18"/>
              </w:rPr>
              <w:t>9401.59.90</w:t>
            </w:r>
          </w:p>
        </w:tc>
        <w:tc>
          <w:tcPr>
            <w:tcW w:w="4679" w:type="dxa"/>
            <w:tcMar>
              <w:top w:w="60" w:type="dxa"/>
              <w:left w:w="80" w:type="dxa"/>
              <w:bottom w:w="60" w:type="dxa"/>
              <w:right w:w="80" w:type="dxa"/>
            </w:tcMar>
            <w:vAlign w:val="center"/>
          </w:tcPr>
          <w:p w14:paraId="3DD3D475" w14:textId="77777777" w:rsidR="00835B42" w:rsidRDefault="00000000">
            <w:pPr>
              <w:spacing w:after="40" w:line="240" w:lineRule="auto"/>
            </w:pPr>
            <w:r>
              <w:rPr>
                <w:sz w:val="18"/>
              </w:rPr>
              <w:t>Other</w:t>
            </w:r>
          </w:p>
        </w:tc>
      </w:tr>
      <w:tr w:rsidR="00835B42" w14:paraId="13A8D32C" w14:textId="77777777">
        <w:trPr>
          <w:cantSplit/>
        </w:trPr>
        <w:tc>
          <w:tcPr>
            <w:tcW w:w="4680" w:type="dxa"/>
            <w:tcMar>
              <w:top w:w="60" w:type="dxa"/>
              <w:left w:w="80" w:type="dxa"/>
              <w:bottom w:w="60" w:type="dxa"/>
              <w:right w:w="80" w:type="dxa"/>
            </w:tcMar>
            <w:vAlign w:val="center"/>
          </w:tcPr>
          <w:p w14:paraId="1456BAB1" w14:textId="77777777" w:rsidR="00835B42" w:rsidRDefault="00000000">
            <w:pPr>
              <w:spacing w:after="40" w:line="240" w:lineRule="auto"/>
            </w:pPr>
            <w:r>
              <w:rPr>
                <w:sz w:val="18"/>
              </w:rPr>
              <w:t>9401.61.10</w:t>
            </w:r>
          </w:p>
        </w:tc>
        <w:tc>
          <w:tcPr>
            <w:tcW w:w="4679" w:type="dxa"/>
            <w:tcMar>
              <w:top w:w="60" w:type="dxa"/>
              <w:left w:w="80" w:type="dxa"/>
              <w:bottom w:w="60" w:type="dxa"/>
              <w:right w:w="80" w:type="dxa"/>
            </w:tcMar>
            <w:vAlign w:val="center"/>
          </w:tcPr>
          <w:p w14:paraId="5E44E241" w14:textId="77777777" w:rsidR="00835B42" w:rsidRDefault="00000000">
            <w:pPr>
              <w:spacing w:after="40" w:line="240" w:lineRule="auto"/>
            </w:pPr>
            <w:r>
              <w:rPr>
                <w:sz w:val="18"/>
              </w:rPr>
              <w:t>For domestic purposes</w:t>
            </w:r>
          </w:p>
        </w:tc>
      </w:tr>
      <w:tr w:rsidR="00835B42" w14:paraId="01DC4E1D" w14:textId="77777777">
        <w:trPr>
          <w:cantSplit/>
        </w:trPr>
        <w:tc>
          <w:tcPr>
            <w:tcW w:w="4680" w:type="dxa"/>
            <w:tcMar>
              <w:top w:w="60" w:type="dxa"/>
              <w:left w:w="80" w:type="dxa"/>
              <w:bottom w:w="60" w:type="dxa"/>
              <w:right w:w="80" w:type="dxa"/>
            </w:tcMar>
            <w:vAlign w:val="center"/>
          </w:tcPr>
          <w:p w14:paraId="4EBA069E" w14:textId="77777777" w:rsidR="00835B42" w:rsidRDefault="00000000">
            <w:pPr>
              <w:spacing w:after="40" w:line="240" w:lineRule="auto"/>
            </w:pPr>
            <w:r>
              <w:rPr>
                <w:sz w:val="18"/>
              </w:rPr>
              <w:t>9401.61.90</w:t>
            </w:r>
          </w:p>
        </w:tc>
        <w:tc>
          <w:tcPr>
            <w:tcW w:w="4679" w:type="dxa"/>
            <w:tcMar>
              <w:top w:w="60" w:type="dxa"/>
              <w:left w:w="80" w:type="dxa"/>
              <w:bottom w:w="60" w:type="dxa"/>
              <w:right w:w="80" w:type="dxa"/>
            </w:tcMar>
            <w:vAlign w:val="center"/>
          </w:tcPr>
          <w:p w14:paraId="519CA7C0" w14:textId="77777777" w:rsidR="00835B42" w:rsidRDefault="00000000">
            <w:pPr>
              <w:spacing w:after="40" w:line="240" w:lineRule="auto"/>
            </w:pPr>
            <w:r>
              <w:rPr>
                <w:sz w:val="18"/>
              </w:rPr>
              <w:t>Other</w:t>
            </w:r>
          </w:p>
        </w:tc>
      </w:tr>
      <w:tr w:rsidR="00835B42" w14:paraId="23387929" w14:textId="77777777">
        <w:trPr>
          <w:cantSplit/>
        </w:trPr>
        <w:tc>
          <w:tcPr>
            <w:tcW w:w="4680" w:type="dxa"/>
            <w:tcMar>
              <w:top w:w="60" w:type="dxa"/>
              <w:left w:w="80" w:type="dxa"/>
              <w:bottom w:w="60" w:type="dxa"/>
              <w:right w:w="80" w:type="dxa"/>
            </w:tcMar>
            <w:vAlign w:val="center"/>
          </w:tcPr>
          <w:p w14:paraId="7BAD6E72" w14:textId="77777777" w:rsidR="00835B42" w:rsidRDefault="00000000">
            <w:pPr>
              <w:spacing w:after="40" w:line="240" w:lineRule="auto"/>
            </w:pPr>
            <w:r>
              <w:rPr>
                <w:sz w:val="18"/>
              </w:rPr>
              <w:t>9401.69.10</w:t>
            </w:r>
          </w:p>
        </w:tc>
        <w:tc>
          <w:tcPr>
            <w:tcW w:w="4679" w:type="dxa"/>
            <w:tcMar>
              <w:top w:w="60" w:type="dxa"/>
              <w:left w:w="80" w:type="dxa"/>
              <w:bottom w:w="60" w:type="dxa"/>
              <w:right w:w="80" w:type="dxa"/>
            </w:tcMar>
            <w:vAlign w:val="center"/>
          </w:tcPr>
          <w:p w14:paraId="4773094C" w14:textId="77777777" w:rsidR="00835B42" w:rsidRDefault="00000000">
            <w:pPr>
              <w:spacing w:after="40" w:line="240" w:lineRule="auto"/>
            </w:pPr>
            <w:r>
              <w:rPr>
                <w:sz w:val="18"/>
              </w:rPr>
              <w:t>For domestic purposes</w:t>
            </w:r>
          </w:p>
        </w:tc>
      </w:tr>
      <w:tr w:rsidR="00835B42" w14:paraId="7C03C6B3" w14:textId="77777777">
        <w:trPr>
          <w:cantSplit/>
        </w:trPr>
        <w:tc>
          <w:tcPr>
            <w:tcW w:w="4680" w:type="dxa"/>
            <w:tcMar>
              <w:top w:w="60" w:type="dxa"/>
              <w:left w:w="80" w:type="dxa"/>
              <w:bottom w:w="60" w:type="dxa"/>
              <w:right w:w="80" w:type="dxa"/>
            </w:tcMar>
            <w:vAlign w:val="center"/>
          </w:tcPr>
          <w:p w14:paraId="488CD77C" w14:textId="77777777" w:rsidR="00835B42" w:rsidRDefault="00000000">
            <w:pPr>
              <w:spacing w:after="40" w:line="240" w:lineRule="auto"/>
            </w:pPr>
            <w:r>
              <w:rPr>
                <w:sz w:val="18"/>
              </w:rPr>
              <w:t>9401.69.90</w:t>
            </w:r>
          </w:p>
        </w:tc>
        <w:tc>
          <w:tcPr>
            <w:tcW w:w="4679" w:type="dxa"/>
            <w:tcMar>
              <w:top w:w="60" w:type="dxa"/>
              <w:left w:w="80" w:type="dxa"/>
              <w:bottom w:w="60" w:type="dxa"/>
              <w:right w:w="80" w:type="dxa"/>
            </w:tcMar>
            <w:vAlign w:val="center"/>
          </w:tcPr>
          <w:p w14:paraId="5E3395B9" w14:textId="77777777" w:rsidR="00835B42" w:rsidRDefault="00000000">
            <w:pPr>
              <w:spacing w:after="40" w:line="240" w:lineRule="auto"/>
            </w:pPr>
            <w:r>
              <w:rPr>
                <w:sz w:val="18"/>
              </w:rPr>
              <w:t>Other</w:t>
            </w:r>
          </w:p>
        </w:tc>
      </w:tr>
      <w:tr w:rsidR="00835B42" w14:paraId="520A0231" w14:textId="77777777">
        <w:trPr>
          <w:cantSplit/>
        </w:trPr>
        <w:tc>
          <w:tcPr>
            <w:tcW w:w="4680" w:type="dxa"/>
            <w:tcMar>
              <w:top w:w="60" w:type="dxa"/>
              <w:left w:w="80" w:type="dxa"/>
              <w:bottom w:w="60" w:type="dxa"/>
              <w:right w:w="80" w:type="dxa"/>
            </w:tcMar>
            <w:vAlign w:val="center"/>
          </w:tcPr>
          <w:p w14:paraId="37EAC1D4" w14:textId="77777777" w:rsidR="00835B42" w:rsidRDefault="00000000">
            <w:pPr>
              <w:spacing w:after="40" w:line="240" w:lineRule="auto"/>
            </w:pPr>
            <w:r>
              <w:rPr>
                <w:sz w:val="18"/>
              </w:rPr>
              <w:t>9401.71.10</w:t>
            </w:r>
          </w:p>
        </w:tc>
        <w:tc>
          <w:tcPr>
            <w:tcW w:w="4679" w:type="dxa"/>
            <w:tcMar>
              <w:top w:w="60" w:type="dxa"/>
              <w:left w:w="80" w:type="dxa"/>
              <w:bottom w:w="60" w:type="dxa"/>
              <w:right w:w="80" w:type="dxa"/>
            </w:tcMar>
            <w:vAlign w:val="center"/>
          </w:tcPr>
          <w:p w14:paraId="441AC525" w14:textId="77777777" w:rsidR="00835B42" w:rsidRDefault="00000000">
            <w:pPr>
              <w:spacing w:after="40" w:line="240" w:lineRule="auto"/>
            </w:pPr>
            <w:r>
              <w:rPr>
                <w:sz w:val="18"/>
              </w:rPr>
              <w:t>For domestic purposes</w:t>
            </w:r>
          </w:p>
        </w:tc>
      </w:tr>
      <w:tr w:rsidR="00835B42" w14:paraId="22851B40" w14:textId="77777777">
        <w:trPr>
          <w:cantSplit/>
        </w:trPr>
        <w:tc>
          <w:tcPr>
            <w:tcW w:w="4680" w:type="dxa"/>
            <w:tcMar>
              <w:top w:w="60" w:type="dxa"/>
              <w:left w:w="80" w:type="dxa"/>
              <w:bottom w:w="60" w:type="dxa"/>
              <w:right w:w="80" w:type="dxa"/>
            </w:tcMar>
            <w:vAlign w:val="center"/>
          </w:tcPr>
          <w:p w14:paraId="65030543" w14:textId="77777777" w:rsidR="00835B42" w:rsidRDefault="00000000">
            <w:pPr>
              <w:spacing w:after="40" w:line="240" w:lineRule="auto"/>
            </w:pPr>
            <w:r>
              <w:rPr>
                <w:sz w:val="18"/>
              </w:rPr>
              <w:t>9401.71.90</w:t>
            </w:r>
          </w:p>
        </w:tc>
        <w:tc>
          <w:tcPr>
            <w:tcW w:w="4679" w:type="dxa"/>
            <w:tcMar>
              <w:top w:w="60" w:type="dxa"/>
              <w:left w:w="80" w:type="dxa"/>
              <w:bottom w:w="60" w:type="dxa"/>
              <w:right w:w="80" w:type="dxa"/>
            </w:tcMar>
            <w:vAlign w:val="center"/>
          </w:tcPr>
          <w:p w14:paraId="3FEDD805" w14:textId="77777777" w:rsidR="00835B42" w:rsidRDefault="00000000">
            <w:pPr>
              <w:spacing w:after="40" w:line="240" w:lineRule="auto"/>
            </w:pPr>
            <w:r>
              <w:rPr>
                <w:sz w:val="18"/>
              </w:rPr>
              <w:t>Other</w:t>
            </w:r>
          </w:p>
        </w:tc>
      </w:tr>
      <w:tr w:rsidR="00835B42" w14:paraId="0C31EDD7" w14:textId="77777777">
        <w:trPr>
          <w:cantSplit/>
        </w:trPr>
        <w:tc>
          <w:tcPr>
            <w:tcW w:w="4680" w:type="dxa"/>
            <w:tcMar>
              <w:top w:w="60" w:type="dxa"/>
              <w:left w:w="80" w:type="dxa"/>
              <w:bottom w:w="60" w:type="dxa"/>
              <w:right w:w="80" w:type="dxa"/>
            </w:tcMar>
            <w:vAlign w:val="center"/>
          </w:tcPr>
          <w:p w14:paraId="67731B26" w14:textId="77777777" w:rsidR="00835B42" w:rsidRDefault="00000000">
            <w:pPr>
              <w:spacing w:after="40" w:line="240" w:lineRule="auto"/>
            </w:pPr>
            <w:r>
              <w:rPr>
                <w:sz w:val="18"/>
              </w:rPr>
              <w:t>9401.79.10</w:t>
            </w:r>
          </w:p>
        </w:tc>
        <w:tc>
          <w:tcPr>
            <w:tcW w:w="4679" w:type="dxa"/>
            <w:tcMar>
              <w:top w:w="60" w:type="dxa"/>
              <w:left w:w="80" w:type="dxa"/>
              <w:bottom w:w="60" w:type="dxa"/>
              <w:right w:w="80" w:type="dxa"/>
            </w:tcMar>
            <w:vAlign w:val="center"/>
          </w:tcPr>
          <w:p w14:paraId="45E563C9" w14:textId="77777777" w:rsidR="00835B42" w:rsidRDefault="00000000">
            <w:pPr>
              <w:spacing w:after="40" w:line="240" w:lineRule="auto"/>
            </w:pPr>
            <w:r>
              <w:rPr>
                <w:sz w:val="18"/>
              </w:rPr>
              <w:t>For domestic purposes</w:t>
            </w:r>
          </w:p>
        </w:tc>
      </w:tr>
      <w:tr w:rsidR="00835B42" w14:paraId="3FD25593" w14:textId="77777777">
        <w:trPr>
          <w:cantSplit/>
        </w:trPr>
        <w:tc>
          <w:tcPr>
            <w:tcW w:w="4680" w:type="dxa"/>
            <w:tcMar>
              <w:top w:w="60" w:type="dxa"/>
              <w:left w:w="80" w:type="dxa"/>
              <w:bottom w:w="60" w:type="dxa"/>
              <w:right w:w="80" w:type="dxa"/>
            </w:tcMar>
            <w:vAlign w:val="center"/>
          </w:tcPr>
          <w:p w14:paraId="727E0015" w14:textId="77777777" w:rsidR="00835B42" w:rsidRDefault="00000000">
            <w:pPr>
              <w:spacing w:after="40" w:line="240" w:lineRule="auto"/>
            </w:pPr>
            <w:r>
              <w:rPr>
                <w:sz w:val="18"/>
              </w:rPr>
              <w:t>9401.79.90</w:t>
            </w:r>
          </w:p>
        </w:tc>
        <w:tc>
          <w:tcPr>
            <w:tcW w:w="4679" w:type="dxa"/>
            <w:tcMar>
              <w:top w:w="60" w:type="dxa"/>
              <w:left w:w="80" w:type="dxa"/>
              <w:bottom w:w="60" w:type="dxa"/>
              <w:right w:w="80" w:type="dxa"/>
            </w:tcMar>
            <w:vAlign w:val="center"/>
          </w:tcPr>
          <w:p w14:paraId="66D6218F" w14:textId="77777777" w:rsidR="00835B42" w:rsidRDefault="00000000">
            <w:pPr>
              <w:spacing w:after="40" w:line="240" w:lineRule="auto"/>
            </w:pPr>
            <w:r>
              <w:rPr>
                <w:sz w:val="18"/>
              </w:rPr>
              <w:t>Other</w:t>
            </w:r>
          </w:p>
        </w:tc>
      </w:tr>
      <w:tr w:rsidR="00835B42" w14:paraId="684A90F7" w14:textId="77777777">
        <w:trPr>
          <w:cantSplit/>
        </w:trPr>
        <w:tc>
          <w:tcPr>
            <w:tcW w:w="4680" w:type="dxa"/>
            <w:tcMar>
              <w:top w:w="60" w:type="dxa"/>
              <w:left w:w="80" w:type="dxa"/>
              <w:bottom w:w="60" w:type="dxa"/>
              <w:right w:w="80" w:type="dxa"/>
            </w:tcMar>
            <w:vAlign w:val="center"/>
          </w:tcPr>
          <w:p w14:paraId="0329AE17" w14:textId="77777777" w:rsidR="00835B42" w:rsidRDefault="00000000">
            <w:pPr>
              <w:spacing w:after="40" w:line="240" w:lineRule="auto"/>
            </w:pPr>
            <w:r>
              <w:rPr>
                <w:sz w:val="18"/>
              </w:rPr>
              <w:t>9401.80.10</w:t>
            </w:r>
          </w:p>
        </w:tc>
        <w:tc>
          <w:tcPr>
            <w:tcW w:w="4679" w:type="dxa"/>
            <w:tcMar>
              <w:top w:w="60" w:type="dxa"/>
              <w:left w:w="80" w:type="dxa"/>
              <w:bottom w:w="60" w:type="dxa"/>
              <w:right w:w="80" w:type="dxa"/>
            </w:tcMar>
            <w:vAlign w:val="center"/>
          </w:tcPr>
          <w:p w14:paraId="710858FB" w14:textId="77777777" w:rsidR="00835B42" w:rsidRDefault="00000000">
            <w:pPr>
              <w:spacing w:after="40" w:line="240" w:lineRule="auto"/>
            </w:pPr>
            <w:r>
              <w:rPr>
                <w:sz w:val="18"/>
              </w:rPr>
              <w:t>For domestic purposes</w:t>
            </w:r>
          </w:p>
        </w:tc>
      </w:tr>
      <w:tr w:rsidR="00835B42" w14:paraId="531168E5" w14:textId="77777777">
        <w:trPr>
          <w:cantSplit/>
        </w:trPr>
        <w:tc>
          <w:tcPr>
            <w:tcW w:w="4680" w:type="dxa"/>
            <w:tcMar>
              <w:top w:w="60" w:type="dxa"/>
              <w:left w:w="80" w:type="dxa"/>
              <w:bottom w:w="60" w:type="dxa"/>
              <w:right w:w="80" w:type="dxa"/>
            </w:tcMar>
            <w:vAlign w:val="center"/>
          </w:tcPr>
          <w:p w14:paraId="0FA84759" w14:textId="77777777" w:rsidR="00835B42" w:rsidRDefault="00000000">
            <w:pPr>
              <w:spacing w:after="40" w:line="240" w:lineRule="auto"/>
            </w:pPr>
            <w:r>
              <w:rPr>
                <w:sz w:val="18"/>
              </w:rPr>
              <w:lastRenderedPageBreak/>
              <w:t>9401.80.90</w:t>
            </w:r>
          </w:p>
        </w:tc>
        <w:tc>
          <w:tcPr>
            <w:tcW w:w="4679" w:type="dxa"/>
            <w:tcMar>
              <w:top w:w="60" w:type="dxa"/>
              <w:left w:w="80" w:type="dxa"/>
              <w:bottom w:w="60" w:type="dxa"/>
              <w:right w:w="80" w:type="dxa"/>
            </w:tcMar>
            <w:vAlign w:val="center"/>
          </w:tcPr>
          <w:p w14:paraId="45C5DF39" w14:textId="77777777" w:rsidR="00835B42" w:rsidRDefault="00000000">
            <w:pPr>
              <w:spacing w:after="40" w:line="240" w:lineRule="auto"/>
            </w:pPr>
            <w:r>
              <w:rPr>
                <w:sz w:val="18"/>
              </w:rPr>
              <w:t>Other</w:t>
            </w:r>
          </w:p>
        </w:tc>
      </w:tr>
      <w:tr w:rsidR="00835B42" w14:paraId="322B44FC" w14:textId="77777777">
        <w:trPr>
          <w:cantSplit/>
        </w:trPr>
        <w:tc>
          <w:tcPr>
            <w:tcW w:w="4680" w:type="dxa"/>
            <w:tcMar>
              <w:top w:w="60" w:type="dxa"/>
              <w:left w:w="80" w:type="dxa"/>
              <w:bottom w:w="60" w:type="dxa"/>
              <w:right w:w="80" w:type="dxa"/>
            </w:tcMar>
            <w:vAlign w:val="center"/>
          </w:tcPr>
          <w:p w14:paraId="5DF1F534" w14:textId="77777777" w:rsidR="00835B42" w:rsidRDefault="00000000">
            <w:pPr>
              <w:spacing w:after="40" w:line="240" w:lineRule="auto"/>
            </w:pPr>
            <w:r>
              <w:rPr>
                <w:sz w:val="18"/>
              </w:rPr>
              <w:t>9401.90.00</w:t>
            </w:r>
          </w:p>
        </w:tc>
        <w:tc>
          <w:tcPr>
            <w:tcW w:w="4679" w:type="dxa"/>
            <w:tcMar>
              <w:top w:w="60" w:type="dxa"/>
              <w:left w:w="80" w:type="dxa"/>
              <w:bottom w:w="60" w:type="dxa"/>
              <w:right w:w="80" w:type="dxa"/>
            </w:tcMar>
            <w:vAlign w:val="center"/>
          </w:tcPr>
          <w:p w14:paraId="2658A7D4" w14:textId="77777777" w:rsidR="00835B42" w:rsidRDefault="00000000">
            <w:pPr>
              <w:spacing w:after="40" w:line="240" w:lineRule="auto"/>
            </w:pPr>
            <w:r>
              <w:rPr>
                <w:sz w:val="18"/>
              </w:rPr>
              <w:t>Parts</w:t>
            </w:r>
          </w:p>
        </w:tc>
      </w:tr>
      <w:tr w:rsidR="00835B42" w14:paraId="6FD967B2" w14:textId="77777777">
        <w:trPr>
          <w:cantSplit/>
        </w:trPr>
        <w:tc>
          <w:tcPr>
            <w:tcW w:w="4680" w:type="dxa"/>
            <w:tcMar>
              <w:top w:w="60" w:type="dxa"/>
              <w:left w:w="80" w:type="dxa"/>
              <w:bottom w:w="60" w:type="dxa"/>
              <w:right w:w="80" w:type="dxa"/>
            </w:tcMar>
            <w:vAlign w:val="center"/>
          </w:tcPr>
          <w:p w14:paraId="410250A3" w14:textId="77777777" w:rsidR="00835B42" w:rsidRDefault="00000000">
            <w:pPr>
              <w:spacing w:after="40" w:line="240" w:lineRule="auto"/>
            </w:pPr>
            <w:r>
              <w:rPr>
                <w:sz w:val="18"/>
              </w:rPr>
              <w:t>9402.10.00</w:t>
            </w:r>
          </w:p>
        </w:tc>
        <w:tc>
          <w:tcPr>
            <w:tcW w:w="4679" w:type="dxa"/>
            <w:tcMar>
              <w:top w:w="60" w:type="dxa"/>
              <w:left w:w="80" w:type="dxa"/>
              <w:bottom w:w="60" w:type="dxa"/>
              <w:right w:w="80" w:type="dxa"/>
            </w:tcMar>
            <w:vAlign w:val="center"/>
          </w:tcPr>
          <w:p w14:paraId="10DC55EF" w14:textId="77777777" w:rsidR="00835B42" w:rsidRDefault="00000000">
            <w:pPr>
              <w:spacing w:after="40" w:line="240" w:lineRule="auto"/>
            </w:pPr>
            <w:r>
              <w:rPr>
                <w:sz w:val="18"/>
              </w:rPr>
              <w:t>Dentists’, barbers’ or similar chairs and parts thereof</w:t>
            </w:r>
          </w:p>
        </w:tc>
      </w:tr>
      <w:tr w:rsidR="00835B42" w14:paraId="60972456" w14:textId="77777777">
        <w:trPr>
          <w:cantSplit/>
        </w:trPr>
        <w:tc>
          <w:tcPr>
            <w:tcW w:w="4680" w:type="dxa"/>
            <w:tcMar>
              <w:top w:w="60" w:type="dxa"/>
              <w:left w:w="80" w:type="dxa"/>
              <w:bottom w:w="60" w:type="dxa"/>
              <w:right w:w="80" w:type="dxa"/>
            </w:tcMar>
            <w:vAlign w:val="center"/>
          </w:tcPr>
          <w:p w14:paraId="026C0883" w14:textId="77777777" w:rsidR="00835B42" w:rsidRDefault="00000000">
            <w:pPr>
              <w:spacing w:after="40" w:line="240" w:lineRule="auto"/>
            </w:pPr>
            <w:r>
              <w:rPr>
                <w:sz w:val="18"/>
              </w:rPr>
              <w:t>9402.90.00</w:t>
            </w:r>
          </w:p>
        </w:tc>
        <w:tc>
          <w:tcPr>
            <w:tcW w:w="4679" w:type="dxa"/>
            <w:tcMar>
              <w:top w:w="60" w:type="dxa"/>
              <w:left w:w="80" w:type="dxa"/>
              <w:bottom w:w="60" w:type="dxa"/>
              <w:right w:w="80" w:type="dxa"/>
            </w:tcMar>
            <w:vAlign w:val="center"/>
          </w:tcPr>
          <w:p w14:paraId="058F2BFC" w14:textId="77777777" w:rsidR="00835B42" w:rsidRDefault="00000000">
            <w:pPr>
              <w:spacing w:after="40" w:line="240" w:lineRule="auto"/>
            </w:pPr>
            <w:r>
              <w:rPr>
                <w:sz w:val="18"/>
              </w:rPr>
              <w:t>Other</w:t>
            </w:r>
          </w:p>
        </w:tc>
      </w:tr>
      <w:tr w:rsidR="00835B42" w14:paraId="57DE4BB1" w14:textId="77777777">
        <w:trPr>
          <w:cantSplit/>
        </w:trPr>
        <w:tc>
          <w:tcPr>
            <w:tcW w:w="4680" w:type="dxa"/>
            <w:tcMar>
              <w:top w:w="60" w:type="dxa"/>
              <w:left w:w="80" w:type="dxa"/>
              <w:bottom w:w="60" w:type="dxa"/>
              <w:right w:w="80" w:type="dxa"/>
            </w:tcMar>
            <w:vAlign w:val="center"/>
          </w:tcPr>
          <w:p w14:paraId="2159D425" w14:textId="77777777" w:rsidR="00835B42" w:rsidRDefault="00000000">
            <w:pPr>
              <w:spacing w:after="40" w:line="240" w:lineRule="auto"/>
            </w:pPr>
            <w:r>
              <w:rPr>
                <w:sz w:val="18"/>
              </w:rPr>
              <w:t>9403.10.00</w:t>
            </w:r>
          </w:p>
        </w:tc>
        <w:tc>
          <w:tcPr>
            <w:tcW w:w="4679" w:type="dxa"/>
            <w:tcMar>
              <w:top w:w="60" w:type="dxa"/>
              <w:left w:w="80" w:type="dxa"/>
              <w:bottom w:w="60" w:type="dxa"/>
              <w:right w:w="80" w:type="dxa"/>
            </w:tcMar>
            <w:vAlign w:val="center"/>
          </w:tcPr>
          <w:p w14:paraId="0E2C62FD" w14:textId="77777777" w:rsidR="00835B42" w:rsidRDefault="00000000">
            <w:pPr>
              <w:spacing w:after="40" w:line="240" w:lineRule="auto"/>
            </w:pPr>
            <w:r>
              <w:rPr>
                <w:sz w:val="18"/>
              </w:rPr>
              <w:t>Metal furniture of a kind used in offices</w:t>
            </w:r>
          </w:p>
        </w:tc>
      </w:tr>
      <w:tr w:rsidR="00835B42" w14:paraId="712B8F7B" w14:textId="77777777">
        <w:trPr>
          <w:cantSplit/>
        </w:trPr>
        <w:tc>
          <w:tcPr>
            <w:tcW w:w="4680" w:type="dxa"/>
            <w:tcMar>
              <w:top w:w="60" w:type="dxa"/>
              <w:left w:w="80" w:type="dxa"/>
              <w:bottom w:w="60" w:type="dxa"/>
              <w:right w:w="80" w:type="dxa"/>
            </w:tcMar>
            <w:vAlign w:val="center"/>
          </w:tcPr>
          <w:p w14:paraId="060A9F98" w14:textId="77777777" w:rsidR="00835B42" w:rsidRDefault="00000000">
            <w:pPr>
              <w:spacing w:after="40" w:line="240" w:lineRule="auto"/>
            </w:pPr>
            <w:r>
              <w:rPr>
                <w:sz w:val="18"/>
              </w:rPr>
              <w:t>9403.20.00</w:t>
            </w:r>
          </w:p>
        </w:tc>
        <w:tc>
          <w:tcPr>
            <w:tcW w:w="4679" w:type="dxa"/>
            <w:tcMar>
              <w:top w:w="60" w:type="dxa"/>
              <w:left w:w="80" w:type="dxa"/>
              <w:bottom w:w="60" w:type="dxa"/>
              <w:right w:w="80" w:type="dxa"/>
            </w:tcMar>
            <w:vAlign w:val="center"/>
          </w:tcPr>
          <w:p w14:paraId="609938F9" w14:textId="77777777" w:rsidR="00835B42" w:rsidRDefault="00000000">
            <w:pPr>
              <w:spacing w:after="40" w:line="240" w:lineRule="auto"/>
            </w:pPr>
            <w:r>
              <w:rPr>
                <w:sz w:val="18"/>
              </w:rPr>
              <w:t>Other metal furniture</w:t>
            </w:r>
          </w:p>
        </w:tc>
      </w:tr>
      <w:tr w:rsidR="00835B42" w14:paraId="42F30A83" w14:textId="77777777">
        <w:trPr>
          <w:cantSplit/>
        </w:trPr>
        <w:tc>
          <w:tcPr>
            <w:tcW w:w="4680" w:type="dxa"/>
            <w:tcMar>
              <w:top w:w="60" w:type="dxa"/>
              <w:left w:w="80" w:type="dxa"/>
              <w:bottom w:w="60" w:type="dxa"/>
              <w:right w:w="80" w:type="dxa"/>
            </w:tcMar>
            <w:vAlign w:val="center"/>
          </w:tcPr>
          <w:p w14:paraId="2F2C5885" w14:textId="77777777" w:rsidR="00835B42" w:rsidRDefault="00000000">
            <w:pPr>
              <w:spacing w:after="40" w:line="240" w:lineRule="auto"/>
            </w:pPr>
            <w:r>
              <w:rPr>
                <w:sz w:val="18"/>
              </w:rPr>
              <w:t>9403.30.00</w:t>
            </w:r>
          </w:p>
        </w:tc>
        <w:tc>
          <w:tcPr>
            <w:tcW w:w="4679" w:type="dxa"/>
            <w:tcMar>
              <w:top w:w="60" w:type="dxa"/>
              <w:left w:w="80" w:type="dxa"/>
              <w:bottom w:w="60" w:type="dxa"/>
              <w:right w:w="80" w:type="dxa"/>
            </w:tcMar>
            <w:vAlign w:val="center"/>
          </w:tcPr>
          <w:p w14:paraId="534CC374" w14:textId="77777777" w:rsidR="00835B42" w:rsidRDefault="00000000">
            <w:pPr>
              <w:spacing w:after="40" w:line="240" w:lineRule="auto"/>
            </w:pPr>
            <w:r>
              <w:rPr>
                <w:sz w:val="18"/>
              </w:rPr>
              <w:t>Wooden furniture of a kind used in offices</w:t>
            </w:r>
          </w:p>
        </w:tc>
      </w:tr>
      <w:tr w:rsidR="00835B42" w14:paraId="7FF24B96" w14:textId="77777777">
        <w:trPr>
          <w:cantSplit/>
        </w:trPr>
        <w:tc>
          <w:tcPr>
            <w:tcW w:w="4680" w:type="dxa"/>
            <w:tcMar>
              <w:top w:w="60" w:type="dxa"/>
              <w:left w:w="80" w:type="dxa"/>
              <w:bottom w:w="60" w:type="dxa"/>
              <w:right w:w="80" w:type="dxa"/>
            </w:tcMar>
            <w:vAlign w:val="center"/>
          </w:tcPr>
          <w:p w14:paraId="00E72779"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EE2054E" w14:textId="77777777" w:rsidR="00835B42" w:rsidRDefault="00000000">
            <w:pPr>
              <w:spacing w:after="40" w:line="240" w:lineRule="auto"/>
            </w:pPr>
            <w:r>
              <w:rPr>
                <w:b/>
                <w:sz w:val="18"/>
              </w:rPr>
              <w:t>Description</w:t>
            </w:r>
          </w:p>
        </w:tc>
      </w:tr>
      <w:tr w:rsidR="00835B42" w14:paraId="29522A73" w14:textId="77777777">
        <w:trPr>
          <w:cantSplit/>
        </w:trPr>
        <w:tc>
          <w:tcPr>
            <w:tcW w:w="4680" w:type="dxa"/>
            <w:tcMar>
              <w:top w:w="60" w:type="dxa"/>
              <w:left w:w="80" w:type="dxa"/>
              <w:bottom w:w="60" w:type="dxa"/>
              <w:right w:w="80" w:type="dxa"/>
            </w:tcMar>
            <w:vAlign w:val="center"/>
          </w:tcPr>
          <w:p w14:paraId="0D4AC563" w14:textId="77777777" w:rsidR="00835B42" w:rsidRDefault="00000000">
            <w:pPr>
              <w:spacing w:after="40" w:line="240" w:lineRule="auto"/>
            </w:pPr>
            <w:r>
              <w:rPr>
                <w:sz w:val="18"/>
              </w:rPr>
              <w:t>9403.40.00</w:t>
            </w:r>
          </w:p>
        </w:tc>
        <w:tc>
          <w:tcPr>
            <w:tcW w:w="4679" w:type="dxa"/>
            <w:tcMar>
              <w:top w:w="60" w:type="dxa"/>
              <w:left w:w="80" w:type="dxa"/>
              <w:bottom w:w="60" w:type="dxa"/>
              <w:right w:w="80" w:type="dxa"/>
            </w:tcMar>
            <w:vAlign w:val="center"/>
          </w:tcPr>
          <w:p w14:paraId="08831F3D" w14:textId="77777777" w:rsidR="00835B42" w:rsidRDefault="00000000">
            <w:pPr>
              <w:spacing w:after="40" w:line="240" w:lineRule="auto"/>
            </w:pPr>
            <w:r>
              <w:rPr>
                <w:sz w:val="18"/>
              </w:rPr>
              <w:t>Wooden furniture of a kind used in the kitchen</w:t>
            </w:r>
          </w:p>
        </w:tc>
      </w:tr>
      <w:tr w:rsidR="00835B42" w14:paraId="19D63392" w14:textId="77777777">
        <w:trPr>
          <w:cantSplit/>
        </w:trPr>
        <w:tc>
          <w:tcPr>
            <w:tcW w:w="4680" w:type="dxa"/>
            <w:tcMar>
              <w:top w:w="60" w:type="dxa"/>
              <w:left w:w="80" w:type="dxa"/>
              <w:bottom w:w="60" w:type="dxa"/>
              <w:right w:w="80" w:type="dxa"/>
            </w:tcMar>
            <w:vAlign w:val="center"/>
          </w:tcPr>
          <w:p w14:paraId="50333599" w14:textId="77777777" w:rsidR="00835B42" w:rsidRDefault="00000000">
            <w:pPr>
              <w:spacing w:after="40" w:line="240" w:lineRule="auto"/>
            </w:pPr>
            <w:r>
              <w:rPr>
                <w:sz w:val="18"/>
              </w:rPr>
              <w:t>9403.50.00</w:t>
            </w:r>
          </w:p>
        </w:tc>
        <w:tc>
          <w:tcPr>
            <w:tcW w:w="4679" w:type="dxa"/>
            <w:tcMar>
              <w:top w:w="60" w:type="dxa"/>
              <w:left w:w="80" w:type="dxa"/>
              <w:bottom w:w="60" w:type="dxa"/>
              <w:right w:w="80" w:type="dxa"/>
            </w:tcMar>
            <w:vAlign w:val="center"/>
          </w:tcPr>
          <w:p w14:paraId="579C14C8" w14:textId="77777777" w:rsidR="00835B42" w:rsidRDefault="00000000">
            <w:pPr>
              <w:spacing w:after="40" w:line="240" w:lineRule="auto"/>
            </w:pPr>
            <w:r>
              <w:rPr>
                <w:sz w:val="18"/>
              </w:rPr>
              <w:t>Wooden furniture of a kind used in the bedroom</w:t>
            </w:r>
          </w:p>
        </w:tc>
      </w:tr>
      <w:tr w:rsidR="00835B42" w14:paraId="174572C2" w14:textId="77777777">
        <w:trPr>
          <w:cantSplit/>
        </w:trPr>
        <w:tc>
          <w:tcPr>
            <w:tcW w:w="4680" w:type="dxa"/>
            <w:tcMar>
              <w:top w:w="60" w:type="dxa"/>
              <w:left w:w="80" w:type="dxa"/>
              <w:bottom w:w="60" w:type="dxa"/>
              <w:right w:w="80" w:type="dxa"/>
            </w:tcMar>
            <w:vAlign w:val="center"/>
          </w:tcPr>
          <w:p w14:paraId="498525A1" w14:textId="77777777" w:rsidR="00835B42" w:rsidRDefault="00000000">
            <w:pPr>
              <w:spacing w:after="40" w:line="240" w:lineRule="auto"/>
            </w:pPr>
            <w:r>
              <w:rPr>
                <w:sz w:val="18"/>
              </w:rPr>
              <w:t>9403.60.10</w:t>
            </w:r>
          </w:p>
        </w:tc>
        <w:tc>
          <w:tcPr>
            <w:tcW w:w="4679" w:type="dxa"/>
            <w:tcMar>
              <w:top w:w="60" w:type="dxa"/>
              <w:left w:w="80" w:type="dxa"/>
              <w:bottom w:w="60" w:type="dxa"/>
              <w:right w:w="80" w:type="dxa"/>
            </w:tcMar>
            <w:vAlign w:val="center"/>
          </w:tcPr>
          <w:p w14:paraId="1401772B" w14:textId="77777777" w:rsidR="00835B42" w:rsidRDefault="00000000">
            <w:pPr>
              <w:spacing w:after="40" w:line="240" w:lineRule="auto"/>
            </w:pPr>
            <w:r>
              <w:rPr>
                <w:sz w:val="18"/>
              </w:rPr>
              <w:t>For domestic purposes</w:t>
            </w:r>
          </w:p>
        </w:tc>
      </w:tr>
      <w:tr w:rsidR="00835B42" w14:paraId="1370A695" w14:textId="77777777">
        <w:trPr>
          <w:cantSplit/>
        </w:trPr>
        <w:tc>
          <w:tcPr>
            <w:tcW w:w="4680" w:type="dxa"/>
            <w:tcMar>
              <w:top w:w="60" w:type="dxa"/>
              <w:left w:w="80" w:type="dxa"/>
              <w:bottom w:w="60" w:type="dxa"/>
              <w:right w:w="80" w:type="dxa"/>
            </w:tcMar>
            <w:vAlign w:val="center"/>
          </w:tcPr>
          <w:p w14:paraId="5E50308D" w14:textId="77777777" w:rsidR="00835B42" w:rsidRDefault="00000000">
            <w:pPr>
              <w:spacing w:after="40" w:line="240" w:lineRule="auto"/>
            </w:pPr>
            <w:r>
              <w:rPr>
                <w:sz w:val="18"/>
              </w:rPr>
              <w:t>9403.60.90</w:t>
            </w:r>
          </w:p>
        </w:tc>
        <w:tc>
          <w:tcPr>
            <w:tcW w:w="4679" w:type="dxa"/>
            <w:tcMar>
              <w:top w:w="60" w:type="dxa"/>
              <w:left w:w="80" w:type="dxa"/>
              <w:bottom w:w="60" w:type="dxa"/>
              <w:right w:w="80" w:type="dxa"/>
            </w:tcMar>
            <w:vAlign w:val="center"/>
          </w:tcPr>
          <w:p w14:paraId="45637447" w14:textId="77777777" w:rsidR="00835B42" w:rsidRDefault="00000000">
            <w:pPr>
              <w:spacing w:after="40" w:line="240" w:lineRule="auto"/>
            </w:pPr>
            <w:r>
              <w:rPr>
                <w:sz w:val="18"/>
              </w:rPr>
              <w:t>Other</w:t>
            </w:r>
          </w:p>
        </w:tc>
      </w:tr>
      <w:tr w:rsidR="00835B42" w14:paraId="5FD9A125" w14:textId="77777777">
        <w:trPr>
          <w:cantSplit/>
        </w:trPr>
        <w:tc>
          <w:tcPr>
            <w:tcW w:w="4680" w:type="dxa"/>
            <w:tcMar>
              <w:top w:w="60" w:type="dxa"/>
              <w:left w:w="80" w:type="dxa"/>
              <w:bottom w:w="60" w:type="dxa"/>
              <w:right w:w="80" w:type="dxa"/>
            </w:tcMar>
            <w:vAlign w:val="center"/>
          </w:tcPr>
          <w:p w14:paraId="63B34CFC" w14:textId="77777777" w:rsidR="00835B42" w:rsidRDefault="00000000">
            <w:pPr>
              <w:spacing w:after="40" w:line="240" w:lineRule="auto"/>
            </w:pPr>
            <w:r>
              <w:rPr>
                <w:sz w:val="18"/>
              </w:rPr>
              <w:t>9403.70.10</w:t>
            </w:r>
          </w:p>
        </w:tc>
        <w:tc>
          <w:tcPr>
            <w:tcW w:w="4679" w:type="dxa"/>
            <w:tcMar>
              <w:top w:w="60" w:type="dxa"/>
              <w:left w:w="80" w:type="dxa"/>
              <w:bottom w:w="60" w:type="dxa"/>
              <w:right w:w="80" w:type="dxa"/>
            </w:tcMar>
            <w:vAlign w:val="center"/>
          </w:tcPr>
          <w:p w14:paraId="709D5BDA" w14:textId="77777777" w:rsidR="00835B42" w:rsidRDefault="00000000">
            <w:pPr>
              <w:spacing w:after="40" w:line="240" w:lineRule="auto"/>
            </w:pPr>
            <w:r>
              <w:rPr>
                <w:sz w:val="18"/>
              </w:rPr>
              <w:t>For domestic purposes</w:t>
            </w:r>
          </w:p>
        </w:tc>
      </w:tr>
      <w:tr w:rsidR="00835B42" w14:paraId="3E36CF0B" w14:textId="77777777">
        <w:trPr>
          <w:cantSplit/>
        </w:trPr>
        <w:tc>
          <w:tcPr>
            <w:tcW w:w="4680" w:type="dxa"/>
            <w:tcMar>
              <w:top w:w="60" w:type="dxa"/>
              <w:left w:w="80" w:type="dxa"/>
              <w:bottom w:w="60" w:type="dxa"/>
              <w:right w:w="80" w:type="dxa"/>
            </w:tcMar>
            <w:vAlign w:val="center"/>
          </w:tcPr>
          <w:p w14:paraId="3B07F876" w14:textId="77777777" w:rsidR="00835B42" w:rsidRDefault="00000000">
            <w:pPr>
              <w:spacing w:after="40" w:line="240" w:lineRule="auto"/>
            </w:pPr>
            <w:r>
              <w:rPr>
                <w:sz w:val="18"/>
              </w:rPr>
              <w:t>9403.70.90</w:t>
            </w:r>
          </w:p>
        </w:tc>
        <w:tc>
          <w:tcPr>
            <w:tcW w:w="4679" w:type="dxa"/>
            <w:tcMar>
              <w:top w:w="60" w:type="dxa"/>
              <w:left w:w="80" w:type="dxa"/>
              <w:bottom w:w="60" w:type="dxa"/>
              <w:right w:w="80" w:type="dxa"/>
            </w:tcMar>
            <w:vAlign w:val="center"/>
          </w:tcPr>
          <w:p w14:paraId="3BD38F8C" w14:textId="77777777" w:rsidR="00835B42" w:rsidRDefault="00000000">
            <w:pPr>
              <w:spacing w:after="40" w:line="240" w:lineRule="auto"/>
            </w:pPr>
            <w:r>
              <w:rPr>
                <w:sz w:val="18"/>
              </w:rPr>
              <w:t>Other</w:t>
            </w:r>
          </w:p>
        </w:tc>
      </w:tr>
      <w:tr w:rsidR="00835B42" w14:paraId="1902ADF8" w14:textId="77777777">
        <w:trPr>
          <w:cantSplit/>
        </w:trPr>
        <w:tc>
          <w:tcPr>
            <w:tcW w:w="4680" w:type="dxa"/>
            <w:tcMar>
              <w:top w:w="60" w:type="dxa"/>
              <w:left w:w="80" w:type="dxa"/>
              <w:bottom w:w="60" w:type="dxa"/>
              <w:right w:w="80" w:type="dxa"/>
            </w:tcMar>
            <w:vAlign w:val="center"/>
          </w:tcPr>
          <w:p w14:paraId="57B1A306" w14:textId="77777777" w:rsidR="00835B42" w:rsidRDefault="00000000">
            <w:pPr>
              <w:spacing w:after="40" w:line="240" w:lineRule="auto"/>
            </w:pPr>
            <w:r>
              <w:rPr>
                <w:sz w:val="18"/>
              </w:rPr>
              <w:t>9403.82.11</w:t>
            </w:r>
          </w:p>
        </w:tc>
        <w:tc>
          <w:tcPr>
            <w:tcW w:w="4679" w:type="dxa"/>
            <w:tcMar>
              <w:top w:w="60" w:type="dxa"/>
              <w:left w:w="80" w:type="dxa"/>
              <w:bottom w:w="60" w:type="dxa"/>
              <w:right w:w="80" w:type="dxa"/>
            </w:tcMar>
            <w:vAlign w:val="center"/>
          </w:tcPr>
          <w:p w14:paraId="54C808B3" w14:textId="77777777" w:rsidR="00835B42" w:rsidRDefault="00000000">
            <w:pPr>
              <w:spacing w:after="40" w:line="240" w:lineRule="auto"/>
            </w:pPr>
            <w:r>
              <w:rPr>
                <w:sz w:val="18"/>
              </w:rPr>
              <w:t>For domestic purposes: Unfinished and unassembled, for use in the manufacture of furniture of bamboo</w:t>
            </w:r>
          </w:p>
        </w:tc>
      </w:tr>
      <w:tr w:rsidR="00835B42" w14:paraId="435E87DD" w14:textId="77777777">
        <w:trPr>
          <w:cantSplit/>
        </w:trPr>
        <w:tc>
          <w:tcPr>
            <w:tcW w:w="4680" w:type="dxa"/>
            <w:tcMar>
              <w:top w:w="60" w:type="dxa"/>
              <w:left w:w="80" w:type="dxa"/>
              <w:bottom w:w="60" w:type="dxa"/>
              <w:right w:w="80" w:type="dxa"/>
            </w:tcMar>
            <w:vAlign w:val="center"/>
          </w:tcPr>
          <w:p w14:paraId="16D8CF00" w14:textId="77777777" w:rsidR="00835B42" w:rsidRDefault="00000000">
            <w:pPr>
              <w:spacing w:after="40" w:line="240" w:lineRule="auto"/>
            </w:pPr>
            <w:r>
              <w:rPr>
                <w:sz w:val="18"/>
              </w:rPr>
              <w:t>9403.82.19</w:t>
            </w:r>
          </w:p>
        </w:tc>
        <w:tc>
          <w:tcPr>
            <w:tcW w:w="4679" w:type="dxa"/>
            <w:tcMar>
              <w:top w:w="60" w:type="dxa"/>
              <w:left w:w="80" w:type="dxa"/>
              <w:bottom w:w="60" w:type="dxa"/>
              <w:right w:w="80" w:type="dxa"/>
            </w:tcMar>
            <w:vAlign w:val="center"/>
          </w:tcPr>
          <w:p w14:paraId="1689E68E" w14:textId="77777777" w:rsidR="00835B42" w:rsidRDefault="00000000">
            <w:pPr>
              <w:spacing w:after="40" w:line="240" w:lineRule="auto"/>
            </w:pPr>
            <w:r>
              <w:rPr>
                <w:sz w:val="18"/>
              </w:rPr>
              <w:t>For domestic purposes: Other</w:t>
            </w:r>
          </w:p>
        </w:tc>
      </w:tr>
      <w:tr w:rsidR="00835B42" w14:paraId="058565AC" w14:textId="77777777">
        <w:trPr>
          <w:cantSplit/>
        </w:trPr>
        <w:tc>
          <w:tcPr>
            <w:tcW w:w="4680" w:type="dxa"/>
            <w:tcMar>
              <w:top w:w="60" w:type="dxa"/>
              <w:left w:w="80" w:type="dxa"/>
              <w:bottom w:w="60" w:type="dxa"/>
              <w:right w:w="80" w:type="dxa"/>
            </w:tcMar>
            <w:vAlign w:val="center"/>
          </w:tcPr>
          <w:p w14:paraId="1C8EFE8E" w14:textId="77777777" w:rsidR="00835B42" w:rsidRDefault="00000000">
            <w:pPr>
              <w:spacing w:after="40" w:line="240" w:lineRule="auto"/>
            </w:pPr>
            <w:r>
              <w:rPr>
                <w:sz w:val="18"/>
              </w:rPr>
              <w:t>9403.82.90</w:t>
            </w:r>
          </w:p>
        </w:tc>
        <w:tc>
          <w:tcPr>
            <w:tcW w:w="4679" w:type="dxa"/>
            <w:tcMar>
              <w:top w:w="60" w:type="dxa"/>
              <w:left w:w="80" w:type="dxa"/>
              <w:bottom w:w="60" w:type="dxa"/>
              <w:right w:w="80" w:type="dxa"/>
            </w:tcMar>
            <w:vAlign w:val="center"/>
          </w:tcPr>
          <w:p w14:paraId="34C85C30" w14:textId="77777777" w:rsidR="00835B42" w:rsidRDefault="00000000">
            <w:pPr>
              <w:spacing w:after="40" w:line="240" w:lineRule="auto"/>
            </w:pPr>
            <w:r>
              <w:rPr>
                <w:sz w:val="18"/>
              </w:rPr>
              <w:t>Other</w:t>
            </w:r>
          </w:p>
        </w:tc>
      </w:tr>
      <w:tr w:rsidR="00835B42" w14:paraId="536F6856" w14:textId="77777777">
        <w:trPr>
          <w:cantSplit/>
        </w:trPr>
        <w:tc>
          <w:tcPr>
            <w:tcW w:w="4680" w:type="dxa"/>
            <w:tcMar>
              <w:top w:w="60" w:type="dxa"/>
              <w:left w:w="80" w:type="dxa"/>
              <w:bottom w:w="60" w:type="dxa"/>
              <w:right w:w="80" w:type="dxa"/>
            </w:tcMar>
            <w:vAlign w:val="center"/>
          </w:tcPr>
          <w:p w14:paraId="699A2EDB" w14:textId="77777777" w:rsidR="00835B42" w:rsidRDefault="00000000">
            <w:pPr>
              <w:spacing w:after="40" w:line="240" w:lineRule="auto"/>
            </w:pPr>
            <w:r>
              <w:rPr>
                <w:sz w:val="18"/>
              </w:rPr>
              <w:t>9403.83.11</w:t>
            </w:r>
          </w:p>
        </w:tc>
        <w:tc>
          <w:tcPr>
            <w:tcW w:w="4679" w:type="dxa"/>
            <w:tcMar>
              <w:top w:w="60" w:type="dxa"/>
              <w:left w:w="80" w:type="dxa"/>
              <w:bottom w:w="60" w:type="dxa"/>
              <w:right w:w="80" w:type="dxa"/>
            </w:tcMar>
            <w:vAlign w:val="center"/>
          </w:tcPr>
          <w:p w14:paraId="5B046A50" w14:textId="77777777" w:rsidR="00835B42" w:rsidRDefault="00000000">
            <w:pPr>
              <w:spacing w:after="40" w:line="240" w:lineRule="auto"/>
            </w:pPr>
            <w:r>
              <w:rPr>
                <w:sz w:val="18"/>
              </w:rPr>
              <w:t>For domestic purposes: Unfinished and unassembled, for use in the manufacture of furniture of rattan</w:t>
            </w:r>
          </w:p>
        </w:tc>
      </w:tr>
      <w:tr w:rsidR="00835B42" w14:paraId="369BF9F5" w14:textId="77777777">
        <w:trPr>
          <w:cantSplit/>
        </w:trPr>
        <w:tc>
          <w:tcPr>
            <w:tcW w:w="4680" w:type="dxa"/>
            <w:tcMar>
              <w:top w:w="60" w:type="dxa"/>
              <w:left w:w="80" w:type="dxa"/>
              <w:bottom w:w="60" w:type="dxa"/>
              <w:right w:w="80" w:type="dxa"/>
            </w:tcMar>
            <w:vAlign w:val="center"/>
          </w:tcPr>
          <w:p w14:paraId="74028CF2" w14:textId="77777777" w:rsidR="00835B42" w:rsidRDefault="00000000">
            <w:pPr>
              <w:spacing w:after="40" w:line="240" w:lineRule="auto"/>
            </w:pPr>
            <w:r>
              <w:rPr>
                <w:sz w:val="18"/>
              </w:rPr>
              <w:t>9403.83.19</w:t>
            </w:r>
          </w:p>
        </w:tc>
        <w:tc>
          <w:tcPr>
            <w:tcW w:w="4679" w:type="dxa"/>
            <w:tcMar>
              <w:top w:w="60" w:type="dxa"/>
              <w:left w:w="80" w:type="dxa"/>
              <w:bottom w:w="60" w:type="dxa"/>
              <w:right w:w="80" w:type="dxa"/>
            </w:tcMar>
            <w:vAlign w:val="center"/>
          </w:tcPr>
          <w:p w14:paraId="20E61AB9" w14:textId="77777777" w:rsidR="00835B42" w:rsidRDefault="00000000">
            <w:pPr>
              <w:spacing w:after="40" w:line="240" w:lineRule="auto"/>
            </w:pPr>
            <w:r>
              <w:rPr>
                <w:sz w:val="18"/>
              </w:rPr>
              <w:t>For domestic purposes: Other</w:t>
            </w:r>
          </w:p>
        </w:tc>
      </w:tr>
      <w:tr w:rsidR="00835B42" w14:paraId="1BF056D4" w14:textId="77777777">
        <w:trPr>
          <w:cantSplit/>
        </w:trPr>
        <w:tc>
          <w:tcPr>
            <w:tcW w:w="4680" w:type="dxa"/>
            <w:tcMar>
              <w:top w:w="60" w:type="dxa"/>
              <w:left w:w="80" w:type="dxa"/>
              <w:bottom w:w="60" w:type="dxa"/>
              <w:right w:w="80" w:type="dxa"/>
            </w:tcMar>
            <w:vAlign w:val="center"/>
          </w:tcPr>
          <w:p w14:paraId="18D1022D" w14:textId="77777777" w:rsidR="00835B42" w:rsidRDefault="00000000">
            <w:pPr>
              <w:spacing w:after="40" w:line="240" w:lineRule="auto"/>
            </w:pPr>
            <w:r>
              <w:rPr>
                <w:sz w:val="18"/>
              </w:rPr>
              <w:t>9403.83.90</w:t>
            </w:r>
          </w:p>
        </w:tc>
        <w:tc>
          <w:tcPr>
            <w:tcW w:w="4679" w:type="dxa"/>
            <w:tcMar>
              <w:top w:w="60" w:type="dxa"/>
              <w:left w:w="80" w:type="dxa"/>
              <w:bottom w:w="60" w:type="dxa"/>
              <w:right w:w="80" w:type="dxa"/>
            </w:tcMar>
            <w:vAlign w:val="center"/>
          </w:tcPr>
          <w:p w14:paraId="254D277B" w14:textId="77777777" w:rsidR="00835B42" w:rsidRDefault="00000000">
            <w:pPr>
              <w:spacing w:after="40" w:line="240" w:lineRule="auto"/>
            </w:pPr>
            <w:r>
              <w:rPr>
                <w:sz w:val="18"/>
              </w:rPr>
              <w:t>Other</w:t>
            </w:r>
          </w:p>
        </w:tc>
      </w:tr>
      <w:tr w:rsidR="00835B42" w14:paraId="4C662FB5" w14:textId="77777777">
        <w:trPr>
          <w:cantSplit/>
        </w:trPr>
        <w:tc>
          <w:tcPr>
            <w:tcW w:w="4680" w:type="dxa"/>
            <w:tcMar>
              <w:top w:w="60" w:type="dxa"/>
              <w:left w:w="80" w:type="dxa"/>
              <w:bottom w:w="60" w:type="dxa"/>
              <w:right w:w="80" w:type="dxa"/>
            </w:tcMar>
            <w:vAlign w:val="center"/>
          </w:tcPr>
          <w:p w14:paraId="6E3FBEE1" w14:textId="77777777" w:rsidR="00835B42" w:rsidRDefault="00000000">
            <w:pPr>
              <w:spacing w:after="40" w:line="240" w:lineRule="auto"/>
            </w:pPr>
            <w:r>
              <w:rPr>
                <w:sz w:val="18"/>
              </w:rPr>
              <w:t>9403.89.11</w:t>
            </w:r>
          </w:p>
        </w:tc>
        <w:tc>
          <w:tcPr>
            <w:tcW w:w="4679" w:type="dxa"/>
            <w:tcMar>
              <w:top w:w="60" w:type="dxa"/>
              <w:left w:w="80" w:type="dxa"/>
              <w:bottom w:w="60" w:type="dxa"/>
              <w:right w:w="80" w:type="dxa"/>
            </w:tcMar>
            <w:vAlign w:val="center"/>
          </w:tcPr>
          <w:p w14:paraId="1E8AC2F7" w14:textId="77777777" w:rsidR="00835B42" w:rsidRDefault="00000000">
            <w:pPr>
              <w:spacing w:after="40" w:line="240" w:lineRule="auto"/>
            </w:pPr>
            <w:r>
              <w:rPr>
                <w:sz w:val="18"/>
              </w:rPr>
              <w:t>For domestic purposes: Unfinished and unassembled, for use in the manufacture of furniture of bamboo or rattan</w:t>
            </w:r>
          </w:p>
        </w:tc>
      </w:tr>
      <w:tr w:rsidR="00835B42" w14:paraId="73565594" w14:textId="77777777">
        <w:trPr>
          <w:cantSplit/>
        </w:trPr>
        <w:tc>
          <w:tcPr>
            <w:tcW w:w="4680" w:type="dxa"/>
            <w:tcMar>
              <w:top w:w="60" w:type="dxa"/>
              <w:left w:w="80" w:type="dxa"/>
              <w:bottom w:w="60" w:type="dxa"/>
              <w:right w:w="80" w:type="dxa"/>
            </w:tcMar>
            <w:vAlign w:val="center"/>
          </w:tcPr>
          <w:p w14:paraId="07411284" w14:textId="77777777" w:rsidR="00835B42" w:rsidRDefault="00000000">
            <w:pPr>
              <w:spacing w:after="40" w:line="240" w:lineRule="auto"/>
            </w:pPr>
            <w:r>
              <w:rPr>
                <w:sz w:val="18"/>
              </w:rPr>
              <w:t>9403.89.19</w:t>
            </w:r>
          </w:p>
        </w:tc>
        <w:tc>
          <w:tcPr>
            <w:tcW w:w="4679" w:type="dxa"/>
            <w:tcMar>
              <w:top w:w="60" w:type="dxa"/>
              <w:left w:w="80" w:type="dxa"/>
              <w:bottom w:w="60" w:type="dxa"/>
              <w:right w:w="80" w:type="dxa"/>
            </w:tcMar>
            <w:vAlign w:val="center"/>
          </w:tcPr>
          <w:p w14:paraId="66700AAC" w14:textId="77777777" w:rsidR="00835B42" w:rsidRDefault="00000000">
            <w:pPr>
              <w:spacing w:after="40" w:line="240" w:lineRule="auto"/>
            </w:pPr>
            <w:r>
              <w:rPr>
                <w:sz w:val="18"/>
              </w:rPr>
              <w:t>For domestic purposes: Other</w:t>
            </w:r>
          </w:p>
        </w:tc>
      </w:tr>
      <w:tr w:rsidR="00835B42" w14:paraId="58B5C334" w14:textId="77777777">
        <w:trPr>
          <w:cantSplit/>
        </w:trPr>
        <w:tc>
          <w:tcPr>
            <w:tcW w:w="4680" w:type="dxa"/>
            <w:tcMar>
              <w:top w:w="60" w:type="dxa"/>
              <w:left w:w="80" w:type="dxa"/>
              <w:bottom w:w="60" w:type="dxa"/>
              <w:right w:w="80" w:type="dxa"/>
            </w:tcMar>
            <w:vAlign w:val="center"/>
          </w:tcPr>
          <w:p w14:paraId="521DFA96" w14:textId="77777777" w:rsidR="00835B42" w:rsidRDefault="00000000">
            <w:pPr>
              <w:spacing w:after="40" w:line="240" w:lineRule="auto"/>
            </w:pPr>
            <w:r>
              <w:rPr>
                <w:sz w:val="18"/>
              </w:rPr>
              <w:t>9403.89.90</w:t>
            </w:r>
          </w:p>
        </w:tc>
        <w:tc>
          <w:tcPr>
            <w:tcW w:w="4679" w:type="dxa"/>
            <w:tcMar>
              <w:top w:w="60" w:type="dxa"/>
              <w:left w:w="80" w:type="dxa"/>
              <w:bottom w:w="60" w:type="dxa"/>
              <w:right w:w="80" w:type="dxa"/>
            </w:tcMar>
            <w:vAlign w:val="center"/>
          </w:tcPr>
          <w:p w14:paraId="63233504" w14:textId="77777777" w:rsidR="00835B42" w:rsidRDefault="00000000">
            <w:pPr>
              <w:spacing w:after="40" w:line="240" w:lineRule="auto"/>
            </w:pPr>
            <w:r>
              <w:rPr>
                <w:sz w:val="18"/>
              </w:rPr>
              <w:t>Other</w:t>
            </w:r>
          </w:p>
        </w:tc>
      </w:tr>
      <w:tr w:rsidR="00835B42" w14:paraId="34B7B16B" w14:textId="77777777">
        <w:trPr>
          <w:cantSplit/>
        </w:trPr>
        <w:tc>
          <w:tcPr>
            <w:tcW w:w="4680" w:type="dxa"/>
            <w:tcMar>
              <w:top w:w="60" w:type="dxa"/>
              <w:left w:w="80" w:type="dxa"/>
              <w:bottom w:w="60" w:type="dxa"/>
              <w:right w:w="80" w:type="dxa"/>
            </w:tcMar>
            <w:vAlign w:val="center"/>
          </w:tcPr>
          <w:p w14:paraId="500E792E" w14:textId="77777777" w:rsidR="00835B42" w:rsidRDefault="00000000">
            <w:pPr>
              <w:spacing w:after="40" w:line="240" w:lineRule="auto"/>
            </w:pPr>
            <w:r>
              <w:rPr>
                <w:sz w:val="18"/>
              </w:rPr>
              <w:t>9403.90.00</w:t>
            </w:r>
          </w:p>
        </w:tc>
        <w:tc>
          <w:tcPr>
            <w:tcW w:w="4679" w:type="dxa"/>
            <w:tcMar>
              <w:top w:w="60" w:type="dxa"/>
              <w:left w:w="80" w:type="dxa"/>
              <w:bottom w:w="60" w:type="dxa"/>
              <w:right w:w="80" w:type="dxa"/>
            </w:tcMar>
            <w:vAlign w:val="center"/>
          </w:tcPr>
          <w:p w14:paraId="564BCB00" w14:textId="77777777" w:rsidR="00835B42" w:rsidRDefault="00000000">
            <w:pPr>
              <w:spacing w:after="40" w:line="240" w:lineRule="auto"/>
            </w:pPr>
            <w:r>
              <w:rPr>
                <w:sz w:val="18"/>
              </w:rPr>
              <w:t>Parts</w:t>
            </w:r>
          </w:p>
        </w:tc>
      </w:tr>
      <w:tr w:rsidR="00835B42" w14:paraId="1426F24F" w14:textId="77777777">
        <w:trPr>
          <w:cantSplit/>
        </w:trPr>
        <w:tc>
          <w:tcPr>
            <w:tcW w:w="4680" w:type="dxa"/>
            <w:tcMar>
              <w:top w:w="60" w:type="dxa"/>
              <w:left w:w="80" w:type="dxa"/>
              <w:bottom w:w="60" w:type="dxa"/>
              <w:right w:w="80" w:type="dxa"/>
            </w:tcMar>
            <w:vAlign w:val="center"/>
          </w:tcPr>
          <w:p w14:paraId="061E175D" w14:textId="77777777" w:rsidR="00835B42" w:rsidRDefault="00000000">
            <w:pPr>
              <w:spacing w:after="40" w:line="240" w:lineRule="auto"/>
            </w:pPr>
            <w:r>
              <w:rPr>
                <w:sz w:val="18"/>
              </w:rPr>
              <w:t>9404.10.00</w:t>
            </w:r>
          </w:p>
        </w:tc>
        <w:tc>
          <w:tcPr>
            <w:tcW w:w="4679" w:type="dxa"/>
            <w:tcMar>
              <w:top w:w="60" w:type="dxa"/>
              <w:left w:w="80" w:type="dxa"/>
              <w:bottom w:w="60" w:type="dxa"/>
              <w:right w:w="80" w:type="dxa"/>
            </w:tcMar>
            <w:vAlign w:val="center"/>
          </w:tcPr>
          <w:p w14:paraId="4B72F4D2" w14:textId="77777777" w:rsidR="00835B42" w:rsidRDefault="00000000">
            <w:pPr>
              <w:spacing w:after="40" w:line="240" w:lineRule="auto"/>
            </w:pPr>
            <w:r>
              <w:rPr>
                <w:sz w:val="18"/>
              </w:rPr>
              <w:t>Mattress supports</w:t>
            </w:r>
          </w:p>
        </w:tc>
      </w:tr>
      <w:tr w:rsidR="00835B42" w14:paraId="6C38D7E7" w14:textId="77777777">
        <w:trPr>
          <w:cantSplit/>
        </w:trPr>
        <w:tc>
          <w:tcPr>
            <w:tcW w:w="4680" w:type="dxa"/>
            <w:tcMar>
              <w:top w:w="60" w:type="dxa"/>
              <w:left w:w="80" w:type="dxa"/>
              <w:bottom w:w="60" w:type="dxa"/>
              <w:right w:w="80" w:type="dxa"/>
            </w:tcMar>
            <w:vAlign w:val="center"/>
          </w:tcPr>
          <w:p w14:paraId="352A8842" w14:textId="77777777" w:rsidR="00835B42" w:rsidRDefault="00000000">
            <w:pPr>
              <w:spacing w:after="40" w:line="240" w:lineRule="auto"/>
            </w:pPr>
            <w:r>
              <w:rPr>
                <w:sz w:val="18"/>
              </w:rPr>
              <w:t>9404.21.00</w:t>
            </w:r>
          </w:p>
        </w:tc>
        <w:tc>
          <w:tcPr>
            <w:tcW w:w="4679" w:type="dxa"/>
            <w:tcMar>
              <w:top w:w="60" w:type="dxa"/>
              <w:left w:w="80" w:type="dxa"/>
              <w:bottom w:w="60" w:type="dxa"/>
              <w:right w:w="80" w:type="dxa"/>
            </w:tcMar>
            <w:vAlign w:val="center"/>
          </w:tcPr>
          <w:p w14:paraId="3BBA115C" w14:textId="77777777" w:rsidR="00835B42" w:rsidRDefault="00000000">
            <w:pPr>
              <w:spacing w:after="40" w:line="240" w:lineRule="auto"/>
            </w:pPr>
            <w:r>
              <w:rPr>
                <w:sz w:val="18"/>
              </w:rPr>
              <w:t>Of cellular rubber or plastics, whether or not covered</w:t>
            </w:r>
          </w:p>
        </w:tc>
      </w:tr>
      <w:tr w:rsidR="00835B42" w14:paraId="719E9997" w14:textId="77777777">
        <w:trPr>
          <w:cantSplit/>
        </w:trPr>
        <w:tc>
          <w:tcPr>
            <w:tcW w:w="4680" w:type="dxa"/>
            <w:tcMar>
              <w:top w:w="60" w:type="dxa"/>
              <w:left w:w="80" w:type="dxa"/>
              <w:bottom w:w="60" w:type="dxa"/>
              <w:right w:w="80" w:type="dxa"/>
            </w:tcMar>
            <w:vAlign w:val="center"/>
          </w:tcPr>
          <w:p w14:paraId="5BBF9ED2" w14:textId="77777777" w:rsidR="00835B42" w:rsidRDefault="00000000">
            <w:pPr>
              <w:spacing w:after="40" w:line="240" w:lineRule="auto"/>
            </w:pPr>
            <w:r>
              <w:rPr>
                <w:sz w:val="18"/>
              </w:rPr>
              <w:t>9404.29.00</w:t>
            </w:r>
          </w:p>
        </w:tc>
        <w:tc>
          <w:tcPr>
            <w:tcW w:w="4679" w:type="dxa"/>
            <w:tcMar>
              <w:top w:w="60" w:type="dxa"/>
              <w:left w:w="80" w:type="dxa"/>
              <w:bottom w:w="60" w:type="dxa"/>
              <w:right w:w="80" w:type="dxa"/>
            </w:tcMar>
            <w:vAlign w:val="center"/>
          </w:tcPr>
          <w:p w14:paraId="613CB953" w14:textId="77777777" w:rsidR="00835B42" w:rsidRDefault="00000000">
            <w:pPr>
              <w:spacing w:after="40" w:line="240" w:lineRule="auto"/>
            </w:pPr>
            <w:r>
              <w:rPr>
                <w:sz w:val="18"/>
              </w:rPr>
              <w:t>Of other materials</w:t>
            </w:r>
          </w:p>
        </w:tc>
      </w:tr>
      <w:tr w:rsidR="00835B42" w14:paraId="07AC3E7E" w14:textId="77777777">
        <w:trPr>
          <w:cantSplit/>
        </w:trPr>
        <w:tc>
          <w:tcPr>
            <w:tcW w:w="4680" w:type="dxa"/>
            <w:tcMar>
              <w:top w:w="60" w:type="dxa"/>
              <w:left w:w="80" w:type="dxa"/>
              <w:bottom w:w="60" w:type="dxa"/>
              <w:right w:w="80" w:type="dxa"/>
            </w:tcMar>
            <w:vAlign w:val="center"/>
          </w:tcPr>
          <w:p w14:paraId="6C771A08" w14:textId="77777777" w:rsidR="00835B42" w:rsidRDefault="00000000">
            <w:pPr>
              <w:spacing w:after="40" w:line="240" w:lineRule="auto"/>
            </w:pPr>
            <w:r>
              <w:rPr>
                <w:sz w:val="18"/>
              </w:rPr>
              <w:t>9404.30.00</w:t>
            </w:r>
          </w:p>
        </w:tc>
        <w:tc>
          <w:tcPr>
            <w:tcW w:w="4679" w:type="dxa"/>
            <w:tcMar>
              <w:top w:w="60" w:type="dxa"/>
              <w:left w:w="80" w:type="dxa"/>
              <w:bottom w:w="60" w:type="dxa"/>
              <w:right w:w="80" w:type="dxa"/>
            </w:tcMar>
            <w:vAlign w:val="center"/>
          </w:tcPr>
          <w:p w14:paraId="302E9F91" w14:textId="77777777" w:rsidR="00835B42" w:rsidRDefault="00000000">
            <w:pPr>
              <w:spacing w:after="40" w:line="240" w:lineRule="auto"/>
            </w:pPr>
            <w:r>
              <w:rPr>
                <w:sz w:val="18"/>
              </w:rPr>
              <w:t>Sleeping bags</w:t>
            </w:r>
          </w:p>
        </w:tc>
      </w:tr>
      <w:tr w:rsidR="00835B42" w14:paraId="25256D88" w14:textId="77777777">
        <w:trPr>
          <w:cantSplit/>
        </w:trPr>
        <w:tc>
          <w:tcPr>
            <w:tcW w:w="4680" w:type="dxa"/>
            <w:tcMar>
              <w:top w:w="60" w:type="dxa"/>
              <w:left w:w="80" w:type="dxa"/>
              <w:bottom w:w="60" w:type="dxa"/>
              <w:right w:w="80" w:type="dxa"/>
            </w:tcMar>
            <w:vAlign w:val="center"/>
          </w:tcPr>
          <w:p w14:paraId="75E61FD1" w14:textId="77777777" w:rsidR="00835B42" w:rsidRDefault="00000000">
            <w:pPr>
              <w:spacing w:after="40" w:line="240" w:lineRule="auto"/>
            </w:pPr>
            <w:r>
              <w:rPr>
                <w:sz w:val="18"/>
              </w:rPr>
              <w:t>9404.90.10</w:t>
            </w:r>
          </w:p>
        </w:tc>
        <w:tc>
          <w:tcPr>
            <w:tcW w:w="4679" w:type="dxa"/>
            <w:tcMar>
              <w:top w:w="60" w:type="dxa"/>
              <w:left w:w="80" w:type="dxa"/>
              <w:bottom w:w="60" w:type="dxa"/>
              <w:right w:w="80" w:type="dxa"/>
            </w:tcMar>
            <w:vAlign w:val="center"/>
          </w:tcPr>
          <w:p w14:paraId="185F9009" w14:textId="77777777" w:rsidR="00835B42" w:rsidRDefault="00000000">
            <w:pPr>
              <w:spacing w:after="40" w:line="240" w:lineRule="auto"/>
            </w:pPr>
            <w:r>
              <w:rPr>
                <w:sz w:val="18"/>
              </w:rPr>
              <w:t>Pillows, cushions and similar furnishings, of cotton;</w:t>
            </w:r>
          </w:p>
        </w:tc>
      </w:tr>
    </w:tbl>
    <w:p w14:paraId="27E7C017" w14:textId="77777777" w:rsidR="00835B42" w:rsidRDefault="00000000">
      <w:pPr>
        <w:spacing w:before="160"/>
      </w:pPr>
      <w:r>
        <w:t xml:space="preserve">Quilts, eiderdowns, comforters and similar articles of textile material containing less than 85% by weight of silk or silk waste 9404.90.90 Other 9405.10.00 Chandeliers and other electric ceiling or wall lighting fittings, excluding those of a kind used for lighting public open spaces or thoroughfares 9405.20.00 Electric table, desk, bedside or floor-standing lamps 9405.30.00 Lighting sets of a kind used for </w:t>
      </w:r>
      <w:r>
        <w:lastRenderedPageBreak/>
        <w:t>Christmas trees 9405.40.10 Xenon type 9405.40.20 Motion picture or theatrical spotlights 9405.40.90 Other 9405.50.10</w:t>
      </w:r>
    </w:p>
    <w:p w14:paraId="00C1095A" w14:textId="77777777" w:rsidR="00835B42" w:rsidRDefault="00000000">
      <w:r>
        <w:t>Candlesticks and candelabras 9405.50.90 Other 9405.60.00 Illuminated signs, illuminated name-plates and the like 9405.91.00 Of glass 9405.92.00 Of plastics 9405.99.00 Other 9406.10.10 Silos for storing ensilage 9406.10.90 Other 9406.90.11 Silos for storing ensilage: Unassembled or incomplete, of glass fibre reinforced plastics, for use in the manufacture of silos 9406.90.19 Silos for storing ensilage: Other 9406.90.20 Air-supported buildings 9406.90.90 Other 9503.00.10 Wheeled toys designed to be ridden by children (for example, tricycles, scooters, pedal cars); dolls’ carriages 9503.00.90 Other 9504.20.00 Articles and accessories for billiards of all kinds 9504.30.00 Other games, operated by coins, banknotes, bank cards, tokens or by other means of payment, other than automatic bowling alley equipment 9504.40.00 Playing cards 9504.50.00 Video game consoles and machines, other than those of subheading 9504.30 9504.90.00 Other 9505.10.00 Articles for Christmas festivities 9505.90.00 Other 9506.11.10 Downhill 9506.11.90 Other 9506.12.00 Ski-fastenings (ski-bindings) 9506.19.00 Other 9506.21.00 Sailboards 9506.29.00 Other 9506.31.00 Clubs, complete 9506.32.10 Hollow, for practice 9506.32.90 Other 9506.39.10 Finished grips for use in the manufacture of golf clubs; Shafts of steel or graphite 9506.39.20 Heads of woods; Shafts of wood 9506.39.30 Forged heads of iron or steel, not ground, polished, plated or otherwise finished 9506.39.90 Other 9506.40.00 Articles and equipment for</w:t>
      </w:r>
    </w:p>
    <w:p w14:paraId="089070C1" w14:textId="77777777" w:rsidR="00835B42" w:rsidRDefault="00000000">
      <w:r>
        <w:t>table-tennis 9506.51.00 Lawn-tennis rackets, whether or not strung 9506.59.10 Squash, badminton or racketball rackets 9506.59.90 Other 9506.61.00 Lawn-tennis balls 9506.62.10 Designed for the training of children with intellectual disabilities, to be employed in any school, academy, college or seminary of learning, or by any association, society or institution that trains such children; For basketball, volleyball or soccer 9506.62.90 Other 9506.69.10 Cricket balls 9506.69.20 Balls for lawn or carpet bowling, croquet, squash or racketball 9506.69.90 Other 9506.70.11 Ice or roller skates attached to boots or other footwear: Ice skates 9506.70.12 Ice or roller skates attached to boots or other footwear: Roller skates 9506.70.20 Ice or roller skates not attached to boots or other footwear 9506.91.10 Exercise bicycles; Parts for use in the manufacture of physical exercise machines; Stair climbing machines 9506.91.90 Other 9506.99.10 Badminton birds (shuttle cocks); Baseball bats of aluminum; Face masks and shoulder pads for football; For climbing or mountaineering 9506.99.20 Clay pigeons for trapshooting; Curling stones; Hockey sticks 9506.99.31 Power-operated equipment for the development of athletic skills: Automated batting cages; Clay target thrower machines;</w:t>
      </w:r>
    </w:p>
    <w:p w14:paraId="2842524A" w14:textId="77777777" w:rsidR="00835B42" w:rsidRDefault="00000000">
      <w:r>
        <w:t>Throwing or pitching machines for baseballs or softballs 9506.99.39 Power-operated equipment for the development of athletic skills: Other 9506.99.40 Leg pads and bats for cricket 9506.99.50 Shin-guards and elbow or</w:t>
      </w:r>
    </w:p>
    <w:p w14:paraId="135BAC60" w14:textId="77777777" w:rsidR="00835B42" w:rsidRDefault="00000000">
      <w:pPr>
        <w:spacing w:after="160"/>
      </w:pPr>
      <w:r>
        <w:t>shoulder pads excluding those for football; Waist, thigh and hip protective equipment 9506.99.90 Other 9507.10.10 Parts for use in the manufacture of fishing rods 9507.10.90 Other 9507.20.00 Fish-hooks, whether or not snelled 9507.30.00 Fishing reels 9507.90.10 Sportsmen’s fishing line, in retail packages 9507.90.91 Other: Fish landing net bags for use in the manufacture of fish landing nets; Lures, jiggers, artificial bait, line floats and fishing lines (including marlines) of a circumference not exceeding 38 mm, to be employed in commercial fishing; Split rings and swivels for use in the manufacture of fishing lures 9507.90.99 Other: Other 9508.10.00 Travelling circuses and travelling menageries 9508.90.00 Other 9601.10.00 Worked ivory and articles of ivory 9601.90.00 Other 9602.00.10 Artificial honeycombs; Gelatin capsules for pharmaceutical products; Worked amber for use in the manufacture of jewellery 9602.00.90 Other 9603.10.10 Brooms 9603.10.20 Brushes 9603.21.00 Tooth brushes, including dental-plate brushes 9603.29.00 Other 9603.30.10 Artists’ brushes 9603.30.90 Other 9603.40.10 Rollers of textile materials 9603.40.90 Other 9603.50.00 Other brushes constituting parts of machines, appliances or vehicles 9603.90.10 Brooms 9603.90.20 Hand-operated mechanical floor sweepers, not motorized 9603.90.30 Mops of textile materials 9603.90.90 Other 9604.00.00 Hand sieves and hand riddles. 9605.00.00 Travel sets for personal toilet, sewing or shoe or clothes cleaning.</w:t>
      </w:r>
    </w:p>
    <w:tbl>
      <w:tblPr>
        <w:tblStyle w:val="TableGrid"/>
        <w:tblW w:w="9360" w:type="dxa"/>
        <w:tblCellMar>
          <w:top w:w="55" w:type="dxa"/>
          <w:bottom w:w="55" w:type="dxa"/>
        </w:tblCellMar>
        <w:tblLook w:val="04A0" w:firstRow="1" w:lastRow="0" w:firstColumn="1" w:lastColumn="0" w:noHBand="0" w:noVBand="1"/>
      </w:tblPr>
      <w:tblGrid>
        <w:gridCol w:w="4681"/>
        <w:gridCol w:w="4679"/>
      </w:tblGrid>
      <w:tr w:rsidR="00835B42" w14:paraId="3BBD6A59" w14:textId="77777777">
        <w:trPr>
          <w:cantSplit/>
          <w:tblHeader/>
        </w:trPr>
        <w:tc>
          <w:tcPr>
            <w:tcW w:w="4680" w:type="dxa"/>
            <w:tcMar>
              <w:top w:w="60" w:type="dxa"/>
              <w:left w:w="80" w:type="dxa"/>
              <w:bottom w:w="60" w:type="dxa"/>
              <w:right w:w="80" w:type="dxa"/>
            </w:tcMar>
            <w:vAlign w:val="center"/>
          </w:tcPr>
          <w:p w14:paraId="3EF0A5A5" w14:textId="77777777" w:rsidR="00835B42" w:rsidRDefault="00000000">
            <w:pPr>
              <w:spacing w:after="40" w:line="240" w:lineRule="auto"/>
            </w:pPr>
            <w:r>
              <w:rPr>
                <w:b/>
                <w:sz w:val="18"/>
              </w:rPr>
              <w:t>Tariff Item</w:t>
            </w:r>
          </w:p>
        </w:tc>
        <w:tc>
          <w:tcPr>
            <w:tcW w:w="4679" w:type="dxa"/>
            <w:tcMar>
              <w:top w:w="60" w:type="dxa"/>
              <w:left w:w="80" w:type="dxa"/>
              <w:bottom w:w="60" w:type="dxa"/>
              <w:right w:w="80" w:type="dxa"/>
            </w:tcMar>
            <w:vAlign w:val="center"/>
          </w:tcPr>
          <w:p w14:paraId="310F8711" w14:textId="77777777" w:rsidR="00835B42" w:rsidRDefault="00000000">
            <w:pPr>
              <w:spacing w:after="40" w:line="240" w:lineRule="auto"/>
            </w:pPr>
            <w:r>
              <w:rPr>
                <w:b/>
                <w:sz w:val="18"/>
              </w:rPr>
              <w:t>Description</w:t>
            </w:r>
          </w:p>
        </w:tc>
      </w:tr>
      <w:tr w:rsidR="00835B42" w14:paraId="31EFAEA2" w14:textId="77777777">
        <w:trPr>
          <w:cantSplit/>
        </w:trPr>
        <w:tc>
          <w:tcPr>
            <w:tcW w:w="4680" w:type="dxa"/>
            <w:tcMar>
              <w:top w:w="60" w:type="dxa"/>
              <w:left w:w="80" w:type="dxa"/>
              <w:bottom w:w="60" w:type="dxa"/>
              <w:right w:w="80" w:type="dxa"/>
            </w:tcMar>
            <w:vAlign w:val="center"/>
          </w:tcPr>
          <w:p w14:paraId="6CA5A3A2" w14:textId="77777777" w:rsidR="00835B42" w:rsidRDefault="00000000">
            <w:pPr>
              <w:spacing w:after="40" w:line="240" w:lineRule="auto"/>
            </w:pPr>
            <w:r>
              <w:rPr>
                <w:sz w:val="18"/>
              </w:rPr>
              <w:lastRenderedPageBreak/>
              <w:t>9606.10.00</w:t>
            </w:r>
          </w:p>
        </w:tc>
        <w:tc>
          <w:tcPr>
            <w:tcW w:w="4679" w:type="dxa"/>
            <w:tcMar>
              <w:top w:w="60" w:type="dxa"/>
              <w:left w:w="80" w:type="dxa"/>
              <w:bottom w:w="60" w:type="dxa"/>
              <w:right w:w="80" w:type="dxa"/>
            </w:tcMar>
            <w:vAlign w:val="center"/>
          </w:tcPr>
          <w:p w14:paraId="29836CBF" w14:textId="77777777" w:rsidR="00835B42" w:rsidRDefault="00000000">
            <w:pPr>
              <w:spacing w:after="40" w:line="240" w:lineRule="auto"/>
            </w:pPr>
            <w:r>
              <w:rPr>
                <w:sz w:val="18"/>
              </w:rPr>
              <w:t>Press-fasteners, snap-fasteners and press-studs and parts therefor</w:t>
            </w:r>
          </w:p>
        </w:tc>
      </w:tr>
      <w:tr w:rsidR="00835B42" w14:paraId="0A0383E5" w14:textId="77777777">
        <w:trPr>
          <w:cantSplit/>
        </w:trPr>
        <w:tc>
          <w:tcPr>
            <w:tcW w:w="4680" w:type="dxa"/>
            <w:tcMar>
              <w:top w:w="60" w:type="dxa"/>
              <w:left w:w="80" w:type="dxa"/>
              <w:bottom w:w="60" w:type="dxa"/>
              <w:right w:w="80" w:type="dxa"/>
            </w:tcMar>
            <w:vAlign w:val="center"/>
          </w:tcPr>
          <w:p w14:paraId="530B4F1F" w14:textId="77777777" w:rsidR="00835B42" w:rsidRDefault="00000000">
            <w:pPr>
              <w:spacing w:after="40" w:line="240" w:lineRule="auto"/>
            </w:pPr>
            <w:r>
              <w:rPr>
                <w:sz w:val="18"/>
              </w:rPr>
              <w:t>9606.21.00</w:t>
            </w:r>
          </w:p>
        </w:tc>
        <w:tc>
          <w:tcPr>
            <w:tcW w:w="4679" w:type="dxa"/>
            <w:tcMar>
              <w:top w:w="60" w:type="dxa"/>
              <w:left w:w="80" w:type="dxa"/>
              <w:bottom w:w="60" w:type="dxa"/>
              <w:right w:w="80" w:type="dxa"/>
            </w:tcMar>
            <w:vAlign w:val="center"/>
          </w:tcPr>
          <w:p w14:paraId="73E74308" w14:textId="77777777" w:rsidR="00835B42" w:rsidRDefault="00000000">
            <w:pPr>
              <w:spacing w:after="40" w:line="240" w:lineRule="auto"/>
            </w:pPr>
            <w:r>
              <w:rPr>
                <w:sz w:val="18"/>
              </w:rPr>
              <w:t>Of plastics, not covered with textile material</w:t>
            </w:r>
          </w:p>
        </w:tc>
      </w:tr>
      <w:tr w:rsidR="00835B42" w14:paraId="5F7ACD51" w14:textId="77777777">
        <w:trPr>
          <w:cantSplit/>
        </w:trPr>
        <w:tc>
          <w:tcPr>
            <w:tcW w:w="4680" w:type="dxa"/>
            <w:tcMar>
              <w:top w:w="60" w:type="dxa"/>
              <w:left w:w="80" w:type="dxa"/>
              <w:bottom w:w="60" w:type="dxa"/>
              <w:right w:w="80" w:type="dxa"/>
            </w:tcMar>
            <w:vAlign w:val="center"/>
          </w:tcPr>
          <w:p w14:paraId="43E79094" w14:textId="77777777" w:rsidR="00835B42" w:rsidRDefault="00000000">
            <w:pPr>
              <w:spacing w:after="40" w:line="240" w:lineRule="auto"/>
            </w:pPr>
            <w:r>
              <w:rPr>
                <w:sz w:val="18"/>
              </w:rPr>
              <w:t>9606.22.00</w:t>
            </w:r>
          </w:p>
        </w:tc>
        <w:tc>
          <w:tcPr>
            <w:tcW w:w="4679" w:type="dxa"/>
            <w:tcMar>
              <w:top w:w="60" w:type="dxa"/>
              <w:left w:w="80" w:type="dxa"/>
              <w:bottom w:w="60" w:type="dxa"/>
              <w:right w:w="80" w:type="dxa"/>
            </w:tcMar>
            <w:vAlign w:val="center"/>
          </w:tcPr>
          <w:p w14:paraId="25A253EF" w14:textId="77777777" w:rsidR="00835B42" w:rsidRDefault="00000000">
            <w:pPr>
              <w:spacing w:after="40" w:line="240" w:lineRule="auto"/>
            </w:pPr>
            <w:r>
              <w:rPr>
                <w:sz w:val="18"/>
              </w:rPr>
              <w:t>Of base metal, not covered with textile material</w:t>
            </w:r>
          </w:p>
        </w:tc>
      </w:tr>
      <w:tr w:rsidR="00835B42" w14:paraId="2F33F829" w14:textId="77777777">
        <w:trPr>
          <w:cantSplit/>
        </w:trPr>
        <w:tc>
          <w:tcPr>
            <w:tcW w:w="4680" w:type="dxa"/>
            <w:tcMar>
              <w:top w:w="60" w:type="dxa"/>
              <w:left w:w="80" w:type="dxa"/>
              <w:bottom w:w="60" w:type="dxa"/>
              <w:right w:w="80" w:type="dxa"/>
            </w:tcMar>
            <w:vAlign w:val="center"/>
          </w:tcPr>
          <w:p w14:paraId="05237FEF" w14:textId="77777777" w:rsidR="00835B42" w:rsidRDefault="00000000">
            <w:pPr>
              <w:spacing w:after="40" w:line="240" w:lineRule="auto"/>
            </w:pPr>
            <w:r>
              <w:rPr>
                <w:sz w:val="18"/>
              </w:rPr>
              <w:t>9606.29.00</w:t>
            </w:r>
          </w:p>
        </w:tc>
        <w:tc>
          <w:tcPr>
            <w:tcW w:w="4679" w:type="dxa"/>
            <w:tcMar>
              <w:top w:w="60" w:type="dxa"/>
              <w:left w:w="80" w:type="dxa"/>
              <w:bottom w:w="60" w:type="dxa"/>
              <w:right w:w="80" w:type="dxa"/>
            </w:tcMar>
            <w:vAlign w:val="center"/>
          </w:tcPr>
          <w:p w14:paraId="3DEFAFB1" w14:textId="77777777" w:rsidR="00835B42" w:rsidRDefault="00000000">
            <w:pPr>
              <w:spacing w:after="40" w:line="240" w:lineRule="auto"/>
            </w:pPr>
            <w:r>
              <w:rPr>
                <w:sz w:val="18"/>
              </w:rPr>
              <w:t>Other</w:t>
            </w:r>
          </w:p>
        </w:tc>
      </w:tr>
      <w:tr w:rsidR="00835B42" w14:paraId="4BCA18E3" w14:textId="77777777">
        <w:trPr>
          <w:cantSplit/>
        </w:trPr>
        <w:tc>
          <w:tcPr>
            <w:tcW w:w="4680" w:type="dxa"/>
            <w:tcMar>
              <w:top w:w="60" w:type="dxa"/>
              <w:left w:w="80" w:type="dxa"/>
              <w:bottom w:w="60" w:type="dxa"/>
              <w:right w:w="80" w:type="dxa"/>
            </w:tcMar>
            <w:vAlign w:val="center"/>
          </w:tcPr>
          <w:p w14:paraId="77C41515" w14:textId="77777777" w:rsidR="00835B42" w:rsidRDefault="00000000">
            <w:pPr>
              <w:spacing w:after="40" w:line="240" w:lineRule="auto"/>
            </w:pPr>
            <w:r>
              <w:rPr>
                <w:sz w:val="18"/>
              </w:rPr>
              <w:t>9606.30.00</w:t>
            </w:r>
          </w:p>
        </w:tc>
        <w:tc>
          <w:tcPr>
            <w:tcW w:w="4679" w:type="dxa"/>
            <w:tcMar>
              <w:top w:w="60" w:type="dxa"/>
              <w:left w:w="80" w:type="dxa"/>
              <w:bottom w:w="60" w:type="dxa"/>
              <w:right w:w="80" w:type="dxa"/>
            </w:tcMar>
            <w:vAlign w:val="center"/>
          </w:tcPr>
          <w:p w14:paraId="3869BED1" w14:textId="77777777" w:rsidR="00835B42" w:rsidRDefault="00000000">
            <w:pPr>
              <w:spacing w:after="40" w:line="240" w:lineRule="auto"/>
            </w:pPr>
            <w:r>
              <w:rPr>
                <w:sz w:val="18"/>
              </w:rPr>
              <w:t>Button moulds and other parts of buttons; button blanks</w:t>
            </w:r>
          </w:p>
        </w:tc>
      </w:tr>
      <w:tr w:rsidR="00835B42" w14:paraId="3595511C" w14:textId="77777777">
        <w:trPr>
          <w:cantSplit/>
        </w:trPr>
        <w:tc>
          <w:tcPr>
            <w:tcW w:w="4680" w:type="dxa"/>
            <w:tcMar>
              <w:top w:w="60" w:type="dxa"/>
              <w:left w:w="80" w:type="dxa"/>
              <w:bottom w:w="60" w:type="dxa"/>
              <w:right w:w="80" w:type="dxa"/>
            </w:tcMar>
            <w:vAlign w:val="center"/>
          </w:tcPr>
          <w:p w14:paraId="2329A8D0" w14:textId="77777777" w:rsidR="00835B42" w:rsidRDefault="00000000">
            <w:pPr>
              <w:spacing w:after="40" w:line="240" w:lineRule="auto"/>
            </w:pPr>
            <w:r>
              <w:rPr>
                <w:sz w:val="18"/>
              </w:rPr>
              <w:t>9607.11.10</w:t>
            </w:r>
          </w:p>
        </w:tc>
        <w:tc>
          <w:tcPr>
            <w:tcW w:w="4679" w:type="dxa"/>
            <w:tcMar>
              <w:top w:w="60" w:type="dxa"/>
              <w:left w:w="80" w:type="dxa"/>
              <w:bottom w:w="60" w:type="dxa"/>
              <w:right w:w="80" w:type="dxa"/>
            </w:tcMar>
            <w:vAlign w:val="center"/>
          </w:tcPr>
          <w:p w14:paraId="103E0011" w14:textId="77777777" w:rsidR="00835B42" w:rsidRDefault="00000000">
            <w:pPr>
              <w:spacing w:after="40" w:line="240" w:lineRule="auto"/>
            </w:pPr>
            <w:r>
              <w:rPr>
                <w:sz w:val="18"/>
              </w:rPr>
              <w:t>Air-tight and watertight</w:t>
            </w:r>
          </w:p>
        </w:tc>
      </w:tr>
      <w:tr w:rsidR="00835B42" w14:paraId="46EBF11B" w14:textId="77777777">
        <w:trPr>
          <w:cantSplit/>
        </w:trPr>
        <w:tc>
          <w:tcPr>
            <w:tcW w:w="4680" w:type="dxa"/>
            <w:tcMar>
              <w:top w:w="60" w:type="dxa"/>
              <w:left w:w="80" w:type="dxa"/>
              <w:bottom w:w="60" w:type="dxa"/>
              <w:right w:w="80" w:type="dxa"/>
            </w:tcMar>
            <w:vAlign w:val="center"/>
          </w:tcPr>
          <w:p w14:paraId="3C557D35" w14:textId="77777777" w:rsidR="00835B42" w:rsidRDefault="00000000">
            <w:pPr>
              <w:spacing w:after="40" w:line="240" w:lineRule="auto"/>
            </w:pPr>
            <w:r>
              <w:rPr>
                <w:sz w:val="18"/>
              </w:rPr>
              <w:t>9607.11.90</w:t>
            </w:r>
          </w:p>
        </w:tc>
        <w:tc>
          <w:tcPr>
            <w:tcW w:w="4679" w:type="dxa"/>
            <w:tcMar>
              <w:top w:w="60" w:type="dxa"/>
              <w:left w:w="80" w:type="dxa"/>
              <w:bottom w:w="60" w:type="dxa"/>
              <w:right w:w="80" w:type="dxa"/>
            </w:tcMar>
            <w:vAlign w:val="center"/>
          </w:tcPr>
          <w:p w14:paraId="36B13285" w14:textId="77777777" w:rsidR="00835B42" w:rsidRDefault="00000000">
            <w:pPr>
              <w:spacing w:after="40" w:line="240" w:lineRule="auto"/>
            </w:pPr>
            <w:r>
              <w:rPr>
                <w:sz w:val="18"/>
              </w:rPr>
              <w:t>Other</w:t>
            </w:r>
          </w:p>
        </w:tc>
      </w:tr>
      <w:tr w:rsidR="00835B42" w14:paraId="56C3D38B" w14:textId="77777777">
        <w:trPr>
          <w:cantSplit/>
        </w:trPr>
        <w:tc>
          <w:tcPr>
            <w:tcW w:w="4680" w:type="dxa"/>
            <w:tcMar>
              <w:top w:w="60" w:type="dxa"/>
              <w:left w:w="80" w:type="dxa"/>
              <w:bottom w:w="60" w:type="dxa"/>
              <w:right w:w="80" w:type="dxa"/>
            </w:tcMar>
            <w:vAlign w:val="center"/>
          </w:tcPr>
          <w:p w14:paraId="648D7C03" w14:textId="77777777" w:rsidR="00835B42" w:rsidRDefault="00000000">
            <w:pPr>
              <w:spacing w:after="40" w:line="240" w:lineRule="auto"/>
            </w:pPr>
            <w:r>
              <w:rPr>
                <w:sz w:val="18"/>
              </w:rPr>
              <w:t>9607.19.00</w:t>
            </w:r>
          </w:p>
        </w:tc>
        <w:tc>
          <w:tcPr>
            <w:tcW w:w="4679" w:type="dxa"/>
            <w:tcMar>
              <w:top w:w="60" w:type="dxa"/>
              <w:left w:w="80" w:type="dxa"/>
              <w:bottom w:w="60" w:type="dxa"/>
              <w:right w:w="80" w:type="dxa"/>
            </w:tcMar>
            <w:vAlign w:val="center"/>
          </w:tcPr>
          <w:p w14:paraId="22DB6BD0" w14:textId="77777777" w:rsidR="00835B42" w:rsidRDefault="00000000">
            <w:pPr>
              <w:spacing w:after="40" w:line="240" w:lineRule="auto"/>
            </w:pPr>
            <w:r>
              <w:rPr>
                <w:sz w:val="18"/>
              </w:rPr>
              <w:t>Other</w:t>
            </w:r>
          </w:p>
        </w:tc>
      </w:tr>
      <w:tr w:rsidR="00835B42" w14:paraId="4143ABFD" w14:textId="77777777">
        <w:trPr>
          <w:cantSplit/>
        </w:trPr>
        <w:tc>
          <w:tcPr>
            <w:tcW w:w="4680" w:type="dxa"/>
            <w:tcMar>
              <w:top w:w="60" w:type="dxa"/>
              <w:left w:w="80" w:type="dxa"/>
              <w:bottom w:w="60" w:type="dxa"/>
              <w:right w:w="80" w:type="dxa"/>
            </w:tcMar>
            <w:vAlign w:val="center"/>
          </w:tcPr>
          <w:p w14:paraId="31975230" w14:textId="77777777" w:rsidR="00835B42" w:rsidRDefault="00000000">
            <w:pPr>
              <w:spacing w:after="40" w:line="240" w:lineRule="auto"/>
            </w:pPr>
            <w:r>
              <w:rPr>
                <w:sz w:val="18"/>
              </w:rPr>
              <w:t>9607.20.10</w:t>
            </w:r>
          </w:p>
        </w:tc>
        <w:tc>
          <w:tcPr>
            <w:tcW w:w="4679" w:type="dxa"/>
            <w:tcMar>
              <w:top w:w="60" w:type="dxa"/>
              <w:left w:w="80" w:type="dxa"/>
              <w:bottom w:w="60" w:type="dxa"/>
              <w:right w:w="80" w:type="dxa"/>
            </w:tcMar>
            <w:vAlign w:val="center"/>
          </w:tcPr>
          <w:p w14:paraId="1538DB59" w14:textId="77777777" w:rsidR="00835B42" w:rsidRDefault="00000000">
            <w:pPr>
              <w:spacing w:after="40" w:line="240" w:lineRule="auto"/>
            </w:pPr>
            <w:r>
              <w:rPr>
                <w:sz w:val="18"/>
              </w:rPr>
              <w:t>Of textile materials</w:t>
            </w:r>
          </w:p>
        </w:tc>
      </w:tr>
      <w:tr w:rsidR="00835B42" w14:paraId="5ECE238D" w14:textId="77777777">
        <w:trPr>
          <w:cantSplit/>
        </w:trPr>
        <w:tc>
          <w:tcPr>
            <w:tcW w:w="4680" w:type="dxa"/>
            <w:tcMar>
              <w:top w:w="60" w:type="dxa"/>
              <w:left w:w="80" w:type="dxa"/>
              <w:bottom w:w="60" w:type="dxa"/>
              <w:right w:w="80" w:type="dxa"/>
            </w:tcMar>
            <w:vAlign w:val="center"/>
          </w:tcPr>
          <w:p w14:paraId="5C29EDC3" w14:textId="77777777" w:rsidR="00835B42" w:rsidRDefault="00000000">
            <w:pPr>
              <w:spacing w:after="40" w:line="240" w:lineRule="auto"/>
            </w:pPr>
            <w:r>
              <w:rPr>
                <w:sz w:val="18"/>
              </w:rPr>
              <w:t>9607.20.90</w:t>
            </w:r>
          </w:p>
        </w:tc>
        <w:tc>
          <w:tcPr>
            <w:tcW w:w="4679" w:type="dxa"/>
            <w:tcMar>
              <w:top w:w="60" w:type="dxa"/>
              <w:left w:w="80" w:type="dxa"/>
              <w:bottom w:w="60" w:type="dxa"/>
              <w:right w:w="80" w:type="dxa"/>
            </w:tcMar>
            <w:vAlign w:val="center"/>
          </w:tcPr>
          <w:p w14:paraId="4F933E69" w14:textId="77777777" w:rsidR="00835B42" w:rsidRDefault="00000000">
            <w:pPr>
              <w:spacing w:after="40" w:line="240" w:lineRule="auto"/>
            </w:pPr>
            <w:r>
              <w:rPr>
                <w:sz w:val="18"/>
              </w:rPr>
              <w:t>Other</w:t>
            </w:r>
          </w:p>
        </w:tc>
      </w:tr>
      <w:tr w:rsidR="00835B42" w14:paraId="63E04C00" w14:textId="77777777">
        <w:trPr>
          <w:cantSplit/>
        </w:trPr>
        <w:tc>
          <w:tcPr>
            <w:tcW w:w="4680" w:type="dxa"/>
            <w:tcMar>
              <w:top w:w="60" w:type="dxa"/>
              <w:left w:w="80" w:type="dxa"/>
              <w:bottom w:w="60" w:type="dxa"/>
              <w:right w:w="80" w:type="dxa"/>
            </w:tcMar>
            <w:vAlign w:val="center"/>
          </w:tcPr>
          <w:p w14:paraId="2536B729" w14:textId="77777777" w:rsidR="00835B42" w:rsidRDefault="00000000">
            <w:pPr>
              <w:spacing w:after="40" w:line="240" w:lineRule="auto"/>
            </w:pPr>
            <w:r>
              <w:rPr>
                <w:sz w:val="18"/>
              </w:rPr>
              <w:t>9608.10.00</w:t>
            </w:r>
          </w:p>
        </w:tc>
        <w:tc>
          <w:tcPr>
            <w:tcW w:w="4679" w:type="dxa"/>
            <w:tcMar>
              <w:top w:w="60" w:type="dxa"/>
              <w:left w:w="80" w:type="dxa"/>
              <w:bottom w:w="60" w:type="dxa"/>
              <w:right w:w="80" w:type="dxa"/>
            </w:tcMar>
            <w:vAlign w:val="center"/>
          </w:tcPr>
          <w:p w14:paraId="3F1D58B1" w14:textId="77777777" w:rsidR="00835B42" w:rsidRDefault="00000000">
            <w:pPr>
              <w:spacing w:after="40" w:line="240" w:lineRule="auto"/>
            </w:pPr>
            <w:r>
              <w:rPr>
                <w:sz w:val="18"/>
              </w:rPr>
              <w:t>Ball point pens</w:t>
            </w:r>
          </w:p>
        </w:tc>
      </w:tr>
      <w:tr w:rsidR="00835B42" w14:paraId="4DCC5374" w14:textId="77777777">
        <w:trPr>
          <w:cantSplit/>
        </w:trPr>
        <w:tc>
          <w:tcPr>
            <w:tcW w:w="4680" w:type="dxa"/>
            <w:tcMar>
              <w:top w:w="60" w:type="dxa"/>
              <w:left w:w="80" w:type="dxa"/>
              <w:bottom w:w="60" w:type="dxa"/>
              <w:right w:w="80" w:type="dxa"/>
            </w:tcMar>
            <w:vAlign w:val="center"/>
          </w:tcPr>
          <w:p w14:paraId="2ED083B4" w14:textId="77777777" w:rsidR="00835B42" w:rsidRDefault="00000000">
            <w:pPr>
              <w:spacing w:after="40" w:line="240" w:lineRule="auto"/>
            </w:pPr>
            <w:r>
              <w:rPr>
                <w:sz w:val="18"/>
              </w:rPr>
              <w:t>9608.20.00</w:t>
            </w:r>
          </w:p>
        </w:tc>
        <w:tc>
          <w:tcPr>
            <w:tcW w:w="4679" w:type="dxa"/>
            <w:tcMar>
              <w:top w:w="60" w:type="dxa"/>
              <w:left w:w="80" w:type="dxa"/>
              <w:bottom w:w="60" w:type="dxa"/>
              <w:right w:w="80" w:type="dxa"/>
            </w:tcMar>
            <w:vAlign w:val="center"/>
          </w:tcPr>
          <w:p w14:paraId="105952DB" w14:textId="77777777" w:rsidR="00835B42" w:rsidRDefault="00000000">
            <w:pPr>
              <w:spacing w:after="40" w:line="240" w:lineRule="auto"/>
            </w:pPr>
            <w:r>
              <w:rPr>
                <w:sz w:val="18"/>
              </w:rPr>
              <w:t>Felt tipped and other porous-tipped pens and markers</w:t>
            </w:r>
          </w:p>
        </w:tc>
      </w:tr>
      <w:tr w:rsidR="00835B42" w14:paraId="4BEB4ABD" w14:textId="77777777">
        <w:trPr>
          <w:cantSplit/>
        </w:trPr>
        <w:tc>
          <w:tcPr>
            <w:tcW w:w="4680" w:type="dxa"/>
            <w:tcMar>
              <w:top w:w="60" w:type="dxa"/>
              <w:left w:w="80" w:type="dxa"/>
              <w:bottom w:w="60" w:type="dxa"/>
              <w:right w:w="80" w:type="dxa"/>
            </w:tcMar>
            <w:vAlign w:val="center"/>
          </w:tcPr>
          <w:p w14:paraId="32AA7650" w14:textId="77777777" w:rsidR="00835B42" w:rsidRDefault="00000000">
            <w:pPr>
              <w:spacing w:after="40" w:line="240" w:lineRule="auto"/>
            </w:pPr>
            <w:r>
              <w:rPr>
                <w:sz w:val="18"/>
              </w:rPr>
              <w:t>9608.30.10</w:t>
            </w:r>
          </w:p>
        </w:tc>
        <w:tc>
          <w:tcPr>
            <w:tcW w:w="4679" w:type="dxa"/>
            <w:tcMar>
              <w:top w:w="60" w:type="dxa"/>
              <w:left w:w="80" w:type="dxa"/>
              <w:bottom w:w="60" w:type="dxa"/>
              <w:right w:w="80" w:type="dxa"/>
            </w:tcMar>
            <w:vAlign w:val="center"/>
          </w:tcPr>
          <w:p w14:paraId="5089A77D" w14:textId="77777777" w:rsidR="00835B42" w:rsidRDefault="00000000">
            <w:pPr>
              <w:spacing w:after="40" w:line="240" w:lineRule="auto"/>
            </w:pPr>
            <w:r>
              <w:rPr>
                <w:sz w:val="18"/>
              </w:rPr>
              <w:t>Indian ink drawing pens</w:t>
            </w:r>
          </w:p>
        </w:tc>
      </w:tr>
      <w:tr w:rsidR="00835B42" w14:paraId="5E73593C" w14:textId="77777777">
        <w:trPr>
          <w:cantSplit/>
        </w:trPr>
        <w:tc>
          <w:tcPr>
            <w:tcW w:w="4680" w:type="dxa"/>
            <w:tcMar>
              <w:top w:w="60" w:type="dxa"/>
              <w:left w:w="80" w:type="dxa"/>
              <w:bottom w:w="60" w:type="dxa"/>
              <w:right w:w="80" w:type="dxa"/>
            </w:tcMar>
            <w:vAlign w:val="center"/>
          </w:tcPr>
          <w:p w14:paraId="1C9F16D2" w14:textId="77777777" w:rsidR="00835B42" w:rsidRDefault="00000000">
            <w:pPr>
              <w:spacing w:after="40" w:line="240" w:lineRule="auto"/>
            </w:pPr>
            <w:r>
              <w:rPr>
                <w:sz w:val="18"/>
              </w:rPr>
              <w:t>9608.30.90</w:t>
            </w:r>
          </w:p>
        </w:tc>
        <w:tc>
          <w:tcPr>
            <w:tcW w:w="4679" w:type="dxa"/>
            <w:tcMar>
              <w:top w:w="60" w:type="dxa"/>
              <w:left w:w="80" w:type="dxa"/>
              <w:bottom w:w="60" w:type="dxa"/>
              <w:right w:w="80" w:type="dxa"/>
            </w:tcMar>
            <w:vAlign w:val="center"/>
          </w:tcPr>
          <w:p w14:paraId="1E3B27D2" w14:textId="77777777" w:rsidR="00835B42" w:rsidRDefault="00000000">
            <w:pPr>
              <w:spacing w:after="40" w:line="240" w:lineRule="auto"/>
            </w:pPr>
            <w:r>
              <w:rPr>
                <w:sz w:val="18"/>
              </w:rPr>
              <w:t>Other</w:t>
            </w:r>
          </w:p>
        </w:tc>
      </w:tr>
      <w:tr w:rsidR="00835B42" w14:paraId="6A99641E" w14:textId="77777777">
        <w:trPr>
          <w:cantSplit/>
        </w:trPr>
        <w:tc>
          <w:tcPr>
            <w:tcW w:w="4680" w:type="dxa"/>
            <w:tcMar>
              <w:top w:w="60" w:type="dxa"/>
              <w:left w:w="80" w:type="dxa"/>
              <w:bottom w:w="60" w:type="dxa"/>
              <w:right w:w="80" w:type="dxa"/>
            </w:tcMar>
            <w:vAlign w:val="center"/>
          </w:tcPr>
          <w:p w14:paraId="0A334A9C" w14:textId="77777777" w:rsidR="00835B42" w:rsidRDefault="00000000">
            <w:pPr>
              <w:spacing w:after="40" w:line="240" w:lineRule="auto"/>
            </w:pPr>
            <w:r>
              <w:rPr>
                <w:sz w:val="18"/>
              </w:rPr>
              <w:t>9608.40.00</w:t>
            </w:r>
          </w:p>
        </w:tc>
        <w:tc>
          <w:tcPr>
            <w:tcW w:w="4679" w:type="dxa"/>
            <w:tcMar>
              <w:top w:w="60" w:type="dxa"/>
              <w:left w:w="80" w:type="dxa"/>
              <w:bottom w:w="60" w:type="dxa"/>
              <w:right w:w="80" w:type="dxa"/>
            </w:tcMar>
            <w:vAlign w:val="center"/>
          </w:tcPr>
          <w:p w14:paraId="6CC20727" w14:textId="77777777" w:rsidR="00835B42" w:rsidRDefault="00000000">
            <w:pPr>
              <w:spacing w:after="40" w:line="240" w:lineRule="auto"/>
            </w:pPr>
            <w:r>
              <w:rPr>
                <w:sz w:val="18"/>
              </w:rPr>
              <w:t>Propelling or sliding pencils</w:t>
            </w:r>
          </w:p>
        </w:tc>
      </w:tr>
      <w:tr w:rsidR="00835B42" w14:paraId="2B5CF060" w14:textId="77777777">
        <w:trPr>
          <w:cantSplit/>
        </w:trPr>
        <w:tc>
          <w:tcPr>
            <w:tcW w:w="4680" w:type="dxa"/>
            <w:tcMar>
              <w:top w:w="60" w:type="dxa"/>
              <w:left w:w="80" w:type="dxa"/>
              <w:bottom w:w="60" w:type="dxa"/>
              <w:right w:w="80" w:type="dxa"/>
            </w:tcMar>
            <w:vAlign w:val="center"/>
          </w:tcPr>
          <w:p w14:paraId="19A2C3F8" w14:textId="77777777" w:rsidR="00835B42" w:rsidRDefault="00000000">
            <w:pPr>
              <w:spacing w:after="40" w:line="240" w:lineRule="auto"/>
            </w:pPr>
            <w:r>
              <w:rPr>
                <w:sz w:val="18"/>
              </w:rPr>
              <w:t>9608.50.00</w:t>
            </w:r>
          </w:p>
        </w:tc>
        <w:tc>
          <w:tcPr>
            <w:tcW w:w="4679" w:type="dxa"/>
            <w:tcMar>
              <w:top w:w="60" w:type="dxa"/>
              <w:left w:w="80" w:type="dxa"/>
              <w:bottom w:w="60" w:type="dxa"/>
              <w:right w:w="80" w:type="dxa"/>
            </w:tcMar>
            <w:vAlign w:val="center"/>
          </w:tcPr>
          <w:p w14:paraId="1444B83E" w14:textId="77777777" w:rsidR="00835B42" w:rsidRDefault="00000000">
            <w:pPr>
              <w:spacing w:after="40" w:line="240" w:lineRule="auto"/>
            </w:pPr>
            <w:r>
              <w:rPr>
                <w:sz w:val="18"/>
              </w:rPr>
              <w:t>Sets of articles from two or more of the foregoing subheadings</w:t>
            </w:r>
          </w:p>
        </w:tc>
      </w:tr>
      <w:tr w:rsidR="00835B42" w14:paraId="211BB0FA" w14:textId="77777777">
        <w:trPr>
          <w:cantSplit/>
        </w:trPr>
        <w:tc>
          <w:tcPr>
            <w:tcW w:w="4680" w:type="dxa"/>
            <w:tcMar>
              <w:top w:w="60" w:type="dxa"/>
              <w:left w:w="80" w:type="dxa"/>
              <w:bottom w:w="60" w:type="dxa"/>
              <w:right w:w="80" w:type="dxa"/>
            </w:tcMar>
            <w:vAlign w:val="center"/>
          </w:tcPr>
          <w:p w14:paraId="277E6227" w14:textId="77777777" w:rsidR="00835B42" w:rsidRDefault="00000000">
            <w:pPr>
              <w:spacing w:after="40" w:line="240" w:lineRule="auto"/>
            </w:pPr>
            <w:r>
              <w:rPr>
                <w:sz w:val="18"/>
              </w:rPr>
              <w:t>9608.60.10</w:t>
            </w:r>
          </w:p>
        </w:tc>
        <w:tc>
          <w:tcPr>
            <w:tcW w:w="4679" w:type="dxa"/>
            <w:tcMar>
              <w:top w:w="60" w:type="dxa"/>
              <w:left w:w="80" w:type="dxa"/>
              <w:bottom w:w="60" w:type="dxa"/>
              <w:right w:w="80" w:type="dxa"/>
            </w:tcMar>
            <w:vAlign w:val="center"/>
          </w:tcPr>
          <w:p w14:paraId="36882C63" w14:textId="77777777" w:rsidR="00835B42" w:rsidRDefault="00000000">
            <w:pPr>
              <w:spacing w:after="40" w:line="240" w:lineRule="auto"/>
            </w:pPr>
            <w:r>
              <w:rPr>
                <w:sz w:val="18"/>
              </w:rPr>
              <w:t>For use in the manufacture of ball point pens</w:t>
            </w:r>
          </w:p>
        </w:tc>
      </w:tr>
      <w:tr w:rsidR="00835B42" w14:paraId="404C249D" w14:textId="77777777">
        <w:trPr>
          <w:cantSplit/>
        </w:trPr>
        <w:tc>
          <w:tcPr>
            <w:tcW w:w="4680" w:type="dxa"/>
            <w:tcMar>
              <w:top w:w="60" w:type="dxa"/>
              <w:left w:w="80" w:type="dxa"/>
              <w:bottom w:w="60" w:type="dxa"/>
              <w:right w:w="80" w:type="dxa"/>
            </w:tcMar>
            <w:vAlign w:val="center"/>
          </w:tcPr>
          <w:p w14:paraId="3E612696" w14:textId="77777777" w:rsidR="00835B42" w:rsidRDefault="00000000">
            <w:pPr>
              <w:spacing w:after="40" w:line="240" w:lineRule="auto"/>
            </w:pPr>
            <w:r>
              <w:rPr>
                <w:sz w:val="18"/>
              </w:rPr>
              <w:t>9608.60.90</w:t>
            </w:r>
          </w:p>
        </w:tc>
        <w:tc>
          <w:tcPr>
            <w:tcW w:w="4679" w:type="dxa"/>
            <w:tcMar>
              <w:top w:w="60" w:type="dxa"/>
              <w:left w:w="80" w:type="dxa"/>
              <w:bottom w:w="60" w:type="dxa"/>
              <w:right w:w="80" w:type="dxa"/>
            </w:tcMar>
            <w:vAlign w:val="center"/>
          </w:tcPr>
          <w:p w14:paraId="30121213" w14:textId="77777777" w:rsidR="00835B42" w:rsidRDefault="00000000">
            <w:pPr>
              <w:spacing w:after="40" w:line="240" w:lineRule="auto"/>
            </w:pPr>
            <w:r>
              <w:rPr>
                <w:sz w:val="18"/>
              </w:rPr>
              <w:t>Other</w:t>
            </w:r>
          </w:p>
        </w:tc>
      </w:tr>
      <w:tr w:rsidR="00835B42" w14:paraId="79BBFA04" w14:textId="77777777">
        <w:trPr>
          <w:cantSplit/>
        </w:trPr>
        <w:tc>
          <w:tcPr>
            <w:tcW w:w="4680" w:type="dxa"/>
            <w:tcMar>
              <w:top w:w="60" w:type="dxa"/>
              <w:left w:w="80" w:type="dxa"/>
              <w:bottom w:w="60" w:type="dxa"/>
              <w:right w:w="80" w:type="dxa"/>
            </w:tcMar>
            <w:vAlign w:val="center"/>
          </w:tcPr>
          <w:p w14:paraId="44258057" w14:textId="77777777" w:rsidR="00835B42" w:rsidRDefault="00000000">
            <w:pPr>
              <w:spacing w:after="40" w:line="240" w:lineRule="auto"/>
            </w:pPr>
            <w:r>
              <w:rPr>
                <w:sz w:val="18"/>
              </w:rPr>
              <w:t>9608.91.10</w:t>
            </w:r>
          </w:p>
        </w:tc>
        <w:tc>
          <w:tcPr>
            <w:tcW w:w="4679" w:type="dxa"/>
            <w:tcMar>
              <w:top w:w="60" w:type="dxa"/>
              <w:left w:w="80" w:type="dxa"/>
              <w:bottom w:w="60" w:type="dxa"/>
              <w:right w:w="80" w:type="dxa"/>
            </w:tcMar>
            <w:vAlign w:val="center"/>
          </w:tcPr>
          <w:p w14:paraId="6DB95342" w14:textId="77777777" w:rsidR="00835B42" w:rsidRDefault="00000000">
            <w:pPr>
              <w:spacing w:after="40" w:line="240" w:lineRule="auto"/>
            </w:pPr>
            <w:r>
              <w:rPr>
                <w:sz w:val="18"/>
              </w:rPr>
              <w:t>Nibs of wool felt or plastics for use in the manufacture of porous tip pens or markers</w:t>
            </w:r>
          </w:p>
        </w:tc>
      </w:tr>
      <w:tr w:rsidR="00835B42" w14:paraId="67CB58B7" w14:textId="77777777">
        <w:trPr>
          <w:cantSplit/>
        </w:trPr>
        <w:tc>
          <w:tcPr>
            <w:tcW w:w="4680" w:type="dxa"/>
            <w:tcMar>
              <w:top w:w="60" w:type="dxa"/>
              <w:left w:w="80" w:type="dxa"/>
              <w:bottom w:w="60" w:type="dxa"/>
              <w:right w:w="80" w:type="dxa"/>
            </w:tcMar>
            <w:vAlign w:val="center"/>
          </w:tcPr>
          <w:p w14:paraId="3B737326" w14:textId="77777777" w:rsidR="00835B42" w:rsidRDefault="00000000">
            <w:pPr>
              <w:spacing w:after="40" w:line="240" w:lineRule="auto"/>
            </w:pPr>
            <w:r>
              <w:rPr>
                <w:sz w:val="18"/>
              </w:rPr>
              <w:t>9608.91.90</w:t>
            </w:r>
          </w:p>
        </w:tc>
        <w:tc>
          <w:tcPr>
            <w:tcW w:w="4679" w:type="dxa"/>
            <w:tcMar>
              <w:top w:w="60" w:type="dxa"/>
              <w:left w:w="80" w:type="dxa"/>
              <w:bottom w:w="60" w:type="dxa"/>
              <w:right w:w="80" w:type="dxa"/>
            </w:tcMar>
            <w:vAlign w:val="center"/>
          </w:tcPr>
          <w:p w14:paraId="571550D8" w14:textId="77777777" w:rsidR="00835B42" w:rsidRDefault="00000000">
            <w:pPr>
              <w:spacing w:after="40" w:line="240" w:lineRule="auto"/>
            </w:pPr>
            <w:r>
              <w:rPr>
                <w:sz w:val="18"/>
              </w:rPr>
              <w:t>Other</w:t>
            </w:r>
          </w:p>
        </w:tc>
      </w:tr>
      <w:tr w:rsidR="00835B42" w14:paraId="4D08F98C" w14:textId="77777777">
        <w:trPr>
          <w:cantSplit/>
        </w:trPr>
        <w:tc>
          <w:tcPr>
            <w:tcW w:w="4680" w:type="dxa"/>
            <w:tcMar>
              <w:top w:w="60" w:type="dxa"/>
              <w:left w:w="80" w:type="dxa"/>
              <w:bottom w:w="60" w:type="dxa"/>
              <w:right w:w="80" w:type="dxa"/>
            </w:tcMar>
            <w:vAlign w:val="center"/>
          </w:tcPr>
          <w:p w14:paraId="7F17540C" w14:textId="77777777" w:rsidR="00835B42" w:rsidRDefault="00000000">
            <w:pPr>
              <w:spacing w:after="40" w:line="240" w:lineRule="auto"/>
            </w:pPr>
            <w:r>
              <w:rPr>
                <w:sz w:val="18"/>
              </w:rPr>
              <w:t>9608.99.10</w:t>
            </w:r>
          </w:p>
        </w:tc>
        <w:tc>
          <w:tcPr>
            <w:tcW w:w="4679" w:type="dxa"/>
            <w:tcMar>
              <w:top w:w="60" w:type="dxa"/>
              <w:left w:w="80" w:type="dxa"/>
              <w:bottom w:w="60" w:type="dxa"/>
              <w:right w:w="80" w:type="dxa"/>
            </w:tcMar>
            <w:vAlign w:val="center"/>
          </w:tcPr>
          <w:p w14:paraId="3D003BF5" w14:textId="77777777" w:rsidR="00835B42" w:rsidRDefault="00000000">
            <w:pPr>
              <w:spacing w:after="40" w:line="240" w:lineRule="auto"/>
            </w:pPr>
            <w:r>
              <w:rPr>
                <w:sz w:val="18"/>
              </w:rPr>
              <w:t>Parts other than refills, for use in the manufacture of ball point pens</w:t>
            </w:r>
          </w:p>
        </w:tc>
      </w:tr>
      <w:tr w:rsidR="00835B42" w14:paraId="4938A9DC" w14:textId="77777777">
        <w:trPr>
          <w:cantSplit/>
        </w:trPr>
        <w:tc>
          <w:tcPr>
            <w:tcW w:w="4680" w:type="dxa"/>
            <w:tcMar>
              <w:top w:w="60" w:type="dxa"/>
              <w:left w:w="80" w:type="dxa"/>
              <w:bottom w:w="60" w:type="dxa"/>
              <w:right w:w="80" w:type="dxa"/>
            </w:tcMar>
            <w:vAlign w:val="center"/>
          </w:tcPr>
          <w:p w14:paraId="6C5A5E00" w14:textId="77777777" w:rsidR="00835B42" w:rsidRDefault="00000000">
            <w:pPr>
              <w:spacing w:after="40" w:line="240" w:lineRule="auto"/>
            </w:pPr>
            <w:r>
              <w:rPr>
                <w:sz w:val="18"/>
              </w:rPr>
              <w:t>9608.99.90</w:t>
            </w:r>
          </w:p>
        </w:tc>
        <w:tc>
          <w:tcPr>
            <w:tcW w:w="4679" w:type="dxa"/>
            <w:tcMar>
              <w:top w:w="60" w:type="dxa"/>
              <w:left w:w="80" w:type="dxa"/>
              <w:bottom w:w="60" w:type="dxa"/>
              <w:right w:w="80" w:type="dxa"/>
            </w:tcMar>
            <w:vAlign w:val="center"/>
          </w:tcPr>
          <w:p w14:paraId="61D526A6" w14:textId="77777777" w:rsidR="00835B42" w:rsidRDefault="00000000">
            <w:pPr>
              <w:spacing w:after="40" w:line="240" w:lineRule="auto"/>
            </w:pPr>
            <w:r>
              <w:rPr>
                <w:sz w:val="18"/>
              </w:rPr>
              <w:t>Other</w:t>
            </w:r>
          </w:p>
        </w:tc>
      </w:tr>
      <w:tr w:rsidR="00835B42" w14:paraId="2D48C792" w14:textId="77777777">
        <w:trPr>
          <w:cantSplit/>
        </w:trPr>
        <w:tc>
          <w:tcPr>
            <w:tcW w:w="4680" w:type="dxa"/>
            <w:tcMar>
              <w:top w:w="60" w:type="dxa"/>
              <w:left w:w="80" w:type="dxa"/>
              <w:bottom w:w="60" w:type="dxa"/>
              <w:right w:w="80" w:type="dxa"/>
            </w:tcMar>
            <w:vAlign w:val="center"/>
          </w:tcPr>
          <w:p w14:paraId="1DD94AEB" w14:textId="77777777" w:rsidR="00835B42" w:rsidRDefault="00000000">
            <w:pPr>
              <w:spacing w:after="40" w:line="240" w:lineRule="auto"/>
            </w:pPr>
            <w:r>
              <w:rPr>
                <w:sz w:val="18"/>
              </w:rPr>
              <w:t>9609.10.00</w:t>
            </w:r>
          </w:p>
        </w:tc>
        <w:tc>
          <w:tcPr>
            <w:tcW w:w="4679" w:type="dxa"/>
            <w:tcMar>
              <w:top w:w="60" w:type="dxa"/>
              <w:left w:w="80" w:type="dxa"/>
              <w:bottom w:w="60" w:type="dxa"/>
              <w:right w:w="80" w:type="dxa"/>
            </w:tcMar>
            <w:vAlign w:val="center"/>
          </w:tcPr>
          <w:p w14:paraId="341BE5B9" w14:textId="77777777" w:rsidR="00835B42" w:rsidRDefault="00000000">
            <w:pPr>
              <w:spacing w:after="40" w:line="240" w:lineRule="auto"/>
            </w:pPr>
            <w:r>
              <w:rPr>
                <w:sz w:val="18"/>
              </w:rPr>
              <w:t>Pencils and crayons, with leads encased in a rigid sheath</w:t>
            </w:r>
          </w:p>
        </w:tc>
      </w:tr>
      <w:tr w:rsidR="00835B42" w14:paraId="52A9295D" w14:textId="77777777">
        <w:trPr>
          <w:cantSplit/>
        </w:trPr>
        <w:tc>
          <w:tcPr>
            <w:tcW w:w="4680" w:type="dxa"/>
            <w:tcMar>
              <w:top w:w="60" w:type="dxa"/>
              <w:left w:w="80" w:type="dxa"/>
              <w:bottom w:w="60" w:type="dxa"/>
              <w:right w:w="80" w:type="dxa"/>
            </w:tcMar>
            <w:vAlign w:val="center"/>
          </w:tcPr>
          <w:p w14:paraId="5C1CEBF4" w14:textId="77777777" w:rsidR="00835B42" w:rsidRDefault="00000000">
            <w:pPr>
              <w:spacing w:after="40" w:line="240" w:lineRule="auto"/>
            </w:pPr>
            <w:r>
              <w:rPr>
                <w:sz w:val="18"/>
              </w:rPr>
              <w:t>9609.20.10</w:t>
            </w:r>
          </w:p>
        </w:tc>
        <w:tc>
          <w:tcPr>
            <w:tcW w:w="4679" w:type="dxa"/>
            <w:tcMar>
              <w:top w:w="60" w:type="dxa"/>
              <w:left w:w="80" w:type="dxa"/>
              <w:bottom w:w="60" w:type="dxa"/>
              <w:right w:w="80" w:type="dxa"/>
            </w:tcMar>
            <w:vAlign w:val="center"/>
          </w:tcPr>
          <w:p w14:paraId="5C94C728" w14:textId="77777777" w:rsidR="00835B42" w:rsidRDefault="00000000">
            <w:pPr>
              <w:spacing w:after="40" w:line="240" w:lineRule="auto"/>
            </w:pPr>
            <w:r>
              <w:rPr>
                <w:sz w:val="18"/>
              </w:rPr>
              <w:t>For use in the manufacture of pencils</w:t>
            </w:r>
          </w:p>
        </w:tc>
      </w:tr>
      <w:tr w:rsidR="00835B42" w14:paraId="3A4334AD" w14:textId="77777777">
        <w:trPr>
          <w:cantSplit/>
        </w:trPr>
        <w:tc>
          <w:tcPr>
            <w:tcW w:w="4680" w:type="dxa"/>
            <w:tcMar>
              <w:top w:w="60" w:type="dxa"/>
              <w:left w:w="80" w:type="dxa"/>
              <w:bottom w:w="60" w:type="dxa"/>
              <w:right w:w="80" w:type="dxa"/>
            </w:tcMar>
            <w:vAlign w:val="center"/>
          </w:tcPr>
          <w:p w14:paraId="3EA4BAD7" w14:textId="77777777" w:rsidR="00835B42" w:rsidRDefault="00000000">
            <w:pPr>
              <w:spacing w:after="40" w:line="240" w:lineRule="auto"/>
            </w:pPr>
            <w:r>
              <w:rPr>
                <w:sz w:val="18"/>
              </w:rPr>
              <w:t>9609.20.90</w:t>
            </w:r>
          </w:p>
        </w:tc>
        <w:tc>
          <w:tcPr>
            <w:tcW w:w="4679" w:type="dxa"/>
            <w:tcMar>
              <w:top w:w="60" w:type="dxa"/>
              <w:left w:w="80" w:type="dxa"/>
              <w:bottom w:w="60" w:type="dxa"/>
              <w:right w:w="80" w:type="dxa"/>
            </w:tcMar>
            <w:vAlign w:val="center"/>
          </w:tcPr>
          <w:p w14:paraId="50A08CB7" w14:textId="77777777" w:rsidR="00835B42" w:rsidRDefault="00000000">
            <w:pPr>
              <w:spacing w:after="40" w:line="240" w:lineRule="auto"/>
            </w:pPr>
            <w:r>
              <w:rPr>
                <w:sz w:val="18"/>
              </w:rPr>
              <w:t>Other</w:t>
            </w:r>
          </w:p>
        </w:tc>
      </w:tr>
      <w:tr w:rsidR="00835B42" w14:paraId="35EBB8E1" w14:textId="77777777">
        <w:trPr>
          <w:cantSplit/>
        </w:trPr>
        <w:tc>
          <w:tcPr>
            <w:tcW w:w="4680" w:type="dxa"/>
            <w:tcMar>
              <w:top w:w="60" w:type="dxa"/>
              <w:left w:w="80" w:type="dxa"/>
              <w:bottom w:w="60" w:type="dxa"/>
              <w:right w:w="80" w:type="dxa"/>
            </w:tcMar>
            <w:vAlign w:val="center"/>
          </w:tcPr>
          <w:p w14:paraId="3F48B5C7" w14:textId="77777777" w:rsidR="00835B42" w:rsidRDefault="00000000">
            <w:pPr>
              <w:spacing w:after="40" w:line="240" w:lineRule="auto"/>
            </w:pPr>
            <w:r>
              <w:rPr>
                <w:sz w:val="18"/>
              </w:rPr>
              <w:t>9609.90.00</w:t>
            </w:r>
          </w:p>
        </w:tc>
        <w:tc>
          <w:tcPr>
            <w:tcW w:w="4679" w:type="dxa"/>
            <w:tcMar>
              <w:top w:w="60" w:type="dxa"/>
              <w:left w:w="80" w:type="dxa"/>
              <w:bottom w:w="60" w:type="dxa"/>
              <w:right w:w="80" w:type="dxa"/>
            </w:tcMar>
            <w:vAlign w:val="center"/>
          </w:tcPr>
          <w:p w14:paraId="63726078" w14:textId="77777777" w:rsidR="00835B42" w:rsidRDefault="00000000">
            <w:pPr>
              <w:spacing w:after="40" w:line="240" w:lineRule="auto"/>
            </w:pPr>
            <w:r>
              <w:rPr>
                <w:sz w:val="18"/>
              </w:rPr>
              <w:t>Other</w:t>
            </w:r>
          </w:p>
        </w:tc>
      </w:tr>
      <w:tr w:rsidR="00835B42" w14:paraId="5FB9E818" w14:textId="77777777">
        <w:trPr>
          <w:cantSplit/>
        </w:trPr>
        <w:tc>
          <w:tcPr>
            <w:tcW w:w="4680" w:type="dxa"/>
            <w:tcMar>
              <w:top w:w="60" w:type="dxa"/>
              <w:left w:w="80" w:type="dxa"/>
              <w:bottom w:w="60" w:type="dxa"/>
              <w:right w:w="80" w:type="dxa"/>
            </w:tcMar>
            <w:vAlign w:val="center"/>
          </w:tcPr>
          <w:p w14:paraId="2F206F0C" w14:textId="77777777" w:rsidR="00835B42" w:rsidRDefault="00000000">
            <w:pPr>
              <w:spacing w:after="40" w:line="240" w:lineRule="auto"/>
            </w:pPr>
            <w:r>
              <w:rPr>
                <w:sz w:val="18"/>
              </w:rPr>
              <w:t>9610.00.00</w:t>
            </w:r>
          </w:p>
        </w:tc>
        <w:tc>
          <w:tcPr>
            <w:tcW w:w="4679" w:type="dxa"/>
            <w:tcMar>
              <w:top w:w="60" w:type="dxa"/>
              <w:left w:w="80" w:type="dxa"/>
              <w:bottom w:w="60" w:type="dxa"/>
              <w:right w:w="80" w:type="dxa"/>
            </w:tcMar>
            <w:vAlign w:val="center"/>
          </w:tcPr>
          <w:p w14:paraId="0A50FB00" w14:textId="77777777" w:rsidR="00835B42" w:rsidRDefault="00000000">
            <w:pPr>
              <w:spacing w:after="40" w:line="240" w:lineRule="auto"/>
            </w:pPr>
            <w:r>
              <w:rPr>
                <w:sz w:val="18"/>
              </w:rPr>
              <w:t>Slates and boards, with writing or drawing surfaces, whether or not framed.</w:t>
            </w:r>
          </w:p>
        </w:tc>
      </w:tr>
    </w:tbl>
    <w:p w14:paraId="7A09CA4A" w14:textId="77777777" w:rsidR="00835B42" w:rsidRDefault="00000000">
      <w:pPr>
        <w:spacing w:before="160"/>
      </w:pPr>
      <w:r>
        <w:t>9611.00.00 Date, sealing or numbering stamps, and the like (including devices for printing or embossing labels), designed for operating in the hand; hand-operated composing sticks, and hand printing sets incorporating such composing sticks.</w:t>
      </w:r>
    </w:p>
    <w:p w14:paraId="64A27676" w14:textId="77777777" w:rsidR="00835B42" w:rsidRDefault="00000000">
      <w:r>
        <w:t xml:space="preserve">9612.10.10 To be employed in machinery for packing fresh fruit or vegetables 9612.10.20 Other, woven, of man-made fibres, other than those of a width of 30 mm or less and permanently put up in cartridges </w:t>
      </w:r>
      <w:r>
        <w:lastRenderedPageBreak/>
        <w:t>9612.10.30 Other, containing man-made fibres 9612.10.90 Other 9612.20.00 Ink-pads 9613.10.00 Pocket lighters, gas fuelled, non-refillable 9613.20.00 Pocket lighters, gas fuelled, refillable 9613.80.10 Table lighters 9613.80.90 Other 9613.90.00 Parts 9614.00.11 Pipes and pipe bowls: Meerschaum pipes, excluding those composed in part of briar wood; Roughly shaped blocks of wood or root, for pipes 9614.00.19 Pipes and pipe bowls: Other 9614.00.90 Other 9615.11.00 Of hard rubber or plastics 9615.19.00 Other 9615.90.00 Other 9616.10.00 Scent sprays and similar toilet sprays, and mounts and heads therefor 9616.20.00 Powder-puffs and pads for the application of cosmetics or toilet preparations 9617.00.00 Vacuum flasks and other vacuum vessels, complete with cases; parts thereof other than glass inners. 9618.00.00 Tailors’ dummies and other lay figures; automata and other animated displays used for shop window dressing.</w:t>
      </w:r>
    </w:p>
    <w:p w14:paraId="47A77731" w14:textId="77777777" w:rsidR="00835B42" w:rsidRDefault="00000000">
      <w:r>
        <w:t>9619.00.10 Incontinent briefs, underpants and panties, incontinent napkins (diapers), napkin (diaper) liners and similar sanitary articles for incontinence, designed to be worn by a person, excluding those of a kind for babies 9619.00.21 Napkins (diapers), napkin (diaper) liners and similar articles for babies: Of paper pulp, paper, cellulose wadding or webs of cellulose fibres 9619.00.22 Napkins (diapers), napkin (diaper) liners and similar articles for babies: Of textile wadding 9619.00.23 Napkins (diapers), napkin (diaper) liners and similar articles for babies: Knitted or crocheted 9619.00.24 Napkins (diapers), napkin (diaper) liners and similar articles for babies: Not knitted or crocheted, of cotton 9619.00.25 Napkins (diapers), napkin (diaper) liners and similar articles for babies: Not knitted or crocheted, of synthetic fibres 9619.00.29 Napkins (diapers), napkin (diaper) liners and similar articles for babies: Other 9619.00.91 Other: Of paper pulp, paper, cellulose wadding or webs of cellulose fibres 9619.00.92 Other: Of textile wadding 9619.00.99 Other: Other 9620.00.10 For binoculars or telescopes of heading 90.05; For cinematographic cameras; For goods of heading 84.71, 85.17 or 85.21; For surveying, hydrographic, oceanographic, hydrological, meteorological or geophysical instruments and appliances 9620.00.21 For photographic cameras: Tripods 9620.00.29 For photographic cameras: Other 9620.00.30 For monoculars; For other astronomical instruments 9620.00.40 For</w:t>
      </w:r>
    </w:p>
    <w:p w14:paraId="7E9462F8" w14:textId="77777777" w:rsidR="00835B42" w:rsidRDefault="00000000">
      <w:r>
        <w:t>other machines, appliances, instruments or apparatus of Chapter 90 9620.00.91 Other: Of graphite or other carbon 9620.00.92 Other: Of wood 9620.00.93 Other: Of aluminum 9620.00.99 Other: Other 9701.10.10 Originals by artists 9701.10.90 Other 9701.90.10 Original collages and similar decorative plaques by artists 9701.90.90 Other 9702.00.00 Original engravings, prints and lithographs. 9703.00.00 Original sculptures and statuary, in any material. 9704.00.00 Postage or revenue stamps, stamp-postmarks, first-day covers, postal stationery (stamped paper), and the like, used or unused, other than those of heading 49.07. 9705.00.00 Collections and collectors’ pieces of zoological, botanical, mineralogical, anatomical, historical, archaeological, palaeontological, ethnographic or numismatic interest. 9706.00.00 Antiques of an age exceeding one hundred years.</w:t>
      </w:r>
    </w:p>
    <w:p w14:paraId="1DA5D1EF" w14:textId="77777777" w:rsidR="00835B42" w:rsidRDefault="00000000">
      <w:r>
        <w:t>TARIFF SCHEDULE OF CANADA: APPENDIX 1 Tariff Line Description Base Rate for Mexico Staging Category for Mexico Base Rate for the United States Staging Category for the United States 0105.11.21 Broilers for domestic production: Within access commitment X 0.86¢ each 0105.11.22 Broilers for domestic production: Over access commitment X X 0105.94.10 For breeding purposes; Spent fowl; Started pullets X 2.82¢/kg 0105.94.91 Other: Within access commitment X 1.90¢/kg 0,TRQ-CA15 0105.94.92 Other: Over access commitment X X 0105.99.11 Turkeys: Within access commitment X 1.90¢/kg 0105.99.12 Turkeys: Over access commitment X X 0105.99.90 Other X 3% 0207.11.10 Spent fowl X 8% 0207.11.91 Other: Within access commitment X 5% but not less than 4.74¢/kg or more than 9.48¢/kg 0,TRQ-CA15 0207.11.92 Other: Over access commitment X X 0207.12.10 Spent fowl X 8% 0207.12.91 Other: Within access commitment X 5% but not less than 4.74¢/kg or more than 9.48¢/kg 0,TRQ-CA15 0207.12.92 Other: Over access commitment X X 0207.13.10 Spent fowl X 4% 0207.13.91 Other: Within access commitment X 5% but not less than 4.74¢/kg or more than 9.48¢/kg 0,TRQ-CA15 0207.13.92 Other:</w:t>
      </w:r>
    </w:p>
    <w:p w14:paraId="7D7391D1" w14:textId="77777777" w:rsidR="00835B42" w:rsidRDefault="00000000">
      <w:r>
        <w:t>Over access commitment, bone in X X 0207.13.93 Other: Over access commitment, boneless X X 0207.14.10 Spent fowl X 9% 0207.14.21 Livers: Within access commitment X Free 0,TRQ-CA15 0207.14.22 Livers: Over access commitment X X 0207.14.91 Other: Within access commitment X 5% but not less than 4.74¢/kg or more than 9.48¢/kg 0,TRQ-CA15</w:t>
      </w:r>
    </w:p>
    <w:p w14:paraId="55ADF084" w14:textId="77777777" w:rsidR="00835B42" w:rsidRDefault="00000000">
      <w:r>
        <w:lastRenderedPageBreak/>
        <w:t>0207.14.92 Other: Over access commitment, bone in X X 0207.14.93 Other: Over access commitment, boneless X X 0207.24.11 Canner pack: Within access commitment X 5% but not less than 4.74¢/kg or more than 9.48¢/kg 0207.24.12 Canner pack: Over access commitment X X 0207.24.91 Other: Within access commitment X 5% but not less than 4.74¢/kg or more than 9.48¢/kg 0207.24.92 Other: Over access commitment X X 0207.25.11 Canner pack: Within access commitment X 5% but not less than 4.74¢/kg or more than 9.48¢/kg 0207.25.12 Canner pack: Over access commitment X X 0207.25.91 Other: Within access commitment X 5% but not less than 4.74¢/kg or more than 9.48¢/kg 0207.25.92 Other: Over access commitment X X 0207.26.10 Within access commitment X 5% but not less than 4.74¢/kg or more than 9.48¢/kg 0207.26.20 Over access commitment, bone in X X 0207.26.30 Over access commitment, boneless X X 0207.27.11 Livers: Within access commitment X Free 0207.27.12 Livers: Over access commitment X X 0207.27.91 Other: Within access commitment X 5% but not less than 4.74¢/kg or more than 9.48¢/kg 0207.27.92 Other:</w:t>
      </w:r>
    </w:p>
    <w:p w14:paraId="0CF0DFE2" w14:textId="77777777" w:rsidR="00835B42" w:rsidRDefault="00000000">
      <w:r>
        <w:t>Over access commitment, bone in X X 0207.27.93 Other: Over access commitment, boneless X X 0207.41.00 Not cut in pieces, fresh or chilled X 8% 0207.44.00 Other, fresh or chilled X 4% 0207.45.10 Livers X Free 0207.51.00 Not cut in pieces, fresh or chilled X 8% 0207.54.00 Other, fresh or chilled X 4% 0207.55.10 Livers X Free 0207.60.11 Fresh or chilled: Not cut in pieces X 8% 0207.60.19 Fresh or</w:t>
      </w:r>
    </w:p>
    <w:p w14:paraId="0FC9921C" w14:textId="77777777" w:rsidR="00835B42" w:rsidRDefault="00000000">
      <w:r>
        <w:t>chilled: Other X 4% 0207.60.91 Other frozen: Livers X Free 0209.90.10 Fat of fowls of the species Gallus domesticus, within access commitment X 5% but not less than 4.74¢/kg or more than 9.48¢/kg 0,TRQ-CA15 0209.90.20 Fat of fowls of the species Gallus domesticus, over access commitment X X 0209.90.30 Fat of turkeys, within access commitment X 5% but not less than 4.74¢/kg or more than 9.48¢/kg 0209.90.40 Fat of turkeys, over access commitment X X 0209.90.90 Other X 11% 0210.99.11 Meat of poultry: Of fowls of the species Gallus domesticus, within access commitment X 5% but not less than 4.74¢/kg or more than 9.48¢/kg 0,TRQ-CA15 0210.99.12 Meat of poultry: Of fowls of the species Gallus domesticus, over access commitment, bone in X X 0210.99.13 Meat of poultry: Of fowls of the species Gallus domesticus, over access commitment, boneless X X 0210.99.14 Meat of poultry: Of turkeys, within access commitment X 5% but not less than 4.74¢/kg or more than 9.48¢/kg 0210.99.15 Meat of poultry:</w:t>
      </w:r>
    </w:p>
    <w:p w14:paraId="42F6E7B5" w14:textId="77777777" w:rsidR="00835B42" w:rsidRDefault="00000000">
      <w:r>
        <w:t>Of turkeys, over access commitment, bone in X X 0210.99.16 Meat of poultry: Of turkeys, over access commitment, boneless X X 0210.99.19 Meat of poultry: Other X 2.5% 0401.10.10 Within access commitment X 7.5% 0,TRQ-CA1 0401.10.20 Over access commitment X X 0401.20.10 Within access commitment X 7.5% 0,TRQ-CA1 0401.20.20 Over access commitment X X 0401.40.10 Within access commitment X 7.5% 0,TRQ-CA2 0401.40.20 Over access commitment X X 0401.50.10 Within access commitment X 7.5% 0,TRQ-CA2</w:t>
      </w:r>
    </w:p>
    <w:p w14:paraId="1523D2B0" w14:textId="77777777" w:rsidR="00835B42" w:rsidRDefault="00000000">
      <w:r>
        <w:t>0401.50.20 Over access commitment X X 0402.10.10 Within access commitment X 3.32¢/kg 0,TRQ-CA3 0402.10.20 Over access commitment X X 0402.21.11 Milk: Within access commitment X 3.32¢/kg 0,TRQ-CA7 0402.21.12 Milk: Over access commitment X X 0402.21.21 Cream: Within access commitment X 6.5% 0,TRQ-CA4 0402.21.22 Cream: Over access commitment X X 0402.29.11 Milk: Within access commitment X 3.32¢/kg 0,TRQ-CA7 0402.29.12 Milk: Over access commitment X X 0402.29.21 Cream: Within access commitment X 6.5% 0,TRQ-CA4 0402.29.22 Cream: Over access commitment X X 0402.91.10 Within access commitment X 2.84¢/kg 0,TRQ-CA8 0402.91.20 Over access commitment X X 0402.99.10 Within access commitment X 2.84¢/kg 0,TRQ-CA8 0402.99.20 Over access commitment X X 0403.10.10 Within access commitment X 6.5% 0,TRQ-CA9 0403.10.20 Over access commitment X X 0403.90.11 Powdered buttermilk: Within access commitment X 3.32¢/kg 0,TRQ-CA10 0403.90.12 Powdered buttermilk: Over access commitment X X 0403.90.91 Other: Within access commitment X 7.5% 0,TRQ-CA9 0403.90.92 Other: Over access commitment X X 0404.10.10 Whey protein concentrate X 4.94¢/kg 0404.10.21 Powdered whey: Within access commitment X 3.32¢/kg 0,TRQ-CA11 0404.10.22 Powdered whey:</w:t>
      </w:r>
    </w:p>
    <w:p w14:paraId="1A566BCD" w14:textId="77777777" w:rsidR="00835B42" w:rsidRDefault="00000000">
      <w:r>
        <w:t>Over access commitment X 208% but not less than $2.07/kg B11 0404.10.90 Other X 11% 0404.90.10 Within access commitment X 3% 0,TRQ-CA12 0404.90.20 Over access commitment X X 0405.10.10 Within access commitment X 11.38¢/kg 0,TRQ-CA4 0405.10.20 Over access commitment X X</w:t>
      </w:r>
    </w:p>
    <w:p w14:paraId="0072645A" w14:textId="77777777" w:rsidR="00835B42" w:rsidRDefault="00000000">
      <w:r>
        <w:t xml:space="preserve">0405.20.10 Within access commitment X 7% 0,TRQ-CA4 0405.20.20 Over access commitment X X 0405.90.10 Within access commitment X 7.5% 0,TRQ-CA4 0405.90.20 Over access commitment X X </w:t>
      </w:r>
      <w:r>
        <w:lastRenderedPageBreak/>
        <w:t>0406.10.10 Within access commitment X 3.32¢/kg 0,TRQ-CA5; 0,TRQ-CA6 0406.10.20 Over access commitment X X 0406.20.11 Cheddar and Cheddar types: Within access commitment X 2.84¢/kg 0,TRQ-CA5; 0,TRQ-CA6 0406.20.12 Cheddar and Cheddar types: Over access commitment X X 0406.20.91 Other: Within access commitment X 3.32¢/kg 0,TRQ-CA5; 0,TRQ-CA6 0406.20.92 Other: Over access commitment X X 0406.30.10 Within access commitment X 3.32¢/kg 0,TRQ-CA5; 0,TRQ-CA6 0406.30.20 Over access commitment X X 0406.40.10 Within access commitment X 3.32¢/kg 0,TRQ-CA5; 0,TRQ-CA6 0406.40.20 Over access commitment X X 0406.90.11 Cheddar and Cheddar types: Within access commitment X 2.84¢/kg 0,TRQ-CA5; 0,TRQ-CA6 0406.90.12 Cheddar and Cheddar types: Over access commitment X X 0406.90.21 Camembert and Camembert types: Within access commitment X 3.32¢/kg 0,TRQ-CA5; 0,TRQ-CA6 0406.90.22 Camembert and Camembert types: Over access commitment X X 0406.90.31 Brie and Brie types: Within access commitment X 3.32¢/kg 0,TRQ-CA5; 0,TRQ-CA6 0406.90.32 Brie and Brie types: Over access commitment X X 0406.90.41 Gouda and Gouda types:</w:t>
      </w:r>
    </w:p>
    <w:p w14:paraId="3F80921C" w14:textId="77777777" w:rsidR="00835B42" w:rsidRDefault="00000000">
      <w:r>
        <w:t>Within access commitment X 3.32¢/kg 0,TRQ-CA5; 0,TRQ-CA6 0406.90.42 Gouda and Gouda types: Over access commitment X X 0406.90.51 Provolone and Provolone types: Within access commitment X 3.32¢/kg 0,TRQ-CA5;</w:t>
      </w:r>
    </w:p>
    <w:p w14:paraId="4272059A" w14:textId="77777777" w:rsidR="00835B42" w:rsidRDefault="00000000">
      <w:r>
        <w:t>0,TRQ-CA6 0406.90.52 Provolone and Provolone types: Over access commitment X X 0406.90.61 Mozzarella and Mozzarella types: Within access commitment X 3.32¢/kg 0,TRQ-CA5; 0,TRQ-CA6 0406.90.62 Mozzarella and Mozzarella types: Over access commitment X X 0406.90.71 Swiss/Emmental and Swiss/Emmental types: Within access commitment X 3.32¢/kg 0,TRQ-CA5; 0,TRQ-CA6 0406.90.72 Swiss/Emmental and Swiss/Emmental types: Over access commitment X X 0406.90.81 Gruyère and Gruyère types: Within access commitment X 3.32¢/kg 0,TRQ-CA5; 0,TRQ-CA6 0406.90.82 Gruyère and Gruyère types: Over access commitment X X 0406.90.91 Other: Havarti and Havarti types, within access commitment X 3.32¢/kg 0,TRQ-CA5; 0,TRQ-CA6 0406.90.92 Other: Havarti and Havarti types, over access commitment X X 0406.90.93 Other: Parmesan and Parmesan types, within access commitment X 3.32¢/kg 0,TRQ-CA5; 0,TRQ-CA6 0406.90.94 Other: Parmesan and Parmesan types, over access commitment X X 0406.90.95 Other: Romano and Romano types, within access commitment X 3.32¢/kg 0,TRQ-CA5; 0,TRQ-CA6 0406.90.96 Other: Romano and Romano types, over access commitment X X 0406.90.98 Other: Other, within access commitment X 3.32¢/kg 0,TRQ-CA5; 0,TRQ-CA6 0406.90.99 Other: Other, over access commitment X X 0407.11.11 Hatching, for broilers: Within access commitment X 1.51¢/dozen 0407.11.12 Hatching, for broilers: Over access commitment X X 0407.11.91 Other: Within access commitment X 1.51¢/dozen 0,TRQ-CA16 0407.11.92 Other: Over access commitment</w:t>
      </w:r>
    </w:p>
    <w:p w14:paraId="2B4DCA8D" w14:textId="77777777" w:rsidR="00835B42" w:rsidRDefault="00000000">
      <w:r>
        <w:t>X X 0407.19.00 Other X Free 0407.21.10 Within access commitment X 1.51¢/dozen 0,TRQ-CA16 0407.21.20 Over access commitment X X 0407.29.00 Other X Free 0407.90.11 Of the fowls of the species Gallus domesticus: Within access commitment X 1.51¢/dozen 0,TRQ-CA16 0407.90.12 Of the fowls of the species Gallus domesticus: Over access commitment X X 0407.90.90 Other X Free 0408.11.10 Within access commitment X 8.5% 0,TRQ-CA16 0408.11.20 Over access commitment X X 0408.19.10 Within access commitment X 6.63¢/kg 0,TRQ-CA16 0408.19.20 Over access commitment X X 0408.91.10 Within access commitment X 8.5% 0,TRQ-CA16 0408.91.20 Over access commitment X X 0408.99.10 Within access commitment X 6.63¢/kg 0,TRQ-CA16 0408.99.20 Over access commitment X X 1517.10.20 Over access commitment 82.28¢/kg 82.28¢/kg B6 1517.90.21 Substitutes for butter: Within access commitment 7.5% 7.5% 0,TRQ-CA14 1517.90.22 Substitutes for butter: Over access commitment 218% but not less than $2.47/kg 218% but not less than $2.47/kg B6 1601.00.11 In cans or glass jars: Of poultry of heading 01.05 X 12.5% 1601.00.21 Of fowls of the species Gallus domesticus, other than in cans or glass jars:</w:t>
      </w:r>
    </w:p>
    <w:p w14:paraId="62604263" w14:textId="77777777" w:rsidR="00835B42" w:rsidRDefault="00000000">
      <w:r>
        <w:t>Other than spent fowl, within access commitment X 0.95¢/kg 0,TRQ-CA15 1601.00.22 Of fowls of the species Gallus domesticus, other than in cans or glass jars: Other than spent fowl, over access commitment X X 1601.00.31 Of turkeys, other than in cans or glass jars: Within access commitment X 0.95¢/kg 1601.00.32 Of turkeys, other</w:t>
      </w:r>
    </w:p>
    <w:p w14:paraId="21DFAE87" w14:textId="77777777" w:rsidR="00835B42" w:rsidRDefault="00000000">
      <w:r>
        <w:t xml:space="preserve">than in cans or glass jars: Over access commitment X X 1602.10.10 Of fowls of the species Gallus domesticus and turkeys, of heading 01.05 X 12.5% 1602.20.21 Paste, of fowls of the species Gallus </w:t>
      </w:r>
      <w:r>
        <w:lastRenderedPageBreak/>
        <w:t>domesticus, not in cans or glass jars: Within access commitment X Free 0,TRQ-CA15 1602.20.22 Paste, of fowls of the species Gallus domesticus, not in cans or glass jars: Over access commitment X X 1602.20.31 Paste, of turkeys, not in cans or glass jars: Within access commitment X Free 1602.20.32 Paste, of turkeys, not in cans or glass jars: Over access commitment X X 1602.31.11 Prepared meals: Specially defined mixtures X 11% 1602.31.12 Prepared meals: Other, within access commitment X 7.5% 1602.31.13 Prepared meals: Other, over access commitment, bone in X X 1602.31.14 Prepared meals: Other, over access commitment, boneless X X 1602.31.91 Other: In cans or glass jars X 12.5% 1602.31.92 Other: Specially defined mixtures, other than in cans or glass jars X 2.5% 1602.31.93 Other: Other, within access commitment X 5% but not less than 4.74¢/kg or more than 9.48¢/kg 1602.31.94 Other:</w:t>
      </w:r>
    </w:p>
    <w:p w14:paraId="1D372D5D" w14:textId="77777777" w:rsidR="00835B42" w:rsidRDefault="00000000">
      <w:r>
        <w:t>Other, over access commitment, bone in X X 1602.31.95 Other: Other, over access commitment, boneless X X 1602.32.11 Prepared meals: Of spent fowl; Specially defined mixtures X 11% 1602.32.12 Prepared meals: Other, within access commitment X 7.5% 0,TRQ-CA15 1602.32.13 Prepared meals: Other, over access commitment, bone in X X 1602.32.14 Prepared meals: Other, over access commitment, boneless X X 1602.32.91</w:t>
      </w:r>
    </w:p>
    <w:p w14:paraId="68D404BA" w14:textId="77777777" w:rsidR="00835B42" w:rsidRDefault="00000000">
      <w:r>
        <w:t>Other: In cans or glass jars X 9.5% 1602.32.92 Other: Specially defined mixtures, other than in cans or glass jars; Spent fowl other than in cans or glass jars X Free 1602.32.93 Other: Other, within access commitment X 5% but not less than 4.74¢/kg or more than 9.48¢/kg 0,TRQ-CA15 1602.32.94 Other: Other, over access commitment, bone in X X 1602.32.95 Other: Other, over access commitment, boneless X X 1602.39.10 Prepared meals X 11% 1602.39.91 Other: Of ducks, geese or guinea fowls, in cans or glass jars X 9.5% 1602.39.99 Other: Other X Free 1701.12.90 Other X $24.69/tonne 1701.13.90 Other X $22.05/tonne 1701.91.90 Other X $30.86/tonne 1701.99.90 Other X $30.86/tonne 1702.90.11 Invert sugar and other sugar syrups containing, after inversion, reducing sugars weighing 75% or more of the total solid weight and in receptacles where the gross weight exceeds 27 kg:</w:t>
      </w:r>
    </w:p>
    <w:p w14:paraId="28C63966" w14:textId="77777777" w:rsidR="00835B42" w:rsidRDefault="00000000">
      <w:r>
        <w:t>Containing reducing sugars after inversion not exceeding 65% by weight of the total syrup X $11.99/tonne 1702.90.12 Invert sugar and other sugar syrups containing, after inversion, reducing sugars weighing 75% or more of the total solid weight and in receptacles where the gross weight exceeds 27 kg: Containing reducing sugars after inversion exceeding 65% but not exceeding 70% by weight of the total syrup X $13.05/tonne 1702.90.13 Invert sugar and other sugar syrups containing, after inversion, reducing sugars weighing 75% or more of the total solid weight and in receptacles where the gross weight exceeds 27 kg:</w:t>
      </w:r>
    </w:p>
    <w:p w14:paraId="5794D220" w14:textId="77777777" w:rsidR="00835B42" w:rsidRDefault="00000000">
      <w:r>
        <w:t>Containing reducing sugars after inversion exceeding 70% but not exceeding 71% by weight of the total syrup X $13.26/tonne 1702.90.14 Invert sugar and other sugar syrups containing, after inversion, reducing sugars weighing 75% or more of the total solid weight and in receptacles where the gross weight exceeds 27 kg: Containing reducing sugars after inversion exceeding 71% but not exceeding 72% by weight of the total syrup X $13.47/tonne 1702.90.15 Invert sugar and other sugar syrups containing, after inversion, reducing sugars weighing 75% or more of the total solid weight and in receptacles where the gross weight exceeds 27 kg: Containing reducing sugars after inversion exceeding 72% but not exceeding 73% by weight of the total syrup X $13.69/tonne 1702.90.16 Invert sugar and other sugar syrups containing, after inversion, reducing sugars weighing 75% or more of the total solid weight and in receptacles where the gross weight exceeds 27 kg:</w:t>
      </w:r>
    </w:p>
    <w:p w14:paraId="034DE7D3" w14:textId="77777777" w:rsidR="00835B42" w:rsidRDefault="00000000">
      <w:r>
        <w:t>Containing reducing sugars after inversion exceeding 73% but not exceeding 74% by weight of the total syrup X $13.90/tonne 1702.90.17 Invert sugar and other sugar syrups containing, after inversion, reducing sugars weighing 75% or more of the total solid weight and in receptacles where the gross weight exceeds 27 kg: Containing reducing sugars after inversion exceeding 74% but not exceeding 75% by weight of the total syrup X $14.11/tonne 1702.90.18 Invert sugar and other sugar syrups containing, after inversion, reducing sugars weighing</w:t>
      </w:r>
    </w:p>
    <w:p w14:paraId="5EC34718" w14:textId="77777777" w:rsidR="00835B42" w:rsidRDefault="00000000">
      <w:r>
        <w:t xml:space="preserve">75% or more of the total solid weight and in receptacles where the gross weight exceeds 27 kg: Containing reducing sugars after inversion exceeding 75% by weight of the total syrup X $15.17/tonne 1702.90.89 Other invert sugars and other sugar syrups: Other X $4.52/tonne 1806.10.10 Containing 90% or more by weight of sugar X 6% 1806.20.21 Chocolate ice cream mix or ice milk mix: Within access commitment 5% 5% 0,TRQ-CA13 1806.20.22 Chocolate ice cream mix or ice milk mix: Over access commitment X X 1806.90.11 Chocolate ice cream mix or ice milk mix: Within access commitment 5% 5% 0,TRQ-CA13 </w:t>
      </w:r>
      <w:r>
        <w:lastRenderedPageBreak/>
        <w:t>1806.90.12 Chocolate ice cream mix or ice milk mix: Over access commitment X X 1901.20.11 In packages of a weight not exceeding 11.34 kg each: Containing more than 25% by weight of butterfat, not put up for retail sale, within access commitment 4% 4% 0,TRQ-CA14 1901.20.12 In packages of a weight not exceeding 11.34 kg each:</w:t>
      </w:r>
    </w:p>
    <w:p w14:paraId="048B3B77" w14:textId="77777777" w:rsidR="00835B42" w:rsidRDefault="00000000">
      <w:r>
        <w:t>Containing more than 25% by weight of butterfat, not put up for retail sale, over access commitment X X 1901.20.21 In bulk or in packages of a weight exceeding 11.34 kg each: Containing more than 25% by weight of butterfat, not put up for retail sale, within access commitment 3% 3% 0,TRQ-CA14 1901.20.22 In bulk or in packages of a weight exceeding 11.34 kg each: Containing more than 25% by weight of butterfat, not put up for retail sale, over access commitment X X 1901.90.31 Food preparations of goods of headings 04.01 to 04.04, containing more than 10% but less than 50</w:t>
      </w:r>
    </w:p>
    <w:p w14:paraId="6C75033E" w14:textId="77777777" w:rsidR="00835B42" w:rsidRDefault="00000000">
      <w:r>
        <w:t>% on a dry weight basis of milk solids: Ice cream mixes or ice milk mixes, within access commitment X 6.5% 0,TRQ-CA13 1901.90.32 Food preparations of goods of headings 04.01 to 04.04, containing more than 10% but less than 50 % on a dry weight basis of milk solids: Ice cream mixes or ice milk mixes, over access commitment X X 1901.90.33 Food preparations of goods of headings 04.01 to 04.04, containing more than 10% but less than 50 % on a dry weight basis of milk solids: Other, not put up for retail sale, within access commitment X 6.5% 0,TRQ-CA14 1901.90.34 Food preparations of goods of headings 04.01 to 04.04, containing more than 10% but less than 50 % on a dry weight basis of milk solids: Other, not put up for retail sale, over access commitment X X 1901.90.51 Food preparations of goods of headings 04.01 to 04.04, containing 50 % or more on a dry weight basis of milk solids:</w:t>
      </w:r>
    </w:p>
    <w:p w14:paraId="600A5882" w14:textId="77777777" w:rsidR="00835B42" w:rsidRDefault="00000000">
      <w:r>
        <w:t>Ice cream mixes or ice milk mixes, within access commitment X 6.5% 0,TRQ-CA13 1901.90.52 Food preparations of goods of headings 04.01 to 04.04, containing 50 % or more on a dry weight basis of milk solids: Ice cream mixes or ice milk mixes, over access commitment X X 1901.90.53 Food preparations of goods of headings 04.01 to 04.04, containing 50 % or more on a dry weight basis of milk solids: Other, not put up for retail sale, within access commitment X 6.5% 0,TRQ-CA14 1901.90.54 Food preparations of goods of headings 04.01 to 04.04, containing 50 % or more on a dry weight basis of milk solids:</w:t>
      </w:r>
    </w:p>
    <w:p w14:paraId="07F25E27" w14:textId="77777777" w:rsidR="00835B42" w:rsidRDefault="00000000">
      <w:r>
        <w:t>Other, not put up for retail sale, over access commitment X X 2105.00.10 Flavoured ice and ice sherbets X 9.5% 2105.00.91 Other: Within access commitment X 6.5% 0,TRQ-CA13 2105.00.92 Other: Over access commitment X X 2106.90.21 Syrups derived from cane or beet sugar, containing added colouring matter; Food concentrates and fruit syrups for use in beverages or other food preparations: Syrups derived from cane or beet sugar, containing, in the dry state, 90% or more by weight of sugar and no added flavouring matter X 6% 2106.90.31 Milk, cream or butter substitutes and preparations suitable for use as butter substitutes: Milk, cream or butter substitutes, containing 50% or more by weight of dairy content, within access commitment X 5% 0,TRQ-CA14 2106.90.32 Milk, cream or butter substitutes and preparations suitable for use as butter substitutes: Milk, cream or butter substitutes, containing 50% or more by weight of dairy content, over access commitment X X 2106.90.33 Milk, cream or butter substitutes and preparations suitable for use as butter substitutes:</w:t>
      </w:r>
    </w:p>
    <w:p w14:paraId="7812B95C" w14:textId="77777777" w:rsidR="00835B42" w:rsidRDefault="00000000">
      <w:r>
        <w:t>Preparations, containing more than 15% by weight of milk fat but less than 50% by weight of dairy content, suitable for use as butter substitutes, within access commitment 5% 5% 0,TRQ-CA14 2106.90.34 Milk, cream or butter substitutes and preparations suitable for use as butter substitutes: Preparations, containing more than 15% by weight of milk fat but less than 50% by weight of dairy content, suitable for use as butter</w:t>
      </w:r>
    </w:p>
    <w:p w14:paraId="015DEB4C" w14:textId="77777777" w:rsidR="00835B42" w:rsidRDefault="00000000">
      <w:r>
        <w:t xml:space="preserve">substitutes, over access commitment X X 2106.90.51 Egg preparations: Within access commitment X 6.68¢/kg 0,TRQ-CA16 2106.90.52 Egg preparations: Over access commitment X X 2106.90.93 Other: Containing 50% or more by weight of dairy content, within access commitment 7% 7% 0,TRQ-CA14 2106.90.94 Other: Containing 50% or more by weight of dairy content, over access commitment X X 2202.99.32 Beverages containing milk: Other, containing 50% or more by weight of dairy content, not put up for retail sale, within access commitment 7.5% 7.5% 0,TRQ-CA13 2202.99.33 Beverages containing milk: Other, containing 50% or more by weight of dairy content, not put up for retail sale, over access commitment X X 2309.90.31 Complete feeds and feed supplements, including concentrates: Containing 50% or more by weight in the dry state of non-fat milk solids, within access commitment X 2% 0,TRQ-CA14 2309.90.32 Complete feeds and feed supplements, including concentrates: Containing 50% or more </w:t>
      </w:r>
      <w:r>
        <w:lastRenderedPageBreak/>
        <w:t>by weight in the dry state of non-fat milk solids, over access commitment X X 2309.90.35 Complete feeds and feed supplements, including concentrates:</w:t>
      </w:r>
    </w:p>
    <w:p w14:paraId="0B18733E" w14:textId="77777777" w:rsidR="00835B42" w:rsidRDefault="00000000">
      <w:r>
        <w:t>Containing 50% or more by weight in the dry state of milk solids containing butterfat X 3% 3501.10.00 Casein X Free 3501.90.00 Other X Free 3502.11.10 Within access commitment X 8.5% 0,TRQ-CA16 3502.11.20 Over access commitment X X 3502.19.10 Within access commitment X 6.63¢/kg 0,TRQ-CA16 3502.19.20 Over access commitment X X TARIFF SCHEDULE OF THE UNITED STATES</w:t>
      </w:r>
    </w:p>
    <w:p w14:paraId="4409C094" w14:textId="77777777" w:rsidR="00835B42" w:rsidRDefault="00000000">
      <w:r>
        <w:t>HTSUS 1 July 2017 Brief Description Canada Duty Rate Mexico Duty Rate Live purebred breeding horses Live horses other than purebred breeding horses Live asses Mules and hinnies imported for immediate slaughter Mules and hinnies not imported for immediate slaughter Live purebred breeding cattle Cows imported specially for dairy purposes Live cattle other than purebred or those imported for dairy purposes Live purebred breeding buffalo Live buffalo, other than purebred breeding animals Live bovine animals, other than cattle and buffalo Live purebred breeding swine Live swine, other than purebred breeding swine, weighing less than 50 kg each Live swine, other than purebred breeding swine, weighing 50 kg or more Live sheep Live goats Live chickens weighing not over 185 g each Live turkeys weighing not more than over 185 g each Live ducks, weighing not more than 185 g each Live geese, weighing not more than 185 g each Live guinea fowls, weighing not more than 185 g each Live Poultry;Chickens Live ducks, geese, turkeys and guineas, weighing over 185 g each Live primates Live whales, dolphins and porpoises;</w:t>
      </w:r>
    </w:p>
    <w:p w14:paraId="452DD5CE" w14:textId="77777777" w:rsidR="00835B42" w:rsidRDefault="00000000">
      <w:r>
        <w:t>manatees and dugongs, seals, sea lions, and walruses Live camels and other camelids (Camelidae) Live rabbits and hares Live foxes Live mammals, not elsewhere specified or included Live reptiles (including snakes and turtles) Live birds of prey Live psittaciforme birds (including parrots, parakeets, macaws and cockatoos) Ostriches; emus Live birds, other than poultry, birds of</w:t>
      </w:r>
    </w:p>
    <w:p w14:paraId="0A700E84" w14:textId="77777777" w:rsidR="00835B42" w:rsidRDefault="00000000">
      <w:r>
        <w:t>prey or psittaciforme birds Bees Live insects other than bees Live animals other than mammals, reptiles, insects, and birds Bovine carcasses and halves, fresh or chld., descr. in gen. note 15 of the HTS Bovine carcasses and halves, fresh or chld., descr. in add. US note 3 to Ch. 2 Bovine carcasses and halves, fresh or chld., other than descr. in gen. note 15 or add. US note 3 to Ch. 2 High-qual. beef cuts w/bone in, processed, fresh or chld., descr in gen. note 15 of the HTS Bovine meat cuts (except high-qual. beef cuts), w/bone in, processed, fresh or chld., descr in gen. note 15 of the HTS Bovine meat cuts, w/bone in, not processed, fresh or chld., descr in gen. note 15 of the HTS High-qual. beef cuts, w/bone in, processed, fresh or chld., descr in add. US note 3 to Ch. 2 Bovine meat cuts (except high-qual. beef cuts), w/bone in, processed, fresh or chld., descr in add. US note 3 to Ch.</w:t>
      </w:r>
    </w:p>
    <w:p w14:paraId="07E986CB" w14:textId="77777777" w:rsidR="00835B42" w:rsidRDefault="00000000">
      <w:r>
        <w:t>2 Bovine meat cuts, w/bone in, not processed, fresh or chld., descr in add. US note 3 to Ch. 2 Bovine meat cuts, w/bone in, fresh or chld., not descr in gen. note 15 or add. US note 3 to Ch. 2 High-qual. beef cuts, boneless, processed, fresh or chld., descr in gen. note 15 of the HTS Bovine meat cuts (except high-qual. beef cuts), boneless, processed, fresh or chld., descr in gen. note 15 of the HTS Bovine meat cuts, boneless, not processed, fresh or chld., descr in gen. note 15 of the HTS High-qual. beef cuts, boneless, processed, fresh or chld., descr in add. US note 3 to Ch.</w:t>
      </w:r>
    </w:p>
    <w:p w14:paraId="24E4CD00" w14:textId="77777777" w:rsidR="00835B42" w:rsidRDefault="00000000">
      <w:r>
        <w:t>Bovine meat cuts (except high-qual. beef cuts), boneless, processed, fresh or chld., descr in add. US note 3 to Ch. 2 Bovine meat cuts, boneless, not processed, fresh or chld., descr in add. US note 3 to Ch. 2 Bovine meat cuts, boneless, fresh or chld., not descr in gen. note 15 or add. US note 3 to Ch. 2 Bovine carcasses and halves, frozen, descr. in gen. note 15 of the HTS Bovine carcasses and halves, frozen, descr. in add. US note 3 to Ch. 2 Bovine carcasses and halves, frozen, other than descr. in gen. note 15 or add. US note 3 to Ch. 2 High-qual. beef cuts w/bone in, processed, frozen, descr in gen. note 15 of the HTS Bovine meat cuts (except high-qual. beef cuts), w/bone in, processed, frozen, descr in gen. note 15 of the HTS Bovine meat cuts, w/bone in, not processed, frozen, descr in gen. note 15 of the HTS High-qual. beef cuts, w/bone in, processed, frozen, descr in add. US note 3 to Ch.</w:t>
      </w:r>
    </w:p>
    <w:p w14:paraId="789935C4" w14:textId="77777777" w:rsidR="00835B42" w:rsidRDefault="00000000">
      <w:r>
        <w:t xml:space="preserve">2 Bovine meat cuts (except high-qual. beef cuts), w/bone in, processed, frozen, descr in add. US note 3 to Ch. 2 Bovine meat cuts, w/bone in, not processed, frozen, descr in add. US note 3 to Ch. 2 Bovine meat cuts, w/bone in, frozen, not descr in gen. note 15 or add. US note 3 to Ch. High-qual. beef cuts, boneless, processed, frozen, descr in gen. note 15 of the HTS Bovine meat cuts (except high-qual. beef cuts), </w:t>
      </w:r>
      <w:r>
        <w:lastRenderedPageBreak/>
        <w:t>boneless, processed, frozen, descr in gen. note 15 of the HTS Bovine meat cuts, boneless, not processed, frozen, descr in gen. note 15 of the HTS High-qual.</w:t>
      </w:r>
    </w:p>
    <w:p w14:paraId="28B085F5" w14:textId="77777777" w:rsidR="00835B42" w:rsidRDefault="00000000">
      <w:r>
        <w:t>beef cuts, boneless, processed, frozen, descr in add. US note 3 to Ch. 2 Bovine meat cuts (except high-qual. beef cuts), boneless, processed, frozen, descr in add. US note 3 to Ch. 2 Bovine meat cuts, boneless, not processed, frozen, descr in add. US note 3 to Ch. 2 Bovine meat cuts, boneless, frozen, not descr in gen. note 15 or add. US note 3 to Ch.</w:t>
      </w:r>
    </w:p>
    <w:p w14:paraId="170FD542" w14:textId="77777777" w:rsidR="00835B42" w:rsidRDefault="00000000">
      <w:r>
        <w:t>Carcasses and half-carcasses of swine, fresh or chilled Fresh or chilled retail cuts of ham, shoulders and cuts thereof, with bone in Fresh or chilled hams, shoulders and cuts thereof, with bone in, other than processed Meat of swine nesi, retail cuts, fresh or chilled Meat of swine, nesi, non retail cuts, fresh or chilled Carcasses and half-carcasses of swine, frozen Frozen retail cuts of hams, shoulders and cuts thereof, with bone in Frozen hams, shoulders and cuts thereof, with bone in, other than retail cuts Frozen retail cuts of meat of swine, nesi Frozen meat of swine, other than retail cuts, nesi Carcasses and half-carcasses of lamb, fresh or chilled Carcasses and half-carcasses of sheep, other than lamb, fresh or chilled Cuts of lamb meat with bone in, fresh or chilled Cuts of sheep meat with bone in, nesi, fresh or chilled Boneless meat of lamb, fresh or chilled Boneless meat of sheep, nesi, fresh or chilled Carcasses and half-carcasses of lamb, frozen Carcasses and half-carcasses of sheep, other than lamb, frozen Cuts of lamb meat with bone in, frozen Cuts of sheep meat with bone in, nesi, frozen Boneless meat of</w:t>
      </w:r>
    </w:p>
    <w:p w14:paraId="557502DE" w14:textId="77777777" w:rsidR="00835B42" w:rsidRDefault="00000000">
      <w:r>
        <w:t>lamb, frozen Boneless meat of sheep, nesi, frozen Meat of goats, fresh, chilled or frozen Meat of horses, asses, mules or hinnies, fresh, chilled or frozen Edible offal of bovine animals, fresh or chilled Tongues of bovine animals, frozen Livers of bovine animals, frozen Edible offal of bovine animals, except tongues or livers, frozen Edible offal of swine, fresh or chilled Livers of swine, frozen Edible offal of swine, except liver, frozen Edible offal of sheep, goats, horses, asses, mules or hinnies, fresh or chilled Edible offal of sheep, goats, horses, asses, mules or hinnies, frozen Chickens, not cut in pieces, fresh or chilled Chickens, not cut in pieces, frozen Cuts and offal of chickens, fresh or chilled Cuts and offal of chickens, frozen Turkeys, not cut in pieces, fresh or chilled Turkeys, not cut in pieces, valued less than 88 cents/kg, frozen Turkeys, not cut in pieces, valued 88 cents or more per kg, frozen Cuts and offal of turkeys, fresh or chilled Cuts and offal of turkeys, frozen</w:t>
      </w:r>
    </w:p>
    <w:p w14:paraId="04FBD9D7" w14:textId="77777777" w:rsidR="00835B42" w:rsidRDefault="00000000">
      <w:r>
        <w:t>Ducks, not cut in pieces, fresh or chilled Ducks, not cut in pieces, frozen Fatty livers of ducks, fresh or chilled Cuts and offal, other than fatty livers, of ducks, fresh or chilled Cuts and offal of ducks, frozen Geese, not cut in pieces, fresh or chilled Geese, not cut in pieces, frozen Fatty livers of geese, fresh or chilled Cuts and offal, other than fatty livers, of geese, fresh or chilled Cuts and offal of geese, frozen Guinea fowls, not cut in pieces, fresh or chilled</w:t>
      </w:r>
    </w:p>
    <w:p w14:paraId="4CE0C2C1" w14:textId="77777777" w:rsidR="00835B42" w:rsidRDefault="00000000">
      <w:r>
        <w:t>Guinea fowls, not cut in pieces, frozen Fatty livers of guinea fowls, fresh or chilled Cuts and offal, other than fatty livers, of guinea fowls, fresh or chilled Cuts and offal of guinea fowls, frozen Meat and edible meat offal of rabbits or hares, fresh, chilled or frozen Meat and edible meat offal of primates, fresh, chilled or frozen Meat and edible meat offal of whales, dolphins, porpoises, manatees, dugongs, seals, seal lions or walruses, fresh, chilled or frozen Meat and edible meat offal of reptiles, fresh, chilled or frozen Meat and edible meat offal of camels and other camelids, fresh, chilled or frozen Meat and edible offal of deer, fresh, chilled or frozen Frog legs, fresh, chilled or frozen Fresh, chilled or frozen quail, eviscerated, not in pieces Other meat and edible meat offal not elsewhere specified or included, fresh, chilled or frozen Pig fat, free of lean meat, fresh, chilled, frozen, salted, in brine, dried or smoked Poultry fat, not rendered or otherwise extracted, fresh, chilled, frozen, salted,</w:t>
      </w:r>
    </w:p>
    <w:p w14:paraId="659C420C" w14:textId="77777777" w:rsidR="00835B42" w:rsidRDefault="00000000">
      <w:r>
        <w:t>in brine, dried or smoked Hams, shoulders and cuts thereof with bone in, salted, in brine, dried or smoked Bellies (streaky) and cuts thereof of swine, salted, in brine, dried or smoked Meat of swine other than hams, shoulders, bellies (streaky) and cuts thereof, salted, in brine, dried or smoked Meat of bovine animals, salted, in brine, dried or smoked Meat and edible offal of primates, salted, in brine, dried or smoked;</w:t>
      </w:r>
    </w:p>
    <w:p w14:paraId="369EC1B1" w14:textId="77777777" w:rsidR="00835B42" w:rsidRDefault="00000000">
      <w:r>
        <w:t>edible flours and meals thereof Meat,</w:t>
      </w:r>
    </w:p>
    <w:p w14:paraId="03797C65" w14:textId="77777777" w:rsidR="00835B42" w:rsidRDefault="00000000">
      <w:r>
        <w:t xml:space="preserve">edible offal, &amp; meals of whales,dolphins,porpoises,manatees,dugongs,seals, sea lions, walruses,salted,in brine,dried or smoked Meat and edible offal of reptiles, salted, in brine, dried or smoked; edible flours </w:t>
      </w:r>
      <w:r>
        <w:lastRenderedPageBreak/>
        <w:t>and meals thereof Meat and edible offal of poultry of heading 0105, in brine, dried or smoked; edible flours and meals thereof Meat and edible offal not elsewhere specified or included, salted, in brine, dried or smoked;</w:t>
      </w:r>
    </w:p>
    <w:p w14:paraId="66A5E10B" w14:textId="77777777" w:rsidR="00835B42" w:rsidRDefault="00000000">
      <w:r>
        <w:t>edible flours and meals thereof Live ornamental freshwater fish Live ornamental fish, other than freshwater Live trout Live eels Live carp Other live Fish, Atlantic &amp; Pacific Bluefin Tunas Other live Fish, Southern Bluefin Tunas Live Tench (Tinca Tinca), sheatfish (Silurus Glanis), bighead carp (Aristichthys Nobilis) and other fish, nesoi Trout, fresh or chilled, excluding fillets, other meat portions, livers and roes Pacific salmon, fresh or chilled, excluding fillets, other meat portions, livers and roes Atlantic and Danube salmon, fresh or chilled, excluding fillets, other meat portions, livers and roes Salmonidae other than trout or Pacific, Atlantic &amp; Danube salmon, fresh or chilled, excluding fillets, other meat portions, livers &amp; roes Halibut and Greenland turbot, fresh or chilled, excluding fillets, other meat portions, livers and roes Plaice, fresh or chilled, excluding fillets, other meat portions, livers and roes Sole, fresh or chilled, excluding fillets, other meat portions, livers and roes Turbots Flat fish, nesi, fresh or chilled,</w:t>
      </w:r>
    </w:p>
    <w:p w14:paraId="04B73F3D" w14:textId="77777777" w:rsidR="00835B42" w:rsidRDefault="00000000">
      <w:r>
        <w:t>excluding fillets, other meat portions, livers and roes Albacore or longfinned tunas, fresh or chilled, excluding fillets, other meat portions, livers and roes Yellowfin tunas, fresh or chilled, excluding fillets, other meat portions, livers and roes Skipjack or stripe-bellied bonito, fresh or chilled, excluding fillets, other meat portions, livers and roes Bigeye tunas (Thunnas obesus), fresh or chilled, excluding fillets, other meat portions, livers and roes Atlantic &amp; Pacific bluefin tunas, fresh or chilled, excluding fillets, other meat portions, livers and roes Southern bluefin tunas (Thunnas maccoyii), fresh or chilled, excluding fillets, other meat portions, livers and roes Tunas not elsewhere specified or included, fresh or chilled, excluding fillets, other meat portions, livers and roes Herrings, fresh or chilled, excluding fillets, other meat portions, livers and roes Anchovies, excl. fillets, livers &amp; roes, fresh or chilled, scaled, in immediate containers weighing with their contents &lt;6.8 kg Sardines, sardinella, brisling or sprats, fresh or chilled, excluding fillets, other meat portions, livers and roes Mackerel, excl. fillets, livers &amp; roes, fresh or chilled Jack &amp; horse mackerel, excl.</w:t>
      </w:r>
    </w:p>
    <w:p w14:paraId="0501AB48" w14:textId="77777777" w:rsidR="00835B42" w:rsidRDefault="00000000">
      <w:r>
        <w:t>fillets, livers &amp; roes, fresh or chilled, scaled, in immediate containers weighing with their contents &lt;6.8 kg Jack &amp; horse mackerel excl. fillets, livers &amp; roes, fresh or chilled, not scaled, or scaled in immediate containers &gt; 6.8 kg Cobia, excl.</w:t>
      </w:r>
    </w:p>
    <w:p w14:paraId="2C148B66" w14:textId="77777777" w:rsidR="00835B42" w:rsidRDefault="00000000">
      <w:r>
        <w:t>fillets, livers and roes, fresh or chilled, scaled, in immediate containers weighing with their contents 6.8 kg or less Cobia, excl. fillets, livers &amp; roes, fresh or chilled, not scaled, or scaled in immediate containers over 6.8 kg Swordfish, fresh or chilled, excluding livers and roes Herrings, anchovies, sardines, nesoi Cod, fresh or chilled, excluding fillets, other meat portions, livers and roes Haddock, fresh or chilled, excluding fillets, other meat portions, livers and roes Coalfish, fresh or chilled, excluding fillets, other meat portions, livers and roes Hake, excl. fillets, livers and roes, fresh or chilled, scaled, in immediate containers weighing with their contents 6.8 kg or less Hake,excl. fillets, livers &amp; roes, fresh or chilled, not scaled, or scaled in immediate containers over 6.8 kg Alaska pollack, excl. fillets, livers,roes, fresh or chilled, scaled, in immediate containers weighing with their contents&lt; 6.8 kg Alaska pollack excl. fillets, livers &amp; roes, fresh or chilled, not scaled, or scaled in immediate containers over 6.8 kg Blue whitings, excl.</w:t>
      </w:r>
    </w:p>
    <w:p w14:paraId="2B34A245" w14:textId="77777777" w:rsidR="00835B42" w:rsidRDefault="00000000">
      <w:r>
        <w:t>fillets, livers &amp; roes, fresh or chilled, scaled, in immediate containers weighing with their contents &lt;6.8 kg Blue whitings, excl. fillets, livers &amp; roes, fresh or chilled, not scaled, or scaled in immediate containers over 6.8 kg Bregmacerotidae et al fish, nesi, excl. fillets, livers and roes, fresh or chilled, scaled, in immediate containers weighing &lt; 6.8 kg Bregmacerotidae fish, etc. excl.</w:t>
      </w:r>
    </w:p>
    <w:p w14:paraId="1D41FF38" w14:textId="77777777" w:rsidR="00835B42" w:rsidRDefault="00000000">
      <w:r>
        <w:t xml:space="preserve">fillets, livers &amp; roes, fresh or chilled, not scaled, or scaled in immediate containers &gt; 6.8 kg Tilapias, excl. fillets, livers and roes, fresh or chilled, scaled, in immediate containers weighing with their contents &lt;6.8 kg Tilapias, excl. fillets, livers &amp; roes, fresh or chilled, not scaled, or scaled in immediate containers over 6.8 kg Catfish, excl. fillets, livers and roes, fresh or chilled, scaled, in immediate containers weighing with their contents 6.8 kg or less Catfish excl. fillets, livers &amp; roes, fresh or chilled, not scaled, or scaled in immediate containers over 6.8 kg Carp, excl. fillets, livers and roes, fresh or chilled, scaled, in immediate containers weighing with their contents 6.8 kg or less Carp excl. fillets, livers &amp; roes, fresh or chilled, not scaled, or scaled in immediate containers over 6.8 kg Eels, fresh or chilled, excluding fillets, other meat </w:t>
      </w:r>
      <w:r>
        <w:lastRenderedPageBreak/>
        <w:t>portions, livers and roes Fish beginning 0302.7, nesi, excl. fillets, livers and roes, fresh or chilled, scaled, in immediate containers &lt; 6.8 kg Fish beginning 0302.7, nesi, excl.</w:t>
      </w:r>
    </w:p>
    <w:p w14:paraId="07E8CC22" w14:textId="77777777" w:rsidR="00835B42" w:rsidRDefault="00000000">
      <w:r>
        <w:t>fillets, livers &amp; roes, fresh or chilled,not scaled,or scaled in containers&gt;6.8 kg Dogfish and other sharks, fresh or chilled, excluding fillets, livers, roes and fish meat of 0304 Rays &amp; skates, excl. fillets, livers &amp; roes, fresh or chilled, not scaled, or scaled in immediate containers over 6.8 kg Toothfish excl.</w:t>
      </w:r>
    </w:p>
    <w:p w14:paraId="08EBDE17" w14:textId="77777777" w:rsidR="00835B42" w:rsidRDefault="00000000">
      <w:r>
        <w:t>fillets, livers &amp; roes, fresh or chilled, not scaled, or scaled in immediate containers over 6.8 kg Seabass, excl. fillets, livers and roes, fresh or chilled, scaled, in immediate containers weighing with their contents 6.8 kg or less Seabass, excl. fillets, livers &amp; roes, fresh or chilled, not scaled, or scaled in immediate containers over 6.8 kg Seabream, excl. fillets, livers and roes, fresh or chilled, scaled, in immediate containers weighing with their contents 6.8 kg or less Seabream, excl. fillets, livers &amp; roes, fresh or chilled, not scaled, or scaled in immediate containers over 6.8 kg Fish, nesi, excl. fillets, livers and roes, fresh or chilled, scaled, in immediate containers weighing with their contents 6.8 kg or less Fish, nesi, excl.</w:t>
      </w:r>
    </w:p>
    <w:p w14:paraId="5BB3D280" w14:textId="77777777" w:rsidR="00835B42" w:rsidRDefault="00000000">
      <w:r>
        <w:t>fillets, livers &amp; roes, fresh or chilled, not scaled, or scaled in immediate containers over 6.8 kg Sturgeon Roe, fresh or chilled Mullet and other fish liver and roes, fresh or chilled Shark fins, fresh or chilled, excluding fillet Other fish, fresh or chilled, nesoi Sockeye salmon (red salmon) (Orncorhynchus nerka), frozen, excluding fillets, other meat portions, livers and roes Pacific salmon, other than sockeye, frozen, excluding fillets, other meat portions, livers and roes Atlantic salmon and Danube salmon, frozen, excluding livers and roes Trout, frozen, excluding fillets, other meat portions, livers and roes Salmonidae, other than trout or Atlantic and Danube salmon, nesi, frozen, excluding fillets, other meat portions,</w:t>
      </w:r>
    </w:p>
    <w:p w14:paraId="1C9F508B" w14:textId="77777777" w:rsidR="00835B42" w:rsidRDefault="00000000">
      <w:r>
        <w:t>livers and roes Tilapias, frozen, excluding fillets, other meat portions, livers and roes Catfish, frozen, excluding fillets, other meat portions, livers and roes Carp, frozen excluding fillets, livers and roes Eels, frozen, excluding fillets, other meat portions, livers and roes Other fish in 0303.2 grouping nesi, frozen, excluding fillets, other meat portions, livers and roes Halibut and Greenland turbot, frozen, excluding fillets, other meat portions &amp; livers and roes Plaice, frozen, excluding fillets, other meat portions, livers and roes Sole, frozen, excluding fillets, other meat portions, livers and roes Turbots, frozen, excluding fillets, other meat portions, livers and roes Flat fish, other than halibut, Greenland turbot, plaice and sole, frozen, excluding fillets, other meat portions, livers and roes Albacore or longfinned tunas, frozen, excluding fillets, other meat portions, livers and roes Yellowfin tunas, frozen, excluding fillets, other meat portions, livers and roes Skipjack or stripe-bellied bonito, frozen, excluding fillets, other meat portions, livers and roes Bigeye tunas (Thunnas obesus), frozen, excluding fillets, other meat portions, livers and roes Atlantic and</w:t>
      </w:r>
    </w:p>
    <w:p w14:paraId="26E1A862" w14:textId="77777777" w:rsidR="00835B42" w:rsidRDefault="00000000">
      <w:r>
        <w:t>Pacific bluefin tunas, frozen, excluding fillets, other meat portions, livers and roes Southern bluefin tunas (Thunnas maccoyii), frozen, excluding fillets, other meat portions, livers and roes Tunas, not elsewhere specified or included, frozen, excluding fillets, other meat portions, livers and</w:t>
      </w:r>
    </w:p>
    <w:p w14:paraId="3A0580CF" w14:textId="77777777" w:rsidR="00835B42" w:rsidRDefault="00000000">
      <w:r>
        <w:t>roes Herrings, frozen, excluding fillets, other meat portions, livers and roes Sardines, sardinella, brisling or sprats, frozen, excluding fillets, other meat portions, livers and roes Mackerel, frozen, excluding fillets, livers and roes Jack &amp; horse mackerel, frozen, excluding fillets, other meat portions, livers and roes Cobia, frozen, excluding fillets, other meat portions, livers and roes Swordfish steaks,other swordfish, excluding fillets, other meat portions, livers and roes Other fish, frozen, excluding fillets, livers, roes and herrings Cod, frozen, excluding fillets, other meat portions, livers and roes Haddock, frozen, excluding fillets, other meat portions, livers and roes Coalfish, frozen, excluding fillets, other meat portions, livers and roes Hake, frozen, excluding fillets, other meat portions, livers and roes Alaska pollack, frozen, excluding fillets, other meat portions, livers and roes Blue whitings, frozen, excluding fillets, other meat portions, livers and roes Other fish in Bregmacerotidae et al,etc.</w:t>
      </w:r>
    </w:p>
    <w:p w14:paraId="002B4A70" w14:textId="77777777" w:rsidR="00835B42" w:rsidRDefault="00000000">
      <w:r>
        <w:t>frozen, excluding fillets, other meat portions, livers and roes Dogfish and other sharks, frozen, excluding fillets, livers, roes and fish meat of 0304 Rays &amp; skates, frozen, excluding fillets, other meat portions, livers and roes Toothfish excluding fillets, other meat portions, livers and roes Sea bass, frozen, excluding fillets, other meat portions, livers and roes Smelts, cusk, pollock, shad, sturgeon, atkafish, fresh-water fish,etc.</w:t>
      </w:r>
    </w:p>
    <w:p w14:paraId="17D357DF" w14:textId="77777777" w:rsidR="00835B42" w:rsidRDefault="00000000">
      <w:r>
        <w:lastRenderedPageBreak/>
        <w:t>frozen, excluding fillets, other meat portions, livers and roes Sturgeon roe, frozen Herring, salmon, alaskan pollock, mullet, other fist liver and roes, frozen Shark fins excluding fillets, frozen Other fish, frozen, nesoi Tilapias, fillets, fresh or chilled Catfish, fillets, fresh or chilled Nile perch, fillets, fresh or chilled Eels or snakeheads, fillets, fresh or chilled Salmon fillets, fresh or chilled Trout, fillets, fresh or chilled “Flat fish”, sole, plaice, etc.</w:t>
      </w:r>
    </w:p>
    <w:p w14:paraId="21DECDCC" w14:textId="77777777" w:rsidR="00835B42" w:rsidRDefault="00000000">
      <w:r>
        <w:t>fillets, fresh or chilled Bregamacerotidae &amp; like fish, fillets, fresh or chilled Fresh or chilled swordfish fillets Fresh or chilled toothfish fillets Dogfish and other shark fillets, frozen or chilled Ray and skate fillets, fresh or chilled Pike, pickerel, whitefish, tilapia, perch, cusk, other fish fillets, fresh or chilled Tilapias, catfish, carp, eels, nile perch, snakeheads, other than fillets, fresh or chilled Salmonidae, other than fillets, fresh or chilled Bregmacerotidae and other fish, nesi, other than fillets, fresh or chilled Fresh or chilled swordfish other than fillets Fresh or chilled toothfish other than fillets Dogfish and other sharks, fresh or chilled Rays and skates, fresh or chilled Other fish, nesi, other than fillets, fresh or chilled Frozen tilapia fillets Frozen catfish fillets Frozen Nile perch fillets Frozen eel &amp; snakehead fillets Frozen cod fillets, skinned, in blocks weighing over 4.5 kg, to be minced, ground or cut into pieces of uniform weight and dimension Fillets,</w:t>
      </w:r>
    </w:p>
    <w:p w14:paraId="7B89CD66" w14:textId="77777777" w:rsidR="00835B42" w:rsidRDefault="00000000">
      <w:r>
        <w:t>frozen, of cod, other than above Frozen haddock fillets, skinned, in blocks weighing over 4.5 kg, to be minced, ground or cut into pieces of uniform weight and dimension Fillets, frozen, of haddock, other than above Frozen coalfish fillets, skinned, in blocks weighing over 4.5 kg, to be minced, ground or cut into pieces of uniform weight and dimension Other coalfish fillets Frozen hake fillets, skinned, in blocks weighing over 4.5 kg, to be minced, ground or cut into pieces of uniform weight and dimension Fillets, frozen, of hake Frozen Alaska pollack fillets, skinned, in blocks weighing over 4.5 kg, to be minced, ground or cut Fillets, frozen, of Alaska pollock, other than above Frozen Bregmacerotidae et al fish fillets,nesi, skinned, in blocks weighing over 4.5 kg, to be minced, ground or cut into pieces Frozen fillets of other fresh-water fish, flat fish, etc., nesi, other than above Frozen salmon fillets, skinned, in blocks weighing over 4.5 kg, to be minced, ground or cut into pieces of uniform weight Other</w:t>
      </w:r>
    </w:p>
    <w:p w14:paraId="7099C09B" w14:textId="77777777" w:rsidR="00835B42" w:rsidRDefault="00000000">
      <w:r>
        <w:t>frozen salmon fillets Frozen trout fillets, skinned, in blocks weighing over 4.5 kg, to be minced, ground or cut into pieces of uniform weight and dimension Frozen trout fillets, other than above Frozen “flat fish” fillets, skinned, in blocks weighing over 4.5 kg, to be minced, ground or cut into pieces of uniform weight and dimension Frozen “other flat fish” fillets, other than above Frozen swordfish fillets Frozen toothfish fillets Frozen herring fillets Frozen</w:t>
      </w:r>
    </w:p>
    <w:p w14:paraId="557EF291" w14:textId="77777777" w:rsidR="00835B42" w:rsidRDefault="00000000">
      <w:r>
        <w:t>tuna fillets Dogfish, other shark, ray and skate fillets, frozen Other frozen fish fillets, skinned, in blocks weighing over 4.5 kg, to be minced, ground or cut into pieces of uniform weight and dimension Other frozen fish fillets, other than above Chilled or Frozen Swordfish fillets, in bulk or in immediate containers weighing with their contents over 6.8 kg each Chilled or Frozen Swordfish Fillets,nesi Chilled or Frozen Toothfish fillets, in bulk or in immediate containers weighing with their contents over 6.8 kg each Chilled or Frozen Toothfish Fillets,nesi Chilled or Frozen tilapia &amp; like fillets,nesi, in bulk or in immediate containers weighing &gt; 6.8 kg each Tilapias, catfish, carp, eels, nile perch &amp; snakehead chilled or frozen fillets,nesi Alaska pollack chilled or frozen fillets,in bulk or in immediate containers weighing with their contents over 6.8 kg each Alaska pollack, chilled or frozen fillets,nesi Chilled or Frozen fillets,Bregmacerotidae &amp; like, nesi, in bulk or in immediate containers &gt; 6.8 kg each Bregamacerotidae other fish, other than Alaska pollack, nesi,</w:t>
      </w:r>
    </w:p>
    <w:p w14:paraId="022C930D" w14:textId="77777777" w:rsidR="00835B42" w:rsidRDefault="00000000">
      <w:r>
        <w:t>chilled or frozen fillets,nesi Dogfish and other sharks, frozen, nesoi Ray and skates, frozen, nesoi Chilled or Frozen fillets,nesi, in bulk or in immediate containers weighing with their contents over 6.8 kg each Chilled or Frozen fillets,nesi Flours, meals and pellets of fish, fit for human consumption, in bulk or in immediate containers weighing with contents over 6.8 kg each Flours, meals and</w:t>
      </w:r>
    </w:p>
    <w:p w14:paraId="0311FC32" w14:textId="77777777" w:rsidR="00835B42" w:rsidRDefault="00000000">
      <w:r>
        <w:t xml:space="preserve">pellets of fish, fit for human consumption, other than in bulk or immediate containers weighing contents over 6.8 kg each Sturgeon roe, dried, smoked, salted or in brine Fish livers and roes, other than sturgeon roe, dried, smoked, salted or in brine Tilapia, catfish, carp, eel, nile perch, snakehead fillets, dried or salted in brine, but not smoked “Flat fish” fillets, nesi, dried, salted or in brine, but not smoked Fillets of herrings, dried, salted or in brine, but not smoked, in immediate containers weighing with their contents 6.8 kg or less each Fillets of mackerel, dried, salted or in brine, but not smoked, in immediate containers </w:t>
      </w:r>
      <w:r>
        <w:lastRenderedPageBreak/>
        <w:t>weighing with their contents 6.8 kg or less each Herring and other fist fillets, dried, salted or in brine, but not smoked Smoked Pacific, Atlantic and Danube salmon, including fillets Smoked herrings, including fillets Smoked trout, including fillets Tilapia, catfish, carp, eel, nile perch, snakehead including fillets, smoked Smoked mackerel, including fillets Smoked fish, including fillets, nesoi Dried cod, whether or not salted</w:t>
      </w:r>
    </w:p>
    <w:p w14:paraId="6404AC8E" w14:textId="77777777" w:rsidR="00835B42" w:rsidRDefault="00000000">
      <w:r>
        <w:t>but not smoked Tilapia, catfish, carp, eel, nile perch, snakehead, not smoked, dried, whether or not salted Fish of families Bregmacerotidae, Euclichthyidae, Gadidae, Macrouridae,Melanonidae, Merlucciidae, Moridae and Muraenolepididae, dried but not smoked Herrings, anchovies, sardines, sardinella, brisling or sprat, mackerel, Indian mackeral, seerfish, dried, whether or not salted, but not smoked Dried fish, other</w:t>
      </w:r>
    </w:p>
    <w:p w14:paraId="225CC2BD" w14:textId="77777777" w:rsidR="00835B42" w:rsidRDefault="00000000">
      <w:r>
        <w:t>than cod or shark fins, whether or not salted but not smoked Herrings, in brine or salted but not dried or smoked, in immediate containers weighing with their contents 6.8 kg or less each Herrings, in brine or salted but not dried or smoked, other than in immediate containers weighing with their contents 6.8 kg or less each Cod, in brine or salted but not dried or smoked Anchovies, in brine or salted but not dried or smoked, in immediate airtight containers weighing with their contents 6.8 kg or less each Anchovies, in brine or salted but not dried or smoked, in immediate containers, nesi, weighing with their contents 6.8 kg or less each Anchovies, in brine or salted but not dried or smoked, other than in immediate containers weighing with their contents 6.8 kg or less each Tilapias, catfish, carp, eel, Nile perch, or snakehead, in brine or salted but not dried or smoked, in immediate containers &lt;6.8 kg Tilapias, catfish, carp, eel, Nile perch, or snakehead, in brine</w:t>
      </w:r>
    </w:p>
    <w:p w14:paraId="5BA781DC" w14:textId="77777777" w:rsidR="00835B42" w:rsidRDefault="00000000">
      <w:r>
        <w:t>or salted but not dried or smoked, other than in containers &lt;6.8 kg Cusk, haddock, hake, and pollock, in brine or salted but not dried or smoked Mackerel, in brine or salted but not dried or smoked, in immediate containers weighing with their contents 6.8 kg or less each Mackerel, in brine or salted but not dried or smoked, other than in immediate containers weighing with their contents 6.8 kg or less each Salmon, in brine or salted but not dried or smoked Fish, nesi, in brine or salted but not dried or smoked,</w:t>
      </w:r>
    </w:p>
    <w:p w14:paraId="442DAD6A" w14:textId="77777777" w:rsidR="00835B42" w:rsidRDefault="00000000">
      <w:r>
        <w:t>in immediate containers weighing with their contents 6.8 kg or less each Fish, nesi, in brine or salted but not dried or smoked, other than in immediate containers weighing with their contents 6.8 kg or less each Dried shark fins, whether or not salted but not smoked Fish heads, tails, and maws, whether or not salted but not smoked Edible fish offal, other fish heads tails and maws or shark fins, whether or not salted but not smoked Rock lobster and other sea crawfish, cooked in shell or uncooked, dried, salted or in brine, frozen Lobsters excluding rock lobster, cooked in shell or uncooked, dried, salted or in brine, frozen Crabmeat, frozen Crabs, cooked in shell or uncooked (whether in shell or not), dried, salted or in brine, frozen Norway lobsters, cooked in shell or uncooked, dried, salted or in brine, frozen Cold-water shrimps and prawns, cooked in shell or uncooked, dried, salted or in brine, frozen Other shrimps and prawns, cooked in shell or uncooked, dried, salted or in</w:t>
      </w:r>
    </w:p>
    <w:p w14:paraId="276282D7" w14:textId="77777777" w:rsidR="00835B42" w:rsidRDefault="00000000">
      <w:r>
        <w:t>brine, frozen Crustateans, nesi (including flours, meals and pellets of crustaceans fit for human consumption), cooked in shell or uncooked, etc., frozen Live rock lobster and other sea crawfish, frozen or chilled Live lobsters (Homarus spp.), frozen or chilled, except rock lobster Crabmeat, fresh or chilled Live crabs, fresh or chilled, other than crabmeat Live Norway lobsters, frozen or chilled Cold water shrimps and prawns, shell-on or peeled, live, frozen, or chilled Shrimps and prawns, other</w:t>
      </w:r>
    </w:p>
    <w:p w14:paraId="094248F3" w14:textId="77777777" w:rsidR="00835B42" w:rsidRDefault="00000000">
      <w:r>
        <w:t>than cold water shrimp, shell-on or peeled, live, frozen or chilled Flours, meals and pellets of crustaceans, fress or chilled, fit for human consumption, or other crustaceans, live, fresh or chilled Rock lobster and other sea crawfish nesoi Lobsters (Homarus SPP.), except rock lobster nesoi Crabmeat, nesoi Crabs, other than crabmeat, nesoi Norway lobsters (Nephrops Norvegicus), nesoi Other shrimps and prawns, shell-on or peeled Flours, meals and pellets of crustaceans, fit for human consumption or crustraceans nesoi Oysters, whether in shell or not, live, fresh, or chilled Oysters, frozen Oysters, fresh or chilled Scallops, including queen scallops, whether in shell or not, live, fresh or chilled Scallops, including queen scallops, of the genera Pecten, Chlamys or Placopecten, frozen Scallops, including queen scallops, of the genera Pecten, Chlamys or Placopecten, dried, salted or in brine Mussels, whether in shell or not, live, fresh or chilled Mussels (Mytilus Spp., Perna Spp.), frozen Mussels (Mytilus Spp., Perna Spp.), dried, salted or in brine Squid or cuttle fish, live, fresh or chilled Squid or</w:t>
      </w:r>
    </w:p>
    <w:p w14:paraId="4EF559C2" w14:textId="77777777" w:rsidR="00835B42" w:rsidRDefault="00000000">
      <w:r>
        <w:lastRenderedPageBreak/>
        <w:t>cuttle fish, frozen Squid or cuttle fish, dried, salted or in brine Octopus, live, fresh or chilled Octopus, frozen Octopus, dried, salted or in brine Snails, other than sea snails, whether in shell or not, live, fresh, chilled, frozen, dried, salted or in brine Clams, cockles and ark shells, whether in shell or not, live, fresh or chilled Clams, cockles and ark shells, frozen</w:t>
      </w:r>
    </w:p>
    <w:p w14:paraId="35814C42" w14:textId="77777777" w:rsidR="00835B42" w:rsidRDefault="00000000">
      <w:r>
        <w:t>Clams, cockles and ark shells, dried salted or in brine Abalone, whether in shell or not, live, fresh or chilled Live stromboid conch, fresh or chilled Abalone, including flours, meals and pellets fit for human consumption, frozen Stromboid conchs (Strombus Spp.), frozen Abalone, including edible flours, meals and pellets, nesoi Stromboid conchs, nesoi Conch and other molluscs nesoi, including flours, meals and pellets, fit for human consumption, live, fresh o chilled Conch and other molluscs nesoi, including flours, meals and pellets, fit for human consumption, frozen Molluscs, including flours, meals and pellets fit for human consumption, nesoi Sea cucumbers, live, fresh or chilled Frozen sea cucumbers Sea cucumbers, not frozen Sea urchins, live, fresh or chilled Frozen sea urchins Sea urchins, not frozen Jellly fish, live, fresh, chilled, frozen, dried, salted smoked, or in brine Other aquatic invertebrates, oth than molluscs &amp; crustaceans, nesi, live, fresh or chilled, dried, salted, smoked or in brine Milk and cream, unconcentrated, with no added sweeteners, fat content, by weight, not more than 1</w:t>
      </w:r>
    </w:p>
    <w:p w14:paraId="3C573F37" w14:textId="77777777" w:rsidR="00835B42" w:rsidRDefault="00000000">
      <w:r>
        <w:t>percent Milk and cream, unconcentrated, unsweetened, fat content over 1% but n/o 6%, for not over 11,356,236 liters entered in any calendar year Milk and cream, unconcentrated, unsweetened, fat content over 1% but not over 6%, for over 11,356,236 liters entered in any calendar year Milk and cream, not concentrated, not sweetened, fat content o/6% but not o/10%, subject to gen.</w:t>
      </w:r>
    </w:p>
    <w:p w14:paraId="7A210681" w14:textId="77777777" w:rsidR="00835B42" w:rsidRDefault="00000000">
      <w:r>
        <w:t>note 15 of the HTS Milk and cream, not concentrated, not sweetened, fat content o/6% but not o/10%, subject to add. US note 5 to Ch. 4 Milk and cream, not concentrated, not sweetened, fat content o/6% but not o/10%, not subject to gen. nte 15 or add. nte 5 to Ch. 4 * Milk and cream, not concentrated, not sweetened, fat content o/10% but not o/45%, subject to gen. note 15 of the HTS Milk and cream, not concentrated, not sweetened, fat content o/10% but not o/45%, subject to add. US note 5 to Ch. 4 Milk and cream, not concentrated, not sweetened, fat content o/10% but not o/45%, not subject to gen. nte 15 or add. nte 5 to Ch. 4 * Milk and cream, not concentrated, not sweetened, fat content o/45%, subject to gen. note 15 of the HTS Milk and cream, not concentrated, not sweetened, fat content o/45%, subject to add. US note 6 to Ch. 4 Milk and cream, not concentrated, not sweetened, fat content o/45%, not subject to gen. nte 15 or add. nte 6 to Ch.</w:t>
      </w:r>
    </w:p>
    <w:p w14:paraId="600387C9" w14:textId="77777777" w:rsidR="00835B42" w:rsidRDefault="00000000">
      <w:r>
        <w:t>4 * Milk &amp; cream, concen or sweetened, in powder, granules or other solid forms, w/fat content by weight not o/1.5%, subj to GN15 Milk &amp; cream in powder granules/other solid forms fat content by weight not exceeding 1.5% whether/not sweetened, described in addl note 7 Milk &amp; cream in powder granules/other solid forms fat content by weight not exceeding 1.5% whether/not sweetened, nesi * Milk &amp; cream, concen, not sweetened, in powder, granules or other solid forms, w/fat content o/1.5% but not o/3%, subj to GN15 Milk &amp; cream, concen, not sweetened, in powder, granules or other solid forms, w/fat content o/1.5% but not o/3%, subj Ch4 US note 7 Milk &amp; cream, concen, not sweetened, in powder, granules or other solid forms, w/fat content o/1.5% but not o/3%, not subj GN15/Ch4 US note7 * Milk &amp; cream, concen, not sweetened, in powder, granules or other solid forms, w/fat content o/3% but not o/35%, subject to gen.</w:t>
      </w:r>
    </w:p>
    <w:p w14:paraId="027D0CDB" w14:textId="77777777" w:rsidR="00835B42" w:rsidRDefault="00000000">
      <w:r>
        <w:t>note 15 Milk &amp; cream, concen, not sweetened, in powder/granules/oth solid forms, fat cont o/3% but not o/35%, subj to Ch 4 US note 7 Milk &amp; cream, concen, not sweetened, in powder/granules/oth solid forms, fat cont o/3% but not o/35%, not subj to GN15 or Ch 4 US.S. note 7 * Milk &amp; cream, concen, not sweetened, in powder, granules or other solid forms, w/fat content o/35%, subject to gen. note 15 Milk &amp; cream, concen, not sweetened, in powder, granules or other solid forms, w/fat content o/35%, subject to add.</w:t>
      </w:r>
    </w:p>
    <w:p w14:paraId="1262D114" w14:textId="77777777" w:rsidR="00835B42" w:rsidRDefault="00000000">
      <w:r>
        <w:t xml:space="preserve">US note 9 to Ch.4 Milk &amp; cream, concen, not sweetened, in powder, granules or other solid forms, w/fat content o/35%, not subj to GN15 or Ch4 US note 9 * Milk &amp; cream, concen, sweetened, in powder, granules or other solid forms, w/fat content o/1.5%, subject to gen. note 15 Milk &amp; cream, concen, sweetened, in powder, granules or other solid forms, w/fat content o/1.5%, subject to add. US note 10 to Ch.4 Milk &amp; cream, concen, sweetened, in powder, granules or other solid forms, w/fat content o/1.5%, not subj to GN15 or Ch4 US note 10 * Milk &amp; cream, concen, in non-solid forms, not sweetened, in airtight </w:t>
      </w:r>
      <w:r>
        <w:lastRenderedPageBreak/>
        <w:t>containers, subject to gen. note 15 of the HTS Milk &amp; cream, concen in non-solid forms, not sweetened, not in airtight containers, subject to gen. note 15 of the HTS Milk &amp; cream, concen in non-solid forms, not sweetened, in airtight containers, subject to add. US note 11 to Ch.4 Milk &amp; cream, concen in non-solid forms, not sweetened, not in airtight containers, subject to add.</w:t>
      </w:r>
    </w:p>
    <w:p w14:paraId="73FBA37D" w14:textId="77777777" w:rsidR="00835B42" w:rsidRDefault="00000000">
      <w:r>
        <w:t>US note 11 to Ch. 4 Milk &amp; cream, concen in non-solid forms, not sweetened, in airtight containers, not subject to gen. note 15 or add. US note 11 to Ch.4 * Milk and cream, concentrated, in other than powder, granules or other solid forms, unsweetened, other than in airtight containers * Condensed milk, sweetened, in airtight containers, subject to gen. note 15 of the HTS Condensed milk, sweetened, not in airtight containers, subject to gen.</w:t>
      </w:r>
    </w:p>
    <w:p w14:paraId="17BBDE3C" w14:textId="77777777" w:rsidR="00835B42" w:rsidRDefault="00000000">
      <w:r>
        <w:t>note 15 of the HTS Condensed milk, sweetened, in airtight containers, subject to add. US note 11 to Ch.4 Condensed milk, sweetened, not in airtight containers, subject to add. US note 11 to Ch. 4 Condensed milk, sweetened, in airtight containers, not subject to gen. note 15 or add. US note 11 to Ch.4 * Condensed milk, sweetened, not in airtight containers, not subject to gen. note 15 or add. US note 11 to Ch.4 * Milk &amp; cream (except condensed milk), concentrated in non-solid forms, sweetened, subject to gen. note 15 of the HTS Milk &amp; cream (except condensed milk), concentrated in non-solid forms, sweetened, subject to add. US note 10 to Ch. 4 Milk &amp; cream (except condensed milk), concentrated in non-solid forms, sweetened, not desc. gen. note 15 or add. US note 10 to Ch. 4 * Yogurt, in dry form, whether or not flavored or containing add fruit or cocoa, subject to gen. note 15 of the HTS Yogurt, in dry form, whether or not flavored or containing add fruit or cocoa, subject to add.</w:t>
      </w:r>
    </w:p>
    <w:p w14:paraId="1D4965F6" w14:textId="77777777" w:rsidR="00835B42" w:rsidRDefault="00000000">
      <w:r>
        <w:t>US note 10 to Ch. 4 Yogurt, in dry form, whether or not flavored or containing add fruit or cocoa, not subject to gen nte 15 or add. US nte 10 to Ch.4 * Yogurt, not in dry form, whether or not flavored or containing add fruit or cocoa Sour cream, fluid, n/o 45% by wt. butterfat, subject to gen. note 15 of the HTS Sour cream, fluid, n/o 45% by wt. butterfat, subject to add. US note 5 to Ch.4 Sour cream, fluid, n/o 45% by wt.</w:t>
      </w:r>
    </w:p>
    <w:p w14:paraId="23D950C1" w14:textId="77777777" w:rsidR="00835B42" w:rsidRDefault="00000000">
      <w:r>
        <w:t>butterfat, not subject to gen nte 15 or add US note 5 to Ch.4 * Fluid buttermilk Sour cream, dried, n/o 6% by wt. butterfat, subject to gen. note 15 of the HTS Sour cream, dried, n/o 6% by wt. butterfat, subject to add. US note 12 to Ch. 4 Sour cream, dried, n/o 6% by wt. butterfat, not subject to gen nte 15 or add. US note 12 to Ch. 4 * Sour cream, dried, o/6% but n/o 35% by wt. butterfat, subject to gen. note 15 of the HTS Sour cream, dried, o/6% but n/o 35% by wt. butterfat, subject to add. US note 8 to Ch. Sour cream, dried, o/6% but n/o 35% by wt. butterfat, not subject to gen nte 15 or add. US note 8 to Ch. 4 * Sour cream, dried, o/35% but n/o 45% by wt. butterfat, subject to gen. note 15 of the HTS Sour cream, dried, o/35% but n/o 45% by wt. butterfat, subject to add. US note 9 to Ch.</w:t>
      </w:r>
    </w:p>
    <w:p w14:paraId="62FBD367" w14:textId="77777777" w:rsidR="00835B42" w:rsidRDefault="00000000">
      <w:r>
        <w:t>4 Sour cream, dried, o/35% but n/o 45% by wt. butterfat, not subject to gen nte 15 or add. US note 9 to Ch. 4 * Sour cream, o/45% by wt. butterfat, subject to gen. note 15 of the HTS Sour cream, o/45% by wt. butterfat, subject to add. US note 6 to Ch. 4 Sour cream, o/45% by wt. butterfat, not subject to gen nte 15 or add. US note 6 to Ch. * Fermented milk o/than dried fermented milk or o/than dried milk with added lactic ferments Curdled milk/cream/kephir &amp; other fermentd or acid. milk/cream descr.in gen. note 15 Curdled milk/cream/kephir &amp; other fermentd or acid. milk/cream subject to add US note 10 to Ch.4 Curdled milk/cream/kephir &amp; other fermentd or acid.</w:t>
      </w:r>
    </w:p>
    <w:p w14:paraId="71EA07B5" w14:textId="77777777" w:rsidR="00835B42" w:rsidRDefault="00000000">
      <w:r>
        <w:t>milk/cream subj to GN 15 or Ch4 US note 10 * Whey protein concentrates Modified whey (except protein conc.), subject to gen. note 15 of the HTS Modified whey (except protein conc.), wheth/not conc. or sweetened, subject to add US note 10 to Ch.4 Modified whey (except protein conc.), wheth/not conc. or sweetened, not subject to gen. note 15 or * Fluid whey, whether or not concentrated or containing added sweeteners Whey (except modified whey), dried, whether or not conc. or sweetened, subject to gen. note 15 of the HTS Whey (except modified whey), dried, whether or not conc. or sweetened, subject to add. US note 12 to Ch. 4 Whey (except modified whey), dried, whether or not conc. or sweetened, not subject to gen. note 15 or add US nte 12 to Ch.4 * Milk protein concentrates Dairy products of nat. milk constituents (except protein conc.), descr. in add. US nte 1 to Ch. 4 and subj to GN 15 Dairy products of nat. milk constituents (except protein conc.), descr. in add. US nte 1 to Ch.</w:t>
      </w:r>
    </w:p>
    <w:p w14:paraId="3A369D2C" w14:textId="77777777" w:rsidR="00835B42" w:rsidRDefault="00000000">
      <w:r>
        <w:lastRenderedPageBreak/>
        <w:t>4 and sub to Ch4 US note 10 Dairy products of nat. milk constituents (except protein conc.), descr. in add. US nte 1 to Ch. 4 &amp; not subj to GN15 or Ch4 US note 10 * Products consisting of natural milk constituents (except protein conc.), whether or not sweetened, not descr. in add US note 1 to Ch.</w:t>
      </w:r>
    </w:p>
    <w:p w14:paraId="5C38628C" w14:textId="77777777" w:rsidR="00835B42" w:rsidRDefault="00000000">
      <w:r>
        <w:t>4 Butter subject to general note 15 (outside quota) Butter subject to quota pursuant to chapter 4 additional US note 6 Butter not subject to general note 15 and in excess of quota in chapter 4 additional U.S. note 6 * Butter substitute dairy spreads, over 45% butterfat weight, subject to general note 15 (outside quota) Butter substitute dairy spreads, over 45% butterfat weight, subject to quota pursuant to chapter 4 additional US note 14 Butter substitute dairy spreads, over 45% butterfat weight, not subj to gen note 15 and in excess of quota in ch. 4 additional US note 14 * Butter substitute dairy spreads, containing 45% or less butterfat by weight Other dairy spreads of a type provided in chapter 4 additional US note 1, subject to general note 15 (outside quota) Other dairy spreads of a type provided in ch. 4 add. US note 1, subject to quota pursuant to chapter 4 additional US note 10 Other dairy spreads of a type provided in ch. 4 add. US note 1, not subject to gen note 15 and in excess of quota in ch. 4 add.</w:t>
      </w:r>
    </w:p>
    <w:p w14:paraId="7A296C39" w14:textId="77777777" w:rsidR="00835B42" w:rsidRDefault="00000000">
      <w:r>
        <w:t>US note 10 * Other dairy spreads, not butter substitutes or of a type provided for in chapter 4 additional US note 1 Fats and oils derived from milk, other than butter or dairy spreads, subject to general note 15 (outside quota) Fats and oils derived from milk, other than butter or dairy spreads, subject to quota pursuant to chapter 4 additional US note 14 Fats and oils derived from milk, other than butter or dairy spreads, not subject to gen note 15 and excess of quota in ch 4 add US note 14 * Chongos, unripened or uncured cheese, including whey cheese and curd, subject to gen. note 15 of the HTS Chongos, unripened or uncured cheese, including whey cheese and curd, subject to add. US note 16 to Ch. 4 Chongos, unripened or uncured cheese, including whey cheese and curd, not subject to gen note 15 or add. US note 16 to Ch. 4 * Fresh (unripened/uncured) cheese (ex chongos), incl whey cheese and curd, subj to gen.</w:t>
      </w:r>
    </w:p>
    <w:p w14:paraId="2229BEF8" w14:textId="77777777" w:rsidR="00835B42" w:rsidRDefault="00000000">
      <w:r>
        <w:t>note 15 of the HTS, not GN15 Fresh (unripened/uncured) blue-mold cheese, cheese/subs for cheese cont or procd fr blue-mold cheese, subj to Ch4 US note 17, not GN15 Fresh (unripened/uncured) blue-mold cheese, cheese/subs for cheese cont or proc fr blue-mold cheese, not subj to Ch4 US note 17 or GN15 * Fresh (unripened/uncured) cheddar cheese, cheese/subs for cheese cont or proc from cheddar cheese, subj to Ch 4 US note 18, not GN15 Fresh (unripened/uncured) cheddar cheese, cheese/subs for cheese cont or proc from cheddar cheese, not subj to Ch4 US note 18, not GN15 * Fresh (unripened/uncured) american-type cheese, cheese cont or proc. fr american type, subj to add. US note 19 to Ch.4, not GN15 Fresh (unripened/uncured) american-type cheese, cheese cont or proc. fr american type, not subj to add.</w:t>
      </w:r>
    </w:p>
    <w:p w14:paraId="368FF81A" w14:textId="77777777" w:rsidR="00835B42" w:rsidRDefault="00000000">
      <w:r>
        <w:t>US note 19 to Ch.4, not GN15 * Fresh (unripened/uncured) edam and gouda cheeses, cheese/subs for cheese cont or processed therefrom, subj to Ch4 US note 20, not GN15 Fresh (unripened/uncured) edam and gouda cheeses, cheese/subs for cheese cont or processed therefrom, not sub to Ch4 US note 20, not GN15 * Fresh (unripened/uncured) Italian-type cheeses from cow milk, cheese/substitutes cont or proc therefrom, subj to Ch4 US nte 21, not GN15 Fresh (unrip./uncured) Italian-type cheeses from cow milk, cheese/substitutes cont or proc therefrom, not subj to Ch4 US note 21 or GN15 * Fresh (unrip./uncured) Swiss/emmentaler cheeses w/o eyes, gruyere-process and cheese cont/proc.</w:t>
      </w:r>
    </w:p>
    <w:p w14:paraId="4C2DC646" w14:textId="77777777" w:rsidR="00835B42" w:rsidRDefault="00000000">
      <w:r>
        <w:t>from, subj to Ch4 US note 22, not GN15 Fresh (unripened/uncured) Swiss/emmentaler cheeses exc eye formation, gruyere process cheese and cheese cont or proc. from such, not subj .. * Fresh cheese, and substitutes for cheese,neosi, w/0.5% or less by wt. of butterfat, descr in add US note 23 to Ch 4, not GN15 Fresh cheese, and substitutes for cheese,neosi, w/0.5% or less by wt. of butterfat, not descr in add US note 23 to Ch 4, not GN15 * Fresh cheese, and substitutes for cheese, cont. cows milk, neosi, o/0.5% by wt. of butterfat, descr in add US note 16 to Ch 4, not GN15 Fresh cheese, and substitutes for cheese, cont. cows milk, neosi, o/0.5% by wt. of butterfat, not descr in add US note 16 to Ch 4, not GN 15 * Fresh cheese, and substitutes for cheese, not cont. cows milk, neosi, o/0.5% by wt. of butterfat Roquefort cheese, grated or powdered Stilton cheese, grated or powdered, subject to add. US note 24 to Ch.</w:t>
      </w:r>
    </w:p>
    <w:p w14:paraId="131C5A8D" w14:textId="77777777" w:rsidR="00835B42" w:rsidRDefault="00000000">
      <w:r>
        <w:t xml:space="preserve">4 Blue-veined cheese (except Roquefort or Stilton), grated or powdered, subject to gen. note 15 of the HTS Blue-veined cheese (except Roquefort or Stilton), grated or powdered, subject to add. US note 17 to Ch.4 Blue-veined cheese (except Roquefort or Stilton), grated or powdered, not subject to gen nte 15 or add. US note 17 to Ch.4 * Cheddar cheese, grated or powdered, subject to gen. note 15 of the HTS Cheddar cheese, </w:t>
      </w:r>
      <w:r>
        <w:lastRenderedPageBreak/>
        <w:t>grated or powdered, subject to add. US note 18 to Ch. 4 Cheddar cheese, grated or powdered, not subject to gen. note 15 or add. US note 18 to Ch.</w:t>
      </w:r>
    </w:p>
    <w:p w14:paraId="41CA9503" w14:textId="77777777" w:rsidR="00835B42" w:rsidRDefault="00000000">
      <w:r>
        <w:t>4 * Colby cheese, grated or powdered, subject to gen. note 15 of the HTS Colby cheese, grated or powdered, subject to add. US note 19 to Ch. 4 Colby cheese, grated or powdered, not describ. in gen. note 15 or add. US note 19 to Ch. 4 * Edam and gouda cheese, grated or powdered, subject to gen. note 15 of the HTS Edam and gouda cheese, grated or powdered, subject to add. US note 20 to Ch. 4 Edam and gouda cheese, grated or powdered, not subject to gen note 15 or add. US nte 20 to Ch.</w:t>
      </w:r>
    </w:p>
    <w:p w14:paraId="13C35A00" w14:textId="77777777" w:rsidR="00835B42" w:rsidRDefault="00000000">
      <w:r>
        <w:t>4 * Romano (cows milk), reggiano, provolone, provoletti, sbrinz and goya, grated or powdered, subject to gen. note 15 to HTS Romano, reggiano, provolone, provoletti, sbrinz and goya, made from cow’s milk, grated or powdered, subject to add US note 21 to Ch.4 Romano, reggiano, provolone, provoletti, sbrinz and goya, made from cow’s milk, grated or powdered, not subj to Ch4 US nte 21 or GN15 * Reggiano, provolone, provoletti, sbrinz and goya cheeses, not made from cow’s milk, grated or powdered Cheeses made from sheep’s milk, including mixtures of such cheeses, grated or powdered Cheese (including mixtures) nesoi, grated or powdered, subject to gen.</w:t>
      </w:r>
    </w:p>
    <w:p w14:paraId="48607789" w14:textId="77777777" w:rsidR="00835B42" w:rsidRDefault="00000000">
      <w:r>
        <w:t>note 15 of the HTS Cheese containing or processed from bryndza, gjetost, gammelost, nokkelost or roquefort cheeses, grated or powdered Cheese containing or processed from blue-veined cheese (except roquefort), grated/powdered, subject to add US note 17 to Ch.4 Cheese containing or processed from blue-veined cheese (except roquefort), grated/powdered, not subject to add US note 17 to Ch.4 * Cheese containing or processed from cheddar cheese, grated or powdered, subject to add US note 18 to Ch. 4 Cheese containing or processed from cheddar cheese, grated or powdered, not subject to add US note 18 to Ch. 4 * Cheese containing or processed from american-type cheese (except cheddar), grated or powdered, subject to add US note 19 to Ch. 4 Cheese containing or processed from american-type cheese (except cheddar), grated or powdered, not subject to add US note 19 to Ch.</w:t>
      </w:r>
    </w:p>
    <w:p w14:paraId="37D68BD3" w14:textId="77777777" w:rsidR="00835B42" w:rsidRDefault="00000000">
      <w:r>
        <w:t>4 * Cheese containing or processed from edam or gouda cheeses, grated or powdered, subject to add US note 20 to Ch.4 Cheese containing or processed from edam or gouda cheeses, grated or powdered, not subject to add US note 20 to Ch. 4 * Cheese containing or processed from italian-type cheeses made from cow’s milk, grated or powdered, subject to add US note 21 to Ch. 4 Cheese containing or processed from italian-type cheeses made from cow’s milk, grated or powdered, not subject to add US note 21 to Ch.</w:t>
      </w:r>
    </w:p>
    <w:p w14:paraId="3CBEFB50" w14:textId="77777777" w:rsidR="00835B42" w:rsidRDefault="00000000">
      <w:r>
        <w:t>4 * Cheese containing or processed from swiss, emmentaler or gruyere-process cheeses, grated or powdered, subject to add US nte 22 to Ch.4 Cheese containing or processed from swiss, emmentaler or gruyere-process cheeses, grated or powdered, not subject to add US nte 22 to Ch. 4 * Cheese (including mixtures), nesoi, n/o 0.5% by wt. of butterfat, grated or powdered, subject to add US note 23 to Ch. 4 Cheese (including mixtures), nesoi, n/o 0.5% by wt. of butterfat, grated or powdered, not subject to add US note 23 to Ch. 4 * Cheese (including mixtures), nesoi, o/0.5% by wt of butterfat, w/cow’s milk, grated or powdered, subject to add US note 16 to Ch. 4 Cheese (including mixtures), nesoi, o/0.5% by wt of butterfat, w/cow’s milk, grated or powdered, not subject to add US note 16 to Ch. 4 * Cheese (including mixtures), nesoi, o/0.5% by wt of butterfat, not containing cow’s milk, grated or powdered Stilton cheese, processed, not grated or powdered, subject to add US note 24 to Ch.</w:t>
      </w:r>
    </w:p>
    <w:p w14:paraId="05BC07DB" w14:textId="77777777" w:rsidR="00835B42" w:rsidRDefault="00000000">
      <w:r>
        <w:t>4 Blue-veined cheese (except roquefort), processed, not grated or powdered, subject to gen. note 15 of the HTS Blue-veined cheese (except roquefort), processed, not grated or powdered, subject to add. US note 17 to Ch. 4 Blue-veined cheese (except roquefort), processed, not grated or powdered, not subject to gen. note 15 or add. US note 17 to Ch. 4 * Cheddar cheese, processed, not grated or powdered, subject to gen.</w:t>
      </w:r>
    </w:p>
    <w:p w14:paraId="1985FD3B" w14:textId="77777777" w:rsidR="00835B42" w:rsidRDefault="00000000">
      <w:r>
        <w:t>note 15 of the HTS Cheddar cheese, processed, not grated or powdered, subject to add US note 18 to Ch. 4 Cheddar cheese, processed, not grated or powdered, not subject to gen note 15 or in add US note 18 to Ch. 4 * Colby cheese, processed, not grated or powdered, subject to gen. note 15 of the HTS Colby cheese, processed, not grated or powdered, subject to add US note 19 to Ch. 4 Colby cheese, processed, not grated or powdered, not subject to gen note 15 or add US note 19 to Ch. 4 * Edam and gouda cheese, processed, not grated or powdered, subject to gen. note 15 of the HTS Edam and gouda cheese, processed, not grated or powdered, subject to add. US note 20 to Ch. 4 Edam and gouda cheese, processed, not grated or powdered, not subject to gen note 15 or add. US note 20 to Ch.</w:t>
      </w:r>
    </w:p>
    <w:p w14:paraId="44507B67" w14:textId="77777777" w:rsidR="00835B42" w:rsidRDefault="00000000">
      <w:r>
        <w:lastRenderedPageBreak/>
        <w:t>4 * Gruyere-process cheese, processed, not grated or powdered, subject to gen. note 15 of the HTS Gruyere-process cheese, processed, not grated or powdered, subject to add. US note 22 to Ch. 4 Gruyere-process cheese, processed, not grated or powdered, not subject to gen note 15 or add. US note 22 to Ch. 4 * Processed cheeses made from sheep’s milk, including mixtures of such cheeses, not grated or powdered Cheese (including mixtures) nesoi, processed, not grated or powdered, subject to gen.</w:t>
      </w:r>
    </w:p>
    <w:p w14:paraId="5E9AF662" w14:textId="77777777" w:rsidR="00835B42" w:rsidRDefault="00000000">
      <w:r>
        <w:t>note 15 of the HTS Processed cheese containing or processed from bryndza, gjetost, gammelost, nokkelost or roquefort, not grated or powdered, not GN15 Processed cheese cont/procd fr blue-veined cheese (ex roquefort), not grated/powdered, subject to add US note 17 to Ch. 4, not GN15 Processed cheese cont/procd fr blue-veined cheese (ex roquefort), not grated/powdered, not subject to add US note 17 to Ch. 4, not GN15 * Processed cheese cont/procd fr cheddar cheese, not grated/powdered, subject to add US note 18, not GN15 Processed cheese cont/procd fr cheddar cheese, not grated/powdered, not subject to add US note 18, not GN15 * Processed cheese cont/procd fr american-type cheese (ex cheddar), not grated/powdered, subject to add US note 19 to Ch. 4, not GN15 Processed cheese cont/procd fr american-type cheese (ex cheddar), not grated/powdered, not subject to add US note 19 to Ch. 4, not GN15 * Processed cheese cont/procd fr edam or gouda, not grated/powdered, subject to add US note 20 to Ch.</w:t>
      </w:r>
    </w:p>
    <w:p w14:paraId="79EAF0E1" w14:textId="77777777" w:rsidR="00835B42" w:rsidRDefault="00000000">
      <w:r>
        <w:t>4, not GN15 Processed cheese cont/procd from edam or gouda, not grated/powdered, not subject to add US note 20 to Ch. 4, not GN15 * Processed cheese cont/procd from italian-type, not grated/powdered, subject to add US note 21 to Ch. 4, not GN15 Processed cheese cont/procd from italian-type, not grated/powdered, not subject to add US note 21 to Ch. 4, not GN15 * Processed cheese cont/procd from swiss, emmentaler or gruyere-process, n/grated/powdered, subject to add US note 22 to Ch.</w:t>
      </w:r>
    </w:p>
    <w:p w14:paraId="4527DB6D" w14:textId="77777777" w:rsidR="00835B42" w:rsidRDefault="00000000">
      <w:r>
        <w:t>4, not GN15 Processed cheese cont/procd from swiss/emmentaler/gruyere-process, n/grated/powdered, not subject to add US note 22 to Ch. 4, not GN15 * Processed cheese (incl. mixtures), nesoi, n/o 0.5% by wt. butterfat, not grated or powdered, subject to Ch4 US note 23, not GN15 Processed cheese (incl. mixtures), nesoi, n/o 0.5% by wt. butterfat, not grated or powdered, not subj to Ch 4 US note 23 or not GN15 * Processed cheese (incl. mixtures), nesoi, w/cow’s milk, not grated or powdered, subject to add US note 16 to Ch. 4, not GN15 Processed cheese (incl. mixtures), nesoi, w/cow’s milk, not grated or powdered, not subject to add US note 16 to Ch. 4, not GN15 * Processed cheese (incl. mixtures), nesoi, w/o cows milk, not grated or powdered, not GN15 Roquefort cheese in original loaves, not grated or powdered, not processed Roquefort cheese, other than in original loaves, not grated or powdered, not processed Stilton cheese, nesoi, in original loaves, subject to add. US note 24 to Ch. 4 Stilton cheese, nesoi, not in original loaves, subject to add.</w:t>
      </w:r>
    </w:p>
    <w:p w14:paraId="2519CFD2" w14:textId="77777777" w:rsidR="00835B42" w:rsidRDefault="00000000">
      <w:r>
        <w:t>US note 24 to Ch. 4 Blue-veined cheese, nesoi, in original loaves, subject to gen. note 15 of the HTS Blue-veined cheese, nesoi, not in original loaves, subject to gen. note 15 of the HTS Blue-veined cheese, nesoi, in original loaves, subject to add. US note 17 to Ch. 4 Blue-veined cheese, nesoi, not in original loaves, subject to add. US note 17 to Ch. 4 Blue-veined cheese, nesoi, not subject to gen. note 15 of the HTS or to add.</w:t>
      </w:r>
    </w:p>
    <w:p w14:paraId="6A46825A" w14:textId="77777777" w:rsidR="00835B42" w:rsidRDefault="00000000">
      <w:r>
        <w:t>US note 17 to Ch. 4 * Bryndza cheese, not grated or powdered, not processed Cheddar cheese, neosi, subject to gen. note 15 of the &amp; entered pursuant to its provisions Cheddar cheese, neosi, subject to add. US note 18 to Ch. 4 Cheddar cheese, nesoi, not subject to gen. note 15 of the HTS or to add. US note 18 to Ch. 4 * Edam and gouda cheese, nesoi, subject to gen. note 15 of the HTS Edam and gouda cheese, nesoi, subject to add. US note 20 to Ch. 4 Edam and gouda cheese, nesoi, not subject to gen. note 15 of the HTS or to add. US note 20 to Ch.</w:t>
      </w:r>
    </w:p>
    <w:p w14:paraId="2E03B972" w14:textId="77777777" w:rsidR="00835B42" w:rsidRDefault="00000000">
      <w:r>
        <w:t>4 * Gjetost cheese from goat’s milk, whey or whey obtained from a mixture of goat’s &amp; n/o 20% cow’s milk, not grated, powdered or processed Gjetost cheese, made from goats’ milk, whey or whey obtained from a mixture of goats’ &amp; n/o 20% cows milk, not grated, powdered or processed Goya cheese, nesoi, subject to gen. note 15 of the HTS Goya cheese from cow’s milk, not in original loaves, nesoi,subject to add. US note 21 to Ch. 4 Goya cheese from cow’s milk, not in original loaves, nesoi, not subject to gen. note 15 or to add. US note 21 to Ch. 4 * Goya cheese not from cow’s milk, nesoi, not subject to gen. note 15 or to add. US note 21 to Ch. 4 Sbrinz cheese, nesoi, subject to gen. note 15 of the HTS Sbrinz cheese from cow’s milk, nesoi, subject to add. US note 21 to Ch. 4 Sbrinz cheese from cow’s milk, nesoi, not subject to gen. note 15 or to add. US note 21 to Ch.</w:t>
      </w:r>
    </w:p>
    <w:p w14:paraId="5FEE22D4" w14:textId="77777777" w:rsidR="00835B42" w:rsidRDefault="00000000">
      <w:r>
        <w:lastRenderedPageBreak/>
        <w:t>4 * Sbrinz cheese not from cow’s milk, nesoi, not subject to gen.</w:t>
      </w:r>
    </w:p>
    <w:p w14:paraId="4DBB05BE" w14:textId="77777777" w:rsidR="00835B42" w:rsidRDefault="00000000">
      <w:r>
        <w:t>note 15 or to add. US note 21 to Ch. 4 Romano from cows milk, Reggiano, Parmesan, Provolone, and Provoletti cheese, nesoi, subject to gen. note 15 of the HTS Romano, Reggiano, Parmesan, Provolone, and Provoletti cheese, nesoi, from cow’s milk, subject to add. US note 21 to Ch. 4 Romano, Reggiano, Parmesan, Provolone, and Provoletti cheese, nesoi, from cow’s milk, not subj to to GN 15 or Ch4 US note 21 * Reggiano, Parmesan, Provolone, and Provoletti cheese, nesoi, not from cow’s milk, not subject to gen. note 15 Swiss or Emmentaler cheese with eye formation, nesoi, subject to gen. note 15 of the HTS Swiss or Emmentaler cheese with eye formation, nesoi, subject to add. US note 25 to Ch. 4 Swiss or Emmentaler cheese with eye formation, nesoi, not subject to gen. note 15 or to add. US note 25 to Ch. 4 * Gammelost and nokkelost cheese, nesoi Colby cheese, nesoi, subject to gen. note 15 of the HTS and entered pursuant to its provisions Colby cheese, nesoi, subject to add. US note 19 to Ch.</w:t>
      </w:r>
    </w:p>
    <w:p w14:paraId="1AD824FD" w14:textId="77777777" w:rsidR="00835B42" w:rsidRDefault="00000000">
      <w:r>
        <w:t>4 and entered pursuant to its provisions Colby cheese, nesoi, not subject to gen. note 15 or to add. US note 19 to Ch. 4 * Cheeses, nesoi, from sheep’s milk in original loaves and suitable for grating Pecorino cheese, from sheep’s milk, in original loaves, not suitable for grating Cheeses, substitute for cheese (including mixtures of cheeses), nesoi, made from sheep’s milk Cheeses &amp; substitutes for cheese (incl.mixtures) w/romano/reggiano/parmesan/provolone/etc from cows milk, subj. to gen.</w:t>
      </w:r>
    </w:p>
    <w:p w14:paraId="710FC504" w14:textId="77777777" w:rsidR="00835B42" w:rsidRDefault="00000000">
      <w:r>
        <w:t>note 15 Cheeses &amp; substitutes for cheese (incl.mixtures) not cont.romano/reggiano/parmesan/provolone/etc from cows milk, subj. to gen. note 15 Cheeses &amp; subst. for cheese(incl. mixt.), nesoi, w/romano/reggiano/parmesan/provolone/etc, f/cow milk, subj. Ch4 US note 21, not GN15 Cheeses &amp; subst. for cheese(incl. mixt.), nesoi, w/romano/reggiano/parmesan/provolone/etc, f/cow milk, not subj. Ch4 US note 21, not GN15 * Cheeses &amp; subst. for cheese (incl. mixt.), nesoi, w/ or from blue-veined cheese, subj. to add. US note 17 to Ch.4, not GN15 Cheeses &amp; subst. for cheese (incl. mixt.), nesoi, w/ or from blue-veined cheese, not subj. to add. US note 17 to Ch.4, not GN15 * Cheeses &amp; subst. for cheese (incl. mixt.), nesoi, w/ or from cheddar cheese, subj. to add. US note 18 to Ch.4, not GN15 Cheeses &amp; subst. for cheese (incl. mixt.), nesoi, w/ or from cheddar cheese, not subj. to add. US note 18 to Ch.4, not GN15 * Cheeses &amp; subst. for cheese (incl. mixt.), nesoi, w/ or from Am. cheese except cheddar, subj. to add.</w:t>
      </w:r>
    </w:p>
    <w:p w14:paraId="050612C2" w14:textId="77777777" w:rsidR="00835B42" w:rsidRDefault="00000000">
      <w:r>
        <w:t>US note 19 to Ch.4, not GN15 Cheeses &amp; subst. for cheese (incl. mixt.), nesoi, w/ or from Am. cheese except cheddar, not subj. to add. US note 19 to Ch.4, not GN15 * Cheeses &amp; subst. for cheese (incl. mixt.), nesoi, w/ or from edam or gouda cheese, subj. to add. US note 20 to Ch.4, not GN15 Cheeses &amp; subst. for cheese (incl. mixt.), nesoi, w/ or from edam or gouda cheese, not subj. to add. US note 20 to Ch.4, not GN15 * Cheeses &amp; subst. for cheese (incl.</w:t>
      </w:r>
    </w:p>
    <w:p w14:paraId="550A49F5" w14:textId="77777777" w:rsidR="00835B42" w:rsidRDefault="00000000">
      <w:r>
        <w:t>mixt.), nesoi, w/ or from swiss, emmentaler or gruyere, subj. to add. US note 22 to Ch.4, not GN15 Cheeses &amp; subst. for cheese (incl. mixt.), nesoi, w/ or from swiss, emmentaler or gruyere, not subj. Ch4 US note 22, not GN15 * Cheeses &amp; subst. for cheese (incl. mixt.), nesoi, w/butterfat n/o 0.5% by wt, subject to add. US note 23 to Ch. 4, not GN15 Cheeses &amp; subst. for cheese (incl. mixt.), nesoi, w/butterfat n/o 0.5% by wt, not subject to add. US note 23 to Ch.</w:t>
      </w:r>
    </w:p>
    <w:p w14:paraId="06C41FAA" w14:textId="77777777" w:rsidR="00835B42" w:rsidRDefault="00000000">
      <w:r>
        <w:t>4, not GN15 * Cheeses &amp; subst. for cheese (incl. mixt.), nesoi, w/cows milk, w/butterfat o/0.5% by wt, subject to Ch 4 US note 16 (quota) Cheeses &amp; subst. for cheese (incl. mixt.), nesoi, w/cows milk, w/butterfat o/0.5% by wt, not subject to Ch4 US note 16, not GN15 * Cheeses &amp; subst. for cheese (incl. mixt.), nesoi, w/o cows milk, w/butterfat o/0.5% by wt, not GN15 Birds’ eggs, in shell, fertilized eggs for incubation, Gallus domesticus Birds’ eggs, in shell, fertilized eggs for incubation, other than Gallus domesticus Birds’ eggs, in shell, other fresh, not fertilized eggs for incubation, of species Gallus domesticus Birds’ eggs, in shell, other fresh, not fertilized eggs for incubation, other than species Gallus domesticus Birds’ eggs, in shell, fresh, preserved or cooked Egg yolks, dried, whether or not containing added sweeteners Egg yolks, other than dried, whether or not containing added sweeteners Birds’ eggs, not in shell, dried, whether or not containing added sweeteners Birds’ eggs, not in shell, other</w:t>
      </w:r>
    </w:p>
    <w:p w14:paraId="2CFF6033" w14:textId="77777777" w:rsidR="00835B42" w:rsidRDefault="00000000">
      <w:r>
        <w:t xml:space="preserve">than dried, whether or not containing added sweeteners Natural honey Edible products of animal origin, nesi Human hair, unworked, whether or not washed and scoured; waste of human hair Pigs’, hogs’ or boars’ bristles and hair and waste thereof Badger hair and other brushmaking hair, nesi, and waste </w:t>
      </w:r>
      <w:r>
        <w:lastRenderedPageBreak/>
        <w:t>thereof Guts, bladders and stomachs of animals (other than fish), whole and pieces thereof Feathers of a kind used for stuffing, and down Feather meal and waste Skins and parts of birds with their feathers or down (except meal and waste) nesoi Ossein and bones treated with acid Bones &amp; horn-cores, unworked, defatted, simply prepared (but not cut to shape) or degelatinized; powder &amp; waste of these products Ivory, ivory powder and waste Tortoise shell, whalebone and whalebone hair, horns, antlers, hooves, nails, claws and beaks, unworked or simply prepared; waste and powder Coral, shells, cuttlebone and similar materials, unworked or simply prepared, but not cut to shape; powder and waste thereof Ambergris, castoreum, civet, and musk used in the preparation of pharmaceutical products Cantharides; bile;</w:t>
      </w:r>
    </w:p>
    <w:p w14:paraId="5C1A5B25" w14:textId="77777777" w:rsidR="00835B42" w:rsidRDefault="00000000">
      <w:r>
        <w:t>glands and other animal products nesi, used in pharmaceutical products Bovine semen Products of fish, crustaceans, molluscs or other aquatic invertebrates nesi; dead animals of chapter 3, unfit for human consumption Parings and similar waste of raw hides or skins; glue stock nesi Animal products chiefly used as food for animals or as ingredients in such food, nesi Horsehair and</w:t>
      </w:r>
    </w:p>
    <w:p w14:paraId="7A277361" w14:textId="77777777" w:rsidR="00835B42" w:rsidRDefault="00000000">
      <w:r>
        <w:t>horsehair waste, whether or not put up as a layer with or without supporting material Natural sponges of animal origin Animal products nesi; dead animals of chapter 1, unfit for human consumption Tulip bulbs, dormant Hyacinth bulbs, dormant Lily bulbs, dormant Narcissus bulbs, dormant Crocus corms, dormant Lily of the valley pips, dormant Bulbs, tubers, tuberous roots, corms, crowns and rhizomes, nesi, dormant Hyacinth bulbs, without soil attached, in growth or in flower Bulbs nesi, tubers, tuberous roots, corms, crowns and rhizomes, in growth or in flower;</w:t>
      </w:r>
    </w:p>
    <w:p w14:paraId="56824161" w14:textId="77777777" w:rsidR="00835B42" w:rsidRDefault="00000000">
      <w:r>
        <w:t>chicory plants and roots Unrooted cuttings and slips of live plants Trees, shrubs, and bushes, grafted or not of kinds which bear edible fruits or nuts Rhododendron and azalea plants, grafted or not Rose plants, grafted or not Live orchid plants Live herbaceous perennials, other than orchid plants, with soil attached to roots Live herbaceous perennials, other than orchid plants, without soil attached to roots Live mushroom spawn Other live plants nesoi, with soil attached to roots Other live plants nesoi, other than those with soil attached to roots Sweetheart, Spray and other Roses, fresh cut Miniature (spray) carnations, fresh cut Other Carnations, fresh cut Orchids, fresh cut Chrysanthemums, fresh cut Fresh cut Lilies (Lillium spp.) Fresh cut, Anthuriums,Alstroemeria,Gypsophilia,Lilies, Snapdragons and flowers, nesoi Cut flowers and flower buds, suitable for bouquets or ornamental purposes, dried, dyed, bleached,</w:t>
      </w:r>
    </w:p>
    <w:p w14:paraId="5E130ADE" w14:textId="77777777" w:rsidR="00835B42" w:rsidRDefault="00000000">
      <w:r>
        <w:t>impregnated or otherwise prepared Fresh foliage, branches, and other parts of plants for ornamental purposes Mosses and lichens Dried or bleached foliage, branches, and other parts of plants for ornamental purposes, except mosses and lichens Other than fresh, bleached or dried: Foliage, branches, parts of plants and grasses, suitable for ornamental purposes,except mosses &amp; lichen Seed potatoes, fresh or chilled Yellow (Solano) potatoes, excluding seed Fresh potatoes, other than yellow (Solano) potatoes or seed potatoes Tomatoes, fresh or chilled, entered during Mar.1 to July 14, or the period Sept.1 to Nov.14 in any year Tomatoes, fresh or chilled, entered during July 15 to Aug.31 in any year Tomatoes, fresh or chilled, entered from Nov.</w:t>
      </w:r>
    </w:p>
    <w:p w14:paraId="1B94BE51" w14:textId="77777777" w:rsidR="00835B42" w:rsidRDefault="00000000">
      <w:r>
        <w:t>15 thru the last day of Feb. of the following year Onion sets, fresh or chilled Pearl onions not over 16 mm in diameter, fresh or chilled Onions, other than onion sets or pearl onions not over 16 mm in diameter, and shallots, fresh or chilled Garlic, fresh or chilled Leeks and other alliaceous vegetables nesi, fresh or chilled Cauliflower and headed broccoli, fresh or chilled, if entered June 5 to October 15, inclusive, in any year Cauliflower and headed broccoli, fresh or chilled, not reduced in size, if entered Oct. 16 through June 4, inclusive Cauliflower and headed broccoli, fresh or chilled, reduced in size, if entered Oct.</w:t>
      </w:r>
    </w:p>
    <w:p w14:paraId="3455F0D5" w14:textId="77777777" w:rsidR="00835B42" w:rsidRDefault="00000000">
      <w:r>
        <w:t>16 through June 4, inclusive Brussels sprouts, fresh or chilled Cabbage, fresh or chilled Kohlrabi, kale and similar edible brassicas nesi, including sprouting broccoli, fresh or chilled Head lettuce (cabbage lettuce), fresh or chilled, if entered June 1 to October 31, inclusive, in any year Head lettuce (cabbage lettuce), fresh or chilled, if entered Nov. 1 through May 30, inclusive, in any year Lettuce, other than head lettuce, fresh or chilled, if entered June 1 to October 31, inclusive, in any year Lettuce, other than head lettuce, fresh or chilled, if entered Nov.</w:t>
      </w:r>
    </w:p>
    <w:p w14:paraId="6004F930" w14:textId="77777777" w:rsidR="00835B42" w:rsidRDefault="00000000">
      <w:r>
        <w:t xml:space="preserve">1 through May 30, inclusive, in any year Witloof chicory, fresh or chilled Chicory, other than witloof chicory, fresh or chilled Carrots, fresh or chilled, reduced in size Carrots, fresh or chilled, not reduced in size, under 10 cm in length Carrots, fresh or chilled, not reduced in size, 10 cm or over in length Turnips, </w:t>
      </w:r>
      <w:r>
        <w:lastRenderedPageBreak/>
        <w:t>fresh or chilled Radishes, fresh or chilled Beets and horseradish, fresh or chilled Salsify, celeriac, radishes and similar edible roots nesi, fresh or chilled Cucumbers, including gherkins, fresh or chilled, if entered December 1 in any year to the last day of the following February, inclusive Cucumbers, including gherkins, fresh or chilled, if entered March 1 to April 30, inclusive, in any year Cucumbers, including gherkins, fresh or chilled, if entered May 1 to June 30, inclusive, or Sept. 1 to Nov.</w:t>
      </w:r>
    </w:p>
    <w:p w14:paraId="39D89029" w14:textId="77777777" w:rsidR="00835B42" w:rsidRDefault="00000000">
      <w:r>
        <w:t>30, inclusive, in any year Cucumbers, including gherkins, fresh or chilled, if entered July 1 to August 31, inclusive, in any year Peas, fresh or chilled, shelled or unshelled, if entered July 1 to Sept. 30, inclusive, in any year Peas, fresh or chilled, shelled or unshelled, if entered Nov. 1 through the following June 30, inclusive Lima beans, fresh or chilled, shelled or unshelled, if entered November 1 through the following May 31, inclusive Cowpeas (other than black-eye peas), fresh or chilled, shelled or unshelled Beans nesi, fresh or chilled, shelled or unshelled Chickpeas (garbanzos), fresh or chilled, shelled or unshelled Lentils, fresh or chilled, shelled or unshelled Pigeon peas, fresh or chilled, shelled or unshelled, if entered from July 1 to September 30, inclusive, in any year Pigeon peas, fresh or chilled, shelled or unshelled, if entered Oct. 1 through the following June 30, inclusive Leguminous vegetables nesi, fresh or chilled, shelled or unshelled Asparagus, fresh or chilled, not reduced in size, if entered September 15 to November 15, inclusive, and transported to the U.S.</w:t>
      </w:r>
    </w:p>
    <w:p w14:paraId="441F5A0C" w14:textId="77777777" w:rsidR="00835B42" w:rsidRDefault="00000000">
      <w:r>
        <w:t>by air Asparagus, nesi, fresh or chilled Eggplants (aubergines), fresh or chilled, if entered April 1 to November 30, inclusive, in any year Eggplants (aubergines), fresh or chilled, if entered December 1 through the following March 31, inclusive Celery, other than celeriac, fresh or chilled, reduced in size Celery, other than celeriac, fresh or chilled, not reduced in size, if entered April 15 to July 31, inclusive, in any year Celery, other than celeriac, fresh or chilled, not reduced in size, if entered August 1 through the following April 14, inclusive Mushrooms of the genus Agaricus, fresh or chilled Truffles, fresh or chilled Mushrooms, other than of the genus Agaricus, fresh or chilled Chili peppers, fresh or chilled Fruits of the genus capsicum (peppers) (ex.</w:t>
      </w:r>
    </w:p>
    <w:p w14:paraId="01CE6072" w14:textId="77777777" w:rsidR="00835B42" w:rsidRDefault="00000000">
      <w:r>
        <w:t>chili peppers) or of the genus pimenta (e.g., Allspice), fresh or chilled Spinach, New Zealand spinach and orache spinach (garden spinach), fresh or chilled Globe artichokes, fresh or chilled Olives, fresh or chilled Pumpkins, fresh or chilled Squash, fresh or chilled Gourds (Cucurbita spp.), fresh or chilled Jicamas and breadfruit, fresh or chilled Chayote (Sechium edule), fresh or chilled Okra, fresh or chilled Fiddlehead greens, fresh or chilled Sweet corn, fresh or chilled Vegetables, not elsewhere specified or included, fresh or chilled Potatoes, uncooked or cooked by steaming or boiling in water, frozen Peas, uncooked or cooked by steaming or boiling in water, frozen, if entered July 1 through September</w:t>
      </w:r>
    </w:p>
    <w:p w14:paraId="65569FF9" w14:textId="77777777" w:rsidR="00835B42" w:rsidRDefault="00000000">
      <w:r>
        <w:t>30, inclusive, in any year Peas, uncooked or cooked by steaming or boiling in water, frozen, if entered Jan. 1 through June 30, or Oct. 1 through Dec. 31, inclusive Lima beans, uncooked or cooked by steaming or boiling in water, frozen, not reduced in size, entered Nov. 1 through the following May 31 Lima beans, frozen, entered June 1 - October 31 Cowpeas (other than black-eye peas), uncooked or cooked by steaming or boiling in water, frozen, not reduced in size Frozen string beans (snap beans), not reduced in size Frozen beans nesi, not reduced in size Beans nesi, uncooked or cooked by steaming or boiling in water, frozen, reduced in size Chickpeas (garbanzos), uncooked or cooked by steaming or boiling in water, frozen Lentils, uncooked or cooked by steaming or boiling in water, frozen Pigeon peas, uncooked or cooked by steaming or boiling in water, frozen, if entered July 1 through September 30, inclusive, in any year Pigeon peas, uncooked or cooked by steaming or boiling in water, frozen, if entered Oct.</w:t>
      </w:r>
    </w:p>
    <w:p w14:paraId="4743F3E4" w14:textId="77777777" w:rsidR="00835B42" w:rsidRDefault="00000000">
      <w:r>
        <w:t>1 through the following June 30, inclusive Leguminous vegetables nesi, uncooked or cooked by steaming or boiling in water, frozen Spinach, New Zealand spinach and orache spinach (garden spinach), uncooked or cooked by steaming or boiling in water, frozen Sweet corn, uncooked or cooked by steaming or boiling in water, frozen Bamboo shoots and water chestnuts (other than Chinese water chestnuts), uncooked or cooked by steaming or boiling in water, frozen Mushrooms, uncooked or cooked by steaming or boiling in water, frozen Tomatoes, uncooked or cooked by steaming or boiling in water, frozen, if entered Mar. 1 thru July 14, incl. or Sept. 1 thru Nov. 14, incl. Tomatoes, uncooked or cooked by steaming or boiling in water, frozen, if entered July 15 through August 31, inclusive, in any year Tomatoes, uncooked or cooked by steaming or boiling in water, frozen, if entered Nov. 15 through the following February, incl.</w:t>
      </w:r>
    </w:p>
    <w:p w14:paraId="14F059E8" w14:textId="77777777" w:rsidR="00835B42" w:rsidRDefault="00000000">
      <w:r>
        <w:lastRenderedPageBreak/>
        <w:t>Fiddlehead greens, uncooked or cooked by steaming or boiling in water, frozen, not reduced in size Brussels sprouts, uncooked or cooked by steaming or boiling in water, frozen, not reduced in size Vegetables nesi, uncooked or cooked by steaming or boiling in water, frozen, not reduced in size Brussels sprouts, uncooked or cooked by steaming or boiling in water, frozen, reduced in size Okra, reduced in size, frozen Vegetables nesi, uncooked or cooked by steaming or boiling in water, frozen, reduced in size Mixtures of pea pods and water chestnuts (other than Chinese water chestnuts), uncooked or cooked by steaming or boiling in water, frozen Mixtures of vegetables not elsewhere specified or included, uncooked or cooked by steaming or boiling in water, frozen Olives, n/pitted, green, in saline sol., in contain. &gt; 8 kg, drained wt, for repacking or sale, subject to add. US note 5 to Ch. 7 Olives, n/pitted, green, in saline sol., in contain. &gt; 8 kg, drained wt, for repacking or sale, not subject to add. US note 5 to Ch.</w:t>
      </w:r>
    </w:p>
    <w:p w14:paraId="63B5D838" w14:textId="77777777" w:rsidR="00835B42" w:rsidRDefault="00000000">
      <w:r>
        <w:t>7 Olives, n/pitted, nesoi Olives, pitted or stuffed, provisionally preserved but unsuitable in that state for immediate consumption Cucumbers including gherkins, provisionally preserved but unsuitable in that state for immediate consumption Mushrooms of the genus Agaricus, provisionally preserved but unsuitable in that state for immediate consumption Mushrooms, other than of the genus Agaricus, provisionally preserved but unsuitable in that state for immediate consumption Truffles, provisionally preserved but unsuitable in that state for immediate consumption Leguminous vegetables, provisionally preserved but unsuitable in that state for immediate consumption Capers, provisionally preserved but unsuitable in that state for immediate consumption Onions, provisionally preserved but unsuitable in that state for immediate consumption Vegetables nesoi, and mixtures of vegetables, provisionally preserved but unsuitable in that state for immediate consumption Dried onion powder or flour Dried onions whole, cut, sliced or broken, but not further prepared Air dried or sun dried mushrooms of the genus Agaricus, whole, cut, sliced, broken or in powder, but not further prepared Dried (not air or sun dried) mushrooms of the</w:t>
      </w:r>
    </w:p>
    <w:p w14:paraId="5234CC5C" w14:textId="77777777" w:rsidR="00835B42" w:rsidRDefault="00000000">
      <w:r>
        <w:t>genus Agaricus, whole, cut, sliced, broken or in powder, but not further prepared Dried wood ears (Auricularia spp.), whole, cut, sliced, broken or in powder, but not further prepared Dried jelly fungi (Tremella spp), whole, cut, sliced, broken or in powder, but not</w:t>
      </w:r>
    </w:p>
    <w:p w14:paraId="4E90D477" w14:textId="77777777" w:rsidR="00835B42" w:rsidRDefault="00000000">
      <w:r>
        <w:t>further prepared Air dried or sun dried mushrooms (other than of the genus Agaricus), whole, cut, sliced, broken or in powder, but not further prepared Dried (not air or sun dried) mushrooms (other than of the genus Agaricus), whole, cut, sliced, broken or in powder, but not further prepared Dried truffles, whole, cut, sliced, broken or in powder, but not further prepared Dried carrots, whole, cut, sliced, broken or in powder, but not further prepared Dried olives, not ripe Dried olives, ripe Dried potatoes, whether or not cut or sliced but not further prepared Dried garlic, whole, cut, sliced, broken or in powder, but not further prepared Dried fennel, marjoram, parsley, savory and tarragon, crude or not manufactured Dried parsley nesi, whole, cut, sliced, broken or in powder, but not further prepared Dried fennel, marjoram, savory and tarragon nesi, whole, cut, sliced, broken or in powder, but not further prepared Tomatoes, dried in powder Tomatoes, dried, whole, other Dried vegetables nesoi, and mixtures of dried vegetables, whole, cut, sliced, broken</w:t>
      </w:r>
    </w:p>
    <w:p w14:paraId="2533BA6A" w14:textId="77777777" w:rsidR="00835B42" w:rsidRDefault="00000000">
      <w:r>
        <w:t>or in powder, but not further prepared Seeds of peas of a kind used for sowing Dried split peas, shelled Dried peas, nesi, shelled Seeds of chickpeas (garbanzos) of a kind used for sowing Dried chickpeas (garbanzos), shelled Seeds of beans of a kind used for sowing Dried beans, shelled, if entered May 1 through August 31, inclusive, in any year Dried beans, shelled, if entered September 1 through the following April 30, or</w:t>
      </w:r>
    </w:p>
    <w:p w14:paraId="4C833E89" w14:textId="77777777" w:rsidR="00835B42" w:rsidRDefault="00000000">
      <w:r>
        <w:t>withdrawn for consumption at any time Seeds of small red (adzuki) beans of a kind used for sowing Dried small red (adzuki) beans, shelled Seeds of kidney beans, including white pea beans of a kind used for sowing Dried kidney beans, including white pea beans, shelled, if entered May 1 through August 31, inclusive, in any year Dried kidney beans, including white pea beans, shelled, if entered Sept.</w:t>
      </w:r>
    </w:p>
    <w:p w14:paraId="6202F94A" w14:textId="77777777" w:rsidR="00835B42" w:rsidRDefault="00000000">
      <w:r>
        <w:t xml:space="preserve">1 through April 30, or withdrawn for consumption at any time Dried seeds of Bambara beans, of a kind used for sowing Dried Bambara beans, shelled, if entered for consumption from May 1 through August 31, inclusive, in any year Dried Bambara beans, shelled, if entered for consumption other than above period, or withdrawn for consumption Dried cowpeas, shelled Seeds of beans nesi, of a kind used for sowing Dried beans nesi, shelled, if entered for consumption from May 1 through August 31, inclusive, in any year </w:t>
      </w:r>
      <w:r>
        <w:lastRenderedPageBreak/>
        <w:t>Dried beans nesi, shelled, if entered for consumption September 1 through April 30, or withdrawn for consumption at any time Lentil seeds of a kind used for sowing Dried lentils, shelled Seeds of broad beans and horse beans of a kind used for sowing Dried broad beans and horse beans, shelled Dried pigeon pea seeds, of a kind used for sowing Dried pigeon pea seeds, shelled, if entered for consumption during the period from May 1 through August 31, inclusive, in any year Dried pigeon pea seeds, shelled, if entered Sept.</w:t>
      </w:r>
    </w:p>
    <w:p w14:paraId="27227ED3" w14:textId="77777777" w:rsidR="00835B42" w:rsidRDefault="00000000">
      <w:r>
        <w:t>1 through the following April 30, or withdrawn for consumption at any time Seeds of leguminous vegetables nesi, of a kind used for sowing Dried guar seeds, shelled Dried leguminous vegetables nesi, shelled, if entered for consumption during the period from May 1 through August 31, inclusive, in any year Dried leguminous vegetales, nesi, shelled, if entered Sept.</w:t>
      </w:r>
    </w:p>
    <w:p w14:paraId="7168308D" w14:textId="77777777" w:rsidR="00835B42" w:rsidRDefault="00000000">
      <w:r>
        <w:t>1 through the following April 30, or withdrawn for consumption at any time Cassava (manioc), frozen, whether or not sliced or in the form of pellets Cassava (manioc), fresh, chilled or dried, whether or not sliced or in the form of pellets Sweet potatoes, frozen, whether or not sliced or in the form of pellets Sweet potatoes, fresh, chilled or dried, whether or not sliced or in the form of pellets Fresh or chilled yams (Dioscorea spp.), whether or not sliced or in the form of pellets Frozen yams (Dioscorea spp.) Dried yams (Dioscorea spp.), in the form of pellets Dried yams (Dioscorea spp.), whether or not sliced but not in pellets Fresh or chilled taro (Colocasia spp.), whether or not sliced or in the form of pellets Frozen taro (Colocasia spp.) Dried taro (Colocasia spp.), in the form of pellets Dried taro (Colocasia spp.), whether or not sliced but not in pellets Fresh or chilled yautia (Xanthosoma spp.), whether or not sliced or in the form of pellets Frozen yautia (Xanthosoma spp.) Dried yautia (Xanthosoma spp.), in the form of pellets Dried yautia (Xanthosoma spp.), whether or not sliced but not in pellets</w:t>
      </w:r>
    </w:p>
    <w:p w14:paraId="451B9180" w14:textId="77777777" w:rsidR="00835B42" w:rsidRDefault="00000000">
      <w:r>
        <w:t>Chinese water chestnuts, fresh or chilled Fresh or chilled arrowroot/salep/Jerusalem artichokes/similar roots &amp; tubers, nesi Mixtures of pea pods and Chineses water chestnuts, frozen Other mixtures of Chinese water chestnuts, frozen Chinese water chestnuts, not mixed, frozen Frozen dasheens/arrowroot/salep/Jerusalem artichokes/similar roots &amp; tubers, nesi Chinese water chestnuts, dried Dried dasheens, arrowroot, salep, Jerusalem artichokes and similar roots and tubers nesoi, in the form of pellets Dried dasheens, arrowroot, salep, Jerusalem artichokes, and similar roots and tubers nesoi, whether or not sliced but not in pellets Coconuts, desiccated Coconuts, fresh, in the inner shell (endocarp) Coconuts, fresh, not in the inner shell (endocarp) Brazil nuts, fresh or dried, in shell Brazil nuts, fresh or dried, shelled Cashew nuts, fresh or dried, in shell Cashew nuts, fresh or dried, shelled Almonds, fresh or dried, in shell Almonds, fresh or dried, shelled Hazelnuts or filberts, fresh or dried, in shell Hazelnuts or filberts, fresh or dried, shelled Walnuts, fresh or dried, in shell Walnuts, fresh or dried, shelled Chestnuts, fresh or dried, in</w:t>
      </w:r>
    </w:p>
    <w:p w14:paraId="4DA9B424" w14:textId="77777777" w:rsidR="00835B42" w:rsidRDefault="00000000">
      <w:r>
        <w:t>shell Chestnuts, fresh or dried, shelled Pistachios, fresh or dried, in shell Pistachios, fresh or dried, shelled Macadamia nuts, in shell Macadamia nuts, shelled Kola nuts (Cola spp.), fresh or dried, in shell Kola nuts (Cola spp.), fresh or dried, shelled Areca nuts, fresh or dried, in shell Areca nuts, fresh or dried, shelled</w:t>
      </w:r>
    </w:p>
    <w:p w14:paraId="02709E5A" w14:textId="77777777" w:rsidR="00835B42" w:rsidRDefault="00000000">
      <w:r>
        <w:t>Pecans, fresh or dried, in shell Pecans, fresh or dried, shelled Pignolias, fresh or dried, in shell Pignolias, fresh or dried, shelled Nuts,nesi, fresh or dried, in shell Nuts nesi, fresh or dried, shelled Plantains, fresh Plantains, dried Bananas, fresh or dried Dates, fresh or dried, whole, with or without pits, packed in units weighing (with immediate container, if any) not over 4.6 kg Dates, fresh or dried, whole, with pits, packed in units weighing over 4.6 kg Dates, fresh or dried, whole, without pits, packed in units weighing over 4.6 kg Dates, fresh or dried, other than whole Figs, fresh or dried, whole, in units weighing more than 0.5 kg each Figs, fresh or dried, whole, in immediate containers weighing with their contents 0.5 kg or less Figs, fresh or dried, other than whole (including fig paste) Pineapples, fresh or dried, not reduced in size, in bulk Pineapples, fresh or dried, not reduced in size, in crates or other packages Pineapples, fresh or dried, reduced in size Avocados, fresh</w:t>
      </w:r>
    </w:p>
    <w:p w14:paraId="35778AEF" w14:textId="77777777" w:rsidR="00835B42" w:rsidRDefault="00000000">
      <w:r>
        <w:t>or dried Guavas, mangoes, and mangosteens, fresh, if entered during the period September 1 through May 31, inclusive Guavas, mangoes, and mangosteens, fresh, if entered during the period June 1 through August 31, inclusive Guavas, mangoes, and mangosteens, dried Oranges, fresh or dried Mandarins and other similar citrus hybrids including tangerines, satsumas, clementines, wilkings, fresh or dried Clementines, fresh or dried, other Wilkings and similar citrus hybrids, fresh or</w:t>
      </w:r>
    </w:p>
    <w:p w14:paraId="4619BB0F" w14:textId="77777777" w:rsidR="00835B42" w:rsidRDefault="00000000">
      <w:r>
        <w:lastRenderedPageBreak/>
        <w:t>dried, other Grapefruit, fresh or dried, entered during the period August 1 through September 30, inclusive Grapefruit, fresh or dried, if entered during the month of October Grapefruit, fresh or dried, if entered during the period November 1 through the following July 31, inclusive Lemons, fresh or dried Tahitian lines, Persian limes and other limes of the Citrus latifolia variety, fresh or dried Limes of the Citrus aurantifolia variety, fresh or dried Citrus fruit, not elsewhere specified or included, fresh or dried, including kumquats, citrons and bergamots Grapes, fresh, if entered during the period February 15 through March 31, inclusive Grapes, fresh, if entered during the period April 1 through June 30, inclusive Grapes, fresh, if entered during the period July 1 through the following February 14, inclusive Raisins, made from dried seedless grapes Raisins, made from other than seedless grapes Grapes, dried, other than raisins Watermelons, fresh, if entered during the period from December 1, in any year, to the following March 31, inclusive Watermelons, fresh, if entered during</w:t>
      </w:r>
    </w:p>
    <w:p w14:paraId="6429FCD3" w14:textId="77777777" w:rsidR="00835B42" w:rsidRDefault="00000000">
      <w:r>
        <w:t>the period April 1 through November 30, inclusive Cantaloupes, fresh, if entered during the period from August 1 through September 15, inclusive Cantaloupes, fresh, if entered during the periods from January 1 through July 31 or September 16 to December 31, inclusive Ogen and Galia melons, fresh, if entered during the period from December 1, in any year, to the following May 31, inclusive Ogen</w:t>
      </w:r>
    </w:p>
    <w:p w14:paraId="39D50458" w14:textId="77777777" w:rsidR="00835B42" w:rsidRDefault="00000000">
      <w:r>
        <w:t>and Galia melons, fresh, if entered during the period from June 1 through November 30, inclusive Other melons nesoi, fresh, if entered during the period from December 1, in any year, to the following May 31, inclusive Other melons nesoi, fresh, if entered during the period from June 1 through November 30, inclusive Papayas (papaws), fresh Apples, fresh Pears, fresh, if entered during the period from April 1 through June 30, inclusive Pears, fresh, if entered during the period from July 1 through the following March 31, inclusive Quinces, fresh, if entered during the period from April 1 through June 30, inclusive Quinces, fresh, if entered during the period from July 1 through the following March 31, inclusive Apricots, fresh Sour cherries (Prunus cerasus), fresh Other cherries, fresh Peaches, including nectarines, fresh, if entered during the period from June 1 through November 30, inclusive Peaches, including nectarines, fresh, if entered during the period from December 1 through the following May 31, inclusive Plums, prunes and sloes, fresh, if entered during</w:t>
      </w:r>
    </w:p>
    <w:p w14:paraId="3C1467B4" w14:textId="77777777" w:rsidR="00835B42" w:rsidRDefault="00000000">
      <w:r>
        <w:t>the period from January 1 through May 31, inclusive Plums, prunes and sloes, fresh, if entered during the period from June 1 through December 31, inclusive Strawberries, fresh, if entered during the period from June 15 through September 15, inclusive Strawberries, fresh, if entered during the period from September 16 through the following June 14, inclusive Raspberries and loganberries, fresh, if entered during the</w:t>
      </w:r>
    </w:p>
    <w:p w14:paraId="75DB4605" w14:textId="77777777" w:rsidR="00835B42" w:rsidRDefault="00000000">
      <w:r>
        <w:t>period from September 1 through the following June 30, inclusive Raspberries and loganberries, fresh, if entered July 1 - August 31, inclusive;</w:t>
      </w:r>
    </w:p>
    <w:p w14:paraId="781A21A7" w14:textId="77777777" w:rsidR="00835B42" w:rsidRDefault="00000000">
      <w:r>
        <w:t>blackberries &amp; mulberries, fresh, entered any time Black, white or red currants and gooseberries (other than kiwifruit), fresh Cranberries, blueberries and other fruits of the genus Vaccinium, fresh Kiwi fruit, fresh Durians, fresh Persimmons, fresh Other berries and tamarinds, fresh Fruit, not elsewhere specified or included, fresh Strawberries, frozen, in water or containing added sweetening Raspberries, loganberries, black currants and gooseberries, frozen, in water or containing added sweetening Blackberries, mulberries and white or red currants, frozen, in water or containing added sweetening Bananas and plantains, frozen, in water or containing added sweetening Blueberries, frozen, in water or containing added sweetening Boysenberries, frozen, in water or containing added sweetening Cashew apples, mameyes colorados, sapodillas, soursops and sweetsops, frozen, in water or containing added sweetening Coconut meat, frozen, in water or containing added sweetening Cranberries, frozen, in water or containing added sweetening Papayas, frozen, in water or containing added sweetening Pineapples, frozen, in water or containing added sweetening Mangoes, frozen, whether or not previously steamed or boiled Melons, frozen, in water or containing added sweetening Fruit, nesi, frozen, whether or not previously steamed or boiled Cherries,</w:t>
      </w:r>
    </w:p>
    <w:p w14:paraId="1D89FCFB" w14:textId="77777777" w:rsidR="00835B42" w:rsidRDefault="00000000">
      <w:r>
        <w:t xml:space="preserve">provisionally preserved, but unsuitable in that state for immediate consumption Mixtures of two or more fruits, provisionally preserved, but unsuitable in that state for consumption Citrus fruit, provisionally preserved, but unsuitable in that state for immediate consumption Figs, provisionally preserved, but unsuitable in that state for immediate consumption Pineapples, provisionally preserved, but unsuitable in that state for immediate consumption Strawberries, provisionally preserved, but unsuitable in that state </w:t>
      </w:r>
      <w:r>
        <w:lastRenderedPageBreak/>
        <w:t>for immediate consumption Fruit and nuts nesi, including mixtures containing nuts, provisionally preserved, but not for immediate consumption Apricots, dried Prunes and plums, soaked in brine and dried Prunes and plums, dried, (except if presoaked in brine) Apples, dried Papayas, dried Barberries, dried Berries except barberries, dried Cherries, dried Peaches, dried Tamarinds, dried Fruit nesi, dried, other than that of headings 0801 to 0806, and excluding mixtures Mixtures of nuts or dried fruits of Chapter 8 Peel of orange or citron, fresh, frozen, dried or provisionally preserved in brine, in sulfur water or other preservative solutions Lime peel, fresh, frozen or in brine Peel of citrus fruit, excl.</w:t>
      </w:r>
    </w:p>
    <w:p w14:paraId="51BADFA8" w14:textId="77777777" w:rsidR="00835B42" w:rsidRDefault="00000000">
      <w:r>
        <w:t>orange or citron and peel, nesi, of melon, fresh, frozen, dried or provisionally preserved Coffee, not roasted, not decaffeinated Coffee, not roasted, decaffeinated Coffee, roasted, not decaffeinated Coffee, roasted, decaffeinated Coffee husks and skins Coffee substitutes containing coffee Green tea in packages not over 3 kg, flavored Green tea in packages not over 3 kg, not flavored Green tea in packages over 3 kg, flavored Green tea in packages over 3 kg, not flavored Black tea (fermented) and partly fermented tea, in immediate packings of a content not exceeding 3 kg Black tea (fermented) and partly fermented tea, other than in immediate packings of a content not exceeding 3 kg Mate Pepper of the genus Piper, neither crushed nor ground Pepper of the genus Piper, crushed or ground Paprika, dried neither crushed nor ground Anaheim and ancho pepper, dried, neither crushed nor ground Fruits of the genus Capsicum, other than paprika or anaheim and ancho pepper, dried, not crushed or ground Fruits of the genus Pimenta (including allspice), dried Paprika,</w:t>
      </w:r>
    </w:p>
    <w:p w14:paraId="09230BE6" w14:textId="77777777" w:rsidR="00835B42" w:rsidRDefault="00000000">
      <w:r>
        <w:t>crushed or ground Anaheim and ancho pepper, crushed or ground Mixtures of mashed or macerated hot red peppers and salt, nesoi Fruits of the genus capsicum, crushed or ground, nesoi Fruits of the genus Pimenta (including allspice), crushed or ground Vanilla beans, neither crushed nor ground Vanilla beans, crushed or ground Cinnamon (Cinnamomum zeylanicum Blume) neither crushed nor ground Cinnamon and cinnamon-tree flowers,nesi,</w:t>
      </w:r>
    </w:p>
    <w:p w14:paraId="208C1E32" w14:textId="77777777" w:rsidR="00835B42" w:rsidRDefault="00000000">
      <w:r>
        <w:t>neither crushed nor ground Cinnamon and cinnamon-tree flowers, crushed or ground Cloves (whole fruit, cloves and stems), neither crushed nor ground Cloves (whole fruit, cloves and stems), crushed or ground Nutmeg, neither crushed nor ground Nutmeg, crushed or ground Mace, neither crushed nor ground Mace, crushed or ground, Bombay or wild Mace, crushed or ground, other than Bombay or wild mace Cardamoms, neither crushed nor ground Cardamoms, crushed or ground Seeds of coriander, neither crushed nor ground Seeds of coriander, crushed or ground Seeds of cumin, neither crushed nor ground Seeds of cumin, crushed or ground Seeds of anise,badian, caraway or fennel; juniper berries; neither crushed nor ground Seeds of anise,badian, caraway or fennel; juniper berries; crushed or ground Ginger, neither crushed nor ground Ginger, crushed or ground Saffron Turmeric (curcuma) Mixtures of spices Thyme;</w:t>
      </w:r>
    </w:p>
    <w:p w14:paraId="3A6F1B03" w14:textId="77777777" w:rsidR="00835B42" w:rsidRDefault="00000000">
      <w:r>
        <w:t>bay leaves, crude or not manufactured Thyme, other than crude or not manufactured Bay leaves, other than crude or not manufactured Curry Origanum, crude or not manufactured Origanum, other than crude or not manufactured Dill Spices, nesi Durum wheat, seed Durum wheat, other than seed Seed of wheat and meslin, other than durum wheat Wheat &amp; meslin other than durum or seed wheat Rye, seed Rye, other than seed Barley, seed Barley, other than seed, for malting purposes Barley, not seed, other than for malting purposes Oats, seed Oats, other than seed Seed corn (maize) Yellow dent corn Corn</w:t>
      </w:r>
    </w:p>
    <w:p w14:paraId="536C1A6E" w14:textId="77777777" w:rsidR="00835B42" w:rsidRDefault="00000000">
      <w:r>
        <w:t>(maize), other than seed and yellow dent corn Rice in the husk (paddy or rough) Basmati rice, husked Husked (brown) rice, other than Basmati Rice semi-milled or wholly milled, whether or not polished or glazed, parboiled Rice semi-milled or wholly milled, whether or not polished or glazed, other than parboiled Broken rice Grain sorghum, seed Grain sorghum, other than seed Buckwheat Millet, seed Millet, other than seed Canary seed Fonio (Digitaria spp.) Quinoa (Chenopodium quinoa) Triticale Cereals nesi (including wild rice) Wheat or meslin flour Corn (maize) flour Buckwheat flour Rice flour Rye flour Cereal flours nesi, mixed together Cereal flours, other than of wheat or meslin, rye, corn, rice or buckwheat Groats and meal of wheat Groats and meal of corn (maize) Groats and meal of oats Groats and meal of rice Groats and meal of cereals other than wheat, oats, corn (maize) or rice Pellets of cereals Rolled or flaked grains of oats Rolled or flaked grains of barley Rolled or flaked grains of cereals, other than of</w:t>
      </w:r>
    </w:p>
    <w:p w14:paraId="753ECDB7" w14:textId="77777777" w:rsidR="00835B42" w:rsidRDefault="00000000">
      <w:r>
        <w:lastRenderedPageBreak/>
        <w:t>barley or oats Grains of oats, hulled, pearled, clipped, sliced, kibbled or otherwise worked, but not rolled or flaked Grains of corn (maize), hulled, pearled, clipped, sliced, kibbled or otherwise worked, but not rolled or flaked Grains of barley, hulled, pearled, clipped, sliced, kibbled or otherwise worked, but not rolled or flaked Grains of cereals other than barley, oats or corn, hulled, pearled, clipped, sliced, kibbled or otherwise worked, but not rolled or</w:t>
      </w:r>
    </w:p>
    <w:p w14:paraId="0566EAEF" w14:textId="77777777" w:rsidR="00835B42" w:rsidRDefault="00000000">
      <w:r>
        <w:t>flaked Germ of cereals, whole, rolled, flaked or ground Flour, meal and powder of potatoes Flakes, granules and pellets, of potatoes Flour, meal and powder of the dried leguminous vegetables of heading 0713 Flour, meal and powder of Chinese water chestnuts Flour, meal and powder of sago, or of roots or tubers of heading 0714 (excluding Chinese water chestnuts) Flour, meal and powder of banana and plantain Fruit and nut flour, meal and powder of the products of chapter 8, other than of banana and plantain Malt, not roasted Malt, roasted Wheat starch Corn (maize) starch Potato starch Cassava (manioc) starch Starches other than wheat, corn (maize), potato or cassava (manioc) starches Inulin Wheat gluten, whether or not dried, to be used as animal feed Wheat gluten, whether or not dried, to be used for other than animal feed Soybeans, whether or not broken, seed Soybeans, whether or not broken, other than seed Peanuts (ground-nuts), seed, not roasted or cooked, shelled, subject to gen note 15 of the HTS Peanuts (ground-nuts), seed, not roasted or cooked, shelled, subject to add.</w:t>
      </w:r>
    </w:p>
    <w:p w14:paraId="584F7344" w14:textId="77777777" w:rsidR="00835B42" w:rsidRDefault="00000000">
      <w:r>
        <w:t>US note 2 to Ch.12 Peanuts (ground-nuts), seed, not roasted or cooked, shelled, not subject to gen note 15 or add. US note 2 to Ch.12 * Peanuts (ground-nuts), not seed, not roasted or cooked, in shell, subject to gen note 15 of the HTS Peanuts (ground-nuts), not seed, not roasted or cooked, in shell, subject to add.</w:t>
      </w:r>
    </w:p>
    <w:p w14:paraId="7B05EA7D" w14:textId="77777777" w:rsidR="00835B42" w:rsidRDefault="00000000">
      <w:r>
        <w:t>US note 2 to Ch.12 Peanuts (ground-nuts), not seed, not roasted or cooked, in shell, not subject to gen note 15 or add. US note 2 to Ch.12 * Peanuts (ground-nuts), not seed, not roasted or cooked, shelled, subject to gen note 15 of the HTS Peanuts (ground-nuts), not seed, not roasted or cooked, shelled, subject to add. US note 2 to Ch.12 Peanuts (ground-nuts), not seed, not roasted or cooked, shelled, not subject to gen note 15 or add.</w:t>
      </w:r>
    </w:p>
    <w:p w14:paraId="2D01C81B" w14:textId="77777777" w:rsidR="00835B42" w:rsidRDefault="00000000">
      <w:r>
        <w:t>US note 2 to Ch.12 * Copra Flaxseed (linseed), whether or not broken Low erucic acid rape or colza seeds, whether or not broken Rape or colza seeds (other than of low erucic acid), whether or not broken Sunflower seeds, whether or not broken Palm nuts and kernels Cotton seeds, whether or not broken, seed for sowing Cotton seeds, whether or not broken, other than seed for sowing Castor oil seeds Sesame seeds, whether or not broken Mustard seeds, whether or not broken Safflower (Carthamus tintorius) seeds Melon seeds Poppy seeds, whether or not broken Other oil seeds and oleaginous fruits whether or not broken, incl niger seeds, hemp seeds and seeds nesoi Flours and meals of soybeans Flours and meals of oil seeds or oleaginous fruits other than those of mustard or soybeans Sugar beet seeds of a kind used for sowing Alfalfa (lucerne) seed of a kind used for sowing White and ladino clover seeds of a kind used for sowing Clover seeds, other than white and ladino, of a kind used for sowing Fescue seeds of a kind used for sowing Kentucky blue grass</w:t>
      </w:r>
    </w:p>
    <w:p w14:paraId="38666FAD" w14:textId="77777777" w:rsidR="00835B42" w:rsidRDefault="00000000">
      <w:r>
        <w:t>seeds of a kind used for sowing Rye grass seeds of a kind used for sowing Beet seed, other than sugar beet seed, of a kind used for sowing Seeds of forage plants of a kind used for sowing, not elsewhere specified or included Seeds of herbaceous plants cultivated principally for their flowers Cauliflower seeds of a kind used for sowing Celery seeds of a kind used for sowing Onion seeds of a kind used for sowing Parsley seeds of a kind used for sowing Pepper seeds of a kind used for sowing Vegetable seeds, nesi, of a kind used for sowing Tree and shrub seeds of a kind used for sowing Seeds, fruits and spores, of a kind used for sowing, nesi Hop cones, fresh or dried, neither ground, powdered nor in the form of pellets Hop cones, fresh or dried, ground, powdered or in the form of pellets;</w:t>
      </w:r>
    </w:p>
    <w:p w14:paraId="4CD71EB5" w14:textId="77777777" w:rsidR="00835B42" w:rsidRDefault="00000000">
      <w:r>
        <w:t>lupulin Ginseng roots, fresh or dried, whether or not cut, crushed or powdered Ginseng roots, frozen or chilled Coca leaf, of a kind used in perfumery, in pharmacy or for insecticidal, fungicidal or similar purposes Poppy straw, of a kind used in perfumery, in pharmacy or for insecticidal, fungicidal or similar purposes Ephedra Mint leaves, crude or not manufactured, of a kind used in perfumery, in pharmacy or for insecticidal, fungicidal or similar purposes Mint leaves nesi, of a kind used in perfumery, in pharmacy or for insecticidal, fungicidal or similar purposes Tonka beans, of a kind used in perfumery, in pharmacy or for insecticidal, fungicidal or similar purposes Plants, parts of</w:t>
      </w:r>
    </w:p>
    <w:p w14:paraId="73C1DDF1" w14:textId="77777777" w:rsidR="00835B42" w:rsidRDefault="00000000">
      <w:r>
        <w:lastRenderedPageBreak/>
        <w:t>plants (including seeds and fruits), used in perfumery, pharmacy, insecticidal, fungicidal or similar puproses, other, fresh or dried Plants, parts of plants (including seeds and fruits), used in perfumery, pharmacy, insecticidal, fungicidal or similar purposes, chilled or frozen Seaweeds and other algae, fresh, chilled, frozen or dried, whether or not ground, fit for human consumption Seaweeds and other algae, fresh, chilled, frozen or dried, whether or not ground, other than for human consumption Sugar beet, fresh, chilled, frozen or dried, whether or not ground Locust beans (carob) Sugar cane, fresh, chilled, frozen or dried, whether or not ground Chicory roots Nectarine stones and kernels of a kind used primarily for human consumption, not elsewhere specified or included Apricot, peach (other than nectarine) or plum stones and kernels used primarily for human consumption, not elsewhere specified or included Fruit stone &amp; kernel (not apricot/peach/plum) &amp; other vegetable products used primary human consumption, nesoi Cereal straw and husks, unprepared, whether or not chopped, ground, pressed or in the form of pellets Alfalfa</w:t>
      </w:r>
    </w:p>
    <w:p w14:paraId="6F6C5EBC" w14:textId="77777777" w:rsidR="00835B42" w:rsidRDefault="00000000">
      <w:r>
        <w:t>(lucerne) meal and pellets Rutabagas, mangolds, fodder roots, hay, clover, sainfoin, kale, lupines, vetches &amp; forage products nesi Gum Arabic Turpentine gum (oleoresinous exudate from living trees) Lac,natural gums, resins, gum-resins and oleoresins (e.g., balsams), nesoi Saps and extracts of opium Saps and extracts of licorice Saps and extracts of</w:t>
      </w:r>
    </w:p>
    <w:p w14:paraId="2B7B39A0" w14:textId="77777777" w:rsidR="00835B42" w:rsidRDefault="00000000">
      <w:r>
        <w:t>hops Vegetable saps and extracts of ephedra Poppy straw extract Ginseng and other substances having prophylatic or therapeutic properties Vegetable saps and extracts nesoi Pectic substances, pectinates and pectates Agar-agar Mucilages and thickeners, whether or not modified, derived from locust beans, locust bean seeds or guar seeds Mucilages and thickeners derived from vegetable products other than locust beans, locust bean seeds or guar seeds, and excluding agar-agar Bamboos, of a kind used primarily for plaiting Rattans, in the rough or cut transversely into sections, of a kind used primarily for plaiting Rattans, other than those in the rough or cut transversely into sections, of a kind used primarily for plaiting Willow (osier), of a kind used primarily for plaiting Lime bark, raffia, reeds, rushes, cleaned, bleached or dyed cereal straw, other vegetable materials nesi, used primarily for plaiting Cotton linters Vegetable hair not elsewere specified or included Broomcorn (Sorghum vulgare var.</w:t>
      </w:r>
    </w:p>
    <w:p w14:paraId="315E752F" w14:textId="77777777" w:rsidR="00835B42" w:rsidRDefault="00000000">
      <w:r>
        <w:t>technicum) of a kind used primarily in brooms or brushes Istle of a kind used primarily in brooms or brushes Piassava, couch-grass and other vegetable materials nesoi, of a kind used primarily in brooms or brushes Other vegetable materials nesoi Lard, other than heading 0209 or 1503 Other pig fat other than heading 0209 or 1503 Poultry fat, other than that of head 0209 or 1503 Fats of bovine animals, sheep or goats, other than those of heading 1503:</w:t>
      </w:r>
    </w:p>
    <w:p w14:paraId="0FC25F8C" w14:textId="77777777" w:rsidR="00835B42" w:rsidRDefault="00000000">
      <w:r>
        <w:t>tallow Fats of bovine animals, sheep or goats, other than those of heading 1503, other than tallow Lard stearin, lard oil, oleostearin, oleo-oil, and tallow oil, not emulsified or mixed or otherwise prepared Cod-liver oil and its fractions Fish-liver oils and their fractions, other than cod-liver oil and its fractions Cod oil and its fractions, other than liver oil Herring oil and its fractions, other than liver oil Fats and oils and their fractions, of fish other than cod and herring, excluding liver oil Fats and oils and their fractions, of marine mammals Wool grease, crude Fatty substances derived from wool grease (including lanolin) Animal fats and oils and their fractions nesi, whether or not refined, but not chemically modified Crude soybean oil, whether or not degummed Pharmaceutical grade soybean oil meeting FDA requirements for use in intravenous fat emulsions, valued over $5 per kg Soybean oil, other than crude, and its fractions, whether or not refined, but not chemically modified, nesi Crude peanut (ground-nut) oil</w:t>
      </w:r>
    </w:p>
    <w:p w14:paraId="2ED83EAC" w14:textId="77777777" w:rsidR="00835B42" w:rsidRDefault="00000000">
      <w:r>
        <w:t xml:space="preserve">Peanut (ground-nut) oil, other than crude, and its fractions, whether or not refined, but not chemically modified Virgin olive oil and its fractions, whether or not refined, not chemically modified, weighing with the immediate container under 18 kg Virgin olive oil and its fractions, whether or not refined, not chemically modified, weighing with the immediate container 18 kg or over Olive oil, other than virgin olive oil, and its fractions, not chemically modified, weighing with the immediate container under 18 kg Olive oil, other than virgin olive oil, and its fractions, not chemically modified, weighing with the immediate container 18 kg or over Olive oil, including blends, and their fractions, not chemically modified, rendered unfit for use as food Edible oil including blends, and their fractions, nesi, not chemically modified, weighing under 18 kg Edible oil including blends, and their fractions, nesi, not </w:t>
      </w:r>
      <w:r>
        <w:lastRenderedPageBreak/>
        <w:t>chemically modified, weighing 18 kg or over Palm oil, crude, and its fractions, whether or not refined, not chemically modified Palm oil, other than crude, and its</w:t>
      </w:r>
    </w:p>
    <w:p w14:paraId="38E92AE5" w14:textId="77777777" w:rsidR="00835B42" w:rsidRDefault="00000000">
      <w:r>
        <w:t>fractions, whether or not refined, but not chemically modified Sunflower-seed or safflower oil, crude, and their fractions, whether or not refined, not chemically modified Sunflower seed or safflower oil, other than crude, and their fractions, whether or not refined, but not chemically modified Cottonseed oil, crude, and its fractions, whether or not gossypol has been removed Cottonseed oil, other than</w:t>
      </w:r>
    </w:p>
    <w:p w14:paraId="641F67EF" w14:textId="77777777" w:rsidR="00835B42" w:rsidRDefault="00000000">
      <w:r>
        <w:t>crude, and its fractions, whether or not refined, but not chemically modified Coconut (copra) oil, crude, and its fractions, not chemically modified Coconut (copra) oil, other than crude, and its fractions, whether or not refined, but not chemically modified Palm kernel or babassu oil, crude, and their fractions, not chemically modified Palm kernel oil or babassu oil, other than crude, and their fractions, whether or not refined, but not chemically modified Low erucic acid rapeseed or colza oil, crude, but not chemically modified Low erucic acid rapeseed or colza oil, other than crude, and their fractions, whether or not refined, but not chemically modified Rapeseed/colza (not low erucic) or mustard oil, for use in manufacture of rubber substitutes or lubricating oil, crude, not chem modified Rapeseed or colza (not low erucic acid) or mustard oil, crude, not chemically modified, nesoi Rapeseed/colza(not low erucic) or mustard oil, for use manufacture rubber substitute or lube oil,not crude,&amp; its fractions,not chem modified Denatured rapeseed or colza (not low erucic acid) or mustard oil,</w:t>
      </w:r>
    </w:p>
    <w:p w14:paraId="23E32660" w14:textId="77777777" w:rsidR="00835B42" w:rsidRDefault="00000000">
      <w:r>
        <w:t>other than crude, and their fractions, whether or not refined, nesoi Rapeseed/colza (not low erucic) or mustard oil, other than crude, &amp; their fractions, whether or not refined, not chemically modified, nesoi Linseed oil, crude, and its fractions, not chemically modified Linseed oil, other than crude, and its fractions, whether or not refined, not chemically modified Corn (maize) oil, crude,</w:t>
      </w:r>
    </w:p>
    <w:p w14:paraId="5C43EF97" w14:textId="77777777" w:rsidR="00835B42" w:rsidRDefault="00000000">
      <w:r>
        <w:t>and its fractions, not chemically modified Corn (maize) oil, other than crude, and its fractions, whether or not refined, not chemically modified Castor oil and its fractions, whether or not refined, but not chemically modified Sesame oil and its fractions, whether or not refined, not chemically modified Nut oils, whether or not refined, not chemically modified Jojoba oil and its fractions, whether or not refined, not chemically modified Fixed vegetable fats and oils and their fractions nesoi, whether or not refined, not chemically modified Animal fats and oils, partly or wholly hydrogenated, interesterified, reesterified or elaidinized, not further prepared Rapeseed oil, hydrogenated or hardened Vegetable fats and oils nesi, partly or wholly hydrogenated, interesterified, reesterified or elaidinized, not further prepared Margarine, excluding liquid margarine Edible artificial mixtures of products provided for in headings 1501 to 1515, cont. 5% or more by weight of soybean oil or fraction thereof Edible artificial mixtures of products provided for in headings 1501 to 1515, nesi Edible mixt. &amp; preps, dairy products described in add.</w:t>
      </w:r>
    </w:p>
    <w:p w14:paraId="354B4EF8" w14:textId="77777777" w:rsidR="00835B42" w:rsidRDefault="00000000">
      <w:r>
        <w:t>US note 1 to Ch 4: subject to gen. note 15 of the HTS Edible mixt. &amp; preps, dairy products described in add. US note 1 to Ch 4: subject to add. US note 10 to Ch. 4 Edible mixt. &amp; preps, dairy products described in add. US note 1 to Ch 4: not subj. to gen. note 15 or add. US note 10 to Ch. 4 * Edible mixt. &amp; preps (ex. dairy products descr. in add.</w:t>
      </w:r>
    </w:p>
    <w:p w14:paraId="25215524" w14:textId="77777777" w:rsidR="00835B42" w:rsidRDefault="00000000">
      <w:r>
        <w:t>US note 1 to Ch.</w:t>
      </w:r>
    </w:p>
    <w:p w14:paraId="0ACBFFC7" w14:textId="77777777" w:rsidR="00835B42" w:rsidRDefault="00000000">
      <w:r>
        <w:t>4), nesoi Linseed or flaxseed oil, and their fractions, boiled, oxidized, dehydrated, sulfurized, blown or otherwise chemically modified Animal or vegetable fats and oils, nesi, oxidized, dehydrated or otherwise chemically modified; inedible mixtures of fats and oils nesi Glycerol, crude; glycerol waters and glycerol lyes Vegetable waxes (other than triglycerides), whether or not refined or colored Bleached beeswax Insect waxes, other than bleached beeswax, and spermaceti, whether or not refined or colored Degras; residues resulting from the treatment of fatty substances or animal or vegetable waxes Pork sausages and similar products of pork, pork offal or blood; food preparations based on these products Sausages and similar products of beef, beef offal or blood; food preparations based on these products, in airtight containers Sausage and similar products of meats, meat offal or blood nesi;</w:t>
      </w:r>
    </w:p>
    <w:p w14:paraId="4F202386" w14:textId="77777777" w:rsidR="00835B42" w:rsidRDefault="00000000">
      <w:r>
        <w:t xml:space="preserve">food preparations based on these products Homogenized preparations of prepared or preserved meat, meat offal or blood, put up for retail sale as food for infants or for dietetic purposes Homogenized preparations of prepared or preserved meat, meat offal or blood, put up for retail sale as food for children Prepared or preserved liver of goose Prepared or preserved liver of any animal other than of goose </w:t>
      </w:r>
      <w:r>
        <w:lastRenderedPageBreak/>
        <w:t>Prepared or preserved meat or meat offal of turkeys, nesi Prepared or preserved meat or meat offal of chickens, nesoi Prepared or preserved meat or meat offal of ducks,</w:t>
      </w:r>
    </w:p>
    <w:p w14:paraId="1EFFA84B" w14:textId="77777777" w:rsidR="00835B42" w:rsidRDefault="00000000">
      <w:r>
        <w:t>geese or guineas, nesoi Prepared or preserved pork ham and cuts thereof, containing cereals or vegetables Pork hams and cuts thereof, not containing cereals or vegetables, boned and cooked and packed in airtight containers Prepared or preserved pork hams and cuts thereof, not containing cereals or vegetables, nesi Pork shoulders and cuts thereof, boned and cooked and packed in airtight containers Prepared or preserved pork shoulders and cuts thereof, other than boned and cooked and packed in airtight containers Prepared or preserved pork offal, including mixtures Pork other than ham and shoulder and cuts thereof, not containing cereals or vegetables, boned and cooked and packed in airtight containers Prepared or preserved pork, not containing cereals or vegetables, nesi Prepared or preserved pork mixed with beef Prepared or preserved pork, nesi Prepared or preserved offal of bovine animals Corned beed in airtight containers Of bovine animals, cured or pickled, not corned beef, not in airtight containers Of bovine animals, other, in airtight containers Prepared or preserved meat of bovine animals, not</w:t>
      </w:r>
    </w:p>
    <w:p w14:paraId="50E80C34" w14:textId="77777777" w:rsidR="00835B42" w:rsidRDefault="00000000">
      <w:r>
        <w:t>containing cereals or vegetables, nesi Prepared or preserved meat of bovine animals, containing cereals or vegetables Prepared or preserved frog meat Prepared or preserved meat, meat offal or blood, whether or not canned, nesoi Clam juice Extracts and juices of meat, fish, crustaceans, molluscs or other aquatic invertebrates, other than clam juice Prepared or preserved salmon,</w:t>
      </w:r>
    </w:p>
    <w:p w14:paraId="71290140" w14:textId="77777777" w:rsidR="00835B42" w:rsidRDefault="00000000">
      <w:r>
        <w:t>whole or in pieces, but not minced, in oil, in airtight containers Prepared or preserved salmon, whole or in pieces, but not minced, other than in oil and in airtight containers Prepared or preserved herrings, whole or in pieces, but not minced, in oil, in airtight containers Herrings, whole or in pieces, but not minced, in tomato sauce, smoked or kippered, in immediate containers over 0.45 kg each Herrings prepared or preserved, whole or in pieces, but not minced, nesi Smoked sardines, in oil, not skinned nor boned, $1/kg or more in tin-plate containers, or $1.10/kg or more in other airtight containers Sardines, not smoked, sardinella, brisling or sprats, neither skinned nor boned, in oil, in airtight containers Sardines, sardinella, brisling or sprats, skinned or boned, in oil, in airtight containers Sardines, sardinella, brisling, sprats in containers with their contents under 225 g each, except those in oil and in airtight containers Sardines, sardinella and brisling or sprats (not in oil and airtight cont.), prepared or preserved, not minced, cont.</w:t>
      </w:r>
    </w:p>
    <w:p w14:paraId="4D21F6B3" w14:textId="77777777" w:rsidR="00835B42" w:rsidRDefault="00000000">
      <w:r>
        <w:t>225 g or more Tunas and skipjack, whole or in pieces, but not minced, in oil, in airtight containers Tunas and skipjack, not in oil, in airtight cont., n/o 7 kg, not of U.S. possessions, product within quota Tunas and skipjack, not in oil, in airtight containers, n/o 7 kg, not of U.S.</w:t>
      </w:r>
    </w:p>
    <w:p w14:paraId="2B021402" w14:textId="77777777" w:rsidR="00835B42" w:rsidRDefault="00000000">
      <w:r>
        <w:t>possessions, over quota Tunas and skipjack, not in airtight containers, not in oil, in bulk or in immediate containers weighing with contents over 6.8 kg each Tunas and skipjack, not in airtight containers, not in bulk or in immediate containers weighing with contents over 6.8 kg each Bonito (Sarda spp.), in oil Bonito (Sarda spp.), not in oil Prepared or preserved mackerel, whole or in pieces, but not minced Anchovies, whole or in pieces but not minced, in oil, in airtight containers Prepared or preserved anchovies, whole or in pieces, not minced, not in oil, in immediate containers with their contents 6.8 kg or less ea.</w:t>
      </w:r>
    </w:p>
    <w:p w14:paraId="09C6688C" w14:textId="77777777" w:rsidR="00835B42" w:rsidRDefault="00000000">
      <w:r>
        <w:t>Prepared or preserved anchovies, whole or in pieces, but not minced, not in oil, nesi Prepared or preserved eels, whole or in pieces, but not minced, in airtight containers, not in oil Eel portions similar to fish sticks and like products of any size or shape, breaded, coated with batter, not cooked nor in oil Eel similar to fish sticks and like products of any size or shape, if breaded, coated with batter, cooked or in oil Prepared or preserved eel, in oil and in bulk or in immediate containers weighing over 7 kg each Prepared or preserved eel, whole or in pieces, but not minced, nesi Shark fins, not in oil, in airtight containters Shark fins, not in airtight containers Bonito, yellowtail and pollock, whole or in pieces, but not minced, in airtight containers, not in oil Other fish, excluding bonito, yellowtail and pollock, in airtight containers, not in</w:t>
      </w:r>
    </w:p>
    <w:p w14:paraId="1BA571D8" w14:textId="77777777" w:rsidR="00835B42" w:rsidRDefault="00000000">
      <w:r>
        <w:t xml:space="preserve">oil Bonito, yellowtail and pollock, whole or in pieces, but not minced, in airtight containers, in oil Other fish, excluding bonito, yellowtail and pollock, in airtight containers, in oil Fish sticks and like products of any size or shape, fillets or other portions of fish, breaded, coated with batter, not cooked nor in oil Fish sticks and like products of any size or shape, fillets or other portions of fish, if breaded, coated with batter, </w:t>
      </w:r>
      <w:r>
        <w:lastRenderedPageBreak/>
        <w:t>cooked or in oil Prepared or preserved fish nesi, in oil and in bulk or in immediate containers weighing over 7 kg each Fish, whole or in pieces, but not minced, prepared or preserved, nesoi Products containing meat of crustaceans, molluscs or other aquatic invertebrates, prepared meals Fish pastes Fish balls, cakes and puddings, in oil Fish balls, cakes and puddings, not in oil, in immediate airtight containers, weighing with their contents not over 6.8 kg each Fish balls, cakes and puddings, not in oil, and in immediate nonairtight containers weighing with their contents not</w:t>
      </w:r>
    </w:p>
    <w:p w14:paraId="350D1AAD" w14:textId="77777777" w:rsidR="00835B42" w:rsidRDefault="00000000">
      <w:r>
        <w:t>over 6.8 kg each Fish balls, cakes and puddings, not in oil, not in immediate containers, weighing with their contents not over 6.8 kg each Fish sticks and similar products of any size or shape, if breaded, coated with batter or similarly prepared, not cooked nor in oil Fish sticks and similar products of any size or shape, if breaded, coated with batter or similarly prepared, cooked or in oil Prepared or preserved fish, other than whole or in pieces, nesi Caviar</w:t>
      </w:r>
    </w:p>
    <w:p w14:paraId="52C522F5" w14:textId="77777777" w:rsidR="00835B42" w:rsidRDefault="00000000">
      <w:r>
        <w:t>Caviar substitutes prepared from fish eggs, boiled and in airtight containers Caviar substitutes prepared from fish eggs, nesi Crab products containing fish meat; prepared meals of crab Crabmeat, prepared or preserved, in airtight containers Crabmeat, prepared or preserved, other than in airtight containers Crabs, other than crabmeat, prepared or preserved Shrimp &amp; prawns not in airtight containers: fish meat and prepared meals Shrimp &amp; prawns not in airtight containers: other than fish meat and prepared meals Shrimp &amp; prawns in airtight containers: fish meat and prepared meals Shrimp &amp; prawns in airtight containers: other than fish meat and prepared meals Lobster products containing fish meat; prepared meals of lobster Lobster, prepared or preserved, not containing fish meat, nesi Crustacean products nesi, containing fish meat; prepared meals of crustaceans, nesi Crustaceans nesi, prepared or preserved, not containing fish meat, nesi Oysters, fish meat or prepared meals Smoked oysters Oysters, prepared or preserved, but not smoked Scallops, including queen scallops as containing fish meat;</w:t>
      </w:r>
    </w:p>
    <w:p w14:paraId="6FDAEF1C" w14:textId="77777777" w:rsidR="00835B42" w:rsidRDefault="00000000">
      <w:r>
        <w:t>prepared meals Scallops, including queen scallops, prepared or preserved Mussels, containing fish meats or in prepared meals Mussels, prepared or preserved Cuttle fish and squid, as containing fish meat; prepared meals Cuttle fish and squid, prepared or preserved Octopus, as containing fish meat or prepared meals Octopus, prepared or preserved Products of clams, cockles, and arkshells</w:t>
      </w:r>
    </w:p>
    <w:p w14:paraId="3D140AC5" w14:textId="77777777" w:rsidR="00835B42" w:rsidRDefault="00000000">
      <w:r>
        <w:t>containing fish meat; prepared meals Razor clams, in airtight containers, prepared or preserved, nesi Boiled clams in immediate airtight containers, the contents of which do not exceed 680 g gross weight Clams, prepared or preserved, excluding boiled clams, in immediate airtight containers, nesi Clams, prepared or preserved, other than in airtight containers Cockles and arkshells, prepared or preserved Products of abalone containing fish meat; prepared meals of abalone Abalone, prepared or preserved Products of snails, other than sea snails, containing fish meat; prepared meals of snails other than sea snails Prepared or preserved snails, other than sea snails Products of molluscs nesi containing fish meat; prepared meals of molluscs nesi Molluscs nesi, prepared or preserved Sea cucumbers, prepared or preserved Sea urchins, prepared or preserved Jelly fish, prepared or preserved Other aquatic invertebrates, nesi, prepared or preserved Beet sugar, raw, in solid form, w/o added flavoring or coloring, subject to gen. note 15 of the HTS Beet sugar, raw, in solid form, w/o added flavoring or coloring, subject to add.</w:t>
      </w:r>
    </w:p>
    <w:p w14:paraId="44EDFC4F" w14:textId="77777777" w:rsidR="00835B42" w:rsidRDefault="00000000">
      <w:r>
        <w:t>US 5 to Ch.17 Beet sugar, raw, in solid form, w/o added flavoring or coloring, nesoi, not subject to gen. note 15 or add. US 5 to Ch.17 * Cane sugar, raw, specified in subheading 2 to chapter 17, in solid form, w/o added flavoring or coloring, subject to gen.</w:t>
      </w:r>
    </w:p>
    <w:p w14:paraId="78F54D3E" w14:textId="77777777" w:rsidR="00835B42" w:rsidRDefault="00000000">
      <w:r>
        <w:t>note 15 of the HTS Cane sugar, raw, specified in subheading 2 and subject to add’l note 5 to this chapter, in solid form, w/o added flavoring or coloring Cane sugar, raw, specified in subheading 2 to chapter 17, to be used for certain polyhydric alcohols Cane sugar, raw, specif in subhead 2 to chapt 17,solid, w/o added flavor or color, not subject gen. note 15 of the HTS or chapter note 5 * Other cane sugar, raw, in solid form, w/o added flavoring or coloring, subject to gen. note 15 of the HTS Other cane sugar, raw, in solid form, w/o added flavoring or coloring, subject to add. US 5 to Ch.17 Other cane sugar, raw, in solid form, to be used for certain polyhydric alcohols Other cane sugar, raw solid form, w/o flavoring or coloring, nesoi, not subject to gen. note 15 or add.</w:t>
      </w:r>
    </w:p>
    <w:p w14:paraId="75A14EF6" w14:textId="77777777" w:rsidR="00835B42" w:rsidRDefault="00000000">
      <w:r>
        <w:lastRenderedPageBreak/>
        <w:t>US 5 to Ch.17 * Cane/beet sugar &amp; pure sucrose, refined, solid, w/added coloring but not flav., subject to gen. note 15 of the HTS Cane/beet sugar &amp; pure sucrose, refined, solid, w/added coloring but not flav., subject to add. US 5 to Ch.17 Cane/beet sugar &amp; pure sucrose, refined, solid, w/added coloring but not flav., not subject to gen. note 15 or add. US 5 to Ch.17 * Cane/beet sugar &amp; pure sucrose, refined, solid, w/added flavoring, o/65% by wt. sugar, descr. in Ch17 US note 2, subj. to gen nte 15 Cane/beet sugar &amp; pure sucrose, refined, solid, w/added flavoring, o/65% by wt. sugar, descr. in Ch17 US note 2, subj.</w:t>
      </w:r>
    </w:p>
    <w:p w14:paraId="485F34EB" w14:textId="77777777" w:rsidR="00835B42" w:rsidRDefault="00000000">
      <w:r>
        <w:t>to Ch17 US nte 7 Cane/beet sugar &amp; pure sucrose, refined, solid, w/added flavoring, o/65% by wt. sugar, descr. in Ch17 US note 2, not GN 15/Ch 17 US nte 7 * Cane/beet sugar &amp; pure sucrose, refined, solid, w/added flavoring, o/10% by wt. sugar, descr. in Ch17 US note 3, subj. to gen nte 15 Cane/beet sugar &amp; pure sucrose, refined, solid, w/added flavoring, o/10% by wt. sugar, descr. in Ch17 US note 3, subj. to Ch17 US nte 8 Cane/beet sugar &amp; pure sucrose, refined, solid, w/added flavoring, o/10% by wt. sugar, descr. in Ch17 US note 3, not GN15/Ch.17 US nte 8 * Cane/beet sugar &amp; pure sucrose, refined, solid, w/added flavoring, nesoi Cane/beet sugar &amp; pure sucrose, refined, solid, w/o added coloring or flavoring, subject to gen. note 15 of the HTS Cane/beet sugar &amp; pure sucrose, refined, solid, w/o added coloring or flavoring, subject to add. US 5 to Ch.17 Cane/beet sugar &amp; pure sucrose, refined, solid, w/o added coloring or flavoring, not subject to gen. note 15 or add.</w:t>
      </w:r>
    </w:p>
    <w:p w14:paraId="077DF776" w14:textId="77777777" w:rsidR="00835B42" w:rsidRDefault="00000000">
      <w:r>
        <w:t>US 5 to Ch.17 * Lactose and lactose syrup containing by weight 99% or more lactose, calculated on the dry matter Lactose and lactose syrup containing by weight less than 99% lactose, calculated on the dry matter Maple syrup, blended, described in add. US note 4 to Ch.17: subject to gen. note 15 of the HTS Maple syrup, blended, described in add. US note 4 to Ch.17: subject to add. US note 9 to Ch.17 Maple syrup, blended, described in add. US note 4 to Ch.17: not subject to gen note 15 or add.</w:t>
      </w:r>
    </w:p>
    <w:p w14:paraId="068B266A" w14:textId="77777777" w:rsidR="00835B42" w:rsidRDefault="00000000">
      <w:r>
        <w:t>US note 9 to Ch.17 * Maple sugar and maple syrup, nesi Glucose &amp; glucose syrup nt containing or containing in dry state less than 20% fructose; blended, see gen. note 15 of the schedule &amp; prov. Glucose &amp; glucose syrup nt containing or containing in dry state less than 20% fructose; blended, see add’l U.S. note 9 (chap. 17) &amp; Prov. Glucose &amp; glucose syrup not containing or containing in dry state less than 20% fructose; blended syrups (chap 17-note 4), nesoi * Glucose and glucose syrup, not containing fructose or in the dry state less than 20 percent by weight of fructose, nesi Blended syrup desc. in add’l U.S. note 4(chap.17) Contng in dry state 20%-50% by weight of fructose, see gen. note 15 of the HTS &amp; prov. Blended syrup desc. in add’l U.S. note 4(chap.17) Contng in dry state 20%-50% by weight of fructose, see add’l U.S. note 9 (chap.17) &amp; Prov.</w:t>
      </w:r>
    </w:p>
    <w:p w14:paraId="234D5AFF" w14:textId="77777777" w:rsidR="00835B42" w:rsidRDefault="00000000">
      <w:r>
        <w:t>Blended syrup desc. in add’l U.S. note 4(chap.17) Contng in dry state 20%-50% by weight of fructose, nesoi * Glucose in solid form &amp; glucose syrup, containing in dry state at least 20% but less than 50% by weight of fructose, nesoi Chemically pure fructose Oth fructose &amp; fruc. syrup contng in dry state &gt;50% by wt. of fructose, blended syrup(see add’l U.S. note 4-chap 17) &amp; see gen. note 15 Oth fructose &amp; fruc. syrup contng in dry state &gt;50% by wt. of fructose, blended syrup(see add’l U.S. note 4-chap 17) &amp; see add’l U.S. note 9 Oth fructose &amp; fruc. syrup contng in dry state &gt;50% by wt. of fructose, blended syrup(see add’l U.S.</w:t>
      </w:r>
    </w:p>
    <w:p w14:paraId="69A89BBC" w14:textId="77777777" w:rsidR="00835B42" w:rsidRDefault="00000000">
      <w:r>
        <w:t>note 4-chap 17), nesoi * Glucose and glucose syrup, w/50% or more fructose, other than blended syrups described in add. US note 4 to Ch.17 Cane/beet sugars &amp; syrups (incl. invert sugar); nesoi, w/soluble non-sugar solids 6% or less soluble solids, subj to GN 15 Cane/beet sugars &amp; syrups (incl. invert sugar); nesoi, w/soluble non-sugar solids 6% or less soluble solids, subj Ch17 US note 5 Cane/beet sugars &amp; syrups (incl. invert sugar); nesoi, w/soluble non-sugar solids 6% or less soluble solids, not subj to GN15/Ch17 US nte 5 * Invert molasses Other cane/beet syrups nesi Sugar syrups, artificial honey, caramel, nesoi, subject to gen. note 15 of the HTS Blended syrups described in add. US note 4 to chap. 17, nesoi, subject to add. US note 9 to Ch. 17 Blended syrups described in add. US note 4 to chap. 17, nesoi, not subject to add. US note 9 to Ch. 17 * Sugars nesoi w/o 65% by dry wt. sugar, described in add. U.S note 2 to Ch.17: and subj. to add. US note 7 to Ch.17 Sugars nesoi w/o 65% by dry wt. sugar, described in add. U.S note 2 to Ch.17: and not subj. to add.</w:t>
      </w:r>
    </w:p>
    <w:p w14:paraId="046B76DC" w14:textId="77777777" w:rsidR="00835B42" w:rsidRDefault="00000000">
      <w:r>
        <w:t xml:space="preserve">US note 7 to Ch.17 * Sugars and sugar syrups, and articles containing sugar, neosi Cane molasses imported for (a) the commercial extraction of sugar or (b) human consumption Cane molasses nesi Molasses, other than cane, imported for (a) the commercial extraction of sugar or (b) human consumption Molasses nesi Chewing gum, not containing cocoa, whether or not sugar-coated Candied nuts, not </w:t>
      </w:r>
      <w:r>
        <w:lastRenderedPageBreak/>
        <w:t>containing cocoa Sugar confectionary cough drops, not containing cocoa Sugar confections or sweetmeats ready for consumption, not containing cocoa, other than candied nuts or cough drops Sugar confectionery nesoi, not containing cocoa, subject to gen. note 15 of the HTS Sugar confectionery nesoi, w/o cocoa, dairy products subject to add. US note 1 to chap. 4: subject to add US note 10 to chapter 4 Sugar confectionery nesoi, w/o cocoa, dairy products subject to add. US note 1 to chap. 4: not subject to add US note 10 to chapter 4 * Sugar confectionery nesoi o/65% by dry wt. of sugar described in add. US note 2 to Ch. 17, w/o cocoa, subj. to add.</w:t>
      </w:r>
    </w:p>
    <w:p w14:paraId="29BB7731" w14:textId="77777777" w:rsidR="00835B42" w:rsidRDefault="00000000">
      <w:r>
        <w:t>US note 7 to Ch.17 Sugar confectionery nesoi o/65% by dry wt. of sugar described in add. US note 2 to Ch. 17, w/o cocoa, not subj. to Ch17 US note 7 * Sugar confectionery nesoi o/10% by dry wt. of sugar described in add. US note 3 to Ch. 17, w/o cocoa, subj. to add. US note 8 to Ch.17 Sugar confectionery nesoi o/10% by dry wt. of sugar described in add. US note 3 to Ch. 17, w/o cocoa, not subj.</w:t>
      </w:r>
    </w:p>
    <w:p w14:paraId="17D85F28" w14:textId="77777777" w:rsidR="00835B42" w:rsidRDefault="00000000">
      <w:r>
        <w:t>to Ch17 US note 8 * Sugar confectionery, w/o cocoa, nesoi Cocoa beans, whole or broken, raw or roasted Cocoa shells, husks, skins and other cocoa waste Cocoa paste, not defatted Cocoa paste, wholly or partly defatted Cocoa butter, fat and oil Cocoa powder, not containing added sugar or other sweetening matter Cocoa powder, sweetened, w/less than 65% by dry wt. sugar, subject to gen. note 15 of the HTS Cocoa powder, sweetened, w/less than 65% by dry wt. sugar, subject to add US note 1 to Ch. 18 Cocoa powder, sweetened, w/less than 65% by dry wt. sugar, not subject to gen note 15 or add US note 1 to Ch. 18 * Cocoa powder, o/65% but less than 90% by dry wt of sugar, subject to gen. note 15 of the HTS Cocoa powder, o/65% but less than 90% by dry wt of sugar, described in add US note 2 to Ch.17: subj. to add US note 7 to Ch.</w:t>
      </w:r>
    </w:p>
    <w:p w14:paraId="62C73887" w14:textId="77777777" w:rsidR="00835B42" w:rsidRDefault="00000000">
      <w:r>
        <w:t>17 Cocoa powder, o/65% but less than 90% by dry wt of sugar, described in add US note 2 to Ch.17: not subj. to add US note 7 to Ch. 17 * Cocoa powder, sweetened, neosi, subject to add US note 1 to Ch. 18 Cocoa powder, sweetened, neosi, not subject to add US note 1 to Ch. 18 * Cocoa powder, o/90% by dry wt of sugar, subject to gen. note 15 of the HTS Cocoa powder, o/90% by dry wt of sugar, described in add US note 2 to Ch. 17: subject to add US note 7 to Ch. 17 Cocoa powder, o/90% by dry wt of sugar, described in add US note 2 to Ch. 17: not subject to add US note 7 to Ch. 17 * Cocoa powder, o/90% by dry wt of sugar, neosi, subject to add. US note 1 to Ch.</w:t>
      </w:r>
    </w:p>
    <w:p w14:paraId="0FD07953" w14:textId="77777777" w:rsidR="00835B42" w:rsidRDefault="00000000">
      <w:r>
        <w:t>18 Cocoa powder, o/90% by dry wt of sugar, neosi * Preparation consist wholly of ground cocoa beans, cont. n/o 32% butterfat and 60% sugar, in blocks or slabs 4.5 kg or more each Chocolate, ov 2kg, cont. milk solids, not in blocks 4.5 kg or more, subj. to gen. note 15 of the HTS Chocolate, ov 2kg, cont. milk solids, not in blocks 4.5 kg or more, subj. to add US note 2 to Ch. 18, not GN15, ov 5.5 pc bf Chocolate, ov 2kg, cont. milk solids, not in blocks 4.5 kg or more, not subj. Ch18 US note 2/GN15, ov 5.5 pc bf, less th 21% milk solids * Chocolate, ov 2kg, cont. milk solids, not in blocks 4.5 kg or more, not GN15, ov 5.5 pc bf ov 21% milk solids * Chocolate, ov 2kg, cont. milk solids, not in blocks 4.5 kg or more, not ov 5.5 pc bf, subj. to add US note 3 to Ch.</w:t>
      </w:r>
    </w:p>
    <w:p w14:paraId="4BCB164E" w14:textId="77777777" w:rsidR="00835B42" w:rsidRDefault="00000000">
      <w:r>
        <w:t>18, not GN15 Chocolate, ov 2kg, cont. milk solids, not in blocks 4.5 kg or more, less than 21% milk solids, not subj. to Ch18 US note 3/GN15 * Chocolate, ov 2kg, cont. milk solids, not in blocks 4.5 kg or more, 21% or more milk solids, not GN15 * Chocolate, ov 2kg, cont. milk solids, not in blocks 4.5 kg or more, no milk solids, not GN15 Confectioners’ coatings &amp; other products, not less than 6.8% non-fat solids of the cocoa bean nib and not less than 15% vegetable fats Chocolate/oth preps with cocoa, ov 2kg but n/o 4.5 kg, o/65% by wt of sugar, subject to gen. note 15 of the HTS Chocolate/oth preps with cocoa, ov 2kg but n/o 4.5 kg, o/65% by wt of sugar, desc in add US nte 2 to Ch. 17: subj. to add note 7 to Ch.</w:t>
      </w:r>
    </w:p>
    <w:p w14:paraId="49238E2B" w14:textId="77777777" w:rsidR="00835B42" w:rsidRDefault="00000000">
      <w:r>
        <w:t>17 Chocolate/oth preps with cocoa, ov 2kg but n/o 4.5 kg, o/65% by wt of sugar, desc in Ch17 US nte 2, not subj. to Ch17 US note 7 * Chocolate/oth preps with cocoa, ov 2kg but n/o 4.5 kg, o/65% by wt of sugar, desc in add US nte 3 to Ch. 17: subj. to Ch17 US note 8 Chocolate/oth preps with cocoa, ov 2kg but n/o 4.5 kg, o/65% by wt of sugar, desc in add US nte 3 to Ch.</w:t>
      </w:r>
    </w:p>
    <w:p w14:paraId="7411EDAC" w14:textId="77777777" w:rsidR="00835B42" w:rsidRDefault="00000000">
      <w:r>
        <w:t xml:space="preserve">17: not subj. to Ch17 US note 8 * Chocolate/oth preps with cocoa, ov 2kg but n/o 4.5 kg, o/65% by wt of sugar, neosi Chocolate/oth preps with cocoa, ov 2kg but n/o 4.5 kg, n/o 65% by wt of sugar, not in blocks 4.5 kg or more, subj to GN 15 Chocolate/oth preps with cocoa, ov 2kg but n/o 4.5 kg, (dairy prod. descr. in Ch.4 US note 1), n/o 65% sugar, subj to Ch.4 nte 10, not GN15 Chocolate/oth preps w/cocoa, o/2kg but </w:t>
      </w:r>
      <w:r>
        <w:lastRenderedPageBreak/>
        <w:t>n/o4.5 kg (dairy prod. of Ch4 US note 1), n/o 65% sugar, less th 21% milk solid, not GN15 * Chocolate/oth preps w/cocoa, o/2kg but n/o4.5 kg (dairy prod. of Ch4 US note 10), n/o 65% sugar, 21% or more milk solids, not GN15 * Low-fat chocoate crumb, n/o 65% by wt of sugar, ov 2kg but n/o 4.5 kg, subject to add US note 3 to Ch.</w:t>
      </w:r>
    </w:p>
    <w:p w14:paraId="6ED7C875" w14:textId="77777777" w:rsidR="00835B42" w:rsidRDefault="00000000">
      <w:r>
        <w:t>18, not GN15 Low-fat chocolate crumb, n/o 65% by wt of sugar, ov 2kg but n/o 4.5 kg, less than 21% milk solids, not GN15, not subj to ch 18 US note 3 * Low-fat chocolate crumb, n/o 65% by wt of sugar, 21% or more milk solids, not ov 2kg, not GN15, not subj to ch 18 US note 3 * Blended syrups w/chocolate or cocoa, o/2kg but n/o 4.5 kg, n/o 65% sugar, descr in Ch17 US note 4, subj. to Ch17 US note 9, not GN15 Blended syrups w/chocolate or cocoa, o/2kg but n/o 4.5 kg, n/o 65% sugar, descr in Ch 17 US note 4, not subj. to Cha7 US note 9, not GN15 * Chocolate and preps w/cocoa, nesoi, o/2kg but n/o 4.5 kg, n/o 65% sugar, desc in Ch17 US note 3, subj.</w:t>
      </w:r>
    </w:p>
    <w:p w14:paraId="67321CC6" w14:textId="77777777" w:rsidR="00835B42" w:rsidRDefault="00000000">
      <w:r>
        <w:t>to Ch17 US note 8, not GN15 Chocolate and preps w/cocoa, neosi, o/2kg but n/o 4.5 kg, n/o 65% sugar, desc in Ch17 US note 3, not subj to Ch.17 US note 8, not GN15 * Chocolate and preps with cocoa, nesoi, ov 2kg but n/o 4.5 kg, n/o 65% sugar, nesoi Chocolate and other cocoa preparations, in blocks, slabs or bars, filled, not in bulk Chocolate, nt filled, in blocks/slabs/bars 2kg or less, subj. to GN15 Chocolate, nt filled, in blocks/slabs/bars 2kg or less, subj. to add US note 2 to Ch.</w:t>
      </w:r>
    </w:p>
    <w:p w14:paraId="0886C3E8" w14:textId="77777777" w:rsidR="00835B42" w:rsidRDefault="00000000">
      <w:r>
        <w:t>18 Chocolate, not filled, less than 21% milk solids, &gt;5.5% butterfat, in blocks/slabs/bars 2kg or less * Chocolate, not filled, 21% or more milk solids, &gt;5.5% butterfat, in blocks/slabs/bars 2kg or less * Chocolate, not filled, in blocks/slabs/bars 2kg or less, subj. to add US note 3 to Ch.</w:t>
      </w:r>
    </w:p>
    <w:p w14:paraId="351644F1" w14:textId="77777777" w:rsidR="00835B42" w:rsidRDefault="00000000">
      <w:r>
        <w:t>18 Chocolate, not filled, less than 21% milk solids, &lt;= 5.5% butterfat, in blocks/slabs/bars 2kg or less * Chocolate, not filled, 21% or more milk solids, &lt;=5.5% butterfat, in blocks/slabs/bars 2kg or less * Chocolate, not filled, w/o butterfat/milk solids, in blocks/slabs/bars 2kg or less Cocoa preps, not filled, in blocks, slabs or bars weighing 2 kg or less, subject to gen. note 15 of the HTS Cocoa preps, (dairy prod. of Ch4 US note 1), not filled, in blocks, slabs or bars, w/wt 2 kg or less, subj. to add.</w:t>
      </w:r>
    </w:p>
    <w:p w14:paraId="325FAB17" w14:textId="77777777" w:rsidR="00835B42" w:rsidRDefault="00000000">
      <w:r>
        <w:t>US note 10 to Ch 4 Cocoa preps, (dairy prod. of Ch4 US note 1), less than 21% milk solids, not filled, in blocks/slabs/bars, 2 kg or less, not Ch.4 US nte 10 * Cocoa preps, (dairy prod. of Ch4 US note 1), 21% or more milk solids, not filled, in blocks/slabs/bars, 2 kg or less, not Ch.4 US nte 10 * Cocoa preps, not filled, in blocks, slabs or bars weighing 2kg or less, Cocoa preps, not in blocks/slabs/bars, subj. to gen. note 15 of the HTS Cocoa preps, (dairy prod. descr. in add US note 1 to Ch.4), not in blocks, slabs or bars, subj. to add.</w:t>
      </w:r>
    </w:p>
    <w:p w14:paraId="1B336D85" w14:textId="77777777" w:rsidR="00835B42" w:rsidRDefault="00000000">
      <w:r>
        <w:t>US note 10 to Ch 4, not GN15 Cocoa preps, (dairy prod. descr. in add US note 1 to Ch.4), less than 21% milk solids, not in blocks, slabs or bars, not GN15 * Cocoa preps, (dairy prod. descr. in Ch4 US note 1), 21% or more milk solids, not in blocks, slabs or bars, not Ch4 USNote 10, not GN15 * Cocoa preps, o/5.5% butterfat by wt, not in blocks/slabs/bars, subj. to add US note 2 to Ch.</w:t>
      </w:r>
    </w:p>
    <w:p w14:paraId="1EFD4AD4" w14:textId="77777777" w:rsidR="00835B42" w:rsidRDefault="00000000">
      <w:r>
        <w:t>18, not GN15 Cocoa preps, o/5.5% butterfat by wt, w/less than 21% milk solids, not in blocks/slabs/bars, not GN15 * Cocoa preps, o/5.5% butterfat by wt, 21% or more milk solids, not in blocks/slabs/bars, not GN15 * Cocoa preps, cont. milk solids, n/o 5.5% butterfat by wt, not in blocks/slabs/bars, subj. to add US note 3 to Ch. 18, not GN15 Cocoa preps, cont. milk solids, n/o 5.5% butterfat by wt, w/less than 21% milk solids, not blocks/slabs/bars, not Ch18 US note 3, not GN15 * Cocoa preps, cont. milk solids, n/o 5.5% butterfat by wt, 21% or more milk solids, not in blocks/slabs/bars, not Ch18 US note 3, not GN15 * Blended syrups w/chocolate or cocoa, nesoi, described in add US note 4 to Ch.17: subj. to add US note 9 to Ch. 17, not GN15 Blended syrups w/chocolate or cocoa, nesoi, described in add US note 4 to Ch.17: not subj. to add US note 9 to Ch. 17, not GN15 * Chocolate and preps w/cocoa, nesoi, o/65% by dry wt of sugar, described in add US note 2 to Ch.17: subj.</w:t>
      </w:r>
    </w:p>
    <w:p w14:paraId="762C73BD" w14:textId="77777777" w:rsidR="00835B42" w:rsidRDefault="00000000">
      <w:r>
        <w:t xml:space="preserve">to Ch17 US note 7, not GN15 Chocolate and preps w/cocoa, nesoi, o/65% by dry wt of sugar, described in add US note 2 to Ch.17: not subj to Ch17 US note 7, not GN15 * Chocolate and preps w/cocoa, nesoi, o/10% by dry wt of sugar, described in add US note 3 to Ch.17: subj to Ch17 US note 8, not GN15 Chocolate and preps w/cocoa, nesoi, o/10% by dry wt of sugar, described in add US note 3 to Ch.17: not subj to Ch17 US note 8, not GN15 * Chocolate and preps w/cocoa, nesoi, not put up for retail sale Preps for infant use, for retail sale, o/10% milk solids, subject to gen. note 15 Preps for infant use, infant formula </w:t>
      </w:r>
      <w:r>
        <w:lastRenderedPageBreak/>
        <w:t>containing Oligossaccharides and &gt;10% milk solid by weight, described in US note 2 Preps for infant use, infant formula containing Oligossaccharides and &gt; 10% milk solid by weight, nesoi * Pre[s for infant use containing &gt;10% milk solids, dairy products described in additional note 10 to chap:</w:t>
      </w:r>
    </w:p>
    <w:p w14:paraId="226119DD" w14:textId="77777777" w:rsidR="00835B42" w:rsidRDefault="00000000">
      <w:r>
        <w:t>provisional Preps for infant use, containing &gt;10% weight of milk solids, dairy products described in additional note 1 to chapter 4, nesoi * Preps for infant use, containing &gt;10% by weight of milk solids, nesoi Preps for infant use, nesoi, described in general note 15 of USHTS and entered pursuant to its provisions Preps for infant use, nesoi, containing Oligosaccharides described in additional US note 2: provisional Preps for infant use, nesoi, formula containing Oligosaccharides, nesoi * Preps for infant use, nesoi, dairy products described in additional US note 10 to chatper</w:t>
      </w:r>
    </w:p>
    <w:p w14:paraId="022A0509" w14:textId="77777777" w:rsidR="00835B42" w:rsidRDefault="00000000">
      <w:r>
        <w:t>4: provisional Preps for infant use, dairy products described in additional US note 1 to chapter 4 * Preps for infant use, nesoi Preps for young children, containing &gt;10% milk solids by weight, described in general note 15 of USHTS: provisional Preps suitable for young children, containing &gt;10% milk solids by weight, described in additional US note 10 to chapter 4 Preps for young children, dairy preps containing &gt; 10% by weight of milk solids, nesoi * Preps for young children, nesoi, described in general note 15: provisional Preps for young children, nesoi, described in additional US note 10 to chapter 4 Preps for young children, nesoi * Preps for young children, other excl dairy, described in general note 15 of USHTS and entered pursuant to its provisions Preps for young children, nesoi, described in additional US note 8 to chapter 17 and entered pursuant to its provisions Preps for young children, nesoi, containing &gt;10% by dry weight of sugar described in additional US note 3 to Chapter 17:</w:t>
      </w:r>
    </w:p>
    <w:p w14:paraId="210FE444" w14:textId="77777777" w:rsidR="00835B42" w:rsidRDefault="00000000">
      <w:r>
        <w:t>provisional * Preps for young children, nesoi Mixes for bakers wares, o/25% butterfat, not retail, subject to gen. note 15 of the HTS Mixes for bakers wares (dairy prod. of Ch4 US note 1), o/25% by wt butterfat, not retail, subj. to add.</w:t>
      </w:r>
    </w:p>
    <w:p w14:paraId="79B4CECE" w14:textId="77777777" w:rsidR="00835B42" w:rsidRDefault="00000000">
      <w:r>
        <w:t>US nte 10 to Ch.4, not GN15 Mixes for bakers wares (dairy prod. of Ch4 US note 1), o/25% by wt butterfat, not retail, not subj. to add.</w:t>
      </w:r>
    </w:p>
    <w:p w14:paraId="286EBE55" w14:textId="77777777" w:rsidR="00835B42" w:rsidRDefault="00000000">
      <w:r>
        <w:t>US nte 10 to Ch.4, not GN15 * Mixes for bakers wares, o/65% sugar, o/25% bf, not retail, descr in add US note 2 to Ch. 17: subj. to add. US nte 7 to Ch.17, not GN15 Mixes and doughs for the prep of bakers wares of heading 1905, containing over 25% by weight of butterfat, not put up for retail sale, nesoi * Mixes for bakers wares, o/25% bf, not retail, descr in add US note 1 to Ch. 19: subj. to add. US nte 3 to Ch.19, not GN15 Mixes for bakers wares, o/25% bf, not retail, descr in add US note 1 to Ch. 19: not subj. to add. US nte 3 to Ch.19, not GN15 * Mixes for bakers wares, o/25% bf, not retail, nesoi Mixes for bakers wares, n/o 25% bf, not retail, subject to gen. note 15 of the HTS Mixes for bakers wares (dairy prod. of Ch4 US note 1), n/o 25% bf, not retail, subj. to add.</w:t>
      </w:r>
    </w:p>
    <w:p w14:paraId="3B888258" w14:textId="77777777" w:rsidR="00835B42" w:rsidRDefault="00000000">
      <w:r>
        <w:t>US nte 10 to Ch.4, not GN15 Mixes for bakers wares (dairy prod. of Ch4 US note 1), n/o 25% bf, not retail, not subj. to add. US nte 10 to Ch.4, not GN15 * Mixes for bakers wares, o/65% sugar, n/o 25% bf, not retail, descr in add US note 2 to Ch. 17: subj. to Ch17 US nte 7, not GN15 Mixes for bakers wares, o/65% sugar, n/o 25% bf, not retail, descr in add US note 2 to Ch. 17: not subj. to Ch17 US nte 7, not GN15 * Mixes for bakers wares, n/o 25% bf, not retail, descr in add US note 1 to Ch. 19: subj. to add. US nte 3 to Ch.19, not GN15 Mixes for bakers wares, n/o 25% bf, not retail, descr in add US note 1 to Ch. 19: not subj. to add.</w:t>
      </w:r>
    </w:p>
    <w:p w14:paraId="7EFD3E09" w14:textId="77777777" w:rsidR="00835B42" w:rsidRDefault="00000000">
      <w:r>
        <w:t>US nte 3 to Ch.19, not GN15 * Mixes for bakers wares, n/o 25% bf, not retail, nesoi Malt extract, fluid Malt extract, solid or condensed Puddings, ready for immediate consumption without further preparation Dry mix. w/less than 31% bf &amp; 17.5% or more sodium caseinate, bf, whey solids o/5.5% b’fat &amp; dry whole milk, n/cntng dry milk/whey/b’fat Cajeta not made from cow’s milk Margarine cheese subject to gen. note 15 of the HTS and entered pursuant to its provisions Margarine cheese subject to add. US note 23 to Ch. 4 and entered pursuant to its provisions Margarine cheese not subject to gen. note 15 or add US note 23 to Ch.</w:t>
      </w:r>
    </w:p>
    <w:p w14:paraId="5441D7D4" w14:textId="77777777" w:rsidR="00835B42" w:rsidRDefault="00000000">
      <w:r>
        <w:t xml:space="preserve">4 * Malted milk described in general note 15 of USHTS and entered pursuant to its provisions Malted milk described in additional US note 10 to chapter 4: provisional Malted milk containing &gt;10% by weight of milk solids, nesoi * Articles of milk or cream, nesoi, preps containing &gt;10% by weight of milk solids, described in general note 15: provisional Articles of milk or cream, nesoi, preps containing &gt;10% by weight of milk solids, described in additional US note 10 to chapter 4 Articles of milk or cream, nesoi, </w:t>
      </w:r>
      <w:r>
        <w:lastRenderedPageBreak/>
        <w:t>preps containing &gt;10% by weight of milk solids, nesoi * Malted milk, nesoi, described in general note 15 of USHTS and entered pursuant to its provisions Articles of milk or cream, nesoi, containing &gt;65% by dry weight of sugar described in additional US note 7 to Chapter 17: provisional Articles of milk or cream, nesoi, containing &gt;65% by dry weight of</w:t>
      </w:r>
    </w:p>
    <w:p w14:paraId="7D01C3E4" w14:textId="77777777" w:rsidR="00835B42" w:rsidRDefault="00000000">
      <w:r>
        <w:t>sugar described in additional US note 2 to Chapter 17: provisional * Articles of milk or cream, nesoi, described I n additional US note 8 to chapter 17 and entered pursuant to its provisions Articles of milk or cream, nesoi, containing &gt;10% by dry weight of sugar described in additional US note 3 to chapter 17:</w:t>
      </w:r>
    </w:p>
    <w:p w14:paraId="47C506E7" w14:textId="77777777" w:rsidR="00835B42" w:rsidRDefault="00000000">
      <w:r>
        <w:t>provisional * Food preps, nesoi, containing &gt;5.5% by weight of butterfat and not packaged for retail sale, nesoi Flour-, meal-, starch-, malt extract- or dairy-based food preps not containing cocoa and not containing specific amounts of dairy, nesoi Uncooked pasta, not stuffed or otherwise prepared, containing eggs, exclusively pasta Uncooked pasta, not stuffed or otherwise prepared, containing eggs, nesi, including pasta packaged with sauce preparations Uncooked pasta, not stuffed or otherwise prepared, not containing eggs, exclusively pasta Uncooked pasta, not stuffed or otherwise prepared, not containing eggs, nesi, including pasta packaged with sauce preparations Stuffed pasta, whether or not cooked or otherwise prepared Pasta nesi Couscous, whether or not prepared Tapioca and substitutes prepared from arrowroot, cassava or sago, in the form of flakes, grains, pearls, siftings or in similar forms Tapioca and substitutes, prepared from starch nesi, in the form of flakes, grains, pearls, siftings or in similar forms Prepared foods obtained by the swelling or roasting of cereals or cereal products Prep food in airtght cont.,of unroast cereal flake/mixture of</w:t>
      </w:r>
    </w:p>
    <w:p w14:paraId="6CA6962B" w14:textId="77777777" w:rsidR="00835B42" w:rsidRDefault="00000000">
      <w:r>
        <w:t>unroasted/roasted cereal flake/swelled cereal,no apricot/citrus/peach/pear Prepared foods obtained from unroasted cereal flakes or from mixtures of unroasted and roasted cereal flakes or swelled cereals, nesoi Bulgur wheat, in grain form or in form of flakes or other worked grain (except flour,groats &amp; meal), pre-cooked or otherwise prepared, nesoi Cereals,other than corn,in grain form or form flakes or other worked grain (not flour,groat &amp; meal), pre-cooked or otherwise prepared, nesoi Crispbread Gingerbread and the like Sweet biscuits Waffles and wafers Rusks, toasted bread and similar toasted products Bread, pastry, cake, biscuit and similar baked products nesi, and puddings whether or not containing chocolate, fruit, nuts or confectionery Bakers’ wares communion wafers, empty capsules suitable for pharmaceutical use, sealing wafers, rice paper and similar products, nesi Cucumbers including gherkins, prepared or preserved by vinegar or acetic acid Capers, prepared or preserved by vinegar or acetic acid, in immediate containers holding more than 3.4 kg Capers, prepared or preserved by vinegar or acetic acid, nesi Artichokes, prepared or preserved by vinegar or acetic</w:t>
      </w:r>
    </w:p>
    <w:p w14:paraId="4DDBF00C" w14:textId="77777777" w:rsidR="00835B42" w:rsidRDefault="00000000">
      <w:r>
        <w:t>acid Beans, prepared or preserved by vinegar or acetic acid Nopalitos, preserved by vinegar Onions, prepared or preserved by vinegar or acetic acid Pimientos, prepared or preserved by vinegar or acetic acid Vegetables (including olives) nesoi, prepared or preserved by vinegar or acetic acid Chestnuts, prepared</w:t>
      </w:r>
    </w:p>
    <w:p w14:paraId="0994E317" w14:textId="77777777" w:rsidR="00835B42" w:rsidRDefault="00000000">
      <w:r>
        <w:t>or preserved by vinegar or acetic acid Mangoes, prepared or preserved by vinegar or acetic acid Chinese water chestnuts, prepared or preserved by vinegar or acetic acid Walnuts, prepared or preserved by vinegar or acetic acid Fruits, nuts, and other edible parts of plants, nesi, prepared or preserved by vinegar or acetic acid Tomatoes, whole or in pieces, prepared or preserved otherwise than by vinegar or acetic acid Tomato prep/pres ex by vinegar/acetic acid, powder Tomatoes prepared or preserved otherwise than by vinegar or acetic acid, nesoi Mushrooms of the genus Agaricus, prepared or preserved otherwise than by vinegar or acetic acid Truffles Mushrooms other than of the genus Agaricus or truffles, prepared or preserved otherwise than by vinegar or acetic acid Yellow (Solano) potatoes, prepared or preserved otherwise than by vinegar or acetic acid, frozen Potatoes (not Solano), prepared or preserved otherwise than by vinegar or acetic acid, frozen Antipasto, prepared or preserved otherwise than by vinegar or acetic acid, frozen Beans, prepared or preserved otherwise than by vinegar</w:t>
      </w:r>
    </w:p>
    <w:p w14:paraId="2FD89DF5" w14:textId="77777777" w:rsidR="00835B42" w:rsidRDefault="00000000">
      <w:r>
        <w:t>or acetic acid, frozen Vegetables and mixtures of vegetables, nesoi, prepared or preserved other than by vinegar or acetic acid, frozen, not preserved by sugar Homogenized vegetables, prepared or preserved otherwise than by vinegar or acetic acid, not frozen Potato preparations, prepared or preserved otherwise than by vinegar or acetic acid, not frozen Peas, prepared or preserved otherwise</w:t>
      </w:r>
    </w:p>
    <w:p w14:paraId="2430871D" w14:textId="77777777" w:rsidR="00835B42" w:rsidRDefault="00000000">
      <w:r>
        <w:lastRenderedPageBreak/>
        <w:t>than by vinegar or acetic acid, not frozen Black-eye cowpeas, shelled, prepared or preserved otherwise than by vinegar or acetic acid, not frozen Beans other than black-eye cowpeas, shelled, prepared or preserved otherwise than by vinegar or acetic acid, not frozen Beans, not shelled, prepared or preserved otherwise than by vinegar or acetic acid, not frozen Asparagus, prepared or preserved otherwise than by vinegar or acetic acid, not frozen Olives, green, not pitted, in saline, ripe, in containers holding 13 kg or less, aggregate quantity not to exceed 730 m ton/yr Olives, green, not pitted, in saline, ripe, in containers holding 13 kg or less, aggregate quantity exceeding 730 m ton/yr Olives, green, not pitted, in saline, not ripe, in containers holding o/8 kg for repkg, subject to add. US note 4 to Ch. 20 Olives, green, not pitted, in saline, not ripe, in containers holding o/8 kg for repkg, not subject to add. US note 4 to Ch.</w:t>
      </w:r>
    </w:p>
    <w:p w14:paraId="74BC2578" w14:textId="77777777" w:rsidR="00835B42" w:rsidRDefault="00000000">
      <w:r>
        <w:t>20 Olives, green, not pitted, in saline, not ripe Olives, green, in saline, place packed, stuffed, in containers holding n/o 1 kg, aggregate quantity n/o 2700 m ton/yr Olives, green, in saline, place packed, stuffed, in containers holding n/o 1 kg, aggregate quantity o/2700 m ton/yr Olives, green, in saline, place packed, stuffed, not in containers holding 1 kg or less Olives, green, in a saline solution, pitted or stuffed, not place packed Olives (not green), in a saline solution, canned, not pitted Olives (not green), in a saline solution, canned, pitted Olives (not green), in a saline solution, in airtight containers of glass or metal but not canned Olives (not green), in a saline solution, not canned, nesi Olives, green, container less 13 kg, quota of 550 m tons/year, prepared or preserved otherwise than by vinegar/acetic acid, not in saline Olives, green, container less than 13 kg, exceed 550 m tons/year, prepared or preserved otherwise than by vinegar/acetic acid, not in saline Olives, prepared or preserved otherwise than by</w:t>
      </w:r>
    </w:p>
    <w:p w14:paraId="70F666CD" w14:textId="77777777" w:rsidR="00835B42" w:rsidRDefault="00000000">
      <w:r>
        <w:t>vinegar, acetic acid or saline soln, not frozen, nesoi Sweet corn, prepared or preserved otherwise than by vinegar, acetic acid or sugar, not frozen Bamboo shoots in airtight containers, prepared or preserved otherwise than by vinegar or acetic acid, not frozen, not preserved by sugar Bamboo shoots, not in airtight containers, prepared or preserved otherwise than by vinegar or acetic acid, not frozen, not preserved by sugar Carrots in airtight</w:t>
      </w:r>
    </w:p>
    <w:p w14:paraId="37D2AA34" w14:textId="77777777" w:rsidR="00835B42" w:rsidRDefault="00000000">
      <w:r>
        <w:t>containers, prepared or preserved otherwise than by vinegar, acetic acid or sugar, not frozen Onions, prepared or preserved otherwise than by vinegar or acetic acid, not frozen Sauerkraut, prepared or preserved otherwise than by vinegar or acetic acid, not frozen Whole or Sliced water chestnuts, other than Chinese water chestnuts, prepared or preserved otherwise than by vinegar or acetic acid or sugar Pimientos, prepared or preserved otherwise than by vinegar or acetic acid, not frozen Fruits of the genus Capsicum or Pimenta, not pimientos, prepared or preserved otherwise than by vinegar or acetic acid, not frozen Artichokes, prepared or preserved otherwise than by vinegar or acetic acid, not frozen Chickpeas (garbanzos), prepared or preserved otherwise than by vinegar or acetic acid, not frozen Vegetables nesoi,&amp; mixtures of vegetables,prepared or preserved otherwise than by vinegar or acetic acid, not frozen, not preserved by sugar Cherries, preserved by sugar (drained, glace or crystallized) Ginger root, preserved by sugar (drained, glace or crystallized) Pineapples, preserved by sugar (drained, glace or crystallized) Mixtures of</w:t>
      </w:r>
    </w:p>
    <w:p w14:paraId="27D85DBD" w14:textId="77777777" w:rsidR="00835B42" w:rsidRDefault="00000000">
      <w:r>
        <w:t>vegetables, fruit, nuts, fruit-peel or other parts of plants, preserved by sugar (drained, glace or crystallized) Citrus fruit or peel of citrus or other fruit, except mixtures, preserved by sugar (drained, glace or crystallized) Fruit nesi, and nuts, except mixtures, preserved by sugar (drained, glace or crystallized) Vegetables and parts of</w:t>
      </w:r>
    </w:p>
    <w:p w14:paraId="3290F520" w14:textId="77777777" w:rsidR="00835B42" w:rsidRDefault="00000000">
      <w:r>
        <w:t>plants, nesoi, preserved by sugar (drained, glace or crystallized), except mixtures, Homogenized cooked preparations of fruit put up for retail sale as infant food or for dietetic purposes, in cont. not over 250 grams, net Citrus fruit pastes and purees, being cooked preparations Orange marmalade Citrus jams, fruit jellies, and marmalades (other than orange) Lingonberry and raspberry jams Strawberry jam Currant and other berry jams, nesi Apricot jam Cherry jam Guava jam Peach jam Pineapple jam Jams, nesi Apple, quince and pear pastes and purees, being cooked preparations Guava and mango pastes and purees, being cooked preparations Papaya pastes and purees, being cooked preparations Strawberry pastes and purees, being cooked preparations Fruit pastes and purees, nesi, and nut pastes and purees, being cooked preparations Currant and berry fruit jellies Fruit jellies, other than currant and berry Peanut butter and paste, subject to gen. note 15 of the HTS Peanut butter and paste, subject to add. US note 5 to Ch.</w:t>
      </w:r>
    </w:p>
    <w:p w14:paraId="7E18A1D1" w14:textId="77777777" w:rsidR="00835B42" w:rsidRDefault="00000000">
      <w:r>
        <w:lastRenderedPageBreak/>
        <w:t>20, not GN15 Peanut butter and paste, nesoi, not subject to gen note 15 or add US note 5 to Ch. 20 * Blanched peanuts, subject to gen. note 15 of the HTS Blanched peanuts, subject to add. US note 2 to Ch. 12, not GN15 Blanched peanuts, nesoi, not subject to gen note 15 or add US note 2 to Ch. 12 * Peanuts, otherwise prepared or preserved, nesoi, subject to gen. note 15 of the HTS Peanuts, otherwise prepared or preserved, nesoi, subject to add. US note 2 to chap.</w:t>
      </w:r>
    </w:p>
    <w:p w14:paraId="1204BCEC" w14:textId="77777777" w:rsidR="00835B42" w:rsidRDefault="00000000">
      <w:r>
        <w:t>12, not GN15 Peanuts, otherwise prepared or preserved, nesoi, not subject to gen note 15 or add US note 2 to Ch.</w:t>
      </w:r>
    </w:p>
    <w:p w14:paraId="5AD07616" w14:textId="77777777" w:rsidR="00835B42" w:rsidRDefault="00000000">
      <w:r>
        <w:t>12 * Brazil nuts and cashew nuts, otherwise prepared or preserved, nesi Coconuts, otherwise prepared or preserved, nesi Filberts, otherwise prepared or preserved, nesi Pecans, otherwise prepared or preserved, nesi Pignolia and pistachio nuts, otherwise prepared or preserved, nesi Almonds, otherwise prepared or preserved, nesi Watermelon seeds, otherwise prepared or preserved, nesi Mixtures of nuts or other seeds otherwise prepared or preserved, nesi Other nuts and seeds nesi, excluding mixtures, otherwise prepared or preserved, nesi Pineapples, otherwise prepared or preserved, nesi Peel of oranges, mandarins, clementines, wilkings and similar citrus hybrids, otherwise prepared or preserved, nesi Peel of lemons, otherwise prepared or preserved, nesi Peel of citrus fruit, nesi, otherwise prepared or preserved, nesi Orange pulp, otherwise prepared or preserved, nesi Citrus fruit pulp other than orange, otherwise prepared or preserved, nesi Oranges (other than peel or pulp), otherwise prepared or preserved, nesi Satsumas, prepared or preserved, in airtight containers, aggregate quantity n/o 40,000 metric tons/calandar yr Satsumas, prepared or preserved, in airtight containers, aggregate quantity o/40,000 metric tons/calandar yr Mandarins (other than satsuma), prepared or preserved, nesoi Clementines, wilkings and similar citrus hybrids (other than peel or pulp),</w:t>
      </w:r>
    </w:p>
    <w:p w14:paraId="0A4F075B" w14:textId="77777777" w:rsidR="00835B42" w:rsidRDefault="00000000">
      <w:r>
        <w:t>otherwise prepared or preserved, nesi Lemons (other than peel or pulp), otherwise prepared or preserved, nesi Limes (other than peel or pulp), otherwise prepared or preserved, not elsewhere specified or included Grapefruit (other than peel or pulp), otherwise prepared or preserved, nesi Kumquats (other than peel or pulp), otherwise prepared or preserved, nesi Citron (other than peel or pulp), otherwise prepared or preserved, nesi Citrus fruit nesoi (including bergamots), other than peel or pulp, otherwise prepared or preserved, nesoi Pears, otherwise prepared or preserved, nesi Apricot pulp, otherwise prepared or preserved, nesi Apricots, other than pulp, otherwise prepared or preserved, nesi Cherries, otherwise prepared or preserved, nesi Nectarines, otherwise prepared or preserved, not elsewhere specified or included Peaches (excluding nectarines), otherwise prepared or preserved, not elsewhere specified or included Strawberries, otherwise prepared or preserved, nesi Palm hearts, otherwise prepared or preserved, nesi Cranberries Mixtures of fruit or edible parts of plants, in airtight cont. excl. apricots, citrus, peaches or pears (incl.</w:t>
      </w:r>
    </w:p>
    <w:p w14:paraId="14D9EDFA" w14:textId="77777777" w:rsidR="00835B42" w:rsidRDefault="00000000">
      <w:r>
        <w:t>canned tropical fruit salad) Mixtures of fruit or other edible parts of plants, otherwise prepared or preserved, nesi (excluding tropical fruit salad) Apples, otherwise prepared or preserved, nesi Avocados, otherwise prepared or preserved, nesi Banana pulp, otherwise prepared or preserved, nesi Bananas, other than pulp, otherwise prepared or preserved, nesi Blueberries, otherwise prepared or preserved, nesi. Berries, other than cranberries, blueberries and strawberries, otherwise prepared or preserved, nesi Cashew apples, mameyes colorados, sapodillas, soursops and sweetsops, otherwise prepared or preserved, nesi Dates, otherwise prepared or preserved, nesi Figs, otherwise prepared or preserved, nesi Grapes, otherwise prepared or preserved, nesi Guavas, otherwise prepared or preserved, nesi Lychees and longans, otherwise prepared or preserved, nesi Mangoes, otherwise prepared or preserved, nesi Papaya pulp, otherwise prepared or preserved, nesi Papayas, other than pulp, otherwise prepared or preserved, nesi Plums (including prune plums and sloes), otherwise prepared or preserved, nesi Soybeans, otherwise prepared or preserved, nesi Sweet ginger, otherwise prepared or preserved, nesi Yucca, otherwise prepared or preserved, nesi Chinese water chestnuts, otherwise prepared or preserved, frozen, not elsewhere specified or included Chinese water chestnuts, otherwise prepared or preserved, not frozen, not elsewhere specified or included Pulp of fruit nesi, and other edible parts</w:t>
      </w:r>
    </w:p>
    <w:p w14:paraId="078B40FA" w14:textId="77777777" w:rsidR="00835B42" w:rsidRDefault="00000000">
      <w:r>
        <w:t xml:space="preserve">of plants nesi, excluding mixtures, otherwise prepared or preserved, nesi Bean cake, bean stick, miso, other fruit, nuts and other edible parts of plans, prepared or preserved Orange juice, frozen, unfermented and not containing added spirit Orange juice, not frozen, Brix value not exceed 20, not concentrate &amp; not </w:t>
      </w:r>
      <w:r>
        <w:lastRenderedPageBreak/>
        <w:t>made from juice degree concentration of 1.5 or &gt;, unfermented Orange juice, not frozen, of a Brix value not exceeding 20, concentrated, unfermented Orange juice, not frozen, of a Brix value exceeding 20, unfermented Grapefruit juice, Brix value not exceeding 20, not concentrated and not made from a juice degree of concentration of 1.5 or &gt;, unfermented Grapefruit juice, of a Brix value not exceeding 20, concentrated, unfermented Grapefruit juice, of a Brix value exceeding 20, unfermented Lime juice, of a Brix value not exceeding 20, unfit for beverage purposes, unfermented Lime juice, of a Brix value not exceeding 20, fit for beverage purposes, unfermented Citrus juice of any single citrus fruit (other than orange, grapefruit or lime), Brix value not</w:t>
      </w:r>
    </w:p>
    <w:p w14:paraId="0448704B" w14:textId="77777777" w:rsidR="00835B42" w:rsidRDefault="00000000">
      <w:r>
        <w:t>exceeding 20, not concentrated, unfermented Citrus juice of any single citrus fruit (other than orange, grapefruit or lime), of a Brix value not exceeding 20, concentrated, unfermented Lime juice, of a Brix value exceeding 20, unfit for beverage purposes, unfermented Lime juice, of a Brix value exceeding 20, fit for beverage purposes, unfermented Citrus juice of any single citrus fruit (other than orange, grapefruit or</w:t>
      </w:r>
    </w:p>
    <w:p w14:paraId="6A08ACEF" w14:textId="77777777" w:rsidR="00835B42" w:rsidRDefault="00000000">
      <w:r>
        <w:t>lime), of a Brix value exceeding 20, unfermented Pineapple juice, of a Brix value not exceeding 20, not concentrated, or not having a degree of concentration of &gt; 3.5, unfermented Pineapple juice, of a Brix value not exceeding 20, concentrated (in degree of concentration greater than 3.5), unfermented Pineapple juice, of a Brix value exceeding 20, not concentrated, or not having a degree of concentration of &gt; 3.5, unfermented Pineapple juice, of a Brix value exceeding 20, concentrated (in degree of concentration greater than 3.5) Tomato juice, concentrated or not concentrated Grape juice (including grape must), of a Brix value not exceeding 30, unfermented Grape juice (including grape must), of a Brix value exceeding 30, unfermented Apple juice, of a Brix value not exceeding 20, unfermented Apple juice, of a Brix value exceeding 20, unfermented Cranberry juice, concentrated or not concentrated Pear juice, concentrated or not concentrated Prune juice, concentrated or not concentrated Juice of any other single fruit, nesi, (including cherries and berries), concentrated or not concentrated Juice of</w:t>
      </w:r>
    </w:p>
    <w:p w14:paraId="69DF35CC" w14:textId="77777777" w:rsidR="00835B42" w:rsidRDefault="00000000">
      <w:r>
        <w:t>any single vegetable, other than tomato, concentrated or not concentrated Mixtures of vegetable juices, concentrated or not concentrated Mixtures of fruit juices, or mixtures of vegetable and fruit juices, concentrated or not concentrated Instant coffee, not flavored Extracts, essences and concentrates of coffee other than unflavored instant coffee Preparations with a basis of</w:t>
      </w:r>
    </w:p>
    <w:p w14:paraId="331FBF4F" w14:textId="77777777" w:rsidR="00835B42" w:rsidRDefault="00000000">
      <w:r>
        <w:t>extracts, essences or concentrates or with a basis of coffee, subject to general note 15 (outside quota) Blend syrup (Ch17 add US note 4) preparation w/basis of extract,essence or concentrate or w/basis of coffee,subj. quota of Ch17 add US nte 9 Blend syrup (Ch17 add US note 4) preparation w/basis of extract, essence or concentrate or w/ basis of coffee, over Ch17 add US note 9 quota * Preparation ov 65% sugar (Ch17 add US nte 2) w/basis of extract,essence or concentrate or w/basis of coffee,subj. quota of Ch17 add US nte 7 Preparation ov 65% sugar (Ch17 add US note 2) w/ basis of extract, essence or concentrate or w/ basis of coffee, ov Ch17 add US note 9 quota * Preparation ov 10% sugar (Ch17 add US nte 3) w/basis of extract,essence or concentrate or w/basis of coffee,subj.</w:t>
      </w:r>
    </w:p>
    <w:p w14:paraId="63FAF843" w14:textId="77777777" w:rsidR="00835B42" w:rsidRDefault="00000000">
      <w:r>
        <w:t>quota of Ch17 add US nte 8 Preparation ov 10% sugar (Ch17 add US note 3) w/ basis of extract, essence or concentrate or w/ basis of coffee, ov Ch17 add US note 8 quota * Preparations nesoi, with a basis of extracts, essences or concentrates or with a basis of coffee Extracts, essences or concentrates of tea or mate Preparations with a basis of extracts, essences or concentrates or with a basis of tea or mate, subject to general note 15 (outside quota) Blend syrup (Ch17 add US nte 4) preparation w/basis extract/essence/concentrate or w/basis of tea or mate,subj.</w:t>
      </w:r>
    </w:p>
    <w:p w14:paraId="2E1315E1" w14:textId="77777777" w:rsidR="00835B42" w:rsidRDefault="00000000">
      <w:r>
        <w:t>quota of Ch17 add US nte 9 Blend syrup (Ch17 add US note 4) preparation w/basis of extract/essence/concentrate or w/basis of tea or mate, over Ch17 add US note 9 quota * Preparation ov 65% sugar (Ch17 add US nte 2) w/basis extract/essence/concentrate or w/basis of tea or mate,subj. quota of Ch17 add US note 7 Preparation ov 65% sugar (Ch17 add US note 2) w/basis of extract/essence/concentrate or w/basis of tea or mate, ov Ch17 add US note 9 quota * Preparation ov 10% sugar (Ch17 add US nte 3) w/basis extract/essence/concentrate or w/basis of tea or mate,subj.</w:t>
      </w:r>
    </w:p>
    <w:p w14:paraId="2D3B3607" w14:textId="77777777" w:rsidR="00835B42" w:rsidRDefault="00000000">
      <w:r>
        <w:t xml:space="preserve">quota of Ch17 add US note 8 Preparation ov 10% sugar (Ch17 add US note 3) w/basis of extract/essence/concentrate or w/basis of tea or mate, ov Ch17 add US note 8 quota * Preparations nesoi, with a basis of extracts, essences or concentrates or with a basis of tea or mate Roasted chicory and other </w:t>
      </w:r>
      <w:r>
        <w:lastRenderedPageBreak/>
        <w:t>roasted coffee substitutes and extracts, essences and concentrates thereof Active yeasts Inactive yeasts (except dried brewers’ yeast) Dried brewers’ yeast, crude Single-cell micro-organisms, dead, excluding yeasts, (but not including vaccines of heading 3002) Prepared baking powders Soy sauce Tomato ketchup Tomato sauces, nesi Mustard flour and meal Prepared mustard Sauces derived or prepared from fish Nonalcoholic preparations of yeast extract (other than sauces) Mixed condiments and mixed seasonings (described in add US note 3 to Ch.</w:t>
      </w:r>
    </w:p>
    <w:p w14:paraId="5394637D" w14:textId="77777777" w:rsidR="00835B42" w:rsidRDefault="00000000">
      <w:r>
        <w:t>21), subject to gen.</w:t>
      </w:r>
    </w:p>
    <w:p w14:paraId="7EB98E0B" w14:textId="77777777" w:rsidR="00835B42" w:rsidRDefault="00000000">
      <w:r>
        <w:t>note 15 of the HTS Mixed condiments and mixed seasonings (described in add US note 3 to Ch. 21), subject to add. US note 8(a) to Ch.17, not GN15 Mixed condiments and mixed seasonings (described in add US note 3 to Ch. 21), not subject to gen note 15 or add. US note 8(a) to Ch.17 * Mixed condiments and mixed seasonings, not described in add US note 3 to Ch. 21 Sauces and preparations therefor, neosi Soups and broths and preparations therefor Homogenized composite food preps put up for retail sale for infants or for dietectic purposes Homogenized composite food preps put up for retail sale for young children Ice cream, whether or not w/cocoa, subject to gen. note 15 of the HTS Ice cream, whether or not w/cocoa, subject to add. US note 5 to Ch. 21, not GN15 Ice cream, whether or not containing cocoa, not subject to gen note 15 or add. US note 5 to Ch.21 * Edible ice (dairy prod. described in add US note 1 to Ch.</w:t>
      </w:r>
    </w:p>
    <w:p w14:paraId="2F8B41D2" w14:textId="77777777" w:rsidR="00835B42" w:rsidRDefault="00000000">
      <w:r>
        <w:t>4), subject to gen note 15 of the HTS Edible ice (dairy prod. described in add US note 1 to Ch. 4), subject to add US note 10 to Ch. 4, not GN15 Edible ice except ice cream, dairy products described in add’l U.S. note 1 to chap. 4, nesoi * Edible ice, except ice cream, not described in add US note 1 to Ch. 4, nesoi Protein concentrates and textured protein substances Food preps, nesoi, n/o 5.5% bf, mixed w/other ingred. if o/16% milk solids capable of being further proc., subj. to GN15 Food preps, nesoi, n/o 5.5% bf, mixed w/other ingred.</w:t>
      </w:r>
    </w:p>
    <w:p w14:paraId="0C68D8A7" w14:textId="77777777" w:rsidR="00835B42" w:rsidRDefault="00000000">
      <w:r>
        <w:t>if o/16% milk solids capable of being further proc., subj. to Ch4 US nte 10, not GN15 Food preps, nesoi, n/o 5.5% b’fat, mixed w/other ingredi., if o/16% milk solids by wt, capable of being further proc, bulk, nesoi, not GN15 * Compound alcoholic preparations of a kind used for the manufacture of beverages, over 20% weight alcohol but not over 0.5% vol alcohol Compound alcoholic preparations used in the manufacture of beverages, cont. over 20% not over 50% of alcohol by weight Compound alcoholic preparations of a kind used for the manufacture of beverages, containing over 50% of alcohol by weight Butter substitutes o/10% by wt of milk solids, o/45% butterfat, subject to gen. note 15 to the HTS Butter substitutes o/10% by wt of milk solids, o/45% butterfat, subject to add US note 14 to Ch.4, not GN15 Butter substitutes o/10% by wt of milk solids, o/45% butterfat, not subject to gen note 15 or add US note 14 to Ch.4 * Butter substitutes o/10% by wt of milk solids, n/o 45% butterfat, neosi Butter substitutes n/o 10% by wt of milk solids, o/45% butterfat, subject to gen.</w:t>
      </w:r>
    </w:p>
    <w:p w14:paraId="2D4C3D76" w14:textId="77777777" w:rsidR="00835B42" w:rsidRDefault="00000000">
      <w:r>
        <w:t>note 15 to the HTS Butter substitutes n/o 10% by wt of milk solids, o/45% butterfat, subject to add US note 14 to Ch.4, not GN15 Butter substitutes n/o 10% by wt of milk solids, o/45% butterfat, not subject to gen note 15 or add US note 14 to Ch.4 * Butter substitutes n/o 10% by wt of milk solids, n/o 45% butterfat, neosi Artificially sweetened cough drops Syrups from cane/beet sugar, neosi, w/added coloring but not added flavoring, subject to gen. note 15 of the HTS Syrups from cane/beet sugar, neosi, w/added coloring but not added flavoring, subject to add US note 5 to Ch. 17, not GN15 Syrups from cane/beet sugar, neosi, w/added coloring but not added flavoring, not subject to gen note 15 or add US note 5 to Ch.</w:t>
      </w:r>
    </w:p>
    <w:p w14:paraId="60DE9395" w14:textId="77777777" w:rsidR="00835B42" w:rsidRDefault="00000000">
      <w:r>
        <w:t>17 * Orange juice, fortified with vitamins or minerals Juice of any single fruit or vegetables juices (o/t orange), concentrated, fortified with vitamins or minerals Mixtures of fruit or vegetable juices, fortified with vitamins or minerals, nesoi, mixtures of juices in concentrated form Food preparations of gelatin, neosi Food preps, nesoi, o/10% by wt of milk solids, subject to gen. note 15 of the HTS Food preps, nesoi, o/10% by wt of milk solids, dairy prods, descr. in add US note 1 to Ch.4: subject to add US note 10 to Ch.4, not GN15 Food preps, nesoi, o/10% by wt of milk solids, dairy prods, descr. in add US note 1 to Ch.4: not subject to Ch4 US note 10, not GN15 * Blended syrups, neosi, o/10% milk solids, descr.</w:t>
      </w:r>
    </w:p>
    <w:p w14:paraId="55D0B26A" w14:textId="77777777" w:rsidR="00835B42" w:rsidRDefault="00000000">
      <w:r>
        <w:t xml:space="preserve">in add US note 4 to Ch 17: subject to add US note 9 to Ch. 17, not GN15 Blended syrups, neosi, o/10% milk solids, descr. in add US note 4 to Ch 17: not subject to add US note 9 to Ch. 17, not GN15 * Food preps, nesoi, o/10% milk solids, o/65% sugar, descr. in add US note 2 to Ch.17, subject to add US note 7 to Ch. </w:t>
      </w:r>
      <w:r>
        <w:lastRenderedPageBreak/>
        <w:t>17, not GN15 Food preps, nesoi, o/10% milk solids, o/65% sugar, descr. in add US note 2 to Ch.17, not subject to add US note 7 to Ch. 17, not GN15 * Food preps, nesoi, o/10% milk solids, o/10% sugar, descr. in add US note 3 to Ch.17, subject to add US note 8 to Ch. 17, not GN15 Food preps, nesoi, o/10% milk solids, o/10% sugar, descr. in add US note 3 to Ch.17, not subject to add US note 8 to Ch.</w:t>
      </w:r>
    </w:p>
    <w:p w14:paraId="42596CF1" w14:textId="77777777" w:rsidR="00835B42" w:rsidRDefault="00000000">
      <w:r>
        <w:t>17, not GN15 * Food preps, nesoi, o/10% milk solids, neosi Food preps, nesoi, n/o 10% by wt of milk solids, subject to gen. note 15 of the HTS Food preps, nesoi, n/o 10% by wt of milk solids, dairy prods, descr. in add US note 1 to Ch.4: subject to add US note 10 to Ch.4, not GN15 Food preps, nesoi, n/o 10% by wt of milk solids, dairy prods, descr. in add US note 1 to Ch.4: n/subject to add US note 10 to Ch. 4, n/GN15 * Blended syrups, neosi, n/o 10% milk solids, descr. in add US note 4 to Ch 17: subject to add US note 9 to Ch. 17, not GN15 Blended syrups, neosi, n/o/10% milk solids, descr. in add US note 4 to Ch 17: not subject to add US note 9 to Ch. 17, not GN15 * Food preps, nesoi, n/o 10% milk solids, o/65% sugar, descr.</w:t>
      </w:r>
    </w:p>
    <w:p w14:paraId="7BB52A9F" w14:textId="77777777" w:rsidR="00835B42" w:rsidRDefault="00000000">
      <w:r>
        <w:t>in add US note 2 to Ch.17, subject to add US note 7 to Ch. 17, not GN15 Food preps, nesoi, n/o 10% milk solids, o/65% sugar, descr. in add US note 2 to Ch.17, not subject to add US note 7 to Ch. 17, not GN15 * Food preps, nesoi, n/o 10% milk solids, o/10% sugar, descr. in add US note 3 to Ch.17, subject to add US note 8 to Ch. 17, not GN15 Food preps, nesoi, n/o 10% milk solids, o/10% sugar, descr. in add US note 3 to Ch.17, not subject to add US note 8 to Ch.</w:t>
      </w:r>
    </w:p>
    <w:p w14:paraId="70310421" w14:textId="77777777" w:rsidR="00835B42" w:rsidRDefault="00000000">
      <w:r>
        <w:t>17, not GN15 * Other food preps nesoi, incl preps for the manufacture of beverages, non-dairy coffee whiteners, herbal teas and flavored honey Mineral waters and aerated waters, not containing added sugar or other sweetening matter nor flavored Waters (incl. ice, snow and steam), ot/than mineral waters or aerated waters, not cont. added sugar or other sweetening matter nor flavored Waters, including mineral waters and aerated waters, containing added sugar or other sweetening matter or flavored Nonalcoholic beer Chocolate milk drink Milk-based drinks described in general note 15 of USHTS and entered pursuant to its provisions, nonalcoholic, nesoi Milk-based drinks described in additional US note 10 to chapter 4 and entered pursuant to its provisions, nonalcoholic, nesoi Milk-based drinks, nonalcoholic, nesoi * Orange juice, fortified with vitamins or minerals not made from a juice having a degree of concentration of &gt;=1.5 Orange juice fortified with vitamins or minerals, nesoi Juice of any single fruit or vegetable</w:t>
      </w:r>
    </w:p>
    <w:p w14:paraId="23785542" w14:textId="77777777" w:rsidR="00835B42" w:rsidRDefault="00000000">
      <w:r>
        <w:t>(except orange juice) fortified with vitamins or minerals, in nonconcentrated form Fruit or vegetable juices, fortified with vitamins or minerals, mixtures of juices in non- concentrated form Nonalcoholic beverages, nesoi, excluding fruit or vegetable juices of heading 2009 Beer made from malt Sparkling wine, made from grapes Effervescent grape wine, in containers holding 2 liters or less Tokay wine (not carbonated) not over 14% alcohol, in containers not over 2 liters Wine other than Tokay (not carbonated), not over 14% alcohol, in containers not over 2 liters “Marsala” wine, over 14% vol. alcohol, in containers holding 2 liters or less Grape wine, other than “Marsala”, not sparkling or effervescent, over 14% vol.</w:t>
      </w:r>
    </w:p>
    <w:p w14:paraId="5A6B94C6" w14:textId="77777777" w:rsidR="00835B42" w:rsidRDefault="00000000">
      <w:r>
        <w:t>alcohol, in containers holding 2 liters or less Wine of fresh grapes of an alcoholic strength by volume &lt;=14% in containers holding &lt;2 liters but not &gt;10 liters Wine of fresh grapes of an alcoholic strength by volume &gt;14%, in containers holding &lt;2 liters but not &gt;10 liters Wine of fresh grapes of an alcoholic strength by volume &lt;=14% in containers holding &gt;10 liters Wine of fresh grapes of an alcoholic strength by volume &gt;14% I n containers holding &gt;10 liters Wine of fresh grapes of an alcoholic strength by volume &lt;=14% in containers holding &gt;10 liters Wine of fresh grapes of an alcoholic strength by volume &gt;14% in containers holding &gt;10 liters Grape must, nesi, in fermentation or with fermentation arrested otherwise than by addition of alcohol Vermouth in</w:t>
      </w:r>
    </w:p>
    <w:p w14:paraId="6C375AED" w14:textId="77777777" w:rsidR="00835B42" w:rsidRDefault="00000000">
      <w:r>
        <w:t>containers holding 2 liters or less Wine of fresh grapes flavored with plants or aromatic substances, other than vermouth, in containers holding 2 liters or less Vermouth in containers each holding over 2 liters but not over 4 liters Vermouth in containers each holding over 4 liters Wine of fresh grapes flavored with plants or aromatic substances, other than vermouth, in containers holding over 2 liters Cider, fermented, whether still or sparkling Prune wine Rice wine or sake Effervescent wine, nesi Fermented beverages (other than grape wine, beer, cider, prune wine, sake, vermouth, or other effervescent wines) Undenatured ethyl alcohol of 80 percent vol. alcohol or higher, for beverage purposes Undenatured ethyl alcohol of 80 percent vol.</w:t>
      </w:r>
    </w:p>
    <w:p w14:paraId="22A81EA0" w14:textId="77777777" w:rsidR="00835B42" w:rsidRDefault="00000000">
      <w:r>
        <w:lastRenderedPageBreak/>
        <w:t>alcohol or higher, for nonbeverage purposes Ethyl alcohol and other spirits, denatured, of any strength Pisco and singani Grape brandy, excluding pisco and singani, in containers not over 4 liters, not over $2.38/liter Grape brandy, excluding pisco and singani, in containers not over 4 liters, valued over $2.38 to $3.43/liter Grape brandy, excluding pisco and singani, in containers not over 4 liters, valued over $3.43/liter Grape brandy, excluding pisco and singani, in containers over 4 liters, not over $2.38/liter Grape brandy, excluding pisco and singani, in containers over 4 liters, over $2.38/liter Irish and Scotch whiskies Whiskies, other than Irish and Scotch whiskies Rum and tafia, in containers each holding not over 4 liters,</w:t>
      </w:r>
    </w:p>
    <w:p w14:paraId="26ABA297" w14:textId="77777777" w:rsidR="00835B42" w:rsidRDefault="00000000">
      <w:r>
        <w:t>valued not over $3/proof liter Rum and tafia, in containers each holding not over 4 liters, valued over $3/proof liter Rum and tafia, in containers each holding over 4 liters, valued not over $0.69/proof liter Rum and tafia, in containers each holding over 4 liters, valued over $0.69/proof liter Gin and Geneve Vodka, in containers each holding not over 4 liters, valued not over $2.05/liter Vodka, in containers each holding not over 4 liters, valued over $2.05/liter Vodka, in containers each holding over 4 liters Liqueurs and cordials Aquavit Bitters, not fit for use as beverages Bitters, fit for use as beverages Slivovitz brandy, valued not over $3.43/liter, in containers each holding not over 4 liters Slivovitz brandy, valued not over $3.43/liter, in containers each holding over 4 liters Slivovitz brandy, valued over $3.43/liter Brandy, except slivovitz, in containers each holding not over 4 liters, valued not over $2.38/liter Brandy, except grape brandy and slivovitz, in containers each holding not over 4 liters, valued over $2.38 but not over $3.43/liter</w:t>
      </w:r>
    </w:p>
    <w:p w14:paraId="218932C1" w14:textId="77777777" w:rsidR="00835B42" w:rsidRDefault="00000000">
      <w:r>
        <w:t>Brandy, except grape brandy and slivovitz, in containers each holding not over 4 liters, valued over $3.43/liter Brandy, except grape brandy and slivovitz, in containers each holding over 4 liters, valued not over $2.38/liter Brandy, except grape brandy and slivovitz, in containers each holding over 4 liters, valued over $2.38/liter Kirschwasser and ratafia Tequila, in containers each holding not over 4 liters Tequila, in</w:t>
      </w:r>
    </w:p>
    <w:p w14:paraId="276CDCEC" w14:textId="77777777" w:rsidR="00835B42" w:rsidRDefault="00000000">
      <w:r>
        <w:t>containers each holding over 4 liters Imitations of brandy and other spirituous beverages containing alcohol Mescal in containers each holding not over 4 liters Spirits nesi, fit for use as beverages or for beverage purposes Undenatured ethyl alcohol of an alcoholic strength by volume of less than 80 percent vol., nesi Vinegar and substitutes for vinegar obtained from acetic acid Flours, meals, and pellets, of meat or meat offal unfit for human consumption;</w:t>
      </w:r>
    </w:p>
    <w:p w14:paraId="1664162A" w14:textId="77777777" w:rsidR="00835B42" w:rsidRDefault="00000000">
      <w:r>
        <w:t>greaves (cracklings) Flours, meals, and pellets, of fish or of crustaceans, molluscs or other aquatic invertebrates, unfit for human consumption Bran, sharps (middlings) and other residues, derived from the sifting, milling or other working of corn (maize) Bran, sharps (middlings) and other residues, derived from the sifting, milling or other working of wheat Bran, sharps (middlings) and other residues, derived from the sifting, milling or other working of cereals, excluding corn, rice and wheat Bran, sharps (middlings) and other residues, derived from the sifting, milling or other working of leguminous plants Residues of starch manufacture and similar residues Beet-pulp, bagasse and other waste of sugar manufacture Brewing or distilling dregs and waste Oilcake and other solid residues, resulting from the extraction of soybean oil Oilcake and other solid residues, resulting from the extraction of peanut (ground-nut) oil Oilcake and other solid residues, resulting from the extraction of vegetable fats or oils, of cotton</w:t>
      </w:r>
    </w:p>
    <w:p w14:paraId="18B3073A" w14:textId="77777777" w:rsidR="00835B42" w:rsidRDefault="00000000">
      <w:r>
        <w:t>seeds Oilcake and other solid residues, resulting from the extraction of vegetable fats or oils, of linseed Oilcake and other solid residues, resulting from the extraction of vegetable fats or oils, of sunflower seeds Oilcake and other solid residues, resulting from the extraction of vegetable fats or oils, of low erucic acid rape or colza seeds Oilcake and other solid residues, resulting from the extraction of vegetable fats/oils, of rape or colza seeds (other than low erucic acid) Oilcake and other solid residues, resulting from the extraction of vegetable fats or oils, of coconut or copra Oilcake and other solid residues, resulting from the extraction of vegetable fats or oils, of palm nuts or kernels Oilcake and other solid residues, resulting from the extraction of vegetable fats or oils, nesi Wine lees;</w:t>
      </w:r>
    </w:p>
    <w:p w14:paraId="2728F7DD" w14:textId="77777777" w:rsidR="00835B42" w:rsidRDefault="00000000">
      <w:r>
        <w:t xml:space="preserve">argol Acorns and horse-chestnuts, of a kind used in animal feeding, not elsewhere specified or included Screenings, scalpings, chaff or scourings, ground or not ground of flaxseed (linseed), of a kind used in animal feeding, nesoi Dehydrated marigolds, of a kind used in animal feeding, not elsewhere specified or included Vegetable materials and vegetable waste, vegetable residues and byproducts, of a kind used in </w:t>
      </w:r>
      <w:r>
        <w:lastRenderedPageBreak/>
        <w:t>animal feeding, nesoi Dog or cat food, put up for retail sale Mixed feed or mixed feed ingredients used in animal feeding Animal feeds w/milk or milk derivatives, o/10% by wt of milk solids, subject to gen.</w:t>
      </w:r>
    </w:p>
    <w:p w14:paraId="69B9B12C" w14:textId="77777777" w:rsidR="00835B42" w:rsidRDefault="00000000">
      <w:r>
        <w:t>note 15 of the HTS Animal feeds w/milk or milk derivatives, o/10% by wt of milk solids, subject to add note 2 to Ch. 23, not GN15 Animal feeds w/milk or milk derivatives, o/10% by wt of milk solids, not subject to gen note 15 or add note 2 to Ch. 23 * Animal feeds w/milk or milk derivatives, n/o 10% by wt of milk solids, subject to gen. note 15 of the HTS Animal feeds w/milk or milk derivatives, n/o 10% by wt of milk solids, subject to add note 2 to Ch. 23, not GN15 Animal feeds w/milk or milk derivatives, n/o 10% by wt of milk solids, not subject to gen note 15 or add note 2 to Ch.</w:t>
      </w:r>
    </w:p>
    <w:p w14:paraId="13CEE7AA" w14:textId="77777777" w:rsidR="00835B42" w:rsidRDefault="00000000">
      <w:r>
        <w:t>23 * Animal feeds containing egg, other than mixed feeds or mixed feed ingredients, not containing milk or milk derivatives Other preps nes with a basis of vitamin B12, for supplementing animal in animal feeding, not cont milk or egg prods Other preps nes of a kind used in animal feeding, not cont milk or egg prods Wrapper tobacco, not stemmed/stripped Tobacco (o/t wrapper tobacco), cont ov 35% wrapper tobacco, not stemmed/stripped Tobacco, not stemmed or stripped, not or not over 35% wrapper tobacco, oriental or turkish type, cigarette leaf Tobacco, not stemmed or stripped, not or not over 35% wrapper tobacco, oriental or turkish type, other than cigarette leaf Tobacco, not stemmed or stripped, not or not over 35% wrapper tobacco, cigar binder and filler Tobacco, not stemmed or stripped, not or not over 35% wrapper tobacco, flue-cured burley etc, not for cigarettes Tobacco, not stemmed or</w:t>
      </w:r>
    </w:p>
    <w:p w14:paraId="039A0FD8" w14:textId="77777777" w:rsidR="00835B42" w:rsidRDefault="00000000">
      <w:r>
        <w:t>stripped, not or not over 35% wrapper tobacco, flue-cured burley, etc., described in addl US note 5 to chap 24 Tobacco, not stemmed or stripped, not or not over 35% wrapper tobacco, flue-cured burley, etc., other nesi Tobacco, not stemmed or stripped, not or not over 35% wrapper tobacco, not flue- cured burley, etc., other nesi Leaf tobacco, the product of two or more countries or dependencies, when mixed or packed together, partly or wholly stemmed, not threshed Wrapper tobacco, partly or wholly stemmed (stripped), not threshed or similarly processed Tobacco containing over 35% wrapper tobacco, partly or wholly stemmed (stripped), not threshed or similarly processed Tobacco, partly or wholly stemmed/stripped, n/threshed or similarly processed, not or n/over 35% wrapper, oriental or turkish, cigarette lea Tobacco, partly or wholly stemmed/stripped, n/threshed or similarly processed, not or n/over 35% wrapper, not cigarette leaf Tobacco, partly or wholly stemmed/stripped, n/threshed or similarly processed, not or n/over 35% wrapper, cigar binder and filler Tobacco, partly or wholly stemmed/stripped, n/threshed or similarly proc., not or n/over 35% wrapper, flue-cured burley etc, not for cigaret Tobacco, partly or wholly stemmed/stripped, n/threshed or similarly proc., not or n/over 35% wrapper, des.</w:t>
      </w:r>
    </w:p>
    <w:p w14:paraId="485E95F4" w14:textId="77777777" w:rsidR="00835B42" w:rsidRDefault="00000000">
      <w:r>
        <w:t>in addl US note 5 to ch.</w:t>
      </w:r>
    </w:p>
    <w:p w14:paraId="6FAB8C3A" w14:textId="77777777" w:rsidR="00835B42" w:rsidRDefault="00000000">
      <w:r>
        <w:t>24 Tobacco, partly or wholly stemmed/stripped, n/threshed or similarly proc., not or n/over 35% wrapper, flue-cured burley etc, other nesi Tobacco, partly or wholly stemmed/stripped, n/threshed or similarly proc., not or n/over 35% wrapper, not flue-cured burley etc., other nesi Tobacco, partly or wholly stemmed (stripped), threshed or similarly processed, from cigar leaf Tobacco, partly or wholly stemmed/stripped, threshed or similarly processed, not from cigar leaf, oriental or turkish Tobacco, partly or wholly stemmed/stripped, threshed or similarly processed, not from cigar leaf, not oriental or turkish, not for cigarett Tobacco, partly or wholly stemmed/stripped, threshed or similarly processed, not from cigar leaf, described in addl US note 5 to chap 24 Tobacco, partly or wholly stemmed/stripped, threshed or similarly processed, not from cigar leaf, not oriental or turkish, other nesi Tobacco refuse, tobacco stems, not cut, ground or pulverized Tobacco refuse, from cigar leaf, tobacco stems, cut, ground or pulverized Tobacco refuse, from cigar leaf, other than tobacco stems Tobacco refuse, from oriental or turkish type,</w:t>
      </w:r>
    </w:p>
    <w:p w14:paraId="232F7E10" w14:textId="77777777" w:rsidR="00835B42" w:rsidRDefault="00000000">
      <w:r>
        <w:t>tobacco stems, not cut, ground or pulverized Tobacco refuse, from oriental or turkish type, tobacco stems, cut, ground or pulverized Tobacco refuse, from oriental or turkish type, other than tobacco stems Tobacco refuse, from other tobacco, other than for cigarettes, tobacco stems, not cut, ground or pulverized Tobacco refuse, from other tobacco,</w:t>
      </w:r>
    </w:p>
    <w:p w14:paraId="7004025A" w14:textId="77777777" w:rsidR="00835B42" w:rsidRDefault="00000000">
      <w:r>
        <w:t xml:space="preserve">other than for cigarettes, tobacco stems, cut, ground or pulverized Tobacco refuse, from other tobacco, other than for cigarettes,tother than tobacco stems Tobacco refuse, from other tobacco, for cigarettes, described in addl US note 5 to chap 24, tobacco stems, not cut, ground or pulverized Tobacco refuse, from </w:t>
      </w:r>
      <w:r>
        <w:lastRenderedPageBreak/>
        <w:t>other tobacco, for cigarettes, described in addl US note 5 to chap 24, tobacco stems, cut, ground or pulverized Tobacco refuse, from other tobacco, for cigarettes, described in addl US note 5 to chap 24, not tobacco stems Tobacco refuse, from other tobacco, for cigarettes, other nesi Cigars, cheroots and cigarillos containing tobacco, each valued less than 15 cents Cigars, cheroots and cigarillos containing tobacco, each valued 15 cents or over but less than 23 cents Cigars, cheroots and cigarillos containing tobacco, each valued 23 cents or over Cigarettes containing tobacco and clove Cigarettes containing tobacco but not containing clove, paper-wrapped Cigarettes containing tobacco, nesi Cigars, cheroots and cigarillos and cigarettes of tobacco substitutes Water pipe tobacco, whether or not containing tobacco</w:t>
      </w:r>
    </w:p>
    <w:p w14:paraId="64DB2F07" w14:textId="77777777" w:rsidR="00835B42" w:rsidRDefault="00000000">
      <w:r>
        <w:t>substitutes Smoking tobacco, whether or not containing tobacco substitutes, prepared for marketing directly to consumer as packaged Smoking tobacco, other than for water pipes, whether or not containing tobacco subst, other, to be used in products other than cigarettes Smoking tobacco, not water pipe, whether or not containing substitutes, other, to be used in</w:t>
      </w:r>
    </w:p>
    <w:p w14:paraId="47A814F5" w14:textId="77777777" w:rsidR="00835B42" w:rsidRDefault="00000000">
      <w:r>
        <w:t>cigarettes, in addl US note 5 to chapter Smoking tobacco, not water pipe, whether or not containing substitutes, other, to be used in cigarettes, other nesi “Homogenized” or “reconstituted” tobacco suitable for use as wrapper tobacco “Homogenized” or “reconstituted” tobacco, not suitable for use as wrapper tobacco, to be used in products other than cigarettes “Homogenized” or “reconstituted” tobacco, not suitable for use as wrapper tobacco, to be used in cigarettes, des. in addl US note 5 to chap “Homogenized” or “reconstituted” tobacco, not suitable for use as wrapper tobacco, to be used in cigarettes, other nesi Other manufactured tobacco, tobacco substitutes, tobacco extracts or essences, prepared for marketing directly to consumer as packaged Other manufactured tobacco, tobacco substitutes, tobacco extracts or essences, other, to be used in products other than cigarettes Other manufactured tobacco, tobacco substitutes, tobacco extracts or essences, to be used in cigarettes, described in addl US note 5 to chap Other manufactured tobacco, tobacco substitutes, tobacco extracts or essences, other, to be used in cigarettes, other nesi Salt &amp; pure sodium chloride, whether or not in aqueous solution or cont.</w:t>
      </w:r>
    </w:p>
    <w:p w14:paraId="1638C6AF" w14:textId="77777777" w:rsidR="00835B42" w:rsidRDefault="00000000">
      <w:r>
        <w:t>added anticaking or free-flowing agents;</w:t>
      </w:r>
    </w:p>
    <w:p w14:paraId="1B2AEC96" w14:textId="77777777" w:rsidR="00835B42" w:rsidRDefault="00000000">
      <w:r>
        <w:t>sea water Iron pyrites, unroasted Sulfur of all kinds, other than sublimed, precipitated and colloidal sulfur Natural graphite, crystalline flake (not including flake dust) Natural graphite in powder or flakes (other than crystalline flake) Natural graphite, other than in powder or in flakes Natural silica and quartz sands, containing by weight 95% or more of silica and not more than 0.6% of oxide of iron Natural silica and quartz sands, nesoi Natural sands, other than silica or quartz sands and other than metal-bearing sands of chapter 26 Quartz (other than natural sands) Quartzite Kaolin and other kaolinic clays, whether or not calcined Bentonite clay, whether or not calcined Fire-clay, whether or not calcined Clays, (not including expanded clays of heading 6806), nesoi, whether or not calcined Andalusite, kyanite and sillimanite, whether or not calcined Mullite Chamotte or dinas earths Chalk, crude Chalk, other than crude Natural calcium phosphates, natural aluminum calcium phosphates and phosphatic chalk, unground Natural calcium phosphates, natural aluminum calcium phosphates and phosphatic chalk, ground Natural barium sulfate</w:t>
      </w:r>
    </w:p>
    <w:p w14:paraId="58C2F522" w14:textId="77777777" w:rsidR="00835B42" w:rsidRDefault="00000000">
      <w:r>
        <w:t>(barytes), ground Natural barium sulfate (barytes), not ground Natural barium carbonate (witherite), whether or not calcined Siliceous fossil meals and similar siliceous earths, whether or not calcined, of an apparent specific gravity of 1 or less Pumice Emery;</w:t>
      </w:r>
    </w:p>
    <w:p w14:paraId="4A42ED7F" w14:textId="77777777" w:rsidR="00835B42" w:rsidRDefault="00000000">
      <w:r>
        <w:t>natural corundum, nat. garnet and other nat.</w:t>
      </w:r>
    </w:p>
    <w:p w14:paraId="049DFA4E" w14:textId="77777777" w:rsidR="00835B42" w:rsidRDefault="00000000">
      <w:r>
        <w:t xml:space="preserve">abrasives, whether or not heat- treated, all the foregoing crude or in irregular pieces Emery; natural corundum, nat. garnet and other nat. abrasives, whether or not heat- treated, all the foregoin not crude or irregular pieces Slate, whether or not roughly trimmed or merely cut into blocks or slabs of a rectangular (including square) shape Marble and travertine, crude or roughly trimmed Marble, merely cut into blocks or slabs of a rectangular (including square) shape Travertine, merely cut into blocks or slabs of a rectangular (including square) shape Calcareous monument.or build.stone (o/than marble/traver.) of spec. gravity &gt;=2.5 &amp; alabaster, crude, rough, trimmed or cut blocks or slabs Granite, crude or roughly trimmed Granite, merely cut into blocks or slabs of a rectangular (including square) shape Sandstone, </w:t>
      </w:r>
      <w:r>
        <w:lastRenderedPageBreak/>
        <w:t>crude or roughly trimmed Sandstone, merely cut into blocks or slabs of a rectangular (including square) shape Porphyry, basalt and other monument. or build. stone (except granite/sandstone), crude or roughly trimmed or cut into rect. blocks/slabs Pebbles, gravel, broken or crushed stones, for concrete aggregates, road metalling, ballast, shingle or flint, whether o/not heat-treated Macadam of slag, dross or similar industrial waste, whether or not incorporating pebbles, gravel, etc.</w:t>
      </w:r>
    </w:p>
    <w:p w14:paraId="3B983BA8" w14:textId="77777777" w:rsidR="00835B42" w:rsidRDefault="00000000">
      <w:r>
        <w:t>Tarred macadam Granules, chippings and powder of marble, whether or not heat-treated Granules, chippings and powder, of travertine/calcareous monument.</w:t>
      </w:r>
    </w:p>
    <w:p w14:paraId="5A357425" w14:textId="77777777" w:rsidR="00835B42" w:rsidRDefault="00000000">
      <w:r>
        <w:t>or build.stone (except marble)/granite/porphyry/basalt/sandstone etc.</w:t>
      </w:r>
    </w:p>
    <w:p w14:paraId="4FB5A0A8" w14:textId="77777777" w:rsidR="00835B42" w:rsidRDefault="00000000">
      <w:r>
        <w:t>Dolomite, not calcined, whether or not or roughly trimmed or merely cut into blocks or slabs of a rectangular (including square) shape Dolomite, calcined, whether or not roughly trimmed or merely cut into blocks or slabs of a rectangular (including square) shape Agglomerated dolomite (including tarred dolomite) Natural magnesium carbonate (magnesite) Fused magnesia; dead-burned (sintered) magnesia, whether or not cont. small quant. of other oxides added before sintering Caustic calcined magnesite Magnesium oxide, nesi, whether or not pure Gypsum; anhydrite Plasters (of calcined gypsum or calcium sulfate), whether or not colored, with or without small quantities of accelerators or retarders Limestone flux;</w:t>
      </w:r>
    </w:p>
    <w:p w14:paraId="05E1387B" w14:textId="77777777" w:rsidR="00835B42" w:rsidRDefault="00000000">
      <w:r>
        <w:t>limestone and other calcareous stone, of a kind used for the manufacture of lime or cement Quicklime (other than calcium oxide and hydroxide of heading 2825) Slaked lime (other than calcium oxide and hydroxide of heading 2825) Hydraulic lime (other than calcium oxide and hydroxide of heading 2825) Clinkers of portland, aluminous, slag, supersulfate and similar hydraulic cements Portland cement (white cement), whether or not artificially colored Portland cement (other than white cement), whether or not colored Aluminous cement, whether or not colored Slag cement, supersulfate cement and other hydraulic cements, nesoi, whether or not colored Crocidolite Asbestos other than crocidolite Mica, crude or rifted</w:t>
      </w:r>
    </w:p>
    <w:p w14:paraId="2C408C4B" w14:textId="77777777" w:rsidR="00835B42" w:rsidRDefault="00000000">
      <w:r>
        <w:t>into sheets or splittings Mica, powder Mica, waste Steatite, natural n/crushed or powdered, whether or not roughly trimmed or cut into rect. blocks or slabs; talc n/crushed or powdered Steatite, natural; talc; the foregoing crushed or powdered Borates, natural and conc., but n/incl. borates from nat. brine; nat. boric acid w/not over 85% H3B03 by dry weight Feldspar Fluorspar, containing by weight 97 percent or less of calcium fluoride Fluorspar, containing by weight more than 97 percent of calcium fluoride Leucite; nepheline and nepheline syenite Vermiculite, perlite and chlorites, unexpanded Kieserite Epsom salts (natural magnesium sulfates) Natural cryolite;</w:t>
      </w:r>
    </w:p>
    <w:p w14:paraId="4352E945" w14:textId="77777777" w:rsidR="00835B42" w:rsidRDefault="00000000">
      <w:r>
        <w:t>natural chiolite Natural micaceous iron oxides Other mineral substances, not elsewhere specified or included Iron ores and concentrates (other than roasted iron pyrites), not agglomerated Iron ores and concentrates (other than roasted iron pyrites), agglomerated Roasted iron pyrites Manganese ores and concentrates including ferruginous manganese ores &amp; concentrates with manganese content over 20% calculated on dry weight Copper ores and concentrates Nickel ores and concentrates Cobalt ores and concentrates Aluminum ores and concentrates Lead ores and concentrates Zinc ores and concentrates Tin ores and concentrates Chromium ores and concentrates Tungsten ores Tungsten concentrates Uranium ores and concentrates Thorium ores and concentrates Molybdenum ores and concentrates, roasted Molybdenum ores and concentrates, not</w:t>
      </w:r>
    </w:p>
    <w:p w14:paraId="5ECBD59B" w14:textId="77777777" w:rsidR="00835B42" w:rsidRDefault="00000000">
      <w:r>
        <w:t>roasted Synthetic rutile Titanium ores and concentrates, other than synthetic rutile Zirconium ores and concentrates Synthetic tantalum-niobium concentrates Niobium, tantalum or vanadium ores and concentrates, nesoi Silver ores and concentrates Precious metal (other than silver) ores and concentrates Antimony ores and concentrates Metal ores and concentrates, nesoi Granulated slag (slag sand) from the manufacture of iron or steel Ferrous scale Slag, dross and other waste (except ferrous scale) from the manufacture of iron or steel Hard zinc spelter Zinc dross and skimmings (not from from the mfr. of iron or steel) Ash and residues (not from the mfr. of iron or steel), containing mainly zinc, other than hard zinc spelter/zinc dross &amp; skimmings Leaded gasoline sludges and leaded anti-knock compound sludges, containing mainly lead Ash and residues (other than from the manufacture of iron or steel), containing mainly lead, nesoi Ash and residues (not from the mfr. of iron or steel), containing mainly copper Ash and residues (not from the mfr.</w:t>
      </w:r>
    </w:p>
    <w:p w14:paraId="4CCE7778" w14:textId="77777777" w:rsidR="00835B42" w:rsidRDefault="00000000">
      <w:r>
        <w:lastRenderedPageBreak/>
        <w:t>of iron or steel), containing mainly aluminum Ash/residues contain arsenic, mercury, thallium or their mixtures, kind used only for extraction of arsenic or manufacture of its compounds Ash/residue contain arsenic,mercury,thallium/their mixtures,kind used only for extraction of those metals or manufacture of their compounds Ash and residues (other than from the manufacture of iron or steel), containing antimony, beryllium, cadmium, chromium or their mixtures Ash and residues (other than from the manufacture of iron or steel), containing mainly vanadium Ash and residues (other than from the manufacture of iron or steel), containing mainly tungsten Materials (ash and residues) not provided for elsewhere in heading 2620 containing by weight over 10 percent nickel Slag (other than from the manufacture of iron or steel) contains over 40% titanium &amp; if has over 2% Cu/Pb/Zn is not for recovery thereof Residues (not from mfr. of iron or steel) cont. metals/metal compounds nesoi, and n/adv. in value or cond.</w:t>
      </w:r>
    </w:p>
    <w:p w14:paraId="27CA2078" w14:textId="77777777" w:rsidR="00835B42" w:rsidRDefault="00000000">
      <w:r>
        <w:t>&amp; if &gt; 2% Cu/Pb/Zn n/for recovery Other ash and residues (other than from the manufacture of iron or steel), containing metals or metal compounds, nesoi Ash and residues from the incineraction of municipal waste Other slag and ash, including seaweed ash (kelp), not elsewhere specified or included Coal, anthracite, whether or not pulverized, but not agglomerated Coal, bituminous, whether or not pulverized, but not agglomerated Coal, other than anthracite or bituminous, whether or not pulverized, but not agglomerated Coal, briquettes, ovoids and similar solid fuels manufactured from coal Lignite (excluding jet), whether or not pulverized, but not agglomerated Lignite (excluding jet), agglomerated Peat (including peat litter), whether or not agglomerated Coke and semicoke of coal, lignite or peat, whether or not agglomerated; retort carbon Coal gas, water gas, producer gas and similar gases, other than petroleum gases or other gaseous hydrocarbons Tars (including reconstituted tars), distill. from coal, lignite or peat, and other mineral tars, whether dehydrated or partially distilled Benzene, from distillation of hi-temp coal tar or in which wt. of aromatic components o/wt.</w:t>
      </w:r>
    </w:p>
    <w:p w14:paraId="104C6853" w14:textId="77777777" w:rsidR="00835B42" w:rsidRDefault="00000000">
      <w:r>
        <w:t>of nonaromatic components Toluene, from distillation of hi-temp coal tar or in which wt. of aromatic components o/wt. of nonaromatic components Xylenes, from distillation of hi-temp coal tar or in which wt. of aromatic components o/wt.</w:t>
      </w:r>
    </w:p>
    <w:p w14:paraId="5E4AEBA0" w14:textId="77777777" w:rsidR="00835B42" w:rsidRDefault="00000000">
      <w:r>
        <w:t>of nonaromatic components Naphthalene, from distillation of hi-temp coal tar or in which wt. of aromatic components o/wt. of nonaromatic components Aromatichydrocarbon mix.(from dist.ofhi-temp coaltar or wt.of aromatic &gt; nonaromatic),65%+ by vol.(incl.losses) dist. at 250 C/ASTM D 86 Creosote oils, from dist.of hi-temp coal tar or wt. of aromatic exceeds nonaromatic Light oil, from dist.of hi-temp coal tar or wt. of aromatic exceeds nonaromatic Picolines, from dist.of hi-temp coal tar or wt. of aromatic exceeds nonaromatic Carbazole, from dist.of hi-temp coal tar or wt. of aromatic exceeds nonaromatic, w/purity of 65% or more by wt. Phenols &gt; 50% by wt hydroxybenzene Metacresol/orthocresol/paracresol/metaparacresol (from dist.of hi-temp coal tar or wt. of aromatic &gt; nonaromatic), w/purity of 75%+ by wt. Phenols, nesoi Other products of hi-temp coal tar distillation and like products in which aromatic constituents exceed nonaromatic constituents, nesi Pitch, obtained from coal tar or other mineral tars Pitch coke, obtained from coal tar or other mineral tars Petroleum oils and oils from bituminous minerals, crude, testing under 25 degrees A.P.I.</w:t>
      </w:r>
    </w:p>
    <w:p w14:paraId="7B3E5128" w14:textId="77777777" w:rsidR="00835B42" w:rsidRDefault="00000000">
      <w:r>
        <w:t>Petroleum oils and oils from bituminous minerals, crude, testing 25 degrees A.P.I. or more Light oil motor fuel from petroleum oils and bituminous minerals (o/than crude) or preps. 70%+ by wt. from petroleum oils Light oil motor fuel blending stock from petroleum oils &amp; bituminous minerals (o/than crude) or prep 70%+ by wt.</w:t>
      </w:r>
    </w:p>
    <w:p w14:paraId="20BC6B49" w14:textId="77777777" w:rsidR="00835B42" w:rsidRDefault="00000000">
      <w:r>
        <w:t xml:space="preserve">from petroleum oils Naphthas (exc. motor fuel/mtr fuel blend. stock) fr petroleum oils &amp; bitumin minerals (o/than crude) or preps 70%+ by wt. fr petroleum oils Light oil mixt. of hydrocarbons fr petro oils &amp; bitum min(o/than crude) or prep 70%+ wt. fr petro oils, nesoi,n/o 50% any single hydrocarbon Light oils and preparations from petroleum oils &amp; oils from bituminous min. or preps 70%+ by wt. from petro. oils or bitum. min., nesoi Distillate and residual fuel oil (including blends) derived from petroleum or oils from bituminous minerals, testing &lt; 25 degrees A.P.I. Distillate and residual fuel oil (including blends) derived from petroleum oils or oil of bituminous minerals, testing 25 degree A.P.I. or &gt; Kerosene-type jet fuel from petroleum oils and oils of bitumin minerals (o/than crude) or preps. 70%+ by wt. from petroleum oils Kerosene motor fuel (not jet) from petro oils and bitumin minerals (o/than crude) or </w:t>
      </w:r>
      <w:r>
        <w:lastRenderedPageBreak/>
        <w:t>preps. 70%+ by wt. from petroleum oils Kerosene motor fuel blending stock (not jet), from petro oils and bitumin. minerals (o/than crude) or preps.</w:t>
      </w:r>
    </w:p>
    <w:p w14:paraId="776C9DD1" w14:textId="77777777" w:rsidR="00835B42" w:rsidRDefault="00000000">
      <w:r>
        <w:t>70%+ by wt. from petro oils Kerosene (ex. motor fuel/mtr fuel blend stock/xc jet), fr petro oils and bitumin minerals (o/than crude) or preps 70%+ by wt fr petro oils Lubricating oils, w/or w/o additives, fr. petro oils and bitumin minerals (o/than crude) or preps. 70%+ by wt. fr. petro oils Lubricating greases from petro oil/bitum min/70%+ by wt. fr. petro. oils but n/o 10% by wt.</w:t>
      </w:r>
    </w:p>
    <w:p w14:paraId="1CEF5403" w14:textId="77777777" w:rsidR="00835B42" w:rsidRDefault="00000000">
      <w:r>
        <w:t>of fatty acid salts animal/vegetable origin Lubricating greases from petro oil/bitum min/70%+ by wt. fr. petro. oils &gt; 10% by wt. of fatty acid salts animal/vegetable origin Mixture of hydrocarbons from petro oils &amp; bitum. min. or preps.70%+ by wt. fr. petro. oils, nesoi, n/o 50% any single hydrocarbon Petroleum oils &amp; oils from bituminous minerals or preps nesoi 70%+ by wt. from petroleum oils or bitum. min., not waste, nesoi Dist and resid fuel oil (including blends) derived from petro or oils fr bitum min, testing under 25 degrees A.P.I., contng biodiesel Dist and resid fuel oil (including blends) derived from petro or oils fr bitum min testing 25 degree A.P.I. or &gt;, contng biodiesel Kerosene-type jet fuel/mtr ful/mtr ful blend stck fr pet oils &amp; bitumin min (o/th crude), or preps.</w:t>
      </w:r>
    </w:p>
    <w:p w14:paraId="2476BEF3" w14:textId="77777777" w:rsidR="00835B42" w:rsidRDefault="00000000">
      <w:r>
        <w:t>70%+ by w fr pet oils, ctg biodiesel Kerosene (ex jet fuel,mtr ful/mtr ful blend stck/jet), fr pet oils and bitumin. min (o/th crude) or preps 70%+ by wt fr pet oils, ctg biodie Waste oils from petro oils/bitum minerals/preps 70%+ by wt. fr. petro oils/bitum minerals containing PCBs, PCTs or PBBs Wastes of distillate and residual fuel oil (including blends) derived from petroleum oil/bituminous minerals, testing under 25 degree A.P.I. Wastes of distillate and residual fuel oil (including blends) derived from petroleum oil/bituminous minerals, testing 25 degrees A.P.I. or &gt; Waste motor fuel or motor fuel blending stock from petro oils and bitumin. minerals (o/than crude) or preps. 70%+ by wt.</w:t>
      </w:r>
    </w:p>
    <w:p w14:paraId="7A882B2B" w14:textId="77777777" w:rsidR="00835B42" w:rsidRDefault="00000000">
      <w:r>
        <w:t>from petro oils Waste kerosene or naphthas from petro oils and bitumin minerals (o/than crude) or preps. 70%+ by wt. From petro oils/bitumin minerals Waste lubricating oils, w/or w/o additives, from petro oils and bitumin minerals (o/than crude) or preps.</w:t>
      </w:r>
    </w:p>
    <w:p w14:paraId="54ED07FB" w14:textId="77777777" w:rsidR="00835B42" w:rsidRDefault="00000000">
      <w:r>
        <w:t>70%+ by wt. from petro oils Waste lubricating greases from petro oil/bitum min/70%+ by wt. fr petro oils but n/o 10% by wt. of fatty acid salts animal/vegetable origin Waste lubricating greases from petro oil/bitum min/70%+ by wt. fr petro oils but over 10% by wt. of fatty acid salts animal/vegetable origin Waste mixtures of hydrocarbons from petro oils &amp; bitum. min. or preps.70%+ by wt. fr. petro oils, nesoi, n/o 50% any single hydrocarbon Waste petroleum oils &amp; oils from bitum. min. or preps nesoi 70%+ by wt. from petro. oils or bitum. min., nesoi Natural gas, liquefied Propane, liquefied Butanes, liquefied Ethylene, propylene, butylene and butadiene, liquefied Liquefied petroleum gases and other gaseous hydrocarbons, nesoi Natural gas, in gaseous state Petroleum gases and other gaseous hydrocarbons, except natural gas Petroleum jelly Paraffin wax (whether or not colored), obtained by synthesis or other process and less than 0.75% oil by wt. Montan wax (whether or not colored), obtained by synthesis or other process Mineral waxes (i.e.,paraffin w/0.75%+ oil, microcrystall.</w:t>
      </w:r>
    </w:p>
    <w:p w14:paraId="24580FA9" w14:textId="77777777" w:rsidR="00835B42" w:rsidRDefault="00000000">
      <w:r>
        <w:t>wax, slack lignite &amp; peat waxes, ozokerite), obtained by synthesis Coke, petroleum, not calcined Coke, petroleum coke, calcined Petroleum bitumen Residues (except petroleum coke or petroleum bitumen) of petroleum oils or of oils obtained from bituminous materials Bituminous or oil shale and tar sands Bitumen and asphalt, natural; asphaltites and asphaltic rocks Bituminous mixtures based on natural asphalt, natural bitumen, petroleum bitumen, mineral tar or mineral tar pitch Electrical energy Chlorine Iodine Fluorine Bromine Sulfur, sublimed or precipitated; colloidal sulfur Carbon (carbon blacks and other forms of carbon not elsewhere specified or included) Hydrogen Argon Rare gases, other than argon Nitrogen Oxygen Boron; tellurium Silicon containing by weight not less than 99.99 percent of silicon Silicon, containing by weight less than 99.99 percent but not less than 99 percent of silicon Silicon, containing by weight less than 99 percent of silicon Phosphorus Arsenic Selenium Sodium Calcium Strontium Barium Alkali metals, other than sodium Rare-earth metals, scandium and yttrium, whether or not intermixed or interalloyed Mercury Hydrogen chloride (Hydrochloric acid) Chlorosulfuric acid Sulfuric acid; oleum Nitric acid;</w:t>
      </w:r>
    </w:p>
    <w:p w14:paraId="615D9A50" w14:textId="77777777" w:rsidR="00835B42" w:rsidRDefault="00000000">
      <w:r>
        <w:lastRenderedPageBreak/>
        <w:t>sulfonitric acids Diphosphorus pentoxide Phosphoric acid and polyphosphoric acids Oxides of boron; boric acids Hydrogen fluoride (Hydrofluoric acid) Hydrogen cyanide Arsenic acid Hydrobromic acid Sulfamic acid and other inorganic acids nesoi Carbon</w:t>
      </w:r>
    </w:p>
    <w:p w14:paraId="5EF5D9AF" w14:textId="77777777" w:rsidR="00835B42" w:rsidRDefault="00000000">
      <w:r>
        <w:t>dioxide Synthetic silica gel Silicon dioxide, other than synthetic silica gel Arsenic trioxide Selenium dioxide Sulfur dioxide Other inorganic oxygen compounds of nonmetals, nesoi Carbonyl dichloride (Phosgene) Phosphorus oxychloride Phosphorus trichloride Phosphorus pentachloride Sulfur monochloride Sulfur dichloride Thionyl chloride Other chlorides and chloride oxides Halides and halide oxides of nonmetals, excluding chlorides and chloride oxides Carbon disulfide Arsenic sulfides Phosphorus sulfides Sulfides of nonmetals, excluding carbon disulfide and sulfides of arsenic or phosphorus Anhydrous ammonia Ammonia in aqueous solution Sodium hydroxide (Caustic soda), solid Sodium hydroxide (Caustic soda), in aqueous solution (Soda lye or liquid soda) Potassium hydroxide (Caustic potash) Peroxides of sodium or potassium Hydroxide and peroxide of magnesium Oxides, hydroxides and peroxides of strontium Oxides, hydroxides and peroxides of barium Zinc oxide; zinc peroxide Artificial corundum, crude Artificial corundum, in grains, or ground, pulverized or refined Aluminum oxide, other than artificial corundum Aluminum hydroxide Chromium trioxide Chromium oxides and hydroxides, other than chromium trioxide Manganese dioxide Manganese oxides, other than manganese dioxide Iron oxides and hydroxides Earth colors containing 70 percent or more by weight of combined iron evaluated as Fe2O3 Cobalt oxides and hydroxides; commercial cobalt oxides Titanium oxides Lead monoxide (Litharge,</w:t>
      </w:r>
    </w:p>
    <w:p w14:paraId="18ACFAA0" w14:textId="77777777" w:rsidR="00835B42" w:rsidRDefault="00000000">
      <w:r>
        <w:t>massicot) Lead suboxide (Leady litharge) Red lead and orange lead Lead oxides, nesoi Hydrazine and hydroxylamine and their inorganic salts Lithium oxide and hydroxide Vanadium oxides and hydroxides Nickel oxides and hydroxides Cupric oxide Cuprous oxide Copper hydroxides Germanium oxides and zirconium dioxide Molybdenum oxides and hydroxides Antimony oxides Beryllium oxide and hydroxide Niobium oxide Tin oxides Tungsten oxides Cadmium oxide Other inorganic bases;</w:t>
      </w:r>
    </w:p>
    <w:p w14:paraId="3F177CC1" w14:textId="77777777" w:rsidR="00835B42" w:rsidRDefault="00000000">
      <w:r>
        <w:t>other metal oxides, hydroxides and peroxides, nesoi Fluorides of aluminum Ammonium fluoride Sodium fluoride Fluorides, other than of ammonium, sodium or aluminum Sodium hexafluoroaluminate (Synthetic cryolite) Fluorosilicates of sodium or of potassium Other complex fluorine salts, nesoi Ammonium chloride Calcium chloride Magnesium chloride Aluminum chloride Nickel chloride Vanadium chlorides Tin chlorides Titanium chlorides Tungsten hexachloride Barium chloride Iron chlorides Cobalt chlorides Zinc chloride Chlorides, nesoi Chloride oxides and chloride hydroxides of copper Chloride oxides and chloride hydroxides of vanadium Chloride oxides and chloride hydroxides other than of copper or of vanadium Bromides of sodium or potassium Bromides or bromide oxides of ammonium, calcium, or zinc Other bromides and bromide oxides, other than ammonium, calcium or zinc Iodide and iodide oxide of calcium or copper Iodide and iodide oxide of potassium Iodides and iodide oxides, other than of calcium, copper or potassium Commercial</w:t>
      </w:r>
    </w:p>
    <w:p w14:paraId="0319CD89" w14:textId="77777777" w:rsidR="00835B42" w:rsidRDefault="00000000">
      <w:r>
        <w:t>calcium hypochlorite and other calcium hypochlorites Hypochlorites, except of calcium; hypobromites; chlorites Sodium chlorate Other chlorates and perchlorates, other than sodium Potassium bromate Sodium bromate Perchlorates, perbromates, iodates, periodates; of potassium Other perbromates, iodates and periodates other than potassium Sodium sulfides Zinc sulfide, luminescent grade, purity&gt;= 99.99 % By wt. Zinc sulfide excluding luminescent grade Cadmium sulfide Polysulfides; sulfides, other than those of zinc and cadmium Sodium formaldehyde sulfoxylate Dithionites and sulfoxylates of sodium Dithionites and sulfoxylates, other than those of sodium Sodium sulfites Sulfites, except sodium sulfites Sodium thiosulfate Thiosulfates, except sodium thiosulfate Disodium sulfate, crude (Salt cake) Disodium sulfate, other than crude Sodium sulfates, other than disodium sulfate Magnesium sulfate Aluminum sulfate Nickel sulfate Copper sulfate Barium sulfate Cobalt sulfate Iron sulfate Vanadium sulfate Chromium sulfate Zinc sulfate Other sulfates nesoi Alums Sodium peroxosulfates (sodium persulfates) Peroxosulfates (persulfates), nesoi Sodium nitrite Nitrites, other than of sodium Potassium nitrate Bismuth nitrate Calcium nitrate Strontium nitrate Nitrates, nesoi Phosphinates (hypophosphites) and phosphonates (phosphites) Mono- or disodium phosphates Potassium phosphate Calcium hydrogenorthophosphate (“Dicalcium phosphate”) Other phosphates of calcium, nesoi Aluminum phosphate Triammonium</w:t>
      </w:r>
    </w:p>
    <w:p w14:paraId="0FEEB6F2" w14:textId="77777777" w:rsidR="00835B42" w:rsidRDefault="00000000">
      <w:r>
        <w:lastRenderedPageBreak/>
        <w:t>phosphate Trisodium phosphate Other phosphates nesoi Sodium triphosphate (Sodium tripolyphosphate) Potassium polyphosphate Polyphosphates, other than sodium triphosphate and potassium polyphosphate Disodium carbonate Sodium hydrogencarbonate (Sodium bicarbonate) Dipotassium carbonate Potassium hydrogencarbonate (Potassium bicarbonate) Calcium carbonate Barium carbonate Lithium carbonates Strontium carbonate Cobalt carbonates Bismuth carbonate Commercial ammonium carbonate, containing ammonium carbamate, and other ammonium carbonates Lead carbonate Carbonates nesoi, and peroxocarbonates (percarbonates) Sodium cyanide Cyanides and cyanide oxides, except those of sodium Potassium ferricyanide Complex cyanides, excluding potassium ferricyanide Sodium metasilicates Sodium silicates except sodium metasilicates Potassium silicate Other alkali metal silicates nesoi Anhydrous disodium tetraborate (refined borax) Disodium tetraborate (refined borax) except anhydrous Borates, other than disodium tetraborate (refined borax) Peroxoborates (perborates) Sodium dichromate Potassium dichromate Chromates except of zinc or lead and dichromates except of sodium or potassium; peroxochromates Potassium permanganate Manganites, manganates and permanganates (except potassium permanganate) Ammonium molybdate Molybdates, other than of ammonium Tungstates (wolframates) Vanadates Ammonium perrhenate Potassium stannate Aluminates Chromates of zinc or of lead Salts of oxometallic or peroxometallic acids</w:t>
      </w:r>
    </w:p>
    <w:p w14:paraId="53ED21E7" w14:textId="77777777" w:rsidR="00835B42" w:rsidRDefault="00000000">
      <w:r>
        <w:t>nesoi Double or complex silicates Fulminates, cyanates and thiocyanates Salts of inorganic acids or peroxoacids nesoi, excluding azides Colloidal precious metals Silver nitrate Silver compounds, other than silver nitrate Gold compounds Inorganic or organic compounds of precious metals, excluding those of silver and gold; amalgams of precious metals Natural uranium metal Natural uranium compounds Alloys, dispersions (including cermets), ceramic products and mixtures containing natural uranium or natural uranium compounds Uranium enriched in U235 and plutonium and their compounds; alloys, dispersions, ceramic products and mixtures containing these products Thorium compounds Compounds of uranium depleted in U235 Uranium depleted in U235, thorium; alloys, dispersions, ceramic products and mixtures of these products and their compounds Radioactive elements, isotopes, compounds nesoi; alloys, dispersions, ceramic products and mixtures of these products; radioactive residues Spent (irradiated) fuel elements (cartridges) of nuclear reactors Heavy water (Deuterium oxide) Isotopes not in heading 2844 and their compounds other than heavy water Cerium compounds Mixtures of rare-earth oxides or of rare-earth chlorides Yttrium materials and compounds containing by wt.</w:t>
      </w:r>
    </w:p>
    <w:p w14:paraId="4B3A9068" w14:textId="77777777" w:rsidR="00835B42" w:rsidRDefault="00000000">
      <w:r>
        <w:t>&gt;19% But &lt; 85% yttrium oxide equivalent Compounds, inorganic or organic, of rare-earth metals, of yttrium or of scandium, or of mixtures of these metals, nesoi Hydrogen peroxide, whether or not solidified with urea Calcium carbide Silicon carbide, crude Silicon carbide, in grains, or ground, pulverized or refined Boron carbide Chromium carbide Tungsten carbide Carbides, nesoi Hydride, nitride, azide, silicide and boride of calcium Hydride, nitride, azide, silicide and boride of titanium Hydride, nitride, azide, silicide and boride of tungsten Hydride, nitride, azide, silicide and boride of vanadium Hydrides, nitrides, azides, silicides and borides other than of calcium, titanium, tungsten or vanadium Mercuric oxide, mercuric cyanide, mercuric oxycyanide and mercuric potassium cyanide Other chemically defined compounds of mercury excluding amalgams Albuminates, tannates, and phosphides of mercury Inorganic or organic compounds of mercury, not chemically defined, not albuminates, tannates, or phosphides, excluding amalgams Cyanogen chloride (Chlorocyan) Phosphor copper containing more than 15% by weight of phosphorus, excluding ferrosphosphorus Phosphides, whether or not chemically defined, excluding ferrophosphorus, of other metals or of nonmetals Other phosphides, excl ferrophosphorous, nesoi Ethane and butane n-Pentane and isopentane Saturated acyclic hydrocarbon (not ethane,butane,n-pentane or isopentane),derived in whole or part from petroleum,shale oil or natural gas</w:t>
      </w:r>
    </w:p>
    <w:p w14:paraId="20C2B86E" w14:textId="77777777" w:rsidR="00835B42" w:rsidRDefault="00000000">
      <w:r>
        <w:t xml:space="preserve">Saturated acyclic hydrocarbon (not ethane,butane,n-pentane or isopentane),not derived in whole or part petroleum,shale oil or natural gas Ethylene Propene (Propylene) Butene (Butylene) and isomers thereof Buta-l,3-diene Isoprene, having a purity of 95 percent or more by weight Isoprene less than 95 percent pure Unsaturated acyclic hydrocarbons, nesoi, derived in whole or in part from petroleum, shale oil or natural gas Unsaturated acyclic hydrocarbons, nesoi, not derived in whole or in part from petroleum, shale oil or natural gas Cyclohexane Cyclanic hydrocarbons (except cyclohexane), cyclenic hydrocarbons and cycloterpenes Benzene Toluene o-Xylene m-Xylene p-Xylene Mixed xylene isomers Styrene Ethylbenzene Cumene Pseudocumene Acenaphthene, chrysene, cymene, dimethylnaphthalenes, </w:t>
      </w:r>
      <w:r>
        <w:lastRenderedPageBreak/>
        <w:t>fluoranthene, fluorene, indene, mesitylene, and other specified cyclic hydrocarbons Alkylbenzenes and polyalkylbenzenes Anthracene and 1,4-di-(2-methylstyryl)benzene Biphenyl (diphenyl), in flakes Cyclic hydrocarbons, nesoi Chloromethane (Methyl chloride) &amp; chloroethane (Ethyl chloride) Dichloromethane (Methylene chloride) Chloroform (Trichloromethane) Carbon tetrachloride 1,2-Dichloroethane (Ethylene dichloride) 1,2-Dichloropropane (Propylene dichloride) and dichlorobutanes Hexachloroethane and tetrachloroethane sec-Butyl chloride Saturated chlorinated derivatives of acyclic hydrocarbons, nesoi Vinyl chloride (Chloroethylene) Trichloroethylene Tetrachloroethylene (Perchloroethylene) Unsaturated</w:t>
      </w:r>
    </w:p>
    <w:p w14:paraId="692A14D9" w14:textId="77777777" w:rsidR="00835B42" w:rsidRDefault="00000000">
      <w:r>
        <w:t>chlorinated derivatives of acyclic hydrocarbons, nesoi Ethylene dibromide Acetylene tetrabromide; alkyl bromides; methylene dibromide; and vinyl bromide Fluorinated, brominated or iodinated derivatives of acyclic hydrocarbons, nesoi Chlorodifluoromethane Dichlorotrifluoroethanes Dichlorofluoroethanes Chlorodifluoroethanes Dichloropentafluoropropanes Bromochlorodifluoromethane, bromotrifluoromethane and dibromotetrafluoroethanes Other acyclic hydrocarbon derivatives,perhalogenated only with flourine and chlorine Other perhalogenated acyclic hydrocarbon derivatives, nesoi Bromochloromethane Other halogenated derivatives of acyclic hydrocarbons containing two or more different halogens, nesoi 1,2,3,4,5,6-Hexachlorocyclohexane (HCH (ISO)), including Lindane(ISO, INN) Aldrin (ISO), chlordane (ISO) and heptachlor (ISO) Halogenated derivatives of cyclanic cyclenic or cycloterpenic hydrocarbons: Mirex (ISO) Dibromoethyldibromocyclohexane Halogenated pesticides derived in whole or in part from benzene or other aromatic hydrocarbon, nesoi Halogenated products derived in whole or in part from benzene or other aromatic hydrocarbon, described in additional U.S. note 3 to sec.</w:t>
      </w:r>
    </w:p>
    <w:p w14:paraId="0E6EAE37" w14:textId="77777777" w:rsidR="00835B42" w:rsidRDefault="00000000">
      <w:r>
        <w:t>VI Halogenated derivatives derived in whole or in part from benzene or other aromatic hydrocarbon, nesoi Chlorinated, but not otherwise halogenated derivatives of cyclanic, cyclenic or cycloterpenic hydrocarbons 1,3,5,7,9,11-Hexabromocyclododecane Tetrabromocyclooctane Other halogenated derivatives of cyclanic etc hydrocarbons not deriv from benzene or other aromatic hydrocarbons Chlorobenzene o-Dichlorobenzene p-Dichlorobenzene Hexachlorobenzene (ISO) and DDT (clofenatone (INN), (1,1,1-Trichloro-2,2-bis(p chlorophenyl)ethane)) Halogenated derivatives of aromatic hydrocarbons, pentachlorobenzene Halogenated derivatives of aromatic hydrocarbons, hexabromobiphenyls 3-Bromo-alpha,alpha,alpha-trifluorotoluene; and other specified halogenated derivatives of aromatic hydrocarbons p-Chlorobenzotrifluoride; and 3,4-Dichlorobenzotrifluoride m-Dichlorobenzene; 1,1-dichloro-2,2-bis(p-ethylphenyl)ethane; and trichlorobenzenes Triphenylmethyl chloride Benzyl chloride (alpha-Chlorotoluene); benzotrichloride (alpha,alpha,alpha trichlorotoluene) Pentabromoethylbenzene Tribromocumene Pesticides derived from halogenated derivatives of aromatic hydrocarbons Other halogenated derivatives of aromatic hydrocarbons, nesoi 2-Anthracenesulfonic acid Benzenesulfonyl chloride m-Benzenedisulfonic acid, sodium salt; 1,5-naphthalenedisulfonic acid; and p toluenesulfonyl chloride Mixtures of 1,3,6-naphthalenetrisulfonic acid and 1,3,7-naphthalenetrisulfonic acid Aromatic derivatives of hydrocarbons</w:t>
      </w:r>
    </w:p>
    <w:p w14:paraId="471E1E3D" w14:textId="77777777" w:rsidR="00835B42" w:rsidRDefault="00000000">
      <w:r>
        <w:t>containing only sulfo groups, their salts and ethyl esters, described in add. U.S. note 3 to sec. VI Aromatic derivatives of hydrocarbons containing only sulfo groups, their salts and ethyl esters, nesoi Nonaromatic derivatives of hydrocarbons containing only sulfo groups, their salts and ethyl esters, nesoi p-Nitrotoluene p-Nitro-o-xylene Trinitrotoluene 5-tert-Butyl-2,4,6-trinitro-m-xylene (Musk xylol) and other artificial musks Nitrated benzene, nitrated toluene (except p-nitrotoluene) or nitrated naphthalene Aromatic derivatives of hydrocarbons containing only nitro or only nitroso groups, described in additional U.S. note 3 to section VI Aromatic derivatives of hydrocarbons containing only nitro or only nitroso groups, nesoi Nonaromatic derivatives of hydrocarbons containing only nitro or only nitroso groups, nesoi Perfluorooctane sulfonic acid Ammonium perfluorooctane sulfonate Lithium perfluorooctane sulfonate Potassium perfluorooctane sulfonate Other salts of perfluorooctane sulfonic acid Perfluorooctane sulfonyl fluoride Trichloronitromethane (chloropicrin) Monochloromononitrobenzenes; o-nitrochlorobenzene; p-nitrochlorobenzene Monochloromononitrobenzenes nesoi 4-Chloro-3-nitro-a,a,a-trifluorotoluene; 2-Chloro-5-nitro-a,a,a-trifluorotoluene; and 4 Chloro-3,5-dinitro-a,a,a-trifluorotoluene Nitrotoluenesulfonic acids 1-Bromo-2-nitrobenzene; 1,2-Dichloro-4-nitrobenzene and o-Fluoronitrobenzene 4,4’-Dinitrostilbene-2,2’-disulfonic acid Sulfonated, nitrated or</w:t>
      </w:r>
    </w:p>
    <w:p w14:paraId="697AF515" w14:textId="77777777" w:rsidR="00835B42" w:rsidRDefault="00000000">
      <w:r>
        <w:lastRenderedPageBreak/>
        <w:t>nitrosated derivatives of aromatic products described in additional US note 3 to section 6 Other sulfonated, nitrated or nitrosated derivatives of aromatic hydrocarbons excluding aromatic products described in add US note 3 to section 6 Nonaromatic sulfonated, nitrated or nitrosated derivatives of hydrocarbons, nesoi Methanol (Methyl alcohol) imported only for use in producing synthetic natural gas (SNG) or for direct use as a fuel Methanol (Methyl alcohol), other than imported only for use in producing synthetic natural gas (SNG) or for direct use as fuel Propan-1-ol (Propyl alcohol) and Propan-2-ol (isopropyl alcohol) Butan-1-ol (n-Butyl alcohol) tert-Butyl alcohol, having a purity of less than 99 percent by weight Butanols other than butan-1-ol and tert-butyl alcohol having a purity of less than 99 percent by weight Octanol (Octyl acohol) and isomers thereof Dodecan-1-ol (Lauryl alcohol); hexadecan-1-ol (Cetyl alcohol); octadecan-1-ol (Stearyl alcohol) Pentanol (Amyl alcohol) and isomers thereof Saturated monohydric alcohols, nesoi Geraniol Isophytol Acyclic terpene alcohols, other than geraniol and isophytol Allyl alcohol Unsaturated monohydric alcohols, other than allyl alcohol or acyclic terpene alcohols Ethylene glycol (Ethanediol) Propylene glycol (Propane-1,2-diol) Butylene glycol Neopentyl glycol Hexylene glycol Dihydric alcohols (diols), nesoi 2-Ethyl-2-(hydroxymethyl)propane-1,3-diol (Trimethylolpropane) Pentaerythritol Mannitol D-glucitol (Sorbitol) Glycerol</w:t>
      </w:r>
    </w:p>
    <w:p w14:paraId="2D190830" w14:textId="77777777" w:rsidR="00835B42" w:rsidRDefault="00000000">
      <w:r>
        <w:t>Triols and tetrols Esters of glycerol formed with the acids of heading 2904 Xylitol Polyhydric alcohols derived from sugars, nesoi Polyhydric alcohols, nesoi Ethchlorvynol (INN) Halogenated, sulfonated, nitrated or nitrosated derivatives of monohydric alcohols Dibromoneopentylglycol Halogenated, sulfonated, nitrated or nitrosated derivatives of acyclic alcohols, nesoi Menthol Cyclohexanol, methylcyclohexanols and dimethylcyclohexanols Inositols Sterols 4,4’-Isopropylidenedicyclohexanol;and mixt. w/not less 90% stereoisomers of 2 isopropyl-5-methylcyclohexanol but n/o 30% any 1 stereoisomer Terpineols Other cyclanic, cyclenic or cycloterpenic alcohols and their halogenated, sulfonated, nitrated or nitrosated derivatives Benzyl alcohol Phenethyl alcohol Odoriferous or flavoring compounds of aromatic alcohols and their halogenated, sulfonated, nitrated or nitrosated derivatives, nesoi 1,1-Bis(4-chlorophenyl)-2,2,2-trichloroethanol (Dicofol); and p-nitrobenzyl alcohol Other aromatic alcohols and their halogenated, sulfonated, nitrated or nitrosated derivatives Phenol (Hydroxybenzene) and its salts Cresols and their salts Octylphenol, nonylphenol and their isomers; salts thereof alpha-Naphthol 2-Naphthol Naphthols and their salts, other than alpha-Naphthol and 2-Naphthol Alkylcresols Alkylphenols Thymol 2-t-Butyl ethyl phenol; and 6-t-butyl-2,4-xylenol and ylenols and their salts Other monophenols Resorcinol and its salts Hydroquinone (Quinol) and its salts, photographic grade</w:t>
      </w:r>
    </w:p>
    <w:p w14:paraId="345BDFF2" w14:textId="77777777" w:rsidR="00835B42" w:rsidRDefault="00000000">
      <w:r>
        <w:t>Hydroquinone (Quinol) and its salts, other than photographic grade 4,4’-Isopropylidenediphenol (Bisphenol A, Diphenylolpropane) and its salts Phenol-alcohols Pyrogallic acid 4,4’-Biphenol tert-Butylhydroquinone Other polyphenols, nesoi Pentachlorophenol (ISO) 2,2-Bis(4-hydroxyphenyl)-1,1,1,3,3,3-hexafluoropropane 6-Chloro-m-cresol [OH=1]; m-chlorophenol; and chlorothymol 3-Hydroxy-alpha,alpha,alpha-trifluorotoluene Pentachlorophenol and its salts; and 2,4,5-trichlorophenol and its salts Tetrabromobisphenol A Derivatives of phenols or phenol-alcohols containing only halogen substituents and their salts described in add. U.S. note 3 to sec. VI Other halogenated, sulfonated, nitrated or nitrosated derivatives of phenol or phenol- alcohols Dinoseb (ISO) and its salts 4,6-Dinitro-o-cresol (DNOC (ISO)) and its salts Specified derivatives of phenols or phenol-alcohols containing only sulfo groups, their salts and esters 4-Hydroxy-1-naphthalenesulfonic acid 1,8-Dihydroxynaphthalene-3,6-disulfonic acid and its sodium salt Derivatives nesoi,of phenols or phenol-alcohols cont. only sulfo groups, their salts and esters, described in add. U.S.</w:t>
      </w:r>
    </w:p>
    <w:p w14:paraId="43AB1DD5" w14:textId="77777777" w:rsidR="00835B42" w:rsidRDefault="00000000">
      <w:r>
        <w:t xml:space="preserve">note 3 to section VI Derivatives of phenol or phenol-alcohols containing only sulfo groups, their salts and esters, nesoi p-Nitrophenol Nitrophenols, except p-nitrophenol Dinitro-o-cresols (other than 4,6-dinitro-o-cresol) and 4-nitro-m-cresol Dinitrobutylphenol and its salts Halogenated, sulfonated, nitrated or nitrosated derivatives of phenols or phenol- alcohols described in additional U.S. note 3 to section VI Halogenated, sulfonated, nitrated or nitrosated derivatives of phenols or phenol- alcohols, nesoi Diethyl ether Methyl tertiay-butyl ether. (MTBE) Ethers of acyc monohydric alcohols &amp; deriv, nesoi Triethylene glycol dichloride Ethers of polyhydric alcohols and their halogenated, sulfonated, nitrated or nitrosated derivatives, nesoi Cyclanic, cyclenic or cycloterpenic ethers and their halogenated, sulfonated, nitrated or nitrosated derivatives 5-Chloro-2-nitroanisole; 6-chloro-3-nitro-p-dimethoxybenzene; and dimethyl diphenyl ether Decabromodiphenyl oxide; and octabromodiphenyl oxide Bis-(tribromophenoxy)ethane; </w:t>
      </w:r>
      <w:r>
        <w:lastRenderedPageBreak/>
        <w:t>pentabromodiphenyl oxide; and tetradecabromodiphenoxy benzene 6-tert-Butyl-3-methyl-2,4-dinitroanisole (Musk ambrette) and other artificial musks Odoriferous or flavoring compounds of aromatic ethers and their halogenated, sulfonated, nitrated or nitrosated derivatives, nesoi Pesticides, of aromatic ethers and their halogenated, sulfonated, nitrated or nitrosated derivatives Aromatic ethers and their halogenated, sulfonated, nitrated or nitrosated</w:t>
      </w:r>
    </w:p>
    <w:p w14:paraId="16A442D5" w14:textId="77777777" w:rsidR="00835B42" w:rsidRDefault="00000000">
      <w:r>
        <w:t>derivatives, nesoi, described in add. U.S. note 3 to section VI Other aromatic ethers and their halogenated, sulfonated, nitrated, or nitrosated derivatives, nesoi 2,2’-Oxydiethanol (Diethylene glycol, Digol) Monobutyl ethers of ethylene glycol or of diethylene glycol Monoalkyl ethers of ethylene glycol or of diethylene glycol Guaifenesin Other aromatic ether-alcohols, their halogenated, sulfonated, nitrated or nitrosated derivatives described in add. US note 3 to section VI Aromatic ether-alcohols and their halogenated, sulfonated, nitrated or nitrosated derivatives, nesoi Nonaromatic glycerol ethers Di-pentaerythritol having a purity of 94% or more by weight Other non-aromatic ether-alcohols and their halogenated, sulfonated, nitrated or nitrosated derivatives 4-Ethylguaiacol Guaiacol and its derivatives Odoriferous or flavoring compounds of ether-phenols, ether-alcohol-phenols &amp; their halogenated, sulfonated, nitrated, nitrosated derivatives Ether-phenols, ether-alcohol-phenols &amp; their halogenated, sulfonated, nitrated, nitrosated derivatives nesoi, in add. U.S. note 3 to sec. VI Ether-phenols, ether-alcohol-phenols and their halogenated, sulfonated, nitrated or nitrosated derivatives, nesoi Aromatic alcohol, ether and ketone peroxides and their halogenated, sulfonated, nitrated, nitrosated derivatives, in add. US note 3 sec.</w:t>
      </w:r>
    </w:p>
    <w:p w14:paraId="36A49FAD" w14:textId="77777777" w:rsidR="00835B42" w:rsidRDefault="00000000">
      <w:r>
        <w:t>VI Aromatic alcohol peroxides, ether peroxides, ketone peroxides and their halogenated, sulfonated, nitrated or nitrosated derivatives, nesoi Nonaromatic alcohol, ether and ketone peroxides and their halogenated, sulfonated, nitrated or nitrosated derivatives Oxirane (Ethylene oxide) Methyloxirane (Propylene oxide) 1-Chloro-2,3-epoxypropane (Epichlorohydrin) Dieldrin Endrin Butylene oxide Aromatic epoxides, epoxyalcohols, epoxyphenols and epoxyethers, with a three- membered ring, and their derivatives, nesoi Other nonaromatic epoxides, epoxyalcohols and epoxyethers, with a three-membered ring and their halogenated, sulfonated, nitrated or nitrosated deriv 1,1-Bis-(1-methylethoxy)cyclohexane Acetals and hemiacetals, whether or not with other oxygen function, and their halogenated, sulfonated, nitrated or nitrosated derivatives Methanal (Formaldehyde) Ethanal (Acetaldehyde) Citral Odoriferous or flavoring compounds of acyclic aldehydes without other oxygen function, nesoi Butanal (Butyraldehyde, normal isomer) Glyoxal Isobutanal Acyclic aldehydes without other oxygen function, nesoi Benzaldehyde Phenylacetaldehyde 3,4-Dimethylbenzaldehyde; paraldehyde, USP grade; and p-tolualdehyde Other cyclic aldehydes without other oxygen function Vanillin (4-Hydroxy-3-methoxybenzaldehyde) Ethylvanillin (3-Ethoxy-4-hydroxy-benzaldehyde) p-Anisaldehyde P-Hydroxybenzaldehyde Other aromatic aldehyde-alcohols, aldehyde-ethers, aldehyde-phenols and aldehydes with other oxygen function</w:t>
      </w:r>
    </w:p>
    <w:p w14:paraId="648E6F76" w14:textId="77777777" w:rsidR="00835B42" w:rsidRDefault="00000000">
      <w:r>
        <w:t>Hydroxycitronellal Nonaromatic aldehyde-alcohols, other than hydroxycitronellal Nonaromatic aldehyde-ethers, aldehyde-phenols and aldehydes with other oxygen function, nesoi Metaldehyde from cyclic polymers of aldehydes Cyclic polymers of aldehydes, other than Metaldehyde. Paraformaldehyde 4-Fluoro-3-phenoxybenzaldehyde Aromatic halogenated, sulfonated, nitrated or nitrosated derivatives of product of heading 2912 Nonaromatic halogenated, sulfonated, nitrated or nitrosated derivatives of products of heading 2912 Acetone, derived in whole or in part from cumene Acetone, not derived in whole or in part from cumene Butanone (Methyl ethyl ketone) 4-Methylpentan-2-one (Methyl isobutyl ketone) Acyclic ketones without other oxygen function, nesoi Cyclohexanone Methylcyclohexanone Ionones and methylionones Isophorone Natural camphor Synthetic camphor Cyclanic, cyclenic or cycloterpenic ketones without other oxygen function, nesoi Phenylacetone (Phenylpropan-2-one) 7-Acetyl-1,1,3,4,4,6-hexamethyltetrahydronaphthalene; 1-(2-Naphthalenyl)ethanone; and 6-Acetyl-1,1,2,3,3,5-hexamethylindan Aromatic ketones without other oxygen function, nesoi 4-Hydroxy-4-methylpentan-2-one (Diacetone alcohol) 1,2,3-Indantrione monohydrate (Ninhydrin) Aromatic ketone-alcohols and ketone-aldehydes, nesoi 1,3-Dihydroxyacetone Nonaromatic ketone-alcohols and ketone-aldehydes, nesoi 5-Benzoyl-4-hydroxy-2-methoxy-benzenesulfonic acid Aromatic ketone-phenols and ketones with other oxygen function Nonaromatic</w:t>
      </w:r>
    </w:p>
    <w:p w14:paraId="4756E3E0" w14:textId="77777777" w:rsidR="00835B42" w:rsidRDefault="00000000">
      <w:r>
        <w:t>ketone-phenols and ketones with other oxygen function Anthraquinone Coenzyme Q10 (ubidecarenone (INN) Photographic chemicals of quinones Quinone drugs 1,4-Dihydroxyanthraquinone; and 2-</w:t>
      </w:r>
      <w:r>
        <w:lastRenderedPageBreak/>
        <w:t>ethylanthraquinone Quinones, nesoi Halogenated, sulfonated, nitrated or nitrosated derivatives: chlordecone (ISO) 2,3-dichloro-1,4-naphthoquinone and other artificial musks Anthraquinone disulfonic acid, sodium salt; and 4-(3,4-Dichlorophenyl)-1-tetralone Other halogenated, sulfonated, nitrated, etc derivatives of aromatic ketones and quinones whether or not with other oxygen function 1-Chloro-5-hexanone Other halogenated, sulfonated, nitrated or nitrosated derivatives of nonaromatic ketones and quinones whether or not with other ogygen function Formic acid Salts of formic acid Aromatic esters of formic acid Nonaromatic esters of formic acid Acetic acid Acetic anhydride Cupric acetate monohydrate Sodium acetate Cobalt acetates Other salts of acetic acid Ethyl acetate Vinyl acetate n-Butyl acetate Dinoseb (ISO) acetate Benzyl acetate Odoriferous or flavoring compounds of aromatic esters of acetic acid, other than benzyl acetate Aromatic esters of acetic acid described in additional U.S.</w:t>
      </w:r>
    </w:p>
    <w:p w14:paraId="6B70D254" w14:textId="77777777" w:rsidR="00835B42" w:rsidRDefault="00000000">
      <w:r>
        <w:t>note 3 to section VI Aromatic esters of acetic acid, nesoi Linalyl acetate Odoriferous or flavoring compounds of nonaromatic esters of acetic acid, nesoi Acetates of polyhydric alcohols or of polyhydric alcohol ethers Bis(bromoacetoxy)butene Isobutyl acetate 2-Ethoxyethyl acetate (Ethylene glycol, monoethyl ether acetate) Other non-aromatic esters of acetic acid Chloroacetic acids Aromatic salts and esters of chlorocetic acids, described in additional U.S.</w:t>
      </w:r>
    </w:p>
    <w:p w14:paraId="6241C511" w14:textId="77777777" w:rsidR="00835B42" w:rsidRDefault="00000000">
      <w:r>
        <w:t>note 3 to section VI Aromatic salts and esters of chlorocetic acids, nesoi Nonaromatic salts and esters of chlorocetic acids, nesoi Propionic acid Aromatic salts and esters of propionic acid Nonaromatic salts and esters of propionic acid Aromatic salts and esters of butyric acids and valeric acids Butyric acids, valeric acids, their nonaromatic salts and esters Palmitic acid, stearic acid, their salts and esters Fatty acids of animal or vegetable origin, nesoi Valproic acid Saturated acyclic monocarboxylic acids, nesoi Aromatic anhydrides, halides, peroxides and peroxyacids, of saturated acyclic monocarboxylic acids, and their derivatives, nesoi Nonaromatic anhydrides, halides, peroxides and peroxyacids, of saturated acyclic monocarboxylic acids, and their derivatives, nesoi Acrylic acid and its salts Aromatic esters of acrylic acid Nonaromatic esters of acrylic acid Methacrylic acid and its salts Dicyclopentenyloxyethyl methacrylate Other esters of methacrylic acid Oleic, linoleic or linolenic acids Salts and esters of</w:t>
      </w:r>
    </w:p>
    <w:p w14:paraId="10321464" w14:textId="77777777" w:rsidR="00835B42" w:rsidRDefault="00000000">
      <w:r>
        <w:t>oleic, linoleic or linolenic acids Binapacryl (ISO) Potassium sorbate Sorbic acid Unsaturated acyclic monocarboxylic acids, nesoi Unsaturated acyclic monocarboxylic acid anhydrides, halides, peroxides, peroxyacids and their derivatives, nesoi Tefluthrin Cyclanic, cyclenic or cycloterpenic monocarboxylic acids, their anhydrides, halides, peroxides, peroxyacids and their derivatives Benzoic acid and its salts Odoriferous or flavoring compounds of benzoic acid esters Benzoic acid esters, except odoriferous or flavoring compounds, described in additional U.S. note 3 to section VI Benzoic acid esters, nesoi Benzoyl peroxide Benzoyl chloride Phenylacetic acid (alpha-Toluic acid) Odoriferous or flavoring compounds of phenylacetic acid and its salts Phenylacetic acid salts, nesoi, described in additional US note 3 to section VI Phenylacetic acid salts, nesoi Benzoic anhydride; tert-butyl peroxybenzoate; p-nitrobenzoyl chloride; 2-nitro-m toluic acid; and 3-nitro-o-toluic acid Specified derivatives of benzoic and toluic acids Cinnamic acid 4-Chloro-3-nitrobenzoic acid 4-Chloro-3,5-dinitrobenzoic acid and its esters Ibuprofen 4-Chlorobenzoic acid 2,2-Dichlorophenylacetic acid ethyl ester and m-toluic acid Odoriferous or flavoring compounds of aromatic monocarboxylic acids, their anhydrides, halides, peroxides, peroxyacids and derivatives Aromatic monocarboxylic acids, their anhydrides, halides, peroxides, peroxyacids and derivatives described in add’l US note 3 to section VI</w:t>
      </w:r>
    </w:p>
    <w:p w14:paraId="6C44F36D" w14:textId="77777777" w:rsidR="00835B42" w:rsidRDefault="00000000">
      <w:r>
        <w:t xml:space="preserve">Phenylacetic acid esters, nesoi Other aromatic monocarboxylic acids, their anhydrides, halides, peroxides, peroxyacids and their derivatives Oxalic acid, its salts and esters Adipic acid Plasticizers of adipic acid salts and esters Adipic acid salts and esters, nesoi Azelaic acid, sebacic acid, their salts and esters Maleic anhydride derived in whole or in part from benzene or other aromatic hydrocarbons Maleic anhydride, except derived in whole or in part from benzene or other aromatic hydrocarbons Ferrous fumarate Fumaric acid, derived in whole or in part from aromatic hydrocarbons Fumaric acid except derived in whole or in part from aromatic hydrocarbons Specified acyclic polycarboxylic acids and their derivatives, described in additional U.S. note 3 to section VI Maleic acid Succinic acid, glutaric acid, and their derivatives, and derivatives of adipic, fumeric and maleic acids, nesoi Ethylene brassylate Malonic acid Acyclic polycarboxylic acids, derived from aromatic hydrocarbons, and their derivatives, nesoi Acyclic polycarboxylic acids and derivative (excluding plasticizers) Cyclanic, cyclenic or cycloterpenic polycarboxylic acids, their anhydrides, halides, peroxides, peroxyacids and their derivatives Dioctyl </w:t>
      </w:r>
      <w:r>
        <w:lastRenderedPageBreak/>
        <w:t>orthophthalates Dinonyl or didecyl orthophthalates Esters of orthophthalic acid, nesoi Phthalic anhydride Terephthalic acid and its salts Dimethyl terephthalate 1,2,4-Benzenetricarboxylic acid,1,2-dianhydride(trimellitic anhydride);naphthalic anhydride;phthalic</w:t>
      </w:r>
    </w:p>
    <w:p w14:paraId="2C3B9828" w14:textId="77777777" w:rsidR="00835B42" w:rsidRDefault="00000000">
      <w:r>
        <w:t>acid;&amp; 4-sulfo-1,8-naphthalic anhydride Naphthalic anhydride 4,4’-(Hexafluoroisopropyl-indene)bis(phthalic anhydride) Isophthalic acid Tetrabromophthalic anhydride Plasticizers of aromatic polycarboxylic acids, their anhydrides, halides, peroxides, peroxyacids and their derivatives Aromatic polycarboxylic acids, their anhydrides, halides, peroxides, peroxyacids and their derivatives nesoi, in add. U.S. note 3 to sec. VI Other aromatic polycarboxylic acids and their derivatives (excluding those described in additional US note 3 to section VI Lactic acid Salts and esters of lactic acid Tartaric acid Potassium antimony tartrate (Tartar emetic) Potassium bitartrate (Cream of tartar) Potassium sodium tartrate (Rochelle salts) Salts and esters of tartaric acid, nesoi Citric acid Sodium citrate Salts and esters of citric acid, except sodium citrate Gluconic acid Salts and esters of gluconic acid 2,2-Diphenyl-2-hydroxyacetic acid (benzilic acid) Chlorobenzilate (ISO) Benzilic acid, methyl ester Phenylglycolic acid (Mandelic acid) Phenylglycolic (Mandelic) acid salts and esters Aromatic carboxylic acids with alcohol function, w/o other oxygen functions, and their derivatives, described in add. U.S. note 3 to sec.</w:t>
      </w:r>
    </w:p>
    <w:p w14:paraId="0548FE3E" w14:textId="77777777" w:rsidR="00835B42" w:rsidRDefault="00000000">
      <w:r>
        <w:t>VI Aromatic carboxylic acids with alcohol function, without other oxygen functions, and their derivatives, nesoi Malic acid Nonaromatic carboxylic acids with alcohol function, without other oxygen function, and their derivatives, nesoi Salicylic acid and its salts, suitable for medicinal use Salicylic acid and its salts, not suitable for medicinal use O-Acetylsalicylic acid (Aspirin) Salts and esters Of O-acetylsalicylic acid Salol (Phenyl salicylate) suitable for medicinal use Odoriferous or flavoring compounds of other esters of salicyclic acid and their salts, nesoi Esters of salicylic acid and their salts, described in additional U.S. note 3 to section VI Esters of salicylic acid and their salts, nesoi 2,3-Cresotic acid; m-hydroxybenzoic acid;2-hydroxybenzoic acid, calcium salt; and other specified carboxylic acids w/phenol function 1,6-hexanediol-bis(3,5-dibutyl-4-hydroxyphenyl)propionate m-Hydroxybenzoic acid Gentisic acid; and hydroxycinnamic acid and its salts p-Hydroxybenzoic acid 3-Hydroxy-2-naphthoic acid Gallic acid 4,4-Bis(4-hydroxyphenyl)-pentanoic acid; and 3,5,6-triclorosalicylic acid Carboxylic acids with phenol function but w/o other oxygen function, described in add’l. U.S. note 3 to section VI Other carboxylic acids w/phenol function but w/o other oxygen function &amp; their derivatives (excluding goods of add.</w:t>
      </w:r>
    </w:p>
    <w:p w14:paraId="5C4E3D7B" w14:textId="77777777" w:rsidR="00835B42" w:rsidRDefault="00000000">
      <w:r>
        <w:t>US note 3 to section VI) 1-Formylphenylacetic acid, methyl ester 2-Chloro-4,5-difluoro-beta-oxobenzenepropanoic acid, ethyl ester; and ethyl 2-keto-4 phenylbutanoate Aromatic carboxylic acids w/aldehyde or ketone function but w/o other oxygen function &amp; their deriv desc. in add US note 3 to sec VI, nesoi Aromatic carboxylic acids with aldehyde or ketone function, but without other oxygen function, and derivatives, nesoi Dimethyl acetyl succinate; oxalacetic acid diethyl ester sodium salt; 4,4,4-trifluoro-3 oxobutanoic acid, both ethyl &amp; methyl ester versions Non-aromatic carboxylic acids w/aldehyde or ketone function but w/o other oxygen func. their anhydrides, halides, peroxides, etc derivatives 2, 4, 5-T (ISO) (2, 4, 5-trichlorophenoxyacetic acid), its salts and esters p-Anisic acid; clofibrate and 3-phenoxybenzoic acid 1-Hydroxy-6-octadecyloxy-2-naphthalenccarboxylic acid; and 1-hydroxy-6-docosyloxy 2-naphthalene carboxylic acid 2-(4-Chloro-2-methyl-phenoxy)propionic acid and its salts 4-(4-Chloro-2-methyl-phenoxy)butyric acid; p-chlorophenoxyacetic acid; and 2-(2,4 dichlorophenoxy)propionic acid Aromatic pesticides, derived from carboxylic acids with additional oxygen function, and their derivatives, nesoi Aromatic drugs derived from carboxylic acids with additional oxygen function, and their derivatives, nesoi Odoriferous or flavoring compounds of carboxylic acids with additional oxygen function, and their derivatives, nesoi Aromatic carboxylic acids with add’l</w:t>
      </w:r>
    </w:p>
    <w:p w14:paraId="409970EC" w14:textId="77777777" w:rsidR="00835B42" w:rsidRDefault="00000000">
      <w:r>
        <w:t xml:space="preserve">oxygen function and their anhydrides, halide, etc deriv described in add US note 3 to sect VI, nesoi Other aromatic carboxylic acids with add’l oxygen function and their anhydrides, halide, etc deriv (exclud goods in add US note 3 to sec VI) Nonaromatic carboxylic acids with additional oxygen function, and their derivatives, nesoi Tris (2,3-dibromopropyl phosphate) Triphenyl phosphate plasticizers Other aromatic plasticizers Aromatic phosphoric esters and their salts, including lactophosphates, and their derivatives, not used as plasticizers Nonaromatic phosphoric esters and their salts, including lactophosphates, and their derivatives Parathion (ISO) and parathion-methyl (ISO) (methyl-parathion) O,O-Dimethyl-O-(4-nitro-m-tolyl)-phosphorothioate (Fenitrothion) Other aromatic thiophosphoric esters (phosphorothioates) and their salts; their halogenated, sulfonated, nitrated or nitrosated derivatives </w:t>
      </w:r>
      <w:r>
        <w:lastRenderedPageBreak/>
        <w:t>Nonaromatic phosphorothioates, their salts and halogenated, sulfonated, nitrated or nitrosated derivatives, nesoi Dimethyl phosphite Diethyl phosphite Trimethyl phosphite Triethyl phosphite Other phosphite esters and their salts; their haolgenated, sulfonated, nitrated or nitrosated derivatives Endosulfan (ISO) Aromatic pesticides of esters of other inorganic acids (excluding hydrogen halides), their salts and their derivatives Aromatic esters of other inorganic acids (excluding hydrogen halides) their salts and their derivatives, nesoi Nonaromatic esters of inorganic acids of</w:t>
      </w:r>
    </w:p>
    <w:p w14:paraId="598DF463" w14:textId="77777777" w:rsidR="00835B42" w:rsidRDefault="00000000">
      <w:r>
        <w:t>nonmetals and their salts and derivatives, excluding esters of hydrogen halides, nesoi Methylamine, di- or trimethylamine, and their salts 2-(N,N-Dimethylamino)ethyl chloride hydrochloride 2-(N,N-Diethylamino)ethyl chloride hydrochloride 2-(N,N,-Diisopropylamino)ethyl chloride hydrochloride Mono- and triethylamines; mono-, di-, and tri(propyl- and butyl-) monoamines; salts of any of the foregoing 3-Amino-3-methyl-1-butyne; (Dimethylamino)isopropyl chloride hydrochloride N,N-Dialkyl (methyl, ethyl, N-Propyl or Isopropyl)-2-Chloroethylamines and their protonated salts; Acylcic monoamines and their derivatives, nesoi Ethylenediamine and its salts Hexamethylenediamine adipate (Nylon salt) Hexamethylenediamine and its salts (except Nylon salt), derived in whole or in part from adipic acid Hexamethylenediamine and its salts (except Nylon salt), not derived in whole or in part from adipic acid Acyclic polyamines, their derivatives and salts, other than ethylenediamine or hexamethylenediamine and their salts 1,3-Bis(aminoethyl)cyclohexane Cyclanic, cyclenic, cycloterpenic mono- or polyamines, derivatives and salts, from any aromatic compound desc in add US note 3, sec.</w:t>
      </w:r>
    </w:p>
    <w:p w14:paraId="35E54DF6" w14:textId="77777777" w:rsidR="00835B42" w:rsidRDefault="00000000">
      <w:r>
        <w:t>VI Cyclanic, cyclenic, cycloterpenic mono- or polyamines and their derivative, deriv from any aromatic cmpd (excl goods in add US note 3 sec VI Cyclanic, cyclenic or cycloterpenic mono- or polyamines, and their derivatives and salts, from any nonaromatic compounds Aniline Aniline salts N,N-Dimethylaniline N-Ethylaniline and N,N-diethylaniline 2,4,5-Trichloroaniline o-Aminobenzenesulfonic acid; 6-chlorometanilic acid; 2-chloro-5-nitroaniline; 4 chloro-3-nitroaniline; dichloroanilines; and other specified Metanilic acid Sulfanilic acid 3,4-Dichloroaniline m-Chloroaniline;2-chloro-4-nitroaniline;2,5-dicholoraniline-4-sulfonic acid &amp; its monosodium salt; &amp; other specified aniline derivatives Fast color bases of aniline derivatives and their salts Aniline derivatives and their salts of products in additional U.S.</w:t>
      </w:r>
    </w:p>
    <w:p w14:paraId="38ECA199" w14:textId="77777777" w:rsidR="00835B42" w:rsidRDefault="00000000">
      <w:r>
        <w:t>note 3 to section VI Other aniline derivatives and their salts 3-Chloro-o-toluidine; and 6-chloro-o-toluidine 4-Chloro-o-toluidine hydrochloride; 5-chloro-o-o-toluidine; 6-chloro-2-toluidine sulfonic acid; 4-chloro-a,a,a-trifluoro-o-toluidine;&amp; other alpha,alpha,alpha-Trifluoro-2,6-dinitro-N,N-dipropyl-p-toluidine (Trifluralin) alpha,alpha,alpha-Trifluoro-o-toluidine; alpha,alpha,alpha-trifluoro-6-chloro-m toluidine N-Ethyl-N-(2-methyl-2-propenyl)-2,6-dinitro-4-(trifluoromethyl)benzenamine 2-Amino-5-chloro-4-ethyl-benzenesulfonic acid; 2-amino-5-chloro-p-toluenesulfonic acid; p-nitro-o-toluidine; and 3-(trifluoromethyl)aniline Toluidines and their derivatives; salts thereof; described in additional U.S. note 3 to section VI Other toluidines and their derivatives; and salts thereof, nesoi 4,4’-Bis(alpha,alpha-dimethlbenzyl)diphenylamine; and N-nitrosodiphenylamine Nitrosodiphenylamine Diphenylamine and its derivatives (except nitrodiphenylamine); salts thereof, described in additional U.S. note 3 to section VI Diphenylamine and its derivatives; salts thereof; excluding goods in additional U.S.</w:t>
      </w:r>
    </w:p>
    <w:p w14:paraId="69002C24" w14:textId="77777777" w:rsidR="00835B42" w:rsidRDefault="00000000">
      <w:r>
        <w:t>note 3 to section VI 7-Amino-1,3-naphthalenedisulfonic acid, specified naphthalenesulfonic acids and their salts; N-phenyl-2-napthylamine Specified aromatic monoamines and their derivatives; salts thereof Mixture of 5- &amp; 8-amino-2-naphthalenesulfonic acid;2-naphthalamine-o-sulfonic acid;&amp; o-naphthionic acid (1-amino-2-naphthalenesulfonic acid) Aromatic monoamines and their derivatives and salts described in additional US note 3 to section VI, nesoi Aromatic monoamines and their derivatives and salts thereof nesoi Amfetamine (INN), benzfetamine (INN), dexamfetamine (INN), etilamfetamine (INN), and other specified INNs; salts thereof 4-Amino-2-stilbenesulfonic acid and its salts, p-ethylaniline; 2,4,6-trimethylaniline (Mesidine); and specified xylidines m-Nitro-p-toluidine Fast color bases of aromatic monamines and their derivatives Aromatic monoamine antidepressants, tranquilizers and other psychotherapeutic agents, nesoi Aromatic monoamine drugs, nesoi Aromatic monoamines and their derivatives nesoi; salts thereof, described in additional U.S.</w:t>
      </w:r>
    </w:p>
    <w:p w14:paraId="46AA5ECF" w14:textId="77777777" w:rsidR="00835B42" w:rsidRDefault="00000000">
      <w:r>
        <w:t xml:space="preserve">note 3 to section VI Aromatic monoamines and their derivatives and salts thereof, nesoi 4-Amino-2-(N,N-diethylamino)toluene hydrochloride; m- and o-phenylenediamine; toluene-2,4- and -2,5-diamine; and toluene-2,5-diamine sulfate Photographic chemicals of o-, m-, p-phenylenediamine, diaminotoluenes, and </w:t>
      </w:r>
      <w:r>
        <w:lastRenderedPageBreak/>
        <w:t>their derivatives, and salts thereof o-, m-, p-Phenylenediamine, diaminotoluenes, and their derivatives, and salts thereof, described in additional U.S. note 3 to section VI o-, m-, p-Phenylenediamine, and diaminotoluenes and their derivatives, and salts thereof, nesoi 1,8-diaminonaphthalene (1,8-naphthalenediamino) 5-Amino-2-(p-aminoanilino)benzenesulfonic acid; 4,4-diamino-3-biphenylsulfonic acid; 3,3-dimethylbenzidine (o-tolidine); &amp; other specified 4,4’-Benzidine-2,2’-disulfonic acid;1,4-diaminobenzene-2-sulfonic acid;4,4’ methylenebis-(2,6-diethylaniline);m-xylenediamine; and 1 other 4,4’-Diamino-2,2’-stilbenedisulfonic acid 4,4’-Methylenedianiline Aromatic polyamines and their derivatives and salts thereof, described in additional U.S.</w:t>
      </w:r>
    </w:p>
    <w:p w14:paraId="1103FD19" w14:textId="77777777" w:rsidR="00835B42" w:rsidRDefault="00000000">
      <w:r>
        <w:t>note 3 to section VI Aromatic polyamines and their derivatives; salts thereof nesoi Monoethanolamine and its salts Diethanolamine and its salts Dextropropoxyphene (INN) and its salts Triethanolamine Diethylammonium perfluorooctane sulfonate Methyldiethanolamine and ethyldiethanolamine 2-(N,N-Diisopropylamino)ethanol Aromatic amino-alcohols drugs, their ethers and esters, other than those containing &gt; one kind of oxygen function; salts thereof; nesoi 4,4’-Bis(dimethylamino)benzhydrol (Michler’s hydrol) and other specified aromatic amino-alcohols, their ethers and esters; salts thereof N1-(2-Hydroxyethyl-2-nitro-1,4-phenylendiamine; N1,N4,N4-tris(2-hydroxyethyl)-2 nitro-1,4-phenylenediamine; and other specified chemicals Aromatic amino-alcohols, their ethers and esters, other than those containing more than one oxy func described in add. US note 3 to sect VI Other aromatic amino-alcohols, their ethers &amp; esters, other than those contain more than one oxy func (exc goods of add.</w:t>
      </w:r>
    </w:p>
    <w:p w14:paraId="61117003" w14:textId="77777777" w:rsidR="00835B42" w:rsidRDefault="00000000">
      <w:r>
        <w:t>US note 3 sect VI) Salts of triethanolamine Amino-alcohols, other than those containing more than one kind of oxygen function, their ethers and esters and salts thereof, nesoi 1-Amino-8-hydroxy-3,6-naphthalenedisulfonic acid; and other specified aminohydroxynaphthalenesulfonic acids and their salts 1-Amino-8-hydroxy-4,6-naphthalenedisulfonic acid, monosodium salts Aminohydroxynaphthalene sulfonic acids and their salts of products described in additional US note 3 to section VI Aminohydroxynaphthalene sulfonic acids and their salts, nesoi o-Anisidine; p-anisidine; and p-phenetidine m-Nitro-p-anisidine and m-nitro-o-anisidine as fast color bases m-Nitro-p-anisidine and m-nitro-o-anisidine, nesoi 2-Amino-6-chloro-4-nitrophenol and other specified amino-naphthols and amino- phenols, their ethers and esters; salts thereof o-Aminophenol; and 2,2-bis-[4-(4-aminophenoxy)phenyl]propane m-Diethylaminophenol; m-dimethylaminophenol; 3-ethylamino-p-cresol; and 5 methoxy-m-phenylenediamine 4-Chloro-2,5-dimethoxyaniline; and 2,4-dimethoxyaniline Amino-naphthols and other amino-phenols and their derivatives used as fast color bases Drugs of amino-naphthols and -phenols, their ethers and esters, except those cont. more than one oxygen function; salts thereof, nesoi Photographic chemicals of amino-naphthols and -phenols, their ethers/esters, except those cont.</w:t>
      </w:r>
    </w:p>
    <w:p w14:paraId="75030B50" w14:textId="77777777" w:rsidR="00835B42" w:rsidRDefault="00000000">
      <w:r>
        <w:t>more than one oxygen function; salts, nesoi Amino-naphthols and other amino-phenols and their derivatives of products described in add’l U.S. note 3 to section VI Amino-naphthols and other amino-phenols; their ethers, esters &amp; salts (not containing more than one oxygen function) thereof nesoi Amfepramone (INN), methadone (INN) and normethadone (INN); salts thereof 1-Amino-2,4-dibromoanthraquinone; and 2-Amino-5-chlorobenzophenone 2’-Aminoacetophenone &amp; other specified aromatic amino-aldehydes, -ketones and  quinones, other than those with more than one oxygen function 2-Aminoanthraquinone 1-Aminoanthraquinone Aromatic amino-aldehydes, -ketones and -quinones, other than those with more than one oxygen function; salts; desc in add US note 3 sec VI Aromatic amino-aldehydes, -ketones and -quinones, other than those with more than one oxygen function; salts thereof; nesoi Nonaromatic amino-aldehydes, -ketones and -quinones, other than those with more than one kind of oxygen function, salts thereof; nesoi Lysine and its esters and salts thereof Monosodium glutamate Glutamic acid and its salts, other than monosodium glutamate Anthranilic acid and its salts, described in additional US note 3 to section VI Anthranilic acid and its salts, nesoi Tildine (INN) and its salts (R)-alpha-Aminobenzeneacetic acid;</w:t>
      </w:r>
    </w:p>
    <w:p w14:paraId="10D5EF4E" w14:textId="77777777" w:rsidR="00835B42" w:rsidRDefault="00000000">
      <w:r>
        <w:t>and 2-amino-3-chlorobenzoic acid, methyl ester m-Aminobenzoic acid, technical; and other specified aromatic amino-acids and their esters, except those with more than one oxygen</w:t>
      </w:r>
    </w:p>
    <w:p w14:paraId="7A4A44E5" w14:textId="77777777" w:rsidR="00835B42" w:rsidRDefault="00000000">
      <w:r>
        <w:t xml:space="preserve">function Aromatic amino-acids drugs and their esters, not containing more than one kind of oxygen function, nesoi Aromatic amino-acids and their esters, excl. those with more than one oxygen function; </w:t>
      </w:r>
      <w:r>
        <w:lastRenderedPageBreak/>
        <w:t>salts; described in add. U.S. note 3 to sect VI Aromatic amino-acids and their esters, not contng more than 1 kind of oxygen function (excluding goods in add U.S. note 3 to sec VI), nesoi Glycine (aminoacetic acid) Nonaromatic amino-acids, other than those containing more than one kind of oxygen function, other than glycine 3-Aminocrotonic acid, methyl ester; and (R)-alpha-amino-1,4-cyclohexadiene-1-acetic acid Non-aromatic esters of amino-acids, other than those containing more than one kind of oxygen function; salts thereof 3,4-Diaminophenetole dihydrogen sulfate; 2-nitro-5-[(2,3-dihydroxy)propoxy]-N methylaniline; and other specified aromatic chemicals Specified aromatic amino-alcohol-phenols, amino-acid-phenols and other amino- compounds with oxygen function Salts of d(underscored)-(-)-p-Hydroxyphenylglycine Isoetharine hydrochloride and other specified aromatic drugs of amino-compounds with oxygen function Other aromatic cardiovascular drugs of amino-compounds with oxygen function Aromatic dermatological agents and local anesthetics of amino-compounds with oxygen function Aromatic guaiacol derivatives of amino-compounds with oxygen function Aromatic drugs of amino-compounds with oxygen function, nesoi Aromatic amino-alcohol-phenols, amino-acid-phenols and other</w:t>
      </w:r>
    </w:p>
    <w:p w14:paraId="0E4202ED" w14:textId="77777777" w:rsidR="00835B42" w:rsidRDefault="00000000">
      <w:r>
        <w:t>amino-compounds with oxygen function described in add. US note 3 to section VI Aromatic amino-alcohol-phenols, amino-acid-phenols and other amino-compounds with oxygen function, nesoi Nonaromatic amino-alcohol-phenols, amino-acid-phenols and other amino-compounds with oxygen function Choline and its salts Purified egg phospholipids, pharmaceutical grade meeting requirements of the U.S. FDA for use in intravenous fat emulsion Lecithins and other phosphoaminolipids, nesoi Tetraethylammonium perfluorooctane sulfonate Didecylmethylammonium perfluorooctane sulfonate Quaternary ammonium salts and hydroxides, whether or not chemically defined, nesoi Meprobamate (INN) Fluoroacetamide (ISO), monocrotophos (ISO) and phosphamidon (ISO) Acyclic amides (including acyclic carbamates) Acyclic amide derivatives; salts thereof; nesoi 3-(p-Chlorophenyl)-1,1-dimethylurea (Monuron) 1,1-Diethyl-3-(alpha,alpha,alpah-trifluoro-m-tolyl)urea (Fluometuron) 1-(2-Methylcyclohexyl)-3-phenylurea Aromatic ureines and their derivatives pesticides, nesoi sym-Diethyldiphenylurea Aromatic ureines and their derivatives; salts thereof; described in additional U.S. note 3 to section VI Aromatic ureines and their derivatives; salts thereof, nesoi Nonaromatic ureines and their derivatives; and salts thereof 2-Acetamidobenzoic acid 2-Acetamidobenzoic acid salts described in additional U.S.</w:t>
      </w:r>
    </w:p>
    <w:p w14:paraId="1576E9C9" w14:textId="77777777" w:rsidR="00835B42" w:rsidRDefault="00000000">
      <w:r>
        <w:t>note 3 to section VI 2-Acetamidobenzoic acid salts, nesoi Ethinamate (INN) Alachlor (ISO) p-Acetanisidide; p-acetoacetatoluidide; 4’-amino-N-methylacetanilide; 2,5 dimethoxyacetanilide; and N-(7-hydroxy-1-naphthyl)acetamide 3,5-Dinitro-o-toluamide Biligrafin acid; 3,5-diacetamido-2,4,6-triiodobenzoic acid; and metrizoic acid Acetanilide; N-acetylsulfanilyl chloride; aspartame; and 2-methoxy-5-acetamino-N,N bis(2-acetoxyethyl)aniline 2-Acetamido-3-chloroanthraquinone; o-acetoacetaidide; o-acetoacetotoluidide; 2,4 acetoacetoxylidide; and 1-amino-5-benzamidoanthraquinone 4-Aminoacetanilide; 2-2-oxamidobis[ethyl-3-(3,5-di-tert-butyl-4 hydroxyphenyl)propionate]; and other specified cyclic amide chemicals 3-Aminomethoxybenzanilide N-[[(4-Chlorophenyl)amino]carbonyl]difluorobenzamide; and 3,5-dichloro-N-(1,1 dimethyl-2-propynyl)benzamide (pronamide) 4-Acetamido-2-aminophenol; p-acetaminobenzaldehyde; acetoacetbenzylamide; p acetoacetophenetidide; N-acetyl-2,6-xylidine; &amp; other specified 3-Hydroxy-2-naphthanilide; 3-hydroxy-2-naphtho-o-toluidide; 3-hydroxy-2-naphtho-o anisidine; 3-hydroxy-2-naphtho-o-phenetidide; &amp; other Naphthol AS and derivatives, nesoi 3-Ethoxycarbonylaminophenyl-N-phenylcarbamate (desmedipham); and Isopropyl-N (3-chlorophenyl)carbamate (CIPC) Other cyclic amides used as pesticides Aromatic cyclic amides for use as fast color bases Diethylaminoacetoxylidide (Lidocaine) Other aromatic cyclic amides and derivatives for use as drugs</w:t>
      </w:r>
    </w:p>
    <w:p w14:paraId="0DF37387" w14:textId="77777777" w:rsidR="00835B42" w:rsidRDefault="00000000">
      <w:r>
        <w:t>5-Bromoacetyl-2-salicylamide Aromatic cyclic amides and their derivatives of products described in additional U.S. note 3 to section VI, nesoi Aromatic cyclic amides (incl cyclic carbamates) and their derivatives and salts thereof, nesoi 2,2-Dimethylcyclopropylcarboxamide Other nonaromatic cyclic amides and their derivatives; salts thereof; nesoi Saccharin and its salts Glutethimide (INN) Ethylenebistetrabromophthalimide Bis(o-tolyl)carbodiimide; and 2,2,6,6-tetraisopropyldiphenylcarbodiimide Other aromatic imides and their derivatives; salts thereof; nesoi N-Chlorosuccinimide; and N,N-ethylenebis(5,6-dibromo-2,3 norbornanedicarbooximide Other non-aromatic imides and their derivatives Chlordimeform (ISO) N’-(4-Chloro-o-tolyl)-N,N-</w:t>
      </w:r>
      <w:r>
        <w:lastRenderedPageBreak/>
        <w:t>dimethylformamidine; bunamidine hydrochloride; and pentamidine N,N’-diphenylguanidine; 3-dimethylaminomethyleneiminophenol hydrochloride; 1,3-di o-tolyguandidine; and one other specified chemical Aromatic drugs of imines and their derivatives, nesoi Aromatic imines and their derivatives; salts thereof (excluding drugs); nesoi Tetramethylguanidine Non-aromatic imines and their derivatives; salts thereof Acrylonitrile 1-Cyanoguanidine (Dicyandiamide) Fenproporex (INN) and its salts 4-Cyano-2-dimethylamino-4,4-diphenylbutane alpha-Phenylacetoacetonitrile 2-Cyano-4-nitroaniline 2-Amino-4-chlorobenzonitrile (5-chloro-2-cyanoaniline); 2-amino-5 chlorobenzonitrile; 4-amino-2-chlorobenzonitrile; and others specified Benzonitrile 2,6-Diclorobenzonitrile</w:t>
      </w:r>
    </w:p>
    <w:p w14:paraId="4FA3BBAA" w14:textId="77777777" w:rsidR="00835B42" w:rsidRDefault="00000000">
      <w:r>
        <w:t>Other dichlorobenzonitriles p-Chlorobenzonitrile and verapamil hydrochloride Specifically named derivative of dimethylcyclopropanecarboxylic acid o-Chlorobenzonitrile N,N-Bis(2-cyanoethyl)aniline; and 2,6-diflourobenzonitrile Aromatic fungicides of nitrile-function compounds 3,5-Dibromo-4-hydroxybenzonitrile (Bromoxynil) Aromatic herbicides of nitrile-function compounds, nesoi Other aromatic nitrile-function pesticides Aromatic nitrile-function compounds, nesoi, described in additional U.S. note 3 to section VI Aromatic nitrile-function compounds other than those products in additional U.S. note 3 to section VI, nesoi Nonaromatic nitrile-function compounds, nesoi 4-Aminoazobenzenedisulfonic acid, monosodium salt p-Aminoazobenzenedisulfonic acid; and diazoaminobenzene (1,3-diphenyltriazine) 1,1’-Azobisformamide 1-Naphthalenesulfonic acid, 6-diazo-5,6-dihydro-5-oxo, ester with phenyl compound; and three other specified chemicals Diazo-, azo- or azoxy-compounds used as photographic chemicals Fast color bases and fast color salts, of diazo-, azo- or azoxy-compounds Diazo-, azo- or azoxy-compounds, nesoi, described in additional U.S.</w:t>
      </w:r>
    </w:p>
    <w:p w14:paraId="57633662" w14:textId="77777777" w:rsidR="00835B42" w:rsidRDefault="00000000">
      <w:r>
        <w:t>note 3 to section VI Other diazo-, azo- or azoxy-compounds, nesoi Methyl ethyl ketoxime Phenylhydrazine Aromatic organic derivatives of hydrazine or of hydroxylamine Nonaromatic drugs of organic derivatives of hydrazine or of hydroxylamine, other than Methyl ethyl ketoxime Nonaromatic organic derivatives of hydrazine or of hydroxylamine, nesoi Toluenediisocyanates (unmixed) Mixtures of 2,4- and 2,6-toluenediisocyanates Bitolylene diisocyanate (TODI); o-Isocyanic acid, o-tolyl ester; and Xylene diisocyanate N-Butylisocyanate; cyclohexyl isocyanate; 1-isocyanato-3-(trifluoromethyl)benzene; 1,5-naphthalene diisocyanate; and octadecyl isocyanate 3,4-Dichlorophenylisocyanate 1,6-Hexamethylene diisocyanate Isocyanates of products described in additioonal U.S. note 3 to sect VI Other isocyanates, nesoi 2,2-Bis(4-cyanatophenyl)-1,1,1,3,3,3,-hexafluoropropane; 2,2-bis(4 cyanatophenyl)propane; 1,1-ethylidenebis(phenyl-4-cyanate); and 2 others Other aromatic compounds with other nitrogen function of products described in additional U.S.</w:t>
      </w:r>
    </w:p>
    <w:p w14:paraId="142A2E56" w14:textId="77777777" w:rsidR="00835B42" w:rsidRDefault="00000000">
      <w:r>
        <w:t>note 3 to section VI Aromatic compounds with other nitrogen function, nesoi Nonaromatic compounds with other nitrogen functions, except isocyanates Aromatic pesticides of thiocarbamates and dithiocarbamates Aromatic compounds of thiocarbamates and dithiocarbamates, excluding pesticides S-(2,3,3-trichloroallyl)diisopropylthiocarbamate Other non-aromatic thiocarbamates and dithiocarbamates Tetramethylthiuram monosulfide Thiuram mono-, di- or tetrasulfides, other than tetramethylthiuram monosulfide Methionine 2-(N,N-Diethylamino)ethanethiol Bis(2-hydroxyethyl)sulfide (thiodiglycol (INN)) Aldicarb (ISO), captafol (ISO) and methamidophos (ISO) Aromatic pesticides of organo-sulfur compounds, nesoi N-Cyclohexylthiophthalimide 3-(4-Aminobenzamido)phenyl-beta-hydroxyethylsulfone; 2-[(4 aminophenyl)sulfonyl]ethanol, hydrogen sulfate ester; diphenylthiourea; &amp; others Other aromatic organo-sulfur compounds (excluding pesticides) Thiocyanates, thiurams and isothiocyanates O,O-Dimethyl-S-methylcarbamoylmethyl phosphorodithioate; and malathion Other non-aromatic organo-sulfur compounds used as pesticides dl(underscored)-Hydroxy analog of dl(underscored)-methionine Nonaromatic organo-sulfur acids, nesoi Dibutylthiourea Other non-aromatic organo-sulfur compounds Tetramethyl lead &amp; tetraethyl lead Tributyltin compounds Dimethyl methylphosphonate Dimethyl propylphosphonate Diethyl ethylphosphonate Sodium 3-(trihydroxysilyl)propyl methylphosphonate</w:t>
      </w:r>
    </w:p>
    <w:p w14:paraId="31405FD3" w14:textId="77777777" w:rsidR="00835B42" w:rsidRDefault="00000000">
      <w:r>
        <w:t xml:space="preserve">2,4,6-Tripropyl-1,3,5,2,4,6-trioxatriphosphinane-2,4,6-trioxide (5-Ethyl-2-methyl-2-oxido-1,3,2-dioxaphosphinan-5-yl)methyl methylphosphonate Bis[(5-ethyl-2-methyl-2-oxido-1,3,2-dioxaphosphinan-5-yl)methyl] methylphosphonate Salt of methylphosphonic acid and (aminoiminiomethyl)urea (1:1) Other organo-phosphorous derivatives, nesoi Diphenyldichlorosilane; and phenyltrichlorosilane 4,4’-Diphenyl-bis-phosphonous acid, di(2’,2“,4’,4”-di-tert-butyl)phenyl ester Sodium tetraphenylboron Drugs of </w:t>
      </w:r>
      <w:r>
        <w:lastRenderedPageBreak/>
        <w:t>aromatic organo-inorganic (except organo-sulfur) compounds Pesticides of aromatic organo-inorganic (except organo-sulfur) compounds Aromatic organo-inorganic compounds, nesoi, described in additional U.S. note 3 to section VI Other aromatic organo-inorganic compounds (excluding products described in additional U.S. note 3 to section VI) N,N’-Bis(trimethylsilyl)urea;2-Phosphonobutane-1,2,4-tricarboxylic acid and its salts; and one other specified chemical Other non-aromatic organo-inorganic compounds Tetrahydrofuran 2-Furaldehyde (Furfuraldehyde) Furfuryl alcohol and tetrahydrofurfuryl alcohol Sucralose Aromatic heterocyclic compounds with oxygen hetero-atom(s) only, containing an unfused furan ring, nesoi Nonaromatic compounds containing an unfused furan ring (whether or not hydrogenated) in the ring Coumarin, methylcoumarins and ethylcoumarins Aromatic pesticides of lactones Aromatic drugs of lactones 4-Hydroxycoumarin Aromatic lactones, nesoi, described in additional U.S.</w:t>
      </w:r>
    </w:p>
    <w:p w14:paraId="0DA8FF8A" w14:textId="77777777" w:rsidR="00835B42" w:rsidRDefault="00000000">
      <w:r>
        <w:t>note 3 to section VI Aromatic lactones, nesoi Nonaromatic lactones Isosafrole 1-(1,3-Benzodioxol-5-yl)propan-2-one Piperonal (heliotropin) Safrole Tetrahydrocannabinols (all isomers) 2,2-Dimethyl-1,3-benzodioxol-4-yl methylcarbamate (Bendiocarb) 2-Ethoxy-2,3-dihydro-3,3-dimethyl-5-benzofuranylmethanesulfonate Aromatic pesticides of heterocyclic compounds with oxygen hetero-atom(s) only, nesoi Benzofuran (Coumarone); and Dibenzofuran (Diphenylene oxide) 2-Hydroxy-3-dibenzofurancarboxylic acid Benzointetrahydropyranyl ester; and Xanthen-9-one Bis-O-[(4-methylphenyl)methylene]-D-glucitol (Dimethylbenzylidene sorbitol); and Rhodamine 2C base Aromatic heterocyclic compounds with oxygen hetero-atom(s) only described in additional U.S. note 3 to section VI, nesoi Aromatic heterocyclic compounds with oxygen hetero-atom(s) only, nesoi Nonaromatic heterocyclic compounds with oxygen hetero-atom(s) only, nesoi Phenazone (Antipyrine) and its derivatives Aminoethylphenylpyrazole (phenylmethylaminopyrazole); 3-methyl-1-(p-tolyl)-2 pyrazolin-5-one (p-tolylmethylpyrazolone) 3-(5-Amino-3-methyl-1H-pyrazol-1-yl)benzenesulfonic acid; amino-J-pyrazolone; and another 12 specified chemicals 1,2-Dimethyl-3,5-diphenyl-1H-pyrazolium methyl sulfate (difenzoquat methyl sulfate) 2-Chloro-5-sulfophenylmethylpyrazolone; phenylcarbethyoxypyrazolone; and 3 other specified chemicals Aromatic or modified aromatic pesticides containing an unfused pyrazole ring (whether or not hydrogenated) in the structure</w:t>
      </w:r>
    </w:p>
    <w:p w14:paraId="27601B77" w14:textId="77777777" w:rsidR="00835B42" w:rsidRDefault="00000000">
      <w:r>
        <w:t>Aromatic or modified aromatic photographic chemicals containing an unfused pyrazole ring (whether or n/hydrogenated) in the structure, nesoi Aromatic or modified aromatic drugs of heterocyclic compounds with nitrogen hetero- atom(s) only containing an unfused pyrazole ring Aromatic or mod. aromatic compound desc in add US note 3 to section VI contain an unfused pyrazole ring (w/wo hydrogenated) in the structure Aromatic or modified aromatic compounds (excluding products in add US note 3 to sec VI) containing an unfused pyrazole ring in the structure Nonaromatic drugs of heterocyclic compounds with nitrogen hetero-atom(s) only containing an unfused pyrazole ring 3-Methyl-5-pyrazolone Other compound (excluding aromatic, modified aromatic &amp; drugs) containing unfused pyrazole ring (whether or n/hydrogenated) in the structure Hydantoin and its derivatives 1-[1-((4-Chloro-2-(trifluoromethyl)phenyl)imino)-2-propoxyethyl]-1H-imidazole (triflumizole); and ethylene thiourea 2-Phenylimidazole Aromatic or modified aromatic drugs of heterocyclic compounds with nitrogen hetero- atom(s) only cont. an unfused imidazole ring Aromatic or mod.</w:t>
      </w:r>
    </w:p>
    <w:p w14:paraId="2D0A5EE7" w14:textId="77777777" w:rsidR="00835B42" w:rsidRDefault="00000000">
      <w:r>
        <w:t>aromatic goods in add US note 3 to sect VI containing an unfused imidazole ring (whether or n/hydrogenated) in structure Aromatic or mod aromatic goods contng unfused imidazole ring (whether or n/hydrogenated) in the structure (exc prod in add US note 3 sec VI) Nonaromatic drugs of heterocyclic compounds with nitrogen hetero-atom(s) only, containing an unfused imidazole ring, nesoi Imidazole Other compounds (excluding drugs, aromatic and modified aromatic compounds) containing an unfused imidazole ring (whether or n/hydrogenated) Pyridine and its salts Piperidine Piperidine salts Alfentanil (INN), anileridine (INN), bezitramide (INN), bromazepam (INN), difenoxin (INN), and other specified INNs; salts thereof 1-(3-Sulfapropyl)pryidinium hydroxide; N,N-bis(2,2,6,6-tetramethyl-4-piperidinyl)-1,6 hexanediamine; and 5 other specified chemicals Collidines, lutidines and picolines Quinuclidin-3-ol p-Chloro-2-benzylpyridine &amp; other specified heterocyclic compounds, w nitrogen hetero-atom(s) only cont.</w:t>
      </w:r>
    </w:p>
    <w:p w14:paraId="01E78004" w14:textId="77777777" w:rsidR="00835B42" w:rsidRDefault="00000000">
      <w:r>
        <w:t xml:space="preserve">an unfused pyridine ring Fungicides of heterocyclic compounds with nitrogen hetero-atom(s) only, containing an unfused pyridine ring o-Paraquat dichloride Herbicides nesoi, of heterocyclic compounds with nitrogen hetero-atom(s) only, containing an unfused pyridine ring Pesticides nesoi, of heterocyclic </w:t>
      </w:r>
      <w:r>
        <w:lastRenderedPageBreak/>
        <w:t>compounds with nitrogen hetero-atom(s) only, containing an unfused pyridine ring Psychotherapeutic agents of heterocyclic compounds with nitrogen hetero-atom(s) only, containing an unfused pyridine ring, nesoi Drugs containing an unfused pyridine ring (whether or not hydrogenated) in the structure, nesoi Heterocyclic compounds with nitrogen hetero-atom(s) only containing an unfused pyridine ring, described in add. US note 3 to sec. VI Heterocyclic compounds with nitrogen hetero-atom(s) only containing an unfused pyridine ring, nesoi Levorphenol (INN) and its salts 4,7-Dichloroquinoline Ethoxyquin (1,2-Dihydro-6-ethoxy-2,2,4-trimethylquinoline) 8-Methylquinoline and Isoquinoline Ethyl ethyl-6,7,8-trifluoro-1,4-dihydro-4-oxo-3-quinoline carboxylate 5-Chloro-7-iodo-8-quinolinol (Iodochlorhydroxyquin); Decoquinate; Diiodohydroxyquin; and Oxyquinoline sulfate Drugs containing a quinoline or isoquinoline ring-system (whether or not hydrogenated) not further fused, nesoi Pesticides of heterocyclic compounds with nitrogen hetero-atom(s) only, cont. a quinoline or isoquinoline ring-system, not further fused Products described in add.</w:t>
      </w:r>
    </w:p>
    <w:p w14:paraId="2926C07E" w14:textId="77777777" w:rsidR="00835B42" w:rsidRDefault="00000000">
      <w:r>
        <w:t>US note 3 to sec VI containing quinoline or isoquinoline ring-system (whether or n/hydrogenated), n/further fused Heterocyclic compounds with nitrogen hetero-atom(s) only, containing a quinoline ring-system, not further fused, nesoi Malonylurea (barbituric acid) Salts of barbituric acid Allobarbital (INN), amobarbital (INN), barbital (INN), butalbital (INN), butobarbital, and other specified INNs; salts thereof Other derivatives of malonylurea (barbituric acid); salts thereof Loprazolam (INN), mecloqualone (INN), methaqualone (INN) and zipeprol (INN); salts thereof Aromatic or modified aromatic herbicides of heterocyclic compounds with nitrogen hetero-atom(s) only, cont. a pyrimidine or piperazine ring Aromatic or mod. aromatic pesticides nesoi, of heterocyclic compounds with nitrogen hetero-atom(s) only cont. pyrimidine or piperazine ring Nonaromatic pesticides of heterocyclic compounds with nitrogen hetero-atom(s) only, cont. pyrimidine or piperazine ring, nesoi Antihistamines, including those principally used as antinauseants Nicarbazin and trimethoprim Anti-infective agents nesoi, of heterocyclic compounds with nitrogen hetero-atom(s) only, cont. pyrimidine, piperazine ring Psychotherapeutic agents of heterocyclic compounds with nitrogen hetero-atom(s) only, cont.</w:t>
      </w:r>
    </w:p>
    <w:p w14:paraId="4EB36D9A" w14:textId="77777777" w:rsidR="00835B42" w:rsidRDefault="00000000">
      <w:r>
        <w:t>pyrimidine or piperazine ring, nesoi Other aromatic or modified aromatic drugs containing a pyrimidine ring (whether or not hydrogenated) or piperazine ring in the structure Nonaromatic drugs of heterocyclic compounds nesoi, with nitrogen hetero-atom(s) only, cont. a pyrimidine or piperazine ring Aromatic heterocyclic compounds nesoi, with nitrogen hetero-atom(s) only, cont. pyrimidine or piperazine ring, in add. U.S. note 3, sec. VI Aromatic or modified aromatic heterocyclic compounds nesoi, with nitrogen hetero- atom(s) only, cont. pyrimidine or piperazine ring 2-Amino-4-chloro-6-methoxypyrimidine; 2-amino-4,6-dimethoxypyrimidine; and 6 methyluracil Other (excluding aromatic or mod aromatic) compds containing pyrimidine ring (whether or n/hydrogenated) or piperazine ring in the structure Melamine 2,4-Diamino-6-phenyl-1,3,5-triazine Hexamethylenetetramine Other compounds containing an unfused triazine ring (whether or not hydrogenated) in the structure 6-Hexanelactam (epsilon-Caprolactam) Clobazam (INN) and methyprylon (INN) 2,4-Dihydro-3,6-diphenylpyrrolo-(3,4-C)pyrrole-1,4-dione Aromatic or modified aromatic lactams with nitrogen hetero-atoms only described in additional U.S.</w:t>
      </w:r>
    </w:p>
    <w:p w14:paraId="548096E5" w14:textId="77777777" w:rsidR="00835B42" w:rsidRDefault="00000000">
      <w:r>
        <w:t xml:space="preserve">note 3 to section VI Aromatic or modified aromatic lactams, nesoi N-Methyl-2-pyrrolidone; and 2-pyrrolidone N-Vinyl-2-pyrrolidone, monomer 12-Aminododecanoic acid lactam Aromatic or modified aromatic lactams with nitrogen hetero-atoms only, nesoi Alprazolam (INN), camazepam (INN), chlordiazepoxide (INN), clonazepam (INN), clorazepate, and other specified INNs; salts thereof Azinphos-methyl Butyl (R)-2-[4-(5-triflouromethyl-2-pyridinyloxy)phenoxy]propanoate 2-[4-[(6-Chloro-2-quinoxalinyl)oxy]phenoxy]propionic acid, ethyl ester; and 1 other specified aromatic chemical Acridine and indole alpha-Butyl-alpha-(4-chlorophenyl)-1H-1,2,4-triazole-1-propanenitrile (Mycolbutanil); and one other specified aromatic chemical Acetoacetyl-5-aminobenzimidazolone; 1,3,3-Trimethyl-2-methyleneindoline; and two other specified aromatic chemicals Carbazole 6-Bromo-5-methyl-1H-imidazo-(4,5-b)pyridine; 2-sec-butyl-4-tert-butyl-6 (benzotriazol-2-yl)phenol; 2-methylindoline; and other specific 5-Amino-4-chloro-alpha-phenyl-3-pyridazinone o-Diquat dibromide (1,1-Ethylene-2,2-dipyridylium dibromide) Aromatic or modified aromatic insecticides with nitrogen hetero-atom(s) only, nesoi Other heterocyclic aromatic or modified aromatic pesticides with nitrogen hetero- atom(s) only, nesoi Aromatic or modified aromatic photographic chemicals with nitrogen hetero-atom(s) only Aromatic </w:t>
      </w:r>
      <w:r>
        <w:lastRenderedPageBreak/>
        <w:t>or modified aromatic antihistamines of heterocyclic compounds with nitrogen hetero-atom(s) only Acriflavin; Acriflavin</w:t>
      </w:r>
    </w:p>
    <w:p w14:paraId="6429A2E2" w14:textId="77777777" w:rsidR="00835B42" w:rsidRDefault="00000000">
      <w:r>
        <w:t>hydrochloride; Carbadox; Pyrazinamide Aromatic or modified aromatic anti-infective agents of heterocyclic compounds with nitrogen hetero-atom(s) only, nesoi Hydralazine hydrochloride Aromatic or modified aromatic cardiovascular drugs of heterocyclic compounds with nitrogen hetero-atom(s) only, nesoi Aromatic or modified aromatic analgesics and certain like affecting chemicals, of heterocyclic compounds with nitrogen hetero-atom(s) only Droperidol; and Imipramine hydrochloride Aromatic/modified aromatic psychotherapeutic agents, affecting the CNS, of heterocyclic compounds with nitrogen hetero-atom(s) only, nesoi Aromatic or modified aromatic anticonvulsants, hypnotics and sedatives, of heterocyclic compounds with nitrogen hetero-atom(s) only, nesoi Aromatic or modified aromatic drugs affecting the central nervous system, of heterocyclic compounds with nitrogen atom(s) only, nesoi Aromatic or modified aromatic drugs of heterocyclic compounds with nitrogen hetero- atom(s) only, nesoi Aromatic or modified aromatic compounds with nitrogen hetero-atom(s) only described in additional U.S. note 3 to section VI Aromatic or mod. aromatic compounds with nitrogen hetero-atom(s) only other than products described in add. U.S.</w:t>
      </w:r>
    </w:p>
    <w:p w14:paraId="2C5AB42F" w14:textId="77777777" w:rsidR="00835B42" w:rsidRDefault="00000000">
      <w:r>
        <w:t>note 3 to section VI, nesoi 3-Amino-1,2,4-triazole Hexamethyleneimine Nonaromatic drugs of heterocyclic compounds with nitrogen hetero-atom(s) only, nesoi Nonaromatic heterocyclic compounds with nitrogen hetero-atom(s) only, nesoi Aromatic or modified aromatic heterocyclic compounds cont. an unfused thiazole ring, described in add. U.S. note 3 to section VI Aromatic or modified aromatic heterocyclic compounds, nesoi, containing an unfused thiazole ring 4,5-Dichloro-2-n-octyl-4-isothiazolin-3-one; thiothiamine hydrochloride; and 4 other specified chemicals Other compounds (excluding aromatic or modified aromatic) containing an unfused thiazole ring (whether or not hydrogenated) in the structure N-tert-Butyl-2-benzothiazolesulfenamide 2,2’-Dithiobisbenzothiazole 2-Mercaptobenzothiazole; and N-(Oxydiethylene)benzothiazole-2-sulfenamide 2-Mercaptobenzothiazole, sodium salt (2-Benzothiazolethiol, sodium salt) 2-Amino-5,6-dichlorobenzothiazole; 2-amino-6-nitrobenzothiazole; and 2 other specified chemicals 2-Amino-6-methoxybenzothiazole and other specified heterocyclic compounds, cont. a benzothiazole ring-system, not further fused Pesticides containing a benzothiazole ring-system, not further fused Heterocyclic compounds containing a benzothiazole ring-system, not further fused, described in add. U.S.</w:t>
      </w:r>
    </w:p>
    <w:p w14:paraId="2EBF411F" w14:textId="77777777" w:rsidR="00835B42" w:rsidRDefault="00000000">
      <w:r>
        <w:t>note 3 to section VI Other compounds containing a benzothiazole ring system (whether or not hydrogenated), not further fused 2-(Trifluoromethyl)phenothiazine Ethyl (1H-phenothiazin-2,4,1)carbamate Antidepressants, tranquilizers and other pschotherapeutic agents containing a phenothiazine ring-system, not further fused Other drugs containing a phenothiazine ring system (whether or not hydrogenated), not further fused, nesoi Products described in add. US note 3 to section VI containing a phenothiazine ring system (whether or not hydrogenated), not further fused Heterocyclic compounds containing a phenothiazine ring-system (whether or not hydrogenated), not further fused, nesoi Aminorex (INN), brotizolam (INN), clotiazepam (INN), cloxazolam (INN), dextromoramide (INN), and other specified INNs; salts thereof Mycophenolate mofetil 2-Acetylbenzo(b)thiophene; and 2 other specified aromatic or modified aromatic compounds 5-Amino-3-phenyl-1,2,4-thiadiazole(3-Phenyl-5-amino-1,2,4-thiadiazole); and 3 other specified aromatic/mod.</w:t>
      </w:r>
    </w:p>
    <w:p w14:paraId="7A321820" w14:textId="77777777" w:rsidR="00835B42" w:rsidRDefault="00000000">
      <w:r>
        <w:t>aromatic heterocyclic compounds 7-Nitronaphth[1,2]oxadiazole-5-sulfonic acid and its salts Ethyl 2-[4-[(6-chloro-2-benzoxazoyl)oxy]phenoxy]propanoate (Fenoxaprop- ethyl) 2,5-Diphenyloxazole 1,2-Benzisothiazolin-3-one 2-tert-Butyl-4-(2,4-dichloro-5-isopropoxyphenyl)-delta(squared)-1,3,4-oxadiazolin-5 one; Bentazon; Phosalone Aromatic or modified aromatic fungicides of other heterocyclic compounds, nesoi Aromatic or modified aromatic herbicides of other heterocyclic compounds, nesoi Aromatic or modified aromatic insecticides of other heterocyclic compounds, nesoi Aromatic or modified aromatic pesticides nesoi, of other heterocyclic compounds, nesoi Aromatic or modified aromatic photographic chemicals of other heterocyclic compounds, nesoi Aromatic or modified aromatic drugs of other heterocyclic compounds, nesoi Aromatic or modified aromatic other heterocyclic compounds described in additional U.S.</w:t>
      </w:r>
    </w:p>
    <w:p w14:paraId="6ED489F8" w14:textId="77777777" w:rsidR="00835B42" w:rsidRDefault="00000000">
      <w:r>
        <w:lastRenderedPageBreak/>
        <w:t>note 3 to section VI Aromatic or modified aromatic other heterocyclic compounds, nesoi Nonaromatic drugs of other heterocyclic compounds, nesoi Morpholinethyl chloride hydrochloride; 2-methyl-2,5-dioxo-1-oxa-2-phospholan; and 1 other specified nonaromatic chemical Nonaromatic other heterocyclic compounds, nesoi N-Methyl perfluorooctane sulfonamide N-Ethyl perfluorooctane sulfonamide N-Ethyl -N-(2-hydroxyethyl)perfluorooctane sulfonamide N-(2-hydroxyethyl)-N-methyl perfluorooctane sulfonamide Other perfluorooctane sulfonamides 4-Amino-6-chloro-m-benzenedisulfonamide and Methyl-4 aminobenzenesulfonylcarbamate (Asulam) 2-Amino-N-Ethylbenzenesulfonanilide etc (5-[2-Chloro-4-(Trifluoromeythyl)phenoxy]-N-(Methylsulfonyl)-2 Nitrobenzamide)(fomesafen); etc ortho-Toluenesulfonamide Sulfonamides used as fast color bases and fast color salts Acetylsulfaguanidine Sulfamethazine Acetylsulfisoxazole; Sulfacetamide, sodium; and Sulfamethazine, sodium Sulfathiazole and Sulfathiazole, sodium Salicylazosulfapyridine (Sulfasalazine); Sulfadiazine; Sulfaguanidine; Sulfamerizine; and Sulfapyridine Other sulfonamides used as anti-infective agents Other sulfonamide drugs (excluding anti-infective agents) Other sulfonamides (excluding drugs, etc) of products descibed in US note 3 to section Other sulfonamides, excluding drugs, excluding products described in US note 4 to section 6 Vitamins A and their derivatives, unmixed, natural or synthesized Vitamin B1 (Thiamine) and its derivatives,</w:t>
      </w:r>
    </w:p>
    <w:p w14:paraId="6ABDE328" w14:textId="77777777" w:rsidR="00835B42" w:rsidRDefault="00000000">
      <w:r>
        <w:t>unmixed, natural or synthesized Vitamin B2 (Riboflavin) and its derivatives, unmixed, natural or synthesized Vitamin B3 or B5 (d- or dl-Pantothenic acid) and its derivatives, unmixed, natural or synthesized Vitamin B6 (Pyridoxine and related compounds with Vitamin B6 activity) and its derivatives, unmixed, natural or synthesized Vitamin B12 (Cyanocobalamin and related compounds with Vitamin B12 activity) and its derivatives, unmixed, natural or synthesized Vitamin C (Ascorbic acid) and its derivatives, unmixed, natural or synthesized Vitamin E (Tocopherols and related compounds with Vitamin E activity) and its derivatives, unmixed, natural or synthesized Folic acid and its derivatives, unmixed Niacin an niacinamide Aromatic or modified aromatic vitamins and their derivatives, nesoi Other vitamins and their derivatives, nesoi Vitamins or provitamins (including natural concentrates) and intermixtures of the foregoing, whether or not in any solvent Somatotropin, its derivatives and structural analogues Insulin and its salts Polypeptide hormones, protein hormones and glycoprotein hormones, their derivatives and structural analogues, nesoi Cortisone, hydrocortisone, prednisone (Dehydrocortisone) and prednisolone (Dehydrohydrocortisone) Halogenated derivatives of corticosteroidal hormones Estrogens and progestins obtained directly or indirectly from animal or vegetable materials Estradiol benzoate; and Estradiol cyclopentylpropionate (estradiol cypionate) Other estrogens and</w:t>
      </w:r>
    </w:p>
    <w:p w14:paraId="11C05D4F" w14:textId="77777777" w:rsidR="00835B42" w:rsidRDefault="00000000">
      <w:r>
        <w:t>progestins not derived from animal or vegetable materials, nesoi Desonide; and Nandrolone phenpropionate Steroidal hormones, their derivatives and structural analogues, nesoi Prostaglandins, thromboxanes and leukotrienes, their derivatives and structural analogues Epinephrine Epinephrine hydrochloride Catecholamine hormones, their derivatives and structural analogues, nesoi l-Thyroxine(Levothyroxine), sodium Amino-acid derivatives of hormones and their derivatives, nesoi Other hormones,their derivatives and structural analogues,other steroid derivatives and structural analogue used primarily as hormones,nesoi Rutoside (Rutin) and its derivatives Glycosides, natural or synthesized, and their salts, ethers, esters, and other derivatives other than rutoside and its derivatives Concentrates of poppy straw; buprenorphine (INN), codeine, dihydrocodeine (INN), ethylmorphine, and other specified INNs; salts thereof Papaverine and its salts Synthetic alkaloids of opium and their derivatives; salts thereof; nesoi Nonsynthetic alkaloids of opium and their derivatives; salts thereof; nesoi Alkaloids of cinchona, and their derivatives; salts thereof, other than quinine and its salts Caffeine and its salts Ephedrine and its salts Pseudoephedrine and its salts Cathine (INN) and its salts Norephedrine &amp; its salts Ephedrines and their salts, other than ephedrine, cathine, norephedrine, pseudoephedrine and their salts Fenetylline (INN) its salts Theophylline aminophylline</w:t>
      </w:r>
    </w:p>
    <w:p w14:paraId="1BC86922" w14:textId="77777777" w:rsidR="00835B42" w:rsidRDefault="00000000">
      <w:r>
        <w:t xml:space="preserve">(Theophylline-ethylenediamine) and their derivatives; salts thereof; nesoi Ergometrine and its salts Ergotamine and its salts Lysergic acid and its salts Alkaloids of rye ergot and their derivatives, nesoi; salts thereof Cocaine, ecgonine, levometamfetamine, metamfetamine (INN), metamfetamine racemate;salts, esters and other derivatives thereof Vegetable alkaloids, natural or reproduced by synthesis, their salts and other derivatives, nesoi Other alkaloids, natural or reproduced by synthesis and their salts, ethers, esters &amp; other derivatives, nesoi D-Arabinose Other sugars, nesoi excluding d-arabinose Ampicillin and its </w:t>
      </w:r>
      <w:r>
        <w:lastRenderedPageBreak/>
        <w:t>salts Penicillin G salts Carfecillin, sodium; cloxacillin, sodium; dicloxacillin, sodium; flucloxacillin (Floxacillin); and oxacillin, sodium Penicillins and their derivatives nesoi, with a penicillanic acid structure; salts thereof Dihydrostreptomycins and its derivatives; salts thereof Streptomycins and their derivatives; salts thereof, nesoi Tetracyclines and their derivatives; salts thereof Chloramphenicol and their derivatives; salts thereof Erythromycin and their derivatives; salts thereof Natural antibiotics, nesoi Antibiotics, nesoi, aromatic or modified aromatic, other than natural Antibiotics nesoi, other than aromatic or modified aromatic antibiotics [2,2’-Thiobis(4-(1,1,3,3-tetramethyl-n-butyl)phenolato)(2,1)]-O,O’,S-s(1-butanamine), nickel II Aromatic or modified aromatic drugs of other organic compounds, nesoi Aromatic or modified aromatic</w:t>
      </w:r>
    </w:p>
    <w:p w14:paraId="7275F120" w14:textId="77777777" w:rsidR="00835B42" w:rsidRDefault="00000000">
      <w:r>
        <w:t>organic compounds, nesoi, described in additional U.S. note 3 to section VI Other aromatic or modified aromatic organic compounds (excluding products described in additional U.S. note 3 to section VI) Nonaromatic organic compounds, nesoi Extracts of glands or other organs or of their secretions for organotherapeutic uses Glands and other organs for organotherapeutic uses, dried, whether or not powdered Malaria diagnostic test kits Antisera and other blood fractions including human blood and fetal bovine serum Immunological products, unmixed, not put up in measured doses or in forms or packings for retail sale Immunological products, mixed, not put up in measured doses or in forms or packings for retail sale Immunological products, put up in measured doses or in forms or packings for retail sale Blood fractions, nesoi Vaccines for human medicine Vaccines for veterinary medicine Ferments, excluding yeasts Human blood; animal blood prepared for therapeutic, prophylactic, diagnostic uses; toxins, cultures of micro-organisms nesoi &amp; like products Medicaments, cont.</w:t>
      </w:r>
    </w:p>
    <w:p w14:paraId="31B0462C" w14:textId="77777777" w:rsidR="00835B42" w:rsidRDefault="00000000">
      <w:r>
        <w:t>penicillins or streptomycins, not dosage form and not packed for retail Medicaments containing antibiotics, nesoi, not dosage form and not packaged for retail Medicaments containing insulin, not dosage form and not packed for retail Medicaments containing artificial mixtures of natural hormones, but not antibiotics, not dosage form and not packed for retail Medicaments containing products of heading 2937, nesoi, but not antibiotics, not dosage form and not packed for retail Medicaments containing ephedrine or its salts, not dosage form and not packed for retail Medicaments containing pseudoephedrine (INN) or its salts, not dosage form and not packed for retail Medicaments containing norephedrine or its salts, not dosage form and not packed for retail Other medicaments containing alkaloids or derivatives thereof, nesoi, not dosage form and not packed for retail Other medicaments containing antimalarial active principles described in subheading note 2 to this chapter, not dosage form and not packed for retail Other medicaments excl goods of heading 3002, 3005, 3006 consist of two or more consituents mixed together, not dosage form and not packed for retail Medicaments containing penicillin G salts, in dosage form and packed for retail Medicaments cont.</w:t>
      </w:r>
    </w:p>
    <w:p w14:paraId="5280CF0A" w14:textId="77777777" w:rsidR="00835B42" w:rsidRDefault="00000000">
      <w:r>
        <w:t>penicillins or streptomycins, nesoi, in dosage form or packed for retail Medicaments containing antibiotics, nesoi, in dosage form or packed for retail Medicaments containing insulin, in dosage form or packed for retail Medicaments, containing adrenal cortical hormones, in dosage form or packed for retail Medicaments, containing products of heading 2937 nesoi, in dosage form or packed for retail Medicaments containing ephedrine or its salts, in dosage form and packed for retail Medicaments containing pseudoephedrine (INN) or its salts, in dosage form and packed for retail Medicaments containing norephedrine or its salts, in dosage form and packed for retail Other medicaments containing alkaloids or derivatives thereof, nesoi, in dosage form and packed for retail Medicaments containing vitamin B2 synthesized from aromatic or mod. aromatic compounds, in dosage form or packed for retail Medicaments containing vitamim B12 synthesized from aromatic or mod. aromatic compounds, in dosage form or packed for retail Medicaments containing vitamin E synthesized from aromatic or mod. aromatic compounds, in dosage form or packed for retail Medicaments containing vitamins nesoi, synthesized from aromatic or mod.</w:t>
      </w:r>
    </w:p>
    <w:p w14:paraId="3293904B" w14:textId="77777777" w:rsidR="00835B42" w:rsidRDefault="00000000">
      <w:r>
        <w:t xml:space="preserve">aromatic compounds, in dosage form or packed for retail Medicaments containing vitamins or other products of heading 2936, nesoi, in dosage form or packed for retail Other medicaments containing antimalarial active principles described in subheading note 2 to this chapter, in dosage form and packed for retail Medicaments containing antigens or hyaluronic acid or its sodium salt, nesoi, in dosage form or packed for retail Medicaments nesoi, in dosage form and packed for retail Adhesive dressings and other articles having an adhesive layer, coated or impregnated with pharmaceutical substances, packed for </w:t>
      </w:r>
      <w:r>
        <w:lastRenderedPageBreak/>
        <w:t>retail Adhesive dressings and other articles having an adhesive layer, packed for retail for medical, surgical, dental, veterinary purposes Wadding, gauze, bandages, &amp; similar articles, not having an adhesive layer, coated, impregnated with pharmaceutical substances, for retail Wadding, gauze, bandages, and similar articles, not having an adhesive layer, packed for retail for medical, surgical, like purposes Sterile surgical catgut, suture materials, tissue adhesives for wound closure, laminaria, laminaria tents, and absorbable hemostatics Blood-grouping reagents Opacifying preparation for X-ray examination; diagnostic reagent designed to be administered to the patient; all cont.</w:t>
      </w:r>
    </w:p>
    <w:p w14:paraId="62136908" w14:textId="77777777" w:rsidR="00835B42" w:rsidRDefault="00000000">
      <w:r>
        <w:t>antigens or antisera Opacifying preparations for X-ray examinations; diagnostic reagents designed to be administered to the patient, nesoi Dental cements and other dental fillings; bone reconstruction cements First-aid boxes and kits Chemical contraceptive preparations based on hormones or spermicides Gel preparation use human/veterinary medicine lubricant in surgical operation, physical exam or coupling agent tween body &amp; med instrument Applicances identifiable for ostomy use Waste pharmaceuticals Animal or vegetable fertilizers;</w:t>
      </w:r>
    </w:p>
    <w:p w14:paraId="1DB1454E" w14:textId="77777777" w:rsidR="00835B42" w:rsidRDefault="00000000">
      <w:r>
        <w:t>fertilizers produced by the mixing or chemical treatment of animal or vegetable products Urea, whether or not in aqueous solution Ammonium sulfate Double salts and mixtures of ammonium sulfate and ammonium nitrate Ammonium nitrate, whether or not in aqueous solution Mixtures of ammonium nitrate with calcium carbonate or other inorganic nonfertilizing substances Sodium nitrate Double salts and mixtures of calcium nitrate and ammonium nitrate Mixtures of urea and ammonium nitrate in aqueous or ammoniacal solution Mineral or chemical fertilizers, nitrogenous, nesoi, including mixtures not specified elsewhere in heading 3102 Superphosphates containing by weight 35% or more of diphosphorous pentaoxide (P2O5) Superphosphates nesoi Mineral or chemical fertilizers, phosphatic Potassium chloride Potassium sulfate Mineral or chemical fertilizers, potassic, nesoi Fertilizers of chapter 31 in tablets or similar forms or in packages of a gross weight not</w:t>
      </w:r>
    </w:p>
    <w:p w14:paraId="34BC7C4E" w14:textId="77777777" w:rsidR="00835B42" w:rsidRDefault="00000000">
      <w:r>
        <w:t>exceeding 10 kg Mineral or chemical fertilizers nesoi, containing the three fertilizing elements nitrogen, phosphorus and potassium Diammonium hydrogenorthophosphate (Diammonium phosphate) Ammonium dihydrogenorthophosphate (Monoammonium phosphate), mixtures thereof with diammonium hydrogenorthophosphate (Diammonium phosphate) Mineral or chemical fertilizers nesoi, containing nitrates and phosphates Mineral or chemical fertilizers nesoi, containing the two fertilizing elements nitrogen and phosphorus Mineral or chemical fertilizers nesoi, containing the two fertilizing elements phosphorous and potassium Mineral or chemical fertilizers cont. two or three of the fertilizing elements nitrogen, phosphorus and potassium fertilizers, nesoi Quebracho tanning extract Wattle tanning extract Tannic acid, containing by weight 50 percent or more of tannic acid Tanning extracts of canaigre,chestnut curupay,divi divi,eucalyptus,gambier,hemlock,larch,mangrove,myrobalan,oak,sumac,tara,urunday,v alonia Tanning extracts of vegetable origin nesoi; tannins and their salts, ethers, esters and other derivatives Aromatic or modified aromatic synthetic organic tanning substances Synthetic organic tanning substances, nonaromatic Tanning substances, tanning preparations and enzymatic preparations for pre-tanning consisting wholly of inorganic substances Tanning substances, tanning preparations and enzymatic preparations for pre-tanning, nesoi Coloring matter of annato, archil, cochineal, cudbear,</w:t>
      </w:r>
    </w:p>
    <w:p w14:paraId="3DF9944D" w14:textId="77777777" w:rsidR="00835B42" w:rsidRDefault="00000000">
      <w:r>
        <w:t>litmus and marigold meal Mixtures of 3,4-dihydroxyphenyl-2,4,6,-trihydroxypphenylmethanone and 2-(2,4 dihydroxyphenyl)-3,5,7-trihydroxy-4H-1-benzopyran-4-one Coloring matter of vegetable or animal origin, nesoi Disperse blue 19 and other specified dispersed dyes and preparations based thereon Disperse blue 30 and preparations based thereon N-[2-[2,6-Dicyano-4-methylphenylazo]-5-(diethylamino)phenyl]methanesulfonamide; and 1 other specified disperse dye Disperse dyes described in add’l U.S. note 3 to section VI Disperse dyes and preparations based thereon, nesoi Acid black 210 powder and presscake Acid violet 19 Acid dyes, whether or not premetallized, and preparations based thereon, acid black 31, and other specified acid or mordant dyes Acid black 61 and other specified acid and mordant dyes and preparations based thereon Mordant black 75, blue 1, brown 79, red 81, 84 and preparations based thereon Acid dyes, whether or not premetallized, and preparations based thereon, described in add’l U.S.</w:t>
      </w:r>
    </w:p>
    <w:p w14:paraId="2ABB3141" w14:textId="77777777" w:rsidR="00835B42" w:rsidRDefault="00000000">
      <w:r>
        <w:lastRenderedPageBreak/>
        <w:t>note 3 to section VI Synthetic acid and mordant dyes and preparations based thereon, nesoi Basic black 7 and other specified basic dyes and preparations based thereon Basic orange 22, basic red 13 dyes, and preparations based thereon Basic blue 3; basic red 14; and basic yellow 1, 11, 13; and preparations based thereon 3,7-Bis(dimethylamino)phenazathionium chloride (methylene blue); and basic blue Basic dyes and preparations based thereon, described in add’l U.S note 3 to section VIvi Basic dyes and preparations based thereon, nesoi Direct black 62 and other specified basic dyes and preparations based thereon Direct black 51 and other specified basic dyes and preparations based thereon Direct blue 86; direct red 83; direct yellow 28 dyes; and preparations based thereon Direct dyes nesoi, and preparations based thereon, described in additional U.S. note 3 to section VI Direct dyes and preparations based thereon, nesoi Vat blue 1 (synthetic indigo) dye, “Colour Index No.</w:t>
      </w:r>
    </w:p>
    <w:p w14:paraId="6A5D57F0" w14:textId="77777777" w:rsidR="00835B42" w:rsidRDefault="00000000">
      <w:r>
        <w:t>73000” and preparations based thereon Vat brown 3; vat orange 2, 7; and vat violet 9, 13 dyes and preparations based thereon Vat red 1 Solubilized vat blue 5 and specified solubilized vat dyes and preparations based thereon Solubilized vat orange 3, vat blue 2, vat red 44; and vat yellow 4, 20 and preparations based thereon Vat dyes (incl. those usable as pigments) and preparations based thereon, described in add. U.S. note 3 to sec.</w:t>
      </w:r>
    </w:p>
    <w:p w14:paraId="1A037D6A" w14:textId="77777777" w:rsidR="00835B42" w:rsidRDefault="00000000">
      <w:r>
        <w:t>VI Vat dyes (including those usable in that state as pigments) and preparations based thereon, nesoi Reactive black 1; blue 1, 2, 4; orange 1; red 1, 2, 3, 5, 6; and yellow 1; and preparations based thereon Specified reactive dye mixtures and preparations based thereon Reactive dyes and preparations based thereon nesoi, described in additional U.S. note 3 to section VI Synthetic reactive dyes and preparations based thereon, nesoi Pigments and preparations based thereon, pigment black 1, and other specified pigments, nesoi Pigment red 178; pigment yellow 101, 138 Copper phthalocyanine ([Phthalocyanato(2-)]copper) not ready for use as a pigment Pigments and preparations based thereon, isoindoline red pigment; pigment red 242, 245; pigment yellow 155, 183, nesoi Pigments and preparations based thereon, products described in add’l U.S. note 3 to section VI, nesoi Other pigments and preparations based thereon, nesoi Solvent yellow 43, 44, 85, 172 Solvent black 2 and other specified solvent dyes and preparations based thereon Solvent dyes and preparations based thereon, products described in add’l U.S. note 3 to section VI Solvent dyes and preparations based thereon nesoi Sulfur black, “Colour Index Nos.</w:t>
      </w:r>
    </w:p>
    <w:p w14:paraId="12EEFC37" w14:textId="77777777" w:rsidR="00835B42" w:rsidRDefault="00000000">
      <w:r>
        <w:t>53185, 53190 and 53195” and preparations based thereon Beta-carotene and other carotenoid coloring matter Synthetic organic coloring matter and preparations based thereon, nesoi, described in additional U.S.</w:t>
      </w:r>
    </w:p>
    <w:p w14:paraId="754E8000" w14:textId="77777777" w:rsidR="00835B42" w:rsidRDefault="00000000">
      <w:r>
        <w:t>note 3 to section VI Synthetic organic coloring matter and preparations based thereon nesoi, including mixtures of items from subheading 320411 to 320419 Fluorescent brightening agent 32 Benzoxazol Synthetic organic products of a kind used as fluorescent brightening agents, nesoi Synthetic organic coloring matter or preparations based thereon, nesoi; synthetic organic products used as luminophores Carmine food coloring solutions, cont cochineal carmine lake and paprika oleoresins, not including any synthetic organic coloring matter Carmine color lakes and preparations as specified in note 3 to this chapter, nesoi Color lakes and preparations based thereon, described in additional U.S.</w:t>
      </w:r>
    </w:p>
    <w:p w14:paraId="5F917EC7" w14:textId="77777777" w:rsidR="00835B42" w:rsidRDefault="00000000">
      <w:r>
        <w:t>note 3 to section VI Color lakes and preparations based thereon, nesoi Pigments &amp; preparations based on titanium dioxide containing 80 percent or more by weight off titanium dioxide calculated on the dry weight Pigments and preparations based on titanium dioxide, nesoi Pigments and preparations based on chromium compounds Ultramarine and preparations based thereon Lithopone and other pigments and preparations based on zinc sulfide Concentrated dispersions of pigments in plastics materials Coloring preparations based on iron oxides, as specified in note 3 to this chapter 32 Coloring preparations based on zinc oxides, as specified in note 3 to this chapter 32 Coloring preparations based on carbon black, as specified in note 3 to this chapter 32 Pigments and preparations based on</w:t>
      </w:r>
    </w:p>
    <w:p w14:paraId="6BB97F04" w14:textId="77777777" w:rsidR="00835B42" w:rsidRDefault="00000000">
      <w:r>
        <w:t xml:space="preserve">hexacyanoferrates (ferrocyanides and ferricyanides) Coloring matter and preparations, nesoi, as specified in note 3 to this chapter 32 Inorganic products of a kind used as luminophores Prepared pigments, opacifiers, colors, and similar preparations, of a kind used in the ceramic, enamelling or glass industry Vitrifiable enamels and glazes, engobes (slips), and similar preparations, of a kind used in the ceramic, enamelling or glass industry Liquid lustres and similar preparations, of a kind used in the ceramic, enamelling or glass industry Glass frit and other glass, ground or pulverized Glass frit and other glass, in </w:t>
      </w:r>
      <w:r>
        <w:lastRenderedPageBreak/>
        <w:t>the form of granules or flakes Paints and varnishes (including enamels and lacquers) based on polyesters in a nonaqueous medium Paints and varnishes (including enamels and lacquers) based on acrylic or vinyl polymers in a nonaqueous medium Paints and varnishes based on synthetic polymers or chemically modified natural polymers nesoi, in a nonaqueous medium Paints and varnishes (including enamels and lacquers) based on acrylic or vinyl polymers in an aqueous medium Paints and varnishes based on synthetic polymers or chemically modified natural polymers nesoi, in an aqueous medium Other paints and varnishes (including enamels, lacquers and distempers) nesoi;</w:t>
      </w:r>
    </w:p>
    <w:p w14:paraId="464ABDC8" w14:textId="77777777" w:rsidR="00835B42" w:rsidRDefault="00000000">
      <w:r>
        <w:t>prepared water pigments of a kind used for finishing leather Prepared driers for paints and varnishes Stamping foils Pigments dispersed in nonaqueous media, in liquid or paste form, used in making paints;</w:t>
      </w:r>
    </w:p>
    <w:p w14:paraId="3C5F68EA" w14:textId="77777777" w:rsidR="00835B42" w:rsidRDefault="00000000">
      <w:r>
        <w:t>dyes &amp; coloring matter packaged for retail sale Artists’, students’ or signboard painters’ colors, in tablets, tubes, jars, bottles, pans or in similar packings, in sets Artists’, students’ or signboard painters’ colors, in tablets, tubes, jars, bottles, pans or in similar packings, not in sets Glaziers’ putty, grafting putty, resin cements, caulking compounds and other mastics;</w:t>
      </w:r>
    </w:p>
    <w:p w14:paraId="3348A8E2" w14:textId="77777777" w:rsidR="00835B42" w:rsidRDefault="00000000">
      <w:r>
        <w:t>painters’ fillings Nonrefractory surfacing preparations for facades, indoor walls, floors, ceilings or the like, based on rubber Nonrefractory surfacing preparations for facades, indoor walls, floors, ceilings or the like, not based on rubber Printing ink, black, solid, in engineered shapes for apparatus in 8443.31,32,39 Printing ink, black, solid, other Printing ink, black, not solid, other Printing ink, not black, solid, in engineered shapes for apparatus in 8443.31,32,39 Printing ink, not black, solid, other Printing ink, not black, not solid Drawing ink Inks, other than printing or drawing inks Essential oils of orange Essential oils of lemon Essential oils of grapefruit Essential oils of citrus fruit, other, nesoi Essential oils of peppermint (Mentha piperita) Essential oils of mints, other than peppermint Essential oils of eucalyptus Essential oils of orris Essential oils other than those of citrus fruit, other, nesoi Resinoids Extracted oleoresins consisting essentially of nonvolatile components of the natural raw plant Concentrates of essential oils; terpenic by-product of the deterpenation</w:t>
      </w:r>
    </w:p>
    <w:p w14:paraId="0583B1B5" w14:textId="77777777" w:rsidR="00835B42" w:rsidRDefault="00000000">
      <w:r>
        <w:t>of essential oils;</w:t>
      </w:r>
    </w:p>
    <w:p w14:paraId="28452ACC" w14:textId="77777777" w:rsidR="00835B42" w:rsidRDefault="00000000">
      <w:r>
        <w:t>aqueous distillates&amp; solutions of essential oils Mixtures of odoriferous substances, mixtures with a basis of these substances, used in the food or drink industries, not containing alcohol Mixtures of or with a basis of odoriferous substances, used in the food or drink industries, not over 20 percent alcohol by weight Mixtures of/with basis of odoriferous substances,with 20% to 50% alcohol by weight, needs only addn of ethyl alcohol or water to be beverage Mixtures of/with basis of odoriferous substances,over 50% of alcohol by weight, requiring only addn of ethyl alcohol or water to be beverage Mixtures of or with a basis of odoriferous substances, used in the food or drink industries, over 20 percent of alcohol by weight, nesoi Mixtures of or with a basis of odoriferous substances, used in other than the food or drink industries, zero to 10% alcohol by weight Mixtures of or with a basis of odoriferous substances, used in other than the food or drink industries, over 10 percent alcohol by weight Floral or flower</w:t>
      </w:r>
    </w:p>
    <w:p w14:paraId="008796E0" w14:textId="77777777" w:rsidR="00835B42" w:rsidRDefault="00000000">
      <w:r>
        <w:t>waters, not containing alcohol Perfumes and toilet waters, other than floral or flower waters, not containing alcohol Perfumes and toilet waters, containing alcohol Lip make-up preparations Eye make-up preparations Manicure or pedicure preparations Beauty or make-up powders, whether or not compressed Petroleum jelly put up for retail sale Beauty or make-up preparations &amp; preparations for the care of the skin, excl.</w:t>
      </w:r>
    </w:p>
    <w:p w14:paraId="6CB3BCC7" w14:textId="77777777" w:rsidR="00835B42" w:rsidRDefault="00000000">
      <w:r>
        <w:t>medicaments but incl.</w:t>
      </w:r>
    </w:p>
    <w:p w14:paraId="465E2158" w14:textId="77777777" w:rsidR="00835B42" w:rsidRDefault="00000000">
      <w:r>
        <w:t>sunscreen or sun tan preparations, nesoi Shampoos Preparations for permanent waving or straightening the hair Hair lacquers Preparations for use on the hair, nesoi Dentifrices Yarn used to clean between the teeth (dental floss) Preparations for oral or dental hygiene, including denture fixative pastes and powders, excluding dentifrices Pre-shave, shaving or after-shave preparations, not containing alcohol Pre-shave, shaving or after-shave preparations, containing alcohol Personal deodorants and antiperspirants Bath salts, whether or not perfumed Bath preparations, other than bath salts “Agarbatti” and other odoriferous preparations which operate by burning, to perfume or deodorize rooms or used during religious rites Preparations for perfuming or deodorizing rooms, including odoriferous preparations used during religious rites, nesoi Depilatories and other perfumery, cosmetic or toilet preparations.</w:t>
      </w:r>
    </w:p>
    <w:p w14:paraId="24320683" w14:textId="77777777" w:rsidR="00835B42" w:rsidRDefault="00000000">
      <w:r>
        <w:lastRenderedPageBreak/>
        <w:t>nesoi Castile soap in the form of bars, cakes or molded pieces or shapes Soap, nesoi; organic surface-active products used as soap, in bars, cakes, pieces, soap- impregnated paper, wadding, felt, for toilet use Soap; organic surface-active products used as soap, in bars, cakes, pieces;</w:t>
      </w:r>
    </w:p>
    <w:p w14:paraId="2E308564" w14:textId="77777777" w:rsidR="00835B42" w:rsidRDefault="00000000">
      <w:r>
        <w:t>soap- impregnated paper, wadding, felt, not for toilet use Soap, not in the form of bars, cakes, molded pieces or shapes Organic surface-active products for wash skin, in liquid or cream, contain any aromatic/mod aromatic surface-active agent, put up for retail Organic surface-active products and preparations for washing the skin, in liquid or cream form, put up for retail sale, nesoi Linear alkylbenzene sulfonates Anionic, aromatic or modified aromatic organic surface-active agents, whether or not put up for retail sale, nesoi Nonaromatic anionic organic surface-active agents (other than soap) Aromatic or modified aromatic cationic organic surface-active agents (other than soap) Nonaromatic cationic organic surface-active agents (other than soap) Aromatic or modified aromatic nonionic organic surface-active agents (other than soap) Nonaromatic nonionic organic surface-active agents (other than soap) of fatty substances of animal or vegetable origin Nonaromatic nonionic organic surface-active agents (other than soap), other than of fatty substances of animal or vegetable origin Aromatic or modified aromatic organic surface-active agents (other than soap) other than anionic, cationic or</w:t>
      </w:r>
    </w:p>
    <w:p w14:paraId="167A10D7" w14:textId="77777777" w:rsidR="00835B42" w:rsidRDefault="00000000">
      <w:r>
        <w:t>nonionic Nonaromatic organic surface-active agents (other than soap) nesoi Surface-active/washing/cleaning preparations containing any aromatic or mod aromatic surface-active agent, put up for retail, not head 3401 Surface-active, washing, and cleaning preparations nesoi, put up for retail sale, not of heading 3401 Synthetic detergents put up for retail sale Surface-active, washing, and cleaning preparations cont. any aromatic or modified aromatic surface-active agent, put up for retail sale Surface-active, washing, and cleaning preparations nesoi, put up for retail sale Preparations for the treatment of textile materials, containing 50 but not over 70 percent or more by weight of petroleum oils Preparations for the treatment of textile materials, containing less than 50 percent by weight of petroleum oils Preparations for the treatment of leather, furskins, other materials nesoi, containing less than 70% petroleum or bituminous mineral oils Lubricating preparations containing 50% but less than 70% by weight of petroleum oils or of oils obtained from bituminous minerals Lubricating preparations containing less than 50% by weight of petroleum oils or of oils from bituminous minerals Preparations for the treatment of textile materials, nesoi Preparations nesoi, for the treatment of leather, furskins or other materials nesoi Lubricating preparations (incl.</w:t>
      </w:r>
    </w:p>
    <w:p w14:paraId="63E4D4D5" w14:textId="77777777" w:rsidR="00835B42" w:rsidRDefault="00000000">
      <w:r>
        <w:t>lubricant-based preparations), nesoi Artificial waxes and prepared waxes of polyethylene glycol Artificial waxes and prepared waxes containing bleached beeswax Artificial waxes and prepared waxes Polishes, creams and similar preparations for footwear or leather Polishes, creams and similar preparations for the maintenance of wooden furniture, floors or other woodwork Polishes and similar preparations for coachwork, other than metal polishes Scouring pastes and powders and other scouring preparations Polishes, creams and similar preparations for glass or metal Candles, tapers and the like Modeling pastes, including those put up for children’s amusement Modeling pastes, nesoi Casein, milk protein concentrate Casein, other than milk protein concentrate Casein glues Caseinates and other casein derivatives, nesoi Egg albumin, dried Egg albumin, other than dried Milk albumin, including concentrates of two or more whey proteins Albumins, albuminates and other albumin derivatives, nesoi Fish glue Inedible gelatin and animal glue valued under 88 cents per kg Inedible gelatin and animal glue valued 88 cents or more per kg Gelatin sheets and derivatives, nesoi; isinglass; other glues of animal origin, nesoi Protein isolates Peptones and their derivatives;</w:t>
      </w:r>
    </w:p>
    <w:p w14:paraId="5CC5C937" w14:textId="77777777" w:rsidR="00835B42" w:rsidRDefault="00000000">
      <w:r>
        <w:t>protein substances and their derivatives, nesoi; hide powder Dextrins and other modified starches Glues based on starches or on dextrins or other modified starches Animal glue, including casein glue but not including fish glue, not</w:t>
      </w:r>
    </w:p>
    <w:p w14:paraId="2AC53B04" w14:textId="77777777" w:rsidR="00835B42" w:rsidRDefault="00000000">
      <w:r>
        <w:t xml:space="preserve">exceeding a net weight of 1 kg, put up for retail sale Products suitable for use as glues or adhesives, nesoi, not exceeding 1 kg, put up for retail sale Adhesive preparations based on rubber or plastics (including artificial resins), optically clear, for flat panel &amp; touchscreen displays Other adhesive preparations based on rubber or plastics (including artificial resins) Prepared glues and other prepared adhesives, excluding adhesives based on rubber or plastics, nesoi Rennet and concentrates thereof Penicillin G amidase Enzymes and prepared enzymes, nesoi Propellant powders Prepared explosives, other than propellant </w:t>
      </w:r>
      <w:r>
        <w:lastRenderedPageBreak/>
        <w:t>powders Safety fuses or detonating fuses Percussion caps Detonating caps, igniters or electric detonators Display or special fireworks (Class 1.3G) Fireworks, nesoi Signaling flares, rain rockets, fog signals and other pyrotechnic articles, excluding fireworks Matches, other than pyrotechnic articles of heading 3604 Liquid or liquefied-gas fuels in containers used for filling cigarette or similar lighters of a capacity not exceeding 300 cubic cm Ferrocerium and other pyrophoric alloys in all forms Metaldehyde Articles of combustible materials as specified in note 2 of chap.</w:t>
      </w:r>
    </w:p>
    <w:p w14:paraId="6B75E1D7" w14:textId="77777777" w:rsidR="00835B42" w:rsidRDefault="00000000">
      <w:r>
        <w:t>36, nesoi Photographic plates and film in the flat, sensitized, unexposed, of any material other than paper, paperboard or textiles, for X-ray use Instant print film in the flat, sensitized, unexposed, whether or not in packs Photographic plates and film nesoi, with any side 255 mm, in the flat, sensitized, unexposed, not of paper, paperboard, or textiles Photographic plates, film, for color photography, nesoi, in the flat, sensitized, unexposed, not of paper, paperboard, textiles Photographic dry plates, nesoi, sensitized, unexposed, of any material other than paper, paperboard or textiles Photographic plates and film, nesoi, in the flat, sensitized, unexposed, of any material other than paper, paperboard or textiles Photographic film in rolls, sensitized, unexposed, for X-ray use;</w:t>
      </w:r>
    </w:p>
    <w:p w14:paraId="2465E9B2" w14:textId="77777777" w:rsidR="00835B42" w:rsidRDefault="00000000">
      <w:r>
        <w:t>of any material other than paper, paperboard or textiles Film in rolls, for color photography, without sprocket holes, of a width not exceeding 105 mm, sensitized, unexposed Film in rolls, with silver halide emulsion, without sprocket holes, of a width not exceeding 105 mm, sensitized, unexposed Film in rolls without sprocket holes, width not exceeding 105 mm, other than color photography or silver halide emulsion film Film in rolls, without sprocket holes, of a width exceeding 610 mm and of a length exceeding 200 m, for color photography Film in rolls, without sprocket holes, of a width exceeding 610 mm and of a length exceeding 200 m, other than for color photography Film in rolls, without</w:t>
      </w:r>
    </w:p>
    <w:p w14:paraId="74C31D6A" w14:textId="77777777" w:rsidR="00835B42" w:rsidRDefault="00000000">
      <w:r>
        <w:t>sprocket holes, of a width exceeding 610 mm and of a length not exceeding 200 m Film in rolls, without sprocket holes, of a width exceeding 105 mm but not exceeding 610 mm Film for color photography, in rolls, of a width not exceeding 16 mm Film for color photography, in rolls, exceeding 16 but not 35 mm in width and of a length not exceeding 30 m, for slides Film for color photography, in rolls, exceeding 16 but not 35 mm in width, of a length not exceeding 30 m, other than for slides Film for color photography, in rolls, exceeding 16 but not 35 mm in width and of a length exceeding 30 m Film for color photography, in rolls, of a width exceeding 35 mm Photographic film nesoi, in rolls, of a width not exceeding 35 mm and of a length not exceeding 30 m Photographic film nesoi, in rolls, of a width not exceeding 35 mm and of a length exceeding 30 m Photographic film nesoi,</w:t>
      </w:r>
    </w:p>
    <w:p w14:paraId="7C4C5DD8" w14:textId="77777777" w:rsidR="00835B42" w:rsidRDefault="00000000">
      <w:r>
        <w:t>in rolls, of a width exceeding 35 mm Silver halide photographic papers, sensitized, unexposed, in rolls of a width exceeding 610 mm Photographic paper (other than silver halide), paperboard and textiles, sensitized, unexposed, in rolls of a width exceeding 610 mm Silver halide papers, other than in rolls of a width exceeding 610 mm, for color photography, sensitized, unexposed Photographic paper (not silver halide), paperbd &amp; textiles for color photos, other than in rolls of a width &gt; 610 mm, sensitized, unexposed Silver halide photographic papers, sensitized, unexposed, not for color photography, other than</w:t>
      </w:r>
    </w:p>
    <w:p w14:paraId="18B92EDE" w14:textId="77777777" w:rsidR="00835B42" w:rsidRDefault="00000000">
      <w:r>
        <w:t>in rolls of a width exceeding 610 mm Photographic paper (not silver halide), paperbd, tex., not for color photo, other than in rolls of a width &gt; 610 mm, sensitized, unexposed Photographic plates, film, paper, paperboard and textiles, exposed but not developed Photographic plates and film, exposed and developed, other than cinematographic film Sound recordings on motion-picture film of a width of 35 mm or more, suitable for use with motion-picture exhibits Motion-picture film of a width of 35 mm or more, exposed and developed, whether or not incorporating sound track, nesoi Motion-picture film, exposed and developed, less than 35 mm wide Sensitizing emulsions, for photographic uses, nesoi Acid violet 19 for photographic uses Chemical preparations for photographic uses, nesoi Unmixed products for photographic uses, put up in measured portions or put up for retail sale in a form ready for use Artificial graphite plates, rods, powder and other forms, for manufacture into brushes for electric generators, motors or appliances Artificial graphite, nesoi Colloidal or semi-colloidal graphite Carbonaceous pastes for</w:t>
      </w:r>
    </w:p>
    <w:p w14:paraId="1347B6D2" w14:textId="77777777" w:rsidR="00835B42" w:rsidRDefault="00000000">
      <w:r>
        <w:lastRenderedPageBreak/>
        <w:t>electrodes and similar pastes for furnace linings Preparations based on graphite or other carbon in the form of pastes, blocks, plates or other semimanufactures, nesoi Activated carbon Bone black Activated clays and activated earths Activated natural mineral products, nesoi;</w:t>
      </w:r>
    </w:p>
    <w:p w14:paraId="413D444C" w14:textId="77777777" w:rsidR="00835B42" w:rsidRDefault="00000000">
      <w:r>
        <w:t>animal black, including spent animal black Tall oil, whether or not refined Lignin sulfonic acid</w:t>
      </w:r>
    </w:p>
    <w:p w14:paraId="6671DF50" w14:textId="77777777" w:rsidR="00835B42" w:rsidRDefault="00000000">
      <w:r>
        <w:t>and its salts Residual lyes from the manufacture of wood pulp, nesoi, excluding tall oil Gum, wood or sulfate turpentine oils Pine oil containing alpha-terpineol as the main constituent Terpenic oils, nesoi, produced by treatment of coniferous woods; crude dipentene; sulfite turpentine and other crude para-cymene Rosin and resin acids Salts of rosin or of resin acids Ester gums Resin acids, derivatives of resin acids and rosin, rosin spirit and rosin oils, run gums, nesoi Wood tar and its oils; wood creosote; wood naphtha; vegetable pitch;</w:t>
      </w:r>
    </w:p>
    <w:p w14:paraId="3990F9BF" w14:textId="77777777" w:rsidR="00835B42" w:rsidRDefault="00000000">
      <w:r>
        <w:t>preparations based on rosin, resin acids or vegetable pitch DDT (ISO) (clofenatone (INN)), in packings of a net weight content not exceeding 300 g Pesticides containing any aromatic or modified aromatic specified in note 1 to chapter Disinfectants specified in note 1 to chapter 38 Pesticides, nesoi specified in note 1 to chapter 38 Pesticides containing any aromatic or modified aromatic, not exceeding 300g, specified in note 2 to chapter 38 Pesticides, nesoi, not exceeding 300g, specified in note 2 to chapter 38 Pesticides containing any aromatic or modified aromatic, &gt;300g but &lt;7.5kg, specified in note 2 to chapter 38 Pesticides, nesoi, &gt;300g but &lt;7.5kg, specified in note 2 to chapter 38 Pesticides containing any aromatic or modified aromatic, &gt;7.5kg, specified in note 2 to chapter 38 Pesticides, nesoi, &gt;7.5kg, specified in note 2 to chapter 38 Fly ribbons (ribbon fly catchers), put up in packings for retail sale Mixtures of</w:t>
      </w:r>
    </w:p>
    <w:p w14:paraId="09C9EDA1" w14:textId="77777777" w:rsidR="00835B42" w:rsidRDefault="00000000">
      <w:r>
        <w:t>N-[[(chlorophenyl)amino]carbonyl]-2,6-difluorobenzamide and inert substances Insecticides containing any aromatic or modified aromatic insecticide, nesoi Insecticides, nesoi, containing an inorganic substance, put up for retail sale Insecticides, nesoi, for retail sale or as preparations or articles Mixtures of dinocap and application adjuvants Fungicides containing any aromatic or modified aromatic fungicide, nesoi Maneb; zinab; mancozeb; and metiram Fungicides containing any fungicide which is a thioamide, thiocarbamate, dithio carbamate, thiuram or isothiocyanate, nesoi Fungicides, nesoi, containing an inorganic substance, put up for retail sale Fungicides nesoi, put up in forms or packing for retail sale or as preparations or articles Herbicides, antisprouting products and plant-growth regulators, aromatic or modified aromatic, for retail sale Herbicides containing any aromatic or modified aromatic herbicide, antisprouting agent or plant-growth regulator, nesoi Herbicides, antisprouting products and plant-growth regulators, nesoi, containing an inorganic substance, for retail sale Herbicides, antisprouting products and plant-growth regulators nesoi, put up for retail sale Disinfectants, containing any aromatic or modified aromatic disinfectant Disinfectants not subject to subheading note 1 of chapter 38, nesoi Mixtures of 1,1-bis(4-chlorophenyl)-2,2,2-trichloroethanol (Dicofol) and application adjuvants Rodenticides containing any aromatic or modified aromatic pesticide,</w:t>
      </w:r>
    </w:p>
    <w:p w14:paraId="22ADF9C7" w14:textId="77777777" w:rsidR="00835B42" w:rsidRDefault="00000000">
      <w:r>
        <w:t>nesoi Formulated biocides based on 2-methyl-4-isothiazolin-3-one, or 2-n-octyl-4 isothiazolin-3-one, or on certain other chemicals; metaldehyde Rodenticides containing an inorganic substance Rodenticides, nesoi Finishing agents, dye carriers and like products, nesoi, with a basis of amylaceous substances Finishing agents, dye carriers and like products, nesoi, used in the textile or like industries Finishing agents, dye carriers and other preparations used in paper or like industries, 5% or more by wt. aromatic (mod.) substance(s) Finishing agents, dye carriers and other preparations used in paper or like industries, &lt; 5% by weight of aromatic (mod.) substance(s) Finishing agents, dye carriers and other preparations used in leather and like industries, &gt; 5% by weight aromatic (mod.) substance(s) Finishing agents, dye carriers and other preparations used in leather and like industries, &lt; 5% by weight aromatic (mod.) substance(s) Pickling preparations for metal surfaces;</w:t>
      </w:r>
    </w:p>
    <w:p w14:paraId="07541B4B" w14:textId="77777777" w:rsidR="00835B42" w:rsidRDefault="00000000">
      <w:r>
        <w:t>soldering, brazing or welding powders and pastes consisting of metal and other materials Preparations used for soldering or cores or coatings for welding electrodes or rods, 5% or more by weight aromatic (or mod.) substance(s) Preparations used for soldering or as cores or coatings for welding electrodes or rods, consisting wholly of inorganic substances Preparations used for soldering or as cores or coatings for welding electrodes or rods, nesoi Antiknock preparations based on tetraethyl lead or on a mixture</w:t>
      </w:r>
    </w:p>
    <w:p w14:paraId="40A7B11C" w14:textId="77777777" w:rsidR="00835B42" w:rsidRDefault="00000000">
      <w:r>
        <w:lastRenderedPageBreak/>
        <w:t>of tetraethyl lead and tetramethyl lead Antiknock preparations based on lead compounds, nesoi Antiknock preparations based on other than lead compounds Additives for lubricating oils containing petroleum oils or oils obtained from bituminous minerals Additives for lubricating oils, nesoi Prepared additives for mineral oils (incl. gasoline) or other liquids used for the same purposes as mineral oils, nesoi Prepared rubber accelerators containing any aromatic or modified aromatic rubber accelerator nesoi Prepared rubber accelerators not containing any aromatic or modified aromatic rubber accelerator nesoi Compound plasticizers for rubber or plastics containing any aromatic or modified aromatic plasticizer nesoi Compound plasticizers for rubber or plastics not containing any aromatic or modified aromatic plasticizer nesoi Mixtures of oligomers of 2,2,4-trimethyl-1,2-dihydroquinoline (TMQ) Mixtures of N,N’-diaryl-p-phenylenediamines Master batches of poly[nitrilomethanetetraartlnitr Compound plasticizers for rubber/plastics cont any aromatic or modified aromatic antioxidant or other stabilizer, nesoi Bis(1,2,2,6,6-pentamethyl-4-piperidinyl) sebacate Antioxiding prep &amp; oth compound stabilizers for rubber or plastics, nesoi Preparations and charges for fire extinguishers; charged fire-extinguishing grenades; consisting wholly of inorganic substances Preparations and charges for fire extinguishers; charged fire-extinguishing grenades; nesoi Organic composite solvents and thinners</w:t>
      </w:r>
    </w:p>
    <w:p w14:paraId="7C426718" w14:textId="77777777" w:rsidR="00835B42" w:rsidRDefault="00000000">
      <w:r>
        <w:t>containing 5 to 25 percent, by weight of one or more aromatic substances Organic composite solvents and thinners containing more than 25 percent by weight of one or more aromatic substances Organic composite solvents and thinners, nesoi; prepared paint or varnish removers;</w:t>
      </w:r>
    </w:p>
    <w:p w14:paraId="1A7A0173" w14:textId="77777777" w:rsidR="00835B42" w:rsidRDefault="00000000">
      <w:r>
        <w:t>nesoi Supported catalysts with nickel or nickel compounds as the active substance Supported catalysts with precious metal or precious metal compounds as the active substance Supported catalysts other than with nickel or precious metal or their compounds as the active substance Reaction initiators, reaction accelerators and catalytic preparations, nesoi, consisting wholly of bismuth, of tungsten or of vanadium Reaction initiators, reaction accelerators and catalytic preparations, nesoi, consisting wholly of mercury or of molybdenum Reaction initiators, reaction accelerators and catalytic preparations, nesoi, consisting wholly of inorganic substances nesoi Reaction initiators, reaction accelerators and catalytic preparations, nesoi Refractory cements, mortars, concretes and similar compositions, other than products of heading 3801 Mixed linear alkylbenzenes, other than those of heading 2707 or 2902 Mixed alkylbenzenes, other than linear or those of heading 2707 or 2902 Mixed alkylnaphthalenes, other than those of heading 2707 or 2902 Chemical elements doped for use in electronics, in the form of discs, wafers etc., chemical compounds doped for electronic use Hydraulic brake fluids and transmission fluids</w:t>
      </w:r>
    </w:p>
    <w:p w14:paraId="55966AD3" w14:textId="77777777" w:rsidR="00835B42" w:rsidRDefault="00000000">
      <w:r>
        <w:t>cont.</w:t>
      </w:r>
    </w:p>
    <w:p w14:paraId="068CF686" w14:textId="77777777" w:rsidR="00835B42" w:rsidRDefault="00000000">
      <w:r>
        <w:t>less than 70% by weight of petroleum oils, or bituminous mineral oils Antifreezing preparations and prepared de-icing fluids Prepared culture media for development of microorganisms Composite diagnostic or laboratory reagents, other than those of heading 3002 or 3006, containing antigens or antisera Composite diagnostic or laboratory reagents, nesoi Certified reference materials as defined in note 2 to chapter 38 Stearic acid Oleic acid Tall oil fatty acids Industrial monocarboxylic fatty acids or acid oils from refining derived from coconut, palm-kernel, or palm oil Industrial monocarboxylic fatty acids or acid oils from refining, nesoi Oleyl alcohol derived from fatty substances of animal or vegetable origin Industrial fatty alcohols, other than oleyl, derived from fatty substances of animal or vegetable origin Industrial fatty alcohols other than derived from fatty substances of animal or vegetable origin Prepared binders for foundry molds or cores Nonagglomerated metal carbides mixed together or with metallic binders Prepared additives for cements, mortars or concretes containing 5% or more by weight of aromatic or modified aromatic substances Prepared additives for cements, mortars or concretes consisting wholly of inorganic substances Prepared additives for cements, mortars or concretes, nesoi Non-refractory mortars and concretes Sorbitol other than that of subheading</w:t>
      </w:r>
    </w:p>
    <w:p w14:paraId="68DA2C4C" w14:textId="77777777" w:rsidR="00835B42" w:rsidRDefault="00000000">
      <w:r>
        <w:t>2905.44 Mixtures containing chlorofluorocarbons Containing bromochlorodiflourormethane,</w:t>
      </w:r>
    </w:p>
    <w:p w14:paraId="14E2539A" w14:textId="77777777" w:rsidR="00835B42" w:rsidRDefault="00000000">
      <w:r>
        <w:t xml:space="preserve">bromotrifluoromethane or dibromotetrafluroroethane Mixtures containing hydrobromofluorocarbons Mixtures containing hydrochlorofluorocarbons Mixtures of halogenated hydrocarbons containing carbon tetrachloride Containing 1,1,1,-trichloroethane Containing bromomethane or bomochloromethane Containing PFCs or HFCs but not CFCs or HCFCs Mixtures containing halogenated derivatives of methane, ethane, or propane, nesoi, chlorinated but not otherwise halogenated Mixtures containing </w:t>
      </w:r>
      <w:r>
        <w:lastRenderedPageBreak/>
        <w:t>halogenated derivatives of methane, ethane, or propane, nesoi, other than chlorinated but not halogenated Chemical mixtures containing oxirane (ethylene oxide) Containing PCBs, PCTs or PBBs: mixtures of halogenated hydrocarbons, chlorinated but not otherwise halogenated, nesoi Containing PCBs, PCTs or PBBs: mixtures of halogenated hydrocarbons other than chlorinated only, nesoi Containing tris (2,3-dibromopropyl phosphate) Other mixtures cont aldrin, camphechlor(toxaphene), chlordane, chlordecone, DDT(clofenatone), 1,1,1-TRICHLORO-2,2-BIS(P-CHLOROPHENYL)ETHANE), ETC. Mixtures containing 1,2,3,4,5,6-hexachlorocyclohexane (HCH (ISO)), including lindane (ISO,INN) Mixtures containing pentachlorobenzene (ISO) or hexachlorobenzene (ISO) Mixtures containing perfluorooctane sulfonic acid, its salts, perfluorooctane sulfonamides, or perfluorooctane sulfonyl fluoride Mixtures containing tetra-, penta-, hexa-, hepta-, or octabromodiphenyl ethers Mixtures consisting mainly of methylphosphonate etc.</w:t>
      </w:r>
    </w:p>
    <w:p w14:paraId="49ADF550" w14:textId="77777777" w:rsidR="00835B42" w:rsidRDefault="00000000">
      <w:r>
        <w:t>Cultured crystals, weighing not less than 2.5g each, in the form of ingots Cultured crystals, weighing not less than 2.5g each except in the form of ingots Mixtures consisting wholly of substances found naturally in coal tar, whether obtained from coal tar or other source Mixtures of triphenyl sulfonium chloride, diphenyl (4-phenylthio)phenyl sulfonium chloride &amp; (thiodi-4,1- phenylene)bis(diphenyl sulfonium) dichloride Benzene,2,4-Diisocyanate-1,3,5-tris-(1-methylethyl) Mixtures containing 5% or more by weight of one or more aromatic or modified aromatic substance, nesoi Mixtures of bismuth Mixtures of hydrosulfite compounds, of sulfoxylate compounds, or of both Mixtures of mercury Mixtures of molybdenum Mixtures of tungsten Mixture of vanadium Mixtures of two or more inorganic compounds, nesoi Mixtures of fatty substances of animal or vegetable origin and mixtures thereof Mixtures that are in whole or in part of hydrocarbons derived in whole or in part from petroleum, shale oil or natural gas Mixtures chlorinated but not otherwise halogenated Mixtures of halogenated hydrocarbons, nesoi Mixtures of dibromoneopentyl gylcol;polydibromophenylene oxide;tetrabromobisphenol-A-carbonate oligomers;electroplating chemical and electroless Mixtures of naphthenic acids, their water-insoluble salts and their esthers Chemical products and preparations and residual products of the chemical or allied industries, nesoi Municipal waste Sewage sludge Clinical waste Halogenated waste organic</w:t>
      </w:r>
    </w:p>
    <w:p w14:paraId="31A8EB02" w14:textId="77777777" w:rsidR="00835B42" w:rsidRDefault="00000000">
      <w:r>
        <w:t>solvents Waste organic solvents, other than halogenated Wastes of metal-pickling liquors, hydraulic fluids, brake fluids and anti-freeze fluids Other wastes from the chemical or allied industries mainly containing organic constituents Other wastes from the chemical or allied industries, other than those mainly containing organic constituents Residual products of the chemical or allied industries, nesoi; other wastes, nesoi, specified in note 6 to chapter 38 Biodiesel not containing petroleum or bituminous oil Biodiesel containing &lt;70% petroleum or bituminous oil Polyethylene having a specific gravity of less than 0.94 and having a relative viscosity of 1.44 or more, in primary forms Polyethylene having a specific gravity of less than 0.94, in primary forms, nesoi Polyethylene having a specific gravity of 0.94 or more and having a relative viscosity of 1.44 or more, in primary forms Polyethylene having a specific gravity of 0.94 or more, in primary forms, nesoi Ethylene copolymer:</w:t>
      </w:r>
    </w:p>
    <w:p w14:paraId="384C899D" w14:textId="77777777" w:rsidR="00835B42" w:rsidRDefault="00000000">
      <w:r>
        <w:t>Vinyl acetate-vinyl chloride-ethylene terpoly w/ &lt; 50% deriv of vinyl acetate, exc polymer aromatic/mod arom monomers Ethylene-vinyl acetate copolymers, nesoi Ethylene-alpha-olefin copolymers, having a specific gravity of less than 0.94 Polymers of ethylene, nesoi, in primary forms, elastomeric Ethylene copolymers, in primary forms, other than elastomeric Polymers of ethylene, nesoi, in primary forms, other than elastomeric Polypropylene, in primary forms Polyisobutylene, elastomeric, in primary</w:t>
      </w:r>
    </w:p>
    <w:p w14:paraId="6B48165D" w14:textId="77777777" w:rsidR="00835B42" w:rsidRDefault="00000000">
      <w:r>
        <w:t xml:space="preserve">forms Polyisobutylene, other than elastomeric, in primary forms Propylene copolymers, in primary forms Polymers of propylene or of other olefins, nesoi, in primary forms Polystyrene, expandable, in primary forms Polystyrene, other than expandable, in primary forms Styrene-acrylonitrile (SAN) copolymers, in primary forms Acrylonitrile-butadiene-styrene (ABS) copolymers, in primary forms Methyl methacrylate-butadiene-styrene (MBS) copolymers, in primary forms Polymers of styrene, nesoi, in primary forms Polyvinyl chloride, not mixed with any other substances, in primary forms Polyvinyl chloride, mixed with other substances, nonplasticized, in primary forms Polyvinyl chloride, mixed with other substances, plasticized, in primary forms Vinyl chloride copolymer: Vinyl acetate-vinyl chloride-ethylene terpoly w/&lt; 50% deriv vinyl acetate, exc polymer aromatic/mod arom monomers Vinyl chloride-vinyl acetate copolymers, nesoi Vinyl chloride copolymers nesoi, in primary forms Vinylidene chloride polymers, in primary forms Polytetrafluoroethylene (PTFE), in primary forms Fluoropolymers, elastomeric, other than </w:t>
      </w:r>
      <w:r>
        <w:lastRenderedPageBreak/>
        <w:t>polytetrafluoroethylene, in primary forms Fluoropolymers, other than elastomeric and other than polytetrafluoroethylene, in primary forms Polymers of vinyl chloride or of other halogenated olefins, nesoi, in primary forms, elastomeric, in primary forms Polymers of vinyl chloride or of other halogenated olefins, nesoi, in primary forms, other than elastomeric, in primary forms</w:t>
      </w:r>
    </w:p>
    <w:p w14:paraId="478ECED1" w14:textId="77777777" w:rsidR="00835B42" w:rsidRDefault="00000000">
      <w:r>
        <w:t>Polyvinyl acetate, in aqueous dispersion Polyvinyl acetate, other than in aqueous dispersion, in primary forms Vinyl acetate copolymers, in aqueous dispersion Vinyl acetate copolymers, other than in aqueous dispersion, in primary forms Polyvinyl alcohols, whether or not containing unhydrolyzed acetate groups, in primary forms Copolymers of vinyl esters or other vinyls, in primary forms, containing by weight 50% or more of derivatives of vinyl acetate Copolymers of vinyl esters or other vinyls, in primary forms, nesoi Polyvinyl carbazole (including adjuvants) Polymers of vinyl esters or other vinyl polymers, in primary forms, nesoi Polymethyl methacrylate, in primary forms Acrylic polymers (except PMMA) in primary forms, elastomeric Acrylic plastics polymers (except PMMA), in primary forms, nonelastomeric Acrylic polymers (except plastics or elastomers), in primary forms, nesoi Polyacetals in primary forms Polyethers, other than polyacetals, in primary forms Epoxide resins in primary forms Polycarbonates in primary forms Alkyd resins in primary forms Having a viscosity number of 78 ml/g or higher Polyethylene terephthalate, nesoi Poly(lactic acid) Unsaturated allyl resins, uncompounded Unsaturated allyl resins,</w:t>
      </w:r>
    </w:p>
    <w:p w14:paraId="4CA10A75" w14:textId="77777777" w:rsidR="00835B42" w:rsidRDefault="00000000">
      <w:r>
        <w:t>nesoi Unsaturated polyesters, other than allyl resins in primary forms Thermoplastic liquid crystal aromatic polyester copolymers Other polyesters nesoi, saturated, in primary forms Polyamide-6, -11, -12, -6,6, -6,9, -6,10 or -6,12 in primary form</w:t>
      </w:r>
    </w:p>
    <w:p w14:paraId="591AFEDF" w14:textId="77777777" w:rsidR="00835B42" w:rsidRDefault="00000000">
      <w:r>
        <w:t>Bis(4-amino-3-methylcyclohexyl)methaneisophthalic acid-laurolactam copolymer Other polyamides in primary forms Urea resins; thiourea resins Melamine resins Poly(methylene phenyl isocyanate) (crude MDI, polymeric MDI) Amino-resins, nesoi Phenolic resins Polyurethanes, elastomeric, in primary forms Polyurethanes: cements, in primary forms Polyurethanes, other than elastomeric or cements, in primary forms Silicones in primary forms Petroleum resins, coumarone, indene, or coumarone-indene resins and polyterpenes, in primary forms Elastomeric polysulfides, polysulfones and other products specified in note 3 to chapter 39, nesoi, in primary forms Specified carbodiimide or homopolymer with polyethylene thermoplastic goods Thermoplastic polysulfides, polysulfones &amp; oth products spec in note 3, chapt 39, cont aromatic monomer units or derived therefrom Benzenamine; and hydrocarbon novolac cyanate ester Thermosetting polysulfides, polysulfones &amp; oth products spec in note 3, chapt 39, cont aromatic monomer units or derived therefrom Chlorinated synthetic rubber Polysulfides, polysulfones &amp; other products specified in note 3 to chapter 39, nesoi Cellulose acetates, nesoi, in primary forms, nonplasticized Cellulose acetates, nesoi, in primary forms, plasticized Cellulose nitrates (including collodions), in primary forms Carboxymethylcellulose and its salts Cellulose ethers, other than carboxymethylcellulose and its salts, in primary forms Cellulose and its chemical derivatives nesoi, in</w:t>
      </w:r>
    </w:p>
    <w:p w14:paraId="7BB09F14" w14:textId="77777777" w:rsidR="00835B42" w:rsidRDefault="00000000">
      <w:r>
        <w:t>primary forms Alginic acid, and its salts and esters, in primary forms Chemical derivatives of natural rubber, nesoi, in primary forms Polysaccharides and their derivatives, nesoi, in primary forms Natural polymers and modified natural polymers, nesoi, in primary forms Cross-linked polyvinylbenzyltrimethylammonium chloride (Cholestyramine resin USP) Ion-exchangers based on polymers of headings 3901 to 3913, in primary forms, nesoi Waste, parings and scraps, of polymers of ethylene Waste, parings and scrap, of polymers of styrene Waste, parings and scrap, of polymers of vinyl chloride Waste, parings and scrap, of plastics, nesoi Monofilament with cross-section dimension over 1 mm, rods, sticks, profile shapes, at most surface-worked, of polymers of ethylene Monofilament with cross-section dimension over 1 mm, rods, sticks, profile shapes, at most surface-worked, of polymers of vinyl chloride Monofilament with cross-section dimension over 1 mm, rods, sticks, profile shapes, at most surface-worked, of acrylic polymers Monofilament racket strings of plastics of which any cross-sectional dimension exceeds 1 mm Monafilament nesoi, of plastics, excluding ethylene, vinyl chloride and acrylic polymers Rods, sticks</w:t>
      </w:r>
    </w:p>
    <w:p w14:paraId="41D3BBF3" w14:textId="77777777" w:rsidR="00835B42" w:rsidRDefault="00000000">
      <w:r>
        <w:t>and profile shapes, at most surface-worked, of plastics, nesoi Artificial guts (sausage casings) of cellulosic plastics materials Artificial guts (sausage casings) of collagen Artificial guts (sausage casings) of hardened protein, nesoi Tubes, pipes and hoses, rigid, of</w:t>
      </w:r>
    </w:p>
    <w:p w14:paraId="72DE3284" w14:textId="77777777" w:rsidR="00835B42" w:rsidRDefault="00000000">
      <w:r>
        <w:lastRenderedPageBreak/>
        <w:t>polymers of ethylene Tubes, pipes and hoses, rigid, of polymers of propylene Tubes, pipes and hoses, rigid, of polymers of vinyl chloride Tubes, pipes and hoses, rigid, of other plastics nesoi Flexible plastic tubes, pipes and hoses, having a minimum burst pressure of 27.6 MPa Tubes, pipes and hoses, of plastics, other than rigid, not reinforced or otherwise combined with other materials, without fittings Flexible plastic tubes, pipes and hoses, nesoi, with fittings, not reinforced or otherwise combined with other materials Flexible plastic tubes, pipes and hoses, nesoi Fittings of plastics, for plastic tubes, pipes and hoses, nesoi Vinyl tile floor coverings Vinyl flooring, excluding vinyl tile Wall or ceiling coverings, with a backing of manmade fibers, greater than 70% by weight of PVC Wall or ceiling coverings, with a backing of manmade fibers, less than or equal to 70% by weight of PVC Wall or ceiling coverings of polymers of vinyl chloride with a backing of textile fibers other than of manmade fibers Wall or ceiling coverings of polymers</w:t>
      </w:r>
    </w:p>
    <w:p w14:paraId="5144D89B" w14:textId="77777777" w:rsidR="00835B42" w:rsidRDefault="00000000">
      <w:r>
        <w:t>of vinyl chloride, without a backing of textile fibers Floor coverings of plastics, other than of polymers of vinyl chloride, nesoi Wall or ceiling coverings, with a backing of manmade fibers, of plastics other than polymers of vinyl chloride Wall or ceiling coverings of plastics other than of polymers of vinyl chloride with a backing of textile fibers other than of manmade fiber Wall or ceiling coverings of plastics other than vinyl</w:t>
      </w:r>
    </w:p>
    <w:p w14:paraId="59368674" w14:textId="77777777" w:rsidR="00835B42" w:rsidRDefault="00000000">
      <w:r>
        <w:t>chloride, without a backing of textile fibers Self-adhesive plates, sheets, other flat shapes, of plastics, in rolls n/o 20 cm wide, light- reflecting surface produced by glass grains Self-adhesive plates, sheets, other flat shapes, of plastics, in rolls n/o 20 cm wide, not having a light-reflecting glass grain surface Self-adhesive plates, sheets, other flat shapes, of plastics, light-reflecting surface produced by glass grains, nesoi Self-adhesive plates, sheets, other flat shapes, of plastics, not having a light-reflecting surface produced by glass grains, nesoi Nonadhesive plates, sheets, film, foil and strip, noncellular, not reinforced or combined with other materials, of polymers of ethylene Nonadhesive plates, sheets, film, foil and strip, noncellular, not reinforced or combined with other materials, of polymers of propylene Nonadhesive plates, sheets, film, foil and strip, noncellular, not reinforced or combined with other materials, of polymers of styrene Nonadhesive plates/sheets/film/foil/strip made imitation of patent leather, of vinyl chloride polymers, not less 6% plasticizers Nonadhesive plate/sheet/film/foil/strip, noncellular, not comb w/other materials, of vinyl chloride polymers, not less 6% plasticizer, nesoi</w:t>
      </w:r>
    </w:p>
    <w:p w14:paraId="1BD0E94F" w14:textId="77777777" w:rsidR="00835B42" w:rsidRDefault="00000000">
      <w:r>
        <w:t>Nonadhesive plates, sheets, film, foil, strip, noncellular, not combined w/other materials, of polymers of vinyl chloride, &lt; 6% plasticizers Nonadhesive plates, sheets, film, foil and strip, noncellular, not combined with other materials, of</w:t>
      </w:r>
    </w:p>
    <w:p w14:paraId="38933505" w14:textId="77777777" w:rsidR="00835B42" w:rsidRDefault="00000000">
      <w:r>
        <w:t>polymethyl methacrylate, flexible Nonadhesive plates, sheets, film, foil and strip, noncellular, not combined with other materials, of polymethyl methacrylate, not flexible Nonadhesive plates, sheets, film, foil and strip, noncellular, not combined with other materials, of acrylic polymers, flexible, nesoi Transparent sheeting containing 30% or more by weight of lead Plates, sheets, film, etc, noncellular, not reinforced, laminated, combined, of other acrylic polymers, nesoi Nonadhesive plates, sheets, film, foil and strip, noncellular, not combined with other materials, of polycarbonates Nonadhesive plates, sheets, film, foil and strip, noncellular, not combined with other materials, of polyethylene terephthalate Nonadhesive plates, sheets, film, foil and strip, noncellular, not combined with other materials, of unsaturated polyesters, flexible Nonadhesive plates, sheets, film, foil and strip, noncellular, not combined with other materials, of unsaturated polyesters, not flexible Nonadhesive plates, sheets, film, foil and strip, noncellular, not combined with other materials, of polyesters, nesoi Nonadhesive plates, sheets, film, foil and strip, noncellular, not combined with other materials, of regenerated cellulose Nonadhesive plates, sheets, film, foil and strip, noncellular, not combined with other materials, of cellulose acetate Nonadhesive plates, sheets, film, foil and strip, noncellular, not combined with other materials, of vulcanized fiber Nonadhesive films,</w:t>
      </w:r>
    </w:p>
    <w:p w14:paraId="0265D8F0" w14:textId="77777777" w:rsidR="00835B42" w:rsidRDefault="00000000">
      <w:r>
        <w:t xml:space="preserve">strips, sheets, noncellular, not combined with other materials, of other cellulose derivatives nesoi, n/o 0.076 mm thick Nonadhesive plates, sheets, film, foil and strip, noncellular, not combined with other materials, of cellulose derivatives, nesoi Nonadhesive plates, sheets, film, foil and strip, noncellular, not combined with other materials, of polyvinyl butyral Nonadhesive plates, sheets, film, foil and strip, noncellular, not combined with other materials, of polyamides Nonadhesive plates, sheets, film, foil and </w:t>
      </w:r>
      <w:r>
        <w:lastRenderedPageBreak/>
        <w:t>strip, noncellular, not combined with other materials, of amino-resins Nonadhesive plates, sheets, film, foil and strip, noncellular, not combined with other materials, of phenolic resins Nonadhesive film, noncellular, not combined with other materials, of plastics nesoi, flexible, over 0.152mm thick, not in rolls Nonadhesive film, strips and sheets, noncellular, not combined with other materials, of plastics nesoi, flexible Nonadhesive plates, sheets, film, foil and strip, noncellular, not combined with other materials, of plastics, nesoi Nonadhesive plates, sheets, film, foil and strip, cellular, of polymers of styrene Nonadhesive plates, sheets, film, foil, strip, cellular, of polymers of vinyl chloride, with</w:t>
      </w:r>
    </w:p>
    <w:p w14:paraId="184013AE" w14:textId="77777777" w:rsidR="00835B42" w:rsidRDefault="00000000">
      <w:r>
        <w:t>man-made textile fibers, over 70% plastics Nonadhesive plates, sheets, film, foil, strip, cellular, of polymers of vinyl chloride, with man-made textile fibers, n/o 70% plastics Nonadhesive plates, sheets, film, foil and strip, cellular, of polymers of</w:t>
      </w:r>
    </w:p>
    <w:p w14:paraId="6D3FBF4B" w14:textId="77777777" w:rsidR="00835B42" w:rsidRDefault="00000000">
      <w:r>
        <w:t>vinyl chloride, combined with textile materials, nesoi Nonadhesive plates, sheets, film, foil and strip, cellular, of polymers of vinyl chloride, not combined with textile materials Nonadhesive plates, sheets, film, foil and strip, cellular, of polyurethanes, with man- made textile fibers, over 70% plastics Nonadhesive plates, sheets, film, foil and strip, cellular, of polyurethanes, with man- made textile fibers, not over 70 percent plastics Nonadhesive plates, sheets, film, foil and strip, cellular, of polyurethanes, combined with textile materials nesoi Nonadhesive plates, sheets, film, foil and strip, cellular,of polyurethanes, not combined with textile materials, nesoi Nonadhesive plates, sheets, film, foil and strip, cellular, of regenerated cellulose Nonadhesive plates, sheets, film, foil and strip, cellular, of plastics nesoi Nonadhesive plates, sheets, film, foil, strip, of noncellular plastics combined with man- made fibers, n/o 1.492 kg/sq m, over 70% plastics Nonadhesive plates, sheets, film, foil, strip, of noncellular plastics combined with man- made fibers, n/o 1.492 kg/sq m, n/o 70% plastics Nonadhesive plates, sheets, film, foil and strip, of noncellular plastics combined with textile</w:t>
      </w:r>
    </w:p>
    <w:p w14:paraId="419AA339" w14:textId="77777777" w:rsidR="00835B42" w:rsidRDefault="00000000">
      <w:r>
        <w:t>materials, nesoi, not over 1.492 kg/sq m Nonadhesive plates, sheets, film, foil and strip, of noncellular plastics combined with cotton, over 1.492 kg/sq m Nonadhesive plates, sheets, film, foil and strip, of noncellular plastics combined with man-made fibers, over 1.492 kg/sq</w:t>
      </w:r>
    </w:p>
    <w:p w14:paraId="647488AA" w14:textId="77777777" w:rsidR="00835B42" w:rsidRDefault="00000000">
      <w:r>
        <w:t>m Nonadhesive plates, sheets, film, foil and strip, of noncellular plastics combined with textile materials, nesoi, over 1.492 kg/sq m Nonadhesive plates, sheets, film, foil and strip, flexible, nesoi, of noncellular plastics Nonadhesive plates, sheets, film, foil and strip, nonflexible, nesoi, of noncellular plastics Baths, shower baths and washbasins, of plastics Lavatory seats and covers, of plastics Bidets, lavatory pans, flushing cisterns and similar sanitary ware nesoi, of plastics Boxes and similar articles for the conveyance or packing of semiconductor wafers, masks or reticules of subheadings 3923.10 or</w:t>
      </w:r>
    </w:p>
    <w:p w14:paraId="65ABBC1F" w14:textId="77777777" w:rsidR="00835B42" w:rsidRDefault="00000000">
      <w:r>
        <w:t>8485.90 Other boxes, cases, crates and similar articles for the conveyance or packing of goods, of plastics Sacks and bags (including cones) for the conveyance or packing of goods, of polymers of ethylene Sacks and bags (including cones) for the conveyance or packing of goods, of plastics other than polymers of ethylene Carboys, bottles, flasks and similar articles for the conveyance or packing of goods, of plastics Spools, cops, bobbins and similar supports, of plastics Stoppers, lids, caps and other closures, of plastics Articles nesoi, for the conveyance or packing of goods, of plastics Salt, pepper, mustard and ketchup dispensers and similar dispensers, of plastics Plates, cups, saucers, soup bowls, cereal bowls, sugar bowls, creamers, gravy boats, serving dishes and platters, of plastics Trays, of plastics Tableware and kitchenware articles, nesoi, of plastics</w:t>
      </w:r>
    </w:p>
    <w:p w14:paraId="085CCD5A" w14:textId="77777777" w:rsidR="00835B42" w:rsidRDefault="00000000">
      <w:r>
        <w:t>Nursing nipples and finger cots Curtains and drapes, incl.</w:t>
      </w:r>
    </w:p>
    <w:p w14:paraId="6B3EB23C" w14:textId="77777777" w:rsidR="00835B42" w:rsidRDefault="00000000">
      <w:r>
        <w:t xml:space="preserve">panels and valances, napkins, table covers, mats, scarves, runners, doilies, and like furnishings, of plastics Picture frames of plastics Household articles and toilet articles, nesoi, of plastics Reservoirs, tanks, vats and similar containers, of a capacity exceeding 300 liters, of plastics Doors, windows, and their frames and thresholds for doors, of plastics Blinds (including venetian blinds), of plastics Shutters and similar articles and parts thereof, nesoi, of plastics Builders’ ware of plastics, nesoi Office or school supplies, of plastics Gloves, seamless, of plastics Baseball and softball gloves and mitts, of plastics Gloves specially designed for use in sports, nesoi, of plastics Gloves, nesoi, of plastics Plastic rainwear, incl jackets, coats, ponchos, parkas &amp; slickers, w/ outer shell PVC and w/wo attached hoods, val not over $10 per unit Articles of apparel &amp; clothing accessories, of plastic, nesoi Handles and knobs for furniture, coachwork or </w:t>
      </w:r>
      <w:r>
        <w:lastRenderedPageBreak/>
        <w:t>the like, of plastics Fittings for furniture, coachwork or the like, other than handles and knobs, of plastics Statuettes and other ornamental articles, of plastics Buckets</w:t>
      </w:r>
    </w:p>
    <w:p w14:paraId="5F489F02" w14:textId="77777777" w:rsidR="00835B42" w:rsidRDefault="00000000">
      <w:r>
        <w:t>and pails, of plastics, nesoi Pacifiers Specified sanitary, invalid and nursing products, and fittings therefor, of plastics Handles and knobs, not used as fittings for furniture, coachwork or the like, of plastics Parts for yachts or pleasure boats of heading 8903 and watercraft not used with</w:t>
      </w:r>
    </w:p>
    <w:p w14:paraId="0008E945" w14:textId="77777777" w:rsidR="00835B42" w:rsidRDefault="00000000">
      <w:r>
        <w:t>motors or sails, of plastics Handbags made of beads, bugles and spangles, of plastics Beads, bugles and spangles, not strung or set; articles thereof, nesoi, of plastics Imitation gemstones, of plastics Gaskets, washers and other seals, of plastics Photo albums Frames or mounts for photographic slides, of plastics V-belts of plastics, containing textile fibers Belting and belts (except V-belts) for machinery, of plastics, containing predominately vegetable fibers Belting and belts (except V-belts) for machinery, of plastics, containing predominately man-made fibers Belting and belts (except V-belts) for machinery, of plastics, containing textile fibers nesoi Belting and belts (except V-belts) for machinery, of plastics, not containing textile fibers Clothespins, spring type, of plastics Clothespins, other than spring type, of plastics Pneumatic mattresses and other inflatable articles, nesoi, of plastics Waterbed mattresses and liners and parts of the foregoing, of plastics Empty cartridges and cassettes for typewriter and machine ribbons, of plastics Fasteners, in clips suitable for use in a mechanical attaching device, of plastics Flexible document binders with tabs, rolled or flat, of plastics Cards, not punched, suit.</w:t>
      </w:r>
    </w:p>
    <w:p w14:paraId="70E9B1DD" w14:textId="77777777" w:rsidR="00835B42" w:rsidRDefault="00000000">
      <w:r>
        <w:t>for jacquard cards; jacquard cards &amp; jacquard heads for power-driven weaving mach, etc;&amp; trans sheet plast 30%lead Casing for bicycle derailleur cable;and casing for cable or inner wire for caliper and cantilever bake,whether or not cut length;</w:t>
      </w:r>
    </w:p>
    <w:p w14:paraId="50595529" w14:textId="77777777" w:rsidR="00835B42" w:rsidRDefault="00000000">
      <w:r>
        <w:t>of plastic Other articles of plastic, nesoi Natural rubber latex, whether or not prevulcanized Natural rubber smoked sheets Technically specified natural rubber (TSNR), in primary forms Natural rubber in primary forms other than latex, smoked sheets or technically specified natural rubber (TSNR) Balata, gutta-percha, guayule, chicle and similar natural rubber gums, in primary forms Styrene-butadiene rubber (SBR) or carboxylated styrene-butadiene rubber (XSBR), latex, in primary forms or in plates, sheets or strip Styrene-butadiene rubber (SBR), carboxylated styrene-butadiene rubber (XSBR), except latex, in primary forms or in plates, sheets or strip Butadiene rubber (BR), in primary forms or in plates, sheets or strip Isobutene-isoprene (butyl) rubber (IIR), in primary forms or in plates, sheets or strip Halo-isobutene-isoprene rubber (CIIR or BIIR), in primary forms or in plates, sheets or strip Chloroprene (chlorobutadiene) rubber (CR), latex, in primary forms or in plates, sheets or strip Chloroprene (chlorobutadiene) rubber (CR), other than latex, in primary forms or in plates, sheets or strip Acrylonitrile-butadiene rubber (NBR), latex, in primary forms or in plates, sheets or strip Acrylonitrile-butadiene rubber (NBR), other</w:t>
      </w:r>
    </w:p>
    <w:p w14:paraId="0E24E056" w14:textId="77777777" w:rsidR="00835B42" w:rsidRDefault="00000000">
      <w:r>
        <w:t>than latex, in primary forms or in plates, sheets or strip Isoprene rubber (IR), in primary forms or in plates, sheets or strip Ethylene-propylene-nonconjugated diene rubber (EPDM), in primary forms or in plates, sheets or strip Mixtures of natural rubber gums with synthetic rubber, in primary forms or in plates, sheets or strip Synthetic rubber and factice derived from oils, in latex form, in primary forms or in plates, sheets or strip, nesoi Synthetic rubber and factice derived from oils, in primary forms or in plates, sheets or strip, nesoi Reclaimed rubber in primary forms or in plates, sheets or strip Waste, parings and scrap of rubber (other than hard rubber) and powders and granules obtained therefrom Rubber, unvulcanized, compounded with carbon black or silica, in primary forms or in plates, sheets or strip Solutions and dispersions of rubber, unvulcanized, compounded with other than carbon black or silica Compounded rubber, unvulcanized, in plates, sheets and strip Compounded rubber, unvulcanized, in primary forms, nesoi “Camel-back” strips of unvulcanized rubber, for retreading</w:t>
      </w:r>
    </w:p>
    <w:p w14:paraId="37BEFFEF" w14:textId="77777777" w:rsidR="00835B42" w:rsidRDefault="00000000">
      <w:r>
        <w:t>rubber tires Rods, tubes, profile shapes, discs, rings, and similar articles, of natural, unvulcanized rubber Rods, tubes, profile shapes, discs, rings, and similar articles, of synthetic unvulcanized rubber Vulcanized rubber thread and cord Plates, sheets and strip of vulcanized natural cellular rubber, other than hard rubber Plates, sheets and strip of vulcanized synthetic cellular rubber,</w:t>
      </w:r>
    </w:p>
    <w:p w14:paraId="356D529C" w14:textId="77777777" w:rsidR="00835B42" w:rsidRDefault="00000000">
      <w:r>
        <w:t xml:space="preserve">other than hard rubber Rods and profile shapes of vulcanized natural cellular rubber, other than hard rubber Vulcanized natural cellular rubber, other than hard rubber, other than rods and profile shapes,nesi </w:t>
      </w:r>
      <w:r>
        <w:lastRenderedPageBreak/>
        <w:t>Rods and profile shapes of vulcanized, synthetic cellular rubber, other than hard rubber Vulcanized, synthetic cellular rubber, other than hard rubber, other than rods and profile shapes Plates, sheets and strip of vulcanized, noncellular rubber, other than hard rubber Rods and profile shapes of vulcanized, noncellular rubber, other than hard rubber Vulcanized, noncellular rubber, other than hard rubber, other than rods and profile shapes, nesoi Tubes, pipes and hoses of vulcanized rubber other than hard rubber, not reinforced or combined w/other materials, without fittings Tubes, pipes and hoses of vulcanized rubber other than hard rubber, not reinforced or combined w/other materials, with fittings Tubes, pipes and hoses of vulcanized rubber other than hard rubber, reinforced or combined only with metal, without fittings Tubes, pipes and hoses of vulcanized rubber other than hard rubber, reinforced or combined only with metal,</w:t>
      </w:r>
    </w:p>
    <w:p w14:paraId="3E06FBE5" w14:textId="77777777" w:rsidR="00835B42" w:rsidRDefault="00000000">
      <w:r>
        <w:t>with fittings Tubes, pipes and hoses of vulcanized rubber other than hard rubber, reinforced or combined only with textile materials, without fittings Tubes, pipes and hoses of vulcanized rubber other than hard rubber, reinforced or combined only with textile materials, with fittings Tubes, pipes and hoses of vulcanized rubber other than hard</w:t>
      </w:r>
    </w:p>
    <w:p w14:paraId="2CFA5623" w14:textId="77777777" w:rsidR="00835B42" w:rsidRDefault="00000000">
      <w:r>
        <w:t>rubber, reinforced or combined with other materials nesoi, without fittings Tubes, pipes and hoses of vulcanized rubber other than hard rubber, reinforced or combined with other materials nesoi, with fittings Conveyor belts or belting of vulcanized rubber reinforced only with metal Conveyor belts or belting of vulcanized rubber reinforced only with textile materials, in which vegetable fibers predominate ov other fibers Conveyor belts/belting of vulcanized rubber reinforced w/textile material, mostly man- made fiber, width exceeds 20 cm Conveyor belts/belting of vulcanized rubber reinforced only w/textile material, mostly man-made fiber, width not over 20 cm Conveyor belts or belting of vulcanized rubber reinforced only with textile materials, nesoi Conveyor belts or belting of vulcanized rubber, nesoi, combined with textile materials in which vegetable fibers predominate ov other fibers Conveyor belts/belting of vulcanized rubber, nesoi, combined w/textile components in which man-made fibers predominate, width exceed 20 cm Conveyor belts/belting of vulcanized rubber, nesoi, combined w/textile components in which man-made fibers predominate, width under 20 cm Conveyor belts/belting of vulcanized rubber, nesoi, combined</w:t>
      </w:r>
    </w:p>
    <w:p w14:paraId="1AC73D4E" w14:textId="77777777" w:rsidR="00835B42" w:rsidRDefault="00000000">
      <w:r>
        <w:t>with textile materials nesoi Conveyor belts/belting of vulcanized rubber, nesoi Transmission V-belts of vulcanized rubber, V-ribbed, circumference exceed 60 cm but not exceed 180 cm, combined with textile materials Transmission V-belt of vulcanized rubber,</w:t>
      </w:r>
    </w:p>
    <w:p w14:paraId="6887A2D7" w14:textId="77777777" w:rsidR="00835B42" w:rsidRDefault="00000000">
      <w:r>
        <w:t>V-ribbed, circumference exceed 60 cm but not exceed 180 cm, other than combined w/textile material Transmission V-belts of vulcanized rubber, not V-ribbed, circumference exceed 60 cm but not exceed 180 cm, combined with textile materials Transmission V-belt of vulcanized rubber, not V-ribbed, circumference exceed 60 cm not exceed 180 cm, other than combined w/textile material Transmission V-belts of vulcanized rubber, V-ribbed, circumference exceed 180 cm but not exceed 240 cm, combined with textile materials Transmission V-belt of vulcanized rubber, V-ribbed, circumference exceed 180 cm not exceed 240 cm, other than combined w/textile material Transmission V-belts of vulcanized rubber, not V-ribbed, circumference exceed 180 cm but not exceed 240 cm, combined with textile materials Transmission V-belt of vulcanized rubber, not V-ribbed, circumference exceed 180 cm not exceed 240 cm,other than combined w/textile material Endless synchronous transmission belt of vulcan. rubber, circum. 60-150 cm, combined w/textile mat. w/vegetable fiber more than other fibers Endless synchronous transmission belt of vulcan. rubber, circum. 60-150 cm, combine w/textile mat.;manmade fiber predominant; width ov 20 cm Endless synchronous transmission belt of vulcan. rubber, circum. 60-150 cm, combine w/text.</w:t>
      </w:r>
    </w:p>
    <w:p w14:paraId="367EF337" w14:textId="77777777" w:rsidR="00835B42" w:rsidRDefault="00000000">
      <w:r>
        <w:t xml:space="preserve">mat.;manmade fiber predominant; width n/o 20 cm Endless synchronous transmission belt of vulcanized rubber, circumference 60 to 150 cm, combined with textile materials nesoi Endless synchronous transmission belt of vulcanized rubber, circumference 60 to 150 cm, other than combined with textile materials Endless synchronous transmission belt of vulcan. rubber, circum. 150-198 cm, combined w/textile with vegetable fiber predom over other fiber Endless synchronous transmission belt of vulcan. rubber, circum. 150-198cm, combined w/manmade fiber exceeding other fibers, width ov 20 cm Endless synchronous transmission belt of vulcan. rubber, circum. 150-198cm, combined w/manmade fiber </w:t>
      </w:r>
      <w:r>
        <w:lastRenderedPageBreak/>
        <w:t>exceeding other fiber, width n/o 20 cm Endless synchronous transmission belts of vulcanized rubber, circumference 150 to 198 cm, combined with textile materials nesoi Endless synchronous transmission belts of vulcanized rubber, circumference 150 to 198 cm, other than combined with textile materials Transmission V-belts and V-belting of vulcanized rubber, nesoi, combined with textile materials Transmission V-belts and V-belting of vulcanized rubber, nesoi, other than combined with textile materials Transmission belts or belting of vulcanized rubber, nesoi, combined with textile materials in which vegetable fiber predominate other fibers Transmission belts or belting of vulcanized rubber, nesoi, combined w.</w:t>
      </w:r>
    </w:p>
    <w:p w14:paraId="3F45480B" w14:textId="77777777" w:rsidR="00835B42" w:rsidRDefault="00000000">
      <w:r>
        <w:t>textile materials with man-made fibers predominant, width over 20 cm Transmission belts or belting of vulcanized rubber, nesoi, combined w.</w:t>
      </w:r>
    </w:p>
    <w:p w14:paraId="5FE99746" w14:textId="77777777" w:rsidR="00835B42" w:rsidRDefault="00000000">
      <w:r>
        <w:t>textile materials with man-made fibers predominant, width n/o 20 cm Transmission belts or belting of vulcanized rubber, nesoi, combined with textile materials nesoi Transmission belts or belting of vulcanized rubber, nesoi, other than combined with textile materials New pneumatic radial tires, of rubber, of a kind used on motor cars (including station wagons and racing cars) New pneumatic tires excluding radials, of rubber, of a kind used on motor cars (including station wagons and racing cars) New pneumatic radial tires, of rubber, of a kind used on buses or trucks New pneumatic tires excluding radials, of rubber, of a kind used on buses or trucks New pneumatic tires, of rubber, of a kind used on aircraft New pneumatic tires, of rubber, of a kind used on motorcycles New pneumatic tires, of rubber, of a kind used on bicycles New pneumatic tires of a kind used on agricultural or forestry vehicles and machines New pneumatic tires of a kind used on construction, mining or industrial handling vehicles and machines having a</w:t>
      </w:r>
    </w:p>
    <w:p w14:paraId="1F5D4AFF" w14:textId="77777777" w:rsidR="00835B42" w:rsidRDefault="00000000">
      <w:r>
        <w:t>herring-bone or similar tread New pneumatic tires of a kind used on construction, mining or industrial handling vehicles and machines having a radial tread New pneumatic tires of a kind used on construction, mining or industrial handling vehicles and machines, other New pneumatic tires, of a kind nesoi, have a</w:t>
      </w:r>
    </w:p>
    <w:p w14:paraId="5912E80F" w14:textId="77777777" w:rsidR="00835B42" w:rsidRDefault="00000000">
      <w:r>
        <w:t>herring-bone or similar tread New pneumatic tires, of a kind nesoi, have a radial tread New pneumatic tires, nesoi Retreaded radial pnuematic tires, of rubber, of a kind used on motor cars (including station wagons and racing cars) Retreaded pnuematic tires (nonradials), of rubber, of a kind used on motor cars (including station wagons and racing cars) Retreaded pnuematic radial tires, of rubber, of a kind used on buses or trucks Retreaded pnuematic tires (nonradials), of rubber, of a kind used on buses or trucks Retreaded pneumatic tires, of rubber, of a kind used on aircraft Retreaded pneumatic tires, of rubber, designed for certain agricultural or horticultural machinery Retreaded pnuematic radial tires, of rubber, not elsewhere specified or included Retreaded pnuematic tires (nonradials), of rubber, not elsewhere specified or included Used pneumatic tires of rubber, for aircraft Used pneumatic tires of rubber, designed for certain agricultural or horticultural machinery,for on-highway trasnport of passengers or goods Used pneumatic tires of rubber, designed for certain agricultural or horticultural machinery, nesoi Used pneumatic</w:t>
      </w:r>
    </w:p>
    <w:p w14:paraId="455D75F8" w14:textId="77777777" w:rsidR="00835B42" w:rsidRDefault="00000000">
      <w:r>
        <w:t>tires, of rubber, for vehicles for on-highway transport of passengers or goods nesoi, or vehicles of heading 8705 Used pneumatic tires, of rubber for machinery, nesoi Solid or cushion tires of rubber Bicycle rim strips of natural rubber Interchangeable tire treads and tire flaps, of natural rubber, nesoi Bicycle rim strips of rubber other than</w:t>
      </w:r>
    </w:p>
    <w:p w14:paraId="2D8381DD" w14:textId="77777777" w:rsidR="00835B42" w:rsidRDefault="00000000">
      <w:r>
        <w:t>of natural rubber Interchangeable tire treads and tire flaps, of rubber other than natural rubber, except bicycle rim strips, nesoi Inner tubes of rubber, of a kind used on motor cars (including station wagons and racing cars), buses or trucks Inner tubes of rubber, of a kind used on bicycles Inner tubes of rubber designed for tires used on certain agricultural or horticultural machinery Inner tubes of rubber for vehicles nesoi Sheath contraceptives of vulcanized rubber Nursing nipples of vulcanized rubber Hygienic or pharmaceutical articles nesoi, of vulcanized rubber other than hard rubber, with or without fittings of hard rubber Surgical gloves of vulcanized rubber other than hard rubber Medical gloves of vulcanized rubber other than hard rubber Seamless gloves of vulcanized rubber other than hard rubber, other than surgical or medical gloves Nonseamless gloves of vulcanized rubber other than hard rubber, other than surgical or medical gloves Articles of apparel and clothing accessories, excluding gloves, of vulcanized rubber other than hard rubber Articles of vulcanized cellular rubber other than</w:t>
      </w:r>
    </w:p>
    <w:p w14:paraId="2919BBCD" w14:textId="77777777" w:rsidR="00835B42" w:rsidRDefault="00000000">
      <w:r>
        <w:lastRenderedPageBreak/>
        <w:t>hard rubber Floor covering and mats, of noncellular vulcanized rubber other than hard rubber Erasers, of noncellular vulcanized rubber other than hard rubber Gaskets, washers and other seals, of noncellular vulcanized rubber other than hard rubber, for use in automotive goods in C87 Gaskets, washers and other seals, of noncellular vulcanized rubber other than hard rubber, not</w:t>
      </w:r>
    </w:p>
    <w:p w14:paraId="5B466A02" w14:textId="77777777" w:rsidR="00835B42" w:rsidRDefault="00000000">
      <w:r>
        <w:t>for use in automotive goods in C87 Boat or dock fenders, whether or not inflatable, of noncellular vulcanized rubber other than hard rubber Inflatable articles nesoi, of noncellular vulcanized rubber other than hard rubber Containers of noncellular vulcanized rubber, other than hard rubber, of a kind for packing, transport or marketing of merchandise Household articles nesoi, of noncellular vulcanized rubber other than hard rubber Handles and knobs, of noncellular vulcanized rubber other than hard rubber Caps, lids, seals, stoppers and other closures, of noncellular vulcanized rubber other than hard rubber Toys for pets made of noncellular vulcanized rubber other than hard rubber Articles made of noncellular vulcanized natural rubber, used as vibration control goods in vehicles of 8701 through 8705 Articles made of noncellular vulcanized natural rubber, not used as vibration control goods in vehicles of 8701 through 8705 nesoi Articles nesoi, of noncellular vulcanized synthetic rubber other than hard rubber, used as vibration control goods in veh 8701/8705 Articles of noncellular vulcanized synthetic rubber other than hard rubber Hard rubber (for example, ebonite) in all forms, including waste and scrap;</w:t>
      </w:r>
    </w:p>
    <w:p w14:paraId="375DB3F5" w14:textId="77777777" w:rsidR="00835B42" w:rsidRDefault="00000000">
      <w:r>
        <w:t>articles of hard rubber Whole raw hide/skin of bovine/equines (n/o 8 kg when dried, 10 kg when dry salted or 16 kg when fresh/otherwise preserved), not pretanned Whole bovine hides/skin upper/lining (n/o 8 kg when dried, 10 kg when dry salted or 16 kg when fresh/otherwise</w:t>
      </w:r>
    </w:p>
    <w:p w14:paraId="20CD80B1" w14:textId="77777777" w:rsidR="00835B42" w:rsidRDefault="00000000">
      <w:r>
        <w:t>preserved), n/o 2.6 m2, nesoi Whole bovine hides/skin nesoi (n/o 8 kg when dried, 10 kg when dry salted or 16 kg when fresh/otherwise preserved), n/o 2.6 m2, nesoi Whole raw buffalo hides/skins (n/o 8 kg when dried, 10 kg when dry salted or 16 kg when fresh/otherwise preserved), over 2.6 m2, nesoi Whole bovine hides/skins (not buffalo) (n/o 8 kg dried, 10 kg dry salted or 16 kg fresh/otherwise preserved), ov 2.6 m2, vegetable pretanned Whole bovine hide/skin (not buffalo) (n/o 8 kg dried, 10 kg dry salted or 16 kg fresh/otherwise preserved), ov 2.6 m2, not vegetable pretann Whole equine hides and skins (n/o 8 kg when dried, 10 kg when dry salted or 16 kg when fresh/otherwise preserved), other than not pretanned Whole raw hides and skins of bovine or equine animals, of a weight exceeding 16 kg, not pretanned Whole raw bovine hides and skins upper/lining, of a weight over 16 kg, unit surface area n/o 2.6 m2, pretanned but not further prepared Whole raw bovine</w:t>
      </w:r>
    </w:p>
    <w:p w14:paraId="06CED31B" w14:textId="77777777" w:rsidR="00835B42" w:rsidRDefault="00000000">
      <w:r>
        <w:t>hides and skins, of a weight over 16 kg, unit surface area n/o 2.6 sq m, pretanned but not further prepared Whole raw buffalo hidess and skins, of a weight over 16 kg, surface area over 2.6 sq m, pretanned but not further prepared, Whole raw bovine hides and skins (not buffalo), weight over 16 kg, surface area over 2.6 m2, vegetable pretanned but not further prepared Whole raw bovine hides/skins (not buffalo), weight over 16 kg, surface area over 2.6 m2, pretanned (not vegetable) but not further prepared Whole raw equine</w:t>
      </w:r>
    </w:p>
    <w:p w14:paraId="47856D41" w14:textId="77777777" w:rsidR="00835B42" w:rsidRDefault="00000000">
      <w:r>
        <w:t>hides and skins, of a weight exceeding 16 kg, pretanned but not further prepared Raw hides and skins (other than whole) of bovine or equine animals, not pretanned Raw buffalo hides and skins (other than whole), pretanned but not further prepared Raw bovine hides and skins (other than whole), vegetable pretanned but not further prepared Raw bovine hides and skins (other than whole), pretanned (other than vegetable pretanned) but not further prepared Raw equine hides and skins (other than whole), pretanned but further prepared Raw skins of sheep or lambs (not excluded by note 1(c) to chapter 41), with wool on, not pretanned Raw skins of sheep or lamb (not excluded by note 1(c) to chapter 41), with wool on, vegetable pretanned but not further prepared Raw skins of sheep or lamb (not excluded by note 1(c) to chapter 41), with wool on, pretanned other than vegetable but not further prepared Raw skins of sheep or lambs, without wool on, pickled, other than those excluded by note 1(c) to chapter</w:t>
      </w:r>
    </w:p>
    <w:p w14:paraId="64BD242A" w14:textId="77777777" w:rsidR="00835B42" w:rsidRDefault="00000000">
      <w:r>
        <w:t>41 Raw skins of sheep or lamb (not excluded by note 1(c) to chapter 41), without wool on, not pretanned Raw sheep or lamb skins (not excluded by note 1(c) to chapter 41), without wool on, vegetable pretanned but not further prepared Raw sheep or lamb skins (not excluded by note 1(c) to chapter 41), without wool on, pretanned other than vegetable but not further prepared Raw hides and skins of reptiles, not pretanned Raw hides and skins of reptiles, vegetable pretanned but not further</w:t>
      </w:r>
    </w:p>
    <w:p w14:paraId="47213906" w14:textId="77777777" w:rsidR="00835B42" w:rsidRDefault="00000000">
      <w:r>
        <w:lastRenderedPageBreak/>
        <w:t>prepared Raw hides and skins of reptiles, pretanned other than vegetable pretanned but not further prepared Raw hides and skins of swine, not pretanned Raw hides and skins of swine, pretanned but not further prepared Raw hides and skins of deer, goats, kids and animals nesoi (other than those excluded by note 1(b) or 1(c) to chapter 41), not pretanned Raw hides and skins of goats or kids (not excluded by note 1(c) to chapter 41), vegetable pretanned but not further prepared Raw hides and skins of goat or kid (not excluded by note 1(c) to chapter 41), pretanned (other than vegetable) but not prepared Raw hides and skins of animals nesoi (other than those excluded by note 1(b) or 1(c) to chapter 41), pretanned but not further prepared Tanned whole bovine skin and hide upper/lining leather, w/o hair on, unit surface area n/o 2.6 sq m, in the wet state Tanned whole bovine skin and hide leather (not upper/lining), w/o hair on, unit surface area n/o 2.6 sq m,</w:t>
      </w:r>
    </w:p>
    <w:p w14:paraId="609565E2" w14:textId="77777777" w:rsidR="00835B42" w:rsidRDefault="00000000">
      <w:r>
        <w:t>in the wet state Full grain unsplit or grain split buffalo hide or skin, w/o hair on, tanned but not further prepared, surface ov 2.6 m2, in the wet state Full grain unsplit/grain split bovine nesoi and equine upper &amp; sole hides/skins, w/o hair, tanned but not further prepared, in the wet state Full grain unsplit/grain split bovine (except buffalo) nesoi and equine hides/skins, w/o hair, tanned not further prepared, in the wet state Whole bovine skin upper or lining leather, w/o hair on, unit surface n/o 2.6 sq m, tanned but</w:t>
      </w:r>
    </w:p>
    <w:p w14:paraId="5E726C9C" w14:textId="77777777" w:rsidR="00835B42" w:rsidRDefault="00000000">
      <w:r>
        <w:t>not further prepared, in the wet state Whole bovine skin leather (not upper or lining), w/o hair on, surface n/o 2.6 sq m, tanned but not further prepared, in the wet state Buffalo hides and skins nesoi, w/o hair on, unit surface area ov 2.6 m2, tanned but not further prepared, in the wet state Upper and sole bovine (except buffalo) and equine hides and skins, nesoi, w/o hair, tanned but not further prepared, in the wet state Bovine (except buffalo) and equine hides and skins (not upper/sole) nesoi, w/o hair, tanned but not further prepared, in the wet state Crust whole bovine hide and skin upper or lining leather, w/o hair on, unit surface n/o 2.6 sq m, tanned but not further prepared Crust whole bovine hide and skin leather (not upper or lining), w/o hair on, surface n/o 2.6 sq m, tanned but not further prepared Crust full grain unsplit or grain split buffalo hides and skins, surface area over 2.6 m2, without hair on, tanned but not further prepared Crust full grain unsplit/grain split bovine (ex.</w:t>
      </w:r>
    </w:p>
    <w:p w14:paraId="66BD90E2" w14:textId="77777777" w:rsidR="00835B42" w:rsidRDefault="00000000">
      <w:r>
        <w:t>buffalo) nesoi/equine hides/skins upper/sole leather, w/o hair, tanned not further prepared Crust full grain unsplit/grain split bovine (except buffalo) nesoi and equine hides and skins, nesoi, w/o hair, tanned not further prepared Crust whole bovine hide and skin upper or lining leather, w/o hair on, unit surface n/o 2.6 sq m, tanned but not further prepared, nesoi Crust whole bovine hide and skin (not upper or lining leather), w/o hair on, surface n/o 2.6 sq m, tanned but not further prepared, nesoi Crust buffalo hides and skins nesoi, without hair on, surface area over 2.6 m2, tanned but not further prepared Crust upper and sole equine and bovine (except buffalo) nesoi hides and skins, nesoi, w/o hair, tanned but not further prepared Crust bovine (except buffalo) nesoi and equine hides and skins, nesoi, w/o hair, tanned but not further prepared Sheep or lamb skins, without wool on, tanned but not further prepared, wet blue Sheep or lamb skins, without wool on, tanned but not further prepared, in the wet state</w:t>
      </w:r>
    </w:p>
    <w:p w14:paraId="116C23BE" w14:textId="77777777" w:rsidR="00835B42" w:rsidRDefault="00000000">
      <w:r>
        <w:t>other than wet blue Sheep or lamb skins, without wool on, tanned but not further prepared, in the dry state (crust) Hides and skins of goats or kids, without hair on, tanned but not further prepared, wet blue Hides and skins of goats or kids, without hair on, tanned but not further prepared, in the wet state other than wet blue Hides and skins of goats or kids, without hair on, tanned but not further prepared, in the dry state (crust) Hides and skins of swine,</w:t>
      </w:r>
    </w:p>
    <w:p w14:paraId="7CA3EA3D" w14:textId="77777777" w:rsidR="00835B42" w:rsidRDefault="00000000">
      <w:r>
        <w:t>without hair on, tanned but not further prepared, wet blue Hides and skins of swine, without hair on, tanned but not further prepared, in the wet state other than wet blue Hides and skins of swine, without hair on, tanned but not further prepared, in the dry state (crust) Tanned or cust hides and skins of reptiles, whether or not split, but not further prepared Hides and skins of animals nesoi, without hair on, tanned but not further prepared, in the wet state (including wet-blue) Hides and skins of animals nesoi, without hair on, tanned but not further prepared, in the dry state (crust) Full grain unsplit whole bovine upper or lining leather, w/o hair on, surface n/o 2.6 m2, prepared after tanning or crusting, not head 4114 Full grain unsplit whole bovine leather (not upper/lining), w/o hair on, not fancy, n/o 2.6 m2,prepared after tanning or crust,not head 4114 Full grain unsplit whole bovine leather (not upper/lining), w/o hair on, fancy, n/o 2.6 m2, prepared after tanning or crusting,not</w:t>
      </w:r>
    </w:p>
    <w:p w14:paraId="375E2B89" w14:textId="77777777" w:rsidR="00835B42" w:rsidRDefault="00000000">
      <w:r>
        <w:lastRenderedPageBreak/>
        <w:t>head 4114 Full grain unsplit whole buffalo leather, without hair on, surface over 2.6 sq m, prepared after tanning or crusting, not heading 4114 Full grain unsplit upholstery leather of bovines (not buffalo) nesoi and equines, w/o hair on, prepared after tanning or crusting, not 4114 Full grain unsplit upper &amp; sole leather of bovines (not buffalo) nesoi or equine, w/o hair on, prepared after tanning or crusting, not 4114 Full grain unsplit whole bovine (not buffalo) nesoi and equine</w:t>
      </w:r>
    </w:p>
    <w:p w14:paraId="32B8E689" w14:textId="77777777" w:rsidR="00835B42" w:rsidRDefault="00000000">
      <w:r>
        <w:t>leather nesoi, w/o hair, prepared after tanning/crusting, not fancy, not 4114 Full grain unsplit whole bovine (not buffalo) nesoi and equine leather nesoi, w/o hair, prepared after tanning or crusting, fancy, not 4114 Grain split whole bovine skin upper or lining leather, w/o hair on, unit surface n/o 2.6 sq m, prepared after tanning or crusting, not 4114 Grain split whole bovine skin leather (not upper or lining), w/o hair, not fancy, n/o 2.6 sq m, prepared after tanning or crusting, not 4114 Grain split whole bovine skin leather (not upper or lining), w/o hair on, fancy, n/o 2.6 sq m, prepared after tanning or crusting, not 4114 Grain split whole buffalo leather, without hair on, unit surface area over 2.6 sq m, prepared after tanning or crusting, not of heading 4114 Grain split whole upholstery leather of bovines (not buffalo) nesoi and equines, w/o hair on, prepared after tanning or crusting, not 4114 Grain split whole upper &amp; sole leather of bovines (not buffalo) nesoi or equines, w/o hair</w:t>
      </w:r>
    </w:p>
    <w:p w14:paraId="7A70DF59" w14:textId="77777777" w:rsidR="00835B42" w:rsidRDefault="00000000">
      <w:r>
        <w:t>on, prepared after tanning or crusting, not 4114 Grain split whole bovine (not buffalo) nesoi and equine nesoi leathers, w/o hair on, prepared after tanning or crusting, not fancy, not 4114 Grain split whole bovine (not buffalo) nesoi and equine nesoi leathers, without hair on, prepared after tanning or crusting, fancy, not 4114 Whole bovine skin upper or lining leather nesoi, w/o hair on, unit surface n/o 2.6 m2, prepared after tanning or crusting, not of head 4114 Whole bovine skin</w:t>
      </w:r>
    </w:p>
    <w:p w14:paraId="57354168" w14:textId="77777777" w:rsidR="00835B42" w:rsidRDefault="00000000">
      <w:r>
        <w:t>leather (not upper or lining) nesoi, w/o hair on, not fancy, n/or 2.6 sq m, prepared after tanning or crusting, not 4114 Whole bovine skin leather (not upper or lining) nesoi, w/o hair on, fancy, surface n/o 2.6 m2, prepared after tanning or crusting, not 4114 Whole buffalo skin leather (not full grain unsplits/grain splits), w/o hair on, over 2.6 sq m, prepared after tanning or crusting, not 4114 Whole upholstery leather of bovines (not buffalo) nesoi and equines nesoi, without hair on, prepared after tanning or crusting, not 4114 Whole upper &amp; sole leather of bovines (not buffalo) nesoi or equines nesoi, without hair on, prepared after tanning or crusting, not 4114 Whole bovine (not buffalo) and equine leather, nesoi, without hair on, not fancy, prepared after tanning or crusting, not of heading 4114 Whole bovine (not buffalo) and equine leather, nesoi, without hair on, fancy, prepared after tanning or crusting, not of heading 4114 Full grain unsplit buffalo leather (not whole), w/o hair on, prepared after tanning or</w:t>
      </w:r>
    </w:p>
    <w:p w14:paraId="311B1829" w14:textId="77777777" w:rsidR="00835B42" w:rsidRDefault="00000000">
      <w:r>
        <w:t>crusting (including parchment-dressed), not head 4114 Full grain unsplit upholstery leather of bovines (not buffalo) &amp; equines, not whole, w/o hair, prepared after tanning or crusting, not 4114 Full grain unsplit upper &amp; sole leather of bovines (not buffalo) or equines, not whole, w/o hair, prep.</w:t>
      </w:r>
    </w:p>
    <w:p w14:paraId="777AAD84" w14:textId="77777777" w:rsidR="00835B42" w:rsidRDefault="00000000">
      <w:r>
        <w:t>after tanning or crusting, not 4114 Full grain unsplit bovine (not buffalo) &amp; equine leather, not whole, w/o hair on, nesoi, not fancy, prep.</w:t>
      </w:r>
    </w:p>
    <w:p w14:paraId="385F8BE0" w14:textId="77777777" w:rsidR="00835B42" w:rsidRDefault="00000000">
      <w:r>
        <w:t>after tanning/crusting, not 4114 Full grain unsplit bovine (not buffalo) &amp; equine leather, not whole, w/o hair on, nesoi, fancy, prepared after tanning or crusting, not 4114 Grain splits buffalo leather (not whole), without hair on, prepared after tanning or crusting, other than of heading 4114 Grain splits upholstery leather of bovines (not buffalo) and equines, not whole, w/o hair on, prepared after tanning or crusting, not 4114 Grain splits upper &amp; sole leather of bovines (not buffalo) or equines, not whole, w/o hair on, prepared after tanning or crusting, not 4114 Grain splits bovine (not buffalo) and equine leather, not whole, w/o hair on, nesoi, not fancy, prepared after tanning or crusting, not 4114 Grain splits bovine (not buffalo) and equine leather, not whole, without hair on, nesoi, fancy, prepared after tanning or crusting, not 4114 Buffalo leather other than full grains unsplit &amp; grain splits, not whole, w/o hair on, prepared after tanning or crusting, not heading 4114 Upholstery leather of bovines (not buffalo) or equines, not whole,</w:t>
      </w:r>
    </w:p>
    <w:p w14:paraId="4485F202" w14:textId="77777777" w:rsidR="00835B42" w:rsidRDefault="00000000">
      <w:r>
        <w:t xml:space="preserve">nesoi, without hair on, prepared after tanning or crusting, not 4114 Upper &amp; sole leather of bovines (not buffalo) or equines, not whole, nesoi, w/o hair on, prepare after tanning or crusting, not 4114 Bovine (not buffalo) and equine leather, not whole, nesoi, without hair on, not fancy, prepared after tanning or </w:t>
      </w:r>
      <w:r>
        <w:lastRenderedPageBreak/>
        <w:t>crusting, not heading 4114 Bovine (not buffalo) and equine leather, not whole, nesoi, without hair on, fancy, prepared</w:t>
      </w:r>
    </w:p>
    <w:p w14:paraId="61A20433" w14:textId="77777777" w:rsidR="00835B42" w:rsidRDefault="00000000">
      <w:r>
        <w:t>after tanning or crusting, not of heading 4114 Sheep or lamb skin leather, without wool on, not fancy, prepared after tanning or crusting, other than of heading 4114 Sheep or lamb skin leather, without wool on, fancy, further prepared after tanning or crusting, other than of heading 4114 Goat or kidskin leather, without hair on, not fancy, further prepared after tanning or crusting, other than of heading 4114 Goat or kidskin leather, without hair on, fancy, further prepared after tanning or crusting, other than of heading 4114 Leather of swine, without hair on, further prepared after tanning or crusting, other than leather of heading 4114 Reptile leather, not fancy, further prepared after tanning or crusting, other than leather of heading 4114 Reptile leather, fancy, further prepared after tanning or crusting, other than leather of heading 4114 Leather of animals nesoi, without hair on, not fancy, further prepared after tanning or crusting, other than leather of heading 4114 Leather of animals nesoi, without hair on, fancy, further prepared after tanning or</w:t>
      </w:r>
    </w:p>
    <w:p w14:paraId="1F8811B0" w14:textId="77777777" w:rsidR="00835B42" w:rsidRDefault="00000000">
      <w:r>
        <w:t>crusting, other than leather of heading 4114 Chamois (including combination chamois) leather Patent leather Patent laminated leather or metallized leather, of calf or kip Patent laminated leather or metallized leather, other than calf or kip Composition leather with a basis of leather or leather fiber, in slabs, sheets or strip, whether or not in rolls Parings &amp; other waste of leather or composition leather, not suitable</w:t>
      </w:r>
    </w:p>
    <w:p w14:paraId="421B5BC3" w14:textId="77777777" w:rsidR="00835B42" w:rsidRDefault="00000000">
      <w:r>
        <w:t>for the manufacture of leather articles; leather dust, powder &amp; flour Dog leashes, collars, muzzles, harnesses and similar dog equipment, of any material Saddlery and harnesses for animals nesi, (incl. traces, leads, knee pads, muzzles, saddle cloths and bags and the like), of any material Trunks, suitcases, vanity &amp; all other cases, occupational luggage &amp; like containers, surface of leather, composition or patent leather Trunks, suitcases, vanity and attache cases and similar containers, with outer surface of plastics Occupational luggage and similar containers, with outer surface of plastics Trunks, suitcases, vanity &amp; attache cases, occupational luggage &amp; like containers, surfaces of cotton, not of pile or tufted construction Trunks, suitcases, vanity &amp; attache cases, occupational luggage &amp; like containers, w outer surface of veg. fibers, excl.</w:t>
      </w:r>
    </w:p>
    <w:p w14:paraId="2E9C24FA" w14:textId="77777777" w:rsidR="00835B42" w:rsidRDefault="00000000">
      <w:r>
        <w:t>cotton Trunks, suitcases, vanity &amp; attache cases, occupational luggage and similar containers, with outer surface of MMF materials Trunks, suitcases, vanity &amp; attache cases, occupational luggage and similar containers, with outer surface of textile materials nesi Trunks, suitcases, vanity cases, attache cases, occupational luggage &amp; like containers surface of vulcanized fiber or paperboard nesi Handbags, with or without shoulder strap or without handle, with outer surface of reptile leather Handbags, with or without shoulder strap or without handle, with outer surface of leather, composition or patent leather, nesi, n/o $20 ea.</w:t>
      </w:r>
    </w:p>
    <w:p w14:paraId="37435C31" w14:textId="77777777" w:rsidR="00835B42" w:rsidRDefault="00000000">
      <w:r>
        <w:t>Handbags, with or without shoulder strap or without handle, with outer surface of leather, composition or patent leather, nesi, over $20 ea.</w:t>
      </w:r>
    </w:p>
    <w:p w14:paraId="2E34A7AE" w14:textId="77777777" w:rsidR="00835B42" w:rsidRDefault="00000000">
      <w:r>
        <w:t>Handbags, with or without shoulder straps or without handle, with outer surface of sheeting of plastics Handbags with or without shoulder strap or without handle, with outer surface of textile materials, wholly or in part of braid, of abaca Handbags with or without shoulder strap or without handle, with outer surface of textile materials, wholly or in part of braid, nesi Handbags with or without shoulder strap or without handle, with outer surface of cotton, not of pile or tufted construction or braid Handbags with or w/o shoulder strap or w/o handle, outer surface of veg. fibers, exc. cotton, not of pile or tufted construction or braid Handbags with or w/o shoulder strap or w/o handle, with outer surface containing 85% or more of silk, not braided Handbags with or without shoulder strap or without handle, with outer surface of MMF materials Handbags with or without shoulder strap or without handle, with outer surface of textile materials nesi Handbags w. or w/o shld. strap or w/o handle of mat.</w:t>
      </w:r>
    </w:p>
    <w:p w14:paraId="35119CEC" w14:textId="77777777" w:rsidR="00835B42" w:rsidRDefault="00000000">
      <w:r>
        <w:t>(o/t leather, shtng. of plas., tex. mat., vul. fib. or paperbd.), paper cov., of plas. Handbags w. or w/o shld. strap or w/o handle of mat. (o/t leather, shtng. of plas., tex. mat., vul. fib. or paperbd.), paper cov., of wood Handbags w. or w/o shld. strap or w/o handle of mat. (o/t leather, shtng. of plas., tex. mat., vul. fib.</w:t>
      </w:r>
    </w:p>
    <w:p w14:paraId="7FBDD3FC" w14:textId="77777777" w:rsidR="00835B42" w:rsidRDefault="00000000">
      <w:r>
        <w:t>or paperbd.), pap.cov.,of mat.</w:t>
      </w:r>
    </w:p>
    <w:p w14:paraId="307A6AFA" w14:textId="77777777" w:rsidR="00835B42" w:rsidRDefault="00000000">
      <w:r>
        <w:lastRenderedPageBreak/>
        <w:t>nesi Handbags with or without shoulder straps or without handle, with outer surface of vulcanized fiber or of paperboard, not covered with paper Articles of a kind normally carried in the pocket or handbag, with outer surface of reptile leather Articles of a kind normally carried in the pocket or handbag, with outer surface of leather, composition or patent leather, nesi Articles of a kind normally carried in the pocket or handbag, with outer surface of reinforced or laminated plastics Articles of a kind normally carried in the pocket or handbag, with outer surface of plastic sheeting, nesi Articles of a kind normally carried in the pocket or handbag, with outer surface of cotton, not of pile or tufted construction Articles of a kind normally carried in the pocket or handbag,with outer surface of vegetable fibers,not of pile or tufted construction, nesi Articles of a kind normally carried in the pocket or handbag, with outer surface 85% or more silk or silk waste Articles of a kind normally carried in</w:t>
      </w:r>
    </w:p>
    <w:p w14:paraId="6366B92F" w14:textId="77777777" w:rsidR="00835B42" w:rsidRDefault="00000000">
      <w:r>
        <w:t>the pocket or handbag, with outer surface of cotton Articles of a kind normally carried in the pocket or handbag, with outer surface of MMF Articles of a kind normally carried in the pocket or handbag, with outer surface of other textile materials Articles of kind usually carried in pocket or handbag (o/t leather, shtng.</w:t>
      </w:r>
    </w:p>
    <w:p w14:paraId="76DB1B09" w14:textId="77777777" w:rsidR="00835B42" w:rsidRDefault="00000000">
      <w:r>
        <w:t>of plas., tex. mat., vul. fib. or paperbd.), pap. cov., of plas.</w:t>
      </w:r>
    </w:p>
    <w:p w14:paraId="4EA915BD" w14:textId="77777777" w:rsidR="00835B42" w:rsidRDefault="00000000">
      <w:r>
        <w:t>Articles of kind usually carried in pocket or handbag (o/t leather, shtng. of plas., tex. mat., vul. fib. or paperbd.), pap. cov., of wood Articles of kind usu. carried in pocket or handbag (o/t lea., shtng. of plas., tex. mat., vul. fib. or paperbd.), pap. cov., of mat. nesi Articles of a kind normally carried in the pocket or handbag, with outer surface of vulcanized fiber or of paperboard Golf bags, with outer surface of leather or composition leather Cases, bags and containers nesi, other than golf bags, with outer surface of leather, of composition leather Insulated beverage bag w/outer surface textiles, interior only flexible plastic container storing/dispensing beverage thru flexible tubing Insulated food or beverage bags with outer surface of textile materials, nesoi Insulated food or beverage bags with outer surface of sheeting of plastic Travel, sports and similar bags with outer surface of cotton, not of pile or tufted construction Travel, sports and similar bags with outer surface of vegetable fibers, excl.</w:t>
      </w:r>
    </w:p>
    <w:p w14:paraId="47B3DC09" w14:textId="77777777" w:rsidR="00835B42" w:rsidRDefault="00000000">
      <w:r>
        <w:t>cotton, not of pile construction Travel, sports and similar bags with outer surface of MMF textile materials Travel, sports and similar bags with outer surface of textile materials of paper yarn, silk or cotton Travel, sports and similar bags with outer surface of textile materials other than MMF, paper yarn, silk, cotton Travel, sports and similar bags with outer surface of plastic sheeting Musical instrument cases, with outer surface of plastic sheeting or of textile materials Bags, cases and similar containers, nesi, with outer surface of cotton Bags, cases and similar containers with outer surface of textile materials, of MMF except jewelry boxes Bags, cases and similar containers with outer surface of textile materials, not of MMF Cases for CDs, CD players, cassettes, or cassette players Bags, cases &amp; similar containers with outer surface of sheeting of plastic materials,not containers for CDs or cassettes, or CD or cassette players Cases, bags and sim. containers, nesi, of mat. (o/t leather, shtng. of plas., tex. mat., vul. fib., or paperbd.), pap. cov., of plastic Cases &amp; sim. cont., nesi, of mat.</w:t>
      </w:r>
    </w:p>
    <w:p w14:paraId="5A0D2015" w14:textId="77777777" w:rsidR="00835B42" w:rsidRDefault="00000000">
      <w:r>
        <w:t>(o/t lea., shtng. of plas., tex. mat., vul. fib. or paperbd.), pap. cov., of wood, not lined with tex.fab. Cases, bags &amp; sim. cont., nesi, of mat. (o/t lea., plas. shtng., tex. mat., vul. fib. or paperbd.), pap. cov., of wood, lined with tex. fab. Cases, bags &amp; sim. cont., nesi, of mat. (o/t lea., plas. shtng., tex. mat., vul. fib. or paperbd.), pap.</w:t>
      </w:r>
    </w:p>
    <w:p w14:paraId="4494A52A" w14:textId="77777777" w:rsidR="00835B42" w:rsidRDefault="00000000">
      <w:r>
        <w:t>cov., except of wood or plastic Cases, bags and similar containers, nesi, with outer surface of vulcanized fiber or of paperboard Articles of apparel, of reptile leather Articles of apparel, of leather or of composition leather, nesi Batting gloves, of leather or of composition leather Baseball and softball gloves and mitts, excluding batting gloves, of leather or of composition leather Cross-country ski gloves, mittens and mitts, of leather or of composition leather Ski or snowmobile gloves, mittens and mitts, nesi, of leather or of composition leather Ice hockey gloves, of leather or of composition leather Gloves, mittens and mitts specially designed for use in sports, nesi, of leather or of composition leather Gloves, wholly of horsehide or cowhide leather not specially designed for use in sports, with fourchettes or sidewalls Gloves, wholly of horsehide or cowhide (except calfskin) leather, not specially designed for use in sports, nesi Gloves not wholly of horsehide or cowhide leather not specially designed for use in sports, with fourchettes or sidewalls Gloves not wholly of</w:t>
      </w:r>
    </w:p>
    <w:p w14:paraId="15910671" w14:textId="77777777" w:rsidR="00835B42" w:rsidRDefault="00000000">
      <w:r>
        <w:lastRenderedPageBreak/>
        <w:t>horsehide or cowhide leather not specially designed for use in sports, nesi Gloves, mittens and mitts of leather or composition leather, nesi, not seamed Men’s gloves, mittens and mitts of leather or composition leather, nesi, seamed Gloves, mittens and mitts of leather or composition leather, nesi, not lined, for persons other than men Gloves, mittens and mitts of leather or composition leather,</w:t>
      </w:r>
    </w:p>
    <w:p w14:paraId="77B0C9C8" w14:textId="77777777" w:rsidR="00835B42" w:rsidRDefault="00000000">
      <w:r>
        <w:t>nesi, lined, for persons other than men Belts and bandoliers with or without buckles, of leather or of composition leather Clothing accessories nesi, of reptile leather Clothing accessories of leather or of composition leather, nesi Belting leather cut or wholly or partly manufactured into forms or shapes suit.</w:t>
      </w:r>
    </w:p>
    <w:p w14:paraId="5439E85A" w14:textId="77777777" w:rsidR="00835B42" w:rsidRDefault="00000000">
      <w:r>
        <w:t>for conversion into belting for machinery or appliances Articles of leather or composition leather used in machinery or mechanical appliances or for other technical uses, except belting leathers Shoelaces of leather or of composition leather Straps and strops of leather or of composition leather Articles of reptile leather, nesi Articles of leather or of composition leather, nesi, excluding reptile leather Articles of catgut if imported for use in the manufacture of sterile surgical sutures Articles of catgut, nesoi Articles of gut (other than silkworm gut or catgut), of goldbeater’s skin, of bladders or of tendons Raw furskins of mink, whole, with or without head, tail or paws Raw lamb furskins of Astrakhan, Broadtail, Caracul, Persian, Indian, Chinese, Mongolian, Tibetan, whole Raw furskins of silver, black or platinum fox (including mutations of these), whole, with or without head, tail or paws Raw furskins of fox, other than of silver, black or platinum fox, whole, with or without head, tail or paws Other furskins, whole, with or without head, tail, or paws Heads, tails, paws and other pieces or cuttings of raw furskins, suitable for furriers’ use Tanned or</w:t>
      </w:r>
    </w:p>
    <w:p w14:paraId="4C93B7B6" w14:textId="77777777" w:rsidR="00835B42" w:rsidRDefault="00000000">
      <w:r>
        <w:t>dressed whole furskins of mink, with or without head, tail or paws, not assembled Tanned/dressed whole skins of Astrakhan, Broadtail, Caracul, Persian, Indian, Mongolian, Chinese &amp; Tibetan lamb, not assembled Tanned or dressed whole furskins of silver, black or platinum fox (including mutations), with or without head, tail or paws, not assembled Tanned or dressed whole furskins of beaver, chinchilla, ermine, lynx, raccoon, sable, other specified animals, not dyed, not assembled Tanned or dressed whole furskins of beaver, chinchilla, ermine, lynx, raccoon, sable, wolf, other specified animals, dyed, not assembled Tanned or dressed whole furskins of rabbit or hare, with or without head, tail or paws, not assembled Tanned or dressed whole furskins, nesi, with or without head, tail or paws, not assembled, not dyed Tanned or dressed whole furskins, nesi, with or without head, tail or paws, not assembled, dyed Heads, tails, paws, other pieces or cuttings of dressed or tanned furskins, of beaver, ermine, wolf, other specified animals, nt assembled Heads, tails, paws and other pieces or cuttings</w:t>
      </w:r>
    </w:p>
    <w:p w14:paraId="59FB93FD" w14:textId="77777777" w:rsidR="00835B42" w:rsidRDefault="00000000">
      <w:r>
        <w:t>of dressed or tanned furskins, nesi, not assembled, not dyed Heads, tails, paws and other pieces or cuttings of dressed or tanned furskins, nesi, not assembled, dyed Whole furskins and pieces or cuttings thereof, tanned and dressed, assembled Articles of apparel and clothing accessories, of furskins Articles of furskin, nesi Artificial fur and articles thereof Fuel wood, in logs, in billets,</w:t>
      </w:r>
    </w:p>
    <w:p w14:paraId="236926B5" w14:textId="77777777" w:rsidR="00835B42" w:rsidRDefault="00000000">
      <w:r>
        <w:t>in twigs, in faggots or similar forms Coniferous wood in chips or particles Nonconiferous wood in chips or particles Sawdust and wood waste and scrap, pellets Artificial fire logs, composed of wax and sawdust, with or without added materials Sawdust and wood waste and scrap, excluding pellets or artificial logs, nesi Wood charcoal (including shell or nut charcoal), whether or not agglomerated, of bamboo Wood charcoal (including shell or nut charcoal), whether or not agglomerated, other than of bamboo Wood in the rough whether or not stripped of bark or sapwood, or roughly squared, treated with paint, stain, creosote or other preservatives Coniferous wood in the rough, whether or not stripped of bark or sapwood or roughly squared, not treated with preservatives Wood in the rough/roughly squared,of Dark Red Meranti,Light Red Meranti and Meranti Bakau,not treated with paint/stain/cresote/other preserv Wood in the rough/roughly squared, of other tropical wood, not treated with paint/stain/creosote/other preserv Oak wood in the rough, whether or not stripped of bark or sapwood, or roughly squared, not</w:t>
      </w:r>
    </w:p>
    <w:p w14:paraId="13FEA069" w14:textId="77777777" w:rsidR="00835B42" w:rsidRDefault="00000000">
      <w:r>
        <w:t>treated with preservatives Beech wood in the rough, not treated with preservatives Wood in the rough, nesi Coniferous wood, roughly shaped into poles, pickets, stakes, sticks and other forms, to be finished into specific articles or products Nonconiferous wood, roughly shaped into poles, pickets, stakes, sticks and other forms, to be finished into specific articles or products Wood</w:t>
      </w:r>
    </w:p>
    <w:p w14:paraId="2A5C8788" w14:textId="77777777" w:rsidR="00835B42" w:rsidRDefault="00000000">
      <w:r>
        <w:t>wool (excelsior);</w:t>
      </w:r>
    </w:p>
    <w:p w14:paraId="3AC82667" w14:textId="77777777" w:rsidR="00835B42" w:rsidRDefault="00000000">
      <w:r>
        <w:lastRenderedPageBreak/>
        <w:t>wood flour Railway or tramway sleepers (cross-ties) of wood, not impregnated Railway or tramway sleepers (cross-ties) of wood, impregnated Coniferous wood sawn or chipped lengthwise, sliced or peeled, of a thickness exceeding 6 mm Dark Red Meranti, Light Red Meranti and other specified tropical woods, sawn or chipped lengthwise, sliced or peeled, over 6 mm thick Okoume, Obeche, Sapelli and other specified tropical woods, sawn or chipped lengthwise, sliced or peeled, over 6 mm thick Dark Red Meranti, Light Red Meranti and Meranti Bakau wood sawn or chipped lengthwise, sliced or peeled, over 6 mm thick White Lauan, White Meranti, White Seraya, Yellow Meranta and Alan wood sawn or chipped lengthwise, sliced or peeled, over 6 mm thick Sapelli wood sawn or chipped lengthwise, sliced or peeled, over 6 mm thick Iroko wood sawn or chipped lengthwise, sliced or peeled, over 6 mm thick Tropical wood specified in chapter 44 subheading note 1, nesoi, sawn or chipped lengthwise, sliced or peeled, over 6 mm thick Oak wood, sawn or chipped</w:t>
      </w:r>
    </w:p>
    <w:p w14:paraId="2B760786" w14:textId="77777777" w:rsidR="00835B42" w:rsidRDefault="00000000">
      <w:r>
        <w:t>lengthwise, sliced or peeled, over 6 mm thick Beech wood, sawn or chipped lengthwise, sliced or peeled, over 6 mm thick Maple wood sawn or chipped lengthwise, sliced or peeled, over 6 mm thick Cherry wood sawn or chipped lengthwise, sliced or peeled, over 6 mm thick Ash wood sawn or chipped lengthwise, sliced or peeled, over 6 mm thick Nonconiferous woods, nesi, sawn or chipped lengthwise, sliced or peeled, over 6 mm thick Coniferous</w:t>
      </w:r>
    </w:p>
    <w:p w14:paraId="6A0B6BCE" w14:textId="77777777" w:rsidR="00835B42" w:rsidRDefault="00000000">
      <w:r>
        <w:t>veneer sheets and sheets for plywood &amp; coniferous wood sawn/sliced/peeled not over 6 mm thick Dark Red Meranti, Light Red Meranti and Meranti Bakau veneer sheets and sheets for plywood and other wood sawn/sliced/peeled, n/o 6 mm thick Other tropical wood veneer sheets and sheets for plywood, and wood sawn/sliced/peeled n/o 6 mm thick Nontropical nonconiferous veneer sheets and sheets for plywood and other wood sawn/sliced/peeled, not over 6 mm thick Coniferous wood continuously shaped along any of its ends, whether or not also continuously shaped along any its edges or faces Coniferous wood siding continuously shaped along any of its edges or faces but not on its ends Coniferous wood flooring continuously shaped along any of its edges or faces but not on its ends Standard wood moldings of pine (Pinus spp.) continuously shaped along any of its edges or faces but not on its ends Standard coniferous wood moldings, other than of pine, continuously shaped along any of its edges or faces but not on its ends Coniferous</w:t>
      </w:r>
    </w:p>
    <w:p w14:paraId="5333ACA7" w14:textId="77777777" w:rsidR="00835B42" w:rsidRDefault="00000000">
      <w:r>
        <w:t>wood moldings, other than standard type, continuously shaped along any of its edges or faces but not on its ends Coniferous wood dowel rods, plain, continuously shaped along any of its edges or faces but not on its ends Coniferous wood dowel rod, sanded/grooved/otherwise advanced in condition, continuously shaped along any of edges or faces but not its ends Coniferous wood, other than siding, flooring, moldings or dowel rod, continuously shaped along any of its edges</w:t>
      </w:r>
    </w:p>
    <w:p w14:paraId="00737550" w14:textId="77777777" w:rsidR="00835B42" w:rsidRDefault="00000000">
      <w:r>
        <w:t>or faces but not on its ends Nonconiferous wood (bamboo) continuously shaped along any of its ends, wether or not also continuously shaped along any its edges or faces Bamboo, other than continuously shaped along any of its ends Nonconiferous tropical wood continuously shaped along any ends, whether or not also continuously shaped along any edges or faces Nonconiferous tropical wood siding, whether or not continuously shaped along its edges or faces but not its ends Nonconiferous tropical wood flooring, whether or not continuously shaped along its edges or faces but not its ends Nonconiferous tropical wood standard moldings, whether or not continuously shaped along its edges or faces but not its ends Other nonconiferous tropical wood moldings, whether or not continuously shaped along its edges or faces but not its ends Plain nonconiferous tropical wood dowel rods, whether or not continuously shaped along its edges or faces but not its ends Nonconif. tropical wood dowel rods, sanded/grooved/otherwise advanced in condition, whether or not continuous.</w:t>
      </w:r>
    </w:p>
    <w:p w14:paraId="68682E17" w14:textId="77777777" w:rsidR="00835B42" w:rsidRDefault="00000000">
      <w:r>
        <w:t xml:space="preserve">along edges or faces but not ends Other nonconiferous tropical wood, whether or not continuously shaped along its edges or faces but not its ends Other nonconiferous wood, continuously shaped along any ends, whether or not also continuously shaped along any edges or faces Other nonconiferous wood siding, whether or not continuously shaped along its edges or faces but not its ends Other nonconiferous wood flooring, whether or not continuously shaped along its edges or faces but not its ends Other nonconiferous standard wood moldings, whether or not continuously shaped along its edges or faces but not its ends Other nonconiferous wood moldings, whether or not continuously shaped along its edges or faces but not </w:t>
      </w:r>
      <w:r>
        <w:lastRenderedPageBreak/>
        <w:t>its ends Plain other nonconif. wood dowel rods, whether or not continuously shaped along edges or faces but not ends Other nonconif.</w:t>
      </w:r>
    </w:p>
    <w:p w14:paraId="7FBD12C0" w14:textId="77777777" w:rsidR="00835B42" w:rsidRDefault="00000000">
      <w:r>
        <w:t>wood dowel rods, sanded/grooved/otherwise advanced in condition, whether or not continuously shaped along edges or faces but not ends Other nonconiferous wood, whether or not continuously shaped along its edges or faces but not its ends Waferboard, including oriented strand board, of wood Oriented strand board and waferboard, of wood, unworked or not further worked than sanded Particle board and similar board of wood, other than waferboard Particle board and similar board of ligneous materials other than wood MDF, &lt;= 5mm thick, not mechanically worked or surface covered MDF, &lt;= 5mm thick, for construction, laminated MDF, &lt;= 5mm thick, for construction, not laminated, nesoi Fiberboard of a density over 0.5 g/cm3 but not over 0.8 g/cm3, not mechanically worked surface covered (Except for oil treatment) MDF, &lt;= 5mm thick, not for construction, nesoi MDF, &gt;5mm but &lt;= 9 mm thick, not mechanically worked or surface covered MDF, &gt;5mm but &lt;= 9 mm thick,, for construction, laminated MDF, &gt;5mm but &lt;= 9 mm thick, for construction, not laminated,</w:t>
      </w:r>
    </w:p>
    <w:p w14:paraId="138558B9" w14:textId="77777777" w:rsidR="00835B42" w:rsidRDefault="00000000">
      <w:r>
        <w:t>nesoi Fiberboard of a density over 0.5 g/cm3 but not over 0.8 g/cm3, not mechanically worked surface covered(except for oil treatment) MDF, &gt;5mm but &lt;= 9 mm thick, not for construction, nesoi Fiberboard of a thickness exceeding 9 mm, not mechanically worked or surface covered Fiberboard of a thickness exceeding 9 mm, edgeworked continuously, laminated, for construction uses Fiberboard of a thickness exceeding 9 mm, tongued, grooved or</w:t>
      </w:r>
    </w:p>
    <w:p w14:paraId="7DA9662E" w14:textId="77777777" w:rsidR="00835B42" w:rsidRDefault="00000000">
      <w:r>
        <w:t>rabbetted continuously, for construction uses, nesoi Fiberboard of a thickness exceeding 9 mm, not mechanically worked surface covered (except for oil treatment) Fiberboard nesoi,of a thickness exceeding 9 mm Fiberboard of a density exceeding 0.8 g/cm3, not mechanically worked or surface covered Fiberboard, of a density exceeding 0.8 g/cm3, mechanically worked, not surface covered (except for oil treatment) Fiberboard, of a density exceeding 0.8 g/cm3, mechanically edged-worked, for construction uses Fiberboard nesoi, density exceeding 0.8 g/cm3 Fiberboard, not MDF, of a density &gt;0.5 but &lt;=0.8 g/cm3, not mechanically worked or surface covered Fiberboard, not MDF, of a density &gt;0.5 but &lt;=0.8 g/cm3, edgeworked continuously, laminated, for construction uses Fiberboard, not MDF, of a density &gt;0.5 but &lt;=0.8 g/cm3, tongued, grooved or rabbetted continuously, for construction, nesoi Fiberboard of a density over 0.5 g/cm3 but not over 0.8 g/cm3, not mechanically worked surface covered (Except for oil) Fiberboard, not MDF, of a density &gt;0.5 but &lt;=0.8 g/cm3, nesoi Fiberboard of a density exceeding 0.35 g/cm3 but not exceeding 0.5 g/cm3, not</w:t>
      </w:r>
    </w:p>
    <w:p w14:paraId="66C1DCA8" w14:textId="77777777" w:rsidR="00835B42" w:rsidRDefault="00000000">
      <w:r>
        <w:t>mechanically worked or surface covered Plywood, veneered panels and similar laminated wood, of bamboo Veneered panels and similar laminated wood, of bamboo, other than plywood Plywood sheets n/o 6mm thick, tropical wood outer ply, birch face ply, not surface covered beyond clear/transparent Plywood sheets n/o 6mm thick, tropical wood outer ply,</w:t>
      </w:r>
    </w:p>
    <w:p w14:paraId="363B133D" w14:textId="77777777" w:rsidR="00835B42" w:rsidRDefault="00000000">
      <w:r>
        <w:t>Spanish cedar or walnut face ply, not surface covered beyond clear/transparent Plywood sheets n/o 6mm thick, with specified tropical wood outer ply, with face ply nesoi, not surface covered beyond clear/transparent Plywood sheets n/o 6mm thick, tropical wood nesoi at least one outer ply, with face ply nesoi, not surface covered beyond clear/transparent Plywood sheets n/o 6mm thick, with certain specified tropical wood outer ply, surface covered beyond clear or transparent Plywood sheets n/o 6mm thick, tropical wood nesoi at least one outer ply, surface covered beyond clear or transparent Plywood sheets n/o 6mm thick, outer ply of nonconiferous wood, birch face ply, not surface covered beyond clear/transparent Plywood sheets n/o 6mm thick, outer ply nonconiferous wood, face ply Spanish ceder or walnut, not surface covered beyond clear/transparent Plywood sheets n/o 6mm thick, outerply of nonconiferous wood nesoi, face ply nesoi, not surface covered beyond clear/transparent Plywood sheets n/o 6mm thick, outerply of nonconiferous wood nesoi, face ply nesoi, surface covered beyond clear/transparent Plywood of wood sheets, n/o 6 mm</w:t>
      </w:r>
    </w:p>
    <w:p w14:paraId="135DEED1" w14:textId="77777777" w:rsidR="00835B42" w:rsidRDefault="00000000">
      <w:r>
        <w:t>thick each, with outer plies of coniferous wood, face ply of Parana pine, not or clear surface covered Plywood of wood sheets, n/o 6 mm thick each, with outer plies of coniferous wood, European red pine face ply, not or clear surface covered Plywood of wood sheets, n/o 6 mm thick each, with outer plies of coniferous wood, with face ply nesoi, not or</w:t>
      </w:r>
    </w:p>
    <w:p w14:paraId="159F91BC" w14:textId="77777777" w:rsidR="00835B42" w:rsidRDefault="00000000">
      <w:r>
        <w:lastRenderedPageBreak/>
        <w:t>clear surface covered Plywood of wood sheets, n/o 6 mm thick each, with outer plies of coniferous wood, nesoi, surface covered, nesoi Plywood nesoi, at least one nonconiferous outer ply, not surface-covered beyond clear/transparent, face ply of birch Blockboard etc.: plywood nesoi, at least one nonconifer outer ply, not surface-covered beyond clear/transparent, not w/face ply of birch Blockboard etc: plywood nesoi, at least one nonconiferous outer ply, surface covered other than clear or transparent Blockboard etc: veneered panels and similar laminated wood w/ at least one nonconiferous outer ply, nesoi Blockboard etc: plywood nesoi,other outer plies,not surf.-cov. Beyond clear/transp., face ply Parana pine Blockboard etc: plywood nesoi, other outer plies,not surf.-cov.</w:t>
      </w:r>
    </w:p>
    <w:p w14:paraId="25A6898D" w14:textId="77777777" w:rsidR="00835B42" w:rsidRDefault="00000000">
      <w:r>
        <w:t>Beyond clear/transp.,face ply Europe red pine Blockboard etc: plywood nesoi,other outer plies,not surface-covered beyond clear/transparent, face ply nesoi Blockboard etc: plywood nesoi, other outer plies, surface covered other than clear or transparent Blockboard etc: veneered panels and similar laminated wood nesoi, other outer plies Plywood nesoi,veneered panel &amp; similar laminated wood w/nonconiferous outer ply, at least one layer of particle board Not blockboard: plywood at least 1 outer ply of nonconif wood, nesi, with a face ply of birch, not surface covered or clear/transparent Not blockboard: plywood nesoi, at least 1 nonconiferous outer ply, not surface-covered beyond clear/transparent, not w/face ply</w:t>
      </w:r>
    </w:p>
    <w:p w14:paraId="00F7BF2B" w14:textId="77777777" w:rsidR="00835B42" w:rsidRDefault="00000000">
      <w:r>
        <w:t>of birch Not blockboard: plywood nesoi, at least 1 nonconiferous outer ply, surface covered other than clear or transparent Not blockboard: veneered panels and similar laminated wood w/ at least 1 nonconiferous outer ply, nesoi Not blockboard: plywood/veneered panel/sim. Laminated wood nesoi, at least 1 nonconiferous outer ply,at least 1 layer of particle board Not blockboard:plywood nesoi,at least 1 nonconiferous outer ply, no particle board,not surf.-cov. Beyond clear/transp., face ply Parana pine Not blockboard: plywood nesoi, at least 1 non conif outer ply,no particle board,not surf.-cov.</w:t>
      </w:r>
    </w:p>
    <w:p w14:paraId="3B6D7909" w14:textId="77777777" w:rsidR="00835B42" w:rsidRDefault="00000000">
      <w:r>
        <w:t>Beyond clear/transp.,face ply Europe red pine Not blockboard:plywood nesoi, at least 1 non conif outer ply, no particle board,not surface-covered beyond clear/transparent, face ply nesoi Not blockboard: plywood, veneer panels and similar laminated wood, at least 1 nonconiferous outer ply, nesoi Not blockboard: veneered panels and similar laminated wood, nesoi, at least 1 nonconiferous outer ply, no particle board, nesoi Densified wood, in blocks, plates, strips or profile shapes Wooden frames for paintings, photographs, mirrors or similar objects Packing boxes and cases of wood with solid sides, lids and bottoms Wooden containers designed for use in the harvesting of fruits and vegetables Wood cases, boxes, crates, drums and similar packings nesi; cable-drums of wood Wooden pallets, box-pallets and other load boards designed for use in the harvesting of fruits and vegetables Wooden</w:t>
      </w:r>
    </w:p>
    <w:p w14:paraId="71C932BF" w14:textId="77777777" w:rsidR="00835B42" w:rsidRDefault="00000000">
      <w:r>
        <w:t>pallets, box-pallets and other load boards, other than designed for use in the harvesting of fruits and vegetables Wooden casks, barrels and hogsheads Wooden staves and hoops; tight barrelheads of softwood Wooden vats, tubs and other coopers’ products and parts thereof Wooden broom and mop handles, 1.9 cm or more in diameter and 97 cm or more in length Wooden paint brush and paint roller handles Wooden brush backs Wooden tools, tool bodies, tool handles, broom or brush bodies and handles nesi;</w:t>
      </w:r>
    </w:p>
    <w:p w14:paraId="4EACC4F1" w14:textId="77777777" w:rsidR="00835B42" w:rsidRDefault="00000000">
      <w:r>
        <w:t>wooden boot or shoe lasts and trees Wooden windows, French-windows and their frames French doors of wood Doors of wood, other than French doors Wooden formwork (shuttering) for concrete constructional work Wooden shingles and shakes Builders’ joinery and carpentry of wood, Posts and Beams Assembled flooring panels of bamboo, for mosaic floors, solid Assembled flooring panels of bamboo, for mosaic floors other than solid, having a face ply more than 6mm in thickness Assembled flooring panels of bamboo, for mosaic floors other than solid, having a face ply less than or equal to 6 mm in thickness Assembled flooring panels of bamboo, other than for mosaic, multilayer, having a face ply more than 6mm in thickness Assembled flooring panels of bamboo, other than mosaic, multilayer, having a face ply &lt;=equal to 6mm in thickness, of unidirectional bamboo Assembled flooring panels of bamboo, other than for mosaic, multilayer, having a face ply &lt;= 6mm in thickness, not of unidirectional bamboo</w:t>
      </w:r>
    </w:p>
    <w:p w14:paraId="550C3F9F" w14:textId="77777777" w:rsidR="00835B42" w:rsidRDefault="00000000">
      <w:r>
        <w:t xml:space="preserve">Assembled flooring panels of bamboo, other than for mosaic or multilayer, nesoi Assembled wood flooring panels, other than of bamboo, for mosaic floors, solid Assembled wood flooring panels, other than of bamboo, for mosaic floors other than solid, having a face ply more than 6 mm in thickness Assembled wood flooring panels, other than of bamboo, for mosaic floors other than solid, having a face ply less than or equal to 6 mm in thickness Assembled wood flooring panels, other than of bamboo, other than for mosaic, multilayer, having a face ply more than 6 mm in thickness Assembled wood flooring </w:t>
      </w:r>
      <w:r>
        <w:lastRenderedPageBreak/>
        <w:t>panels, other than of bamboo, other than for mosaic, multilayer, having a face ply less than or equal to 6 mm in thickness Assembled wood flooring panels, other than of bamboo, other than for mosaic or multilayer Builders’ joinery and carpentry of wood, of bamboo, drilled or notched lumber studs Builders’ joinery and carpentry of wood, of bamboo, other than drilled or notched lumber studs Builders’ joinery and carpentry</w:t>
      </w:r>
    </w:p>
    <w:p w14:paraId="51F18A15" w14:textId="77777777" w:rsidR="00835B42" w:rsidRDefault="00000000">
      <w:r>
        <w:t>of wood, of wood other than of bamboo, drilled or notched lumber studs Builders’ joinery and carpentry of wood, of wood other than of bamboo, other than drilled or notched lumber studs Bread boards, chopping boards and similar boards of bamboo Chopsticks of bamboo Forks and spoons of bamboo Tableware and kitchenware of bamboo, other than bread boards, chopping boards and similar boards, chopsticks, forks, spoons Forks and spoons of wood, other than of bamboo Tableware</w:t>
      </w:r>
    </w:p>
    <w:p w14:paraId="3A4B20DF" w14:textId="77777777" w:rsidR="00835B42" w:rsidRDefault="00000000">
      <w:r>
        <w:t>and kitchenware of wood other than of bamboo, other than bread boards, chopping boards and similar boards, chopsticks, forks, spoons Wooden statuettes and other wood ornaments Wooden cigar and cigarette boxes Wooden jewelry boxes, silverware chests, microscope, tool or utensil cases, similar boxes, cases and chests, not lined with textile fabrics Wooden jewelry boxes, silverware chests, microscope, tool or utensil cases, similar boxes, cases and chests, lined with textile fabrics Wood marquetry and inlaid wood; wooden articles of furniture, nesi Wooden clothes hangers Plain wood dowel pins of bamboo Wood dowel pins of bamboo, sanded, grooved or otherwise advanced in condition Blinds, shutters, screens and shades of bamboo, with wooden frames having fixed louver boards or slats in the center Blinds, shutters, screens and shades of bamboo, with wooden frames w/o fixed louver boards or slats in the center Toothpicks of bamboo Skewers, candy sticks, ice cream sticks, tongue depressors, drink mixers and similar wares, other than toothpicks, of bamboo Pickets, palings, posts and rails of bamboo, sawn;</w:t>
      </w:r>
    </w:p>
    <w:p w14:paraId="6F38CB4C" w14:textId="77777777" w:rsidR="00835B42" w:rsidRDefault="00000000">
      <w:r>
        <w:t>assembled fence sections of bamboo Spring-type clothespins of bamboo Clothespins other than spring-type, of bamboo Canoe paddles of bamboo Theatrical, ballet and operatic scenery and properties, including sets, of bamboo Edge-glued lumber of bamboo Other articles, nesoi, of bamboo, incl pencil slats, burial caskets, gates for confining children or pets Plain coniferous wood dowel</w:t>
      </w:r>
    </w:p>
    <w:p w14:paraId="70DC1CF7" w14:textId="77777777" w:rsidR="00835B42" w:rsidRDefault="00000000">
      <w:r>
        <w:t>pins Plain wood dowel pins, other than of coniferous wood or of bamboo Wood dowel pins of wood other than of bamboo, the foregoing sanded, grooved or otherwise advanced in condition Blinds, shutters, screens and shades of wood other than bamboo, with wooden frames having fixed louver boards or slats in the center Blinds, shutters, screens and shades of wood other than bamboo, with wooden frames w/o fixed louver boards or slats in the center Toothpicks of wood other than of bamboo Skewers, candy sticks, ice cream sticks, tongue depressors, drink mixers and similar wares, other than toothpicks, of wood other than bamboo Pickets, palings, posts and rails, sawn, of wood other than of bamboo;</w:t>
      </w:r>
    </w:p>
    <w:p w14:paraId="47502166" w14:textId="77777777" w:rsidR="00835B42" w:rsidRDefault="00000000">
      <w:r>
        <w:t>assembled fence sections of wood other than of bamboo Spring-type clothespins of wood other than of bamboo Clothespins other than spring-type, of wood other than of bamboo Canoe paddles of wood other than of bamboo Theatrical, ballet and operatic scenery and properties, including sets, of wood other than of bamboo Edge-glued lumber of wood other than of bamboo Other articles, nesoi, of wood other than of bamboo, incl pencil slats, burial caskets, gates for confining children or pets, Natural cork, raw or simply prepared Waste cork Crushed, granulated or ground cork Natural cork, debacked or roughly squared or in rectangular blocks, plates, sheets or strip (incl.</w:t>
      </w:r>
    </w:p>
    <w:p w14:paraId="681E0EA8" w14:textId="77777777" w:rsidR="00835B42" w:rsidRDefault="00000000">
      <w:r>
        <w:t>sharp-edged blanks for corks or stoppers) Corks and stoppers of natural cork, tapered and of a thickness (or length) greater than the maximum diameter, n/o 19 mm maximum diameter Corks and stoppers wholly of natural cork,tapered &amp; of a thickness (or length) greater than the maximum diam.,over 19 mm maximum diam.</w:t>
      </w:r>
    </w:p>
    <w:p w14:paraId="6425439B" w14:textId="77777777" w:rsidR="00835B42" w:rsidRDefault="00000000">
      <w:r>
        <w:t xml:space="preserve">Corks and stoppers of natural cork, tapered &amp; of a thickness (or length) greater than the maximum diam.,over 19 mm maximum diam., nesi Corks and stoppers of natural cork, of a thickness (or length) not greater than the maximum diameter Disks, wafers and washers of natural cork Natural cork wallcoverings, backed with paper or otherwise reinforced Articles of natural cork, other than corks and stoppers Vulcanized sheets and slabs wholly of agglomerated ground or pulverized cork and rubber Insulation of compressed agglomerated cork, coated or not coated Floor coverings of agglomerated cork Agglomerated cork wallcoverings, backed with paper or otherwise reinforced Agglomerated cork stoppers, </w:t>
      </w:r>
      <w:r>
        <w:lastRenderedPageBreak/>
        <w:t>not tapered, wholly of cork, of a thickness (or length) greater than the maximum diameter Corks, stoppers, disks, wafers and washers of agglomerated cork, nesi Blocks, plates, sheets and strip; tiles of any shape; solid cylinder; all the foregoing of cork; all the foregoing, nesi Agglomerated cork and articles of cork, nesoi Woven or partly assembled materials of bamboo, for mats, matting and screens Bamboo floor coverings Mats, matting and screens of bamboo, nesoi Woven or partly</w:t>
      </w:r>
    </w:p>
    <w:p w14:paraId="049F85D3" w14:textId="77777777" w:rsidR="00835B42" w:rsidRDefault="00000000">
      <w:r>
        <w:t>assembled materials of rattan for mats, matting and screens Rattan floor coverings Mats, matting and screens of rattan, nesoi Woven or partly assembled materials of willow for mats, matting and screens Woven or partly assembled vegetable materials other than bamboo, rattan or willow, for mats, matting and screens Willow floor coverings Mats, matting and screens of willow, nesoi Plaits of bamboo and similar products of such plaiting materials, whether or not assembled into strips Products of bamboo other than plaits and similar products such as plaiting materials. Rattan webbing for mats, matting and screens Plaits of rattan and similar products of such plaiting materials, whether or not assembled into strips Products of rattan other than plaits and similar products such as plaiting materials.</w:t>
      </w:r>
    </w:p>
    <w:p w14:paraId="76DDB46F" w14:textId="77777777" w:rsidR="00835B42" w:rsidRDefault="00000000">
      <w:r>
        <w:t>Plaits of vegetable materials and similar products of such plaiting materials, whether or not assembled into strips Products nesoi, of plaiting materials, bound together in parallel strands or woven, in sheet form, of willow or wood Products nesoi, of plaiting vegetable materials nesoi, bound together in parallel strands or woven, in sheet form Plaits and similar products of plaiting materials (not vegetable), whether or not assembled into strips Products nesoi of plaiting materials (not vegetable), bound together in parallel strands or woven, in sheet form, nesoi Fishing baskets or creels made from bamboo Baskets and bags of bamboo wickerwork Baskets and bags of bamboo other than wickerwork Luggage, handbags and flat goods, whether or not lined, of bamboo Articles of wickerwork, neosi, of bamboo Basketwork and other articles, neosi, of one or more of bamboo Fishing baskets or creels made from rattan Baskets and bags of rattan wickerwork Baskets and bags of rattan other than wickerwork Articles of a kind normally carried in the pocket or in the handbag, of</w:t>
      </w:r>
    </w:p>
    <w:p w14:paraId="325FFCC9" w14:textId="77777777" w:rsidR="00835B42" w:rsidRDefault="00000000">
      <w:r>
        <w:t>rattan Luggage, handbags and flat goods, whether or not lined, of rattan,nesoi Articles of wickerwork, neosi, of rattan Basketwork and other articles, neosi, of rattan Fishing baskets or creels made from vegetable materials Baskets and bags, nesi, whether or not lined, of willow Baskets and bags of palm leaf wickerwork Baskets and bags of palm leaf other than wickerwork Baskets and bags of vegetable material wickerwork,</w:t>
      </w:r>
    </w:p>
    <w:p w14:paraId="27718B9B" w14:textId="77777777" w:rsidR="00835B42" w:rsidRDefault="00000000">
      <w:r>
        <w:t>neosi Baskets and bags of vegetable material, neosi Luggage, handbags and flat goods, whether or not lined, of willow Articles of a kind normally carried in the pocket or in the handbag,of palm leaf Luggage, handbags and flat goods, whether or not lined, of palm leaf, nesoi Luggage, handbags and flat goods, whether or not lined, made from plaiting materials nesoi Articles of wickerwork, neosi, of willow or wood Basketwork and other articles, neosi, of willow or wood Articles of wickerwork, neosi, of vegetable materials, nesoi Basketwork and other articles, neosi, of vegetables materials, nesoi Basketwork, wickerwork and other articles made directly from plaiting materials or from articles of heading 4601, nesi;</w:t>
      </w:r>
    </w:p>
    <w:p w14:paraId="4A0571F4" w14:textId="77777777" w:rsidR="00835B42" w:rsidRDefault="00000000">
      <w:r>
        <w:t>loofah articles Mechanical woodpulp Chemical woodpulp, dissolving grades Chemical woodpulp, soda or sulfate, other than dissolving grades, of unbleached coniferous wood Chemical woodpulp, soda or sulfate, other than dissolving grades, of unbleached nonconiferous wood Chemical woodpulp, soda or sulfate, other than dissolving grades, of semibleached or bleached coniferous wood Chemical woodpulp, soda or sulfate, other than dissolving grades, of semibleached or bleached nonconiferous wood Chemical woodpulp, sulfite, other than dissolving grades, of unbleached coniferous wood Chemical woodpulp, sulfite, other than dissolving grades, of unbleached nonconiferous wood Chemical woodpulp, sulfite, other than dissolving grades, of semibleached or bleached coniferous wood</w:t>
      </w:r>
    </w:p>
    <w:p w14:paraId="4DF183C4" w14:textId="77777777" w:rsidR="00835B42" w:rsidRDefault="00000000">
      <w:r>
        <w:t xml:space="preserve">Chemical woodpulp, sulfite, other than dissolving grades, of semibleached or bleached nonconiferous wood Semichemical woodpulp Cotton linters pulp Pulps of fibers derived from recovered (waste and scrap) paper or paperboard Pulps of fibrous cellulosic material, of bamboo Pulps of fibrous cellulosic material, other than cotton linters pulp, mechanical Pulps of fibrous cellulosic material, other than cotton linters pulp, chemical Pulps of fibrous cellulosic material, other than cotton linters pulp, semichemical Waste and scrap of unbleached kraft paper or paperboard or of corrugated paper or paperboard Waste and scrap of other paper or paperboard, made mainly of bleached chemical pulp, not colored in the mass </w:t>
      </w:r>
      <w:r>
        <w:lastRenderedPageBreak/>
        <w:t>Waste and scrap of paper or paperboard made mainly of mechanical pulp (for example, newspapers, journals, and similar printed matter) Waste and scrap of paper or paperboard nesi, including unsorted waste and scrap Newsprint, in rolls or sheets Handmade paper and paperboard Paper &amp; paperboard use for photo-sensitive/heat-sensitive/electro-sensitive paper/paperboard, in strip/rolls ov 15 cm wide or certain sheets Uncoated basic paper for photo-sensitive/heat-sensitve/eletro-sensitive paper/paperboard to be</w:t>
      </w:r>
    </w:p>
    <w:p w14:paraId="4558E625" w14:textId="77777777" w:rsidR="00835B42" w:rsidRDefault="00000000">
      <w:r>
        <w:t>sensitized for photography, roll/sheets nesoi Uncoated paper and paperboard of a kind used for photo-sensitive/heat-sensitve/eletro sensitive paper/paperboard, in rolls or sheets nesoi Wallpaper base (hanging paper), in rolls or sheets Writing paper, weigh &lt; 40 g/m2,</w:t>
      </w:r>
    </w:p>
    <w:p w14:paraId="7E820183" w14:textId="77777777" w:rsidR="00835B42" w:rsidRDefault="00000000">
      <w:r>
        <w:t>cont.</w:t>
      </w:r>
    </w:p>
    <w:p w14:paraId="5C810A41" w14:textId="77777777" w:rsidR="00835B42" w:rsidRDefault="00000000">
      <w:r>
        <w:t>n/o 10% total fiber content by a mechanical/chemi- process, in strip/roll ov 15 cm wide/certain sheets India &amp; bible paper, weigh &lt; 40 g/m2, n/o 10% total fiber content by a mechanical/chemi- process, in strip/roll ov 15 cm wide/certain sheets Carbonizing base paper weighing n/ov 15 g/m2, in strip/roll over 15 cm wide or rectangular sheets w/side ov 36 cm and other ov 15 cm unfold Other basic paper to be sensitized use in photography, wt &lt; 40g/m2, n/o 10% total fiber by mechanical/chem- process, in rolls/sheets nesoi Carbonizing base paper of a kind used for writing, printing or other graphic purposes, in rolls or sheets nesoi Writing/cover paper, wt 40 g/m2-150 g/m2, n/o 10% total fiber by mechanical/chemi process, in rolls exceeding 15 cm in width Drawing paper, wt 40 g/m2 -150 g/m2, n/o 10% total fiber content by mechanical/chemi- process, in rolls exceeding 15 cm in width India/bible paper, wt 40 g/m2-150 g/m2, n/o 10% total fiber content by mechanical/chemi- process, in rolls exceeding 15 cm in width</w:t>
      </w:r>
    </w:p>
    <w:p w14:paraId="5D734FA1" w14:textId="77777777" w:rsidR="00835B42" w:rsidRDefault="00000000">
      <w:r>
        <w:t>Paper &amp; paperboard, nesoi, 40 g/m2-150 g/m2, n/o 10% total fiber by mechanical/chemi- process, in rolls exceeding 15 cm in width Other basic paper be sensitized for use photography, 40g/m2-150g/m2, n/o 10% total fiber by mechanical/chemi- process, rolls n/o 15 cm wide Other paper/paperboard for writing/printing/other graphic purpose,40g/m2 150g/m2,n/o 10% fiber mechanical/chemi- process,roll n/o 15 cm wide Writing &amp; cover paper, wt 40 g/m2-150 g/m2, n/o 10% by</w:t>
      </w:r>
    </w:p>
    <w:p w14:paraId="2BC2C289" w14:textId="77777777" w:rsidR="00835B42" w:rsidRDefault="00000000">
      <w:r>
        <w:t>weight total fiber content by mechanical/chemi- process, in certain size sheets Drawing paper, wt 40 g/m2-150 g/m2, contain n/o 10% weight total fiber content obtained by mechanical/chemi- process, in certain size sheets India &amp; bible paper, wt 40 g/m2-150 g/m2, n/o 10% by wt. total fiber content obtained by mechanical/chemi- process, in certain size sheets Paper &amp; paperboard nesoi, 40 g/m2-150 g/m2, n/o 10% by wt. total fiber content obtained by mechanical/chemi- process, in certain size sheets Other basic paper be sensitized use in photography, wt. 40g/m2-150g/m2, n/o 10% total fiber by mechanical/chemi- process, other sized sheets Paper/paperboard for writing/printing/other graphic purpose,wt 40g/m2-150g/m2, n/o 10% fiber by mechanical/chemi- process,other sized sheets Writing/cover paper, wt 40 g/m2-150 g/m2, cont. n/o 10% by weight total fiber content obtained by mechanical/chemi- process, in sheets nesoi Drawing paper, wt 40 g/m2 to 150 g/m2, cont. n/o 10% by weight total fiber content obtained by mechanical/chemi- process, in sheets nesoi India &amp; bible paper, wt 40 g/m2 to 150 g/m2, cont. n/o 10% by wt. total fiber content obtained by mechanical/chemi- process, in sheets nesoi Paper &amp; paperboard nesoi, 40 g/m2-150 g/m2, cont. n/o 10% by wt.</w:t>
      </w:r>
    </w:p>
    <w:p w14:paraId="69ADBC96" w14:textId="77777777" w:rsidR="00835B42" w:rsidRDefault="00000000">
      <w:r>
        <w:t>total fiber content obtained by mechanical/chemi- process, in sheets nesoi Writing/cover paper, &gt;150 g/m2, n/o 10% by wt total fiber content by mechanical process/chemi-, in strip/roll ov 15 cm wide or certain sheet Paper &amp; paperboard nesoi, &gt;150 g/m2, n/o 10% total fiber content by mechanical/chemi- process, in strip/roll ov 15 cm wide or certain sheets Basic paper be sensitized for photography, wt &gt;150 g/m2, n/o 10% total fiber content by mechanical process/chemi-, in rolls/sheets nesoi Paper/paperboard for writing/printing/other graphic purpose,&gt;150 g/m2, n/o 10% fiber content by mechanical process/chemi-,rolls/sheets nesoi Writing &amp; cover paper, over 10% by wt total fiber content consists of fiber obtained by mechanical/chemi- process, in rolls over 15 cm wide Drawing paper, over 10% by weight total fiber content consists of fiber obtained by mechanical/chemi- process, in rolls over 15 cm wide Paper and paperboard for graphic purpose nesoi, ov 10% total fiber content obtained by mechanical/chemi- process, in rolls over 15 cm wide Basic paper to be sensitized for photography, ov 10% total fiber content</w:t>
      </w:r>
    </w:p>
    <w:p w14:paraId="4928B6E2" w14:textId="77777777" w:rsidR="00835B42" w:rsidRDefault="00000000">
      <w:r>
        <w:lastRenderedPageBreak/>
        <w:t>obtained by mechanical/chemi- process, in rolls n/o 15 cm wide Paper/paperboard for writing/printing/other graphic purposes nesoi, ov 10% total fiber by mechanical/chemi- process, in rolls n/o 15 cm wide Writing &amp; cover paper, over 10% by wt total fiber content consists of fiber obtained by mechanical/chemi- process, in certain size sheets Drawing paper, which ov 10% by</w:t>
      </w:r>
    </w:p>
    <w:p w14:paraId="39FCE7A0" w14:textId="77777777" w:rsidR="00835B42" w:rsidRDefault="00000000">
      <w:r>
        <w:t>weight total fiber content consists of fiber obtained by mechanical/chemi- process, in certain size sheets Paper and paperboard for graphic purposes nesoi, ov 10% by wt total fiber obtained by mechanical/chemi- process, in certain size sheets Basic paper to be sensitized for use in photography, ov 10% by wt total fiber obtained by mechanical/chemi- process, other sized sheets Paper/paperboard for graphic purposes nesoi, ov 10% by wt total fiber obtained by mechanical/chemi- process, other sized sheets Writing &amp; cover paper, of which over 10% by weight total fiber content consists of fiber obtained by mechanical process, sheets nesoi Drawing paper, of which over 10% by weight total fiber content consists of fiber obtained by mechanical process, in sheets nesoi Paper and paperboard for graphic purposes nesoi, ov 10% by wt total fiber obtained by mechanical/chemi- process, in sheets nesoi Cellulose wadding in rolls over 36 cm wide or sheets with at least one side over 36 cm Toilet, facial tissue, towel or napkin stock and paper for household/sanitary purposes, in</w:t>
      </w:r>
    </w:p>
    <w:p w14:paraId="364EB1B4" w14:textId="77777777" w:rsidR="00835B42" w:rsidRDefault="00000000">
      <w:r>
        <w:t>rolls or sheets of specific measure Uncoated, unbleached kraftliner, in rolls or sheets Uncoated kraftliner, other than unbleached, in rolls or sheets Uncoated, unbleached sack kraft paper, in rolls or sheets Uncoated sack kraft paper, other than unbleached, in rolls or sheets Uncoated, unbleached kraft condenser paper, in rolls or sheets, weighing more than 15 g/m 2 but not over 30 g/m 2 Uncoated, unbleached kraft</w:t>
      </w:r>
    </w:p>
    <w:p w14:paraId="0404124C" w14:textId="77777777" w:rsidR="00835B42" w:rsidRDefault="00000000">
      <w:r>
        <w:t>condenser paper, in rolls or sheets, weighing less than 15 g/m 2 or more than 30 g/m 2 to 150 g/m 2 Uncoated, unbleached kraft wrapping paper in rolls or sheets, weighing 150 g/m2 or less Uncoated, unbleached kraft paper nesi, in rolls or sheets, weighing 150 g/m2 or less Uncoated kraft condenser paper, other than unbleached, in rolls or sheets, weighing 150 g/m2 or less Uncoated kraft wrapping paper, other than unbleached, in rolls or sheets, weighing 150 g/m2 or less Uncoated kraft paper and paperboard, other than unbleached, in rolls or sheets, weighing 150 g/m2 or less, nesi Uncoated, unbleached kraft wrapping paper in rolls or sheets, weighing more than 150 but less than 225 g/m2 Uncoated, unbleached kraft paper and paperboard, nesi, in rolls or sheets, weighing more than 150 but less than 225 g/m2 Uncoated, bleached kraft paper and paperboard,over 150 but n/o 225 g/m2,over 95% content of wood fibers by chemical process,rolls or sheets Uncoated kraft paper and paperboard, nesi, in rolls or sheets, weighing</w:t>
      </w:r>
    </w:p>
    <w:p w14:paraId="2B3EA129" w14:textId="77777777" w:rsidR="00835B42" w:rsidRDefault="00000000">
      <w:r>
        <w:t>more than 150 but less than 225 g/m2, nesi Uncoated, unbleached kraft paper and paperboard, in rolls or sheets, weighing 225 g/m2 or more Uncoated, bleached kraft paper &amp; paperboard, over 225 g/m2, over 95% content of wood fibers obtained by chemical process, rolls or sheets Uncoated kraft paper and paperboard in rolls or sheets, weighing 225 g/m2 or more, nesi Uncoated semichemical fluting paper, in rolls or sheets, not further worked than as specified in note 3 to</w:t>
      </w:r>
    </w:p>
    <w:p w14:paraId="1CB97A8A" w14:textId="77777777" w:rsidR="00835B42" w:rsidRDefault="00000000">
      <w:r>
        <w:t>chapter 48 Uncoated straw fluting paper, weighing 150 g/m2 or less, in rolls or sheets, not further worked than as specified in note 3 to chapter 48 Uncoated straw fluting pape, weighing over 150 g/m2, in rolls or sheets, not further worked than as specified in note 3 to chapter 48 Uncoated fluting paper nesoi, weighing 150 g/m2 or less, in rolls or sheets, not further worked than as specified in note 3 to chapter 48 Uncoated fluting paper nesoi, weighing over 150 g/m2, in rolls or sheets, not further worked than as specified in note 3 to chapter 48 Uncoated testliner (recycled liner board), weighing n/o 15 g/m2, in rolls or sheets, not further worked than in note 3 to chapter 48 Uncoated testliner, weighing over 15 g/m2 but not over 30 g/m2, in rolls or sheets, not further worked than in note 3 to chapter 48 Uncoated testliner, weighing over 30 g/m2 but not over 150 g/m2, in rolls or sheets, not further worked than in note 3</w:t>
      </w:r>
    </w:p>
    <w:p w14:paraId="129EAF0B" w14:textId="77777777" w:rsidR="00835B42" w:rsidRDefault="00000000">
      <w:r>
        <w:t>to chapter 48 Uncoated testliner, weighing more than 150 g/m2, in rolls or sheets, not further worked than as specified in note 3 to chapter 48 Uncoated sulfite wrapping paper in rolls or sheets Uncoated filter paper and paperboard in rolls or sheets Uncoated felt paper and paperboard in rolls or sheets Uncoated multi-ply paper &amp; paperboard, bibulous &amp; wrapping paper, weigh 150 g/m2 or less, in rolls/sheets, not further worked than in note 3 Uncoated condenser paper, weighing 150 g/m2 or less, in rolls or sheets, not further worked than as specified in</w:t>
      </w:r>
    </w:p>
    <w:p w14:paraId="6CADE13B" w14:textId="77777777" w:rsidR="00835B42" w:rsidRDefault="00000000">
      <w:r>
        <w:lastRenderedPageBreak/>
        <w:t>note 3 to chapter 48 Uncoated paper and paperboard nesoi, weighing not over 15 g/m2, in rolls or sheets, not further worked than as in note 3 to chapter 48 Uncoated paper and paperboard nesoi, weigh over 15 g/m2 but n/o 30 g/m2, in rolls or sheets, not further worked than in note 3 to chapter 48 Uncoated paper and paperboard nesoi, weigh ov 30 g/m2 but n/o 150 g/m2, in rolls or sheets, not further worked than in note 3 to chapter 48 Uncoated pressboard, weighing more than 150 g/m2 but less than 225 g/m2, in rolls or sheets, not further worked than in note 3 to chapter 48 Uncoated paper &amp; paperboard nesoi, weighing &gt; 150 g/m2 but &lt; 225 g/m2, in rolls or sheets, not further worked than in note 3 to chapter 48 Uncoated pressboard weighing 225 g/m2 or more, in rolls or sheets, not further worked than as specified in note 3 to chapter 48 Uncoated paper and paperboard nesoi, weighing 225 g/m2 or more,</w:t>
      </w:r>
    </w:p>
    <w:p w14:paraId="65A68307" w14:textId="77777777" w:rsidR="00835B42" w:rsidRDefault="00000000">
      <w:r>
        <w:t>in rolls or sheets, not further worked than as in note 3 to chapter 48 Vegetable parchment in rolls or sheets Greaseproof papers in rolls or sheets Tracing papers in rolls or sheets Glassine and other glazed transparent or translucent papers, in rolls or sheets Composite paper and paperboard, laminated internally with bitumen, tar or asphalt, not surface-coated or impregnated, in rolls or sheets Composite straw paper and paperboard, not surface-coated or impregnated, in rolls or sheets Composite cloth-lined or reinforced paper, not surface-coated or impregnated, in rolls or sheets</w:t>
      </w:r>
    </w:p>
    <w:p w14:paraId="3FFD8147" w14:textId="77777777" w:rsidR="00835B42" w:rsidRDefault="00000000">
      <w:r>
        <w:t>Composite paper and paperboard nesoi, not surface-coated or impregnated, in rolls or sheets Corrugated paper and paperboard, whether or not perforated, in rolls or sheets Kraft paper, creped or crinkled, whether or not embossed or perforated Paper and paperboard, creped or crinkled, in rolls or sheets, nesi Paper and paperboard, embossed, in rolls or sheets, nesi Paper and paperboard, in rolls or sheets, nesi Self-copy writing paper in rolls over 36 cm wide or rectangular sheets over 36 cm on side(s) Self-copy paper in rolls over 36 cm wide or rectangular sheets over 36 cm on side(s), other than writing paper Stereotype-matrix board and mat in rolls over 36 cm wide or in rectangular sheets over 36 cm on side(s) Simplex decalcomania paper in rolls over 36 cm wide or in rectangular sheets over 36 cm on side(s) Duplex decalcomania paper in rolls over 36 cm wide or in rectangular sheets over 36 cm on side(s) Carbon paper, self-copy paper and other copying or transfer paper, Impregnated, coated or both,</w:t>
      </w:r>
    </w:p>
    <w:p w14:paraId="7B55638C" w14:textId="77777777" w:rsidR="00835B42" w:rsidRDefault="00000000">
      <w:r>
        <w:t>but otherwise not treated Copying or transfer papers, nesi, in rolls over 36 cm wide or rectangular sheets over 36 cm on side(s) Basic paper be sensitized for photography, coated w/inorganic, n/o 150 g/m2, n/o 10% fiber by mechanical/chemi- process, rolls ov 15 cm wide India or bible paper, coated w/inorganic, n/o 150 g/m2, n/o 10% fiber content obtained by a mechanical/chemi- process, rolls ov 15 cm wide Paper/paperboard for graphic use nesoi, coated w/inorganic, n/o 150g/m2, n/o</w:t>
      </w:r>
    </w:p>
    <w:p w14:paraId="15D8DB23" w14:textId="77777777" w:rsidR="00835B42" w:rsidRDefault="00000000">
      <w:r>
        <w:t>10% fiber by mechanical/chemi- process, rolls ov 15 cm wide Paper and paperboard for graphic use, coated w/inorganic, ov 150g/m2, n/o 10% fiber by mechanical/chemi- process, in rolls over 15 cm wide Printed/embossed/perforated paper &amp; paperboard graphic use, coated w/inorganic, n/o 10% fiber by mech/chemi- process, rolls n/o 15 cm wide Basic paper be sensitized for photography, coated w/kaolin/inorganic, n/o 10% fiber by mechanical/chemi- process, rolls n/o 15 cm wide Paper &amp; paperboard for graphic purposes nesoi, coated w/kaolin/inorganic, n/o 10% fiber by mechanical/chemi- process, rolls n/o 15 cm wide Basic paper be sensitized for photography, coated w/inorganic, n/o 150g/m2, n/o 10% fiber by mechanical/chemi- process, certain size sheets India or bible paper, coated w/inorganic, n/o 150 g/m2, of n/o 10% fiber content obtained by mechanical/chemi- process, certain size sheets Paper and paperboard for graphic use nesoi, coated w/inorganic, n/o 150g/m2, n/o 10% fiber by mechanical/chemi- process, certain size sheets Paper and paperboard for graphic use, coated w/inorganic, ov 150g/m2, n/o 10% fiber obtained mechanical/chemi- process, certain size sheets Printed/embossed/perforated</w:t>
      </w:r>
    </w:p>
    <w:p w14:paraId="3B5B8922" w14:textId="77777777" w:rsidR="00835B42" w:rsidRDefault="00000000">
      <w:r>
        <w:t>paper &amp; paperboard, coated w/inorganic, n/o 10% fiber obtained mechanical/chemi- process, other sized sheets Basic paper be sensitized use in photography, coated w/inorganic, n/o 10% fiber obtained mechanical/chemi- process, other sized sheets Paper &amp; paperboard for graphic purposes nesoi, coated</w:t>
      </w:r>
    </w:p>
    <w:p w14:paraId="41A8B8C4" w14:textId="77777777" w:rsidR="00835B42" w:rsidRDefault="00000000">
      <w:r>
        <w:t xml:space="preserve">w/inorganic, n/o 10% fiber obtained mechanical/chemi- process, other sized sheets Basic paper be sensitized use in photography, coated w/inorganic, n/o 150g/m2, n/o 10% fiber by mechanical/chemi- process, sheets nesoi India or bible paper, coated w/inorganic, n/o 150 g/m2, of n/o 10% fiber content obtained by a mechanical/chemi- process, sheets nesoi Paper &amp; paperboard for graphic use nesoi, coated w/inorganic, n/o 150g/m2, n/o 10% fiber obtained by mechanical/chemi- process, sheets nesoi Paper and </w:t>
      </w:r>
      <w:r>
        <w:lastRenderedPageBreak/>
        <w:t>paperboard for graphic use, coated w/inorganic, ov 150g/m2, n/o 10% fiber obtained by a mechanical/chemi- process, sheets nesoi Light-weight coated paper for graphic use, &gt; 10% fiber content obtained by mechanical/chemi- process, strip/roll ov 15 cm wide/sized sheets Light-wt coated printed/embossed/perforated paper/paperboard for graphic, &gt; 10% fiber obtained mechanical/chemi- process, roll/sheet nesoi Light-weight coated basic paper be sensitized use in photography, &gt; 10% fiber obtained mechanical/chemi- process, rolls/sheets nesoi Light-wt coated paper &amp; paperboard used for graphic purposes, &gt; 10% fiber obtained by a mechanical/chemi- process, roll/sheet nesoi Paper/paperboard for graphic, coated w/inorganic, &gt; 10% fiber obtained by</w:t>
      </w:r>
    </w:p>
    <w:p w14:paraId="00C501C3" w14:textId="77777777" w:rsidR="00835B42" w:rsidRDefault="00000000">
      <w:r>
        <w:t>mechanical/chemi- process, strip/roll ov 15 cm wide &amp; sized sheets Printed/embossed/perforated paper/paperboard for graphic, coated w/inorganic, &gt; 10% fiber by mechanical/chemi- process, rolls/sheets nesoi Basic paper to be sensitized for use in</w:t>
      </w:r>
    </w:p>
    <w:p w14:paraId="20E13F0D" w14:textId="77777777" w:rsidR="00835B42" w:rsidRDefault="00000000">
      <w:r>
        <w:t>photography, coated w/inorganic, &gt; 10% fiber by mechanical/chemi- process, rolls/sheets nesoi Paper/paperboard used for graphic purposes, coated w/inorganic, &gt; 10% fiber by mechanical/chemi- process, rolls/sheets nesoi Nongraphic bleached coated kraft paper/paperboard, &gt;95% wood fiber by chemical process, 150g/m2 or &lt;, strip/roll ov 15 cm wide/certain sheet Bleached coated kraft paper cards, not punched, for punchcard machine, &gt;95% wood fiber by chemical process, 150g/m2 or &lt;, rolls/sheets nesoi Nongraphic bleached coated kraft paper/paperboard nesoi, of &gt; 95% wood fiber by chemical process, 150 g/m2 or less, in rolls or sheets nesoi Nongraphic bleached coated kraft paper/paperboard, &gt; 95% wood fiber by chemical process, &gt;150g/m2, strip/roll ov 15 cm wide/certain sheets Bleached coated kraft paper card, not punched, for punchcard machine, &gt;95% wood fiber by chemical process, &gt; 150g/m2, in strips/sheets nesoi Nongraphic bleached coated kraft paper/paperboard nesoi, of &gt; 95% wood fiber obtained chemical process, &gt; 150 g/m2, in rolls or sheets nesoi Nongraphic nonbleach uniformly kraft paper/paperboard,coated w/inorganic,wheth impreg but not treated,strip/roll ov 15cm wide/certain sheet Nongraphic nonbleached uniformly kraft paper and paperboard nesoi, coated w/kaolin/inorganic substances, strip/roll ov 15 cm/certain sheets Nonbleached uniformly kraft paper cards, not punched, for punchcard machines, coated w/inorganic substances, strips/sheets nesoi Nongraphic nonbleached</w:t>
      </w:r>
    </w:p>
    <w:p w14:paraId="7C3CABD0" w14:textId="77777777" w:rsidR="00835B42" w:rsidRDefault="00000000">
      <w:r>
        <w:t>uniformly kraft paper or paperboard nesoi, coated with kaolin or other inorganic substances, in rolls or sheets nesoi Multi-ply paper &amp; paperboard nesoi, coat w/kaolin/other inorganic substances, wt &gt; 150g/m2, strips/rolls ov 15 cm wide or certain sheets Multi-ply paper/paperboard nesoi, coat w/kaolin/other inorganic substances, wt 150g/m2 or less, strips/rolls ov 15 cm wide or certain sheets Mult-ply paper/paperboard cards, not punched, for punchcard machines, coated w/kaolin/other inorganic substances, in strips/sheets nesoi Multi-ply paper or paperboard nesoi, coated with kaolin or other inorganic substances, in rolls n/o 15 cm wide and rectangular sheets nesoi Paper &amp; paperboard nesoi, coated with kaolin or other inorganic substances, in strips/rolls ov 15 cm wide or certain size rectangular sheets Paper &amp; paperboard cards nesoi, not punched, for punchcard machines, coated w/kaolin/inorganic substances, in strips or sheets nesoi Paper and paperboard nesoi, coated with kaolin or other inorganic substances, in rolls n/o 15 cm wide and rectangular sheets nesoi Tarred, bituminized or asphalted paper &amp; paperboard, in strip/roll ov 15cm wide or rectangular sheet</w:t>
      </w:r>
    </w:p>
    <w:p w14:paraId="3E984AF4" w14:textId="77777777" w:rsidR="00835B42" w:rsidRDefault="00000000">
      <w:r>
        <w:t>w/side ov 36cm &amp; other ov 15cm unfolded Tarred, bituminized or asphalted paper and paperboard, in strips or rolls not over 15 cm wide or in rectangular sheets nesoi Self-adhesive paper &amp; paperboard, in strips/rolls ov 15cm wide or rectangular sheets w/1 side ov 36cm &amp; other side ov 15cm in unfolded Self-adhesive paper</w:t>
      </w:r>
    </w:p>
    <w:p w14:paraId="73804296" w14:textId="77777777" w:rsidR="00835B42" w:rsidRDefault="00000000">
      <w:r>
        <w:t xml:space="preserve">and paperboard, in strips or rolls not over 15 cm wide Self-adhesive paper and paperboard, in rectangular sheets nesoi Gummed or adhesive paper and paperboard (other than self-adhesive), in strips or rolls over 15 cm wide or certain sized rectangular sheets Gummed or adhesive paper and paperboard (other than self-adhesive), in strips or rolls not over 15 cm wide Gummed or adhesive paper and paperboard (other than self-adhesive), in rectangular sheets nesoi Bleached paper and paperboard, coated/impregnated/covered w/plastics, wt &gt;150g/m2, 0.3mm or more thick, in certain size strips/rolls/sheets Bleached paper and paperboard, coated/impregnated/covered w/plastics, wt &gt; 150 g/m2, &lt; 0.3 mm thick, in certain size strips/rolls/sheets Bleached paper and paperboard, coated/impregnated/covered w/plastics, wt &gt; 150 g/m2, in rolls n/o 15 cm wide or rectangular sheets </w:t>
      </w:r>
      <w:r>
        <w:lastRenderedPageBreak/>
        <w:t>nesoi Bleached nesoi/nonbleached printing paper, coated, impregnated or covered with plastics, in strips/rolls ov 15cm wide or certain size sheets Bleached nesoi/nonbleached paper and paperboard nesoi, coated/impregnated/covered with plastics, in certain size strip/rolls/sheets Bleached nesoi/nonbleached paper &amp; paperboard, coated/impregnated/covered with plastics, in rolls n/o 15 cm wide or rectangular sheets nesoi Paper and paperboard, coated/impregnated/covered with wax/paraffin/stearin/oil/glycerol, in strips/rolls ov 15cm wide or certain size sheets Paper and paperboard, coated/impregnated/covered with</w:t>
      </w:r>
    </w:p>
    <w:p w14:paraId="1A876D6E" w14:textId="77777777" w:rsidR="00835B42" w:rsidRDefault="00000000">
      <w:r>
        <w:t>wax/paraffin/stearin/oil/glycerol, in rolls n/o 15cm wide or rectangular sheets nesoi Handmade paper of cellulose fibers, in strip or roll ov 15 cm wide or rectangular sheets w/1 side ov 36 cm and other ov 15 cm in unfolded Paper/paperboard/cell wadding/webs of cell fibers, all/partly covered w/flock/gelatin/metal/metal solutions, in certain strip/rolls/sheets Paper, paperboard, cellulose wadding and webs of cellulose fibers, impregnated with latex, in certain size strips/rolls/sheets Paper, paperboard, cellulose wadding and webs of cellulose fibers, nesoi, weighing not over 15 g/m2, in certain size strips, rolls or sheets Paper, paperboard, cellulose wadding and web of cellulose fibers, nesoi, wt ov 15g/m2 n/o 30g/m2, in certain size strips, rolls or sheets Paper, paperboard, cellulose wadding and webs of cellulose fibers, nesoi, weighing over 30 g/m2, in certain size strips, rolls or sheets Paper, paperboard, cellulose wadding and webs of cellulose fibers, nesoi, in rolls n/o 15 cm wide or rectangular sheets nesoi Filter blocks, slabs and plates of paper pulp Cigarette paper in the form of booklets or tubes Cigarette paper</w:t>
      </w:r>
    </w:p>
    <w:p w14:paraId="587DCF07" w14:textId="77777777" w:rsidR="00835B42" w:rsidRDefault="00000000">
      <w:r>
        <w:t>in rolls of a width not exceeding 5 cm Cigarette paper, whether or not cut to size, nesi Wallpaper and similar wallcoverings of paper, coated or covered on the face side with a layer of plastics Other wallpaper and similar wallcoverings, nesoi;</w:t>
      </w:r>
    </w:p>
    <w:p w14:paraId="6D7C36FA" w14:textId="77777777" w:rsidR="00835B42" w:rsidRDefault="00000000">
      <w:r>
        <w:t>window transparencies of paper, nesoi Self-copy paper, nesi Carbon or similar copying papers, nesoi Envelopes</w:t>
      </w:r>
    </w:p>
    <w:p w14:paraId="51560330" w14:textId="77777777" w:rsidR="00835B42" w:rsidRDefault="00000000">
      <w:r>
        <w:t>of paper or paperboard Sheets of writing paper with border gummed or perforated, prepared for use as combination sheets and envelopes Other letter cards, plain postcards and correspondence cards, nesi Boxes, pouches, wallets and writing compendiums, of paper or paperboard, containing an assortment of paper stationery Toilet paper Handkerchiefs, cleansing or facial tissues and towels of paper pulp, paper, cellulose wadding or webs of cellulose fiber Tablecloths and table napkins of paper pulp, paper, cellulose wadding or webs of cellulose fiber Articles of apparel and clothing accessories of paper pulp, paper, cellulose wadding or webs of cellulose fibers Bedsheets and similar household, sanitary or hospital articles of paper, cellulose wadding or webs of cellulose fibers, nesi Cartons, boxes and cases of corrugated paper or paperboard Folding cartons, boxes and cases of noncorrugated paper or paperboard Sacks and bags, having a base of a width of 40 cm or more, of paper, paperboard, cellulose wadding or webs of cellulose fibers Sacks and bags, nesi, including cones, of paper, paperboard, cellulose wadding</w:t>
      </w:r>
    </w:p>
    <w:p w14:paraId="6BC537B4" w14:textId="77777777" w:rsidR="00835B42" w:rsidRDefault="00000000">
      <w:r>
        <w:t>or webs of cellulose fibers Sanitary food and beverage containers of paper, paperboard, cellulose wadding or webs of cellulose fibers, nesi Record sleeves of paper, paperboard, cellulose wadding or webs of cellulose fibers Packing containers, nesi, of paper, paperboard, cellulose wadding or webs of cellulose fibers Box files, letter trays, storage &amp; like articles, used in</w:t>
      </w:r>
    </w:p>
    <w:p w14:paraId="07F6EA7B" w14:textId="77777777" w:rsidR="00835B42" w:rsidRDefault="00000000">
      <w:r>
        <w:t>offices &amp; shops, of paper,paperboard,cellulose wadding/webs of cellulose fibers Diaries, notebooks and address books, bound;</w:t>
      </w:r>
    </w:p>
    <w:p w14:paraId="268E2E5A" w14:textId="77777777" w:rsidR="00835B42" w:rsidRDefault="00000000">
      <w:r>
        <w:t xml:space="preserve">letter and memorandum pads and similar articles, of paper or paperboard Registers, account, order and receipt books, and similar articles, of paper or paperboard, nesi Exercise books of paper or paperboard Binders (other than book covers), folders and file covers of paper or paperboard Manifold business forms and interleaved carbon sets of paper or paperboard Albums for samples or for collections, of paper or paperboard Blotting pads and other articles of stationery nesi, and book covers, of paper or paperboard Paper and paperboard labels, printed in whole or part by a lithographic process Paper and paperboard labels, printed by other than a lithographic process Pressure-sensitive paper and paperboard labels, not printed Paper and paperboard labels, not printed, nesi Bobbins, spools, cops and similar supports of paper pulp, paper or paperboard of a kind used for winding textile yarn Bobbins, spools, cops and similar supports of paper pulp, paper or paperboard, nesi Paint filters and strainers of paper or paperboard Filter </w:t>
      </w:r>
      <w:r>
        <w:lastRenderedPageBreak/>
        <w:t>paper and paperboard, nesi Rolls, sheets and dials of paper or paperboard printed for self-recording apparatus Trays, dishes, plates, cups and the like, of paper or paperboard:</w:t>
      </w:r>
    </w:p>
    <w:p w14:paraId="3794F8FB" w14:textId="77777777" w:rsidR="00835B42" w:rsidRDefault="00000000">
      <w:r>
        <w:t>of bamboo Trays, dishes, plates, cups and the like, of paper or paperboard Molded or pressed articles of paper pulp Articles of paper pulp, nesi Articles of</w:t>
      </w:r>
    </w:p>
    <w:p w14:paraId="69207731" w14:textId="77777777" w:rsidR="00835B42" w:rsidRDefault="00000000">
      <w:r>
        <w:t>papier-mache, nesi Cards of paper or paperboard, nesoi, not punched, for punchcard machines, whether or not in strips Frames or mounts for photographic slides of paper or paperboard Hand fans of paper or paperboard Gaskets, washers and other seals of coated paper or paperboard Coated paper or paperboard, nesoi Articles of cellulose wadding, nesi Gaskets, washers and other seals of paper, paperboard and webs of cellulose fibers, nesi Articles of paper pulp, paper, paperboard, cellulose wadding or webs of cellulose fibers, nesoi Printed books, brochures, leaflets and similar printed matter in single sheets, whether or not folded Printed dictionaries and encyclopedias and serial installments thereof Printed books, brochures, leaflets and similar printed matter, other than in single sheets Newspapers, journals and periodicals, appearing at least four times a week Newspaper supplements printed by a gravure process Newspaper, journals and periodicals, except those appearing at least four times a week Children’s picture, drawing or coloring books Music, printed or in manuscript, whether or not bound or illustrated Globes, printed Maps and</w:t>
      </w:r>
    </w:p>
    <w:p w14:paraId="1D8993FB" w14:textId="77777777" w:rsidR="00835B42" w:rsidRDefault="00000000">
      <w:r>
        <w:t>hydrographic or similar charts of all kinds, including atlases and topographical plans, printed in book form Maps and hydrographic or similar charts of all kinds, including atlases, wall maps and topographical plans, printed, in other than book form Hand-drawn original plans and drawings;</w:t>
      </w:r>
    </w:p>
    <w:p w14:paraId="41FEBD5B" w14:textId="77777777" w:rsidR="00835B42" w:rsidRDefault="00000000">
      <w:r>
        <w:t>hand-written texts; photo reproductions on sensitized paper</w:t>
      </w:r>
    </w:p>
    <w:p w14:paraId="64B3163C" w14:textId="77777777" w:rsidR="00835B42" w:rsidRDefault="00000000">
      <w:r>
        <w:t>and carbon copies of the foregoing Unused stamps of current or new issue in country to which destined; stamp-impressed paper; check forms;</w:t>
      </w:r>
    </w:p>
    <w:p w14:paraId="4568F541" w14:textId="77777777" w:rsidR="00835B42" w:rsidRDefault="00000000">
      <w:r>
        <w:t>documents of title, etc Transfers (decalcomanias), vitrifiable Transfers (decalcomanias), not vitrifiable Postcards, printed or illustrated Printed cards (except postcards) bearing personal greetings, messages or announcements, with or without envelopes or trimmings Calendars printed on paper or paperboard in whole or in part by a lithographic process, not over 0.51 mm in thickness Calendars printed on paper or paperboard in whole or in part by a lithographic process, over 0.51 mm in thickness Printed calendars, including calendar blocks, printed on paper or paperboard by other than a lithographic process Printed trade advertising material, commercial catalogs and the like Pictures, designs and photographs, printed over 20 years at time of importation Pictures, designs and photographs printed not over 20 years at time of importation, used in production of articles of heading 4901 Lithographs on paper or paperboard, not over 0.51 mm in thickness, printed not over 20 years at time of importation Lithographs on paper or paperboard, over 0.51 mm in thickness, printed not over 20 years at time of importation Pictures,</w:t>
      </w:r>
    </w:p>
    <w:p w14:paraId="6695A94F" w14:textId="77777777" w:rsidR="00835B42" w:rsidRDefault="00000000">
      <w:r>
        <w:t>designs and photographs, excluding lithographs on paper or paperboard, printed not over 20 years at time of importation Printed international customs forms (carnets), and parts thereof, in English or French, (whether or not in</w:t>
      </w:r>
    </w:p>
    <w:p w14:paraId="168D2EB8" w14:textId="77777777" w:rsidR="00835B42" w:rsidRDefault="00000000">
      <w:r>
        <w:t>additional languages) Printed matter, nesi, printed on paper in whole or in part by a lithographic process Printed matter, nesi Silkworm cocoons suitable for reeling Raw silk (not thrown) Silk waste (including cocoons unsuitable for reeling, yarn waste and garnetted stock) not carded or combed Silk waste (including cocoons unsuitable for reeling, yarn waste and garnetted stock) carded or combed Silk yarns (other than yarn spun from silk waste) not put up for retail sale Yarn spun from silk waste, not put up for retail sale Spun yarn, containing 85% or more by weight of silk, put up for retail sale;</w:t>
      </w:r>
    </w:p>
    <w:p w14:paraId="4145F55A" w14:textId="77777777" w:rsidR="00835B42" w:rsidRDefault="00000000">
      <w:r>
        <w:t xml:space="preserve">silkworm gut Spun silk yarn, containing less than 85% by weight of silk, put up for retail sale Woven fabrics of noil silk, containing 85 percent or more by weight of silk or silk waste Woven fabrics of noil silk, containing less than 85 percent by weight of silk or silk waste Woven fabrics containing 85 percent or more by weight of silk or of silk waste, other than noil silk Woven silk fabrics, containing 85 percent or more by weight of silk or silk waste, nesoi Other silk woven fabrics, containing less than 85 percent by weight of silk or silk waste, nesoi Unimproved wool and other wool not finer than 46s, greasy, shorn, not carded or combed, for special uses Unimproved wool and other wool not finer than 40s, greasy, shorn, not </w:t>
      </w:r>
      <w:r>
        <w:lastRenderedPageBreak/>
        <w:t>carded or combed, not for special uses Wool, excluding unimproved, finer than 40s but not 44s, greasy, shorn, not carded or combed, not for special uses</w:t>
      </w:r>
    </w:p>
    <w:p w14:paraId="33E2537D" w14:textId="77777777" w:rsidR="00835B42" w:rsidRDefault="00000000">
      <w:r>
        <w:t>Wool, excluding unimproved, finer than 44s but not 46s, greasy, shorn, not carded or combed, not for special uses Wool, excluding unimproved, finer than 46s, greasy, shorn, not carded or combed Unimproved wool and other wool not finer than 46s, greasy, not shorn, not carded or combed, for special uses Unimproved wool and other wool not finer than 40s, greasy, not shorn, not carded or combed, not for special uses Wool, excl. unimproved, finer than 40s, but not 44s, greasy, not shorn, not carded or combed, not for special uses Wool, excluding unimproved, finer than 44s but not 46s, greasy, not shorn, not carded or combed, not for special uses Wool, excluding unimproved, finer than 46s, greasy, incl. fleece-washed, not shorn, not carded or combed Unimproved wool and other wool not finer than 46s, degreased, not further processed, shorn, not carded or combed, for special uses Unimproved wool and other wool not finer than 40s, degreased, not further processed, shorn, not carded or combed, not for special uses Wool, excl.</w:t>
      </w:r>
    </w:p>
    <w:p w14:paraId="0CA9BB6E" w14:textId="77777777" w:rsidR="00835B42" w:rsidRDefault="00000000">
      <w:r>
        <w:t>unimproved, finer than 40s but not 44s, degreased, not further processed, shorn, not carded or combed, not for special uses Wool, excl. unimproved, finer than 44s but not 46s, degreased, not further processed, shorn, not carded or combed, not for special uses Wool, excl.</w:t>
      </w:r>
    </w:p>
    <w:p w14:paraId="66881658" w14:textId="77777777" w:rsidR="00835B42" w:rsidRDefault="00000000">
      <w:r>
        <w:t>unimproved, finer than 46s, degreased, not further processed, shorn, not carded or combed, not for special uses Unimproved wool and other wool, not finer than 46s, degreased, shorn, not carbonized, not carded or combed Unimproved wool and other wool, finer than 46s, degreased, shorn, not carbonized, not carded or combed Unimproved wool and other wool not finer than 46s, degreased, not further processed, not shorn, not carded or combed, for special uses Unimproved wool and other wool not finer than 40s, degreased, not further processed, not shorn, not carded or combed, not for special uses Wool, excl. unimproved, finer than 40s but not 44s, degreased, not further processed, not shorn, not carded or combed, not for special uses Wool, excl. unimproved, finer than 44s but not 46s, degreased, not further processed, not shorn, not carded or combed, not for special uses Wool, excl.</w:t>
      </w:r>
    </w:p>
    <w:p w14:paraId="0DCE0E54" w14:textId="77777777" w:rsidR="00835B42" w:rsidRDefault="00000000">
      <w:r>
        <w:t>unimproved, finer than 46s, degreased, not further processed, not shorn, not carded or combed, not for special uses Unimproved wool and other wool, not finer than 46s, not shorn, not carbonized, degreased and further processed, not carded or combed Wool, finer than 46s, not carded or combed, not carbonized, not shorn, degreased and processed to remove grease Unimproved wool and other wool, not finer than 40s, carbonized, not further processed, not carded or combed Wool, excluding unimproved, finer than 40s but not finer than 44s, carbonized, not further processed, not carded or combed Wool, excluding unimproved, finer than 44s but not finer than 46s, carbonized, not further processed, not carded or combed Wool, excluding unimproved, finer than 46s, carbonized, not further processed, not carded or combed Unimproved wool and other wool, not finer than 46s, carbonized and further processed, not carded or combed Unimproved wool and other wool, finer than 46s, carbonized and further processed, not carded or combed Fine hair of Kashmir (cashmere) goats, not processed in any manner</w:t>
      </w:r>
    </w:p>
    <w:p w14:paraId="3508769F" w14:textId="77777777" w:rsidR="00835B42" w:rsidRDefault="00000000">
      <w:r>
        <w:t>beyond the degreased or carbonized condition, not carded or combed Fine hair of Kashmir (cashmere) goats, processed beyond the degreased or carbonized condition, not carded or combed Fine hair of the camel, not processed in any manner beyond the degreased or carbonized condition, not carded or combed Fine animal hair (other than Kashmir or camel), not processed beyond the degreased or carbonized</w:t>
      </w:r>
    </w:p>
    <w:p w14:paraId="20BB7DE4" w14:textId="77777777" w:rsidR="00835B42" w:rsidRDefault="00000000">
      <w:r>
        <w:t>condition, not carded or combed Fur, prepared for hatters’ use, not carded or combed Fine animal hair (other than Kashmir), processed beyond the degreased or carbonized condition, not carded or combed Coarse animal hair, not carded or combed Noils of wool or of fine animal hair Waste, other than noils, of wool or of fine animal hair, including yarn waste but excluding garnetted stock Waste of coarse animal hair, including yarn waste but excluding garnetted stock Garnetted stock of wool or of fine or coarse animal hair Carded wool Combed wool in fragments Wool tops and other combed wool, except in fragments Fine hair of Kashmir (cashmere) goats, carded or combed Fine animal hair (other than Kashmir), carded or combed Coarse animal hair, carded or combed Yarn of carded wool, containing 85 percent or more by weight of wool, not put up for retail sale Yarn of carded wool, containing less than 85 percent by weight of wool, not put up for retail sale Yarn of combed wool, containing 85%</w:t>
      </w:r>
    </w:p>
    <w:p w14:paraId="53D95C48" w14:textId="77777777" w:rsidR="00835B42" w:rsidRDefault="00000000">
      <w:r>
        <w:lastRenderedPageBreak/>
        <w:t>or more by weight of wool, not put up for retail sale, of wool fiber avg diameter 18.5 micron or &lt; Yarn of combed wool, containing 85% or more by weight of wool, not put up for retail sale, nesoi Yarn of combed wool, containing less than 85 percent by weight of wool, not put up retail sale, of wool fiber avg diameter 18.5 micron or &lt; Yarn of combed wool, containing less than 85 percent by weight of wool, not put up retail sale, nesoi Yarn of Angora rabbit hair, carded, not put up for retail sale</w:t>
      </w:r>
    </w:p>
    <w:p w14:paraId="54B628CC" w14:textId="77777777" w:rsidR="00835B42" w:rsidRDefault="00000000">
      <w:r>
        <w:t>Yarn of mohair, carded, not put up for retail sale Yarn of fine animal hair other than Angora rabbit hair or mohair, carded, not put up for retail sale Yarn of Angora rabbit hair, combed, not put up for retail sale Yarn of mohair, combed, not put up for retail sale Yarn of fine animal hair other than Angora rabbit hair or mohair, combed, not put up for retail sale Yarn of wool, containing 85 percent or more by weight of wool, colored, cut into uniform lengths of not over 8 cm, put up for retail sale Yarn of Angora rabbit hair, containing 85 percent or more by weight of the Angora hair, put up for retail sale Yarn of wool nesoi, or fine animal hair nesoi, over 85% or &gt; of that wool/hair, for retail sale, of wool fiber avg diamter 18.5 micron or &lt; Yarn of wool nesoi, or fine animal hair nesoi, over 85% or &gt; of that wool/hair, put up for retail sale, nesoi Yarn of</w:t>
      </w:r>
    </w:p>
    <w:p w14:paraId="6B47F080" w14:textId="77777777" w:rsidR="00835B42" w:rsidRDefault="00000000">
      <w:r>
        <w:t>wool, colored, and cut into uniform lengths of not over 8 cm, containing less than 85% by weight of wool, put up for retail sale Yarn of Angora rabbit hair containing less than 85 percent by weight of the Angora hair, put up for retail sale Yarn of wool nesoi, or fine animal hair nesoi, &lt; 85% of that wool/hair, for retail sale, of wool fiber avg diameter 18.5 micron or &lt; Yarn of wool nesoi, or fine animal hair nesoi, &lt; 85% of that wool/hair, put up for retail sale, nesoi Yarn of coarse animal hair or horsehair (including gimped horsehair yarn) whether or not put up for retail sale Tapestry and upholstery fabrics of</w:t>
      </w:r>
    </w:p>
    <w:p w14:paraId="41E248E6" w14:textId="77777777" w:rsidR="00835B42" w:rsidRDefault="00000000">
      <w:r>
        <w:t>carded wool/fine animal hair, over 85% wool or hair, weighing not over 140 g/m2 Hand-woven fabrics of carded wool/fine animal hair, 85% or more wool or hair, loom width less than 76 cm, weight not over 300 g/m2 Woven fabrics, 85% or more by weight of carded wool/fine animal hair, weight not over 300 g/m2, nesoi Tapestry and upholstery fabrics, woven, 85% or more by weight of carded wool/fine animal hair, weight over 300 g/m2 Hand-woven fabrics, with 85 percent or more by weight of carded wool/fine animal hair, loom width of less than 76 cm, weight ov 300 g/m2 Woven fabrics, with 85 percent or more by weight of carded wool/fine animal hair nesoi, weight over 300 g/m2 Tapestry &amp; upholstery fabrics of carded wool/fine animal hair, mixed mainly or solely with man-made filaments, weight exceeding 300 g/m2 Tapestry &amp; upholstery fabrics of carded wool/fine animal hair, mixed mainly or solely with man-made filaments, weight not over 140 g/m2 Woven fabrics of carded wool/fine animal hair, mixed mainly or</w:t>
      </w:r>
    </w:p>
    <w:p w14:paraId="211376B3" w14:textId="77777777" w:rsidR="00835B42" w:rsidRDefault="00000000">
      <w:r>
        <w:t>solely with man-made filaments, nesoi Tapestry &amp; upholstery fabrics of carded wool/fine animal hair, mixed mainly/solely with man-made staple fibers, weight exceeding 300 g/m2 Tapestry &amp; upholstery fabrics of carded wool/fine animal hair, mixed mainly/solely with man-made staple fibers, weight not over 140 g/m2 Woven fabrics of carded wool/fine animal hair, mixed mainly or solely with man-made staple fibers, nesoi Woven fabrics of carded wool/fine animal hair, containing 30 percent</w:t>
      </w:r>
    </w:p>
    <w:p w14:paraId="02BD6E06" w14:textId="77777777" w:rsidR="00835B42" w:rsidRDefault="00000000">
      <w:r>
        <w:t>or more by weight of silk or silk waste, valued over $33/kg Tapestry and upholstery fabrics of carded wool/fine animal hair, weight over 300 g/m2, containing less than 85% wool or hair, nesoi Tapestry and upholstery fabrics of carded wool/fine animal hair, weight not over 140 g/m2, containing less than 85% wool or hair, nesoi Woven fabrics of carded wool/fine animal hair, containing less than 85% wool or hair, nesoi Tapestry and upholstery fabrics of combed wool/fine animal hair, containing 85% or more wool or hair, weight not over 140 g/m2 Woven fabrics of combed wool/fine animal hair, over 85% wool or hair, weight not over 200 g/m2, avg wool fiber diameter 18.5 micron or &lt; Woven fabrics of combed wool/fine animal hair, over 85% wool or hair, weight not over 200 g/m2, nesoi Tapestry and upholstery fabrics of combed wool/fine animal hair, over 85% wool or hair, weight over 300 g/m2 Woven fabrics of combed wool/fine animal hair, over 85% wool or fine animal hair, ov 200 g/m2, avg</w:t>
      </w:r>
    </w:p>
    <w:p w14:paraId="38328A1D" w14:textId="77777777" w:rsidR="00835B42" w:rsidRDefault="00000000">
      <w:r>
        <w:t xml:space="preserve">wool fiber diameter 18.5 micron or &lt; Woven fabrics of combed wool/fine animal hair, over 85% wool or fine animal hair, weight over 200 g/m2, nesoi Tapestry and upholstery fabrics of combed wool/fine animal hair, mixed mainly/solely with man-made filaments, weight over 300 g/m2 Tapestry and upholstery fabrics of combed wool/fine animal hair, mixed mainly/solely with man-made filaments, </w:t>
      </w:r>
      <w:r>
        <w:lastRenderedPageBreak/>
        <w:t>weight not over 140 g/m2 Woven fabrics of combed wool/fine animal hair, mixed mainly or solely with man- made</w:t>
      </w:r>
    </w:p>
    <w:p w14:paraId="05E93B48" w14:textId="77777777" w:rsidR="00835B42" w:rsidRDefault="00000000">
      <w:r>
        <w:t>filaments, nesoi Tapestry and upholstery fabrics of combed wool/fine animal hair, mixed mainly/solely with man-made staple fibers, weight over 300 g/m2 Tapestry &amp; upholstery fabrics of combed wool/fine animal hair, mixed mainly/solely with man-made staple fibers, weight not over 140 g/m2 Woven fabrics of combed wool/fine animal hair, mixed mainly or solely with man- made staple fibers, nesoi Woven fabrics of combed wool/fine animal hair, nesoi, containing 30 percent or more by weight of silk or silk waste, valued over $33/kg Woven tapestry/upholstery fabrics of combed wool/fine animal hair, con. by wt. under 85% wool/hair &amp; under 30% silk, over 300 g/m2, nesoi Woven tapestry/upholstery fabrics of combed wool/fine animal hair, con. by wt.</w:t>
      </w:r>
    </w:p>
    <w:p w14:paraId="5F93DADF" w14:textId="77777777" w:rsidR="00835B42" w:rsidRDefault="00000000">
      <w:r>
        <w:t>under 85% wool/hair &amp; under 30% silk, n/o 140 g/m2, nesoi Woven fabrics of combed wool or combed fine animal hair, nesoi Woven fabrics of coarse animal hair or of horsehair Cotton, not carded or combed, having a staple length under 19.05 mm (3/4 inch), harsh or rough Cotton, n/carded or combed, having a staple length &lt; 28.575 mm (1-1/8 inches), n/harsh or rough, described in gen. note 15 Cotton, n/carded or combed, having a staple length &lt; 28.575 mm (1-1/8 inches), n/harsh or rough, quota described in ch 52 add’l US note 5 Cotton, not carded or combed, having a staple length under 28.575 mm (1-1/8 inches), n/harsh or rough, nesoi * Cotton, not carded or combed, staple length of 28.575 mm or more but under 34.925 mm, described in gen.</w:t>
      </w:r>
    </w:p>
    <w:p w14:paraId="4640932C" w14:textId="77777777" w:rsidR="00835B42" w:rsidRDefault="00000000">
      <w:r>
        <w:t>note 15 Cotton,n/carded or combed,harsh or rough,staple length 29.36875 mm or more but n/o 34.925 mm,white in color,quota descrd ch 52 add US note 6 Cotton, not carded or combed, harsh or rough, staple length of 29.36875 mm or more but under 34.925 mm &amp; white in color, nesoi * Cotton, not carded or combed, staple length of 28.575 mm or more but under 34.925 mm, other, quota described in chapter 52 add’l US note 7 Cotton, not carded or combed, staple length of 28.575 mm or more but under 34.925 mm, nesoi * Cotton, not carded or combed, having a staple length of 34.925 mm or more, described in the gen.</w:t>
      </w:r>
    </w:p>
    <w:p w14:paraId="365AE9FC" w14:textId="77777777" w:rsidR="00835B42" w:rsidRDefault="00000000">
      <w:r>
        <w:t>note 15 Cotton, not carded or combed, having a staple length of 34.925 mm or more, quota described in chapter 52 add’l US note 8 Cotton, not carded or combed, having a staple length of 34.925 mm or more, nesoi * Cotton yarn waste (including thread waste) Cotton garnetted stock Cotton card strips made from cotton waste having staple length under 30.1625 mm &amp; lap, sliver &amp; roving waste described in gen. nte 15 Cotton card strips made from cotton waste w/staple length under 30.1625 mm &amp; lap, sliver &amp; roving waste, quota dscrbd in ch 52 add US note 9 Cotton card strips made from cotton waste having staple length under 30.1625 mm &amp; lap, sliver &amp; roving waste, nesoi * Cotton waste, other than yarn waste and garnetted stock, nesoi Cotton fibers, carded or combed, of cotton fiber processed but not spun, described in gen.</w:t>
      </w:r>
    </w:p>
    <w:p w14:paraId="58CF2AB5" w14:textId="77777777" w:rsidR="00835B42" w:rsidRDefault="00000000">
      <w:r>
        <w:t>note 15 Cotton fibers, carded or combed, of cotton fiber processed but not spun, quota described in chapter 52 add’l US note 10 Cotton fibers, carded or combed, of cotton fiber processed, but not spun, nesoi * Cotton carded or combed, excluding fibers of cotton processed but not spun Cotton sewing thread, containing 85 percent or more by weight of cotton, not put up for retail sale Cotton sewing thread, containing less than 85 percent by weight of cotton, not put up for retail sale Cotton sewing thread, put up for retail sale Single cotton yarn, 85% or more cotton by weight, of uncombed fibers, not over 14 nm, unbleached, not mercerized, not put up for retail sale Single cotton yarn, 85% or more cotton by weight, of uncombed fibers, n/o 14 nm, bleached or mercerized Single cotton yarn, 85% or more cotton, of uncombed fibers, over 14 but n/o 43 nm, unbleached, not mercerized, not put up for retail sale Single cotton yarn, 85% or more cotton by weight,</w:t>
      </w:r>
    </w:p>
    <w:p w14:paraId="1EA64A82" w14:textId="77777777" w:rsidR="00835B42" w:rsidRDefault="00000000">
      <w:r>
        <w:t>of uncombed fibers, over 14 nm but n/o 43 nm, bleached or mercerized Single cotton yarn, 85% or more cotton, of uncombed fibers, over 43 but n/o 52 nm, unbleached, not mercerized, not put up for retail sale Single cotton yarn, 85% or more cotton, of uncombed fibers, over 43 nm but n/o 52 mm, bleached or mercerized Single cotton yarn, 85% or more cotton, of uncombed fibers, over 52 but n/o 80 nm, unbleached, not mercerized, not put up for retail sale Single cotton yarn, 85% or more cotton by weight, of uncombed fibers, over 52</w:t>
      </w:r>
    </w:p>
    <w:p w14:paraId="6C850E27" w14:textId="77777777" w:rsidR="00835B42" w:rsidRDefault="00000000">
      <w:r>
        <w:lastRenderedPageBreak/>
        <w:t>but n/o 80 nm, bleached or mercerized Single cotton yarn, 85% or more cotton, of uncombed fibers, over 80 nm, unbleached, not mercerized, not put up for retail sale Single cotton yarn, 85% or more cotton, of uncombed fibers, over 80 nm, bleached or mercerized, not put up for retail sale, nesoi Single cotton yarn, 85% or more cotton by weight, of combed fibers, not over 14 nm, not put up for retail sale Single cotton yarn, 85% or more cotton by weight, of combed fibers, over 14 but n/o 43 nm, not put up for retail sale Single cotton yarn, 85% or more cotton by weight, of combed fibers, over 43 but n/o 52 nm, not put up for retail sale Single cotton yarn, 85% or more cotton by weight, of combed fibers, over 52 but n/o 80 nm, not put up for retail sale Single cotton yarn,85% or &gt; cotton by wt, of combed fiber, meas.&lt;125 but not&lt;106.38 decitex, &gt;80nm but not &gt;94nm, not put up for retail</w:t>
      </w:r>
    </w:p>
    <w:p w14:paraId="477CDF76" w14:textId="77777777" w:rsidR="00835B42" w:rsidRDefault="00000000">
      <w:r>
        <w:t>sale Single cotton yarn,85% or &gt; cotton by wt,of combed fiber,meas.&lt;106.38 but not&lt;83.33 decitex, &gt;94nm but not &gt;120nm,not put up for retail sale Single cotton yarn, 85% or &gt; cotton by wt, of combed fibers, meas.&lt;83.33 decitex, &gt;120 nm, not put up for retail sale Multiple or cabled cotton yarn, 85% or more cotton by weight, of uncombed fibers, n/o 14 nm per single yarn, not put up for retail sale Multiple or cabled cotton yarn, 85% or more cotton by weight, of uncombed fibers, yarn over 14 but n/o 43 nm, not put up for retail sale Multiple or cabled cotton yarn, 85% or more cotton by weight, of</w:t>
      </w:r>
    </w:p>
    <w:p w14:paraId="1C957DEC" w14:textId="77777777" w:rsidR="00835B42" w:rsidRDefault="00000000">
      <w:r>
        <w:t>uncombed fibers, yarn over 43 but n/o 52 nm, not put up for retail sale Multiple or cabled cotton yarn, 85% or more cotton by weight, of uncombed fibers, yarn over 52 but n/o 80 nm, not put up for retail sale Multiple or cabled cotton yarn, 85% or more cotton by weight, of uncombed fibers, over 80 nm per single yarn, not put up for retail sale Multiple or cabled cotton yarn, 85% or more cotton by weight, of combed fibers, not over 14 nm per single yarn, not put up for retail sale Multiple or cabled cotton yarn, 85% or more cotton by weight, of combed fibers, yarn over 14 but n/o 43 nm, not put up for retail sale Multiple or cabled cotton yarn, 85% or more cotton by weight, of combed fibers, yarn over 43 but n/o 52 nm, not put up for retail sale Multiple or cabled cotton yarn, 85% or more cotton by weight, of combed fibers, yarn over 52 but n/o 80 nm,</w:t>
      </w:r>
    </w:p>
    <w:p w14:paraId="2E0C8839" w14:textId="77777777" w:rsidR="00835B42" w:rsidRDefault="00000000">
      <w:r>
        <w:t>not put up for retail sale Multiple or cabled cotton yarn, 85% or &gt; cotton by wt, of combed fibers, &gt;80nm but not &gt;94nm/single yarn, not put up for retail sale Multiple or cabled cotton yarn, 85% or &gt; cotton by wt, of combed fibers, &gt;94nm but not &gt;120nm/single yarn, not put up for retail sale Multiple or cabled cotton yarn, 85% or &gt; cotton by wt, of combed fibers, &gt;120nm per single yarn, not put up for retail sale Single cotton yarn, less than 85 percent cotton by weight, of uncombed fibers, not over 14 nm, not put up for retail sale Single cotton yarn, less than 85 percent cotton by weight, of uncombed fibers, over 14 but n/o</w:t>
      </w:r>
    </w:p>
    <w:p w14:paraId="31D2C31B" w14:textId="77777777" w:rsidR="00835B42" w:rsidRDefault="00000000">
      <w:r>
        <w:t>43 nm, not put up for retail sale Single cotton yarn, less than 85 percent cotton by weight, of uncombed fibers, over 43 but n/o 52 nm, not put up for retail sale Single cotton yarn, less than 85 percent cotton by weight, of uncombed fibers, over 52 but n/o 80 nm, not put up for retail sale Single cotton yarn, less than 85 percent cotton by weight, of uncombed fibers, over 80 nm, not put up for retail sale Single cotton yarn, less than 85 percent cotton by weight, of combed fibers, not over 14 nm, not put up for retail sale Single cotton yarn, less than 85 percent cotton by weight, of combed fibers, over 14 but n/o 43 nm, not put up for retail sale Single cotton yarn, less than 85 percent cotton by weight, of combed fibers, over 43 but n/o 52 nm, not put up for retail sale Single cotton yarn, less than 85 percent cotton by weight, of combed fibers, over 52 but n/o</w:t>
      </w:r>
    </w:p>
    <w:p w14:paraId="7D93B8D3" w14:textId="77777777" w:rsidR="00835B42" w:rsidRDefault="00000000">
      <w:r>
        <w:t>80 nm, not put up for retail sale Single cotton yarn, less than 85 percent cotton by weight, of combed fibers, over 80 nm, not put up for retail sale Multiple or cabled cotton yarn, &lt; 85% cotton by weight, of uncombed fibers, not over 14 nm per single yarn, not put up for retail sale Multiple or cabled cotton yarn, &lt; 85% cotton by weight, of uncombed fibers, over 14 but n/o 43 nm/single yarn, not put up for retail sale Multiple or cabled cotton yarn, &lt; 85% cotton by weight, of uncombed fibers, over 43 but n/o 52 nm/single yarn, not put up for retail sale Multiple or cabled cotton yarn, &lt; 85% cotton by weight, of</w:t>
      </w:r>
    </w:p>
    <w:p w14:paraId="27266493" w14:textId="77777777" w:rsidR="00835B42" w:rsidRDefault="00000000">
      <w:r>
        <w:t xml:space="preserve">uncombed fibers, over 52 but n/o 80 nm/single yarn, not put up for retail sale Multiple or cabled cotton yarn, &lt; 85% cotton by weight, of uncombed fibers, over 80 nm per single yarn, not put up for retail sale Multiple or cabled cotton yarn, &lt; 85% cotton by weight, of combed fibers, n/o 14 nm per single yarn, not put up for retail sale Multiple or cabled cotton yarn, &lt; 85% cotton by weight, of combed fibers, over 14 but n/o 43 nm per single yarn, not put up for retail sale Multiple or cabled cotton yarn, &lt; 85% cotton by </w:t>
      </w:r>
      <w:r>
        <w:lastRenderedPageBreak/>
        <w:t>weight, of combed fibers, over 43 but n/o 52 nm per single yarn, not put up for retail sale Multiple or cabled cotton yarn, &lt; 85% cotton by weight, of combed fibers, over 52 but n/o 80 nm per single yarn, not put up for retail sale Multiple or cabled cotton yarn, &lt; 85% cotton by weight, of combed fibers, over 80 nm per single yarn, not put</w:t>
      </w:r>
    </w:p>
    <w:p w14:paraId="06ED20DD" w14:textId="77777777" w:rsidR="00835B42" w:rsidRDefault="00000000">
      <w:r>
        <w:t>up for retail sale Cotton yarn, other than sewing thread, containing 85 percent or more cotton by weight, put up for retail sale Cotton yarn, other than sewing thread, containing less than 85 percent cotton by weight, put up for retail sale Woven cotton fabric, 85% or more cotton by weight, plain weave, weight not over 100 g/m2, unbleached, of number 42 or lower Woven cotton fabric, 85% or more cotton by weight, plain weave, weight not over 100 g/m2, unbleached, of numbers 43-68 Woven cotton fabric, 85% or more cotton by weight, plain weave, wt n/o 100 g/m2, unbleached, of number 69 or over, for typewriter ribbon Woven</w:t>
      </w:r>
    </w:p>
    <w:p w14:paraId="5212805F" w14:textId="77777777" w:rsidR="00835B42" w:rsidRDefault="00000000">
      <w:r>
        <w:t>cotton fabric, 85% or more cotton by weight, plain weave, weight not over 100 g/m2, unbleached, of number 69 or over, nesoi Woven cotton fabric, 85% or more cotton by weight, plain weave, weight over 100 but n/o 200 g/m2, unbleached, of numbers 42 or lower Woven cotton fabric, 85% or more cotton by weight, plain weave, weight over 100 but n/o 200 g/m2, unbleached, of numbers 43-68 Woven cotton fabric, 85% or more cotton by weight, plain weave, weight over 100 but n/o 200 g/m2, unbleached, of number 69 or over Unbleached 3- or 4-thread twill fabrics of cotton, incl.</w:t>
      </w:r>
    </w:p>
    <w:p w14:paraId="2AD39E4B" w14:textId="77777777" w:rsidR="00835B42" w:rsidRDefault="00000000">
      <w:r>
        <w:t>cross twill, containing 85% or more of cotton by weight, weighing not over 200 g/m2 Unbleached satin or twill weave fabrics of cotton, containing 85% or more cotton by weight, weighing not more than 200 g/m2, nesoi Unbleached woven fabrics of cotton, nesoi, 85% or more of cotton by weight, weighing not more than 200 g/m2, of number 42 or lower Unbleached woven fabrics of cotton, nesoi, 85% or more of cotton by weight, weighing not more than 200 g/m2, of numbers 43-68 Unbleached woven fabrics of cotton, nesoi, 85% or more of cotton by weight, weighing not more than 200 g/m2, of number 69 or higher Woven cotton fabric, 85 percent or more cotton by weight, plain weave, not over 100 g/m2, bleached, of number 42 or lower Woven cotton fabric, 85% or more cotton by weight, plain weave, not over 100 g/m2, bleached, of numbers 43-68 Woven cotton fabric, 85% or more cotton by weight, plain weave, not over 100 g/m2,</w:t>
      </w:r>
    </w:p>
    <w:p w14:paraId="136C7EA9" w14:textId="77777777" w:rsidR="00835B42" w:rsidRDefault="00000000">
      <w:r>
        <w:t>bleached, of number 69 or higher Woven cotton fabric, 85% or more cotton by weight, plain weave, over 100 but n/o 200 g/m2, bleached, of number 42 or lower Woven cotton fabric, 85% or more cotton by weight, plain weave, over 100 but n/o 200 g/m2, bleached, of numbers 43-68 Woven cotton fabric, 85% or more cotton by weight, plain weave, over 100 but n/o 200 g/m2, bleached, of number 69 or higher Woven cotton fabric, &gt;= 85% by wt. cotton, &lt;= 200 g/m2, bleached, exc.</w:t>
      </w:r>
    </w:p>
    <w:p w14:paraId="4443E3F3" w14:textId="77777777" w:rsidR="00835B42" w:rsidRDefault="00000000">
      <w:r>
        <w:t>plain weave, 3- or 4-thread twill Bleached satin or twill weave fabrics, containing 85% or more cotton by weight, weighing not more than 200 g/m2, nesoi Bleached woven fabrics of cotton, nesoi, 85% or more cotton by weight, weighing not more than 200 g/m2, of number 42 or lower Bleached woven fabrics of cotton, nesoi, containing 85% or more cotton by weight, weighing not more than 200 g/m2, of numbers 43-68 Bleached woven fabrics of cotton, nesoi, containing 85% or more cotton by weight, weighing not more than 200 g/m2, of number 69 or higher Dyed plain weave certified hand-loomed fabrics of cotton, containing 85% or more cotton by weight, weighing not more than 100 g/m2 Dyed plain weave fabrics of cotton, containing 85% or more cotton by weight, weighing not more than 100 g/m2, of number 42 or lower, nesoi Dyed plain weave fabrics of cotton, containing 85% or more cotton by weight, weighing not more than 100 g/m2, of numbers 43-68, nesoi Dyed plain weave fabrics of cotton, containing 85% or more cotton by weight,</w:t>
      </w:r>
    </w:p>
    <w:p w14:paraId="7B8CB0D9" w14:textId="77777777" w:rsidR="00835B42" w:rsidRDefault="00000000">
      <w:r>
        <w:t>weighing not more than 100 g/m2, of number 69 or higher, nesoi Dyed plain weave certified hand-loomed fabrics of cotton, cont.</w:t>
      </w:r>
    </w:p>
    <w:p w14:paraId="5F697149" w14:textId="77777777" w:rsidR="00835B42" w:rsidRDefault="00000000">
      <w:r>
        <w:t>85% or more cotton by weight, weighing over 100 g/m2 but not over 200 g/m2 Dyed plain weave fabrics of cotton, nesoi, 85% or more cotton by weight, over 100 g/m2 but not more than 200 g/m2, of number 42 or lower Dyed plain weave fabrics of cotton, nesoi, 85% or more cotton by weight, over 100 g/m2 but not more than 200 g/m2, of numbers 43-68 Dyed plain weave fabrics of cotton, nesoi, 85% or more cotton by weight, over 100 g/m2 but not more than 200 g/m2, of number 69 or higher Dyed 3- or 4-</w:t>
      </w:r>
      <w:r>
        <w:lastRenderedPageBreak/>
        <w:t>thread twill fabrics of cotton, including cross twill, 85% or more cotton by weight, weighing not more than 200 g/m2 Dyed satin or twill weave fabrics of cotton, containing 85% or more cotton by weight, weighing not more than 200 g/m2, nesoi Dyed woven fabrics of cotton, nesoi, containing 85% or more cotton by weight, weighing not more than 200 g/m2, of number 42 or lower Dyed woven fabrics of cotton, nesoi, containing</w:t>
      </w:r>
    </w:p>
    <w:p w14:paraId="6B2BF27B" w14:textId="77777777" w:rsidR="00835B42" w:rsidRDefault="00000000">
      <w:r>
        <w:t>85% or more cotton by weight, weighing not more than 200 g/m2, of numbers 43-68 Dyed woven fabrics of cotton, nesoi, containing 85% or more cotton by weight, weighing not more than 200 g/m2, of number 69 or higher Plain weave certified hand-loomed fabrics of cotton, 85% or more cotton by weight, weighing not over 100 g/m2, of yarns of different colors Plain weave fabrics of cotton, 85% or more cotton by weight, weighing not over 100 g/m2, number 42</w:t>
      </w:r>
    </w:p>
    <w:p w14:paraId="10024748" w14:textId="77777777" w:rsidR="00835B42" w:rsidRDefault="00000000">
      <w:r>
        <w:t>or lower, of yarns of different colors Plain weave fabrics of cotton, 85% or more cotton by weight, weighing not over 100 g/m2, of numbers 43-68, of yarns of different colors Plain weave fabrics of cotton, 85% or more cotton by weight, weighing not over 100 g/m2, of number 69 or higher, of yarn of different colors Plain weave certified hand-loomed fabrics of cotton, 85% or more cotton by weight, over 100 but n/o 200 g/m2, of yarns of different colors Plain weave fabrics of cotton, 85% or more cotton by weight, over 100 but n/o 200 g/m2, of numbers 42 or lower, of yarns of different colors Plain weave fabrics of cotton, 85% or more cotton by weight, over 100 but n/o 200 g/m2, of numbers 43-68, of yarns of different colors Plain weave fabrics of cotton, 85% or more cotton by weight, over 100 but n/o 200 g/m2, number 69 or higher, of yarns of different colors 3- or 4-thread twill fabrics of cotton, including cross twill, 85% or more cotton by weight, not over 200 g/m2, of yarns of different colors Satin or twill weave fabrics of cotton, cont.</w:t>
      </w:r>
    </w:p>
    <w:p w14:paraId="42754C87" w14:textId="77777777" w:rsidR="00835B42" w:rsidRDefault="00000000">
      <w:r>
        <w:t>85% or more cotton by weight, weighing not over 200 g/m2, of yarns of different colors, nesoi Woven fabrics of cotton, nesoi, 85% or more cotton by weight, wt not more than 200 g/m2, of number 42 or lower, of yarns of different colors Woven fabrics of cotton, nesoi, 85% or more cotton by weight, wt not over 200 g/m2, of numbers 43-68, of yarns of different colors Woven fabrics of cotton, nesoi, 85% or more cotton by weight, wt not over 200 g/m2, of number 69 or higher, of yarns of different colors Printed certified hand-loomed plain weave fabrics of cotton, 85% or more cotton by weight, weighing not over 100 g/m2 Printed plain weave fabrics of cotton, containg 85% or more cotton by weight, weighing not over 100 g/m2, of number 42 or lower Printed plain weave fabrics of cotton, containing 85% or more cotton by weight, weighing not over 100 g/m2, of numbers 43-68 Printed plain weave fabrics of cotton, containg 85% or more cotton by weight,</w:t>
      </w:r>
    </w:p>
    <w:p w14:paraId="2905B9CD" w14:textId="77777777" w:rsidR="00835B42" w:rsidRDefault="00000000">
      <w:r>
        <w:t>weighing not over 100 g/m2, of number 69 or higher Printed certified hand-loomed plain weave fabrics of cotton, 85% or more cotton by weight, wt more than 100 g/m2 but not more than 200 g/m2 Printed plain weave fabrics of cotton, 85% or more cotton by weight, weighing over 100g/m2 but not more than 200 g/m2, of number 42 or lower Printed plain weave fabrics of cotton, 85% or more cotton by weight, weighing over 100 g/m2 but not more than 200 g/m2, of numbers 43-68 Printed plain weave fabrics of cotton, 85% or more cotton by weight, weighing</w:t>
      </w:r>
    </w:p>
    <w:p w14:paraId="5BB5B062" w14:textId="77777777" w:rsidR="00835B42" w:rsidRDefault="00000000">
      <w:r>
        <w:t>over 100g/m2 but not more than 200g/m2, of number 69 or higher Printed 3- or 4-thread twill fabrics of cotton, including cross twill, 85% or more cotton by weight, weighing not more than 200 g/m2 Printed satin or twill weave fabrics of cotton, containing 85% or more cotton by weight, weighing not more than 200 g/m2, nesoi Printed woven fabrics of cotton, nesoi, containing 85% or more cotton by weight, weighing not more than 200 g/m2, of number 42 or lower Printed woven fabrics of cotton, nesoi, containing 85% or more cotton by weight, weighing not more than 200 g/m2, of numbers 43-68 Printed woven fabrics of cotton, nesoi, containing 85% or more cotton by weight, weighing not more than 200 g/m2, of number 69 or higher Unbleached plain weave fabrics of cotton, 85 percent or more cotton by weight, weight more than 200 g/m2 Unbleached 3- or 4-thread twill fabrics of cotton, including cross twill, 85 percent or more cotton by weight, weighing more than 200 g/m2 Unbleached woven</w:t>
      </w:r>
    </w:p>
    <w:p w14:paraId="643C814E" w14:textId="77777777" w:rsidR="00835B42" w:rsidRDefault="00000000">
      <w:r>
        <w:t xml:space="preserve">fabrics of cotton, nesoi, containing 85% or more cotton by weight, weighing more than 200g/m2 Bleached plain weave fabrics of cotton, 85% or more cotton by weight, weighing more than 200 g/m2 Bleached 3- or 4-thread twill fabrics of cotton, including cross twill, 85 percent or more cotton by weight, weighing </w:t>
      </w:r>
      <w:r>
        <w:lastRenderedPageBreak/>
        <w:t>more than 200 g/m2 Bleached woven fabrics of cotton, nesoi, containing 85% or more cotton by weight, weighing more than 200g/m2 Dyed, plain weave certified hand-loomed fabrics of cotton, containing</w:t>
      </w:r>
    </w:p>
    <w:p w14:paraId="00398826" w14:textId="77777777" w:rsidR="00835B42" w:rsidRDefault="00000000">
      <w:r>
        <w:t>85% or more cotton by weight, weighing more than 200 g/m2 Dyed, plain weave fabrics of cotton, containing 85% or more cotton by weight, weighing more than 200 g/m2, nesoi Dyed 3- or 4-thread twill fabrics of cotton, including cross twill, containing 85% or more cotton by weight, weighing more than 200 g/m2 Dyed woven fabrics of cotton, nesoi, containing 85% or more cotton by weight, weighing more than 200 g/m2 Plain weave certified hand-loomed fabrics of cotton, cont. 85% or more cotton by weight,weighing over 200 g/m2, of yarns of different colors Plain weave fabrics of cotton, nesoi, containing 85% or more cotton by weight, weighing more than 200 g/m2, of yarns of different colors Denim containing 85% or more cotton by weight, weighing more than 200 g/m2, of yarns of different colors 3- or 4-thread twill fabrics of cotton,incl.</w:t>
      </w:r>
    </w:p>
    <w:p w14:paraId="3A28C21E" w14:textId="77777777" w:rsidR="00835B42" w:rsidRDefault="00000000">
      <w:r>
        <w:t>cross twill, nesoi, 85% or more cotton by wt, weighing ov 200g/m2, of yarns of different colors Woven fabrics of cotton, nesoi, containing 85% or more cotton by weight, weighing more than 200 g/m2, of yarns of different colors Printed plain weave certified hand-loomed fabrics of cotton, containing 85% or more cotton by weight, weighing more than 200 g/m2 Printed plain weave fabrics of cotton, nesoi, containing 85% or more cotton by weight, weighing more than 200 g/m2 Printed 3- or 4-thread twill fabrics of cotton, including cross twill, containing 85% or more cotton by weight, weighing more than 200 g/m2 Printed woven fabrics of cotton, nesoi, containing 85% or more cotton by weight, weighing more than 200 g/m2 Unbleached plain weave fabrics of cotton, &lt; 85% cotton, mixed mainly/solely with man-made fibers, wt &lt; 200 g/m2, of number 42 or lower Unbleached plain weave fabrics of cotton, &lt; 85% cotton, mixed mainly/solely with man-made fibers, wt &lt; 200 g/m2, of numbers 43-68 Unbleached plain weave fabrics of cotton, &lt; 85% cotton, mixed mainly/solely with man-made fibers, wt &lt; 200 g/m2, of number 69 or higher Unbleached 3- or 4-thread twill fabrics of cotton, incl.</w:t>
      </w:r>
    </w:p>
    <w:p w14:paraId="48ABC819" w14:textId="77777777" w:rsidR="00835B42" w:rsidRDefault="00000000">
      <w:r>
        <w:t>cross twill, &lt; 85% cotton by wt, mixed mainly/solely with mm fibers, n/o 200 g/m2 Unbleached satin or twill weave fabrics of cotton, &lt; 85% cotton by wt, mixed mainly/solely with man-made fibers, not more than 200 g/m2 Unbleached woven fabrics of cotton, nesoi, &lt; 85% cotton by wt, mixed mainly/solely with man-made fibers, n/o 200 g/m2, of number 42 or lower Unbleached woven fabrics of cotton, nesoi, &lt; 85% cotton by wt, mixed mainly/solely with man-made fibers, n/o 200 g/m2, of numbers 43-68 Unbleached woven fabrics of cotton, nesoi, &lt; 85% cotton by wt, mixed mainly/solely w/man-made fibers, n/o 200 g/m2, of number 69 or higher Bleached plain weave fabrics of cotton, &lt; 85% cotton by wt, mixed mainly/solely with man-made fibers, n/o 200 g/m2, of number 42 or lower Bleached plain weave fabrics of cotton, &lt; 85% cotton by wt, mixed mainly/solely with man-made fibers, not over 200 g/m2, of numbers 43-68 Bleached plain weave fabrics of cotton, &lt; 85% cotton by wt, mixed mainly/solely with man-made fibers, n/o 200 g/m2, of number 69 or higher Bleached 3- or 4-thread twill fabrics of cotton, incl.</w:t>
      </w:r>
    </w:p>
    <w:p w14:paraId="01284F16" w14:textId="77777777" w:rsidR="00835B42" w:rsidRDefault="00000000">
      <w:r>
        <w:t>cross twill, &lt; 85% cotton by wt, mixed mainly/solely w/man-made fibers, n/o 200 g/m2 Bleached satin or twill weave fabrics of cotton, &lt; 85% cotton by weight, mixed mainly/solely with man-made fibers, not more than 200 g/m2 Bleached woven fabrics of cotton, nesoi, &lt; 85% cotton by weight, mixed mainly/solely w/man-made fibers, n/o 200 g/m2, of number 42 or lower Bleached woven fabrics of cotton, nesoi, &lt; 85% cotton by weight, mixed mainly/solely with man-made fibers, n/o 200 g/m2, of numbers 43-68 Bleached woven fabrics of cotton, nesoi, &lt; 85% cotton by wt, mixed mainly/solely with man-made fibers, n/o 200 g/m2, of number 69 or higher Dyed plain weave fabrics of cotton, &lt; 85% cotton by wt, mixed mainly/solely with man- made fibers, not over 200 g/m2, of number 42 or lower Dyed plain weave fabrics of cotton, &lt; 85% cotton by wt, mixed mainly/solely with man- made fibers, not over 200 g/m2, of numbers 43-68 Dyed plain weave cotton fabrics, &lt; 85% cotton by wt, mixed mainly/solely with man- made fibers, not over 200 g/m2, of number 69 or higher Dyed 3 or 4-thread twill fabrics of cotton, incl.</w:t>
      </w:r>
    </w:p>
    <w:p w14:paraId="026EB6F8" w14:textId="77777777" w:rsidR="00835B42" w:rsidRDefault="00000000">
      <w:r>
        <w:t xml:space="preserve">cross twill, &lt; 85% cotton by wt, mixed mainly/solely with man-made fibers, wt n/o 200 g/m2 Dyed satin or twill weave fabrics of cotton, &lt; 85% cotton by wt, mixed mainly/solely with man-made fibers, weighing not more than 200 g/m2 Dyed woven fabrics of cotton, nesoi, &lt; 85% cotton by weight, mixed mainly/solely w/man-made fibers, not over 200 g/m2, of number 42 or lower Dyed woven fabrics of </w:t>
      </w:r>
      <w:r>
        <w:lastRenderedPageBreak/>
        <w:t>cotton, nesoi, &lt; 85% cotton by weight, mixed mainly/solely w/man-made fibers, not over 200 g/m2, of numbers 43-68 Dyed woven fabrics of cotton, nesoi, &lt; 85% cotton by wt, mixed mainly/solely w/man made fibers, not over 200 g/m2, of number 69 or higher Plain weave cotton fabrics, &lt; 85% cotton by wt, mixed mainly/solely w/mm fibers, n/o 200 g/m2, of number 42 or lower, of yarn of diff colors Plain weave cotton fabrics, &lt; 85% cotton by wt, mixed mainly/solely w/mm fibers, n/o 200 g/m2, of numbers 43-68, of yarn of different colors Plain weave cotton fabrics, &lt; 85% cotton by wt, mixed mainly/solely w/mm fibers, n/o 200 g/m2, number 69 or higher, of yarn of diff colors 3- or 4-thread twill fabrics of cotton,incl.</w:t>
      </w:r>
    </w:p>
    <w:p w14:paraId="6C6DEF81" w14:textId="77777777" w:rsidR="00835B42" w:rsidRDefault="00000000">
      <w:r>
        <w:t>cross twill,&lt; 85% cotton by wt,mixed mainly/solely w/mm fibers,n/o 200 g/m2,of yarn diff colors Satin or twill weave fabrics of cotton,&lt; 85% cotton by wt,mixed mainly/solely w/mm fibers, wt n/o 200g/m2, of yarn of different colors,nesoi Woven fabrics of cotton,nesoi,&lt; 85% cotton by wt,mixed mainly/solely w/mm fibers, n/o 200g/m2, of number 42 or lower, of yarn of diff colors Woven fabrics of cotton,nesoi,&lt; 85% cotton by wt,mixed mainly/solely w/man-made fibers, n/o 200 g/m2, numbers 43-68, of yarn of diff colors Woven fabrics of cotton, nesoi, &lt; 85% cotton by wt, mixed mainly with m-m fibers, n/o 200 g/m2, number 69 or higher, of yarn of diff colors Printed plain weave cotton fabrics, &lt; 85% cotton by wt, mixed mainly/solely with man- made fibers, n/o 200 g/m2, of number 42 or lower Printed plain weave cotton fabrics, &lt; 85% cotton by wt, mixed mainly/solely with man- made fibers, n/o 200 g/m2, of numbers 43-68 Printed plain weave cotton fabrics, &lt; 85% cotton by weight, mixed mainly/solely with man-made fibers, n/o 200 g/m2, of number 69 or higher Printed 3- or 4-thread twill fabrics of cotton, incl.</w:t>
      </w:r>
    </w:p>
    <w:p w14:paraId="508A2208" w14:textId="77777777" w:rsidR="00835B42" w:rsidRDefault="00000000">
      <w:r>
        <w:t>cross twill, &lt; 85% cotton by wt, mixed mainly/solely w/man-made fibers, n/o 200 g/m2 Printed satin or twill weave cotton fabrics, nesoi, &lt; 85% cotton by wt, mixed mainly/solely with man-made fibers, weighing n/o 200 g/m2 Printed woven fabrics of cotton, nesoi, &lt; 85% cotton by wt, mixed mainly/solely with man-made fibers, wt n/o 200g/m2, of number 42 or lower Printed woven fabrics of cotton, nesoi, &lt; 85% cotton by wt, mixed mainly/solely with man-made fibers, weighing n/o 200g/m2, of numbers 43-68 Printed woven fabrics of cotton, nesoi, &lt; 85% cotton by wt, mixed mainly/solely w/man-made fibers, weighing n/o 200g/m2, number 69 or higher Unbleached plain weave fabrics of cotton, &lt; 85% cotton by wt, mixed mainly/solely with man-made fibers, over 200 g/m2 Unbleached 3- or 4-thread twill fabrics of cotton, incl. cross twill, &lt; 85% cotton by wt, mixed mainly/solely w/man-made fiber, ov 200 g/m2 Unbleached woven fabrics of cotton, nesoi, containing &lt; 85% cotton by weight, mixed mainly/solely with man-made fibers, more than 200 g/m2 Bleached plain weave fabrics of cotton, &lt; 85% cotton by weight, mixed mainly/solely with man-made fibers, over 200 g/m2 Bleached 3- or 4-thread twill fabrics of cotton, incl.</w:t>
      </w:r>
    </w:p>
    <w:p w14:paraId="5E48694B" w14:textId="77777777" w:rsidR="00835B42" w:rsidRDefault="00000000">
      <w:r>
        <w:t>cross twill, &lt; 85% cotton by wt, mixed mainly/solely w/man-made fibers, over 200 g/m2 Bleached woven fabrics of cotton, nesoi, containing &lt; 85% cotton by weight, mixed mainly/solely with man-made fibers, more than 200g/m2 Dyed plain weave fabrics of cotton, containing &lt; 85% cotton by weight, mixed mainly/solely with man-made fibers, more than 200 g/m2 Dyed 3- or 4-thread twill fabrics of cotton, incl.</w:t>
      </w:r>
    </w:p>
    <w:p w14:paraId="1AFC3AAA" w14:textId="77777777" w:rsidR="00835B42" w:rsidRDefault="00000000">
      <w:r>
        <w:t>cross twill, &lt; 85% cotton by wt, mixed mainly/solely w/man-made fibers, more than 200g/m2 Dyed woven fabrics of cotton, nesoi, &lt; 85% cotton by weight, mixed mainly/solely with man-made fibers, weighing more than 200g/m2 Plain weave fabrics of cotton, &lt; 85% cotton by weight, mixed mainly/solely with man- made fibers, over 200g/m2, of yarns of different colors Denim containing &lt; 85% cotton by wt, mixed mainly/solely w/man-made fibers, weighing &gt; 200 g/m2, of yarns of different colors 3-or 4-thread twill fab of cotton,incl cross twill,nesoi,&lt; 85% cotton wt,mixed mainly/solely w/mm fibers,ov 200 g/m2, of yarn of diff colors Woven fabrics of cotton, nesoi, &lt; 85% cotton by weight, mixed mainly/solely w/manmade fibers, over 200g/m2, of yarns of different colors Printed plain weave fabrics of cotton, &lt; 85% cotton by wt, mixed mainly/solely with man-made fibers, weighing more than 200g/m2 Printed 3- or 4-thread twill fabrics of cotton, incl cross twill, &lt; 85% cotton by wt, mixed mainly/solely with man-made fibers, over 200g/m2 Printed woven fabrics of cotton, nesoi, &lt; 85% cotton by</w:t>
      </w:r>
    </w:p>
    <w:p w14:paraId="59634C1F" w14:textId="77777777" w:rsidR="00835B42" w:rsidRDefault="00000000">
      <w:r>
        <w:t xml:space="preserve">weight, mixed mainly/solely with man-made fibers, weighing more than 200g/m2 Other woven fabrics of cotton, containing 36% or more by weight of wool or fine hair, weighing not more than 200 g/m2, unbleached Other woven fabrics of cotton, nesoi, weighing not more than 200 g/m2, unbleached Other woven fabrics of cotton, containing 36% or more by weight of wool or fine hair, weighing not more than </w:t>
      </w:r>
      <w:r>
        <w:lastRenderedPageBreak/>
        <w:t>200 g/m2, bleached Other woven fabrics of cotton, nesoi, weighing not more than 200 g/m2, bleached Other woven fabrics of cotton, containing 36% or more by weight of wool or fine hair, weighing not more than 200 g/m2, dyed Other woven fabrics of cotton, nesoi, weighing not more than 200 g/m2, dyed Other woven fabrics of cotton, containing 36% or more of wool or fine hair, weighing not more than 200 g/m2, of yarns of different colors Other woven fabrics of cotton, nesoi, weighing not more than 200 g/m2, of yarns of different colors Other woven fabrics of cotton, containing 36% or more by</w:t>
      </w:r>
    </w:p>
    <w:p w14:paraId="516C1C39" w14:textId="77777777" w:rsidR="00835B42" w:rsidRDefault="00000000">
      <w:r>
        <w:t>weight of wool or fine hair, weighing not more than 200 g/m2, printed Other woven fabrics of cotton, nesoi, weighing not more than 200 g/m2, printed Other woven fabrics of cotton, containing 36% or more by weight of wool or fine hair, weighing more than 200 g/m2, unbleached Other woven fabrics of cotton, nesoi, weighing more than 200 g/m2, unbleached Other woven fabrics of cotton, containing 36% or more by weight of wool or fine hair, weighing more than 200 g/m2, bleached Other woven fabrics of cotton,</w:t>
      </w:r>
    </w:p>
    <w:p w14:paraId="3B83A42E" w14:textId="77777777" w:rsidR="00835B42" w:rsidRDefault="00000000">
      <w:r>
        <w:t>nesoi, weighing more than 200 g/m2, bleached Other woven fabrics of cotton, containing 36% or more by weight of wool or fine hair, weighing more than 200 g/m2, dyed Other woven fabrics of cotton, nesoi, weighing more than 200 g/m2, dyed Other woven fabrics of cotton,containing 36% or more by weight of wool or fine hair,weighing more than 200 g/m2,of yarns of different colors Other woven fabrics of cotton, nesoi, weighing more than 200 g/m2, of yarns of different colors Other woven fabrics of cotton, containing 36% or more by weight of wool or fine hair, weighing more than 200 g/m2, printed Other woven fabrics of cotton, nesoi, weighing more than 200 g/m2, printed Flax, raw or retted Flax, broken or scutched Flax, hackled or otherwise processed, except broken or scutched but not spun Flax tow and waste (including yarn waste and garnetted stock) True hemp, raw or retted True hemp, processed but not spun;</w:t>
      </w:r>
    </w:p>
    <w:p w14:paraId="443E3AA6" w14:textId="77777777" w:rsidR="00835B42" w:rsidRDefault="00000000">
      <w:r>
        <w:t>tow and waste of true hemp (including yarn waste and garnetted stock) Jute and other textile bast fibers (excluding flax, true hemp and ramie), raw or retted Jute and other textile bast fibers (excluding flax, true hemp and ramie), processed but not spun; tow and waste of these fibers Coconut, abaca, ramie, other veg. fibers, nesoi, raw or processed, not spun; tow noils and their wastes (incl.</w:t>
      </w:r>
    </w:p>
    <w:p w14:paraId="225CC627" w14:textId="77777777" w:rsidR="00835B42" w:rsidRDefault="00000000">
      <w:r>
        <w:t>yarn waste and garnetted stoc Flax yarn, single Flax yarn, multiple (folded) or cabled Yarn of jute or other textile bast fibers (excluding flax, true hemp, and ramie), single Yarn of jute or other textile bast fibers (excluding flax, true hemp, and ramie), multiple (folded) or cabled Coir yarn True hemp yarn Paper yarn Yarn of other vegetable textile fibers, nesoi Woven fabrics of flax, containing 85 percent or more by weight of flax, unbleached or bleached Woven fabrics of flax, containing 85 percent or more by weight of flax, other than unbleached or bleached Woven fabrics of flax, containing less than 85% by weight of flax, containing over 17% of wool or fine animal hair, unbleached or bleached Woven fabrics of flax, &lt; 85% by wt of flax, unbleached or bleached, containing &lt; 17% by wt of wool and containing cotton and manmade fibers Woven fabrics of flax, containing less than 85 percent by weight of flax, unbleached or bleached, nesoi Woven fabrics of flax, containing &lt; 85% by</w:t>
      </w:r>
    </w:p>
    <w:p w14:paraId="5C2A8375" w14:textId="77777777" w:rsidR="00835B42" w:rsidRDefault="00000000">
      <w:r>
        <w:t>wt of flax, contain over 17% by wt of wool or fine animal hair, other than unbleached or bleached Woven fabrics of flax, less than 85% by wt of flax, containing less than 17% by wt of wool and containing cotton and manmade fibers, nesoi Woven fabrics of flax, containing less than 85 percent by weight of flax, other than unbleached or bleached, nesoi Unbleached woven fabrics of jute or of other textile bast fibers of heading 5303 Woven fabrics of jute or of other textile bast fibers of heading 5303,</w:t>
      </w:r>
    </w:p>
    <w:p w14:paraId="66020FAB" w14:textId="77777777" w:rsidR="00835B42" w:rsidRDefault="00000000">
      <w:r>
        <w:t>other than unbleached Woven fabrics of other vegetable textile fibers, containing more than 17% by weight of wool or fine animal hair Woven fabrics of other vegetable textile fibers, containing cotton and manmade fibers, nesoi Woven fabrics of other vegetable textile fibers, nesoi Woven fabrics of paper yarn Sewing thread of synthetic filaments, whether or not put up for retail sale Sewing thread of artificial filaments, whether or not put up for retail sale Single high tenacity yarn of aramids, not put up for retail sale Multiple (folded) or cabled high tenacity yarn (except sewing thread) of aramids, not put up for retail sale Single high tenacity yarn of nylon or polyamides (except aramids), not put up for retail sale Multiple (folded) or cabled high tenacity yarn (except sewing thread) of nylon or other polyamides (except aramids), not put up for retail s Single high tenacity yarn of polyesters, not put up for retail sale Multiple (folded) or cabled high tenacity yarn (except sewing thread) of polyesters, not put up</w:t>
      </w:r>
    </w:p>
    <w:p w14:paraId="78201019" w14:textId="77777777" w:rsidR="00835B42" w:rsidRDefault="00000000">
      <w:r>
        <w:lastRenderedPageBreak/>
        <w:t>for retail sale Single textured yarn, of nylon or other polyamides, measuring not more than 500 decitex, not put up for retail sale Multiple or cabled textured yarn (except sewing thread), of polyamides, single yarn not more than 500 decitex, not put up for retail sale Single textured yarn, of nylon or other polyamides, measuring more than 500 decitex, not put up for retail sale Multiple or cabled textured yarn (except sewing thread), of polyamides, single</w:t>
      </w:r>
    </w:p>
    <w:p w14:paraId="01168E64" w14:textId="77777777" w:rsidR="00835B42" w:rsidRDefault="00000000">
      <w:r>
        <w:t>yarn more than 500 decitex, not put up for retail sale Single textured yarn of polyesters, not put up for retail sale Multiple or cabled textured yarn (except sewing thread), of polyesters, not put up for retail sale Single textured polypropylene yarn, not put up for retail sale Multiple or cabled textured polypropylene yarn (except sewing thread), not put up for retail sale Single textured yarn, nesoi, not put up for retail sale Multiple or cabled textured yarn (except sewing thread), nesoi, not put up for retail sale Single elastomeric yarns, monofil, untwisted or with a twist not exceeding 50 turns per meter, not for retail sale Synth filament yarn, for doll wigs, of colored multifil, untwisted/with twist &lt; 5 turns/meter, of nylon or other polyamide, not retail sale Syn filament yarn (not for doll wigs), of colored multifil, untwisted/with twist &lt; 5 turns/meter, of nylon or o/polyamides, not retail sale Non-textured yarn of polyesters, partially oriented, single, untwisted or with a twist not exceeding 50 turns/m, not put up</w:t>
      </w:r>
    </w:p>
    <w:p w14:paraId="596136D1" w14:textId="77777777" w:rsidR="00835B42" w:rsidRDefault="00000000">
      <w:r>
        <w:t>for retail sale Single yarn, twist of 0-50 turns/m, wholly polyester, 75-80 decitex, 24 filaments, nesoi, not put up for retail sale Single yarn, twist of 0-50 turns/m, other than wholly of polyester, nesoi, not put up for retail sale Non-textured polypropylene yarns, monofil, untwisted or with a twist not exceeding 50 turns per meter, not for retail sale Colored multifilament yarn to be used to make wigs for dolls, of modacrylic, untwisted or</w:t>
      </w:r>
    </w:p>
    <w:p w14:paraId="0180DB61" w14:textId="77777777" w:rsidR="00835B42" w:rsidRDefault="00000000">
      <w:r>
        <w:t>twisted, &lt; 5 turns per meter, not for retail sale Other yarns, monofil; multifil, untwisted or twisted &gt; or = to 5, not exceeding 50 turns per meter of other synthetic, not for retail sale Nylon or other polyamide yarns, single, with a twist exceeding 50 turns/m, not put up for retail sale Single yarn, twist exceeding 50 turns/m, wholly polyester, 75-80 decitex, 24 filaments, nesoi, not put up for retail sale Single yarn, twist exceeding 50 turns/m, other than wholly of polyester, nesoi, not put up for retail sale Synthetic filament yarn of polypropylene: single other twisted yarns exc nylon/polyester, &gt;50 turns/M, not put up for retail sale Synthetic filament yarn nesoi:</w:t>
      </w:r>
    </w:p>
    <w:p w14:paraId="476CC2F3" w14:textId="77777777" w:rsidR="00835B42" w:rsidRDefault="00000000">
      <w:r>
        <w:t>single other twisted yarns exc nylon/polyester, &gt;50 turns/M, not put up for retail sale Nylon or other polyamide yarn, multiple (folded) or cabled, (except sewing thread), not put up for retail sale Polyester yarn, multiple (folded) or cabled, (except sewing thread), not put up for retail sale Synthetic filament yarn exc sewing thread of polypropylene, not for retail sale inc monofilament &lt;67 decitex:other yarn multiple (folded) or cabled Synthetic filament yarn exc sewing thread nesoi, not for retail sale inc monofilament &lt;67 decitex:other yarn multiple (folded) or cabled Single high tenacity yarn of viscose rayon, not put up for retail sale Multiple (folded) or cabled high tenacity yarn of viscose rayon (except sewing thread), not put up for retail sale Single yarn of viscose rayon (not high ten.</w:t>
      </w:r>
    </w:p>
    <w:p w14:paraId="327FAC49" w14:textId="77777777" w:rsidR="00835B42" w:rsidRDefault="00000000">
      <w:r>
        <w:t>or sewing thread), untwisted or with a twist not over 120 turns/m, not put up for retail sale Single yarn of viscose rayon (not high ten. or sewing thread), with twist exceeding 120 turns/m, not put up for retail sale Single yarn of cellulose acetate (not high ten. or sewing thread), not put up for retail sale Single textured artificial filament yarn (other than sewing thread), not put up for retail sale Artificial filament yarn nesoi, single, not put up for retail sale Viscose rayon yarn (except sewing thread), multiple (folded) or cabled, not put up for retail sale Yarn of cellulose acetate (except sewing thread) multiple (folded) or cabled, not put up for retail sale Multiple (folded) or cabled textured artificial filament yarn (other than sewing thread), not put up for retail sale Multiple (folded) or cabled non-textured artificial filament yarn (other than sewing thread), not put up for retail sale Synthetic monofilament (exc.</w:t>
      </w:r>
    </w:p>
    <w:p w14:paraId="670140D0" w14:textId="77777777" w:rsidR="00835B42" w:rsidRDefault="00000000">
      <w:r>
        <w:t>polypropylene), elastomeric, of 67 decitex or more and with no cross-sectional dimension &gt; 1 mm, nesoi Polypropylene monofilament of 67 decitex or more (not racket strings), and with no cross-sectional dim. &gt; 1 mm, not over 254 mm in length Polypropylene monofilament of 67 decitex or more (not racket strings), and with no cross-sectional dim. &gt; 1 mm, over 254 mm in length Racket strings of synthetic monofilament of 67 decitex or more and of which no cross- sectional dimension exceeds 1 mm Synthetic monofilament (exc.</w:t>
      </w:r>
    </w:p>
    <w:p w14:paraId="362052AA" w14:textId="77777777" w:rsidR="00835B42" w:rsidRDefault="00000000">
      <w:r>
        <w:lastRenderedPageBreak/>
        <w:t>polypropylene), of 67 decitex or more and with no cross- sectional dimension &gt; 1 mm, nesoi Strip and the like of synthetic textile materials of an apparent width not exceeding 5 mm Artificial monofilament of 67 decitex or more and of which no cross-sectional dimension exceeds 1 mm Strip and the like of artificial textile materials of an apparent width not exceeding 5 mm Synthetic filament yarn (except sewing thread), put up for retail sale Artificial filament yarn (except sewing thread), put up for retail sale Woven fabrics obtained from high tenacity yarn of nylon or other polyamides or of polyesters Woven fabrics obtained from strip or the like of synthetic textile materials Woven fabrics specified in note 9 to section XI, of synthetic filament yarn, over 60 percent by weight of plastics Woven fabrics specified in note 9 to section XI, of synthetic filament yarn, nesoi Woven fabrics, containing 85 percent or more by weight of filaments of nylon or other polyamides, unbleached or bleached Woven fabrics, containing 85 percent or more by weight of filaments of nylon or other polyamides, dyed Woven fabrics, over 85% by wt fil.</w:t>
      </w:r>
    </w:p>
    <w:p w14:paraId="11101B34" w14:textId="77777777" w:rsidR="00835B42" w:rsidRDefault="00000000">
      <w:r>
        <w:t>of nylon/other polyamides, of diff colored yarns, thread count over 69-142/cm warp, over 31-71/cm filling Woven fabrics, containing 85 percent or more by weight of filaments of nylon or other polyamides, of yarns of different colors, nesoi Woven fabrics, containing 85 percent or more by weight of filaments of nylon or other polyamides, printed Woven fabrics, containing 85 percent or more by weight of textured polyester filaments, unbleached or bleached Woven fabrics, over 85 percent textured polyester filaments, dyed, less than 77 cm in width, thread count 69-142/cm warp, 31-71/cm filling Woven fabrics, over 85 percent textured polyester filaments, dyed, nesoi Woven fabrics, over 85% textured polyester filaments, of different colored yarns, thread count 69-142/cm warp and 31-71/cm filling Woven fabrics, containing 85 percent or more by weight of textured polyester filaments, of yarns of different colors, nesoi Woven fabrics, containing 85 percent or more by weight of textured polyester filaments, printed Woven fab, dyed, 100% polyester, &lt;77cm wide, &gt;69-142 warp &gt;31-71 filling, of non tex singles yarn, 75-80dtx, 24 fil/yn, twist 900+ turns/m Woven fab,dyed,85%+ non-tex poly.</w:t>
      </w:r>
    </w:p>
    <w:p w14:paraId="31F04C65" w14:textId="77777777" w:rsidR="00835B42" w:rsidRDefault="00000000">
      <w:r>
        <w:t>fil., &lt;77cm wide, &gt;69-142 warp &gt;31-71 filling (not 100%poly. sin.yarn, 75-80dtx, 24 fil/yn &amp; 900+ turns/m) Woven fab,yn diff colors,&lt;77cm wide, &gt;69-142 warp, &gt;31-71 filling, 100% poly.non tex sin.</w:t>
      </w:r>
    </w:p>
    <w:p w14:paraId="6AAF8280" w14:textId="77777777" w:rsidR="00835B42" w:rsidRDefault="00000000">
      <w:r>
        <w:t>yarn of 75-80 dtx., 24 fil/yn &amp; twist 900+ turns/m Woven fab,85%+ non-tex poly,yn diff colors,&lt;77cm wide,&gt;69-142 warp,&gt;31-71 filling (not 100%poly sin yarn, 75-80dtx,24 fil/yn &amp; 900+ turns/m) Woven fab, 85%+ non-tex poly fil, wholly of polyester, of single yarns 75-80 decitex, 24 fil/yarn &amp; a twist of 900 or more turns/m Woven fab, of 85%+ non-text. polyester filaments, nesoi (not wholly polyester single yarns, 75-80 dtx, 24 fil/yarn &amp; twist 900+ turns/m) Woven fab, containing 85%+ by wt of polyester filaments nesoi, unbleached or bleached Woven fab, containing 85%+ by wt of polyester filaments nesoi, dyed Woven fab, cont. 85%+ by wt polyester filaments nesoi, thread count &gt;69-142/cm in warp &amp; &gt;31-71/cm filling, of yarns of diff. colors Woven fab, containing 85%+ by wt polyester filaments nesoi, of yarns of different colors, nesoi Woven fab, containing 85%+ by wt polyester filaments nesoi, printed Woven fabrics, containing 85 percent or more by weight of synthetic filaments, unbleached or bleached Woven fabrics, containing 85 percent or more by weight of synthetic filaments, dyed Woven fabrics, cont. 85% or more syn.</w:t>
      </w:r>
    </w:p>
    <w:p w14:paraId="6A2E5119" w14:textId="77777777" w:rsidR="00835B42" w:rsidRDefault="00000000">
      <w:r>
        <w:t>filaments by weight, thread count &gt;69-142/cm warp and &gt;31-71/cm filling, of different colored yarns Woven fabrics, containing 85% or more by weight of synthetic filaments, of yarns of different colors, nesoi Woven fabrics, containing 85 percent or more by weight of synthetic filaments, printed Woven fabrics, containing less than 85% by weight of synthetic filaments, mixed mainly or solely with cotton, unbleached or bleached Woven fabrics, containing less than 85 percent by weight of synthetic filaments, mixed mainly or solely with cotton, dyed Woven fabrics, less than 85 percent by weight of synthetic filaments, mixed mainly or solely with cotton, of yarns of different colors Woven fabrics, containing less than 85 percent by weight of synthetic filaments, mixed mainly or solely with cotton, printed Woven fabrics of synthetic filament yarn nesoi, containing 36 percent or more by weight of wool or fine animal hair, unbleached or bleached Woven fabrics of synthetic filament yarn nesoi, mixed mainly or solely with wool or fine animal hair, unbleached or bleached, nesoi Woven fabrics</w:t>
      </w:r>
    </w:p>
    <w:p w14:paraId="0DEA1BCE" w14:textId="77777777" w:rsidR="00835B42" w:rsidRDefault="00000000">
      <w:r>
        <w:t>of synthetic filament yarn nesoi, unbleached or bleached, nesoi Woven fabrics of synthetic filament yarn nesoi, containing 36 percent or more by weight of wool or fine animal hair, dyed Woven fabrics of synthetic filament yarn nesoi, mixed mainly or solely with wool or fine animal hair, cont.</w:t>
      </w:r>
    </w:p>
    <w:p w14:paraId="69395AA4" w14:textId="77777777" w:rsidR="00835B42" w:rsidRDefault="00000000">
      <w:r>
        <w:lastRenderedPageBreak/>
        <w:t>&lt;36% wool/fine animal hair, dyed Woven fabrics of synthetic filament yarn nesoi, dyed, nesoi Woven fabrics of synthetic filament yarn nesoi, containing 36% or more by weight of wool or fine animal hair, of yarns of different colors Woven fabrics of synthetic filament yarn nesoi, mixed mainly or solely with wool or fine animal hair, of yarns of different colors, nesoi Woven fabrics, cont.</w:t>
      </w:r>
    </w:p>
    <w:p w14:paraId="5857373E" w14:textId="77777777" w:rsidR="00835B42" w:rsidRDefault="00000000">
      <w:r>
        <w:t>85% or more of man-made filaments, thread count &gt;69-142/cm warp and &gt;31-71/cm filling, of different colored yarns Woven fabrics of synthetic filament yarn nesoi, of yarns of different colors, nesoi Woven fabrics of synthetic filament yarn nesoi, containing 36 percent or more by weight of wool or fine animal hair, printed Woven fabrics of synthetic filament yarn nesoi, mixed mainly/solely with wool/fine animal hair, contain &lt; 36% wool/fine animal hair, printed Woven fabrics of synthetic filament yarn nesoi, printed, nesoi Woven fabrics obtained from high tenacity yarn, of viscose rayon Woven fabrics, containing 85 percent or more by weight of artificial filament or strip or the like, unbleached or bleached Woven fabric, 85%+ artificial filament or strip or the like, dyed, of cuprammonium rayon Woven fabric, 85%+ artificial filament or strip or the like, dyed, not of cuprammonium rayon, nesoi Woven fabric, 85%+ artificial filament/strip, of yarns of different colors,&gt; 69-142 warp &amp; &gt; 31-71 filling yarns, of cupra/rayon, nesoi Woven fabric, 85%+ artificial filament/strip, of yarns of different</w:t>
      </w:r>
    </w:p>
    <w:p w14:paraId="24EF346B" w14:textId="77777777" w:rsidR="00835B42" w:rsidRDefault="00000000">
      <w:r>
        <w:t>colors,&gt; 69-142 warp &amp; &gt; 31-71 filling yarns, not of cupra/rayon, nesoi Woven fabric, 85%+ artificial filament/strip, of yarns of different colors, not 69-142 warp &amp; 31-71 filling yarns, of cupra/rayon, nesoi Woven fabric, 85%+ artificial filament/strip, of yarns of different colors, not 69-142 warp &amp; 31-71 filling yarns, not of cupra/rayon, nesoi Woven fabric, 85%+ artificial filament/strip, printed, of cuprammonium rayon, nesoi Woven fabric, 85%+ artificial filament/strip, printed, not of cuprammonium rayon, nesoi Woven fabrics of artificial filament yarn nesoi, containing 36 percent or more by wt of wool or fine animal hair, unbleached or bleached Woven fabrics of artificial filament yarn nesoi, mixed mainly or solely with wool or fine animal hair, unbleached or bleached, nesoi Woven fabrics of artificial filament yarn nesoi, unbleached or bleached, nesoi Woven fabrics of artificial filament yarn nesoi, containing 36 percent or more by wt of wool or fine animal hair, dyed Woven fabrics of artificial filament yarn nesoi, mixed mainly or solely with wool or fine animal hair, dyed, nesoi Woven</w:t>
      </w:r>
    </w:p>
    <w:p w14:paraId="07BAC01F" w14:textId="77777777" w:rsidR="00835B42" w:rsidRDefault="00000000">
      <w:r>
        <w:t>fabrics of artificial filament yarn nesoi, dyed, 30 percent or more by wt of silk or silk waste, valued over $33/kg Woven fabrics of artificial filament yarn nesoi, dyed, nesoi Woven fabrics of artificial filament yarn nesoi, containing 36% or more by wt of wool or fine animal hair, of yarns of different colors Woven fabrics of artificial filament yarn nesoi, mixed mainly or solely</w:t>
      </w:r>
    </w:p>
    <w:p w14:paraId="2269112C" w14:textId="77777777" w:rsidR="00835B42" w:rsidRDefault="00000000">
      <w:r>
        <w:t>with wool or fine animal hair, of yarns of different colors, nesoi Woven fabrics cont.</w:t>
      </w:r>
    </w:p>
    <w:p w14:paraId="33C48965" w14:textId="77777777" w:rsidR="00835B42" w:rsidRDefault="00000000">
      <w:r>
        <w:t>85% or more mm filaments nesoi, thread count &gt; 69-142/cm warp and &gt; 31-71/cm filling, of different colored yarns Woven fabrics of artificial filament yarn nesoi, of yarns of different colors, 30 percent or more of silk or silk waste, valued over $33/kg Woven fabrics of artificial filament yarn nesoi, of yarns of different colors, nesoi Woven fabrics of artificial filament yarn nesoi, containing 36 percent or more by weight of wool or fine animal hair, printed Woven fabrics of artificial filament yarn nesoi, mixed mainly or solely with wool or fine animal hair, printed, nesoi Woven fabrics of artificial filament yarn nesoi, printed, 30 percent or more by weight of silk or silk waste, valued over $33/kg Woven fabrics of artificial filament yarn nesoi, printed, nesoi Synthetic filament tow of nylon or other polyamides Synthetic filament tow of polyesters Synthetic filament tow of acrylic or modacrylic Synthetic filament tow, of polypropylene Synthetic filament tow, nesoi Artificial filament tow of cellulose acetate Artificial filament tow other than of cellulose acetate</w:t>
      </w:r>
    </w:p>
    <w:p w14:paraId="15D7BB50" w14:textId="77777777" w:rsidR="00835B42" w:rsidRDefault="00000000">
      <w:r>
        <w:t>Synthetic staple fibers, n/carded, combed or otherwise processed for spinning, of aramids Synthetic staple fibers, n/carded, combed or otherwise processed for spinning, of nylon/other polyamides (except aramids), cont 10% or more Synthetic staple fibers, n/carded, combed or otherwise processed for spinning, of nylon or other</w:t>
      </w:r>
    </w:p>
    <w:p w14:paraId="1039BAD1" w14:textId="77777777" w:rsidR="00835B42" w:rsidRDefault="00000000">
      <w:r>
        <w:t xml:space="preserve">polyamides (except aramids), nesoi Synthetic staple fibers, not carded, combed or otherwise processed for spinning, of polyesters Synthetic (acrylic or modacrylic) staple fibers, not carded, combed or otherwise processed for spinning Synthetic staple fibers, not carded, combed or otherwise processed for spinning, of polypropylene Synthetic staple fibers, not carded, combed or otherwise processed for spinning, of vinyon </w:t>
      </w:r>
      <w:r>
        <w:lastRenderedPageBreak/>
        <w:t>Synthetic staple fibers, not carded, combed or otherwise processed for spinning, nesoi Artificial staple fibers, not carded, combed or otherwise processed for spinning, of viscose rayon Artificial staple fibers, not carded, combed or otherwise processed for spinning, other than of viscose rayon Waste (including noils, yarn waste and garnetted stock) of synthetic fibers Waste (including noils, yarn waste and garnetted stock) of artificial fibers Synthetic staple fibers, carded, combed or otherwise processed for spinning, of nylon or other polyamides Synthetic staple fibers, carded, combed or otherwise processed for spinning, of polyesters Synthetic (acrylic or modacrylic) staple fibers, carded, combed or otherwise processed for spinning Synthetic staple fibers of polypropylene, carded, combed or otherwise</w:t>
      </w:r>
    </w:p>
    <w:p w14:paraId="11C093BC" w14:textId="77777777" w:rsidR="00835B42" w:rsidRDefault="00000000">
      <w:r>
        <w:t>processed for spinning Other Synthetic staple fibers nesoi, carded, combed or otherwise processed for spinning Artificial staple fibers, carded, combed or otherwise processed for spinning Sewing thread of synthetic staple fibers, whether or not put up for</w:t>
      </w:r>
    </w:p>
    <w:p w14:paraId="23F0426E" w14:textId="77777777" w:rsidR="00835B42" w:rsidRDefault="00000000">
      <w:r>
        <w:t>retail sale Sewing thread of artificial staple fibers, whether or not put up for retail sale Yarn (other than sewing thread) containing 85% or more by weight of nylon/polyamide staple fibers, singles, not put up for retail sale Yarn (other than sewing thread) cont. 85% or more by weight of nylon/polyamide staple fibers, multiple or cabled, not put up for retail sale Yarn (other than sewing thread) containing 85% or more by weight of polyester staple fibers, singles, not put up for retail sale Yarn (other than sewing thread) cont. 85% or more by weight of polyester staple fibers, multiple or cabled, not put up for retail sale Yarn (not sewing thread) cont. 85% or more by weight of acrylic or modacrylic staple fibers, singles, not put up for retail sale Yarn (not sewing thread) cont. 85% or more by wt. of acrylic or modacrylic staple fibers,multiple or cabled,not put up for retail sale Yarn (other than sewing thread) containing 85% or more by weight of synthetic staple fibers nesoi, singles, not put up for retail sale Yarn (other than sewing thread) cont.</w:t>
      </w:r>
    </w:p>
    <w:p w14:paraId="5331331A" w14:textId="77777777" w:rsidR="00835B42" w:rsidRDefault="00000000">
      <w:r>
        <w:t>85% or more by weight of synthetic staple fibers nesoi, multiple or cabled, not put up for retail sale Yarn (not sewing thread) of polyester staple fibers mixed mainly/solely with artificial staple fibers, single, not put up for retail sale Yarn (not sewing thread) of polyester staple fibers mixed mainly/solely with artificial staple fibers, multiple, not put up for retail sale Yarn (other than sewing thread) of polyester staple fibers mixed mainly/solely with wool or fine animal hair, not put up for retail sale Yarn (other than sewing thread) of polyester staple fibers mixed mainly or solely with cotton, not put up for retail sale Yarn (other than sewing thread) of polyester staple fibers nesoi, not put up for retail sale Yarn (other than sewing thread) of acrylic or modacrylic staple fibers mixed with wool or fine animal hair, not put up for retail sale Yarn (other than sewing thread) of acrylic or modacrylic staple fibers mixed mainly or solely with cotton, not put up for retail sale Yarn (not</w:t>
      </w:r>
    </w:p>
    <w:p w14:paraId="21824EAE" w14:textId="77777777" w:rsidR="00835B42" w:rsidRDefault="00000000">
      <w:r>
        <w:t>sew thread) of acrylic/modacrylic staple fibers mixed mainly/solely w/artificial staple fibers, singles, not for retail sale Yarn (not sewing thread) of acrylic/modacrylic staple fiber mixed mainly/solely w/artificial staple fiber,multiple or cabled,not retail sale Yarn (other than sewing thread) of acrylic or modacrylic staple fibers nesoi, not put up for retail sale Yarn (other than sewing thread) of synthetic staple fibers mixed mainly or solely with wool or fine animal hair,</w:t>
      </w:r>
    </w:p>
    <w:p w14:paraId="1F1121B6" w14:textId="77777777" w:rsidR="00835B42" w:rsidRDefault="00000000">
      <w:r>
        <w:t>not put up for retail sale Yarn (other than sewing thread) of synthetic staple fibers mixed mainly or solely with cotton, not put up for retail sale Yarn (not sewing thread) of synthetic staple fibers nesoi, mixed mainly/solely w/artificial staple fibers, singles, not for retail sale Yarn (not sewing thread) of synthetic staple fibers nesoi, mixed mainly/solely w/artificial staple fibers, multiple, not for retail sale Yarn (other than sewing thread) of synthetic staple fibers nesoi, not put up for retail sale Yarn (other than sewing thread) containing 85% or more by weight of artificial staple fibers, singles, not put up for retail sale Yarn (other than sewing thread) cont.</w:t>
      </w:r>
    </w:p>
    <w:p w14:paraId="6F46F4F1" w14:textId="77777777" w:rsidR="00835B42" w:rsidRDefault="00000000">
      <w:r>
        <w:t xml:space="preserve">85% or more by weight of artificial staple fibers, multiple or cabled, not put up for retail sale Yarn (other than sewing thread) of artificial staple fibers mixed mainly or solely with wool or fine animal hair, not put up for retail sale Yarn (other than sewing thread) of artificial staple fibers mixed mainly or solely with cotton, not put up for retail sale Yarn (other than sewing thread) of artificial staple fibers mixed mainly/solely with synthetic staple fibers, singles, not for retail sale Yarn (other than sewing thread) of artificial staple fibers mixed mainly/solely with synthetic staple fibers, multiple, not for retail sale Yarn </w:t>
      </w:r>
      <w:r>
        <w:lastRenderedPageBreak/>
        <w:t>(other than sewing thread) of artificial staple fibers nesoi, not put up for retail sale Yarn (other than sewing thread) of synthetic staple fibers, containing 85% or</w:t>
      </w:r>
    </w:p>
    <w:p w14:paraId="102FB9BD" w14:textId="77777777" w:rsidR="00835B42" w:rsidRDefault="00000000">
      <w:r>
        <w:t>more by weight of such fibers, put up for retail sale Yarn (other than sewing thread) of synthetic staple fibers, containing less than 85% by weight of such fibers, put up for retail sale Yarn (other than sewing thread) of artificial staple fibers, put up for retail sale Woven fabrics containing 85% or more by weight of polyester staple fibers, unbleached or bleached Woven fabrics containing 85% or more by weight of polyester staple fibers, other than unbleached or bleached Woven fabrics containing 85% or more by weight of acrylic or modacrylic staple fibers, unbleached or bleached Woven fabrics containing 85% or more by weight of acrylic or modacrylic staple fibers, other than unbleached or bleached Woven fabrics, containing 85% or more by weight of synthetic fibers nesoi, unbleached or bleached Woven fabrics, containing 85% or more by weight of synthetic fibers nesoi, other than unbleached or bleached Woven fabric of poly staple fiber,&lt; 85% wt poly staple fibers,mixed mainly/solely w/cotton,wt n/o 170 g/m2,plain weave,unbleached/bleached Woven 3-or 4-thread twill fabric</w:t>
      </w:r>
    </w:p>
    <w:p w14:paraId="11F548A0" w14:textId="77777777" w:rsidR="00835B42" w:rsidRDefault="00000000">
      <w:r>
        <w:t>of poly staple fib,&lt; 85% poly staple fiber,mixed mainly/solely w/cotton,wt n/o 170 g/m2,unbleached/bleached Woven fabrics of polyester staple fibers,&lt; 85% polyester staple fibers, mixed mainly/solely w/cotton,n/o 170 g/m2,unbleached/bleached, nesoi Woven fabrics of synthetic staple fibers nesoi, &lt; 85% by weight of such fibers, mixed with cotton, n/o 170g/m2, unbleached or bleached Woven fabrics of polyester</w:t>
      </w:r>
    </w:p>
    <w:p w14:paraId="09EFE81D" w14:textId="77777777" w:rsidR="00835B42" w:rsidRDefault="00000000">
      <w:r>
        <w:t>staple fibers, &lt; 85% polyester staple fibers, mixed mainly/solely w/cotton, not over 170 g/m2, plain weave, dyed Woven fabrics of polyester staple fibers, &lt; 85% by wt polyester staple fibers, mixed mainly/solely w/cotton, not over 170 g/m2, dyed, nesoi Woven fabrics of synthetic staple fibers nesoi, &lt; 85% by wt of such fibers, mixed mainly/solely w/cotton, weighing n/o 170g/m2, dyed, nesoi Woven fabrics of poly staple fib,&lt; 85% polyester staple fibers,mixed mainly/solely w/cotton,n/o 170 g/m2,plain weave,of yarns of dif. colors Woven fabrics of synthetic staple fibers nesoi,&lt; 85% by wt of such fibers, mixed mainly/solely w/cotton, n/o 170g/m2, of dif.</w:t>
      </w:r>
    </w:p>
    <w:p w14:paraId="53A846AC" w14:textId="77777777" w:rsidR="00835B42" w:rsidRDefault="00000000">
      <w:r>
        <w:t>colored yarns Printed plain weave fabrics of poly staple fib,&lt; 85% by weight polyester staple fibers, mixed mainly/solely with cotton, n/o 170g/m2 Printed 3-or 4-thread twill fabric of poly staple fib,incl cross twill,&lt; 85% wt poly staple fibers,mixed mainly/solely w/cotton,n/o 170g/m2 Printed woven fabrics of polyester staple fibers, &lt; 85% by wt polyester staple fibers, mixed mainly/solely with cotton, weighing n/o 170g/m2 Printed woven fabrics of synthetic staple fibers nesoi, &lt; 85% by weight of such fibers, mixed mainly or solely with cotton, n/o 170g/m2 Plain weave fabrics of poly staple fiber,&lt; 85% wt polyester staple fibers, mixed mainly/solely w/cotton, wt ov 170 g/m2, unbleached/bleached Wov 3-or 4-thread twill fabric of poly staple fib,&lt; 85% polyester staple fiber,mixed mainly/solely w/cotton,ov 170</w:t>
      </w:r>
    </w:p>
    <w:p w14:paraId="79AC1FC7" w14:textId="77777777" w:rsidR="00835B42" w:rsidRDefault="00000000">
      <w:r>
        <w:t>g/m2,unbleached/bleached Woven fabric of polyester staple fiber, &lt; 85% wt polyester, mixed mainly/solely w/cotton, over 170 g/m2, unbleached/bleached Unbleached or bleached woven fabric of synthetic staple fibers nesoi, &lt; 85% by wt of such fibers, mixed mainly/solely w/cotton, over 170g/m2 Plain weave fabrics of polyester staple fiber, &lt; 85% by wt polyester staple fibers, mixed mainly/solely with cotton, over 170 g/m2, dyed Wov 3-or 4-thread twill fabric of poly staple fib,incl cross twill,&lt; 85% poly staple fibers,mixed mainly/solely w/cotton,ov 170 g/m2, dyed Woven fabrics of polyester staple fib, &lt; 85% by wt polyester staple fibers, mixed mainly/solely w/cotton, over 170 g/m2, dyed, nesoi Dyed woven fabrics of synthetic staple fibers nesoi, &lt; 85% by weight of such fibers, mixed mainly or solely with cotton, over 170g/m2 Plain weave fabrics of poly staple fiber, &lt; 85% polyester staple fibers, mixed mainly/solely with cotton,ov 170 g/m2,of yarns of dif. colors Woven 3-or 4-thread twill fabric of poly staple fib,&lt; 85% poly staple fibers,mixed mainly/solely w/cotton,ov 170 g/m2,of yarn of dif.</w:t>
      </w:r>
    </w:p>
    <w:p w14:paraId="5B4C19B1" w14:textId="77777777" w:rsidR="00835B42" w:rsidRDefault="00000000">
      <w:r>
        <w:t>colors Woven fabrics of poly staple fiber,&lt; 85% polyester staple fibers,mixed mainly/solely w/cotton,ov 170 g/m2,of yarns of different colors,nesoi Woven fabrics of synthetic staple fibers nesoi, &lt; 85% by wt of such fibers, mixed mainly/solely w/cotton, ov 170g/m2, of dif.</w:t>
      </w:r>
    </w:p>
    <w:p w14:paraId="118273A5" w14:textId="77777777" w:rsidR="00835B42" w:rsidRDefault="00000000">
      <w:r>
        <w:t xml:space="preserve">colored yarns Printed plain weave fabrics of polyester staple fiber, &lt; 85% by wt polyester staple fibers, mixed mainly or solely with cotton, over 170g/m2 Printed 3-or 4-thread twill fab of poly staple fib,incl cross twill,&lt; 85% by wt poly staple fibers, mixed mainly/solely w/cotton,ov 170g/m Printed woven fabrics </w:t>
      </w:r>
      <w:r>
        <w:lastRenderedPageBreak/>
        <w:t>of polyester staple fiber, &lt; 85% by wt polyester staple fibers, mixed mainly/solely with cotton, over 170g/m2, nesoi Printed woven fabrics of synthetic staple fibers nesoi, &lt; 85% by weight of such fibers, mixed mainly or solely with cotton, over 170g/m2 Woven fabrics of polyester staple fibers, mixed mainly or solely with viscose rayon staple fibers, nesoi Woven fabrics of polyester staple fibers, mixed mainly or solely with man-made filaments, nesoi Woven fabrics of polyester staple fibers, containing 36 percent or more by weight of wool or fine animal hair, nesoi Woven fabrics of polyester staple fibers, mixed mainly or solely with wool or fine animal hair, nesoi Woven fabrics of polyester staple fibers, nesoi Woven fabrics of acrylic or modacrylic</w:t>
      </w:r>
    </w:p>
    <w:p w14:paraId="549B3A56" w14:textId="77777777" w:rsidR="00835B42" w:rsidRDefault="00000000">
      <w:r>
        <w:t>staple fibers, mixed mainly or solely with man- made filaments, nesoi Woven fabrics of acrylic or modacrylic staple fibers, containing 36% or more by weight of wool or fine animal hair, nesoi Woven fabrics of acrylic or modacrylic staple fibers, mixed mainly or solely with wool or fine animal hair, nesoi Woven fabrics of acrylic or modacrylic staple fibers, nesoi Woven fabrics of synthetic staple fibers (not</w:t>
      </w:r>
    </w:p>
    <w:p w14:paraId="6219D453" w14:textId="77777777" w:rsidR="00835B42" w:rsidRDefault="00000000">
      <w:r>
        <w:t>polyester/acrylic or modacrylic staple fiber) mixed mainly/solely w/man-made filaments, nesoi Woven fabrics of synthetic staple fibers (not polyester/acrylic or modacrylic staple fiber) contain 36% or more wool/fine animal hair, nesoi Woven fabrics of synthetic staple fibers (not polyester/acrylic/modacrylic staple fiber) mixed mainly/solely w/wool/fine animal hair,nesoi Woven fabrics of synthetic staple fibers (not of polyester, acrylic or modacrylic staple fibers), nesoi Woven fabrics of artificial staple fibers, containing 85% or more by weight of such fibers, unbleached or bleached Woven fabrics of artificial staple fibers, containing 85% or more by weight of such fibers, dyed Woven fabrics of artificial staple fibers, containing 85% or more by weight of such fibers, of yarns of different colors Woven fabrics of artificial staple fibers, containing 85% or more by weight of such fibers, printed Woven fabrics of artificial staple fibers, &lt; 85% by weight of such fibers, mixed mainly/solely with man-made filaments, unbleached/bleached Woven fabrics of artificial staple fibers, &lt; 85% by weight of such fibers, mixed mainly/solely with man-made filaments, dyed Woven fabrics</w:t>
      </w:r>
    </w:p>
    <w:p w14:paraId="13F36140" w14:textId="77777777" w:rsidR="00835B42" w:rsidRDefault="00000000">
      <w:r>
        <w:t>of artificial staple fibers, &lt; 85% by wt of such fibers, mixed mainly/solely w/man-made filaments, of different colored yarns Woven fabrics of artificial staple fibers, &lt; 85% by weight of such fibers, mixed mainly or solely with man-made filaments, printed Woven fabrics of artificial staple fibers, &lt; 85% of</w:t>
      </w:r>
    </w:p>
    <w:p w14:paraId="7AE699B5" w14:textId="77777777" w:rsidR="00835B42" w:rsidRDefault="00000000">
      <w:r>
        <w:t>such fibers, containing 36% or more of wool or fine animal hair,unbleached or bleached Woven fabrics of artificial staple fibers, &lt; 85% of such fibers, mixed mainly/solely w/wool or fine animal hair, unbleached/bleached, nesoi Woven fabrics of artificial staple fibers, &lt; 85% of such fibers, containing 36% or more of wool or fine animal hair, dyed Woven fabrics of artificial staple fibers, &lt; 85% by weight of such fibers, mixed mainly/solely with wool or fine animal hair, dyed, nesoi Woven fabrics of artificial staple fibers, &lt; 85% such fibers, containing 36% or more of wool or fine animal hair, of different colored yarns Woven fabrics of artificial staple fibers, &lt; 85% of such fiber, mixed mainly/solely w/wool or fine animal hair, of dif.</w:t>
      </w:r>
    </w:p>
    <w:p w14:paraId="7BA39D33" w14:textId="77777777" w:rsidR="00835B42" w:rsidRDefault="00000000">
      <w:r>
        <w:t>colored yarns, nesoi Woven fabrics of artificial staple fibers, &lt; 85% of such fibers, containing 36% or more of wool or fine animal hair, printed Woven fabrics of artificial staple fibers, &lt; 85% of such fibers, mixed mainly or solely with wool or fine animal hair, printed, nesoi Woven fabrics of artificial staple fibers, &lt; 85% by weight of such fibers, mixed mainly or solely with cotton, unbleached or bleached Woven fabrics of artificial staple fibers, less than 85% by weight of such fibers, mixed mainly or solely with cotton, dyed Woven fabrics of artificial staple fibers, &lt; 85% by wt.</w:t>
      </w:r>
    </w:p>
    <w:p w14:paraId="4ED2B5D2" w14:textId="77777777" w:rsidR="00835B42" w:rsidRDefault="00000000">
      <w:r>
        <w:t xml:space="preserve">of such fibers, mixed mainly or solely with cotton, of yarns of different colors Woven fabrics of artificial staple fibers, less than 85% by weight of such fibers, mixed mainly or solely with cotton, printed Woven fabrics of artificial staple fibers nesoi, unbleached or bleached, nesoi Woven fabrics of artificial staple fibers nesoi, dyed, nesoi Woven fabrics of artificial staple fibers nesoi, of yarns of different colors, nesoi Woven fabrics of artificial staple fibers nesoi, printed, nesoi Wadding of cotton and other articles of cotton wadding nesoi Wadding of man-made fibers and other articles of such wadding nesoi Wadding of textile materials (excluding cotton and man-made fibers) and articles thereof, nesoi Textile flock, not exceeding 5 mm in length, and textile dust and mill neps Laminated fabrics of needleloom felt or stitch-bonded fiber fabrics Needleloom felt and stitch-bonded fabrics, whether or not impregnated, coated or covered, nesoi </w:t>
      </w:r>
      <w:r>
        <w:lastRenderedPageBreak/>
        <w:t>Felt, excluding needleloom felt and stitch-bonded fiber fabrics, not impregnated, coated, covered or laminated, of wool or fine animal hair Felt, excluding needleloom</w:t>
      </w:r>
    </w:p>
    <w:p w14:paraId="049622B8" w14:textId="77777777" w:rsidR="00835B42" w:rsidRDefault="00000000">
      <w:r>
        <w:t>felt and stitch-bonded fiber fabrics, not impregnated, coated, covered or laminated, of textile materials nesoi Laminated fabrics of felt, nesoi Felt, impregnated, coated or covered, of man-made fibers, nesoi Felt, impregnated, coated or covered, nesoi Nonwovens, of man-made filaments, weighing not &gt;25 g/square m, whether or not impregnated, coated, covered or</w:t>
      </w:r>
    </w:p>
    <w:p w14:paraId="0EBE8FC4" w14:textId="77777777" w:rsidR="00835B42" w:rsidRDefault="00000000">
      <w:r>
        <w:t>laminated Nonwovens, of man-made filaments, weighing &gt;25 but not &gt;70 g/square m, whether or not impregnated, coated, covered or laminated Nonwovens, of man-made filaments, weighing &gt;70 but not &gt;150 g/square m, whether or not impregnated, coated, covered or laminated Laminated nonwoven fabs, of man-made filaments, weighing &gt;150 g/square m Nonwovens (except laminated), of man-made filaments, weighing &gt;150 g/square m, whether or not impregnated, coated, or covered Nonwovens (not of man-made filaments), weighing not &gt;25 g/square m, whether or not impregnated, coated, covered or laminated Nonwovens (not of man-made filaments), weighing &gt;25 but not &gt;70 g/square m, whether or not impregnated, coated, covered or laminated Nonwovens (not of man-made filaments), weighing &gt;70 but not &gt;150 g/square m, whether or not impregnated, coated, covered or laminated Nonwoven floor covering underlays (not of man-made filaments), weighing &gt;150 g/square m, whether or not impreg, coated, cov or laminated Laminated nonwovens nesoi (not of man-made filaments), weighing &gt;150 g/square m Nonwovens nesoi (not of man-made filaments), weighing &gt;150 g/square m, whether or not impregnated, coated,</w:t>
      </w:r>
    </w:p>
    <w:p w14:paraId="3F9DF80B" w14:textId="77777777" w:rsidR="00835B42" w:rsidRDefault="00000000">
      <w:r>
        <w:t>covered but not laminated Rubber thread and cord, textile covered High tenacity yarn of polyesters, of nylon or other polyamides or of viscose rayon, impregnated or coated Textile yarn and strip and the like of heading 5404 or 5405, impregnated, coated, covered or sheathed with rubber or plastics, nesoi Metal coated</w:t>
      </w:r>
    </w:p>
    <w:p w14:paraId="2A418D6C" w14:textId="77777777" w:rsidR="00835B42" w:rsidRDefault="00000000">
      <w:r>
        <w:t>or metal laminated man-made monofilament or strip or the like, ungimped &amp; untwisted or w/twist of less than 5 turns per meter Metalized textile yarn nesoi, of man-made monofilament or strip or the like, other than ungimped or w/twist of &lt; 5 turns per meter Gimped yarn, and strip and the like of man-made monofilament; chenille yarn;</w:t>
      </w:r>
    </w:p>
    <w:p w14:paraId="2FDB3064" w14:textId="77777777" w:rsidR="00835B42" w:rsidRDefault="00000000">
      <w:r>
        <w:t>loop wale-yarn Binder or baler twine, of sisal or other textile fibers of genus Agave Twine (except binder or baler twine), cordage, rope and cables of sisal or other textile fibers of genus Agave Binder or baler twine of wide nonfibrillated strip, of polyethylene or polypropylene Binder or baler twine, of polyethylene or polypropylene, nesoi Twine (other than binder or baler twine), cordage, rope and cables of wide nonfibrillated strip, of polyethylene or polypropylene Twine (ex binder/baler twine), cordage, rope and cables, of polyethylene or polypropylene, not braided or plaited, less than 4.8 mm in diam Twine (except binder or baler twine), cordage, rope and cables, of polyethylene or polypropylene, not braided or plaited, nesoi Twine (except binder or baler twine), cordage, rope and cables, of polyethylene or polypropylene, nesoi 3- or 4-ply multicolor twine of synthetic fibers nesoi at least 10% cotton, having “S” twist, &lt; 3.5 mm diameter, not braided or plaited Twine nesoi, cordage, rope and cables of synthetic fibers, other than of polyethylene or polypropylene, not braided or plaited Twine, cordage, rope and cables of synthetic fibers,</w:t>
      </w:r>
    </w:p>
    <w:p w14:paraId="06DC4319" w14:textId="77777777" w:rsidR="00835B42" w:rsidRDefault="00000000">
      <w:r>
        <w:t>other than of polyethylene or polypropylene, nesoi Twine, cordage, rope and cables, of coir Twine, cordage, rope and cables, of jute or other textile bast fibers (excluding flax, true hemp and ramie) Twine, cordage, rope and cables of abaca or other hard (leaf) fibers, of stranded construction measuring 1.88 cm or over in diameter Twine, cordage, rope &amp; cables of abaca or other hard (leaf) fibers, other than stranded construction or stranded n/o 1.88 cm in diameter Twine, cordage, rope and cables, of materials nesoi Made-up fishing nets, of man-made textile materials Fish netting (other than made-up fishing nets) of man-made textile materials Knotted netting of twine, cordage or rope (excluding fish netting or made-up fishing nets) of man-made textile materials Fish netting and fishing nets, of textile materials other than man-made materials Hammocks, of cotton Netting or nets, of cotton, other than hammocks or netting or nets for fishing Knotted netting of twine, cordage or rope or other made-up nets (not fish netting and nets) of textile materials (not</w:t>
      </w:r>
    </w:p>
    <w:p w14:paraId="4B06D698" w14:textId="77777777" w:rsidR="00835B42" w:rsidRDefault="00000000">
      <w:r>
        <w:lastRenderedPageBreak/>
        <w:t>cotton/manmade mat.) Articles of yarn, strip, twine, cordage, rope or cables nesoi, of cotton Articles of yarn, strip, twine, cordage, rope or cables nesoi, of vegetable fibers except cotton Articles of yarn, strip, twine, cordage, rope or cables nesoi, of man-made fibers Articles of yarn, strip or the like of man-made monofilaments, twine, cordage, rope or cables, nesoi Carpet &amp; other textile floor</w:t>
      </w:r>
    </w:p>
    <w:p w14:paraId="60636E1E" w14:textId="77777777" w:rsidR="00835B42" w:rsidRDefault="00000000">
      <w:r>
        <w:t>covering,hand-knotted/hand-inserted,w/ov 50% wt pile of fine animal hair,foregoing cert. hand-loomed &amp; folklore Carpets &amp; other textile floor coverings, hand-knotted or hand-inserted, w/ov 50% by weight of the pile of fine animal hair, nesoi Carpets and other textile floor coverings, of wool or fine animal hair, hand-hooked (tufts were inserted and knotted by hand or hand tool) Carpets and other textile floor coverings, of wool or fine animal hair, not hand-hooked, not hand knotted during weaving Carpet and oth textile floor covering, knotted,of text.</w:t>
      </w:r>
    </w:p>
    <w:p w14:paraId="61845A20" w14:textId="77777777" w:rsidR="00835B42" w:rsidRDefault="00000000">
      <w:r>
        <w:t>materials (not wool/hair) nesoi, pile inserted &amp; knotted during weaving or knitting Carpet &amp; oth textile floor covering, knotted, of text materials (not wool/hair) nesoi,not w/pile inserted &amp; knotted during weaving/knitting Certified hand-loomed and folklore products being “Kelem”, “Schumacks”, “Karamanie” and similar hand-woven rugs “Kelem”, “Schumacks”, “Karamanie” and similar hand-woven rugs, other than certified hand-loomed and folklore products Floor coverings of coconut fibers (coir), woven, not tufted or flocked, with pile Floor coverings of coconut fibers (coir), woven, not tufted or flocked, other than with pile Wilton, velvet and like floor coverings of pile construction, woven, not tufted or flocked, not made up, of wool or fine animal hair Carpets and other textile floor coverings of pile construction, woven, not tufted or flocked, not made up, of wool/fine animal hair, nesoi Wilton, velvet and like floor coverings</w:t>
      </w:r>
    </w:p>
    <w:p w14:paraId="2D8266AD" w14:textId="77777777" w:rsidR="00835B42" w:rsidRDefault="00000000">
      <w:r>
        <w:t>of pile construction, woven, not tufted or flocked, not made up, of man-made textile materials Carpets &amp; other textile floor coverings of pile construction, woven,not tufted or flocked, not made up, of man-made textile materials, nesoi Carpets and other textile floor coverings of pile construction, woven, not tufted or flocked, not made up, of jute Carpets and other textile floor coverings of pile construction, woven, not tufted or flocked, not made up, of other textile materials nesoi Wilton, velvet and like floor coverings of pile construction, woven, not tufted or flocked, made up, of wool or fine animal hair Carpets and other textile floor coverings of pile construction, woven, not tufted or flocked, made up, of wool or fine animal hair, nesoi Wilton, velvet and like floor coverings of pile construction, woven, not tufted or flocked, made up, of man-made textile materials Carpets and other textile floor coverings, of pile construction, woven, not tufted or flocked, made up, of man-made textile materials, nesoi Carpets not other textile floor coverings of</w:t>
      </w:r>
    </w:p>
    <w:p w14:paraId="7EA9C7A5" w14:textId="77777777" w:rsidR="00835B42" w:rsidRDefault="00000000">
      <w:r>
        <w:t>pile construction, woven, not tufted or flocked, made up, of cotton Carpets and other textile floor coverings of pile construction, woven, not tufted or flocked, made up, of jute Carpets &amp; other textile floor coverings of pile construction, woven, not tufted or flocked, made up, of other textile materials nesoi Carpets &amp; other textile floor coverings, not of pile construction, woven but not on a power-driven loom,not</w:t>
      </w:r>
    </w:p>
    <w:p w14:paraId="525D0C1C" w14:textId="77777777" w:rsidR="00835B42" w:rsidRDefault="00000000">
      <w:r>
        <w:t>made up,of wool/fine animal hair Carpets &amp; other textile floor coverings, not of pile construction, woven, not made up, of wool or fine animal hair, nesoi Carpets &amp; other textile floor coverings, not of pile construction, woven, not made up, of man-made textile materials Carpets &amp; other textile floor coverings, not of pile construction, woven, not made up, of cotton Carpets &amp; other textile floor coverings, not of pile construction, woven, not made up, of other textile materials nesoi Certified hand-loomed &amp; folklore floor covering, woven not on power-driven loom,not of pile construction,made up,of wool or fine animal hair Floor coverings,not of pile construction,woven not on power-driven loom, made up, of wool or fine animal hair,nesi Carpets &amp; other textile floor coverings, not of pile construction, woven nesoi, made up, of wool or fine animal hair, nesoi Hand-loomed carpet &amp; other textile floor coverings, not of pile construction, woven, made up, of man-made textile materials,nesi Carpet &amp; other textile floor coverings, not of pile construction, woven, made up, of man-made</w:t>
      </w:r>
    </w:p>
    <w:p w14:paraId="56A68216" w14:textId="77777777" w:rsidR="00835B42" w:rsidRDefault="00000000">
      <w:r>
        <w:t>textile materials,nesi Hand-loomed carpets and other textile floor coverings, not of pile construction, woven, made up, of cotton Carpets and other textile floor coverings, not of pile construction, woven, made up, of cotton, nesoi Carpets &amp; other textile floor coverings, not of pile construction, woven, made up, of other textile materials nesoi Hand-hooked carpets and other textile floor coverings,</w:t>
      </w:r>
    </w:p>
    <w:p w14:paraId="4CD95FC1" w14:textId="77777777" w:rsidR="00835B42" w:rsidRDefault="00000000">
      <w:r>
        <w:lastRenderedPageBreak/>
        <w:t>tufted, whether or not made up, of wool or fine animal hair Carpets and other textile floor coverings, tufted, whether or not made up, of wool or fine animal hair, nesoi Carpets and other textile floor coverings, tufted, whether or not made up, of nylon or other polyamides, hand-hooked Carpets and other textile floor coverings, tufted, whether or not made up, of nylon or other polyamides, nesoi Hand-hookded carpets &amp; other textile floor coverings, tufted, whether or not made up, of man-made materials (not nylon/other polyamides) Carpets &amp; other textile floor coverings, tufted, whether or not made up, of man-made textile materials (not nylon/other polyamides), nesoi Carpets and other textile floor coverings, tufted, whether or not made up, of other textile materials nesoi Carpet tiles of felt, not tufted or flocked, whether or not made up, having a maximum surface area of 0.3 m2 Carpet tiles of felt, not tufted or flocked, whether or not made up, having a maximum surface area exceeding 0.3m2 but not exceeding 1m2 Carpets and</w:t>
      </w:r>
    </w:p>
    <w:p w14:paraId="4A3B602E" w14:textId="77777777" w:rsidR="00835B42" w:rsidRDefault="00000000">
      <w:r>
        <w:t>other textile floor coverings of felt, not tufted or flocked, whether or not made up, other surface area Carpets and other textile floor coverings, whether or not made up, of coir, nesoi Carpets and other textile floor coverings, whether or not made up, nesoi Woven pile fabrics and chenille fabrics, other than fabrics of heading 5802 or 5806, of wool or fine animal hair Uncut weft pile fabrics of cotton, other than fabrics of heading 5802 or 5806 Cut</w:t>
      </w:r>
    </w:p>
    <w:p w14:paraId="62E5A238" w14:textId="77777777" w:rsidR="00835B42" w:rsidRDefault="00000000">
      <w:r>
        <w:t>corduroy woven pile fabrics of cotton, greater than 7.5 wales per cm, other than fabrics of heading 5802 or 5806 Cut corduroy woven pile fabrics of cotton, less than 7.5 wales per cm, other than fabrics of heading 5802 or 5806 Weft pile fabrics, cut, of cotton, other than fabrics of heading 5802 or 5806, nesoi Chenille fabrics of cotton, other than fabrics of heading 5802 or 5806 Warp pile fabrics, epingle (uncut), of cotton, other than fabrics of heading 5802 or Warp pile fabrics, cut, of cotton, other than fabrics of heading 5802 or 5806 Uncut weft pile fabrics of man-made fibers, other than fabrics of heading 5802 or 5806 Cut corduroy of man-made fibers, other than fabrics of heading 5802 or 5806 Weft pile fabrics of man-made fibers, cut, other than fabrics of heading 5802 or 5806, nesoi Chenille fabrics of man-made fibers, other than fabrics of heading 5802 or 5806 Warp pile fabrics, epingle (uncut), of man-made fibers, other than fabrics of heading 5802 or 5806 Warp</w:t>
      </w:r>
    </w:p>
    <w:p w14:paraId="1E8D328F" w14:textId="77777777" w:rsidR="00835B42" w:rsidRDefault="00000000">
      <w:r>
        <w:t>pile fabrics, cut, of man-made fibers, other than fabrics of heading 5802 or 5806 Woven pile fabrics and chenille fabrics of vegetable fibers except cotton, other than fabrics of heading 5802 or 5806 Woven pile fabrics and chenille fabrics of textile materials nesoi, other than fabrics of heading 5802 or 5806 Terry toweling and similar woven terry fabrics (other than narrow fabrics of heading 5806) of cotton, unbleached Terry toweling and similar woven terry fabrics (other than narrow fabrics of heading</w:t>
      </w:r>
    </w:p>
    <w:p w14:paraId="29D9673A" w14:textId="77777777" w:rsidR="00835B42" w:rsidRDefault="00000000">
      <w:r>
        <w:t>5806) of cotton, other than unbleached Terry toweling and similar woven terry fabrics (other than narrow fabrics of heading 5806) of textile materials other than cotton Tufted textile fabrics, other than products of heading 5703 Gauze (other than narrow fabrics of heading 5806) of cotton Gauze (other than narrow fabrics of heading 5806) tapestry and upholstery fabrics, of wool or fine animal hair, weighing not over 140 g/m2 Gauze (not narrow fabrics of heading 5806), except tapestry and upholstery fabrics, of wool or fine animal hair, weighing n/o 140 g/m2 Gauze (other than narrow fabrics of heading 5806) of vegetable fibers except cotton Gauze (other than narrow fabrics of heading 5806) of man-made fibers Gauze (other than narrow fabrics of heading 5806) of other textile materials nesoi Tulles and other net fabrics (not including woven, knitted or crocheted fabrics) of cotton or man-made fibers Tulles and other net fabrics (not including woven, knitted or crocheted fabrics) of textile fibers except cotton or man-made Mechanically made lace, in the piece, in</w:t>
      </w:r>
    </w:p>
    <w:p w14:paraId="1459D64B" w14:textId="77777777" w:rsidR="00835B42" w:rsidRDefault="00000000">
      <w:r>
        <w:t>strips or in motifs (not fabric of heading 6002), of man-made fibers Mechanically made lace, in the piece, in strips or in motifs (not fabric of heading 6002), of cotton Mechanically made lace, in the piece, in strips or in motifs (not fabric of heading 6002), of textile materials (not cotton or mm fibers) Hand-made lace, in the piece, in strips or in motifs (other than fabrics of heading 6002) Hand-woven tapestries of</w:t>
      </w:r>
    </w:p>
    <w:p w14:paraId="557EB3E4" w14:textId="77777777" w:rsidR="00835B42" w:rsidRDefault="00000000">
      <w:r>
        <w:t xml:space="preserve">the type Gobelins, Flanders, Aubusson, Beauvais and the like, used only as wall hangings, valued over $215/m2 Certified hand-loomed and folklore hand-woven tapestries nesoi and needle-worked tapestries, of wool or fine animal hair Hand-woven tapestries nesoi and needle-worked tapestries, of wool or fine animal hair Hand-woven tapestries nesoi and needle-worked tapestries, of cotton Hand-woven tapestries nesoi and needle-worked tapestries, other than of cotton, wool or fine animal hair Narrow woven pile </w:t>
      </w:r>
      <w:r>
        <w:lastRenderedPageBreak/>
        <w:t>fabrics (including terry toweling and the like) and chenille fabrics (other than goods of heading 5807) of cotton Narrow woven pile fastener fabric tapes (other than goods of heading 5807) of man- made fibers Narrow woven pile fabrics, incl terry toweling/chenille fabric (excl fastener fabric tape)) (other than goods of heading 5807) of m-m fibers Narrow woven pile fabrics (including terry toweling/the like) &amp; chenille fabrics, except of cotton or of m-m fibers (not goods of head 5807) Narrow woven fabrics (not goods of heading 5807), not pile, containing by weight 5 percent or more of elastomeric yarn or</w:t>
      </w:r>
    </w:p>
    <w:p w14:paraId="78C817F4" w14:textId="77777777" w:rsidR="00835B42" w:rsidRDefault="00000000">
      <w:r>
        <w:t>rubber thread Narrow woven fabrics (other than goods of heading 5807), not pile, not cont by wt 5% or more of elastomeric yarn or rubber, of cotton, nesoi Woven ribbons of man-made fibers, not pile, not cont by wt 5% or more of elastomeric yarn or rubber Narrow woven fabrics (other than ribbons), not pile, of man-made fibers, not cont by wt 5% or more of elastomeric yarn or</w:t>
      </w:r>
    </w:p>
    <w:p w14:paraId="2F4BDB96" w14:textId="77777777" w:rsidR="00835B42" w:rsidRDefault="00000000">
      <w:r>
        <w:t>rubber Narrow woven fabrics (not goods of heading 5807), not pile, of wool/fine animal hair, not cont by wt 5% or more elastomeric yarn or rubber Narrow woven fabric (not good of heading 5807), not pile, of vegetable fibers except cotton, not cont by wt 5% or more elastomer yarn/rubber Narrow woven fabrics (not goods of heading 5807), not pile, of textile materials nesoi, not cont by wt 5% or more elastomeric yarn or rubber Narrow fabrics consisting of warp without weft assembled by means of an adhesive (bolducs) Labels, in the piece, in strips or cut to shape or size, woven, not embroidered, of cotton or man-made fibers Labels, in the piece, in strips or cut to shape or size, woven, not embroidered, of textile materials other than cotton or man-made fibers Woven badges and similar articles of textile materials (except labels), in the piece, in strips or cut to shape or size, not embroidered Labels, in the piece, in strips or cut to shape or size, nonwoven, not</w:t>
      </w:r>
    </w:p>
    <w:p w14:paraId="0C33CB5C" w14:textId="77777777" w:rsidR="00835B42" w:rsidRDefault="00000000">
      <w:r>
        <w:t>embroidered, of cotton or man-made fibers Labels, in the piece, in strips or cut to shape or size, nonwoven, not embroidered, of textile materials other than cotton or man-made fiber Badges &amp; similar articles (except labels) of textile materials, not woven, not embroidered, in the piece, in strips or cut to shape or size Braids, in the piece, of abaca or ramie, suitable for making or ornamenting headwear Braids in the piece, suitable for making or ornamenting headwear, of cotton or man- made fibers Braids in the</w:t>
      </w:r>
    </w:p>
    <w:p w14:paraId="3A0D2EF0" w14:textId="77777777" w:rsidR="00835B42" w:rsidRDefault="00000000">
      <w:r>
        <w:t>piece, suitable for making or ornamenting headwear, of textile materials other than cotton or man-made fibers Braids in the piece, not suitable for making or ornamenting headwear, of cotton or man- made fibers Braids in the piece, not suitable for making or ornamenting headwear, of textile materials other than cotton or man-made fibers Ornamental trimmings in the piece, without embroidery, other than knitted or crocheted;</w:t>
      </w:r>
    </w:p>
    <w:p w14:paraId="26CE6E9A" w14:textId="77777777" w:rsidR="00835B42" w:rsidRDefault="00000000">
      <w:r>
        <w:t>tassels, pompons and similar articles Woven fabrics of metal thread &amp; woven fabrics of metallized yarn of heading 5605, used in apparel, as furnishing fabrics or the like, nesoi Embroidery in the piece, in strips or in motifs, without visible ground Embroidery of cotton, in the piece, in strips or in motifs, other than without visible ground Badges, emblems, and motifs of man-made fibers, embroidered, in the piece or in strips, other than without visible ground Embroidery in the piece or in strips (excluding badges, emblems and motifs), of man- made fibers, other than without visible ground Embroidery in the piece, in strips or in motifs, of wool or fine animal hair, other than without visible ground Embroidery in piece/strips/motifs,of textile material except cotton, man-made fiber, wool or fine animal hair, other than w/o visible ground Quilted textile products in the piece (excluding embroidery), of one or more layers assembled with padding, of wool or fine animal hair Quilted textile products in the piece (excluding embroidery), of one or more layers</w:t>
      </w:r>
    </w:p>
    <w:p w14:paraId="5875D360" w14:textId="77777777" w:rsidR="00835B42" w:rsidRDefault="00000000">
      <w:r>
        <w:t xml:space="preserve">assembled with padding, of cotton Quilted textile products in the piece (excluding embroidery), of one or more layers assembled with padding, of man-made fibers Quilted textile products in the piece (excluding embroidery), of one or more layers assembled with padding, of textile materials nesoi Textile fabrics coated with gum or amylaceous substances, of a kind used for outer covers of books or the like, of man-made fibers Textile fabrics coated with gum or amylaceous substances, of a kind used for outer covers of books or the like, other than man-made fibers Tracing cloth, prepared painting canvas, buckram and similar stiffened textile fabrics used in hat foundations, of man-made fibers Tracing cloth, prepared painting canvas, buckram and similar stiffened textile fabrics used in hat foundations, except of man-made fibers Tire cord fabric of high tenacity yarn of nylon or other polyamides Tire cord fabric of high </w:t>
      </w:r>
      <w:r>
        <w:lastRenderedPageBreak/>
        <w:t>tenacity yarn of polyesters Tire cord fabric of high tenacity yarns of viscose rayon Textile fabrics of cotton, impregnated, coated, covered or laminated with polyvinyl</w:t>
      </w:r>
    </w:p>
    <w:p w14:paraId="3B3AE404" w14:textId="77777777" w:rsidR="00835B42" w:rsidRDefault="00000000">
      <w:r>
        <w:t>chloride Textile fabric spec in note 9 to sect XI, of man-made fibers, impreg, coated, covered or laminated w/polyvinyl chloride, over 60% plastics Textile fabrics spec in note 9 to section XI, of man-made fibers, impregnated, coated, covered or laminated with polyvinyl chloride, nesoi Textile fabrics nesoi,of man-made fibers,impregnated, coated, covered or laminated with polyvinyl chloride, over</w:t>
      </w:r>
    </w:p>
    <w:p w14:paraId="5D4A34A2" w14:textId="77777777" w:rsidR="00835B42" w:rsidRDefault="00000000">
      <w:r>
        <w:t>70% wt. rubber or plastics Textile fabrics nesoi,of man-made fibers,impregnated,coated,covered or laminated with polyvinyl chloride, n/o 70% by wt.</w:t>
      </w:r>
    </w:p>
    <w:p w14:paraId="02D21A20" w14:textId="77777777" w:rsidR="00835B42" w:rsidRDefault="00000000">
      <w:r>
        <w:t>rubber or plastics Textile fabrics nesoi, impregnated, coated, covered or laminated with polyvinyl chloride, other than those of heading 5902 Textile fabrics of cotton, impregnated, coated, covered or laminated with polyurethane Textile fabrics spec in note 9 to section XI, of man-made fibers, impreg, coated, covered or laminated with polyurethane, over 60% plastics Textile fabrics specified in note 9 to section XI, of man-made fibers, impregnated, coated, covered or laminated with polyurethane, nesoi Textile fabrics of man-made fibers, impregnated, coated, covered or laminated with polyurethane, over 70% weight rubber or plastics Textile fabrics of man-made fibers, impregnated, coated, covered or laminated with polyurethane, n/o 70% by weight rubber or plastics Textile fabrics nesoi, impregnated, coated, covered or laminated with polyurethane Textile fabrics of cotton, impregnated, coated, covered or laminated with plastics nesoi, other than those of heading 5902 Textile fabrics spec in note 9 to section XI, of man-made fibers, impreg, coated, covered or laminated w/plastics, nesoi, over 60% plastics Textile fabrics specified in note 9 to section XI, of man-made fabrics, impregnated, coated, covered or laminated with plastics, nesoi Textile fabrics of man-made fibers, impregnated, coated, covered or laminated with plastics,</w:t>
      </w:r>
    </w:p>
    <w:p w14:paraId="5140E6FC" w14:textId="77777777" w:rsidR="00835B42" w:rsidRDefault="00000000">
      <w:r>
        <w:t>nesoi, over 70% weight rubber or plastics Textile fabrics of man-made fibers, impregnated, coated, covered or laminated with plastics, nesoi, n/o 70% by weight rubber or plastics Textile fabrics nesoi, impreg, coated, covered or laminated w/plastics other than vinyl chloride or polyurethane, other than those head 5902 Linoleum, whether or not cut to shape Floor coverings consisting of a coating or covering applied on a textile backing, with a base consisting of needleloom felt or nonwovens Floor coverings consisting of a coating or covering applied on textile backing, with textile base other than of needleloom felt or nonwovens Textile wall coverings backed with permanently affixed paper Textile wall coverings, nesoi Rubberized textile fabric adhesive tape of a width not exceeding 20 cm (other than fabric of heading 5902) Rubberized textile fabrics of cotton, knitted or crocheted (other than fabric of heading Rubberized textile fabrics (other than of heading 5902) nesoi, knitted or crocheted, of man-made fibers, ov 70% by wt of rubber or plastics Rubberized textile fabrics (other than of</w:t>
      </w:r>
    </w:p>
    <w:p w14:paraId="41EA3594" w14:textId="77777777" w:rsidR="00835B42" w:rsidRDefault="00000000">
      <w:r>
        <w:t>head 5902), nesoi, knitted or crocheted, of man-made fibers, n/o 70% by wt of rubber or plastics Rubberized textile fabrics (other than of heading 5902) nesoi, knitted or crocheted, other than of cotton or man-made fibers Rubberized textile fabrics not knitted or crocheted, of cotton, other than fabrics of heading 5902 Rubberized textile fabrics (other than of head 5902), nesoi, not knitted</w:t>
      </w:r>
    </w:p>
    <w:p w14:paraId="51164C0D" w14:textId="77777777" w:rsidR="00835B42" w:rsidRDefault="00000000">
      <w:r>
        <w:t>or crocheted, of man-made fibers, ov 70% by wt of rubber/plastics Rubberized textile fabrics (other than of head 5902), nesoi, not knitted or crocheted, of man-made fibers, n/o 70% by wt of rubber/plastics Rubberized textile fabrics, not knitted or crocheted, other than those of heading 5902, nesoi Laminated fabrics specified in note 9 to sect. XI of HTS, of m-m fiber, for theatrical, ballet, &amp; operatic scenery &amp; properties, incl sets Laminated fabrics spec in note 9 to sect XI of HTS, of m-m fiber, other than theatrical, ballet, &amp; operatic scenery &amp; properties, incl sets Lam fabs specified in nte 9 to sect. XI of HTS, of tx mats except m-m fiber, for theatrical, ballet, &amp; opera scenery &amp; properties, incl sets Lam fabs specified in nte 9 to sect.</w:t>
      </w:r>
    </w:p>
    <w:p w14:paraId="5F706E08" w14:textId="77777777" w:rsidR="00835B42" w:rsidRDefault="00000000">
      <w:r>
        <w:t xml:space="preserve">XI of HTS, of tx mats except m-m fiber, other than theatrical, ballet, &amp; oper scenery &amp; prop, incl sets Other fabric, impregnated, coated or covered, and painted canvas being theatrical scenery, back-cloths or the like, of man-made fibers Other fabric, impregnated, coated or covered, &amp; painted canvas being theatrical scenery, back-cloths or the like, other than man-made fibers Textile wicks, woven, plaited or knitted, for lamps, stoves, candles and the like; gas mantles and tubular knitted gas mantle fabric Textile </w:t>
      </w:r>
      <w:r>
        <w:lastRenderedPageBreak/>
        <w:t>hosepiping and similar textile tubing of vegetable fibers, with or without lining, armor or accessories of other materials Textile hosepiping and similar textile tubing nesoi, with or without lining, armor or accessories</w:t>
      </w:r>
    </w:p>
    <w:p w14:paraId="773A048A" w14:textId="77777777" w:rsidR="00835B42" w:rsidRDefault="00000000">
      <w:r>
        <w:t>of other materials Transmission or conveyor belts or belting of man-made fibers Transmission or conveyor belts or belting of textile materials, other than man-made fibers Printers’ rubberized blankets of textile fabrics Textile fabrics, felt and felt-lined woven fabrics, combined with layer(s) of rubber, leather or other material, for technical uses, nesoi Bolting cloth fabrics principally used for stenciling purposes in screen-process printing, whether or not made up Bolting cloth nesoi, of silk, whether or not made up Bolting cloth, whether or not made up, nesoi Textile fabrics and felts, endless or fitted with linking devices, used for papermaking or similar machines, weighing less than 650 g/m2 Textile fabrics and felts, endless or fitted with linking devices, used for papermaking or similar machines, weighing 650 g/m2 or more Straining cloth of a kind used in oil presses or the like, of textile material or of human hair Textile products and articles, of a kind used in machinery or plants for technical uses, specified in note 7 to chapter 59, nesoi Knitted</w:t>
      </w:r>
    </w:p>
    <w:p w14:paraId="07CD27F5" w14:textId="77777777" w:rsidR="00835B42" w:rsidRDefault="00000000">
      <w:r>
        <w:t>or crocheted “long pile” fabrics of man-made fibers Knitted or crocheted “long pile” fabrics, other than of man-made fibers Knitted or crocheted looped pile fabrics of cotton Knitted or crocheted looped pile fabrics of man-made fibers Knitted or crocheted looped pile fabrics of textile materials, other than of cotton or man-made fibers Knitted or crocheted pile fabrics (other than “long pile” or looped pile) of cotton</w:t>
      </w:r>
    </w:p>
    <w:p w14:paraId="6482A55D" w14:textId="77777777" w:rsidR="00835B42" w:rsidRDefault="00000000">
      <w:r>
        <w:t>Knitted or crocheted pile fabrics (other than “long pile” or looped pile) of man-made fibers Knitted or crocheted pile fabrics (except long or looped pile), of tex mats other than cotton or mmf, containing 85% or more by wt of silk Knitted or crocheted pile fabrics (except long or looped pile), of tex mats other than cotton or mmf, cont less than 85% by wt of silk, Knitted or crocheted fabrics nesoi, width not exceeding 30 cm, containing 5% or more elastomeric yarn but no rubber thread, of cotton Knitted or crocheted fabrics nesoi, width n/o 30 cm, containing 5% or more elastomeric yarn but no rubber thread, other than of cotton Knitted or crocheted fabrics nesoi, width not exceeding 30 cm, containing 5% or more elastomeric yarn or rubber thread nesoi, of cotton Knitted or crocheted fabrics nesoi, width n/o 30 cm, containing 5% or more elastomeric yarn or rubber thread nesoi, other than of cotton Warp knit open-worked fabrics of wool or fine animal hair, width not exceeding</w:t>
      </w:r>
    </w:p>
    <w:p w14:paraId="030EC5F1" w14:textId="77777777" w:rsidR="00835B42" w:rsidRDefault="00000000">
      <w:r>
        <w:t>30 cm, other than those of heading 6001 or 6002 Knitted or crocheted fabrics of wool or fine animal hair nesoi, width not exceeding 30 cm, other than those of heading 6001 or 6002 Warp knit open-worked fabrics of cotton, width not exceeding 30 cm, other than those of heading 6001 or 6002 Knitted or crocheted fabrics of cotton (other than warp knit open-worked), width not exceed 30 cm, other than those of heading 6001 or 6002 Warp knit open-worked fabrics of synthetic fibers, width not exceeding 30 cm,</w:t>
      </w:r>
    </w:p>
    <w:p w14:paraId="68CC6A44" w14:textId="77777777" w:rsidR="00835B42" w:rsidRDefault="00000000">
      <w:r>
        <w:t>other than those of heading 6001 or 6002 Knitted or crocheted fabrics of synthetic fibers nesoi, width not over 30 cm, other than those of heading 6001 or 6002 Warp knit open-worked fabrics of artificial fibers, width not exceeding 30 cm, other than those of heading 6001 or 6002 Knitted or crocheted fabrics of artifical fibers nesoi, width not over 30 cm, other than those of heading 6001 or 6002 Warp knit open-worked fabrics nesoi, width not exceeding 30 cm, other than those of heading 6001 or 6002 Knitted or crocheted fabrics nesoi, width not exceeding 30 cm, other than those of heading 6001 or 6002 Knitted or crocheted fabrics, width exceeding 30 cm, containing 5% or more of elastomeric yarn but no rubber thread, not of heading 6001 Knitted or crocheted fabrics, width exceeding 30 cm, containing 5% or more of elastomeric yarn and rubber thread, other than of heading 6001 Knitted or crocheted fabrics, width exceeding 30 cm, containing 5% or more of rubber thread, other than those</w:t>
      </w:r>
    </w:p>
    <w:p w14:paraId="0515A9FF" w14:textId="77777777" w:rsidR="00835B42" w:rsidRDefault="00000000">
      <w:r>
        <w:t>of heading 6001 Unbleached or bleached warp knit fabrics (including those made on galloon knitting machines) of cotton, other than of headings 6001 to 6004 Dyed warp knit fabrics (including those made on galloon knitting machines) of cotton, other than those of headings 6001 to 6004 Warp knit fabrics of yarns of different colors (including made on galloon knitting machines) of cotton, other than headings 6001 to 6004 Printed warp knit fabrics (including those made on galloon knitting machines) of</w:t>
      </w:r>
    </w:p>
    <w:p w14:paraId="2B274659" w14:textId="77777777" w:rsidR="00835B42" w:rsidRDefault="00000000">
      <w:r>
        <w:lastRenderedPageBreak/>
        <w:t>cotton, other than those of headings 6001 to 6004 Wrap knit fabrics of synthetic fibers,specified in subheading note 1 to this chapter excluding headings 6001 to 6004 Other wrap knit fabrics of synthetic fibers, bleached or unbleached, but not dyed and not specified in subheading note 1 to this chapter Other wrap knit fabrics of synthetic fibers, dyed, not specified in subheading note 1 to this chapter Other wrap knit fabrics of synthetic fibers, of yarns of different colors, not specified in subheading note 1 to this chapter Other wrap knit fabrics of synthetic fibers, printed, not specified in subheading note 1 to this chapter Unbleached or bleached warp knit fabrics (including made on galloon knitting machines) of artificial fiber, other than headings 6001 to 6004 Dyed warp knit fabrics (including those made on galloon knitting machines) of artificial fibers, other than those of headings 6001 to 6004 Warp knit fabrics of yarn of different color (including made on galloon knitting machine) of artificial fiber, other than headings 6001-6004 Printed</w:t>
      </w:r>
    </w:p>
    <w:p w14:paraId="1CC28C57" w14:textId="77777777" w:rsidR="00835B42" w:rsidRDefault="00000000">
      <w:r>
        <w:t>warp knit fabrics (including those made on galloon knitting machine) of artificial fibers, other than those of headings 6001 to 6004 Warp knit fabrics (including those made on galloon knitting machines) of wool or fine animal hair, other than those of headings 6001 to 6004 Warp knit fabric (including made on galloon knit machine), not of wool/fine animal hair, cotton or manmade fiber, not of headings 6001-6004 Knitted or</w:t>
      </w:r>
    </w:p>
    <w:p w14:paraId="6E8EAE6F" w14:textId="77777777" w:rsidR="00835B42" w:rsidRDefault="00000000">
      <w:r>
        <w:t>crocheted fabrics of wool or fine animal hair, nesoi Unbleached or bleached circular knit fabric, wholly of cotton yarns over 100 metric number per single yarn, nesoi Unbleached or bleached knitted or crocheted fabrics of cotton, nesoi Dyed circular knit fabric, wholly of cotton yarns over 100 metric number per single yarn, nesoi Dyed knitted or crocheted fabrics of cotton, nesoi Circular knit fabric, of yarns of different colors, wholly of cotton yarns over 100 metric number per single yarn, nesoi Knitted or crocheted fabrics of cotton, of yarns of different colors, nesoi Printed circular knit fabric, wholly of cotton yarns over 100 metric number per single yarn, nesoi Printed knitted or crocheted fabrics of cotton, nesoi Unbleached or bleached knitted or crocheted fabrics of synthetic fibers, nesoi Dyed knitted or crocheted fabrics of synthetic fibers, nesoi Knitted or crocheted fabrics of synthetic fibers, of yarns of different colors, nesoi Printed knitted or crocheted fabrics of synthetic fibers, nesoi Unbleached or bleached knitted or crocheted fabrics of artificial fibers, nesoi</w:t>
      </w:r>
    </w:p>
    <w:p w14:paraId="72C6C771" w14:textId="77777777" w:rsidR="00835B42" w:rsidRDefault="00000000">
      <w:r>
        <w:t>Dyed knitted or crocheted fabrics of artificial fibers, nesoi Knitted or crocheted fabrics of artificial fibers, of yarns of different colors, nesoi Printed knitted or crocheted fabrics of artificial fibers, nesoi Other knitted or crocheted fabrics nesoi, containing 85 percent or more by weight of silk or silk waste Other knitted or crocheted fabrics nesoi, other than of wool, cotton or</w:t>
      </w:r>
    </w:p>
    <w:p w14:paraId="4EDE2247" w14:textId="77777777" w:rsidR="00835B42" w:rsidRDefault="00000000">
      <w:r>
        <w:t>manmade fibers &amp; containing &lt; 85% by wt of silk/silk waste Men’s or boys’ overcoats, carcoats, capes, cloaks, anoraks, windbreakers and similar articles, knitted or crocheted, of cotton Men’s or boys’ overcoats, carcoats, capes and like articles knitted or crocheted, of man- made fibers, 25% or more by weight of leather Men’s or boy’s overcoat,etc.,knitted or crocheted, of manmade fibers, containing 23% or more wool or fine animal hair, nesoi Men’s or boy’s overcoats, carcoats, capes, cloaks, windbreakers and similar articles, knitted or crocheted, of man-made fibers, nesoi Men’s or boys’ overcoats, carcoats, capes, cloaks, windbreakers and similar articles, knitted or crocheted, of wool or fine animal hair Men’s or boys’ overcoats, carcoats, etc., of tex mats (other than wool, cotton or mmf), cont 70% or more wt of silk, knitted or crocheted Men’s or boys’ overcoats, carcoats, etc., of tex mats (other than wool, cotton or mmf), cont less than 70% wt silk, knitted or crocheted Women’s or girls’ overcoats, carcoats, capes, windbreakers and similar articles, knitted or crocheted,</w:t>
      </w:r>
    </w:p>
    <w:p w14:paraId="3AD5CABF" w14:textId="77777777" w:rsidR="00835B42" w:rsidRDefault="00000000">
      <w:r>
        <w:t>of wool or fine animal hair Women’s or girls’ overcoats, carcoats, capes, cloaks, anoraks, windbreakers and similar articles, knitted or crocheted, of cotton Women’s or girls’ overcoats, carcoats, etc., knitted or crocheted, of manmade fibers, cont.</w:t>
      </w:r>
    </w:p>
    <w:p w14:paraId="36CFC9C5" w14:textId="77777777" w:rsidR="00835B42" w:rsidRDefault="00000000">
      <w:r>
        <w:t xml:space="preserve">25% or more by weight of leather Women’s or girls’ overcoats, carcoats, etc., knitted or crocheted, of manmade fibers, containing 23% or more of wool or fine animal hair Women’s or girls’ overcoats, carcoats, capes, windbreakers and similar articles, knitted or crocheted, of manmade fibers, nesoi Women’s or girls’ overcoats, carcoats, etc., of tex mats (other than wool, cotton or mmf), cont 70% or more wt of silk, knitted or crochet Women’s or girls’ overcoats, carcoats, etc., of tex mats (other than wool, cotton or mmf), cont less than 70% wt of silk, knitted/crocheted Men’s or boys’ suits, knitted or crocheted, </w:t>
      </w:r>
      <w:r>
        <w:lastRenderedPageBreak/>
        <w:t>of wool or fine animal hair Men’s or boys’ suits, knitted or crocheted, of synthetic fibers, containing 23 percent or more of wool or fine animal hair Men’s or boys’ suits, knitted or crocheted, of synthetic fibers, nesoi Men’s or boys’ suits, knitted or crocheted, of artificial fibers, containing 23 percent or more of wool or fine animal hair Men’s or boys’ suits, knitted or crocheted, of artificial fibers,</w:t>
      </w:r>
    </w:p>
    <w:p w14:paraId="5C7C4FE0" w14:textId="77777777" w:rsidR="00835B42" w:rsidRDefault="00000000">
      <w:r>
        <w:t>nesoi Men’s or boys’ suits, knitted or crocheted, of cotton Men’s or boys’ suits, of tex mats(ex wool, cotton or mmf), containing 70% or more by weight of silk or silk waste, knitted or crocheted Men’s or boys’ suits, of tex mats (ex wool, cotton or mmf), containing under 70% by weight of silk or silk waste, knitted or crocheted Men’s or boys’ ensembles, knitted or crocheted, of cotton Men’s or boys’ ensembles, knitted or crocheted, of synthetic fibers Men’s or</w:t>
      </w:r>
    </w:p>
    <w:p w14:paraId="28111EE4" w14:textId="77777777" w:rsidR="00835B42" w:rsidRDefault="00000000">
      <w:r>
        <w:t>boys’ ensembles, knitted or crocheted, of wool or fine animal hair Men’s or boys’ ensembles, knitted or crocheted, of artificial fibers Men’s or boys’ ensembles, knitted or crocheted, of textile materials nesoi Men’s or boys’ suit-type jackets and blazers, knitted or crocheted, of wool or fine animal hair Men’s or boys’ suit-type jackets and blazers, knitted or crocheted, of cotton Men’s or boys’ suit-type jackets and blazers, knitted or crocheted, of synthetic fibers, containing 23% or more of wool or fine animal hair Men’s or boys’ suit-type jackets and blazers, knitted or crocheted, of synthetic fibers, nesoi Men’s or boys’ suit-type jackets and blazers, knitted or crocheted, of artificial fibers Men’s or boys’ suit-type jackets and blazers, of textile mats, (except wool, cotton, or mmf), cont 70% or more by wt of silk, knitted/croc Men’s or boys’ suit-type jackets and blazers, of textile mats, (except wool, cotton, or mmf), cont less than 70% by wt of silk, knitted/croc Men’s or boys’ trousers, breeches and shorts, knitted or crocheted, of wool</w:t>
      </w:r>
    </w:p>
    <w:p w14:paraId="33DAD47D" w14:textId="77777777" w:rsidR="00835B42" w:rsidRDefault="00000000">
      <w:r>
        <w:t>or fine animal hair Men’s or boys’ bib and brace overalls, knitted or crocheted, of wool or fine animal hair Men’s or boys’ trousers, breeches and shorts, knitted or crocheted, of cotton Men’s or boys’ bib and brace overalls, knitted or crocheted, of cotton Men’s or boys’ trousers, breeches and shorts, knitted or crocheted, of syn.</w:t>
      </w:r>
    </w:p>
    <w:p w14:paraId="6D169A12" w14:textId="77777777" w:rsidR="00835B42" w:rsidRDefault="00000000">
      <w:r>
        <w:t>fibers, cont.</w:t>
      </w:r>
    </w:p>
    <w:p w14:paraId="17219C81" w14:textId="77777777" w:rsidR="00835B42" w:rsidRDefault="00000000">
      <w:r>
        <w:t>23 percent or more of wool or fine animal hair Men’s or boys’ trousers, breeches and shorts, knitted or crocheted, of synthetic fibers, nesoi Men’s and boys’ bib and brace overalls of synthetic fibers, knitted or crocheted Men’s or boys’ trousers, breeches and shorts, knitted or crocheted, of artificial fibers Men’s or boys’ bib and brace overalls, knitted or crocheted, of artificial fibers Men’s or boys’ trousers, bib and brace overalls, breeches and shorts, of tex mat (except wool, cot or mmf), con 70% or more wt of silk, k/c Men’s or boys’ trousers, bib and brace overalls, breeches and shorts, of tex mat (except wool, cot or mmf), con under 70% by wt of silk, k/c Women’s or girls’ suits, knitted or crocheted, of synthetic fibers, containing 23 percent or more of wool or fine animal hair Women’s or girls’ suits, knitted or crocheted, of synthetic fibers, nesoi Women’s or girls’ suits, knitted or crocheted, of artificial fibers, containing 23 percent or more of wool or fine animal hair</w:t>
      </w:r>
    </w:p>
    <w:p w14:paraId="7F7DACFE" w14:textId="77777777" w:rsidR="00835B42" w:rsidRDefault="00000000">
      <w:r>
        <w:t>Women’s or girls’ suits, knitted or crocheted, of artificial fibers, nesoi Women’s or girls’ suits, of tex mats (ex wool, cotton or mmf), containing 70% or more by weight of silk or silk waste, knitted or crocheted Women’s or girls’ suits, knitted or crocheted, of wool or fine animal hair Women’s or girls’ suits, knitted or crocheted, of cotton Women’s or girls’ suits, of tex mats (ex wool, cotton or mmf), containing under 70% by weight of silk or silk waste, knitted or crocheted Women’s or</w:t>
      </w:r>
    </w:p>
    <w:p w14:paraId="13628BF4" w14:textId="77777777" w:rsidR="00835B42" w:rsidRDefault="00000000">
      <w:r>
        <w:t>girls’ ensembles, knitted or crocheted, of cotton Women’s or girls’ ensembles, knitted or crocheted, of synthetic fibers Women’s or girls’ ensembles, knitted or crocheted, of wool or fine animal hair Women’s or girls’ ensembles, knitted or crocheted, of artificial fibers Women’s or girls’ ensembles, knitted or crocheted, of textile materials nesoi Women’s or girls’ suit-type jackets and blazers, knitted or crocheted, of wool or fine animal hair Women’s or girls’ suit-type jackets and blazers, knitted or crocheted, of cotton Women’s or girls’ suit-type jackets &amp; blazers, knit or crocheted, of synthetic fibers, cont.</w:t>
      </w:r>
    </w:p>
    <w:p w14:paraId="469FD6E6" w14:textId="77777777" w:rsidR="00835B42" w:rsidRDefault="00000000">
      <w:r>
        <w:t xml:space="preserve">23% or more of wool or fine animal hair Women’s or girls’ suit-type jackets and blazers, knitted or crocheted, of synthetic fibers, nesoi Women’s or girls’ suit-type jackets, knitted or crocheted, of artificial fibers Women’s or girls’ suit-type jackets, knitted or crocheted, of textile materials nesoi Women’s or girls’ dresses, knitted or crocheted, of wool or fine animal hair Women’s or girls’ dresses, knitted or crocheted, of cotton Women’s or girls’ dresses, knitted or crocheted, of synthetic fibers, containing 23 percent or </w:t>
      </w:r>
      <w:r>
        <w:lastRenderedPageBreak/>
        <w:t>more of wool or fine animal hair Women’s or girls’ dresses, knitted or crocheted, of synthetic fibers, nesoi Women’s or girls’ dresses, knitted or crocheted, of artificial fibers, containing 23 percent or more of wool or fine animal hair Women’s or girls’ dresses, knitted or crocheted, of artificial fibers, nesoi Women’s or girls’ dresses,</w:t>
      </w:r>
    </w:p>
    <w:p w14:paraId="7D04056D" w14:textId="77777777" w:rsidR="00835B42" w:rsidRDefault="00000000">
      <w:r>
        <w:t>of textile mats (ex wool, cotton or mmf), containing 70% or more by weight of silk or silk waste, knitted or croc Women’s or girls’ dresses, of textile mats (ex wool, cotton or mmf), containing under 70% by weight of silk or silk waste, knitted or croc Women’s or girls’ skirts and divided skirts, knitted or crocheted, of wool or fine animal hair Women’s or girls’ skirts and divided skirts, knitted or crocheted, of cotton Women’s or girls’ skirts &amp; divided skirts, knitted or crocheted, of synthetic fibers, cont.</w:t>
      </w:r>
    </w:p>
    <w:p w14:paraId="1E511891" w14:textId="77777777" w:rsidR="00835B42" w:rsidRDefault="00000000">
      <w:r>
        <w:t>23% or more of wool or fine animal hair Women’s or girls’ skirts and divided skirts, knitted or crocheted, of synthetic fibers, nesoi Women’s or girls’ skirts and divided skirts, knitted or crocheted, of artificial fibers Women’s or girls’ skirts &amp; divided skirts, of textile mats (ex wool, cotton or mmf), containing 70% or more by wt of silk, knitted or croc Women’s or girls’ skirts and divided skirts, of textile mats (ex wool, cotton or mmf), containing under 70% by wt of silk, knitted or croc Women’s or girls’ trousers, bib and brace overalls, breeches and shorts, knitted or crocheted, of wool or fine animal hair Women’s or girls’ bib and brace overalls, knitted or crocheted, of cotton Women’s or girls’ trousers, breeches and shorts, knitted or crocheted, of cotton Women’s or girls’ bib and brace overalls, knitted or crocheted, of synthetic fibers Women’s or girls’ trousers, etc., knitted or crocheted, of synthetic fibers, containing 23 percent or more of wool or</w:t>
      </w:r>
    </w:p>
    <w:p w14:paraId="282830CB" w14:textId="77777777" w:rsidR="00835B42" w:rsidRDefault="00000000">
      <w:r>
        <w:t>fine animal hair Women’s or girls’ trousers, breeches and shorts, knitted or crocheted, of synthetic fibers, nesoi Women’s or girls’ bib and brace overalls, knitted or crocheted, of artificial fibers Women’s or girls’ trousers, breeches and shorts, knitted or crocheted, of artificial fibers Women’s or girls’ trousers, bib &amp; brace overalls, breeches &amp; shorts, of tex mats (ex wool, cotton or mmf), cont 70% or more wt of silk, k/c Women’s or girls’ trousers, bib &amp; brace overalls, breeches &amp; shorts, of tex mats (ex wool, cotton or mmf), cont under 70% by wt of silk, k/c Men’s or boys’ shirts, knitted or crocheted, of cotton Men’s or boys’ shirts, knitted or crocheted, of manmade fibers, containing 23 percent or more of wool or fine animal hair Men’s or boys’ shirts, knitted or crocheted, of manmade fibers, nesoi Men’s or boys’ shirts, knitted or crocheted, of wool or fine animal hair Men’s or boys’ shirts, of textile materials (ex wool, cotton or mmf), containing 70% or more by weight of</w:t>
      </w:r>
    </w:p>
    <w:p w14:paraId="28E4A57A" w14:textId="77777777" w:rsidR="00835B42" w:rsidRDefault="00000000">
      <w:r>
        <w:t>silk or silk waste, knitted/croch Men’s or boys’ shirts, of textile materials (ex wool, cotton or mmf), containing under 70% by weight of silk or silk waste, knitted/crochete Women’s or girls’ blouses and shirts, knitted or crocheted, of cotton Women’s or girls’ blouses and shirts, knitted or crocheted, of manmade fibers, containing 23 percent or more of wool or fine animal hair Women’s or girls’ blouses and shirts, knitted or crocheted, of man-made fibers, nesoi Women’s or girls’ blouses and</w:t>
      </w:r>
    </w:p>
    <w:p w14:paraId="66AD08F8" w14:textId="77777777" w:rsidR="00835B42" w:rsidRDefault="00000000">
      <w:r>
        <w:t>shirts, knitted or crocheted, of wool or fine animal hair Women’s or girls’ blouses and shirts, of textile materials (ex wool, cotton or mmf), containing 70% or more weight of silk, knitted or croc Women’s or girls’ blouses and shirts, of textile materials (ex wool, cotton or mmf), containing under 70% by weight of silk, knitted or croc Women’s or girls’ blouses and shirts, knitted or crocheted, of textile materials nesoi Men’s or boys’ underpants and briefs, knitted or crocheted, of cotton Men’s or boys’ underpants and briefs, knitted or crocheted, of man-made fibers Men’s or boys’ underpants &amp; briefs, of textile materials (ex cotton or mmf), containing 70% or more by weight of silk or silk waste, k/croc Men’s or boys’ underpants and briefs, of textile materials (except cotton or mmf), containing under 70% by weight of silk, knitted or croc Men’s or boys’ nightshirts and pajamas, knitted or crocheted, of cotton Men’s or boys’ nightshirts and pajamas, knitted or crocheted, of man-made fibers Men’s or boys’ nightshirts and</w:t>
      </w:r>
    </w:p>
    <w:p w14:paraId="173DEF28" w14:textId="77777777" w:rsidR="00835B42" w:rsidRDefault="00000000">
      <w:r>
        <w:t>pajamas, knitted or crocheted, of wool or fine animal hair Men’s or boys’ nightshirts and pajamas, of textile materials (ex cotton, mmf or wool), containing 70% or more by wt of silk, knitted or croc Men’s or boys’ nightshirts and pajamas, of textile materials (ex cotton, mmf or wool), containing under 70% by wt of silk, knitted or croc Men’s or boys’ bathrobes, dressing gowns and similar articles, knitted or crocheted, of cotton Men’s or boys’ bathrobes,</w:t>
      </w:r>
    </w:p>
    <w:p w14:paraId="3E0C9BEF" w14:textId="77777777" w:rsidR="00835B42" w:rsidRDefault="00000000">
      <w:r>
        <w:lastRenderedPageBreak/>
        <w:t>dressing gowns and similar articles, knitted or crocheted, of man-made fibers Men’s or boys’ bathrobes, dressing gowns and similar articles, knitted or crocheted, of wool or fine animal hair Men’s or boys’ bathrobes, dressing gowns, &amp; similar articles, of textile materials (except wool), containing 70% or more by wt of silk, k/c Men’s or boys’ bathrobes, dressing gowns, and similar articles, of textile materials (except wool), containing under 70% by wt of silk, k/c Women’s or girls’ slips and petticoats, knitted or crocheted, of man-made fibers Women’s or girls’ slips and petticoats, of textile materials (except mmf), containing 70% or more by weight of silk, knitted or crocheted Women’s or girls’ slips and petticoats, of textile materials (except mmf), containing under 70% by weight of silk, knitted or crocheted Women’s or girls’ briefs and panties, knitted or crocheted, of cotton Women’s or girls’ disposable briefs and panties designed for one-time use, of man- made fibers, knitted or crocheted Women’s or girls’ briefs and panties (other than disposable), of man-made fibers,</w:t>
      </w:r>
    </w:p>
    <w:p w14:paraId="04C707D4" w14:textId="77777777" w:rsidR="00835B42" w:rsidRDefault="00000000">
      <w:r>
        <w:t>knitted or crocheted Women’s or girls’ briefs and panties (other than disposable), of text materials (other than cotton or mmf) cont 70% or more wt of silk, k/c Women’s or girls’ briefs and panties (other than disposable), of text mats (other than cotton or mmf) cont under 70% by wt of silk, k/c Women’s or girls’ nightdresses and pajamas, knitted or crocheted, of cotton Women’s or girls’ nightdresses</w:t>
      </w:r>
    </w:p>
    <w:p w14:paraId="628407FC" w14:textId="77777777" w:rsidR="00835B42" w:rsidRDefault="00000000">
      <w:r>
        <w:t>and pajamas, knitted or crocheted, of man-made fibers Women’s or girls’ nightdresses and pajamas, knitted or crocheted, of wool or fine animal hair Women’s or girls’ nightdresses &amp; pajamas, con. 70% or more by wt of silk or silk waste, knitted or crocheted Women’s or girls’ nightdresses &amp; pajamas, of textiles (except of cotton/mmf/wool), con. under 70% by wt of silk, knitted or crocheted Women’s or girls’ negligees, bathrobes, dressing gowns and similar articles, knitted or crocheted, of cotton Women’s or girls’ negligees, bathrobes, dressing gowns and similar articles, knitted or crocheted, of man-made fibers Women’s or girls’ negligees, bathrobes, dressing gowns and similar articles, knitted or crocheted, of wool or fine animal hair Women’s or girls’ bathrobes, negligees, &amp; sim. articles, con. 70% or more by wt of silk or silk waste, knitted or crocheted Women’s or girls’ bathrobes, negligees, &amp; sim.</w:t>
      </w:r>
    </w:p>
    <w:p w14:paraId="7E3342AF" w14:textId="77777777" w:rsidR="00835B42" w:rsidRDefault="00000000">
      <w:r>
        <w:t>articles, of textiles (except of cotton/mmf/wool), con under 70% by wt of silk, k/c T-shirts, singlets, tank tops and similar garments, knitted or crocheted, of cotton T-shirts, singlets, tank tops and similar garments, knitted or crocheted, of man-made fibers T-shirts and similar garments, knitted or crocheted, of wool, with long sleeves T-shirts, singlets tanktops &amp; sim garments, of text mat (except cotton, mmf or long sleeve wool garments), cont 70% or more wt of silk, k/c T-shirts, singlets tanktops and sim garments, of text mat (except cotton, mmf or long sleeve wool garments), cont under 70% wt of silk, k/c Sweaters, pullovers, sweatshirts, waistcoats (vests) and similar articles, knitted or crocheted, of wool Sweaters, pullovers, sweatshirts, waistcoats (vests) and similar articles, knitted or crocheted, of Kashmir goats, wholly of cashmere Sweaters, pullovers, sweatshirts, waistcoats (vests) and similar articles, knitted or crocheted, of Kashmir goats, not wholly of cashmere Sweaters, pullovers, sweatshirts, waistcoats (vests) and similar articles, knitted or crocheted, of fine animal hair Sweaters, pullovers and similar articles, knitted or</w:t>
      </w:r>
    </w:p>
    <w:p w14:paraId="0F92223F" w14:textId="77777777" w:rsidR="00835B42" w:rsidRDefault="00000000">
      <w:r>
        <w:t>crocheted, of cotton, containing 36 percent or more of flax fibers Sweaters, pullovers and similar articles, knitted or crocheted, of cotton, nesoi Sweaters, pullovers, sweatshirts and similar articles, knitted or crocheted, of man-made fibers, cont.</w:t>
      </w:r>
    </w:p>
    <w:p w14:paraId="7438894D" w14:textId="77777777" w:rsidR="00835B42" w:rsidRDefault="00000000">
      <w:r>
        <w:t>25% or more by weight of leather Sweaters, etc., knitted or crocheted, of manmade fibers, containing 23% or more of wool or fine animal hair Sweaters, pullovers &amp; similar articles, knitted or crocheted, of manmade fibers, containing 30 percent or more of silk or silk waste Sweaters, pullovers and similar articles, knitted or crocheted, of manmade fibers, nesoi Sweaters, pullovers, sweatshirts, vests and similar articles, of text mat (except wool, cotton or mmf), cont 70% or more by wt of silk, k/c Sweaters, pullovers, sweatshirts, vests and sim articles, of text mat (except wool, cotton or mmf), containing under 70% by wt of silk, k/c Babies’ blouses and shirts, except those imported as parts of sets, knitted or crocheted, of cotton Babies’ T-shirts, singlets and similar garments, except those imported as parts of sets, of cotton Babies’ sweaters, pullovers, sweatshirts and similar articles, except those imported as parts of sets, knitted or crocheted, of cotton Babies’ dresses, knitted or crocheted, of cotton Babies’ trousers, breeches and shorts, except those imported</w:t>
      </w:r>
    </w:p>
    <w:p w14:paraId="37F83494" w14:textId="77777777" w:rsidR="00835B42" w:rsidRDefault="00000000">
      <w:r>
        <w:lastRenderedPageBreak/>
        <w:t>as parts of sets, knitted or crocheted, of cotton Babies’ garments and clothing accessories, knitted or crocheted, of cotton, nesoi Babies’ trousers, breeches and shorts, except those imported as parts of sets, knitted or crocheted, of synthetic fibers Babies’ blouses and shirts, except those imported as parts of sets, knitted or crocheted, of synthetic fibers Babies’ T-shirts, singlets and similar garments,</w:t>
      </w:r>
    </w:p>
    <w:p w14:paraId="4805D0EE" w14:textId="77777777" w:rsidR="00835B42" w:rsidRDefault="00000000">
      <w:r>
        <w:t>except those imported as parts of sets, knitted or crocheted, of synthetic fibers Babies’ sweaters, pullovers and similar articles, except those imported as parts of sets, knitted or crocheted, of synthetic fibers Babies’ garments and clothing accessories, knitted or crocheted, of synthetic fibers, nesoi Babies’ garments and clothing accessories, knitted or crocheted, of wool or fine animal hair Babies’ trousers, breeches and shorts, except those imported as parts of sets, knitted or crocheted, of artificial fibers Babies’ blouses and shirts, except those imported as parts of sets, knitted or crocheted, of artificial fibers Babies’ T-shirts, singlets and similar garments, except those imported as parts of sets, knitted or crocheted, of artificial fibers Babies’ sweaters, sweatshirts, and similar articles, except those imported as parts of sets, knitted or crocheted, of artificial fibers Babies’ garments and clothing accessories, knitted or crocheted, of artificial fibers, nesoi Babies garments and clothing accessories, of textile materials (except wool, cotton or mmf), containing 70% or more by weight of silk, k/c Babies garments and clothing accessories,</w:t>
      </w:r>
    </w:p>
    <w:p w14:paraId="222D1906" w14:textId="77777777" w:rsidR="00835B42" w:rsidRDefault="00000000">
      <w:r>
        <w:t>of textile materials (except wool, cotton or mmf), containing under 70% by weight of silk, k/c Track suits, knitted or crocheted, of cotton Track suits, knitted or crocheted, of synthetic fibers Track suits, knitted or crocheted, of artificial fibers Track suits, of textile materials (except cotton or mmf), containing 70%</w:t>
      </w:r>
    </w:p>
    <w:p w14:paraId="3725B77F" w14:textId="77777777" w:rsidR="00835B42" w:rsidRDefault="00000000">
      <w:r>
        <w:t>or more by weight of silk or silk waste, knitted or crocheted Track suits, of textile materials (except cotton or mmf), containing less than 70% by weight of silk or silk waste, knitted or crocheted Ski-suits, knitted or crocheted, of man-made fibers Ski-suits, knitted or crocheted, of textile materials other than man-made fibers Men’s or boys’ swimwear, knitted or crocheted, of synthetic fibers Men’s or boys’ swimwear, knitted or crocheted, of textile materials other than synthetic fibers Women’s or girls’ knitted or crocheted swimwear of synthetic fibers Women’s or girls’ swimwear, knitted or crocheted, of textile materials other than synthetic fibers Garments nesoi, made up of k/c fabrics of 5903, 5906 or 5907, w an outer surf impreg, coated, cov, or lam w rub/p mat which obscures the fab Garments nesoi, made up of k/c fabrics of 5903, 5906 or 5907, not impreg, coated, covered, or laminated w rubber or plastics materials Garments nesoi, knitted or crocheted, of cotton Tops, knitted or crocheted, of man-made fibers Bodysuits and bodyshirts, knitted</w:t>
      </w:r>
    </w:p>
    <w:p w14:paraId="3CFD6571" w14:textId="77777777" w:rsidR="00835B42" w:rsidRDefault="00000000">
      <w:r>
        <w:t>or crocheted, of man-made fibers Garments nesoi, knitted or crocheted, of man-made fibers Garments nesoi, knitted or crocheted, of wool or fine animal hair Other garments nesoi, of textile materials (except wool, cotton or mmf), contain 70% or more by weight of silk or silk waste, knitted/croch Other garment, nesoi, of textile materials (except wool, cotton or mmf), containing under 70% by wt of silk or silk waste,</w:t>
      </w:r>
    </w:p>
    <w:p w14:paraId="602985E0" w14:textId="77777777" w:rsidR="00835B42" w:rsidRDefault="00000000">
      <w:r>
        <w:t>knitted/crocheted Surgical panty hose and surgical stockings with graduated compression for orthopedic treatment Graduated compression panty hose and tights (not for orthopedic treatment), of synthetic fibers Graduated compression panty hose and tights (not for orthopedic treatment), of textile materials except synthetic fibers Graduated compression hosiery (except pantyhose and tights) (not for orthopedic treatment), of cotton Graduated compression hosiery (except pantyhose and tights) (not for orthopedic treatment), of synthetic fibers Graduated compression hosiery (except pantyhose and tights) (not for orthopedic treatment), of artificial fibers Graduated compression hosiery (except pantyhose and tights) (not for orthopedic treatment), nesoi Panty hose and tights (not graduated compression), knitted or crocheted, of synthetic fibers, measuring per single yarn less than 67 decitex Panty hose and tights (not graduated compression), knitted or crocheted, of synthetic fibers, measuring per single yarn 67 decitex or more Panty hose (not graduated compressoin) and tights, containing 70% or more by weight of silk or silk waste, knitted or crocheted Panty hose (not surgical) and tights, of textile materials nesoi, knitted or</w:t>
      </w:r>
    </w:p>
    <w:p w14:paraId="3401DCCF" w14:textId="77777777" w:rsidR="00835B42" w:rsidRDefault="00000000">
      <w:r>
        <w:t>crocheted Women’s full-length or knee-length hosiery, measuring per single yarn less than 67 decitex containing 70% or more by wt of silk, knit/croc Women’s full-length or knee-length hosiery, measuring per single yarn less than 67 decitex containing under</w:t>
      </w:r>
    </w:p>
    <w:p w14:paraId="4680C365" w14:textId="77777777" w:rsidR="00835B42" w:rsidRDefault="00000000">
      <w:r>
        <w:t>70% by wt of silk, knitted/croc Hosiery nesoi, knitted or crocheted, of wool or fine animal hair Stockings, socks, etc.</w:t>
      </w:r>
    </w:p>
    <w:p w14:paraId="54D4DD7F" w14:textId="77777777" w:rsidR="00835B42" w:rsidRDefault="00000000">
      <w:r>
        <w:lastRenderedPageBreak/>
        <w:t>(not surgical), knitted or crocheted, of cotton, containing lace or net Stockings, socks, etc. nesoi (not surgical and not containing lace or net), knitted or crocheted, of cotton Stockings, socks, etc. nesoi, knitted or crocheted, of synthetic fibers, containing lace or net Stockings, socks, etc. nesoi, knitted or crocheted, of synthetic fibers (not containing lace or net) Hosiery nesoi, of artificial fibers, containing lace or net Hosiery nesoi, knitted or crocheted, of artificial fibers, other than those containing lace or net Stockings and other hosiery, including footwear without applied soles, of textile materials(except mmf), cont 70% or more by wt of silk, k/c Stockings and other hosiery, including footwear without applied soles, of textile materials(except mmf), cont under 70% by wt of silk, knitt Ice hockey and field hockey gloves, knitted or crocheted, impregnated, coated or covered with plastics or rubber Other gloves, mittens and mitts, the foregoing specially designed for sports use, incl. ski and snowmobile gloves, mittens and mitts Gloves, mittens &amp; mitts, w/o four., k/c, coated w. plastics/rubber nesoi, cut &amp; sewn, of veg. fibers, cont.</w:t>
      </w:r>
    </w:p>
    <w:p w14:paraId="054228E2" w14:textId="77777777" w:rsidR="00835B42" w:rsidRDefault="00000000">
      <w:r>
        <w:t>&gt; 50% by wt. of plastics/rubber Gloves, mittens &amp; mitts, w/o four., k/c, coated w. plastics/rubber, nesoi, cut &amp; sewn, of veg. fibers, cont.</w:t>
      </w:r>
    </w:p>
    <w:p w14:paraId="56270E1D" w14:textId="77777777" w:rsidR="00835B42" w:rsidRDefault="00000000">
      <w:r>
        <w:t>50 % or less wt. of plas./rub.</w:t>
      </w:r>
    </w:p>
    <w:p w14:paraId="3355483A" w14:textId="77777777" w:rsidR="00835B42" w:rsidRDefault="00000000">
      <w:r>
        <w:t>Gloves, mittens &amp; mitts(excl sports), impreg etc, cut &amp; sewn from pre-exist non-veg fib impreg fab, w/o fourch, con ov 50% wt plast/rub k/c Gloves, mittens &amp; mitts(excl sports), impreg etc, cut &amp; sewn from pre-exist non-veg fib impreg fab, w/o fourch, con &lt; 50% wt pla/rub k/c Gloves, mittens &amp; mitts(excl ports), impreg etc, not cut &amp; sewn from pre-existing fabric, w/o fourch, con 50% or more wt of tex fibers, k/c Gloves, mittens &amp; mitts(excl sports), impreg etc, not cut &amp; sewn from pre-existing fabric, w/o fourch, cont &lt; 50% by wt of text fib, k/c Gloves, mittens &amp; mitts(excl sports), impreg etc, not cut &amp; sewn from pre-existing fabric, with fourch, con 50% or more wt of text fib, k/c Gloves, mittens &amp; mitts(excl sports), impreg etc, not cut &amp; sewn from pre-existing fab, w fourch, cont &lt; 50% by wt of textile fiber, k/c Gloves, mittens and mitts, knitted or crocheted, of wool or fine animal hair Ice hockey and field hockey gloves, knitted or crocheted,</w:t>
      </w:r>
    </w:p>
    <w:p w14:paraId="69C09CCE" w14:textId="77777777" w:rsidR="00835B42" w:rsidRDefault="00000000">
      <w:r>
        <w:t>of cotton, not impregnated, coated or covered with plastics or rubber Gloves, etc., specially designed for sports, including ski and snowmobile gloves, mittens and mitts, knitted or crocheted, of cotton Gloves, mittens &amp; mitts, (excl.</w:t>
      </w:r>
    </w:p>
    <w:p w14:paraId="1D4C6C78" w14:textId="77777777" w:rsidR="00835B42" w:rsidRDefault="00000000">
      <w:r>
        <w:t>ski or snowmobile), knitted or crocheted, of cotton, made from a pre-existing machine knit fabric, w/o four.</w:t>
      </w:r>
    </w:p>
    <w:p w14:paraId="17EA0513" w14:textId="77777777" w:rsidR="00835B42" w:rsidRDefault="00000000">
      <w:r>
        <w:t>Gloves, mittens &amp; mitts (excl. ski or snowmobile), k/c, of cotton, from a pre-existing machine knit fabric, with fourchettes Gloves, mittens &amp; mitts, (excl.</w:t>
      </w:r>
    </w:p>
    <w:p w14:paraId="07D15657" w14:textId="77777777" w:rsidR="00835B42" w:rsidRDefault="00000000">
      <w:r>
        <w:t>ski or snowmobile), k/c, of cotton, not made from a pre existing machine knit fabric, w/o fourchettes Gloves, mittens &amp; mitts, of cotton, k/c, not impreg. etc. with plas./rub., not from pre ex. mach. knit fabric, not for sports, with four. Ice hockey and field hockey gloves, knitted or crocehted, of synthetic fibers, not impregnated, coated or covered with plastics or rubber Gloves, mittens &amp; mitts, for sports use, (incl. ski and snowmobile gloves, etc.), of synthetic fibers Gloves, mittens &amp; mitts (excl. those designed for sports etc.), k/c, of synthetic fiber, cont. 23% or more wt. of wool etc., w/o four. Gloves, mittens &amp; mitts (excl. those designed for sports etc.), k/c, of synthetic fibers, cont. 23% or more wt. of wool etc., with four.</w:t>
      </w:r>
    </w:p>
    <w:p w14:paraId="04E9F012" w14:textId="77777777" w:rsidR="00835B42" w:rsidRDefault="00000000">
      <w:r>
        <w:t>Gloves, mittens &amp; mitts (excl. those designed for sports etc.), k/c, of synthetic fibers, under 23% by wt. of wool etc., w/o fourchettes Gloves, mittens &amp; mitts (excl. those designed for sports etc.), k/c, of synthetic fibers, under 23% by wt. of wool etc., with fourchettes Ice hockey and field hockey gloves, knitted or crocheted, of artificial fibers, not impregnated, coated or covered with plastics or rubber Gloves, mittens &amp; mitts specially designed for sports, including ski and snowmobile gloves, mittens and mitts, of artificial fibers Gloves, mittens &amp; mitts (excl. those designed for sports etc.), knitted/crocheted, of artificial fibers, without fourchettes Gloves, mittens &amp; mitts (excl.</w:t>
      </w:r>
    </w:p>
    <w:p w14:paraId="1DAB9950" w14:textId="77777777" w:rsidR="00835B42" w:rsidRDefault="00000000">
      <w:r>
        <w:t xml:space="preserve">those designed for sports etc.), knitted or crocheted, of artificial fibers, with fourchettes Gloves, mittens and mitts, of textile materials(except wool, cotton or mmf), containing 70% or more by wt of silk or silk waste, knit/croc Gloves, mittens and mitts, of textile materials(except wool, cotton or mmf), containing under 70% by weight of silk or silk waste, knit/croc Shawls, scarves, mufflers, mantillas, veils and the like, </w:t>
      </w:r>
      <w:r>
        <w:lastRenderedPageBreak/>
        <w:t>knitted or crocheted, of wool or fine animal hair Shawls, scarves, mufflers, mantillas, veils and the like, knitted or crocheted, of man- made fibers Shawls, scarves, etc., knitted or crocheted, containing 70% or more by weight of silk or silk waste Shawls, scarves, mufflers, mantillas, veils and the like, nesoi Ties, bow ties and cravats, containing 70% or more by weight of silk or silk waste, knitted or crocheted Made up clothing accessories(excl shawls, scarves, mufflers, mantillas, veils and the like;</w:t>
      </w:r>
    </w:p>
    <w:p w14:paraId="5B25636F" w14:textId="77777777" w:rsidR="00835B42" w:rsidRDefault="00000000">
      <w:r>
        <w:t>ties and cravat), containing &gt;= 70% wt of silk, Headbands, ponytail holders &amp; similar articles, of textile materials other than containing 70% or more by weight of silk, knitted/crocheted Ties, bow ties and cravats, containing under 70% by weight of silk or silk waste, knitted or crocheted Made up clothing accessories (excl shawl, scarve, and like, tie, cravat, headband, ponytail holder and like), cont &lt; 70% wt of silk, k/c Parts of garments or of clothing accessories, containing 70% or more by weight of silk or silk waste, knitted or crocheted</w:t>
      </w:r>
    </w:p>
    <w:p w14:paraId="44647D34" w14:textId="77777777" w:rsidR="00835B42" w:rsidRDefault="00000000">
      <w:r>
        <w:t>Parts of garments or of clothing accessories, containing under 70% by weight of silk or silk waste, knitted or crocheted Men’s or boys’ overcoats, carcoats, capes, cloaks and similar coats of wool or fine animal hair, not knitted or crocheted Men’s or boys’ overcoats, carcoats, capes, &amp; similar coats of cotton, not knit or crocheted, containing 15% or more by wt of down, etc Men’s or boys’ overcoats, carcoats, capes, &amp; similar coats of cotton, not knit or crocheted, not containing 15% or more by wt of down, etc Men’s or boys’ overcoats, carcoats, capes, &amp; like coats of man-made fibers, not knit or crocheted, cont. 15% or more by wt of down, etc Men’s or boys’ overcoats, carcoats, capes, &amp; like coats of manmade fibers, not knit or crocheted, cont.</w:t>
      </w:r>
    </w:p>
    <w:p w14:paraId="5E241299" w14:textId="77777777" w:rsidR="00835B42" w:rsidRDefault="00000000">
      <w:r>
        <w:t>36 percent or more of wool, nesoi Men’s or boys’ overcoats, carcoats, capes, cloaks and similar coats, not knitted or crocheted, of manmade fibers, nesoi Men’s or boys’ overcoats, carcoats, capes, cloaks, &amp; sim coats, of tex mats(except wool, cotton or mmf), cont &gt; or = 70% by wt silk, not k/c Men’s or boys’ overcoats, carcoats, capes, cloaks, &amp; sim coats, of tex mats(except wool, cotton or mmf), cont under 70% by wt silk, not k/c Rec. perf.</w:t>
      </w:r>
    </w:p>
    <w:p w14:paraId="28EA6833" w14:textId="77777777" w:rsidR="00835B42" w:rsidRDefault="00000000">
      <w:r>
        <w:t>outwear, men’s/boys’ padded, sleevels jackets, not knit/crochet, of wool or fine animal Rec perf outwear, men’s or boys’ anoraks, windbreakers and similar articles nesoi, not knitted or crocheted, of wool or fine animal hair Men’s or boys’ padded, sleeveless jackets, not knitted or crocheted, of wool or fine animal hair, o/than rec. perf outwear Men’s or boys’ anoraks, windbreakers and similar articles nesoi, not knitted or crocheted, of wool or fine animal hair, o/than rec perf outwear Rec perf outwear, men’s/boys’ anoraks, windbreakers &amp; similar articles, not knit/crocheted, of cotton, containing 15% or more by weight of down, etc Rec perf outwear, men’s or boys’ anoraks, windbreakers and similar articles, nesoi, not knitted or crocheted, of cotton, water resistant Rec perf outwear, men’s/boys’ anoraks, windbreakers &amp; similar articles nesoi, not knit/crochet, of cotton, not cont.</w:t>
      </w:r>
    </w:p>
    <w:p w14:paraId="43AC4697" w14:textId="77777777" w:rsidR="00835B42" w:rsidRDefault="00000000">
      <w:r>
        <w:t>15% or more by wt of down, etc Men’s/boys’ anoraks, windbreakers &amp; sim articles, not knit/crochet, cotton, containing 15% or more by weight down, etc, o/than rec perf outwear Men’s or boys’ anoraks, windbreakers and similar articles, nesoi, not knitted or crocheted, of cotton, water resistant, o/than rec perf outwear Men’s or boys’ anoraks, windbreakers &amp; sim articles nesoi, not knit/crochet, cotton, not cont. 15% or more by wt of down, etc, o/than rec perf outwear Rec perf outwear, men’s/boys’ anoraks, windbreakers &amp; similar articles, not knit/crochet, of man-made fibers, cont.</w:t>
      </w:r>
    </w:p>
    <w:p w14:paraId="431CF56F" w14:textId="77777777" w:rsidR="00835B42" w:rsidRDefault="00000000">
      <w:r>
        <w:t>15% or more by wt of down, etc Rec perf outwear, men’s/boys’ padded, sleeveless jackets, not knit/ crochet, man-made fibers, not containing 15% or more by weight of down, etc Rec perf outwear, men’s/boys’ anoraks, etc, nesoi, not knit/crochet, of manmade fibers, containing 36 percent or more of wool or fine animal hair Rec perf outwear, men’s/boys’ anoraks, windbreakers and similar articles, not knitted or crocheted, of manmade fibers, nesoi, water resistant Rec perf outwear, men’s/boys’ anoraks, windbreakers and similar articles, not knitted or crocheted, of manmade fibers, nesoi Men’s/boys’ anoraks, windbreakers &amp; similar articles, not knit/crochet, man-made fibers, cont.</w:t>
      </w:r>
    </w:p>
    <w:p w14:paraId="4900705A" w14:textId="77777777" w:rsidR="00835B42" w:rsidRDefault="00000000">
      <w:r>
        <w:t xml:space="preserve">15% or more by wt of down, etc, o/than rec perf outwear Men’s/boys’ padded, sleeveless jackets, not knit/crochet, man-made fibers, not containing 15% or more by wt of down, etc, o/than rec perf outwear Men’s/boys’ anoraks, etc, nesoi, not knit/crochet, manmade fibers, containing 36 percent or more of wool or fine animal hair, o/than rec perf outwear Men’s or boys’ anoraks, windbreakers &amp; similar articles, not </w:t>
      </w:r>
      <w:r>
        <w:lastRenderedPageBreak/>
        <w:t>knitted or crocheted, of manmade fibers, nesoi, water resistant, o/than rec perf outwear Men’s or boys’ anoraks, windbreakers and similar articles, not knitted or crocheted, of manmade fibers, nesoi, o/than rec perf outwear Rec perf outwear, men’s/boys’ anoraks, wind-breakers &amp; sim articles, not k/c, of tex mats (except wool, cotton or mmf), cont 70% or more by wt silk Rec perf outwear, men’s/boys’</w:t>
      </w:r>
    </w:p>
    <w:p w14:paraId="30E2FC0C" w14:textId="77777777" w:rsidR="00835B42" w:rsidRDefault="00000000">
      <w:r>
        <w:t>anoraks, wind-breakers &amp; sim articles, not k/c, text mats (not wool, cotton or mmf), cont under 70% by wt of silk Men’s/boys’ anoraks, wind-breakers &amp; sim articles, not k/c, tex mats (not wool, cotton or mmf), cont 70% or more by wt silk, o/than rec perf outwear men’s/boys’ anoraks, wind-breakers &amp; similar articles, not k/c, of text mats(except wool, cotton or mmf), cont under 70% by wt of silk, Women’s or girls’ overcoats, carcoats, capes, cloaks and similar coats, not knitted or crocheted, of wool or fine animal hair Women’s or girls’ overcoats, carcoats, etc, not knitted or crocheted, of cotton, containing 15% or more by weight of down, etc Women’s or girls’ overcoats, carcoats, etc, not knitted or crocheted, of cotton, not containing 15% or more by weight of down, etc Women’s or girls’ overcoats, carcoats, etc, not knitted or crocheted, of man-made fibers, containing 15% or more by weight of down, etc Women’s or girls’ overcoats, carcoats, etc, not knitted or crocheted, of m-m fibers, cont.</w:t>
      </w:r>
    </w:p>
    <w:p w14:paraId="0EEC198D" w14:textId="77777777" w:rsidR="00835B42" w:rsidRDefault="00000000">
      <w:r>
        <w:t>36% or more of wool or fine animal hair, nesoi Women’s or girls’ overcoats, carcoats, capes, cloaks and similar articles, not knitted or crocheted, of man-made fibers, nesoi Women’s or girls’ overcoats, carcoats, capes, cloaks &amp; sim coats, of tex mats(except wool, cotton or mmf), con 70% or more wt silk, not k/c Women’s or girls’ overcoats, carcoats, capes, cloaks &amp; sim coats, of tex mats(except wool, cotton or mmf), con under 70% wt silk, not k/c Rec perf outwear, women’s or girls’ padded, sleeveless jackets, not knitted or crocheted, of wool or fine animal hair Rec perf outwear, women’s or girls’ anoraks, windbreakers and similar articles nesoi, not knitted or crocheted, of wool or fine animal hair Women’s or girls’ padded, sleeveless jackets, not knitted or crocheted, of wool or fine animal hair, o/than rec perf outwear Women’s or girls’ anoraks, windbreakers and similar articles nesoi, not knitted or crocheted, of wool or fine animal hair, o/than rec pert outwear Rec perf outwear, women’s/girls’ anoraks, windbreakers 7 similar articles, not knitt/crochet, cotton, cont.</w:t>
      </w:r>
    </w:p>
    <w:p w14:paraId="129CEAC0" w14:textId="77777777" w:rsidR="00835B42" w:rsidRDefault="00000000">
      <w:r>
        <w:t>15% or more by weight of down Rec perf outwear, women’s/girls’ anoraks, windbreakers and similar articles, not knitted or crocheted, of cotton, nesoi, water resistant Rec perf outwear, women’s/girls’ anoraks, windbreakers &amp; similar articles, nt knit/crochet, of cotton, nt cont. 15% or more by wt of down, etc Women’s/girls’ anoraks, windbreakers &amp; similar articles, not knit/crochet, cotton, cont.</w:t>
      </w:r>
    </w:p>
    <w:p w14:paraId="28E687E4" w14:textId="77777777" w:rsidR="00835B42" w:rsidRDefault="00000000">
      <w:r>
        <w:t>15% or more by weight of down, o/than rec perf outwear Women’s or girls’ anoraks, windbreakers and similar articles, not knitted or crocheted, of cotton, nesoi, water resistant, o/than rec perf outwear Women’s/girls’ anoraks, windbreakers &amp; similar articles, nt knit/crochet, cotton, nt cont. 15% or more by wt of down, etc, o/than rec perf outwear Women’s or girls’ anoraks, windbreakers &amp; like articles, not knitted or crocheted, of man-made fibers, cont. 15% or more by wt of down, etc Rec perf outwear, women’s/girls’ padded, sleeveless jackets, not knit/crochet, man- made fibers, not cont. 15% or more by weight of down, etc Rec perf outwear, women’s/girls’ anoraks, windbreakers, etc, nt knit/crochet, manmade fibers, cont. 36% or more of wool or fine animal hair, nesoi Rec perf outwear, women’s/girls’ anoraks, windbreakers &amp; similar articles, not knit/crochet, manmade fibers, nesoi, water resistant Rec perf outwear, women’s/girls’ anoraks, windbreakers &amp; similar articles, not knitted or crocheted, of man-made fibers, nesoi Women’s/girls’ anoraks, windbreakers &amp; like articles, not knit/crochet, man-made fibers, cont.</w:t>
      </w:r>
    </w:p>
    <w:p w14:paraId="2EF7FBE3" w14:textId="77777777" w:rsidR="00835B42" w:rsidRDefault="00000000">
      <w:r>
        <w:t>15% or more by wt of down, etc, o/than rec perf outwear Women’s/girls’ padded, sleeveless jackets, not knit/crochet, man-made fibers, not cont. 15% or more by wt of down, etc, o/than rec perf outwear Women’s/girls’ anoraks, windbreakers, etc, nt knit/crochet, mm fibers, cont.</w:t>
      </w:r>
    </w:p>
    <w:p w14:paraId="7A8706EF" w14:textId="77777777" w:rsidR="00835B42" w:rsidRDefault="00000000">
      <w:r>
        <w:t xml:space="preserve">36% or more wool or fine animal hair, nesoi, o/than rec perf outwear Women’s/girls’ anoraks, windbreakers &amp; similar articles, not knit/crochet, of manmade fibers, nesoi, water resistant, o/than rec perf outwer Women’s or girls’ anoraks, windbreakers and similar articles, not knitted or crocheted, of man-made fibers, nesoi, o/than rec perf outwear Rec perf outwear, women’s/girls’ anoraks, wind-breakers &amp; similar articles,not k/c, tex mats (not wool, cotton or mmf), cont 70% or more by wt silk Rec perf outwear, women’s/girls’ anoraks, wind-breakers &amp; similar articles, not k/c, tex mats (not wool, cotton or mmf), cont &lt; 70% by wt of silk Women’s/girls’ anoraks, wind-breakers, etc, not k/c, tex mats (not wool, </w:t>
      </w:r>
      <w:r>
        <w:lastRenderedPageBreak/>
        <w:t>cotton or mmf), cont 70% or more by wt silk, o/than rec perf outwear Women’s/girls’ anoraks, wind-breakers &amp; similar articles, not k/c, of tex mats (not wool, cotton or mmf), cont &lt; 70% by wt of silk, Men’s/boys’ suits of wool, not knitted or crocheted, 30% or more of silk or silk waste, of wool yarn w/avg fiber diameter 18.5</w:t>
      </w:r>
    </w:p>
    <w:p w14:paraId="2921E601" w14:textId="77777777" w:rsidR="00835B42" w:rsidRDefault="00000000">
      <w:r>
        <w:t>micron or &lt; Men’s or boys’ suits of wool or fine animal hair, not knitted or crocheted, containing 30 percent or more of silk or silk waste, nesoi Men’s or boys’ suits of wool, not knitted or crocheted, nesoi, of wool yarn with average fiber diameter of 18.5 micron or less Men’s or boys’ suits of wool or fine animal hair, not knitted or crocheted, nesoi Men’s or boys’ suits, of synthetic fibers, not knitted or crocheted, containing 36 percent or more</w:t>
      </w:r>
    </w:p>
    <w:p w14:paraId="14816C7D" w14:textId="77777777" w:rsidR="00835B42" w:rsidRDefault="00000000">
      <w:r>
        <w:t>by weight of wool or fine animal hair Men’s or boys’ suits, of synthetic fibers, under 36% by weight of wool, not knitted or crocheted Men’s or boys’ suits, not knitted or crocheted, of cotton Men’s or boys’ suits, of artificial fibers, not knitted or crocheted, containing 36 percent or more of wool or fine animal hair Men’s or boys’ suits, of artificial fibers, nesoi, not knitted or crocheted Men’s or boys’ suits, of textile mats(except wool, cotton or mmf), containing 70% or more by weight of silk or silk waste, not knit or croch Men’s or boys’ suits, of textile mats(except wool, cotton or mmf), containing under 70% by weight of silk or silk waste, not knit or croch Men’s or boys’ judo, karate and other oriental martial arts uniforms, not knitted or crocheted, of cotton Men’s or boys’ ensembles, not knitted or crocheted, of cotton, other than judo, karate and other oriental martial arts uniforms Men’s or boys’ ensembles, not knitted or crocheted, of synthetic fibers Men’s or</w:t>
      </w:r>
    </w:p>
    <w:p w14:paraId="442BACC2" w14:textId="77777777" w:rsidR="00835B42" w:rsidRDefault="00000000">
      <w:r>
        <w:t>boys’ ensembles, not knitted or crocheted, of worsted wool fabric with wool yarn having average fiber diameter of 18.5 micron or &lt; Men’s or boys’ ensembles, not knitted or crocheted, of wool or fine animal hair Men’s or boys’ ensembles, not knitted or crocheted, of artificial fibers Men’s or boys’ ensembles, not knitted or crocheted, of textile materials nesoi Men’s or boys’ suit-type jackets and blazers, of worsted wool fabric of wool yarn fiber avg diameter 18.5 micron or &lt;, not knitt/crocheted Men’s</w:t>
      </w:r>
    </w:p>
    <w:p w14:paraId="5A8F74E7" w14:textId="77777777" w:rsidR="00835B42" w:rsidRDefault="00000000">
      <w:r>
        <w:t>or boys’ suit-type jackets and blazers, of wool or fine animal hair, not knitted or crocheted Men’s or boys’ suit-type jackets and blazers, not knitted or crocheted, of cotton, containing 36 percent or more of flax fibers Men’s or boys’ suit-type jackets and blazers, not knitted or crocheted, of cotton, under 36% by weight of flax Men’s or boys’ suit-type jackets and blazers, not knitted or crocheted, of synthetic fibers, cont.</w:t>
      </w:r>
    </w:p>
    <w:p w14:paraId="4C84A75F" w14:textId="77777777" w:rsidR="00835B42" w:rsidRDefault="00000000">
      <w:r>
        <w:t>36% or more of wool or fine animal hair Men’s or boys’ suit-type jackets and blazers, not knitted or crocheted, of synthetic fibers, under 36% by weight of wool Men’s or boys’ suit-type jackets and blazers, of artificial fibers, containing 36% or more by weight of wool or fine animal hair, not k/c Men’s or boys’ suit-type jackets and blazers, not knitted or crocheted, of artificial fibers, under 36% by weight of wool Men’s or boys’ suit-type jackets and blazers, of textile materials(except wool, cotton or mmf), cont 70% or more by weight of silk, not k/c Men’s or boys’ suit-type jackets and blazers, of text materials(except wool, cotton or mmf), containing under 70% by weight of silk, not k/c Rec perf outwear, men’s/boys’ trousers &amp; breeches, wool or fine an.</w:t>
      </w:r>
    </w:p>
    <w:p w14:paraId="1815BF1B" w14:textId="77777777" w:rsidR="00835B42" w:rsidRDefault="00000000">
      <w:r>
        <w:t>hair, cont elastomeric fib, water resist, w/o belt loops, weighing &gt;9 kg/doz Rec perf outwear, men’s/boys’ trousers and breeches, other than of HTS 6203.41.05, of wool yarn having average fiber diameter of 18.5 micron or less Rec perf outwear, men’s/boys’ trousers and breeches, other than of HTS 6203.41.05, nesoi Rec perf outwear, men’s/boys’ bib and brace overalls, not knitted or crocheted, of wool or fine animal hair Men’s/boys’ trousers &amp; breeches, wool or fine an. hair, cont elastomeric fib, water resist, w/o belt loops, wt &gt;9 kg/doz, o/than rec perf outwear Men’s/boys’ trousers and breeches, o/ than of HTS 6203.41.05, wool yarn w/ average fiber diam of 18.5 micron or less, o/than rec perf outwear Men’s or boys’ trousers and breeches, other than of HTSA 6203.41.05, nesoi, o/than rec perf outwear Men’s or boys’ bib and brace overalls, not knitted or crocheted, of wool or fine animal hair, o/than rec perf outwear Rec perf outwear, men’s/boys’ trousers, overalls &amp; shorts, not knit/crochet, of cotton, cont.</w:t>
      </w:r>
    </w:p>
    <w:p w14:paraId="15512F40" w14:textId="77777777" w:rsidR="00835B42" w:rsidRDefault="00000000">
      <w:r>
        <w:t xml:space="preserve">10 to 15% or more by weight of down Rec perf outwear, men’s/boys’ bib and brace overalls, not knitted or crocheted, of cotton, not containing 10 to 15% or more by weight of down, etc Rec perf outwear, men’s/boys’ trousers &amp; shorts, not bibs, not knit/crochet, cotton, not containing 15% or more by weight of </w:t>
      </w:r>
      <w:r>
        <w:lastRenderedPageBreak/>
        <w:t>down, etc Men’s or boys’ trousers, overalls &amp; shorts, not knitted or crocheted, of cotton, cont. 10 to 15% or more by weight of down.</w:t>
      </w:r>
    </w:p>
    <w:p w14:paraId="668E65D1" w14:textId="77777777" w:rsidR="00835B42" w:rsidRDefault="00000000">
      <w:r>
        <w:t>o/than rec perf outwear Men’s/boys’ bib &amp; brace overalls, not knit/crochet, cotton, not containing 10 to 15% or more by weight of down, etc, o/than rec perf outwear Men’s/boys’ trousers &amp;shorts, not bibs, not knit/crochet, cotton, not containing 15% or more by weight of down, etc, o/than rec perf outwear Rec perf outwear, men’s/boys’ trousers, bib &amp; brace overalls, breeches &amp; shorts, not knit/crochet, syn. fibers, cont. 15% or more of down, etc Rec perf outwear, men’s/boys’ bib and brace overalls, not knitted or crocheted, of synthetic fibers, water resistant, not down Rec perf outwear, men’s/boys’ bib and brace overalls, not knitted or crocheted, of synthetic fibers, not down, not water resistant Rec perf outwear, men’s /boys’ trousers, etc, not knit/crochet, of synthetic fibers, containing 36 percent or more of wool or fine animal hair Rec perf outwear, men’s/boys’ trousers and breeches, not knitted or crocheted, of synthetic fibers, nesoi, water resistant Rec perf outwear, men’s/boys’ trousers, breeches &amp; shorts, not k/c, synth fibers, cont under 15% wt down etc, cont under 36% wt wool, n/water resist, Men’s /boys’ trousers, bib &amp; brace overalls, breeches &amp; shorts, not knit/crochet, syn. fibers, cont.</w:t>
      </w:r>
    </w:p>
    <w:p w14:paraId="7FE4EC45" w14:textId="77777777" w:rsidR="00835B42" w:rsidRDefault="00000000">
      <w:r>
        <w:t>15% or more down, etc, o/than rec perf outwear Men’s or boys’ bib and brace overalls, not knitted or crocheted, of synthetic fibers, water resistant, not down, o/than rec perf outwear Men’s or boys’ bib and brace overalls, not knitted or crocheted, of synthetic fibers, not down, not water resistant, o/than rec perf outwear Men’s or boys’ trousers, breeches and shorts, not knitted or crocheted, of synthetic fibers, certified hand-loomed and folklore products Men’s/boys’ trousers, etc, not knit/crochet, synthetic fibers, containing 36 percent or more of wool or fine animal hair, o/than rec perf outwear Men’s or boys’ trousers and breeches, not knitted or crocheted, of synthetic fibers, nesoi, water resistant, o/than rec perf outwear Men’s/boys’ trousers, breeches, shorts, not k/c, synth fibers, con under 15% wt down etc, cont und 36% wt wool, n/water resist, not rec perf outwear Rec perf outwear, men’s/boys’ bib and brace overalls, not knitted or crocheted, of artificial fibers Rec perf outwear, men’s/boys’ trousers, breeches and shorts, not knitted or crocheted, of artificial fibers,</w:t>
      </w:r>
    </w:p>
    <w:p w14:paraId="0C49221C" w14:textId="77777777" w:rsidR="00835B42" w:rsidRDefault="00000000">
      <w:r>
        <w:t>nesoi Rec perf outwear, men’s/boys’ trousers, bib &amp; brace overalls, breeches &amp; shorts, not k/c, tex mats (not wool, cotton, mmf), cont &gt; or = 70% wt silk Rec perf outwear, men’s/boys’ trousers, bib/brace overalls, breeches &amp; shorts, not k/c, tex mats (not wool, cotton, mmf), con &lt; 70% by wt silk, Men’s or boys’ bib and brace overalls, not knitted or crocheted, of artificial fibers, o/than rec</w:t>
      </w:r>
    </w:p>
    <w:p w14:paraId="6CAE3634" w14:textId="77777777" w:rsidR="00835B42" w:rsidRDefault="00000000">
      <w:r>
        <w:t>perf outwear Men’s or boys’ trousers, breeches and shorts, not knitted or crocheted, of artificial fibers, certified hand-loomed and folklore products Men’s or boys’ trousers, breeches and shorts, not knitted or crocheted, of artificial fibers, nesoi, o/than rec perf outwear Men’s/boys’ trousers, bib/brace overalls, breeches &amp; shorts, not k/c, tex mats (not wool, cotton, mmf), cont &gt; or = 70% wt silk,, not rec P outwear Men’s/boys’ trousers, bib/brace overalls, breeches &amp; shorts, not k/c, tex mats (not wool, cotton, mmf), con &lt; 70% by wt silk, o/than rec perf outwear Women’s or girls’ suits, not knitted or crocheted, of wool or fine animal hair Women’s or girls’ suits, not knitted or crocheted, of cotton Women’s or girls’ suits, not knitted or crocheted, of synthetic fibers, containing 36 percent or more of wool or fine animal hair Women’s or girls’ suits, not knitted or crocheted, of synthetic fibers, nesoi Women’s or girls’ suits, not knitted or crocheted, of artificial fibers, containing 36 percent or more of wool or fine</w:t>
      </w:r>
    </w:p>
    <w:p w14:paraId="72626545" w14:textId="77777777" w:rsidR="00835B42" w:rsidRDefault="00000000">
      <w:r>
        <w:t>animal hair Women’s or girls’ suits, not knitted or crocheted, of artificial fibers, nesoi Women’s or girls’ suits, of textile materials(except wool,cotton or mmf), containing 70% or more by weight of silk or silk waste, not k/c Women’s or girls’ suits, of textile material(except wool,cotton or mmf), containing under 70% by weight of silk or silk waste, not knit/croc Women’s or girls’ ensembles, not knitted or crocheted, of wool or fine animal hair</w:t>
      </w:r>
    </w:p>
    <w:p w14:paraId="43D3F5FC" w14:textId="77777777" w:rsidR="00835B42" w:rsidRDefault="00000000">
      <w:r>
        <w:t xml:space="preserve">Women’s or girls’ judo, karate and other oriental martial arts uniforms, not knitted or crocheted, of cotton Women’s or girls’ ensembles, not knitted or crocheted, of cotton, other than judo, karate and other oriental martial arts uniforms Women’s or girls’ ensembles, not knitted or crocheted, of synthetic fibers Women’s or girls’ ensembles, not knitted or crocheted, of artificial fibers Women’s or girls’ ensembles, not knitted or crocheted, of textile materials nesoi Women’s or girls’ suit-type jackets &amp; blazers, of wool or fine animal hair, not knitted or crocheted, cont. 30% or more of silk/silk waste Women’s or girls’ suit-type jackets and blazers, of wool or fine animal hair, not knitted or crocheted, under 30% by weight of silk </w:t>
      </w:r>
      <w:r>
        <w:lastRenderedPageBreak/>
        <w:t>Women’s or girls’ suit-type jackets and blazers, of cotton, not knitted or crocheted, containing 36 percent or more of flax fibers Women’s or girls’ suit-type jackets and blazers, of cotton, not knitted or crocheted, under 36% flax Women’s or girls’ suit-type jackets and blazers, not knitted or crocheted, of synthetic fibers, cont.</w:t>
      </w:r>
    </w:p>
    <w:p w14:paraId="3590B05F" w14:textId="77777777" w:rsidR="00835B42" w:rsidRDefault="00000000">
      <w:r>
        <w:t>30% or more of silk/silk waste Women’s or girls’ suit-type jackets and blazers, not knitted or crocheted, of synthetic fibers, containing 36 percent or more of flax fibers Women’s or girls’ suit-type jackets &amp; blazers, not knitted or crocheted, of synthetic fibers, cont.</w:t>
      </w:r>
    </w:p>
    <w:p w14:paraId="0ACAEE9A" w14:textId="77777777" w:rsidR="00835B42" w:rsidRDefault="00000000">
      <w:r>
        <w:t>36% or more of wool or fine animal hair Women’s or girls’ suit-type jackets and blazers, not knitted or crocheted, of synthetic fibers, nesoi Women’s or girls’ suit-type jackets &amp; blazers, not knitted or crocheted, of artificial fibers, cont. 36% or more of wool or fine animal hair Women’s or girls’ suit-type jackets and blazers, not knitted or crocheted, of artificial fibers, under 36% by weight of wool Women’s or girls’ suit-type jackets and blazers, not knitted/crocheted, of textile materials nesoi, cont.</w:t>
      </w:r>
    </w:p>
    <w:p w14:paraId="2630455E" w14:textId="77777777" w:rsidR="00835B42" w:rsidRDefault="00000000">
      <w:r>
        <w:t>70% + of silk or silk waste Women’s or girls’ suit-type jackets and blazers, not knitted or crocheted, of textile materials nesoi Women’s or girls’ dresses, not knitted or crocheted, of wool or fine animal hair, containing 30 percent of silk or silk waste Women’s or girls’ dresses, not knitted or crocheted, of wool or fine animal hair, under 30% by weight of silk Women’s or girls’ dresses, not knitted or crocheted, of cotton, certified hand-loomed and folklore products Women’s or girls’ dresses, not knitted or crocheted, of cotton, containing 36 percent or more of flax fibers, other than certified Women’s or girls’ dresses, not knitted or crocheted, of cotton, nesoi Women’s or girls’ dresses, not knitted or crocheted, of synthetic fibers, certified hand- loomed and folklore products Women’s or girls’ dresses, not knit or crocheted, of synthetic fibers, containing 30% or more of silk or silk waste, other than certified Women’s or girls’ dresses, of synthetic fibers, not</w:t>
      </w:r>
    </w:p>
    <w:p w14:paraId="24E1DC33" w14:textId="77777777" w:rsidR="00835B42" w:rsidRDefault="00000000">
      <w:r>
        <w:t>knitted or crocheted, containing 36 percent or more of wool or fine animal hair, nesoi Women’s or girls’ dresses, not knitted or crocheted, of synthetic fibers, nesoi Women’s or girls’ dresses, not knitted or crocheted, of artificial fibers, nesoi, certified hand-loomed and folklore products Women’s or girls’ dresses, not knitted or crocheted, of artificial fibers, containing 36 percent or more of wool or fine animal hair Women’s or girls’ dresses, not knitted or crocheted, of artificial fibers, nesoi Women’s or girls’ dresses, not knitted or crocheted, containing 70% or more by weight of silk or silk waste Women’s or girls’ dresses, not knitted or crocheted, of textile materials nesoi Women’s or girls’ skirts and divided skirts, not knitted or crocheted, of wool or fine animal hair Women’s or girls’ skirts and divided skirts, not knitted or crocheted, of cotton, certified hand-loomed and folklore products Women’s or girls’ skirts and divided skirts, not knitted or crocheted, of cotton, nesoi Women’s or girls’ skirts and divided skirts, not knitted or crocheted, of synthetic fibers, certified hand-loomed and folklore products Women’s or girls’ skirts &amp; divided skirts, nt knit or crocheted, of synthetic fibers, cont.</w:t>
      </w:r>
    </w:p>
    <w:p w14:paraId="07C95B16" w14:textId="77777777" w:rsidR="00835B42" w:rsidRDefault="00000000">
      <w:r>
        <w:t>36% or more of wool or fine animal hair, nesoi Women’s or girls’ skirts and divided skirts, not knitted or crocheted, of synthetic fibers, nesoi Women’s or girls’ skirts and divided skirts, not knitted or crocheted, of artificial fibers, certified hand-loomed and folklore products Women’s or girls’ skirts &amp; divided skirts, nt knit or crocheted, of artificial fibers, cont.</w:t>
      </w:r>
    </w:p>
    <w:p w14:paraId="52B80434" w14:textId="77777777" w:rsidR="00835B42" w:rsidRDefault="00000000">
      <w:r>
        <w:t>36% or more of wool or fine animal hair, nesoi Women’s or girls’ skirts and divided skirts, not knitted or crocheted, of artificial fibers, nesoi Women’s or girls’ skirts and divided skirts, not knitted or crocheted, of textile materials nesoi Rec perf outwear, women’s/girls’ trousers &amp; breeches,not k/c, wool or f.a.h., cont elastomeric fib, water resist, w/o belt loops, wt &gt; 6 kg/doz, Rec perf outwear, women’s/girls’ trousers &amp; breeches, not k/c, wool, w/o elastomeric fib, not water resist, w belt loops, weighing under 6 kg/doz, Women’s or girls’ trousers &amp; breeches, not k/c, wool or f.a.h., cont elastomeric fib, water resist, w/o belt loops, wt &gt; 6 kg/doz, not rec perf outwr Women’s or girls’ trousers &amp; breeches, not k/c, wool, w/o elastomeric fib, not water resist, w/belt loops, wt under 6 kg/doz, o/than rec perf outwear Rec perf outwear, women’s/girls’ trousers, bib/brace overalls, breeches &amp; shorts, not knit/crochet, cotton, cont.</w:t>
      </w:r>
    </w:p>
    <w:p w14:paraId="788614FB" w14:textId="77777777" w:rsidR="00835B42" w:rsidRDefault="00000000">
      <w:r>
        <w:t xml:space="preserve">15% or more by wt of down, etc Rec perf outwear, women’s/girls’ bib and brace overalls, not knitted or crocheted, of cotton, not containing 15% or more by weight of down, etc Rec perf outwear, women’s or girls’ trousers, breeches and shorts, not knitted or crocheted, of cotton, nesoi Women’s/girls’ trousers, </w:t>
      </w:r>
      <w:r>
        <w:lastRenderedPageBreak/>
        <w:t>bib/brace overalls, breeches &amp; shorts, not knit/ crochet, cotton, cont. 15% or more by wt down, etc, o/than rec perf outwear Women’s/girls’ bib/brace overalls, not knit/crochet, cotton, not containing 15% or more by weight of down, etc. o/than rec perf outwear Women’s or girls’ trousers, breeches and shorts, not knitted or crocheted, of cotton, nesoi, certified hand-loomed and folklore products Women’s or girls’ trousers, breeches and shorts, not knitted or crocheted, of cotton, nesoi, o/than rec perf outwear Rec perf outwear, women’s/girls’ trousers, bib/brace overalls, breeches &amp; shorts, not knit/crochet, syn. fibers, cont. 15% or more down, etc. Rec perf outwear, women’s/girls’ bib/brace overalls, not knit/crochet, syn. fibers, water resistant, not cont.</w:t>
      </w:r>
    </w:p>
    <w:p w14:paraId="4ADFD612" w14:textId="77777777" w:rsidR="00835B42" w:rsidRDefault="00000000">
      <w:r>
        <w:t>15% or more by wt. of down, etc Rec perf outwear, women’s/girls’ bib/ brace overalls of synthetic fibers, not knit/crochet, not cont. 15% or more by wt of down, etc, nesoi Rec perf outwear, women’s/girls’ trousers, breeches &amp; shorts, not knit/ crochet, syn. fibers, cont.</w:t>
      </w:r>
    </w:p>
    <w:p w14:paraId="0824582B" w14:textId="77777777" w:rsidR="00835B42" w:rsidRDefault="00000000">
      <w:r>
        <w:t>36% or more of wool or fine animal hair, nesoi Rec perf outwear, women’s/girls’ trousers, breeches and shorts, not knitted or crocheted, of synthetic fibers, nesoi, water resistant Rec perf outwear, women’s or girls’ trousers, breeches and shorts, not knitted or crocheted, of synthetic fibers, nesoi Women’s/girls’ trousers, bib/brace overalls, breeches &amp; shorts, not knit/crochet, syn. fibers, cont. 15% or more down, etc., o/than rec perf outwear Women’s/girls’ bib/brace overalls, not knit/crochet, syn. fibers, water resistant, not cont. 15% or more by wt. of down, etc, o/than rec perf outwear Women’s/girls’ bib &amp; brace overalls of synthetic fibers, not knit/crochet, not cont. 15% or more by wt of down, etc, nesoi, o/than rec perf outwear Women’s or girls’ trousers, breeches &amp; shorts, not knit or crocheted, of synthetic fibers, nesoi, certified hand-loomed &amp; folklore products Women’s/girls’ trousers, breeches &amp; shorts, not knit/crochet, syn. fibers, cont.</w:t>
      </w:r>
    </w:p>
    <w:p w14:paraId="7557251C" w14:textId="77777777" w:rsidR="00835B42" w:rsidRDefault="00000000">
      <w:r>
        <w:t>36% or more wool or fine animal hair, nesoi, o/than rec perf outwear Women’s or girls’ trousers, breeches and shorts, not knitted or crocheted, of synthetic fibers, nesoi, water resistant, o/than rec perf outwear Women’s or girls’ trousers, breeches and shorts, not knitted or crocheted, of synthetic fibers, nesoi, o/than rec perf outwear Rec perf outwear, women’s or girls’ bib and brace overalls, not knitted or crocheted, of artificial fibers Rec perf outwear, women’s/girls’ trousers, breeches &amp; shorts, not knit/crochet, artificial fibers, cont.</w:t>
      </w:r>
    </w:p>
    <w:p w14:paraId="2B37ABEB" w14:textId="77777777" w:rsidR="00835B42" w:rsidRDefault="00000000">
      <w:r>
        <w:t>36% or more of wool or fine animal hair Rec perf outwear, women’s/girls’ trousers, breeches and shorts, not knitted or crocheted, of artificial fibers, nesoi Rec perf outwear, women’s/girls’ trousers, bib/brace overalls, breeches &amp; shorts, not k/c, silk or silk waste, cont &gt; or = 70% wt silk or silk waste, Rec perf outwear, women’s/girls’ trousers, bib/brace overalls, breeches &amp; shorts, not k/c, silk or silk waste, cont under 70% by wt silk/silk waste, Rec perf outwear, women’s or girls’ trousers, bib and brace overalls, breeches and shorts, not knitted or crocheted, of textile materials nesoi Women’s or girls’ bib and brace overalls, not knitted or crocheted, of artificial fibers, o/than rec perf outwear Women’s/girls’ trousers, breeches &amp; shorts, not knit/crochet, artificial fibers, cont.</w:t>
      </w:r>
    </w:p>
    <w:p w14:paraId="11CB1CE2" w14:textId="77777777" w:rsidR="00835B42" w:rsidRDefault="00000000">
      <w:r>
        <w:t>36% or more wool or fine animal hair, o/than rec perf outwear Women’s or girls’ trousers, breeches and shorts, not knitted or crocheted, of artificial fibers, nesoi, o/than rec perf outwear Women’s/girls’ trousers, bib/brace overalls, breeches &amp; shorts, not k/c, silk or silk waste, cont &gt; or = 70% wt silk,silk waste, not rec perf outwear Women’s/girls’ trousers, bib/brace overalls, breeches &amp; shorts,not k/c, silk or silk waste, cont under 70% by wt silk/silk waste, not rec perf outwr Women’s/girls’ trousers, bib/brace overalls, breeches &amp; shorts, not knit/crochet, textile materials nesoi, o/than red perf outwear Men’s or boys’ shirts, not knitted or crocheted, of cotton, certified hand-loomed and folklore products Men’s or boys’ shirts, not knitted or crocheted, of cotton, nesoi Men’s or boys’ shirts, not knitted or crocheted, of manmade fibers, certified hand- loomed and folklore products Men’s or boys’ shirts, not knitted or crocheted, of manmade fibers, containing 36 percent or more of wool or fine animal hair, nesoi Men’s or boys’ shirts, not knitted or crocheted, of</w:t>
      </w:r>
    </w:p>
    <w:p w14:paraId="381FBAA8" w14:textId="77777777" w:rsidR="00835B42" w:rsidRDefault="00000000">
      <w:r>
        <w:t>manmade fibers, nesoi Men’s or boys’ shirts, not knitted or crocheted, of wool or fine animal hair, certified hand-loomed and folklore products Men’s or boys’ shirts, not knitted or crocheted, of wool or fine animal hair, nesoi Men’s or boys’ shirts, of silk or silk waste, containing 70% or more by wt of silk or silk waste, not knitted or crocheted Men’s or boys’ shirts, of silk or silk waste, containing</w:t>
      </w:r>
    </w:p>
    <w:p w14:paraId="34488D7B" w14:textId="77777777" w:rsidR="00835B42" w:rsidRDefault="00000000">
      <w:r>
        <w:lastRenderedPageBreak/>
        <w:t>under 70% by wt of silk or silk waste, not knitted or crocheted Men’s or boys’ shirts, not knitted or crocheted, of textile materials, nesoi Women’s or girls’ blouses, shirts and shirt-blouses, not knitted or crocheted, of silk or silk waste Women’s or girls’ blouses and shirts, not knitted or crocheted, of wool or fine animal hair, certified hand-loomed and folklore products Women’s or girls’ blouses &amp; shirts, not knitted or crocheted, of wool or fine animal hair, containing 30% or more of silk/silk waste, nesoi Women’s or girls’ blouses and shirts, not knitted or crocheted, of wool or fine animal hair, nesoi Women’s or girls’ blouses and shirts, not knitted or crocheted, of cotton, certified hand- loomed and folklore products Women’s or girls’ blouses and shirts, not knitted or crocheted, of cotton, containing 36 percent or more of flax fibers, nesoi Women’s or girls’ blouses and shirts, not knitted or crocheted, of cotton, nesoi Women’s or girls’ blouses and shirts, not knitted or crocheted, of manmade fibers, certified hand-loomed</w:t>
      </w:r>
    </w:p>
    <w:p w14:paraId="5E688857" w14:textId="77777777" w:rsidR="00835B42" w:rsidRDefault="00000000">
      <w:r>
        <w:t>and folklore products Women’s or girls’ blouses and shirts, not knitted or crocheted, of manmade fibers, containing 30 percent or more of silk/silk waste, nesoi Women’s or girls’ blouses, shirts and shirt-blouses, not knitted or crocheted, of manmade fibers, containing 36% or more of wool, nesoi Women’s or girls’ blouses and shirts, not knitted or crocheted, of manmade fibers, nesoi Women’s or girls’ blouses, shirts and shirt-blouses, not</w:t>
      </w:r>
    </w:p>
    <w:p w14:paraId="6B435795" w14:textId="77777777" w:rsidR="00835B42" w:rsidRDefault="00000000">
      <w:r>
        <w:t>knitted or crocheted, of textile materials nesoi Men’s or boys’ underpants and briefs, not knitted or crocheted, of cotton Men’s or boys’ underpants and briefs, of textile mats(except cotton), cont 70% or more wt of silk or silk waste, not knitted/crocheted Men’s or boys’ underpants and briefs, of textile mats(except cotton), cont under 70% by wt of silk or silk waste, not knitted/crocheted Men’s or boys’ nightshirts and pajamas, not knitted or crocheted, of cotton Men’s or boys’ nightshirts and pajamas, not knitted or crocheted, of man-made fibers Men’s or boys’ nightshirts and pajamas, of textile materials(except cotton or mmf), cont 70% or more by wt of silk or silk waste, not k/c Men’s or boys’ nightshirts and pajamas, of textile materials(except cotton or mmf), cont under 70% by weight of silk or silk waste, not k/c Men’s or boys’ bathrobes, dressing gowns and similar articles, not knitted or crocheted, of cotton Men’s or boys’ singlets and other undershirts, not knitted or crocheted, of cotton Men’s or boys’ bathrobes, dressing</w:t>
      </w:r>
    </w:p>
    <w:p w14:paraId="1183D123" w14:textId="77777777" w:rsidR="00835B42" w:rsidRDefault="00000000">
      <w:r>
        <w:t>gowns and similar articles, not knitted or crocheted, of wool or fine animal hair Men’s or boys’ singlets and other undershirts, not knitted or crocheted, of wool or fine animal hair Men’s or boys’ undershirts, bathrobes, &amp; sim art, cont 70% or more by wt of silk or silk waste, not knitted or crocheted Men’s or boys’ bathrobes, dressing gowns and similar articles, not knitted or crocheted, of man-made fibers Men’s or boys’ singlets and other</w:t>
      </w:r>
    </w:p>
    <w:p w14:paraId="08FAF5AC" w14:textId="77777777" w:rsidR="00835B42" w:rsidRDefault="00000000">
      <w:r>
        <w:t>undershirts, not knitted or crocheted, of man-made fibers, nesoi Men’s or boys’ undershirts, bathrobes, &amp; sim art, of text mats (except of cotton, mmf, wool, silk), not knitted or crocheted Women’s or girls’ slips and petticoats, not knitted or crocheted, of man-made fibers Women’s or girls’ slips and petticoats, not knitted or crocheted, of cotton Women’s or girls’ slips and petticoats, of textile materials (except mmf or cotton), cont 70% or more by wt of silk or silk waste, not k/c Women’s or girls’ slips and petticoats, of textile materials (except mmf or cotton), cont under 70% by weight of silk or silk waste, not k/c Women’s or girls’ nightdresses and pajamas, not knitted or crocheted, of cotton Women’s or girls’ nightdresses and pajamas, not knitted or crocheted, of man-made fibers Women’s or girls’ nightdresses and pajamas, of textile materials(except cotton or mmf), cont &gt; or = 70% by wt of silk or silk waste, not k/c Women’s or girls’ nightdresses and pajamas, of textile materials(except cotton or mmf), cont</w:t>
      </w:r>
    </w:p>
    <w:p w14:paraId="1EAF85AD" w14:textId="77777777" w:rsidR="00835B42" w:rsidRDefault="00000000">
      <w:r>
        <w:t>under 70% by wt of silk or silk waste, not k/c Women’s or girls’ bathrobes, dressing gowns and similar articles, not knitted or crocheted, of cotton Women’s or girls’ undershirts and underpants, not knitted or crocheted, of cotton Women’s or girls’ singlets &amp; other undershirts, briefs, panties, bathrobes &amp; similar articles, not knitted or crocheted, of man-made fibers Women’s or girls’ undershirts, underpants, bathrobes &amp; like articles, not knitted or</w:t>
      </w:r>
    </w:p>
    <w:p w14:paraId="4EA80E8B" w14:textId="77777777" w:rsidR="00835B42" w:rsidRDefault="00000000">
      <w:r>
        <w:t xml:space="preserve">crocheted, of wool or fine animal hair Women’s or girls’ singlet &amp; other undershirt, briefs, panties, negligees, dressing gowns &amp; sim art, of silk, con &gt; or = 70% wt silk, not k/c Women’s or girls’ singlets &amp; other undershirts, briefs, panties, negligees, dressing gowns &amp; sim art, of silk, con &lt; 70% wt silk, not k/c Women’s or girls’ undershirts, underpants, bathrobes &amp; like articles, not knitted or crocheted, of textile materials nesoi Babies’ dresses, not knitted or crocheted, of cotton Babies’ blouses and shirts, except those </w:t>
      </w:r>
      <w:r>
        <w:lastRenderedPageBreak/>
        <w:t>imported as parts of sets, not knitted or crocheted, of cotton Babies’ trousers, breeches and shorts, except those imported as parts of sets, not knitted or crocheted, of cotton Babies’ garments &amp; clothing acc. nesoi, of cotton, incl.</w:t>
      </w:r>
    </w:p>
    <w:p w14:paraId="2042DC64" w14:textId="77777777" w:rsidR="00835B42" w:rsidRDefault="00000000">
      <w:r>
        <w:t>sunsuits &amp; sim app, sets &amp; parts of sets, &amp; diapers, not knitted or crocheted Babies’ blouses and shirts, except those imported as parts of sets, not knitted or crocheted, of synthetic fibers Babies’ trousers, breeches and shorts, except those imported as parts of sets, not knitted or crocheted, of synthetic fibers Babies’ garments and clothing accessories, not knitted or crocheted, nesoi, of synthetic fibers Babies’ garments and clothing accessories, not knitted or crocheted, of wool or fine animal hair Babies’ blouses and shirts, except those imported as parts of sets, not knitted or crocheted, of artificial fibers Babies’ trousers, breeches and shorts, except those imported as parts of sets, not knitted or crocheted,</w:t>
      </w:r>
    </w:p>
    <w:p w14:paraId="400D9F67" w14:textId="77777777" w:rsidR="00835B42" w:rsidRDefault="00000000">
      <w:r>
        <w:t>of artificial fibers Babies’ garments and clothing accessories, not knitted or crocheted, nesoi, of artificial fibers Babies’ garments and clothing accessories, of text mats(except wool, cotton or mmf), cont 70% or more by wt of silk or silk waste, not k/c Babies’ garments and clothing accessories, of textile mats(except wool, cotton or mmf), cont under 70% by wt of silk or silk waste, not k/c Garments, not knitted or crocheted, made up of fabrics of heading 5602 or 5603 formed on a base of paper or covered or lined with paper Nonwoven dispos apparel designed for hosps, clinics, labs or cont area use, made up of fab of 5602/5603, n/formed or lined w paper, not k/c Disposable briefs and panties designed for one time use, made up of fabrics of 5602 or 5603, not formed or lined w paper, not k/c Garments, nesoi, made up of fabrics of heading 5602 or 5603, not formed or lined w paper, not k/c Men’s or boys’ garments, sim to 6201.11-6201.19, of mmf, outer surf impreg, coated etc.</w:t>
      </w:r>
    </w:p>
    <w:p w14:paraId="65A8F94C" w14:textId="77777777" w:rsidR="00835B42" w:rsidRDefault="00000000">
      <w:r>
        <w:t>w rub/plast, underlying fab completely obsc, not k/c Men’s or boys’ overcoats/carcoats/capes/etc. of mmf, other than with outer sur. impreg/coated/etc. w/ rub/plast, n knitted/crocheted Men’s or boys’ overcoats/carcoats/capes/etc. of tx mat(excl mmf), outer sur. impreg/etc. w/rub/plast completely obscuring fab, n k/c Men’s or boys’ overcoats/carcoats/capes/etc. of tx mat(excl mmf), other than with outer sur. impreg/coated/etc. w/ rub/plast, n k/c Women’s or girls’ overcoats/carcoats/capes/etc.</w:t>
      </w:r>
    </w:p>
    <w:p w14:paraId="1E70D25F" w14:textId="77777777" w:rsidR="00835B42" w:rsidRDefault="00000000">
      <w:r>
        <w:t>of mmf, outer sur. impreg/coated/etc. w/rub/plast completely obscuring fab, n k/c Women’s or girls’ overcoats/carcoats/capes/etc. of mmf, other than with outer sur. impreg/coated/etc. w/rub/plast, n k/c Women’s or girls’ overcoats/carcoats/capes/etc. of tx mat(excl mmf), fabric impreg/coated w/rub/plast completely obscuring fab, n k/c Women’s or girls’ overcoats/carcoats/capes/etc. of tx mat(excl mmf), other than with outer sur. impreg/coated etc. w/rub/plast, n k/c Rec perf outwear, men’s/boys’ garm, nesi, of fab 5903/5906/5907, not k/c, mmf, w/out sur. impreg/coatd/etc. w/rub/plast completely obscuring fab, Rec perf outwear, men’s/boys’ garm, nesoi, of fab of 5903/5906/5907, not k/c, mmf, o/than w/outer sur. impreg/coated/etc. w/rub/plast, Rec perf outwear, men’s/boys’ garm, nesi, fab of 5903/5906/5907, not k/c, tex mat (excl mmf), w/out sur. impreg/etc. w/rub/plast compl obscuring fab Rec perf outwear, men’s or boys’ garm, nesoi, of fab of 5903/5906/5907, not k/c, tex mat (excl mmf), w/out sur. impreg/etc. w/rub/plast Men’s/boys’ garm, nesi, fab of 5903/5906/5907, not k/c, mmf, w/out sur. impreg/coated/etc. w/rub/plast completely obscuring fab, not rec perf outwear Men’s or boys’ garm, nesoi, of fab of 5903/5906/5907, not k/c, mmf, o/than w/outer sur. impreg/coated/etc. w/rub/plast, o/than rec perf outwear Men’s/boys’ garm, nesi, fab of 5903/5906/5907, n k/c, tex mat (excl mmf), w/oute sur. impreg/etc.</w:t>
      </w:r>
    </w:p>
    <w:p w14:paraId="6943405B" w14:textId="77777777" w:rsidR="00835B42" w:rsidRDefault="00000000">
      <w:r>
        <w:t xml:space="preserve">w/rub/plast compl obscuring fab,not rec perf outwr Men’s or boys’ garm, nesoi, of fab of 5903/5906/5907, not k/c, tex mat (excl mmf), w/out sur. impreg/etc. w/rub/plast, o/than rec perf outwear Rec perf outwear, women’s/girls’ garm, nesi, fab of 5903/5906/5907, not k/c, mmf, w/outer sur. impreg/coated/etc. w/rub/plast compl obscuring fab Rec perf outwear, women’s/girls’ garm, nesi, fab of 5903/5906/5907,not k/c, mmf, o/than w/out sur. impreg/etc. w/rub/plast Rec perf outwear, women/girls’ garm, nesi, fab of 5903/5906/5907, n k/c, tex mat (excl mmf), w/out sur. impreg/etc. w/rub/plast comp obscuring fab Rec perf outwear, wom’s/girls’ garm, nesi, fab of 5903/5906/5907, n k/c, tex mat (excpt mmf), o/than w/out sur. impreg/coated w/rub/plas Women’s/girls’ garm, nesi, fab of 5903/5906/5907, n k/c, mmf, w/out sur. impreg/coated/etc. w/rub/plast compl obscuring fab, o/than rec perf outwear Women’s or girls’ garm, nesoi, of fab of 5903/5906/5907, n k/c, of mmf, other than w/outer sur. impreg/etc. w/rub/plast, o/than rec perf outwear Wom’s/girls’ garm, nesi, fab of </w:t>
      </w:r>
      <w:r>
        <w:lastRenderedPageBreak/>
        <w:t>5903/5906/5907, n k/c, of tex mat (excl mmf), w/o sur. impreg/etc. w/rub/plast comp obscur fab, not rec perf outwear Wom’s/girls’ garm, nesi, fab of 5903/5906/5907, not k/c, tex mat(except mmf), o/than w/out sur.</w:t>
      </w:r>
    </w:p>
    <w:p w14:paraId="5408C597" w14:textId="77777777" w:rsidR="00835B42" w:rsidRDefault="00000000">
      <w:r>
        <w:t>impreg/coated w/rub/plas, o/than rec perf outwear Men’s or boys’ swimwear, not knitted or crocheted, of man-made fibers Men’s or boys’ swimwear, of textile materials(except mmf), containing 70% or more by weight of silk or silk waste, not knit or crocheted Men’s or boys’ swimwear, of textile materials(except mmf), containing under 70% by weight of silk or silk waste, not knit or crocheted Women’s or girls’ swimwear, not knitted or crocheted, of man-made fibers Women’s or girls’ swimwear, of textile materials(except mmf), containing 70% or more by weight of silk or silk waste, not knit or crocheted Women’s or girls’ swimwear, of textile materials(except mmf), containing under 70% by weight of silk or silk waste, not knit or crocheted Anoraks, windbreakers and similar articles imported as parts of ski-suits, con 15% or more by wt of down &amp; waterfowl plumage, etc, not k/c Anoraks, windbreakers and similar articles imported as parts of ski-suits, con under 15% by wt of down &amp; waterfowl plumage, etc, not k/c Men’s or boys’ ski-suits, not</w:t>
      </w:r>
    </w:p>
    <w:p w14:paraId="6F910639" w14:textId="77777777" w:rsidR="00835B42" w:rsidRDefault="00000000">
      <w:r>
        <w:t>knitted or crocheted, water resistant, not containing 15% or more by weight of down, etc Men’s or boys’ anoraks, windbreakers and sim art impted as pts of ski-suits, of wool, con &lt; 15% wt of down etc, not water resist, not k/c Men’s or boys’ anoraks, etc.</w:t>
      </w:r>
    </w:p>
    <w:p w14:paraId="29A8A6C7" w14:textId="77777777" w:rsidR="00835B42" w:rsidRDefault="00000000">
      <w:r>
        <w:t>imported as parts of ski-suits, of tx mats(except wool), con 15% wt of down etc, not water resist, not k/c Men’s or boys’ trousers and breeches imported as parts of ski-suits, of wool, con under 15% by wt of down etc., not water resist, not k/c Men’s or boys’ trousers &amp; breeches imported as pts of ski-suits, of tx mat(except wool), con 15% wt down etc, not water resist, not k/c Men’s or boys’ ski-suits nesoi, of wool or fine animal hair, con under 15% wt down etc, not water resist, not knitted/crocheted Men’s or boys’ ski-suits nesoi, of tx mats(except wool or fine animal hair), con under 15% wt down etc, not water resist, not knitted/croch Women’s or girls’ anoraks, windbreakers and sim art impted as pts of ski-suits, of wool, con 15% wt down etc, not water resist, not k/c Women’s or girls’ anoraks and sim art imported as pts of ski-suits, of tx mats(except wool), con &lt; 15% wt down etc, not wat resist, n k/c Women’s</w:t>
      </w:r>
    </w:p>
    <w:p w14:paraId="4612F3B0" w14:textId="77777777" w:rsidR="00835B42" w:rsidRDefault="00000000">
      <w:r>
        <w:t>or girls’ trousers and breeches imported as parts of ski-suits, of wool, cont under 15% by wt of down etc, not water resist, not k/c Women’s or girls’ trousers &amp; breeches imp as pts of ski-suits, of tx mats(except wool), con &lt; 15% wt of down etc, not wat resist, not k/c Women’s or girls’ ski-suits nesoi, of wool or fine animal hair, con under 15% by wt of down etc, not water resistant, not knit or crocheted Women’s or girls’ ski-suits nesoi, of tx mats(except wool), con under 15% by weight of down etc, not water resistant, not knit or crocheted Rec pref</w:t>
      </w:r>
    </w:p>
    <w:p w14:paraId="601B8725" w14:textId="77777777" w:rsidR="00835B42" w:rsidRDefault="00000000">
      <w:r>
        <w:t>outwear, men’s or boys’ track suits or other garments nesoi, not knitted or crocheted, of cotton Men’s or boys’ track suits or other garments nesoi, not knitted or crocheted, of cotton, o/than rec perf outwear Rec perf outwear, men’s or boys’ track suits or other garments nesoi, not knitted or crocheted, of man-made fibers Men’s or boys’ track suits or other garments nesoi, not knitted or crocheted, of man- made fibers, o/than rec perf outwear Rec perf outwear, men’s or boys’ track suits or other garments nesoi, not knitted or crocheted, of wool or fine animal hair Rec pref outwear, men’s/boys’ garments(excl swimwear or ski-suits), nesoi, not k/c, tex mat (not wool, cotton,mmf), cont 70% or more wt of silk Rec perf outwear, men’s/boys’ garments (excl swimwr or ski-suits), nesi, not k/c, tex mat (not wool, cotton, mmf), cont under 70% by wt of silk Men’s or boys’ track suits or other garments nesoi, not knitted or crocheted, of wool or fine animal hair, o/than rec perf outwear Men’s/boys’ garments</w:t>
      </w:r>
    </w:p>
    <w:p w14:paraId="1B1C78FA" w14:textId="77777777" w:rsidR="00835B42" w:rsidRDefault="00000000">
      <w:r>
        <w:t>(excl swimwr or ski-suits), nesi, not k/c, tex mat (not wool, cotton or mmf), cont 70% or more wt of silk, not rec perf outwear Men’s/boys’ garments (excl swimwr or ski-suits), nesi, not k/c, tex mat (not wool, cotton, mmf), cont under 70% by wt of silk, not rec perf outwear Rec perf outwear, women’s or girls’ track suits or other garments nesoi, not knitted or crocheted, of cotton Women’s or girls’ track suits or other garments nesoi, not knitted or crocheted, of cotton, o/than rec</w:t>
      </w:r>
    </w:p>
    <w:p w14:paraId="2E59BCD4" w14:textId="77777777" w:rsidR="00835B42" w:rsidRDefault="00000000">
      <w:r>
        <w:t xml:space="preserve">perf outwear Rec perf outwear, women’s or girls’ track suits or other garments nesoi, not knitted or crocheted, of man-made fibers Women’s or girls’ track suits or other garments nesoi, not knitted or crocheted, of man- made fibers, o/than rec perf outwear Rec perf outwear, women’s/girls’ garments (excl </w:t>
      </w:r>
      <w:r>
        <w:lastRenderedPageBreak/>
        <w:t>swimwr or ski-suits), nesi, not k/c, tex mat (not wool, cotton,mmf), cont 70% or more wt of silk Rec perf outwear, women’s or girls’ track suits or other garments nesoi, not knitted or crocheted, of wool or fine animal hair Rec pref outwear, women’s/girls’ garments (excl swimwr or ski-suits), nesi, not k/c, tex mat (not wool, cotton,mmf), cont under 70% by wt of silk Women’s/girls’ garms (excl swimwr or ski-suits), nesi, not k/c, tex mat (not wool, cotton, mmf), cont 70% or more wt of silk,o/than rec perf outwear Women’s or girls’ track suits or other garments nesoi, not knitted or crocheted, of wool or fine animal hair, o/than rec perf outwear Women’s/girls’ garments (excl swimwr or ski-suits), nesi, not k/c, tex</w:t>
      </w:r>
    </w:p>
    <w:p w14:paraId="43ADD8B9" w14:textId="77777777" w:rsidR="00835B42" w:rsidRDefault="00000000">
      <w:r>
        <w:t>mat (not wool, cotton, mmf), cont under 70% by wt of silk, not rec perf outwear Brassieres, containing lace, net or embroidery, containing 70% or more by weight of silk or silk waste, whether or not knitted or crocheted Brassieres containing lace, net or embroidery, containing under 70% by weight of silk or silk waste, whether or not knitted or crocheted Brassieres, not containing lace, net or embroidery, containing 70% or more by wt of silk or silk waste, whether</w:t>
      </w:r>
    </w:p>
    <w:p w14:paraId="7F600486" w14:textId="77777777" w:rsidR="00835B42" w:rsidRDefault="00000000">
      <w:r>
        <w:t>or not knitted or crocheted Brassieres, not containing lace, net or embroidery, containing under 70% by wt of silk or silk waste, whether or not knitted or crocheted Girdles and panty-girdles Corsets Braces, suspenders, garters and similar articles and parts thereof Handkerchiefs, not knitted or crocheted, of cotton, hemmed, not containing lace or embroidery Handkerchiefs, not knitted or crocheted, of cotton, nesoi Handkerchiefs, not knitted or crocheted, containing 70% or more by weight of silk or silk waste Handkerchiefs, of silk or silk waste, containing less than 70 percent by weight of silk or silk waste Handkerchiefs, not knitted or crocheted, of man-made fibers Handkerchiefs, not knitted or crocheted, of textile materials, nesoi Shawls, scarves, mufflers, mantillas, veils and the like, not knitted or crocheted, containing 70% or more silk or silk waste Shawls, scarves, mufflers, mantillas, veils and the like, not knitted or crocheted, containing less than 70% silk or silk waste Shawls, scarves, mufflers, mantillas, veils and the like, not knitted or crocheted, of wool or fine animal</w:t>
      </w:r>
    </w:p>
    <w:p w14:paraId="219A8849" w14:textId="77777777" w:rsidR="00835B42" w:rsidRDefault="00000000">
      <w:r>
        <w:t>hair Shawls, scarves, mufflers, mantillas, veils and the like, not knitted or crocheted, of synthetic fibers Shawls, scarves, mufflers, mantillas, veils and the like, not knitted or crocheted, of artificial fibers Shawls, scarves, mufflers, mantillas, veils and the like, not knitted or crocheted, of textile materials nesoi Ties, bow ties and cravats, not knitted or crocheted, of silk or</w:t>
      </w:r>
    </w:p>
    <w:p w14:paraId="406B18E2" w14:textId="77777777" w:rsidR="00835B42" w:rsidRDefault="00000000">
      <w:r>
        <w:t>silk waste Ties, bow ties and cravats, not knitted or crocheted, of man-made fibers Ties, bow ties and cravats, not knitted or crocheted, of textile materials nesoi Ice hockey and field hockey gloves, not knitted or crocheted, impregnated, coated or covered with plastics or rubber Gloves, mittens &amp; mitts, for sports, including ski &amp; snowmobile gloves, etc., not knitted/crocheted, impreg. or cov. with plastic/rubber Gloves etc. (excl. for sports etc.), not k/c, impreg. etc. with plas/rub, w/o four., cut &amp; sewn, of veg. fibers, over 50% by wt. plas/rub Gloves etc.</w:t>
      </w:r>
    </w:p>
    <w:p w14:paraId="67A67110" w14:textId="77777777" w:rsidR="00835B42" w:rsidRDefault="00000000">
      <w:r>
        <w:t>(excl. for sports), not k/c, impreg. etc. with plas/rub, w/o four., cut &amp; sewn, of veg. fibers, cont. &lt;50% by wt. plas./rubber Gloves, mittens and mitts(excl sports), w/o four, impreg etc, cut &amp; sewn from pre exist impreg fab, of non-veg fib, con &gt; 50% wt plas/rub Gloves, mittens and mitts(excl sports), w/o four, impreg etc, cut &amp; sewn from pre exist impreg fab, of non-veg fib, con &lt; 50% wt plas/rub Gloves, mittens and mitts(excl sports), w/o four, impreg etc, not cut &amp; sewn from pre exist fab, con 50% or more wt cotton/mmf, not k/c Gloves, mittens and mitts(excl sports), w/o four, impreg etc, not cut &amp; sewn from pre exist fab, con under 50% wt cotton or mmf, not k/c Gloves, mittens and mitts(excl sports), impreg, etc., with fourchettes, cont 50% or more by wt of coton, mmf or combo thereof, not knit/croc Gloves, mittens and mitts(excl sports), impreg, etc., with fourchettes, cont under 50% by wt of coton, mmf or</w:t>
      </w:r>
    </w:p>
    <w:p w14:paraId="774C6048" w14:textId="77777777" w:rsidR="00835B42" w:rsidRDefault="00000000">
      <w:r>
        <w:t xml:space="preserve">combo thereof, not knit/croc Ice hockey and field hockey gloves, not knitted or crocheted, of cotton, not impregnated, coated or covered with plastics or rubber Gloves, mittens &amp; mitts, all the foregoing for sports use, including ski &amp; snowmobile gloves, mittens &amp; mitts, of cotton Gloves, mittens &amp; mitts (excl. for sports), not impregnated, coated or covered with plastics or rubber, of cotton, without fourchettes Gloves, mittens &amp; mitts (excl. for sports), not impregnated, coated or covered with plastics or rubber, of cotton, with fourchettes Ice hockey and field hockey gloves, not knitted or crocheted, of man-made fibers, not impregnated etc. with plastics or rubber Gloves, mittens &amp; mitts, for sports use, incl. ski &amp; snowmobile, of man-made fibers, not impregnated/coated with plastics or rubber Gloves, mittens &amp; mitts (excl. for </w:t>
      </w:r>
      <w:r>
        <w:lastRenderedPageBreak/>
        <w:t>sports), not impregnated, coated or covered with plastics or rubber, of man-made fibers, w/o fourchettes Gloves, mittens &amp; mitts (excl.</w:t>
      </w:r>
    </w:p>
    <w:p w14:paraId="48169275" w14:textId="77777777" w:rsidR="00835B42" w:rsidRDefault="00000000">
      <w:r>
        <w:t>for sports), not impregnated, coated or covered with plastics or rubber, of mmf, with fourchettes Gloves, mittens and mitts, not knitted or crocheted, of wool or fine animal hair, nesoi Gloves, mittens and mitts, not knitted or crocheted, of textile materials nesoi Made up clothing accessories(excl those of heading 6212), containing 70% or more by weight of silk or silk waste, not knitted or crocheted Headbands, ponytail holders and similar articles, of textile materials containing &lt; 70% by weight of silk, not knit/crochet Made up clothing accessories (excl of heading 6212 or headbands, ponytail holders &amp; like), containing &lt; 70% wgt of silk, not knit/crochet Parts of garments or of clothing accessories (excl those of heading 6212), containing 70% or more by weight of silk or silk waste, not k/c Parts of garments or of clothing accessories(excl those of heading 6212), containing under 70% by weight of silk or silk waste, n/knit/croc Electric blankets Blankets (other than electric blankets) and traveling rugs, of wool or fine animal hair Blankets (other</w:t>
      </w:r>
    </w:p>
    <w:p w14:paraId="24FD665A" w14:textId="77777777" w:rsidR="00835B42" w:rsidRDefault="00000000">
      <w:r>
        <w:t>than electric blankets) and traveling rugs, of cotton Blankets (other than electric blankets) and traveling rugs, of synthetic fibers Blankets and traveling rugs, nesoi Bed linen, knitted or crocheted Bed linen, not knitted or crocheted, printed, of cotton, cont any embroidery, lace, braid, edging, trimming, piping or applique work, napped Bed linen, not knit or crocheted, printed, of cotton, cont any embroidery, lace, braid,</w:t>
      </w:r>
    </w:p>
    <w:p w14:paraId="284C47FD" w14:textId="77777777" w:rsidR="00835B42" w:rsidRDefault="00000000">
      <w:r>
        <w:t>edging, trimming, piping or applique work, n/napped Bed linen, not knit or crocheted, printed, of cotton, not cont any embroidery, lace,braid, edging, trimming, piping or applique work, napped Bed linen, not knit or croc, printed, of cotton, not cont any embroidery, lace, braid, edging, trimming, piping or applique work, not napped Bed linen, not knitted or crocheted, printed, of manmade fibers, containing embroidery, lace, braid, etc or applique work Bed linen, not knitted or crocheted, printed, of manmade fibers, nesoi Bed linen, not knitted or crocheted, printed, of textile materials nesoi Bed linen, not knit/croc, not printed, of cotton, cont any embroidery, lace, braid, edging, trimming, piping or applique work, napped Bed linen, not knit/croc, not printed, of cotton, cont any embroidery, lace, braid, edging, trimming, piping or applique work, not napped Bed linen, not knit/croc, not printed, of cotton, not cont any embroidery, lace, braid, edging, trimming, piping or applique work, napped Bed linen, not knit/croc, not printed, of cotton, not cont any embroidery, lace, braid, edging, trimming,piping or</w:t>
      </w:r>
    </w:p>
    <w:p w14:paraId="11727EB8" w14:textId="77777777" w:rsidR="00835B42" w:rsidRDefault="00000000">
      <w:r>
        <w:t>applique work, not napped Bed linen, not knitted or crocheted, not printed, of manmade fiber, containing embroidery, lace, braid, etc or applique work Bed linen, not knitted or crocheted, not printed, of manmade fibers, nesoi Bed linen, not knitted or crocheted, not printed, of textile materials nesoi Table linen, knitted or crocheted, of vegetable fiber (except of</w:t>
      </w:r>
    </w:p>
    <w:p w14:paraId="70740918" w14:textId="77777777" w:rsidR="00835B42" w:rsidRDefault="00000000">
      <w:r>
        <w:t>cotton) Table linen, knitted or crocheted, nesoi Damask tablecloths and napkins, not knitted or crocheted, of cotton Plain woven tablecloths and napkins, not knitted or crocheted, of cotton Tablecloths and napkins, other than plain woven or damask, not knitted or crocheted, of cotton Table linen, other than tablecloths and napkins, not knitted or crocheted, of cotton, nesoi Table linen of man-made fibers, not knitted or crocheted Tablecloths and napkins of flax, not knitted or crocheted Table linen of flax, other than tablecloths and napkins, not knitted or crocheted Table linen, of textile materials other than of cotton, flax or man-made fibers, not knitted or crocheted Toilet linen and kitchen linen, of terry toweling or similar terry fabrics, of cotton Toilet and kitchen linen, other than terry toweling or similar terry fabrics of cotton Toilet and kitchen linen, of manmade fibers, of pile or tufted construction Toilet and kitchen linen, of manmade fibers, nesoi Toilet and kitchen linen of textile materials nesoi, containing 85% or more by weight of silk or</w:t>
      </w:r>
    </w:p>
    <w:p w14:paraId="2E8DDD06" w14:textId="77777777" w:rsidR="00835B42" w:rsidRDefault="00000000">
      <w:r>
        <w:t>silk waste Toilet and kitchen linen of flax Toilet and kitchen linen of textile materials nesoi, containing less than 85% by weight of silk or silk waste Curtains (including drapes), interior blinds and valances of synthetic fibers, knitted or crocheted Curtains (including drapes), interior blinds and valances of cotton, knitted or crocheted Curtains (including drapes),interior blinds and valances of textile materials</w:t>
      </w:r>
    </w:p>
    <w:p w14:paraId="1364FA09" w14:textId="77777777" w:rsidR="00835B42" w:rsidRDefault="00000000">
      <w:r>
        <w:t xml:space="preserve">other than of cotton or synthetic fibers, knitted or crocheted Curtains (including drapes), interior blinds and valances of cotton, not knitted or crocheted Curtains/drapes, inter. blinds, etc. of syn fib, made up </w:t>
      </w:r>
      <w:r>
        <w:lastRenderedPageBreak/>
        <w:t>from fab of subh 5407.60.11/5407.60.21/5407.60.91, not knitted or crocheted Curtains (including drapes), interior blinds and valances, nesoi, of synthetic fibers, not knitted or crocheted Curtains (including drapes),interior blinds, valances of textile materials other than of cotton or of synthetic fibers,not knitted/crocheted Bedspreads of cotton, knitted or crocheted, excluding those of heading 9404 Bedspreads of man-made fibers, knitted or crocheted, excluding those of heading 9404 Bedspreads of textile materials other than of cotton or of man-made fibers, knitted or crocheted, excluding those of heading 9404 Bedspreads, not knitted or crocheted, of cotton, containing any embroidery, lace, etc. Bedspreads, not knitted or crocheted, of cotton, nesoi Bedspreads, not knitted or crocheted, of manmade fibers, containing any embroidery, lace, etc.</w:t>
      </w:r>
    </w:p>
    <w:p w14:paraId="23D8F05B" w14:textId="77777777" w:rsidR="00835B42" w:rsidRDefault="00000000">
      <w:r>
        <w:t>Bedspreads, not knitted or crocheted, of manmade fibers, nesoi Bedspreads, not knitted or crocheted, other than those of cotton or man-made fibers, excluding those of heading 9404 Furnishing articles (excluding those of heading 9404 and other than bedspreads) knitted or crocheted Furnishing articles (excluding those of heading 9404 and other than bedspreads) not knitted or crocheted, of cotton Furnishing articles (excluding those of heading 9404 and other than bedspreads) not knitted or crocheted, of synthetic fibers Wall hangings, not knitted or crocheted, of wool or fine animal hair, the foregoing certified hand-loomed and folklore products Wall hangings, not knitted or crocheted, of wool or fine animal hair, nesoi Wall hangings of jute, excluding those of heading 9404 Furnishing articles (excl. those of heading 9404 and other than bedspreads and jute wall hangings) of veg. fibers (excl.</w:t>
      </w:r>
    </w:p>
    <w:p w14:paraId="548998AB" w14:textId="77777777" w:rsidR="00835B42" w:rsidRDefault="00000000">
      <w:r>
        <w:t>cotton), not k/c Certified hand-loomed and folklore pillow covers of wool or fine animal hair, not knitted or crocheted Furnishing articles (excluding those of heading 9404 and other than bedspreads) not knitted or crocheted, of textile materials, nesoi Sacks and bags of a kind used for the packing of goods, of jute or of other textile bast fibers of heading 5303 Sacks and bags of a kind used for the packing of goods, of cotton Flexible intermed.</w:t>
      </w:r>
    </w:p>
    <w:p w14:paraId="3DB2A825" w14:textId="77777777" w:rsidR="00835B42" w:rsidRDefault="00000000">
      <w:r>
        <w:t>bulk containers of a kind used for packing goods, of man-made textile materials Other sacks/bags for packing goods, of mm tex.mat.(not flex.intermed.bulk containers), of polyethylene or polypro.</w:t>
      </w:r>
    </w:p>
    <w:p w14:paraId="09E96CFC" w14:textId="77777777" w:rsidR="00835B42" w:rsidRDefault="00000000">
      <w:r>
        <w:t>strip or the like Sacks and bags of a kind used for the packing of goods, of man-made textile materials, nesoi Sacks and bags of a kind used for the packing of goods, of textile materials, nesoi Tarpaulins, awnings and sunblinds, of synthetic fibers Tarpaulins, awnings and sunblinds, of cotton Tarpaulins, awnings and sunblinds, of textile materials other than of cotton or synthetic fibers Backpacking tents of synthetic fibers Tents other than backpacking tents, of synthetic fibers Tents of cotton Tents of textile materials other than of cotton or synthetic fibers Sails of textile materials Pneumatic mattresses of cotton Pneumatic mattresses of textile materials other than of cotton Camping goods, nesoi, of cotton Camping goods, nesoi, of textile materials other than of cotton Dustcloths, mop cloths and polishing cloths, of cotton Floor cloths, dishcloths and similar cleaning cloths of textile materials (except dustcloths, mops cloths and polishing cloths of cotton) Lifejackets and lifebelts of textile materials Made-up labels of textile materials Cords and tassels of textile materials Corset lacings, footwear lacings or similar lacings of textile materials Surgical drapes of fabric formed on a base of paper or covered or lined with paper Surgical drapes of spunlaced or bonded fiber</w:t>
      </w:r>
    </w:p>
    <w:p w14:paraId="5B06B558" w14:textId="77777777" w:rsidR="00835B42" w:rsidRDefault="00000000">
      <w:r>
        <w:t>fabric disposable surgical drapes of man- made fibers Surgical drapes, nesoi, not spunlaced or bonded fiber fabric Toys for pets, of textile materials Wall banners, of man-made fibers Surgical towels; cotton towels of pile/tufted const.; pillow shells, of cotton;</w:t>
      </w:r>
    </w:p>
    <w:p w14:paraId="2B67DAD8" w14:textId="77777777" w:rsidR="00835B42" w:rsidRDefault="00000000">
      <w:r>
        <w:t xml:space="preserve">shells for quilts etc., and similar articles of cotton National flags and other made-up articles of textile materials, nesoi Needlecraft sets for making up into rugs, etc., consist of woven fabric and yarn, whether/not w/accessories, put up packings for retail sale Worn clothing and other worn articles Used or new rags, scrap and worn out articles of twine, cordage, rope or cables, of wool or fine animal hair, sorted Used or new rags, scrap and worn out articles of twine, cordage, rope or cables, of textile materials nesoi, sorted Used or new rags, scrap and worn out articles of twine, cordage, rope or cables, of wool or fine animal hair, not sorted Used or new rags, scrap and worn out articles of twine, cordage, rope or cables, of textile materials nesoi, not sorted Waterproof footwear, not mechanically assembled, w/outer soles &amp; uppers of rubber or plastics, w/metal toecap Waterproof ski boots &amp; snowboard boots, not mechanically </w:t>
      </w:r>
      <w:r>
        <w:lastRenderedPageBreak/>
        <w:t>asmbld., w/outer sole and uppers of rubb. or plast., cover/ankle but not knee Waterproof footwear, not mechanically asmbld., w/over 90% of ext. surf.</w:t>
      </w:r>
    </w:p>
    <w:p w14:paraId="4A435D32" w14:textId="77777777" w:rsidR="00835B42" w:rsidRDefault="00000000">
      <w:r>
        <w:t>area of soles &amp; uppers PVC, covering/ankle but not knee Waterproof footwear, not mechanically asmbld., w/outer soles and upper of rubber or plastics, nesoi, covering ankle but not knee Waterproof footwear, not mechanically assembled, w/outer soles &amp; uppers of rubber or plastics, covering the knee Waterproof protect. footwear, not mechanically asmbld., w/outer soles and uppers of rubber or plastics, not cover ankle, w/o closures Waterproof protect. footwear, not mechanically asmbld., w/outer soles and uppers of rubber or plastics, not cover ankle, w/closures Waterproof footwear, not mechanically asmbld, w/outer soles and 90% of ext. surf. area of uppers of rubber or plastics, not cover ankle Waterproof footwear, not mechanically asmbld, w/outer soles and uppers of rubber or plastics, nesoi, not cover ankle Ski-boots, cross-country ski footwear and snowboard boots, w/outer soles and uppers of rubber or plastics Golf shoes w/outer soles of rubber or plastics and uppers &gt; 90% of ext. surface area rubber or plastics Sports footwear (o/than ski fwear &amp; golf shoes), w/outer soles of rubber or plastics &amp; uppers &gt;90% ext. surf. area rubber or plast.</w:t>
      </w:r>
    </w:p>
    <w:p w14:paraId="155B2102" w14:textId="77777777" w:rsidR="00835B42" w:rsidRDefault="00000000">
      <w:r>
        <w:t>Sports footwear w/outer soles and uppers of rubber or plastics, nesi, valued not over $3/pair Sports footwear w/outer soles and uppers of rubber or plastics, nesi, valued over $3 but not over $6.50/pair Sports footwear w/outer soles and uppers of rubber or plastics, nesi, valued over $6.50 but not over $12/pair Sports footwear w/outer soles and uppers of rubber or plastics, nesi, valued over $12/pair Footwear w/outer soles &amp; uppers of rubber/plastics, w/upper straps or thongs assembled to sole by means of plugs (zoris) Footwear w/outer soles of rubber or plastics, o/than sports,covers ankle, w/metal toe- cap,w/ext. surf.</w:t>
      </w:r>
    </w:p>
    <w:p w14:paraId="640DF509" w14:textId="77777777" w:rsidR="00835B42" w:rsidRDefault="00000000">
      <w:r>
        <w:t>uppers o/90% rubber or plastics Footwear, covers ankle, w/outer soles &amp; uppers of rubber or plastics, nesoi, w/metal toe-cap, designed to protect liquids, chemicals, weather Footwear, covers ankle, w/outer soles &amp; uppers of rubber or plastics, nesoi, w/metal toe-cap, not protective, valued n/o $3/pair Footwear, covers ankle, w/outer soles &amp; uppers of rubber or plastics, nesoi, w/metal toe-cap, not protective, valued over $3 but n/o $6.50/pair Footwear, covers ankle, w/outer soles &amp; uppers of rubber or plastics, nesoi, w/metal toe-cap, not protective, valued o/$6.50 but n/o $12/pair Footwear, covers ankle, w/outer soles &amp; uppers of rubber or plastics, nesoi, w/metal toe-cap, not protective, valued over $12/pair Footwear w/outer soles &amp; uppers of rubber or plastics, nesoi, covering ankle, w/ext. surf.</w:t>
      </w:r>
    </w:p>
    <w:p w14:paraId="067E33AA" w14:textId="77777777" w:rsidR="00835B42" w:rsidRDefault="00000000">
      <w:r>
        <w:t>of uppers o/90% rubber or plastics Protective active footwear w/outer soles &amp; uppers of rubber or plastics, covered ankle, nesoi, valued over $24/pair Footwear w/outer soles &amp; uppers of rubber or plastics, nesoi, covering ankle, designed as protection against liquids, chemicals, weather Footwear w/outer soles &amp; uppers of rubber or plastics, nesoi, covering ankle, nesoi, valued n/o $3/pair Footwear w/outer soles &amp; uppers of rubber or plastics, nesoi, covering ankle, nesoi, valued over $3 but n/o $6.50/pair Footwear w/outer soles &amp; uppers of rubber or plastics, nesoi, covering ankle, nesoi, valued o/$6.50 but n/o $12/pair Footwear w/outer soles &amp; uppers of rubber or plastics, nesoi, covering ankle, nesoi, valued over $12/pair Footwear not cov. ankle, w/outer soles of rubber or plastics, nesoi, w/metal toe-cap, w/ext. surf. uppers o/90% rubber or plastics Footwear not cov. ankle,w/outer soles &amp; uppers of rubber or plastics, nesoi, w/metal toe-cap, to protect against liquids, chem, weather Footwear not cov. ankle, w/outer soles &amp; uppers of rubber or plastics, nesoi, w/metal toe-cap, not protective, valued n/o $3/pair Footwear not cov.</w:t>
      </w:r>
    </w:p>
    <w:p w14:paraId="3290A89F" w14:textId="77777777" w:rsidR="00835B42" w:rsidRDefault="00000000">
      <w:r>
        <w:t>ankle, w/outer soles &amp; uppers of rubber or plastics, nesoi, w/metal toe-cap, not protective, valued &gt; $3 but n/o $6.50/pair Footwear not cov. ankle, w/outer soles &amp; uppers of rubber or plastics, nesoi, w/metal toe-cap, not protective, valued o/$6.50 but n/o $12/pair Footwear not cov.</w:t>
      </w:r>
    </w:p>
    <w:p w14:paraId="72A1A783" w14:textId="77777777" w:rsidR="00835B42" w:rsidRDefault="00000000">
      <w:r>
        <w:t xml:space="preserve">ankle, w/outer soles &amp; uppers of rubber or plastics, nesoi, w/metal toe-cap, not protective, valued over $12/pair Footwear w/outer soles &amp; uppers of rubber or plastics, nesoi, n/cov. ankle, w/ext. surf. uppers o/90% rubber/plastics, w/base of wood Footwear w/outer soles &amp; uppers of rubber or plastics, nesoi, n/cov. ankle, w/ext. surf. uppers o/90% rubber/plastics, w/base of cork Sandals w/outer soles &amp; uppers of rubber or plastics, not cov. ankle, produced in one piece by molding Footwear w/outer soles &amp; uppers of rubber or plastics, nesoi, n/cov. ankle, w/ext. surf. of uppers o/90% rubber or plastics, nesoi Protective active footwear w/outer soles &amp; uppers of rubber or plastics, not covered ankle, nesoi, valued over $24/pair Footwear w/outer soles &amp; uppers of rubber or plastics, nesoi, n/cov. ankle, nesoi, design. as </w:t>
      </w:r>
      <w:r>
        <w:lastRenderedPageBreak/>
        <w:t>protection against liquids/chemicals/weather Footwear, nesoi, w/outer soles &amp; uppers of rubber or plastic, open toe or heel or slip- on, tex outersole Footwear w/outer soles &amp; uppers of rubber or plastics, nesoi, n/cov.</w:t>
      </w:r>
    </w:p>
    <w:p w14:paraId="3EA43EEE" w14:textId="77777777" w:rsidR="00835B42" w:rsidRDefault="00000000">
      <w:r>
        <w:t>ankle, w/open toes or heels or of the slip-on type Footwear, nesoi, w/outer soles &amp; uppers of rubber or plastics, o/than open toe or heel or slip-on, &lt; $3, tex outersole, not subj C64 note 5 Footwear w/outer soles &amp; uppers of rubber or plastics, nesoi, n/cov.</w:t>
      </w:r>
    </w:p>
    <w:p w14:paraId="3E0F117E" w14:textId="77777777" w:rsidR="00835B42" w:rsidRDefault="00000000">
      <w:r>
        <w:t>ankle, nesoi, valued n/o $3/pair Footwear, nesoi, w/outer soles and uppers of rubber or plastic, o/than open toe or heel or slip-on, $3-6.50, tex outersole, not subj C64 note 5 Footwear w/outer soles &amp; uppers of rubber or plastics, nesoi, n/cov. ankle, nesoi, valued o/$3 but n/o $6.50/pair Footwear w/outer soles &amp; uppers of rubber or plastics, nesoi, n/cov. ankle, nesoi, valued o/$6.50 but n/o $12/pair Footwear w/outer soles &amp; uppers of rubber or plastics, nesoi, n/cov. ankle, nesoi, valued over $12/pair Ski-boots,cross-country ski footwear and snowboard boots, w/outer soles of rubber/plastics/leather/comp. leather &amp; uppers of leather, welt Ski-boots,cross-country ski footwear and snowboard boot, w/outer soles of rubber/plastics/leather/comp. leather &amp;uppers of leather, n/welt Golf shoes, w/outer soles rubber/plastics/leather/comp. leather &amp; uppers of leather, welt, for men/youths/boys Sports footwear, nesoi, w/outer soles of rubber/plastics/leather/comp. leather &amp; uppers of leather, welt, for men/youths/boys Golf shoes, w/outer soles rubber/plastics/leather/comp. leather &amp; uppers of leather, n/welt, for men/youths/boys Sports footwear, nesoi, w/outer soles rubber/plastics/leather/comp. leather &amp; uppers of leather, n/welt, for men/youths/boys Golf shoes, w/outer soles rubber/plastics/leather/comp.</w:t>
      </w:r>
    </w:p>
    <w:p w14:paraId="631EF13A" w14:textId="77777777" w:rsidR="00835B42" w:rsidRDefault="00000000">
      <w:r>
        <w:t>leather &amp; upper of leather, for persons other than men/youths/boys Sports footwear, nesoi, w/outer soles rubber/plastics/leather/comp.leather &amp; uppers of leather, for persons other than men/youths/boys Footwear w/outer soles leather and uppers consist. of leather straps across the instep and around the big toe Footwear w/outer soles of rubber/plastics/leather/comp. leather &amp; uppers of leather, w/protective metal toe-cap, welt Footwear w/outer soles of rubber/plastics/leather/comp.</w:t>
      </w:r>
    </w:p>
    <w:p w14:paraId="351931D6" w14:textId="77777777" w:rsidR="00835B42" w:rsidRDefault="00000000">
      <w:r>
        <w:t>leather &amp; uppers of leather, w/protective metal toe-cap, n/welt Footwear w/outer soles of leather &amp; uppers of leather, covering ankle, made on a base or platform of wood, w/o insole or metal toe-cap Footwear w/outer soles and uppers of leather, nesoi, covering the ankle, welt Footwear w/outer soles and uppers of leather, nesoi, covering the ankle, n/welt, for men, youths and boys Footwear w/outer soles and uppers of leather, nesoi, covering the ankle, n/welt, for persons other than men, youths and boys Footwear w/outer soles of leather &amp; uppers of leather, not covering ankle, made on a base or platform of wood, w/o insole or metal toe-cap Turn or turned footwear w/outer soles and uppers of leather, not covering the ankle Footwear w/outer soles and uppers of leather, not covering the ankle, welt, nesoi Footwear w/outer soles and uppers of leather, not cov. ankle, n/welt, for men, youths and boys Footwear w/outer soles and uppers of leather, not cov.</w:t>
      </w:r>
    </w:p>
    <w:p w14:paraId="2299AA92" w14:textId="77777777" w:rsidR="00835B42" w:rsidRDefault="00000000">
      <w:r>
        <w:t>ankle, n/welt, for persons other than men, youths and boys Footwear w/outer soles of rubber, plastics &amp; uppers of leather, covering ankle, made on a base or platform of wood, w/o insole or metal toe Footwear w/outer soles of rubber/plastics/composition leather &amp; uppers of leather, covering the ankle, welt Footwear w/outer soles of rubber/plastics/composition leather &amp; uppers of leather, covering the ankle, n/welt, for men,youths and boys Footwear w/outer soles of rubber/plastics/comp. leather &amp; uppers of leather, cov. ankle, n/welt, for persons other than men/youths/boys Footwear w/outer soles of rubber, plastics &amp; uppers of leather, not covering ankle, made on a base or platform of wood, w/o insole or metal Footwear w/outer soles of rubber/plastics/comp. leather &amp; uppers of leather, n/cov. ankle, made on a base wood Footwear w/outer soles of rubber/plastics/comp. leather &amp; uppers of leather, n/cov. ankle, welt, nesoi Footwear w/outer soles of rubber/plastics/comp. leather &amp; uppers of leather, n/cov. ankle, n/welt, for men, youths and boys, nesoi Footwear w/outer soles of rubber/plastics/comp. leather &amp; uppers of leather, n/cov.</w:t>
      </w:r>
    </w:p>
    <w:p w14:paraId="7C3175FB" w14:textId="77777777" w:rsidR="00835B42" w:rsidRDefault="00000000">
      <w:r>
        <w:t>ankle, for women/child./infants, val.n/o $2.50/pr Footwear w/outer soles of rubber/plastics/comp. leather &amp; uppers of leather, n/cov. ankle, for women/child./infants, val. over $2.50/pair Sports &amp; athletic footwear w/outer soles of rubber/plastics &amp; uppers of textile, w/ext. surf.</w:t>
      </w:r>
    </w:p>
    <w:p w14:paraId="10882150" w14:textId="77777777" w:rsidR="00835B42" w:rsidRDefault="00000000">
      <w:r>
        <w:lastRenderedPageBreak/>
        <w:t>of uppers over 50% leather Sports ftwear w/outr sole rub/plast &amp; upper textile val. &lt; $3/pr, w/sole fixed w/adhesives w/o foxing not subj note 5 ch 64 Sports ftwear, outer soles rubber/plastic &amp; uppers textile, val. &lt;$3/pr, soles fixed w/adhesives w/o foxing, subj note 5 ch 64 Sports ftwear w/outer soles rubber/plastic &amp; uppers textile, val. &lt; $3/pair, not subj to note 5 ch 64 Sports ftwear w/outer soles rubber/plastic, uppers textile, val &lt;$3/pair, subj note 5 ch Sports ftwear w/outr sole rubber/plastic &amp; upper textile, val. &gt;$3 but &lt; $6.50/pr, w/soles fixed w/adhesives, not subj note 5 ch 64 Sports ftwear w/outr sole rubber/plastic &amp; uppers textile, val.&gt;$3 but &lt;$6.50/pr, w/sole fixed w/adhesives subj note 5 ch 64 Sports ftwear w/outer soles rubber/plastic &amp; uppers veg fiber, val.&gt;$3 but &lt;$6.50/pr, not subj note 5 ch 64 Sports ftwear w/outer soles rubber/plastic &amp; uppers textile, val. &gt;$3 but &lt;$6.50/pr, not subj note 5 ch 64 Sports ftwear w/outer soles rubber/plastic &amp; uppers textile, val.</w:t>
      </w:r>
    </w:p>
    <w:p w14:paraId="5172A8BE" w14:textId="77777777" w:rsidR="00835B42" w:rsidRDefault="00000000">
      <w:r>
        <w:t>&gt;$3 but &lt;$6.50/pr, subj note 5 ch 64 Sports ftwear w/outer soles rubber/plastic &amp; uppers veg fiber, val. &gt;$6.50 but &lt;$12/pr, not subj note 5 to ch 64 Sports ftwear w/outer soles rubber/plastic &amp; uppers textile, val. &gt;$6.50 but &lt; $12/pr, not subj to note 5 ch 64 Sports ftwear w/outer soles rubber/plastics&amp; uppers textile, val. &gt;$6.50 but &lt;$12/pr, subj note 5 ch 64 Sports ftwear w/outer soles rubber/plastic &amp; uppers textile, val.</w:t>
      </w:r>
    </w:p>
    <w:p w14:paraId="36C06115" w14:textId="77777777" w:rsidR="00835B42" w:rsidRDefault="00000000">
      <w:r>
        <w:t>&gt;$12/pair Ftwear w/outer soles rubber/plastic &amp; uppers textile, nesoi, w/ext. surf. of uppers &gt; 50% leather Ftwear w/outer soles rubber/plastic &amp; uppers textile, nesoi, designed to protect agst liquids, chemicals &amp; weather Ftwear w/outer soles rubber/plastic &amp; upp. veg. fibers, nesoi, w/open toes/heels or slip- on, &lt; 10% rub/plast by wt. Ftwear w/outer soles rubber/plastic &amp; upp. textile, nesoi, w/open toes/heels or slip-on, &lt;10% rub/plast by wt.</w:t>
      </w:r>
    </w:p>
    <w:p w14:paraId="0D59373A" w14:textId="77777777" w:rsidR="00835B42" w:rsidRDefault="00000000">
      <w:r>
        <w:t>Ftwear w/outer soles rub/plast &amp; upp. veg fiber, nesoi, w/open toes/heels or slip-on, &gt;10% by wt. rub./plast, subj note 5 ch 64 Ftwear w/outr soles rubber/plastic &amp; upp. textile, nesoi, w/open toes/heels or slip-on, &gt;10% by wt. of rub/plast, subj note 5 ch 64 Ftwear w/outr sole rub/plast &amp; upp. textile, nesoi, w/open toes/heels or slip-on, &gt;10% by wt. rub./plast not subj note 5 ch 64 Ftwear w/outr sole rub/plast. &amp; upp. veg fiber, nesoi, val. &lt;$3/pr, w/sole fixed to upp. w/adhesives &amp; w/o foxing, not subj note 5 ch 64 Ftwear w/outr soles rub/plast &amp; upp. textile, nesoi, val. &lt;$3/pr, w/sole fixed to upper w/adhesives &amp; w/o foxing, not subj note 5 ch 64 Ftwear w/outr sole rub./plast. &amp; upp. textile, nesoi, val. &lt;$3/pr, w/soles fixed to upper w/adhesives &amp; w/o foxing subj note 5 ch 64 Ftwear w/outer soles rubber/plastic &amp; upp. veg fiber, nesoi, val. &lt;$3/pr, nesoi, not subj note 5 ch 64 Ftwear w/outr sole rub/plast./leather &amp; upp. not veg fiber textile, nesoi, not sports, val.</w:t>
      </w:r>
    </w:p>
    <w:p w14:paraId="32A86252" w14:textId="77777777" w:rsidR="00835B42" w:rsidRDefault="00000000">
      <w:r>
        <w:t>&lt;$3/pr, not subj note 5 ch 64 Ftwear w/outr sole rub/plast./leather &amp; upp. textile, nesoi, not sports, val. &lt; $3/pr, subj note 5 ch 64 Ftwear w/outr sole rub/plast. &amp; upp. textile, nesoi, val. &gt;/$3 but &lt;$6.50/pr, w/sole fixed to upp. w/adhesives, not subj note 5 ch 64 Ftwear w/outr sole rub/plast. &amp; upp. textile, nesoi, val. &gt;$3 but &lt;$6.50/pr, w/sole fixed to upp. w/adhesives, subj note 5 ch 64 Ftwear w/outr sole rub/plast. &amp; upper veg fiber, nesoi, val. &gt;$3 but &lt;$6.50/pr, nesoi, not subj note 5 ch 64 Footwear w/outer sole rub/plast. &amp; upper textile, nesoi, val. o/$3 but n/o $6.50/pr, nesoi, not subj note 5 ch 64 Footwear w/outr sole rub/plast. &amp; upper. textile, nesoi, val. o/$3 but n/o $6.50/pr, nesoi, subj note 5 ch 64 Footwear w/outer sole rub/plast. &amp; upp. veg fiber, nesoi, val. o/$6.50 but n/o $12/pr, not subj note 5 ch 64 Footwear w/outer sole rub/plast. &amp; upp. textile, nesoi, val. o/$6.50 but n/o $12/pr, not subj note 5 ch 64 Footwear w/outer soles rub/plast. &amp; upp. textile, nesoi, val.</w:t>
      </w:r>
    </w:p>
    <w:p w14:paraId="00D0AAC0" w14:textId="77777777" w:rsidR="00835B42" w:rsidRDefault="00000000">
      <w:r>
        <w:t>o/$6.50 but n/o $12/pr, subj note 5 ch 64 Footwear w/outer soles of rub./plast. &amp; upp. of textile, nesoi, val. o/$12/pr Footwear w/outer soles of leather/comp. leath., n/o 50% by wt. rub./plast. or rub./plast./text. &amp; 10%+ by wt. rub./plast., val. n/o $2.50/pr Footwear w/outer soles of leather/comp. leath., n/o 50% by wt. rub./plast. or rub./plast./text. &amp; 10%+ by wt. rub./plast., val. o/$2.50/pr Footwear w/outer soles of leather/comp.</w:t>
      </w:r>
    </w:p>
    <w:p w14:paraId="60333BC0" w14:textId="77777777" w:rsidR="00835B42" w:rsidRDefault="00000000">
      <w:r>
        <w:t xml:space="preserve">leather &amp; uppers of textile, nesoi Footwear, nesoi, w/outer soles of other than rubber/plastics/leather/comp.leather &amp; uppers of leather/composition leather, nesoi Footwear, nesoi, w/outer soles of other than rubber/plastics/leather/comp.leather &amp; uppers of vegetable fibers, nesoi Footwear, nesoi, with soles and uppers of wool felt Footwear,nesoi,w/outer sole other than rubber/plastics/leather/comp. leather &amp; upper of text. material other than veg. fibers or wool felt </w:t>
      </w:r>
      <w:r>
        <w:lastRenderedPageBreak/>
        <w:t>Disposable footwear, nesoi, designed for one-time use Footwear, nesoi, w/outer soles and uppers o/than leather or comp.</w:t>
      </w:r>
    </w:p>
    <w:p w14:paraId="288810D7" w14:textId="77777777" w:rsidR="00835B42" w:rsidRDefault="00000000">
      <w:r>
        <w:t>leather, not disposible Formed uppers for footwear, of leather/composition leather, for men, youths and boys Formed uppers for footwear, of leather/composition leather, for women, misses, children and infants Formed uppers for footwear, of textile materials, w/o 50% of external surface leather Formed uppers for footwear, of textile materials, nesoi, valued n/o $3/pr Formed uppers for footwear, of textile materials, nesoi, valued o/$3 but n/o $6.50/pr Formed uppers for footwear, of textile materials, nesoi, valued o/$6.50 but n/o $12/pr Formed uppers for footwear, of textile materials, nesoi, valued o/$12/pr Formed upper for footwear, of materials other than leather/comp.leather or textile, w/over 90% of ext. surf. rub./plast. not for fw w/foxing Formed uppers for footwear, of materials other than leather/comp.leather or textile materials, nesoi Uppers &amp; pts.</w:t>
      </w:r>
    </w:p>
    <w:p w14:paraId="06FAD01E" w14:textId="77777777" w:rsidR="00835B42" w:rsidRDefault="00000000">
      <w:r>
        <w:t>thereof for footwear, nesoi, of rubber or plastics Uppers &amp; pts. thereof for footwear, nesoi, of leather Uppers &amp; pts. thereof for footwear, nesoi, of textile materials w/external surface area over 50% leather Uppers for footwear, nesoi, of cotton, w/external surface area less than 50% textile materials Uppers &amp; pts. thereof for footwear, nesoi, of cotton, w/external surface area 50% or more of textile materials Uppers for footwear, nesoi, of materials nesoi, w/external surface area less than 50% textile materials Uppers &amp; pts. thereof for footwear, nesoi Outer soles and heels for footwear, of rubber or plastics Parts of footwear, nesoi, of wood Parts of footwear; nesoi, removable insoles, heel cushions, gaiters, leggings, etc, &amp; pts. thereof; all the foregoing of textile materials Parts of footwear, nesoi; removable insoles,heel cushions, etc; gaiters, leggings, etc., &amp; pts. thereof; all the foregoing of rubber/plastic Parts of footwear; nesoi, removable insoles, heel cushions, etc; gaiters, leggings, etc, &amp; pts.</w:t>
      </w:r>
    </w:p>
    <w:p w14:paraId="5F0EB15D" w14:textId="77777777" w:rsidR="00835B42" w:rsidRDefault="00000000">
      <w:r>
        <w:t>thereof; all the foregoing of leather Parts of footwear, nesoi; removable insoles, heel cushions, etc; gaiters, leggings, etc, &amp; pts thereof; all the foregoing of materials nesoi Hat forms, hat bodies and hoods, not blocked to shape or with made brims; plateaux &amp; manchons; all of fur felt, for men or boys Hat forms, hat bodies and hoods, not blocked to shape or with made brims; plateaux &amp; manchons; all of fur felt, not for men or boys Hat forms, hat bodies and hoods, not blocked to shape or with made brims; plateaux &amp; manchons; all of felt, other than fur felt Hat shapes, plaited or assembled from strips, not blocked/lined/trimmed &amp; w/o made brims, of veg. fibers or materls, or paper yarn, sewed Hat shapes, plaited or asmbld from strips, n/blocked/lined/trimmed &amp; w/o made brims, of veg. fibers or materls, not sewed/bleached/colored Hat shapes, plaited or asmbld from strips, n/blocked/lined/trimmed &amp; w/o made brims, of veg. fibers or materls, not sewed but bleachd/colord Hat shapes, plaited or assembled from strips, not blocked/lined/trimmed &amp; w/o made brims, not veg. fibers/veg.</w:t>
      </w:r>
    </w:p>
    <w:p w14:paraId="51B72BE7" w14:textId="77777777" w:rsidR="00835B42" w:rsidRDefault="00000000">
      <w:r>
        <w:t>materials/paper yarn, nesoi Hats and headgear, plaited or assembled from strips of veg. fibers or unspun fibrous veg. materials and/or paper yarn, sewed Hats and headgear, plaited or assembled from strips of veg. fibers or unspun fibrous veg. materials and/or paper yarn, not sewed Hats and headgear, plaited or assembled from strips of any material (o/than veg. fibers/unspun fibrous veg.</w:t>
      </w:r>
    </w:p>
    <w:p w14:paraId="7B1C2511" w14:textId="77777777" w:rsidR="00835B42" w:rsidRDefault="00000000">
      <w:r>
        <w:t>materials and/or paper yarn) Hair-nets of any material, whether or not lined or trimmed Hats and headgear of fur felt made from hat forms and hat bodies of 6501 Hats and headgear made from hat forms and hat bodies of 6501, except of fur felt Hats and headgear, of cotton and/or flax, knitted Headwear, of cotton, not knitted;</w:t>
      </w:r>
    </w:p>
    <w:p w14:paraId="01C6E974" w14:textId="77777777" w:rsidR="00835B42" w:rsidRDefault="00000000">
      <w:r>
        <w:t xml:space="preserve">certified hand-loomed and folklore hats &amp; headgear, of cotton or flax, not knitted Hats and headgear, of cotton or flax, not knitted, not certified hand-loomed folklore goods Hats and headgear, of wool, knitted or crocheted or made up from knitted or crocheted fabric Hats and headgear, of wool, made up from felt or of textile material, not knitted or crocheted or made up from knitted or crocheted fabric Hats and headgear, of man-made fibers, knitted or crocheted or made up from knitted or crocheted fabric, wholly or in part of braid Hats and headgear, of man-made fibers, knitted or crocheted or made up from knitted or crocheted fabrics, not in part of braid Hats and headgear, of man-made fibers, made up from felt or of textile material, not knitted or crocheted, wholly or in part braid Hats and headgear, of man-made fibers, made up from felt or of textile material, not knitted or crocheted, not in part of braid Hats and headgear, of textile materials (other than of cotton, flax, wool or man-made fibers), nesoi Safety headgear of </w:t>
      </w:r>
      <w:r>
        <w:lastRenderedPageBreak/>
        <w:t>reinforced or laminated plastics, whether or not lined or trimmed Safety headgear, other than of reinforced or laminated</w:t>
      </w:r>
    </w:p>
    <w:p w14:paraId="46F6A663" w14:textId="77777777" w:rsidR="00835B42" w:rsidRDefault="00000000">
      <w:r>
        <w:t>plastics, whether or not lined or trimmed Headgear (other than safety headgear), nesoi, of rubber or plastics, whether or not lined or trimmed Headgear, nesoi, of furskin, whether or not lined or trimmed Headgear (other than safety headgear), nesoi, of materials other than rubber, plastics, or furskins, whether or not lined or trimmed Headbands, linings, covers, hat foundations, hat frames, peaks (visors) and chinstraps, for headgear Garden or similar umbrellas Umbrellas, other than garden or similar umbrellas, having a telescopic shaft Umbrellas, other than garden or similar umbrellas, not having a telescopic shaft Walking-sticks, seat-sticks, whips, riding-crops and the like Umbrella frames, including frames mounted on shafts (sticks), for hand-held umbrellas chiefly used for protection against rain Umbrella frames, including frames mounted on shafts (sticks), other than for hand-held rain umbrellas, nesoi Umbrella handles, knobs, tips and caps Handles, knobs, other parts, trimmings or accessories for walking sticks, seat-sticks, whips, riding crops and the like Articles of feathers or down (other than articles &amp; apparel filled or stuffed with feathers/down and worked quills &amp; scapes) Skins and o/parts of birds w/their feathers or down, feathers, pts of feathers/down, nesoi Artificial flowers/foliage/fruit;</w:t>
      </w:r>
    </w:p>
    <w:p w14:paraId="7F59F3FD" w14:textId="77777777" w:rsidR="00835B42" w:rsidRDefault="00000000">
      <w:r>
        <w:t>articles of art. flowers, etc.; all of plastics, asmbld by binding/gluing/or similar methods Artificial flowers/foliage/fruit &amp; pts of; articles of art.</w:t>
      </w:r>
    </w:p>
    <w:p w14:paraId="38F22174" w14:textId="77777777" w:rsidR="00835B42" w:rsidRDefault="00000000">
      <w:r>
        <w:t>flowers, etc.; all of plastics, not asmbld by binding/gluing/or similar methods Artificial flowers/foliage/fruit &amp; pts thereof; articles of artif. flowers, etc.; all the foregoing of feathers Artificial flowers/foliage/fruit &amp; pts thereof; articles of artif. flowers, etc.; all the foregoing of man-made fibers Artificial flowers/foliage/fruit &amp; pts thereof; articles of artif. flowers, etc.; all the foregoing of materials o/than plast./feath./mmf Human hair, dressed, thinned, bleached or otherwise worked, for use in making wigs or the like Wool or other animal hair or other textile materials, prepared for use in making wigs or the like Wigs (complete), of synthetic textile materials Wigs (partial), false beards, eyebrows and the like, of synthetic textile materials Wigs, false beards, eyebrows and the like, of human hair; articles of human hair, nesoi Wigs, false beards, eyebrows and the like, of animal hair or textile materials (other than synthetic textiles) Setts, curbstones and flagstones, of natural stone (except slate) Tiles/cubes/similar arts. of natural stone, enclosable in a sq. w/a side less than 7 cm; artificially colored granules, chippings &amp; powder Monumental or building stone &amp; arts.</w:t>
      </w:r>
    </w:p>
    <w:p w14:paraId="3BFA3263" w14:textId="77777777" w:rsidR="00835B42" w:rsidRDefault="00000000">
      <w:r>
        <w:t>thereof, of travertine, simply cut/sawn, w/flat or even surface Monumental or building stone &amp; arts. thereof, of marble &amp; alabaster, simply cut/sawn, w/flat or even surface Monumental or building stone &amp; arts.</w:t>
      </w:r>
    </w:p>
    <w:p w14:paraId="086BD23D" w14:textId="77777777" w:rsidR="00835B42" w:rsidRDefault="00000000">
      <w:r>
        <w:t>thereof, of granite, simply cut/sawn, w/flat or even surface Monumental or building stone &amp; arts. thereof, of calcareous stone, nesoi, simply cut/sawn, w/flat or even surface Monumental or building stone &amp; arts. thereof, of stone, nesoi, simply cut/sawn, w/flat or even surface Marble slabs, further worked than simply cut/sawn Monumental or building stone &amp; arts. thereof (o/than slabs), of marble, further worked than simply cut/sawn, nesoi Monumental or building stone &amp; arts. thereof, of travertine, dressed or polished but not further worked, nesoi Monumental or building stone &amp; arts. thereof, of travertine, further worked than dressed or polished, nesoi Monumental or building stone &amp; arts. thereof, of alabaster, further worked than simply cut/sawn, nesoi Monumental or building stone &amp; arts. thereof, of calcareous stone, nesoi, further worked than simply cut/sawn, nesoi Monumental or building stone &amp; arts. thereof, of granite, further worked than simply cut/sawn, nesoi Monumental or building stone &amp; arts.</w:t>
      </w:r>
    </w:p>
    <w:p w14:paraId="2B6D3292" w14:textId="77777777" w:rsidR="00835B42" w:rsidRDefault="00000000">
      <w:r>
        <w:t xml:space="preserve">thereof, nesoi, further worked than simply cut/sawn, nesoi Roofing slate Worked slate (other than roofing slate) and articles of slate or agglomerated slate Millstones and grindstones for milling, grinding or pulping Millstones, grindstones, grinding wheels and the like, nesoi, of agglomerated synthetic or natural diamond Millstones, grindstones, grinding wheels and the like, nesoi, of agglomerated abrasives nesoi, or ceramics, bonded with synthetic resins Abrasive wheels of agglomerated abrasives nesoi, or ceramics, not bonded with synthetic resins Millstones, grindstones, grinding wheels and the like, nesoi, of agglomerated abrasives nesoi, or ceramics, not bonded w/synthetic resins Millstones, grindstones, grinding wheels and the like, nesoi, of natural stone Hand sharpening or polishing stones Natural or artificial abrasive powder or grain on a base of woven textile fabric only Natural or artificial abrasive powder or grain on a base of </w:t>
      </w:r>
      <w:r>
        <w:lastRenderedPageBreak/>
        <w:t>paper or paperboard only Articles wholly or partly coated natural or artificial abrasive powder or grain, on a base of materials nesoi, in sheets, strips, disks,etc.</w:t>
      </w:r>
    </w:p>
    <w:p w14:paraId="1739DEA9" w14:textId="77777777" w:rsidR="00835B42" w:rsidRDefault="00000000">
      <w:r>
        <w:t>Natural or artificial abrasive powder or grain on a base of materials nesoi, in forms nesoi Slag wool, rock wool and similar mineral wools, in bulk, sheets or rolls Exfoliated vermiculite, expanded clays, foamed slag and similar expanded mineral materials Mixtures and articles of heat-insulating, sound-insulating or sound-absorbing mineral materials, nesoi Articles of asphalt or of similar material, in rolls Articles of asphalt or of similar material, not in rolls Panels, boards, tiles and similar articles of vegetable fiber, straw or wood wastes, agglomerated with cement, plaster or o/mineral binders Panels, boards, sheets, tiles and similar articles of plaster or comp. plaster, n/ornamented, faced or reinforced w/paper or paperboard only Panels, boards, sheets, tiles and similar articles of plaster or comp. plaster, not ornamented, nesoi Articles (other than panels, boards, sheets, tiles, etc.) of plaster or of compositions based on plaster, nesoi Building blocks and bricks, of cement, concrete or artificial stone, whether or not reinforced Floor and wall tiles, of stone agglomerated with binders other than cement Floor and wall tiles, of cement, concrete, or of artificial stone (except stone agglom.</w:t>
      </w:r>
    </w:p>
    <w:p w14:paraId="221FC825" w14:textId="77777777" w:rsidR="00835B42" w:rsidRDefault="00000000">
      <w:r>
        <w:t>w/binders other than cement) Tiles, flagstones, and similar articles, nesoi, of cement, concrete or artificial stone, whether or not reinforced Prefabricated structural components for building or civil engineering, of cement, concrete or artificial stone, nesoi Articles of cement (other than tiles, flagstones, bricks and similar arts.), of concrete or artificial stone, nesoi Articles of asbestos-cement Corrugated sheets, of cellulose fiber-cement or the like (not containing asbestos) Sheets (other than corrugated), panels, tiles and similar articles of cellulose-fiber cement or the like (not containing asbestos) Tubes, pipes and tube or pipe fittings, of cellulose fiber-cement or the like (not containing asbestos) Articles of cellulose fiber-cement or the like (not containing asbestos), nesoi Footwear of crocidolite Articles or mixtures of crocidolite, nesoi Footwear of asbestos other than crocidolite Clothing, accessories, and headgear of asbestos other than crocidolite Paper, millboard and felt of asbestos other than crocidolite Compressed asbestos (other than crocidolite) fiber jointing, in sheets Articles nesoi, of asbestos other than crocidolite or mixtures with a basis of asbestos other than crocidolite</w:t>
      </w:r>
    </w:p>
    <w:p w14:paraId="384E099C" w14:textId="77777777" w:rsidR="00835B42" w:rsidRDefault="00000000">
      <w:r>
        <w:t>Friction material &amp; articles thereof, containing asbestos Brake linings and pads not containing asbestos Friction material &amp; articles thereof with a basis of mineral substances (other than asbestos) or of cellulose, nesoi Agglomerated or reconstituted mica, in plates,</w:t>
      </w:r>
    </w:p>
    <w:p w14:paraId="24D37B2B" w14:textId="77777777" w:rsidR="00835B42" w:rsidRDefault="00000000">
      <w:r>
        <w:t>sheets and strips, whether or not on a support Worked mica and articles of mica, nesoi, whether or not on a support of paper, paperboard or other materials Nonelectrical articles of graphite or other carbon Articles of peat, nesoi Articles containing magnesoite, dolomite or chromite, nesoi Talc, steatite and soapstone, cut or sawn, or in blanks, crayons, cubes, disks or other forms Articles of stone or of other mineral substances (including carbon fibers &amp; articles thereof), nesoi Siliceous fossil meal or earth bricks, blocks, tiles and other ceramic goods Refractory bricks of magnesite, containing by weight o/50% MgO Refractory bricks, blocks, tiles and similar goods containing by weight o/50% MgO, CaO, or Cr2O3 Refractory bricks containing by weight o/50% alumina (Al2O2) or silica (SiO2) or mixtures or compounds thereof Refractory blocks, tiles &amp; similar goods (o/than bricks), cont. by wt. o/50% alumina (Al2O2) or silica (SiO2) or mixtures thereof Refractory bricks, nesoi Refractory blocks, tiles &amp; similar goods (other than bricks), nesoi Refractory ceramic goods (o/than of siliceous fossil meals or earths), nesoi, cont. by wt.</w:t>
      </w:r>
    </w:p>
    <w:p w14:paraId="6028DDC3" w14:textId="77777777" w:rsidR="00835B42" w:rsidRDefault="00000000">
      <w:r>
        <w:t>o/50% graphite or o/forms or mix. of carbon Refractory ceramic goods (o/than of siliceous fossil meals or earths), nesoi, cont. by wt. o/50% alumina or mix. or comp.</w:t>
      </w:r>
    </w:p>
    <w:p w14:paraId="1AD06413" w14:textId="77777777" w:rsidR="00835B42" w:rsidRDefault="00000000">
      <w:r>
        <w:t xml:space="preserve">of Al2O3 &amp; SiO3 Refractory ceramic goods (o/than of siliceous fossil meals or earths), nesoi Ceramic building bricks (o/than refractory bricks) Ceramic flooring blocks, support or filler tiles and the like (other than bricks) Ceramic roofing tiles Ceramic chimney pots, cowls, chimney liners, architectural ornaments and other construction goods Ceramic pipes, conduits, guttering and pipe fittings Unglazed ceramic tiles, other than those of subheading 6907.30 and 6907.40, of H2O absorp coeff by wt &lt;=0.5% Glazed ceramic tiles having &lt;=3229 tiles per m2, surf area in sq w/ side &lt;7cm, H2O absorp coeff by wt &lt;=0.5% Glazed ceramic tiles having surface area &lt;38.7cm2, surf area in sq w/ side &lt;7cm, of H2O absorp coeff by wt &lt;=0.5% Glazed ceramic tiles having surface area &gt;=38.7cm2,, surf area in sq w/ side &lt;7cm, of a H2O </w:t>
      </w:r>
      <w:r>
        <w:lastRenderedPageBreak/>
        <w:t>absorp coeff by wt &lt;=0.5% Glazed ceramic tiles nesoi, of a H2O absorp coeff by wt &lt;=0.5% Unglazed ceramic tiles, other than those of subheading 6907.30 and</w:t>
      </w:r>
    </w:p>
    <w:p w14:paraId="479BE566" w14:textId="77777777" w:rsidR="00835B42" w:rsidRDefault="00000000">
      <w:r>
        <w:t>6907.40, of H2O absorp coeff by wt exceeding 0.5% but not exceeding 10% Glazed ceramic tiles having &lt;=3229 tiles per m2, surf area in sq w/ side &lt;7cm, H2O absorp coeff by wt exceeding 0.5% but not exceeding 10% Glazed ceramic tiles having surface area &lt;38.7cm2, surf area in sq w/ side &lt;7cm, of H2O absorp coeff by wt exceeding 0.5% but not exceeding 10% Glazed ceramic tiles having surface area &gt;=38.7cm2,, surf area in sq w/ side &lt;7cm, of a H2O absorp coeff by wt exceeding 0.5% but not exceeding 10% Glazed ceramic</w:t>
      </w:r>
    </w:p>
    <w:p w14:paraId="42BC523F" w14:textId="77777777" w:rsidR="00835B42" w:rsidRDefault="00000000">
      <w:r>
        <w:t>tiles nesoi, of a H2O absorp coeff by wt exceeding 0.5% but not exceeding 10% Unglazed ceramic tiles, other than those of subheading 6907.30 and 6907.40, of H2O absorp coeff by wt &gt;10% Glazed ceramic tiles having &lt;=3229 tiles per m2, surf area in sq w/ side &lt;7cm, H2O absorp coeff by wt &gt;10% Glazed ceramic tiles having surface area &lt;38.7cm2, surf area in sq w/ side &lt;7cm, of H2O absorp coeff by wt &gt;10% Glazed ceramic tiles having surface area &gt;=38.7cm2,, surf area in sq w/ side &lt;7cm, of a H2O absorp coeff by wt &gt;10% Glazed ceramic tiles nesoi, of a H2O absorp coeff by wt &gt;10% Unglazed ceramic mosaic cubes, o/t subheading 6907.40 Glazed ceramic mosaic cubes having &lt;=3229 tiles per m2, surf area in sq w/ side &lt;7cm Glazed ceramic mosaic cubes having surface area &lt;38.7cm2, surf area in sq w/ side &lt;7cm Glazed ceramic mosaic cubes having surface area &gt;=38.7cm2, surf area in sq w/ side &lt;7cm Glazed ceramic mosaic cubes nesoi, o/t subheading</w:t>
      </w:r>
    </w:p>
    <w:p w14:paraId="4DAC0CB5" w14:textId="77777777" w:rsidR="00835B42" w:rsidRDefault="00000000">
      <w:r>
        <w:t>6907.40 Unglazed finishing ceramics Glazed finishing ceramics having &lt;=3229 tiles per m2, surf area in sq w/ side &lt;7cm Glazed finishing ceramics having surface area &lt;38.7cm2, surf area in sq w/ side &lt;7cm Glazed finishing ceramics having surface area &gt;=38.7cm2,, surf area in sq w/ side &lt;7cm Glazed finishing ceramics nesoi Porcelain or china ceramic machinery parts Porcelain or china ceramic wares for laboratory, chemical or other technical uses (other than machinery parts), nesoi Ceramic wares (o/than of porcelain or china) for laboratory,</w:t>
      </w:r>
    </w:p>
    <w:p w14:paraId="5C706314" w14:textId="77777777" w:rsidR="00835B42" w:rsidRDefault="00000000">
      <w:r>
        <w:t>chemical or technical uses, w/hardness equivalent to 9 or more on Mohs scale Ceramic ferrite core memories Ceramic wares for laboratory, chemical or other technical uses (o/than of porcelain or china), nesoi Ceramic troughs, tubes &amp; siml. receptacles for agriculture; ceramic pots, jars, &amp; siml. arts. for conveyance or packing of goods Porcelain or china ceramic sinks, washbasins, baths, bidets, water closet bowls, urinals &amp; siml. sanitary fixtures Ceramic (o/than porcelain or china) sinks, washbasins, baths, bidets, water closet bowls, urinals &amp; siml. sanitary fixtures Porcelain or china hotel, restaurant &amp; nonhousehold table and kitchenware Bone china household table &amp; kitchenware valued n/o $31.50/doz. pcs. Bone china household table &amp; kitchenware valued o/$31.50/doz. pcs. Porcelain or china (o/than bone china) househld tabl. &amp; kitch.ware in sets in which aggregate val. of arts./US note 6(b) n/o $56 Porcelain or china (o/than bone china) househld tabl. &amp; kitch.ware in sets in which aggregate val. of arts./US note 6(b) o/$56 n/o $200 Porcelain or china (o/than bone china) househld tabl. &amp; kitch.ware in sets in which aggregate val. of arts./US note 6(b) o/$200 Porcelain or china (o/than bone china) hsehld steins w/pewter lids, decanters, punch bowls, spoons &amp; rests, salt/pepper sets, etc.</w:t>
      </w:r>
    </w:p>
    <w:p w14:paraId="5E95E29C" w14:textId="77777777" w:rsidR="00835B42" w:rsidRDefault="00000000">
      <w:r>
        <w:t>Porcelain or china (o/than bone china) household mugs and steins w/o attached pewter lids Porcelain or china (o/than bone china) hsehld tabl/kit.ware n/in specif.sets,cups o/$8 but n/o $29/dz, saucers o/$5.25 but n/o $18.75/dz,etc Porcelain or china (o/than bone china) hsehld tabl/kit ware n/in specif. sets, cups o/$29/dz, saucers o/$18.75/dz, bowls o/$33/dz, etc. Porcelain or china (o/than bone china) household serviette rings Porcelain or china (o/than bone china) household tableware &amp; kitchenware, not in specified sets, nesoi Porcelain or china (o/than bone china) household and toilet articles (other than tableware or kitchenware), nesoi Course-grained earthen/stoneware tabl &amp; kitchware; fine-grain earthenware tabl &amp; kitch.ware w/reddish body &amp; lustrous colored/mottled glaze Ceramic (o/than porcelain or china) hotel, restaurant or nonhousehold tableware and kitchenware Ceramic (o/than porcelain or china) household table and kitchenware, in sets in which aggregate val. of arts./US note 6(b) n/o $38 Ceramic (o/than porcelain or china) household table and kitchenware, in sets in which aggregate val. of arts./US note 6(b) o/$38 Ceramic (o/than porcelain or china) hsehld steins w/pewter lids, decanters, punch bowls, spoons &amp; rests, salt/pepper sets, etc.</w:t>
      </w:r>
    </w:p>
    <w:p w14:paraId="37236D8A" w14:textId="77777777" w:rsidR="00835B42" w:rsidRDefault="00000000">
      <w:r>
        <w:lastRenderedPageBreak/>
        <w:t>Ceramic (o/than porcelain or china) household mugs and steins w/o attached pewter lids Ceramic (o/than porcelain or china) household tabl/kitch.ware,n/in specif. sets, cups o/$5.25/dz, saucers o/$3/dz, etc.</w:t>
      </w:r>
    </w:p>
    <w:p w14:paraId="652E0C11" w14:textId="77777777" w:rsidR="00835B42" w:rsidRDefault="00000000">
      <w:r>
        <w:t>Ceramic (o/than porcelain or china) household serviette rings Ceramic (o/than porcelain or china) household tableware and kitchenware, nesoi Ceramic (o/than porcelain or china) household articles and toilet articles (o/than table and kitchenware), nesoi Porcelain or china statues, statuettes &amp; handmade flowers, valued o/$2.50 each, of original work by professional sculptors Bone china statuettes and other ornamental articles, nesoi Porcelain or china (o/than bone china) statuettes and other ornamental articles, nesoi Ceramic (o/than porcelain or china) statues, statuettes, handmade flowers, val. o/$2.50 each, of original work by professional sculptors Ornamental articles of ceramic tile Earthenware ornamental articles, having a reddish-colored body and a lustrous glaze of differing colors Ceramic (o/than porcelain, china or eartherware) ornamental articles, nesoi Porcelain or china ceramic ferrules, n/o 3mm diam or 25mm long, w/fiber channel open. and/or ceramic mating sleeves of Al2O3 or zirconia Porcelain or china arts. (o/than tableware/kitchenware/household &amp; ornament. arts),nesoi Ceramic (o/porcelain or china) ferrules, n/o 3mm or 25mm long, w/fiber channel open. and/or ceramic mating of sleeves of Al2O3 or zirconia Ceramic (o/than porcelain or china) arts. (o/than tableware/kitchenware/household &amp; ornament.</w:t>
      </w:r>
    </w:p>
    <w:p w14:paraId="3291C636" w14:textId="77777777" w:rsidR="00835B42" w:rsidRDefault="00000000">
      <w:r>
        <w:t>arts), nesoi Glass in the mass of fused quartz or other fused silica Glass in the mass (other than of fused quartz or other fused silica) Cullet and other waste and scrap of glass Glass in balls (o/than microspheres of heading 7018), unworked, n/o 6mm in diameter Glass in balls (o/than microspheres of heading 7018), unworked, over 6 mm in diameter Glass rods of fused quartz or other fused silica, unworked Glass rods (o/than of fused quartz or other fused silica), unworked Glass tubes of fused quartz or other fused silica, unworked Glass tubes (o/than fused quartz/silica), w/linear coefficient of expansion n/o 5x10-6 per Kelvin in range of 0-300 degrees C, unworked Glass tubes (o/than fused quartz/silica), nesoi, unworked Cast or rolled glass, in nonwired sheets, colored thru the mass, opacified, flashed or w/absorbent,reflect. or non-reflect.layer, not wkd.</w:t>
      </w:r>
    </w:p>
    <w:p w14:paraId="1D6DDDE3" w14:textId="77777777" w:rsidR="00835B42" w:rsidRDefault="00000000">
      <w:r>
        <w:t>Cast or rolled glass, in nonwired sheets, n/colored thru the mass, opacified, flashed, etc. &amp; not further worked Cast or rolled glass, in wired sheets Cast or rolled glass profiles Drawn or blown glass, in sheets, w/absorbent, reflecting or non-reflecting layer, n/furth. wkd. Drawn or blown glass, in rect. sheets, colored thru the mass, etc., w/o absorbent, reflecting or non-reflect. layer, n/furth wkd Drawn or blown glass, in sheets (o/than rect.), colored thru the mass, opacified, flashed, w/o absorbent, etc. layer, n/furth. wkd. Drawn or blown glass, nesoi, in rectangular sheets, w/thick.</w:t>
      </w:r>
    </w:p>
    <w:p w14:paraId="1AE5FFE5" w14:textId="77777777" w:rsidR="00835B42" w:rsidRDefault="00000000">
      <w:r>
        <w:t>n/o 1.5 mm &amp; n/o 0.26 m2 in area, n/further wkd. Drawn or blown glass, nesoi, in rectangular sheets, w/thick. n/o 1.5 mm &amp; over 0.26 m2 in area, n/further wkd. Drawn or blown glass, nesoi, in rectangular sheets, w/thick. over 1.5 but n/o 2 mm &amp; n/o 0.26 m2 in area, n/further wkd. Drawn or blown glass, nesoi, in rectangular sheets, w/thick. over 1.5 but n/o 2 mm &amp; over 0.26 m2 in area, n/further wkd. Drawn or blown glass, nesoi, in rectangular sheets, w/thick. over 2 but n/o 3.5 mm, not further wkd. Drawn or blown glass, nesoi, in rectangular sheets, w/thick. over 3.5 mm &amp; n/o 0.65 m2 in area, not further wkd. Drawn or blown glass, nesoi, in rectangular sheets, w/thick. over 3.5 mm &amp; over 0.65 m2 in area, not further wkd. Drawn or blown glass, nesoi, in sheets (other than rectangular), nesoi Surface ground or polished glass, w/absorb. or reflect. layer, n/o 1.2 mm thick &amp; n/o 0.8 M2 in area, suitable for use in LCD’s Float glass &amp; surface ground or polished glass, nonwired, in sheets, w/absorb. or reflect.</w:t>
      </w:r>
    </w:p>
    <w:p w14:paraId="0496B10A" w14:textId="77777777" w:rsidR="00835B42" w:rsidRDefault="00000000">
      <w:r>
        <w:t>layer, nesoi, not worked Float glass &amp; surface ground or polished glass, nonwired, in sheets, colored thru mass, opacified, flashed, under 10 mm thick, not worked Float glass &amp; surface ground or polished glass, nonwired, in sheets, colored thru mass, opacified, flashed, 10 mm or more thick, not worked Float glass &amp; surface ground or polished glass, in sheets, less than 10 mm thick, w/area n/o 0.65 M2 &amp; for liquid crystal displays Float glass &amp; surface ground or polished glass, nonwired, in sheets, less than 10 mm thick, w/area n/o 0.65 M2 &amp; not for LCD’s Float glass &amp; surface ground or polished glass, in sheets, less than 10 mm thick, w/area o/0.65 M2 &amp; for liquid crystal displays Float glass &amp; surface ground or polished glass, nonwired, in sheets, less than 10 mm thick, w/area over 0.65 M2 &amp; not for LCD’s Float glass &amp; surface ground or polished glass, nonwired, in sheets, 10 mm or more in thickness Float glass &amp; surface ground or polished glass, wired,</w:t>
      </w:r>
    </w:p>
    <w:p w14:paraId="24126CA1" w14:textId="77777777" w:rsidR="00835B42" w:rsidRDefault="00000000">
      <w:r>
        <w:lastRenderedPageBreak/>
        <w:t>in sheets Glass of heading 7003-7005 in strips n/o 15.2 cm wide &amp; o/2 mm thick, w/longitudinal edges ground or smoothed Drawn or blown glass, not containing wire netting &amp; not surface ground or polished, but bent, edged or otherwise worked but not framed Glass of heading 7003-7005, bent, edgeworked, engraved, drilled, enameled or otherwise worked, but not framed or fitted, nesoi Toughened (tempered) safety glass, of size and shape suitable for incorporation in vehicles, aircraft, spacecraft or vessels Toughened (tempered)</w:t>
      </w:r>
    </w:p>
    <w:p w14:paraId="71DE2577" w14:textId="77777777" w:rsidR="00835B42" w:rsidRDefault="00000000">
      <w:r>
        <w:t>safety glass, not of size or shape suitable for incorporation in vehicles, aircraft, spacecraft or vessels Laminated safety glass, windshields, of size and shape suitable for incorporation in vehicles, aircraft, spacecraft or vessels Laminated safety glass (o/than windshields), of size and shape suitable for incorporation in vehicles, aircraft, spacecraft or vessels Laminated safety glass, not of size or shape suitable for incorporation in vehicles, aircraft, spacecraft or vessels Glass multiple-walled insulating units Glass rearview mirrors for vehicles Glass mirrors (o/than rearview mirrors), unframed, n/o 929 cm2 in reflecting area Glass mirrors (o/than rearview mirrors), unframed, over 929 cm2 in reflecting area Glass mirrors (o/than rearview mirrors), framed, n/o 929 cm2 in reflecting area Glass mirrors (o/than rearview mirrors), framed, over 929 cm2 in reflecting area Glass ampoules used for the conveyance or packing of goods Glass stoppers, lids and other closures produced by automatic machine Glass stoppers, lids and other closures not produced by automatic machine Glass serum bottles, vials and other pharmaceutical containers Glass containers for conveyance/packing perfume/toilet preps</w:t>
      </w:r>
    </w:p>
    <w:p w14:paraId="72504348" w14:textId="77777777" w:rsidR="00835B42" w:rsidRDefault="00000000">
      <w:r>
        <w:t>&amp; containers with/designed for ground glass stopper, made by automatic machine Glass containers for convey/pack perfume/toilet preps &amp; containers with/designed for ground glass stopper, not made by automatic machine Glass carboys, bottles, jars, pots, flasks, &amp; other containers for</w:t>
      </w:r>
    </w:p>
    <w:p w14:paraId="0C322782" w14:textId="77777777" w:rsidR="00835B42" w:rsidRDefault="00000000">
      <w:r>
        <w:t>conveyance/packing of goods (w/wo closures) &amp; preserving jars, nesoi Glass bulbs (w/o fittings) for electric incandescent lamps Glass envelopes, open, &amp; glass parts thereof, for electric lighting (other than bulbs for incandescent lamps), without fittings Glass cones (w/o fittings) for cathode-ray tubes Monochrome glass envelopes (open &amp; w/o fittings), certified by importer for actual use in computer or graphic display CRTs Glass envelopes (open &amp; w/o fittings) &amp; glass parts thereof, nesoi, for cathode-ray tubes Glass envelopes (open &amp; w/o fittings) &amp; glass parts thereof (o/than for electric lighting or cathode-ray tubes Transparent glass-ceramic kitchenware 75% by vol. crystallilne, of lithium aluminosilicate, w/low lin.</w:t>
      </w:r>
    </w:p>
    <w:p w14:paraId="7B224D90" w14:textId="77777777" w:rsidR="00835B42" w:rsidRDefault="00000000">
      <w:r>
        <w:t>coefficient of expansion Glass-ceramic ware of a kind used for household, office, indoor decoration or similar purposes, nesoi Stemware drinking glasses of lead crystal, valued n/over $1 each Stemware drinking glasses of lead crystal, valued o/$1 but n/over $3 each Stemware drinking glasses of lead crystal, valued o/$3 but n/over $5 each Stemware drinking glasses of lead crystal, valued over $5 each Stemware of pressed and toughened (specially tempered) glass, o/than lead crystal Stemware, o/than of pressed and toughened glass, o/than lead crystal, valued n/over $0.30 each Stemware, o/than of pressed and toughened glass, o/than lead crystal, valued o/$0.30 but n/over $3 each Stemware, o/than of pressed and toughened glass, o/than lead crystal, cut or</w:t>
      </w:r>
    </w:p>
    <w:p w14:paraId="6E067503" w14:textId="77777777" w:rsidR="00835B42" w:rsidRDefault="00000000">
      <w:r>
        <w:t>engraved, valued o/$3 but n/over $5 each Stemware, o/than of pressed and toughened glass, o/than lead crystal, cut or engraved, valued over $5 each Stemware, o/than of pressed and toughened glass, o/than lead crystal, not cut or engraved, valued o/$3 but n/over $5 each Stemware, o/than of pressed and toughened glass, o/than lead crystal, not cut or engraved, valued over $5 each Drinking glasses, nesoi, of lead crystal, valued n/over $1 each Drinking glasses, nesoi, of lead crystal, valued o/$1 but n/over $3 each Drinking glasses, nesoi, of lead crystal, valued o/$3 but n/over $5 each Drinking glasses, nesoi, of lead crystal, valued over $5 each Drinking glasses, nesoi, of pressed and toughened (specially tempered) glass, o/than lead crystal Drinking glasses, nesoi, o/than of pressed and toughened glass, o/than lead crystal, valued n/over $0.30 each Drinking glasses, nesoi, o/than of pressed and toughened glass, o/than lead crystal, valued o/$0.30 but n/over $3 each Drinking glasses, nesoi, o/than of pressed and toughened glass, o/than lead crystal, cut or engraved, valued o/$3</w:t>
      </w:r>
    </w:p>
    <w:p w14:paraId="08C3DCEB" w14:textId="77777777" w:rsidR="00835B42" w:rsidRDefault="00000000">
      <w:r>
        <w:t xml:space="preserve">but n/over $5 each Drinking glasses, nesoi, o/than of pressed and toughened glass, o/than lead crystal, cut or engraved, valued over $5 each Drinking glasses, nesoi, o/than of pressed and toughened glass, </w:t>
      </w:r>
      <w:r>
        <w:lastRenderedPageBreak/>
        <w:t>o/than lead crystal, not cut or engraved, valued o/$3 but n/over $5 each Drinking glasses, nesoi, o/than of pressed and toughened glass, o/than lead crystal, not cut or engraved, valued over $5 each</w:t>
      </w:r>
    </w:p>
    <w:p w14:paraId="5CFEDB57" w14:textId="77777777" w:rsidR="00835B42" w:rsidRDefault="00000000">
      <w:r>
        <w:t>Glassware for table or kitchen purposes (o/than drinking glasses), of lead crystal, valued n/over $1 each Glassware for table or kitchen purposes (o/than drinking glasses), of lead crystal, valued over $1 but n/over $3 each Glassware for table or kitchen purposes (o/than drinking glasses), of lead crystal, valued over $3 but n/over $5 each Glassware for table or kitchen purposes (o/than drinking glasses), of lead crystal, valued over $5 each Glassware for table or kitchen purposes (o/than drinking glasses), of pressed and toughened low coefficient of heat expansion glass Glassware for table or kitchen purposes (o/than drinking glasses), of low coefficient of heat expansion glass, n/o $3 each Glassware for table or kitchen purposes (o/than drinking glasses), of low coefficient of heat expansion glass, over $3 but n/o $5 each Glassware for table or kitchen purposes (o/than drinking glasses), of low coefficient of heat expansion, over $5 each Glassware for table or kitchen purposes (o/than drinking glasses), of pressed and toughened glass, nesoi Glassware for table or kitchen purposes (o/than</w:t>
      </w:r>
    </w:p>
    <w:p w14:paraId="38318CBF" w14:textId="77777777" w:rsidR="00835B42" w:rsidRDefault="00000000">
      <w:r>
        <w:t>drinking glasses), nesoi, valued n/over $3 each Glassware for table or kitchen purposes (o/than drinking glasses), nesoi, cut or engraved, valued over $3 but n/over $5 each Glassware for table or kitchen purposes (o/than drinking glasses), nesoi, cut or engraved, valued over $5 each Glassware for table or kitchen purposes (o/than drinking glasses), nesoi, n/cut or engraved, valued over $3</w:t>
      </w:r>
    </w:p>
    <w:p w14:paraId="5FF143B1" w14:textId="77777777" w:rsidR="00835B42" w:rsidRDefault="00000000">
      <w:r>
        <w:t>but n/o $5 each Glassware for table or kitchen purposes (o/than drinking glasses), nesoi, n/cut or engraved, valued over $5 each Glassware for toilet/office/indoor decor. &amp; similar purposes, of lead crystal, valued n/over $1 each Glassware for toilet/office/indoor decor. &amp; similar purposes, of lead crystal, valued over $1 but n/over $3 each Glassware for toilet/office/indoor decor. &amp; similar purposes, of lead crystal, valued over $3 but n/over $5 each Glassware for toilet/office/indoor decor. &amp; similar purposes, of lead crystal, valued over $5 each Glassware, nesoi, decorated/colored within the body prior to solidification; millefiori glassware; glassware colored &amp; w/bubbles etc Glassware for toilet/office/indoor decor. &amp; similar purposes, of pressed and toughened (specially tempered) glass Smokers’ articles of glass, nesoi; perfume bottles of glass fitted with ground glass stoppersk, nesoi Votive-candle holders of glass, nesoi Glassware for toilet/office/indoor decor. or similar purposes, nesoi, valued n/over $0.30 each Glassware for toilet/office/indoor decor. or similar purposes, nesoi, valued over $0.30 but n/over $3 each Glassware for toilet/office/indoor decor. or similar purposes, nesoi, cut or engraved, valued over $3 but n/over $5 each Glassware for toilet/office/indoor decor. or similar purposes, nesoi, cut or engraved, valued over $5 each Glassware for toilet/office/indoor decor.</w:t>
      </w:r>
    </w:p>
    <w:p w14:paraId="45BEC201" w14:textId="77777777" w:rsidR="00835B42" w:rsidRDefault="00000000">
      <w:r>
        <w:t>or similar purposes, nesoi, n/cut or engraved, valued over $3 but n/over $5 each Glassware for toilet/office/indoor decor. or similar purposes, nesoi, n/cut or engraved, valued over $5 each Glass lens blanks (other than for spectacles), not optically worked Glass optical elements (other than lens blanks), not optically worked Glass lenses and filters (other than optical elements) and parts thereof, for signaling purposes, not optically worked Signaling glassware, nesoi, not optically worked Glasses, curved, bent, hollowed, or the like (but not optically worked), for corrective spectacles Watch glasses, round Watch glasses, not round Clock glasses; glasses curved, bent, hollowed, etc. for noncorrective spectacles; hollow spheres &amp; segments for glasses; all n/opt. wkd. Glass cubes and other glass smallwares, whether or not on a backing, for mosaics or similar decorative purposes Paving blocks, slabs, bricks, squares, tiles &amp; other arts.</w:t>
      </w:r>
    </w:p>
    <w:p w14:paraId="42257EFF" w14:textId="77777777" w:rsidR="00835B42" w:rsidRDefault="00000000">
      <w:r>
        <w:t>of pressed or molded glass, for building or construction purposes Leaded glass windows &amp; the like; multicellular or foam glass in blocks, panels, plates, shells or similar forms Fused quartz reactor tubes and holders designed for insertion into diffusion and oxidation furnaces for semiconductor wafer production Laboratory, hygienic or pharmaceutical glassware, whether or not calibrated or graduated, of fused quartz or other fused silica, nesoi Laboratory, hygienic or pharmaceutical glassware, whether or not calibrated or graduated, of glass w/low coefficient of heat expansion Glass microscope slides and micro cover glasses Laboratory, hygienic or pharmaceutical glassware, whether or not calibrated, nesoi, of glass, nesoi Glass imitation pearls and pearl beads of all shapes and colors, whether or not drilled, not strung and not set Glass imitation precious or semiprecious stones (except beads) Glass beads (o/than imitat.</w:t>
      </w:r>
    </w:p>
    <w:p w14:paraId="3385E649" w14:textId="77777777" w:rsidR="00835B42" w:rsidRDefault="00000000">
      <w:r>
        <w:lastRenderedPageBreak/>
        <w:t>pearls) &amp; similar glass smallwares, nesoi Glass microspheres not exceeding 1 mm in diameter Glass eyes, except prosthetic articles Articles (o/than imitation jewellry) of glass beads, pearls and imitation stones and statuettes &amp; ornaments of lamp-worked glass Glass fiber chopped strands of a length not more than 50 mm Glass fiber rovings Fiberglass rubber reinforcing yarn,not color,of electrically nonconductive continuous filament 9 to 11 microns diam &amp; impreg for adhesion to Glass fiber yarns, not colored, other than fiberglass rubber reinforcing yarn Fiberglass rubber reinforce yarn,color,of electrically nonconduct. continuous filament 9 to 11 microns diam &amp; impreg for adhesion to polym. Glass fiber yarns, colored, other than fiberglass rubber reinforcing yarn Glass fiber chopped strands of a length more than 50 mm Fiberglass rubber reinforce cord,of electrically nonconduct. contin. filament 9 to 11 microns diam &amp; impreg for adhesion to polymeric comp. Glass fiber slivers Nonwoven glass fiber mats Nonwoven glass fiber in thin sheets (voiles) Nonwoven glass wool insulation products Nonwoven glass fiber webs, mattresses, boards and similar articles of nonwoven glass fibers, nesoi Woven fiberglass tire cord fabric of rovings,n/o 30 cm wide,of elect. nonconductive cont.</w:t>
      </w:r>
    </w:p>
    <w:p w14:paraId="32E05CB5" w14:textId="77777777" w:rsidR="00835B42" w:rsidRDefault="00000000">
      <w:r>
        <w:t>filament 9-11 micron diam &amp; impreg for adhesion Woven glass fiber fabric of rovings, n/o 30 cm in width, other than fiberglass tire cord fabric Woven fiberglass tire cord fabric of roving,o/30 cm wide,n/color, of elect. nonconduct. contin. fil.</w:t>
      </w:r>
    </w:p>
    <w:p w14:paraId="64514B97" w14:textId="77777777" w:rsidR="00835B42" w:rsidRDefault="00000000">
      <w:r>
        <w:t>9-11 micron diam &amp; impreg for adhesion Woven glass fiber fabric of rovings, o/30 cm wide, not colored, other than fiberglass tire cord fabric Woven fiberglass tire cord fabric of roving,o/30 cm wide,color,of elect nonconduct. cont. filament 9-11 micron diam &amp; impreg for adhesion Woven glass fiber fabrics of rovings, o/30 cm wide, colored, other than fiberglass tire cord fabric Woven fiberglass tire cord fabric,n/roving,n/o 30 cm wide,of electrical nonconduct. contin. filament 9-11 micron diam &amp; impreg for adhesion Woven glass fiber fabric, not of rovings, n/o 30 cm wide, other than fiberglass tire cord fabric Woven fiberglass tire cord fabric,n/rov,pl.weave,o/30 cm wide &amp; less than 250 g/m2,w/no single yarn o/136 tex,n/colrd,of elect nonconduct Woven glass fiber woven fabric, not colored, not of rovings, plain weave, o/30 cm wide, less than 250 g/m2, w/no single yarn o/136 tex,nesoi Woven fiberglass tire cord fabric,n/rov,color,pl. weave,o/30 cm wide &amp; less thna 250 g/m2,w/no single yarn o/136 tex, of elect nonconduct Woven glass fiber fabric,not colored,not rovings,plain weave,o/30 cm wide &amp; less than 250 g/m2,w/no single yarn not more than 136 tex, nesoi Woven fiberglass tire cord fabric,n/colored,nesoi,o/30 cm wide,of elect.</w:t>
      </w:r>
    </w:p>
    <w:p w14:paraId="1DCDD6C5" w14:textId="77777777" w:rsidR="00835B42" w:rsidRDefault="00000000">
      <w:r>
        <w:t>noncond contin filament 9-11 micron diam and impreg for adhesion Woven glass fiber woven fabrics, not colored, nesoi, o/30 cm wide, nesoi Woven fiberglass tire cord fabric,colored,nesoi,o/30 cm wide,of elect.</w:t>
      </w:r>
    </w:p>
    <w:p w14:paraId="7CB50127" w14:textId="77777777" w:rsidR="00835B42" w:rsidRDefault="00000000">
      <w:r>
        <w:t>nonconduct contin filaments 9-11 micron diam &amp; impreg for adhesion Woven glass fiber woven fabrics, colored, nesoi, o/30 cm wide, nesoi Woven glass fiber articles (other than fabrics), nesoi Glass fibers (including glass wool), nesoi, and articles thereof, nesoi Quartz reactor tubes and holders designed for insertion into diffusion and oxidation furnaces for semiconductor wafer production, nesoi Glass inners for vacuum flasks or for other vacuum vessels Articles of glass, not elsewhere specified or included Natural pearls, graded and temporarily strung for convenence of transport Natural pearls, not strung, mounted or set Cultured pearls, unworked Cultured pearls, worked, graded and temporarily strung for convenience of transport Cultured pearls, worked, not strung, mounted or set Diamonds, unsorted, whether or not worked Miners’ diamonds, unworked or simply sawn, cleaved or bruted Industrial diamonds (other than miners’ diamonds), simply sawn, cleaved or bruted Industrial diamonds (other than miners’ diamonds), unworked Industrial diamonds, worked, but not mounted or set Nonindustrial diamonds, unworked or simply sawn, cleaved or bruted Nonindustrial diamonds, worked, but not mounted or set Precious stones (o/than diamonds) &amp; semiprecious stones, unworked Precious</w:t>
      </w:r>
    </w:p>
    <w:p w14:paraId="46FA4135" w14:textId="77777777" w:rsidR="00835B42" w:rsidRDefault="00000000">
      <w:r>
        <w:t xml:space="preserve">stones (o/than diamonds) &amp; semiprecious stones, simply sawn or roughly shaped Rubies, sapphires and emeralds, worked, whether or not graded, but n/strung (ex. ungraded temporarily strung), mounted or set Precious or semiprecious stones, nesoi, cut but not set and suitable for use in the manufacture of jewelry Precious or semiprecious stones, nesoi, worked, whether or not graded, but n/strung (ex. ungraded temporarily strung), mtd. or set Piezo-electric quartz Synthetic or reconstructed precious or semiprecious stones, unworked or simply sawn or roughly shaped Synthetic or reconstructed precious or semiprecious stones, cut but not set &amp; suitable for use in the manufacture of jewelry Synth.or reconstruct. precious or </w:t>
      </w:r>
      <w:r>
        <w:lastRenderedPageBreak/>
        <w:t>semiprecious stones, wkd, whether or not graded, but n/strung (ex.ungraded temp. strung), mtd./set,nesoi Diamond dust and powder Natural or synthetic precious (except diamond) or semiprecious stone dust and powder Silver powder Silver bullion and dore Silver, unwrought (o/than bullion and dore) Silver (incl.</w:t>
      </w:r>
    </w:p>
    <w:p w14:paraId="09A47AD4" w14:textId="77777777" w:rsidR="00835B42" w:rsidRDefault="00000000">
      <w:r>
        <w:t>silver plate w gold/platinum),semimanufacture,rectangular/near rectangular shape,99.5% or &gt; pure,marked only by wgt/identity Silver (including silver plated with gold or platinum), in semimanufactured form, nesoi Base metals clad with silver, not further worked than semimanufactured Gold powder Gold, nonmonetary, bullion and dore Gold, nonmonetary, unwrought (o/than gold bullion and dore) Gold leaf Gold (incl.</w:t>
      </w:r>
    </w:p>
    <w:p w14:paraId="0608D210" w14:textId="77777777" w:rsidR="00835B42" w:rsidRDefault="00000000">
      <w:r>
        <w:t>gold plated w platinum),not money,semimanufacture,rectangle/near rectangular shape,99.5% or &gt; pure,marked only by wgt/identity Gold (including gold plated with platinum), nonmonetary, in semimanufactured forms (except gold leaf), nesoi Gold, monetary, in unwrought, semimanufactured or powder form Base metals or silver clad with gold, but not further worked than semimanufactured Platinum, unwrought or in powder form Platinum, in semimanufactured forms Palladium, unwrought or in powder form Palladium, in semimanufactured forms Rhodium, unwrought or in powder form Rhodium, in semimanufactured forms Iridium, osmium and ruthenium, unwrought or in powder form Iridium, osmium and ruthenium, in semimanufactured forms Base metals, silver or gold clad with platinum, not further worked than semimanufactured Ash containing precious metals or precious metal compounds Gold waste and scrap, including metal clad with gold but excluding sweepings containing other precious metals Platinum waste and scrap, including metal clad with platinum but excluding sweepings containing other precious metals Precious metal (other than of gold or platinum) waste and scrap, including metal clad with precious metals, nesoi Silver rope, curb, etc.</w:t>
      </w:r>
    </w:p>
    <w:p w14:paraId="1B6F6863" w14:textId="77777777" w:rsidR="00835B42" w:rsidRDefault="00000000">
      <w:r>
        <w:t>in continuous lengths, whether or not plated/clad with other precious metal, suitable for jewelry manufacture Silver articles of jewelry and parts thereof, nesoi, valued not over $18 per dozen pieces or parts Silver articles of jewelry and parts thereof, nesoi, valued over $18 per dozen pieces or parts Precious metal (o/than silver) rope, curb, etc.</w:t>
      </w:r>
    </w:p>
    <w:p w14:paraId="1C0456C3" w14:textId="77777777" w:rsidR="00835B42" w:rsidRDefault="00000000">
      <w:r>
        <w:t>in continuous lengths, whether or not plated/clad precious metal, for jewelry manufacture Gold rope necklaces and neck chains Gold mixed link necklaces and neck chains Gold necklaces and neck chains (o/than of rope or mixed links) Precious metal (o/than silver) clasps and parts thereof Precious metal (o/than silver) articles of jewelry and parts thereo, whether or not plated or clad with precious metal,nesoi Base metal clad w/precious metal, rope, curb &amp; like articles in continuous lengths, suitable for use in jewelry manufacture Base metal clad w/gold rope necklaces and neck chains Base metal clad w/gold mixed link necklaces and neck chains Base metal clad w/gold necklaces and neck chains, nesoi Base metal clad w/precious metal clasps and parts thereof Base metal clad w/precious metal articles of jewelry and parts thereof, nesoi Knives with handles of silver, whether or not plated or clad with other precious metal Forks with handles of silver, whether or not plated or clad with other precious metal Spoons and ladles with handles of sterling silver Spoons and ladles (o/than w/sterling silver handles) of silver, whether or not</w:t>
      </w:r>
    </w:p>
    <w:p w14:paraId="6D81448A" w14:textId="77777777" w:rsidR="00835B42" w:rsidRDefault="00000000">
      <w:r>
        <w:t>plated or clad w/other precious metal Sets of two or more knives or forks w/silver handles or spoons and ladles of silver, whether or not clad or plated w/prec.metal Tableware, nesoi, of sterling silver Articles of silver nesoi, for household, table or kitchen use, toilet and sanitary wares, including parts thereof Silversmiths’ wares (other than for household/table/kitchen use &amp; toilet and sanitary wares) of silver, nesoi Precious metal (o/than silver) articles, nesoi, whether or not plated or clad with other precious metal, nesoi Goldsmiths’ or silversmiths’ wares of base metal clad with precious metal Platinum catalysts in the form of wire cloth or grill Precious metal articles, incl.</w:t>
      </w:r>
    </w:p>
    <w:p w14:paraId="132F49D6" w14:textId="77777777" w:rsidR="00835B42" w:rsidRDefault="00000000">
      <w:r>
        <w:t xml:space="preserve">metal clad w/precious metal,rectangle/near rectangle shape,99.5%/ or pure,marked only by wgt/identity Gold (including metal clad with gold) articles (o/than jewellry or goldsmiths’ wares), nesoi Silver (including metal clad with silver) articles (o/than jewellry or silversmiths’ wares), nesoi Articles of precious metal (o/than gold or silver), including metal clad with precious metal, nesoi Natural pearl articles Cultured pearl articles Jewelry articles of precious or semiprecious stones, valued not over $40 per piece Jewelry articles of precious or semiprecious stones, valued over $40 per piece Semiprecious </w:t>
      </w:r>
      <w:r>
        <w:lastRenderedPageBreak/>
        <w:t>stones (except rock crystal), graded and strung temporarily for convenience of transport Semiprecious stone (except rock crystal) figurines Semiprecious stone (except rock crystal)</w:t>
      </w:r>
    </w:p>
    <w:p w14:paraId="18305935" w14:textId="77777777" w:rsidR="00835B42" w:rsidRDefault="00000000">
      <w:r>
        <w:t>articles (other than jewelry and figurines) Precious stone articles,nesoi Cuff links and studs of base metal (whether or not plated w/precious metal) Toy jewelry rope, curb, cable, chain, etc, of base metal (whether or not plated w/prec. metal), val. n/o 8 cents each Rope, curb, cable, chain, etc., of base metal (whether or n/plated w/prec. metal), val. n/over 33 cents/meter for jewelry mfr. Rope, curb, cable, chain, etc., of base metal (whether or n/plated w/prec. metal), val. o/33 cents/meter, for jewelry mfr.</w:t>
      </w:r>
    </w:p>
    <w:p w14:paraId="11DAFE27" w14:textId="77777777" w:rsidR="00835B42" w:rsidRDefault="00000000">
      <w:r>
        <w:t>Religious articles of a devotional character, design. to be carried on the person, of base metal (whether or not plated with precious metal) Toy jewelry (o/than rope, curb, cable, chain, etc.) of base metal, val. not over 8 cents each Imitation jewelry (o/than toy jewelry &amp; rope, curb, cable, chain, etc.), of base metal (wheth. or n/plated w/prec.metal), nesoi Necklaces wholly of plastic shapes on a fiber string, valued not over 30 cents per dozen Rosaries and chaplets of a purely devotional character for personal use, of a material o/than prec. or base metals, nesoi Religious articles of a purely devotional character designed to be carried on the person, nesoi Toy jewelry (except pts.), other than necklaces of plastic shapes, not of base metal, n/o 20 cents/dozen pcs Imitation jewelry nesoi, not of base metal, n/o 20 cents/doz.</w:t>
      </w:r>
    </w:p>
    <w:p w14:paraId="1954E4FA" w14:textId="77777777" w:rsidR="00835B42" w:rsidRDefault="00000000">
      <w:r>
        <w:t>pcs or pts Toy jewelry (except pts.), not of base metal, n/o 8 cents each Imitation jewelry of plastics, nesoi, over 20 cents/dozen pcs or pts Imitation jewelry not of base metal or plastics, nesoi, over 20 cents/dozen pcs or pts Coin (other than gold coin), not being legal tender Coins, nesoi Nonalloy pig iron containing by weight 0.5 percent or less of phosphorus Nonalloy pig iron containing by weight more than 0.5 percent of phosphorus Alloy pig iron in blocks or other primary forms Spiegeleisen in blocks or other primary forms Ferromanganese containing by weight more than 2 percent but not more than 4 percent of carbon Ferromanganese containing by weight more than 4 percent of carbon Ferromanganese containing by weight not more than 1 percent of carbon Ferromanganese containing by weight more than 1 percent but not more than 2 percent of carbon Ferrosilicon containing by weight more than 55% but not more than 80% of silicon and more than 3% of calcium Ferrosilicon containing by weight more</w:t>
      </w:r>
    </w:p>
    <w:p w14:paraId="68E1173F" w14:textId="77777777" w:rsidR="00835B42" w:rsidRDefault="00000000">
      <w:r>
        <w:t>than 55% but not more than 80% of silicon, nesoi Ferrosilicon containing by weight more than 80% but not more than 90% of silicon Ferrosilicon containing by weight more than 90% of silicon Ferrosilicon containing by weight 55% or less of silicon Ferrosilicon manganese Ferrochromium containing by weight more than 4 percent of carbon Ferrochromium containing by weight more than 3 percent but not more than 4 percent of carbon Ferrochromium containing by weight 3 percent or less of carbon</w:t>
      </w:r>
    </w:p>
    <w:p w14:paraId="1E45B038" w14:textId="77777777" w:rsidR="00835B42" w:rsidRDefault="00000000">
      <w:r>
        <w:t>Ferrosilicon chromium Ferronickel Ferromolybdenum Ferrotungsten and ferrosilicon tungsten Ferrotitanium and ferrosilicon titanium Ferrovanadium Ferroniobium containing by weight less than 0.02 percent of phosphorus or sulfur or less than 0.4 percent of silicon Ferroniobium, nesoi Ferrozirconium Calcium silicon ferroalloys Ferroalloys nesoi Ferrous products obtained by direct reduction of iron ore Spongy ferrous products, in lumps, pellets or like forms; iron of a minimum purity by weight of 99.94% in lumps, pellets or like forms Cast iron waste and scrap Stainless steel waste and scrap Alloy steel (o/than stainless) waste and scrap Tinned iron or steel waste and scrap Ferrous turnings, shavings, chips, milling wastes, sawdust, fillings, trimmings and stampings, whether or not in bundles Ferrous waste and scrap nesoi Iron or steel remelting scrap ingots Pig iron, spiegeleisen, and iron or steel granules Alloy steel powders Pig iron, spiegeleisen, and iron or steel (o/than alloy steel) powders Iron and nonalloy steel ingots Iron and nonalloy steel in primary forms (o/than ingots) Iron or nonalloy steel semifinished products, w/less than 0.25% carbon, w/rect. cross sect.(incl. sq.), w/width less than twice thickness Iron or nonalloy steel semifinished products, w/less than 0.25% carbon, w/rect. cross sect.</w:t>
      </w:r>
    </w:p>
    <w:p w14:paraId="72861022" w14:textId="77777777" w:rsidR="00835B42" w:rsidRDefault="00000000">
      <w:r>
        <w:t>(exclud. sq.), nesoi Iron or nonalloy steel semifinished products, w/less than 0.25% carbon, o/than w/rect.</w:t>
      </w:r>
    </w:p>
    <w:p w14:paraId="1C25E69C" w14:textId="77777777" w:rsidR="00835B42" w:rsidRDefault="00000000">
      <w:r>
        <w:t xml:space="preserve">cross section Iron or nonalloy steel semifinished products, w/0.25% or more of carbon Iron/nonalloy steel, width 600mm+, hot-rolled flat-rolled products, w/patterns in relief, in coils, pickled, not clad/plated/coated Iron/nonalloy steel,width 600mm+,hot-rolled flat-rolled product,in coil,w/pattern in relief,w/thick 4.75mm+,not pickld,not clad/plated/coatd Iron/nonalloy steel,width 600mm+,hot-rolled flat-rolled product,in coil,w/pattern in relief,w/thick &lt;4.75mm,not pickld,not clad/plated/coatd Nonalloy </w:t>
      </w:r>
      <w:r>
        <w:lastRenderedPageBreak/>
        <w:t>hi-strength steel, width 600mm+, hot-rolled flat-rolled products, in coils, w/thick 4.75mm+, pickled, not clad/plated/coated Iron/nonalloy steel, width 600mm+, hot-rolled flat-rolled products, in coils, w/thick 4.7mm or more, pickled, not clad/plated/coated Iron/nonalloy steel, width 600mm+, hot-rolled flat-rolled products, in coils, w/thick 3mm or mor but less 4.75mm, pickled, not clad/plated Iron/nonalloy steel, width 600mm+, hot-rolled flat-rolled products, in coils, w/thick less than 3mm, pickled, not clad/plated/coated Iron/nonalloy steel, width 600mm+, hot-rolled flat-rolled products, in coils, w/thick o/10mm, not pickled/clad/plated/coated Iron/nonalloy steel, width 600mm+, hot-rolled flat-rolled products, in coils, w/thick 4.75mm or more &amp; n/o 10mm, not pickled/clad/plated Iron/nonalloy steel, width 600mm+, hot-rolled flat-rolled products, in coils, w/thick 3mm or more &amp; less 4.75mm, not pickld/clad/plated Iron/nonalloy steel, width 600mm+, hot-rolled flat-rolled</w:t>
      </w:r>
    </w:p>
    <w:p w14:paraId="750CA4B1" w14:textId="77777777" w:rsidR="00835B42" w:rsidRDefault="00000000">
      <w:r>
        <w:t>products, in coils, w/thick less than 3mm, not pickled/clad/plated/coated Iron/nonalloy steel, width 600mm+, hot-rolled flat-rolled products, w/pattern in relief,not coils,w/thick 4.75 or more, n/clad/plated/coated Iron/nonalloy steel, width 600mm+, hot-rolled flat-rolled products, w/pattern in relief,not coils,w/thick &lt; 4.75mm, not clad/plated/coated Iron/nonalloy steel, width 600mm+, hot-rolled flat-rolled products, nesoi, not in coils, w/thick o/10mm, not clad/plated/coated Iron/nonalloy steel, width 600mm+, hot-rolled flat-rolled products, neosi, not in coils, w/thick 4.75mm+ but n/o 10mm, not clad/plated/ Iron/nonalloy steel, width 600mm+, hot-rolled flat-rolled products, neosi, not in coils, w/thick 3mm+ but &lt; 4.75mm, not clad/plated/coated Iron/nonalloy steel, width 600mm+, hot-rolled flat-rolled products, neosi, not in coils, w/thick less than 3mm, not clad/plated/coated Iron/nonalloy steel, width 600mm+, hot-rolled flat-rolled products, nesoi, not clad/plated/coated Iron/nonalloy steel, width 600mm+, cold-rolled flat-rolled products, in coils, w/thick 3mm+, not clad/plated/coated Iron/nonalloy steel, width 600mm+, cold-rolled flat-rolled products, in coils, w/thick o/1mm but less than 3mm, not clad/plated/coated Iron/nonalloy steel, width 600mm+, cold-rolled flat-rolled products, in coils, w/thick 0.5mm or more but n/o 1mm, not clad/plated/coated Nonalloy hi-strength steel, width 600mm+, cold-rolled flat-rolled products, in coils, w/thick less than 0.5mm, not</w:t>
      </w:r>
    </w:p>
    <w:p w14:paraId="01171915" w14:textId="77777777" w:rsidR="00835B42" w:rsidRDefault="00000000">
      <w:r>
        <w:t>clad/plated/coated Nonalloy steel(blackplate), width 600mm+, cold-rolled flat-rolled products, in coils, w/thick less than 0.361mm, not clad/plated/coated Iron/nonalloy steel, width 600mm+, cold-rolled flat-rolled products, in coils, w/thick 0.361mm+ but less 5mm, not clad/plated/coated Iron/nonalloy steel, width 600mm+, cold-rolled flat-rolled products, not in coils, w/thick 3mm or more, not clad/plated/coated Iron/nonalloy steel, width 600mm+, cold-rolled flat-rolled products, not in coils, w/thick o/1mm but less than 3mm, not clad/plated/coated Iron/nonalloy steel, width 600mm+, cold-rolled flat-rolled products, not in coils, w/thick 0.5mm+ but n/o 1mm, not clad/plated/coated Iron/nonalloy steel, width 600mm+, cold-rolled flat-rolled products, not in coils, w/thick less than 0.5mm, not clad/plated/coated Iron/nonalloy steel, width 600mm+, flat-rolled products further worked than cold- rolled, not clad/plated/coated, nesoi Iron/nonalloy steel, width 600mm+, flat-rolled products, plated or coated with tin, w/thick.</w:t>
      </w:r>
    </w:p>
    <w:p w14:paraId="6E29FAFD" w14:textId="77777777" w:rsidR="00835B42" w:rsidRDefault="00000000">
      <w:r>
        <w:t>0.5 mm or more Iron/nonalloy steel, width 600mm+, flat-rolled products, plated or coated with tin, less than 0.5 mm thick Iron/nonalloy steel, width 600mm+, flat-rolled products, plated or coated with lead, including terneplate Iron/nonalloy steel, width 600mm+, flat-rolled products, electrolytically plated or coated with zinc Iron/nonalloy steel, width 600mm+, flat-rolled products, plated or coated with zinc (other than electrolytically), corrugated Iron/nonalloy steel, width 600mm+, flat-rolled products, plated or coated with zinc (other than electrolytically), not corrugated Iron/nonalloy steel, width 600mm+, flat-rolled products, plated or coated with chromium oxides or with chromium and chromium oxides Iron/nonalloy steel, width 600mm+, flat-rolled products, plated or coated with aluminum-zinc alloys Iron/nonalloy steel, width 600mm+, flat-rolled products, plated or coated with aluminum o/than aluminum-zinc alloy Iron/nonalloy steel, width 600mm+, flat-rolled products, painted/varnished or coated w/plastic but not plated/coated or clad w/metal Iron/nonalloy steel, width 600mm+, flat-rolled products, painted/varnished or coated w/plastic, nesoi Iron/nonalloy steel, width 600mm+, flat-rolled products, clad Iron/nonalloy steel, width 600mm+, flat-rolled products, electrolytically coated or plated with base metal, nesoi Iron/nonalloy steel, width 600mm+, flat-rolled products, plated or coated, nesoi Iron/nonalloy steel, width less th/600mm, hot-rolled flat-rolled universal</w:t>
      </w:r>
    </w:p>
    <w:p w14:paraId="5B8EBD3C" w14:textId="77777777" w:rsidR="00835B42" w:rsidRDefault="00000000">
      <w:r>
        <w:lastRenderedPageBreak/>
        <w:t>mill plate, not clad/plated/coated Iron/nonalloy steel, width less th/600mm, hot-rolled flat-rolled products, nesoi, w/thick of 4.75mm or more, not clad/plated/coated Nonalloy hi-strength steel, width less th/300mm, hot-rolled flat-rolled products, not clad/plated/coated Iron/nonalloy steel, neosi, width less th/300mm, hot-rolled flat-rolled products, w/thick o/1.25 mm but n/o 4.75 mm, n/clad/plated/coated Iron/nonalloy steel, neosi, width less th/300mm, hot-rolled flat-rolled products, w/thick 1.25mm or less, not clad/plated/coated Nonalloy hi-strength steel, width 300mm+ but less th/600mm, hot-rolled flat-rolled products, not clad/plated/coated Iron/nonalloy steel, neosi, width 300mm+ but less th/600mm, hot-rolled flat-rolled products, pickled, not clad/plated/coated Iron/nonalloy steel, neosi, width 300mm+ but less th/600mm, hot-rolled flat-rolled products, not pickled, not clad/plated/coated Nonalloy hi-strength steel, width less th/300mm, cold-rolled flat-rolled, &lt;0.25% carbon, w/thick o/1.25mm, not clad/plated/coated Iron/nonalloy steel, nesoi, width less th/300mm, cold-rolled flat-rolled, &lt;0.25% carbon, w/thick o/1.25mm, not clad/plated/coated Iron/nonalloy steel, nesoi, width less th/300mm, cold-rolled flat-rolled, &lt;0.25% carbon, w/thick o/0.25mm n/o 1.25mm, not clad/plated Iron/nonalloy steel, nesoi, width less th/300mm, cold-rolled flat-rolled, &lt;0.25% carbon, w/thick n/o 0.25mm, not clad/plated/coated Iron/nonalloy steel, nesoi, width 300mm+ but less th/600mm,</w:t>
      </w:r>
    </w:p>
    <w:p w14:paraId="0DFE9FCF" w14:textId="77777777" w:rsidR="00835B42" w:rsidRDefault="00000000">
      <w:r>
        <w:t>cold-rolled flat-rolled, &lt;0.25% carbon, not clad/plated/coated Iron/nonalloy steel, width less th/300mm, cold-rolled flat-rolled, w/0.25% or more carbon,w/thick o/0.25mm, not clad/plated/coated Iron/nonalloy steel, width less th/300mm, cold-rolled flat-rolled, w/0.25% or more carbon,w/thick 0.25mm or less, not clad/plated/coated Iron/nonalloy steel, width 300mm+ but less th/600mm, cold-rolled flat-rolled, w/0.25% or more carbon, not clad/plated/coated Iron/nonalloy steel, width less th/600mm, flat-rolled further worked than cold-rolled, not clad, plated or coated Iron/nonalloy steel, width less th/600mm, flat-rolled products, plated or coated with tin Iron/nonalloy steel, width less th/600mm, flat-rolled products, electrolytically plated or coated with zinc Iron/nonalloy steel, width less th/300mm, flat-rolled products, plated/coated with zinc (other than electrolytically), w/thick o/0.25mm Iron/nonalloy steel, width less th/300mm, flat-rolled products, plated/coated w/zinc (other than electrolytically), w/thick 0.25mm or less Iron/nonalloy steel, width 300+ but less th/600mm, flat-rolled products, plated or coated with zinc (other than electrolytically) Iron/nonalloy steel, width less th/300mm, flat-rolled products, painted, varnished or coated w/plastic Iron/nonalloy steel, width 300+ but less th/600mm, flat-rolled products, painted, varnished or coated w/plastic Iron/nonalloy steel, width less th/600mm, flat-rolled products, plated or coated nesoi Iron/nonalloy steel,</w:t>
      </w:r>
    </w:p>
    <w:p w14:paraId="7C458915" w14:textId="77777777" w:rsidR="00835B42" w:rsidRDefault="00000000">
      <w:r>
        <w:t>width less th/600mm, flat-rolled products, clad Iron/nonalloy, concrete reinforcing bars and rods in irregularly wound coils, hot-rolled Free-cutting steel, bars and rods in irregularly wound coils, hot-rolled Iron/nonalloy steel, nesoi, hot-rolled bars &amp; rods in irregularly wound coils, w/cir. x- sect. diam. &lt;14mm, n/tempered/treated/partly mfd Iron/nonalloy steel, nesoi, hot-rolled bars &amp; rods in irregularly wound coils, w/cir. x- sect. diam. &lt;14mm, w/0.6%+ of carbon, nesoi Iron/nonalloy steel, nesoi, hot-rolled bars &amp; rods in irregularly wound coils, w/cir. x- sect. diam. &lt;14mm, w/less th/0.6% carbon, nesoi Iron/nonalloy steel, nesoi, hot-rolled bars &amp; rods, w/cir. x-sect. diam 14+mm or non circ.</w:t>
      </w:r>
    </w:p>
    <w:p w14:paraId="12A8F660" w14:textId="77777777" w:rsidR="00835B42" w:rsidRDefault="00000000">
      <w:r>
        <w:t>x-sect., in irregularly wound coils, nesoi Iron/nonalloy steel, forged bars and rods, not in coils Iron/nonalloy steel, concrete reinforcing bars and rods, not further worked than hot- rolled, hot-drawn or hot-extruded, n/coils Free-cutting steel, bars and rods, not further worked than hot-rolled, hot-drawn or hot- extruded, n/coils, nesoi Iron/nonalloy steel, bars and rods, not further worked than hot-rolled, hot-drawn or hot- extruded, w/rectangular (o/than square) X-section Iron/nonalloy steel, bars and rods, not further worked than hot-rolled, hot-drawn or hot- extruded, w/non-rectangular X-sect, not in coils Free-cutting steel, bars and rods, not further worked than cold-formed or cold-finished, not in coils Iron/nonalloy steel nesoi, bars and rods, not further wkd.</w:t>
      </w:r>
    </w:p>
    <w:p w14:paraId="77006B35" w14:textId="77777777" w:rsidR="00835B42" w:rsidRDefault="00000000">
      <w:r>
        <w:t xml:space="preserve">than cold-formed or cold- finished, not in coils Iron/nonalloy steel, bars and rods, not cold-formed, plated or coated with metal Iron/nonalloy steel, bars and rods, cold-formed, plated or coated with metal Iron/nonalloy steel, bars and rods, further worked than cold-formed or cold-finished, nesoi Iron/nonalloy steel, U,I or H-sections, not further worked than hot-rolled, hot-drawn or extruded, w/height under 80 mm Iron/nonalloy steel, L-sections, not further worked than hot-rolled, hot-drawn or extruded, w/height under 80 mm Iron/nonalloy steel, T-sections, not further worked than hot-rolled, hot-drawn or extruded, w/height under 80 mm Iron/nonalloy steel, U-sections, not further worked than hot-rolled, hot-drawn or </w:t>
      </w:r>
      <w:r>
        <w:lastRenderedPageBreak/>
        <w:t>extruded, w/height of 80 mm or more Iron/nonalloy steel, I-sections (standard beams), not further worked than hot-rolled, hot-drawn or extruded, w/height 80 mm or more Iron/nonalloy steel, H-sections, not further worked than hot-rolled, hot-drawn or extruded, w/height 80 mm or more Iron/nonalloy steel, L or T-sections, not further worked than hot-rolled, hot-drawn or extruded, w/height 80 mm or more Iron/nonalloy steel, angles, shapes &amp; sections nesoi, not further worked than</w:t>
      </w:r>
    </w:p>
    <w:p w14:paraId="661DC225" w14:textId="77777777" w:rsidR="00835B42" w:rsidRDefault="00000000">
      <w:r>
        <w:t>hot- rolled, hot-drawn or extruded Iron/nonalloy steel, angles, shapes &amp; sections nesoi, not further worked than cold- formed or cold-finished, from flat-rolled products Iron/nonalloy steel, angles, shapes &amp; sections nesoi, not further worked than cold- formed or cold-finished, not from</w:t>
      </w:r>
    </w:p>
    <w:p w14:paraId="1EADE2E1" w14:textId="77777777" w:rsidR="00835B42" w:rsidRDefault="00000000">
      <w:r>
        <w:t>flat-rolled products Iron/nonalloy steel, angle, shapes &amp; sections nesoi,cold-formed/cold-finished from flat- rolled prod. &amp; furth wkd th/cold-formed/cold-finish Iron/nonalloy steel, angles, shapes &amp; sections nesoi,further wkd.</w:t>
      </w:r>
    </w:p>
    <w:p w14:paraId="0FE598A0" w14:textId="77777777" w:rsidR="00835B42" w:rsidRDefault="00000000">
      <w:r>
        <w:t>than cold-formed or cold-finished and not from flat-rolled products Iron/nonalloy steel, flat wire, &lt;0.25% carbon, not plated or coated, w/thick n/o 0.25 mm Iron/nonalloy steel, flat wire, &lt;0.25% carbon, not plated or coated, w/thick o/0.25mm but n/o 1.25 mm Iron/nonalloy steel, flat wire, &lt;0.25% carbon, not plated or coated, w/thick o/1.25 mm Iron/nonalloy steel, round wire, &lt;0.25% carbon, not plated or coated, w/diameter less than 1.5 mm Iron/nonalloy steel, round wire, &lt;0.25% carbon, not plated or coated, w/diameter of 1.5 mm or more Iron/nonalloy steel, wire (other than flat or round), &lt;0.25% carbon, not plated or coated Iron/nonalloy steel, flat wire, w/0.25% or more carbon, not plated or coated Iron/nonalloy steel, round wire, w/0.25% or more carbon, not plated or coated Iron/nonalloy steel, wire (other than flat or round), w/0.25% or more of carbon, not plated or coated Iron/nonalloy steel, flat wire, plated or coated with zinc Iron/nonalloy steel, round wire, &lt;0.25% carbon, plated or coated with zinc, w/diameter of 1.5 mm or more Iron/nonalloy steel, round wire, w/0.25% or more carbon and/or &lt;1.5mm diam, plated or coated with zinc Iron/nonalloy steel, wire (other than flat or round), &lt;0.25% carbon, plated or coated with zinc Iron/nonalloy</w:t>
      </w:r>
    </w:p>
    <w:p w14:paraId="761CDF27" w14:textId="77777777" w:rsidR="00835B42" w:rsidRDefault="00000000">
      <w:r>
        <w:t>steel, wire (other than flat or round), w/0.25% or more of carbon, plated or coated with zinc Iron/nonalloy steel, flat wire, plated or coated with base metal other than zinc Iron/nonalloy steel, round wire, &lt;0.25% carbon, plated or coated with base metal other than zinc, w/diam. of 1.5 mm or more Iron/nonalloy steel, round wire, w/0.25% or more carbon and/or &lt;1.5mm diam, plated or coated with base metal other than zinc Iron/nonalloy steel, wire (other than flat or round), &lt;0.25% carbon, plated or coated with base metal other than zinc Iron/nonalloy steel, wire (other than flat or round), w/0.25% or more of carbon, plated or coated with base metal other than zinc Iron/nonalloy steel, wire, coated with plastics Iron/nonalloy steel, wire, plated or coated with materials other than base metals or plastics Stainless steel, ingots and other primary forms Stainless steel, semifinished products of rectangular (other than square) cross-section Stainless steel, semifinished products, other than of rectangular (other than square) cross-section Stainless steel, width 600mm+, hot-rolled flat-rolled products, in coils, w/thickness o/10 mm Stainless steel, width 600mm+, hot-rolled flat-rolled products, in coils, w/thick.</w:t>
      </w:r>
    </w:p>
    <w:p w14:paraId="4CA9E1BD" w14:textId="77777777" w:rsidR="00835B42" w:rsidRDefault="00000000">
      <w:r>
        <w:t>4.75 mm or more but n/o 10 mm Stainless steel, width 600mm+, hot-rolled flat-rolled products, in coils, w/thick.</w:t>
      </w:r>
    </w:p>
    <w:p w14:paraId="2C45F231" w14:textId="77777777" w:rsidR="00835B42" w:rsidRDefault="00000000">
      <w:r>
        <w:t>3 mm or more but less than 4.75 mm Stainless steel, width 600mm+, hot-rolled flat-rolled products, in coils, w/thickness less than 3 mm Stainless steel, width 600mm+, hot-rolled flat-rolled products, not in coils, w/thickness o/10 mm Stainless steel, width 600mm+, hot-rolled flat-rolled products, not in coils, w/thick. 4.75 mm or more but n/o 10 mm Stainless steel, width 600mm+, hot-rolled flat-rolled products, not in coils, w/thick.</w:t>
      </w:r>
    </w:p>
    <w:p w14:paraId="1269162C" w14:textId="77777777" w:rsidR="00835B42" w:rsidRDefault="00000000">
      <w:r>
        <w:t xml:space="preserve">3 mm or more but less than 4.75 mm Stainless steel, width 600mm+, hot-rolled flat-rolled products, not in coils, w/thickness less than 3 mm Stainless steel, width 600mm+, cold-rolled flat-rolled products, w/thickness of 4.75 mm or more Stainless steel, width 600mm+, cold-rolled flat-rolled products, w/thickness of 3 mm or more but less than 4.75 mm Stainless steel, width 600mm+, cold-rolled flat-rolled products, w/thickness o/1 mm but less than 3 mm Stainless steel, width 600mm+, cold-rolled flat-rolled products, w/thickness of 0.5 mm or more but n/o 1 mm Stainless steel, width 600mm+, cold-rolled flat-rolled products, w/thickness of less than 0.5 mm Stainless steel, width 600mm+, flat-rolled products, </w:t>
      </w:r>
      <w:r>
        <w:lastRenderedPageBreak/>
        <w:t>nesoi, further worked than cold- rolled Stainless steel, width less th/600mm, hot-rolled flat-rolled products, w/thickness of 4.75 mm or more Stainless steel, width 300m+ but less th/600mm, hot-rolled flat-rolled products, w/thickness of less than 4.75 mm Stainless steel, width less th/300mm, hot-rolled flat-rolled products, w/thickness of less</w:t>
      </w:r>
    </w:p>
    <w:p w14:paraId="64845DB0" w14:textId="77777777" w:rsidR="00835B42" w:rsidRDefault="00000000">
      <w:r>
        <w:t>than 4.75 mm Stainless steel, width 300+ but less th/600mm, cold-rolled flat-rolled products Stainless steel, width less th/300mm, cold-rolled flat-rolled products, w/thickness o/1.25 mm Stainless steel, width less th/300mm, cold-rolled flat-rolled products, w/ thickness of 0.25 mm but n/o 1.25 mm Stainless razor blade steel, width less th/300mm, cold-rolled flat-rolled, w/thickness n/o 0.25 mm Stainless steel (o/than razor blade steel), width less th/300mm, cold-rolled flat-rolled products, w/thickness n/o 0.25 mm Stainless steel, width less th/600mm, flat-rolled products further worked than cold- rolled Stainless steel, bars and rods in irregularly wound coils, hot-rolled Stainless steel, bars and rods, hot-rolled, hot-drawn or extruded, of circular cross- section Stainless steel, bars and rods, hot-rolled, hot-drawn or extruded, other than of circular cross-section Stainless steel, bars and rods, not further worked than cold-formed or cold-finished, nesoi Stainless steel, bars and rods, further worked than cold-formed or cold-finished, nesoi Stainless steel, angles, shapes &amp; sections, hot-rolled, not drilled/punched or otherwise advanced Stainless steel, angles, shapes &amp; sections, other than hot-rolled and not drilled/punched or otherwise</w:t>
      </w:r>
    </w:p>
    <w:p w14:paraId="450B229F" w14:textId="77777777" w:rsidR="00835B42" w:rsidRDefault="00000000">
      <w:r>
        <w:t>advanced Stainless steel, round wire Stainless steel, flat wire Stainless steel, wire (other than round or flat wire) Alloy (o/than stainless) steel, ingots and other primary forms Alloy (o/than stainless) steel, semifinished products</w:t>
      </w:r>
    </w:p>
    <w:p w14:paraId="573C0700" w14:textId="77777777" w:rsidR="00835B42" w:rsidRDefault="00000000">
      <w:r>
        <w:t>Alloy silicon electrical steel (grain-oriented), width 600mm+, flat-rolled products Alloy silicon electrical steel (other than grain-oriented), width 600mm+, flat-rolled products Alloy tool steel, width 600mm+, hot-rolled flat-rolled products, in coils, w/thick. of 4.75 mm or more Alloy (o/th stainless, silicon elect., hi-speed, or tool) steel, width 600mm+, hot-rolled flat-rolled products, in coils, w/thick 4.75mm+ Alloy tool steel, width 600mm+, hot-rolled flat-rolled products, in coils, w/thick. of less than 4.75 mm Alloy (o/th stainless, silicon elect., hi-speed, or tool) steel, width 600mm+, hot-rolled flat-rolled prod., in coils, w/thick less 4.75mm Alloy tool steel, width 600mm+, hot-rolled flat-rolled products, n/coils, w/thick. of 4.75 mm or more Alloy (o/th stainless, silicon elect., hi-speed, or tool) steel, width 600mm+, hot-rolled flat-rolled products, n/coils, w/thick 4.75mm+ Alloy tool steel, width 600mm+, hot-rolled flat-rolled products, n/coils, w/thick.</w:t>
      </w:r>
    </w:p>
    <w:p w14:paraId="34E571A7" w14:textId="77777777" w:rsidR="00835B42" w:rsidRDefault="00000000">
      <w:r>
        <w:t>of less than 4.75 mm Alloy (o/th stainless, silicon elect., hi-speed, or tool) steel, width 600mm+, hot-rolled flat-rolled prod., n/coils, w/thick less 4.75mm Alloy tool steel, width 600mm+, cold-rolled flat-rolled products Alloy steel (o/ than tool), width 600mm+, cold-rolled flat-rolled products, w/thickness 4.75 mm or more Alloy heat-resisting steel, width 600mm+, cold-rolled flat-rolled products, w/thickness less than 4.75 mm Alloy steel (o/th heat-resisting), width 600mm+, cold-rolled flat-rolled products, w/thickness less than 4.75 mm Alloy steel, width 600mm+, flat-rolled products further worked than cold-rolled, electrolytically plated or coated with zinc Alloy steel, width 600mm+, flat-rolled products further worked than cold-rolled, plated or coated with zinc (o/than electrolytically) Alloy steel, width 600mm+, flat-rolled products further worked than cold-rolled, nesoi Alloy silicon electrical steel (grain-oriented), width 300mm+ but less th/600mm, flat- rolled products Alloy silicon electrical steel (grain-oriented), width less th/300mm, flat-rolled products Alloy silicon electrical steel (o/than grain-oriented), width 300mm+ but less th/600mm, flat-rolled products Alloy silicon electrical steel (o/than grain-oriented), width less th/300mm, flat-rolled products Alloy high-speed steel, width less th/600mm, flat-rolled products of high-speed steel Alloy chipper knife tool steel (o/than hi-speed), width less th/600mm, hot-rolled flat- rolled products Alloy tool</w:t>
      </w:r>
    </w:p>
    <w:p w14:paraId="6145E7A9" w14:textId="77777777" w:rsidR="00835B42" w:rsidRDefault="00000000">
      <w:r>
        <w:t>steel (o/than hi-speed/chipper knife), width 300mm+ but less th/600mm, hot- rolled flat-rolled products Alloy tool steel (o/than hi-speed/chipper knife), width less th/300mm, hot-rolled flat- rolled products Alloy steel (o/than silicon elect./tool), width less th/600mm, hot-rolled flat-rolled products, w/thickness of 4.75 mm or more Alloy steel (o/than silicon elect./tool), width 300mm+ but less th/600mm, hot-rolled flat-rolled products, w/thickness less than 4.75 mm Alloy steel (o/than silicon elect./tool), width less th/300mm, hot-rolled flat-rolled products, w/thickness less than 4.75 mm Alloy tool steel (o/than hi-speed), width 300mm+ but less th/600mm, cold-rolled flat- rolled products Alloy tool steel (o/than hi-</w:t>
      </w:r>
      <w:r>
        <w:lastRenderedPageBreak/>
        <w:t>speed), width less th/300mm, cold-rolled flat-rolled products Alloy steel (o/than tool), width 300mm+ but less th/600mm, cold-rolled flat-rolled products Alloy steel (o/than tool), width less th/300mm, cold-rolled flat-rolled products, w/thickness n/o 0.25 mm Alloy steel (o/than tool), width less th/300mm, cold-rolled flat-rolled products, w/thickness o/0.25 mm Alloy steel, width less than 600mm, flat-rolled products further worked than cold- rolled, nesoi Alloy high-speed steel, bars and rods in irregularly wound coils, hmot-rolled Alloy silico-manganese steel, bars and rods in irregularly wound coils, hot-rolled Alloy tool steel (o/than hi-speed), bars &amp; rods in irregular wound coils, hot-rolled, n/tempered, treated or partly manufactured Alloy tool steel</w:t>
      </w:r>
    </w:p>
    <w:p w14:paraId="51D52FFC" w14:textId="77777777" w:rsidR="00835B42" w:rsidRDefault="00000000">
      <w:r>
        <w:t>(o/than hi-speed), bars and rods in irregularly wound coils, hot-rolled, nesoi Alloy steel (o/than hi-speed/silico-mang./tool) steel, bars and rods in irregularly wound coils, hot-rolled Alloy high-speed steel, bars and rods, o/than hot-rolled and in irregularly wound coils Alloy silico-manganese steel, bars and rods, not cold-formed, o/than hot-rolled and in irregularly wound coils Alloy silico-manganese steel, bars and rods, cold formed, o/than hot-rolled and in irregularly wound coils Alloy ball-bearing tool steel, bars and rods, not further worked than hot-rolled, hot- drawn or extruded Alloy chipper knife tool steel, bars and rods, not cold-formed &amp; not further worked than hot-rolled, hot-drawn or extruded Alloy tool steel (o/than ball-bearing/chipper knife), bars and rods, not further worked than hot-rolled, hot-drawn or extruded Alloy steel (o/than hi-speed, silico-mang./tool), bars and rods, not further worked than hot-rolled, hot-drawn or extruded Alloy steel, bars and rods, not further worked than forged Alloy tool steel (o/than hi-speed), bars and rods, not further worked than cold-formed or cold-finished Alloy steel (o/than tool), bars and rods, not further worked</w:t>
      </w:r>
    </w:p>
    <w:p w14:paraId="7A9EBE78" w14:textId="77777777" w:rsidR="00835B42" w:rsidRDefault="00000000">
      <w:r>
        <w:t>than cold-formed or cold- finished Alloy tool steel (o/than hi-speed), bars and rods, further worked than hot-rolled, forged, cold-formed or cold-finished Alloy steel (o/than tool), bars and rods, further worked than hot-rolled, forged but not cold-formed Alloy steel (o/than tool), bars and rods,</w:t>
      </w:r>
    </w:p>
    <w:p w14:paraId="36FDFF53" w14:textId="77777777" w:rsidR="00835B42" w:rsidRDefault="00000000">
      <w:r>
        <w:t>cold-formed Alloy steel, angles, shapes and sections, hot-rolled &amp; not drilled/not punched and not otherwise advanced Alloy steel, angles, shapes and sections, o/than hot-rolled &amp; not drilled/punced and not otherwise advanced Alloy steel hollow drill bars and rods Alloy silico-manganese steel, wire Alloy high-speed steel, wire Alloy steel (o/than hi-speed/silico-mang.), flat wire Alloy steel (o/than hi-speed/silico-mang.), round wire Alloy steel (o/than hi-speed/silico-mang.), wire (o/than flat or round wire) Iron or steel sheet piling, whether or not drilled, punched or made from assembled elements Iron or nonalloy steel, angles, shapes and sections, welded Alloy steel, angles, shapes and sections of alloy steel, welded Iron or nonalloy steel, rails for railway or tramway tracks Alloy steel, rails for railway or tramway tracks Iron or steel, switch blades, crossing frogs, point rods and other crossing pieces, for jointing or fixing rails Iron or steel, fish plates and sole plates for jointing or fixing rails Sleepers (cross-ties) for railway or tramway track construction of iron or steel Railway or tramway track construction material and</w:t>
      </w:r>
    </w:p>
    <w:p w14:paraId="4938E533" w14:textId="77777777" w:rsidR="00835B42" w:rsidRDefault="00000000">
      <w:r>
        <w:t>other materials specialized for joing or fixing rails, of iron or steel, nesoi Cast iron, tubes, pipes and hollow profiles Stainless steel, seamless line pipe used for oil or gas pipelines Iron (o/than cast) or nonalloy steel, seamless line pipe used for oil and gas pipelines Alloy (other than stainless) steel, seamless line pipe used for</w:t>
      </w:r>
    </w:p>
    <w:p w14:paraId="26BDAB66" w14:textId="77777777" w:rsidR="00835B42" w:rsidRDefault="00000000">
      <w:r>
        <w:t>oil or gas pipelines Stainless steel, seamless drill pipe, of a kind used in drilling for oil or gas Iron (o/than cast) or nonalloy steel, seamless drill pipe, of a kind used in drilling for oil or gas Alloy (other than stainless) steel, seamless drill pipe, of a kind used in drilling for oil or gas Stainless steel, seamless casing pipe, threaded or coupled, of a kind used in drilling for oil or gas Stainless steel, seamless casing pipe, not threaded or coupled, of a kind used in drilling for oil or gas Stainless steel, seamless tubing, of a kind used in drilling for oil or gas Iron (o/than cast) or nonalloy steel, seamless casing pipe, threaded or coupled, of a kind used in drilling for oil or gas Iron (o/than cast) or nonalloy steel, seamless casing pipe, not threaded or coupled, of a kind used in drilling for oil or gas Alloy (other than stainless) steel, seamless casing pipe, threaded or coupled, of a kind used in drilling for</w:t>
      </w:r>
    </w:p>
    <w:p w14:paraId="556521AC" w14:textId="77777777" w:rsidR="00835B42" w:rsidRDefault="00000000">
      <w:r>
        <w:t xml:space="preserve">oil or gas Alloy (other than stainless) steel, seamless casing pipe, not threaded or coupled, of a kind used in drilling for oil or gas Iron (o/than cast) or nonalloy, seamless tubing, of a kind used in drilling for oil or gas Alloy (other than stainless) steel, seamless tubing, of a kind used in drilling for oil or gas Iron (o/than cast) or nonalloy steel, seamless, cold-drawn or cold-rolled, hollow bars w/circular cross section Iron </w:t>
      </w:r>
      <w:r>
        <w:lastRenderedPageBreak/>
        <w:t>(o/than cast) or nonalloy steel, seamless, cold-drawn or cold-rolled, tubes, pipes &amp; hollow profiles, w/circular</w:t>
      </w:r>
    </w:p>
    <w:p w14:paraId="23C9B77A" w14:textId="77777777" w:rsidR="00835B42" w:rsidRDefault="00000000">
      <w:r>
        <w:t>cross section, nesoi Iron (o/than cast) or nonalloy steel, seamless, not cold-drawn or cold-rolled, tubes, pipes and hollow prof., w/circular cross sect., nesoi Stainless steel, seamless, cold-drawn/cold-rolled, tubes, pipes and hollow profiles, w/circular cross section &amp; extern. diam less than 19mm Stainless steel, seamless, cold-drawn/cold-rolled, tubes, pipes and hollow profiles, w/circular cross section &amp; extern. diam of 19mm or more Stainless steel, seamless, not cold-drawn/cold-rolled, tubes, pipes and hollow profiles, w/circular cross section Alloy steel (o/than stainless), seamless, cold-drawn/cold-rolled, tubes, pipes, etc., w/circ. cross sect., for mfr of ball/roller bearings Alloy steel (o/than stainless), seamless, cold-drawn/cold-rolled, tubes, pipes and hollow profiles, w/circular cross section, nesoi Alloy steel (o/than stainless), seamless, n/cold-drawn/cold-rolled, tubes, pipes, etc. w/circ. cross sect., for mfr ball/roller bearings Alloy steel (o/than stainless), seamless, n/cold-drawn/cold-rolled, tubes, pipes, etc. w/circ. cross sect., for boilers, heaters, etc Heat-resisting alloy steel (o/than stainless), seamless, n/cold-drawn/cold-rolled, tubes, pipes, etc., w/circ. cross sect., nesoi Alloy steel (o/than heat-resist or stainless), seamless, n/cold-drawn/cold-rolled, tubes, pipes and hollow prof., w/circ. cross sect., nesoi Iron (o/than cast) or nonalloy steel, seamless, tubes, pipes and hollow profiles, o/than circ.</w:t>
      </w:r>
    </w:p>
    <w:p w14:paraId="0C907DB1" w14:textId="77777777" w:rsidR="00835B42" w:rsidRDefault="00000000">
      <w:r>
        <w:t>cross sect., w/wall thickness of 4 mm or more Alloy steel (o/than stainless), seamless, tubes, pipes and hollow profiles, o/than circ. cross sect., w/wall thickness of 4 mm or more Iron (o/than cast) or nonalloy steel, seamless, tubes, pipes and hollow profiles, o/than circ. cross sect., w/wall thickness less than 4 mm Alloy steel (o/than stainless), seamless, tubes, pipes and hollow profiles, o/than circ. cross sect., w/wall thickness less than 4 mm Iron or nonalloy steel, seamed, w/circ. cross sect. &amp; ext. diam o/406.4mm, line pipe, long. submerg. arc weld., used for oil/gas Alloy steel, seamed, circ. w/cross sect. &amp; ext. diam o/406.4mm, line pipe, long. submerg. arc weld., used for oil/gas pipelines Iron or nonalloy steel, seamed, w/circ. cross sect. &amp; ext. diam o/406.4mm, line pipe, long. welded nesoi, used for oil/gas Alloy steel, seamed, w/circ. cross sect. &amp; ext. diam o/406.4mm, line pipe, long. welded nesoi, used for oil/gas pipelines Iron or nonalloy steel, seamed, w/circ. cross sect.&amp; ext. diam o/406.4mm, line pipe, not long. welded, used for oil/gas Alloy steel, seamed, w/circ. cross sect. &amp; ext.</w:t>
      </w:r>
    </w:p>
    <w:p w14:paraId="1E32B5E3" w14:textId="77777777" w:rsidR="00835B42" w:rsidRDefault="00000000">
      <w:r>
        <w:t>diam o/406.4mm, line pipe, not long. welded, used for oil/gas pipelines Iron or nonalloy steel, seamed, w/circ. cross sect. &amp; ext. diam. o/406.4mm, casing pipe, threaded/coupled, of kind for drilling for oil/gas Iron or nonalloy steel, seamed, w/circ. cross sect. &amp; ext. diam. o/406.4mm, casing pipe, n/threaded/coupled, of kind for drill.</w:t>
      </w:r>
    </w:p>
    <w:p w14:paraId="1A787CFD" w14:textId="77777777" w:rsidR="00835B42" w:rsidRDefault="00000000">
      <w:r>
        <w:t>for oil/gas Alloy steel, seamed, w/circ. cross sect. &amp; ext. diam. o/406.4mm, casing pipe, threaded/coupled, of kind for drilling for oil/gas Alloy steel, seamed, w/circ. cross sect. &amp; ext. diam. o/406.4mm, casing pipe, n/threaded/coupled, of kind for drilling for oil/gas Steel, long. welded, w/circ. cross sect &amp; ext. diam o/406.4mm, tapered pipes and tubes principally used as pts of illuminating arts.</w:t>
      </w:r>
    </w:p>
    <w:p w14:paraId="1B5FC03E" w14:textId="77777777" w:rsidR="00835B42" w:rsidRDefault="00000000">
      <w:r>
        <w:t>Iron or nonalloy steel, long. welded, w/circ. cross sect. &amp; ext. diam. o/406.4mm, tubes and pipes, o/th used in oil/gas drill.etc Alloy steel, long. welded, w/circ. cross sect. &amp; ext. diam. o/406.4mm, tubes and pipes, o/than used in oil/gas drill. or pipelines Iron or nonalloy steel, weld. o/than long. weld., w/circ. x-sect. &amp; ext. diam. o/406.4mm, tubes and pipes, o/th used in oil/gas drill.etc Alloy steel, weld. o/than long. weld., w/circ. x-sect. &amp; ext. diam. o/406.4mm, tubes and pipes, o/than used in oil/gas drill. or pipelines Iron or nonalloy steel, seamed, w/circ. cross sect. &amp; ext. diam. o/406.4mm, not welded, tubes and pipes, o/th used in oil/gas drill.etc Alloy steel, seamed, w/circ. cross sect. &amp; ext. diam. o/406.4mm, not welded, tubes and pipes, o/than used in oil/gas drill. or pipelines Welded stainless steel, w/ext. diam 406.4mm or less or o/than circ. x-sect, line pipe of a kind used for oil and gas pipelines Iron or nonalloy steel, seamed, w/ext. diam. 406.4mm or less or o/than circ.</w:t>
      </w:r>
    </w:p>
    <w:p w14:paraId="435EC531" w14:textId="77777777" w:rsidR="00835B42" w:rsidRDefault="00000000">
      <w:r>
        <w:t xml:space="preserve">x-sect, line pipe of a kind used for oil and gas pipelines Alloy steel, seamed (o/than welded stainless steel), w/ext. diam 406.4mm or less or o/than circ. x-sect, line pipe of a kind used for oil an Welded stainless steel, w/ext. diam 406.4mm or less or o/than circ. x-sect, threaded/coupled, casing of kind used in drilling for oil/gas Welded stainless steel, w/ext. diam 406.4mm or less or o/than circ. x-sect, n/threaded/coupled, casing of kind used in drilling for oil/gas Welded stainless steel, w/ext. diam 406.4mm or less or o/than circ. x-sect, tubing of a kind used for drilling for oil/gas Iron or nonalloy steel, </w:t>
      </w:r>
      <w:r>
        <w:lastRenderedPageBreak/>
        <w:t>seamed, w/ext. diam 406.4mm or less or o/than circ. x-sect, threaded/coupled, casing of kind used in drill. oil/gas Iron or nonalloy steel, seamed, w/ext. diam 406.4mm or less or o/than circ. x-sect, n/threaded/coupled, casing kind used drill for oil/gas Alloy steel, seamed (o/than welded stainless steel), w/ext. diam 406.4mm or less or o/than circ. x-sect, threaded/coupled, casing of kind us Alloy steel, seamed (o/than welded stainless steel), w/ext. diam 406.4mm or less or o/than circ. x-sect, n/threaded/coupled, casing of kind Iron or nonalloy steel, seamed, w/ext. diam.</w:t>
      </w:r>
    </w:p>
    <w:p w14:paraId="25BFCB42" w14:textId="77777777" w:rsidR="00835B42" w:rsidRDefault="00000000">
      <w:r>
        <w:t>406.4mm or less or o/than circ. x-sect, tubing of a kind used for drilling for oil/gas Alloy steel, seamed (o/than welded stainless steel), w/ext. diam 406.4mm or less or o/than circ. x-sect, tubing of a kind used for drilling Iron or nonalloy steel, welded, w/circ. x-sect &amp; ext. diam.</w:t>
      </w:r>
    </w:p>
    <w:p w14:paraId="49E57061" w14:textId="77777777" w:rsidR="00835B42" w:rsidRDefault="00000000">
      <w:r>
        <w:t>406.4mm or less, tubes, pipes, hollow profiles, w/wall thick. less than 1.65 mm Nonalloy steel, welded, w/circ. x-sect &amp; ext. diam. 406.4mm or less, tapered pipes &amp; tubes, w/wall thick. of 1.65 mm+, pts. of illum. arts. Iron or nonalloy steel, welded, w/circ. x-sect &amp; ext. diam. 406.4mm or less, pipes, tubes &amp; holl. prof., w/wall thick. of 1.65 mm or more Stainless steel, welded, w/circ. x-sect &amp; ext. diam. 406.4mm or less, tubes, pipes, hollow profiles, w/wall thick. less than 1.65 mm Stainless steel, welded, w/circ. x-sect &amp; ext. diam. 406.4mm or less, tubes, pipes, hollow profiles, w/wall thick. of 1.65 mm or more Alloy steel (o/stainless), welded, w/circ. x-sect &amp; ext. diam. 406.4mm or less, tubes, pipes, hollow prof., w/wall thick. less th/1.65 mm Alloy steel (o/stainless), welded, w/circ. x-sect &amp; ext. diam. 406.4mm or less, tapered pipes &amp; tubes, w/wall thick. of 1.65 mm+, pts. illum Alloy steel (o/stainless), welded, w/circ. x-sect &amp; ext. diam. 406.4mm or less, tubes, pipes, hollow prof., w/wall thick.</w:t>
      </w:r>
    </w:p>
    <w:p w14:paraId="02150512" w14:textId="77777777" w:rsidR="00835B42" w:rsidRDefault="00000000">
      <w:r>
        <w:t>of 1.65 mm+ Iron or nonalloy steel, welded, w/square or rectangular x-sect, tubes, pipes and hollow profiles, w/wall thickness of 4 mm or more Alloy steel, welded, w/square or rectangular x-sect, tubes, pipes and hollow profiles, w/wall thickness of 4 mm or more Iron or nonalloy steel, welded, w/square or rectangular x-sect, tubes, pipes and hollow profiles, w/wall thickness less than 4 mm Alloy steel, welded, w/square or rectangular x-sect, tubes, pipes and hollow profiles, w/wall thickness less than 4 mm Iron or nonalloy steel, welded, w/other non-circ. x-sect, tubes, pipes and hollow profiles, w/wall thickness of 4 mm or more Alloy steel, welded, w/other non-circ. x-sect, tubes, pipes and hollow profiles, w/wall thickness of 4 mm or more Iron or nonalloy steel, welded, w/other non-circ. x-sect, tubes, pipes and hollow profiles, w/wall thickness less than 4 mm Alloy steel, welded, w/other non-circ. x-sect, tubes, pipes and hollow profiles, w/wall thickness less than 4 mm Iron or nonalloy steel, seamed o/welded, w/non-circ. x-sect. or circ. x-sect. w/ext. diam. 406.4mm or less, tubes, pipes &amp; hollow profiles Alloy steel, seamed o/than welded, w/non-circ. x-sect or circ. x-sect w/ext. diam.</w:t>
      </w:r>
    </w:p>
    <w:p w14:paraId="7B70301E" w14:textId="77777777" w:rsidR="00835B42" w:rsidRDefault="00000000">
      <w:r>
        <w:t>406.4mm or less, tubes, pipes and hollow profiles Cast nonmalleable iron, fittings for tubes or pipes Cast ductile iron or steel, fittings for tubes or pipes Cast iron or steel, fittings for tubes or pipes, nesoi Stainless steel, flanges for tubes/pipes, forged, not machined, not tooled and not otherwise processed after forging Stainless steel, not cast, flanges for tubes/pipes, not forged or forged and machined, tooled and otherwise processed after forging Stainless steel, not cast, threaded sleeves (couplings) for tubes/pipes Stainless steel, not cast, threaded elbow and bends for tubes/pipes Stainless steel, not cast, butt welding fittings for tubes/pipes Stainless steel, not cast, fittings for tubes/pipes, nesoi Iron or nonalloy steel, flanges for tubes/pipes, forged, not machined, not tooled and not otherwise processed after forging Alloy steel (o/than stainless), not cast, flanges for tubes/pipes, forged, not machined/tooled and not otherwise processed after forging Iron or steel (o/than stainless), not cast, flanges for tubes/pipes, not forged or forged and machined, tooled &amp; processed after forging Iron or steel (o/than stainless), not</w:t>
      </w:r>
    </w:p>
    <w:p w14:paraId="19F2F207" w14:textId="77777777" w:rsidR="00835B42" w:rsidRDefault="00000000">
      <w:r>
        <w:t>cast, threaded sleeves (couplings) for tubes/pipes Iron or steel (o/than stainless), not cast, threaded elbow and bends for tubes/pipes Iron or nonalloy steel, not cast, butt welding fittings for tubes/pipes, w/inside diam.</w:t>
      </w:r>
    </w:p>
    <w:p w14:paraId="183BBC27" w14:textId="77777777" w:rsidR="00835B42" w:rsidRDefault="00000000">
      <w:r>
        <w:t>less than 360mm Alloy steel (o/than stainless), not cast, butt welding fittings for tubes/pipes, w/inside diam.</w:t>
      </w:r>
    </w:p>
    <w:p w14:paraId="46ADF431" w14:textId="77777777" w:rsidR="00835B42" w:rsidRDefault="00000000">
      <w:r>
        <w:t>less than 360mm Iron or alloy steel (o/than stainless), not cast, butt welding fittings for tubes/pipes, w/inside diam.</w:t>
      </w:r>
    </w:p>
    <w:p w14:paraId="1A7DD558" w14:textId="77777777" w:rsidR="00835B42" w:rsidRDefault="00000000">
      <w:r>
        <w:lastRenderedPageBreak/>
        <w:t>360mm or more Iron or nonalloy steel, fittings for tubes/pipes, nesoi, forged, not machined, not tooled and not otherwise processed after forging Alloy steel (o/than stainless), fittings for tubes/pipes, nesoi, forged, not machined/tooled and not otherwise processed after forging Iron/steel (o/than stainless), n/cast, fittings for tubes/pipes, nesoi, not forged or forged and machined, tooled &amp; processed after forging Iron or steel, bridges and bridge sections Iron or steel, towers and lattice masts Stainless steel, doors, windows and their frames, and thresholds for doors Iron or steel (o/than stainless), doors, windows and their frames, and thresholds for doors Iron or steel, props and similar equipment for scaffolding, shuttering or pit-propping Iron or steel, not in part alloy steel, columns, pillars, posts, beams and girders Iron or steel, columns, pillars, posts, beams and girders, nesoi Steel, grating for structures or parts of structures Iron or steel, structures (excluding prefab structures of 9406) and parts of structures, nesoi Iron/steel, reservoirs, tanks, vats, siml. contain., for any material (o/than compress./liq.gas), w/capacity o/300 l, n/fit. w/mech/thermal Iron/steel, tanks, casks, drums, cans, boxes &amp; siml. cont. for any material (o/than compress./liq.gas), w/cap.</w:t>
      </w:r>
    </w:p>
    <w:p w14:paraId="686E46C4" w14:textId="77777777" w:rsidR="00835B42" w:rsidRDefault="00000000">
      <w:r>
        <w:t>of 50+ l but n/o 300 l Iron/steel, cans for any material (o/compressed/liq. gas), closed by soldering or crimping, w/cap. less than 50 l Iron/steel, cans for any material (o/compressed/liq. gas), n/closed by soldering or crimping, w/cap. less than 50 l Iron/steel, containers for compressed or liquefied gas Stainless steel, stranded wire, not elect. insulated, fitted with fittings or made up into articles Stainless steel, stranded wire, not elect. insulated, not fitted with fittings or made up into articles Iron or steel (o/than stainless), stranded wire, not elect. insul., fitted with fittings or made up into articles Iron or steel (o/than stainless), stranded wire, not elect. insul., not fitted with fittings or made up into articles Stainless steel, ropes, cables and cordage (o/than stranded wire), not elect. insul., fitted with fittings or made up into articles Stainless steel, ropes, cables and cordage (o/than stranded wire), not elect. insul., not fitted with fittings or made up into articles Iron/steel (o/stainless), ropes, cables &amp; cordage (o/than stranded wire), n/elect. insul., fitted with fittings or made up into articles Iron/steel (o/stainless), ropes, cables &amp; cordage, of brass plated wire (o/than stranded wire), n/elect. insul., w/o fittings or arts.</w:t>
      </w:r>
    </w:p>
    <w:p w14:paraId="699DB713" w14:textId="77777777" w:rsidR="00835B42" w:rsidRDefault="00000000">
      <w:r>
        <w:t>Iron/steel (o/stainless), ropes, cables &amp; cordage, o/th of brass plate wire (o/than stranded wire), n/elect. insul., w/o fittings etc.</w:t>
      </w:r>
    </w:p>
    <w:p w14:paraId="628546FE" w14:textId="77777777" w:rsidR="00835B42" w:rsidRDefault="00000000">
      <w:r>
        <w:t>Iron/steel (o/stainless), plaited bands, slings and the like, not electrically insulated Iron/steel, barbed wire;</w:t>
      </w:r>
    </w:p>
    <w:p w14:paraId="2E01581D" w14:textId="77777777" w:rsidR="00835B42" w:rsidRDefault="00000000">
      <w:r>
        <w:t>iron/steel, twisted hoop or single flat wire and loosely twisted double wire, of a kind used for fencing Stainless steel, woven cloth endless bands for machinery, w/meshes not finer than 12 wires to the lineal cm in warp or filling Stainless steel, woven cloth endless bands for machinery, w/meshes finer than 12 but n/finer than 36 wires to the lineal cm warp or filling Stainless steel, Fourdrinier wires for papermaking machines w/94 or more wires to the lineal cm in warp or filling Stainless steel, Fourdrinier wires for papermaking machines w/36 to 93 wires to the lineal cm in warp or filling Stainless steel, woven cloth endless bands for machinery, nesoi, w/meshes finer than 36 wires to the lineal cm in warp or filling Stainless steel, woven cloth (o/than endless bands for machinery), w/meshes not finer than 12 wires to the lineal cm in warp or filling Stainless steel, woven cloth (o/than endless bands for machinery), w/meshes finer 12 but n/finer 36 wires to the lineal cm warp/filling Stainless steel,</w:t>
      </w:r>
    </w:p>
    <w:p w14:paraId="049E2236" w14:textId="77777777" w:rsidR="00835B42" w:rsidRDefault="00000000">
      <w:r>
        <w:t>Fourdrinier wires (o/than endless bands) for papermaking machines,w/meshes 94 or more wire to lineal cm warp/filling Stainless steel, Fourdrinier wires (o/than endless bands) for papermaking machines, w/meshes 36 to 93 wires to the lineal cm warp/filling Stainless steel woven cloth (other than endless band for machinery), neosi, w/meshes finer than 36 wires to</w:t>
      </w:r>
    </w:p>
    <w:p w14:paraId="419324A5" w14:textId="77777777" w:rsidR="00835B42" w:rsidRDefault="00000000">
      <w:r>
        <w:t>the lineal cm in warp or filling Iron or steel (o/than stainless), woven cloth Iron/steel, grill, netting &amp; fencing, of wire w/maximum x-sect.</w:t>
      </w:r>
    </w:p>
    <w:p w14:paraId="44F19C2B" w14:textId="77777777" w:rsidR="00835B42" w:rsidRDefault="00000000">
      <w:r>
        <w:t xml:space="preserve">dimension 3 mm or more, welded at intersection, w/mesh size 100 cm2 or more Iron/steel, fencing, of wire, welded at the intersection, plated or coated with zinc, whether or not covered w/plastic material Iron/steel, grill and netting, of wire, welded at the intersection, plated or coated with zinc, nesoi Iron/steel, grill, netting and fencing, of wire, welded at the intersection, not plated or coated with zinc Iron/steel, grill, netting and fencing, of wire, not welded at the intersection, plated or coated with zinc </w:t>
      </w:r>
      <w:r>
        <w:lastRenderedPageBreak/>
        <w:t>Iron/steel, grill, netting and fencing, of wire, not welded at the intersection, coated with plastics Iron/steel, grill, netting and fencing, of wire, not welded at the intersection, not cut to shape Iron/steel, grill, netting and fencing, of wire, not welded at the intersection, cut to shape Iron or steel, expanded metal Iron or steel, roller chain Iron or steel, articulated link chain (other than roller chain) Iron or steel, parts of articulated link chain Iron or steel, skid chain, not over 8 mm in diameter Iron or</w:t>
      </w:r>
    </w:p>
    <w:p w14:paraId="0400E961" w14:textId="77777777" w:rsidR="00835B42" w:rsidRDefault="00000000">
      <w:r>
        <w:t>steel, skid chain, over 8 mm in diameter Iron or steel, stud link chain Alloy steel, welded link chain, not over 10 mm in diameter Alloy steel, welded link chain, over 10 mm in diameter Iron or nonalloy steel, welded link chain, not over 10 mm in diameter Iron or nonalloy steel, welded link chain, over 10 mm</w:t>
      </w:r>
    </w:p>
    <w:p w14:paraId="3205D3DA" w14:textId="77777777" w:rsidR="00835B42" w:rsidRDefault="00000000">
      <w:r>
        <w:t>in diameter Iron or steel, chain nesoi, with links of essentially round cross section, not over 8 mm in diameter Iron or steel, chain nesoi, with links of essentially round cross sections, over 8 mm in diameter Iron or steel, chain nesoi Iron or steel, parts of chain (other than articulated link chain) Iron or steel, anchors, grapnels and parts thereof Iron or steel, thumb tacks Iron or steel, nails, tacks, corrugated nails, staples &amp; similar arts., not threaded, suitable for use in powder-actuated hand tools Iron or steel, nails, tacks, corrugated nails, staples &amp; similar arts., threaded, suitable for use in powder-actuated hand tools Iron or steel, nails, tacks, corrugated nails, staples &amp; similar arts., of one piece construction, made of round wire, nesoi Iron or steel, nails, tacks, corrugated nails, staples &amp; similar arts., of one piece construction, not made of round wire, nesoi Iron or steel, nails, tacks, corrugated nails, staples &amp; similar arts., of two or more pieces, nesoi Iron or steel, coach screws Iron or</w:t>
      </w:r>
    </w:p>
    <w:p w14:paraId="249D3314" w14:textId="77777777" w:rsidR="00835B42" w:rsidRDefault="00000000">
      <w:r>
        <w:t>steel, wood screws (o/than coach screws) Iron or steel, screw hooks and screw rings Iron or steel, self-tapping screws, w/shanks or threads less than 6 mm in diameter Iron or steel, self-tapping screws, w/shanks or threads 6 mm or more in diameter Iron or steel, bolts and bolts &amp; their nuts or washers, imported in the same shipment Iron or steel, machine screws (o/than cap screws), 9.5 mm or more in length and 3.2 mm in diameter Iron or steel, threaded studs</w:t>
      </w:r>
    </w:p>
    <w:p w14:paraId="3DBD5AC9" w14:textId="77777777" w:rsidR="00835B42" w:rsidRDefault="00000000">
      <w:r>
        <w:t>Iron or steel, screws and bolts, nesoi, having shanks or threads less than 6 mm in diameter Iron or steel, screws and bolts, nesoi, having shanks or threads 6 mm or more in diameter Iron or steel, nuts Iron or steel, threaded articles similar to screws, bolts, nuts, coach screws &amp; screw hooks, nesoi Iron or steel, spring washers and other lock washers Iron or steel, washers (o/than spring washers and other lock washers) Iron or steel, rivets Iron or steel, cotters and cotter pins Iron or steel, nonthreaded articles similar to rivets, cotters, cotter pins, washers and spring washers Iron or steel, safety pins Iron or steel, dressmakers’ or common pins Iron or steel, pins (o/than safety pins, dressmakers’ or common pins) Iron or steel, sewing, darning or embroidery needles Iron or steel, knitting needles, bodkins, crochet hooks, embroidery stilettos and similar articles for use in the hand Iron or steel, leaf springs &amp; leaves therefore, to be used in motor vehicles having a G.V.W. not exceeding 4 metric tons Iron or steel, leaf springs &amp; leaves therefore, suitable for motor vehicle suspension (o/than for motor vehicles w/a G.V.W.</w:t>
      </w:r>
    </w:p>
    <w:p w14:paraId="2450A6AA" w14:textId="77777777" w:rsidR="00835B42" w:rsidRDefault="00000000">
      <w:r>
        <w:t>o/4 metric tons) Iron or steel, leaf springs &amp; leaves therefore, not suitable for motor vehicle suspension Iron or steel, helical springs, suitable for motor-vehicle suspension Iron or steel, helical springs (o/than suitable for motor-vehicle suspension) Iron or steel, hairsprings Iron or steel, springs (o/than leaf springs, helical springs or hairsprings) Iron or steel, portable non-electric domestic cooking appliances and plate warmers, for gas fuel or for both gas and other fuels Iron or steel, nonportable non-electric domestic stoves or ranges, for gas fuel or for both gas and other fuels Iron or steel, nonportable non-electric domestic cook. appl. (o/th stoves or ranges) &amp; plate warmers, for gas fuel or both gas &amp; other fuels Iron or steel, non-electric domestic cooking appliances and plate warmers, for liquid fuels Iron or steel, non-electric domestic cooking appliances and plate warmers, o/than for gas or liquid fuels Iron or steel, portable non-electric domestic grates &amp; warming appl. (o/cooking/plate warmers), for gas fuel or both gas and other fuels Iron or steel, nonportable non-electric domestic grates &amp; warming appl.</w:t>
      </w:r>
    </w:p>
    <w:p w14:paraId="451692D6" w14:textId="77777777" w:rsidR="00835B42" w:rsidRDefault="00000000">
      <w:r>
        <w:t xml:space="preserve">(o/than cooking/plate warmers), for gas fuel/both gas &amp; other fuels Iron or steel, portable non-electric domestic grates &amp; warming appliances (o/than cooking/plate warmers) for liquid fuels Iron or steel, nonportable non-electric domestic grates &amp; warming appliances (o/than cooking/plate warmers), for liquid fuels Iron or steel, non-electric domestic grates &amp; warming appliances (o/than cooking/plate warmers), o/than for gas or liquid fuelss Iron/steel, cooking chambers for nonportable non-electric domestic stoves or ranges, for gas or for gas and other fuels Iron/steel, top surface panels w/ or w/o </w:t>
      </w:r>
      <w:r>
        <w:lastRenderedPageBreak/>
        <w:t>burners/controls for nonportable non-elect. domest. stoves or ranges, for gas or gas &amp; other fuels Iron/steel, door assmbly w/more than one of inner panel, out. panel, window, insul., for non-elect.</w:t>
      </w:r>
    </w:p>
    <w:p w14:paraId="0E0BF5BC" w14:textId="77777777" w:rsidR="00835B42" w:rsidRDefault="00000000">
      <w:r>
        <w:t>stoves or ranges, for gas or gas &amp; other Iron/steel, parts of nonportable non-electric domestic stoves or ranges, nesoi, for gas fuel or for both gas and other fuels Iron/steel, parts, of nonelectric domestic cooking and warming appliances, nesoi Cast iron, non-electrically heated radiators and parts thereof, for central heating Iron (o/than cast) or steel, non-electrically heated radiators and parts thereof, for central heating Iron or steel, non-electrically heated air heaters and hot air distributors w/motor driven fan or blower and parts thereof Iron or steel wool; iron or steel pot scourers and scouring or polishing pads, gloves and the like Cast iron, table, kitchen or o/household arts. and parts thereof, not enameled but coated or plated with precious metals Cast iron, table, kitchen or o/household arts. and parts thereof, not enameled &amp; not coated or plated with precious metals Cast iron, table, kitchen or o/household arts. and parts thereof, enameled Stainless steel, table, kitchen or o/household arts. amd parts thereof Iron (o/than cast) or steel (o/than stainless), table, kitchen or o/household arts.</w:t>
      </w:r>
    </w:p>
    <w:p w14:paraId="7BDEE68A" w14:textId="77777777" w:rsidR="00835B42" w:rsidRDefault="00000000">
      <w:r>
        <w:t>and parts thereof, enameled Iron (o/th cast) or steel (o/th stainless), table, kitchen or o/household arts. &amp; parts thereof, not enameled but plated/coat. w/silver Iron (o/th cast)/steel (o/th stainless), table/kitchen /household arts. &amp; parts thereof, not enameled but plated/coat. w/prec metal o/silver Tinplate, table, kitchen or o/household arts.</w:t>
      </w:r>
    </w:p>
    <w:p w14:paraId="313F33A5" w14:textId="77777777" w:rsidR="00835B42" w:rsidRDefault="00000000">
      <w:r>
        <w:t>&amp; parts thereof, not coated or plated w/precious metal Iron (o/th cast) or steel (o/than tinplate or stainless), cookingware, not coated or plated with precious metal Iron (o/th cast)/steel (o/th tinplate or stainless), table, kitchen (o/th cooking.) or o/household arts &amp; part, n/coated/plated w/prec.metal Stainless steel, sinks and wash basins Cast iron, baths (whether or not enameled), coated or plated with precious metal Cast iron, baths (whether or not enameled), not coated or plated with precious metal Iron (o/than cast) or steel, baths (whether or not enameled) Iron or steel, sanitary ware (o/than baths or stainless steel sinks and wash basins) and parts thereof Nonmalleable cast iron, articles, nesoi Iron or steel, cast grinding balls and similar articles for mills Cast iron (o/than nonmalleable cast iron), articles nesoi Steel, cast articles nesoi Iron or steel, forged or stamped grinding balls and similar articles for mills Iron or steel, articles forged or stamped but n/further worked, nesoi Iron or steel, articles of wire, nesoi Tinplate, articles nesoi Iron or steel, cable</w:t>
      </w:r>
    </w:p>
    <w:p w14:paraId="60AD0FFD" w14:textId="77777777" w:rsidR="00835B42" w:rsidRDefault="00000000">
      <w:r>
        <w:t>or inner wire for caliper and cantilever brakes and casing therefore, whether or not cut to length Iron or steel, containers of a kind normally carried on the person, in the pocket or in the handbag, nesoi Iron or steel, horse and mule shoes Iron or steel, articles nesoi, coated or plated with precious metal Iron or steel, articles, nesoi Copper mattes;</w:t>
      </w:r>
    </w:p>
    <w:p w14:paraId="6A4B4EF3" w14:textId="77777777" w:rsidR="00835B42" w:rsidRDefault="00000000">
      <w:r>
        <w:t>cement copper (precipitated copper)</w:t>
      </w:r>
    </w:p>
    <w:p w14:paraId="6620ABA6" w14:textId="77777777" w:rsidR="00835B42" w:rsidRDefault="00000000">
      <w:r>
        <w:t>Unrefined copper; copper anodes for electrolytic refining Refined copper cathodes and sections of cathodes Refined copper, wire bars Refined copper, billets Refined copper, unwrought articles nesoi Copper-zinc base alloys (brass), unwrought nesoi Copper-tin base alloys (bronze), unwrought nesoi Copper alloys (o/than copper-zinc, copper-tin alloys), unwrought nesoi Copper spent anodes; copper waste &amp; scrap containing less than 94% by weight of copper Copper, waste and scrap containing 94% or more by weight of copper Copper master alloys, containing 5% or more but n/more than 15% by weight of phosphorus Copper master alloys, not containing 5% or more but n/more than 15% by weight of phosphorus Copper, powders of non-lamellar structure Copper, powders of lamellar structure;</w:t>
      </w:r>
    </w:p>
    <w:p w14:paraId="0E65E450" w14:textId="77777777" w:rsidR="00835B42" w:rsidRDefault="00000000">
      <w:r>
        <w:t>copper flakes Refined copper, hollow profiles Refined copper, profiles (o/than hollow profiles) Refined copper, bars and rods Copper-zinc base alloys (brass), hollow profiles Copper-zinc base alloys (brass), profiles (o/than hollow profiles) Copper-zinc base alloys (brass), low fuming brazing rods Copper-zinc base alloys (brass), bars &amp; rods nesoi, having a rectangular cross section Copper-zinc base alloys (brass), bars &amp; rods nesoi, not having a rectangular cross section Copper alloys, hollow profiles Copper-nickel base alloys (cupro-nickel) or copper-nickel-zinc base alloys (nickel silver), profiles (o/than hollow profiles) Copper alloys (o/than cupro-nickel or nickel silver), profiles (o/than hollow</w:t>
      </w:r>
    </w:p>
    <w:p w14:paraId="75F47ED7" w14:textId="77777777" w:rsidR="00835B42" w:rsidRDefault="00000000">
      <w:r>
        <w:t xml:space="preserve">profiles) Copper-nickel base alloys (cupro-nickel) or copper-nickel-zinc base alloys (nickel silver), bars &amp; rods Copper alloys (o/than brass, cupro-nickel or nickel silver), bars and rods Refined copper, wire, </w:t>
      </w:r>
      <w:r>
        <w:lastRenderedPageBreak/>
        <w:t>w/maximum cross-sectional dimension over 9.5 mm Refined copper, wire, w/maximum cross-sectional dimension over 6 mm but not over 9.5 mm Refined copper, wire, w/maximum cross-sectional dimension of 6 mm or less Copper-zinc base alloys (brass), wire Copper-nickel base alloys (cupro-nickel) or copper-nickel-zinc base alloys (nickel silver), wire, coated or plated with metal Copper-nickel base alloys (cupro-nickel) or copper-nickel-zinc base alloys (nickel silver), wire, not coated or plated w/metal Copper alloys (o/than brass, cupro-nickel or nickel-silver), wire, coated or plated with metal Copper alloys (o/than brass, cupro-nickel or nickel-silver), wire, not coated or plated with metal Refined copper, plates, sheets and strip, in coils, with a thickness of 5 mm or more Refined copper, plates, sheets and strip, in coils, with a thickness over 0.15mm but less than 5 mm Refined copper, plates, sheets and strip, not in coils, with a thickness of</w:t>
      </w:r>
    </w:p>
    <w:p w14:paraId="3FB2FDA2" w14:textId="77777777" w:rsidR="00835B42" w:rsidRDefault="00000000">
      <w:r>
        <w:t>5 mm or more Refined copper, plates, sheets and strip, not in coils, with a thickness o/0.15mm but less than 5 mm &amp; a width of 500 mm or more Refined copper, plates, sheets and strip, not in coils, with a thickness o/0.15mm but less than 5 mm &amp; a width of less than 500 mm Copper-zinc base alloys (brass), plates, sheets and strip,</w:t>
      </w:r>
    </w:p>
    <w:p w14:paraId="50B90FAF" w14:textId="77777777" w:rsidR="00835B42" w:rsidRDefault="00000000">
      <w:r>
        <w:t>in coils Copper-zinc base alloys (brass), plates, sheets and strip, not in coils Copper-tin base alloys (bronze), plates, sheets and strip, in coils.</w:t>
      </w:r>
    </w:p>
    <w:p w14:paraId="669B92A0" w14:textId="77777777" w:rsidR="00835B42" w:rsidRDefault="00000000">
      <w:r>
        <w:t>with a thickness of 5 mm or more Copper-tin base alloys (bronze), plates, sheets and strip, in coils, with a thickness o/0.15mm but less than 5mm &amp; a width of 500mm or more Copper-tin base alloys (bronze), plates, sheets and strip, in coils, w/thickness o/0.15mm but less than 5mm &amp; a width of less than 500mm Copper-tin base alloys (bronze), plates, sheets and strip, with a thickness of 5 mm or more Copper-tin base alloys (bronze), plates, sheets and strip, with a thickness o/0.15 but less than 5 mm &amp; of a width of 500 mm or more Copper-tin base alloys (bronze), plates, sheets and strip, with a thickness o/0.15 but less than 5 mm &amp; of a width of less than 500 mm Copper-nickel base alloys (cupro-nickel) or copper-nickel-zinc base alloys (nickel silver), plates, sheets and strip, w/thickness o/0.15mm Copper alloys (o/than brass/bronze/cupro-nickel/nickel silver), plates, sheets &amp; strip, with thickness of 5 mm or more Copper alloys (o/than brass/bronze/cupro-nickel/nickel silver), plates, sheets &amp; strip, w/thick.</w:t>
      </w:r>
    </w:p>
    <w:p w14:paraId="7954ED19" w14:textId="77777777" w:rsidR="00835B42" w:rsidRDefault="00000000">
      <w:r>
        <w:t>o/0.15mm but less th/5mm &amp; width 500mm+ Copper alloys (o/than brass/bronze/cupro-nickel/nickel silver), plates, sheets &amp; strip, w/thick.</w:t>
      </w:r>
    </w:p>
    <w:p w14:paraId="4A18C447" w14:textId="77777777" w:rsidR="00835B42" w:rsidRDefault="00000000">
      <w:r>
        <w:t>o/0.15mm but less th/5mm &amp; width less 500mm Refined copper, foil, w/thickness of 0.15 mm or less, not backed Copper alloys, foil, w/thickness of 0.15 mm or less, not backed Refined copper, clad laminates, w/thickness of 0.15 mm or less, backed Refined copper, foil, w/thickness of 0.15 mm or less, backed Copper alloys, foil, w/thickness of 0.15 mm or less, backed Refined copper, tubes and pipes, seamless Refined copper, tubes and pipes, other than seamless Copper-zinc base alloys (brass), tubes and pipes, seamless Copper-zinc base alloys (brass), tubes and pipes, other than seamless Copper-nickel base alloys (cupro-nickel) or copper-nickel-zinc base alloys (nickel- silver), tubes and pipes Copper alloys (o/than brass/cupro-nickel/nickel-silver), pipes and tubes, seamless Copper alloys (o/than brass/cupro-nickel/nickel-silver), pipes and tubes, other than seamless Refined copper, fittings for tubes and pipes Copper alloys, fittings for tubes and pipes Copper, stranded wire, not electrically insulated, not fitted with fittings and not made up into articles Copper, cables, plaited bands and the like, not fitted with fittings and not made up into</w:t>
      </w:r>
    </w:p>
    <w:p w14:paraId="332EBCB9" w14:textId="77777777" w:rsidR="00835B42" w:rsidRDefault="00000000">
      <w:r>
        <w:t>articles Copper, stranded wire, cables, plaited bands and the like, not electrically insulated, fitted with fittings or made up into articles Copper or iron/steel w/heads of copper, nails and tacks, drawing pins, staples and similar articles Copper, washers (including spring washers) Copper, rivets, cotters, cotter pins and similar</w:t>
      </w:r>
    </w:p>
    <w:p w14:paraId="230AD263" w14:textId="77777777" w:rsidR="00835B42" w:rsidRDefault="00000000">
      <w:r>
        <w:t xml:space="preserve">non-threaded articles (o/than washers) Copper screws for wood Muntz or yellow metal copper bolts Screws (other than wood screws), bolts (other than Muntz or yellow metal) and nuts, of copper, threaded, nesoi Copper, screw hooks and other threaded articles, nesoi Copper &amp; copper alloy table, kitchen, household articles &amp; parts; pot scourers, scouring &amp; polishing pads, gloves, etc Copper-zinc base alloys (brass), sanitary ware and parts thereof Copper (o/than brass), sanitary ware and parts thereof Copper, chain and parts thereof Copper, articles nesoi, cast, molded, stamped, or forged but not further worked </w:t>
      </w:r>
      <w:r>
        <w:lastRenderedPageBreak/>
        <w:t>Copper, Fourdrinier wires, for use in papermaking machines, w/94 or more wires to the lineal cm Copper cloth, nesoi Copper, wire grill and netting;</w:t>
      </w:r>
    </w:p>
    <w:p w14:paraId="7135D6E2" w14:textId="77777777" w:rsidR="00835B42" w:rsidRDefault="00000000">
      <w:r>
        <w:t>expanded metal of copper Copper, containers a kind normally carried on the person, in the pocket or in the handbag Copper, springs Copper, articles nesoi, coated or plated with precious metal Copper, articles nesoi, not coated or plated with precious metal Nickel mattes Nickel oxide sinters and other intermediate products of nickel metallurgy Nickel (o/than alloy), unwrought Nickel alloys, unwrought Nickel, waste and scrap Nickel, powders and flakes Nickel (o/than alloy), bars and rods, cold formed Nickel (o/than alloy), bars and rods, not cold formed Nickel (o/than alloy), profiles Nickel alloy, bars and rods, cold formed Nickel alloy, bars and rods, not cold formed Nickel alloy, profiles Nickel (o/than alloy), wire, cold</w:t>
      </w:r>
    </w:p>
    <w:p w14:paraId="3981A1C6" w14:textId="77777777" w:rsidR="00835B42" w:rsidRDefault="00000000">
      <w:r>
        <w:t>formed Nickel (o/than alloy), wire, not cold formed Nickel alloy, wire, cold formed Nickel alloy, wire, not cold formed Nickel, foil, w/thickness not over 0.15 mm Nickel (o/than alloy), plates, sheets and strip, cold formed Nickel (o/than alloy), plates, sheets and strip, not cold formed Nickel alloy, foil, w/thickness not over 0.15 mm Nickel alloy, plates, sheets and strip, cold formed Nickel alloy, plates, sheets and strip, not cold formed Nickel (o/than alloy), tubes and pipes Nickel alloy, tubes and pipes Nickel, fittings for tubes and pipes Nickel, wire cloth, grill and netting Nickel, stranded wire Nickel, articles of nesoi Aluminum (o/than alloy), unwrought, in coils, w/uniform x-section throughout length &amp; w/least cross-sectional dimension n/o 9.5 mm Aluminum (o/than alloy), unwrought nesoi Aluminum alloys, unwrought, in coils, w/uniform x-section throughout length &amp; w/least cross-sectional dimension n/o 9.5 mm Aluminum alloys, w/25% or more by weight of silicon, unwrought nesoi Aluminum alloys nesoi, unwrought nesoi Aluminum, waste and scrap Aluminum, powders of non-lamellar structure Aluminum, powders of lamellar structure;</w:t>
      </w:r>
    </w:p>
    <w:p w14:paraId="3D280491" w14:textId="77777777" w:rsidR="00835B42" w:rsidRDefault="00000000">
      <w:r>
        <w:t>aluminum flakes Aluminum (o/than alloy), profiles Aluminum (o/than alloy), bar and rods, with a round cross section Aluminum (o/than alloy), bar and rods, other than with a round cross section Aluminum alloy, hollow profiles Aluminum alloy, profiles (o/than hollow profiles) Aluminum alloy, bars and rods, having a round cross section Aluminum</w:t>
      </w:r>
    </w:p>
    <w:p w14:paraId="43440E22" w14:textId="77777777" w:rsidR="00835B42" w:rsidRDefault="00000000">
      <w:r>
        <w:t>alloy, bars and rodss, other than with a round cross section Aluminum (o/than alloy), wire, with a maximum cross-sectional dimension over 7 mm Aluminum (o/than alloy), wire, with a maximum cross-sectional dimension of 7 mm or less Aluminum alloy, wire, with a maximum cross-sectional dimension over 7 mm Aluminum alloy, wire, with a maximum cross-sectional dimension of 7 mm or less Aluminum (o/than alloy), plates/sheets/strip, w/thick. o/0.2mm, rectangular (incl. sq), not clad Aluminum (o/than alloy), plates/sheets/strip, w/thick. o/0.2mm, rectangular (incl. sq), clad Aluminum alloy, plates/sheets/strip, w/thick. o/0.2mm, rectangular (incl. sq), not clad Aluminum alloy, plates/sheets/strip, w/thick. o/0.2mm, rectangular (incl. sq), clad Aluminum (o/than alloy), plates/sheets/strip, w/thick. o/0.2mm, o/than rectangular (incl. sq), not clad Aluminum (o/than alloy), plates/sheets/strip, w/thick. o/0.2mm, o/than rectangular (incl. sq), clad Aluminum alloy, plates/sheets/strip, w/thick. o/0.2mm, o/than rectangular (incl. sq), not clad Aluminum alloy, plates/sheets/strip, w/thick. o/0.2mm, o/than rectangular (incl.</w:t>
      </w:r>
    </w:p>
    <w:p w14:paraId="24DF17ED" w14:textId="77777777" w:rsidR="00835B42" w:rsidRDefault="00000000">
      <w:r>
        <w:t>sq), clad Aluminum, foil, w/thickness n/o 0.01 mm, rolled but not further worked, not backed Aluminum, foil, w/thickness over 0.01 mm but n/o 0.15 mm, rolled but not further worked, not backed Aluminum, foil, w/thickness over 0.15 mm but n/o 0.2 mm, rolled but not further worked, not backed Aluminum, etched capacitor foil, w/thickness n/o 0.2 mm, not rolled or rolled and further worked, not backed Aluminum, foil nesoi, w/thickness n/o 0.15 mm, cut to shape, not rolled, not backed Aluminum, foil nesoi, w/thickness o/0.15mm but n/o 0.2 mm or 0.15mm or less &amp; not cut to shape, not rolled, not backed, nesoi Aluminum, foil, w/thickness n/o 0.2 mm, backed, covered or decorated with a character, design, fancy effect or pattern Aluminum, foil, w/thickness n/o 0.2 mm, backed, nesoi Aluminum (o/than alloy), tubes and pipes Aluminum alloy, tubes and pipes Aluminum, fittings for tubes and pipes Aluminum, doors, windows and their frames and thresholds for doors Aluminum, structures and parts of structures, nesoi;</w:t>
      </w:r>
    </w:p>
    <w:p w14:paraId="1DA5B651" w14:textId="77777777" w:rsidR="00835B42" w:rsidRDefault="00000000">
      <w:r>
        <w:t xml:space="preserve">aluminum plates, rods, profiles, tubes and the like prepared for use in structures Aluminum, reservoirs, tanks, vats &amp; like containers for any material (o/than compressed or liq. gas), w/capacity o/300 l, not </w:t>
      </w:r>
      <w:r>
        <w:lastRenderedPageBreak/>
        <w:t>fitted w/ Aluminum, collapsible tubular containers, w/capacity of 300 l or less Aluminum, casks, drums &amp; like containers, for any material (o/than compressed or liq. gas), w/cap.</w:t>
      </w:r>
    </w:p>
    <w:p w14:paraId="79500562" w14:textId="77777777" w:rsidR="00835B42" w:rsidRDefault="00000000">
      <w:r>
        <w:t>n/o 20 l, n/fitted w/mech/thermal Aluminum, casks, drums &amp; like containers, for any material (o/thna compressed or liq. gas), w/cap. o/20 but n/o 300 l, n/fitted w/mech Aluminum, containers for compressed or liquefied gas Aluminum, stranded wire, cables &amp; the like w/steel core, not electrically insulated, not fitted with fittings &amp; not made up into articles Aluminum, stranded wire, cables &amp; the like w/steel core, not electrically insulated, fitted with fittings or made up into articles Aluminum, elect. conductors of stranded wire, cables &amp; the like (o/than w/steel core), n/elect. insulated, n/fitted w/fittings or articles Aluminum, stranded wire, cables, &amp; the like (o/than elect. conduct or w/steel core), n/elect.</w:t>
      </w:r>
    </w:p>
    <w:p w14:paraId="0DEB7724" w14:textId="77777777" w:rsidR="00835B42" w:rsidRDefault="00000000">
      <w:r>
        <w:t>insulated, n/fitted w/fittings or articles Aluminum, stranded wire, cables and the like (o/than w/steel core), not electrically insulated, fitted w/fittings or made up into articles Aluminum, pot scourers, scouring or polishing pads, gloves and the like Aluminum, cast cooking and kitchen ware, enameled or glazed or containing nonstick interior finishes Aluminum, cooking and kitchen ware (o/than cast), enameled or glazed or containing nonstick interior finishes Aluminum, cast cooking and kitchen ware, not enameled or glazed and not containing nonstick interior finishes Aluminum, cooking and kitchen ware (o/than cast), not enameled or glazed and not containing nonstick interior finishes Aluminum, table, kitchen or other household articles (o/than cooking or kitchen</w:t>
      </w:r>
    </w:p>
    <w:p w14:paraId="1D466158" w14:textId="77777777" w:rsidR="00835B42" w:rsidRDefault="00000000">
      <w:r>
        <w:t>ware) and parts thereof Aluminum, sanitary ware and parts thereof Aluminum, nails, tacks and staples Aluminum, rivets Aluminum, cotters and cotter pins Aluminum, screws, bolts, nuts, screw hooks, washers and similar articles w/shanks, threads, or holes o/6 mm in diameter Aluminum, screws, bolts, nuts, screw hooks, washers and similar articles w/shanks, threads or holes 6 mm or less in diameter Aluminum, wire cloth, grill, netting and fencing Aluminum, luggage frames Aluminum, articles, nesoi Refined lead, unwrought Lead (o/than refined lead), containing by weight antimony as the principal other element, unwrought Lead (o/than refined lead), bullion Lead (o/than refined lead), unwrought nesoi Lead, waste and scrap Lead, sheets, strip and foil, w/thickness n/o 0.2 mm, excluding any backing Lead, plates &amp; sheets, strip and foil w/thickness o/0.2mm, nesoi Lead, powders and flakes Lead, bars, rods, profiles and wire Lead, tubes or pipes and fittings for tubes or pipes Lead, articles, nesoi Zinc (o/than alloy), unwrought, containing o/99.99% by weight of zinc Zinc (o/than alloy), unwrought, casting-grade zinc, containing at least 97.5% but less than 99.99% by weight of zinc Zinc (o/than alloy), unwrought, o/than casting-grade zinc, containing at least 97.5% but less than 99.99% by wt.</w:t>
      </w:r>
    </w:p>
    <w:p w14:paraId="30112877" w14:textId="77777777" w:rsidR="00835B42" w:rsidRDefault="00000000">
      <w:r>
        <w:t>of zinc Zinc alloy, unwrought Zinc, waste and scrap Zinc, dust Zinc, powders Zinc, flakes Zinc, bars, rods, profiles and wire Zinc, plates, sheets, strip and foil Zinc, household, table or kitchen use articles; zinc toilet and sanitary wares; zinc parts of all the foregoing Zinc, tubes or pipes and fittings for tubes or pipes Zinc, articles (o/than for household, table or kitchen use), nesoi Tin (o/than alloy), unwrought Tin alloy, unwrought Tin, waste and scrap Tin, bars, rods, profiles and wire Tin, household, table or kitchen use articles; tin toilet and sanitary wares; all the foregoing, n/coated or plated w/prec. metal Tin, plates, sheets and strip, of a thickness exceeding 0.20 mm Tin.</w:t>
      </w:r>
    </w:p>
    <w:p w14:paraId="1D4A1940" w14:textId="77777777" w:rsidR="00835B42" w:rsidRDefault="00000000">
      <w:r>
        <w:t>foil, w/thickness (excluding any backing) n/o 0.2 mm Tin, powders and flakes Tin, tubes or pipes and fittings for tubes or pipes Tin, articles nesoi Tungsten, powders Tungsten, unwrought (including bars and rods obtained simply by sintering) Tungsten wire Tungsten waste and scrap Tungsten bars and rods (o/than those obtained simply by sintering), profiles, plates, sheets, strip and foil Tungsten, articles nesoi Molybdenum, powders Molybdenum, unwrought (including bars and rods obtained simply by sintering) Molybdenum bars and rods (o/than those obtained simply by sintering) Molybdenum profiles, plates, sheets, strip and foil Molybdenum wire Molybdenum waste and scrap Molybdenum, articles nesoi Tantalum, unwrought (including bars and rods obtained simply by sintering); tantalum powders</w:t>
      </w:r>
    </w:p>
    <w:p w14:paraId="3EB772AF" w14:textId="77777777" w:rsidR="00835B42" w:rsidRDefault="00000000">
      <w:r>
        <w:t xml:space="preserve">Tantalum waste and scrap Tantalum, articles nesoi Magnesium, unwrought, containing at least 99.8 percent by weight of magnesium Magnesium, unwrought, nesoi Magnesium, waste and scrap Magnesium, raspings, turnings and granules graded according to size; magnesium powders Magnesium, articles nesoi Cobalt alloys, unwrought Cobalt (other than alloys), unwrought Cobalt, mattes and other intermediate products of cobalt metallurgy; cobalt powders Cobalt waste and scrap Cobalt, articles thereof nesoi Bismuth (including waste &amp; scrap) and articles thereof, nesoi Cadmium, unwrought; cadmium powders </w:t>
      </w:r>
      <w:r>
        <w:lastRenderedPageBreak/>
        <w:t>Cadmium waste and scrap Cadmium, articles thereof nesoi Titanium, unwrought; titanium powders Titanium waste and scrap Titanium, articles nesoi Titanium, wrought nesoi Zirconium, unwrought; zirconium powders Zirconium waste and scrap Zirconium, articles, nesoi Antimony, unwrought; antimony powders Antimony waste and scrap Articles of antimony, nesoi Manganese, waste and scrap Unwrought manganese flake containing at least 99.5 percent by weight manganese Unwrought manganese, nesoi Manganese (o/than waste and scrap, unwrought) and articles thereof, nesoi Beryllium, unwrought; beryllium powders Beryllium waste and scrap Beryllium, articles nesoi Chromium, unwrought; chromium powders Chromium waste and scrap Articles of chromium, nesoi Thallium, unwrought; thallium powders Thallium waste and scrap Articles of thallium, nesoi Waste and scrap of gallium, germanium, hafnium, indium, niobium,</w:t>
      </w:r>
    </w:p>
    <w:p w14:paraId="1EB77386" w14:textId="77777777" w:rsidR="00835B42" w:rsidRDefault="00000000">
      <w:r>
        <w:t>rhenium, or vanadium Gallium, unwrought; gallium powders Hafnium, unwrought; hafnium powders Indium, unwrought; indium powders Niobium (columbium), unwrought; niobium powders Rhenium, unwrought;</w:t>
      </w:r>
    </w:p>
    <w:p w14:paraId="7ED7AE3F" w14:textId="77777777" w:rsidR="00835B42" w:rsidRDefault="00000000">
      <w:r>
        <w:t>rhenium powders Germanium, unwrought Germanium powder, wrought Vanadium, unwrought and powders Germanium nesoi and articles thereof Vanadium, nesoi, and articles thereof Articles of gallium, hafnium, indium, niobium or rhenium, nesoi Cermets (including waste &amp; scrap) and articles thereof Spades and shovels and base metal parts thereof Mattocks, picks, hoes and rakes and base metal parts thereof Machetes, and base metal parts thereof Axes, bill hooks and similar hewing tools (o/than machetes), and base metal parts thereof One-handed secateurs, pruners and shears (including poultry shears), and base metal parts thereof Hedge shears, two-handed pruning shears and similar two-handed shears, and base metal parts thereof Grass shears, and base metal parts thereof Forks (hand tools) and base metal parts thereof Base metal hand tools of a kind used in agriculture, horticulture or forestry nesoi, and base metal parts thereof Hand saws, and base metal parts thereof (except blades) Band saw blades Circular saw blades (including slitting or slotting saw blades), w/working part of steel Circular saw blades (including slitting or slotting saw blades), with working part of o/than steel, &amp; base metal parts thereof Chain saw blades &amp; base metal parts thereof, w/cutting parts cont.</w:t>
      </w:r>
    </w:p>
    <w:p w14:paraId="3344AD89" w14:textId="77777777" w:rsidR="00835B42" w:rsidRDefault="00000000">
      <w:r>
        <w:t>o/0.2% of Cr, Mo or W, or o/0.1% of V Chain saw blades and base metal parts thereof, nesoi Hacksaw blades for working metal Straight saw blades for working metal (o/than hacksaw blades), and base metal parts thereof Saw blades nesoi, and base metal parts thereof Files, rasps and similar tools, n/o 11 cm in length Files, rasps and similar tools, o/11 cm but n/o 17 cm in length Files, rasps and similar tools, o/17 cm in length Base metal tweezers Slip joint pliers Pliers (including cutting pliers but not slip joint pliers), pincers and similar tools Base metal parts of pliers (including cutting pliers), pincers, tweezers and similar tools Metal cutting shears and similar tools, and base metal parts thereof Pipe cutters, bolt cutters, perf. punches &amp; similar tools, w/cutting parts o/0.2% Cr, Mo or W, or o/0.1% V &amp; base metal pts.</w:t>
      </w:r>
    </w:p>
    <w:p w14:paraId="6CC223FA" w14:textId="77777777" w:rsidR="00835B42" w:rsidRDefault="00000000">
      <w:r>
        <w:t>Pipe cutters, bolt cutters, perforating punches and similar tools, nesoi, and base metal parts thereof Hand-operated non-adjustable spanners and wrenches, and base metal parts thereof Hand-operated adjustable spanners and wrenches, and base metal parts thereof Socket wrenches, with or without handles, drives and extensions, and base metal parts thereof Drilling, threading or tapping tools, and base metal parts thereof Hammers and sledge hammers, with heads not over 1.5 kg each, and base metal parts thereof Hammers and sledge hammers, with heads over 1.5 kg each, and base metal parts thereof Planes, chisels, gouges etc.</w:t>
      </w:r>
    </w:p>
    <w:p w14:paraId="6EEB2B66" w14:textId="77777777" w:rsidR="00835B42" w:rsidRDefault="00000000">
      <w:r>
        <w:t xml:space="preserve">for working wood, over 0.2% chromium, molybdenum or tungsten, or over 0.1% vanadium, base metal parts thereof Planes, chisels, gouges and similar cutting tools for working wood, nesoi, and base metal parts thereof Screwdrivers and base metal parts thereof Carving and butcher steels, of iron or steel, with or without their handles Iron or steel household handtools (o/than carving &amp; butcher steels), and base metal parts thereof Copper household handtools, and base metal parts thereof Aluminum household handtools, and base metal parts thereof Base metal, nesoi, household handtools, and base metal parts thereof Pipe tools and base metal parts thereof Powder-actuated hand tools and base metal parts thereof Crowbars, track tools and wedges, and base metal parts thereof Caulking guns of iron or steel, and base metal parts thereof Iron or steel handtools (o/ than household, o/than caulking guns) nesoi, and base </w:t>
      </w:r>
      <w:r>
        <w:lastRenderedPageBreak/>
        <w:t>metal parts thereof Copper handtools (o/than household) nesoi, and base metal parts thereof Aluminum handtools (o/than household) nesoi, and base metal parts thereof Base metal, nesoi, handtools (o/than</w:t>
      </w:r>
    </w:p>
    <w:p w14:paraId="4EECD261" w14:textId="77777777" w:rsidR="00835B42" w:rsidRDefault="00000000">
      <w:r>
        <w:t>household), and base metal parts thereof Blow torches and similar self-contained torches, and base metal parts thereof Vises, clamps and the like, and base metal parts thereof Anvils, portable forges, hand- or pedal-operated grinding wheels with frameworks and base metal parts thereof Sets of articles (handtools and other specified tools) of two or more foregoing subheadings</w:t>
      </w:r>
    </w:p>
    <w:p w14:paraId="6E4FA37C" w14:textId="77777777" w:rsidR="00835B42" w:rsidRDefault="00000000">
      <w:r>
        <w:t>Tools of two or more of headings 8202 to 8205 put up in sets for retail sale Interchangeable tools for rock drilling or earth boring tools, w/working part of cermets Interchangeable tools for rock drilling or earth boring tools, w/cutting part o/0.2% Cr, Mo or W, or o/0.1% V by wt., &amp; base metal parts Interchangeable tools for rock drilling or earth boring tools, w/working part neosi, and base metal parts thereof Interchangeable dies for drawing or extruding metal, and base metal parts thereof Interchangeable tools for pressing, stamping or punching, suitable for cutting metal, and base metal parts thereof Interchangeable tools for pressing, stamping or punching, not suitable for cutting metal, and base metal parts thereof Interchangeable tools for tapping or threading, w/cutting pts ov 0.2% by wt of Cr, Mo, W, or ov 0.1% V, &amp; base metal pts thereof Interchangeable tools for tapping or threading, nesoi, and base metal parts thereof Interchangeable tools for drilling (o/than rock drilling) w/cutting part ov 0.2% Cr, Mo or W, or</w:t>
      </w:r>
    </w:p>
    <w:p w14:paraId="003FBA7F" w14:textId="77777777" w:rsidR="00835B42" w:rsidRDefault="00000000">
      <w:r>
        <w:t>ov 0.1% V &amp; base metal parts thereof Interchangeable tools for drilling (o/than rock drilling), nesoi, suitable for cutting metal, and base metal parts thereof Interchangeable tools for handtools, for drilling (o/than rock drilling), nesoi, n/suitable for cutting metal, &amp; base metal parts thereof Interchangeable tools (o/than for handtools) for drilling (o/than rock drilling), nesoi, not suitable for cutting metal, &amp; base metal parts Interchangeable</w:t>
      </w:r>
    </w:p>
    <w:p w14:paraId="27E243B9" w14:textId="77777777" w:rsidR="00835B42" w:rsidRDefault="00000000">
      <w:r>
        <w:t>tools for boring or broaching, and base metal parts thereof Interchangeable tools for milling, w/cutting part ov 0.2% by wt of Cr, Mo or W, or ov 0.1% by wt of V &amp; base metal parts thereof Interchangeable tools for milling, nesoi, and base metal parts thereof Interchangeable tools for turning, w/cutting part ov 0.2% by wt of Cr, Mo or W, or ov 0.1% by wt of V &amp; base metal parts thereof Interchangeable tools for turning, nesoi, and base metal parts thereof Interchangeable files and rasps, including rotary files and rasps, and base metal parts thereof Interchangeable cutting tools, nesoi, w/cutting part ov 0.2% by wt of Cr, Mo or W, or ov 0.1% by wt of V, and base metal parts thereof Interchangeable tools, nesoi, suitable for cutting metal, nesoi and base metal parts thereof Interchangeable tools for handtools, nesoi, not suitable for cutting metal, nesoi and base metal parts thereof Interchangeable tools (o/than for handtools) nesoi, not suitable for cutting metal, nesoi and base metal parts</w:t>
      </w:r>
    </w:p>
    <w:p w14:paraId="2E4CE2C8" w14:textId="77777777" w:rsidR="00835B42" w:rsidRDefault="00000000">
      <w:r>
        <w:t>thereof Knives and cutting blades for metal working machines or mechanical appliances, and base metal parts thereof Knives and cutting blades for wood working machines or mechanical appliances, and base metal parts thereof Knives and cutting blades for kitchen appliances or for machines used by the food industry, and base metal parts thereof Lawnmower blades for agricultural, horticultural or forestry machines Knives and cutting blades (o/than lawnmower blades) for agricultural,</w:t>
      </w:r>
    </w:p>
    <w:p w14:paraId="56A4DAF6" w14:textId="77777777" w:rsidR="00835B42" w:rsidRDefault="00000000">
      <w:r>
        <w:t>horticultural or forestry machines, and base metal parts thereof Knives and cutting blades for shoe machinery, and base metal parts thereof Knives and cutting blades, nesoi for machines or for mechanical appliances nesoi, and base metal parts thereof Cermet plates, sticks, tips and the like for tools, unmounted Hand-operated mechanical appliances weighing 10 kg or less, used in preparation, conditioning, serving food or drink &amp; base metal pts Sets of assorted knives w/cutting blades serrated or not (including pruning knives) Table knives with fixed blades and silver-plated handles Table knives w/fixed blades, w/stain. steel handles w/Ni or ov 10% by wt. of Mn, w/overall length 25.9cm or less &amp; val. &lt;than 25 cents ea Table knives w/fixed blades, w/stain. steel handles cont.</w:t>
      </w:r>
    </w:p>
    <w:p w14:paraId="0D70F413" w14:textId="77777777" w:rsidR="00835B42" w:rsidRDefault="00000000">
      <w:r>
        <w:t xml:space="preserve">Ni or ov 10% by wt of Mn, nesoi Table knives w/fixed blades, w/stain. steel handles, nesoi, not ov 25.9 cm in overall length &amp; val less than 25 cents each Table knives w/fixed blades, w/stain. steel handles, nesoi Table knives w/fixed blades, with rubber or plastics handles Table knives w/fixed blades, w/handles other than of silver-plate, stainless steel, rubber or plastics Kitchen and butcher knives w/fixed blades, with rubber or plastics handles Knives w/fixed blades (o/than table or kitchen and butcher knives), with </w:t>
      </w:r>
      <w:r>
        <w:lastRenderedPageBreak/>
        <w:t>rubber or plastic handles Hunting knives w/fixed blades, with wood handles Knives w/fixed blades (o/than table knives, other knives w/rubb./plast.</w:t>
      </w:r>
    </w:p>
    <w:p w14:paraId="4150352C" w14:textId="77777777" w:rsidR="00835B42" w:rsidRDefault="00000000">
      <w:r>
        <w:t>handles, or hunting knives w/wood handles) Knives having other than fixed blades Base metal blades for knives having fixed blades Base metal blades for knives having other than fixed blades Base metal handles for table knives w/fixed blades Base metal handles for knives (o/than table knivies) w/fixed blades Base metal handles for knives having other than fixed blades Base metal razors Base metal safety razor blades (including razor blade blanks) Base metal parts of razors and razor blades Base metal scissors, tailors’ shears and similar shears, and blades thereof, valued n/o $1.75 per dozen Base metal pinking shears, and blades thereof, valued over $30 per dozen Base metal scissors, tailors’ shears and similar shears (o/than pinking shears val o$30/dz), and base metal parts, val.</w:t>
      </w:r>
    </w:p>
    <w:p w14:paraId="3D14C2A2" w14:textId="77777777" w:rsidR="00835B42" w:rsidRDefault="00000000">
      <w:r>
        <w:t>o/$1.75 per dozen Base metal paper knives, letter openers, erasing knives, nonmechanical pencil sharpeners and blades and base metal parts thereof Base metal instruments for manicure or pedicure purposes, and base metal parts thereof Manicure and pedicure sets, and combinations thereof, in leather containers Manicure and pedicure sets, and combinations thereof, other than in leather containers Butchers’ or kitchen cleavers with their handles, nesoi, and base metal parts thereof Butchers’ or kitchen chopping or mincing knives (o/than cleavers w/their handles), and base metal parts thereof Articles of cutlery, nesoi, and base metal parts of cutlery, nesoi Sets of assted.</w:t>
      </w:r>
    </w:p>
    <w:p w14:paraId="607B9F09" w14:textId="77777777" w:rsidR="00835B42" w:rsidRDefault="00000000">
      <w:r>
        <w:t>base metal spoons, forks, ladles, etc. &amp; similar kitchen or tableware, w/at least one article plated w/prec. metal Sets of assted. base metal spoons, forks, ladles, etc. &amp; similar kitchen or tableware, w/no articles plated with precious metal Base metal forks plated with precious metal Base metal spoons and ladles plated with precious metal Base metal skimmers, cake-servers, fish-knives, etc. and similar kitchen or tableware and parts, plated with precious metal Base metal forks, w/stainless steel handles cont. Ni or o/10% by wt of Mn, w/overall length n/o 25.9cm, valued under 25cents ea Base metal forks, w/stainless steel handles cont.</w:t>
      </w:r>
    </w:p>
    <w:p w14:paraId="0191027A" w14:textId="77777777" w:rsidR="00835B42" w:rsidRDefault="00000000">
      <w:r>
        <w:t>Ni or o/10% by wt of Mn, nesoi Base metal forks, w/stainless steel handles, nesoi, valued under 25 cents each Base metal forks, w/stainless steel handles, nesoi, valued at 25 cents each or more Base metal forks, with rubber or plastic handles Base metal forks, without their handles Base metal table forks and barbecue forks, with wood handles Base metal forks (o/than plated w/prec. metal, or w/handles of stain. steel, wood, rubber or plastics), nesoi Base metal spoons, w/stainless steel handles &amp; valued under 25 cents each Base metal spoons, w/stainless steel handles &amp; valued at 25 cents and over, and base metal ladles w/stainless steel handles Base metal spoons and ladles with handles of base metal (o/than stain.</w:t>
      </w:r>
    </w:p>
    <w:p w14:paraId="3318AC82" w14:textId="77777777" w:rsidR="00835B42" w:rsidRDefault="00000000">
      <w:r>
        <w:t>steel) or w/nonmetal handles Base metal spoons and ladles, nesoi Base metal skimmers/cake-servers/butter-knives/sugar tongs &amp; similar kitchen or tableware, &amp; base metal parts (incl. pts.</w:t>
      </w:r>
    </w:p>
    <w:p w14:paraId="549EB4D1" w14:textId="77777777" w:rsidR="00835B42" w:rsidRDefault="00000000">
      <w:r>
        <w:t>of forks/spoons) Padlocks, base metal, not of cylinder or pin tumbler construction, not ov 3.8cm wide Padlocks, base metal, not of cylinder or pin tumbler construction, ov 3.8cm but n/o 6.4cm wide Padlocks, base metal, not of cylinder or pin tumbler construction, ov 6.4cm wide Padlocks, base metal, of cylinder or pin tumbler construction, not ov 3.8cm wide Padlocks, base metal, of cylinder or pin tumbler construction, ov 3.8cm but n/o 6.4cm wide Padlocks, base metal, of cylinder or pin tumbler construction, ov 6.4cm wide Base metal locks, of a kind used on motor vehicles Base metal locks, of a kind used for furniture Base metal luggage locks Base metal locks (o/than padlocks, locks for motor vehicles or furniture, luggage locks) Base metal clasps and frames with clasps, incorporating locks Base metal parts of padlocks, other locks, and clasps and frames with clasps incorporating locks Base metal keys for padlocks, other locks, and clasps and frames with clasps incorporating locks Iron or steel, aluminum, or zinc hinges and base metal</w:t>
      </w:r>
    </w:p>
    <w:p w14:paraId="678BA71A" w14:textId="77777777" w:rsidR="00835B42" w:rsidRDefault="00000000">
      <w:r>
        <w:t>parts thereof, designed for motor vehicles Iron or steel, aluminum, or zinc hinges and base metal parts thereof, not designed for motor vehicles Base metal (o/than iron/steel/aluminum/zinc) hinges and base metal parts thereof Base metal castors and base metal</w:t>
      </w:r>
    </w:p>
    <w:p w14:paraId="73968BA0" w14:textId="77777777" w:rsidR="00835B42" w:rsidRDefault="00000000">
      <w:r>
        <w:t xml:space="preserve">parts thereof Iron or steel, aluminum or zinc mountings, fittings and similar articles nesoi, suitable for motor vehicles, and base metal parts thereof Base metal (o/than iron/steel/aluminum/zinc) mountings, fittings &amp; similar articles, suitable for motor vehicles, &amp; base metal pts thereof Base metal door closers </w:t>
      </w:r>
      <w:r>
        <w:lastRenderedPageBreak/>
        <w:t>(except automatic door closers) suitable for buildings, and base metal parts thereof Iron or steel, aluminum or zinc mountings, fittings &amp; similar articles, nesoi, suitable for buildings, &amp; base metal pts thereof Base metal (o/than iron/steel/aluminum/zinc) mountings, fittings and similar arts, nesoi, suitable for buildings &amp; base metal parts thereof Iron or steel, aluminum, or zinc mountings, fittings &amp; similar articles, suitable for furniture, and base metal parts thereof Base metal (o/than iron/steel/aluminum/zinc) mountings, fittings &amp; similar articles, suitable for furniture, and base metal parts thereof Base metal harness, saddlery or riding-bridle hardware coated or plated w/prec. metal, and base metal parts thereof Base metal harness, saddlery or riding-bridle hardware, not coated or plated w/prec.</w:t>
      </w:r>
    </w:p>
    <w:p w14:paraId="71776AA4" w14:textId="77777777" w:rsidR="00835B42" w:rsidRDefault="00000000">
      <w:r>
        <w:t>metal, and base metal parts thereof Iron or steel, aluminum, or zinc, mountings, fittings &amp; similar articles nesoi, and base metal parts thereof Base metal (o/than iron/steel/aluminum/zinc) mountings, fittings &amp; similar articles nesoi, and base metal parts thereof Base metal hat-racks, hat pegs, brackets and similar fixtures, and base metal parts thereof Base metal automatic door closers Base metal parts of automatic door closers Base metal armored or reinforced safes/strong-boxes &amp; doors &amp; safe deposit lockers for strong rooms/cash &amp; deed boxes etc., &amp; base metal pts Base metal desk-top filing/card-index cabinets, paper trays, pen trays &amp; similar office/desk equipment nesoi, and base metal parts thereof Base metal fittings for loose-leaf binders or files Base metal staples in strips (e.g., for offices, upholstery, packaging) Base metal paper clips and base metal parts thereof Base metal letter clips, letter corners, indexing tags and similar office articles nesoi, and base metal parts thereof Base metal, nonelectric bells, gongs, and the like, and base metal parts thereof Base metal statuettes and other ornaments plated w/prec.</w:t>
      </w:r>
    </w:p>
    <w:p w14:paraId="0D42F69D" w14:textId="77777777" w:rsidR="00835B42" w:rsidRDefault="00000000">
      <w:r>
        <w:t>metal, and base metal parts thereof Base metal statuettes and other ornaments not plated w/prec.metal, and base metal parts thereof Base metal photograph, picture or similar frames; base metal mirrors;</w:t>
      </w:r>
    </w:p>
    <w:p w14:paraId="5CFBA133" w14:textId="77777777" w:rsidR="00835B42" w:rsidRDefault="00000000">
      <w:r>
        <w:t>base metal parts thereof Iron or steel flexible tubing, with fittings Iron or steel flexible tubing, without fittings Base metal (o/than iron or steel) flexible tubing, with fittings Base metal (o/than iron or steel) flexible tubing, without fittings Base metal hooks, eyes, and eyelets, of a kind used for clothing, footwear, awnings, handbags, travel goods, or other made up articles Iron or steel bifurcated rivets, not brightened, not lathed and not machined Base metal tubular or bifurcated rivets (o/than of iron or steel) Base metal beads and spangles Base metal buckles and buckle clasps, and base metal parts thereof Base metal clasps, frames with clasps not incorporating a lock, and like articles, and base metal parts thereof Base metal crown corks (including crown seals and caps), and base metal parts thereof Base metal stoppers, caps and lids (o/than crown corks), threaded bungs, bung covers, seals, other packing accessories and parts Base metal sign plates, name plates, address plates, numbers, letters and other symbols (o/than of 9405), and base metal parts</w:t>
      </w:r>
    </w:p>
    <w:p w14:paraId="3C641C43" w14:textId="77777777" w:rsidR="00835B42" w:rsidRDefault="00000000">
      <w:r>
        <w:t>thereof Coated base metal electrodes for electric arc-welding Base metal cored wire for electric arc-welding Coated rod or cored wire lead-tin solders Coated rods and cored wire of base metal (o/than lead-tin</w:t>
      </w:r>
    </w:p>
    <w:p w14:paraId="679CFE0B" w14:textId="77777777" w:rsidR="00835B42" w:rsidRDefault="00000000">
      <w:r>
        <w:t>solders), for soldering, brazing or welding by flame Wire &amp; rods of agglom. base metal powder for metal spray.; metal carbide wire, rods, tubes, electrodes, coated/cored w/flux, for welding etc Nuclear reactors Machinery and apparatus for isotopic separation, and parts thereof Fuel elements (cartridges), non-irradiated and parts thereof Parts of nuclear reactors Watertube boilers with a steam production exceeding 45 tons per hour Watertube boilers with a steam production not exceeding 45 tons per hour Vapor-generating boilers, including hybrid boilers, other than watertube boilers Super-heated water boilers Parts of steam- or other vapor-generating boilers Central heating boilers (other than those of heading 8402) Parts of central heating boilers (other than those of heading 8402) Auxiliary plant for use with boilers of heading 8402 or 8403 Condensers for steam or other vapor power units Parts for auxiliary plant for use with boilers of heading 8402 and 8403 and condensers for steam or vapor power units Producer gas or water gas generators, acetylene gas generators and similar water process gas generators;</w:t>
      </w:r>
    </w:p>
    <w:p w14:paraId="0CCAE5AF" w14:textId="77777777" w:rsidR="00835B42" w:rsidRDefault="00000000">
      <w:r>
        <w:t>with or without their purifiers Parts for gas generators of subheading 8405.10 Steam turbines for marine propulsion Vapor turbines (other than steam) for marine propulsion Steam turbines other than for marine propulsion, of an output exceeding 40 MW Vapor turbines (excluding steam turbines) other than for marine propulsion, of an output exceeding 40 MW Steam turbines other</w:t>
      </w:r>
    </w:p>
    <w:p w14:paraId="5EDA1D73" w14:textId="77777777" w:rsidR="00835B42" w:rsidRDefault="00000000">
      <w:r>
        <w:lastRenderedPageBreak/>
        <w:t>than for marine propulsion, of an output not exceeding 40 MW Vapor turbines (excluding steam turbines) other than for marine propulsion, of an output not exceeding 40 MW Parts of steam turbines, rotors, finished for final assembly Parts of steam turbines, rotors, not further worked than cleaned or machined for removal of fins, etc., or certain other working Parts of steam turbines, blades, rotating or stationary Parts of steam turbines, other Parts of vapor turbines other than steam turbines, rotors, finished for final assembly Parts of vapor turbines other than steam turbines, rotors, not further worked than cleaned or machined for removal of fins, etc., or other Parts of vapor turbines other than steam turbines, blades, rotating or stationary Parts of vapor turbines other than steam turbines, other Spark-ignition reciprocating or rotary internal combustion piston engines for use in aircraft Marine propulsion spark-ignition reciprocating or rotary internal-combustion piston engines for outboard motors Marine propulsion spark-ignition reciprocating or rotary internal-combustion piston engines, nesi Spark-ignition reciprocating piston engines used for propulsion of</w:t>
      </w:r>
    </w:p>
    <w:p w14:paraId="70A8AB6D" w14:textId="77777777" w:rsidR="00835B42" w:rsidRDefault="00000000">
      <w:r>
        <w:t>vehicles of chapter 87, of a cylinder capacity not exceeding 50cc Spark-ignition reciprocating piston engines used in tractors suitable for agricultural use, of a cylinder capacity over 50cc but n/o 250cc Spark-ignition reciprocating piston engines used in vehicles of heading</w:t>
      </w:r>
    </w:p>
    <w:p w14:paraId="11C56EF5" w14:textId="77777777" w:rsidR="00835B42" w:rsidRDefault="00000000">
      <w:r>
        <w:t>8701.20, 8702 8704, cylinder capacity</w:t>
      </w:r>
    </w:p>
    <w:p w14:paraId="5E3E784E" w14:textId="77777777" w:rsidR="00835B42" w:rsidRDefault="00000000">
      <w:r>
        <w:t>over 50cc but n/o 250cc Spark-ignition reciprocating piston engines used for vehicles, of chap. 87 nesi, of a cylinder capacity over 50 but not over 250cc Spark-ignition reciprocating piston engines used in tractors for agricultural use, of a cylinder capacity over 250cc but not over 1000cc Spark-ignition reciprocating piston engines, for certain spec. veh. of 8701.20, 8702, 8703 or 8704, cylinder cap. &gt; 250 cc &gt; or = 1, 000 cc Spark-ignition reciprocating piston engines, for other veh. of 8701.20, 8702, 8703 or 8704, cylinder cap. &gt; 250 cc &gt; or = 1, 000 cc, nesi Spark-ignition reciprocating piston engines for vehicles of chap. 87 nesi, of a cylinder capacity over 250cc but not over 1000cc Spark-ignition reciprocating piston engines used in agricultural tractors, cylinder capacity over 1000 cc to 2000 cc Spark-ignition reciprocating piston engines for vehicles of 8701.20 or 8702-8704, cylinder cap. over 1000 cc to 2000 cc, used or rebuilt Spark-ignition reciprocating piston engines for vehicles of 8701.20 or 8702-8704, cylinder cap. over 1000 cc to 2000 cc, new Spark-ignition reciprocating piston engines for other vehicles of chap.</w:t>
      </w:r>
    </w:p>
    <w:p w14:paraId="1D9A373B" w14:textId="77777777" w:rsidR="00835B42" w:rsidRDefault="00000000">
      <w:r>
        <w:t>87, of a cylinder capacity over 1000 cc to 2000 cc Spark-ignition reciprocating piston engines used in agricultural tractors, cylinder capacity over 2000 cc Spark-ignition reciprocating piston engines for vehicles of 8701.20 or 8702-8704, cylinder capacity over 2000 cc, used or rebuilt Spark-ignition reciprocating piston engines for vehicles of 8701.20 or 8702-8704, cylinder capacity over 2000 cc, new Spark-ignition reciprocating piston engines for other vehicles of chap. 87 nesi, of a cylinder capacity exceeding 2000 cc Spark-ignition rotary or reciprocating internal-combustion piston engines nesi, installed in agricultural/horticultural machinery/equipment Spark-ignition rotary or reciprocating internal-combustion piston engines, for machinery or equipment nesi Marine propulsion compression-ignition internal-combustion piston engines Compression-ignition internal-combustion piston engines to be installed in tractors suitable for agricultural use Compression-ignition internal-combustion piston engines to be installed in vehicles of heading 8701.20, 8702, 8703, or 8704 Compression-ignition internal-combustion piston engines used for propulsion of vehicles of chapter 87, nesi Compression-ignition internal-combustion piston engines, to be installed in agricultural or horticultural machinery or equipment, nesi Compression-ignition internal-combustion piston engines, for machinery or equipment, nesi Parts for internal combustion aircraft engines Cast-iron parts used solely or</w:t>
      </w:r>
    </w:p>
    <w:p w14:paraId="4045A5AE" w14:textId="77777777" w:rsidR="00835B42" w:rsidRDefault="00000000">
      <w:r>
        <w:t>principally with spark-ignition internal-combustion piston engines of heading 8407 Aluminum cylinder heads for spark-ignition internal combustion piston engines for vehicles of 8701.20 or 8702-8704 Parts nesi, used solely or principally with spark-ignition internal-combustion piston engines for vehicles of head 8701.20, 8702-8704 Parts nesi, used solely or principally with spark-ignition internal-combustion piston engines for marine propulsion Parts nesi, used solely or principally with spark-ignition internal-combustion piston engines of heading 8407, nesi Cast iron parts not advanced beyond cleaning &amp; machined only for removal of fins, gates, etc.</w:t>
      </w:r>
    </w:p>
    <w:p w14:paraId="4AF1D67B" w14:textId="77777777" w:rsidR="00835B42" w:rsidRDefault="00000000">
      <w:r>
        <w:t>or to permit location in machinery Parts nesi, used solely or principally with the engines of heading 8408, for vehicles of heading 8701.20, 8702, 8703, 8704 Parts nesi, used solely or principally with compression-</w:t>
      </w:r>
      <w:r>
        <w:lastRenderedPageBreak/>
        <w:t>ignition internal-combustion piston engines for marine propulsion Parts nesi, used solely or principally with compression-ignition internal-combustion piston engines of heading 8407 or 8408, nesi Hydraulic turbines and water wheels of a power not exceeding 1,000 kW Hydraulic turbines and water wheels of a power exceeding 1,000 kW but not exceeding 10,000 kW Hydraulic turbines and water wheels of a power exceeding 10,000 kW Parts, including regulators, of hydraulic turbines and water wheels Aircraft turbojets of a thrust not exceeding 25 kN Turbojets of a thrust not exceeding 25 kN, other than aircraft Aircraft turbojets</w:t>
      </w:r>
    </w:p>
    <w:p w14:paraId="3ABE1775" w14:textId="77777777" w:rsidR="00835B42" w:rsidRDefault="00000000">
      <w:r>
        <w:t>of a thrust exceeding 25 kN Turbojets of a thrust exceeding 25 kN, other than aircraft Aircraft turbopropellers of a power not exceeding 1,100 kW Turbopropellers of a power not exceeding 1,100 kW, other than aircraft Aircraft turbopropellers of a power exceeding 1,100 kW Turbopropellers of a power exceeding 1,100 kW, other than aircraft Aircraft gas turbines other than turbojets or turbopropellers, of a power not exceeding 5,000 kW Gas turbines other than turbojets or turbopropellers, of a power not exceeding 5,000 kW, other than aircraft Aircraft gas turbines other than turbojets or turbopropellers, of a power exceeding 5,000 kW Gas turbines, other than turbojets or turbopropellers of a power exceeding 5,000 kW, other than aircraft Cast-iron parts of turbojets or turbopropellers machined only for removal of fins, gates, etc.</w:t>
      </w:r>
    </w:p>
    <w:p w14:paraId="2996B720" w14:textId="77777777" w:rsidR="00835B42" w:rsidRDefault="00000000">
      <w:r>
        <w:t>or to permit location in machinery Parts of turbojets or turbopropellers other than those of subheading 8411.91.10 Cast-iron parts of gas turbines nesi, not advanced beyond cleaning, and machined for removal of fins, gates, sprues and risers Parts of gas turbines nesi, other than those of subheading 8411.99.10 Reaction engines other than turbojets Hydraulic power engines and motors, linear acting (cylinders) Hydrojet engines for marine propulsion Hydraulic power engines and motors, nesi Pneumatic power engines and motors, linear acting (cylinders) Pneumatic power engines and motors, other than linear acting Spring-operated and weight-operated motors Engines and motors, nesi (excluding motors of heading 8501) Parts of hydrojet engines for marine propulsion Parts for engines of heading 8412 other than hydrojet engines for marine propulsion Pumps fitted or designed to be fitted with a measuring device, used for dispensing fuel or lubricants, of the type used in filling-stations Pumps for liquids fitted or designed to be fitted with a measuring device, nesi Hand pumps other than those of subheading 8413.11 or</w:t>
      </w:r>
    </w:p>
    <w:p w14:paraId="15FC1561" w14:textId="77777777" w:rsidR="00835B42" w:rsidRDefault="00000000">
      <w:r>
        <w:t>8413.19, not fitted with a measuring device Fuel-injection pumps for compression-ignition engines, not fitted with a measuring device Fuel, lubricating or cooling medium pumps for internal-combustion piston engines, not fitted with a measuring device, nesi Concrete pumps for liquids, not fitted with a measuring device Reciprocating positive displacement pumps for liquids,</w:t>
      </w:r>
    </w:p>
    <w:p w14:paraId="02CCDA0C" w14:textId="77777777" w:rsidR="00835B42" w:rsidRDefault="00000000">
      <w:r>
        <w:t>not fitted with a measuring device, nesi Rotary positive displacement pumps for liquids, not fitted with a measuring device, nesi Stock pumps imported for use with machines for making cellulosic pulp, paper or paperboard, not fitted with a measuring device Centrifugal pumps for liquids, not fitted with a measuring device, nesi Pumps for liquids, not fitted with a measuring device, nesi Liquid elevators Parts of fuel-injection pumps for compression-ignition engines Parts of stock pumps imported for use with machines for making cellulosic pulp, paper or paperboard Parts of pumps, nesi Parts of liquid elevators Vacuum pumps Hand-operated or foot-operated air pumps Compressors of a kind used in refrigerating equipment (including air conditioning) not exceeding 1/4 horsepower Compressors of a kind used in refrigerating equipment (incl.</w:t>
      </w:r>
    </w:p>
    <w:p w14:paraId="07D5AD7E" w14:textId="77777777" w:rsidR="00835B42" w:rsidRDefault="00000000">
      <w:r>
        <w:t>air conditioning) exceeding 1/4 horsepower Air compressors mounted on a wheeled chassis for towing Ceiling fans for permanent installation, with a self-contained electric motor of an output not exceeding 125 W Table, floor, wall, window or roof fans, with a self-contained electric motor of an output not exceeding 125 W Blowers for pipe organs Fans used for cooling microprocessors, telecommunications equipment, or computers Turbocharger and supercharger fans Other fans, nesi Ventilating or recycling hoods incorporating a fan, having a maximum horizontal side not exceeding 120 cm Turbocharger and supercharger air compressors Air compressors, nesoi Gas compressors, nesi Air or gas pumps, compressors and fans, nesi Parts of fans (including blowers) and ventilating or recycling hoods Stators and rotors of goods of subheading</w:t>
      </w:r>
    </w:p>
    <w:p w14:paraId="2B6D77EB" w14:textId="77777777" w:rsidR="00835B42" w:rsidRDefault="00000000">
      <w:r>
        <w:lastRenderedPageBreak/>
        <w:t>8414.30 Parts of air or gas compressors, nesoi Parts of air or vacuum pumps and ventilating or recycling hoods Window or wall type air conditioning machines, self-contained Window or wall type air conditioning machines, “split-system”, incorporating a refrigerating unit &amp; valve for reversal of cooling/heat cycle Window or wall type air conditioning machines, “split-system”, nesoi Air conditioning machines of a kind used for persons, in motor vehicles Air conditioning machines incorporating a refrigerating unit and valve for reversal of cooling/heat cycle, nesoi Air conditioning machines incorporating a refrigerating unit, nesoi Air conditioning machines not</w:t>
      </w:r>
    </w:p>
    <w:p w14:paraId="219E453C" w14:textId="77777777" w:rsidR="00835B42" w:rsidRDefault="00000000">
      <w:r>
        <w:t>incorporating a refrigerating unit Chassis, chassis bases and other outer cabinets for air conditioning machines, Parts for air conditioning machines, nesi Furnace burners for liquid fuel Furnace burners for pulverized solid fuel or for gas, including combination burners Mechanical stokers, including their mechanical grates, mechanical ash dischargers and similar appliances Parts for furnace burners, mechanical stokers, mechanical grates, mechanical ash dischargers and similar appliances Furnaces and ovens for the roasting, melting or other heat treatment of ores, pyrites or of metals Bakery ovens, including biscuit ovens Industrial or laboratory furnaces and ovens nesi, including incinerators, nonelectric Parts for industrial or laboratory furnaces and ovens, including incinerators, nonelectric Combined refrigerator-freezers, fitted with separate external doors, electric or other Refrigerators, household compression-type, electric or other, other than those of subheading 8418.10 Refrigerators, household absorption-type, electrical, other than those of subheading 8418.10 Refrigerators, household type, electric or other, other than those of subheading 8418.10, nesi Freezers of the chest type, not exceeding 800 liters capacity, electric or other Freezers of the upright type, not exceeding 900 liters capacity, electric or other Refrigerating or freezing display counters, cabinets, showcases and similar refrigerating or freezing furniture Heat pumps, other than the</w:t>
      </w:r>
    </w:p>
    <w:p w14:paraId="4FD2D557" w14:textId="77777777" w:rsidR="00835B42" w:rsidRDefault="00000000">
      <w:r>
        <w:t>air-conditioning machines of heading 8415 Refrigerating or freezing equipment nesi Furniture designed to receive refrigerating or freezing equipment Certain door assemblies for refrigerators, freezers and other refrigerating or freezing equipment Parts for refrigerators, freezers and other refrigerating or freezing equipment, electric or other, nesi; parts for heat pumps, nesi Instantaneous gas water heaters, nonelectric Storage water heaters, nonelectric Medical, surgical or laboratory sterilizers Dryers for agricultural products, not used for domestic purposes Dryers for wood Dryers for paper pulp, paper or paperboard Dryers, other than of a kind for domestic purposes, nesoi Distilling or rectifying plant, not used for domestic purposes Brazed aluminum plate-fin heat exchangers Heat exchange units, nesoi Machinery for liquefying air or gas containing brazed aluminum plate-fin heat exchangers Machinery for liquefying air or gas, nesoi Cooking stoves, ranges &amp; ovens, other than microwave, for making hot drinks or for cooking or heating food, not used for domestic purposes Machinery and equipment nesi, for making hot drinks or for cooking or heating food, not used for domestic purposes Machinery and equipment for the treatment of materials (by a process which changes temperatures), for making paper pulp, paper or paperboard Industrial machinery, plant or equip. for the treat.</w:t>
      </w:r>
    </w:p>
    <w:p w14:paraId="664F5830" w14:textId="77777777" w:rsidR="00835B42" w:rsidRDefault="00000000">
      <w:r>
        <w:t>of mat., involving a change in temp., for molten-salt-cooled acrylic acid reactors Industrial machinery, plant or equipment for the treatment of materials, by process involving a change in temperature, nesoi Parts of instantaneous or storage water heaters Parts of machinery and plant, for making paper pulp, paper or paperbroad Parts of heat exchange units Parts of molten-salt-cooled acrylic acid reactors, nesi;</w:t>
      </w:r>
    </w:p>
    <w:p w14:paraId="0CF7090D" w14:textId="77777777" w:rsidR="00835B42" w:rsidRDefault="00000000">
      <w:r>
        <w:t>parts of certain medical, surgical or laboratory sterilizers, nesi Parts of electromechanical tools for work in the hand, w/self-contained electric motor, for treatment of materials by change in temperature Parts of machinery, plant or laboratory equipment for the treatment of materials by a process involving a change of temperature, nesoi Textile calendering or rolling machines Calendering or similar rolling machines for making paper pulp, paper or paperboard Calendering or other rolling machines, other than for metals or glass, nesi Cylinders for textile calendering or rolling machines Cylinders for paper pulp, paper or paperboard calendering or rolling machines Cylinders for calendering and similar rolling machines, nesi Parts of calendering or rolling machines for processing textiles Parts of calendering or rolling machines for making paper pulp, paper or paperboard Parts of calendering or other rolling machines, other than for metals or glass, nesi Cream separators Centrifugal clothes dryers Centrifuges, other than cream separators or clothes dryers Machinery</w:t>
      </w:r>
    </w:p>
    <w:p w14:paraId="7C22E281" w14:textId="77777777" w:rsidR="00835B42" w:rsidRDefault="00000000">
      <w:r>
        <w:lastRenderedPageBreak/>
        <w:t>and apparatus for filtering or purifying water Machinery and apparatus for filtering or purifying beverages other than water Oil or fuel filters for internal combustion engines Filtering or purifying machinery and apparatus for liquids, nesi Intake air filters for internal combustion engines Catalytic converters Filtering or purifying machinery and apparatus for gases, other than intake air filters for internal combustion engines or catalytic conv.</w:t>
      </w:r>
    </w:p>
    <w:p w14:paraId="61586433" w14:textId="77777777" w:rsidR="00835B42" w:rsidRDefault="00000000">
      <w:r>
        <w:t>Drying chambers for the clothes-dryers of subheading 8421.12 and other parts of clothes-dryers incorporating drying chambers Furniture designed to receive the clothes-dryers of subheading 8421.12 Parts of centrifuges, including centrifugal dryers, nesi Parts for filtering or purifying machinery or apparatus for liquids or gases Dishwashing machines of the household type Dishwashing machines other than of the household type Machinery for cleaning or drying bottles or other containers Can-sealing machines Machinery for filling,closing,sealing, capsuling or labeling bottles,cans, boxes or other containers;machinery for aerating beverages; nesoi Machinery for packing or wrapping pipe tobacco, candy and cigarette packages; combination candy cutting and wrapping machines Packing or wrapping machinery, nesoi Water containment chambers for the household dishwashing machines and other parts of the same incorporating water containment chambers Door assemblies for the dishwashing machines of subheading 8422.11 Parts of dishwashing machines,</w:t>
      </w:r>
    </w:p>
    <w:p w14:paraId="1708E3C1" w14:textId="77777777" w:rsidR="00835B42" w:rsidRDefault="00000000">
      <w:r>
        <w:t>nesi Parts of can-sealing machines Parts of machines for packing tobacco, wrapping candy, cigarette packages and of combination candy cutting and wrapping machines Parts of packing or wrapping machinery, nesoi Personal weighing machines, including baby scales;</w:t>
      </w:r>
    </w:p>
    <w:p w14:paraId="4B1613D1" w14:textId="77777777" w:rsidR="00835B42" w:rsidRDefault="00000000">
      <w:r>
        <w:t>household scales Scales for continuous weighing of goods on conveyors using electronic means for gauging weights Other scales for continuous weighing of goods on conveyors Constant weight scales and scales for discharging a predetermined weight of material into a bag or container, including hopper scales Weighing machinery having a maximum weighing capacity not exceeding 30 kg Weighing machinery having a maximum weighing capacity exceeding 30 kg but not exceeding 5,000 kg Weighing machinery with maximum capacity exceeding 5,000 kg, using electronic means for gauging Weighing machinery with maximum capacity exceeding 5,000 kg, not using electronic means for gauging nesi Parts of weighing machinery using electronic means for gauging, except parts for weighing motor vehicles Other parts of weighing machinery, including weights Fire extinguishers, whether or not charged Simple piston pump sprays and powder bellows Spray guns and similar appliances other than simple piston pump sprays and powder bellows Sand blasting machines Steam blasting machines and similar jet projecting machines, other than sand blasting machines; nesi Portable sprayers excl self-contained sprayers having a capacity &gt;=20 liters) Portable sprayers</w:t>
      </w:r>
    </w:p>
    <w:p w14:paraId="29031550" w14:textId="77777777" w:rsidR="00835B42" w:rsidRDefault="00000000">
      <w:r>
        <w:t>self-contained having a capacity &gt;=20 liters Sprayers, not portable, nesoi Agricultural or horticultural projecting or dispersing equipment including irrigation equipment Mechanical appliances for projecting, dispersing or spraying liquids or powders, used for making printed circuits or printed circuit assemblies Other mechanical appliances for projecting, dispersing or spraying liquids or powders, nesi Parts of fire extinguishers Parts of simple piston pump sprays and powder bellows Parts of sand blasting machines Parts of mechanical appliances for projecting, dispersing or spraying liquids or powders, fire extinguishers and similar machines, nesi Pulley tackle and hoists other than skip hoists or hoists used for raising vehicles, powered by electric motor Pulley tackle and hoists other than skip hoists or hoists used for raising vehicles, not powered by electric motor Winches nesi, and capstans, powered by electric motor Winches nesi, and capstans, not powered by electric motor Built-in jacking systems of a type used in garages Hydraulic jacks and hoists, nesi Jacks and hoists of a kind used for raising vehicles, other than hydraulic, nesi Overhead</w:t>
      </w:r>
    </w:p>
    <w:p w14:paraId="7655767A" w14:textId="77777777" w:rsidR="00835B42" w:rsidRDefault="00000000">
      <w:r>
        <w:t>traveling cranes on fixed support Mobile lifting frames on tires and straddle carriers Transporter cranes, gantry cranes and bridge cranes Tower cranes Portal or pedestal jib cranes Derricks, cranes and other lifting machinery nesi, self-propelled, on tires Derricks, cranes and other lifting machinery nesi, self-propelled, not</w:t>
      </w:r>
    </w:p>
    <w:p w14:paraId="47AF0D0C" w14:textId="77777777" w:rsidR="00835B42" w:rsidRDefault="00000000">
      <w:r>
        <w:t xml:space="preserve">on tires Derricks, cranes and other lifting machinery nesi, designed for mounting on road vehicles Derricks, cranes and other lifting machinery nesi Self-propelled works trucks powered by an electric motor, rider type forklift trucks Self-propelled works trucks powered by an electric motor, fitted with </w:t>
      </w:r>
      <w:r>
        <w:lastRenderedPageBreak/>
        <w:t>lifting and handling equipment, nesi Self-propelled works trucks not powered by an electric motor, rider type forklift trucks Self-propelled works trucks not powered by an electric motor, fitted with lifting and handling equipment, nesi Trucks, fitted with lifting or handling equipment, nesi Passenger or freight elevators other than continuous action; skip hoists Pneumatic elevators and conveyors Continuous-action elevators and conveyors, for goods or materials, specially designed for underground use Bucket type continuous-action elevators and conveyors, for goods or materials Belt type continuous-action elevators and conveyors, for goods or materials Continuous-action elevators and conveyors, for goods or materials, nesi Escalators and moving walkways Teleferics, chair lifts, ski draglines; traction mechanisms for funiculars Machinery for lifting, handling, loading or unloading, nesi Self-propelled bulldozers and angledozers, for track laying Self-propelled bulldozers and angledozers other than track laying Self-propelled graders and levelers Self-propelled scrapers Self-propelled tamping machines and road rollers Self-propelled front-end shovel loaders, wheel-type</w:t>
      </w:r>
    </w:p>
    <w:p w14:paraId="21946066" w14:textId="77777777" w:rsidR="00835B42" w:rsidRDefault="00000000">
      <w:r>
        <w:t>Self-propelled front-end shovel loaders, other than wheel-type Self-propelled backhoes, shovels, clamshells and draglines with a 360 degree revolving superstructure Self-propelled machinery with a 360 degree revolving superstructure, other than backhoes, shovels, clamshells and draglines Self-propelled backhoes, shovels, clamshells and draglines not with a 360 degree revolving superstructure Self-propelled machinery not with a 360 degree revolving superstructure, other than backhoes, shovels, clamshells and draglines Pile-drivers and pile-extractors Snowplows and snowblowers Self-propelled coal or rock cutters and tunneling machinery Coal or rock cutters and tunneling machinery, not self-propelled Self-propelled boring or sinking machinery Offshore oil and natural gas drilling and production platforms Boring or sinking machinery, not self-propelled, nesi Self-propelled peat excavators Self-propelled machinery for working earth, minerals or ores, nesi Tamping or compacting machinery, not self-propelled Machinery for working earth, minerals or ores, not self-propelled, nesoi Parts suitable for use solely or principally with the machinery of heading 8425 Parts suitable for use solely or principally with the machinery of heading 8427 Parts suitable for use solely or principally with passenger or freight elevators other than continuous action, skip hoists or escalators Parts suitable for use solely or principally with the machinery of heading 8428, nesi Buckets, shovels, grabs</w:t>
      </w:r>
    </w:p>
    <w:p w14:paraId="5442F721" w14:textId="77777777" w:rsidR="00835B42" w:rsidRDefault="00000000">
      <w:r>
        <w:t>and grips suitable for use solely or principally with the machinery of headings 8426, 8429, or 8430 Bulldozer or angledozer blades suitable for use solely or principally with the machinery of heading 8426, 8429 or 8430 Parts for offshore oil &amp; natural gas, drilling and production platforms Parts for boring or sinking machinery of 8430.41 or 8430.49, nesi Parts suitable for use solely or principally with the machinery of heading 8426, nesi Parts suitable for use solely or principally with the machinery of heading 8429 or 8430, nesi Plows for soil preparation or cultivation Disc harrows for soil preparation or cultivation Harrows (other than disc), scarifiers, cultivators, weeders and hoes for soil preparation or cultivation No-till direct seeders, planters and transplanters Seeders, planters and transplanters, nesoi Manure spreaders Fertilizer distributors Agricultural, horticultural or forestry machinery for soil preparation or cultivation, nesi; lawn or sports ground rollers Parts of agricultural, horticultural or forestry machinery for soil preparation or cultivation;</w:t>
      </w:r>
    </w:p>
    <w:p w14:paraId="280F912B" w14:textId="77777777" w:rsidR="00835B42" w:rsidRDefault="00000000">
      <w:r>
        <w:t>parts of lawn or sports ground rollers Mowers for lawns, parks or sports grounds, powered, with the cutting device rotating in a horizontal plane Mowers for lawns, parks or sports grounds, nesi Mowers nesi, including cutter bars for tractor mounting Haymaking machinery other than mowers Straw or fodder balers, including pick-up balers Combine harvester-threshers Threshing machinery other than combine</w:t>
      </w:r>
    </w:p>
    <w:p w14:paraId="7840F2D6" w14:textId="77777777" w:rsidR="00835B42" w:rsidRDefault="00000000">
      <w:r>
        <w:t xml:space="preserve">harvester-threshers Root or tuber harvesting machines Harvesting machinery or threshing machinery, nesi Machines for cleaning, sorting or grading eggs, fruit or other agricultural produce Parts of mowers for lawns, parks or sports grounds Parts for machinery of heading 8433, nesi Milking machines Dairy machinery other than milking machines Parts for milking machines and dairy machinery Presses, crushers and similar machinery used in the manufacture of wine, cider, fruit juices or similar beverages Parts of presses, crushers and similar machinery used in the manufacture of wine, cider, fruit juices or similar beverages Machinery for preparing animal feeds Poultry incubators and brooders Poultry-keeping machinery Agricultural, horticultural, forestry or bee-keeping machinery, nesi Parts of poultry-keeping machinery or poultry incubators and brooders Parts for agricultural, horticultural, forestry or bee-keeping machinery, nesi Machines for cleaning, sorting or grading seed, grain or dried leguminous vegetables </w:t>
      </w:r>
      <w:r>
        <w:lastRenderedPageBreak/>
        <w:t>Machinery used in the milling industry or for the working of cereals or dried leguminous vegetables, other than farm type machinery Parts for machinery used in the milling industry or for</w:t>
      </w:r>
    </w:p>
    <w:p w14:paraId="6EB1023C" w14:textId="77777777" w:rsidR="00835B42" w:rsidRDefault="00000000">
      <w:r>
        <w:t>cleaning,sorting,grading or working of cereals or dried leguminous vegetables Bakery machinery and machinery for the manufacture of macaroni, spaghetti or similar products, nesi Machinery for the manufacture of confectionery, cocoa or chocolate, nesi Machinery for sugar manufacture,</w:t>
      </w:r>
    </w:p>
    <w:p w14:paraId="17AFB9CD" w14:textId="77777777" w:rsidR="00835B42" w:rsidRDefault="00000000">
      <w:r>
        <w:t>nesi Brewery machinery, nesi Machinery for the preparation of meat or poultry, nesi Machinery for the preparation of fruits, nuts or vegetables, nesi Machinery for the industrial preparation or manufacture of food or drink, nesi Parts of machinery for sugar manufacture, nesi Parts of machinery for the industrial preparation or manufacture of food or drink, other than sugar manufacturing, nesi Machinery for making pulp of fibrous cellulosic material Machinery for making paper or paperboard Machinery for finishing paper or paperboard Bed plates, roll bars and other stock-treating parts of machinery for making pulp of fibrous cellulosic materials Parts of machinery for making pulp of fibrous cellulosic materials, nesi Parts of machinery for making paper or paperboard Parts of machinery for finishing paper or paperboard Bookbinding machinery, including book-sewing machines Parts for bookbinding machinery, including book-sewing machines Cutting machines of all kinds used for making up paper pulp, paper or paperboard Machines for making bags, sacks or envelopes of paper pulp, paper or paperboard Machines for making cartons, boxes, cases, tubes,</w:t>
      </w:r>
    </w:p>
    <w:p w14:paraId="4B77A6A4" w14:textId="77777777" w:rsidR="00835B42" w:rsidRDefault="00000000">
      <w:r>
        <w:t>drums or similar containers, other than by molding, of paper pulp, paper or paperboard Machines for molding articles in paper pulp, paper or paperboard Machinery for making up paper pulp, paper or paperboard, nesi Parts for machinery used in making up paper pulp, paper or paperboard, including cutting machines Machinery, apparatus and</w:t>
      </w:r>
    </w:p>
    <w:p w14:paraId="4840D21F" w14:textId="77777777" w:rsidR="00835B42" w:rsidRDefault="00000000">
      <w:r>
        <w:t>equipment of heading 8442 Parts of the machinery, apparatus or equipment of subheadings 8442.10, 8442.20 and 8442.30 Printing plates Printing type, blocks, cylinders and other printing components; blocks, cylinders and lithographic stones, prepared for printing purposes Reel-fed offset printing machinery, double-width newspaper printing presses Reel-fed offset printing machinery, other than double-width newspaper printing presses Sheet-fed offset printing machinery, office type (sheet size not exceeding 22 X 36 cm) Offset printing machinery, nesi Letterpress printing machinery, excluding flexographic printing, reel-fed Letterpress printing machinery, excluding flexographic printing, other than reel-fed Flexographic printing machinery Gravure printing machinery Textile printing machinery Printing machinery, nesoi Multifunction units (machines which perform two or more of the functions of printing, copying or facsimile transmission, capable of connecti Printer units, capable of connecting to an automatic data processing machine or to a network Single function units other than printer units (machines which perform only one of the functions of printing, copying or facsimile transmiss Electrostatic photocopying apparatus, operating by reproducing the original image directly onto the copy (direct process) Electrostatic photocopying apparatus, operating by reproducing the original image via an intermediate onto the copy (indirect process) Photocopying apparatus, other than</w:t>
      </w:r>
    </w:p>
    <w:p w14:paraId="79C9C25B" w14:textId="77777777" w:rsidR="00835B42" w:rsidRDefault="00000000">
      <w:r>
        <w:t>electrostatic, incorporating an optical system Photocopying apparatus, other than electrostatic, of the contact type Thermocopying apparatus Copying machines, nesoi Other printers, copying machines or facsimile machines, nesoi Machines for uses ancillary to printing Parts of textile printing machinery Parts for printing machinery other than textile printing machinery Accessory &amp; auxiliary machines intended for attachment to an electrostatic photocopier &amp; which do not operate independent of such copier Parts of printer units of subheading 8443.32.10 specified in additional U.S. note 2 to this chapter Parts and accessories of printers, nesoi Parts of facsimile machines specified in additional U.S. note 3 to this chapter Parts and accessories of facsimile machines, nesoi Parts of photocopying apparatus of subheading 8443.39.20 specified in additional U.S.</w:t>
      </w:r>
    </w:p>
    <w:p w14:paraId="4C3207C2" w14:textId="77777777" w:rsidR="00835B42" w:rsidRDefault="00000000">
      <w:r>
        <w:t>note 4 to this chapter Parts and acessories of copying machines; nesoi Parts and acessories of other printing, copying or facsimile machines; nesoi Machines for extruding, drawing, texturing or cutting man-made textile materials Carding machines for preparing textile fibers Combing machines for preparing textile fibers Drawing or roving machines for preparing textile fibers Machines for preparing textile fibers, nesi Textile spinning machines Textile doubling or twisting machines Textile winding (including weft-winding) or reeling machines Machinery for producing textile yarns nesi;</w:t>
      </w:r>
    </w:p>
    <w:p w14:paraId="36606A21" w14:textId="77777777" w:rsidR="00835B42" w:rsidRDefault="00000000">
      <w:r>
        <w:lastRenderedPageBreak/>
        <w:t>machines for preparing textile yarns for use on machines of heading 8446 or 8447 Weaving machines (looms) for weaving fabrics of a width not exceeding 30 cm Shuttle type power looms for weaving fabrics of a width exceeding 4.9 m Shuttle type power looms for weaving fabrics of a width exceeding 30 cm, but not exceeding 4.9 m Weaving machines for weaving fabrics of a width exceeding 30 cm, shuttle type, nesi Shuttleless type power looms, for weaving fabrics of a width exceeding 4.9 m, nesi Shuttleless type weaving machines (looms), for weaving fabrics of a width exceeding 30 cm, nesi Circular knitting machines with cylinder diameter not exceeding 165 mm, for knitting hosiery Circular knitting machines with cylinder diameter not exceeding 165 mm, other than for knitting hosiery Circular knitting machines with cylinder diameter exceeding 165 mm, for knitting hosiery Circular knitting machines with</w:t>
      </w:r>
    </w:p>
    <w:p w14:paraId="2BD446DC" w14:textId="77777777" w:rsidR="00835B42" w:rsidRDefault="00000000">
      <w:r>
        <w:t>cylinder diameter exceeding 165 mm, other than for knitting hosiery V-bed flat knitting machines, power driven, over 50.8 mm in width V-bed flat knitting machines, nesi Warp knitting machines Flat knitting machines, other than V-bed or warp; stitch-bonding machines Braiding and lace-braiding machines Embroidery machines Knitting machines other than circular or flat knitting; machines for making gimped yarn, tulle, trimmings or net;</w:t>
      </w:r>
    </w:p>
    <w:p w14:paraId="09AF3BB8" w14:textId="77777777" w:rsidR="00835B42" w:rsidRDefault="00000000">
      <w:r>
        <w:t>machines for tufting Dobbies and Jacquards, card reducing, copying, punching or assembling machines for use with machines of heading 8444, 8445, 8446 or 8447 Auxiliary machinery for machines of heading 8444, 8445, 8446 or 8447, nesi Parts and accessories of machines for extruding or drawing man-made textile filaments Parts and accessories of machines of heading 8444 or of their auxiliary machinery, nesi Card clothing as parts and accessories of machines of heading 8445 or of their auxiliary machinery Parts and accessories of machines for preparing textile fibers, other than card clothing Spindles, spindle flyers, spinning rings and ring travellers of machines of heading 8445 or of their auxiliary machines Parts of spinning, doubling or twisting machines of heading 8445 or of their auxiliary machinery Parts of winding or reeling machines of heading 8445 or of their auxiliary machinery Parts and accessories of machines of heading 8445 or their auxiliary machinery, nesi Reeds for looms, healds and heald-frames of weaving machines (looms) or their</w:t>
      </w:r>
    </w:p>
    <w:p w14:paraId="2292B47F" w14:textId="77777777" w:rsidR="00835B42" w:rsidRDefault="00000000">
      <w:r>
        <w:t>auxiliary machinery Shuttles for weaving machines (looms) Parts and accessories of weaving machines (looms) or of their auxiliary machinery, other than shuttles, reeds, healds and heald-frames Latch needles for knitting machines Spring-beard needles for knitting machines Needles for knitting machines other than latch needles or spring-beard needles Sinkers, needles and other articles used to form stitches, nesi, for machines of heading Parts of knitting machines of heading 8447 or of their auxiliary machinery, nesi Accessories of machines of heading 8447 or of their auxiliary machinery, nesi Finishing machinery for felt or nonwovens and parts thereof Machinery for making felt hats; blocks for making hats;</w:t>
      </w:r>
    </w:p>
    <w:p w14:paraId="71233DE1" w14:textId="77777777" w:rsidR="00835B42" w:rsidRDefault="00000000">
      <w:r>
        <w:t>parts thereof Household- or laundry-type washing machines, each of a dry linen capacity not exceeding 10 kg, fully automatic Household- or laundry-type washing machines, each of a dry linen capacity not exceeding 10 kg, with built-in centrifugal driers, nesi Household- or laundry-type washing machines, each of a dry linen capacity not exceeding 10 kg, nesi Household- or laundry-type washing machines, each of a dry linen capacity exceeding 10 kg Tub and tub assemblies for household- or laundry-type washing machines Furniture designed to receive household- or laundry-type washing machines Parts for household- or laundry-type washing machines, nesi Dry-cleaning machines Drying machines, each of a dry linen capacity not exceeding 10 kg Drying machines for yarns, fabrics or made</w:t>
      </w:r>
    </w:p>
    <w:p w14:paraId="7009E775" w14:textId="77777777" w:rsidR="00835B42" w:rsidRDefault="00000000">
      <w:r>
        <w:t>up textile articles, each of a dry linen capacity exceeding 10 kg Ironing machines and presses (including fusing presses) for textile fabrics or made up textile articles Washing, bleaching or dyeing machines for textile yarns, fabrics or made up textile articles Machines for reeling, unreeling, folding, cutting or pinking textile fabrics Machinery for the handling of textile yarns, fabrics or made up textile articles, nesi Drying chambers for the drying machines of subheading 8451.21 or 8451.29, and other parts of drying machines incorporating drying chambers Furniture designed to receive the drying machines of subheading 8451.21 or</w:t>
      </w:r>
    </w:p>
    <w:p w14:paraId="4701641F" w14:textId="77777777" w:rsidR="00835B42" w:rsidRDefault="00000000">
      <w:r>
        <w:t xml:space="preserve">8451.29 Parts of machines for the handling of textile yarns, fabrics or made up textile articles, nesi Sewing machines of the household type Sewing machines specially designed to join footwear soles to uppers, automatic Sewing machines, automatic, nesi Sewing machines, other than automatic, specially designed to join footwear soles to uppers Sewing machines, other than automatic, nesi Sewing machine needles </w:t>
      </w:r>
      <w:r>
        <w:lastRenderedPageBreak/>
        <w:t>Furniture, bases and covers for sewing machines, and parts thereof Parts of sewing machines, nesi Machinery for preparing, tanning or working hides, skins or leather Machinery for making or repairing footwear Machinery, nesi, for making or repairing articles of hides, skins or leather Parts of machinery for making or repairing footwear Parts of machinery for preparing, tanning or working hides, skins or leather or making or repairing articles</w:t>
      </w:r>
    </w:p>
    <w:p w14:paraId="1B6AD367" w14:textId="77777777" w:rsidR="00835B42" w:rsidRDefault="00000000">
      <w:r>
        <w:t>of same, nesi Converters of a kind used in metallurgy or in metal foundries Ingot molds and ladles, of a kind used in metallurgy or in metal foundries Casting machines, of a kind used in metallurgy or in metal foundries Parts of converters, ladles, ingot molds and casting machines, of a kind used in metallurgy or in metal foundries Metal-rolling tube mills Metal-rolling mills, other than tube mills, hot or combination hot and cold Metal-rolling mills, other than tube mills, cold Rolls for metal-rolling mills Parts for metal-rolling mills, other than rolls, in the form of castings or weldments, individually weighing less than 90 tons Parts for metal-rolling mills, other than rolls, nesi Machine tools operated by laser, for working metal Machine tools operated by laser, of a kind used solely or principally for manufacture of printed circuits Machine tools operated by laser, nesoi Machine tools operated by light or photon beam processes, for working metal Machine tools operated by light or photon beam processes, of a kind used solely</w:t>
      </w:r>
    </w:p>
    <w:p w14:paraId="6C3CDD99" w14:textId="77777777" w:rsidR="00835B42" w:rsidRDefault="00000000">
      <w:r>
        <w:t>or principally for the manufacture of printed circuits Machine tools operated by light or photon beam processes, nesoi Machine tools operated by ultrasonic processes, for working metal Machine tools operated by ultrasonic processes, other than for working metal Machine tools operated by electro-discharge processes, for working metal Machine tools operated by electro-discharge processes, other than for working metal Machine tools operated by plasma</w:t>
      </w:r>
    </w:p>
    <w:p w14:paraId="760E25D9" w14:textId="77777777" w:rsidR="00835B42" w:rsidRDefault="00000000">
      <w:r>
        <w:t>arc process, for working metal Machine tools operated by plasma arc process, other than for working metal Water-jet cutting machines Machine tools operated by electro-chemical or ionic-beam processes, for working metal Machine tools operated by electro-chemical or ionic-beam processes, other than for working metal Machining centers for working metal Unit construction machines (single station), for working metal Multistation transfer machines for working metal Horizontal lathes (including turning centers) for removing metal, numerically controlled Horizontal lathes (including turning centers) for removing metal, other than numerically controlled Vertical turret lathes (including turning centers) for removing metal, numerically controlled Lathes (including turning centers), other than horizontal or vertical turret lathes, for removing metal, numerically controlled Vertical turret lathes (including turning centers) for removing metal, other than numerically controlled Lathes (including turning centers), other than horizontal or vertical turret lathes, for removing metal, other than numerically controlled Way-type unit head machines for drilling, boring, milling, threading or tapping by removing metal, other than lathes of heading 8458 Drilling machines, numerically controlled, nesi Drilling machines, other than numerically controlled, nesi Boring-milling machines, numerically controlled, nesi Boring-milling machines, other than numerically controlled, nesi Boring machines,</w:t>
      </w:r>
    </w:p>
    <w:p w14:paraId="17CEEBFF" w14:textId="77777777" w:rsidR="00835B42" w:rsidRDefault="00000000">
      <w:r>
        <w:t>numerically controlled, nesoi Boring machines, not numerically controlled, nesoi Milling machines, knee type, numerically controlled, nesi Milling machines, knee type, other than numerically controlled, nesi Milling machines, other than knee type, numerically controlled, nesi Milling machines, other than knee type, other than numerically controlled, nesi Other threading or tapping machines, numerically controlled Other threading or tapping machines nesi Flat-surface grinding machines, numerically controlled Flat-surface grinding machines, not numerically controlled Centerless grinding machines, numerically controlled Other cylindrical grinding machines, numerically controlled Other grinding machines, numerically controlled Other grinding machines, other than numerically controlled Sharpening (tool or cutter grinding) machines for working metal or cermets, numerically controlled Sharpening (tool or cutter grinding) machines for working metal or cermets, other than numerically controlled Honing or lapping machines for working metal or cermets, numerically controlled Honing or lapping machines for working metal or cermets, other than numerically controlled Other machine tools for deburring, polishing or otherwise finishing metal or cermets, nesoi, numerically controlled Other machine tools for deburring, polishing or otherwise finishing metal or cermets, nesoi, other than numerically controlled Shaping or slotting machines for working by removing metal or cermets, numerically</w:t>
      </w:r>
    </w:p>
    <w:p w14:paraId="78405A58" w14:textId="77777777" w:rsidR="00835B42" w:rsidRDefault="00000000">
      <w:r>
        <w:lastRenderedPageBreak/>
        <w:t>controlled Shaping or slotting machines for working by removing metal or cermets, other than numerically controlled Broaching machines for working by removing metal or cermets, numerically controlled Broaching machines for working by removing metal or cermets, other than numerically controlled Gear cutting machines for working by removing metal or cermets Gear grinding or finishing machines for working by removing metal or cermets Sawing or cutting-off machines for working by removing metal or cermets, numerically controlled Sawing or cutting-off machines for working by removing metal or cermets, other than numerically controlled Machine-tools for working by removing metal or cermets, nesoi, numerically controlled Machine-tools for working by removing metal or cermets, nesoi, other than numerically controlled Forging or die-stamping machines (including presses) and hammers Bending, folding, straightening or flattening machines (including presses) numerically controlled for working metal or metal carbides Bending, folding, straightening or flattening machines (including presses) not numerically controlled for working metal or metal carbides Shearing machines (incl. presses), excl. combined punching &amp; shearing machines, numerically controlled for working metal or metal carbides Shearing machines (incl. presses), excl. combined punch &amp; shearing machines, nt numerically controlled for working metal or metal carbides Punch/notch machines (incl. presses), incl.</w:t>
      </w:r>
    </w:p>
    <w:p w14:paraId="57D6D176" w14:textId="77777777" w:rsidR="00835B42" w:rsidRDefault="00000000">
      <w:r>
        <w:t>combined punch &amp; shearing machines, numerically controlled for working metal or metal carbides Punch/notch machines (incl. presses), incl.</w:t>
      </w:r>
    </w:p>
    <w:p w14:paraId="672E807E" w14:textId="77777777" w:rsidR="00835B42" w:rsidRDefault="00000000">
      <w:r>
        <w:t>combined punch &amp; shear machines, nt numerically controlled for working metal or metal carbides Hydraulic presses, numerically controlled Hydraulic presses, not numerically controlled Machine tools (including nonhydraulic presses) for working metal or metal carbides, nesi, numerically controlled Machine tools (including nonhydraulic presses) for working metal or metal carbides, nesi, not numerically controlled Draw-benches for bars, tubes, profiles, wire or the like, for working metal or cermets, without removing material Thread rolling machines for working metal or cermets, without removing material Machines for working wire of metal or cermets, without removing material Machine tools for working metal or cermets, without removing material, nesoi Sawing machines for working stone, ceramics, concrete, asbestos-cement or like mineral materials or for cold working glass Grinding or polishing machines for working stone, ceramics, concrete, asbestos- cement or like mineral materials, or glass, nesi Machine tools for working stone, ceramics, concrete, asbestos-cement or like mineral materials or for cold working glass, nesoi Machines for working certain hard materials which can carry out different types of machining operations w/o tool change between operations Machine centers for sawing, planing, milling, molding, grinding, sanding,</w:t>
      </w:r>
    </w:p>
    <w:p w14:paraId="7E045FCD" w14:textId="77777777" w:rsidR="00835B42" w:rsidRDefault="00000000">
      <w:r>
        <w:t>polishing, drilling or mortising Machine centers for bending or assembling Machine centers, nesoi Sawing machines for working wood, cork, bone, hard rubber, hard plastics or similar hard materials Planing, milling or molding (by cutting) machines for working wood, cork, bone, hard rubber, hard plastics or similar hard materials Grinding, sanding or polishing machines for working wood, cork, bone, hard rubber, hard plastics or similar hard materials Bending or assembling machines for working wood, cork, bone hard rubber, hard plastics or similar hard materials Drilling or mortising machines for working wood, cork, bone, hard rubber, hard plastics or similar hard materials Splitting, slicing or paring machines for working wood, cork, bone, hard rubber, hard plastics or similar hard materials Machine tools for working wood, cork, bone, hard rubber, hard plastics and similar hard materials, nesoi Tool holders and self-opening dieheads for use solely or principally with machines of headings 8456 to 8465, nesoi Work holders for machine tools used in cutting gears Work holders for machine tools other than those used</w:t>
      </w:r>
    </w:p>
    <w:p w14:paraId="08DC293F" w14:textId="77777777" w:rsidR="00835B42" w:rsidRDefault="00000000">
      <w:r>
        <w:t>in cutting gears, nesoi Dividing heads for use solely or principally for machine tools of headings 8456 to Special attachments (which are machines) use solely or principally for machines of heading 8456 to 8465, excluding dividing heads, nesoi Special attachments for use solely or principally for machine tools of headings 8456 to 8465, nesoi Cast iron parts not advanced</w:t>
      </w:r>
    </w:p>
    <w:p w14:paraId="01270D6A" w14:textId="77777777" w:rsidR="00835B42" w:rsidRDefault="00000000">
      <w:r>
        <w:t xml:space="preserve">beyond cleaning and specifically machined, for machines of heading 8464 Parts and accessories nesi, for machines of heading 8464 Cast-iron parts not advanced beyond cleaning and specifically machined, for machines of heading 8465 Parts and accessories nesi, for machines of heading 8465 Certain parts for water-jet cutting machines Certain specified cast-iron parts not advanced beyond cleaning and specifically </w:t>
      </w:r>
      <w:r>
        <w:lastRenderedPageBreak/>
        <w:t>machined, for metalworking machine tools for cutting, etc. Certain specified parts and accessories of metal working machine tools for cutting gears Certain specified parts and accessories for machines of heading 8456 to 8461, nesoi Other cast-iron parts not advanced beyond cleaning and specifically machined, for metalworking machine tools for cutting, etc.</w:t>
      </w:r>
    </w:p>
    <w:p w14:paraId="523A3F79" w14:textId="77777777" w:rsidR="00835B42" w:rsidRDefault="00000000">
      <w:r>
        <w:t>Other parts and accessories of metal working machine tools for cutting gears Parts &amp; accessories for machines of heading 8456 to 8461 used to make printed circuits or PCAs, parts of heading 8517 or computers Other parts and accessories for machines of heading 8456 to 8461, nesoi Certain specified cast-iron parts not advanced beyond cleaning and specifically machined, for machines of heading 8462 or 8463 Other cast-iron parts not advanced beyond cleaning and specifically machined, for machines of heading 8462 or 8463 Other specified parts and accessories for machines of heading 8462 or 8463, nesoi Other parts and accessories for machines of heading 8462 or 8463, nesoi Tools for working in the hand, pneumatic, rotary</w:t>
      </w:r>
    </w:p>
    <w:p w14:paraId="1FA1E5FE" w14:textId="77777777" w:rsidR="00835B42" w:rsidRDefault="00000000">
      <w:r>
        <w:t>type, suitable for metal working Tools for working in the hand, pneumatic, rotary type, other than suitable for metal working Tools for working in the hand, pneumatic, other than rotary type, suitable for metal working Tools for working in the hand, pneumatic, other than rotary type, other than suitable for metal working Electromechanical drills of all kinds for working in the hand, with self-contained electric motor Electromechanical saws for working in the hand, with self-contained electric motor Electromechanical tools for working in the hand, other than drills or saws, with self- contained electric motor Chain saws for working in the hand, hydraulic or with self-contained nonelectric motor Other tools for working in the hand, hydraulic or with self-contained nonelectric motor, suitable for metal working, nesoi Other tools for working in the hand, hydraulic or with self-contained nonelectric motor, other than suitable for metal working, nesoi Parts of chain saws Parts of pneumatic tools for working in the hand Parts of tools for working in the hand, hydraulic or with self-contained</w:t>
      </w:r>
    </w:p>
    <w:p w14:paraId="210108D5" w14:textId="77777777" w:rsidR="00835B42" w:rsidRDefault="00000000">
      <w:r>
        <w:t>nonelectric or electric motor, other than chain saws Hand-held blow torches Gas-operated machinery, apparatus and appliances, hand-directed or -controlled, used for soldering, brazing, welding or tempering, nesi Gas-operated machinery, apparatus and appliances, not hand-directed or -controlled, used for soldering, brazing, welding or tempering, nesi Machinery and apparatus, hand-directed or</w:t>
      </w:r>
    </w:p>
    <w:p w14:paraId="3FBC98C3" w14:textId="77777777" w:rsidR="00835B42" w:rsidRDefault="00000000">
      <w:r>
        <w:t>-controlled, used for soldering, brazing or welding, not gas-operated Machinery and apparatus other than hand-directed or -controlled, used for soldering, brazing or welding, not gas-operated Parts of hand-directed or -controlled machinery, apparatus and appliances used for soldering, brazing, welding or tempering Parts for machinery, apparatus or appliances, not hand-directed or -controlled, used for soldering, brazing, welding or tempering Electronic calculator operate w/o external electric power &amp; pocket-size data recording/reproducing/displaying machine w/calculating function Electronic calculating machines, incorporating a printing device, nesi Electronic calculating machines, not incorporating a printing device, nesi Calculating machines nesi, other than electronic Cash registers Postage-franking, ticket-issuing and similar machines nesi, incorporating a calculating device; accounting machines Portable automatic data processing machines, not over 10 kg, consisting at least a central processing unit, keyboard and display ADP machines, nonportable or over 10 kg, comprise in the same housing least central processing unit and input &amp; output unit ADP machines, nesoi, entered as a system (consisting of a central processing unit, an input unit, and an output unit) Processing units other than those of subheading 8471.41 and 8471.49, nesoi Combined input/output units for automatic data processing machines not entered with the rest of a system Keyboards for automatic data</w:t>
      </w:r>
    </w:p>
    <w:p w14:paraId="413D5252" w14:textId="77777777" w:rsidR="00835B42" w:rsidRDefault="00000000">
      <w:r>
        <w:t xml:space="preserve">processing machines not entered with the rest of a system Input or output units suitable for physical incorporation into ADP machine or unit thereof,nesoi, not entered with the rest of a system Optical scanners and magnetic ink recognition devices not entered with the rest of a ADP system Other input or output units of digital ADP machines, nesoi, not entered with the rest of a system ADP magnetic disk drive storage units, disk dia. ov 21 cm,w/o read-write unit; read- write units; all not entered with the rest of a system ADP magnetic disk drive storage units, disk dia. ov 21 cm: for incorp. into ADP machines or units, not entered with the rest of a system ADP magnetic disk drive storage units, disk dia. ov 21 cm, nesoi, not entered with the rest of a system ADP magnetic disk drive storage units, disk dia. n/ov 21 </w:t>
      </w:r>
      <w:r>
        <w:lastRenderedPageBreak/>
        <w:t>cm,not in cabinet, w/o attached external power supply, n/entered w/rest of a system ADP magnetic disk drive storage units, disk dia.</w:t>
      </w:r>
    </w:p>
    <w:p w14:paraId="688BF9B0" w14:textId="77777777" w:rsidR="00835B42" w:rsidRDefault="00000000">
      <w:r>
        <w:t>n/ov 21 cm, nesoi, not entered with the rest of a system ADP storage units other than magnetic disk, not in cabinets for placing on a table, etc., not entered with the rest of a system ADP storage units other than magnetic disk drive units, nesoi, not entered with the rest of a system Control or adapter units for automatic data processing machines not entered with rest of a system Unit suitable for physical incorporation into automatic data processing machine or unit thereof,not entered with the rest of a system, nesoi Other units of automatic data processing machines, not entered with the rest of a system, nesoi Magnetic or optical readers, nesoi; machines for transcribing data on data media in coded form and machines for processing such data, nesoi Hectographic or stencil duplicating machines Machines for sorting, folding, opening, closing or sealing mail, and postage stamp affixing or canceling machines Addressing machines and address plate embossing machines Automatic teller machines Pencil sharpeners Typewriters other than printers of heading 8443;</w:t>
      </w:r>
    </w:p>
    <w:p w14:paraId="5CF6D656" w14:textId="77777777" w:rsidR="00835B42" w:rsidRDefault="00000000">
      <w:r>
        <w:t>word processing machines Numbering, dating and check-writing machines Other office machines, nesoi Parts and accessories of the electronic calculating machines of subheading 8470.10, 8470.21 or 8470.29 Parts and accessories of machines of heading 8470, nesi Printed circuit assemblies, not incorporating a cathode ray tube, of the machines of Parts and accessories of the ADP machines of heading 8471, not incorporating a CRT,</w:t>
      </w:r>
    </w:p>
    <w:p w14:paraId="048995AF" w14:textId="77777777" w:rsidR="00835B42" w:rsidRDefault="00000000">
      <w:r>
        <w:t>parts and accessories of printed circuit assemblies Parts and accessories of the ADP machines of heading 8471, not incorporating a CRT, nesi Parts and accessories of the ADP machines of heading 8471, incorporating a CRT, nesi Printed circuit assemblies for automatic teller machines of subheading 8472.90.10 Printed circuit assemblies of word processing machines of 8472.90.50 Other parts and accessories of the machines of 8472.90.50 Other parts and accessories of machines of heading 8472, nesoi Printed circuit assemblies suitable for use with machines of two or more of the headings 8469 to 8472 Part/accessory (also face plate and lock latch) of printed circuit assemblies suitable for use w/machine of two or more heading 8469 to 8472 Parts and accessories, nesoi, suitable for use with machines of two or more of the headings 8469 to 8472 Sorting, screening, separating or washing machines for earth, stones, ores or other mineral substances in solid form Crushing or grinding machines for earth, stones, ores or other mineral substances Concrete or mortar mixers Machines for mixing mineral substances with bitumen Mixing or kneading machines for earth, stones, ores or other mineral substances, nesi Machinery for agglomerating, shaping or molding solid mineral fuels, or other mineral products;</w:t>
      </w:r>
    </w:p>
    <w:p w14:paraId="2D401864" w14:textId="77777777" w:rsidR="00835B42" w:rsidRDefault="00000000">
      <w:r>
        <w:t>machines for forming sand foundry molds Parts for the machinery of heading 8474 Machines for assembling electric or electronic lamps, tubes or flashbulbs, in glass envelopes Machines for making</w:t>
      </w:r>
    </w:p>
    <w:p w14:paraId="0EF4888D" w14:textId="77777777" w:rsidR="00835B42" w:rsidRDefault="00000000">
      <w:r>
        <w:t>glass optical fibers and preforms thereof Machines for manufacturing or hot working glass or glassware, nesoi Parts of machines for assembling electric or electronic lamps, tubes or flashbulbs, in glass envelopes Parts of machines for manufacturing or hot working glass or glassware Automatic beverage-vending machines incorporating heating or refrigerating devices Automatic beverage-vending machines other than machines that incorporate heating or refrigerating devices Automatic goods-vending machines (other than beverage-vending) incorporating heating or refrigerating devices Automatic goods-vending (other than beverage-vending but incl. money-changing machines) not incorporating heating or refrigerating devices Parts for automatic goods-vending and money-changing machines Injection-molding machines for manufacturing shoes of rubber or plastics Injection-molding machines for use in the manufacture of video laser discs Injection-molding machines of a type used for working or manufacturing products from rubber or plastics, nesoi Extruders for working rubber or plastics or for the manufacture of products from these materials, nesi Blow-molding machines for working rubber or plastics or for the manufacture of products from these materials Vacuum-molding and other thermoforming machines for working rubber or plastics or for manufacture of products from these materials, nesoi Machinery for molding or retreading pneumatic tires or for molding or otherwise forming inner tubes</w:t>
      </w:r>
    </w:p>
    <w:p w14:paraId="562742FE" w14:textId="77777777" w:rsidR="00835B42" w:rsidRDefault="00000000">
      <w:r>
        <w:t xml:space="preserve">Machinery for molding or otherwise forming rubber or plastics other than for molding or retreading pneumatic tires, nesoi Machinery for working rubber or plastics or for the manufacture of products from these materials, nesi Base, bed, platen and specified parts of machinery for working rubber or plastics or </w:t>
      </w:r>
      <w:r>
        <w:lastRenderedPageBreak/>
        <w:t>for manufacture of products from these material, nesoi Barrel screws of machinery for working rubber or plastics or for the manufacture of products from these materials, nesoi Hydraulic assemblies of machinery for working rubber or plastics or for the manufacture of products from these materials, nesoi Parts of machinery for working rubber or plastics or for the manufacture of products from these materials, nesoi Machinery for preparing or making up tobacco, nesi Parts of machinery for preparing or making up tobacco, nesi Machinery for public works, building or the like, nesi Machinery for the extraction or preparation of animal or fixed vegetable fats or oils, nesi Presses for making particle board or fiber building board of wood or other ligneous materials, and mach. for treat.</w:t>
      </w:r>
    </w:p>
    <w:p w14:paraId="3B41E5D6" w14:textId="77777777" w:rsidR="00835B42" w:rsidRDefault="00000000">
      <w:r>
        <w:t>wood or cork, nesi Rope- or cable-making machines nesi Industrial robots, not elsewhere specified or included Evaporative air coolers Passenger boarding bridges of a kind used in airports Other passenger boarding bridges Machines and mechanical appliances for treating metal, including electric wire coil- winders, nesi Machines for mixing, kneading, crushing, grinding, screening, sifting, homogenizing, emulsifying or stirring, nesi Air humidifiers or dehumidifiers with self-contained electric motor, other than for domestic purposes Floor polishers with self-contained electric motor, other than for domestic purposes Electromechanical appliances with self-contained electric motor, trash compactors Electromechanical appliances with self-contained electric motor, nesi Carpet sweepers, not electromechanical having self-contained electric motor Machines for the manufacture of optical media Automated electronic component placement machines for making printed circuit assemblies Other machines and mechanical appliances having individual functions, not specified or included elsewhere in chapter 84, nesoi Parts of floor polishers of subheading 8479.89.20; parts of carpet sweepers Parts of trash compactors, frame assemblies Parts of trash compactors, ram assemblies Parts of trash compactors, container assemblies Parts of trash compactors, cabinets or cases Parts of trash compactors, nesi Parts of machines and mechanical appliances having individual functions, not specidied or included</w:t>
      </w:r>
    </w:p>
    <w:p w14:paraId="6A1B1B3B" w14:textId="77777777" w:rsidR="00835B42" w:rsidRDefault="00000000">
      <w:r>
        <w:t>elsewhere in chapter 84, nesoi Molding boxes for metal foundry Mold bases Molding patterns Molds for metal or metal carbides, injection or compression types Molds for metal or metal carbides other than injection or compression types Molds for glass Molds for mineral materials Molds for rubber or plastics, injection or compression types, for shoe machinery Injection or compression type molds for rubber or plastics for the manufacture of semiconductor devices Molds for rubber or plastics, injection or compression types, other than for shoe machinery or for manufacture of semiconductor devices Molds for rubber or plastics, other than injection or compression types, for shoe machinery Molds for rubber or plastics, other than injection or compression types, other than for shoe machinery Pressure-reducing valves for pipes, boiler shells, tanks, vats or the like Valves for oleohydraulic or pneumatic transmissions Check valves of copper for pipes, boiler shells, tanks, vats or the like Check valves of iron or steel for pipes, boiler shells, tanks, vats or the like Check valves other than of</w:t>
      </w:r>
    </w:p>
    <w:p w14:paraId="2CF09421" w14:textId="77777777" w:rsidR="00835B42" w:rsidRDefault="00000000">
      <w:r>
        <w:t>copper or iron or steel, for pipes, boiler shells, tanks, vats or the like Safety or relief valves for pipes, boiler shells, tanks, vats or the like Taps, cocks, valves &amp; similar appliances for pipes, boiler shells, tanks, vats or the like, hand operated, of copper, nesi Taps, cocks, valves &amp; similar appliances for pipes, boiler shells, tanks, vats or the like, hand operated, of iron or steel,</w:t>
      </w:r>
    </w:p>
    <w:p w14:paraId="246F8CD5" w14:textId="77777777" w:rsidR="00835B42" w:rsidRDefault="00000000">
      <w:r>
        <w:t>nesi Taps, cocks, valves &amp; similar appliances for pipes, boiler shells, tanks, vats or the like, hand operated, not copper, iron or steel, nesi Taps, cocks, valves &amp; similar appliances for pipes, boiler shells, tanks, vats or the like, other than hand operated, nesi Parts of hand operated and check appliances for pipes, boiler shells, tanks, vats or the like, of copper Parts of hand operated and check appliances for pipes, boiler shells, tanks, vats or the like, of iron or steel Parts of hand operated and check appliances for pipes, boiler shells, tanks, vats or the like, other than of copper or iron or steel Parts of taps, cocks, valves and similar appliances for pipes, boiler shells, tanks, vats or the like, nesi Ball bearings with integral shafts Ball bearings other than ball bearings with integral shafts Tapered roller bearings, including cone and tapered roller assemblies Spherical roller bearings Needle roller bearings Cylindrical roller bearings nesi Ball or roller bearings nesi, including combined ball/roller bearings Balls, needles and rollers</w:t>
      </w:r>
    </w:p>
    <w:p w14:paraId="667A8EDC" w14:textId="77777777" w:rsidR="00835B42" w:rsidRDefault="00000000">
      <w:r>
        <w:t xml:space="preserve">for ball or roller bearings Inner or outer rings or races for ball bearings Inner or outer rings or races for taper roller bearings Inner or outer rings or races for other bearings, nesi Parts of ball bearings (including </w:t>
      </w:r>
      <w:r>
        <w:lastRenderedPageBreak/>
        <w:t>parts of ball bearings with integral shafts), nesi Parts of tapered roller bearings, nesi Parts of other ball or roller bearings, nesi Camshafts and crankshafts for use solely or principally with</w:t>
      </w:r>
    </w:p>
    <w:p w14:paraId="06C772B4" w14:textId="77777777" w:rsidR="00835B42" w:rsidRDefault="00000000">
      <w:r>
        <w:t>spark-ignition internal- combustion piston or rotary engines Camshafts and crankshafts nesi Transmission shafts and cranks other than camshafts and crankshafts Housed bearings of the flange, take-up, cartridge and hanger unit type (incorporating ball or roller bearings) Housed bearings (incorporating ball or roller bearings), nesi Bearing housings of the flange, take-up, cartridge and hanger unit type Bearing housings nesi;</w:t>
      </w:r>
    </w:p>
    <w:p w14:paraId="2C8822A2" w14:textId="77777777" w:rsidR="00835B42" w:rsidRDefault="00000000">
      <w:r>
        <w:t>plain shaft bearings Torque converters Fixed, multiple and variable ratio speed changers, imported for use with machines for making cellulosic pulp, paper or paperboard Fixed, multiple and variable ratio speed changers, not imported for use with machines for making cellulosic pulp, paper or paperboard Speed changers other than fixed, multiple and variable ratio speed changers Ball or roller screws Gears and gearing, other than toothed wheels, chain sprockets and other transmission elements entered separately Gray-iron awning or tackle pulleys, not over 6.4 cm in wheel diameter Flywheels, nesi Pulleys, including pulley blocks, nesi Clutches and universal joints Shaft couplings (other than universal joints) Chain sprockets and parts thereof Parts of flange, take-up, cartridge and hanger units Parts of bearing housings and plain shaft bearings, nesi Parts of gearing, gear boxes and other speed changers Parts of articles of subheading 8483.20 Parts of transmission equipment, nesi Gaskets and similar joints of metal sheeting combined with other material or of</w:t>
      </w:r>
    </w:p>
    <w:p w14:paraId="7DA56003" w14:textId="77777777" w:rsidR="00835B42" w:rsidRDefault="00000000">
      <w:r>
        <w:t>two or more layers of metal Mechanical seals Sets or assortments of gaskets and similar joints dissimilar in composition, put up in pouches, envelopes or similar packings Machines and apparatus for the manufacture of boules or wafers Machines and apparatus for the manufacture of semiconductor devices or electronic integrated circuits Machines and apparatus for the manufacture of flat panel displays Machines and apparatus for the manufacture of masks and reticles; for the assembly of electronic integrated circuits;</w:t>
      </w:r>
    </w:p>
    <w:p w14:paraId="4C615803" w14:textId="77777777" w:rsidR="00835B42" w:rsidRDefault="00000000">
      <w:r>
        <w:t>or for the lifting, ha Parts and accessories of the machines and apparatus for the manufacture of semiconductor devices, electronic integrated circuits and flat pa Ships’ or boats propellers and blades therefor Machinery parts, not containing electrical connectors, insulators, coils, contacts or other electrical features and other parts nesi Electric motors of an output of under 18.65 W, synchronous, valued not over $4 each Electric motors of an output of under 18.65 W, other than synchronous valued not over $4 each Electric motors of an output of 18.65 W or more but not exceeding 37.5 W Universal AC/DC motors of an output exceeding 37.5 W but not exceeding 74.6 W Universal AC/DC motors of an output exceeding 74.6 W but not exceeding 735 W Universal AC/DC motors of an output exceeding 735 W but under 746 W Universal AC/DC motors of an output of 746 W or more DC motors nesi, of an output exceeding 37.5 W but not exceeding 74.6 W DC motors, nesi, of an output</w:t>
      </w:r>
    </w:p>
    <w:p w14:paraId="4D7A4DEB" w14:textId="77777777" w:rsidR="00835B42" w:rsidRDefault="00000000">
      <w:r>
        <w:t>exceeding 74.6 W but not exceeding 735 W DC motors, nesi, of an ouput exceeding 735 W but under 746 W DC motors nesi, of an output of 746 W but not exceeding 750 W DC generators of an output not exceeding 750 W DC motors nesi, of an output exceeding 750 W but not exceeding 14.92 kW DC motors nesi, of an output exceeding 14.92 kW but not exceeding 75 kW, used as primary source of mechanical power for electric vehicles DC motors nesi, of an output exceeding 14.92 kW but not exceeding 75 kW, nesi DC generators of an output exceeding 750 W but not exceeding 75 kW DC motors nesi, of an output exceeding 75 kW but under 149.2 kW DC motors, nesi, 149.2 kW or more but not exceeding 150 kW DC motors nesi, of an output exceeding 150 kW but not exceeding 375 kW DC generators of an output exceeding 75 kW but not exceeding 375 kW DC motors nesi, of an output exceeding 375</w:t>
      </w:r>
    </w:p>
    <w:p w14:paraId="680C209D" w14:textId="77777777" w:rsidR="00835B42" w:rsidRDefault="00000000">
      <w:r>
        <w:t>kW DC generators of an output exceeding 375 kW AC motors nesi, single-phase, exceeding 37.5 W but not exceeding 74.6 W AC motors, nesi, single-phase, exceeding 74.6 W but not exceeding 735 W AC motors, nesi, single-phase, exceeding 735 W but under 746 W AC motors nesi, single-phase, of 746 W or more AC motors nesi, multi-phase, of an output exceeding 37.5 W but not exceeding 74.6 W AC motors, nesi, multi-phase, of an output exceeding 74.6 W but not exceeding 735 W AC motors, nesi, multi-phase, of an output exceeding 735 W but under 746 W AC motors nesi, multi-phase of an output of 746 W but not exceeding 750 W AC motors</w:t>
      </w:r>
    </w:p>
    <w:p w14:paraId="344C049F" w14:textId="77777777" w:rsidR="00835B42" w:rsidRDefault="00000000">
      <w:r>
        <w:lastRenderedPageBreak/>
        <w:t>nesi, multi-phase, of an output exceeding 750 W but not exceeding 14.92 kW AC motors nesi, multi-phase, of an output exceeding 14.92 kW but not exceeding 75 kW AC motors nesi, multi-phase, of an output exceeding 75 kW but under 149.2 kW AC motors, nesi, multi-phase, 149.2 kW or more but not exceeding 150 kW AC motors nesi, multi-phase, of an output exceeding 150 kW AC generators (alternators) of an output not exceeding 75 kVA AC generators (alternators) of an output exceeding 75 kVA but not exceeding 375 kVA AC generators (alternators) of an output exceeding 375 kVA but not exceeding 750 kVA AC generators (alternators) of an output exceeding 750 kVA Electric generating sets with compression-ignition internal-combustion piston engines, of an output not exceeding 75 kVA Electric generating sets with compression-ignition internal-combustion piston engines, of an output exceeding 75 kVA but not over 375 kVA Electric generating sets with compression-ignition internal-combustion piston engines, of an output exceeding 375 kVA Electric generating sets with spark-ignition internal-combustion piston engines Wind-powered electric</w:t>
      </w:r>
    </w:p>
    <w:p w14:paraId="635A1C94" w14:textId="77777777" w:rsidR="00835B42" w:rsidRDefault="00000000">
      <w:r>
        <w:t>generating sets Electric generating sets, nesoi Electric rotary converters Commutators suitable for use solely or principally with the machines of heading 8501 or 8502 Parts of electric motors under 18.65 W, stators and rotors Stators and rotors for electric generators for use on aircraft Stators and rotors for electric motors &amp; generators of heading 8501,</w:t>
      </w:r>
    </w:p>
    <w:p w14:paraId="13074B49" w14:textId="77777777" w:rsidR="00835B42" w:rsidRDefault="00000000">
      <w:r>
        <w:t>nesi Parts of electric motors under 18.65 W, other than commutators, stators or rotors Parts for electric generators suitable for use on aircraft Other parts, nesi, suitable for use solely or principally with the machines in heading 8501 or 8502 Ballasts for discharge lamps or tubes Liquid dielectric transformers having a power handling capacity not exceeding 650 kVA Liquid dielectric transformers having a power handling capacity exceeding 650 kVA but not exceeding 10,000 kVA Liquid dielectric transformers having a power handling capacity exceeding 10,000 kVA Unrated electrical transformers other than liquid dielectric, having a power handling capacity not exceeding 1 kVA Electrical transformers other than liquid dielectric, having a power handling capacity less than 1 kVA Electrical transformers other than liquid dielectric, having a power handling capacity of l kVA Electrical transformers other than liquid dielectric, having a power handling capacity exceeding 1 kVA but not exceeding 16 kVA Electrical transformers other than liquid dielectric, having a power handling capacity exceeding 16 kVA but not exceeding 500 kVA Electrical transformers</w:t>
      </w:r>
    </w:p>
    <w:p w14:paraId="19DFEA1E" w14:textId="77777777" w:rsidR="00835B42" w:rsidRDefault="00000000">
      <w:r>
        <w:t>other than liquid dielectric, having a power handling capacity exceeding 500 kVA Electrical speed drive controllers for electric motors (static converters) Power supplies suitable for physical incorporation into automatic data processing machines or units thereof of heading 8471 Power supplies for automatic data processing machines or</w:t>
      </w:r>
    </w:p>
    <w:p w14:paraId="3E253606" w14:textId="77777777" w:rsidR="00835B42" w:rsidRDefault="00000000">
      <w:r>
        <w:t>units thereof of heading 8471, nesoi Static converters (for example, rectifiers) for telecommunication apparatus Static converters (for example, rectifiers), nesoi Other inductors for power supplies for ADP machines and units of heading 8471 or for telecommunication apparatus Other inductors, nesoi Printed circuit assemblies of power supplies for automatic data processing machines or units thereof of heading 8471 Parts of power supplies (other than printed circuit assemblies) for automatic data processing machines or units thereof of heading 8471 Printed circuit assemblies of the goods of subheading 8504.40 or 8504.50 for telecommunication apparatus Printed circuit assemblies of electrical transformers, static converters and inductors, nesoi Parts (other than printed circuit assemblies) of electrical transformers, static converters and inductors Permanent magnets and articles intended to become permanent magnets after magnetization, of metal Flexible permanent magnets, other than of metal Composite goods containing flexible permanent magnets, other than of metal Permanent magnets and articles intended to become permanent magnets after magnetization, other than of metal, nesoi Electromagnetic couplings, clutches and brakes Electromagnetic lifting heads Electromagnetic or permanent magnet work holders and parts thereof Electromagnets used for MRI Other electromagnets and parts thereof, and parts of related electromagnetic articles nesi Manganese dioxide primary cells and</w:t>
      </w:r>
    </w:p>
    <w:p w14:paraId="349655B4" w14:textId="77777777" w:rsidR="00835B42" w:rsidRDefault="00000000">
      <w:r>
        <w:t xml:space="preserve">primary batteries Mercuric oxide primary cells and primary batteries having an external volume not exceeding 300 cubic cm Mercuric oxide primary cells and primary batteries having an external volume exceeding 300 cubic cm Silver oxide primary cells and primary batteries having an external volume not exceeding 300 cubic cm Silver oxide primary cells and primary batteries having an external volume </w:t>
      </w:r>
      <w:r>
        <w:lastRenderedPageBreak/>
        <w:t>exceeding 300 cubic cm Lithium primary cells and primary batteries Air-zinc primary cells and primary batteries Primary cells and primary batteries, nesoi Parts of primary cells and primary batteries Lead-acid storage batteries of a kind used for starting piston engines Lead-acid storage batteries of a kind used as the primary source of electrical power for electrically powered vehicles of 8703.90 Lead-acid storage batteries other than of a kind used for starting piston engines or as the primary source of power for electric vehicles Nickel-cadmium storage batteries, of a kind used as the primary source of electrical power for electrically powered vehicles of</w:t>
      </w:r>
    </w:p>
    <w:p w14:paraId="0662A5D9" w14:textId="77777777" w:rsidR="00835B42" w:rsidRDefault="00000000">
      <w:r>
        <w:t>8703.90 Nickel-cadmium storage batteries, other than of a kind used as the primary source of power for electric vehicles Nickel-iron storage batteries, of a kind used as the primary source of electrical power for electrically powered vehicles of 8703.90 Nickel-iron storage batteries, other than of a kind used as the primary source of power for electric vehicles Nickel-metal hydride batteries Lithium-ion batteries Other storage</w:t>
      </w:r>
    </w:p>
    <w:p w14:paraId="118125F0" w14:textId="77777777" w:rsidR="00835B42" w:rsidRDefault="00000000">
      <w:r>
        <w:t>batteries nesi, of a kind used as the primary source of electrical power for electrically powered vehicles of</w:t>
      </w:r>
    </w:p>
    <w:p w14:paraId="22993331" w14:textId="77777777" w:rsidR="00835B42" w:rsidRDefault="00000000">
      <w:r>
        <w:t>8703.90 Other storage batteries nesi, other than of a kind used as the primary source of power for electric vehicles Parts of lead-acid storage batteries, including separators therefor Parts of storage batteries, including separators therefor, other than parts of lead-acid storage batteries Vacuum cleaners with self-contained electric motor, of a power not exceeding 1,500 W and having a dust bag or other receptacle capacity not Vacuum cleaners with self-contained electric motor, other than of a power not exceeding 1,500 W and having a dust bag or other receptacle ca Vacuum cleaners with other than a self-contained electric motor Parts of vacuum cleaners Electromechanical food grinders, processors, mixers, fruit or vegetable juice extractors, w self-contained electric motor, for domestic uses Electromechanical floor polishers, with self-contained electric motor, for domestic uses Electromechanical kitchen waste disposers (disposals), with self-contained electric motor, for domestic uses Electromechanical domestic appliances nesi, with self-contained electric motor Parts of electromechanical domestic floor polishers, housings Parts of electromechanical domestic floor polishers, other than housings Parts of electromechanical domestic appliances nesi, housings Parts of electromechanical domestic appliances nesi, other than housings Shavers, with self-contained electric</w:t>
      </w:r>
    </w:p>
    <w:p w14:paraId="6A4DB1D2" w14:textId="77777777" w:rsidR="00835B42" w:rsidRDefault="00000000">
      <w:r>
        <w:t>motor Hair clippers to be used for agricultural or horticultual purposes, with self-contained electric motor Hair clippers other than to be used for agricultural or horticultural purposes, with self- contained electric motor Hair-removing appliances with self-contained electric motor Blades and cutting heads of shavers with self-contained electric motor Parts of shavers with self-contained electric motor, other than blades and cutting heads Parts of hair clippers with self-contained electric motor Parts of hair clippers, nesoi, with self-contained electric motor Parts of hair-removing appliances of subheading</w:t>
      </w:r>
    </w:p>
    <w:p w14:paraId="41ABA905" w14:textId="77777777" w:rsidR="00835B42" w:rsidRDefault="00000000">
      <w:r>
        <w:t>8510.30 Spark plugs Ignition magnetos, magneto-dynamos and magnetic flywheels Distributors and ignition coils Starter motors and dual purpose starter-generators Generators nesi, of a kind used in conjunction with spark-ignition or compression- ignition internal-combustion engines Voltage and voltage-current regulators with cut-out relays designed for use on 6, 12 or 24 V systems Voltage and voltage-current regulators with cut-out relays other than those designed for use on 6, 12 or 24 V systems Electrical ignition or starting equipment of a kind used for spark-ignition internal- combustion or compression-ignition engines, nesi Parts of voltage and voltage-current regulators with cut-out relays, designed for use on 6, 12 or 24 V systems Parts of voltage and voltage-current regulators with cut-out relays, other than those designed for use on 6, 12 or 24 V systems Parts</w:t>
      </w:r>
    </w:p>
    <w:p w14:paraId="717FF596" w14:textId="77777777" w:rsidR="00835B42" w:rsidRDefault="00000000">
      <w:r>
        <w:t xml:space="preserve">nesi of electrical ignition or starting equipment or generators used for spark- or compression-ignition internal-combustion engines Electrical lighting equipment of a kind used on bicycles Electrical visual signaling equipment of a kind used on bicycles Electrical lighting equipment of a kind used for motor vehicles or cycles other than bicycles Electrical visual signaling equipment of a kind used for motor vehicles or cycles other than bicycles Electrical sound signaling equipment of a kind used for cycles or motor vehicles Defrosters and demisters of a kind used for cycles or motor vehicles Windshield wipers of a kind used for cycles or motor vehicles Parts of electrical signaling equipment of a kind used for cycles or motor vehicles Parts of electrical lighting equipment of a kind used on bicycles Parts of electrical lighting </w:t>
      </w:r>
      <w:r>
        <w:lastRenderedPageBreak/>
        <w:t>equipment of a kind used for motor vehicles or cycles other than bicycles Parts of defrosters and demisters of a kind used for cycles or motor vehicles Parts of windshield wipers of a kind used for motor vehicles or</w:t>
      </w:r>
    </w:p>
    <w:p w14:paraId="54FD745A" w14:textId="77777777" w:rsidR="00835B42" w:rsidRDefault="00000000">
      <w:r>
        <w:t>cycles Flashlights Portable electric lamps designed to function by their own source of energy, other than flashlights Parts of flashlights Parts of portable electric lamps designed to function by their own source of energy, other than flashlights Resistance heated industrial or laboratory furnaces and ovens Industrial or laboratory microwave ovens for making hot drinks or for cooking or heating food Industrial or laboratory microwave</w:t>
      </w:r>
    </w:p>
    <w:p w14:paraId="1A657A16" w14:textId="77777777" w:rsidR="00835B42" w:rsidRDefault="00000000">
      <w:r>
        <w:t>ovens, nesoi Industrial or laboratory furnaces and ovens (other than microwave) functioning by induction or dielectric loss Industrial furnaces and ovens for making printed circuits or printed circuit assemblies Industrial or laboratory electric industrial or laboratory furnaces and ovens nesi Industrial or laboratory induction or dielectric heating equipment nesi Parts of industrial or laboratory microwaves Parts of industrial or laboratory electric furnaces and ovens and other industrial or laboratory induction or dielectric heating equipment Electric soldering irons and guns Electric brazing or soldering machines and apparatus, other than soldering irons and guns Electric machines and apparatus for resistance welding of metal, fully or partly automatic Electric machines and apparatus for resistance welding of metal, other than fully or partly automatic Electric machines and apparatus for arc (including plasma arc) welding of metals, fully or partly automatic Electric machines and apparatus for arc (including plasma arc) welding of metals, other than fully or partly automatic Electric welding apparatus nesi,and electric machines and apparatus for hot spraying metals or sintered metal carbides</w:t>
      </w:r>
    </w:p>
    <w:p w14:paraId="42096C38" w14:textId="77777777" w:rsidR="00835B42" w:rsidRDefault="00000000">
      <w:r>
        <w:t>Parts of electric welding machines and apparatus Parts of electric soldering or brazing machines &amp; apparatus, &amp; electric apparatus for hot spraying of metals or sintered metal carbides Electric instantaneous or storage water heaters and immersion heaters Electric storage heating</w:t>
      </w:r>
    </w:p>
    <w:p w14:paraId="7E896C18" w14:textId="77777777" w:rsidR="00835B42" w:rsidRDefault="00000000">
      <w:r>
        <w:t>radiators Electric space heating apparatus and electric soil heating apparatus, other than storage heating radiators Electrothermic hair dryers Electrothermic hairdressing apparatus other than hair dryers Electrothermic hand drying apparatus Electric flatirons, travel type Electric flatirons, other than travel type Microwave ovens of a kind used for domestic purposes Electrothermic cooking stoves, ranges and ovens (excluding microwave ovens) of a kind used for domestic purposes Electrothermic cookers, cooking plates, boiling rings, grillers and roasters, nesi, of a kind used for domestic purposes Electrothermic coffee or tea makers, for domestic purposes Electrothermic toasters, for domestic purposes Electrothermic appliances nesi, of a kind used for domestic purposes Electric heating resistors assembled only with simple insulated former and electrical connectors, used for anti-icing or de-icing Electric heating resistors, nesi Parts of electric heaters or heating apparatus of subheading 8516.10, 8516.21 or 8516.29 Housings for hand-drying apparatus of subheading 8516.33 Housings and steel bases for electric flat irons of subheading 8516.40 Parts of domestic microwave ovens, assemblies, having more than one of: cooking chamber; structural supporting chassis; door;</w:t>
      </w:r>
    </w:p>
    <w:p w14:paraId="7904C70E" w14:textId="77777777" w:rsidR="00835B42" w:rsidRDefault="00000000">
      <w:r>
        <w:t>outer case Parts of domestic microwave ovens, printed circuit assemblies Parts of domestic microwave ovens, other nesi Parts of domestic electrothermic cooking stoves, ranges and ovens of subheading 8516.60.40,</w:t>
      </w:r>
    </w:p>
    <w:p w14:paraId="47556B7B" w14:textId="77777777" w:rsidR="00835B42" w:rsidRDefault="00000000">
      <w:r>
        <w:t>cooking chambers whether or not assembled Parts of domestic electrothermic cooking stoves, ranges and ovens of subheading 8516.60.40, top surface panels w/orw/o elements or controls Parts of domestic electrothermic cooking stoves, ranges and ovens of subheading 8516.60.40, door assemblies Parts of domestic electrothermic cooking stoves, ranges and ovens of subheading 8516.60.40, other nesi Housings for domestic electrothermic toasters Parts of electric instantaneous or storage water heaters and immersion heaters and other domestic electrothermic appliance, nesi Line telephone sets with cordless handsets Telephones for cellular networks or for other wireless networks Telephone sets, nesoi Base stations Machines for the reception, conversion and transmission or regeneration of voice, images or other data, including switching and routing appa Other apparatus for transmission or reception of voice, images or other data, including apparatus for communication in a wired or wireless n Parts of telephone sets;</w:t>
      </w:r>
    </w:p>
    <w:p w14:paraId="33093037" w14:textId="77777777" w:rsidR="00835B42" w:rsidRDefault="00000000">
      <w:r>
        <w:lastRenderedPageBreak/>
        <w:t>parts of other apparatus for the transmission or reception of voice, images or other data, including apparatus for Microphones having a frequency range of 300Hz-3.4kHz with diameter not over 10 mm and height not over 3 mm, for telecommunication Microphones and stands therefor, nesoi Single loudspeakers mounted in their enclosures Multiple loudspeakers mounted in the same enclosure Loudspeakers not mounted in their enclosures, with frequency range of 300Hz to 3.4kHz, with a</w:t>
      </w:r>
    </w:p>
    <w:p w14:paraId="028B825B" w14:textId="77777777" w:rsidR="00835B42" w:rsidRDefault="00000000">
      <w:r>
        <w:t>diameter not over 50 mm, for telecommunication Loudspeakers nesoi, not mounted in their enclosures, nesoi Line telephone handsets Headphones, earphones and combined microphone/speaker sets, other than telephone handsets Audio-frequency electric amplifiers for use as repeaters in line telephony Audio-frequency electric amplifiers, other than for use as repeaters in line telephony Electric sound amplifier sets Printed circuit assemblies of line telephone handsets; parts of repeaters Other parts of telephone handsets other than printed circuit assemblies Printed circuit assemblies of the microphones of subheading 8518.10.40 or the loudspeakers of subheading 8518.29.40 Other parts of microphones &amp; stands, loudspeakers, headphones &amp; earphones nesi, electric amplifiers, &amp; electric sound amplifier sets, nesoi Sound recording or reproducing apparatus operated by coins, bank notes, bank cards, tokens or other means of payment Turntables with automatic record changing mechanism Turntables without automatic record changing mechanism Telephone answering machines Transcribing machines Cassette players (non-recording) designed exclusively for motor-vehicle installation Cassette players (non-recording), nesoi Sound reproducing apparatus nesi, not incorporating a sound recording device Sound recording and reproducing apparatus using magnetic tape, optical media, or semiconductor media Record players, other than coin- or token-operated, without loudspeaker Record players, other than coin- or</w:t>
      </w:r>
    </w:p>
    <w:p w14:paraId="3D147E67" w14:textId="77777777" w:rsidR="00835B42" w:rsidRDefault="00000000">
      <w:r>
        <w:t>token-operated, with loudspeakers Sound recording and reproducing apparatus, nesoi Color, cartridge or cassette magnetic tape-type video players Color, cartridge or cassette magnetic tape-type video recording and reproducing apparatus, nesi Magnetic tape-type video recording or reproducing apparatus, other than color, cartridge or cassette type Video recording or reproducing apparatus, other than magnetic tape-type Pick-up cartridges for use with apparatus of heading 8519 to 8521 Assemblies &amp; subassemblies of articles of 8520.90, consisting of 2 or more pieces fastened together, printed circuit assemblies Other assemblies &amp; subassemblies of articles of</w:t>
      </w:r>
    </w:p>
    <w:p w14:paraId="564208BD" w14:textId="77777777" w:rsidR="00835B42" w:rsidRDefault="00000000">
      <w:r>
        <w:t>8520.90, consisting of 2 or more pieces fastened together, other than printed circuit assemblies Other parts of telephone answering machines, printed circuit assemblies Other parts of telephone answering machines, other than printed circuit assemblies Parts and accessories of apparatus of headings 8519 to 8521, nesi, printed circuit assemblies Parts and accessories of apparatus of headings 8519 to 8521, nesi, other than printed circuit assemblies Cards incorporating a magnetic stripe Unrecorded magnetic media Pre-recorded magnetic tapes for reproducing phenomena other than sound or image Pre-recorded magnetic tapes, of a width not exceeding 4 mm, of news sound recording relating to current events Pre-recorded magnetic tapes, of a width not exceeding 4 mm, nesoi Pre-recorded magnetic video tape recordings of a width exceeding 4</w:t>
      </w:r>
    </w:p>
    <w:p w14:paraId="3E562AE7" w14:textId="77777777" w:rsidR="00835B42" w:rsidRDefault="00000000">
      <w:r>
        <w:t>mm but not exceeding 6.5 mm Pre-recorded magnetic tapes of a width exceeding 4 mm but not exceeding 6.5 mm, nesoi Pre-recorded magnetic video tape recordings of a width exceeding 6.5 mm Pre-recorded magnetic tapes of a width exceeding 6.5 mm, nesoi Pre-recorded magnetic media other than tape, nesoi Unrecorded optical media Recorded optical media, for reproducing phenonema other than sound or image Recorded optical media, for reproducing sound only Recorded optical media,for reproducing representations of instructions, data, sound, &amp; image, recorded machine readable binary form, for ADP Recorded optical media, nesoi Semiconductor media, solid state non-volatile storage devices Semiconductor media, “smart cards” Semiconductor media, nesoi Phonograph records Discs, tapes, solid-state non-volatile storage devices, “smart cards” and other media for the recording of sound or of other phenomena, whet Television transmission set top boxes which have a communication function Transmission apparatus for television, nesoi Transmission apparatus for radiobroadcasting Transceivers Transmission apparatus incorporating reception apparatus, other than transceivers Television cameras, gyrostabilized Television cameras, studio type, other than shoulder-carried or other portable cameras Television cameras, nesi Digital still image video cameras Television cameras, digital cameras and video camera recorders, nesoi Radar apparatus Radio navigational aid apparatus, other than radar Radio remote</w:t>
      </w:r>
    </w:p>
    <w:p w14:paraId="0AB8BD82" w14:textId="77777777" w:rsidR="00835B42" w:rsidRDefault="00000000">
      <w:r>
        <w:lastRenderedPageBreak/>
        <w:t>control apparatus for video game consoles Radio remote control apparatus other than for video game consoles Pocket-size radio cassette players Radio-tape player combination (other than pocket-size radio cassette type),nonrecording,capable of operating w/o an external source of power Radio-tape recorder combinations, capable of operating without an external source of power, nesoi Radio-phonograph combinations, capable of operating without external power source, nesoi Radiobroadcast receivers capable of operating without external power source, combined with sound recording or reproducing apparatus, nesoi Radiobroadcast receivers, able to operate w/o external power, with clock or clock- timer, valued not over $40, not for motor vehicles Radiobroadcast receivers, capable of operation w/o external power, nesi Radio-tape player combinations capable of receiving &amp; decoding digital radio signals Other radio-tape player combinations Radiobroadcast receivers not operable w/o external power source, for motor veh., combined with sound recording/reproducing apparatus, nesi Radiobroadcast receivers, not operating w/o external power, for motor vehicles, w/o sound recording or reproducing apparatus, FM or AM/FM Radiobroadcast receivers, not operating w/o external power, for motor vehicles, w/o sound recording or reproducing apparatus, other Radiobroadcast receiver combined w/ sound recording or reproducing apparatus for connection to telegraphic/telephonic apparatus/network Radiobroadcast</w:t>
      </w:r>
    </w:p>
    <w:p w14:paraId="6C4AD2AE" w14:textId="77777777" w:rsidR="00835B42" w:rsidRDefault="00000000">
      <w:r>
        <w:t>receiver combinations incorporating tape players, nesi Radiobroadcast receiver combinations incorporating tape recorders, nesi Radiobroadcast receivers combined with sound recording or reproducing apparatus, nesi Radiobroadcast receiver with clock or clock-timer, n/for m.v., n/combined w/sound recording or reproducing app., valued &lt; or = $40 ea Radiobroadcast receiver with clock or clock timer, n/for m.v., n/combined w/sound recording or reproducing app., valued &gt; $40 ea Infant nursery monitor systems, consisting, in the same package, of a radio transmitter, electrical adapter and radio receiver Radio receivers, nesoi Reception apparatus for radiobroadcasting, nesoi Cathode-ray tube monitors capable of directly connecting to and designed for use with an automatic data processing machine of heading 8471 Incomplete or unfinished color video monitors, presented w/o a display device, incorp. VCR or player Incomplete or unfinished color video monitors, presented w/o a display device, not incorp. VCR or player Non-high definition color video monitors, nonprojection type, w/CRT, video display diagonal not over 34.29 cm, incorporating VCR or player Non-high definition color video monitors, nonprojection, w/CRT, video display diag. ov 34.29 cm but n/ov 35.56 cm, incorp. VCR or player Non-high definition color video monitors, nonprojection type, w/CRT, video display diagonal not over 34.29 cm, not incorp.</w:t>
      </w:r>
    </w:p>
    <w:p w14:paraId="0D814EBB" w14:textId="77777777" w:rsidR="00835B42" w:rsidRDefault="00000000">
      <w:r>
        <w:t>VCR or player Non-high definition color video monitors, nonprojection, w/CRT, video display diag. ov 34.29 cm but n/ov 35.56 cm, not incorp. VCR or player Non-high definition color video monitors, nonprojection type, w/CRT, video display diagonal over 35.56 cm, incorporating VCR or player Non-high definition color video monitors, nonprojection type, w/CRT, video display diagonal over 35.56 cm, not incorporating VCR or player Non-high definition color video monitors, projection type, with cathode-ray tube, incorporating VCR or player Non-high definition color video monitors, projection type, with cathode-ray tube, not incorporating VCR or player High definition color video monitors, nonprojection type, with cathode-ray tube, incorporating VCR or player High definition color video monitors, nonprojection type, with cathode-ray tube, not incorporating VCR or player High definition color video monitors, projection type, with cathode-ray tube, incorporating VCR or player High definition color video monitors, projection type, with cathode-ray tube, not incorporating VCR or player Black and white or other monochrome video monitors, with cathode-ray tube Other monitors capable of directly connecting to and designed for use with an automatic data processing machine of heading 8471 Incomplete or unfinished color video monitors, w/o cathode-ray tube, flat panel screen or similar display device, incorp.</w:t>
      </w:r>
    </w:p>
    <w:p w14:paraId="34B6169A" w14:textId="77777777" w:rsidR="00835B42" w:rsidRDefault="00000000">
      <w:r>
        <w:t>VCR or player Incomplete or unfinished color video monitors, w/o cathode-ray tube, flat panel screen or similar display device, not incorp.</w:t>
      </w:r>
    </w:p>
    <w:p w14:paraId="488DF467" w14:textId="77777777" w:rsidR="00835B42" w:rsidRDefault="00000000">
      <w:r>
        <w:t xml:space="preserve">VCR or player Color video monitors w/flat panel screen, video display diagonal n/ov 34.29 cm, incorporate VCR or player Color video monitors w/flat panel screen, video display diagonal &gt; 34.29 cm, incorporating VCR or player, not subject US note 13 Color video monitors w/flat panel screen, video display diagonal n/ov 34.29 cm, not incorporate VCR or player Color video monitors w/flat panel screen, video display diagonal &gt; 34.29 cm, not with VCR/player, not subj US note 13 Color video monitors nesoi, with video display diagonal not over 34.29 cm, incorporating VCR or player Color video monitors nesoi, </w:t>
      </w:r>
      <w:r>
        <w:lastRenderedPageBreak/>
        <w:t>with video display diagonal over 34.29 cm, incorporating VCR or player Color video monitors nesoi, with video display diagonal not over 34.29 cm, not incorporating VCR or player Color video monitors nesoi, with video display diagonal over 34.29 cm, not incorporating VCR or player Black and white or other monochrome video monitors, other Projectors capable of directly connecting to and designed for use with an automatic data processing machine of heading 8471 Incomplete or unfinished color video projectors, w/o cathode-ray tube, flat panel screen or similar display device, incorp.</w:t>
      </w:r>
    </w:p>
    <w:p w14:paraId="08E5E0D3" w14:textId="77777777" w:rsidR="00835B42" w:rsidRDefault="00000000">
      <w:r>
        <w:t>VCR or player Incomplete or unfinished color video projectors, w/o cathode-ray tube, flat panel screen or similar display, not incorp.</w:t>
      </w:r>
    </w:p>
    <w:p w14:paraId="75EEA41D" w14:textId="77777777" w:rsidR="00835B42" w:rsidRDefault="00000000">
      <w:r>
        <w:t>VCR or player Non-high definition color video projectors, with a cathode-ray tube, incorporating VCR or player Non-high definition color video projectors, with a cathode-ray tube, not incorporating VCR or player High definition color video projectors, with a cathode-ray tube, incorporating VCR or player High definition color video projectors, with a cathode-ray tube, not incorporating VCR or player Color video projectors w/flat panel screen, video display diagonal not over 34.29 cm, incorporating VCR or player Color video projectors w/flat panel screen, video display diagonal over 34.29 cm, incorporating VCR or player Color video projectors w/flat panel screen, video display diagonal not over 34.29 cm, not incorporating VCR or player Color video projectors w/flat panel screen, video display diagonal over 34.29 cm, not incorporating VCR or player Color video projectors nesoi, incorporating video recording or reproducing apparatus Color video projectors nesoi, not incorporating a video recording or reproducing apparatus Black and white or other monochrome video projectors Reception apparatus for television, not designed to incorporate a video display or screen, incorporating video</w:t>
      </w:r>
    </w:p>
    <w:p w14:paraId="5F1AE5D8" w14:textId="77777777" w:rsidR="00835B42" w:rsidRDefault="00000000">
      <w:r>
        <w:t>recording or reproducing appa TV reception set top boxes with a communication function, nesoi TV reception printed circuit assemblies incorporating a tuner, of a kind used with ADP machines of heading 8471, nesoi TV reception apparatus, not designed to incorp.</w:t>
      </w:r>
    </w:p>
    <w:p w14:paraId="25F06C4F" w14:textId="77777777" w:rsidR="00835B42" w:rsidRDefault="00000000">
      <w:r>
        <w:t>video display or screen, not incorp.</w:t>
      </w:r>
    </w:p>
    <w:p w14:paraId="1377C833" w14:textId="77777777" w:rsidR="00835B42" w:rsidRDefault="00000000">
      <w:r>
        <w:t>video recording/reproducing apparatus, color TV reception apparatus, not designed to incorp. video display or screen, not incorp. video recording/reproducing apparatus, monochrome Incomplete or unfinished color tv reception apparatus, presented w/o a display device, incorp. VCR or player Incomplete or unfinished color tv reception apparatus, presented w/o a display device, n/incorp. VCR or player Non-high definition color television reception apparatus, nonprojection, w/CRT, video display diag. not ov 34.29 cm, incorp. a VCR or player Non-high def. color television reception app., nonprojection, w/CRT, display diag. ov 34.29 cm but n/ov 35.56 cm, incorp. VCR or player Non-high def. color television reception app., nonprojection, w/CRT, video display diag. not ov 34.29 cm, not incorporating VCR or player Non-high def. color television reception app., nonprojection, w/CRT, display diag. ov 34.29 cm but n/ov 35.56 cm, n/incorp. VCR or player Non-high definition color television reception app., nonprojection, w/CRT, video display diag. ov 35.56 cm, incorporating a VCR or player Non-high definition color television reception apparatus, nonprojection, w/CRT, video display diag. ov 35.56 cm, not incorp.</w:t>
      </w:r>
    </w:p>
    <w:p w14:paraId="75481A86" w14:textId="77777777" w:rsidR="00835B42" w:rsidRDefault="00000000">
      <w:r>
        <w:t>a VCR or player Non-high definition color television reception apparatus, projection type, with a cathode-ray tube, incorporating a VCR or player Non-high definition color television reception apparatus, projection type, with a cathode-ray tube, not incorporating a VCR or player High definition color television reception apparatus, nonprojection, with cathode-ray tube, incorporating a VCR or player High definition color television reception apparatus, nonprojection, with cathode-ray tube, not incorporating a VCR or player High definition color television reception apparatus, projection type, with cathode-ray tube, incorporating a VCR or player High definition color television reception apparatus, projection type, with cathode-ray tube, not incorporating a VCR or player Color television reception apparatus w/flat panel screen, video display diagonal n/ov 34.29 cm, incorporating a VCR or player Color television reception apparatus w/flat panel screen, video display diagonal over 34.29 cm, incorporating a VCR or player Color television reception apparatus w/flat panel screen, video display diagonal n/o 34.29 cm, not incorporating a VCR or player Color television reception apparatus w/flat panel screen, video display diagonal over 34.29</w:t>
      </w:r>
    </w:p>
    <w:p w14:paraId="6A2E8A40" w14:textId="77777777" w:rsidR="00835B42" w:rsidRDefault="00000000">
      <w:r>
        <w:lastRenderedPageBreak/>
        <w:t>cm, not incorporating a VCR or player Color television reception apparatus nesoi, video display diagonal not over 34.29 cm, incorporating a VCR or player Color television reception apparatus nesoi, video display diagonal over 34.29 cm,</w:t>
      </w:r>
    </w:p>
    <w:p w14:paraId="167AB7F5" w14:textId="77777777" w:rsidR="00835B42" w:rsidRDefault="00000000">
      <w:r>
        <w:t>incorporating a VCR or player Color television reception apparatus nesoi, video display diagonal not over 34.29 cm, not incorporating a VCR or player Color television reception apparatus nesoi, video display diagonal over 34.29 cm, not incorporating a VCR or player, nesoi Black and white or other monochrome television reception apparatus Television antennas and antenna reflectors, and parts suitable for use therewith Radar, radio navigational aid and radio remote control antennas and antenna reflectors, and parts suitable for use therewith Other antennas and antenna reflectors of all kinds and parts, for use Tuners (printed circuit assemblies) PCBs and ceramic substrates and subassemblies thereof, for color TV, with components listed in add. US note 4, chap. 85 PCBs and ceramic substrates and subassemblies thereof, for color TV, not with components listed in add. US note 4, chap. 85 Printed circuit assemblies for television cameras Printed circuit assemblies for television apparatus, nesi Printed circuit assemblies which are subassemblies of radar, radio nav.</w:t>
      </w:r>
    </w:p>
    <w:p w14:paraId="7CEFEB65" w14:textId="77777777" w:rsidR="00835B42" w:rsidRDefault="00000000">
      <w:r>
        <w:t>aid or remote control apparatus, of 2 or more parts joined together Printed circuit assemblies, nesi, for radar, radio navigational aid or radio remote control apparatus Other printed circuit assemblies suitable for use solely or principally with the apparatus of headings 8525 to 8528, nesi Transceiver assemblies for the apparatus of subheading 8526.10, other than printed circuit assemblies Tuners for television apparatus, other than printed circuit assemblies Subassies w/2 or more PCBs or ceramic substrates, as spec’d in add. US note 9 ch. 85, for color TV, w/components in add. US note 4, ch. 85 Subassies w/2 or more PCBs or ceramic substrates, as spec’d in add. US note 9 ch. 85, for color TV, not w/components in add. US note 4, ch. 85 Parts of television receivers specified in U.S. note 9 to chapter 85, other than printed circuit assemblies, nesi PCBs and ceramic substrates and subassemblies thereof for color TV, w/components listed in add. U.S. note 4, chap. 85 Combinations of PCBs and ceramic substrates and subassemblies thereof for color TV, w/components listed in add. U.S. note 4, chap. 85 Combinations of parts of television receivers specified in U.S.</w:t>
      </w:r>
    </w:p>
    <w:p w14:paraId="1B268724" w14:textId="77777777" w:rsidR="00835B42" w:rsidRDefault="00000000">
      <w:r>
        <w:t>note 10 to chapter 85, other than printed circuit assemblies, nesi Flat panel screen assemblies for TV reception apparatus, color video monitors and video projectors Parts of printed circuit assemblies (including face plates and lock latches) for television cameras Parts of printed circuit assemblies (including face plates and lock latches) for television apparatus other than television cameras Parts of printed circuit assemblies (including face plates and lock latches) for radar, radio navigational aid or radio remote control app. Parts of printed circuit assemblies (including face plates and lock latches) for other apparatus of headings 8525 to 8528, nesi Mounted lenses for use in closed circuit television cameras, seperately imported, w/ or w/o attached elec. connectors or motors Other parts of television camers, nesi Other parts of television apparatus (other than television cameras), nesi Parts suitable for use solely or principally with the apparatus of 8525 and 8527 (except television apparatus or cellular phones), nesi Subassies w/2 or more PCBs or ceramic substrates, exc. tuners or converg. ass’ies, for color TV, w/components in add. US note 4, ch.</w:t>
      </w:r>
    </w:p>
    <w:p w14:paraId="301B36E3" w14:textId="77777777" w:rsidR="00835B42" w:rsidRDefault="00000000">
      <w:r>
        <w:t>85 Subassies w/2 or more PCBs or ceramic substrates, exc. tuners or converg. ass’ies, for color TV, not w/components in add. US note 4, ch.</w:t>
      </w:r>
    </w:p>
    <w:p w14:paraId="1F156EE5" w14:textId="77777777" w:rsidR="00835B42" w:rsidRDefault="00000000">
      <w:r>
        <w:t>85 Parts of television apparatus, nesi Assemblies and subassemblies of radar, radio navigational aid or remote control apparatus, of 2 or more parts joined together, nesi Parts suitable for use solely or principally in radar, radio navigational aid or radio remote control apparatus, nesi Parts suitable for use solely or principally with the apparatus of headings 8525 to 8528, nesi Electrical signaling, safety or traffic control equipment for railways, streetcar lines or subways Electrical signaling, safety or traffic control equipment for roads, inland waterways, parking facilities, port installations or airfields Parts for electrical signaling, safety or traffic control equipment Electric burglar or fire alarms and similar apparatus Indicator panels incorporating liquid crystal devices (LCD’s) or light emitting diodes (LED’s) Doorbells, chimes, buzzers, and similar apparatus Electric sound or visual signaling apparatus, nesoi Printed circuit assemblies of the panels of subheading 8531.20 Printed circuit assemblies of electric sound or visual signaling apparatus, nesoi Parts of the panels of subheading</w:t>
      </w:r>
    </w:p>
    <w:p w14:paraId="144C0529" w14:textId="77777777" w:rsidR="00835B42" w:rsidRDefault="00000000">
      <w:r>
        <w:lastRenderedPageBreak/>
        <w:t>8531.20, other than printed circuit assemblies Parts of electric sound or visual signaling apparatus, nesoi Fixed electrical capacitors designed for use in 50/60 Hz circuits and having a reactive power handling capacity of not less than 0.5 kvar Tantalum fixed capacitors Aluminum electrolytic fixed capacitors Ceramic dielectric fixed capacitors, single layer Ceramic</w:t>
      </w:r>
    </w:p>
    <w:p w14:paraId="436EB1B0" w14:textId="77777777" w:rsidR="00835B42" w:rsidRDefault="00000000">
      <w:r>
        <w:t>dielectric fixed capacitors, multilayer Dielectric fixed capacitors of paper or plastics Fixed electrical capacitors, nesi Variable or adjustable (pre-set) electrical capacitors Parts of electrical capacitors, fixed, variable or adjustable (pre-set) Electrical fixed carbon resistors, composition or film types Electrical fixed resistors, other than composition or film type carbon resistors, for a power handling capacity not exceeding 20 W Electrical fixed resistors, other than composition or film type carbon resistors, for a power handling capacity exceeding 20 W Electrical wirewound variable resistors, including rheostats and potentiometers, for a power handling capacity not exceeding 20 W Electrical wirewound variable resistors, including rheostats and potentiometers, for a power handling capacity exceeding 20 W Metal oxide resistors Electrical variable resistors, other than wirewound, including rheostats and potentiometers For the goods of subheading</w:t>
      </w:r>
    </w:p>
    <w:p w14:paraId="08A384D5" w14:textId="77777777" w:rsidR="00835B42" w:rsidRDefault="00000000">
      <w:r>
        <w:t>8533.40, of ceramic or metallic materials, electrically or mechanically reactive to changes in temperature Other parts of electrical resistors, including rheostats and potentiometers, nesi Printed circuits, without elements (other than connecting elements) fitted thereon Fuses, for a voltage exceeding 1,000 V Automatic circuit breakers, for a voltage of less than 72.5 kV, but exceeding 1,000 V Automatic circuit breakers, for a voltage of 72.5 kV or more Isolating switches and make-and-break switches, for a voltage exceeding</w:t>
      </w:r>
    </w:p>
    <w:p w14:paraId="042B9555" w14:textId="77777777" w:rsidR="00835B42" w:rsidRDefault="00000000">
      <w:r>
        <w:t>1,000 V Lightning arrestors, voltage limiters and surge suppressors, for a voltage exceeding 1,000 V Electrical motor starters and electrical motor overload protector, for a voltage exceeding 1,000 V Electrical apparatus nesi for switching, protecting, or making connections for electrical circuits, for a voltage exceeding 1,000 V, nesi Fuses, for a voltage not exceeding 1,000 V Automatic circuit breakers, for a voltage not exceeding 1,000 V Electrical motor overload protectors, for a voltage not exceeding 1,000 V, nesi Electrical apparatus for protecting electrical circuits, for a voltage not exceeding 1,000 V, nesi Relays for switching, protecting or making connections to or in electrical circuits, for a voltage not exceeding 60 V Relays for switching, protecting or making connections to or in electrical circuits, for a voltage exceeding 60 but not exceeding 1,000 V Electrical motor starters (which are switches), for a voltage not exceeding 1,000 V Certain specifed electronic and electromechanical snap-action switches, for a voltage not exceeding 1,000 V Switches nesoi, for switching or making connections to or in electrical circuits, for a voltage not exceeding 1,000 V Lampholders for a voltage not exceeding 1,000 V Connectors:</w:t>
      </w:r>
    </w:p>
    <w:p w14:paraId="170C88F7" w14:textId="77777777" w:rsidR="00835B42" w:rsidRDefault="00000000">
      <w:r>
        <w:t>coaxial, cylindrical multicontact, rack and panel, printed circuit, ribbon or flat cable, for a voltage not exceeding 1,000 V Plugs and sockets for making connections to or in electrical circuits, for a voltage not exceeding 1,000 V, nesoi</w:t>
      </w:r>
    </w:p>
    <w:p w14:paraId="56EF3037" w14:textId="77777777" w:rsidR="00835B42" w:rsidRDefault="00000000">
      <w:r>
        <w:t>Connectors for optical fibers, optical fiber bundles or cables Electrical terminals, electrical splicers and electrical couplings, wafer probers, for a voltage not exceeding 1,000 V Battery clamps used in motor vehicles of headings 8702, 8703, 8704, or 8711 Other electrical apparatus nesi, for switching or making connections to or in electrical circuits, for a voltage not exceeding 1,000 V, nesoi Electric control panels, for a voltage not exceeding 1,000, assembled with outer housing or supports, for goods of 8421, 8422, 8450 or 8516 Boards, panels, etc., equipped with apparatus for electric control, for a voltage not exceeding 1,000, motor control centers Touch screens without display capabilities for incorporation in apparatus having a display Other boards, panels, consoles, desks, cabinets, etc., equipped with apparatus for electric control, for a voltage not exceeding 1,000, nesi Boards, panels, consoles, desks, cabinets and other bases, equipped with apparatus for electric control, for a voltage exceeding 1,000 V Parts of boards, panels, consoles, desks, cabinets and other bases for the goods of heading 8537, not equipped with their apparatus Printed circuit assemblies of an article of heading 8537 for one of the articles described in additional U.S.</w:t>
      </w:r>
    </w:p>
    <w:p w14:paraId="31198892" w14:textId="77777777" w:rsidR="00835B42" w:rsidRDefault="00000000">
      <w:r>
        <w:t>note 12 to chapter 85 Printed circuit assemblies, suitable for use solely or principally with the apparatus of heading 8535, 8536 or 8537, nesoi Parts for articles of 8535.90.40, 8536.30.40 or 8536.50.40, of ceramic or metallic materials, mech. or elec. reactive to changes in temp.</w:t>
      </w:r>
    </w:p>
    <w:p w14:paraId="3B9913AB" w14:textId="77777777" w:rsidR="00835B42" w:rsidRDefault="00000000">
      <w:r>
        <w:lastRenderedPageBreak/>
        <w:t>Molded parts nesi, suitable for use solely or principally with the apparatus of heading 8535, 8536 or 8537 Other parts nesi, suitable for use solely or principally with the apparatus of heading 8535, 8536 or 8537 Sealed beam lamp units Tungsten halogen electrical filament lamps, designed for a voltage not exceeding 100 V Tungsten halogen electrical filament lamps, designed for a voltage exceeding 100 V Electrical filament Christmas-tree lamps, of a power not exceeding 200 W and for a voltage exceeding 100 V Electrical filament lamps of a power not exceeding 200 W and for a voltage exceeding 100 V nesi, excluding ultraviolet and infrared lamps Electrical filament Christmas-tree lamps, designed for a voltage not exceeding 100 V Electrical filament lamps, voltage not exceeding 100 V, having glass envelopes n/o 6.35 mm in diameter, suitable in surgical instruments Electrical filament lamps nesi, designed for a voltage not exceeding 100 V, excluding ultraviolet and infrared lamps Electrical filament lamps, designed for a voltage exceeding 100 V, of a power exceeding 200 W Fluorescent, hot cathode discharge lamps, other than untraviolet lamps Mercury or sodium vapor discharge lamps or metal halide</w:t>
      </w:r>
    </w:p>
    <w:p w14:paraId="7A945DA9" w14:textId="77777777" w:rsidR="00835B42" w:rsidRDefault="00000000">
      <w:r>
        <w:t>discharge lamps (other than ultraviolet lamps) CCFLS for backlighting of flat planel displays Other electrical discharge lamps, other than fluorescent (hot cathode), mercury or sodium vapor, metal halide or ultraviolet lamps Arc lamps Ultraviolet or infrared lamps Light-emitting diode (LED) lamps Parts of electrical filament or discharge lamps Cathode-ray television picture tubes incl. video monitor, color, non-high definition, non-projection, display &gt; 35.56 cm Cathode-ray TV &amp; video monitor tubes, color, non-high definition, non-projection, video display diagonal &lt;or= 34.29 cm Cathode-ray TV &amp; video monitor tubes, color, non-high definition, non-projection, video display diagonal &gt; 34.29 cm &amp; &lt;or= 35.56 cm Cathode-ray television picture tubes incl. video monitor, color, high definition, display diagonal &gt; 35.56 cm Cathode-ray TV &amp; video monitor tubes, color, high definition, having video display display diagonal &lt;or= 34.29 cm Cathode-ray TV &amp; video monitor tubes, color, high definition, video display diagonal video display diagonal &gt; 34.29 cm &amp; &lt;or= 35.56 cm Cathode-ray television picture tubes incl. video monitor, color, non-high definition, projection type Cathode-ray television picture tubes incl.</w:t>
      </w:r>
    </w:p>
    <w:p w14:paraId="28DA14BB" w14:textId="77777777" w:rsidR="00835B42" w:rsidRDefault="00000000">
      <w:r>
        <w:t>video monitor, monochrome, non-high definition, w/faceplate diagonal &gt; 29 cm and &lt;or= 42 cm Cathode-ray television picture tubes incl. video monitor, monochrome, high definition, w/faceplate diagonal &gt; 29 cm and &lt;or= 42 cm Cathode-ray television picture tubes incl.</w:t>
      </w:r>
    </w:p>
    <w:p w14:paraId="515A18FB" w14:textId="77777777" w:rsidR="00835B42" w:rsidRDefault="00000000">
      <w:r>
        <w:t>video monitor, monochrome, non-high definition, nesi Cathode-ray television picture tubes incl. video monitor, monochrome, high definition, nesi Cathode-ray television camera tubes Television camera tubes, image converters and intensifiers, and other photocathode tubes, other than cathode-ray tubes Data/grphic display tubes, monochrome; data/graphic display tubes, color, with a phosphor dot screen pitch smaller than 0.4 mm Cathode-ray tubes nesoi Magnetron tubes, modified for use as parts of microwave ovens Magnetron tubes nesoi Klystron tubes Microwave tubes (other than magnetrons or klystrons) excluding grid-controlled tubes Receiver or amplifier tubes Thermionic, cold cathode or photocathode tubes, nesi Front panel assemblies for cathode-ray tubes Deflection coils for cathode-ray tubes Parts of cathode-ray tubes other than deflection coils or front panel assemblies Electron guns; radio frequency (RF) interaction structures for microwave tubes of subheadings 8540.71 through 8540.79, inclusive Parts of thermionic, cold cathode or photocathode tubes, other than parts of cathode- ray tubes, electron guns, etc., nesi Diodes, other than photosensitive or light-emitting diodes Transistors, other than photosensitive transistors, with a dissipation rating of less than 1 W Transistors, other than photosensitive transistors, with a dissipation rating of 1 W or more Thyristors, diacs and triacs, other than photosensitive devices Light-emitting diodes (LED’s) Diodes for semiconductor</w:t>
      </w:r>
    </w:p>
    <w:p w14:paraId="087D473A" w14:textId="77777777" w:rsidR="00835B42" w:rsidRDefault="00000000">
      <w:r>
        <w:t xml:space="preserve">devices, other than light-emitting diodes, nesi Photosensitive transistors Photosensitive semiconductor devices nesi, optical coupled isolators Photosensitive semiconductor devices nesi, other Semiconductor devices other than photosensitive semiconductor devices, nesi Mounted piezoelectric crystals Parts of diodes, transistors, similar semiconductor devices, photosensitive semiconductor devices, LED’s and mounted piezoelectric crystals Processors and controllers, whether or not combined with memories, converters, logic circuits, amplifiers, clock and timing circuits, or oth Memories Amplifiers Electronic integrated circuits, nesoi Parts of electronic integrated circuits and microassemblies Electrical particle accelerators Electrical signal generators Electrical machines and apparatus for electroplating, electrolysis, or electrophoresis for making printed circuits Other electrical machines and apparatus for electroplating, electrolysis, or electrophoresis Physical vapor deposition appartus, nesoi Flight data recorders Other </w:t>
      </w:r>
      <w:r>
        <w:lastRenderedPageBreak/>
        <w:t>electric synchros and transducers; defrosters and demisters with electric resistors for aircraft Electrical machines and apparatus nesoi, designed for connection to telegraphic or telephonic apparatus, instruments or networks Electric luminescent lamps Microwave amplifiers Electrical machines and apparatus for electrical nerve stimulation Electrical machines w/ translation/dictionary; flatpanel displays except for heading 8528 (except 8528.51/61);infrared</w:t>
      </w:r>
    </w:p>
    <w:p w14:paraId="49224114" w14:textId="77777777" w:rsidR="00835B42" w:rsidRDefault="00000000">
      <w:r>
        <w:t>video game controller Portable battery operated electronic readers for recording text, still images or audio files Digital signal processing apparatus capable of connecting to a wired or wireless network for sound mixing Portable interactive electronic education devices for children Touch screens without display capabilities for incorporation in apparatus having a display Plasma cleaner machines that remove organic contaminants from electron microscopy specimens and holders Other machinery in this subheading Parts of physical vapor deposition apparatus of subheading 8543.70 Assemblies and subassemblies for flight data recorders, consisting of 2 or more parts pieces fastened together, printed circuit assemblies Assemblies and subassemblies for flight data recorders, consisting of 2 or more parts pieces fastened together, not printed circuit assys.</w:t>
      </w:r>
    </w:p>
    <w:p w14:paraId="42278145" w14:textId="77777777" w:rsidR="00835B42" w:rsidRDefault="00000000">
      <w:r>
        <w:t>Printed circuit assemblies of flat panel displays other than for reception apparatus for television of heading 8528 Printed circuit assemblies of electrical machines and apparatus, having individual functions, nesoi Parts, nesoi, of flat panel displays other than for reception apparatus for television of heading 8528 Parts (other than printed circuit assemblies) of electrical machines and apparatus, having individual functions, nesoi Insulated (including enameled or anodized) winding wire, of copper Insulated (including enameled or anodized) winding wire, other than of copper Insulated (including enameled or anodized) coaxial cable and other coaxial conductors Insulated ignition wiring sets and other wiring sets of a kind used in vehicles, aircraft or ships Insulated electric conductors nesi, for a voltage not exceeding 1,000 V, fitted with modular telephone connectors Insulated electric conductors nesi, used for telecommuncations, for a voltage not exceeding 1,000 V, fitted with connectors Insulated electric conductors nesi, for a voltage not exceeding 1,000 V, fitted with connectors, nesoi Insulated electric conductors of a kind used for telecommuncations, for a voltage not exceeding</w:t>
      </w:r>
    </w:p>
    <w:p w14:paraId="00970837" w14:textId="77777777" w:rsidR="00835B42" w:rsidRDefault="00000000">
      <w:r>
        <w:t>80 V, not fitted with connectors Insulated electric conductors nesoi, for a voltage not exceeding 80 V, not fitted with connectors Insulated electric conductors nesi, of copper, for a voltage not exceeding 1,000 V, not fitted with connectors Insulated electric conductors nesi, not of copper,</w:t>
      </w:r>
    </w:p>
    <w:p w14:paraId="3D22D8C8" w14:textId="77777777" w:rsidR="00835B42" w:rsidRDefault="00000000">
      <w:r>
        <w:t>for a voltage not exceeding 1,000 V, not fitted with connectors Insulated electric conductors nesi, for a voltage exceeding 1,000 V, fitted with connectors Insulated electric conductors nesi, of copper, for a voltage exceeding 1,000 V, not fitted with connectors Insulated electric conductors nesi, not of copper, for a voltage exceeding 1,000 V, not fitted with connectors Optical fiber cables made up of individually sheathed fibers Carbon electrodes of a kind used for furnaces Carbon electrodes of a kind used for electrolytic purposes Carbon electrodes of a kind used for electrical purposes, other than those used for furnaces or for electrolytic purposes Carbon brushes of a kind used for electrical purposes Arc light carbons of a kind used for electrical purposes Lamp carbons, battery carbons and articles of graphite or other carbon nesi, of a kind used for electrical purposes Electrical insulators of glass Electrical insulators of ceramics Electrical insulators of any material, other than glass or ceramics Ceramic insulators to be used in the production of spark plugs for</w:t>
      </w:r>
    </w:p>
    <w:p w14:paraId="7CE35056" w14:textId="77777777" w:rsidR="00835B42" w:rsidRDefault="00000000">
      <w:r>
        <w:t>natural gas fueled, stationary, internal-combustion engines Insulating fittings for electrical machines, appliances or equipment, of ceramics nesi Insulating fittings for electrical machines, appliances or equipment, of plastics Electrical conduit tubing and joints therefor, of base metal lined with insulating material;</w:t>
      </w:r>
    </w:p>
    <w:p w14:paraId="378DFD30" w14:textId="77777777" w:rsidR="00835B42" w:rsidRDefault="00000000">
      <w:r>
        <w:t>insulating fittings for electrical goods nesi Spent primary cells, spent primary</w:t>
      </w:r>
    </w:p>
    <w:p w14:paraId="5D36DD59" w14:textId="77777777" w:rsidR="00835B42" w:rsidRDefault="00000000">
      <w:r>
        <w:t xml:space="preserve">batteries and spent electric storage batteries, entered for recovery of lead Spent primary cells, spent primary batteries and spent electric storage batteries, not entered for recovery of lead Waste and scrap of primary cells, primary batteries and electric storage batteries, entered for recovery of lead Waste and scrap of primary cells, primary batteries and electric storage batteries, not entered for recovery of lead Electrical parts of machinery or apparatus not specified or included elsewhere in chapter 85 Rail </w:t>
      </w:r>
      <w:r>
        <w:lastRenderedPageBreak/>
        <w:t>locomotives powered from an external source of electricity Rail locomotives powered by electric accumulators (batteries) Diesel-electric locomotives Rail locomotives (o/than diesel-electric), non-electric; locomotive tenders Self-propelled railway or tramway coaches, vans and trucks (o/than those of 8604), powered from an external source of electricity Self-propelled railway or tramway coaches, vans and trucks (o/than those of 8604), o/than powered from an external source of electricity Railway or tramway maintenance or service vehicles, whether or not self-propelled Railway or tramway passenger coaches and special purpose railway or tramway coaches, not self-propelled Railway or tramway tank cars and the like, not self-propelled Railway or tramway self-discharging freight cars (o/than tank cars or insulated/refrig.</w:t>
      </w:r>
    </w:p>
    <w:p w14:paraId="1CD6810A" w14:textId="77777777" w:rsidR="00835B42" w:rsidRDefault="00000000">
      <w:r>
        <w:t>freight cars), not self-propelled Railway or tramway freight cars nesoi, closed and covered, not self-propelled Railway or tramway freight cars nesoi, open, with nonremovable sides of a height over 60 cm, not self-propelled Railway or tramway freight cars nesoi, not self-propelled Parts of railway/tramway locomotives/rolling stock, truck assemblies for self-propelled vehicles Parts of railway/tramway locomotives/rolling stock, truck assemblies for other than self- propelled vehicles Parts of railway/tramway locomotives/rolling stock, axles Parts of railway/tramway locomotives/rolling stock, parts of axles Parts of railway/tramway locomotives/rolling stock, wheels, whether or not fitted with axles Parts of railway/tramway locomotives/rolling stock, parts of wheels Parts of railway/tramway locomotives/rolling stock, parts of truck assemblies for non self-propelled passenger coaches or freight cars Parts of railway/tramway locomotives/rolling stock, parts of truck assemblies for self- propelled vehicles or for non-self propelled nesoi Parts of railway/tramway locomotives/rolling stock, air brakes &amp; parts thereof for non self-propelled passenger coaches or freight cars Parts of railway/tramway locomotives/rolling stock, air brakes &amp; parts thereof for self- propelled vehicles or non-self-propelled stock nesoi Parts of railway/tramway locomotives/rolling stock, pts of brakes (o/than air brakes) for non-self-propelled passenger coaches or freight Parts of railway/tramway</w:t>
      </w:r>
    </w:p>
    <w:p w14:paraId="6C213113" w14:textId="77777777" w:rsidR="00835B42" w:rsidRDefault="00000000">
      <w:r>
        <w:t>locomotives/rolling stock, pts of brakes (o/th air brakes) for self-propelled vehicles or non-self-propelled nesoi Parts of railway/tramway locomotives/rolling stock, hooks and other coupling devices, buffers, pts thereof, for stock of 8605 or 8606 Parts of railway/tramway locomotives/rolling stock, hooks and other coupling devices, buffers, pts thereof, for stock of 8601 to 8605 Parts, nesoi, of railway/tramway locomotives Parts (o/than brake regulators) nesoi, of railway/tramway, non-self-propelled passenger coaches or freight cars Parts, nesoi, of railway or tramway rolling stock, nesoi Railway or tramway track fixtures and fittings; mechanical signaling, safety or traffic control equipment of all kinds nesoi;</w:t>
      </w:r>
    </w:p>
    <w:p w14:paraId="50649AF1" w14:textId="77777777" w:rsidR="00835B42" w:rsidRDefault="00000000">
      <w:r>
        <w:t>parts thereof Containers (including containers for transport of fluids) specially designed and equipped for carriage by one or more modes of transport Single axle tractors, other than tractors of 8709 Road tractors for semi-trailers Track-laying tractors, suitable for agricultural use Track-laying tractors, not suitable for agricultural use Other tractors of engine power &lt;18kW, for agricultural use Other tractors of engine power &lt;18kW, not for agricultural use Other tractors of engine power =&gt; 18kW but &lt; 37kW, for agricultural use Other tractors of engine power =&gt; 18kW but &lt; 37kW, not for agricultural use Other tractors of engine power =&gt; 37kW but &lt; 75kW, for agricultural use Other tractors of engine power =&gt; 37kW but &lt; 75kW, not for agricultural use Other tractors</w:t>
      </w:r>
    </w:p>
    <w:p w14:paraId="3E98DEE6" w14:textId="77777777" w:rsidR="00835B42" w:rsidRDefault="00000000">
      <w:r>
        <w:t>of engine power =&gt; 75kW but &lt; 130kW, for agricultural use Other tractors of engine power =&gt; 75kW but &lt; 130kW, not for agricultural use Other tractors of engine power &gt;130kW, for agricultural use Other tractors of engine power &gt;130kW, not for agricultural use Motor vehicles w/diesel engine, to transport 16 or more persons, incl driver Motor vehicles w/diesel engine, to transport 10 to 15 persons, incl driver Motor vehicles w/diesel engine &amp; electric motor, to transport 16 or more persons, incl driver Motor vehicles w/diesel engine &amp; electric motor, to transport 10 to 15 persons, incl driver Motor vehicles w/spark-ign. IC recip. piston engine &amp; electric motor, to transport 16 or more persons, incl driver Motor vehicles w/spark-ign.</w:t>
      </w:r>
    </w:p>
    <w:p w14:paraId="09AC051C" w14:textId="77777777" w:rsidR="00835B42" w:rsidRDefault="00000000">
      <w:r>
        <w:t xml:space="preserve">IC recip. piston engine &amp; electric motor, to transport 10 to 15 persons, incl driver Motor vehicles w/electric motor, to transport 16 or more persons, incl driver Motor vehicles w/electric motor, to transport 10 to 15 persons, incl driver Motor vehicles nesoi, to transport 16 or more persons, incl driver Motor vehicles nesoi, to transport 10 to 15 persons, incl driver Motor vehicles specially designed for </w:t>
      </w:r>
      <w:r>
        <w:lastRenderedPageBreak/>
        <w:t>traveling on snow Golf carts and similar motor vehicles Motor vehicles to transport persons, w/spark-ign. IC recip. piston engine, w/cyl capacity &lt;= 1, 000 cc Motor vehicles to transport persons, w/spark-ign. IC recip. piston engine, w/cyl capacity &gt; 1, 000cc but &lt;=1, 500cc Motor vehicles to transport persons, w/spark-ign. IC recip.</w:t>
      </w:r>
    </w:p>
    <w:p w14:paraId="274CB7B3" w14:textId="77777777" w:rsidR="00835B42" w:rsidRDefault="00000000">
      <w:r>
        <w:t>piston engine, w/cyl capacity &gt;1, 500cc but &lt;=3, 000cc Motor vehicles to transport persons, w/spark-ign. IC recip. piston engine, w/cyl capacity &gt;3, 000cc Motor vehicles to transport persons, w/diesel engines, of a cylinder capacity &lt;= 1, 500cc Motor vehicles to transport persons, w/diesel engines, of a cylinder capacity &gt; 1, 500cc but &lt;= 2, 500cc Motor vehicles to transport persons, w/diesel engines, of a cylinder capacity &gt; 2, 500cc Motor vehicles to transport persons, w/spark-ign. IC recip. piston engine &amp; elec motor incapable of charge by plug to exetrnal source Motor vehicles to transport persons, w/diesel engine &amp; elec motor incapable of charge by plug to external source Motor vehicles to transport persons, w/spark-ign.</w:t>
      </w:r>
    </w:p>
    <w:p w14:paraId="45300E2A" w14:textId="77777777" w:rsidR="00835B42" w:rsidRDefault="00000000">
      <w:r>
        <w:t>IC recip. piston engine &amp; elec motor capable of charge by plug to external source Motor vehicles to transport persons, w/diesel engine &amp; elec motor capable of charge by plug to external source Motor vehicles to transport persons, w/electric motor for propulsion Motor vehicles to transport persons, nesoi Mtr. vehicles for transport of goods, cab chassis for dumpers designed for off-highway use Mtr. vehicles for transport of goods, complete dumpers designed for off-highway use Mtr. vehicles for transport of goods, w/compress.-ign. int. combust. recip. piston engine, w/G.V.W. not over 5 metric tons Mtr. vehicles for transport of goods, cab chassis, w/compress.-ign. int. combust. recip. piston engine, w/G.V.W. o/5 but n/o 20 metric tons Mtr. vehicl.</w:t>
      </w:r>
    </w:p>
    <w:p w14:paraId="5F9C4DAD" w14:textId="77777777" w:rsidR="00835B42" w:rsidRDefault="00000000">
      <w:r>
        <w:t>for transport of goods (o/than cab chassis), w/compress.-ign. int. combust. recip. piston engine, w/G.V.W. o/5 but n/o 20 mtons Mtr. vehicles for transport of goods, w/compress.-ign. int. combust. recip. piston engine, w/G.V.W. over 20 metric tons Mtr. vehicles for transport of goods, w/spark.-ign. int. combust. recip. piston engine, w/G.V.W. not over 5 metric tons Mtr. vehicles for transport of goods, w/spark.-ign. int. combust. recip. piston engine, w/G.V.W. over 5 metric tons Mtr. vehicles for transport of goods, o/than w/compress. ign. or spark ign. recip. piston engine, nesoi Mtr. vehicles (o/than for transport of persons or of goods), mobile cranes Mtr. vehicles (o/than for transport of persons or of goods), mobile drilling derricks Mtr. vehicles (o/than for transport of persons or of goods), fire fighting vehicles Mtr. vehicles (o/than for transport of persons or of goods), concrete mixers Mtr. vehicles (o/than for transport of persons or of goods), special purpose motor vehicles nesoi Chassis fitted w/engines, for mtr. vehicles for transport of goods of 8704.21 or 8704.31 Chassis fitted w/engines, for mtr.</w:t>
      </w:r>
    </w:p>
    <w:p w14:paraId="0A5CDFAF" w14:textId="77777777" w:rsidR="00835B42" w:rsidRDefault="00000000">
      <w:r>
        <w:t>vehicles of 8701.20, 8702, &amp; 8704 (except 8704.21 or 8704.31) Chassis fitted w/engines, for mtr. vehicles for transport of persons of 8703 Chassis fitted w/engines, for mtr. vehicles of heading 8705 Chassis fitted w/engines, for tractors suitable for agricultural use Chassis fitted w/engines, for tractors (o/than for agric.</w:t>
      </w:r>
    </w:p>
    <w:p w14:paraId="27FDFD64" w14:textId="77777777" w:rsidR="00835B42" w:rsidRDefault="00000000">
      <w:r>
        <w:t>use) and other motor vehicles nesoi Bodies (including cabs), for mtr. vehicles for transport of persons of heading 8703 Bodies (including cabs), for tractors suitable for agricultural use Bodies (including cabs), for mtr. vehicles (o/than tract. for agri. use) of headings 8701 8705 (except 8703) Pts. &amp; access. for mtr vehicles of headings 8701 to 8705, bumpers Pts. &amp; access. of mtr. vehicles of headings 8701 to 8705, parts of bumpers Pts. &amp; access. of bodies for mtr. vehicles of headings 8701 to 8705, safety seat belts Pts. &amp; access. of bodies for mtr. vehicles of headings 8701 to 8705, door assemblies Body stampings for tractors suitable for agriculture Body stampings of motor vehicles, nesoi Pts. &amp; access. of bodies for mtr. vehicles of headings 8701 to 8705, nesoi Pts. &amp; access. of tractors suit. for agric. use, brakes and servo-brakes &amp; pts thereof Pts. &amp; access. of mtr. vehicles of 8701, nesoi, and 8702-8705, brakes and servo-brakes &amp; pts thereof Pts. &amp; access. of mtr. vehic. of 8701.20, 8702, 8703 or 8704, gear boxes Pts. &amp; access.</w:t>
      </w:r>
    </w:p>
    <w:p w14:paraId="55EE9D60" w14:textId="77777777" w:rsidR="00835B42" w:rsidRDefault="00000000">
      <w:r>
        <w:t>of tractors suitable for agricultural use, gear boxes Pts. &amp; access. of mtr. vehic. of 8701, nesoi, and of 8705, gear boxes Pts. &amp; access. of tractors suitable for agricultural use, pts. for gear boxes Pts. &amp; access. of tractors (o/than road tractors or for agricultural use), pts. for gear boxes Parts of gear boxes of the motor vehicles of 8701-8705, of cast iron Pts. &amp; access. of motor vehicles of 8701, nesoi, and 8702-8705, pts.</w:t>
      </w:r>
    </w:p>
    <w:p w14:paraId="3E18409F" w14:textId="77777777" w:rsidR="00835B42" w:rsidRDefault="00000000">
      <w:r>
        <w:t xml:space="preserve">for gear boxes, nesoi Pts. &amp; access. of tractors suitable for agricultural use, drive axles w/differential (whether or not w/other transm. components) Pts. &amp; access. of tractors, other than road tractors or for agricultural use, drive axles w/differential (whether or not w/other transm. com Pts. &amp; access. of motor </w:t>
      </w:r>
      <w:r>
        <w:lastRenderedPageBreak/>
        <w:t>vehicles of 8703, drive axles w/differential (whether or not w/other transm. components) Pts. &amp; access. of mtr. vehic. of 8701, nesoi, 8702, and 8704-8705, drive axles w/different. (wheth or not w/oth transm components) Pts. &amp; access. of mtr. vehic. of 8701, nesoi, of 8702, and of 8704-8705, non-driving axles Pts. &amp; access. of tractors suitable for agricultural use, parts of drive axles w/different. (wheth or not w/oth transm components) Pts. &amp; access. of tractors, other than road tractors or for agricultural use, parts of drive axles w/different.</w:t>
      </w:r>
    </w:p>
    <w:p w14:paraId="4373D7F2" w14:textId="77777777" w:rsidR="00835B42" w:rsidRDefault="00000000">
      <w:r>
        <w:t>(wheth or not w/oth transm c Pts. &amp; access. of mtr. vehic. for transp. of persons of 8703, parts of non-driving axles Pts. &amp; access. of motor vehicles of 8703, of cast iron nesoi Pts. &amp; access. of motor vehicles of 8703, half-shafts Pts. &amp; access. of motor vehicles of 8703, parts, nesoi, of drive axles w/different. (wheth or not w/oth transm components) Pts. &amp; access. of mtr. vehic. of 8701, nesoi, 8702 and 8704-8705, parts of non-driving axles Pts. &amp; access. of mtr. vehic. of 8701, nesoi, 8702 and 8704-8705, of cast iron nesoi Pts. &amp; access. of mtr. vehic. of 8701, nesoi, 8702 and 8704-8705, half-shafts Pts. &amp; access.</w:t>
      </w:r>
    </w:p>
    <w:p w14:paraId="4E3043FE" w14:textId="77777777" w:rsidR="00835B42" w:rsidRDefault="00000000">
      <w:r>
        <w:t>of mtr. vehic. of 8701, nesoi, 8702 and 8704-8705, parts, nesoi, of drive axles w/different.</w:t>
      </w:r>
    </w:p>
    <w:p w14:paraId="2CAD4263" w14:textId="77777777" w:rsidR="00835B42" w:rsidRDefault="00000000">
      <w:r>
        <w:t>(wheth or not w/oth transm compo Pts. &amp; access. of tractors suitable for agricultural use, road wheels Pts. &amp; access. of tractors suitable for agricultural use, pts. &amp; access. for road wheels Pts. &amp; access. of tractors (o/than road tractors or for agric. use), road wheels Pts. &amp; access. of tractors (o/than road tractors or for agric. use), pts. &amp; access. for road wheels Pts. &amp; access. of mtr. vehic. of 8701, nesoi, and of 8702-8705, road wheels Pts. &amp; access. of mtr. vehicc of 8701, nesoi, and of 8702-8705, pts. &amp; access. for road wheels Pts. &amp; access. of tractors suitable for agricultural use, McPherson struts Pts. &amp; access. of tractors suitable for agricultural use, suspension shock absorbers (o/than McPherson struts) Pts. &amp; access. of mtr. vehic. of 8701, nesoi, and of 8702-8705, McPherson struts Pts. &amp; access. of mtr. vehic. of 8701, nesoi, and of 8702-8705, suspension shock absorbers (o/than McPherson struts) Pts. &amp; access. of tractors suitable for agricultural use, pts. for suspension systems nesoi Pts. &amp; access.</w:t>
      </w:r>
    </w:p>
    <w:p w14:paraId="0DD8A503" w14:textId="77777777" w:rsidR="00835B42" w:rsidRDefault="00000000">
      <w:r>
        <w:t>of tractors (o/than road tractors or for agricultural use), pts. for suspension systems nesoi Parts of suspension systems of the motor vehicles of 8701-8705, of cast iron Pts. &amp; access. of motor vehicles of 8701, nesoi, and 8702-8705, pts. for suspension systems nesoi Pts. &amp; access. of tractors suitable for agricultural use, radiators Pts. &amp; access. of mtr. vehic.</w:t>
      </w:r>
    </w:p>
    <w:p w14:paraId="4B3F1DC9" w14:textId="77777777" w:rsidR="00835B42" w:rsidRDefault="00000000">
      <w:r>
        <w:t>of 8701, nesoi, and 8702-8705, radiators Pts. &amp; access., nesoi, of tractors suitable for agricultural use, parts of radiators Pts. &amp; access., nesoi, of tractors (o/than road tractors or suitable for agricultural use), parts of radiators Pts. &amp; access. of motor vehicles of 8701, nesoi, and 8702-8705, parts of radiators, of cast iron nesoi Pts. &amp; access., nesoi, of motor vehicles of 8701, nesoi, and 8702-8705, parts of radiators, nesoi Pts. &amp; access. of tractors suitable for agricultural use, mufflers &amp; exhaust pipes Pts. &amp; access. of mtr. vehic. of 8701, nesoi, and 8702-8705, mufflers &amp; exhaust pipes Pts. &amp; access., nesoi, of tractors suitable for agricultural use, parts of mufflers Pts. &amp; access., nesoi, of tractors (o/than road tractors or suitable for agricultural use), parts of mufflers Pts. &amp; access. of motor vehicles of 8701, nesoi, and 8702-8705, parts of mufflers, of cast iron nesoi Pts. &amp; access., nesoi, of motor vehicles of 8701, nesoi, and 8702-8705, parts of mufflers, nesoi Pts. &amp; access. of tractors suitable for agricultural use, clutches Pts. &amp; access.</w:t>
      </w:r>
    </w:p>
    <w:p w14:paraId="4F667C9D" w14:textId="77777777" w:rsidR="00835B42" w:rsidRDefault="00000000">
      <w:r>
        <w:t>of tractors suitable for agricultural use, pts. of clutches Pts. &amp; access. of mtr. vehic. of 8701, nesoi, and 8702-8705, clutches Pts. &amp; access. of mtr. vehic. of 8701, nesoi, and 8702-8705, pts. of clutches Pts. &amp; access. of tractors suitable for agricultural use, steering wheels, steering columns and steering boxes Pts. &amp; access. of mtr. vehic.</w:t>
      </w:r>
    </w:p>
    <w:p w14:paraId="29C76FA6" w14:textId="77777777" w:rsidR="00835B42" w:rsidRDefault="00000000">
      <w:r>
        <w:t xml:space="preserve">of 8701, nesoi, and 8702-8705, steering wheels, steering columns and steering boxes Pts. &amp; access., nesoi, of tractors suitable for agricultural use, parts of steering wheels/columns/boxes Pts. &amp; access., nesoi, of tractors (o/than road tractors or suitable for agricultural use), parts of steering wheels/columns/boxes Pts. &amp; access. of motor vehicles of 8701, nesoi, and 8702-8705, parts of steering wheels/columns/boxes, of cast iron nesoi Pts. &amp; access., nesoi, of motor vehicles of 8701, nesoi, and 8702-8705, parts of steering wheels/columns/boxes, nesoi Pts. &amp; access. of bodies for mtr. vehicles of headings 8701 to 8705, inflators &amp; modules for airbags Pts. &amp; access., nesoi, of tractors suitable for agricultural use, parts of safety airbags with inflater system Pts. &amp; access., nesoi, of tractors (o/than road tractors or suitable for agricultural use), parts of safety airbags with inflater system Pts. &amp; access. of motor vehicles of 8701, nesoi, and 8702-8705, </w:t>
      </w:r>
      <w:r>
        <w:lastRenderedPageBreak/>
        <w:t>parts of safety airbags with inflater system Pts. &amp; access. of tractors suitable for agricultural use, vibration control goods containing rubber Pts. &amp; access.</w:t>
      </w:r>
    </w:p>
    <w:p w14:paraId="6312FA43" w14:textId="77777777" w:rsidR="00835B42" w:rsidRDefault="00000000">
      <w:r>
        <w:t>of tractors suitable for agricultural use, double flanged wheel hub units w/ball bearings Pts. &amp; access. of tractors suitable for agricultural use, pts. for power trains nesoi Pts. &amp; access., nesoi, of tractors suitable for agricultural use Pts. &amp; access. of tractors (o/than road tractors or for agricultural use), vibration control goods containing rubber Pts.</w:t>
      </w:r>
    </w:p>
    <w:p w14:paraId="6A17B6B3" w14:textId="77777777" w:rsidR="00835B42" w:rsidRDefault="00000000">
      <w:r>
        <w:t>&amp; access. of tractors (o/than road tractors or for agricultural use), double flanged wheel hub units w/ball bearings Pts. &amp; access. of tractors (o/than road tractors or for agricultural use), pts. for power trains nesoi Pts. &amp; access., nesoi, of tractors (o/than road tractors or suitable for agricultural use) Parts &amp; accessories of motor vehicles of 8701-8705, nesoi, of cast iron Pts. &amp; access. of motor vehicles of 8701, nesoi, and 8702-8705, vibration control goods containing rubber Pts. &amp; access. of motor vehicles of 8701, nesoi, and 8702-8705, double flanged wheel hub units w/ball bearings Pts. &amp; access. of motor vehicles of 8701, nesoi, and 8702-8705, pts. for power trains nesoi Pts. &amp; access., nesoi, of motor vehicles of 8701, nesoi, and 8702-8705 Electrical, self-propelled, works trucks, not fitted w/lift. equip. and tractors of type used on railway station platforms Non-electrical, self-propelled, works trucks, not fitted w/lift. equip. and tractors of type used on railway station platforms Parts of self-propelled works trucks, not fitted w/lift. equip.</w:t>
      </w:r>
    </w:p>
    <w:p w14:paraId="2AC8F37B" w14:textId="77777777" w:rsidR="00835B42" w:rsidRDefault="00000000">
      <w:r>
        <w:t>and tractors of the type used on railway station platforms Tanks &amp; other armored fighting vehicles, motorized, whether or not fitted with weapons, and parts of such vehicles Motorcycles (incl. mopeds) and cycles, fitted w/recip. internal-combustion piston engine w/capacity n/o 50 cc Motorcycles (incl. mopeds) and cycles, fitted w/recip.</w:t>
      </w:r>
    </w:p>
    <w:p w14:paraId="7A317239" w14:textId="77777777" w:rsidR="00835B42" w:rsidRDefault="00000000">
      <w:r>
        <w:t>internal-combustion piston engine w/capacity o/50 but n/o 250 cc Motorcycles (incl. mopeds) and cycles, fitted w/recip. internal-combustion piston engine w/capacity o/250 but n/o 500 cc Motorcycles (incl. mopeds) and cycles, fitted w/recip. internal-combustion piston engine w/capacity o/500 cc but n/o 700 cc Motorcycles (incl. mopeds) and cycles, fitted w/recip. internal-combustion piston engine w/capacity o/700 cc but n/o 800 cc Motorcycles (incl. mopeds) and cycles, fitted w/recip. internal-combustion piston engine w/capacity o/800 cc Motorcycles (incl. mopeds) and cycles, w/electric motor for propulsion Motorcycles (incl. mopeds) and cycles, nesoi Bicycles, not motorized, w/both wheels not over 63.5 cm in diameter Bicycles, not motorized, w/both wheels o/63.5 cm in diam., weighing under 16.3 kg &amp; not design. for tires w/x-sect. diam. o/4.13cm Bicycles, not motorized, w/both wheels o/63.5 cm in diam., weighing 16.3 kg or more, and/or for use w/tires w/x-sect. diam. o/4.13 cm Bicycles, n/motor., w/front wheel diam. o/55 cm but n/o 63.5 cm &amp; rear wheel diam.</w:t>
      </w:r>
    </w:p>
    <w:p w14:paraId="55F7EBEB" w14:textId="77777777" w:rsidR="00835B42" w:rsidRDefault="00000000">
      <w:r>
        <w:t>o/63.5 cm in diam., &amp; wt &lt;16.3 kg w/o acces., value $200+ Bicycles, n/motor., w/front wheel w/diameter different than rear wheel diam., nesoi Cycles (o/than bicycles) (including delivery tricycles), not motorized Invalid carriages, not mechanically propelled Invalid carriages, motorized or otherwise mechanically propelled Pts. &amp; access. for motorcycles (including mopeds) Pts. &amp; access. for invalid carriages Pts.</w:t>
      </w:r>
    </w:p>
    <w:p w14:paraId="23226FEA" w14:textId="77777777" w:rsidR="00835B42" w:rsidRDefault="00000000">
      <w:r>
        <w:t>&amp; access. for bicycles &amp; o/cycles, frames, valued over $600 each Pts. &amp; access. for bicycles &amp; o/cycles, frames, valued at $600 or less each Pts. &amp; access. for bicycles, sets of steel tubing cut to exact length for the assembly (w/other pts) into the frame &amp; fork of one bicycle Pts. &amp; access. for bicycles &amp; o/cycles, forks, nesoi and pts of frames, nesoi and pts. of forks Pts. &amp; access. for bicycles &amp; o/cycles, wheel rims Pts. &amp; access. for bicycles &amp; o/cycles, wheel spokes Pts. &amp; access. for bicycles &amp; o/cycles, aluminum alloy hubs, w/hollow axle and lever- operated quick release mechanism Pts. &amp; access. for bicycles &amp; o/cycles, 3-speed hubs nesoi Pts. &amp; access. for bicycles &amp; o/cycles, 2-speed hubs, w/internal gear changing mechanisms, nesoi Pts. &amp; access. for bicycles &amp; o/cycles, variable speed hubs, w/internal gear changing mechanisms, nesoi Pts. &amp; access. for bicycles &amp; o/cycles, non-variable speed hubs, nesoi Pts. &amp; access. for bicycles &amp; o/cycles, free-wheel sprocket-wheels Pts. &amp; access. for bicycles &amp; o/cycles, brakes (o/than hub brakes) and parts thereof Pts.</w:t>
      </w:r>
    </w:p>
    <w:p w14:paraId="7B2C19CE" w14:textId="77777777" w:rsidR="00835B42" w:rsidRDefault="00000000">
      <w:r>
        <w:t xml:space="preserve">&amp; access. for bicycles &amp; o/cycles, brakes and parts thereof, nesoi Pts. &amp; access. for bicycles &amp; o/cycles, saddles Pts. &amp; access. for bicycles &amp; o/cycles, pedals and parts thereof Pts. &amp; access. for bicycles &amp; </w:t>
      </w:r>
      <w:r>
        <w:lastRenderedPageBreak/>
        <w:t>o/cycles, cotterless-type crank sets and parts thereof Pts. &amp; access. for bicycles &amp; o/cycles, crank-gear nesoi and parts thereof Pts. &amp; access.</w:t>
      </w:r>
    </w:p>
    <w:p w14:paraId="65E6DDB5" w14:textId="77777777" w:rsidR="00835B42" w:rsidRDefault="00000000">
      <w:r>
        <w:t>for bicycles &amp; o/cycles, click twist grips and click stick levers Pts. &amp; access. for bicycles &amp; o/cycles, derailleurs and parts thereof Pts. &amp; accs. for bicycles &amp; o/cycl., trigger &amp; twist grip cntrls for 3-spd hubs, alum. handlebar stems &gt;$2.15 ea, &amp; stem rotor assys. &amp; pts.</w:t>
      </w:r>
    </w:p>
    <w:p w14:paraId="64D45BEB" w14:textId="77777777" w:rsidR="00835B42" w:rsidRDefault="00000000">
      <w:r>
        <w:t>Pts. &amp; access. nesoi, for bicycles and other cycles of heading 8712 Baby carriages (including strollers) and parts thereof Trailers &amp; semi-trailers, not mech. propelled, for housing or camping Self-loading or self-unloading trailers and semi-trailers, not mech. propelled, for agricultural purposes Tanker trailers and tanker semi-trailers, not mech. propelled, for the transport of goods Trailers and semi-trailers, not mech. propelled, nesoi, for the transport of goods Trailers and semi-trailers, not mechanically propelled, nesoi Farm wagons and carts, not mechanically propelled Vehicles, not mechanically propelled, nesoi Parts of farm wagons and carts Parts of vehicles, not mechanically propelled, castors (o/than castors of heading 8302) Parts of trailers and semi-trailers and vehicles, not mechanically propelled, nesoi Balloons, dirigibles and non-powered aircraft, gliders and hang gliders Helicopters, with an unladen weight not over 2,000 kg Helicopters, with an unladen weight over 2,000 kg Airplanes and other powered aircraft, nesoi, with an unladen weight not over 2,000 kg Airplanes and other powered aircraft, nesoi, with an unladen weight over 2,000 kg but not over 15,000 kg Airplanes and other</w:t>
      </w:r>
    </w:p>
    <w:p w14:paraId="41D7272E" w14:textId="77777777" w:rsidR="00835B42" w:rsidRDefault="00000000">
      <w:r>
        <w:t>powered aircraft, nesoi, with an unladen weight over 15,000 kg Communication satellites Spacecraft, including satellites (o/than communication satellites), and suborbital and spacecraft launch vehicles Parts of airplanes and other aircraft, propellers and rotors and parts thereof Parts of airplanes and other aircraft, undercarriages and parts thereof Parts of airplanes and helicopters, nesoi Parts of communication satellites Parts of aircraft (o/than airplanes and helicopters), spacecraft (o/than comm. satell.) and suborbital and launch vehicles, nesoi Parachutes (including dirigible parachutes) and rotochutes; parts &amp; access. thereof Aircraft launching gear and parts thereof; deck-arrestors or similar gear and parts thereof Air combat ground flying simulators and parts thereof Ground flying trainers and parts thereof, other than air combat simulators Vessels, designed for the transport of persons, cruise ships, excursion boats and similar vessels; ferry boats of all kinds Vessels, designed for the transport of goods, tankers Vessels, designed for the transport of goods, refrigerated vessels (o/than tankers) Vessels, designed for the transport of goods or for the transport of both persons and goods, nesoi Vessels, fishing;</w:t>
      </w:r>
    </w:p>
    <w:p w14:paraId="7606DD42" w14:textId="77777777" w:rsidR="00835B42" w:rsidRDefault="00000000">
      <w:r>
        <w:t>factory ships and other vessels for processing or preserving fishery products Vessels, inflatable, for pleasure or sports Vessels, sailboats, with or without auxiliary motor, for pleasure or sports Vessels, motorboats (o/than outboard motorboats), for</w:t>
      </w:r>
    </w:p>
    <w:p w14:paraId="00632D1C" w14:textId="77777777" w:rsidR="00835B42" w:rsidRDefault="00000000">
      <w:r>
        <w:t>pleasure or sports Vessels, canoes, not of a type designed to be principally used with motor or sails Vessels, row boats, not of a type to be principally used with motors or sails Vessels, outboard motorboats, for pleasure or sports Vessels, yachts and other vessels for pleasure or sports, nesoi Vessels, tugs and pusher craft Vessels, dredgers Floating or submersible drilling or production platforms Floating docks Vessels, light-vessels, fire-floats, floating cranes, &amp; other vessels nesoi, the navigability of which is subsidiary to their main function Warships Vessels (including lifeboats other than row boats), nesoi Inflatable rafts (o/than used for pleasure or sports of</w:t>
      </w:r>
    </w:p>
    <w:p w14:paraId="77C62FA9" w14:textId="77777777" w:rsidR="00835B42" w:rsidRDefault="00000000">
      <w:r>
        <w:t>8901.10) Floating structures nesoi (for example, rafts, other than inflatable rafts, tanks, cofferdams, landing stages, buoys and beacons) Vessels and other floating structures for breaking up (scrapping) Optical fibers, optical fiber bundles and cables, other than those of heading 8544 Sheets and plates of polarizing material Contact lenses Spectacle lenses of glass, unmounted Spectacle lenses of materials other than glass, unmounted Lenses nesi, unmounted Prisms, unmounted Mirrors, unmounted Half-tone screens designed for use in engraving or photographic processes, unmounted Optical elements nesi, unmounted Projection lenses, mounted, and parts and accessories therefor, for cameras, projectors or photographic enlargers or reducers Mounted objective lenses for use in closed circuit television cameras,</w:t>
      </w:r>
    </w:p>
    <w:p w14:paraId="091F51D9" w14:textId="77777777" w:rsidR="00835B42" w:rsidRDefault="00000000">
      <w:r>
        <w:t xml:space="preserve">seperately imported, w/ or w/o attached elec. connectors or motors Objective lenses and parts &amp; access. thereof, for cameras, projectors, or photographic enlargers or reducers, except projection, nesi Objective lenses, mounted, and parts and accessories therefor, other than for cameras, projectors or photographic </w:t>
      </w:r>
      <w:r>
        <w:lastRenderedPageBreak/>
        <w:t>enlargers or reducers Photographic filters, mounted, and parts and accessories therefor Filters, mounted, and parts and accessories therefor, for optical uses other than photographic Prisms, mounted, for optical uses Mirrors, mounted, for optical uses Half-tone screens, mounted, designed for use in engraving or photographic processes Mounted lenses, n/obj., for use in closed circuit television cameras, seperately imported, w/ or w/o attached elec. connectors or motors Mounted optical elements, nesi;</w:t>
      </w:r>
    </w:p>
    <w:p w14:paraId="11939F77" w14:textId="77777777" w:rsidR="00835B42" w:rsidRDefault="00000000">
      <w:r>
        <w:t>parts and accessories of mounted optical elements, nesi Frames and mountings, of plastics, for spectacles, goggles or the like Frames and mountings, other than of plastics, for spectacles, goggles or the like Parts of frames and mountings for spectacles, goggles or the like Sunglasses, corrective, protective or other Spectacles, goggles and the like, corrective, protective or other, other than sunglasses Binoculars Optical telescopes, including monoculars Monoculars and astronomical instruments other than binoculars and optical telescopes but not including instruments for radio-astronomy Parts and accessories, for binoculars, monoculars, optical telescopes, or</w:t>
      </w:r>
    </w:p>
    <w:p w14:paraId="67596375" w14:textId="77777777" w:rsidR="00835B42" w:rsidRDefault="00000000">
      <w:r>
        <w:t>astronomical instruments, incorp.</w:t>
      </w:r>
    </w:p>
    <w:p w14:paraId="6B49676D" w14:textId="77777777" w:rsidR="00835B42" w:rsidRDefault="00000000">
      <w:r>
        <w:t>good or 9001 or 9002 Parts and accessories, including mountings, for binoculars, monoculars, other optical telescopes, and other astronomical instruments, nesi Photographic cameras for underwater, aerial, medical, surgical, forensic or criminological purposes, not cinematographic Fixed focus instant print cameras Instant print cameras, other than fixed focus, valued not over $10 each Instant print cameras, other than fixed focus, valued over $10 each Cameras with through-the-lens viewfinder, for roll film of a width not exceeding 35 mm, not cinematographic Fixed focus, hand held, 110 cameras Fixed focus, hand held cameras, other than 110 cameras, for roll film of a width less than 35 mm, not cinematographic Fixed focus cameras nesi, for roll film of a width less than 35 mm, not cinematographic Cameras, other than fixed focus, nesi, for roll film of a width less than 35 mm, valued not over $10 each, not cinematographic Cameras, other than fixed focus, nesi, for roll film of a width less than 35 mm, valued over $10 each, not cinematographic Cameras nesi, for roll</w:t>
      </w:r>
    </w:p>
    <w:p w14:paraId="7A11BE53" w14:textId="77777777" w:rsidR="00835B42" w:rsidRDefault="00000000">
      <w:r>
        <w:t>film of a width of 35 mm, not cinematographic Cameras of a kind used for preparing printing plates or cylinders Fixed focus cameras, nesi, not cinematographic Cameras nesi, other than fixed focus, valued not over $10 each, not cinematographic Photographic cameras, other than fixed focus, valued over $10 each, nesi Photographic discharge lamp (“electronic”) flashlight apparatus</w:t>
      </w:r>
    </w:p>
    <w:p w14:paraId="15BF6E91" w14:textId="77777777" w:rsidR="00835B42" w:rsidRDefault="00000000">
      <w:r>
        <w:t>Photographic flashlight apparatus, nesi Parts and accessories for photographic cameras, not cinematographic Parts and accessories for photographic flashlight apparatus and flashbulbs Cinematographic cameras Cinematographic projectors for film &lt; 16 mm, w/sound recording and reproducing systems and those for projecting only sound motion pictures Cinematographic projectors for film of less than 16 mm, nesoi Cinematographic projectors for film = or &gt; 16 mm, w/sound recording &amp; reproducing systems &amp; those for projecting only sound motion pictures Cinematographic projectors for film of 16 mm or greater, nesoi Parts for cinematographic cameras Accessories for cinematographic cameras Parts and accessories for cinematographic projectors Slide projectors Microfilm, microfiche or other microform readers, capable of producing copies Microfilm, microfiche or other microform readers, other than those capable of producing copies Image projectors, except slide projectors and microfilm, microfiche or other microform readers Photographic (other than cinematographic) enlargers and reducers Parts and accessories of image projectors, other than cinematographic Parts and accessories of photographic (other than cinematographic) enlargers and reducers Apparatus &amp; equipment for auto.</w:t>
      </w:r>
    </w:p>
    <w:p w14:paraId="6C016041" w14:textId="77777777" w:rsidR="00835B42" w:rsidRDefault="00000000">
      <w:r>
        <w:t>developing photographic film/paper in rolls or exposing developed film to rolls of photographic paper Contact printers for photographic laboratories Developing tanks for photographic laboratories Editors and combination editor-splicers, for cinematographic film, containing an optical lens or designed to contain such a lens Photographic film viewers, titlers, splicers and editors, and combinations thereof, containing or designed to contain an optical lens, nesoi Photographic film viewers, titlers, splicers and editors, and combinations thereof, not containing or designed to contain an optical lens Apparatus and equipment for photographic (including cinematographic) laboratories, nesoi; negatoscopes Projection screens Parts and accessories of articles of subheading 9010.50 &amp; 9010.60 Other parts &amp; accessories for apparatus &amp; equipment for photographic (incl.</w:t>
      </w:r>
    </w:p>
    <w:p w14:paraId="0BD68491" w14:textId="77777777" w:rsidR="00835B42" w:rsidRDefault="00000000">
      <w:r>
        <w:lastRenderedPageBreak/>
        <w:t>cinematographic) labs, nesoi, negatoscopes, &amp; projection screens Stereoscopic microscopes, provided with a means for photographing the image Stereoscopic microscopes, other than those provided with a means for photographing the image Microscopes for microphotography, microcinematography or microprojection, provided with a means for photographing the image Microscopes for microphotography, microcinematography or microprojection, not provided with a means for photographing the image Compound optical microscopes other than stereoscopic or those for microphotography, microcinematography or microprojection Parts and accessories for compound optical microscopes, including those for microphotography, microcinematography or microprojection Microscopes other than optical microscopes; diffraction apparatus Parts and accessories for microscopes other than optical microscopes, and for diffraction apparatus Telescopic sights for rifles not designed for use with infrared light Telescopic sights for rifles designed for use with infrared light Telescopes as parts of machines, appliances, etc.</w:t>
      </w:r>
    </w:p>
    <w:p w14:paraId="3FA87855" w14:textId="77777777" w:rsidR="00835B42" w:rsidRDefault="00000000">
      <w:r>
        <w:t>of chapter 90 or section XVI Other telescopic sights for arms other than rifles; periscopes Lasers, other than laser diodes Hand magnifiers, magnifying glasses, loupes, thread counters and similar apparatus nesi Door viewers (door eyes) Liquid crystal and other optical flat panel displays other than for articles of heading 8528, nesoi Liquid crystal devices nesoi, and optical appliances and instruments, nesoi Parts and accessories of telescopic sights for rifles Parts and accessories of flat panel displays other than for articles of heading 8528 Parts and accessories other than for telescopic sights for fitting to arms or for periscopes Parts and accessories of liquid crystal devices nesoi, and optical appliances and instruments, nesoi Optical direction finding compasses Gyroscopic directing finding compasses, other than electrical Electrical direction finding compasses Direction finding compasses, other than optical instruments, gyroscopic compasses or electrical Optical instruments and appliances (other than compasses) for aeronautical or space navigation Automatic pilots for aeronautical or space navigation Electrical instruments and appliances (other than compasses) for aeronautical or space navigation Nonelectrical instruments and appliances (other than compasses) for aeronautical or space navigation Optical navigational instruments, nesi Ships’ logs and depth-sounding apparatus Electrical navigational instruments and appliances, nesi Nonelectrical navigational</w:t>
      </w:r>
    </w:p>
    <w:p w14:paraId="3D1D1D8F" w14:textId="77777777" w:rsidR="00835B42" w:rsidRDefault="00000000">
      <w:r>
        <w:t>instruments and appliances, nesi Parts and accessories of automatic pilots for aeronautical or space navigation of subheading 9014.20.40 Parts and accessories of nonelectrical instruments and appliances for aeronautical or space navigation of subheading 9014.20.80 Parts and accessories of nonelectrical navigational instruments and appliances nesi of subheading 9014.80.50 Parts and accessories of navigational instruments and appliances, nesi Electrical rangefinders Rangefinders, other than electrical Electrical theodolites and tachymeters Theodolites and tachymeters, other than electrical Electrical levels Levels, other than electrical Electrical photogrammetrical surveying instruments and appliances Photogrammetrical surveying instruments and appliances, other than electrical Optical surveying, hydrographic, oceanographic, hydrological, meteorological or geophysical instruments and appliances, nesi Seismographs Surveying, hydrographic, oceanographic, hydrological, meteorological or geophysical instruments and appliances, nesi, nonoptical Parts and accessories of 9015 Electrical balances of a sensitivity of 5 cg or better, with or without weights, and parts and accessories thereof Jewelers’ balances (nonelectrical) of a sensitivity of 5 cg or better, with or without weights, and parts and accessories thereof Balances (nonelectrical) of a sensitivity of 5 cg or better, other than jewelers’, balances, and parts and accessories thereof Drafting plotters, whether or not automatic</w:t>
      </w:r>
    </w:p>
    <w:p w14:paraId="2103D822" w14:textId="77777777" w:rsidR="00835B42" w:rsidRDefault="00000000">
      <w:r>
        <w:t>Drafting tables and machines, whether or not automatic, nesoi Disc calculators, slide rules and other mathematical calculating instruments Other drawing, marking-out or mathematical plotters, nesoi Other drawing, marking-out or mathematical calculating instruments, nesoi Micrometers and calipers, for use in the hand Gauges for measuring length, for use in the hand Instruments for measuring length, for use in the hand, nesi (for example, measuring rods and tapes) Parts and accessories for drawing, marking-out or mathematical calculating instruments, and for hand-held instruments for measuring length Electrocardiographs Printed circuit assemblies for electrocardiographs Parts and accessories of electrocardiographs, other than printed circuit assemblies Ultrasonic scanning electro-diagnostic apparatus used in medical, surgical, dental or veterinary sciences Magnetic resonance imaging electro-diagnostic apparatus used in medical, surgical, dental or veterinary sciences Scintigraphic electro-</w:t>
      </w:r>
      <w:r>
        <w:lastRenderedPageBreak/>
        <w:t>diagnostic apparatus used in medical, surgical, dental or veterinary sciences Electro-diagnostic apparatus for functional exploratory examination, and parts and accessories thereof Electro-diagnostic patient monitoring systems Printed circuit assemblies for electro-diagnostic parameter acquisition modules Electro-diagnostic apparatus nesi, and parts and accessories thereof nesi Ultraviolet or infrared ray apparatus used in medical, surgical, dental or veterinary sciences, and parts and</w:t>
      </w:r>
    </w:p>
    <w:p w14:paraId="2B875A62" w14:textId="77777777" w:rsidR="00835B42" w:rsidRDefault="00000000">
      <w:r>
        <w:t>accessories thereof Syringes, with or without their needles; parts and accessories thereof Tubular metal needles and needles for sutures, used in medical, surgical, dental or veterinary sciences, and parts and accessories thereof Catheters, cannulae and the like nesi, used in medical, surgical, dental or veterinary sciences, and parts and accessories thereof Dental drill engines, whether or not combined on a single base with other dental equipment, and parts and accessories thereof Dental burs Instruments and apparatus used in dental sciences, nesi, and parts and accessories thereof Ophthalmic instruments and appliances nesi, and parts and accessories thereof Mirrors and reflectors used in medical, surgical, dental or veterinary sciences, and parts and accessories thereof Optical instruments and appliances nesi, used in medical, surgical, dental or veterinary sciences, and parts and accessories thereof Anesthetic instruments and appliances nesi, used in medical, surgical, dental or veterinary sciences, and parts and accessories thereof Percussion hammers, stethescopes, and parts of stethescopes used in medical, surgical, dental or veterinary sciences Sphygmomanometers, tensimeters and oscillometers used in medical, surgical, dental or veterinary sciences; parts and accessories thereof Electro-surgical instruments and appliances nesi, other than extracorporeal shock wave lithotripters and parts and accessories thereof Defibrillators Printed circuit assemblies for</w:t>
      </w:r>
    </w:p>
    <w:p w14:paraId="02A326C4" w14:textId="77777777" w:rsidR="00835B42" w:rsidRDefault="00000000">
      <w:r>
        <w:t>defibrillators Electro-medical instruments and appliances nesi, and parts and accessories thereof Instruments and appliances used in medical, surgical, dental or veterinary sciences, nesi, and parts and accessories thereof Mechano-therapy appliances and massage apparatus, and parts and accessories thereof Electrical psychological aptitude testing apparatus and parts and accessories thereof Psychological aptitude testing apparatus, other than electrical, and parts and accessories thereof Ozone, oxygen and aerosol therapy, artificial respiration or other therapeutic respiration apparatus, and parts and accessories thereof Underwater breathing devices designed as a complete unit to be carried on the person &amp; not requiring attendants, parts &amp; accessories thereof Breathing appliances, nesi, &amp; gas masks, excl.</w:t>
      </w:r>
    </w:p>
    <w:p w14:paraId="4812D36B" w14:textId="77777777" w:rsidR="00835B42" w:rsidRDefault="00000000">
      <w:r>
        <w:t>protective masks having neither mechanical parts/replaceable filters, parts, accessories of Parts and accessories of breathing appliances and gas masks, nesi Orthopedic or fracture appliances, and parts and accessories thereof Artificial teeth and parts and accessories thereof, of plastics Artificial teeth and parts and accessories thereof, other than of plastics Dental fittings and parts and accessories thereof, of plastics Dental fittings and parts and accessories thereof, other than of plastics Artificial joints and parts and accessories thereof Artificial parts of the body (other than artificial joints) and parts and accessories thereof, nesoi Hearing aids, excluding parts and accessories thereof Pacemakers for stimulating heart muscles, excluding parts and accessories thereof Parts and accessories for hearing aids and for pacemakers for stimulating heart muscles Appliances nesi which are worn or carried, or implanted in the body, to compensate for a defect or disability, and parts and accessories Computed tomography apparatus based on the use of X-rays Apparatus based on the use of X-rays for dental uses (other than computed tomography apparatus) Apparatus based</w:t>
      </w:r>
    </w:p>
    <w:p w14:paraId="15457BC7" w14:textId="77777777" w:rsidR="00835B42" w:rsidRDefault="00000000">
      <w:r>
        <w:t>on the use of X-rays for medical, surgical or veterinary uses (other than computed tomography apparatus) Apparatus based on the use of X-rays other than for medical, surgical, dental or veterinary use Apparatus based on the use of alpha, beta or gamma radiations, for medical, surgical, dental or veterinary use</w:t>
      </w:r>
    </w:p>
    <w:p w14:paraId="25AA4BD9" w14:textId="77777777" w:rsidR="00835B42" w:rsidRDefault="00000000">
      <w:r>
        <w:t xml:space="preserve">Smoke detectors, ionization type Apparatus based on the use of alpha, beta or gama radiations, other than for medical, surgical, dental or veterinary use, nesi X-ray tubes Radiation generator units Radiation beam delivery units X-ray generators, high tension generators, desks, screens, examination or treatment tables, chairs and similar apparatus, nesi Parts and accessories of X-ray tubes Parts and accessories of apparatus based on the use of X-rays Parts and accessories of ionization type smoke detectors Parts and accessories of apparatus based on the use of alpha, beta or gamma radiations Instruments, apparatus and models, designed for demonstrational purposes, unsuitable for other uses, and parts and accessories thereof Machines and appliances for testing the mechanical properties of metals Machines and appliances for </w:t>
      </w:r>
      <w:r>
        <w:lastRenderedPageBreak/>
        <w:t>testing the mechanical properties of materials other than metals Parts and accessories of machines and appliances for testing the hardness, strength, compressibility, or other properties of materials Clinical thermometers, liquid-filled, for direct reading, not combined with other instruments Liquid-filled thermometers, for direct reading, not combined with other instruments, other than clinical thermometers Pyrometers, not combined with other instruments Thermometers, for direct reading, not combined with other instruments, other than liquid-filled thermometers Electrical:</w:t>
      </w:r>
    </w:p>
    <w:p w14:paraId="112C9369" w14:textId="77777777" w:rsidR="00835B42" w:rsidRDefault="00000000">
      <w:r>
        <w:t>hydrometers &amp; sim. floating instr., hygrometers, psychometers, &amp; any comb.</w:t>
      </w:r>
    </w:p>
    <w:p w14:paraId="761FD2DF" w14:textId="77777777" w:rsidR="00835B42" w:rsidRDefault="00000000">
      <w:r>
        <w:t>with or w/o thermometers, pyrometers, &amp; barometers Nonelectrical barometers, not combined with other instruments Hydrometers and similar floating instruments, whether or not incorporating a thermometer, non-recording, other than electrical Hygrometers and psychrometers, non-electrical, non-recording Thermographs, barographs, hygrographs and other recording instruments, other than electrical Combinations of thermometers, barometers and similar temperature and atmosphere measuring and recording instruments, nonelectrical Other parts &amp; accessories of hydrometers &amp; like floating instruments, thermometers,pyrometers,barometers,hygrometers,psychrometers &amp; combinations Electrical instruments and apparatus for measuring or checking the flow or level of liquids Flow meters, other than electrical, for measuring or checking the flow of liquids Instruments and apparatus for measuring or checking the level of liquids, other than flow meters, non-electrical Electrical instruments and apparatus for measuring or checking the pressure of liquids or gases Instruments and apparatus, other than electrical, for measuring or checking the pressure of liquids or gases Electrical instruments and apparatus for measuring or checking variables of liquids or gases, nesi Nonelectrical heat meters incorporating liquid supply meters, and anemometers Nonelectrical instruments and apparatus for measuring or checking variables of liquids or gases, nesi Parts and accessories of electrical instruments and</w:t>
      </w:r>
    </w:p>
    <w:p w14:paraId="3DE9A9E6" w14:textId="77777777" w:rsidR="00835B42" w:rsidRDefault="00000000">
      <w:r>
        <w:t>apparatus for measuring or checking variables of liquids or gases Parts and accessories of nonelectrical flow meters, heat meters incorporating liquid supply meters and anemometers Parts and accessories of nonelectrical instruments and apparatus for measuring or checking variables of liquids or gases, nesi Electrical gas or smoke analysis apparatus Nonelectrical optical instruments and apparatus for gas or smoke analysis Nonelectrical gas or smoke analysis apparatus, other than optical instruments and apparatus Electrical chromatographs and electrical electrophoresis instruments Nonelectrical chromatographs Electrical spectrometers, spectrophotometers and spectrographs using optical radiations (ultraviolet, visible, infrared) Nonelectrical spectrometers, spectrophotometers and spectrographs using optical radiations (ultraviolet, visible, infrared) Exposure meters Electrical instruments and apparatus using optical radiations (ultraviolet, visible, infrared), nesi Nonelectrical instruments and apparatus using optical radiations (ultraviolet, visible, infrared), nesi Nuclear magnetic resonance instruments Electrical instruments and apparatus for physical or chemical analysis, measuring viscosity, checking heat, sound, light, etc., nesi Nonelectrical instruments and apparatus for physical or chemical analysis, measuring viscosity, checking heat, sound or light, nesi Microtomes Printed circuit assemblies for instruments and apparatus of subheading 9027.80 Parts and accessories of</w:t>
      </w:r>
    </w:p>
    <w:p w14:paraId="4827C42E" w14:textId="77777777" w:rsidR="00835B42" w:rsidRDefault="00000000">
      <w:r>
        <w:t xml:space="preserve">electrophoresis instruments not incorporating an optical or other measuring device Parts and accessories of electrical instruments and apparatus of subheading 9027.20, 9027.30, 9027.50 or 9027.80 Other parts and accessories of other electrical instruments and apparatus of heading 9027, nesoi Parts and accessories of nonelectrical optical instruments and apparatus of subheading 9027.20, 9027.30, 9027.40, 9027.50 or 9027.80 Parts and accessories of nonelectrical optical instruments and apparatus of heading 9027, nesoi Parts and accessories of nonelectrical nonoptical instruments and apparatus of heading 9027.20, 9027.30, 9027.40, 9027.50 or 9027.80 Parts and accessories of nonelectrical instruments and apparatus of heading 9027, nesoi Gas supply or production meters, including calibrating meters thereof Liquid supply or production meters, including calibrating meters thereof Electricity supply or production meters, including calibrating meters thereof Parts and accessories for gas, liquid or electricity supply or production meters Taximeters Revolution counters, production counters, odometers, pedometers and the like, other than taximeters Bicycle speedometers Speedometers and tachometers, other than bicycle speedometers Stroboscopes Parts and accessories of taximeters Parts and accessories of bicycle </w:t>
      </w:r>
      <w:r>
        <w:lastRenderedPageBreak/>
        <w:t>speedometers Parts and accessories of stroboscopes Parts and accessories of revolution counters, production counters, odometers, pedometers and the like, of speedometers nesi and</w:t>
      </w:r>
    </w:p>
    <w:p w14:paraId="389DFA91" w14:textId="77777777" w:rsidR="00835B42" w:rsidRDefault="00000000">
      <w:r>
        <w:t>tachometers Instruments and apparatus for measuring or detecting ionizing radiations Oscilloscopes and oscillographs, specially designed for telecommunications Oscilloscopes and oscillographs, nesoi Multimeters for measuring or checking electrical voltage, current, resistance or power, without a recording device Multimeters, with a recording device Resistance measuring instruments Other instruments and apparatus, nesi, for measuring or checking electrical voltage, current, resistance or power, without a recording device Instruments and apparatus, nesi, for measuring or checking electrical voltage, current, resistance or power, with a recording device Instruments and apparatus specially designed for telecommunications Instruments and apparatus for measuring or checking electrical quantities, nesoi: for measuring or checking semiconductor wafers or devices Instruments and apparatus for measuring, checking or detecting electrical quantities or ionizing radiations, nesoi: with a recording device Instruments and apparatus for measuring, checking or detecting electrical quantities or ionizing radiations, nesoi: w/o a recording device Printed circuit assemblies for instruments and apparatus for measuring or detecting ionizing radiation Parts and accessories for instruments and apparatus for measuring or detecting ionizing radiation, nesi Printed circuit assemblies for subheadings and apparatus of 9030.40 &amp; 9030.82 Printed circuit assemblies, nesoi Parts and accessories for</w:t>
      </w:r>
    </w:p>
    <w:p w14:paraId="1FA26F0F" w14:textId="77777777" w:rsidR="00835B42" w:rsidRDefault="00000000">
      <w:r>
        <w:t>instruments and apparatus for measuring or checking semiconductor wafers or devices, nesoi Parts and accessories for articles of subheadings 9030.20 to 9030.40, 9030.83 and 9030.89, nesoi Machines for balancing mechanical parts Test benches Optical measuring/checking instruments/appliances for inspecting semiconductor wafers/devices or photomasks/reticle used to mfg such devices Profile projectors Optical coordinate-measuring machines, nesoi Optical instrument &amp; appliance: to inspect masks (not photomask) used to mfg semiconductor devices; to measure contamination on such devices Other optical measuring or checking instruments, appliances and machines, nesoi Electron beam microscopes fitted with equipment specifically designed for the handling and transport of semiconductor devices or reticles Measuring and checking instruments, appliances and machines, nesoi Parts and accessories of profile projectors Bases and frames for the optical coordinate-measuring machines of subheading 9031.49.40 Parts &amp; accessories of measuring &amp; checking optical instruments &amp; appliances of subheading 9031.41 or 9031.49.70 Parts &amp; accessories of measuring &amp; checking optical instruments &amp; appliances, other than test benches or profile projectors, nesoi Parts and accessories of articles of subheading 9031.80.40 Parts and accessories of measuring or checking instruments, appliances and machines, nesoi Automatic thermostats Automatic manostats Hydraulic and pneumatic automatic regulating or controlling</w:t>
      </w:r>
    </w:p>
    <w:p w14:paraId="358B58E2" w14:textId="77777777" w:rsidR="00835B42" w:rsidRDefault="00000000">
      <w:r>
        <w:t>instruments and apparatus Automatic voltage and voltage-current regulators, designed for use in a 6, 12, or 24 V system Automatic voltage and voltage-current regulators, not designed for use in a 6, 12, or 24 V system Automatic regulating or controlling instruments and apparatus, nesi Parts and accessories of automatic voltage and voltage-current regulators designed for use in a 6, 12, or 24 V system, nesi Parts and accessories of automatic voltage and voltage-current regulators, not designed for use in a 6, 12, or 24 V system, nesi Parts and accessories for automatic regulating or controlling instruments and apparatus, nesi LEDs for backlighting of LCDs Touch screens without display capabilities for incorporation in apparatus having a display Other parts and accessories for machines, appliances, instruments or apparatus of chapter 90, nesi Wrist watches with cases of or clad with precious metal, electrically operated, with mechanical display only, with 0-1 jewel in mvmt Wrist watches with cases of or clad with precious metal, electrically operated, with mechanical display only, w/more than 1</w:t>
      </w:r>
    </w:p>
    <w:p w14:paraId="3DDDA60D" w14:textId="77777777" w:rsidR="00835B42" w:rsidRDefault="00000000">
      <w:r>
        <w:t>jewel in mvmt Wrist watches with cases of or clad with precious metal, electrically operated, with opto-electronic display only Wrist watches with cases of or clad with precious metal, electrically operated, with both opto-electronic and mechanical displays, 0-1 jewel Wrist watches with cases of or clad with precious metal, electrically operated, w/both opto-electronic &amp; mechanical</w:t>
      </w:r>
    </w:p>
    <w:p w14:paraId="7B38134A" w14:textId="77777777" w:rsidR="00835B42" w:rsidRDefault="00000000">
      <w:r>
        <w:t xml:space="preserve">displays, over 1 jewel Straps/bands/bracelets of tex. mat. or base metal, whether or not gold- or silver-plated entered with wrist watches of subheading 9101.21.50 Straps, bands or bracelets, nesi, entered with wrist watches of subheading 9101.21.50 and classifiable therewith Wrist watches with cases of or clad with </w:t>
      </w:r>
      <w:r>
        <w:lastRenderedPageBreak/>
        <w:t>precious metal, not electrically operated, with automatic winding, with over 17 jewels in mvmt Wrist watches with cases of or clad with precious metal, not electrically operated, with automatic winding, w/17 jewels or less in mvmt Wrist watches with cases of or clad with precious metal, not electrically operated, not automatic winding, with 0-1 jewel in mvmt Wrist watches with cases of or clad with precious metal, not electrically operated, not automatic winding, with 2-7 jewels in mvmt Wrist watches with cases of or clad with precious metal, not electrically operated, n/auto winding, 8-17 jewels, mvmt n/o $15 &amp; n/o 15.2 mm Wrist watches with cases of or clad with precious metal, not electrically operated, n/auto winding, 8-17 jewels, mvmt n/o $15 &amp; ov 15.2 mm Wrist watches with cases of or clad with precious metal, not electrically operated, not automatic winding, 8-17 jewels, movement over $15 Straps/bands/bracelets of tex. mat.</w:t>
      </w:r>
    </w:p>
    <w:p w14:paraId="31490488" w14:textId="77777777" w:rsidR="00835B42" w:rsidRDefault="00000000">
      <w:r>
        <w:t>or base metal, whether or not gold- or silver-plated entered with wrist watches of subheading 9101.29.90 Straps, bands or bracelets, nesi, entered with wrist watches of subheading 9101.29.90 and classifiable therewith Wrist watches with cases of or clad with precious metal, not electrically operated, not automatic winding, w/over 17 jewels in the mvmt Watches (excl. wrist watches) with cases of or clad with precious metal, electrically operated, with opto-electronic display only Watches (excl. wrist watches) with cases of or clad with precious metal, electrically operated, with 0-1 jewel in mvmt, n/optoelec. display Watches (excl. wrist watches) with cases of or clad with precious metal, electrically operated, over 1 jewel in mvmt, n/optoelec. display Watches (excl. wrist watches) with cases of or clad with precious metal, not electrically operated, with 0-7 jewels in the mvmt Watches (excl. wrist watches) with cases of or clad with precious metal, not electrically operated, w/8-17 jewels in mvmt, mvmt n/o $15 ea Watches (excl.</w:t>
      </w:r>
    </w:p>
    <w:p w14:paraId="593F989E" w14:textId="77777777" w:rsidR="00835B42" w:rsidRDefault="00000000">
      <w:r>
        <w:t>wrist watches) with cases of or clad with precious metal, not electrically operated, w/8-17 jewels in mvmt, mvmt over $15 ea Watches (excl. wrist watches) with cases of or clad with precious metal, not electrically operated, with over 17 jewels in the mvmt Wrist watches nesoi, electrically operated, mechanical display only, 0-1 jewel, gold/silver-plated case, band of textile mat.</w:t>
      </w:r>
    </w:p>
    <w:p w14:paraId="77CEBC9D" w14:textId="77777777" w:rsidR="00835B42" w:rsidRDefault="00000000">
      <w:r>
        <w:t>or base metal Wrist watches nesoi, electrically operated, mechanical display only, 0-1 jewel, case nesoi, with band of textile material or base metal Wrist watches nesoi, electrically operated, mechanical display only, 0-1 jewel, gold- or silver-plated case, with band of material nesoi Wrist watches nesoi, electrically operated, mechanical display only, 0-1 jewel, case nesoi, with band of material nesoi Wrist watches nesoi, electrically operated, mechanical display only, over 1 jewel, gold/silver-plated case, band of textile or base metal Wrist watches nesoi, electrically operated, mechanical display only, over 1 jewel, case nesoi, with band of textile material or base metal Wrist watches nesoi, electrically operated, mechanical display only, over 1 jewel, gold- or silver-case, with band of material nesoi Wrist watches nesoi, electrically operated, mechanical display only, over 1 jewel, case nesoi, with band of material nesoi Straps/bands/bracelets of tex. mat.</w:t>
      </w:r>
    </w:p>
    <w:p w14:paraId="5126BD5C" w14:textId="77777777" w:rsidR="00835B42" w:rsidRDefault="00000000">
      <w:r>
        <w:t>or base metal, whether or not gold- or silver-plated entered with wrist watches of subheading 9102.12.80 Straps, bands or bracelets, nesi, entered with wrist watches of subheading 9102.12.80 and classifiable therewith Wrist watches nesoi, electrically operated, with opto-electronic display only Wrist watches nesoi, electrically operated, w/both optoelectronic &amp; mechanical displays, 0-1 jewel, band of textile material or base metal Wrist watches nesoi, electrically operated, w/both optoelectronic &amp; mechanical displays, 0-1 jewel, band of material nesoi Wrist watches nesoi, electrically operated, w/both optoelectronic &amp; mechanical displays, over 1 jewel, band of textile mat.</w:t>
      </w:r>
    </w:p>
    <w:p w14:paraId="563B42AB" w14:textId="77777777" w:rsidR="00835B42" w:rsidRDefault="00000000">
      <w:r>
        <w:t>or base metal Wrist watches nesoi, electrically operated, w/both optoelectronic &amp; mechanical displays, over 1 jewel, band of material nesoi Wrist watches nesi, automatic winding, 0-1 jewel, watch band of textile material or base metal Wrist watches nesi, automatic winding, 0-1 jewel, watch band not of textile material or base metal Wrist watches nesi, automatic winding, 2-17 jewels, watch band of textile material or base metal Wrist watches nesi, automatic winding, 2-17 jewels, watch band not of textile material or base metal Wrist watches nesi, automatic winding, over 17 jewels, watch band of textile material or base metal Wrist watches nesi, automatic winding, over 17 jewels, watch band not of textile material or base metal Straps/bands/bracelets of tex. mat.</w:t>
      </w:r>
    </w:p>
    <w:p w14:paraId="3A798891" w14:textId="77777777" w:rsidR="00835B42" w:rsidRDefault="00000000">
      <w:r>
        <w:lastRenderedPageBreak/>
        <w:t>or base metal, whether or not gold- or silver-plated entered with wrist watches of subheading 9102.29.04 Wrist watches nesoi, not electrically operated, not autowind, 0-1 jewel, entered with straps/bands/bracelet of tex. mat.</w:t>
      </w:r>
    </w:p>
    <w:p w14:paraId="6378F279" w14:textId="77777777" w:rsidR="00835B42" w:rsidRDefault="00000000">
      <w:r>
        <w:t>or base metal Wrist watches nesoi, not electrically operated, not automatic winding, 0-1 jewel, with strap/band/bracelet of material nesoi Wrist watches nesoi, not electrically operated, not automatic winding, 2-7 jewels, with strap/band of textile material or base metal Wrist watches nesoi, not electrically operated, not automatic winding, 2-7 jewels, with strap/band/bracelet of material nesoi Wrist watches nesoi, not electrically operated, n/autowind, 8-17 jewels, mvmt n/o $15 &amp; n/o 15.2 mm, band of textile material or base metal Wrist watches nesoi, not electrically operated, not automatic winding, 8-17 jewels, movement n/o $15 &amp; n/o 15.2 mm, band of material nesoi Wrist watches nesoi, not electrically operated, n/autowinding, 8-17 jewel, mvmt n/o $15 &amp; ov 15.2 mm, band of textile material or base metal Wrist watches nesoi, not electrically operated, n/autowinding, 8-17 jewel, mvmt n/o $15 &amp; over 15.2 mm, with band of material nesoi Wrist watches nesoi, not electrically operated, not auto winding, 8-17 jewels, movement over $15 each, with band of textiles or base metal Wrist watches nesoi, not electrically operated, not auto winding, 8-17 jewels, mvmt over $15 each, with band of material nesoi Wrist watches nesoi, not electrically operated, not</w:t>
      </w:r>
    </w:p>
    <w:p w14:paraId="31FAF6F5" w14:textId="77777777" w:rsidR="00835B42" w:rsidRDefault="00000000">
      <w:r>
        <w:t>automatic winding, over 17 jewels in the mvmt, with band of textiles or base metal Wrist watches nesoi, not electrically operated, not automatic winding, over 17 jewels in the movement, with band of material nesoi Watches (excl. wrist watches) nesoi, electrically operated, with opto-electronic display only Watches (excl. wrist watches) nesoi, electrically operated, with 0-1 jewel in the movement Watches (excl. wrist watches) nesoi, electrically operated, with over 1 jewel in the movement Watches (excl. wrist watches) nesoi, not electrically operated, with 0-7 jewels in the movement Watches (excl. wrist watches) nesoi, not electrically operated, with 8-17 jewels in movement, movement valued not over $15 each Watches (excl. wrist watches) nesoi, not electrically operated, with 8-17 jewels in movement, movement valued over $15 each Watches (excl.</w:t>
      </w:r>
    </w:p>
    <w:p w14:paraId="03E0D72B" w14:textId="77777777" w:rsidR="00835B42" w:rsidRDefault="00000000">
      <w:r>
        <w:t>wrist watches) nesoi, not electrically operated, having over 17 jewels in the movement Clocks with watch movements, excluding clocks of heading 9104, electrically operated, with opto-electronic display only Clocks with watch movements, excluding clocks of heading 9104, electrically operated, with 0-1 jewel in the movement Clocks with watch movements, excluding clocks of heading 9104, electrically operated, with over 1 jewel in the movement Clocks with watch movements, excluding clocks of heading 9104, not electrically operated Instrument panel clocks for vehicles, air/spacecraft, vessels, clock movement over 50 mm wide, opto-electronic display only, n/o $10 each Instrument panel clocks for veh., air/spacecraft, vessels, clock mvmt over 50 mm wide, electric, nt optoelectronic display, n/o $10 each Instrument panel clocks for vehicles, air/spacecraft, vessels, w/clock movement over 50 mm wide, valued n/o $10 each, nonelectric Instrument panel clocks for vehicles, air/spacecraft, vessels, w/clock movement ov 50 mm wide, opto-electronic display only, ov $10 each Instrument panel clocks for vehicles, air/spacecraft,vessels, w/clock mvmt ov 50 mm wide, electric, nt optoelectronic display, ov $10 each</w:t>
      </w:r>
    </w:p>
    <w:p w14:paraId="63AB4F01" w14:textId="77777777" w:rsidR="00835B42" w:rsidRDefault="00000000">
      <w:r>
        <w:t>Instrument panel clocks for vehicles, air/spacecraft,vessels, w/clock movement ov 50 mm wide, valued ov $10 each, non-electric Instrument panel clocks for vehicles, air/spacecraft,vessels, w/watch or clock movement &lt; 50 mm wide, opto-electronic display only Instrument panel clocks</w:t>
      </w:r>
    </w:p>
    <w:p w14:paraId="3E02D705" w14:textId="77777777" w:rsidR="00835B42" w:rsidRDefault="00000000">
      <w:r>
        <w:t xml:space="preserve">for vehicles, air/spacecraft, vessels, w/watch or clock movement &lt; 50 mm wide, electric, not opto-electronic display Instrument panel clocks for vehicles, air/spacecraft or vessels, w/clock or watch movement &lt; 50 mm wide, nonelectric Alarm clocks nesoi, electrically operated, with opto-electronic display only Alarm clocks nesoi, electrically operated, other than with opto-electronic display only Alarm clocks nesoi, not electrically operated, movement measuring not over 50 mm, not designed to operate over 47 hrs without rewinding Alarm clocks nesoi, not electrically operated, movement measuring n/o 50 mm, designed to operate over 47 hrs w/o rewinding, with 0-1 jewel Alarm clocks nesoi, not electrically operated, movement measuring n/o 50 mm, designed to operate over 47 hrs w/o rewinding, over 1 jewel Alarm clocks nesoi, not electrically operated, movement measuring over 50 mm in width or diameter, valued not over $5 each Alarm clocks nesoi, not electrically operated, movement measuring over 50 mm in width or diameter, valued over $5 each Wall clocks nesoi, electrically operated, with opto-electronic </w:t>
      </w:r>
      <w:r>
        <w:lastRenderedPageBreak/>
        <w:t>display only Wall clocks nesoi, electrically operated, other than with opto-electronic display only Wall clocks nesoi, not electrically operated, mvmt measuring n/o 50 mm, not designed or constr.</w:t>
      </w:r>
    </w:p>
    <w:p w14:paraId="0DFFA5C0" w14:textId="77777777" w:rsidR="00835B42" w:rsidRDefault="00000000">
      <w:r>
        <w:t>to operate over 47 hrs without rewinding Wall clocks nesoi, not electrically operated, mvmt measuring n/o 50 mm, 0-1 jewel, constructed/designed to operate over 47 hrs w/o rewinding Wall clocks nesoi, not electrically operated, mvmt measuring n/o 50 mm, ov 1 jewel, constructed/designed to operate ov 47 hrs w/o rewinding Wall clocks nesoi, not electrically operated, movement measuring over 50 mm in width or diameter, valued not over $5 each Wall clocks nesoi, not electrically operated, movement measuring over 50 mm in width or diameter, valued over $5 each Clocks nesoi, electrically operated, with opto-electronic display only Clocks nesoi, electrically operated, other than with opto-electronic display only Standard marine chronometers nesi, having spring-detent escapements Clocks nesoi, not electrically operated, mvmt not over 50 mm in width or diameter, not designed to operate for over 47 hrs without rewinding Clocks nesoi, not electrically operated, mvmt not over 50 mm in width or diameter, 0-1 jewel, designed to operate ov 47 hrs w/o rewinding Clocks nesoi, not electrically operated, mvmt not over</w:t>
      </w:r>
    </w:p>
    <w:p w14:paraId="23865C71" w14:textId="77777777" w:rsidR="00835B42" w:rsidRDefault="00000000">
      <w:r>
        <w:t>50 mm in width or diameter, over 1 jewel, designed to operate ov 47 hrs w/o rewinding Clocks nesoi, not electrically operated, movement measuring over 50 mm in width or diameter, valued not over $5 each Clocks nesoi, not electrically operated, movement measuring over 50 mm in width or diameter, valued over $5 each Time registers;</w:t>
      </w:r>
    </w:p>
    <w:p w14:paraId="74951C89" w14:textId="77777777" w:rsidR="00835B42" w:rsidRDefault="00000000">
      <w:r>
        <w:t>time recorders Parking meters Time locks valued</w:t>
      </w:r>
    </w:p>
    <w:p w14:paraId="1774AA89" w14:textId="77777777" w:rsidR="00835B42" w:rsidRDefault="00000000">
      <w:r>
        <w:t>over $10 each Apparatus for meas., recording or indicating time intervals, w/watch or clock mvmt., battery powered, w/opto-electronic display only Other apparatus for meas., recording or otherwise indicating time intervals, w/watch or clock mvmt., battery powered, nesi Apparatus for meas., recording or indicating time intervals, w/watch or clock mvmt., AC powered, w/opto-electronic display only Time of day recording apparatus &amp; apparatus for measuring, detecting, recording or otherwise indicating intervals of time nesi Time switches with clock or watch movements or with synchronous motor, valued not over $5 each Time switches with clock or watch movements or with synchronous motor, valued over $5 each Watch movements, complete and assembled, electrically operated, with mechanical display or device to incorporate such display, 0-1 jewel Watch movements, complete and assembled, electrically operated, with mechanical display or device to incorporate such display, over 1 jewel Watch movements, complete and assembled, electrically operated, with opto-electronic display only Watch movements, complete and assembled, electrically operated, w/both optoelectronic &amp; mechanical displays, having 0-1 jewels Watch movements, complete and</w:t>
      </w:r>
    </w:p>
    <w:p w14:paraId="71BEF97F" w14:textId="77777777" w:rsidR="00835B42" w:rsidRDefault="00000000">
      <w:r>
        <w:t>assembled, electrically operated, w/both optoelectronic &amp; mechanical displays, having over 1 jewel Watch movements, complete and assembled, with automatic winding, over 17 jewels Watch movements, complete and assembled, with automatic winding, 17 jewels or</w:t>
      </w:r>
    </w:p>
    <w:p w14:paraId="46767206" w14:textId="77777777" w:rsidR="00835B42" w:rsidRDefault="00000000">
      <w:r>
        <w:t>less Watch movements, complete and assembled, not electrically operated or automatic winding, measuring 33.8 mm or less, none or only 1 jewel Watch movements, complete and assembled, not electrically operated or automatic winding, measuring over 33.8 mm, none or only 1 jewel Watch movements, complete and assembled, not electrically operated or automatic winding, measuring 33.8 mm or less, over 1 but n/o 7 jewels Watch movements, complete and assembled, not electrically operated or automatic winding, measuring over 33.8 mm, ov 1 but not over 7 jewels Watch movements, complete and assembled, nesoi, measuring not over 15.2 mm, over 7 but n/o 17 jewels, valued not over $15 each Watch movements, complete and assembled, nesoi, measuring over 15.2 mm but not over 33.8 mm, over 7 but n/o 17 jewels, valued n/o $15 each Watch movements, complete and assembled, nesoi, measuring 33.8 mm or less, over 7 but not over 17 jewels, valued over $15 each Watch movements, complete and assembled, nesoi, measuring over 33.8 mm, over 7 but not over</w:t>
      </w:r>
    </w:p>
    <w:p w14:paraId="490137CE" w14:textId="77777777" w:rsidR="00835B42" w:rsidRDefault="00000000">
      <w:r>
        <w:t>17 jewels, valued not over $15 each Watch movements, complete and assembled, nesoi, measuring over 33.8 mm, over 7 but not over 17 jewels, valued over $15 each Watch movements, complete and assembled, not electrically operated or automatic winding, measuring 33.8 mm or less, over 17 jewels Watch movements, complete and assembled, not electrically operated or automatic winding, measuring over 33.8 mm, over 17 jewels Alarm clock movements, complete and</w:t>
      </w:r>
    </w:p>
    <w:p w14:paraId="4EC6BBB1" w14:textId="77777777" w:rsidR="00835B42" w:rsidRDefault="00000000">
      <w:r>
        <w:lastRenderedPageBreak/>
        <w:t>assembled, electrically operated, with opto electronic display only Alarm clock movements, complete and assembled, electrically operated, with display nesoi, measuring not over 50 mm in width or diameter Alarm clock movements, complete and assembled, electrically operated, with display nesoi, measuring over 50 mm, valued not over $5 each Alarm clock movements, complete and assembled, electrically operated, with display nesoi, measuring over 50 mm, valued over $5 each Clock movements nesoi, complete and assembled, electrically operated, with opto electronic display only Clock movements nesoi, complete and assembled, electrically operated, with display nesoi, measuring not over 50 mm in width or diameter Clock movements nesoi, complete and assembled, electrically operated, with display nesoi, measuring over 50 mm, valued not over $5 each Clock movements nesoi, complete and assembled, electrically operated, with display nesoi, measuring over 50 mm, valued over $5 each Clock movements, complete and assembled, not electrically operated, measuring not over 50 mm in width or diameter Clock movements, complete and assembled, not electrically operated, measuring over 50 mm in width</w:t>
      </w:r>
    </w:p>
    <w:p w14:paraId="391B57AF" w14:textId="77777777" w:rsidR="00835B42" w:rsidRDefault="00000000">
      <w:r>
        <w:t>or diameter, valued not over $5 each Clock movements, complete and assembled, not electrically operated, measuring over 50 mm in width or diameter, valued over $5 each Complete watch movements, unassembled or partly assembled (movement sets) Incomplete watch movements, assembled Rough watch movements</w:t>
      </w:r>
    </w:p>
    <w:p w14:paraId="68FF9B01" w14:textId="77777777" w:rsidR="00835B42" w:rsidRDefault="00000000">
      <w:r>
        <w:t>Complete clock movements, unassembled or partly assembled (movement sets) Incomplete clock movements consisting of 2 or more pieces or parts fastened or joined together Incomplete clock movements, nesi Watch cases of precious metal or of metal clad with precious metal Watch cases of gold- or silver-plated base metal Watch cases of base metal not gold- or silver-plated Watch cases, not of precious metal, of metal clad with precious metal or of base metal Parts of watch cases, of precious metal or of metal clad with precious metal Bezels, backs and centers, of watch cases, not of precious metal or of metal clad with precious metal Parts of watch cases, other than bezels, backs and centers, not of precious metal or of metal clad with precious metal Clock cases and cases of a similar type for other goods of chapter 91, of metal Clock cases and cases of a similar type for other goods of chapter 91, other than cases of metal Parts of clock cases and cases of a similar</w:t>
      </w:r>
    </w:p>
    <w:p w14:paraId="30EA6BAD" w14:textId="77777777" w:rsidR="00835B42" w:rsidRDefault="00000000">
      <w:r>
        <w:t>type for other goods of chapter 91 Watch straps, watch bands and watch bracelets, of precious metal or of metal clad with precious metal, and parts thereof Watch straps, watch bands and watch bracelets of base metal, whether or not gold- or silver-plated, valued not over $5 per dozen Watch straps, watch bands and watch bracelets of base metal, whether or not gold- or silver-plated, valued over $5 per dozen Parts of watch bracelet of base metal, whether or not gold- or silver-plated, valued not over $12 per dozen</w:t>
      </w:r>
    </w:p>
    <w:p w14:paraId="2C319E6C" w14:textId="77777777" w:rsidR="00835B42" w:rsidRDefault="00000000">
      <w:r>
        <w:t>Parts of watch bracelets of base metal, whether or not gold- or silver-plated, valued over $12 per dozen Watch straps, watch bands and watch bracelets, of textile material, and parts thereof Watch straps, watch bands and watch bracelets, other than of precious metal, base metal or textile material, and parts thereof Springs, including hair-springs, for watches Springs, including hair-springs, for clocks Dials for watches and clocks, not exceeding 50 mm in width Dials for watches and clocks, exceeding 50 mm in width Watch movement bottom or pillar plates or their equivalent Any plate, or set of plates, suitable for assembling thereon a clock movement Plates and bridges for watches, nesi Plates and bridges for clocks, nesi Jewels for watch or clock movements Assemblies and subassemblies for watch movements consisting of 2 or more pieces or parts fastened or joined inseparably together Assemblies and subassemblies for clock movements consisting of 2 or more pieces or parts fastened or joined inseparably together Watch parts, nesi Clock parts, nesi Upright pianos Grand pianos Keybd string. musical instru., o/than w/elect. sound or ampl., pianos (incl. player pianos) nesoi; harpsichords &amp; oth keybd string. instr.</w:t>
      </w:r>
    </w:p>
    <w:p w14:paraId="06974F28" w14:textId="77777777" w:rsidR="00835B42" w:rsidRDefault="00000000">
      <w:r>
        <w:t>String musical instruments, o/than w/elect. sound or ampl., played with a bow String musical instruments, o/than w/elect. sound or ampl., guitars, valued not over $100 each (excluding the value of the case) String musical instruments, o/than w/elect.</w:t>
      </w:r>
    </w:p>
    <w:p w14:paraId="75C474AA" w14:textId="77777777" w:rsidR="00835B42" w:rsidRDefault="00000000">
      <w:r>
        <w:t xml:space="preserve">sound or ampl., guitars, valued over $100 each (excluding the value of the case) String musical instruments (o/than guitars or instruments played with a bow), o/than w/elect. sound or ampl. Wind musical instruments, o/than w/elect. sound or ampl., brass-wind instruments Keyboard musical instruments, o/than w/elect. sound or ampl., pipe organs Keyboard musical instruments, o/than w/elect. sound or ampl., harmoniums and similar keyboard instruments with free metal reeds Piano accordions, </w:t>
      </w:r>
      <w:r>
        <w:lastRenderedPageBreak/>
        <w:t>o/than w/elect. sound or ampl. Accordions (o/than piano accordions) and similar instruments, o/than w/elect. sound or ampl. Mouth organs Wind musical instruments, o/than w/elect. sound or ampl., bagpipes Wind musical instruments, o/than w/elect. sound or ampl., woodwind instruments (o/than bagpipes) Wind musical instruments (o/than brass-wind or woodwind) nesoi, o/than w/elect. sound or ampl. Percussion musical instruments, o/than w/elect. sound or ampl., drums Percussion musical instruments, o/than w/elect. sound or ampl., cymbals Percussion musical instruments, o/than w/elect.</w:t>
      </w:r>
    </w:p>
    <w:p w14:paraId="0CBC945F" w14:textId="77777777" w:rsidR="00835B42" w:rsidRDefault="00000000">
      <w:r>
        <w:t>sound or ampl., sets of tuned bells known as chimes, peals or carillons Percussion musical instruments (o/than drums, cymbals, chimes, peals or carillons) nesoi (e.g., xylophones, castanets, maracas) Keyboard musical instruments (o/than accordions), the sound of which is produced, or must be amplified, electrically Musical instruments (o/than keyboard except accordions) nesoi, the sound of which is produced, or must be amplified, electrically Music boxes Musical instruments nesoi in chapter 92; decoy calls; whistles, and o/mouth-blown sound signaling instruments Strings for musical instruments Tuning pins for pianos Parts &amp; access. for pianos (o/than tuning pins and strings) nesoi Mutes, collapsible musical instru. stands, &amp; music holders for attachment to instru., all the foregoing, for stringed music. instru. of 9202 Tuning pins for stringed musical instruments of heading 9202 Bows, parts of bows, bow hair, chin rests and other parts and accessories for stringed musical instru. of 9202 Parts &amp; access. nesoi, for stringed musical instruments of heading 9202 Collapsible musical instrument stands, for the instruments w/elect sound or ampl. of heading 9207 Parts &amp; access. nesoi, for the musical instruments w/elect.</w:t>
      </w:r>
    </w:p>
    <w:p w14:paraId="3994C8AB" w14:textId="77777777" w:rsidR="00835B42" w:rsidRDefault="00000000">
      <w:r>
        <w:t>sound or ampl. of heading 9207 nesoi Metronomes, tuning forks and pitch pipes of all kinds Mutes nesoi; pedals, dampers &amp; spurs for drums; pedals &amp; holders for cymbals; music holders nesoi; collapsible music instru stands, nesoi Parts &amp; access.</w:t>
      </w:r>
    </w:p>
    <w:p w14:paraId="1BE31EE4" w14:textId="77777777" w:rsidR="00835B42" w:rsidRDefault="00000000">
      <w:r>
        <w:t>nesoi, for pipe organs Parts &amp; access. nesoi, for harmoniums and similar keyboard instruments with free metal reeds of heading 9203, nesoi Parts &amp; access. nesoi, for bagpipes Parts &amp; access. nesoi, for woodwind and brass-wind musical instruments Parts for music boxes Parts &amp; access. nesoi, for musical instruments, nesoi Artillery weapons (for example, guns, howitzers, and mortars) Rocket launchers; flame-throwers; grenade launchers; torpedo tubes and similar projectors Rifles, military Shotguns, military Military weapons, nesoi Revolvers and pistols (o/than of heading 9303 or 9304) Muzzle-loading firearms Shotguns (incl. comb. shotgun-rifles), for sport, hunting or target-shooting Rifles (o/than muzzle-loading), for sport, hunting or target-shootings, valued o/$25 but n/or $50 each Rifles (o/than muzzle-loading), for sport, hunting or target-shooting rifles, valued at $25 and under or o/$50 each Revolvers and pistols, designed to fire only blank cartridges or blank ammunition Firearms and similar devices that operate by the firing of an explosive charge, nesoi Rifles that eject missiles by release of compressed air or gas, or by the release of a spring mechanism or rubber held under tension Pistols &amp; other guns (o/than rifles) that eject missiles by release of comp.</w:t>
      </w:r>
    </w:p>
    <w:p w14:paraId="7324D157" w14:textId="77777777" w:rsidR="00835B42" w:rsidRDefault="00000000">
      <w:r>
        <w:t>air or gas, a spring mechanism or rubber held under tension Arms (o/than those of heading 9307) nesoi Parts and accessories nesoi, for revolvers or pistols of heading 9302 Parts and accessories nesoi, for revolvers or pistols designed to fire only blank cartridges or blank ammunition Parts and accessories nesoi, for muzzle-loading revolvers and pistols Parts and accessories nesoi, for revolvers or pistols nesoi Stocks, for rifles of heading 9303 Other parts and accessories of shotguns or rifles of heading 9303 Parts and accessories for military rifles of heading 9301 Parts and accessories for military shotguns of heading 9301 Parts and accessories for military weapons (other than rifles and shotguns) of heading Parts and accessories for articles of heading 9303 other than shotguns or rifles Parts and accessories for articles of subheading 9304.00.20 or 9304.00.40 Parts and accessories for articles of headings 9301 to 9304, nesoi Cartridges, for shotguns Parts of cartridges for shotguns; air gun pellets Cartridges nesoi and empty cartridge shells Parts of cartridges nesoi Bombs, grenades, torpedoes, mines, missiles and similar munitions of war and pts thereof; other ammunition projectiles &amp; pts.</w:t>
      </w:r>
    </w:p>
    <w:p w14:paraId="667FDF81" w14:textId="77777777" w:rsidR="00835B42" w:rsidRDefault="00000000">
      <w:r>
        <w:t xml:space="preserve">thereof Swords, cutlasses, bayonets, lances and similar arms, parts thereof and scabbards and sheaths therefor Seats, of a kind used for aircraft, leather upholstered Seats, of a kind used for aircraft (o/than leather upholstered) Seats, of a kind used for motor vehicles Seats nesoi, swivel w/variable height adjustment &amp; w/wooden frame (o/than of heading 9402) Seats nesoi, swivel w/variable height </w:t>
      </w:r>
      <w:r>
        <w:lastRenderedPageBreak/>
        <w:t>adjustment &amp; other than w/wooden frame (o/than of heading 9402) Seats nesoi, convertible into beds (o/than garden seats or camping equip.) Bamboo seats Rattan seats Seats nesoi, of cane, osier, similar materials o/than bamboo or rattan Chairs nesoi, w/teak frames, upholstered Chairs nesoi, w/wooden frames (o/than teak), upholstered Seats (o/than chairs) nesoi, w/wooden frames, upholstered Seats nesoi, of bent-wood Chairs nesoi, w/teak frames, not upholstered Chairs nesoi, w/wooden frames (o/than teak), not upholstered Seats (o/than chairs) nesoi, w/wooden frames, not upholstered Seats nesoi, w/metal frame (o/than of heading 9402), upholstered Seats nesoi, w/metal frame (o/than of heading 9402), not upholstered Seats nesoi, of reinforced or laminated plastics (o/than of heading</w:t>
      </w:r>
    </w:p>
    <w:p w14:paraId="52AE3D17" w14:textId="77777777" w:rsidR="00835B42" w:rsidRDefault="00000000">
      <w:r>
        <w:t>9402) Seats nesoi, of rubber or plastics (o/than of reinforced or laminated plastics &amp; o/than of heading 9402) Seats nesoi, o/than of wood, or w/metal frame or of rubber or plastics (o/than of heading 9402) Parts of seats nesoi, for seats of a kind used for motor vehicles Parts of seats nesoi, for bent-wood</w:t>
      </w:r>
    </w:p>
    <w:p w14:paraId="016A8469" w14:textId="77777777" w:rsidR="00835B42" w:rsidRDefault="00000000">
      <w:r>
        <w:t>seats Parts of seats (o/than of 9402) nesoi, of cane, osier, bamboo or similar materials Parts of seats (o/than of 9402) nesoi, of rubber or plastics (o/than of heading 9402) Parts of seats (o/than of 9402) nesoi, of wood Parts of seats (o/than of 9402) nesoi, o/than of cane etc, rubber or plastics or of wood Dentists’, barbers’ and similar chairs and parts thereof Medical, surgical, dental or veterinary furniture and parts thereof Furniture (o/than seats) of metal nesoi, of a kind used in offices Furniture (o/than seats) of metal nesoi, o/than of a kind used in offices Furniture (o/than seats) of bentwood nesoi, of a kind used in offices Furniture (o/than seats) of wood (o/than bentwood) nesoi, of a kind used in offices Furniture (o/than seats) of bent-wood nesoi, of a kind used in the kitchen Furniture (o/than seats) of wood (o/than bentwood) nesoi, of a kind used in the kitchen &amp; design. for motor vehicle use Furniture (o/than seats) of wood (o/than bentwood) nesoi, of a kind used in the kitchen &amp; not design. for motor vehicl.</w:t>
      </w:r>
    </w:p>
    <w:p w14:paraId="6E665695" w14:textId="77777777" w:rsidR="00835B42" w:rsidRDefault="00000000">
      <w:r>
        <w:t>use Furniture (o/than seats) of bentwood nesoi, of a kind used in the bedroom Furniture (o/than seats) of wood (o/than bentwood), of a kind used in the bedroom &amp; designed for motor vehicle use Furniture (o/than seats) of wood (o/than bentwood), of a kind used in the bedroom &amp; not designed for motor vehicle use Furniture (o/than seats &amp; o/than of 9402) of bentwood nesoi Furniture (o/than seats &amp; o/than of 9402) of wooden (o/than bentwood) nesoi Furniture (o/than seats &amp; o/than of 9402) of reinforced or laminated plastics nesoi Furniture (o/than seats &amp; o/than of 9402) of plastics (o/than reinforced or laminated) nesoi Bamboo furniture and parts Rattan furniture and parts Furniture (o/than seats) of cane, osier, or similar materials o/than bamboo or rattan Furniture (o/than seats &amp; o/than of 9402) of materials nesoi Parts of furniture (o/than seats), for furniture of a kind used for motor vehicles Parts of furniture (o/than seats), of cane, osier, bamboo or similar materials Parts of furniture (o/than seats or o/than of 9402),</w:t>
      </w:r>
    </w:p>
    <w:p w14:paraId="671472EF" w14:textId="77777777" w:rsidR="00835B42" w:rsidRDefault="00000000">
      <w:r>
        <w:t>of reinforced or laminated plastics Parts of furniture (o/than seats or o/than of 9402), of rubber or plastics (o/than reinforced or laminated plastics) Parts of furniture (o/than seats or o/than of 9402), of textile material (o/than cotton) Parts of furniture (o/than seats or o/than of 9402), of wood Parts of furniture (o/than seats or o/than of 9402) nesoi Mattress supports Mattresses, of cellular rubber or plastics, whether or not covered Mattresses,</w:t>
      </w:r>
    </w:p>
    <w:p w14:paraId="168A3A48" w14:textId="77777777" w:rsidR="00835B42" w:rsidRDefault="00000000">
      <w:r>
        <w:t>of cotton Mattresses (o/than of cellular rubber or plastics or of cotton) Sleeping bags, containing 20% or more by weight of feathers and/or down Sleeping bags, not containing 20% or more by weight of feathers and/or down Pillows, cushions and similar furnishings, of cotton Pillows, cushions and similar furnishings, other than of cotton Arts. of bedding &amp; similar furnishings stuffed or internally fitted w/any material nesoi, of cotton, w/o embroidery/lace/braid/edging,etc Quilts, eiderdowns, comforters and similar articles, not of cotton Arts.</w:t>
      </w:r>
    </w:p>
    <w:p w14:paraId="4FEA8E82" w14:textId="77777777" w:rsidR="00835B42" w:rsidRDefault="00000000">
      <w:r>
        <w:t xml:space="preserve">of bedding &amp; similar furnishings stuffed or internally fitted w/any material nesoi Chandeliers and other electric ceiling or wall lighting fittings (o/than used for public spaces), of brass Chandeliers and other electric ceiling or wall lighting fixtures (o/than used for public spaces), of base metal (o/than brass) Chandeliers and other electric ceiling or wall lighting fixtures (o/than used for public spaces), not of base metal Electric table, desk, bedside or floor-standing lamps, of brass Electric table, desk, bedside or floor-standing lamps, of base metal (o/than brass) Electric table, desk, bedside or floor-standing lamps, not of base metal Lighting sets of a kind used for Christmas trees Electric lamps and lighting fixtures nesoi, of </w:t>
      </w:r>
      <w:r>
        <w:lastRenderedPageBreak/>
        <w:t>brass Electric lamps and lighting fixtures nesoi, of base metal (o/than brass) LEDs for backlighting of LCDs Electric lamps and lighting fixtures nesoi, not of base metal Non-electrical incandescent</w:t>
      </w:r>
    </w:p>
    <w:p w14:paraId="7469ED76" w14:textId="77777777" w:rsidR="00835B42" w:rsidRDefault="00000000">
      <w:r>
        <w:t>lamps designed to be operated by propane or other gas, or by compressed air and kerosene or gasoline Non-electrical lamps and lighting fixtures nesoi, of brass Non-electrical lamps and lighting fixtures nesoi, not of brass Illuminated signs, illuminated name plates and the like, of brass Illuminated signs, illuminated name plates and the like, of base metal (o/than brass) Illuminated signs, illuminated name plates and the like, not of base metal Parts of lamps, lighting fittings, illuminated signs &amp; the like, globes and shades, of lead crystal glass Parts of lamps, lighting fittings, illuminated signs &amp; the like, globes and shades, of glass (o/than lead crystal) Parts of lamps, lighting fittings, illuminated signs &amp; the like, chimneys, of glass Parts of lamps, lighting fixtures, illuminated signs &amp; the like, of glass nesoi Parts of lamps, lighting fixtures, illuminated signs &amp; the like, of plastics Parts of lamps, lighting fixtures, illuminated signs &amp; the like, of brass Parts of lamps, lighting fixtures, illuminated signs &amp; the like, not of glass, plastics or</w:t>
      </w:r>
    </w:p>
    <w:p w14:paraId="1EC7B8B6" w14:textId="77777777" w:rsidR="00835B42" w:rsidRDefault="00000000">
      <w:r>
        <w:t>brass Prefabricated buildings of wood Prefabricated buildings not of wood Toys, including riding toys o/than bicycles, puzzles, reduced scale models Balls, for billiards Chalk, for billiards Tables, for billiards Articles nesoi and parts and accessories, for billiards Coin- or token-operated games for arcade, table or parlor (o/than bowling alley equipment) nesoi and parts and accessories thereof Playing cards Video</w:t>
      </w:r>
    </w:p>
    <w:p w14:paraId="6F05E6DF" w14:textId="77777777" w:rsidR="00835B42" w:rsidRDefault="00000000">
      <w:r>
        <w:t>game consoles and machines, other than those of heading 9504.30 Game machines (o/than coin- or token-operated) and parts and accessories thereof Chess, checkers, backgammon, darts and o/table and parlor games played on boards of a special design and parts thereof; poker chips and dice Articles nesoi for arcade, table or parlor games &amp; parts &amp; access.; automatic bowling alley equipment &amp; parts and accessories thereof Arts. for Christmas festivities, ornaments of glass Arts. for Christmas festivities, ornaments of wood Arts. for Christmas festivities, ornaments, not of glass or wood Arts. for Christmas festivities, nativity scenes and figures thereof Arts. for Christmas festivities (o/than ornaments &amp; nativity scenes) nesoi, of plastics Arts.</w:t>
      </w:r>
    </w:p>
    <w:p w14:paraId="5076E129" w14:textId="77777777" w:rsidR="00835B42" w:rsidRDefault="00000000">
      <w:r>
        <w:t>for Christmas festivities (o/than ornaments &amp; nativity scenes) nesoi, not of plastics Magic tricks and practical joke articles, and parts &amp; accessories thereof nesoi Confetti, paper spirals or streamers, party favors, and noisemakers, and parts &amp; accessories thereof nesoi Festive, carnival or other entertainment articles nesoi and parts &amp; accessories thereof nesoi Skis, cross-country snow-skis Skis, snow-skis (o/than cross-country) Parts and accessories (o/than poles) for snow-skis Bindings and parts &amp; accessories thereof, for cross-country snow skis Bindings and parts &amp; accessories thereof, for snow-skis (o/than cross-country) Cross country snow-ski equipment nesoi, and parts &amp; accessories thereof nesoi Snow-ski (o/than cross country)</w:t>
      </w:r>
    </w:p>
    <w:p w14:paraId="7BA8CE50" w14:textId="77777777" w:rsidR="00835B42" w:rsidRDefault="00000000">
      <w:r>
        <w:t>equipment nesoi, and parts &amp; accessories thereof nesoi Sailboards Parts and accessories for sailboards Water-skis, surf boards, and other water sport equipment (o/than sailboards) and parts &amp; accessories thereof nesoi Golf clubs, complete Golf balls Golf equipment (o/than golf footwear) nesoi and parts &amp; accessories thereof Articles and equipment for table-tennis and parts &amp; accessories thereof Lawn-tennis rackets, strung Lawn-tennis rackets, not strung Parts and accessories for lawn-tennis rackets Badminton rackets and parts and accessories thereof Rackets for games (o/than for lawn-tennis or badminton) and parts &amp; accessories thereof Lawn-tennis balls Inflatable footballs and soccer balls Inflatable balls (o/than footballs and soccer balls) nesoi Baseballs and softballs Noninflatable hollow balls nesoi, w/diameter of 19 cm or less Noninflatable balls nesoi Roller skates and parts &amp; accessories thereof Ice skates w/footwear permanently attached Skates (o/than roller or ice) nesoi and parts &amp; access. thereof (incl. parts and accessories for ice skates w/perm. attach. footwear) Arts. and equip.</w:t>
      </w:r>
    </w:p>
    <w:p w14:paraId="15FFCCE6" w14:textId="77777777" w:rsidR="00835B42" w:rsidRDefault="00000000">
      <w:r>
        <w:t xml:space="preserve">for general physical exercise, gymnastics or athletics and parts &amp; accessories thereof Archery articles and equipment, and parts &amp; accessories thereof Badminton nets, of cotton Badminton articles and equipment (o/than rackets and cotton nets) and parts &amp; accessories thereof Baseball articles and equipment (o/than baseballs) and parts &amp; accessories thereof Football, soccer and polo articles and equipment (o/than balls), and parts &amp; accessories thereof Ice-hockey and field-hockey articles and equipment (o/than balls and skates), and parts &amp; accessories thereof Lacrosse sticks Lawn-tennis articles and equipment (o/than balls </w:t>
      </w:r>
      <w:r>
        <w:lastRenderedPageBreak/>
        <w:t>and rackets), and parts &amp; accessories thereof Skeet targets Toboggans; bobsleds and luges of a kind used in international competition Sleds and bobsleds (o/than bobsleds &amp; luges for intl.</w:t>
      </w:r>
    </w:p>
    <w:p w14:paraId="11645485" w14:textId="77777777" w:rsidR="00835B42" w:rsidRDefault="00000000">
      <w:r>
        <w:t>competition) and parts &amp; accessories for toboggans, sleds, bobsled, luges and the like Snowshoes and parts &amp; accessories thereof Swimming pools and wading pools and parts &amp; accessories thereof Athletic and sports articles and equipment nesoi, and parts &amp; accessories thereof nesoi Fishing rods and parts &amp; accessories thereof Fish hooks, snelled Fish hooks, not snelled Fishing reels, valued not over $2.70 each Fishing reels, valued over $2.70 but not over $8.45 each Fishing reels, valued over $8.45 each Parts and accessories for fishing reels Fishing line, put up and packaged for retail sale Fishing casts or leaders Fish landing nets, butterfly nets and similar nets Artificial baits and flies Line fishing tackle nesoi, decoy “birds” &amp; similar hunting or shooting equip., and parts &amp; access. thereof Traveling circuses and traveling menageries; parts and accessories thereof Merry-go-rounds, boat-swings, shooting galleries and other fairground amusements; traveling theaters;</w:t>
      </w:r>
    </w:p>
    <w:p w14:paraId="510B384C" w14:textId="77777777" w:rsidR="00835B42" w:rsidRDefault="00000000">
      <w:r>
        <w:t>parts and accessories thereof Ivory, worked and articles thereof Shell, worked and articles thereof Coral, cut but not set, and cameos, suitable for use in jewelry Bone, horn, hoof, whalebone, quill, or any combination thereof, worked and articles thereof Carving materials of animal parts, worked and articles thereof, nesoi Unhardened gelatin, worked and articles thereof Wax, molded or carved articles Vegetable, mineral or gum materials, worked and articles of these materials Whiskbrooms, wholly or pt.</w:t>
      </w:r>
    </w:p>
    <w:p w14:paraId="367BAE7A" w14:textId="77777777" w:rsidR="00835B42" w:rsidRDefault="00000000">
      <w:r>
        <w:t>of broom corn, n/o $0.96 each, first 61,655 doz in calendar year classif. In 9603.10.05-9603.10.35 Whiskbrooms, wholly or pt. of broom corn, n/o $0.96 each, &gt;first 61,655 dz in calendar year classif.</w:t>
      </w:r>
    </w:p>
    <w:p w14:paraId="41E14341" w14:textId="77777777" w:rsidR="00835B42" w:rsidRDefault="00000000">
      <w:r>
        <w:t>In 9603.10.05-9603.10.35 Whiskbrooms, wholly or pt. of broom corn, over $0.96 each Brooms (o/than whiskbrooms), wholly or in part broom corn, val. n/o 96 cents ea, first 121478 dz in calendar yr, class. in 9603.10 Brooms (o/than whiskbrooms), wholly or in part broom corn, val. n/o 96 cents ea, in excess of 121478 dz in calendar yr., class in 9603.10 Brooms (o/than whiskbrooms), wholly or in part broom corn, val. ov 96 cents each Brooms &amp; brushes of twigs or vegetable materials (o/than broom corn) bound together, w/ or w/o handles Toothbrushes, including dental-plate brushes Shaving brushes, hair brushes, nail brushes, eyelash and other toilet brushes (o/than tooth brushes), valued n/o 40 cents each Shaving brushes, hair brushes, nail brushes, eyelash and other toilet brushes (o/than tooth brushes), valued o/40 cents each Artists’ brushes, writing brushes and similar brushes for the application of cosmetics, valued n/o 5 cents each Artists’ brushes, writing brushes and similar brushes for the application of cosmetics, valued o/5 cents but n/o 10 cents each Artists’ brushes, writing brushes and similar brushes for the application of cosmetics, valued o/10 cents each Paint rollers Paint, distemper, varnish or similar brushes (o/than artists’ brushes); paint pads Brushes,</w:t>
      </w:r>
    </w:p>
    <w:p w14:paraId="79DDF2A5" w14:textId="77777777" w:rsidR="00835B42" w:rsidRDefault="00000000">
      <w:r>
        <w:t>constituting parts of machines, appliances or vehicles, nesoi Feather dusters Brooms &amp; brushes nesoi, mops, hand-operated mechanical floor sweepers, squeegees and similar articles, nesoi Hand sieves and hand riddles Travel sets for personal toilet, sewing, shoe or clothes cleaning (o/than manicure and pedicure sets of 8214) Press-fasteners, snap-fasteners and press-studs and pts thereof, valued n/o 20 cents/dozen pieces or parts Press-fasteners, snap-fasteners and press-studs and pts thereof, valued o/20 cents/dozen pieces or parts Buttons, of casein, not covered with textile material Buttons, of acrylic resin or polyester resin, or both resins, not covered with textile material Buttons, of plastics (o/than casein, acrylic or polyester resins), not covered with textile materials Buttons, of base metal, not covered with textile material Buttons, of acrylic resin or polyester resin, or both resins, covered with textile material Buttons, of pearl or shell Buttons, nesoi Button blanks, of casein Button molds &amp; parts of buttons;</w:t>
      </w:r>
    </w:p>
    <w:p w14:paraId="52B2A292" w14:textId="77777777" w:rsidR="00835B42" w:rsidRDefault="00000000">
      <w:r>
        <w:t>button blanks (o/than casein) Slide fasteners, fitted with chain scoops of base metal Slide fasteners, not fitted with chain scoops of base metal Parts of slide fasteners Pens, w/ball point Pens and markers, w/felt tip or other porous-tip Pens, fountain, stylograph and other pens, nesoi Pencils, propelling or sliding, w/mechanical action for extending, or for extending and retracting, the lead Pencils, propelling or sliding pencils, not w/mechanical</w:t>
      </w:r>
    </w:p>
    <w:p w14:paraId="2A1393FB" w14:textId="77777777" w:rsidR="00835B42" w:rsidRDefault="00000000">
      <w:r>
        <w:t xml:space="preserve">action for extending, or for extending and retracting, the lead Sets of pens, mechanical pencils, etc. from two or more subheadings 9608.10  9608.40 Refills for ball point pens, comprising the ball point and ink reservoir Pen nibs and nib points Refill cartridges for pens (o/than ball point pens) Balls for ball point </w:t>
      </w:r>
      <w:r>
        <w:lastRenderedPageBreak/>
        <w:t>pens Parts, of pens, mechanical pencils, etc. provided for in 9608.10, 9608.31, and 9608.39 (o/than balls for ball point pens) Duplicating stylos, pen-holders, pencil-holders and similar holders &amp; pts. thereof, and parts of pens, mech.pencils, etc. of 9608 nesoi Pencils &amp; crayons, with leads encased in a rigid sheath Pencil leads, black or colored, n/o 1.5 mm in maximum cross-sectional dimension Pencil leads, black or colored, o/1.5 mm in maximum cross-sectional dimension Tailors’ chalks Pencils &amp; crayons (o/than in rigid sheath), pastels, drawing charcoals and writing or drawing chalks, nesoi Slates and boards, with writing or drawing surfaces (whether or not framed) Date, sealing or numbering stamps and the like, designed for operating in the hand; hand-operated composing sticks and hand printing sets Ribbons, inked or otherwise prepared, less than 30 mm wide, put up in plastic/metal cart., of a kind used in typewriters, ADP or other mach.</w:t>
      </w:r>
    </w:p>
    <w:p w14:paraId="4C20CEF6" w14:textId="77777777" w:rsidR="00835B42" w:rsidRDefault="00000000">
      <w:r>
        <w:t>Ribbons, inked or otherwise prepared (whether or not on spools) nesoi, for typewriters and similar uses Ink pads (whether or not inked and with or without boxes) Cigarette lighters and similar lighters, gas fueled, not refillable, for the pocket Cigarette lighters and similar lighters, gas fueled, refillable, for the pocket Cigarette lighters and similar lighters, for the table Cigarette lighters and similar lighters (other than pocket or table), electrical Cigarette lighters &amp; similar lighters (o/than pocket or table), n/elect., of prec.metal (o/than silver), precious/semiprec. stones, or comb.</w:t>
      </w:r>
    </w:p>
    <w:p w14:paraId="21B097D9" w14:textId="77777777" w:rsidR="00835B42" w:rsidRDefault="00000000">
      <w:r>
        <w:t>Cigarette lighters &amp; similar lighters (o/than pocket or table), n/elect., nesoi, valued n/o $5/dozen pieces Cigarette lighters &amp; similar lighters (o/than pocket or table), n/elect., nesoi, valued over $5/dozen pieces Parts for electrical cigarette lighters and similar lighters Parts for nonelectrical cigarette lighters and similar lighters Roughly shaped blocks of wood or root, for the manufacture of smoking pipes Smoking pipes (o/than roughly shaped blocks of wood or root for the manufacture of smoking pipes) and pipe bowls of wood or root Smoking pipes and bowls, wholly of clay, and other smoking pipes w/bowls wholly of clay Smoking pipes and pipe bowls (o/than wood, root or wholly of clay) Cigar or cigarette holders of metal; parts of metal for smoking pipes &amp; bowls or for cigar or cigarette holders Cigar or cigarette holders o/than of metal; parts o/than of metal for smoking</w:t>
      </w:r>
    </w:p>
    <w:p w14:paraId="0EBE2991" w14:textId="77777777" w:rsidR="00835B42" w:rsidRDefault="00000000">
      <w:r>
        <w:t>pipes &amp; bowls or for cigar or cigarette holders Combs, of hard rubber or plastics, valued n/o $4.50 per gross Combs, of hard rubber, valued over $4.50 per gross Combs, of plastics, valued over $4.50 per gross Hair slides and the like, of hard rubber or plastics, not set with imitation pearls or imitation gemstones Hair slides and the like, of hard rubber or plastics, set w/imitation pearls or imit. gemstones Combs, not of hard rubber or plastics, valued n/o $4.50 per gross Combs, not of hard rubber or plastics, valued over $4.50 per gross Hair-slides and the like, not of hard rubber or plastics Nonthermic, nonornamental devices for curling the hair Hair pins Hair accessories and pts thereof, and pts. of combs, hair slides, etc. nesoi, of rubber or plastics, n/set w/imit. pearls or imit. gemstones Hair accessories and pts thereof, and pts. of combs, hair slides, etc.</w:t>
      </w:r>
    </w:p>
    <w:p w14:paraId="304D48F6" w14:textId="77777777" w:rsidR="00835B42" w:rsidRDefault="00000000">
      <w:r>
        <w:t>nesoi Scent sprayers and similar toilet sprayers, and mounts and heads therefor Powder puffs and pads for the application of cosmetics or toilet preparations Vacuum flasks and vessels, complete with cases, w/capacity n/o 1 liter Vacuum flasks and vessels, complete with cases, w/capacity o/1 liter but n/o 2 liters Vacuum flasks and vessels, complete with cases, w/capacity o/2 liters Vacuum flask and vacuum vessel parts (o/than glass liners) Tailors’ dummies and other mannequins;</w:t>
      </w:r>
    </w:p>
    <w:p w14:paraId="1FF4E26E" w14:textId="77777777" w:rsidR="00835B42" w:rsidRDefault="00000000">
      <w:r>
        <w:t>automatons and other animated displays used for shop window dressing Sanitary napkins and tampons, diapers and diaper liners and similar sanitary articles, of plastics Sanitary napkins and tampons, diapers and diaper liners and similar sanitary articles, of paper pulp Sanitary napkins and tampons, diapers and diaper liners and similar sanitary articles, other than of paper pulp Sanitary towels and tampons, diapers and diaper liners for babies and similar sanitary articles, of wadding of cotton Sanitary towels and tampons, diapers and diaper liners for babies &amp; similar sanitary articles, of wadding of other textile materials, nesoi Babies’ diapers, knitted or crocheted, of cotton, nesoi Babies’ diapers nesoi, of cotton, not knitted or crocheted Babies’ diapers, not knitted or crocheted, nesoi, of synthetic fibers Babies’ diapers, not knitted or crocheted, nesoi, of artificial fibers Babies diapers, of textile materials (except wool, cotton or mmf), containing under 70% by weight of silk, k/c Babies’</w:t>
      </w:r>
    </w:p>
    <w:p w14:paraId="109F605E" w14:textId="77777777" w:rsidR="00835B42" w:rsidRDefault="00000000">
      <w:r>
        <w:t xml:space="preserve">diapers, of textile mats(except wool, cotton or mmf), cont under 70% by wt of silk or silk waste, not k/c Other sanitary garments nesoi, knitted or crocheted, of cotton Other sanitary garments nesoi, knitted or </w:t>
      </w:r>
      <w:r>
        <w:lastRenderedPageBreak/>
        <w:t>crocheted, of man-made fibers Other sanitary garments, nesoi, of textile materials (except wool, cotton or mmf), &lt; 70% by wt of silk or silk waste, knitted/crocheted Other sanitary garments nesoi, not knitted or crocheted, of cotton Other sanitary garments nesoi, not knitted or crocheted, of man-made fibers Men’s or boys’ other sanitary garments, nesoi, of tex mat(except wool, cotton or mmf), cont under 70% by wt of silk, not k/c Women’s or girls’ other sanitary garments, nesoi, of tex mat(except wool, cotton or mmf), cont under 70% by wt of silk, not k/c Other sanitary included articles of textile materials, nesoi Monopods, bipods, tripods and similar articles, accessories of heading 8519 or 8521 Monopods, bipods, tripods and similar articles, accessories of heading 9005 Monopods, bipods, tripods and similar articles, accessories of heading 9006, other than</w:t>
      </w:r>
    </w:p>
    <w:p w14:paraId="4D40B7C9" w14:textId="77777777" w:rsidR="00835B42" w:rsidRDefault="00000000">
      <w:r>
        <w:t>cinematographic Monopods, bipods, tripods and similar articles, accessories of heading 9007 Monopods, bipods, tripods and similar articles, accessories of heading 9015, including rangefinders Monopods, bipods, tripods and similar articles of plastics, nesoi Monopods, bipods, tripods and similar articles of wood, nesoi Monopods, bipods, tripods and similar articles of graphite and other carbon, nesoi Monopods,</w:t>
      </w:r>
    </w:p>
    <w:p w14:paraId="46D7785B" w14:textId="77777777" w:rsidR="00835B42" w:rsidRDefault="00000000">
      <w:r>
        <w:t>bipods, tripods and similar articles of iron and steel, nesoi Monopods, bipods, tripods and similar articles of aluminum, nesoi Paintings, drawings (o/than of 4906) and pastels, executed entirely by hand, whether or not framed Collages and similar decorative plaques, executed entirely by hand, whether or not framed Original engravings, prints and lithographs, whether or not framed Original sculptures and statuary, in any material Postage or revenue stamps, stamp-postmarks, first-day covers, postal stationery, and the like, used or unused, other than heading 4907 Collections and collectors’ pieces of zoological, botanical, mineralogical, anatomical, historical, archaeological etc. interest Antiques of an age exceeding one hundred years U.S. goods returned without having been advanced in value or improved in condition while abroad U.S.</w:t>
      </w:r>
    </w:p>
    <w:p w14:paraId="533108D5" w14:textId="77777777" w:rsidR="00835B42" w:rsidRDefault="00000000">
      <w:r>
        <w:t>Government property, returned to the United States without having been advanced in value or improved in condition by any means while abroad Articles reimported without having advanced in value or improved in condition while abroad, under lease to a foreign manufacturer Articles reimported without having advanced in value or improved in condition while abroad, or do not conform to specifications Articles sold for export for personal use and reimported without having advanced in value or improved in condition while abroad by exporter Any aircraft engine or part reimported without having advanced or improved while abroad, after temporary substitution for engine overhauled Articles returned after temporary export for exhibition, examination or experimentation, for scientific or educational purposes Articles returned after temporary export for exhibition in connection with any circus or menagerie Articles returned after temporary export for exhibition or use at any public exposition, fair or conference Art. ret. after temp. export for rendition of geophysical or contr. services, connected w/exploration, extract. or dev.</w:t>
      </w:r>
    </w:p>
    <w:p w14:paraId="1B2CC20D" w14:textId="77777777" w:rsidR="00835B42" w:rsidRDefault="00000000">
      <w:r>
        <w:t>of natural resources Previously exported aircraft with benefit of drawback, dutiable upon return Previously exported articles except aircraft, dutiable upon return Professional books, implements, instruments &amp; tools of trade, occupation or employment returned US by person after use temporarily abroad U.S.</w:t>
      </w:r>
    </w:p>
    <w:p w14:paraId="1F1D2B11" w14:textId="77777777" w:rsidR="00835B42" w:rsidRDefault="00000000">
      <w:r>
        <w:t>domestic animals and offspring returned from straying across the border or returned from pasture abroad within 8 months Photographic films and dry plates manufactured in U.S.(except commercial motion- picture film) and exposed abroad, whether developed or not Articles returned to the U.S. after having been exported for repairs or alterations, made pursuant to a warranty Articles returned to the U.S. after having been exported for repairs or alterations, nesi Textile and apparel goods, assembled in Mexico in which all fabric components were wholly formed and cut in the United States, etc.</w:t>
      </w:r>
    </w:p>
    <w:p w14:paraId="3D09E373" w14:textId="77777777" w:rsidR="00835B42" w:rsidRDefault="00000000">
      <w:r>
        <w:t xml:space="preserve">Substantial containers and holders, either U.S. or foreign prev. imported and dutied; specified instruments of international traffic, etc books, libraries, usual furniture &amp; household effects, used 1 year+, and n/for other person, or for sale For person arriving in the U.S.: professional books, implements, instruments &amp; tools of trade/occupation/employ., previously taken abroad For person emigrating to the U.S.: professional books, implements, instruments &amp; tools of trade/occupation/employ., he owned &amp; used abroad For person arriving in the U.S., not returning resident: certain wearing apparel, personal </w:t>
      </w:r>
      <w:r>
        <w:lastRenderedPageBreak/>
        <w:t>adornment art., toilet art. &amp; personal effects For person arriving in the U.S., not returning resident: up to 50 cigars, 200 cigarettes, or 2 kg smoking tobacco &amp; n/ov. 1 liter of alcohol For person arriving in the U.S., not returning resident: n/over $100 of articles (n/alcohol. bev.</w:t>
      </w:r>
    </w:p>
    <w:p w14:paraId="3F677610" w14:textId="77777777" w:rsidR="00835B42" w:rsidRDefault="00000000">
      <w:r>
        <w:t>or cigarettes, n/over 100 cigars) for gift For person arriving in the U.S., not returning resident: automobiles &amp; other means of transport, import connected w/arrival, for personal us For person arriving in the U.S., not returning resident: n/over $200 of articles (w/n/over 4 liters alcohol. bev.) for a person in transit For person arriving in the U.S., returning resident, etc.: all personal and household effects taken abroad by him or for his account For person arriving in the U.S., returning resident, etc.: articles of metal (incl. medals, etc.), bestowed by foreign countries or citizens For person arriving in the U.S., returning resident, etc.: game animals, birds &amp; fish killed abroad by him &amp; not for noncommercial purposes For person arriving in the U.S., returning resident, etc.: automobiles rented by U.S. resident while abroad and imported for personal use For person arriving in the U.S., returning resident, etc.: acquired abroad, accompanying: n/over $400 value, etc (limit on tobacco &amp; alcoho For person arriving in the U.S., returning resident, etc.: acquired abroad: n/over $1,200 value, etc (limit on tobacco &amp; alcohol):</w:t>
      </w:r>
    </w:p>
    <w:p w14:paraId="7F2921FE" w14:textId="77777777" w:rsidR="00835B42" w:rsidRDefault="00000000">
      <w:r>
        <w:t>insular For person arriving in the U.S., returning resident, etc.: acquired abroad: n/over $600 value, etc (limit on tobacco &amp; alcohol): beneficiar For person arriving in the U.S., returning resident, etc.: article imported to replace like art. previously exempted under 9804.00.70, etc.</w:t>
      </w:r>
    </w:p>
    <w:p w14:paraId="680A19D6" w14:textId="77777777" w:rsidR="00835B42" w:rsidRDefault="00000000">
      <w:r>
        <w:t>Articles (limits on tobacco &amp; alcohol), for personal use of person leaving a vessel, etc. engaged in int’l. traffic, on which employed, etc. Personal &amp; household effects, not stock in trade, part of estate of a citizen of the United States who died abroad Personal &amp; household effects (limit on alcohol &amp; tobacco) of person in U.S. service returning at end of assignment to extended duty, etc.</w:t>
      </w:r>
    </w:p>
    <w:p w14:paraId="668E1DA7" w14:textId="77777777" w:rsidR="00835B42" w:rsidRDefault="00000000">
      <w:r>
        <w:t>Baggage and effects of the following aliens (on req. of Dept. of State): ambassadors, ministers and other rep., etc. &amp; their families etc Baggage and effects of the following aliens (on req. of Dept. of State): diplomatic couriers of foreign governments Baggage and effects of the following aliens (on req. of Dept. of State): rep. etc. of foreign govt in or to public int’l organizations, etc Baggage and effects of the following aliens (on req. of Dept. of State): persons on duty in the U.S. as members of foreign armed forces, etc Baggage and effects of the following aliens (on req. of Dept. of State): persons designated by the State Dept. as foreign high officials, et Baggage and effects of the following aliens (on req. of Dept. of State): persons designated by statute or treaty ratified by the U.S. Senate On req. of Dept. of State: personal effects and equip. of groups of foreign residents arriving on goodwill visits of short duration, etc. Art. for the personal or family use of the following aliens on duty in U.S.</w:t>
      </w:r>
    </w:p>
    <w:p w14:paraId="7514739F" w14:textId="77777777" w:rsidR="00835B42" w:rsidRDefault="00000000">
      <w:r>
        <w:t>(on req. of Dept. of State): ambassadors, etc. of embassies, etc Art.</w:t>
      </w:r>
    </w:p>
    <w:p w14:paraId="2CA48071" w14:textId="77777777" w:rsidR="00835B42" w:rsidRDefault="00000000">
      <w:r>
        <w:t>for the personal or family use of the following aliens on duty in U.S. (on req. of Dept. of State): members of foreign armed forces Art. for the personal or family use of the following aliens on duty in U.S. (on req. of Dept. of State): other rep. &amp; employ. of foreign gov Art. for the personal or family use of the following aliens on duty in U.S. (on req. of Dept. of State): persons designated by statute, etc Art. of metal (incl. medals, trophies &amp; prizes), for bestowal on persons in U.S., as honorary dist., by foreign countries or their citizens Upon req. of the Dept. of State, articles from citizens of foreign countries for presentation to the Pres. or Vice Pres. of the U.S. Engravings, etchings, photographic prints or exposed films, video tapes, and govt. publications on micromedia; all for U.S. govt. agency use Sound recordings and recorded video tapes for State Department use under the U.S.I.E.E.</w:t>
      </w:r>
    </w:p>
    <w:p w14:paraId="3DE03542" w14:textId="77777777" w:rsidR="00835B42" w:rsidRDefault="00000000">
      <w:r>
        <w:t>Act of 1948 Materials certified to the Commissioner of Customs by authorized military procuring agencies to be emergency war material purchased abroad Materials certified to the Commissioner of Customs by GSA to be strategic and critical for stockpiles Material certified to the Comm. of Customs by the Nuclear Regulatory Comm. or the Dept. of Energy to be necessary for defense and security Plants, seeds and all other material for planting for use of the Department of Agriculture or United States Botanic Garden Materials certified to the Comm.</w:t>
      </w:r>
    </w:p>
    <w:p w14:paraId="5D680662" w14:textId="77777777" w:rsidR="00835B42" w:rsidRDefault="00000000">
      <w:r>
        <w:t xml:space="preserve">of Customs by the Commodity Credit Corp. to be materials acquired by barter or exchange of agri. products Materials certified by NASA to the Comm. of Customs to be imported to be launched into space by NASA, spare parts and support equipment Public documents, incl. microfiche etc. (incl. motion </w:t>
      </w:r>
      <w:r>
        <w:lastRenderedPageBreak/>
        <w:t>pictures &amp; other films, video tapes &amp; audio tapes) issued by a foreign government, et For foreign govt on a recip. basis &amp; for public intl. org.</w:t>
      </w:r>
    </w:p>
    <w:p w14:paraId="7AC9BC88" w14:textId="77777777" w:rsidR="00835B42" w:rsidRDefault="00000000">
      <w:r>
        <w:t>(on req. of Dept. of State): office supplies &amp; other art. for the official use For foreign govt on a recip. basis &amp; for public intl. org.: articles for the official use of members foreign armed forces on duty in the U.S On req. of Dept. of State, property of a foreign govt or public intl. org.: used in noncommercial functions, exhibitions, etc On req. of Dept. of State, property of a foreign govt or public intl. org.: prosthetic appliances furnished by foreign govt to armed forces On req. of Dept. of State, property of a foreign govt or public intl. org.: headstones furnished by foreign govt for graves of its war vet. On req. of Dept. of State, property of a foreign govt or public intl. org.: gifts to the various govt. or public institutions in U.S. On req. of Dept. of State, property of a foreign govt or public intl. org.: printed matter, not containing advertising, for free distrib.</w:t>
      </w:r>
    </w:p>
    <w:p w14:paraId="2852B2EE" w14:textId="77777777" w:rsidR="00835B42" w:rsidRDefault="00000000">
      <w:r>
        <w:t>Drawings, engravings, etchings and similar articles bound or unbound, and exposed photographic films for use of religious institutions Painted, colored or stained glass windows and parts valued over $161 per square meter, by a professional artist, for religious institutions Regalia for the use of religious institutions Handwoven fabrics, to be used by religious institutions in making religious vestments for its own use or sale Altars, pulpits, communion tables, fonts, mosaics, shrines and similar articles for use of religious institutions Drawings and plans, reproductions, engravings, globes, sound recordings and similar articles for use of public institutions Symbols, arithmetical materials, printed matter, shapes, figures, models and other classroom materials for the instruction of children Sculptures and statuary for use of any public or nonprofit institutions for educational, scientific, philosophical or fine arts purposes Regalia for use of any public or nonprofit institution for educational, scientific, literary, philosophical or fine arts purposes Any textile machine or machinery, or part thereof, solely for the instruction of students in any public or nonprofit institutions Patterns</w:t>
      </w:r>
    </w:p>
    <w:p w14:paraId="07A72251" w14:textId="77777777" w:rsidR="00835B42" w:rsidRDefault="00000000">
      <w:r>
        <w:t>and models exclusively for exhibition or educational use at any public or nonprofit institution Instruments and apparatus, not manufactured in the U.S., to be used in nonprofit institutions for educational or scientific purposes Repair components for instruments or apparatus admitted</w:t>
      </w:r>
    </w:p>
    <w:p w14:paraId="31DC2656" w14:textId="77777777" w:rsidR="00835B42" w:rsidRDefault="00000000">
      <w:r>
        <w:t>under heading 98100060 Tools specially designed for maintenance, etc. of instruments and apparatus of subheading 9810.00.60 Wild animals (including birds and fish) imported for use or sale for use in any scientific public collection for exhibition Lifeboats and life-saving apparatus for lifesaving institutions Radiation apparatus (including parts or accessories) for nonprofit institutions for educational, scientific or therapeutic purposes Cellulosic plastics materials for use in artificial kidney machine by a hospital or by a patient pursuant to prescription of a physician Prayer shawls, bags for the keeping of prayer shawls, and headwear of a kind used for public or private religious observances Scrolls or tablets of wood or paper, commonly known as Gohonzon, imported for use in public or private religious observances Alcoholic bev. samples (each containing &lt;or=n 300 ml if a malt be., &lt;or= 150 ml if wine &amp; &lt;or= 100 ml if other) for use in soliciting orders Samples of tobacco products, etc. (limited to 3 cigars, cigarettes, cig.</w:t>
      </w:r>
    </w:p>
    <w:p w14:paraId="65B791D3" w14:textId="77777777" w:rsidR="00835B42" w:rsidRDefault="00000000">
      <w:r>
        <w:t>tubes or papers, 3.5 gm tobacco or snuff), for soliciting orders Any sample (except 9811.00.20 or 9811.00.40), valued n/over $1 each, or marked, torn, or otherwise unsuitable for sale, for soliciting order Articles imported by certain organizations, only for exhibition to encourage agriculture, arts, education or science without bond without bond Articles imported by any institution, society or state, or for a municipal corporation, for the purpose of erecting a public monument without bond without bond Articles to be repaired, altered or processed (including processes which result in articles manufactured or produced in the United States) without bond without bond Models of women’s wearing apparel imported by manufacturers for use solely as models in their own establishments without bond without bond Art. imp. by illustrators and photographers for use as models in their establishments, in illustrating of catalogues or advertising matters without bond without bond Samples solely for use in taking orders for merchandise without bond without bond Articles for examination w/view to reproduction, or for such examination and reproduction; and motion-picture advertising films without bond without bond Articles intended for testing, experimental or review purposes, incl.</w:t>
      </w:r>
    </w:p>
    <w:p w14:paraId="4E622AA9" w14:textId="77777777" w:rsidR="00835B42" w:rsidRDefault="00000000">
      <w:r>
        <w:t xml:space="preserve">spec., photos and similar articles for use in experiments or for stud without bond without bond Automobiles, and other vehicles and craft, and the usual equip.; all temporarily imported by nonresidents </w:t>
      </w:r>
      <w:r>
        <w:lastRenderedPageBreak/>
        <w:t>for races or other specific contes without bond without bond Locomotives and other railroad equipment temporarily imported for use in clearing obstructions, fighting fire, making emergency repairs, etc without bond without bond Containers for compressed gases, &amp; containers, etc. for use for covering or holding merchandise during transportation and suitable for reuse without bond without bond Professional equip., tools of trade, &amp; repair components for such and camping equipment; imported by nonresidents sojourning temp. in U.S. without bond without bond Articles of special design for temporary use exclusively in connection with the manufacture or production of articles for export without bond without bond Animals and poultry brought into the U.S. for the purpose of breeding, exhibition or competition for prizes, and the usual equipment therefo without bond without bond Art, engravings, photos &amp; philo./scien. appar. imported by artist, lecturer or scientist for exhib.</w:t>
      </w:r>
    </w:p>
    <w:p w14:paraId="270B7B86" w14:textId="77777777" w:rsidR="00835B42" w:rsidRDefault="00000000">
      <w:r>
        <w:t>or promotion of art, science &amp; industry without bond without bond Automobiles, chassis, bodies, cutaway portions of such, and parts for such, finished, unfinished or cutaway, intended for show purposes without bond without bond Tea, tea waste, and tea siftings and sweepings, for manufacturing of chemical products without bond without bond Products of American fisheries which have not been landed in a foreign country, or landed solely for transshipment Fish (except cod, cusk, haddock, hake, mackerel, pollock and swordfish) landed abroad only for evisceration and/or chilling or freezing Products of American fisheries, prepared or preserved by American fishery on treaty coasts of Labrador, Magdalen Isles or Newfoundland Articles for personal or household use, or as gifts, valued not over $1,000, accompanying a person, arriving in the U.S.</w:t>
      </w:r>
    </w:p>
    <w:p w14:paraId="7E8E8D41" w14:textId="77777777" w:rsidR="00835B42" w:rsidRDefault="00000000">
      <w:r>
        <w:t>Articles for personal or household use, or as gifts, valued not over $1,000, accompanying a person arriving from an insular possessions Monofilament gill nets or sections or parts of nets to be used for fish sampling Nets (incl. section or parts) to be used in taking wild birds under license issued by an appropriate Federal or State government authority Visual or auditory material of educational, scientific or cultural character (except toy models) per U.S.</w:t>
      </w:r>
    </w:p>
    <w:p w14:paraId="3DCE050D" w14:textId="77777777" w:rsidR="00835B42" w:rsidRDefault="00000000">
      <w:r>
        <w:t>note 1(a) of subchapter XVII Holograms; microfilm, microfiche, etc.; the foregoing if defined as visual or auditory materials Motion picture films if defined as visual or auditory materials Sound, sound+visual, and magnetic recordings; video discs, tapes, etc.; the foregoing if defined as visual or auditory materials Various specific articles and kits used generally as aids to learning or instruction, if defined as visual or auditory materials Machinery, equipment and implements to be used for agricultural or horticultural purposes Parts to be used in articles provided for in headings 8432, 8433, 8434, and 8436 Animals, game, imported to be liberated in the United States for stocking purposes Articles of copper to be used in remanufacture by melting, or by shredding, shearing, etc.</w:t>
      </w:r>
    </w:p>
    <w:p w14:paraId="23A4A91A" w14:textId="77777777" w:rsidR="00835B42" w:rsidRDefault="00000000">
      <w:r>
        <w:t>rendering suitable only for recovery of metal Specified unwrought metal and forms or articles of metal for remanufacture or for recovery of the metal content Books, music and pamphlets, in raised print, used exclusively by or for the blind Braille tablets, cubarithms, and special apparatus, machines, presses, and types for use by or benefit exclusively of the blind Other articles specially designed or adapted for the use or benefit of the blind or other physically or mentally handicapped persons Articles specially designed or adapted for the use or benefit of the blind or other physically or mentally handicapped persons, nesi Rum, tafia, liqueurs and spirituous beverages, of subheading 2208.40 or</w:t>
      </w:r>
    </w:p>
    <w:p w14:paraId="7EF81B11" w14:textId="77777777" w:rsidR="00835B42" w:rsidRDefault="00000000">
      <w:r>
        <w:t>2208.90, and described in US note 6 to this subchapter Photographic color couplers &amp; cyclic organic chemical products, having an aromatic or mod. aromatic structure, used in the mfg. of such Methanol (Methyl alcohol) produced from natural gas aboard a vessel on the high seas or in foreign waters Certain needle-craft display models, primarily hand stitched, of completed mass- produced kits (of certain specified headings) Articles not sale/distribution to the public:</w:t>
      </w:r>
    </w:p>
    <w:p w14:paraId="0F33461A" w14:textId="77777777" w:rsidR="00835B42" w:rsidRDefault="00000000">
      <w:r>
        <w:t xml:space="preserve">personal effect/equipment of foreign participant or official of international athletic events Articles of ski racing apparel which, are specially designed to protect against injuries from the sport of ski racing Footwear, not heading 9021, for support/hold foot after illness, injury or operation, provided certain conditions are met Certain mounted tool and drill bit blanks of polycrystalline diamond &amp; mounted tool blanks of polycrystalline diamond (of certain headings) Certain wheelbuilding, wheel-trueing, rimpunching, tire fitting and similar machines, for use in the manufacture of wheels for bicycles Prototypes to be used exclusively for development, testing, product evaluation, or quality control purposes </w:t>
      </w:r>
      <w:r>
        <w:lastRenderedPageBreak/>
        <w:t>Utilitarian articles of a kind used in the home in the performance of specific religious or cultural ritual celebrations for religious or cu Utilitarian articles in the form of a three-dimensional representation of a symbol or motif clearly associated with a specific holiday in t Any equipment or part</w:t>
      </w:r>
    </w:p>
    <w:p w14:paraId="3D150EB7" w14:textId="77777777" w:rsidR="00835B42" w:rsidRDefault="00000000">
      <w:r>
        <w:t>purchased for, or repair parts used, or expense of repairs made to, a LASH (Lighter Aboard Ship) barge Spare repair parts or materials which the owner or master of a vessel certifies are intended for use aboard a cargo vessel, etc. Spare parts necessarily installed before first entry into the U.S., upon first entry into the U.S. of each such spare part, etc. Other equipment or parts, upon first arrival in any port of the U.S. of any vessel described in U.S. note 1 to subch. XVIII of chap. 98 TARIFF SCHEDULE OF THE UNITED STATES: APPENDIX 1 HTSUS 1 July 2017 Brief Description Base Rate Staging Category for Canada Milk and cream, not concentrated, not sweetened, fat content o/6% but not o/10%, not subject to gen. nte 15 or add. nte 5 to Ch. 4 77.2 cents/liter TRQ-US 1 Milk and cream, not concentrated, not sweetened, fat content o/10% but not o/45%, not subject to gen. nte 15 or add. nte 5 to Ch. 4 77.2 cents/liter TRQ-US 1 Milk and cream, not concentrated, not sweetened, fat content o/45%, not subject to gen. nte 15 or add. nte 6 to Ch.</w:t>
      </w:r>
    </w:p>
    <w:p w14:paraId="6BE24FF4" w14:textId="77777777" w:rsidR="00835B42" w:rsidRDefault="00000000">
      <w:r>
        <w:t>4 $1.646/kg TRQ-US 3 Milk &amp; cream in powder granules/other solid forms fat content by weight not exceeding 1.5% whether/not sweetened, nesi 86.5 cents/kg TRQ-US 2 Milk &amp; cream, concen, not sweetened, in powder, granules or other solid forms, w/fat content o/1.5% but not o/3%, not subj GN15/Ch4 US note7 86.5 cents/kg TRQ-US 2 Milk &amp; cream, concen, not sweetened, in powder/granules/oth solid forms, fat cont o/3% but not o/35%, not subj to GN15 or Ch 4 US.S. note 7 $1.092/kg TRQ-US 5 Milk &amp; cream, concen, not sweetened, in powder, granules or other solid forms, w/fat content o/35%, not subj to GN15 or Ch4 US note 9 $1.556/kg TRQ-US 3 Milk &amp; cream, concen, sweetened, in powder, granules or other solid forms, w/fat content o/1.5%, not subj to GN15 or Ch4 US note 10 $1.104/kg + 14.9% TRQ-US 5 Milk &amp; cream, concen in non-solid forms, not sweetened, in airtight containers, not subject to gen. note 15 or add.</w:t>
      </w:r>
    </w:p>
    <w:p w14:paraId="64223CCC" w14:textId="77777777" w:rsidR="00835B42" w:rsidRDefault="00000000">
      <w:r>
        <w:t>US note 11 to Ch.4 31.3 cents/kg TRQ-US 7 Milk and cream, concentrated, in other than powder, granules or other solid forms, unsweetened, other than in airtight containers 31.3 cents/kg TRQ-US 7 Condensed milk, sweetened, in airtight containers, not subject to gen. note 15 or add. US note 11 to Ch.4 49.6 cents/kg TRQ-US 7 Condensed milk, sweetened, not in airtight containers, not subject to gen. note 15 or add. US note 11 to Ch.4 49.6 cents/kg TRQ-US 7 Milk &amp; cream (except condensed milk), concentrated in non-solid forms, sweetened, not desc. gen. note 15 or add.</w:t>
      </w:r>
    </w:p>
    <w:p w14:paraId="10835360" w14:textId="77777777" w:rsidR="00835B42" w:rsidRDefault="00000000">
      <w:r>
        <w:t>US note 10 to Ch. 4 46.3 cents/kg + 14.9% TRQ-US 7 Yogurt, in dry form, whether or not flavored or containing add fruit or cocoa, not subject to gen nte 15 or add. US nte 10 to Ch.4 $1.035/kg + 17% TRQ-US 6 Sour cream, fluid, n/o 45% by wt. butterfat, not subject to gen nte 15 or add US note 5 to Ch.4 77.2 cents/liter TRQ-US 1 Sour cream, dried, n/o 6% by wt. butterfat, not subject to gen nte 15 or add. US note 12 to Ch. 4 87.6 cents/kg TRQ-US 6 Sour cream, dried, o/6% but n/o 35% by wt. butterfat, not subject to gen nte 15 or add. US note 8 to Ch. 4 $1.092/kg TRQ-US 6 Sour cream, dried, o/35% but n/o 45% by wt. butterfat, not subject to gen nte 15 or add. US note 9 to Ch. 4 $1.556/kg TRQ-US 3 Sour cream, o/45% by wt. butterfat, not subject to gen nte 15 or add. US note 6 to Ch.</w:t>
      </w:r>
    </w:p>
    <w:p w14:paraId="1922479E" w14:textId="77777777" w:rsidR="00835B42" w:rsidRDefault="00000000">
      <w:r>
        <w:t>4 $1.646/kg TRQ-US 3 Curdled milk/cream/kephir &amp; other fermentd or acid. milk/cream subj to GN 15 or Ch4 US note 10 $1.034/kg + 17% TRQ-US 6 Modified whey (except protein conc.), wheth/not conc. or sweetened, not subject to gen. note 15 $1.035/kg + 8.5% B11; TRQ-US 6 Whey (except modified whey), dried, whether or not conc. or sweetened, not subject to gen. note 15 or add US nte 12 to Ch.4 87.6 cents/kg B11; TRQ-US 6 Dairy products of nat. milk constituents (except protein conc.), descr. in add. US nte 1 to Ch. 4 &amp; not subj to GN15 or Ch4 US note 10 $1.189/kg + 8.5% TRQ-US 6 Butter not subject to general note 15 and in excess of quota in chapter 4 additional U.S.</w:t>
      </w:r>
    </w:p>
    <w:p w14:paraId="532245A6" w14:textId="77777777" w:rsidR="00835B42" w:rsidRDefault="00000000">
      <w:r>
        <w:t xml:space="preserve">note $1.541/kg TRQ-US 3 Butter substitute dairy spreads, over 45% butterfat weight, not subj to gen note 15 and in excess of quota in ch. 4 additional US note 14 $1.996/kg TRQ-US 3 Other dairy spreads of a type provided in ch. 4 add. US note 1, not subject to gen note 15 and in excess of quota in ch. 4 add. US note 10 70.4 cents/kg + 8.5% TRQ-US 3 Fats and oils derived from milk, other than butter or dairy spreads, not subject to gen note 15 and excess of quota in ch 4 add US note 14 $1.865/kg + 8.5% TRQ-US 3 Chongos, unripened or uncured cheese, including whey cheese and curd, not subject to gen note 15 or add. US note </w:t>
      </w:r>
      <w:r>
        <w:lastRenderedPageBreak/>
        <w:t>16 to Ch. 4 $1.509/kg TRQ-US 4 Fresh (unripened/uncured) blue-mold cheese, cheese/subs for cheese cont or proc fr blue- mold cheese, not subj to Ch4 US note 17 or GN15 $2.269/kg TRQ-US 4 Fresh (unripened/uncured) cheddar cheese, cheese/subs for cheese cont or proc from cheddar cheese, not subj to Ch4 US note 18, not GN15 $1.227/kg TRQ-US 4 Fresh (unripened/uncured) american-type cheese, cheese cont or proc. fr american-type, not subj to add.</w:t>
      </w:r>
    </w:p>
    <w:p w14:paraId="64D6D58F" w14:textId="77777777" w:rsidR="00835B42" w:rsidRDefault="00000000">
      <w:r>
        <w:t>US note 19 to Ch.4, not GN15 $1.055/kg TRQ-US 4 Fresh (unripened/uncured) edam and gouda cheeses, cheese/subs for cheese cont or processed therefrom, not sub to Ch4 US note 20, not GN15 $1.803/kg TRQ-US 4 Fresh (unrip./uncured) Italian-type cheeses from cow milk, cheese/substitutes cont or proc therefrom, not subj to Ch4 US note 21 or GN15 $2.146/kg TRQ-US 4 Fresh (unripened/uncured) Swiss/emmentaler cheeses exc eye formation, gruyere-process cheese and cheese cont or proc. from such, not subj .. $1.386/kg TRQ-US 4 Fresh cheese, and substitutes for cheese,neosi, w/0.5% or less by wt. of butterfat, not descr in add US note 23 to Ch 4, not GN15 $1.128/kg TRQ-US 4 Fresh cheese, and substitutes for cheese, cont. cows milk, neosi, o/0.5% by wt. of butterfat, not descr in add US note 16 to Ch 4, not GN 15 $1.509/kg TRQ-US 4 Blue-veined cheese (except Roquefort or Stilton), grated or powdered, not subject to gen nte 15 or add. US note 17 to Ch.4 $2.269/kg TRQ-US 4 Cheddar cheese, grated or powdered, not subject to gen. note 15 or add.</w:t>
      </w:r>
    </w:p>
    <w:p w14:paraId="20CBAA24" w14:textId="77777777" w:rsidR="00835B42" w:rsidRDefault="00000000">
      <w:r>
        <w:t>US note 18 to Ch. 4 $1.227/kg TRQ-US 4 Colby cheese, grated or powdered, not describ. in gen. note 15 or add. US note 19 to Ch. 4 $1.055/kg TRQ-US 4 Edam and gouda cheese, grated or powdered, not subject to gen note 15 or add. US nte 20 to Ch.</w:t>
      </w:r>
    </w:p>
    <w:p w14:paraId="404ADCBA" w14:textId="77777777" w:rsidR="00835B42" w:rsidRDefault="00000000">
      <w:r>
        <w:t>4 $1.803/kg TRQ-US 4 Romano, reggiano, provolone, provoletti, sbrinz and goya, made from cow’s milk, grated or powdered, not subj to Ch4 US nte 21 or GN15 $2.146/kg TRQ-US 4 Cheese containing or processed from blue-veined cheese (except roquefort), grated/powdered, not subject to add US note 17 to Ch.4 $2.269/kg TRQ-US 4 Cheese containing or processed from cheddar cheese, grated or powdered, not subject to add US note 18 to Ch. 4 $1.227/kg TRQ-US 4 Cheese containing or processed from american-type cheese (except cheddar), grated or powdered, not subject to add US note 19 to Ch. 4 $1.055/kg TRQ-US 4 Cheese containing or processed from edam or gouda cheeses, grated or powdered, not subject to add US note 20 to Ch. 4 $1.803/kg TRQ-US 4 Cheese containing or processed from italian-type cheeses made from cow’s milk, grated or powdered, not subject to add US note 21 to Ch. 4 $2.146/kg TRQ-US 4 Cheese containing or processed from swiss, emmentaler or gruyere-process cheeses, grated or powdered, not subject to add US nte 22 to Ch.</w:t>
      </w:r>
    </w:p>
    <w:p w14:paraId="1302A783" w14:textId="77777777" w:rsidR="00835B42" w:rsidRDefault="00000000">
      <w:r>
        <w:t>4 $1.386/kg TRQ-US 4 Cheese (including mixtures), nesoi, n/o 0.5% by wt. of butterfat, grated or powdered, not subject to add US note 23 to Ch. 4 $1.128/kg TRQ-US 4 Cheese (including mixtures), nesoi, o/0.5% by wt of butterfat, w/cow’s milk, grated or powdered, not subject to add US note 16 to Ch. 4 $1.509/kg TRQ-US 4 Blue-veined cheese (except roquefort), processed, not grated or powdered, not subject to gen. note 15 or add. US note 17 to Ch.</w:t>
      </w:r>
    </w:p>
    <w:p w14:paraId="67E0FB31" w14:textId="77777777" w:rsidR="00835B42" w:rsidRDefault="00000000">
      <w:r>
        <w:t>4 $2.269/kg TRQ-US 4 Cheddar cheese, processed, not grated or powdered, not subject to gen note 15 or in add US note 18 to Ch. 4 $1.227/kg TRQ-US 4 Colby cheese, processed, not grated or powdered, not subject to gen note 15 or add US note 19 to Ch. 4 $1.055/kg TRQ-US 4 Edam and gouda cheese, processed, not grated or powdered, not subject to gen note 15 or add. US note 20 to Ch. 4 $1.803/kg TRQ-US 4 Gruyere-process cheese, processed, not grated or powdered, not subject to gen note 15 or add. US note 22 to Ch. 4 $1.386/kg TRQ-US 4 Processed cheese cont/procd fr blue-veined cheese (ex roquefort), not grated/powdered, not subject to add US note 17 to Ch. 4, not GN15 $2.269/kg TRQ-US 4 Processed cheese cont/procd fr cheddar cheese, not grated/powdered, not subject to add US note 18, not GN15 $1.227/kg TRQ-US 4 Processed cheese cont/procd fr american-type cheese (ex cheddar), not grated/powdered, not subject to add US note 19 to Ch.</w:t>
      </w:r>
    </w:p>
    <w:p w14:paraId="3D118641" w14:textId="77777777" w:rsidR="00835B42" w:rsidRDefault="00000000">
      <w:r>
        <w:t>4, not GN15 $1.055/kg TRQ-US 4 Processed cheese cont/procd from edam or gouda, not grated/powdered, not subject to add US note 20 to Ch. 4, not GN15 $1.803/kg TRQ-US 4 Processed cheese cont/procd from italian-type, not grated/powdered, not subject to add US note 21 to Ch. 4, not GN15 $2.146/kg TRQ-US 4 Processed cheese cont/procd from swiss/emmentaler/gruyere-process, n/grated/powdered, not subject to add US note 22 to Ch. 4, not GN15 $1.386/kg TRQ-US 4 Processed cheese (incl. mixtures), nesoi, n/o 0.5% by wt.</w:t>
      </w:r>
    </w:p>
    <w:p w14:paraId="64584454" w14:textId="77777777" w:rsidR="00835B42" w:rsidRDefault="00000000">
      <w:r>
        <w:lastRenderedPageBreak/>
        <w:t>butterfat, not grated or powdered, not subj to Ch 4 US note 23 or not GN15 $1.128/kg TRQ-US 4 Processed cheese (incl. mixtures), nesoi, w/cow’s milk, not grated or powdered, not subject to add US note 16 to Ch. 4, not GN15 $1.509/kg TRQ-US 4 Blue-veined cheese, nesoi, not subject to gen. note 15 of the HTS or to add. US note 17 to Ch. 4 $2.269/kg TRQ-US 4 Cheddar cheese, nesoi, not subject to gen. note 15 of the HTS or to add. US note 18 to Ch. 4 $1.227/kg TRQ-US 4 Edam and gouda cheese, nesoi, not subject to gen. note 15 of the HTS or to add. US note 20 to Ch. 4 $1.803/kg TRQ-US 4 Goya cheese from cow’s milk, not in original loaves, nesoi, not subject to gen. note 15 or to add. US note 21 to Ch. 4 $2.146/kg TRQ-US 4 Sbrinz cheese from cow’s milk, nesoi, not subject to gen. note 15 or to add. US note 21 to Ch.</w:t>
      </w:r>
    </w:p>
    <w:p w14:paraId="294226C1" w14:textId="77777777" w:rsidR="00835B42" w:rsidRDefault="00000000">
      <w:r>
        <w:t>4 $2.146/kg TRQ-US 4 Romano, Reggiano, Parmesan, Provolone, and Provoletti cheese, nesoi, from cow’s milk, not subj to to GN 15 or Ch4 US note 21 $2.146/kg TRQ-US 4 Swiss or Emmentaler cheese with eye formation, nesoi, not subject to gen. note 15 or to add. US note 25 to Ch. 4 $1.877/kg TRQ-US 4 Colby cheese, nesoi, not subject to gen. note 15 or to add. US note 19 to Ch. 4 $1.055/kg TRQ-US 4 Cheeses &amp; subst. for cheese(incl. mixt.), nesoi, w/romano/reggiano/parmesan/provolone/etc, f/cow milk, not subj. Ch4 US note 21, not GN15 $2.146/kg TRQ-US 4 Cheeses &amp; subst. for cheese (incl. mixt.), nesoi, w/ or from blue-veined cheese, not subj. to add.</w:t>
      </w:r>
    </w:p>
    <w:p w14:paraId="69D58497" w14:textId="77777777" w:rsidR="00835B42" w:rsidRDefault="00000000">
      <w:r>
        <w:t>US note 17 to Ch.4, not GN15 $2.269/kg TRQ-US 4 Cheeses &amp; subst. for cheese (incl. mixt.), nesoi, w/ or from cheddar cheese, not subj. to add. US note 18 to Ch.4, not GN15 $1.227/kg TRQ-US 4 Cheeses &amp; subst. for cheese (incl. mixt.), nesoi, w/ or from Am. cheese except cheddar, not subj. to add. US note 19 to Ch.4, not GN15 $1.055/kg TRQ-US 4 Cheeses &amp; subst. for cheese (incl. mixt.), nesoi, w/ or from edam or gouda cheese, not subj. to add. US note 20 to Ch.4, not GN15 $1.803/kg TRQ-US 4 Cheeses &amp; subst. for cheese (incl. mixt.), nesoi, w/ or from swiss, emmentaler or gruyere, not subj. Ch4 US note 22, not GN15 $1.386/kg TRQ-US 4 Cheeses &amp; subst. for cheese (incl. mixt.), nesoi, w/butterfat n/o 0.5% by wt, not subject to add. US note 23 to Ch.</w:t>
      </w:r>
    </w:p>
    <w:p w14:paraId="3F4C83D3" w14:textId="77777777" w:rsidR="00835B42" w:rsidRDefault="00000000">
      <w:r>
        <w:t>4, not GN15 $1.128/kg TRQ-US 4 Cheeses &amp; subst. for cheese (incl. mixt.), nesoi, w/cows milk, w/butterfat o/0.5% by wt, not subject to Ch4 US note 16, not GN15 $1.509/kg TRQ-US 4 Peanuts (ground-nuts), seed, not roasted or cooked, shelled, not subject to gen note 15 or add. US note 2 to Ch.12 131.8% B6 Peanuts (ground-nuts), not seed, not roasted or cooked, in shell, not subject to gen note 15 or add. US note 2 to Ch.12 163.8% B6 Peanuts (ground-nuts), not seed, not roasted or cooked, shelled, not subject to gen note 15 or add. US note 2 to Ch.12 131.8% B6 Edible mixt. &amp; preps, dairy products described in add. US note 1 to Ch 4: not subj. to gen. note 15 or add. US note 10 to Ch.</w:t>
      </w:r>
    </w:p>
    <w:p w14:paraId="756A0FDD" w14:textId="77777777" w:rsidR="00835B42" w:rsidRDefault="00000000">
      <w:r>
        <w:t>4 34.2 cents/kg B6; TRQ-US 8 Beet sugar, raw, in solid form, w/o added flavoring or coloring, nesoi, not subject to gen. note 15 or add. US 5 to Ch.17 35.74 cents/kg TRQ-US 9 Cane sugar, raw, specif in subhead 2 to chapt 17,solid, w/o added flavor or color, not subject gen. note 15 of the HTS or chapter note 5 33.87 cents/kg TRQ-US 9 Other cane sugar, raw solid form, w/o flavoring or coloring, nesoi, not subject to gen. note 15 or add. US 5 to Ch.17 33.87 cents/kg TRQ-US 9 Cane/beet sugar &amp; pure sucrose, refined, solid, w/added coloring but not flav., not subject to gen. note 15 or add.</w:t>
      </w:r>
    </w:p>
    <w:p w14:paraId="00EF85CE" w14:textId="77777777" w:rsidR="00835B42" w:rsidRDefault="00000000">
      <w:r>
        <w:t>US 5 to Ch.17 35.74 cents/kg TRQ-US 9 Cane/beet sugar &amp; pure sucrose, refined, solid, w/added flavoring, o/65% by wt. sugar, descr. in Ch17 US note 2, not GN 15/Ch 17 US nte 7 33.9 cents/kg + 5.1% TRQ-US 10 Cane/beet sugar &amp; pure sucrose, refined, solid, w/added flavoring, o/10% by wt. sugar, descr. in Ch17 US note 3, not GN15/Ch.17 US nte 8 33.9 cents/kg + 5.1% TRQ-US 10 Cane/beet sugar &amp; pure sucrose, refined, solid, w/o added coloring or flavoring, not subject to gen. note 15 or add. US 5 to Ch.17 35.74 cents/kg TRQ-US 9 Maple syrup, blended, described in add. US note 4 to Ch.17: not subject to gen note 15 or add. US note 9 to Ch.17 16.9 cents/kg of total sugars + 5.1% TRQ-US 10 Glucose &amp; glucose syrup not containing or containing in dry state less than 20% fructose; blended syrups (chap 17-note 4), nesoi 16.9 cents/kg of total sugars + 5.1% TRQ-US 10 Blended syrup desc. in add’l U.S.</w:t>
      </w:r>
    </w:p>
    <w:p w14:paraId="7FECCE54" w14:textId="77777777" w:rsidR="00835B42" w:rsidRDefault="00000000">
      <w:r>
        <w:t xml:space="preserve">note 4(chap.17) Contng in dry state 20%-50% by weight of fructose, nesoi 33.9 cents/kg of total sugars + 5.1% TRQ-US 10 Oth fructose &amp; fruc. syrup contng in dry state &gt;50% by wt. of fructose, blended syrup(see add’l U.S. note 4-chap 17), nesoi 33.9 cents/kg of total sugars + 5.1% TRQ-US 10 Cane/beet sugars &amp; syrups (incl. invert sugar); nesoi, w/soluble non-sugar solids 6% or less soluble solids, not subj to GN15/Ch17 US nte 5 35.74 cents/kg TRQ-US 9 Blended syrups described in add. US note 4 to chap. 17, </w:t>
      </w:r>
      <w:r>
        <w:lastRenderedPageBreak/>
        <w:t>nesoi, not subject to add. US note 9 to Ch. 17 33.9 cents/kg of total sugars + 5.1% TRQ-US 10 Sugars nesoi w/o 65% by dry wt. sugar, described in add. U.S note 2 to Ch.17: and not subj. to add. US note 7 to Ch.17 33.9 cents/kg + 5.1% TRQ-US 10 Sugar confectionery nesoi, w/o cocoa, dairy products subject to add. US note 1 to chap.</w:t>
      </w:r>
    </w:p>
    <w:p w14:paraId="3AB469F3" w14:textId="77777777" w:rsidR="00835B42" w:rsidRDefault="00000000">
      <w:r>
        <w:t>4: not subject to add US note 10 to chapter 4 40 cents/kg + 10.4% TRQ-US 8 Sugar confectionery nesoi o/65% by dry wt. of sugar described in add. US note 2 to Ch. 17, w/o cocoa, not subj. to Ch17 US note 7 40 cents/kg + 10.4% TRQ-US 10 Sugar confectionery nesoi o/10% by dry wt. of sugar described in add. US note 3 to Ch. 17, w/o cocoa, not subj. to Ch17 US note 8 40 cents/kg + 10.4% TRQ-US 10 Cocoa powder, sweetened, w/le ss than 65% by dr y wt. sugar, not subject to gen note 15 or add US note 1 to Ch. 18 21.7 cents/kg TRQ-US 10 Cocoa powder, o/65% but less than 90% by dry wt of sugar, described in add US note 2 to Ch.17: not subj.</w:t>
      </w:r>
    </w:p>
    <w:p w14:paraId="365150D7" w14:textId="77777777" w:rsidR="00835B42" w:rsidRDefault="00000000">
      <w:r>
        <w:t>to add US note 7 to Ch. 17 33.6 cents/kg TRQ-US 10 Cocoa powder, sweetened, neosi, not subject to add US note 1 to Ch. 18 33.6 cents/kg TRQ-US 10 Cocoa powder, o/90% by dry wt of sugar, described in add US note 2 to Ch. 17: not subject to add US note 7 to Ch. 17 33.6 cents/kg TRQ-US 10 Cocoa powder, o/90% by dry wt of sugar, neosi 33.6 cents/kg TRQ-US 10 Chocolate, ov 2kg, cont. milk solids, not in blocks 4.5 kg or more, not subj.</w:t>
      </w:r>
    </w:p>
    <w:p w14:paraId="68971F78" w14:textId="77777777" w:rsidR="00835B42" w:rsidRDefault="00000000">
      <w:r>
        <w:t>Ch18 US note 2/GN15, ov 5.5 pc bf, less th 21% milk solids 37.2 cents/kg + 4.3% TRQ-US 8 Chocolate, ov 2kg, cont. milk solids, not in blocks 4.5 kg or more, not GN15, ov 5.5 pc bf ov 21% milk solids 52.8 cents/kg + 4.3% TRQ-US 8 Chocolate, ov 2kg, cont. milk solids, not in blocks 4.5 kg or more, less than 21% milk solids, not subj. to Ch18 US note 3/GN15 37.2 cents/kg + 4.3% TRQ-US 8 Chocolate, ov 2kg, cont. milk solids, not in blocks 4.5 kg or more, 21% or more milk solids, not GN15 52.8 cents/kg + 4.3% TRQ-US 8 Chocolate/oth preps with cocoa, ov 2kg but n/o 4.5 kg, o/65% by wt of sugar, desc in Ch17 US nte 2, not subj. to Ch17 US note 7 30.5 cents/kg + 8.5% TRQ-US 10 Chocolate/oth preps with cocoa, ov 2kg but n/o 4.5 kg, o/65% by wt of sugar, desc in add US nte 3 to Ch.</w:t>
      </w:r>
    </w:p>
    <w:p w14:paraId="089F36DB" w14:textId="77777777" w:rsidR="00835B42" w:rsidRDefault="00000000">
      <w:r>
        <w:t>17: not subj. to Ch17 US note 8 30.5 cents/kg + 8.5% TRQ-US 10 Chocolate/oth preps w/cocoa, o/2kg but n/o4.5 kg (dairy prod.</w:t>
      </w:r>
    </w:p>
    <w:p w14:paraId="5F08377D" w14:textId="77777777" w:rsidR="00835B42" w:rsidRDefault="00000000">
      <w:r>
        <w:t>of Ch4 US note 1), n/o 65% sugar, less th 21% milk solid, not GN15 37.2 cents/kg + 8.5% TRQ-US 8 Chocolate/oth preps w/cocoa, o/2kg but n/o4.5 kg (dairy prod. of Ch4 US note 10), n/o 65% sugar, 21% or more milk solids, not GN15 52.8 cents/kg + 8.5% TRQ-US 8 Low-fat chocolate crumb, n/o 65% by wt of sugar, ov 2kg but n/o 4.5 kg, less than 21% milk solids, not GN15, not subj to ch 18 US note 3 37.2 cents/kg + 8.5% TRQ-US 8 Low-fat chocolate crumb, n/o 65% by wt of sugar, 21% or more milk solids, not ov 2kg, not GN15, not subj to ch 18 US note 3 52.8 cents/kg + 8.5% TRQ-US 8 Blended syrups w/chocolate or cocoa, o/2kg but n/o 4.5 kg, n/o 65% sugar, descr in Ch 17 US note 4, not subj.</w:t>
      </w:r>
    </w:p>
    <w:p w14:paraId="59459EA2" w14:textId="77777777" w:rsidR="00835B42" w:rsidRDefault="00000000">
      <w:r>
        <w:t>to Cha7 US note 9, not GN15 37.2 cents/kg + 8.5% TRQ-US 10 Chocolate and preps w/cocoa, neosi, o/2kg but n/o 4.5 kg, n/o 65% sugar, desc in Ch17 US note 3, not subj to Ch.17 US note 8, not GN15 37.2 cents/kg + 8.5% TRQ-US 10 Chocolate, not filled, less than 21% milk solids, &gt;5.5% butterfat, in blocks/slabs/bars 2kg or less 37.2 cents/kg + 4.3% TRQ-US 8 Chocolate, not filled, 21% or more milk solids, &gt;5.5% butterfat, in blocks/slabs/bars 2kg or less 52.8 cents/kg + 4.3% TRQ-US 8 Chocolate, not filled, less than 21% milk solids, &lt;= 5.5% butterfat, in blocks/slabs/bars 2kg or less 37.2 cents/kg + 4.3% TRQ-US 8 Chocolate, not filled, 21% or more milk solids, &lt;=5.5% butterfat, in blocks/slabs/bars 2kg or less 52.8 cents/kg + 4.3% TRQ-US 8 Cocoa preps, (dairy prod.</w:t>
      </w:r>
    </w:p>
    <w:p w14:paraId="5EE3A017" w14:textId="77777777" w:rsidR="00835B42" w:rsidRDefault="00000000">
      <w:r>
        <w:t>of Ch4 US note 1), less than 21% milk solids, not filled, in blocks/slabs/bars, 2 kg or less, not Ch.4 US nte 10 37.2 cents/kg + 6% TRQ-US 8 Cocoa preps, (dairy prod. of Ch4 US note 1), 21% or more milk solids, not filled, in blocks/slabs/bars, 2 kg or less, not Ch.4 US nte 10 52.8 cents/kg + 6% TRQ-US 8 Cocoa preps, (dairy prod. descr. in add US note 1 to Ch.4), less than 21% milk solids, not in blocks, slabs or bars, not GN15 37.2 cents/kg + 6% TRQ-US 8 Cocoa preps, (dairy prod. descr. in Ch4 US note 1), 21% or more milk solids, not in blocks, slabs or bars, not Ch4 USNote 10, not GN15 52.8 cents/kg + 6% TRQ-US 8 Cocoa preps, o/5.5% butterfat by wt, w/less than 21% milk solids, not in blocks/slabs/bars, not GN15 37.2 cents/kg + 6% TRQ-US 8 Cocoa preps, o/5.5% butterfat by wt, 21% or more milk solids, not in blocks/slabs/bars, not GN15 52.8 cents/kg + 6% TRQ-US 8 Cocoa preps, cont.</w:t>
      </w:r>
    </w:p>
    <w:p w14:paraId="5D817A21" w14:textId="77777777" w:rsidR="00835B42" w:rsidRDefault="00000000">
      <w:r>
        <w:lastRenderedPageBreak/>
        <w:t>milk solids, n/o 5.5% butterfat by wt, w/less than 21% milk solids, not blocks/slabs/bars, not Ch18 US note 3, not GN15 37.2 cents/kg + 6% TRQ-US 8 Cocoa preps, cont. milk solids, n/o 5.5% butterfat by wt, 21% or more milk solids, not in blocks/slabs/bars, not Ch18 US note 3, not GN15 52.8 cents/kg + 6% TRQ-US 8 Blended syrups w/chocolate or cocoa, nesoi, described in add US note 4 to Ch.17: not subj. to add US note 9 to Ch.</w:t>
      </w:r>
    </w:p>
    <w:p w14:paraId="4B3733C8" w14:textId="77777777" w:rsidR="00835B42" w:rsidRDefault="00000000">
      <w:r>
        <w:t>17, not GN15 37.2 cents/kg + 6% TRQ-US 10 Chocolate and preps w/cocoa, nesoi, o/65% by dry wt of sugar, described in add US note 2 to Ch.17: not subj to Ch17 US note 7, not GN15 37.2 cents/kg + 6% TRQ-US 10 Chocolate and preps w/cocoa, nesoi, o/10% by dry wt of sugar, described in add US note 3 to Ch.17:</w:t>
      </w:r>
    </w:p>
    <w:p w14:paraId="1FCA59CC" w14:textId="77777777" w:rsidR="00835B42" w:rsidRDefault="00000000">
      <w:r>
        <w:t>not subj to Ch17 US note 8, not GN15 37.2 cents/kg + 6% TRQ-US 10 Preps for infant use, infant formula containing Oligossaccharides and &gt; 10% milk solid by weight, nesoi $1.035/kg + 14.9% TRQ-US 8 Preps for infant use, containing &gt;10% weight of milk solids, dairy products described in additional note 1 to chapter 4, nesoi $1.035/kg + 14.9% TRQ-US 8 Preps for infant use, nesoi, formula containing Oligosaccharides, nesoi $1.035/kg + 14.9% TRQ-US 8 Preps for infant use, dairy products described in additional US note 1 to chapter 4 $1.035/kg + 14.9% TRQ-US 8 Preps for young children, dairy preps containing &gt; 10% by weight of milk solids, nesoi $1.035/kg +13.6% TRQ-US 8 Preps for young children, nesoi $1.035/kg + 13.6% TRQ-US 8 Preps for young children, nesoi, containing &gt;10% by dry weight of sugar described in additional US note 3 to Chapter 17: provisional 23.7¢/kg + 8.5% TRQ-US 10 Mixes for bakers wares (dairy prod. of Ch4 US note 1), o/25% by wt butterfat, not retail, not subj. to add.</w:t>
      </w:r>
    </w:p>
    <w:p w14:paraId="30E3AE4B" w14:textId="77777777" w:rsidR="00835B42" w:rsidRDefault="00000000">
      <w:r>
        <w:t>US nte 10 to Ch.4, not GN15 42.3 cents/kg + 8.5% TRQ-US 8 Mixes and doughs for the prep of bakers wares of heading 1905, containing over 25% by weight of butterfat, not put up for retail sale, nesoi 42.3 cents/kg + 8.5% TRQ-US 10 Mixes for bakers wares, o/25% bf, not retail, descr in add US note 1 to Ch. 19: not subj. to add. US nte 3 to Ch.19, not GN15 42.3 cents/kg + 8.5% TRQ-US 10 Mixes for bakers wares (dairy prod. of Ch4 US note 1), n/o 25% bf, not retail, not subj. to add. US nte 10 to Ch.4, not GN15 42.3 cents/kg + 8.5% TRQ-US 8 Mixes for bakers wares, o/65% sugar, n/o 25% bf, not retail, descr in add US note 2 to Ch. 17: not subj. to Ch17 US nte 7, not GN15 42.3 cents/kg + 8.5% TRQ-US 10 Mixes for bakers wares, n/o 25% bf, not retail, descr in add US note 1 to Ch. 19: not subj. to add. US nte 3 to Ch.19, not GN15 42.3 cents/kg + 8.5% TRQ-US 10 Margarine cheese not subject to gen. note 15 or add US note 23 to Ch.</w:t>
      </w:r>
    </w:p>
    <w:p w14:paraId="29A23C27" w14:textId="77777777" w:rsidR="00835B42" w:rsidRDefault="00000000">
      <w:r>
        <w:t>4 $1.128/kg TRQ-US 4 Malted milk containing &gt;10% by weight of milk solids, nesoi $1.035/kg +13.6% TRQ-US 8 Articles of milk or cream, nesoi, preps containing &gt;10% by weight of milk solids, nesoi $1.035/kg + 13.6% TRQ-US 8 Articles of milk or cream, nesoi, containing &gt;65% by dry weight of sugar described in additional US note 2 to Chapter 17: provisional 23.7¢/kg + 8.5% TRQ-US 10 Articles of milk or cream, nesoi, containing &gt;10% by dry weight of sugar described in additional US note 3 to chapter 17: provisional 23.7¢/kg + 8.5% TRQ-US 10 Peanut butter and paste, nesoi, not subject to gen note 15 or add US note 5 to Ch. 20 131.8% B6 Blanched peanuts, nesoi, not subject to gen note 15 or add US note 2 to Ch. 12 131.8% B6 Peanuts, otherwise prepared or preserved, nesoi, not subject to gen note 15 or add US note 2 to Ch.</w:t>
      </w:r>
    </w:p>
    <w:p w14:paraId="4FEA73E4" w14:textId="77777777" w:rsidR="00835B42" w:rsidRDefault="00000000">
      <w:r>
        <w:t>12 131.8% B6 Blend syrup (Ch17 add US note 4) preparation w/basis of extract, essence or concentrate or w/ basis of coffee, over Ch17 add US note 9 quota 30.5 cents/kg + 8.5% TRQ-US 10 Preparation ov 65% sugar (Ch17 add US note 2) w/ basis of extract, essence or concentrate or w/ basis of coffee, ov Ch17 add US note 9 quota 30.5 cents/kg + 8.5% TRQ-US 10 Preparation ov 10% sugar (Ch17 add US note 3) w/ basis of extract, essence or concentrate or w/ basis of coffee, ov Ch17 add US note 8 quota 30.5 cents/kg + 8.5% TRQ-US 10 Blend syrup (Ch17 add US note 4) preparation w/basis of extract/essence/concentrate or w/basis of tea or mate, over Ch17 add US note 9 quota 30.5 cents/kg + 8.5% TRQ-US 10 Preparation ov 65% sugar (Ch17 add US note 2) w/basis of extract/essence/concentrate or w/basis of tea or mate, ov Ch17 add US note 9 quota 30.5 cents/kg + 8.5% TRQ-US 10 Preparation ov 10% sugar (Ch17 add</w:t>
      </w:r>
    </w:p>
    <w:p w14:paraId="706CD5DB" w14:textId="77777777" w:rsidR="00835B42" w:rsidRDefault="00000000">
      <w:r>
        <w:t>US note 3) w/basis of extract/essence/concentrate or w/basis of tea or mate, ov Ch17 add US note 8 quota 30.5 cents/kg + 8.5% TRQ-US 10 Mixed condiments and mixed seasonings (described in add US note 3 to Ch.</w:t>
      </w:r>
    </w:p>
    <w:p w14:paraId="1A551F35" w14:textId="77777777" w:rsidR="00835B42" w:rsidRDefault="00000000">
      <w:r>
        <w:lastRenderedPageBreak/>
        <w:t>21), not subject to gen note 15 or add. US note 8(a) to Ch.17 30.5 cents/kg + 6.4% TRQ-US 10 Ice cream, whether or not containing cocoa, not subject to gen note 15 or add. US note 5 to Ch.21 50.2 cents/kg + 17% TRQ-US 1 Edible ice except ice cream, dairy products described in add’l U.S. note 1 to chap.</w:t>
      </w:r>
    </w:p>
    <w:p w14:paraId="4E9AF66A" w14:textId="77777777" w:rsidR="00835B42" w:rsidRDefault="00000000">
      <w:r>
        <w:t>4, nesoi 50.2 cents/kg + 17% TRQ-US 8 Food preps, nesoi, n/o 5.5% b’fat, mixed w/other ingredi., if o/16% milk solids by wt, capable of being further proc, bulk, nesoi, not GN15 86.2 cents/kg TRQ-US 8 Butter substitutes o/10% by wt of milk solids, o/45% butterfat, not subject to gen note 15 or add US note 14 to Ch.4 $1.996/kg TRQ-US 3 Butter substitutes n/o 10% by wt of milk solids, o/45% butterfat, not subject to gen note 15 or add US note 14 to Ch.4 $1.996/kg TRQ-US 3 Syrups from cane/beet sugar, neosi, w/added coloring but not added flavoring, not subject to gen note 15 or add US note 5 to Ch. 17 35.74 cents/kg TRQ-US 10 Food preps, nesoi, o/10% by wt of milk solids, dairy prods, descr. in add US note 1 to Ch.4: not subject to Ch4 US note 10, not GN15 70.4 cents/kg + 8.5% TRQ-US 8 Blended syrups, neosi, o/10% milk solids, descr. in add US note 4 to Ch 17: not subject to add US note 9 to Ch.</w:t>
      </w:r>
    </w:p>
    <w:p w14:paraId="29EC2942" w14:textId="77777777" w:rsidR="00835B42" w:rsidRDefault="00000000">
      <w:r>
        <w:t>17, not GN15 70.4 cents/kg + 8.5% TRQ-US 10 Food preps, nesoi, o/10% milk solids, o/65% sugar, descr. in add US note 2 to Ch.17, not subject to add US note 7 to Ch. 17, not GN15 70.4 cents/kg + 8.5% TRQ-US 10 Food preps, nesoi, o/10% milk solids, o/10% sugar, descr. in add US note 3 to Ch.17, not subject to add US note 8 to Ch. 17, not GN15 70.4 cents/kg + 8.5% TRQ-US 10 Food preps, nesoi, n/o 10% by wt of milk solids, dairy prods, descr. in add US note 1 to Ch.4: n/subject to add US note 10 to Ch.</w:t>
      </w:r>
    </w:p>
    <w:p w14:paraId="63F7A044" w14:textId="77777777" w:rsidR="00835B42" w:rsidRDefault="00000000">
      <w:r>
        <w:t>4, n/GN15 28.8 cents/kg + 8.5% TRQ-US 8 Blended syrups, neosi, n/o/10% milk solids, descr. in add US note 4 to Ch 17: not subject to add US note 9 to Ch. 17, not GN15 28.8 cents/kg + 8.5% TRQ-US 10 Food preps, nesoi, n/o 10% milk solids, o/65% sugar, descr. in add US note 2 to Ch.17, not subject to add US note 7 to Ch. 17, not GN15 28.8 cents/kg + 8.5% TRQ-US 10 Food preps, nesoi, n/o 10% milk solids, o/10% sugar, descr. in add US note 3 to Ch.17, not subject to add US note 8 to Ch. 17, not GN15 28.8 cents/kg + 8.5% TRQ-US 10 Milk-based drinks, nonalcoholic, nesoi 23.5¢/liter + 14.9% TRQ-US 1 Animal feeds w/milk or milk derivatives, o/10% by wt of milk solids, not subject to gen note 15 or add note 2 to Ch. 23 80.4 cents/kg + 6.4% TRQ-US 5 Animal feeds w/milk or milk derivatives, n/o 10% by wt of milk solids, not subject to gen note 15 or add note 2 to Ch.</w:t>
      </w:r>
    </w:p>
    <w:p w14:paraId="2DCC41FF" w14:textId="77777777" w:rsidR="00835B42" w:rsidRDefault="00000000">
      <w:r>
        <w:t>23 80.4 cents/kg + 6.4% TRQ-US 5 Cotton, not carded or combed, having a staple length under 28.575 mm (1-1/8 inches), n/harsh or rough, nesoi 31.4 cents/kg B6 Cotton, not carded or combed, harsh or rough, staple length of 29.36875 mm or more but under 34.925 mm &amp; white in color, nesoi 31.4 cents/kg B6 Cotton, not carded or combed, staple length of 28.575 mm or more but under 34.925 mm, nesoi 31.4 cents/kg B6 Cotton, not carded or combed, having a staple length of 34.925 mm or more, nesoi 31.4 cents/kg B6 Cotton card strips made from cotton waste having staple length under 30.1625 mm &amp; lap, sliver &amp; roving waste, nesoi 7.8 cents/kg B6 Cotton fibers, carded or combed, of cotton fiber processed, but not spun, nesoi 31.4 cents/kg B6</w:t>
      </w:r>
    </w:p>
    <w:p w14:paraId="100C9FB1" w14:textId="77777777" w:rsidR="00835B42" w:rsidRDefault="00000000">
      <w:pPr>
        <w:pStyle w:val="ModHeading"/>
      </w:pPr>
      <w:bookmarkStart w:id="9" w:name="_Toc237912482"/>
      <w:r>
        <w:lastRenderedPageBreak/>
        <w:t>CHAPTER 2 — CUSMA 2.0 MODERNIZATION PROVISIONS</w:t>
      </w:r>
      <w:bookmarkEnd w:id="9"/>
    </w:p>
    <w:p w14:paraId="4F570ACA" w14:textId="77777777" w:rsidR="00835B42" w:rsidRDefault="00000000">
      <w:r>
        <w:rPr>
          <w:i/>
        </w:rPr>
        <w:t>The provisions of this Part amend Chapter 2 (National Treatment and Market Access for Goods). The tariff commitments of Annex 2-B are unaffected except as expressly stated.</w:t>
      </w:r>
    </w:p>
    <w:p w14:paraId="5945B7C8" w14:textId="77777777" w:rsidR="00835B42" w:rsidRDefault="00000000">
      <w:pPr>
        <w:pStyle w:val="Heading2"/>
      </w:pPr>
      <w:bookmarkStart w:id="10" w:name="_Toc237912483"/>
      <w:r>
        <w:t>Article 2.A: Tariff Treatment of Originating Goods (Replacement of Interpretive Framework for Article 2.4)</w:t>
      </w:r>
      <w:bookmarkEnd w:id="10"/>
    </w:p>
    <w:p w14:paraId="62A849AC" w14:textId="77777777" w:rsidR="00835B42" w:rsidRDefault="00000000">
      <w:r>
        <w:t>1. Article 2.4 (Elimination of Customs Duties) is supplemented as follows:</w:t>
      </w:r>
    </w:p>
    <w:p w14:paraId="6D1F3967" w14:textId="77777777" w:rsidR="00835B42" w:rsidRDefault="00000000">
      <w:r>
        <w:t>“For greater certainty, the prohibition in this Article on increasing an existing customs duty or adopting a new customs duty on an originating good applies to any covered border measure, as defined in Article 35.2, whatever its domestic-law designation, and subject only to the exceptions expressly provided in this Agreement, including Article 35.3.9.”</w:t>
      </w:r>
    </w:p>
    <w:p w14:paraId="61EA102A" w14:textId="77777777" w:rsidR="00835B42" w:rsidRDefault="00000000">
      <w:r>
        <w:t>2. A Party’s Schedule to Annex 2-B may not be modified so as to increase a duty on an originating good except by agreement of the Parties under Article 34.3 (Amendments).</w:t>
      </w:r>
    </w:p>
    <w:p w14:paraId="6B7AFCE3" w14:textId="77777777" w:rsidR="00835B42" w:rsidRDefault="00000000">
      <w:pPr>
        <w:pStyle w:val="Heading2"/>
      </w:pPr>
      <w:bookmarkStart w:id="11" w:name="_Toc237912484"/>
      <w:r>
        <w:t>Article 2.B: Prohibition of Equivalent Charges</w:t>
      </w:r>
      <w:bookmarkEnd w:id="11"/>
    </w:p>
    <w:p w14:paraId="6844844D" w14:textId="77777777" w:rsidR="00835B42" w:rsidRDefault="00000000">
      <w:r>
        <w:t>1. No Party shall adopt or maintain, in respect of an originating good of another Party, a fee, surcharge, levy, border adjustment, security charge, or other charge of any kind applied by reason of importation or exportation, except: (a) a charge permitted by Article 2.10 as consistent with Article III:2 of the GATT 1994; (b) a fee or charge commensurate with the cost of services rendered, consistent with Article VIII of the GATT 1994; and (c) a measure expressly authorized by this Agreement.</w:t>
      </w:r>
    </w:p>
    <w:p w14:paraId="27947749" w14:textId="77777777" w:rsidR="00835B42" w:rsidRDefault="00000000">
      <w:r>
        <w:t>2. Any charge described in paragraph 1 that exceeds the cost of services rendered is treated for all purposes of this Agreement as a customs duty.</w:t>
      </w:r>
    </w:p>
    <w:p w14:paraId="05B0E1EC" w14:textId="77777777" w:rsidR="00835B42" w:rsidRDefault="00000000">
      <w:pPr>
        <w:pStyle w:val="Heading2"/>
      </w:pPr>
      <w:bookmarkStart w:id="12" w:name="_Toc237912485"/>
      <w:r>
        <w:t>Article 2.C: Low-Value Shipments</w:t>
      </w:r>
      <w:bookmarkEnd w:id="12"/>
    </w:p>
    <w:p w14:paraId="6DD7C943" w14:textId="77777777" w:rsidR="00835B42" w:rsidRDefault="00000000">
      <w:r>
        <w:t>1. Each Party shall maintain a de minimis regime providing duty-free and simplified entry for low-value shipments, and shall not set its de minimis threshold below the level in effect for that Party on January 1, 2020.</w:t>
      </w:r>
    </w:p>
    <w:p w14:paraId="0A5107D4" w14:textId="77777777" w:rsidR="00835B42" w:rsidRDefault="00000000">
      <w:r>
        <w:t>2. Duty-free and simplified treatment under paragraph 1 applies to shipments of originating goods without regard to the existence of any dispute between the Parties. Withdrawal, suspension, or conditioning of de minimis treatment for originating shipments is a covered border measure within Article 35.2(e).</w:t>
      </w:r>
    </w:p>
    <w:p w14:paraId="61A6067D" w14:textId="77777777" w:rsidR="00835B42" w:rsidRDefault="00000000">
      <w:r>
        <w:t>3. The Parties shall establish interoperable electronic advance-data and declaration systems for low-value shipments, proportionate fraud and safety controls, and simplified procedures for low-risk small and medium-sized enterprises, in accordance with Chapter 7 as amended.</w:t>
      </w:r>
    </w:p>
    <w:p w14:paraId="3953C546" w14:textId="77777777" w:rsidR="00835B42" w:rsidRDefault="00000000">
      <w:r>
        <w:t>4. Customs treatment of low-value shipments shall be uniform across a Party’s ports of entry.</w:t>
      </w:r>
    </w:p>
    <w:p w14:paraId="5DC3DC6E" w14:textId="77777777" w:rsidR="006E3B5E" w:rsidRDefault="00000000">
      <w:r>
        <w:t>4. Dispute Standstill. During the pendency of consultations, verification, panel proceedings, appeal or compliance review concerning a low-value shipment measure, the treatment in force immediately before the dispute shall remain available to originating shipments, except to the extent an identified shipment or entity is supported by particularized evidence of fraud, forced labor, prohibited goods, material health or safety risk, or another independently lawful ground. A Party shall not suspend or narrow low-value treatment generally as leverage in the dispute.</w:t>
      </w:r>
    </w:p>
    <w:p w14:paraId="3DEC452C" w14:textId="77777777" w:rsidR="00835B42" w:rsidRDefault="00000000">
      <w:pPr>
        <w:pStyle w:val="Heading2"/>
      </w:pPr>
      <w:bookmarkStart w:id="13" w:name="_Toc237912486"/>
      <w:r>
        <w:t>Article 2.D: Non-Discriminatory Administration of Tariff-Rate Quotas</w:t>
      </w:r>
      <w:bookmarkEnd w:id="13"/>
    </w:p>
    <w:p w14:paraId="2C268154" w14:textId="77777777" w:rsidR="00835B42" w:rsidRDefault="00000000">
      <w:r>
        <w:t xml:space="preserve">1. Each Party shall administer its tariff-rate quotas under this Agreement in a manner that is transparent, predictable, and non-discriminatory, and shall not administer a TRQ so as to deny eligible importers or </w:t>
      </w:r>
      <w:r>
        <w:lastRenderedPageBreak/>
        <w:t>users access to allocations by reason of their channel of trade, where that channel is eligible under the Party’s other trade agreements for substantially like products.</w:t>
      </w:r>
    </w:p>
    <w:p w14:paraId="5C3C2CE9" w14:textId="77777777" w:rsidR="00835B42" w:rsidRDefault="00000000">
      <w:r>
        <w:t>2. Without limiting paragraph 1, where a Party administers a tariff-rate quota for cheese or other dairy products under this Agreement and a corresponding quota under another trade agreement, the Party shall ensure that the eligibility of allocation applicants under this Agreement’s quota is not less favorable than the eligibility of like applicants under the other agreement’s quota, it being understood that allocation among eligible applicants remains a matter of the administering Party’s published procedures.</w:t>
      </w:r>
    </w:p>
    <w:p w14:paraId="0B93C5BB" w14:textId="77777777" w:rsidR="00835B42" w:rsidRDefault="00000000">
      <w:r>
        <w:t>3. Each Party shall publish its TRQ allocation methodology, utilization rates, and applicable deadlines, and shall notify material changes 60 days before they take effect. Utilization data shall be reported annually to the Committee on Agricultural Trade.</w:t>
      </w:r>
    </w:p>
    <w:p w14:paraId="3F155DAB" w14:textId="77777777" w:rsidR="00835B42" w:rsidRDefault="00000000">
      <w:r>
        <w:t>4. This Article is without prejudice to the scope and levels of market-access commitments set out in the Parties’ Schedules, and does not require a Party to expand any quota volume. For greater certainty, nothing in this Agreement requires a Party to alter the fundamental structure of its supply-management system; the disciplines of this Article address the administration of the access that this Agreement provides.</w:t>
      </w:r>
    </w:p>
    <w:p w14:paraId="31B72E95" w14:textId="77777777" w:rsidR="00835B42" w:rsidRDefault="00000000">
      <w:pPr>
        <w:pStyle w:val="Heading2"/>
      </w:pPr>
      <w:bookmarkStart w:id="14" w:name="_Toc237912487"/>
      <w:r>
        <w:t>Article 2.E: Alcoholic Beverages — Non-Discriminatory Treatment</w:t>
      </w:r>
      <w:bookmarkEnd w:id="14"/>
    </w:p>
    <w:p w14:paraId="5B82CC37" w14:textId="77777777" w:rsidR="00835B42" w:rsidRDefault="00000000">
      <w:r>
        <w:t>1. Measures of a Party, including measures of a sub-federal level of government within the scope of Article 2.3 (National Treatment) and the Annexes on alcoholic beverages, shall not discriminate against wine, beer, or spirits of another Party, in listing, distribution, mark-up, or retail access, by comparison with like products of that Party or of any non-Party.</w:t>
      </w:r>
    </w:p>
    <w:p w14:paraId="43E13BC3" w14:textId="77777777" w:rsidR="00835B42" w:rsidRDefault="00000000">
      <w:r>
        <w:t>2. Where a measure of a province, state, or other sub-federal entity restricts the sale of another Party’s alcoholic beverages while permitting the sale of like domestic or third-country products, the Party shall take such reasonable measures as may be available to it to secure the observance of paragraph 1, consistent with Article 1.6 and the constitutional allocation of authority of that Party.</w:t>
      </w:r>
    </w:p>
    <w:p w14:paraId="32BE8341" w14:textId="77777777" w:rsidR="00835B42" w:rsidRDefault="00000000">
      <w:r>
        <w:t>3. Retaliatory removal of another Party’s alcoholic beverages from sale, in response to a matter arising under this Agreement, is a measure subject to this Agreement, including the disciplines of Chapter 35 where the removal has the economic effect of a covered border measure on originating goods.</w:t>
      </w:r>
    </w:p>
    <w:p w14:paraId="51BE1F2B" w14:textId="77777777" w:rsidR="00835B42" w:rsidRDefault="00000000">
      <w:pPr>
        <w:pStyle w:val="Heading2"/>
      </w:pPr>
      <w:bookmarkStart w:id="15" w:name="_Toc237912488"/>
      <w:r>
        <w:t>Article 2.F: Goods Re-Entered After Repair or Alteration; Temporary Admission</w:t>
      </w:r>
      <w:bookmarkEnd w:id="15"/>
    </w:p>
    <w:p w14:paraId="05BE8433" w14:textId="77777777" w:rsidR="00835B42" w:rsidRDefault="00000000">
      <w:r>
        <w:t>1. The treatment of goods re-entered after repair or alteration, and of temporarily admitted goods, is governed by Articles 2.5 and 2.6 as in force. No Party shall apply a covered border measure to such goods by reason of extraordinary authority where the underlying goods are originating and the repair, alteration, or temporary admission conditions of this Agreement are satisfied.</w:t>
      </w:r>
    </w:p>
    <w:p w14:paraId="78E24841" w14:textId="77777777" w:rsidR="00835B42" w:rsidRDefault="00000000">
      <w:pPr>
        <w:pStyle w:val="Heading2"/>
      </w:pPr>
      <w:bookmarkStart w:id="16" w:name="_Toc237912489"/>
      <w:r>
        <w:t>Article 2.G: Import and Export Restrictions</w:t>
      </w:r>
      <w:bookmarkEnd w:id="16"/>
    </w:p>
    <w:p w14:paraId="1BFADA81" w14:textId="77777777" w:rsidR="00835B42" w:rsidRDefault="00000000">
      <w:r>
        <w:t>1. Article 2.11 (Import and Export Restrictions) is supplemented as follows:</w:t>
      </w:r>
    </w:p>
    <w:p w14:paraId="019D4821" w14:textId="77777777" w:rsidR="00835B42" w:rsidRDefault="00000000">
      <w:r>
        <w:t>“For greater certainty, a licensing requirement, registration condition, or similar administrative measure that operates to restrict imports or exports of originating goods to a degree equivalent to a quantitative restriction is a restriction within this Article, and is a covered border measure within Article 35.2 where it is applied by reason of the goods crossing the border.”</w:t>
      </w:r>
    </w:p>
    <w:p w14:paraId="09E4D57C" w14:textId="77777777" w:rsidR="00835B42" w:rsidRDefault="00000000">
      <w:pPr>
        <w:pStyle w:val="Heading2"/>
      </w:pPr>
      <w:bookmarkStart w:id="17" w:name="_Toc237912490"/>
      <w:r>
        <w:t>Article 2.H: Consultation on Non-Party Preferential Treatment</w:t>
      </w:r>
      <w:bookmarkEnd w:id="17"/>
    </w:p>
    <w:p w14:paraId="2ADEB211" w14:textId="77777777" w:rsidR="00835B42" w:rsidRDefault="00000000">
      <w:r>
        <w:t>1. Where a Party extends to a non-Party preferential sectoral treatment materially more favorable than the treatment applicable to like originating goods of another Party — including under an arrangement addressing an extraordinary measure — the affected Party may request consultations, which shall be held within 30 days.</w:t>
      </w:r>
    </w:p>
    <w:p w14:paraId="3C62081C" w14:textId="77777777" w:rsidR="00835B42" w:rsidRDefault="00000000">
      <w:r>
        <w:lastRenderedPageBreak/>
        <w:t>2. The Party extending the treatment shall in good faith consider extending functionally equivalent treatment to the affected Party’s originating goods, taking into account the affected Party’s participation in this Agreement’s anti-circumvention, traceability, and economic-security disciplines.</w:t>
      </w:r>
    </w:p>
    <w:p w14:paraId="17DDF8C6" w14:textId="77777777" w:rsidR="00835B42" w:rsidRDefault="00000000">
      <w:r>
        <w:t>3. This Article does not affect preferences extended under a free trade agreement or customs union consistent with Article XXIV of the GATT 1994, or preferences required by the WTO Agreement.</w:t>
      </w:r>
    </w:p>
    <w:p w14:paraId="399D7096" w14:textId="77777777" w:rsidR="00835B42" w:rsidRDefault="00000000">
      <w:pPr>
        <w:pStyle w:val="Heading2"/>
      </w:pPr>
      <w:bookmarkStart w:id="18" w:name="_Toc237912491"/>
      <w:r>
        <w:t>Article 2.I: Committee on Trade in Goods — Additional Functions</w:t>
      </w:r>
      <w:bookmarkEnd w:id="18"/>
    </w:p>
    <w:p w14:paraId="67F50E38" w14:textId="77777777" w:rsidR="00835B42" w:rsidRDefault="00000000">
      <w:r>
        <w:t>1. The Committee on Trade in Goods shall: (a) monitor the operation of Articles 2.A through 2.H; (b) receive reports from the Committee on Treaty Integrity concerning covered border measures affecting goods; and (c) report annually to the Commission on the state of tariff-free North American trade in goods.</w:t>
      </w:r>
    </w:p>
    <w:p w14:paraId="3F2F717B" w14:textId="77777777" w:rsidR="00835B42" w:rsidRDefault="00000000">
      <w:pPr>
        <w:pStyle w:val="Heading1"/>
      </w:pPr>
      <w:bookmarkStart w:id="19" w:name="_Toc237912492"/>
      <w:r>
        <w:lastRenderedPageBreak/>
        <w:t>CHAPTER 3 AGRICULTURE Section A: General Provisions</w:t>
      </w:r>
      <w:bookmarkEnd w:id="19"/>
    </w:p>
    <w:p w14:paraId="1A214E2F" w14:textId="77777777" w:rsidR="00835B42" w:rsidRDefault="00000000">
      <w:r>
        <w:t>Article 3.1: Definitions For the purposes of this Chapter: agricultural good means agricultural products referred to in Article 2 of the Agreement on Agriculture; export subsidy has the same meaning as assigned to “export subsidies” in Article 1(e) of the Agreement on Agriculture; and Agreement on Agriculture means the Agreement on Agriculture, set out in Annex 1A to the WTO Agreement.</w:t>
      </w:r>
    </w:p>
    <w:p w14:paraId="0AC11407" w14:textId="77777777" w:rsidR="00835B42" w:rsidRDefault="00000000">
      <w:r>
        <w:t>Article 3.2: Scope 1. This Chapter applies to measures adopted or maintained by a Party relating to trade in agricultural goods. 2. In the event of any inconsistency between this Chapter and another provision of this Agreement, this Chapter shall prevail to the extent of the inconsistency.</w:t>
      </w:r>
    </w:p>
    <w:p w14:paraId="2C2A17CD" w14:textId="77777777" w:rsidR="00835B42" w:rsidRDefault="00000000">
      <w:r>
        <w:t>Article 3.3: International Cooperation The Parties shall work together at the WTO to promote increased transparency and to improve and further develop multilateral disciplines on market access, domestic support, and export competition with the objective of substantial progressive reductions in support and protection resulting in fundamental reform.</w:t>
      </w:r>
    </w:p>
    <w:p w14:paraId="65DFE358" w14:textId="77777777" w:rsidR="00835B42" w:rsidRDefault="00000000">
      <w:r>
        <w:t>Article 3.4: Export Competition 1. No Party shall adopt or maintain an export subsidy on any agricultural good destined for the territory of another Party. 2. If a Party considers that export financing support granted by another Party results or may result in a distorting effect on trade between the Parties, or considers that an export subsidy is being granted by another Party, with respect to an agricultural good, it may request a discussion on the matter with the other Party. The responding Party shall agree to discuss the matter with the requesting Party as soon as practicable.</w:t>
      </w:r>
    </w:p>
    <w:p w14:paraId="592198EF" w14:textId="77777777" w:rsidR="00835B42" w:rsidRDefault="00000000">
      <w:r>
        <w:t>Article 3.5: Export Restrictions – Food Security 1. For the purpose of this Article, “foodstuff” includes fish and fish products intended for human consumption. 2. The Parties recognize that under Article XI:2(a) of the GATT 1994 a Party may temporarily apply an export prohibition or restriction that is otherwise prohibited under Article XI:1 of the GATT 1994 on a foodstuff to prevent or relieve a critical shortage, subject to meeting the conditions set out in Article 12.1 of the Agreement on Agriculture. 3. In addition to the conditions set out in Article 12.1 of the Agreement on Agriculture under which a Party may apply an export prohibition or restriction, other than a duty, tax, or other charge on a foodstuff, a Party that:</w:t>
      </w:r>
    </w:p>
    <w:p w14:paraId="78F4ED3A" w14:textId="77777777" w:rsidR="00835B42" w:rsidRDefault="00000000">
      <w:r>
        <w:t>(a) imposes an export prohibition or restriction on the exportation or sale for export of a foodstuff to another Party shall notify the measure to the other Parties at least 30 days prior to the date the measure takes effect, except when the critical shortage is caused by an event constituting force majeure, in which case the Party shall notify prior to the date the measure takes effect; or (b) maintains an export prohibition or restriction as of the date of entry into force of this Agreement shall notify the measure to the other Parties within 30 days of the date of entry into force of this Agreement. 4.</w:t>
      </w:r>
    </w:p>
    <w:p w14:paraId="673DB331" w14:textId="77777777" w:rsidR="00835B42" w:rsidRDefault="00000000">
      <w:r>
        <w:t>A notification made pursuant to paragraph 3 must include: the reasons for adopting or maintaining the export prohibition or restriction, an explanation of how the measure is consistent with Article XI:2(a) of the GATT 1994, and an identification of alternative measures, if any, that the Party considered before imposing the export prohibition or restriction. 5. A Party is not required to notify an export prohibition or restriction pursuant to paragraphs 3 or 8 if the measure prohibits or restricts the exportation or sale for export only of a foodstuff that the Party has been a net importer during each of the three calendar years preceding the imposition of the measure, excluding the year in which the Party imposes the measure. 6.</w:t>
      </w:r>
    </w:p>
    <w:p w14:paraId="45105902" w14:textId="77777777" w:rsidR="00835B42" w:rsidRDefault="00000000">
      <w:r>
        <w:t>If a Party that adopts or maintains a measure referred to in paragraph 3 has been a net importer of each foodstuff subject to that measure during each of the three calendar years preceding imposition of the measure, excluding the year in which the Party imposes the measure, and that Party does not provide the other Parties with a notification pursuant to paragraph 3, the Party shall, within a reasonable period of time, provide to the other Parties trade data demonstrating that it was a net importer of the foodstuff during these three calendar years. 7.</w:t>
      </w:r>
    </w:p>
    <w:p w14:paraId="1F338562" w14:textId="77777777" w:rsidR="00835B42" w:rsidRDefault="00000000">
      <w:r>
        <w:t xml:space="preserve">A Party that is required to notify a measure under paragraph 3 shall: (a) on the request of another Party having a substantial interest as an importer of the foodstuff subject to the measure, consult with that Party with respect to any matter relating to the measure; (b) on the request of another Party having a substantial interest as an importer of the foodstuff subject to the measure, provide that Party with </w:t>
      </w:r>
      <w:r>
        <w:lastRenderedPageBreak/>
        <w:t>relevant economic indicators bearing on whether a critical shortage within the meaning of Article XI:2(a) of the GATT 1994 exists or is likely to occur in the absence of the measure, and on how the measure will prevent or relieve the critical shortage; and (c) respond in writing to any question posed by another Party regarding the measure within 14 days of receipt of the question. 8. A Party that considers that another Party should have notified a measure under paragraph 3 may bring the matter to the attention of that other Party.</w:t>
      </w:r>
    </w:p>
    <w:p w14:paraId="1690CA69" w14:textId="77777777" w:rsidR="00835B42" w:rsidRDefault="00000000">
      <w:r>
        <w:t>If the matter is not satisfactorily resolved promptly thereafter, the Party that considers that the measure should have been notified may itself bring the measure to the attention to the third Party. 9. A Party should ordinarily terminate a measure subject to notification under paragraphs 3 or 8 within six months of the date it is adopted.</w:t>
      </w:r>
    </w:p>
    <w:p w14:paraId="4BB1CE66" w14:textId="77777777" w:rsidR="00835B42" w:rsidRDefault="00000000">
      <w:r>
        <w:t>A Party contemplating continuation of a measure beyond six months from the date it adopted the measure shall notify the other Parties no later than five months after the date it adopted the measure and provide the information identified in paragraph 3. Unless the Party has consulted with the other Parties that are net importers of the foodstuff subject to the export prohibition or restriction, the Party shall not continue the measure beyond 12 months from the date the Party adopted the measure. The Party shall immediately discontinue the measure when the critical shortage, or threat thereof, ceases to exist. 10. No Party shall apply a measure that is subject to notification under paragraphs 3 or 8 to a foodstuff purchased for a non-commercial, humanitarian purpose.</w:t>
      </w:r>
    </w:p>
    <w:p w14:paraId="7F47F7FE" w14:textId="77777777" w:rsidR="00835B42" w:rsidRDefault="00000000">
      <w:r>
        <w:t>Article 3.6: Domestic Support 1. The Parties recognize that domestic support measures can be of crucial importance to their agricultural sectors but may also have trade distorting effects and effects on production. If a Party supports its agricultural producers, the Party shall consider domestic support measures that have no, or at most minimal, trade distorting effects or effects on production. 2. If a Party raises concerns that another Party’s domestic support measure has had a negative impact on trade between the Parties, the Parties shall share relevant information regarding the domestic support measure with each other and discuss the matter with a view to seeking to minimize any negative trade impact.</w:t>
      </w:r>
    </w:p>
    <w:p w14:paraId="0701BC6B" w14:textId="77777777" w:rsidR="00835B42" w:rsidRDefault="00000000">
      <w:r>
        <w:t>Article 3.7: Committee on Agricultural Trade 1. The Parties hereby establish a Committee on Agricultural Trade (“Agriculture Committee”), composed of government representatives of each Party. 2. The Agriculture Committee’s functions shall include: (a) promoting trade in agricultural goods between the Parties under this Agreement; (b) monitoring and promoting cooperation on the implementation and administration of this Chapter; (c) providing a forum for the Parties to consult and endeavor to address issues or trade barriers and improve access to their respective markets, in coordination or jointly with other committees, working groups, or any other subsidiary bodies established under this Agreement; (d) endeavoring to exchange information on trade in agricultural goods between the Parties, including information covered by Article 3.10.1 (Transparency and Consultations) or any other relevant transparency provision in this Chapter; (e) fostering cooperation among the Parties in areas of mutual interest, such as rural development, technology, research and development, and capacity building, and creating joint programs as mutually agreed between the agencies involved in agriculture, among others;</w:t>
      </w:r>
    </w:p>
    <w:p w14:paraId="68A61322" w14:textId="77777777" w:rsidR="00835B42" w:rsidRDefault="00000000">
      <w:r>
        <w:t>(f) undertaking any additional work, including that the Commission may assign or another committee may refer; (g) recommending to the Commission any modification of or addition to this Chapter; and (h) reporting annually on its activities to the Commission. 3.</w:t>
      </w:r>
    </w:p>
    <w:p w14:paraId="4638FD62" w14:textId="77777777" w:rsidR="00835B42" w:rsidRDefault="00000000">
      <w:r>
        <w:t>The Agriculture Committee shall establish its terms of reference at its first meeting and may revise those terms as needed. 4. The Agriculture Committee shall meet within one year of the date of entry into force of this Agreement and once each year thereafter unless the Parties decide otherwise.</w:t>
      </w:r>
    </w:p>
    <w:p w14:paraId="135D6003" w14:textId="77777777" w:rsidR="00835B42" w:rsidRDefault="00000000">
      <w:r>
        <w:t xml:space="preserve">Article 3.8: Consultative Committees on Agriculture 1. The activities of the Consultative Committees on Agriculture (CCAs) established by: (a) the Canada-U.S. Consultative Committee on Agriculture Terms of Reference in accordance with the Record of Understanding Between the Governments of the United States of America and Canada Regarding Areas of Agricultural Trade (ROU) on December 4, 1998; (b) the Memorandum of Understanding Between the U.S. Department of Agriculture and the Office of the U.S. Trade Representative, and the Secretariat of Agriculture, Livestock, Rural Development, Fish and Food and the Secretary of Economy of the United Mexican States Regarding Areas of Food and Agriculture </w:t>
      </w:r>
      <w:r>
        <w:lastRenderedPageBreak/>
        <w:t>Trade (US-MX MOU) on October 1, 2001 and re-established on March 6, 2007; and (c) the Memorandum of Understanding between the Secretariat of Agriculture, Livestock, Rural Development, Fisheries and Food of the United Mexican States and Agriculture and Agri-Food Canada for the establishment of the Mexico- Canada Agriculture Consultative Committee (MX-CA MOU) on February 1, 2002 and re-established in March 2006, shall as of the date of entry into force of this Agreement be organized under this Agreement.</w:t>
      </w:r>
    </w:p>
    <w:p w14:paraId="00390A8A" w14:textId="77777777" w:rsidR="00835B42" w:rsidRDefault="00000000">
      <w:r>
        <w:t>2. The CCAs shall be governed by and operate according to their respective ROU or MOU, and all implementing or administrative documents, as may be amended. 3.</w:t>
      </w:r>
    </w:p>
    <w:p w14:paraId="2756137F" w14:textId="77777777" w:rsidR="00835B42" w:rsidRDefault="00000000">
      <w:r>
        <w:t>The CCAs may inform the Agriculture Committee, the Committee on Sanitary and Phytosanitary Measures, or the Committee on Technical Barriers to Trade of their activities.</w:t>
      </w:r>
    </w:p>
    <w:p w14:paraId="2C36ADEE" w14:textId="77777777" w:rsidR="00835B42" w:rsidRDefault="00000000">
      <w:r>
        <w:t>Article 3.9: Agricultural Special Safeguards Originating agricultural goods traded under preferential tariff treatment shall not be subject to any duties that the importing Party applies pursuant to a special safeguard it takes pursuant to the Agreement on Agriculture.1 1 For greater certainty, an agricultural good for which most-favored-nation tariff treatment applies may be subject to additional duties applied by a Party pursuant to a special safeguard taken under the Agreement on Agriculture.</w:t>
      </w:r>
    </w:p>
    <w:p w14:paraId="48BB4D91" w14:textId="77777777" w:rsidR="00835B42" w:rsidRDefault="00000000">
      <w:r>
        <w:t>Article 3.10: Transparency and Consultations 1. Each Party shall endeavor, as appropriate, to share with another Party, on request, available information regarding a measure relating to trade in agricultural goods taken by a regional level of government in its territory that may have a significant effect on trade between those Parties. 2. At the request of another Party, a Party shall meet to discuss, and if appropriate, resolve, matters arising from grade, quality, technical specifications, and other standards as they affect trade between the Parties.</w:t>
      </w:r>
    </w:p>
    <w:p w14:paraId="549B7FCD" w14:textId="77777777" w:rsidR="00835B42" w:rsidRDefault="00000000">
      <w:r>
        <w:t>Article 3.11: Annexes 1. Annex 3-A applies to trade in agricultural goods between Canada and the United States. 2. Annex 3-B applies to trade in agricultural goods between Mexico and the United States. 3. Annex 3-C applies to trade in distilled spirits, wine, beer, and other alcohol beverages. 4. Annex 3-D applies to proprietary formulas for prepackaged foods and food additives. Section B: Agricultural Biotechnology</w:t>
      </w:r>
    </w:p>
    <w:p w14:paraId="6C82CA4A" w14:textId="77777777" w:rsidR="00835B42" w:rsidRDefault="00000000">
      <w:r>
        <w:t>Article 3.12: Definitions For the purposes of this Section: agricultural biotechnology means technologies, including modern biotechnology, used for the deliberate manipulation of an organism to introduce, remove, or modify one or more heritable characteristics of a product for agriculture and aquaculture use and that are not technologies used in traditional breeding and selection; Low Level Presence (LLP) Occurrence means low levels of recombinant deoxyribonucleic acid (DNA) plant materials that have passed a food safety assessment according to the Codex Guideline for the Conduct of a Food Safety Assessment of Foods Derived from Recombinant- DNA Plants (CAC/GL 45-2003) in one or more countries, which may on occasion be inadvertently present in food or feed in importing countries in which the food safety of the relevant recombinant DNA plant has not been determined; modern biotechnology means the application of:</w:t>
      </w:r>
    </w:p>
    <w:p w14:paraId="70976B85" w14:textId="77777777" w:rsidR="00835B42" w:rsidRDefault="00000000">
      <w:r>
        <w:t>(a) in vitro nucleic acid techniques, including recombinant DNA and direct injection of nucleic acid into cells or organelles; or (b) fusion of cells beyond the taxonomic family, that overcome natural physiological reproductive or recombination barriers and that are not techniques used in traditional breeding and selection; product of agricultural biotechnology means an agricultural good, or a fish or fish product covered by Chapter 3 of the Harmonized System, developed using agricultural biotechnology, but does not include a medicine or a medical product; and product</w:t>
      </w:r>
    </w:p>
    <w:p w14:paraId="7C04CA38" w14:textId="77777777" w:rsidR="00835B42" w:rsidRDefault="00000000">
      <w:r>
        <w:t>of modern biotechnology means an agricultural good, or a fish or fish product covered by Chapter 3 of the Harmonized System, developed using modern biotechnology, but does not include a medicine or a medical product.</w:t>
      </w:r>
    </w:p>
    <w:p w14:paraId="5ECEBEC1" w14:textId="77777777" w:rsidR="00835B42" w:rsidRDefault="00000000">
      <w:r>
        <w:t>Article 3.13: Contact Points Each Party shall designate and notify a contact point or contact points for the sharing of information on matters related to this Section, in accordance with Article 30.5 (Agreement Coordinator and Contact Points).</w:t>
      </w:r>
    </w:p>
    <w:p w14:paraId="3C78C80E" w14:textId="77777777" w:rsidR="00835B42" w:rsidRDefault="00000000">
      <w:r>
        <w:lastRenderedPageBreak/>
        <w:t>Article 3.14: Trade in Products of Agricultural Biotechnology 1. The Parties confirm the importance of encouraging agricultural innovation and facilitating trade in products of agricultural biotechnology, while fulfilling legitimate objectives, including by promoting transparency and cooperation, and exchanging information related to the trade in products of agricultural biotechnology. 2. This Section does not require a Party to mandate an authorization for a product of agricultural biotechnology to be on the market. 3. Each Party shall make available to the public and, to the extent possible, online: (a) the information and documentation requirements for an authorization, if required, of a product of agricultural biotechnology; (b) any summary of any risk or safety assessment that has led to the authorization, if required, of a product of agricultural biotechnology; and (c) any list of the products of agricultural biotechnology that have been authorized in its territory. 4.</w:t>
      </w:r>
    </w:p>
    <w:p w14:paraId="009FA80B" w14:textId="77777777" w:rsidR="00835B42" w:rsidRDefault="00000000">
      <w:r>
        <w:t>To reduce the likelihood of disruptions to trade in products of agricultural biotechnology: (a) each Party shall continue to encourage applicants to submit timely and concurrent applications to the Parties for authorization, if required, of products of agricultural biotechnology; (b) a Party requiring any authorization for a product of agricultural biotechnology shall: (i) accept and review applications for the authorization, if required, of products of agricultural biotechnology on an ongoing basis year-round, (ii) adopt or maintain measures that allow the initiation of the domestic regulatory authorization process of a product not yet authorized in another country, (iii) if an authorization is subject to expiration, take steps to help ensure that the review of the product is completed and a decision is made in a timely manner, and if possible, prior to expiration, and (iv) communicate with the other Parties regarding any new and existing authorizations of products of agricultural biotechnology so as to improve information exchange.</w:t>
      </w:r>
    </w:p>
    <w:p w14:paraId="07FE5124" w14:textId="77777777" w:rsidR="00835B42" w:rsidRDefault="00000000">
      <w:r>
        <w:t>Article 3.15: LLP Occurrence 1. Each Party shall adopt or maintain policies or approaches designed to facilitate the management of any LLP Occurrence. 2. To address an LLP Occurrence, and with a view to preventing future LLP Occurrences, on request of an importing Party, an exporting Party shall: (a) provide any summary of the specific risk or safety assessments that the exporting Party conducted in connection with any authorization of the product of modern biotechnology that is the subject of the LLP Occurrence; (b) provide, on receiving permission of the entity, if required, a contact point for any entity within its territory that received authorization for the product of modern biotechnology that is the subject of the LLP Occurrence and that is on the basis of this authorization, likely to possess:</w:t>
      </w:r>
    </w:p>
    <w:p w14:paraId="427B8CD3" w14:textId="77777777" w:rsidR="00835B42" w:rsidRDefault="00000000">
      <w:r>
        <w:t>(i) any existing, validated methods for the detection of the product of modern biotechnology that is the subject of the LLP Occurrence, (ii) any reference sample of the product of modern biotechnology that is the subject of the LLP Occurrence necessary for the detection of the LLP Occurrence, and (iii) relevant information2 that can be used by the importing Party to conduct a risk or safety assessment, if appropriate, in accordance with the relevant international standards and guidelines; and (c) encourage the entity in its territory that received authorization related to the product of modern biotechnology that is the subject of the LLP Occurrence to share the information</w:t>
      </w:r>
    </w:p>
    <w:p w14:paraId="18D64938" w14:textId="77777777" w:rsidR="00835B42" w:rsidRDefault="00000000">
      <w:r>
        <w:t>referred to in paragraph 2(b) with the importing Party. 3. In the event of an LLP Occurrence, the importing Party shall: (a) inform the importer or the importer’s agent of the LLP Occurrence and of any additional information, including the information referenced in paragraph 2(b) of this Article, that will be required to be submitted to assist the importing Party to make a decision on the management of the LLP occurrence; (b) on request, and if available, provide to the exporting Party a summary of any risk or safety assessment that the importing Party has conducted in accordance with its domestic law in connection with the LLP Occurrence; (c) ensure that the LLP Occurrence is managed without unnecessary delay and that any measure3 applied to manage the LLP Occurrence is appropriate to achieve compliance with the importing Party’s laws and regulations and takes into account any risk posed by the LLP Occurrence; and (d) take into account, as appropriate, any relevant risk or safety assessment provided, and authorization granted, by another Party or non-Party when deciding how to manage the LLP Occurrence.</w:t>
      </w:r>
    </w:p>
    <w:p w14:paraId="6FC39AF2" w14:textId="77777777" w:rsidR="00835B42" w:rsidRDefault="00000000">
      <w:r>
        <w:t xml:space="preserve">Article 3.16: Working Group for Cooperation on Agricultural Biotechnology 2 For example, relevant information includes the information contained in Annex 3 of the Codex Guideline for the Conduct of Food Safety Assessment of Foods Derived from Recombinant-DNA Plants (CAC/GL 45-2003). 3 For purposes of this paragraph, “measure” does not include penalties. 1. The Parties hereby establish a Working Group for Cooperation on Agricultural Biotechnology (Working Group) for information </w:t>
      </w:r>
      <w:r>
        <w:lastRenderedPageBreak/>
        <w:t>exchange and cooperation on policy and trade- related matters associated with products of agricultural biotechnology. The Working Group shall be co-chaired by government representatives of each of the Parties, and shall be comprised of policy officials responsible for issues related to agricultural biotechnology of each of the Parties. The Working Group shall report to the Agriculture Committee on its activities and progress on related matters. 2.</w:t>
      </w:r>
    </w:p>
    <w:p w14:paraId="3E1C1932" w14:textId="77777777" w:rsidR="00835B42" w:rsidRDefault="00000000">
      <w:r>
        <w:t>The Working Group shall provide a forum for the Parties to: (a) exchange information on issues, including on existing and proposed domestic laws, regulations, and policies, and on any risk or safety assessments subject to appropriate confidentiality arrangements, related to the trade in products of agricultural biotechnology; (b) exchange information, and collaborate when possible, on issues pertaining to products of agricultural biotechnology, including on regulatory and policy developments; (c) consider work, based upon accumulated knowledge and experience of certain products, in areas of regulatory affairs and policy to facilitate trade in products of agricultural biotechnology; (d) collaborate to consider common approaches for the management of an LLP Occurrence; and (e) consider the work conducted under other trilateral cooperation mechanisms focused on agricultural biotechnology, including the Trilateral Technical Working Group, established by the Parties in 2003 and operating under Terms of Reference from February 2015. 3. The Working Group shall coordinate efforts to advance regulatory approaches and trade policies that are transparent, and based on science and on risk for products of agricultural biotechnology in other countries and in international organizations.</w:t>
      </w:r>
    </w:p>
    <w:p w14:paraId="56FF6090" w14:textId="77777777" w:rsidR="00835B42" w:rsidRDefault="00000000">
      <w:r>
        <w:t>4. The Working Group shall meet annually, unless otherwise decided by the Parties, and may meet in person, or by any other means as determined by the Parties.</w:t>
      </w:r>
    </w:p>
    <w:p w14:paraId="1E286681" w14:textId="77777777" w:rsidR="00835B42" w:rsidRDefault="00000000">
      <w:r>
        <w:t>ANNEX 3-A AGRICULTURAL TRADE BETWEEN CANADA AND THE UNITED STATES Article 3.A.1: Tariff Classifications 1. Canada shall notify the United States of any change to Canada’s Schedule to the Customs Tariff that increases the rate of a customs duty applied to a dairy, poultry, or egg product when imported into Canada from the United States4 prior to finalization of such change. To the maximum extent possible, Canada shall provide such notification immediately after publication of the proposal for the change, so as to provide a sufficient opportunity for the United States to review the proposal prior to its implementation. If the United States requests, Canada shall promptly provide information to the United States, and respond to questions from the United States, pertaining to any change to Canada’s Schedule to the Customs Tariff that increases the rate of a customs duty applied to a dairy, poultry, or egg product when imported into Canada from the United States, whether or not the United States has been previously notified of the change. 2.</w:t>
      </w:r>
    </w:p>
    <w:p w14:paraId="0EF135D0" w14:textId="77777777" w:rsidR="00835B42" w:rsidRDefault="00000000">
      <w:r>
        <w:t>The United States shall notify Canada of any change to the Harmonized Tariff Schedule of the United States that increases the tariff rate applied to a sugar, sugar containing product (SCP), or dairy product when imported into the United States from Canada5 prior to finalization of such change.</w:t>
      </w:r>
    </w:p>
    <w:p w14:paraId="56AA22F6" w14:textId="77777777" w:rsidR="00835B42" w:rsidRDefault="00000000">
      <w:r>
        <w:t>To the maximum extent possible, the United States shall provide such notification immediately after publication of the proposal for the change, so as to provide sufficient opportunity for Canada to review the proposal prior to its implementation. If Canada requests, the United States shall promptly provide information to Canada, and respond to questions from Canada, pertaining to any change to the Harmonized Tariff Schedule of the United States that increases the tariff rate applied to a sugar, SCP, or dairy product when imported into the United States from Canada, whether or not Canada has been previously notified of the change. 3. On the request of the other Party, a Party shall meet to discuss any measures or policies that may affect trade between the Parties of a sugar, SCP, dairy, poultry, or egg product within 30 days of the request.</w:t>
      </w:r>
    </w:p>
    <w:p w14:paraId="580C0C43" w14:textId="77777777" w:rsidR="00835B42" w:rsidRDefault="00000000">
      <w:r>
        <w:t>4 For purposes of this paragraph, a “change to Canada’s Schedule to the Customs Tariff that increases the rate of a customs duty applied to a dairy, poultry, or egg product when imported into Canada from the United States” means a change to Canada’s Schedule to the Customs Tariff that changes the classification of any good not previously classified under a tariff item listed in Appendix A that results in the good being classified under a tariff item listed in Appendix A.</w:t>
      </w:r>
    </w:p>
    <w:p w14:paraId="613F3876" w14:textId="77777777" w:rsidR="00835B42" w:rsidRDefault="00000000">
      <w:r>
        <w:t xml:space="preserve">5 For purposes of this paragraph, a “change to the Harmonized Tariff Schedule of the United States that increases the tariff rate applied to a sugar, SCP, or dairy product when imported into the United States </w:t>
      </w:r>
      <w:r>
        <w:lastRenderedPageBreak/>
        <w:t>from Canada” means a change to the Harmonized Tariff Schedule of the United States that changes the classification of any good not classified before the change under a tariff item listed in Appendix B to this Annex that results in the good being classified under a tariff item listed in Appendix B. 3-A-1 Article 3.A.2: Tariff-Rate Quota Administration 1. For the purposes of this Article: allocation mechanism means any system in which access to the tariff rate quota is granted on a basis other than first-come first-served; and tariff rate quota (TRQ) means a mechanism that provides for the application of a preferential rate of customs duty to imports of a particular originating good up to a specified quantity (in quota quantity), and at a different rate to imports of that good that exceed that quantity. 2.</w:t>
      </w:r>
    </w:p>
    <w:p w14:paraId="5165E3B4" w14:textId="77777777" w:rsidR="00835B42" w:rsidRDefault="00000000">
      <w:r>
        <w:t>For the purposes of this Article, TRQ refers only t o those TRQs established under this Agreement as set out in a Party’s Schedule to Annex 2-B (Tariff Commitments). For greater certainty, this Article shall not apply to TRQs set out in a Party’s Schedule to the WTO Agreement. 3.</w:t>
      </w:r>
    </w:p>
    <w:p w14:paraId="4CDD4C41" w14:textId="77777777" w:rsidR="00835B42" w:rsidRDefault="00000000">
      <w:r>
        <w:t>Each Party shall implement and administer its TRQs in accordance with Article XIII of GATT 1994, including its interpretative notes, the Import Licensing Agreement and Article 2.15 (Transparency in Import Licensing). All TRQs established by a Party under this Agreement shall be set out in that Party’s Schedule to Annex 2-B (Tariff Commitments). 4. Each Party shall ensure that its procedures for administering its TRQs: (a) are transparent; (b) are fair and equitable; (c) use clearly specified timeframes, administrative procedures, and requirements; (d) are no more administratively burdensome than necessary; (e) are responsive to market conditions; and (f) are administered in a timely manner. 5. The Party administering a TRQ shall publish, on its designated website and at least 90 days prior to the beginning of the TRQ year, all information concerning its TRQ administration, including the size of quotas and eligibility requirements. 6. Each Party shall administer its TRQs in a manner that allows importers the opportunity to utilize TRQ quantities fully.</w:t>
      </w:r>
    </w:p>
    <w:p w14:paraId="60C3279D" w14:textId="77777777" w:rsidR="00835B42" w:rsidRDefault="00000000">
      <w:r>
        <w:t>(a) Except as provided in subparagraph (b) and (c), no Party shall introduce a new or additional condition, limit, or eligibility requirement on the utilization of a TRQ 3-A-2 for importation of an agricultural good, including in relation to specification or grade, permissible end-use of the imported product, or package size beyond those set out in its Schedule to Annex 2-B (Tariff Commitments).</w:t>
      </w:r>
    </w:p>
    <w:p w14:paraId="39D38F3F" w14:textId="77777777" w:rsidR="00835B42" w:rsidRDefault="00000000">
      <w:r>
        <w:t>For greater certainty, paragraph 6 shall not apply to conditions, limits, or eligibility requirements that apply regardless of whether or not the importer utilizes the TRQ when importing the agricultural good. (b) A Party seeking to introduce a new or additional condition, limit, or eligibility requirement on the utilization of a TRQ for importation of an agricultural good shall notify the other Party at least 45 days prior to the proposed effective date of the new or additional condition, limit, or eligibility requirement. If the other Party has a demonstrable commercial interest in supplying the agricultural good, that Party may submit a written request for consultations within 30 days of the notification to the Party seeking to introduce the new or additional condition, limit, or eligibility requirement. On receipt of such a request for consultations, the Party seeking to introduce the new or additional condition, limit, or eligibility requirement shall promptly undertake consultations with the other Party, in accordance with Article 3.10 (Transparency and Consultations).</w:t>
      </w:r>
    </w:p>
    <w:p w14:paraId="042B3C3B" w14:textId="77777777" w:rsidR="00835B42" w:rsidRDefault="00000000">
      <w:r>
        <w:t>(c) The Party seeking to introduce the new or additional condition, limit, or eligibility requirement may do so if the other Party with a demonstrable commercial interest in supplying the agricultural good has not submitted a written request for consultations within 30 days of the notification pursuant to subparagraph (b) or, in the case when the other Party has submitted a written request for consultations pursuant to subparagraph (b) if: (i) the Party has consulted with the other Party, and (ii) the other Party has not objected, after the consultation, to the introduction of the new or additional condition, limit, or eligibility requirement. (d) A new or additional condition, limit, or eligibility requirement that is the outcome of any consultation held pursuant to subparagraph (c) shall be circulated to the other Party prior to its implementation. 7. Notwithstanding paragraph 6, a Party shall not implement a condition, limit, or eligibility requirement:</w:t>
      </w:r>
    </w:p>
    <w:p w14:paraId="09B25CD5" w14:textId="77777777" w:rsidR="00835B42" w:rsidRDefault="00000000">
      <w:r>
        <w:t>(a) regarding the quota applicant’s nationality, or headquarters location; or (b) requiring the quota applicant’s physical presence in the territory of the Party, except that a Party may require that the quota applicant either: (i) do business and have a business office, or 3-A-3 (ii) have an employee, an agent for service of process, or a legal representative, in the territory of the Party. 8.</w:t>
      </w:r>
    </w:p>
    <w:p w14:paraId="1AA0101A" w14:textId="77777777" w:rsidR="00835B42" w:rsidRDefault="00000000">
      <w:r>
        <w:lastRenderedPageBreak/>
        <w:t>On entry into force of this Agreement, if either Party maintains a TRQ in its Schedule to Annex 2-B (Tariff Commitments) that is administered through issuance of permits by either Party, then the Party maintaining the TRQ shall have: (a) consulted with the other Party with respect to all procedures for the allocation and use of the TRQ, and any condition or requirement applicable on or in connection with the allocation or use of the TRQ; and (b) adopted and implemented regulations or policies containing all of its procedures for the allocation and use of the TRQ and any condition or requirement of that Party applicable on or in connection with the allocation or use of the TRQ. 9. If a TRQ is administered by an allocation mechanism, the administering Party shall, prior to any change to the allocation mechanism:</w:t>
      </w:r>
    </w:p>
    <w:p w14:paraId="09967C2E" w14:textId="77777777" w:rsidR="00835B42" w:rsidRDefault="00000000">
      <w:r>
        <w:t>(a) publish for public comment the proposed regulations or policies containing all of its procedures for the allocation and use of the TRQ and any condition or requirement applicable on or in connection with the allocation or use of the TRQ no less than 60 days in advance of the date on which comments are due; (b) take any comments into account in the development of the final regulations or policies; and (c) adopt, implement, and publish the final regulations or policies on its designated website at least 90 days prior to the beginning of each TRQ year. 10.</w:t>
      </w:r>
    </w:p>
    <w:p w14:paraId="6D26B62B" w14:textId="77777777" w:rsidR="00835B42" w:rsidRDefault="00000000">
      <w:r>
        <w:t>If a TRQ is administered by an allocation mechanism, then the administering Party shall provide that the mechanism allows for importers that have not previously imported the agricultural good subject to the TRQ (new importers), who meet all eligibility criteria other than import performance, to be eligible for a quota allocation. The Party administering the TRQ allocation mechanism shall not discriminate against new importers when allocating the TRQ. 11. A Party administering an allocated TRQ shall ensure that: (a) any person of the other Party that fulfils the importing Party’s eligibility requirements is able to apply and be considered for a quota allocation under the TRQ; (b) unless otherwise agreed by the Parties, it does not allocate any portion of the quota 3-A-4 to a producer group, condition access to an allocation on the purchase of domestic production, or limit access to an allocation to processors; (c) each allocation is made in commercially viable shipping quantities and, to the maximum extent possible, in the quantities that the TRQ applicant requests;</w:t>
      </w:r>
    </w:p>
    <w:p w14:paraId="01277813" w14:textId="77777777" w:rsidR="00835B42" w:rsidRDefault="00000000">
      <w:r>
        <w:t>(d) an allocation for in-quota imports is applicable to any tariff items subject to the TRQ and is valid throughout the TRQ year; (e) if the aggregate TRQ quantity requested by applicants exceeds the quota size, allocation to eligible applicants shall be conducted by equitable and transparent methods; (f) applicants have at least four weeks after the opening of the application period to submit their applications;</w:t>
      </w:r>
    </w:p>
    <w:p w14:paraId="62362C78" w14:textId="77777777" w:rsidR="00835B42" w:rsidRDefault="00000000">
      <w:r>
        <w:t>and (g) quota is allocated no later than four weeks before the opening of the quota period, unless the allocation is based in whole or in part on import performance during the 12-month period immediately preceding the quota period. If the administering Party bases the allocation in whole or in part on import performance during the 12-month period immediately preceding the quota period, then that Party shall make a provisional allocation of the full quota amount no later than four weeks before the opening of the quota period. All final allocation decisions, including any revisions, shall be made and communicated to applicants by the beginning of the quota period. 12.</w:t>
      </w:r>
    </w:p>
    <w:p w14:paraId="5354E0F1" w14:textId="77777777" w:rsidR="00835B42" w:rsidRDefault="00000000">
      <w:r>
        <w:t>If less than 12 months remain in the first TRQ year on the date of entry into force of this Agreement, then a Party administering a TRQ allocation shall make available to quota applicants, beginning on the date of entry into force of this Agreement, the quota quantity established in its Schedule to Annex 2-B (Tariff Commitments), multiplied by a fraction the numerator of which shall be a whole number consisting of the number of months remaining in the TRQ year on the date of entry into force of this Agreement, including the entirety of the month in which this Agreement enters into force, and the denominator of which shall be 12.</w:t>
      </w:r>
    </w:p>
    <w:p w14:paraId="7A4671B0" w14:textId="77777777" w:rsidR="00835B42" w:rsidRDefault="00000000">
      <w:r>
        <w:t xml:space="preserve">The administering Party shall make the entire quota quantity established in its Schedule to Annex 2-B (Tariff Commitments) available to quota applicants beginning on the first day of each TRQ year that the quota is in operation. 13. A Party administering a TRQ shall not require the re-export of an agricultural good as a condition for the application for, or utilization of, a quota allocation. 14. Any quantity of agricultural goods imported under a TRQ pursuant to Section B of Appendix 2 (Tariff Schedule of Canada (Tariff Rate Quotas)) to the Tariff Schedule of Canada in Annex 2-B (Tariff Commitments) or Section B of Appendix 2 (Tariff Schedule of the United States (Tariff Rate Quotas)) to the Tariff Schedule of the United </w:t>
      </w:r>
      <w:r>
        <w:lastRenderedPageBreak/>
        <w:t>States in 3-A-5 Annex 2-B (Tariff Commitments) shall not count towards, or reduce the in-quota quantity of, any TRQ provided for that agricultural good in a Party’s Schedule to the WTO Agreement or under any other trade agreement.6 15.</w:t>
      </w:r>
    </w:p>
    <w:p w14:paraId="7B845B9A" w14:textId="77777777" w:rsidR="00835B42" w:rsidRDefault="00000000">
      <w:r>
        <w:t>If a TRQ is administered by an allocation mechanism, then the administering Party shall ensure that there is a mechanism for the return and reallocation of unused allocations in a timely and transparent manner that provides the greatest possible opportunity for the TRQ to be filled. 16. Each Party shall publish, on a regular basis and on its designated publicly available website, information concerning quantities allocated, quantities returned, and, if available, quota utilization rates.</w:t>
      </w:r>
    </w:p>
    <w:p w14:paraId="1FBB2E17" w14:textId="77777777" w:rsidR="00835B42" w:rsidRDefault="00000000">
      <w:r>
        <w:t>In addition, each Party shall publish, on the website designated to provide TRQ information, the quantities available for reallocation and the application deadline, at least two weeks prior to the date on which the Party will begin accepting applications for reallocations. 17. Each Party shall identify the entity or entities responsible for administering its TRQs and designate and notify at least one contact point, in accordance with Article 30.5 (Agreement Coordinator and Contact Points), to facilitate communications between the Parties on matters relating to the administration of its TRQs. Each Party shall promptly notify the other Party of any amendments to the details of its contact point. 18. If a TRQ is administered by an allocation mechanism, then the administering Party shall publish the name and address of allocation holders on its designated publicly available website. 19.</w:t>
      </w:r>
    </w:p>
    <w:p w14:paraId="6AE3E7AB" w14:textId="77777777" w:rsidR="00835B42" w:rsidRDefault="00000000">
      <w:r>
        <w:t>If a TRQ is administered on a first-come, first-served basis, the importing Party’s administering authority shall publish the utilization rates and remaining available quantities for that TRQ, over the course of each TRQ year, in a timely and on-going basis, and on its designated website. 20. When a TRQ administered on a first-come, first-served basis is filled, the administering Party shall publish a notice to this effect on its designated publicly available website within 10 days. 21.</w:t>
      </w:r>
    </w:p>
    <w:p w14:paraId="443B779E" w14:textId="77777777" w:rsidR="00835B42" w:rsidRDefault="00000000">
      <w:r>
        <w:t>When a TRQ administered by an allocation mechanism is filled, the administering Party shall publish a notice to this effect on its designated publicly available website as early as practicable. 6 For greater certainty, nothing in this paragraph shall prevent an administrating Party from applying an in-quota rate of customs duty to agricultural goods from the other Party, as set out in the administering Party’s Schedule to Annex 2-B (Tariff Commitments), that is different than the rate of customs duty applied to the same agricultural good of Mexico or a non-Party under a TRQ established under the WTO Agreement. Furthermore, nothing in this paragraph requires an administrating Party to change the in-quota quantity of any TRQ established under the WTO Agreement. 3-A-6 22. On the written request of the exporting Party, the Party administrating a TRQ shall consult with the exporting Party regarding the administration of its TRQ within 30 days of the request, under normal circumstances. Article 3.A.3: Dairy Pricing and Exports 1.</w:t>
      </w:r>
    </w:p>
    <w:p w14:paraId="3868C2D6" w14:textId="77777777" w:rsidR="00835B42" w:rsidRDefault="00000000">
      <w:r>
        <w:t>For the purposes of this Article: assumed processor margin means the estimated cost to a processor of converting raw milk into a specified manufactured wholesale commodity or milk product, which may then be used in the calculation of a milk class price and may also be referred to as a make allowance; dairy year means August 1 to July 31; eligible goods means goods that a processor may manufacture using the milk or milk components provided at a milk class price; infant formula means a good classified in HS subheading 1901.10 containing more than 10 percent on a dry weight basis of cow milk solids; milk class means an end use for which processors may utilize milk or milk components provided at milk class prices; milk class price means the price, minimum price, or milk component price at which milk or milk components are billed or provided to processors based on their end use; milk component means butterfat, protein, other solids, and any other component of milk for which a Party sets a milk class price; milk protein concentrate means goods classified in HS subheading 0404.90; skim milk powder means goods classified in HS subheading 0402.10;</w:t>
      </w:r>
    </w:p>
    <w:p w14:paraId="26076ECD" w14:textId="77777777" w:rsidR="00835B42" w:rsidRDefault="00000000">
      <w:r>
        <w:t>USDA nonfat dry milk price means the nonfat dry milk price published by the United States Department of Agriculture (USDA) in its Announcement of Class and Component Prices, as used in the calculation of the Nonfat Milk Solids price in the United States; and yield factor means the estimated ratio of a given volume of skim milk powder to</w:t>
      </w:r>
    </w:p>
    <w:p w14:paraId="063266E6" w14:textId="77777777" w:rsidR="00835B42" w:rsidRDefault="00000000">
      <w:r>
        <w:lastRenderedPageBreak/>
        <w:t>the volume of non-fat solids required to manufacture that volume skim milk powder as determined by the Party. 2. This Article applies to any milk class pricing system for dairy adopted or maintained by a Party, where for: 3-A-7 (a) Canada, milk class pricing system refers to price setting under the supply management system for dairy; and (b) the United States, milk class pricing system refers to price setting under the federal milk marketing orders. 3. Canada shall ensure that milk class 6 and milk class 7, including their associated milk class prices, are eliminated six months after entry into force of this Agreement. 4. Six months after entry into force of this Agreement, Canada shall ensure that products and ingredients formerly classified under milk classes 6 and 7 are reclassified and that their associated milk class prices are established appropriately based on end use. 5.</w:t>
      </w:r>
    </w:p>
    <w:p w14:paraId="56A2306A" w14:textId="77777777" w:rsidR="00835B42" w:rsidRDefault="00000000">
      <w:r>
        <w:t>Notwithstanding paragraph 4, Canada shall ensure that the prices for non-fat solids used to manufacture milk protein concentrates, skim milk powder, and infant formula are no lower than the applicable price determined by the following formula: (The USDA nonfat dry milk price minus Canada’s applicable assumed processor margin) multiplied by Canada’s applicable yield factor. 6. Paragraph 5 shall not apply to domestic sales of milk components for non-human consumption, such as for use as animal feed. 7.</w:t>
      </w:r>
    </w:p>
    <w:p w14:paraId="27282874" w14:textId="77777777" w:rsidR="00835B42" w:rsidRDefault="00000000">
      <w:r>
        <w:t>Canada shall monitor its global exports of milk protein concentrates, skim milk powder, and infant formula and provide information regarding those exports to the United States as specified in paragraph 13. 8. In a given dairy year, if global exports of: (a) both milk protein concentrates and skim milk powder from Canada together exceed the following thresholds: Year MPC plus SMP Thresholds 55,000 MT 35,000 MT 3-A-8 then, Canada shall apply an export charge of CAD 0.54 per kilogram to global exports of these goods in excess of the thresholds set out above for the remainder of the dairy year. (b) infant formula from Canada exceeds the following thresholds: Year Infant Formula Thresholds 13,333 MT 40,000 MT then, Canada shall apply an export charge of CAD 4.25 per kilogram to global exports of these goods in excess of the thresholds set out above for the remainder of the dairy year. 9. With regard to the thresholds established in paragraphs 8(a) and 8(b), after Year 2 each threshold shall increase at a rate of 1.2 percent annually on a dairy year basis. 10.</w:t>
      </w:r>
    </w:p>
    <w:p w14:paraId="4AA4AABA" w14:textId="77777777" w:rsidR="00835B42" w:rsidRDefault="00000000">
      <w:r>
        <w:t>Each Party shall publish on, or link to, a central government website, the following information: (a) laws and regulations at the central or regional level of government of a Party that govern or implement a milk class pricing system for dairy, including any replacement or amendment thereof; (b) the assumed processor margin; (c) each milk class price, including for each milk component by each milk class; and (d) the yield factor. Each Party shall publish this information as of entry into force of this Agreement for existing measures, and thereafter, a Party shall publish the information as soon as possible. 11. (a) No later than six months after entry into force of this Agreement, each Party shall provide to the other Party or publish on, or link to, a central government website the requirements, terms, and conditions for obtaining and using milk and milk components at milk class prices, including:</w:t>
      </w:r>
    </w:p>
    <w:p w14:paraId="2A369171" w14:textId="77777777" w:rsidR="00835B42" w:rsidRDefault="00000000">
      <w:r>
        <w:t>(i) a list or description of the goods for which processors are eligible to receive milk or milk components at a milk class price, and 3-A-9 (ii) a list or description of the products that eligible goods can be used to manufacture.7 Thereafter, each Party shall provide to the other Party or publish on, or link to, a central government website any revisions or amendments to this information as soon as possible.</w:t>
      </w:r>
    </w:p>
    <w:p w14:paraId="0A7656CC" w14:textId="77777777" w:rsidR="00835B42" w:rsidRDefault="00000000">
      <w:r>
        <w:t>The first time that the information in subparagraph (a) is provided or published, the Party shall also provide or publish this information since entry into force of this Agreement. (b) No later than six months after entry into force of this Agreement, each Party shall provide to the other Party or publish on, or link to, a central government website the milk utilization by milk class and by month, including quantities sold, prices, and revenues for milk and each milk component.8 Thereafter, each Party shall provide or publish this monthly data on a quarterly basis. The first time that this data is provided or published the Party shall also provide or publish this data since entry into force of this Agreement. 12. Before the adoption, amendment, or revision to a milk class,9 a Party shall:</w:t>
      </w:r>
    </w:p>
    <w:p w14:paraId="78EC932B" w14:textId="77777777" w:rsidR="00835B42" w:rsidRDefault="00000000">
      <w:r>
        <w:t xml:space="preserve">(a) notify the other Party of, or publicly announce, its intent to adopt, amend, or revise a milk class at least one calendar month before the effective date of the adoption, amendment, or revision, so as to provide a sufficient opportunity for the other Party to review the proposed measure containing the adoption, amendment, or revision to a milk class prior to its implementation; (b) consult with the other Party on request, or allow participation in any public regulatory process, regarding the proposed measure </w:t>
      </w:r>
      <w:r>
        <w:lastRenderedPageBreak/>
        <w:t>containing the adoption, amendment, or revision to a milk class, and take any comments into account in the decision to adopt, amend, or revise a milk class; and 7 For greater</w:t>
      </w:r>
    </w:p>
    <w:p w14:paraId="26D6C844" w14:textId="77777777" w:rsidR="00835B42" w:rsidRDefault="00000000">
      <w:r>
        <w:t>certainty, the information to be provided or published in subparagraph (a) is not confidential and does not include information regarding individual contractual arrangements. 8 For greater certainty, the data to be provided or published in subparagraph (b) is aggregated data. The Parties understand that aggregated data is not confidential and that if certain data cannot be aggregated, then it may be considered confidential. 9 For the purposes of this paragraph an “adoption, amendment or revision to a milk class” means the creation of a new milk class, the removal of a milk class, and the amendment of the eligible goods in a milk class or how a milk class price is set. Amendments to how a milk class price is set means changes to the formula used to calculate a milk class price, the source of data used in the formula, the value of the assumed processor margin, or the value of the yield factor.</w:t>
      </w:r>
    </w:p>
    <w:p w14:paraId="18CDA50F" w14:textId="77777777" w:rsidR="00835B42" w:rsidRDefault="00000000">
      <w:r>
        <w:t>For greater certainty, “adoption, amendment, or revision to a milk class” does not include routine updates to a milk class price due to the input of updated data, and “amendment of the eligible goods” does not include changes that are clerical in nature. 3-A-10 (c) publish the final measure, and to the extent possible, allow for an interval between the publication of the final measure and its effective date. 13.</w:t>
      </w:r>
    </w:p>
    <w:p w14:paraId="2441E773" w14:textId="77777777" w:rsidR="00835B42" w:rsidRDefault="00000000">
      <w:r>
        <w:t>Further to paragraph 7, Canada shall make available to the United States data regarding Canada’s global exports of milk protein concentrates, skim milk powder, and infant formula, at the HS subheading level, on a monthly basis, and no later than 30 days after the close of each month. 14. Within 30 days of a request from the other Party, the Parties shall meet in a jointly agreed location, or by electronic means, to discuss any matter associated with the application of this Section. 15. Recognizing that new products and new consumer preferences may impact the demand for and exports of skim milk powder, milk protein concentrates, and infant formula, if the trade monitoring mechanism established in paragraphs 7 through 9 is unsatisfactory to either Party, the Parties shall, within 30 days of a written request of a Party, enter consultations to consider and, if appropriate, seek to amend the provisions of paragraphs 7 through 9 pursuant to Article 34.3 (Amendments). 16.</w:t>
      </w:r>
    </w:p>
    <w:p w14:paraId="0F58E6B2" w14:textId="77777777" w:rsidR="00835B42" w:rsidRDefault="00000000">
      <w:r>
        <w:t>Five years after entry into force of this Agreement and every two years thereafter, Canada and the United States shall meet to consider whether conditions have changed such that this Article should be terminated or modified. Modifications, including termination, may be made at that time or at any other time by mutual consent of Canada and the United States. Article 3.A.4: Grain 1.</w:t>
      </w:r>
    </w:p>
    <w:p w14:paraId="6096EBD1" w14:textId="77777777" w:rsidR="00835B42" w:rsidRDefault="00000000">
      <w:r>
        <w:t>Each Party shall accord to originating wheat imported from the territory of the other Party treatment no less favorable than that it accords to like wheat of domestic origin with respect to the assignment of quality grades, including by ensuring that any measure it adopts or maintains regarding the grading of wheat for quality, whether on a mandatory or voluntary basis, is applied to imported wheat on the basis of the same requirements as domestic wheat. 2. No Party shall require that a country of origin statement be issued on a quality grade certificate for originating wheat imported from the territory of the other Party, recognizing that phytosanitary or customs requirements may require such a statement. 3. At the request of the other Party, the Parties shall discuss issues related to the operation of a domestic grain grading or grain class system, including issues related to the seed regulatory system associated with the operation of any such system, through existing mechanisms. The Parties shall endeavor to share best practices with respect these issues, as appropriate. 4.</w:t>
      </w:r>
    </w:p>
    <w:p w14:paraId="18E190C3" w14:textId="77777777" w:rsidR="00835B42" w:rsidRDefault="00000000">
      <w:r>
        <w:t>Canada shall exclude from the application of the Maximum Grain Revenue Entitlement, established under the Canada Transportation Act, or any modification, replacement, or 3-A-11 amendment thereof, movements of agricultural goods originating in Canada and shipped via west coast ports for consumption in the United States. Article 3.A.5: Sugar and Sugar Containing Products 1.</w:t>
      </w:r>
    </w:p>
    <w:p w14:paraId="207B4888" w14:textId="77777777" w:rsidR="00835B42" w:rsidRDefault="00000000">
      <w:r>
        <w:t xml:space="preserve">For the purposes of paragraphs 2 through 5: “product of Canada” means a good that qualifies to be marked as a good of Canada pursuant to U.S. law10 without regard to whether the good is marked. 2. Consistent with Article XIII of the GATT 1994, the United States shall allocate to Canada: (a) a share of the in-quota quantity of its refined sugar TRQ11 of not less than 10,300 metric tons, raw value, for sugar that is a product of Canada; and (b) a share of the in-quota quantity of its SCP TRQ12 of not less than 59,250 metric tons for SCPs that are the product of Canada. 3. Further to paragraph 2, the United States </w:t>
      </w:r>
      <w:r>
        <w:lastRenderedPageBreak/>
        <w:t>shall permit access for sugar that is the product of Canada to any in-quota quantity of the refined sugar TRQ that is not allocated among supplying countries. The United States shall permit access to the unallocated amounts in a TRQ period without regard to whether the share allocated to Canada for that period has been filled. 4.</w:t>
      </w:r>
    </w:p>
    <w:p w14:paraId="349A4C05" w14:textId="77777777" w:rsidR="00835B42" w:rsidRDefault="00000000">
      <w:r>
        <w:t>Further to paragraph 2, if the United States allocates the refined sugar TRQ reserved for specialty sugar, then the United States shall do so consistent with its WTO obligations and in consultation with Canada. 5.</w:t>
      </w:r>
    </w:p>
    <w:p w14:paraId="1E6321A7" w14:textId="77777777" w:rsidR="00835B42" w:rsidRDefault="00000000">
      <w:r>
        <w:t>Further to paragraph 2, if for any TRQ period Canada informs the United States that Canada will not supply the full amount of the share of SCP TRQ allocated to Canada pursuant to paragraph 2, then the United States shall transfer the quantity of the share that Canada will not supply to the quantity of SCP TRQ that is not allocated among supplying countries. The United States shall provide Canada reasonable advance notice of the date on which such a transfer will 10 Any change to U.S. regulations regarding the marking of refined sugar and sugar containing products shall be undertaken consistent with U.S. law, meaning that any proposed amendments or revisions will be published in the Federal Register normally allowing at least 60 days for public comment, including comments from Canada, and the United States shall take all public comments timely submitted into account before finalizing any new regulation. 11 The refined sugar TRQ of the United States is as provided for in Additional U.S.</w:t>
      </w:r>
    </w:p>
    <w:p w14:paraId="5C0EC23B" w14:textId="77777777" w:rsidR="00835B42" w:rsidRDefault="00000000">
      <w:r>
        <w:t>Note 2 to chapter 17 of the Schedule of the United States annexed to the Marrakesh Protocol to the General Agreement on Tariffs and Trade 1994. 12 The SCP TRQ of the United States is as provided for in Additional U.S. Note 6 to chapter 17 of the Schedule of the United States annexed to the Marrakesh Protocol to the General Agreement on Tariffs and Trade 1994. 3-A-12 take effect.</w:t>
      </w:r>
    </w:p>
    <w:p w14:paraId="3D3E44F9" w14:textId="77777777" w:rsidR="00835B42" w:rsidRDefault="00000000">
      <w:r>
        <w:t>Any transfer under this paragraph will not affect the amount of the share of the SCP TRQ allocated to Canada pursuant to paragraph 2 in subsequent TRQ periods. Article 3.A.6: Other 1. Canada shall ensure that imports of dairy, poultry, or egg products eligible for Canada’s Duties Relief Program (DRP) and Import for Re-export Program (IREP) as of September 1, 2018, continue to be eligible for these programs, as well as any subsequent or successor programs to DRP and IREP, as long as Canada maintains such programs. 2. Notwithstanding the product specific rules of origin in Annex 4-B (Product Specific Rules of Origin), the rule of origin for a good traded between Canada and the United States in subheading 1517.10 shall allow that good to be originating if there is a change from heading 15.11 or any other chapter.</w:t>
      </w:r>
    </w:p>
    <w:p w14:paraId="18E8E1BF" w14:textId="77777777" w:rsidR="00835B42" w:rsidRDefault="00000000">
      <w:r>
        <w:t>3-A-13 Appendix 1 01051121, 01051122, 01059491, 01059492, 01059911, 01059912, 02071191, 02071192, 02071291, 02071292, 02071391, 02071392, 02071393, 02071421, 02071422, 02071491, 02071492, 02071493, 02072411, 02072412, 02072491, 02072492, 02072511, 02072512, 02072591, 02072592, 02072610, 02072620, 02072630, 02072711, 02072712, 02072791, 02072792, 02072793, 02099010, 02099020, 02099030, 02099040, 02109911, 02109912, 02109913, 02109914, 02109915, 02109916, 04011010, 04011020, 04012010, 04012020, 04014010, 04014020, 04015010, 04015020, 04021010, 04021020, 04022111, 04022112, 04022121, 04022122, 04022911, 04022912, 04022921, 04022922, 04029110, 04029120, 04029910, 04029920, 04031010, 04031020, 04039011, 04039012, 04039091, 04039092, 04041021, 04041022, 04049010, 04049020, 04051010, 04051020, 04052010, 04052020, 04059010, 04059020, 04061010, 04061020, 04062011, 04062012, 04062091, 04062092, 04063010, 04063020, 04064010, 04064020, 04069011, 04069012, 04069021, 04069022, 04069031, 04069032, 04069041, 04069042, 04069051, 04069052, 04069061, 04069062, 04069071, 04069072, 04069081, 04069082, 04069091, 04069092, 04069093, 04069094, 04069095, 04069096, 04069098, 04069099, 04071111, 04071112, 04071191, 04071192, 04072110, 04072120, 04079011, 04079012, 04081110, 04081120, 04081910, 04081920, 04089110, 04089120, 04089910, 04089920, 15171020, 15179021, 15179022, 16010021, 16010022, 16010031, 16010032, 16022021, 16022022, 16022031, 16022032, 16023112, 16023113, 16023114, 16023193, 16023194,</w:t>
      </w:r>
    </w:p>
    <w:p w14:paraId="39291555" w14:textId="77777777" w:rsidR="00835B42" w:rsidRDefault="00000000">
      <w:r>
        <w:t xml:space="preserve">16023195, 16023212, 16023213, 16023214, 16023293, 16023294, 16023295, 18062021, 18062022, 18069011, 18069012, 19012011, 19012012, 19012021, 19012022, 19019031, 19019032, 19019033, 19019034, 19019051, 19019052, 19019053, 19019054, 21050091, 21050092, 21069031, 21069032, 21069033, 21069034, 21069051, 21069052, 21069093, 21069094, 22029932, 22029933, 23099031, 23099032, 35021110, 35021120, 35021910, 35021920. 3-A-1-1 Appendix 2 04014005, 04014025, 04015005, 04015025, 04015075, 04015050, 04021010, 04021050, 04022105, 04022125, 04022130, </w:t>
      </w:r>
      <w:r>
        <w:lastRenderedPageBreak/>
        <w:t>04022150, 04022175, 04022190, 04022910, 04022950, 04029110, 04029130, 04029170, 04029190, 04029910, 04029930, 04029945, 04029955, 04029970, 04029990, 04031010, 04031050, 04039004, 04039016, 04039041, 04039045, 04039051, 04039055, 04039061, 04039065, 04039074, 04039078, 04039090, 04039095, 04041011, 04041015, 04041050, 04041090, 04049030, 04049050, 04051010, 04051020, 04052020, 04052030, 04052060, 04052070, 04059010, 04059020, 04061004, 04061008, 04061014, 04061018, 04061024, 04061028, 04061034, 04061038, 04061044, 04061048, 04061054, 04061058, 04061064, 04061068, 04061074, 04061078, 04061084, 04061088, 04062024, 04062028, 04062031, 04062033, 04062036, 04062039, 04062044, 04062048, 04062051, 04062053, 04062061, 04062063, 04062065, 04062067, 04062069, 04062071, 04062073, 04062075, 04062077, 04062079, 04062081, 04062083, 04062085, 04062087, 04062089, 04062091, 04063014, 04063018, 04063024, 04063028, 04063034, 04063038, 04063044, 04063048, 04063051,</w:t>
      </w:r>
    </w:p>
    <w:p w14:paraId="78243983" w14:textId="77777777" w:rsidR="00835B42" w:rsidRDefault="00000000">
      <w:r>
        <w:t>04063053, 04063061, 04063063, 04063065, 04063067, 04063069, 04063071, 04063073, 04063075, 04063077, 04063079, 04063081, 04063083, 04063085, 04063087, 04063089, 04063091, 04064054, 04064058, 04064070, 04069008, 04069012, 04069016, 04069018, 04069031, 04069032, 04069036, 04069037, 04069041, 04069042, 04069046, 04069048, 04069052, 04069054, 04069066, 04069068, 04069072, 04069074, 04069076, 04069078, 04069082, 04069084, 04069086, 04069088, 04069090, 04069092, 04069093, 04069094, 04069095, 04069097, 15179050, 15179060, 17011210, 17011250, 17011310, 17011350, 17011410, 17011450, 17019110, 17019130, 17019144, 17019148, 17019154, 17019158, 17019910, 17019950, 17022024, 17022028, 17023024, 17023028, 17024024, 17024028, 17026024, 17026028, 17029010, 17029020, 17029054, 17029058, 17029064, 17029068, 17049054, 17049058, 17049064, 17049068, 17049074, 17049078, 18061010, 18061015, 18061024, 18061028, 18061034, 18061038, 18061045, 18061055, 18061065, 18061075, 18062024, 18062026, 18062028, 18062034, 18062036, 18062038, 18062071, 18062073, 18062075, 18062077, 18062081, 18062082, 18062083, 18062085, 18062087, 18062089, 18062091, 18062094, 18062095, 18062098, 18063204, 18063206, 18063208, 18063214, 18063216, 18063218, 18063260, 18063270, 18063280, 18069005, 18069008, 18069010, 18069015, 18069018, 18069020, 18069025, 18069028, 18069030, 18069035, 18069039, 18069045, 18069049, 18069055, 18069059, 19011011, 19011016, 19011021, 19011026, 19011033, 19011036, 19011041, 19011044, 19011054, 19011056,</w:t>
      </w:r>
    </w:p>
    <w:p w14:paraId="20BF5C6A" w14:textId="77777777" w:rsidR="00835B42" w:rsidRDefault="00000000">
      <w:r>
        <w:t>19011064, 19011066, 19011074, 19011076, 19012005, 19012015, 19012020, 19012025, 19012030, 19012035, 19012045, 19012050, 19012055, 19012060, 19012065, 19012070, 19019034, 19019036, 19019061, 19019062, 19019064, 19019065, 19019067, 19019068, 19019069, 19019071, 21011234, 21011238, 21011244, 21011248, 21011254, 3-A-2-1 21011258, 21012034, 21012038, 21012044, 21012048, 21012054, 21012058, 21039074, 21039078, 21050010, 21050020, 21050030, 21050040, 21069006, 21069009, 21069024, 21069026, 21069034, 21069036, 21069044, 21069046, 21069064, 21069066, 21069068, 21069072, 21069074, 21069076, 21069078, 21069080, 21069085, 21069087, 21069089, 21069091, 21069092, 21069094, 21069095, 21069097, 22029924, 22029928, 23099024, 23099028, 23099044, 23099048 3-A-2-2</w:t>
      </w:r>
    </w:p>
    <w:p w14:paraId="684911DE" w14:textId="77777777" w:rsidR="00835B42" w:rsidRDefault="00000000">
      <w:r>
        <w:t>ANNEX 3-B AGRICULTURAL TRADE BETWEEN MEXICO AND THE UNITED STATES 1. For the purposes of this Annex: qualifying good means an originating good that is an agricultural good, except that in determining whether the good is an originating good, operations performed in or materials obtained from Canada shall be considered as if they were performed in or obtained from a non- Party; sugar means raw or refined sugar derived directly or indirectly from sugar cane or sugar beets, including liquid refined sugar; sugar-containing product means a good containing sugar; sugar or syrup good means:</w:t>
      </w:r>
    </w:p>
    <w:p w14:paraId="563F56CD" w14:textId="77777777" w:rsidR="00835B42" w:rsidRDefault="00000000">
      <w:r>
        <w:t xml:space="preserve">(a) for imports into Mexico, a good provided for in any of the current HS subheading 1701.91 (except those that contain added flavoring matter) and the current tariff items 1701.12.01, 1701.12.04, 1701.13.01, 1701.14.01, 1701.14.04, 1701.99.01, 1701.99.02, 1701.99.99, 1702.90.01, 1806.10.01, and 2106.90.05 of the General Import and Export Duty Act (“Ley de los Impuestos Generales de Importación y de Exportación”); and (b) for imports into the United States, a good provided for in any of the current tariff items 1701.12.05, 1701.12.10, 1701.12.50, 1701.13.05, 1701.13.10, 1701.13.20, 1701.13.50, 1701.14.05, 1701.14.10, 1701.14.20, 1701.14.50, 1701.91.05, 1701.91.10, 1701.91.30, 1701.99.05, 1701.99.10, 1701.99.50, </w:t>
      </w:r>
      <w:r>
        <w:lastRenderedPageBreak/>
        <w:t>1702.90.05, 1702.90.10, 1702.90.20, 1702.90.35, 1702.90.40, 1702.90.52, 1702.90.54, 1702.90.58, 1702.90.64, 1702.90.68, 1702.90.90, 1806.10.43, 1806.10.45, 1806.10.55, 1806.10.65,</w:t>
      </w:r>
    </w:p>
    <w:p w14:paraId="56F1D88D" w14:textId="77777777" w:rsidR="00835B42" w:rsidRDefault="00000000">
      <w:r>
        <w:t>1806.10.75, and 2106.90.42, 2106.90.44, and 2106.90.46 of the U.S. Harmonized Tariff Schedule, without regard to the quantity imported; and Tariff rate quota (TRQ) means a mechanism that provides for the application of a customs duty at a certain rate to imports of a particular good up to a specific quantity (in-quota quantity), and at a different rate to imports of that good that exceed that quantity. 2. This Annex applies only as between Mexico and the United States. 3. With the exception of TRQs set out in its schedule to the WTO Agreement, Mexico shall ensure that the customs duty for any TRQ it maintains for sugar or syrup goods on a most 3-B-1 favored-nation (MFN) basis is not less than the prevailing MFN rate of the United States for the same sugar and syrup goods. 4.</w:t>
      </w:r>
    </w:p>
    <w:p w14:paraId="170D9083" w14:textId="77777777" w:rsidR="00835B42" w:rsidRDefault="00000000">
      <w:r>
        <w:t>Mexico shall not be required to apply the applicable preferential duty rate provided in this Agreement to a sugar or syrup good, or sugar-containing product, that is a qualifying good when the United States has granted or will grant benefits under any re-export program or any like program in connection with the export of the good, including a good covered in paragraph 6(f) of Article 2.5 (Drawback and Duty Deferral Programs). The United States shall notify Mexico in writing within two business days of any export to Mexico of a good for which the benefits of any re-export program or any other like program have been or will be claimed by the exporter. 5.</w:t>
      </w:r>
    </w:p>
    <w:p w14:paraId="7E6DABA8" w14:textId="77777777" w:rsidR="00835B42" w:rsidRDefault="00000000">
      <w:r>
        <w:t>Notwithstanding Chapter 4 (Rules of Origin), or General Note 7 to the Tariff Schedule of the United States, for the purposes of applying the preferential duty rate provided in this Agreement to a good, the United States may consider a good not to be originating if it is provided for in U.S. tariff items 1702.90.05, 1702.90.10, 1702.90.20, 1702.90.35, 1702.90.40, 1702.90.52, 1702.90.54, 1702.90.58, 1702.90.64, 1702.90.68, 1702.90.90, 1806.10.43, 1806.10.45, 1806.10.55, 1806.10.65, 1806.10.75, 2106.90.42, 2106.90.44, or 2106.90.46 that is exported from the territory of Mexico, if any material provided for in HS subheading 1701.99 used in the production of that good is not a qualifying good. 6. Notwithstanding Chapter 4 (Rules of Origin) or General Note 4 to the Tariff Schedule of Mexico, for the purposes of applying the preferential duty rate provided in this Agreement to a good, Mexico may consider a good not to be originating if it is a good provided for in: Mexican tariff item 1702.90.01, 1702.90.99, 1806.10.01, or 2106.90.05 that is exported from the territory of the United States, if any material provided for in HS subheading 1701.99 used in the production of that good is not a qualifying good. 7.</w:t>
      </w:r>
    </w:p>
    <w:p w14:paraId="505F4377" w14:textId="77777777" w:rsidR="00835B42" w:rsidRDefault="00000000">
      <w:r>
        <w:t>Each Party shall ensure that any measure it adopts or maintains regarding the grading of agricultural goods for quality, whether on a mandatory or voluntary basis, shall be applicable to imported agricultural goods, on the basis of the same regulatory framework, including the same requirements and based on the same criteria as domestic agricultural goods. 8. A Party that provides for the assignment of grades shall ensure that the same quality grade certificate requiring the same information is used for domestic and imported like products. No Party shall require: (a) a country of origin statement on any quality grade certificate; or (b) that any quality grade certificate state that the agricultural good is foreign or domestic. 9. No Party shall make domestic registration of grain and oilseed varietals: (a) a requirement for importation; or 3-B-2 (b) a consideration in the assignment of quality grades or classes to imported grain and oilseed. 10.</w:t>
      </w:r>
    </w:p>
    <w:p w14:paraId="71AC1ABF" w14:textId="77777777" w:rsidR="00835B42" w:rsidRDefault="00000000">
      <w:r>
        <w:t>Mexico and the United States shall establish a technical working group, which will be comprised of, and co-chaired by, representatives of the governments of Mexico and the United States. The technical working group shall meet on an annual basis, unless otherwise decided. The technical working group shall review matters related to agricultural grade and quality standards, technical specifications, and other standards in each Party and their application and implementation insofar as they affect trade between the Parties.</w:t>
      </w:r>
    </w:p>
    <w:p w14:paraId="728B0E84" w14:textId="77777777" w:rsidR="00835B42" w:rsidRDefault="00000000">
      <w:r>
        <w:t>The technical working group shall work to resolve issues that may arise regarding the application and implementation of the standards, including when feasible and appropriate, considering joint mechanisms, such as training programs, or work plans for quality inspections at the point of origin to facilitate trade between the Parties. 11. Beginning on the date of entry into force of this Agreement, no Party may refund the amount of customs paid, or waive or reduce the amount of customs duties owed, on any agricultural good imported into its territory that is substituted for an identical or similar good that is subsequently exported to the territory of the other Party. 3-B-3</w:t>
      </w:r>
    </w:p>
    <w:p w14:paraId="5BB8C4FA" w14:textId="77777777" w:rsidR="00835B42" w:rsidRDefault="00000000">
      <w:r>
        <w:lastRenderedPageBreak/>
        <w:t>ANNEX 3-C DISTILLED SPIRITS, WINE, BEER, AND OTHER ALCOHOL BEVERAGES Article 3.C.1: Internal Sale and Distribution of Distilled Spirits, Wine, Beer, or other Alcohol Beverages 1. For the purposes of this Article: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distilled spirits include distilled spirits and distilled spirit containing beverages; and wine includes wine and wine-containing beverages. 2. This Article applies to a measure related to the internal sale and distribution of distilled spirits, wine, beer, or other alcohol beverages.13 3. Except as otherwise provided in this Article, Article 2.3 (National Treatment) shall not apply to: (a) a non-conforming provision of a measure related to wine or distilled spirits in existence on October 4, 1987;</w:t>
      </w:r>
    </w:p>
    <w:p w14:paraId="5A69A1BB" w14:textId="77777777" w:rsidR="00835B42" w:rsidRDefault="00000000">
      <w:r>
        <w:t>(b) the continuation or prompt renewal of a non-conforming provision of a measure referred to in subparagraph (a); or (c) an amendment to a non-conforming provision of a measure referred to in subparagraph (a) to the extent that the amendment does not decrease its conformity with Article 2.3 (National Treatment). 4. A Party asserting that paragraph 3 applies to a measure shall have the burden of establishing that the measure meets the conditions set out in paragraph 3. 5.</w:t>
      </w:r>
    </w:p>
    <w:p w14:paraId="216E66E4" w14:textId="77777777" w:rsidR="00835B42" w:rsidRDefault="00000000">
      <w:r>
        <w:t>Measures related to distribution of distilled spirits, wine, beer, or other alcohol beverages shall conform with Article 2.3 (National Treatment). 13 Paragraphs 3 and 4 of this Article do not apply to Mexico. 3-C-1 6. Notwithstanding paragraph 5, and provided that distribution measures otherwise ensure conformity with Article 2.3 (National Treatment), Canada may maintain a measure in existence on October 4, 1987, requiring private wine store outlets in existence on October 4, 1987, in the provinces of Ontario and British Columbia to discriminate in favor of wine of those provinces to a degree no greater than the discrimination required by that measure in existence on October 4, 1987. 7. Nothing in this Agreement shall prohibit the Province of Quebec from requiring that wine sold in grocery stores in Quebec be bottled in Quebec, provided that alternative outlets are provided in Quebec for the sale of wine of the other Parties, whether or not that wine is bottled in Quebec. 8.</w:t>
      </w:r>
    </w:p>
    <w:p w14:paraId="236DF825" w14:textId="77777777" w:rsidR="00835B42" w:rsidRDefault="00000000">
      <w:r>
        <w:t>If a Party requires that distilled spirits, wine, beer, or other alcohol beverages be listed to be distributed or sold in its territory, measures related to listing shall: (a) conform with Article 2.3 (National Treatment); (b) not create disguised barriers to trade; (c) be based on commercial considerations; and (d) be transparent, including providing transparent criteria for decisions regarding listing. 9.</w:t>
      </w:r>
    </w:p>
    <w:p w14:paraId="4CD56993" w14:textId="77777777" w:rsidR="00835B42" w:rsidRDefault="00000000">
      <w:r>
        <w:t>If a Party requires that distilled spirits, wine, beer, or other alcohol beverages be listed to be distributed or sold in its territory, that Party shall, with regard to the decisions of the entity exercising governmental authority regarding the listing: (a) provide for a prompt decision on any listing application; (b) provide prompt written notification of decisions regarding a listing application to the applicant and, in the case of a negative decision, provide for a statement of the reason for refusal; and (c) establish administrative appeal procedures for listing decisions that provide for prompt, fair, and objective rulings. 10. If a distributor or retailer exercises governmental authority regarding internal sale or distribution of distilled spirits, wine, beer, or other alcohol beverages, any price mark-ups charged by that entity shall conform with Article 2.3 (National Treatment) and that entity shall accord treatment to distilled spirits, wine, beer, or other alcohol beverages of another Party no less favorable than the treatment accorded to a like product of another Party or a non-Party. 3-C-2 11.</w:t>
      </w:r>
    </w:p>
    <w:p w14:paraId="324006D8" w14:textId="77777777" w:rsidR="00835B42" w:rsidRDefault="00000000">
      <w:r>
        <w:t>If a distributor or retailer exercises governmental authority regarding internal sale or distribution of distilled spirits, wine, beer, or other alcohol beverages, that entity may charge the actual cost-of-service differential between distributing or selling distilled spirits, wine, beer, or other alcohol beverages of another Party and distributing or selling domestic or regional product. The cost-of-service shall be reasonable and commensurate with service. Any cost-of-service differential referred to above shall not exceed the actual amount by which the audited cost of service for the product of the exporting Party exceeds the audited cost of service for the product of the importing Party. 12. A Party may maintain or introduce a measure limiting on premise sales by a winery or distillery to those wines or distilled spirits produced on its premises. 13. No Party shall adopt or maintain a measure requiring that distilled spirits, wine, beer, or other alcohol beverages imported from another Party for bottling be blended with distilled spirits, wine, beer, or other alcohol beverages of the importing Party. Article 3.C.2: Distinctive Products 1.</w:t>
      </w:r>
    </w:p>
    <w:p w14:paraId="5D534929" w14:textId="77777777" w:rsidR="00835B42" w:rsidRDefault="00000000">
      <w:r>
        <w:lastRenderedPageBreak/>
        <w:t>Canada and Mexico shall recognize Bourbon Whiskey and Tennessee Whiskey, which is a straight Bourbon Whiskey authorized to be produced only in the State of Tennessee, as distinctive products of the United States.</w:t>
      </w:r>
    </w:p>
    <w:p w14:paraId="5F2A88AD" w14:textId="77777777" w:rsidR="00835B42" w:rsidRDefault="00000000">
      <w:r>
        <w:t>Accordingly, Canada and Mexico shall not permit the sale of any product as Bourbon Whiskey or Tennessee Whiskey, unless it has been manufactured in the United States in accordance with the laws and regulations of the United States governing the manufacture of Bourbon Whiskey and Tennessee Whiskey. 2. Mexico and the United States shall recognize Canadian Whisky as a distinctive product of Canada. Accordingly, Mexico and the United States shall not permit the sale of any product as Canadian Whisky, unless it has been manufactured in Canada in accordance with the laws and regulations of Canada governing the manufacture of Canadian Whisky for consumption in Canada. 3. Canada and the United States shall recognize Tequila and Mezcal as distinctive products of Mexico. Accordingly, Canada and the United States shall not permit the sale of any product as Tequila or Mezcal unless it has been manufactured in Mexico in accordance with the laws and regulations of Mexico governing the manufacture of Tequila and Mezcal. Article 3.C.3: Wine and Distilled Spirits 1.</w:t>
      </w:r>
    </w:p>
    <w:p w14:paraId="7DCA4C6E" w14:textId="77777777" w:rsidR="00835B42" w:rsidRDefault="00000000">
      <w:r>
        <w:t>For the purposes of this Article and Article 3.C.4 (Other Provisions): container means a bottle, barrel, cask, or other closed receptacle, irrespective of size or of the material from which it is made, used for the retail sale of wine or distilled spirits;</w:t>
      </w:r>
    </w:p>
    <w:p w14:paraId="54E31444" w14:textId="77777777" w:rsidR="00835B42" w:rsidRDefault="00000000">
      <w:r>
        <w:t>3-C-3 distilled spirits means a potable alcoholic distillate including spirits made from wine, whiskey, rum, brandy, gin, tequila, mezcal, liqueurs, cordials, and vodka and dilutions or mixtures thereof for consumption; label means a brand, mark, pictorial, or other descriptive matter that is written, printed, stenciled, marked, embossed, or impressed on, or firmly affixed to a primary container of wine or distilled spirits; mandatory information means information required by a Party to appear on a wine or distilled spirits container, label, or packaging; oenological practices means winemaking materials, processes, treatments, and techniques, but does not include labeling, bottling, or packaging for final sale; single field of vision means a part of the surface of a primary container, excluding its base and cap, that can be seen without having to turn the container; and wine means a beverage that is produced by the complete or partial alcoholic fermentation exclusively of fresh grapes, grape must, or products derived from fresh grapes and as defined by each Party’s laws and regulations.14 2.</w:t>
      </w:r>
    </w:p>
    <w:p w14:paraId="268D5BBB" w14:textId="77777777" w:rsidR="00835B42" w:rsidRDefault="00000000">
      <w:r>
        <w:t>This Article shall apply to the preparation, adoption, and application of technical regulations, standards, and conformity assessment procedures adopted or maintained by each Party at the central level of government that may affect trade in wine and distilled spirits between the Parties, other than sanitary or phytosanitary measures or technical specifications prepared by a governmental body for production or consumption requirements of governmental bodies. 3. Each Party shall make its laws and regulations concerning wine and distilled spirits available online. 4. A Party may require that a wine or distilled spirits label be: (a) clear, specific, truthful, accurate, and not misleading to the consumer; (b) legible to the consumer; and (c) firmly affixed to the container if the label is not an integral part of the container. 5. Each Party shall permit mandatory information to be displayed on a supplementary label affixed to a distilled spirits container. Each Party shall permit those supplementary labels to be 14 For the United States, the alcohol content of wine must be not less than seven percent and not more than 24 percent.</w:t>
      </w:r>
    </w:p>
    <w:p w14:paraId="1804E569" w14:textId="77777777" w:rsidR="00835B42" w:rsidRDefault="00000000">
      <w:r>
        <w:t>3-C-4 affixed to an imported distilled spirits container after importation but prior to the product being offered for sale in the Party’s territory. A Party may require that the supplementary label be affixed prior to release from customs.</w:t>
      </w:r>
    </w:p>
    <w:p w14:paraId="0EE1A3C5" w14:textId="77777777" w:rsidR="00835B42" w:rsidRDefault="00000000">
      <w:r>
        <w:t xml:space="preserve">For greater certainty, a Party may require that the information indicated on a supplementary label meet the requirements in paragraph 4. 6. A Party may require that information indicated on a supplementary label affixed to a distilled spirits container or wine container not conflict with information on an existing label. 7. Each Party shall permit the alcoholic content by volume indicated on a wine or distilled spirits label to be expressed by alcohol by volume (alc/vol), for example 12% alc/vol or alc12%vol, and to be indicated in percentage terms to a maximum of one decimal point, for example 12.1%. 8. Each Party shall permit the use of the term “wine” as a product name. A Party may require a wine label to indicate the type, category, class, or classification of the wine. 9. With respect to wine labels, each Party shall permit the </w:t>
      </w:r>
      <w:r>
        <w:lastRenderedPageBreak/>
        <w:t>information set out in paragraphs 11(a) through (d) to be presented in a single field of vision for a container of wine.</w:t>
      </w:r>
    </w:p>
    <w:p w14:paraId="01548002" w14:textId="77777777" w:rsidR="00835B42" w:rsidRDefault="00000000">
      <w:r>
        <w:t>If this information is presented in a single field of vision, then the Party’s requirements with respect to placement of this information are satisfied. A Party shall accept any of the information that appears outside a single field of vision if that information satisfies that Party’s laws, regulations, and requirements. 10.</w:t>
      </w:r>
    </w:p>
    <w:p w14:paraId="21BF6C20" w14:textId="77777777" w:rsidR="00835B42" w:rsidRDefault="00000000">
      <w:r>
        <w:t>Notwithstanding paragraph 9, a Party may require net contents to be displayed on the principal display panel for a subset of less commonly used container sizes if specifically required by that Party’s laws or regulations. 11. If a Party requires a wine label to indicate information other than: (a) product name; (b) country of origin; (c) net contents; or (d) alcohol content, it shall permit the information to be indicated on a supplementary label affixed to the wine container. A Party shall permit the supplementary label to be affixed to the container of the imported wine after importation but prior to the product being offered for sale in the Party’s territory, and may require that the supplementary label be affixed prior to release from customs. For greater certainty, a Party may require that information on a supplementary label meet the requirements set out in paragraph 4. 3-C-5 12.</w:t>
      </w:r>
    </w:p>
    <w:p w14:paraId="47A3BF39" w14:textId="77777777" w:rsidR="00835B42" w:rsidRDefault="00000000">
      <w:r>
        <w:t>If there is more than one label on a container of imported wine or distilled spirits, a Party may require that each label be visible and not obscure mandatory information on another label. 13. If a Party has more than one official language, it may require that information on a wine or distilled spirits label appear in equal prominence in each official language. 14.</w:t>
      </w:r>
    </w:p>
    <w:p w14:paraId="6FEBCA81" w14:textId="77777777" w:rsidR="00835B42" w:rsidRDefault="00000000">
      <w:r>
        <w:t>Each Party shall permit placement of a lot identification code on a wine or distilled spirits container, if the code is clear, specific, truthful, accurate, and not misleading, and shall not impose requirements regarding: (a) where to place the lot identification code on the container, provided that the code does not cover up mandatory information printed on the label; and (b) the specific font size, readable phrasing, and formatting for the code, provided that the lot identification code is legible by physical means, and if permitted, by electronic means. 15. A Party may impose penalties for the removal or deliberate defacement of any lot identification code on the container. 16. No Party shall require a date mark on a wine or distilled spirits container, label, or packaging, including the following or iterations of the following: (a) date of production or manufacture; (b) use-by date (recommended last consumption date, expiration date); (c) date of minimum durability (best-before date), best quality before date; (d) sell-by date;</w:t>
      </w:r>
    </w:p>
    <w:p w14:paraId="43C4A276" w14:textId="77777777" w:rsidR="00835B42" w:rsidRDefault="00000000">
      <w:r>
        <w:t>(e) date of packaging; or (f) date of bottling, except that a Party may require the display of a date of minimum durability or use-by date on products that could have a shorter date of minimum durability or expiration than would normally be expected by the consumer because of their packaging or container, for example, bag-in-box wines or individual serving size wines, or because of the addition of perishable ingredients. 17.</w:t>
      </w:r>
    </w:p>
    <w:p w14:paraId="69995C69" w14:textId="77777777" w:rsidR="00835B42" w:rsidRDefault="00000000">
      <w:r>
        <w:t>No Party shall require a wine or distilled spirits label or packaging to include translation of a trademark or brand name. A Party may require that a trademark or brand name not conflict with any mandatory information on the label. 3-C-6 18. No Party shall prevent imports of wine from other Parties on the basis that the wine label includes the following terms: chateau, classic, clos, cream, crusted, crusting, fine, late bottled vintage, noble, reserve, ruby, special reserve, solera, superior, sur lie, tawny, vintage, or vintage character.15 19. No Party shall require a wine label or packaging to disclose an oenological practice, except to meet a legitimate human health or safety objective with respect to that oenological practice. 20. Each Party shall permit wine to be labeled as Icewine, ice wine, ice-wine or a similar variation of those terms, only if the wine is made exclusively from grapes naturally frozen on the vine. 21.</w:t>
      </w:r>
    </w:p>
    <w:p w14:paraId="3B7B164A" w14:textId="77777777" w:rsidR="00835B42" w:rsidRDefault="00000000">
      <w:r>
        <w:t>Each Party shall endeavor to base its quality and identity requirements for any specific type, category, class, or classification of distilled spirits solely on minimum ethyl alcohol content and raw materials, added ingredients, and production procedures used to produce that specific type, category, class, or classification of distilled spirits. 22.</w:t>
      </w:r>
    </w:p>
    <w:p w14:paraId="7C12EF2B" w14:textId="77777777" w:rsidR="00835B42" w:rsidRDefault="00000000">
      <w:r>
        <w:t xml:space="preserve">No importing Party shall require imported wine or distilled spirits to be certified by an official certification body of the Party in which territory the wine or distilled spirits were produced or by a </w:t>
      </w:r>
      <w:r>
        <w:lastRenderedPageBreak/>
        <w:t>certification body recognized by the Party in whose territory the wine or distilled spirits were produced regarding: (a) vintage, varietal, regional, or appellation of origin claims for wine; or (b) raw materials and production processes for distilled spirits, except that the importing Party may require: (i) that wine or distilled spirits be certified regarding subparagraph (a) or (b) if the Party in which territory the wine or distilled spirits were produced requires that certification, or (ii) that wine be certified regarding subparagraph (a) if the importing Party has a reasonable and legitimate concern about a vintage, varietal, regional, or appellation of origin claim for wine, or that distilled spirits be certified regarding subparagraph (b) if certification is necessary to verify claims such as age, origin, or standards of identity. 23.</w:t>
      </w:r>
    </w:p>
    <w:p w14:paraId="7D6E4019" w14:textId="77777777" w:rsidR="00835B42" w:rsidRDefault="00000000">
      <w:r>
        <w:t>A Party shall normally permit submission of any required certification (other than those required pursuant to paragraph 22 of this Article), test result, or sample only with the initial 15 Nothing in this paragraph shall be construed to require Canada to apply this paragraph in a manner inconsistent with its obligations under Article A(3) of Annex V of the EU-Canada Wine Agreement, as amended on September 21, 2017.</w:t>
      </w:r>
    </w:p>
    <w:p w14:paraId="099E0C7A" w14:textId="77777777" w:rsidR="00835B42" w:rsidRDefault="00000000">
      <w:r>
        <w:t>3-C-7 shipment of a particular brand, producer, and lot. If a Party requires submission of a sample of the product for the Party’s procedure to assess conformity with its technical regulation or standard, it shall not require a sample quantity larger than the minimum quantity necessary to complete the relevant conformity assessment procedure. Nothing in this provision precludes a Party from undertaking verification of test results or certification, for example, if the Party has information that a particular product may be non-compliant. 24. Each Party shall endeavor to assess the other Parties’ laws, regulations, and requirements in respect of oenological practices, with the aim of reaching agreements that provide for the Parties’ acceptance of each other’s mechanisms for regulating oenological practices, if appropriate. 25. If an importing Party requires certification for wine or distilled spirits from the Party in whose territory the wine or distilled spirits were produced, the importing Party shall not deny the certification on the basis that the certification was issued from a conformity assessment body accredited and approved by the Party in whose territory the wine or distilled spirits were produced. 26.</w:t>
      </w:r>
    </w:p>
    <w:p w14:paraId="0F514E82" w14:textId="77777777" w:rsidR="00835B42" w:rsidRDefault="00000000">
      <w:r>
        <w:t>Each Party shall permit a wine or distilled spirits label to include: (a) statements regarding quality;16 (b) statements regarding production processes; and (c) drawings, figures, or illustrations, provided they are not false, misleading, obscene, or indecent, as defined in each Party’s law. 27. Nothing in paragraph 26 affects mandatory information requirements or a Party’s ability to enforce its intellectual property, health, or safety laws and regulations. Article 3.C.4: Other Provisions 1. Unless urgent problems of human health or safety arise or threaten to arise, a Party shall normally allow a reasonable period of time, as determined by the authority responsible, following the date of entry into force of a measure before requiring wine or distilled spirits that were entered into commerce in the territory of that Party prior to that date of entry into force to comply with the measure in order to allow time for the sale of those products. 2.</w:t>
      </w:r>
    </w:p>
    <w:p w14:paraId="3D3D8ED1" w14:textId="77777777" w:rsidR="00835B42" w:rsidRDefault="00000000">
      <w:r>
        <w:t>For the purpose of paragraph 1, a “measure” means a technical regulation, standard, conformity assessment procedure, or sanitary or phytosanitary measure adopted by a Party at the 16 Statements regarding quality would include, for example, “premium” or “ultra premium.” 3-C-8 central level of government that may affect trade in wine and distilled spirits between the Parties, other than technical specifications prepared by a governmental body for production or consumption requirements of governmental bodies. 3.</w:t>
      </w:r>
    </w:p>
    <w:p w14:paraId="7D9CCD9A" w14:textId="77777777" w:rsidR="00835B42" w:rsidRDefault="00000000">
      <w:r>
        <w:t>If a Party imposes a mandatory food allergen labelling requirement at the central level of government for wine or distilled spirits, that Party shall: (a) not apply the requirement to wines and distilled spirits if no protein from a food allergen is present in the product; or (b) provide an exemption17 for food allergen sources that have been used in the production of the beverage if: (i) the finished product or class of products does not cause an allergic response that poses a risk to human health, or (ii) the finished product does not contain protein from a food allergen. For the purpose of this paragraph, “food allergen” means those food allergens that a Party requires to be declared on a wine or distilled spirits label. 4. Each Party shall apply a risk-based approach regarding whether to require, for wine, certificates of analysis for pathogenic microorganisms. In applying a risk-based approach, each Party shall take into account that wine is a microbiological low risk food product. 5.</w:t>
      </w:r>
    </w:p>
    <w:p w14:paraId="03887972" w14:textId="77777777" w:rsidR="00835B42" w:rsidRDefault="00000000">
      <w:r>
        <w:lastRenderedPageBreak/>
        <w:t>If an authority at the central level of government deems that certification of wine is necessary to protect human health or safety or to achieve other legitimate objectives, that Party shall consider the use of the generic model official certificate in the Codex Alimentarius Guidelines for Design, Production, Issuance and Use of Generic Official Certificates (CAC/GL 38-2001), as amended, or the APEC model wine export certificate.</w:t>
      </w:r>
    </w:p>
    <w:p w14:paraId="25A7BE7E" w14:textId="77777777" w:rsidR="00835B42" w:rsidRDefault="00000000">
      <w:r>
        <w:t>A Party requiring certification of wine shall ensure any certification requirements are transparent and non discriminatory. 6. The Committee on Agricultural Trade established in Article 3.7 (Committee on Agricultural Trade) shall provide a forum for the Parties to: (a) monitor and promote cooperation on the implementation and administration of this Annex; (b) if appropriate consult on matters and positions relevant to trade in alcohol beverages in international organizations; 17 For greater certainty, a Party may require the producer, bottler, or importer of the product to establish eligibility for an exemption from the Party’s allergen labeling requirement using a scientifically validated testing methodology. 3-C-9 (c) promote trade in alcohol beverages between the Parties under this Agreement; and (d) discuss any other matters related to this Annex. 3-C-10</w:t>
      </w:r>
    </w:p>
    <w:p w14:paraId="2F43A477" w14:textId="77777777" w:rsidR="00835B42" w:rsidRDefault="00000000">
      <w:r>
        <w:t>ANNEX 3-D PROPRIETARY FORMULAS FOR PREPACKAGED FOODS AND FOOD ADDITIVES 1. This Annex applies to the preparation, adoption, and application of technical regulations and standards of central government bodies related to prepackaged foods and food additives, other than sanitary or phytosanitary measures or technical specifications prepared by a governmental body for production or consumption requirements of a governmental body. 2. For the purposes of this Annex, “food”, “food additive”, and “prepackaged” have the same meanings as set out in the Codex General Standard for the Labelling of Pre-Packaged Food (CODEX STAN 1-1985) and the Codex General Standard for the Labelling of Food Additives When Sold as Such (CODEX STAN 107-1981), as amended. 3. When requesting information relating to proprietary formulas for prepackaged foods or food additives, a Party shall: (a) ensure that its information requirements are limited to what is necessary to achieve its legitimate objective; and (b) protect the confidential information received about products originating in the territory of another Party in the same manner as for domestic products and in a manner that protects legitimate commercial interests. 4.</w:t>
      </w:r>
    </w:p>
    <w:p w14:paraId="51094804" w14:textId="77777777" w:rsidR="00835B42" w:rsidRDefault="00000000">
      <w:r>
        <w:t>A Party may use confidential information it has obtained relating to proprietary formulas in administrative and judicial proceedings in accordance with its law, provided the Party maintains procedures to protect the confidentiality of the information in the course of those proceedings.</w:t>
      </w:r>
    </w:p>
    <w:p w14:paraId="6C1C92AC" w14:textId="77777777" w:rsidR="00835B42" w:rsidRDefault="00000000">
      <w:r>
        <w:t>5. Nothing in paragraph 3 prevents a Party from requiring ingredients to be listed on labels consistent with CODEX STAN 1-1985 and CODEX STAN 107-1981, as they may be amended, except when those standards would be an ineffective or inappropriate means for the fulfilment of a legitimate objective. 3-D-1</w:t>
      </w:r>
    </w:p>
    <w:p w14:paraId="1F33CCCB" w14:textId="77777777" w:rsidR="006E3B5E" w:rsidRDefault="00000000">
      <w:r>
        <w:t>4. A discriminatory listing, distribution, mark-up, retail-access, licensing, inspection, or equivalent sub-federal measure concerning alcoholic beverages is subject to Article 35.4A where its design or economic effect substitutes for a prohibited covered border measure. Differences in regulatory form are permitted where the burden is objectively equivalent, non-discriminatory, and reasonably necessary to achieve a legitimate regulatory objective.</w:t>
      </w:r>
    </w:p>
    <w:p w14:paraId="21444869" w14:textId="77777777" w:rsidR="00835B42" w:rsidRDefault="00000000">
      <w:pPr>
        <w:pStyle w:val="Heading1"/>
      </w:pPr>
      <w:bookmarkStart w:id="20" w:name="_Toc237912493"/>
      <w:r>
        <w:lastRenderedPageBreak/>
        <w:t>CHAPTER 4 RULES OF ORIGIN</w:t>
      </w:r>
      <w:bookmarkEnd w:id="20"/>
    </w:p>
    <w:p w14:paraId="539AB49E" w14:textId="77777777" w:rsidR="00835B42" w:rsidRDefault="00000000">
      <w:r>
        <w:t>Article 4.1: Definitions For the purposes of this Chapter: aquaculture means the farming of aquatic organisms, including fish, molluscs, crustaceans, other aquatic invertebrates and aquatic plants from seed stock such as eggs, fry, fingerlings, or larvae, by intervention in the rearing or growth processes to enhance production such as regular stocking, feeding, or protection from predators; fungible goods or fungible materials means goods or materials that are interchangeable for commercial purposes and the properties of which are essentially identical; indirect material means a material used in the production, testing, or inspection of a good but not physically incorporated into the good, or a material used in the maintenance of buildings or the operation of equipment associated with the production of a good, including: (a) fuel and energy; (b) tools, dies, and molds; (c) spare parts and materials used in the maintenance of equipment and buildings; (d) lubricants, greases, compounding materials, and other materials used in production or used to operate equipment and buildings; (e) gloves, glasses, footwear, clothing, safety equipment, and supplies;</w:t>
      </w:r>
    </w:p>
    <w:p w14:paraId="710FEE62" w14:textId="77777777" w:rsidR="00835B42" w:rsidRDefault="00000000">
      <w:r>
        <w:t>(f) equipment, devices, and supplies used for testing or inspecting the goods; (g) catalysts and solvents; and (h) any other material that is not incorporated into the good but for which the use in the production of the good can reasonably be demonstrated to be a part of that production; intermediate material means a material</w:t>
      </w:r>
    </w:p>
    <w:p w14:paraId="0B390F67" w14:textId="77777777" w:rsidR="00835B42" w:rsidRDefault="00000000">
      <w:r>
        <w:t>that is self-produced and used in the production of a good, and designated pursuant to Article 4.8 (Intermediate Materials); material means a good that is used in the production of another good, and includes a part or an ingredient; net cost means total cost minus sales promotion, marketing and after-sales service costs, royalties, shipping and packing costs, and non-allowable interest costs that are included in the total cost; net cost of a good means the net cost that can be reasonably allocated to a good using one of the methods set out in Article 4.5 (Regional Value Content); non-allowable interest costs means interest costs incurred by a producer that exceed 700 basis points above the applicable federal government interest rate identified in the Uniform Regulations for comparable maturities; non-originating good or non-originating material means a good or material that does not qualify as originating under this Chapter; originating good or originating material means a good or material that qualifies as originating under this Chapter;</w:t>
      </w:r>
    </w:p>
    <w:p w14:paraId="2710A82E" w14:textId="77777777" w:rsidR="00835B42" w:rsidRDefault="00000000">
      <w:r>
        <w:t>packaging materials and containers means materials and containers in which a good is packaged for retail sale; packing materials and containers means materials and containers that are used to protect a good during transportation; producer means a person who engages in the production of a good; production means growing, cultivating, raising, mining, harvesting, fishing, trapping, hunting, capturing, breeding, extracting, manufacturing,</w:t>
      </w:r>
    </w:p>
    <w:p w14:paraId="4510A44F" w14:textId="77777777" w:rsidR="00835B42" w:rsidRDefault="00000000">
      <w:r>
        <w:t>processing, or assembling a good, or aquaculture; reasonably allocate means to apportion in a manner appropriate to the circumstances; royalties means payments of any kind, including payments under technical assistance or similar agreements, made as consideration for the use or right to use a copyright, literary, artistic, or scientific work, patent, trademark, design, model, plan, or secret formula or process, excluding those payments under technical assistance or similar agreements that can be related to specific services such as: (a) personnel training, without regard to where the training is performed; or (b) if performed in the territory of one or more of the Parties, engineering, tooling, die-setting, software design and similar computer services, or other services; sales promotion, marketing, and after-sales service costs means the following costs related to sales promotion, marketing, and after-sales service:</w:t>
      </w:r>
    </w:p>
    <w:p w14:paraId="2A7C3C00" w14:textId="77777777" w:rsidR="00835B42" w:rsidRDefault="00000000">
      <w:r>
        <w:t>(a) sales and marketing promotion; media advertising; advertising and market research; promotional and demonstration materials; exhibits; sales conferences, trade shows, and conventions; banners; marketing displays; free samples; sales, marketing, and after-sales service literature (product brochures, catalogs, technical literature, price lists, service manuals, or sales aid information); establishment and protection of logos and trademarks; sponsorships; wholesale and retail restocking charges; or entertainment; (b) sales and marketing incentives; consumer,</w:t>
      </w:r>
    </w:p>
    <w:p w14:paraId="7B16828B" w14:textId="77777777" w:rsidR="00835B42" w:rsidRDefault="00000000">
      <w:r>
        <w:lastRenderedPageBreak/>
        <w:t>retailer, or wholesaler rebates; or merchandise incentives; (c) salaries and wages, sales commissions, bonuses, benefits (for example, medical, insurance, or pension), travelling and living expenses, or membership and professional fees for sales promotion, marketing and after-sales service personnel; (d) recruiting and training of sales promotion, marketing, and after-sales service personnel, and after-sales training of customers’ employees, if those costs are identified separately for sales promotion, marketing, and after-sales service of goods on the financial statements or cost accounts of the producer; (e) product liability insurance; (f) office supplies for sales promotion, marketing, and after-sales service of goods, if those costs are identified separately for sales promotion, marketing, and after- sales service of goods on the financial statements or cost accounts of the producer; (g) telephone, mail, and other communications, if those costs are identified separately for sales promotion, marketing, and after-sales service of goods on the financial statements or cost accounts of the producer; (h) rent and depreciation of sales promotion, marketing, and after-sales service offices, and distribution centers;</w:t>
      </w:r>
    </w:p>
    <w:p w14:paraId="299B17B1" w14:textId="77777777" w:rsidR="00835B42" w:rsidRDefault="00000000">
      <w:r>
        <w:t>(i) property insurance premiums, taxes, cost of utilities, and repair and maintenance of sales promotion, marketing, and after-sales service offices and distribution centers, if those costs are identified separately for sales promotion, marketing, and after-sales</w:t>
      </w:r>
    </w:p>
    <w:p w14:paraId="3DE8AB41" w14:textId="77777777" w:rsidR="00835B42" w:rsidRDefault="00000000">
      <w:r>
        <w:t>service of goods on the financial statements or cost accounts of the producer; and (j) payments by the producer to other persons for warranty repairs; self-produced material means a material that is produced by the producer of a good and used in the production of that good; shipping and packing costs means the costs incurred in packing a good for shipment and shipping the good from the point of direct shipment to the buyer, excluding costs of preparing and packaging the good for retail sale; total cost means all product costs, period costs, and other costs incurred in the territory of one or more of the Parties, where: (a) product costs are costs that are associated with the production of a good and include the value of materials, direct labor costs, and direct overheads; (b) period costs are costs, other than product costs, that are expensed in the period in which they are incurred, such as selling expenses and general and administrative expenses; and (c) other costs are all costs recorded on the books of the producer that are not product costs or period costs, such as interest.</w:t>
      </w:r>
    </w:p>
    <w:p w14:paraId="21FEC12B" w14:textId="77777777" w:rsidR="00835B42" w:rsidRDefault="00000000">
      <w:r>
        <w:t>Total cost does not include profits that are earned by the producer, regardless of whether they are retained by the producer or paid out to other persons as dividends, or taxes paid on those profits, including capital gains taxes; transaction value means the customs value as determined in accordance with the Customs Valuation Agreement, that is, the price actually paid or payable for a good or material with respect to a transaction of, except for the application of Articles 10.3(a) in the Appendix to Annex 4-B (Product-Specific Rules of Origin), the producer of the good, adjusted in accordance with the principles of Articles 8(1), 8(3), and 8(4) of the Customs Valuation Agreement, regardless of whether the good or material is sold for export; used means used or consumed in the production of goods; and value means value of a good or material for purposes of calculating customs duties or for the purposes of applying this Chapter.</w:t>
      </w:r>
    </w:p>
    <w:p w14:paraId="45455F52" w14:textId="77777777" w:rsidR="00835B42" w:rsidRDefault="00000000">
      <w:r>
        <w:t>Article 4.2: Originating Goods Except as otherwise provided in this Chapter, each Party shall provide that a good is originating if it is: (a) wholly obtained or produced entirely in the territory of one or more of the Parties, as defined in Article 4.3 (Wholly Obtained or Produced Goods); (b) produced entirely in the territory of one or more of the Parties using non- originating materials provided the good satisfies all applicable requirements of Annex 4-B (Product-Specific Rules of Origin); (c) produced entirely in the territory of one or more of the Parties exclusively from originating materials; or (d) except for a good provided for in Chapter 61 to 63 of the Harmonized System: (i) produced entirely in the territory of one or more of the Parties;</w:t>
      </w:r>
    </w:p>
    <w:p w14:paraId="11669852" w14:textId="77777777" w:rsidR="00835B42" w:rsidRDefault="00000000">
      <w:r>
        <w:t xml:space="preserve">(ii) one or more of the non-originating materials provided for as parts under the Harmonized System used in the production of the good cannot satisfy the requirements set out in Annex 4-B (Product-Specific Rules of Origin) because both the good and its materials are classified in the same subheading or same heading that is not further subdivided into subheadings or, the good was imported into the territory of a Party in an unassembled or a disassembled form but was classified as an assembled good pursuant to rule 2(a) of the General Rules of Interpretation of the Harmonized System; and (iii) the regional value content </w:t>
      </w:r>
      <w:r>
        <w:lastRenderedPageBreak/>
        <w:t>of the good, determined in accordance with Article 4.5 (Regional Value Content), is not less than 60 percent if</w:t>
      </w:r>
    </w:p>
    <w:p w14:paraId="27EE38DD" w14:textId="77777777" w:rsidR="00835B42" w:rsidRDefault="00000000">
      <w:r>
        <w:t>the transaction value method is used, or not less than 50 percent if the net cost method is used; and the good satisfies all other applicable requirements of this Chapter.</w:t>
      </w:r>
    </w:p>
    <w:p w14:paraId="79083D2A" w14:textId="77777777" w:rsidR="00835B42" w:rsidRDefault="00000000">
      <w:r>
        <w:t>Article 4.3: Wholly Obtained or Produced Goods Each Party shall provide that, for the purposes of Article 4.2 (Originating Goods), a good is wholly obtained or produced entirely in the territory of one or more of the Parties if it is: (a) a mineral good or other naturally occurring substance extracted or taken from there; (b) a plant, plant good, vegetable, or fungus, grown, cultivated, harvested, picked, or gathered there; (c) a live animal born and raised there; (d) a good obtained from a live animal there; (e) an animal obtained by hunting, trapping, fishing, gathering, or capturing there; (f) a good obtained from aquaculture there; (g) fish, shellfish, or other marine life taken from the sea, seabed or subsoil outside the territories of the Parties and, under international law, outside the territorial sea of non-Parties, by vessels that are registered, listed, or recorded with a Party and entitled to fly the flag of that Party;</w:t>
      </w:r>
    </w:p>
    <w:p w14:paraId="4C1F6E04" w14:textId="77777777" w:rsidR="00835B42" w:rsidRDefault="00000000">
      <w:r>
        <w:t>(h) a good produced from goods referred to in subparagraph (g) on board a factory ship that is registered, listed, or recorded with a Party and entitled to fly the flag of that Party; (i) a good other than fish, shellfish, and other marine life taken by a Party or a person of a Party from the seabed or subsoil outside the territories of the Parties, provided that Party has the right to exploit that seabed or subsoil; (j) waste and scrap derived from: (i) production there, or (ii) used goods collected there, provided the goods are fit only for the</w:t>
      </w:r>
    </w:p>
    <w:p w14:paraId="6CCC6FBC" w14:textId="77777777" w:rsidR="00835B42" w:rsidRDefault="00000000">
      <w:r>
        <w:t>recovery of raw materials; and (k) a good produced there, exclusively from goods referred to in subparagraphs (a) through (j), or from their derivatives, at any stage of production.</w:t>
      </w:r>
    </w:p>
    <w:p w14:paraId="79E768CB" w14:textId="77777777" w:rsidR="00835B42" w:rsidRDefault="00000000">
      <w:r>
        <w:t>Article 4.4: Treatment of Recovered Materials Used in the Production of a Remanufactured Good 1. Each Party shall provide that a recovered material derived in the territory of one or more of the Parties is treated as originating when it is used in the production of, and incorporated into, a remanufactured good. 2. For greater certainty: (a) a remanufactured good is originating only if it satisfies the applicable requirements of Article 4.2 (Originating Goods); and (b) a recovered material that is not used or incorporated in the production of a remanufactured good is originating only if it satisfies the applicable requirements of Article 4.2 (Originating Goods).</w:t>
      </w:r>
    </w:p>
    <w:p w14:paraId="3DAC2A5C" w14:textId="77777777" w:rsidR="00835B42" w:rsidRDefault="00000000">
      <w:r>
        <w:t>Article 4.5: Regional Value Content 1. Except as provided in paragraph 6, each Party shall provide that the regional value content of a good shall be calculated, at the choice of the importer, exporter, or producer of the good, on the basis of either the transaction value method set out in paragraph 2 or the net cost method set out in paragraph 3. 2. Each Party shall provide that an importer, exporter, or producer may calculate the regional value content of a good on the basis of the following transaction value method: RVC = (TV-VNM)/TV x 100 where RVC is the regional value content, expressed as a percentage; TV is the transaction value of the good, adjusted to exclude any costs incurred in the international shipment of the good; and VNM is the value of non-originating materials including materials of undetermined origin used by the producer in the production of the good. 3.</w:t>
      </w:r>
    </w:p>
    <w:p w14:paraId="10E1D395" w14:textId="77777777" w:rsidR="00835B42" w:rsidRDefault="00000000">
      <w:r>
        <w:t>Each Party shall provide that an importer, exporter, or producer may calculate the regional value content of a good on the basis of the following net cost method: RVC = (NC-VNM)/NC x 100 where RVC is the regional value content, expressed as a percentage; NC is the net cost of the good; and VNM is the value of non-originating materials including materials of undetermined origin used by the producer in the production of the good. 4.</w:t>
      </w:r>
    </w:p>
    <w:p w14:paraId="427EAB88" w14:textId="77777777" w:rsidR="00835B42" w:rsidRDefault="00000000">
      <w:r>
        <w:t xml:space="preserve">Each Party shall provide that the value of non-originating materials used by the producer in the production of a good shall not, for the purposes of calculating the regional value content of the good under paragraph 2 or 3, include the value of non-originating materials used to produce originating materials that are subsequently used in the production of the good. 5. Each Party shall provide that if a non-originating material is used in the production of a good, the following may be counted as originating content for the purpose of determining whether the good meets a regional value content requirement: (a) the value of processing of the non-originating materials undertaken in the territory of one or more of the </w:t>
      </w:r>
      <w:r>
        <w:lastRenderedPageBreak/>
        <w:t>Parties; and (b) the value of any originating material used in the production of the non-originating material undertaken in the territory of one or more of the Parties. 6.</w:t>
      </w:r>
    </w:p>
    <w:p w14:paraId="10876749" w14:textId="77777777" w:rsidR="00835B42" w:rsidRDefault="00000000">
      <w:r>
        <w:t>Each Party shall provide that an importer, exporter, or producer shall calculate the regional value content of a good solely on the basis of the net cost method set out in paragraph 3 if the rule under the Annex 4-B (Product-Specific Rules of Origin) does not provide a rule based on the transaction value method. 7.</w:t>
      </w:r>
    </w:p>
    <w:p w14:paraId="35921E0F" w14:textId="77777777" w:rsidR="00835B42" w:rsidRDefault="00000000">
      <w:r>
        <w:t>If an importer, exporter, or producer of a good calculates the regional value content of the good on the basis of the transaction value method set out in paragraph 2 and a Party subsequently notifies the importer, exporter, or producer, during the course of a verification pursuant to Chapter 5 (Origin Procedures) that the transaction value of the good, or the value of material used in the production of the good, is required to be adjusted or is unacceptable under Article 1 of the Customs Valuation Agreement, the exporter, producer, or importer may then also calculate the regional value content of the good on the basis of the net cost method set out in paragraph 3. 8. For the purposes of calculating the net cost of a good under paragraph 3, the producer of the good may:</w:t>
      </w:r>
    </w:p>
    <w:p w14:paraId="4197E450" w14:textId="77777777" w:rsidR="00835B42" w:rsidRDefault="00000000">
      <w:r>
        <w:t>(a) calculate the total cost incurred with respect to all goods produced by that producer, subtract any sales promotion, marketing, and after-sales service costs, royalties, shipping and packing costs, and non-allowable interest costs that are included in the total cost of all those goods, and then reasonably allocate the resulting net cost of those goods to the good; (b) calculate the total cost incurred with respect to all goods produced by that producer, reasonably allocate the total cost to the good, and then subtract any sales promotion, marketing, and after-sales service costs, royalties, shipping and packing costs, and non-allowable interest costs that are included in the portion of the total cost</w:t>
      </w:r>
    </w:p>
    <w:p w14:paraId="7B1EBA1C" w14:textId="77777777" w:rsidR="00835B42" w:rsidRDefault="00000000">
      <w:r>
        <w:t>allocated to the good; or (c) reasonably allocate each cost that forms part of the total cost incurred with respect to the good so that the aggregate of these costs does not include any sales promotion, marketing, and after-sales service costs, royalties, shipping and packing costs, and non-allowable interest costs, provided that the allocation of all those costs is consistent with the provisions regarding the reasonable allocation of costs set out in the Uniform Regulations.</w:t>
      </w:r>
    </w:p>
    <w:p w14:paraId="64D6B756" w14:textId="77777777" w:rsidR="00835B42" w:rsidRDefault="00000000">
      <w:r>
        <w:t>Article 4.6: Value of Materials Used in Production Each Party shall provide that, for the purposes of this Chapter, the value of a material is: (a) for a material imported by the producer of the good, the transaction value of the material at the time of importation, including the costs incurred in the international shipment of the material; (b) for a material acquired in the territory where the good is produced: (i) the price paid or payable by the producer in the Party where the producer is located, (ii) the value as determined for an imported material in subparagraph (a), or (iii) the earliest ascertainable price paid or payable in the territory of the Party; or (c) for a material that is self-produced: (i) all the costs incurred in the production of the material, which includes general expenses, and (ii) an amount equivalent to the profit added in the normal course of trade, or equal to the profit that is usually reflected in the sale of goods of the same class or kind as the self-produced material that is being valued.</w:t>
      </w:r>
    </w:p>
    <w:p w14:paraId="1C443F21" w14:textId="77777777" w:rsidR="00835B42" w:rsidRDefault="00000000">
      <w:r>
        <w:t>Article 4.7: Further Adjustments to the Value of Materials 1. Each Party shall provide that for a non-originating material or material of undetermined origin, the following expenses may be deducted from the value of the material: (a) the costs of freight, insurance, packing, and all other costs incurred in transporting the material to the location of the producer of the good; (b) duties, taxes, and customs brokerage fees on the material paid in the territory of one or more of the Parties, other than duties and taxes that are waived, refunded, refundable, or otherwise recoverable, which include credit against duty or tax paid or payable; and (c) the cost of waste and spoilage resulting from the use of the material in the production of the good, less the value of reusable scrap or by-product. 2. If the cost or expense listed in paragraph 1 is unknown or documentary evidence of the amount of the adjustment is not available, then no adjustment is allowed for that particular cost.</w:t>
      </w:r>
    </w:p>
    <w:p w14:paraId="01368326" w14:textId="77777777" w:rsidR="00835B42" w:rsidRDefault="00000000">
      <w:r>
        <w:t>Article 4.8: Intermediate Materials Each Party shall provide that any self-produced material, other than a component identified in Table G of that Appendix, that is used in the production of a good may be designated by the producer of the good as an intermediate material for the purpose of calculating the regional value content of the good under paragraph 2 or 3 of Article 4.5 (Regional Value Content), provided that if the intermediate material is subject to a regional value content requirement, no other self-</w:t>
      </w:r>
      <w:r>
        <w:lastRenderedPageBreak/>
        <w:t>produced material subject to a regional value content requirement used in the production of that intermediate material may itself be designated by the producer as an intermediate material.</w:t>
      </w:r>
    </w:p>
    <w:p w14:paraId="2351F816" w14:textId="77777777" w:rsidR="00835B42" w:rsidRDefault="00000000">
      <w:pPr>
        <w:pStyle w:val="Heading2"/>
      </w:pPr>
      <w:bookmarkStart w:id="21" w:name="_Toc237912494"/>
      <w:r>
        <w:t>Article 4.9: Indirect Materials An indirect material shall be considered to be an originating material without regard to where it is produced.</w:t>
      </w:r>
      <w:bookmarkEnd w:id="21"/>
    </w:p>
    <w:p w14:paraId="1AA72F13" w14:textId="77777777" w:rsidR="00835B42" w:rsidRDefault="00000000">
      <w:pPr>
        <w:pStyle w:val="Heading2"/>
      </w:pPr>
      <w:bookmarkStart w:id="22" w:name="_Toc237912495"/>
      <w:r>
        <w:t>Article 4.10: Automotive Goods The Appendix to Annex 4-B (Product-Specific Rules of Origin) includes additional provisions that apply to automotive goods.</w:t>
      </w:r>
      <w:bookmarkEnd w:id="22"/>
    </w:p>
    <w:p w14:paraId="1AC5AB08" w14:textId="77777777" w:rsidR="00835B42" w:rsidRDefault="00000000">
      <w:r>
        <w:t>Article 4.11: Accumulation 1. Each Party shall provide that a good is originating if the good is produced in the territory of one or more of the Parties by one or more producers, provided that the good satisfies the requirements of Article 4.2 (Originating Goods) and all other applicable requirements in this Chapter. 2. Each Party shall provide that an originating good or material of one or more of the Parties is considered as originating in the territory of another Party when used as a material in the production of a good in the territory of another Party. 3. Each Party shall provide that production undertaken on a non-originating material in the territory of one or more of the Parties may contribute toward the originating status of a good, regardless of whether that production was sufficient to confer originating status to the material itself.</w:t>
      </w:r>
    </w:p>
    <w:p w14:paraId="2C3F19CD" w14:textId="77777777" w:rsidR="00835B42" w:rsidRDefault="00000000">
      <w:r>
        <w:t>Article 4.12: De Minimis 1. Except as provided in Annex 4-A (Exceptions to Article 4.12 (De Minimis)), each Party shall provide that a good is an originating good if the value of all non-originating materials used in the production of the good that do not undergo an applicable change in tariff classification set out in Annex 4-B (Product- Specific Rules of Origin) is not more than 10 percent: (a) of the transaction value of the good adjusted to exclude any costs incurred in the international shipment of the good; or (b) of the total cost of the good, provided that the good satisfies all other applicable requirements of this Chapter. 2. If a good described in paragraph 1 is also subject to a regional value content requirement, the value of those non-originating materials shall be included in the value of non-originating materials for the applicable regional value content requirement. 3.</w:t>
      </w:r>
    </w:p>
    <w:p w14:paraId="0BCD9F09" w14:textId="77777777" w:rsidR="00835B42" w:rsidRDefault="00000000">
      <w:r>
        <w:t>A good that is otherwise subject to a regional value content requirement shall not be required to satisfy the requirement if the value of all non-originating materials used in the production of the good is not more than 10 percent of the transaction value of the good, adjusted to exclude any costs incurred in the international shipment of the good, or the total cost of the good, provided that the good satisfies all other applicable requirements of this Chapter. 4.</w:t>
      </w:r>
    </w:p>
    <w:p w14:paraId="6A5AD806" w14:textId="77777777" w:rsidR="00835B42" w:rsidRDefault="00000000">
      <w:r>
        <w:t>With respect to a textile or apparel good, Articles 6.1.2 and 6.1.3 (Rules of Origin and Related Matters) apply in place of paragraph 1.</w:t>
      </w:r>
    </w:p>
    <w:p w14:paraId="3A1E45C5" w14:textId="77777777" w:rsidR="00835B42" w:rsidRDefault="00000000">
      <w:r>
        <w:t>Article 4.13: Fungible Goods and Materials 1. Each Party shall provide that a fungible material or good is originating if: (a) when originating and non-originating fungible materials are used in the production of a good, the determination of whether the materials are originating is made on the basis of an inventory management method recognized in the Generally Accepted Accounting Principles of, or otherwise accepted by, the Party in which the production is performed; or (b) when originating and non-originating fungible goods are commingled and exported in the same form, the determination of whether the goods are originating is made on the basis of an inventory management method recognized in the Generally Accepted Accounting Principles of, or otherwise accepted by, the Party from which the good is exported. 2. The inventory management method selected under paragraph 1 must be used throughout the fiscal year of the producer or the person that selected the inventory management method. 3. For greater certainty, an importer may claim that a fungible material or good is originating if the importer, producer, or exporter has physically segregated each fungible material or good as to allow their specific identification.</w:t>
      </w:r>
    </w:p>
    <w:p w14:paraId="366761CC" w14:textId="77777777" w:rsidR="00835B42" w:rsidRDefault="00000000">
      <w:r>
        <w:t xml:space="preserve">Article 4.14: Accessories, Spare Parts, Tools, or Instructional or Other Information Materials 1. Each Party shall provide that: (a) in determining whether a good is wholly obtained, or satisfies a process or change in tariff classification requirement as set out in Annex 4-B (Product-Specific Rules of Origin), accessories, spare parts, tools, or instructional or other information materials as described in paragraph 3, are to be disregarded; and (b) in determining whether a good meets a regional value content requirement, the value </w:t>
      </w:r>
      <w:r>
        <w:lastRenderedPageBreak/>
        <w:t>of the accessories, spare parts, tools, or instructional or other information materials, as described in paragraph 3, are to be taken into account as originating or non-originating materials, as the case may be, in calculating the regional value content of the good. 2. Each Party shall provide that a good’s accessories, spare parts, tools, or instructional or other information materials, as described in paragraph 3, have the originating status of the good with which they are delivered. 3. For the purposes of this Article, accessories, spare parts, tools, or instructional or other information materials are covered when:</w:t>
      </w:r>
    </w:p>
    <w:p w14:paraId="371F90AC" w14:textId="77777777" w:rsidR="00835B42" w:rsidRDefault="00000000">
      <w:r>
        <w:t>(a) the accessories, spare parts, tools, or instructional or other information materials are classified with, delivered with, but not invoiced separately from the good; and (b) the types, quantities, and value of the accessories, spare parts, tools, or instructional or other information materials are customary for that good.</w:t>
      </w:r>
    </w:p>
    <w:p w14:paraId="50FDEDDA" w14:textId="77777777" w:rsidR="00835B42" w:rsidRDefault="00000000">
      <w:r>
        <w:t>Article 4.15: Packaging Materials and Containers for Retail Sale 1. Each Party shall provide that packaging materials and containers in which a good is packaged for retail sale, if classified with the good, are disregarded in determining whether all the non-originating materials used in the production of the good have satisfied the applicable process or change in tariff classification requirement set out in Annex 4-B (Product-Specific Rules of Origin) or whether the good is wholly obtained or produced. 2. Each Party shall provide that if a good is subject to a regional value content requirement, the value of the packaging materials and containers in which the good is packaged for retail sale, if classified with the good, are taken into account as originating or non-originating, as the case may be, in calculating the regional value content of the good.</w:t>
      </w:r>
    </w:p>
    <w:p w14:paraId="389A9618" w14:textId="77777777" w:rsidR="00835B42" w:rsidRDefault="00000000">
      <w:r>
        <w:t>Article 4.16: Packing Materials and Containers for Shipment Each Party shall provide that packing materials and containers for shipment are disregarded in determining whether a good is originating.</w:t>
      </w:r>
    </w:p>
    <w:p w14:paraId="1D7CDEA7" w14:textId="77777777" w:rsidR="00835B42" w:rsidRDefault="00000000">
      <w:r>
        <w:t>Article 4.17: Sets of Goods, Kits or Composite Goods 1. Except as provided in Annex 4-B (Product-Specific Rules of Origin), each Party shall provide that for a set classified as a result of the application of rule 3 of the General Rules for the Interpretation of the Harmonized System, the set is originating only if each good in the set is originating and both the set and the goods meet the other applicable requirements of this Chapter. 2. Notwithstanding paragraph 1, for a set classified as a result of the application of rule 3 of the General Rules for the Interpretation of the Harmonized System, the set is originating if the value of all the non-originating goods in the set does not exceed 10 percent of the value of the set. 3. For the purposes of paragraph 2, the value of the non-originating goods in the set and the value of the set shall be calculated in the same manner as the value of non-originating materials and the value of the good. 4. With respect to a textile or apparel good, Articles 6.1.4 and 6.1.5 (Rules of Origin and Related Matters) apply in place of paragraph 1.</w:t>
      </w:r>
    </w:p>
    <w:p w14:paraId="5A766E87" w14:textId="77777777" w:rsidR="00835B42" w:rsidRDefault="00000000">
      <w:r>
        <w:t>Article 4.18: Transit and Transshipment 1. Each Party shall provide that an originating good retains its originating status if the good has been transported to the importing Party without passing through the territory of a non-Party. 2. Each Party shall provide that if an originating good is transported outside the territories of the Parties, the good retains its originating status if the good: (a) remains under customs control in the territory of a non-Party; and (b) does not undergo an operation outside the territories of the Parties other than: unloading; reloading; separation from a bulk shipment; storing; labeling or marking required by the importing Party; or any other operation necessary to preserve it in good condition or to transport the good to the territory of the importing Party.</w:t>
      </w:r>
    </w:p>
    <w:p w14:paraId="0C7B2449" w14:textId="77777777" w:rsidR="00835B42" w:rsidRDefault="00000000">
      <w:r>
        <w:t>Article 4.19: Non-Qualifying Operations Each Party shall provide that a good shall not be considered to be an originating good merely by reason of: (a) mere dilution with water or another substance that does not materially alter the characteristics of the good; or (b) a production or pricing practice in respect of which it may be demonstrated, on the basis of a preponderance of evidence, that the object was to circumvent this Chapter.</w:t>
      </w:r>
    </w:p>
    <w:p w14:paraId="6B2BC5EE" w14:textId="77777777" w:rsidR="00835B42" w:rsidRDefault="00000000">
      <w:r>
        <w:t xml:space="preserve">ANNEX 4-A EXCEPTIONS TO ARTICLE 4.12 (DE MINIMIS) Each Party shall provide that Article 4.12 (De Minimis) shall not apply to: (a) a non-originating material of heading 04.01 through 04.06, or a non-originating dairy preparation containing over 10 percent by dry weight of milk solids of subheading 1901.90 or 2106.90, used in the production of a good of heading 04.01 through 04.06; (b) a non-originating material of heading 04.01 through 04.06, or non-originating dairy preparations containing over 10 percent by dry weight of milk solids of subheading 1901.90 or 2106.90, used in the production of: </w:t>
      </w:r>
      <w:r>
        <w:lastRenderedPageBreak/>
        <w:t>(i) infant preparations containing over 10 percent by dry weight of milk solids of subheading 1901.10, (ii) mixes and doughs, containing over 25 percent by dry weight of butterfat, not put up for retail sale of subheading 1901.20, (iii) dairy preparations containing over 10 percent by dry weight of milk solids of subheading 1901.90 or 2106.90, (iv) goods of heading 21.05, (v) beverages containing milk of subheading 2202.90, or (vi) animal feeds containing over 10 percent by dry weight of milk solids of subheading 2309.90;</w:t>
      </w:r>
    </w:p>
    <w:p w14:paraId="09552B42" w14:textId="77777777" w:rsidR="00835B42" w:rsidRDefault="00000000">
      <w:r>
        <w:t>(c) a non-originating material of heading 08.05 or subheading 2009.11 through 2009.39 used in the production of a good of subheading 2009.11 through 2009.39, or a fruit or vegetable juice of any single fruit or vegetable, fortified with minerals or vitamins, concentrated or unconcentrated, of subheading 2106.90 or 2202.90; (d) a non-originating material of Chapter 9</w:t>
      </w:r>
    </w:p>
    <w:p w14:paraId="236936C1" w14:textId="77777777" w:rsidR="00835B42" w:rsidRDefault="00000000">
      <w:r>
        <w:t>of the Harmonized System used in the production of instant coffee, not flavored, of subheading 2101.11; (e) a non-originating material of Chapter 15 of the Harmonized System, used in the production of a good of heading 15.01 through 15.08, 15.12, 15.14, or 15.15; 4-A-1 (f) a non-originating material of heading 17.01 used in the production of a good provided for in heading 17.01 through 17.03; (g) a non-originating material of Chapter 17 of the Harmonized System or heading 18.05 that is used in the production of a good of subheading 1806.10; (h) non-originating peaches, pears, or apricots of Chapter 8 or 20 of the Harmonized System, used in the production of a good of heading 20.08; (i) a non-originating single juice ingredient provided for in heading 20.09 that is used in the production of a good provided for in subheading 2009.90, or tariff item 2106.90.cc (concentrated mixtures of fruit or vegetable juice, fortified with minerals or vitamins), or 2202.90.bb (mixtures of fruit or vegetable juices, fortified with minerals or vitamins);</w:t>
      </w:r>
    </w:p>
    <w:p w14:paraId="1666514C" w14:textId="77777777" w:rsidR="00835B42" w:rsidRDefault="00000000">
      <w:r>
        <w:t>(j) a non-originating material provided for in heading 22.03 through 22.08 that is used in the production of a good provided for in heading 22.07 or 22.08; (k) a non-originating material used in the production of a good of Chapters 1 through 27 of the Harmonized System, unless the non-originating materials are provided for in a different subheading than the good for which origin is being determined under this Agreement. 4-A-2</w:t>
      </w:r>
    </w:p>
    <w:p w14:paraId="6E499983" w14:textId="77777777" w:rsidR="00835B42" w:rsidRDefault="00000000">
      <w:r>
        <w:t>ANNEX 4-B PRODUCT-SPECIFIC RULES OF ORIGIN Section A: General Interpretative Note For the purposes of interpreting the rules of origin set out in this Annex: (a) the tariff items referred to in this Annex, shown generically in this Annex by eight-digit numbers comprised of six numeric and two alpha characters, refer to the Party-specific tariff items shown in the table following Section B of this Annex; (b) the specific rule, or specific set of rules, that applies to a particular heading, subheading or tariff item is set out immediately adjacent to the heading, subheading, or tariff item; (c) a rule applicable to a tariff item shall take precedence over a rule applicable to the heading or subheading which is parent to that tariff item; (d) a requirement of a change in tariff classification applies only to non-originating materials; (e) reference to weight in the rules for goods provided for in Chapter 1 through 24 of the Harmonized System means dry weight unless otherwise specified in the Harmonized System;</w:t>
      </w:r>
    </w:p>
    <w:p w14:paraId="18932CAE" w14:textId="77777777" w:rsidR="00835B42" w:rsidRDefault="00000000">
      <w:r>
        <w:t>(f) the specific rule that follows a reference to “beginning on January 1, 2020 or the date of entry into force of the Agreement, whichever is later” is the specific rule that applies if the Agreement enters into force before January 1, 2020, (g) the following definitions apply: chapter means a chapter of the Harmonized System; heading means the first four digits in the tariff classification number under the Harmonized System; section means a section of the Harmonized</w:t>
      </w:r>
    </w:p>
    <w:p w14:paraId="6125CCE0" w14:textId="77777777" w:rsidR="00835B42" w:rsidRDefault="00000000">
      <w:r>
        <w:t>System; subheading means the first six digits in the tariff classification number under the Harmonized System; and 4-B-1 tariff item means the first eight digits in the tariff classification number under the Harmonized System as implemented by each Party. (h) if the good is a vehicle of chapter 87 or a part listed in Tables A.1, B, C, D, E, F or G of the Appendix to this Annex for use in a vehicle of Chapter 87, the provisions of the Appendix to this Annex apply. Section B: Product-Specific Rules of Origin Section I - Live Animals; Animal Products (Chapter 1-5) Chapter 1 Live Animals 01.01-01.06 A change to heading 01.01 through 01.06 from any other chapter. Chapter 2 Meat and Edible Meat Offal 02.01-02.10 A change to heading 02.01 through 02.10 from any other chapter. Chapter 3 Fish and Crustaceans, Molluscs and Other Aquatic Invertebrates Note:</w:t>
      </w:r>
    </w:p>
    <w:p w14:paraId="02319A06" w14:textId="77777777" w:rsidR="00835B42" w:rsidRDefault="00000000">
      <w:r>
        <w:lastRenderedPageBreak/>
        <w:t>A fish, crustacean, mollusc or other aquatic invertebrate obtained in the territory of a Party is originating even if obtained from eggs, larvae, fry, fingerlings, parr, smolts or other immature fish at a post-larval stage that are imported from a non-Party. 03.01-03.05 A change to heading 03.01 through 03.05 from any other chapter. 03.06.11 – 03.08.90 A change to a smoked good of any of subheading 03.06.11 through 03.08.90 from a non-smoked good within that subheading or any other subheading; or A change to any other good of any of subheading 03.06.11 through 03.08.90 from any other chapter.</w:t>
      </w:r>
    </w:p>
    <w:p w14:paraId="43EE9A31" w14:textId="77777777" w:rsidR="00835B42" w:rsidRDefault="00000000">
      <w:r>
        <w:t>Chapter 4 Dairy Produce; Birds’ Eggs; Natural Honey; Edible Products of Animal Origin, Not Elsewhere Specified or Included 04.01-04.04 A change to heading 04.01 through 04.04 from any other chapter, except from tariff item 1901.90.aa. 4-B-2 04.05 A change to heading 04.05 from any other chapter, except from tariff item 1901.90.aa or 2106.90.dd. 04.06-04.10 A change to heading 04.06 through 04.10 from any other chapter, except from tariff item 1901.90.aa. Chapter 5 Products of Animal Origin, Not Elsewhere Specified or Included 05.01-05.11 A change to heading 05.01 through 05.11 from any other chapter. Section II - Vegetable Products (Chapter 6-14) Note: Agricultural and horticultural goods grown in the territory of a Party shall be treated as originating in the territory of that Party even if grown from seed, bulbs, rootstock, cuttings, slips or other live parts of plants imported from a non-Party. Chapter 6 Live Trees and Other Plants; Bulbs, Roots and the Like; Cut Flowers and Ornamental Foliage 06.01-06.04 A change to heading 06.01 through 06.04 from any other chapter.</w:t>
      </w:r>
    </w:p>
    <w:p w14:paraId="339E249E" w14:textId="77777777" w:rsidR="00835B42" w:rsidRDefault="00000000">
      <w:r>
        <w:t>Chapter 7 Edible Vegetables and Certain Roots and Tubers Note: Notwithstanding subparagraph (k) of Annex 4-A (Exceptions to Article 4.12 (De Minimis)), paragraph 1 of Article 4.12 (De Minimis) applies to: non- originating truffles of subheading 0709.59 used in the production of mixtures of mushrooms and truffles of subheading 0709.59 and non-originating capers of subheading 0711.90 used in the production of mixtures of vegetables of subheading 0711.90. 07.01-07.11 A change to heading 07.01 through 07.11 from any other chapter. 0712.20-0712.39 A change to subheading 0712.20 through 0712.39 from any other chapter. 0712.90 A change to savory, crushed or ground, of subheading 0712.90 from savory, neither crushed nor ground, of subheading 0712.90 or any other chapter; or A change to any other good of subheading 0712.90 from any other chapter. 4-B-3 07.13-07.14 A change to heading 07.13 through 07.14 from any other chapter. Chapter 8 Edible Fruit and Nuts; Peel of Citrus Fruit or Melons Note:</w:t>
      </w:r>
    </w:p>
    <w:p w14:paraId="54EF9192" w14:textId="77777777" w:rsidR="00835B42" w:rsidRDefault="00000000">
      <w:r>
        <w:t>Notwithstanding subparagraph (k) of Annex 4-A (Exceptions to Article 4.12 (De Minimis)), paragraph 1 of Article 4.12 (De Minimis) does not apply to non-originating macadamia nuts of subheading 0802.60 used in the production of mixtures of nuts of subheading 0802.90. 08.01-08.14 A change to heading 08.01 through 08.14 from any other chapter. Chapter 9 Coffee, Tea, Maté and Spices 09.01 A change to heading 09.01 from any other chapter.</w:t>
      </w:r>
    </w:p>
    <w:p w14:paraId="05B07585" w14:textId="77777777" w:rsidR="00835B42" w:rsidRDefault="00000000">
      <w:r>
        <w:t>0902.10-0902.40 A change to subheading 0902.10 through 0902.40 from any other subheading, including another subheading within that group. 09.03 A change to heading 09.03 from any other chapter. 0904.11 A change to subheading 0904.11 from any other chapter. 0904.12 A change to subheading 0904.12 from any other subheading. 0904.21 A change to subheading 0904.21 from any other chapter. 0904.22 A change to allspice, crushed or ground, of subheading 0904.22 from allspice, neither crushed nor ground of subheading 0904.21 or from any other chapter; or A change to any other good of subheading 0904.22 from any other chapter. 09.05 A change to heading 09.05 from any other chapter. 0906.11-0906.19 A change to subheading 0906.11 through 0906.19 from any other chapter. 0906.20 A change to subheading 0906.20 from any other subheading. 0907.10-0907.20 A change to a good of any of subheading 0907.10 through 0907.20 from any other good within that subheading, any other subheading within that group or any other chapter.</w:t>
      </w:r>
    </w:p>
    <w:p w14:paraId="5D991CDF" w14:textId="77777777" w:rsidR="00835B42" w:rsidRDefault="00000000">
      <w:r>
        <w:t>4-B-4 0908.11-0909.62 A change to a good of any of subheading 0908.11 through 0909.62 from any other good within that subheading, any other subheading within that group or any other chapter. 0910.11-0910.12 A change to a good of any of subheading 0910.11 through 0910.12 from any other good within that subheading, any other subheading within that group or any other chapter. 0910.20 A change to subheading 0910.20 from any other chapter.</w:t>
      </w:r>
    </w:p>
    <w:p w14:paraId="55F581A2" w14:textId="77777777" w:rsidR="00835B42" w:rsidRDefault="00000000">
      <w:r>
        <w:t xml:space="preserve">0910.30 A change to a good of subheading 0910.30 from within that subheading or any other chapter. 0910.91 A change to subheading 0910.91 from any other subheading. 0910.99 Note: Notwithstanding subparagraph (k) of Annex 4-A (Exceptions to Article 4.12 (De Minimis)), paragraph 1 of Article 4.12 (De </w:t>
      </w:r>
      <w:r>
        <w:lastRenderedPageBreak/>
        <w:t>Minimis) applies to non- originating thyme, bay leaves, or curry of subheading 0910.99 used in the production of mixtures of subheading 0910.99. A change to bay leaves, crushed or ground, of subheading 0910.99 from bay leaves, neither crushed nor ground, of subheading 0910.99 or any other chapter; A change to dill seeds, crushed or ground, of subheading 0910.99 from dill seeds, neither crushed nor ground, of subheading 0910.99 or any other chapter; A change to curry of subheading 0910.99 from any other good of subheading 0910.99 or any other subheading; or A change to any other good of subheading 0910.99 from any other chapter. Chapter 10 Cereals 10.01-10.08 A change to heading 10.01 through 10.08 from any other chapter. Chapter 11 Products of the Milling Industry; Malt; Starches; Inulin;</w:t>
      </w:r>
    </w:p>
    <w:p w14:paraId="467B0FE6" w14:textId="77777777" w:rsidR="00835B42" w:rsidRDefault="00000000">
      <w:r>
        <w:t>Wheat Gluten 11.01-11.09 4-B-5 12.08 Note: Notwithstanding subparagraph (k) of Annex 4-A (Exceptions to Article 4.12 (De Minimis)), paragraph 1 of Article 4.12 (De Minimis) applies to non- originating rice or rye flour of subheading 1102.90 used in the production of mixtures of flours of subheading 1102.90. A change to heading 11.01 through 11.09 from any other chapter.</w:t>
      </w:r>
    </w:p>
    <w:p w14:paraId="7A1DC18B" w14:textId="77777777" w:rsidR="00835B42" w:rsidRDefault="00000000">
      <w:r>
        <w:t>Chapter 12 Oil Seeds and Oleaginous Fruits; Miscellaneous Grains, Seeds and Fruit; Industrial or Medicinal Plants; Straw and Fodder 12.01-12.06 A change to heading 12.01 through 12.06 from any other chapter. 1207.10-1207.70 A change to subheading 1207.10 through 1207.70 from any other chapter. 1207.91 A change to a good of subheading 1207.91 from within that subheading or any other chapter. 1207.99 A change to subheading 1207.99 from any other chapter. A change to heading 12.08 from any other chapter. 1209.10-1209.30 Note: Notwithstanding subparagraph (k) of Annex 4-A (Exceptions to Article 4.12 (De Minimis)), paragraph 1 of Article 4.12 (De Minimis) applies to non- originating timothy grass seed when used in the production of mixtures of subheading 1209.29. A change to subheading 1209.10 through 1209.30 from any other chapter. 1209.91 A change to celery seeds, crushed or ground, of subheading 1209.91 from celery seeds, neither crushed nor ground, of subheading 1209.91 or any other chapter; or A change to any other good of subheading 1209.91 from any other chapter. 1209.99 A change to subheading 1209.99 from any other chapter.</w:t>
      </w:r>
    </w:p>
    <w:p w14:paraId="6296ED47" w14:textId="77777777" w:rsidR="00835B42" w:rsidRDefault="00000000">
      <w:r>
        <w:t>12.10-12.14 A change to heading 12.10 through 12.14 from any other chapter. 4-B-6 Chapter 13 Lac; Gums, Resins and Other Vegetable Saps and Extracts 1301.20 A change to a good of subheading 1301.20 from within that subheading or any other chapter.</w:t>
      </w:r>
    </w:p>
    <w:p w14:paraId="53199954" w14:textId="77777777" w:rsidR="00835B42" w:rsidRDefault="00000000">
      <w:r>
        <w:t>1301.90 A change to subheading 1301.90 from any other chapter 1302.11-1302.32 Note: Notwithstanding subparagraph (k) of Annex 4-A (Exceptions to Article 4.12 (De Minimis)), paragraph 1 of Article 4.12 (De Minimis) applies to non- originating saps and extracts of pyrethrum or of the roots of plants containing rotenone when used in the production of goods of subheading 1302.19. A change to subheading 1302.11 through 1302.32 from any other chapter, except from concentrates of poppy straw of subheading 2939.11. 1302.39 A change to carrageenan of subheading 1302.39 from within that subheading or any other chapter, provided the non-originating materials of subheading 1302.39 do not exceed 50 percent by weight of the good; or A change to any other good of subheading 1302.39 from any other chapter, except from concentrates of poppy straw of subheading 2939.11. Chapter 14 Vegetable Plaiting Materials; Vegetable Products Not Elsewhere Specified or Included 14.01-14.04 A change to heading 14.01 through 14.04 from any other chapter. Section III - Animal or Vegetable Fats and Oils and Their Cleavage Products; Prepared Edible Fats;</w:t>
      </w:r>
    </w:p>
    <w:p w14:paraId="181C11DF" w14:textId="77777777" w:rsidR="00835B42" w:rsidRDefault="00000000">
      <w:r>
        <w:t>Animal or Vegetable Waxes (Chapter 15) Chapter 15 Animal or Vegetable Fats and Oils and Their Cleavage Products; Prepared Edible Fats; Animal or Vegetable Waxes 15.01-15.18 A change to heading 15.01 through 15.18 from any other chapter, except from heading 38.23. A change to heading 15.20 from any other heading, except from heading 38.23.</w:t>
      </w:r>
    </w:p>
    <w:p w14:paraId="07E65023" w14:textId="77777777" w:rsidR="00835B42" w:rsidRDefault="00000000">
      <w:r>
        <w:t xml:space="preserve">15.21-15.22 A change to heading 15.21 through 15.22 from any other chapter. 4-B-7 15.20 17.04 Section IV - Prepared Foodstuffs; Beverages, Spirits and Vinegar; Tobacco and Manufactured Tobacco Substitutes (Chapter 16-24) Chapter 16 Preparations of Meat, of Fish or of Crustaceans, Molluscs or Other Aquatic Invertebrates 16.01-16.05 A change to heading 16.01 through 16.05 from any other chapter. Chapter 17 Sugars and Sugar Confectionery 17.01-17.03 A change to heading 17.01 through 17.03 from any other chapter. A change to heading 17.04 from any other heading. Chapter 18 Cocoa and Cocoa Preparations 18.01-18.05 A change to heading 18.01 through 18.05 from any other chapter. 1806.10 1806.10.aa A change to tariff item 1806.10.aa from any other heading 1806.10 A change to subheading 1806.10 from </w:t>
      </w:r>
      <w:r>
        <w:lastRenderedPageBreak/>
        <w:t>any other heading, provided that the non-originating sugar of Chapter 17 constitutes no more than 35 percent by weight of the sugar and the non-originating cocoa powder of heading 18.05 constitutes no more than 35 percent by weight of the cocoa powder. 1806.20 A change to subheading 1806.20 from any other heading.</w:t>
      </w:r>
    </w:p>
    <w:p w14:paraId="299D0411" w14:textId="77777777" w:rsidR="00835B42" w:rsidRDefault="00000000">
      <w:r>
        <w:t>1806.31-1806.90 A change to subheading 1806.31 through 1806.90 from any other subheading, including another subheading within that group. Chapter 19 Preparations of Cereals, Flour, Starch or Milk; Pastrycooks’ Products 1901.10 1901.10.aa A change to tariff item 1901.10.aa from any other chapter, except from Chapter 4.</w:t>
      </w:r>
    </w:p>
    <w:p w14:paraId="07B1C03E" w14:textId="77777777" w:rsidR="00835B42" w:rsidRDefault="00000000">
      <w:r>
        <w:t>1901.10 A change to subheading 1901.10 from any other chapter. 1901.20 4-B-8 19.05 1901.20.aa A change to tariff item 1901.20.aa from any other chapter, except from Chapter 4. 1901.20 A change to subheading 1901.20 from any other chapter. 1901.90 1901.90.aa A change to tariff item 1901.90.aa from any other chapter, except from Chapter 4. 1901.90 A change to subheading 1901.90 from any other chapter. 19.02-19.03 A change to heading 19.02 through 19.03 from any other chapter. 1904.10 A change to subheading 1904.10 from any other chapter. 1904.20 A change to subheading 1904.20 from any other subheading, except from Chapter 20. 1904.30-1904.90 A change to subheading 1904.30 through 1904.90 from any other chapter. A change to heading 19.05 from any other chapter. Chapter 20 Preparations of Vegetables, Fruit, Nuts or Other Parts of Plants Note:</w:t>
      </w:r>
    </w:p>
    <w:p w14:paraId="4928C99D" w14:textId="77777777" w:rsidR="00835B42" w:rsidRDefault="00000000">
      <w:r>
        <w:t>Fruit, nut and vegetable preparations of Chapter 20 that have been prepared or preserved merely by freezing, by packing (including canning) in water, brine or natural juices, or by roasting, either dry or in oil (including processing incidental to freezing, packing, or roasting), shall be treated as an originating good only if the fresh good were wholly produced or obtained entirely in the territory of one or more of the Parties.</w:t>
      </w:r>
    </w:p>
    <w:p w14:paraId="3CCB63A0" w14:textId="77777777" w:rsidR="00835B42" w:rsidRDefault="00000000">
      <w:r>
        <w:t>20.01-20.07 Note 1: Notwithstanding subparagraph (k) of Annex 4-A (Exceptions to Article 4.12 (De Minimis)), paragraph 1 of Article 4.12 (De Minimis), does not apply to non-originating bamboo shoots of subheading 2005.91 used in the production of mixtures of vegetables of subheading 2005.99. Note 2: Notwithstanding sub-paragraph (k) of Annex 4-A (Exceptions to Article 4.12 (De Minimis)), paragraph 1 of Article 4.12 (De Minimis) applies to non- originating truffles of subheading 2003.90 used in the production of mixtures of mushrooms and truffles of subheading 2003.90. 4-B-9 A change to heading 20.01 through 20.07 from any other chapter. 2008.11 A change to subheading 2008.11 from any other heading, except from heading 12.02. 2008.19-2008.99 Note: Fruit preparations of subheading 2008.19 through 2008.99 that contain peaches, pears, or apricots, either alone or mixed with other fruits shall be treated as originating only if the peaches, pears, or apricots were wholly obtained or produced entirely in the territory of one or more of the Parties. A change to subheading 2008.19 through 2008.99 from any other chapter. 2009.11-2009.39 A change to subheading 2009.11 through 2009.39 from any other chapter, except from heading 08.05. 2009.41-2009.89 A change to subheading 2009.41 through 2009.89 from any other chapter.</w:t>
      </w:r>
    </w:p>
    <w:p w14:paraId="61B9D7ED" w14:textId="77777777" w:rsidR="00835B42" w:rsidRDefault="00000000">
      <w:r>
        <w:t>2009.90 A change to subheading 2009.90 from any other chapter; A change to cranberry juice mixtures of subheading 2009.90 from any other subheading within Chapter 20, except from subheading 2009.11 through 2009.39 or cranberry juice of subheading 2009.80, whether or not there is also a change from any other chapter, provided there is a regional value content of not less than: (a) 60 percent where the transaction value method is used; or (b) 50 percent where the net cost method is used; or a change to any other good of subheading 2009.90 from any other subheading within Chapter 20, whether or not there is also a change from any other chapter, provided that a single juice ingredient, or juice ingredients from a single non-Party, constitute in single strength form no more than 60 percent by volume of the good. Chapter 21 Miscellaneous Edible Preparations 21.01 2101.11.aa A change to tariff item 2101.11.aa from any other chapter, provided that the non-originating coffee of Chapter 9 constitutes no more than 60 percent by weight of the good.</w:t>
      </w:r>
    </w:p>
    <w:p w14:paraId="319D8108" w14:textId="77777777" w:rsidR="00835B42" w:rsidRDefault="00000000">
      <w:r>
        <w:t xml:space="preserve">4-B-10 21.01 A change to heading 21.01 from any other chapter. 21.02 A change to heading 21.02 from any other chapter. 2103.10 A change to subheading 2103.10 from any other chapter. 2103.20 2103.20.aa A change to tariff item 2103.20.aa from any other chapter, except from subheading 2002.90. 2103.20 A </w:t>
      </w:r>
      <w:r>
        <w:lastRenderedPageBreak/>
        <w:t>change to subheading 2103.20 from any other chapter. 2103.30 A change to subheading 2103.30 from any other chapter.</w:t>
      </w:r>
    </w:p>
    <w:p w14:paraId="026BD2E5" w14:textId="77777777" w:rsidR="00835B42" w:rsidRDefault="00000000">
      <w:r>
        <w:t>2103.90 A change to subheading 2103.90 from any other subheading. 21.04 A change to heading 21.04 from any other chapter. 21.05 A change to heading 21.05 from any other heading, except from Chapter 4 or tariff item 1901.90.aa. 21.06 2106.90.bb A change to tariff item 2106.90.bb from any other chapter, except from heading 08.05 or 20.09 or tariff item 2202.90.aa. 2106.90.cc A change to tariff item 2106.90.cc from any other chapter, except from heading 20.09 or tariff item 2202.90.bb; or A change to tariff item 2106.90.cc from any other subheading within Chapter 21, heading 20.09, or tariff item 2202.90.bb, whether or not there is also a change from any other chapter, provided that a single juice ingredient, or juice ingredients from a single non-Party, constitute in single strength form no more than 60 percent by volume of the good. 2106.90.dd A change to tariff items 2106.90.dd from any other chapter, except from Chapter 4 or tariff item 1901.90.aa. 2106.90.ee A change to tariff item 2106.90.ee from any other tariff item, except from heading 22.03 through 22.09.</w:t>
      </w:r>
    </w:p>
    <w:p w14:paraId="7D865D80" w14:textId="77777777" w:rsidR="00835B42" w:rsidRDefault="00000000">
      <w:r>
        <w:t>21.06 A change to heading 21.06 from any other chapter. 4-B-11 Chapter 22 Beverages, Spirits and Vinegar 22.01 A change to heading 22.01 from any other chapter. 2202.10 A change to subheading 2202.10 from any other chapter. 2202.90 2202.90.aa A change to tariff item 2202.90.aa from any other chapter, except from heading 08.05 or 20.09 or tariff item 2106.90.bb.</w:t>
      </w:r>
    </w:p>
    <w:p w14:paraId="26BDEE31" w14:textId="77777777" w:rsidR="00835B42" w:rsidRDefault="00000000">
      <w:r>
        <w:t>2202.90.bb A change to tariff item 2202.90.bb from any other chapter, except from heading 20.09 or tariff item 2106.90.cc; or A change to tariff item 2202.90.bb from any other subheading within Chapter 22, heading 20.09, or tariff item 2106.90.cc, whether or not there is also a change from any other chapter, provided that a single juice ingredient, or juice ingredients from a single non-Party, constitute in single strength form no more than 60 percent by volume of the good. 2202.90.cc A change to tariff item 2202.90.cc from any other chapter, except from Chapter 4 or tariff item 1901.90.aa. 2202.90 A change to subheading 2202.90 from any other chapter. 22.03-22.07 A change to heading 22.03 through 22.07 from any heading outside that group, except from tariff item 2106.90.ee or heading 22.08 through 22.09. 2208.20 A change to subheading 2208.20 from any other heading, except from tariff item 2106.90.ee or heading 22.03 through 22.07 or 22.09.</w:t>
      </w:r>
    </w:p>
    <w:p w14:paraId="5F678D90" w14:textId="77777777" w:rsidR="00835B42" w:rsidRDefault="00000000">
      <w:r>
        <w:t>2208.30-2208.70 No required change in tariff classification to subheading 2208.30 through 2208.70, provided that the non-originating alcoholic ingredients constitute no more than 10 percent of the alcoholic content of the good by volume. 2208.90 A change to subheading 2208.90 from any other heading, except from tariff item 2106.90.ee or heading 22.03 through 22.07 or 22.09. 22.09 A change to heading 22.09 from any other heading, except from tariff item 2106.90.ee or heading 22.03 through 22.08.</w:t>
      </w:r>
    </w:p>
    <w:p w14:paraId="22AEBD42" w14:textId="77777777" w:rsidR="00835B42" w:rsidRDefault="00000000">
      <w:r>
        <w:t>4-B-12 Chapter 23 Residues and Waste From the Food Industries; Prepared Animal Fodder 23.01-23.08 A change to heading 23.01 through 23.08 from any other chapter. 2309.10 A change to subheading 2309.10 from any other heading. 2309.90 2309.90.aa A change to tariff item 2309.90.aa from any other heading, except from Chapter 4 or tariff item 1901.90.aa. 2309.90 A change to subheading 2309.90 from any other heading. Chapter 24 Tobacco and Manufactured Tobacco Substitutes 24.01-24.03 A change to heading 24.01 through 24.03 from tariff item 2401.10.aa, 2401.20.aa, or 2403.91.aa or any other chapter. Section V - Mineral Products (Chapter 25-27) Chapter 25 Salt; Sulphur; Earths and Stone; Plastering Materials, Lime and Cement 25.01-25.30 A change to heading 25.01 through 25.30 from any other chapter. Chapter 26 Ores, Slag and Ash 26.01-26.21 A change to heading 26.01 through 26.21 from any other heading, including another heading within that group. Chapter 27 Mineral Fuels, Mineral Oils and Products of Their Distillation; Bituminous Substances; Mineral Waxes Note 1:</w:t>
      </w:r>
    </w:p>
    <w:p w14:paraId="249F4EB1" w14:textId="77777777" w:rsidR="00835B42" w:rsidRDefault="00000000">
      <w:r>
        <w:t>Notwithstanding the applicable product-specific rules of origin, a good of chapter 27 that is the product of a chemical reaction is an originating good if the chemical reaction occurred in the territory of one or more of the Parties.</w:t>
      </w:r>
    </w:p>
    <w:p w14:paraId="0E9A9B3E" w14:textId="77777777" w:rsidR="00835B42" w:rsidRDefault="00000000">
      <w:r>
        <w:t xml:space="preserve">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w:t>
      </w:r>
      <w:r>
        <w:lastRenderedPageBreak/>
        <w:t>chemical reactions: (a) dissolving in water or other solvents; 4-B-13 (b) the elimination of solvents, including solvent water; or (c) the addition or elimination of water of crystallisation. Note 2: For the purposes of heading 27.10, the following processes confer origin: (a) Atmospheric distillation: A separation process in which petroleum oils are converted, in a distillation tower, into fractions according to boiling point and the vapor then condensed into different liquefied fractions. Liquefied petroleum gas, naphtha, gasoline, kerosene, diesel/heating oil, light gas oils, and lubricating oil are produced from petroleum distillation; (b) Vacuum distillation: Distillation at a pressure below atmospheric but not so low that it would be classed as molecular distillation. Vacuum distillation is useful for distilling high-boiling and heat- sensitive materials such as heavy distillates in petroleum oils to produce light to heavy vacuum gas oils and residuum.</w:t>
      </w:r>
    </w:p>
    <w:p w14:paraId="5C42632D" w14:textId="77777777" w:rsidR="00835B42" w:rsidRDefault="00000000">
      <w:r>
        <w:t>In some refineries gas oils may be further processed into lubricating oils; (c) Catalytic hydroprocessing: The cracking or treating of petroleum oils with hydrogen at high temperature and under pressure, in the presence of special catalysts. Catalytic hydroprocessing includes hydrocracking and hydrotreating; (d) Reforming (catalytic reforming): The rearrangement of molecules in a naphtha boiling range material to form higher octane aromatics (i.e., improved antiknock quality at the expense of gasoline yield). A main product is catalytic reformate, a blend component for gasoline. Hydrogen is another by-product; (e) Alkylation: A process whereby a high-octane blending component for gasolines is derived from catalytic combination of an isoparaffin and an olefin; (f) Cracking: A refining process involving decomposition and molecular recombination of organic compounds, especially hydrocarbons obtained by means of heat, to form molecules suitable for motor fuels, monomers, petrochemicals, etc.; (i) Thermal cracking: Exposes the distillate to temperatures of approximately 540-650C (1000-1200F) for varying periods 4-B-14 of time.</w:t>
      </w:r>
    </w:p>
    <w:p w14:paraId="79E3A463" w14:textId="77777777" w:rsidR="00835B42" w:rsidRDefault="00000000">
      <w:r>
        <w:t>Process produces modest yields of gasoline and higher yields of residual products for fuel oil blending, or (ii) Catalytic cracking: Hydrocarbon vapors are passed at approximately 400C (750F) over a metallic catalyst (e.g., silica-alumina or platinum); the complex recombinations (alkylation, polymerization, isomerization, etc.) occur within seconds to yield high-octane gasoline. Process yields less residual oils and light gases than thermal cracking; (g) Coking: A thermal cracking process for the conversion of heavy low grade products, such as reduced crude, straight run pitch, cracked tars, and shale oil into solid coke (carbon) and lower boiling hydrocarbon products which are suitable as feed for other refinery units for conversion into lighter products; and (h) Isomerization: The refinery process of converting petroleum compounds into their isomers. Note 3: For the purposes of heading 27.10, “direct blending” is a refinery process whereby various petroleum streams from processing units and petroleum components from holding/storage tanks combine to create a finished product, with pre-determined parameters, classified under heading 27.10, provided that the non-originating material constitutes no more than 25 percent by volume of the good.</w:t>
      </w:r>
    </w:p>
    <w:p w14:paraId="2D267183" w14:textId="77777777" w:rsidR="00835B42" w:rsidRDefault="00000000">
      <w:r>
        <w:t>Note 4: For the purposes of determining whether or not a good of heading 27.09 is an originating good, the origin of diluent of heading 27.09 or 27.10 that is used to facilitate the transportation between Parties of crude petroleum oils and crude oils obtained from bituminous minerals of heading 27.09 is disregarded, provided that the diluent constitutes no more than 40 percent by volume of the good. 27.01-27.03 A change to heading 27.01 through 27.03 from any other chapter. A change to heading 27.04 from any other heading. 27.05-27.06 A change to heading 27.05 through 27.06 from any other heading, including another heading within that group. 2707.10-2707.91 A change to subheading 2707.10 through 2707. 91 from any other heading; or 4-B-15 27.04 27.10 A change to subheading 2707.10 through 2707. 91 from any other subheading within heading 27.07, whether or not there is also a change from any other heading, provided that the good resulting from such change is the product of a chemical reaction.</w:t>
      </w:r>
    </w:p>
    <w:p w14:paraId="36DD78B2" w14:textId="77777777" w:rsidR="00835B42" w:rsidRDefault="00000000">
      <w:r>
        <w:t xml:space="preserve">2707.99 A change to subheading 2707.99 from any other heading; A change to phenols of subheading 2707.99 from within that subheading or any other subheading within heading 27.07, whether or not there is also a change from any other heading, provided that the good resulting from such change is the product of a chemical reaction; or A change to any other good of subheading 2707.99 from phenols of that subheading or any other subheading within heading 27.07, whether or not there is also a change from any other heading, provided that the good resulting from such change is the product of a chemical reaction. 27.08-27.09 A change to heading 27.08 through 27.09 from any other heading, including another heading </w:t>
      </w:r>
      <w:r>
        <w:lastRenderedPageBreak/>
        <w:t>within that group. Note: Notwithstanding sub-paragraph (k) of Annex 4-A (Exceptions to Article 4.12 (De Minimis)) paragraph 1 of Article 4.12 (De Minimis) applies to: (a) non-originating light oils and preparations of subheading 2710.20 when used in the production of other goods of subheading 2710.20; and (b) non-originating other oils of subheading 2710.20 when used in the production of light oils or preparations of subheading 2710.20.</w:t>
      </w:r>
    </w:p>
    <w:p w14:paraId="696C10CA" w14:textId="77777777" w:rsidR="00835B42" w:rsidRDefault="00000000">
      <w:r>
        <w:t>A change to heading 27.10 from any other heading, except from heading 27.11 through 27.15; Production of any good of heading 27.10 as the result of atmospheric distillation, vacuum distillation, catalytic hydroprocessing, catalytic reforming, alkylation, catalytic cracking, thermal cracking, coking or isomerization; or Production of any good of heading 27.10 as the result of direct blending, provided that: (i) the non-originating material is classified in Chapter 27, 4-B-16 (ii) no component of that non-originating material is classified under heading 22.07, and (iii) the non-originating material constitutes no more than 25 percent by volume of the good. 2711.11 A change to a good of subheading 2711.11 from within that subheading or any other subheading, provided that the non-originating feedstock of subheading 2711.11 constitutes no more than 49 percent by volume of the good. 2711.12-2711.14 A change to a good of subheading 2711.12 through 2711.14 from within that subheading or any other subheading, including another subheading within that group, provided that the non-originating feedstock of subheading 2711.12 through 2711.14 constitutes no more than 49 percent by volume of the good.</w:t>
      </w:r>
    </w:p>
    <w:p w14:paraId="71CD0433" w14:textId="77777777" w:rsidR="00835B42" w:rsidRDefault="00000000">
      <w:r>
        <w:t>2711.19 A change to subheading 2711.19 from any other subheading, except from subheading 2711.29. 2711.21 A change to subheading 2711.21 from any other subheading. 2711.29 A change to subheading 2711.29 from any other subheading, except from subheading 2711.12 through 2711.21.</w:t>
      </w:r>
    </w:p>
    <w:p w14:paraId="61270B2A" w14:textId="77777777" w:rsidR="00835B42" w:rsidRDefault="00000000">
      <w:r>
        <w:t>27.12 A change to heading 27.12 from any other heading. 2713.11-2713.12 A change to subheading 2713.11 through 2713.12 from any other heading. 2713.20 A change to a good of subheading 2713.20 from any other good within that subheading or any other subheading, provided that the non-originating feedstock of subheading 2713.20 constitutes no more than 49 percent by volume of the good. 2713.90 A change to subheading 2713.90 from any other heading, except from heading 27.10 through 27.12, subheading 2713.11 through 2713.20 or heading 27.14 through 27.15. 27.14 A change to heading 27.14 from any other heading. 27.15 A change to heading 27.15 from subheading 2713.20 or heading 27.14. any other heading, except from 4-B-17 27.16 A change to heading 27.16 from any other heading. Section VI - Products of the Chemical or Allied Industries (Chapter 28-38) Note 1: A good of any chapter or heading in Section VI that satisfies one or more of Rules 1 through 8 of this Section shall be treated as an originating good, except as otherwise specified in those rules. Note 2:</w:t>
      </w:r>
    </w:p>
    <w:p w14:paraId="31E4472A" w14:textId="77777777" w:rsidR="00835B42" w:rsidRDefault="00000000">
      <w:r>
        <w:t>Notwithstanding Note 1, a good is an originating good if it meets the applicable change in tariff classification or satisfies the applicable value content requirement specified in the rules of origin in this Section.</w:t>
      </w:r>
    </w:p>
    <w:p w14:paraId="1D8AE83B" w14:textId="77777777" w:rsidR="00835B42" w:rsidRDefault="00000000">
      <w:r>
        <w:t>Rule 1: Chemical Reaction Rule A good of Chapter 28 through 38, except a good of heading 33.01 or 38.23, or subheading 2916.32 or 3502.11 through 3502.19,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crystallisation.</w:t>
      </w:r>
    </w:p>
    <w:p w14:paraId="74FBEE55" w14:textId="77777777" w:rsidR="00835B42" w:rsidRDefault="00000000">
      <w:r>
        <w:t xml:space="preserve">Rule 2: Purification Rule A good of Chapter 28 through 38, except for a good of heading 33.01 or subheading 3502.11 through 3502.19,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4-B-18 (ii) as a chemical product or reagent for analytical, diagnostic, or laboratory uses, (iii) as an element or component for use in micro-elements, (iv) for specialized optical uses, (v) for non-toxic uses for health and safety; (vi) for biotechnical </w:t>
      </w:r>
      <w:r>
        <w:lastRenderedPageBreak/>
        <w:t>use (e.g. in cell culturing, in genetic technology, or as a catalyst), (vii) as a carrier used in a separation process, or (viii) for nuclear grade uses.</w:t>
      </w:r>
    </w:p>
    <w:p w14:paraId="7FF316FB" w14:textId="77777777" w:rsidR="00835B42" w:rsidRDefault="00000000">
      <w:r>
        <w:t>Rule 3: Mixtures and Blends Rule A good of Chapter 28 through 38, except for a good of Chapter 28, 29, or 32, heading 33.01 or 38.08, or subheading 3502.11 through 3502.19 is an originating good if the deliberate and proportionally controlled mixing or blending (including dispersing) of materials other than the addition of diluents, to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w:t>
      </w:r>
    </w:p>
    <w:p w14:paraId="2BC58ECD" w14:textId="77777777" w:rsidR="00835B42" w:rsidRDefault="00000000">
      <w:r>
        <w:t>Change in Particle Size Rule A good of Chapter 28 through 38, except for a good of Chapter 28, 29, 32, or 38, heading 33.01, or subheading 3502.11 through 3502.19,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w:t>
      </w:r>
    </w:p>
    <w:p w14:paraId="55040C70" w14:textId="77777777" w:rsidR="00835B42" w:rsidRDefault="00000000">
      <w:r>
        <w:t>Rule 5: Standards Materials Rule A standards material of Chapter 28 through 38, except for a good of heading 33.01, or subheading 3502.11 through 3502.19 is an originating good if it is produced in the territory of one or more of the Parties. 4-B-19 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28 through 38, except for a good of heading 33.01, or subheading 3502.11 through 3502.19 is an originating good if the isolation or separation of isomers from mixtures of isomers occurs in the territory of one or more of the Parties. Rule 7:</w:t>
      </w:r>
    </w:p>
    <w:p w14:paraId="175E06D9" w14:textId="77777777" w:rsidR="00835B42" w:rsidRDefault="00000000">
      <w:r>
        <w:t>Separation Prohibition Rule A good of Chapter 28 through 38, except for a good of heading 33.01, or subheading 3502.11 through 3502.19, that undergoes a change from one classification to another in the territory of one or more of the Parties as a result of the separation of one or more materials from a man- made mixture, shall not be treated as an originating good unless the isolated material underwent a chemical reaction in the territory of one or more of the Parties.</w:t>
      </w:r>
    </w:p>
    <w:p w14:paraId="0D39645D" w14:textId="77777777" w:rsidR="00835B42" w:rsidRDefault="00000000">
      <w:r>
        <w:t>Rule 8: Biotechnological Processes Rule A good of Chapter 28 through 38, except for a good of heading 29.30 through 29.42, Chapter 30, heading 33.01, or subheading 3502.11 through 3502.19, is an originating good if it undergoes a biochemical process or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Products obtained by fermentation. Chapter 28 Inorganic Chemicals; Organic or Inorganic Compounds of Precious Metals, of Rare-Earth Metals, of Radioactive Elements or of Isotopes 2801.10-2853.00 A change to subheading 2801.10 through 2853.00 from any other subheading, including another heading within that group; or No required change in tariff classification to subheading 2801.10 through 2853.00, provided there is a regional value content of not less than: 4-B-20 30.04 (a) 40 percent where the transaction value method is used; or (b) 30 percent where the net cost method is used.</w:t>
      </w:r>
    </w:p>
    <w:p w14:paraId="6DCBF9BB" w14:textId="77777777" w:rsidR="00835B42" w:rsidRDefault="00000000">
      <w:r>
        <w:t>Chapter 29 Organic Chemicals 2901.10-2942.00 A change to subheading 2901.10 through 2942.00 from any other subheading, including another subheading within that group; or No required change in tariff classification to subheading 2901.10 through 2942.00, except for a good of subheading 2916.32 whether or not there is also a change from any other subheading, provided there is a regional value content of not less than: (a) 40 percent where the transaction value method is used; or (b) 30 percent where the net cost method is used. Chapter 30 Pharmaceutical Products 3001.20-3003.90 A change to subheading 3001.20 through 3003.90 from any other subheading, including another subheading within that group. A change to heading 30.04 from any other heading, except from heading 30.03; or No required change in tariff classification to heading 30.04, provided there is a regional value content of not less than: (a) 60 percent where the transaction value method is used; or (b) 50 percent where the net cost method is used.</w:t>
      </w:r>
    </w:p>
    <w:p w14:paraId="453872BE" w14:textId="77777777" w:rsidR="00835B42" w:rsidRDefault="00000000">
      <w:r>
        <w:lastRenderedPageBreak/>
        <w:t>3005.10-3005.90 A change to subheading 3005.10 through 3005.90 from any other heading; or No required change in tariff classification to subheading 3005.10 through 3005.90, provided there is a regional value content of not less than: (a) 60 percent where the transaction value method is used; or (b) 50 percent where the net cost method is used.</w:t>
      </w:r>
    </w:p>
    <w:p w14:paraId="2196CDF3" w14:textId="77777777" w:rsidR="00835B42" w:rsidRDefault="00000000">
      <w:r>
        <w:t>4-B-21 3006.10-3006.50 A change to subheading 3006.10 through 3006.50 from any other subheading, including another subheading within that group. 3006.60 A change to subheading 3006.60 from any other heading; or No required change in tariff classification to subheading 3006.60, provided there is a regional value content of not less than: (a) 60 percent where the transaction value is used; or (b) 50 percent where the net cost method is used. 3006.70 A change to subheading 3006.70 from any other chapter, except from Chapter 28 through 38; or No required change in tariff classification to subheading 3006.70, provided there is a regional value content of not less than: (a) 60 percent where the transaction value method is used; or (b) 50 percent where the net cost method is used. 3006.91-3006.92 A change to subheading 3006.91 through 3006.92 from any other subheading, including another subheading within that group. Chapter 31 Fertilizers 3101.00-3105.90 A change to subheading 3101.00 through 3105.90 from any other good within these subheadings or any other subheading, including another subheading within that group.</w:t>
      </w:r>
    </w:p>
    <w:p w14:paraId="31679E79" w14:textId="77777777" w:rsidR="00835B42" w:rsidRDefault="00000000">
      <w:r>
        <w:t>Chapter 32 Tanning or Dyeing Extracts; Tannins and Their Derivatives; Dyes, Pigments and Other Colouring Matter; Paints and Varnishes; Putty and Other Mastics; Inks Note: Pigments or coloring materials classified under heading 32.06 or 32.12 shall be disregarded in determining the origin of the goods classified under heading 32.07 through 32.15, except for any such pigments or materials based on titanium dioxide. 3201.10-3202.90 A change to subheading 3201.10 through 3202.90 from any other subheading, including another subheading within that group. A change to heading 32.03 from any other heading. 4-B-22 32.03 3204.11-3204.90 A change to subheading 3204.11 through 3204.90 from any other subheading, including another subheading within that group. 3205.00 A change to subheading 3205.00 from any other subheading; or No required change in tariff classification to subheading 3205.00, provided there is a regional value content of not less than: (a) 40 percent where the transaction value method is used; or (b) 30 percent where the net cost method is used. 3206.11-3206.42 A change to subheading 3206.11 through 3206.42 from any other subheading, including another subheading within that group.</w:t>
      </w:r>
    </w:p>
    <w:p w14:paraId="6F374E76" w14:textId="77777777" w:rsidR="00835B42" w:rsidRDefault="00000000">
      <w:r>
        <w:t>3206.49 A change to pigments or preparations based on cadmium compounds of subheading 3206.49 from any other good of subheading 3206.49 or any other subheading; A change to pigments and preparations based on hexacyanoferrates (ferrocyanides and ferricyanides) of subheading 3206.49 from any other good of subheading 3206.49 or any other subheading; or A change to any other good of subheading 3206.49 from any other subheading. 3206.50 A change to subheading 3206.50 from any other subheading. 32.07-32.15 A change to heading 32.07 through 32.15 from any other chapter. Chapter 33 Essential Oils and Resinoids; Perfumery, Cosmetic, or Toilet Preparations 3301.12-3301.13 A change to subheading 3301.12 through 3301.13 from any other chapter; or No required change in tariff classification to subheading 3301.12 through 3301.13 provided there is a regional value content of not less than: (a) 60 percent where the transaction value method is used; or (b) 50 percent where the net cost method is used. 4-B-23 3301.19 A change to essential oils of bergamot or lime of subheading 3301.19 from any other good of subheading 3301.19 or any other subheading;</w:t>
      </w:r>
    </w:p>
    <w:p w14:paraId="37CA0226" w14:textId="77777777" w:rsidR="00835B42" w:rsidRDefault="00000000">
      <w:r>
        <w:t>A change to any other good of subheading 3301.19 from any other chapter; or No required change in tariff classification to subheading 3301.19 provided there is a regional value content of not less than: (a) 60 percent where the transaction value method is used; or (b) 50 percent where the net cost method is used.</w:t>
      </w:r>
    </w:p>
    <w:p w14:paraId="5BC13A41" w14:textId="77777777" w:rsidR="00835B42" w:rsidRDefault="00000000">
      <w:r>
        <w:t xml:space="preserve">3301.24-3301.25 A change to subheading 3301.24 through 3301.25 from any other subheading, including another subheading within that group. 3301.29 A change to essential oils of geranium, jasmine, lavender, lavandin, or vetiver of subheading 3301.29 from any other good of subheading 3301.29 or any other subheading; A change to any other good of subheading 3301.29 from any other chapter; or No required change in tariff classification to subheading 3301.29, whether or not there is also a change from any other chapter, provided there is a regional value content of not less than: (a) 60 percent where the transaction value method is used; or (b) 50 percent where the net cost method is used. 3301.30-3301.90 A change to </w:t>
      </w:r>
      <w:r>
        <w:lastRenderedPageBreak/>
        <w:t>subheading 3301.30 through 3301.90 from any other chapter; or No required change in tariff classification to subheading 3301.30 through 3301.90, provided there is a regional value content of not less than: (a) 60 percent where the transaction value method is used; or (b) 50 percent where the net cost method is used.</w:t>
      </w:r>
    </w:p>
    <w:p w14:paraId="1EE4B046" w14:textId="77777777" w:rsidR="00835B42" w:rsidRDefault="00000000">
      <w:r>
        <w:t>33.02 – 33.03 A change to heading 33.02 through 33.03 from any other heading. 4-B-24 3304.10-3305.90 A change to subheading 3304.10 through 3305.90 from any other subheading, including another subheading within that group. 33.06-33.07 A change to heading 33.06 through 33.07 from any other heading.</w:t>
      </w:r>
    </w:p>
    <w:p w14:paraId="464B2D0B" w14:textId="77777777" w:rsidR="00835B42" w:rsidRDefault="00000000">
      <w:r>
        <w:t>Chapter 34 Soap, Organic Surface-active Agents, Washing Preparations, Lubricating Preparations, Artificial Waxes, Prepared Waxes, Polishing or Scouring Preparations, Candles and Similar Articles, Modelling Pastes, “Dental Waxes” and Dental Preparations with a Basis of Plaster 34.01 A change to heading 34.01 from any other heading. 3402.11-3404.90 A change to subheading 3402.11 through 3404.90 from any other subheading, including another subheading within that group; or No required change in tariff classification to subheading 3402.11 through 3404.90, provided there is a regional value content of not less than: (a) 60 percent where the transaction value method is used; or (b) 50 percent where the net cost method is used. 34.05-34.07 A change to heading 34.05 through 34.07 from any other heading, including another heading within that group. Chapter 35 Albuminoidal Substances; Modified Starches; Glues; Enzymes 35.01 A change to heading 35.01 from any other heading; or No required change in tariff classification to heading 35.01, provided there is a regional value content of not less than: (a) 65 percent where the transaction value method is used; or (b) 50 percent where the net cost method is used. 3502.11-3502.19 A change to subheading 3502.11 through 3502.19 from any other heading.</w:t>
      </w:r>
    </w:p>
    <w:p w14:paraId="4D0BE100" w14:textId="77777777" w:rsidR="00835B42" w:rsidRDefault="00000000">
      <w:r>
        <w:t>3502.20-3502.90 A change to subheading 3502.20 through 3502.90 from any other heading; or No required change in tariff classification to subheading 3502.20 through 3502.90, provided there is a regional value content of not less than: 4-B-25 (a) 65 percent where the transaction value method is used; or (b) 50 percent where the net cost method is used. 3503.00-3507.90 A change to subheading 3503.00 through 3507.90 from any other subheading, including another subheading within that group; or No required change in tariff classification to subheading 3503.00 through 3507.90, provided there is a regional value content of not less than: (a) 40 percent where the transaction value method is used; or (b) 30 percent where the net cost method is used. Chapter 36 Explosives; Pyrotechnic Products; Matches; Pyrophoric Alloys; Certain Combustible Preparations 36.01-36.06 A change to heading 36.01 through 36.06 from any other heading, including another heading within that group. Chapter 37 Photographic or Cinematographic Goods 37.01-37.03 A change to heading 37.01 through 37.03 from any heading outside that group. 37.04- 37.07 A change to heading 37.04 through 37.07 from any other heading, including another heading within that group.</w:t>
      </w:r>
    </w:p>
    <w:p w14:paraId="5BC3AD51" w14:textId="77777777" w:rsidR="00835B42" w:rsidRDefault="00000000">
      <w:r>
        <w:t>Chapter 38 Miscellaneous Chemical Products 3801.10-3807.00 A change to subheading 3801.10 through 3807.00 from any other subheading, including another subheading within that group; or No required change in tariff classification to subheading 3801.10 through 3807.00, provided there is a regional value content of not less than: (a) 40 percent where the transaction value method is used; or (b) 30 percent where the net cost method is used. 3808.50-3808.99 A change to subheading 3808.50 through 3808.99 from any other subheading, including another subheading within that group, provided that not less than 50 percent by weight of the total active ingredient or ingredients is originating. 4-B-26 3809.10-3821.00 A change to subheading 3809.10 through 3821.00 from any other subheading, including another subheading within that group; or No required change in tariff classification to subheading 3809.10 through 3821.00, provided there is a regional value content of not less than: (a) 40 percent where the transaction value method is used; or (b) 30 percent where the net cost method is used. 38.22 A change to heading 38.22 from any other heading.</w:t>
      </w:r>
    </w:p>
    <w:p w14:paraId="7CDCE0FA" w14:textId="77777777" w:rsidR="00835B42" w:rsidRDefault="00000000">
      <w:r>
        <w:t xml:space="preserve">3823.11-3826.00 A change to subheading 3823.11 through 3826.00 from any other subheading, including another subheading within that group; or No required change in tariff classification to subheading 3823.11 through 3826.00, provided there is a regional value content of not less than: (a) 40 percent where the transaction value method is used; or (b) 30 percent where the net cost method is used. Section VII - Plastics and Articles Thereof; Rubber and Articles Thereof (Chapter 39-40) Notes to Section VII: Note 1: A </w:t>
      </w:r>
      <w:r>
        <w:lastRenderedPageBreak/>
        <w:t>good of any chapter or heading in Section VII that satisfies one or more of Rules 1 through 7 of this Section shall be treated as an originating good, except as otherwise specified in those rules. Note 2: Notwithstanding Note 1, a good is an originating good if it meets the applicable change in tariff classification or satisfies the applicable value content requirement specified in the rules of origin in this Section. Rule 1:</w:t>
      </w:r>
    </w:p>
    <w:p w14:paraId="40AFCDE2" w14:textId="77777777" w:rsidR="00835B42" w:rsidRDefault="00000000">
      <w:r>
        <w:t>Chemical Reaction Rule A good of Chapter 39 through 40 that results from a chemical reaction in the territory of one or more of the Parties shall be treated as an originating good. For the purposes of this rule, a “chemical reaction” is a process (including a biochemical process) that results in a molecule with a new structure by breaking intramolecular bonds and by forming new intramolecular bonds, or by altering the spatial arrangement of atoms in a molecule.</w:t>
      </w:r>
    </w:p>
    <w:p w14:paraId="337A22B5" w14:textId="77777777" w:rsidR="00835B42" w:rsidRDefault="00000000">
      <w:r>
        <w:t>4-B-27 The following are not considered to be chemical reactions for the purposes of determining whether a good is an originating good: (a) dissolution in water or in another solvent; (b) the elimination of solvents, including solvent water; or (c) the addition or elimination of water of crystallization. Rule 2: Purification Rule A good of Chapter 39 through 40 that is subject to purification is an originating good, provided that the purification occurs in the territory of one or more of the Parties and results in the following: (a) the elimination of not less than 80 percent of the content of existing impurities; or (b) the reduction or elimination of impurities resulting in a good suitable for one or more of the following: (i) as a pharmaceutical, medical, cosmetic, veterinary, or food grade substance, (ii) as a chemical product or reagent for analytical, diagnostic, or laboratory uses, (iii) as an element or component for use in micro-elements, (iv) for specialized optical uses, (v) for non-toxic uses for health and safety, (vi) for biotechnical use (e.g., in cell culturing, in genetic technology, or as a catalyst), (vii) as a carrier used in a separation process, or (viii) for nuclear grade uses.</w:t>
      </w:r>
    </w:p>
    <w:p w14:paraId="6F9237CB" w14:textId="77777777" w:rsidR="00835B42" w:rsidRDefault="00000000">
      <w:r>
        <w:t>Rule 3: Mixtures and Blends Rule A good of Chapter 39 is an originating good if the deliberate and proportionally-controlled mixing or blending (including dispersing) of materials, other than the addition of diluents, to 4-B-28 conform to predetermined specifications occurs in the territory of one or more of the Parties, resulting in the production of a good having essential physical or chemical characteristics that are relevant to the purposes or uses of the good and are different from the input materials. Rule 4: Change in Particle Size Rule A good of Chapter 39 is an originating good if the deliberate and controlled modification in particle size of a good, including micronizing by dissolving a polymer and subsequent precipitation, other than by merely crushing or pressing, occurs in the territory of one or more of the Parties, resulting in a good with a defined particle size, defined particle size distribution, or defined surface area, that is relevant to the purposes of the resulting good, and having essential physical or chemical characteristics different from the input materials. Rule 5:</w:t>
      </w:r>
    </w:p>
    <w:p w14:paraId="57734FDF" w14:textId="77777777" w:rsidR="00835B42" w:rsidRDefault="00000000">
      <w:r>
        <w:t>Standards Materials Rule A standards material of Chapter 39 is an originating good if it is produced in the territory of one or more of the Parties.</w:t>
      </w:r>
    </w:p>
    <w:p w14:paraId="7DCBF1DA" w14:textId="77777777" w:rsidR="00835B42" w:rsidRDefault="00000000">
      <w:r>
        <w:t>For the purposes of this rule, a “standards material” (including a standard solution) is a preparation suitable for analytical, calibrating, or referencing uses, having precise degrees of purity or proportions that are certified by the manufacturer. Rule 6: Isomer Separation Rule A good of Chapter 39 is an originating good if the isolation or separation of isomers from mixtures of isomers occurs in the territory of one or more of the Parties. Rule 7: Biotechnological Processes Rule A good of Chapter 39 is an originating good if it undergoes a biochemical process or through one or more of the following processes: (a) Biological or biotechnological culturing, hybridization, or genetic modification of: (i) Micro-organisms (bacteria, viruses (includes phages) etc.), or (ii) Human, animal or plant cells; (b) Production, isolation or purification of cellular or intercellular structures (such as isolated genes, gene fragments and plasmids); or (c) Fermentation.</w:t>
      </w:r>
    </w:p>
    <w:p w14:paraId="140A4237" w14:textId="77777777" w:rsidR="00835B42" w:rsidRDefault="00000000">
      <w:r>
        <w:t>4-B-29 Chapter 39 Plastics and Articles Thereof 39.01-39.15 A change to heading 39.01 through 39.15 from any other heading, including another heading within that group, provided that the originating polymer content of heading 39.01 through 39.15 is not less than 50 percent by weight of the total polymer content. 39.16-39.26 A change to heading 39.15 through 39.26 from any other heading, including another heading within that group.</w:t>
      </w:r>
    </w:p>
    <w:p w14:paraId="689B01EF" w14:textId="77777777" w:rsidR="00835B42" w:rsidRDefault="00000000">
      <w:r>
        <w:lastRenderedPageBreak/>
        <w:t>Chapter 40 Rubber and Articles Thereof 4001.10-4002.99 A change to subheading 4001.10 through 4002.99 from any other subheading, including another subheading within that group. 40.03-40.04 A change to heading 40.03 through 40.04 from any other heading, including another heading within that group. 40.05-40.06 A change to heading 40.05 through 40.06 from any other heading, including another heading within that group, except from heading 40.01; or A change to heading 40.05 through 40.06 from heading 40.01, whether or not there is also a change from any other heading, including another heading within that group, provided there is a regional value content of not less than: (a) 35 percent where the transaction value method is used; or (b) 25 percent where the net cost method is used. 40.07-40.08 A change to heading 40.07 through 40.08 from any heading outside that group. 4009.111 A change to subheading 4009.11 from any other heading, except from heading 40.10 through 40.17.</w:t>
      </w:r>
    </w:p>
    <w:p w14:paraId="1DA61261" w14:textId="77777777" w:rsidR="00835B42" w:rsidRDefault="00000000">
      <w:r>
        <w:t>4009.122 A change to tubes, pipes, or hoses of subheading 4009.12, of a kind for use in a motor vehicle of tariff item 8702.10.bb or 8702.90.bb, subheading 1 If the good is for use in a vehicle of Chapter 87, the provisions of the Appendix to this Annex apply. 2 If the good is for use in a vehicle of Chapter 87, the provisions of the Appendix to this Annex apply.</w:t>
      </w:r>
    </w:p>
    <w:p w14:paraId="071BE3F1" w14:textId="77777777" w:rsidR="00835B42" w:rsidRDefault="00000000">
      <w:r>
        <w:t>4-B-30 8703.21 through 8703.90, 8704.21 or 8704.31, or heading 87.11, from any other heading, except from heading 40.10 through 40.17; A change to tubes, pipes or hoses of subheading 4009.12,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4009.12, other than those of a kind for use in a motor vehicle of tariff item 8702.10.bb or 8702.90.bb, subheading 8703.21 through 8703.90, 8704.21 or 8704.31, or heading 87.11, from any other heading, except from heading 40.10 through 40.17. 4009.213 A change to subheading 4009.21 from any other heading, except from heading 40.10 through 40.17.</w:t>
      </w:r>
    </w:p>
    <w:p w14:paraId="540439B7" w14:textId="77777777" w:rsidR="00835B42" w:rsidRDefault="00000000">
      <w:r>
        <w:t>4009.224 A change to tubes, pipes, or hoses of subheading 4009.22, of a kind for use in a motor vehicle of tariff item 8702.10.bb or 8702.90.bb, subheading 8703.21 through 8703.90, 8704.21 or 8704.31, or heading 87.11, from any other heading, except from heading 40.10 through 40.17; A change to tubes, pipes, or hoses of subheading 4009.22,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3 If the good is for use in a vehicle of Chapter 87, the provisions of the Appendix to this Annex apply. 4 If the good is for use in a vehicle of Chapter 87, the provisions of the Appendix to this Annex apply.</w:t>
      </w:r>
    </w:p>
    <w:p w14:paraId="4126FEEB" w14:textId="77777777" w:rsidR="00835B42" w:rsidRDefault="00000000">
      <w:r>
        <w:t>4-B-31 A change to tubes, pipes, or hoses of subheading 4009.22, other than those of a kind for use in a motor vehicle of tariff item 8702.10.bb or 8702.90.bb, subheading 8703.21 through 8703.90, 8704.21 or 8704.31, or heading 87.11, from any other heading, except from heading 40.10 through 40.17. 4009.315 A change to subheading 4009.31 from any other heading, except from heading 40.10 through 40.17.</w:t>
      </w:r>
    </w:p>
    <w:p w14:paraId="100E4442" w14:textId="77777777" w:rsidR="00835B42" w:rsidRDefault="00000000">
      <w:r>
        <w:t>4009.326 A change to tubes, pipes, or hoses of subheading 4009.32, of a kind for use in a motor vehicle of tariff item 8702.10.bb or 8702.90.bb, subheading 8703.21 through 8703.90, 8704.21 or 8704.31, or heading 87.11, from any other heading, except from heading 40.10 through 40.17; A change to tubes, pipes, or hoses of subheading 4009.32,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 (a) 60 percent where the transaction value method is used; or (b) 50 percent where the net cost method is used; or A change to tubes, pipes, or hoses of subheading 4009.32, other than those of a kind for use in a motor vehicle of tariff item 8702.10.bb or 8702.90.bb, subheading 8703.21 through 8703.90, 8704.21 or 8704.31, or heading 87.11, from any other heading, except from heading 40.10 through 40.17.</w:t>
      </w:r>
    </w:p>
    <w:p w14:paraId="0E5D4503" w14:textId="77777777" w:rsidR="00835B42" w:rsidRDefault="00000000">
      <w:r>
        <w:t xml:space="preserve">4009.417 A change to subheading 4009.41 from any other heading, except from heading 40.10 through 40.17. 4009.428 A change to tubes, pipes, or hoses of subheading 4009.42, of a kind for use in a motor </w:t>
      </w:r>
      <w:r>
        <w:lastRenderedPageBreak/>
        <w:t>vehicle of tariff item 8702.10.bb or 8702.90.bb, subheading 5 If the good is for use in a vehicle of Chapter 87, the provisions of the Appendix to this Annex apply.</w:t>
      </w:r>
    </w:p>
    <w:p w14:paraId="2B2D3DF0" w14:textId="77777777" w:rsidR="00835B42" w:rsidRDefault="00000000">
      <w:r>
        <w:t>6 If the good is for use in a vehicle of Chapter 87, the provisions of the Appendix to this Annex apply. 7 If the good is for use in a vehicle of Chapter 87, the provisions of the Appendix to this Annex apply. 8 If the good is for use in a vehicle of Chapter 87, the provisions of the Appendix to this Annex apply. 4-B-32 8703.21 through 8703.90, 8704.21 or 8704.31, or heading 87.11, from any other heading, except from heading 40.10 through 40.17; A change to tubes, pipes or hoses of subheading 4009.42, of a kind for use in a motor vehicle of tariff item 8702.10.bb or 8702.90.bb, subheading 8703.21 through 8703.90, 8704.21 or 8704.31, or heading 87.11, from subheading 4009.11 through 4017.00, whether or not there is also a change from any other heading, provided there is a regional value content of not less than:</w:t>
      </w:r>
    </w:p>
    <w:p w14:paraId="01ADDC5C" w14:textId="77777777" w:rsidR="00835B42" w:rsidRDefault="00000000">
      <w:r>
        <w:t>(a) 60 percent where the transaction value method is used; or (b) 50 percent where the net cost method is used; or A change to tubes, pipes or hoses of subheading 4009.42, other than those of a kind for use in a motor vehicle of tariff item 8702.10.bb or 8702.90.bb, subheading 8703.21 through 8703.90, 8704.21 or 8704.31, or heading 87.11, from any other heading, except from heading 40.10 through 40.17. 40.10-40.119 A change to heading 40.10 through 40.11 from any other heading, except from heading 40.09 through 40.17. 4012.11-4012.19 A change to subheading 4012.11 through 4012.19 from any subheading outside that group.</w:t>
      </w:r>
    </w:p>
    <w:p w14:paraId="05EB636F" w14:textId="77777777" w:rsidR="00835B42" w:rsidRDefault="00000000">
      <w:r>
        <w:t>4012.20-4012.90 A change to subheading 4012.20 through 4012.90 from any other heading. 40.13-40.15 A change to heading 40.13 through 40.15 from any other heading, including another heading within that group. 4016.10-4016.9510 A change to subheading 4016.10 through 4016.95 from any other heading. 4016.9911 4016.99.aa A change to tariff item 4016.99.aa from any other heading; or 9 If the good is for use in a vehicle of Chapter 87, the provisions of the Appendix to this Annex apply. 10 If the good is for use in a vehicle of Chapter 87, the provisions of the Appendix to this Annex apply. 11 If the good is for use in a vehicle of Chapter 87, the provisions of the Appendix to this Annex apply. 4-B-33 A change to tariff item 4016.99.aa from any other subheading, provided there is a regional value content of not less than 50 percent under the net cost method. 4016.99 A change to subheading 4016.99 from any other heading. 40.17 A change to heading 40.17 from any other heading.</w:t>
      </w:r>
    </w:p>
    <w:p w14:paraId="32523AAC" w14:textId="77777777" w:rsidR="00835B42" w:rsidRDefault="00000000">
      <w:r>
        <w:t>Section VIII - Raw Hides and Skins, Leather, Furskins and Articles Thereof; Saddlery and Harness; Travel Goods, Handbags and Similar Containers; Articles of Animal Gut (Other Than Silk-worm Gut) (Chapter 41-43) Chapter 41 Raw Hides and Skins (Other Than Furskins) and Leather 41.01 A change to hides or skins of heading 41.01 which have undergone a tanning (including pre-tanning) process which is reversible from any other good of heading 41.01 or any other chapter; or A change to any other good of heading 41.01 from any other chapter. 41.02 A change to hides or skins of heading 41.02 which have undergone a tanning (including pre-tanning) process which is reversible from any other good of heading 41.02 or any other chapter; or A change to any other good of heading 41.02 from any other chapter. 41.03 A change to hides or skins of heading 41.03, except hides or skins of camels or dromedaries of heading 41.03, which have undergone a tanning (including pre-tanning) process which is reversible from any other good of heading 41.03 or any other chapter;</w:t>
      </w:r>
    </w:p>
    <w:p w14:paraId="17A19C70" w14:textId="77777777" w:rsidR="00835B42" w:rsidRDefault="00000000">
      <w:r>
        <w:t>A change to hides or skins of camels or dromedaries of heading 41.03 from any other chapter, except from Chapter 43; or A change to any other good of heading 41.03 from any other chapter. 41.04 A change to heading 41.04 from any other heading, except from 41.07. 4105.10 A change to subheading 4105.10 from heading 41.02 or any other chapter.</w:t>
      </w:r>
    </w:p>
    <w:p w14:paraId="2DFB359D" w14:textId="77777777" w:rsidR="00835B42" w:rsidRDefault="00000000">
      <w:r>
        <w:t xml:space="preserve">4105.30 A change to subheading 4105.30 from heading 41.02, subheading 4105.10 or any other chapter. 4-B-34 4106.21 A change to subheading 4106.21 from subheading 4103.10 or any other chapter. 4106.22 A change to subheading 4106.22 from subheading 4103.10 or 4106.21 or any other chapter. 4106.31 A change to subheading 4106.31 from subheading 4103.30 or any other chapter. 4106.32 A change to subheading 4106.32 from subheading 4103.30 or 4106.31 or any other chapter. 4106.40 A change to tanned hides and skins in the wet state (including wet-blue) of subheading 4106.40 from subheading 4103.20 or any other chapter; or A change to crust hides and skins of subheading 4106.40 from subheading 4103.20 or tanned hides and skins in the wet state (including wet-blue) of subheading 4106.40 or any other chapter. 4106.91 A change to subheading 4106.91 from subheading 4103.90 or any </w:t>
      </w:r>
      <w:r>
        <w:lastRenderedPageBreak/>
        <w:t>other chapter. 4106.92 A change to subheading 4106.92 from subheading 4103.90 or 4106.91 or any other chapter. 41.07 A change to heading 41.07 from heading 41.01 or any other chapter.</w:t>
      </w:r>
    </w:p>
    <w:p w14:paraId="19449DB8" w14:textId="77777777" w:rsidR="00835B42" w:rsidRDefault="00000000">
      <w:r>
        <w:t>41.12 A change to heading 41.12 from heading 41.02, subheading 4105.10 or any other chapter. 41.13 A change to heading 41.13 from heading 41.03, subheading 4106.21 or 4106.31, tanned hides and skins in the wet state (including wet-blue) of subheading 4106.40, subheading 4106.91 or any other chapter.</w:t>
      </w:r>
    </w:p>
    <w:p w14:paraId="78635739" w14:textId="77777777" w:rsidR="00835B42" w:rsidRDefault="00000000">
      <w:r>
        <w:t>41.14 A change to heading 41.14 from heading 41.01 through 41.03, subheading 4105.10, 4106.21, 4106.31 or 4106.91 or any other chapter. 4115.10-4115.20 A change to subheading 4115.10 through 4115.20 from heading 41.01 through 41.03 or any other chapter. Chapter 42 Articles of Leather; Saddlery and Harness; Travel Goods, Handbags and Similar Containers; Articles of Animal Gut (Other Than Silk-Worm Gut) A change to heading 42.01 from any other chapter. 4-B-35 42.01 4202.11 A change to subheading 4202.11 from any other chapter. 4202.12 A change to subheading 4202.12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4202.19-4202.21 A change to subheading 4202.19 through 4202.21 from any other chapter.</w:t>
      </w:r>
    </w:p>
    <w:p w14:paraId="161610D2" w14:textId="77777777" w:rsidR="00835B42" w:rsidRDefault="00000000">
      <w:r>
        <w:t>4202.22 A change to subheading 4202.22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4202.29-4202.31 A change to subheading 4202.29 through 4202.31 from any other chapter.</w:t>
      </w:r>
    </w:p>
    <w:p w14:paraId="679001C2" w14:textId="77777777" w:rsidR="00835B42" w:rsidRDefault="00000000">
      <w:r>
        <w:t>4202.32 A change to subheading 4202.32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4202.39-4202.91 A change to subheading 4202.39 through 4202.91 from any other chapter. 4202.92 A change to subheading 4202.92 from any other chapter, except from heading 54.07, 54.08 or 55.12 through 55.16, or fabric of man-made fibers of subheading 5903.10, fabric of man-made fibers of subheading 5903.20, fabric of man-made fibers of subheading 5903.90, fabric of man-made fibers of subheading 5906.99 or fabric of man-made fibers of subheading 5907.00. 4202.99 A change to subheading 4202.99 from any other chapter. 42.03-42.06 A change to heading 42.03 through 42.06 from any other chapter. Chapter 43 Furskins and Artificial Fur; Manufactures Thereof A change to heading 43.01 from any other chapter. 4-B-36 43.01 43.02 A change to heading 43.02 from any other heading. 43.03-43.04 A change to heading 43.03 through 43.04 from any heading outside that group.</w:t>
      </w:r>
    </w:p>
    <w:p w14:paraId="1AA05588" w14:textId="77777777" w:rsidR="00835B42" w:rsidRDefault="00000000">
      <w:r>
        <w:t>Section IX - Wood and Articles of Wood; Wood Charcoal; Cork and Articles of Cork; Manufactures of Straw, of Esparto, or of Other Plaiting Materials; Basketware and Wickerwork (Chapter 44-46) Chapter 44 Wood and Articles of Wood; Wood Charcoal 44.01-44.21 A change to heading 44.01 through 44.21 from any other heading, including another heading within that group. Chapter 45 Cork and Articles of Cork 45.01-45.02 A change to heading 45.01 through 45.02 from any other heading, including another heading within that group. 4503.10 A change to a good of subheading 4503.10 from any other good within that subheading or any other subheading. 4503.90 A change to subheading 4503.90 from any other heading. 45.04 A change to heading 45.04 from any other heading. Chapter 46 Manufactures of Straw, of Esparto or of Other Plaiting Materials; Basketware and Wickerwork 46.01 A change to heading 46.01 from any other chapter. 46.02 A change to heading 46.02 from any other heading. Section X - Pulp of Wood or of other Fibrous Cellulosic Material; Waste and Scrap of Paper or Paperboard;</w:t>
      </w:r>
    </w:p>
    <w:p w14:paraId="13FE0505" w14:textId="77777777" w:rsidR="00835B42" w:rsidRDefault="00000000">
      <w:r>
        <w:t>Paper and Paperboard and Articles Thereof (Chapter 47-49) Chapter 47 Pulp of Wood or of Other Fibrous Cellulosic Material; Waste and Scrap of Paper or Paperboard 47.01-47.07 A change to heading 47.01 through 47.07 from any other chapter. 4-B-37 Chapter 48 Paper and Paperboard; Articles of Paper Pulp, of Paper or of Paperboard 48.01 A change to heading 48.01 from any other chapter.</w:t>
      </w:r>
    </w:p>
    <w:p w14:paraId="131356A7" w14:textId="77777777" w:rsidR="00835B42" w:rsidRDefault="00000000">
      <w:r>
        <w:t xml:space="preserve">48.02 A change to paper or paperboard in strips or rolls of a width not exceeding 15 cm of heading 48.02 from strips or rolls of a width exceeding 15 cm of heading 48.02 or any other heading, except from </w:t>
      </w:r>
      <w:r>
        <w:lastRenderedPageBreak/>
        <w:t>heading 48.17 through 48.23; A change to paper or paperboard in rectangular (including square) sheets with the larger dimension not exceeding 36 cm or the other dimension not exceeding 15 cm in the unfolded state of heading 48.02 from strips or rolls of a width exceeding 15 cm of heading 48.02, paper or paperboard in rectangular (including square) sheets with the larger dimension exceeding 36 cm and the other dimension exceeding 15 cm in the unfolded state of heading 48.02 or from any other heading, except from heading 48.17 through 48.23; or A change to any other good of heading 48.02 from any other chapter. 48.03-48.07 A change to heading 48.03 through 48.07 from any other chapter. 48.08-48.09 A change to heading 48.08 through 48.09 from any heading outside that group.</w:t>
      </w:r>
    </w:p>
    <w:p w14:paraId="67F0033B" w14:textId="77777777" w:rsidR="00835B42" w:rsidRDefault="00000000">
      <w:r>
        <w:t>48.10 A change to paper or paperboard in strips or rolls of a width not exceeding 15 cm of heading 48.10 from strips or rolls of a width exceeding 15 cm of heading 48.10, or from any other heading, except from heading 48.17 through 48.23; A change to paper or paperboard in rectangular (including square) sheets with the larger dimension not exceeding 36 cm or the other dimension not exceeding 15 cm in the unfolded state of heading 48.10 from strips or rolls of a width exceeding 15 cm of heading 48.10, paper or paperboard in rectangular (including square) sheets with the larger dimension exceeding 36 cm and the other dimension exceeding 15 cm in the unfolded state of heading 48.10, or from any other heading, except from heading 48.17 through 48.23; or A change to any other good of heading 48.10 from any other chapter.</w:t>
      </w:r>
    </w:p>
    <w:p w14:paraId="7DB8E1F8" w14:textId="77777777" w:rsidR="00835B42" w:rsidRDefault="00000000">
      <w:r>
        <w:t>48.11 A change to paper or paperboard in strips or rolls of a width not exceeding 15cm of heading 48.11 from strips or rolls of a width exceeding 15 cm of heading 48.11, floor coverings on a base of paper or paperboard of 4-B-38 heading 48.11, or from any other heading, except from heading 48.17 through 48.23; A change to paper or paperboard in rectangular (including square) sheets with the larger dimension not exceeding 36 cm or the other dimension not exceeding 15 cm in the unfolded state of heading 48.11 from strips or rolls of a width exceeding 15 cm of heading 48.11, paper or paperboard in rectangular (including square) sheets with the larger dimension exceeding 36 cm and the other dimension exceeding 15 cm in the unfolded state of heading 48.11, floor coverings on a base of paper or paperboard of heading 48.11 or any other heading, except from heading 48.17 through 48.23;</w:t>
      </w:r>
    </w:p>
    <w:p w14:paraId="38C1EABE" w14:textId="77777777" w:rsidR="00835B42" w:rsidRDefault="00000000">
      <w:r>
        <w:t>A change to floor coverings on a base of paper or paperboard of heading 48.11 from any other good of heading 48.11 or any other heading, except from heading 48.14 or floor coverings on a base of paper or paperboard of subheading 4823.90; or A change to any other good of heading 48.11 from floor coverings on a base of paper or paperboard of heading 48.11 or any other chapter. 48.12-48.13 A change to heading 48.12 through 48.13 from any other chapter. 48.14 A change to heading 48.14 from any other heading, except from floor coverings on a base of paper or paperboard of heading 48.11.</w:t>
      </w:r>
    </w:p>
    <w:p w14:paraId="02575A69" w14:textId="77777777" w:rsidR="00835B42" w:rsidRDefault="00000000">
      <w:r>
        <w:t>48.16 A change to heading 48.16 from any other heading, except from heading 48.09. 48.17-48.22 A change to heading 48.17 through 48.22 from any heading outside that group, except from heading 48.23. 48.23 A change to strips or rolls of a width of 15 cm or less of heading 48.23 from strips or rolls of a width exceeding 15 cm of heading 48.23, other than strips or rolls of heading 48.23 which, but for their width, would be classified in heading 48.03, 48.09 or 48.14, floor coverings on a base of paper or paperboard of heading 48.23, or from any other heading, except from heading 48.17 through 48.22; A change to strips or rolls of a width exceeding 15 cm of heading 48.23 from floor coverings on a base of paper or paperboard of heading 48.23, or any other heading, except from heading 48.17 through 48.22;</w:t>
      </w:r>
    </w:p>
    <w:p w14:paraId="6C342A62" w14:textId="77777777" w:rsidR="00835B42" w:rsidRDefault="00000000">
      <w:r>
        <w:t>4-B-39 A change to floor coverings on a base of paper or paperboard of heading 48.23 from any other good of heading 48.23 or any other heading, except from floor coverings on a base of paper or paperboard of heading 48.11 or 48.14; or A change to any other good of heading 48.23 from strip or rolls of a width exceeding 15 cm of heading 48.23, other than strips or rolls of heading 48.23 which but for their width would be classified in heading 48.03, 48.09 or 48.14, floor coverings on a base of paper or paperboard of heading 48.23, from or any other heading, except from strip or rolls of a width exceeding 15 cm but not exceeding 36 cm or paper or paperboard in rectangular</w:t>
      </w:r>
    </w:p>
    <w:p w14:paraId="284AF34E" w14:textId="77777777" w:rsidR="00835B42" w:rsidRDefault="00000000">
      <w:r>
        <w:t xml:space="preserve">(including square) sheets with one side not exceeding 15 cm in the unfolded state of heading 48.02, 48.10 or 48.11, or from heading 48.17 through 48.22. Chapter 49 Printed Books, Newspapers, Pictures and Other Products of the Printing Industry; Manuscripts, Typescripts and Plans 49.01-49.11 A change to heading 49.01 through 49.11 from any other chapter. Section XI - Textiles and Textile Articles (Chapter </w:t>
      </w:r>
      <w:r>
        <w:lastRenderedPageBreak/>
        <w:t>50-63) Note 1: The textile and apparel rules are read in conjunction with Chapter 6 (Textile and Apparel Goods). For the purposes of these rules, the term “wholly” means that the good is made entirely or solely of the named material. Note 2: A good classified in Chapter 50 through 63 shall be considered originating, notwithstanding the origin of the following materials, provided that the good otherwise meets the applicable product specific rule: (a) rayon filament, other than lyocell or acetate, of heading 54.03 or 54.05, or (b) rayon fiber, other than lyocell or acetate, of heading 55.02, 55.04, or 55.07. Chapter 50 Silk 50.01-50.03 A change to heading 50.01 through 50.03 from any other chapter.</w:t>
      </w:r>
    </w:p>
    <w:p w14:paraId="5E64D1EC" w14:textId="77777777" w:rsidR="00835B42" w:rsidRDefault="00000000">
      <w:r>
        <w:t>50.04-50.06 A change to heading 50.04 through 50.06 from any heading outside that group. A change to heading 50.07 from any other heading. 4-B-40 50.07 Chapter 51 Wool, Fine or Coarse Animal Hair; Horsehair Yarn and Woven Fabric 51.01-51.05 A change to heading 51.01 through 51.05 from any other chapter.</w:t>
      </w:r>
    </w:p>
    <w:p w14:paraId="5CD63BBA" w14:textId="77777777" w:rsidR="00835B42" w:rsidRDefault="00000000">
      <w:r>
        <w:t>51.06-51.10 A change to heading 51.06 through 51.10 from any heading outside that group. 51.11 A change to heading 51.11 from any heading, except from heading 51.06 through 51.10, 51.12 through 51.13, 52.05 through 52.06, 54.01 through 54.04 or 55.09 through 55.10. 5112.11 For the purposes of trade between Canada and the United States of goods of subheading 5112.11, the following rules of origin apply: A change to woven fabrics (other than tapestry fabrics or upholstery fabrics of a weight not exceeding 140 grams per square meter) of combed fine animal hair of subheading 5112.11 from yarn of combed camel hair or combed cashmere of subheading 5108.20 or any other heading (except from heading 51.06 through 51.07, any other good of heading 51.08, or heading 51.09 through 51.11, 52.05 through 52.06, 54.01 through 54.04, or 55.09 through 55.10); or A change to any other good of subheading 5112.11 from any other heading, except from heading 51.06 through 51.11 or 51.13, 52.05 through 52.06, 54.01 through 54.04 or 55.09 through 55.10.</w:t>
      </w:r>
    </w:p>
    <w:p w14:paraId="21BE251D" w14:textId="77777777" w:rsidR="00835B42" w:rsidRDefault="00000000">
      <w:r>
        <w:t>For the purposes of all other trade of subheading 5112.11 the following rule of origin applies: A change to subheading 5112.11 from any other heading, except from heading 51.06 through 51.11 or 51.13, 52.05 through 52.06, 54.01 through 54.04 or 55.09 through 55.10.</w:t>
      </w:r>
    </w:p>
    <w:p w14:paraId="16A29B82" w14:textId="77777777" w:rsidR="00835B42" w:rsidRDefault="00000000">
      <w:r>
        <w:t>5112.19 For the purposes of trade between Canada and the United States of goods of subheading 5112.19, the following rules of origin apply: A change to woven fabrics, other than tapestry or upholstery fabrics, of combed fine animal hair of subheading 5112.19 from yarn of combed camel hair or combed cashmere of subheading 5108.20 or any other heading (except from heading 51.06 through 51.07, any other good of heading 51.08 or headings 51.09 through 4-B-41 51.11, 52.05 through 52.06, 54.01 through 54.04 or 55.09 through 55.10); or A change to any other good of subheading 5112.19 from any other heading, except from heading 51.06 through 51.10, 51.11, 51.13, 52.05 through 52.06, 54.01 through 54.04 or 55.09 through 55.10. For the purposes of all other trade of subheading 5112.19 the following rule of origin applies: A change to subheading 5112.19 from any other heading, except from heading 51.06 through 51.11 or 51.13, 52.05 through 52.06, 54.01 through 54.04 or 55.09 through 55.10.</w:t>
      </w:r>
    </w:p>
    <w:p w14:paraId="7734991F" w14:textId="77777777" w:rsidR="00835B42" w:rsidRDefault="00000000">
      <w:r>
        <w:t>5112.20-5112.90 A change to subheading 5112.20 through 5112.90 from any other heading, except from heading 51.06 through 51.11 or 51.13, 52.05 through 52.06, 54.01 through 54.04 or 55.09 through 55.10. 51.13 A change to heading 51.13 from any other heading, except from heading 51.06 through 51.12, 52.05 through 52.06, 54.01 through 54.04 or 55.09 through 55.10.</w:t>
      </w:r>
    </w:p>
    <w:p w14:paraId="37E344BB" w14:textId="77777777" w:rsidR="00835B42" w:rsidRDefault="00000000">
      <w:r>
        <w:t>Chapter 52 Cotton 52.01-52.07 A change to heading 52.01 through 52.07 from any other chapter, except from heading 54.01 through 54.05 or 55.01 through 55.07. 52.08-52.12 A change to heading 52.08 through 52.12 from any heading outside that group, except from heading 51.06 through 51.10, 52.05 through 52.06, 54.01 through 54.04 or 55.09 through 55.10. Chapter 53 Other Vegetable Textile Fibers; Paper Yarn and Woven Fabrics of Paper Yarn 53.01-53.05 A change to heading 53.01 through 53.05 from any other chapter. 53.06-53.08 A change to heading 53.06 through 53.08 from any heading outside that group. 53.09-53.11 A change to heading 53.09 through 53.11 from any other heading. Chapter 54 Man-Made Filaments 4-B-42 54.01-54.06 A change to heading 54.01 through 54.06 from any other chapter, except from heading 52.01 through 52.03 or 55.01 through 55.07.</w:t>
      </w:r>
    </w:p>
    <w:p w14:paraId="24D08730" w14:textId="77777777" w:rsidR="00835B42" w:rsidRDefault="00000000">
      <w:r>
        <w:t xml:space="preserve">54.07 A change to woven fabric of non-textured polyester filaments of subheading 5407.61 from yarns, with a twist of 900 or more turns per meter, wholly of polyesters other than partially oriented measuring </w:t>
      </w:r>
      <w:r>
        <w:lastRenderedPageBreak/>
        <w:t>no less than 75 decitex but not more than 80 decitex, and having 24 filaments per yarn of subheading 5402.44, 5402.47 or 5402.52, or any other chapter, except from heading 51.06 through 51.10, 52.05 through 52.06 or 55.09 through 55.10. A change to any other good of heading 54.07 from any other chapter, except from heading 51.06 through 51.10, 52.05 through 52.06 or 55.09 through 55.10.</w:t>
      </w:r>
    </w:p>
    <w:p w14:paraId="6EDEFA53" w14:textId="77777777" w:rsidR="00835B42" w:rsidRDefault="00000000">
      <w:r>
        <w:t>54.08 A change to heading 54.08 from any other chapter, except from heading 51.06 through 51.10, 52.05 through 52.06, or 55.09 through 55.10. Chapter 55 Man-Made Staple Fibers 55.01-55.08 A change to heading 55.01 through 55.08 from any other chapter, except from heading 52.01 through 52.03 or 54.01 through 54.05. 5509.11-5509.22 A change to subheading 5509.11 through 5509.22 from any other chapter, except from heading 52.01 through 52.03 or 54.01 through 54.05. 5509.31 For the purposes of trade between Canada and the United States of goods of subheading 5509.31 the following rule of origin applies: A change to subheading 5509.31 from acid-dyeable acrylic tow of subheading 5501.30 or any other chapter, except from heading 52.01 through 52.03 or 54.01 through 54.05. For the purposes of all other trade of subheading 5509.31 the following rule of origin applies: A change to subheading 5509.31 from any other chapter, except from heading 52.01 through 52.03 or 54.01 through 54.05. 5509.32-5509.99 A change to subheading 5509.32 through 5509.99 from any other chapter, except from heading 52.01 through 52.03 or 54.01 through 54.05.</w:t>
      </w:r>
    </w:p>
    <w:p w14:paraId="7B3643B3" w14:textId="77777777" w:rsidR="00835B42" w:rsidRDefault="00000000">
      <w:r>
        <w:t>4-B-43 55.10-55.11 A change to heading 55.10 through 55.11 from any other chapter, except from heading 52.01 through 52.03 or 54.01 through 54.05. 55.12-55.16 A change to heading 55.12 through 55.16 from any heading outside that group, except from heading 51.06 through 51.10, 52.05 through 52.06, 54.01 through 54.04 or 55.09 through 55.10.</w:t>
      </w:r>
    </w:p>
    <w:p w14:paraId="6BD02C7A" w14:textId="77777777" w:rsidR="00835B42" w:rsidRDefault="00000000">
      <w:r>
        <w:t>Chapter 56 Wadding, Felt, and Nonwovens; Special Yarns; Twine, Cordage, Ropes, and Cables and Articles Thereof 56.01-56.05 A change to heading 56.01 through 56.05 from any other chapter, except from heading 51.06 through 51.13, 52.04 through 52.12, 53.10 through 53.11 or Chapter 54 through 55. 56.06 A change to heading 56.06 from flat yarns of subheading 5402.45 (flat yarns means 7 denier/5 filament, 10 denier/7 filament or 12 denier/5 filament, all of nylon 66, untextured (flat) semi-dull yarns, multifilament, untwisted or with a twist not exceeding 50 turns per meter, of subheading 5402.45) or any other chapter, except from heading 51.06 through 51.13, 52.04 through 52.12, 53.10 through 53.11 or Chapter 54 through 55. A change to any other good of heading 56.06 from any other chapter, except from heading 51.06 through 51.13, 52.04 through 52.12, 53.10 through 53.11, or Chapter 54 through 55. 56.07-56.09 A change to heading 56.07 through 56.09 from any other chapter, except from heading 51.06 through 51.13, 52.04 through 52.12, 53.10 through 53.11 or Chapter 54 through 55.</w:t>
      </w:r>
    </w:p>
    <w:p w14:paraId="2C47274D" w14:textId="77777777" w:rsidR="00835B42" w:rsidRDefault="00000000">
      <w:r>
        <w:t>Chapter 57 Carpets and Other Textile Floor Coverings 57.01-57.02 A change to heading 57.01 through 57.02 from any other chapter, except from heading 51.06 through 51.13, 52.04 through 52.12, 53.11, Chapter 54 or heading 55.08 through 55.16.</w:t>
      </w:r>
    </w:p>
    <w:p w14:paraId="40BB8CDD" w14:textId="77777777" w:rsidR="00835B42" w:rsidRDefault="00000000">
      <w:r>
        <w:t>5703.10 A change to subheading 5703.10 from any other chapter, except from heading 51.06 through 51.13, 52.04 through 52.12, 53.11, Chapter 54 or heading 55.08 through 55.16. 5703.20-5703.30 For the purposes of trade between Mexico and the United States of goods of subheading 5703.20 through 5703.30 the following rule of origin applies: 4-B-44 A change to subheading 5703.20 through 5703.30 from any other chapter, except from heading 51.06 through 51.13, 52.04 through 52.12, 53.11, Chapter 54 or 55. For the purposes of all other trade of subheading 5703.20 through 5703.30 the following rule of origin applies: A change to subheading 5703.20 through 5703.30 from any other chapter, except from heading 51.06 through 51.13, 52.04 through 52.12, 53.11, Chapter 54 or heading 55.08 through 55.16. 5703.90 A change to subheading 5703.90 from any other chapter, except from heading 51.06 through 51.13, 52.04 through 52.12, 53.11, Chapter 54 or heading 55.08 through 55.16. 57.04 For the purposes of trade between Mexico and the United States of goods of heading 57.04 the following rule of origin applies:</w:t>
      </w:r>
    </w:p>
    <w:p w14:paraId="7617D698" w14:textId="77777777" w:rsidR="00835B42" w:rsidRDefault="00000000">
      <w:r>
        <w:t>A change to heading 57.04 from any chapter, except from heading 51.06 through 51.13, 52.04 through 52.12, 53.11, or Chapter 54 or 55. For the purposes of all other trade of heading 57.04 the following rule of origin applies: A change to heading 57.04 from any other chapter, except from heading 51.06 through 51.13, 52.04 through 52.12, 53.11, Chapter 54 or heading 55.08 through 55.16.</w:t>
      </w:r>
    </w:p>
    <w:p w14:paraId="0B907D08" w14:textId="77777777" w:rsidR="00835B42" w:rsidRDefault="00000000">
      <w:r>
        <w:lastRenderedPageBreak/>
        <w:t>57.05 A change to heading 57.05 from any other chapter, except from heading 51.06 through 51.13, 52.04 through 52.12, 53.11, Chapter 54 or heading 55.08 through 55.16. Chapter 58 Special Woven Fabrics; Tufted Textile Fabrics; Lace; Tapestries; Trimmings; Embroidery 5801.10-5801.33 A change to subheading 5801.10 through 5801.33 from any other chapter, except from heading 51.06 through 51.13, 52.04 through 52.12, 53.10 through 53.11, or Chapter 54 through 55. 5801.36 For the purposes of trade between Canada and the United States of goods of subheading 5801.36 the following rule of origin applies: 4-B-45 A change to subheading 5801.36 from any other chapter, except heading 51.06 through 51.13, 52.04 through 52.12, 53.10 through 53.11, Chapter 54, heading 55.01 through 55.02, subheading 5503.10 through 5503.20 or 5503.40 through 5503.90 or heading 55.04 through 55.16. For the purposes of all other trade of subheading 5801.36 the following rule of origin applies: A change to subheading 5801.36 from any other chapter, except from heading 51.06 through 51.13, 52.04 through 52.12, 53.10 through 53.11, or Chapter 54 through 55.</w:t>
      </w:r>
    </w:p>
    <w:p w14:paraId="41196077" w14:textId="77777777" w:rsidR="00835B42" w:rsidRDefault="00000000">
      <w:r>
        <w:t>5801.37 For the purposes of trade between Canada and the United States of goods of subheading 5801.37 the following rules of origin apply: A change to warp pile fabrics, cut, of subheading 5801.37 (if such fabrics are fabrics with pile of dry-spun acrylic staple fibers of subheading 5503.30 and dyed in the piece to a single uniform color) from any other chapter, except from heading 51.06 through 51.13, 52.04 through 52.12, 53.10 through 53.11, Chapter 54, heading 55.01 through 55.02, subheading 5503.10 through 5503.20 or 5503.40 through 5503.90 or heading 55.04 through 55.16; or A change to any other good of subheading 5801.37 from any other chapter, except from heading 51.06 through 51.13, 52.04 through 52.12, 53.10 through 53.11, or Chapter 54 through 55. For the purposes of all other trade of subheading 5801.37 the following rule of origin applies: A change to subheading 5801.37 from any other chapter, except from heading 51.06 through 51.13, 52.04 through 52.12, 53.10 through 53.11, or Chapter 54 through 55.</w:t>
      </w:r>
    </w:p>
    <w:p w14:paraId="059696CA" w14:textId="77777777" w:rsidR="00835B42" w:rsidRDefault="00000000">
      <w:r>
        <w:t>5801.90 A change to subheading 5801.90 from any other chapter, except from heading 51.06 through 51.13, 52.04 through 52.12, 53.10 through 53.11, or Chapter 54 through 55. 58.02-58.11 A change to heading 58.02 through 58.11 from any other chapter, except from heading 51.06 through 51.13, 52.04 through 52.12, 53.10 through 53.11, or Chapter 54 through 55.</w:t>
      </w:r>
    </w:p>
    <w:p w14:paraId="7D2389E3" w14:textId="77777777" w:rsidR="00835B42" w:rsidRDefault="00000000">
      <w:r>
        <w:t>4-B-46 Chapter 59 Impregnated, Coated, Covered, or Laminated Textile Fabrics; Textile Articles of a Kind Suitable For Industrial Use 59.01 A change to heading 59.01 from any other chapter, except from heading 51.11 through 51.13, 52.08 through 52.12, 53.10 through 53.11, 54.07 through 54.08 or 55.12 through 55.16. 59.02 A change to heading 59.02 from any other heading, except from heading 51.06 through 51.13, 52.04 through 52.12, 53.10 through 53.11 or Chapter 54 through 55. 59.03-59.08 A change to heading 59.03 through 59.08 from any other chapter, except from heading 51.11 through 51.13, 52.08 through 52.12, 53.10 through 53.11, 54.07 through 54.08 or 55.12 through 55.16. 59.09 A change to heading 59.09 from any other chapter, except from heading 51.11 through 51.13, 52.08 through 52.12 or 53.10 through 53.11, Chapter 54 or heading 55.12 through 55.16. 59.10 A change to heading 59.10 from any other heading, except from heading 51.06 through 51.13, 52.04 through 52.12, 53.10 through 53.11, or Chapter 54 through 55.</w:t>
      </w:r>
    </w:p>
    <w:p w14:paraId="576DC6BE" w14:textId="77777777" w:rsidR="00835B42" w:rsidRDefault="00000000">
      <w:r>
        <w:t>59.11 A change to heading 59.11 from any other chapter, except from heading 51.11 through 51.13, 52.08 through 52.12, 53.10 through 53.11, 54.07 through 54.08 or 55.12 through 55.16. Chapter 60 Knitted or Crocheted Fabrics 60.01-60.06 A change to heading 60.01 through 60.06 from any other chapter, except from heading 51.06 through 51.13, Chapter 52, heading 53.10 through 53.11, or Chapter 54 through 55.</w:t>
      </w:r>
    </w:p>
    <w:p w14:paraId="296E5BD7" w14:textId="77777777" w:rsidR="00835B42" w:rsidRDefault="00000000">
      <w:r>
        <w:t>Chapter 61 Articles of Apparel and Clothing Accessories, Knitted or Crocheted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 Effective 18 months from the date of entry into force of the agreement, and notwithstanding Chapter Note 1, a good of this chapter containing fabrics of subheading 5806.20 or heading 60.02 is originating only if such fabrics are 4-B-47 both formed from yarn and finished in the territory of one or more of the Parties. Note 3:</w:t>
      </w:r>
    </w:p>
    <w:p w14:paraId="09C60167" w14:textId="77777777" w:rsidR="00835B42" w:rsidRDefault="00000000">
      <w:r>
        <w:t xml:space="preserve">Effective 12 months from the date of entry into force of the agreement, and notwithstanding Chapter Note 1, a good of this chapter containing sewing thread of heading 52.04, 54.01 or 55.08, or yarn of heading </w:t>
      </w:r>
      <w:r>
        <w:lastRenderedPageBreak/>
        <w:t>54.02 used as sewing thread shall be considered originating only if such sewing thread is both formed and finished in the territory of one or more of the Parties. Note 4: Effective 18 months from the date of entry into force of the agreement, and notwithstanding Chapter Note 1, if a good of this chapter contains a pocket or pockets, the pocket bag fabric must be formed and finished in the territory of one or more of the Parties from yarn wholly formed in one or more of the Parties.</w:t>
      </w:r>
    </w:p>
    <w:p w14:paraId="0C308C09" w14:textId="77777777" w:rsidR="00835B42" w:rsidRDefault="00000000">
      <w:r>
        <w:t>61.01-61.02 A change to heading 61.01 through 61.02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6103.10-6103.22 A change to subheading 6103.10 through 6103.22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6103.23 For the purposes of trade between Mexico and the United States of goods of subheading 6103.23 the following rules of origin apply:</w:t>
      </w:r>
    </w:p>
    <w:p w14:paraId="3D78F0EA" w14:textId="77777777" w:rsidR="00835B42" w:rsidRDefault="00000000">
      <w:r>
        <w:t>A change to sweaters of subheading 6110.30 classified as part of an ensemble of subheading 6103.23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6103.23 from any other chapter, except from heading 51.06 through 51.13, 52.04 through 52.12, 53.10 through 53.11, Chapter 54, heading 55.08 through 55.16, or 60.01 through 60.06, provided that the</w:t>
      </w:r>
    </w:p>
    <w:p w14:paraId="63BF0AF6" w14:textId="77777777" w:rsidR="00835B42" w:rsidRDefault="00000000">
      <w:r>
        <w:t>good is both cut (or knit to shape) and sewn or otherwise assembled in the territory of one or more of the Parties. 4-B-48 For the purposes of all other trade of subheading 6103.23 the following rule of origin applies: A change to subheading 6103.23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6103.29-6103.49 A change to subheading 6103.29 through 6103.49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14:paraId="331463EC" w14:textId="77777777" w:rsidR="00835B42" w:rsidRDefault="00000000">
      <w:r>
        <w:t>6104.13-6104.22 A change to subheading 6104.13 through 6104.22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14:paraId="304A256F" w14:textId="77777777" w:rsidR="00835B42" w:rsidRDefault="00000000">
      <w:r>
        <w:t>6104.23 For the purposes of trade between Mexico and the United States of goods of subheading 6104.23 the following rules of origin apply: A change to sweaters of subheading 6110.30 classified as part of an ensemble of subheading 6104.23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6104.23 the following rule of origin applies:</w:t>
      </w:r>
    </w:p>
    <w:p w14:paraId="278ADEDB" w14:textId="77777777" w:rsidR="00835B42" w:rsidRDefault="00000000">
      <w:r>
        <w:t>4-B-49 A change to subheading 6104.23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14:paraId="15942EA2" w14:textId="77777777" w:rsidR="00835B42" w:rsidRDefault="00000000">
      <w:r>
        <w:lastRenderedPageBreak/>
        <w:t>6104.29-6104.69 A change to subheading 6104.29 through 6104.69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61.05-61.06 A change to heading 61.05 through 61.06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6107.11-6107.19 A change to subheading 6107.11 through 6107.19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14:paraId="70CDC3BB" w14:textId="77777777" w:rsidR="00835B42" w:rsidRDefault="00000000">
      <w:r>
        <w:t>6107.21 A change to subheading 6107.21 from:</w:t>
      </w:r>
    </w:p>
    <w:p w14:paraId="20DAD6B2" w14:textId="77777777" w:rsidR="00835B42" w:rsidRDefault="00000000">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or elastic,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4-B-50 both cut (or knit to shape) and sewn or otherwise assembled in the territory of one or more of the Parties.</w:t>
      </w:r>
    </w:p>
    <w:p w14:paraId="066B2496" w14:textId="77777777" w:rsidR="00835B42" w:rsidRDefault="00000000">
      <w:r>
        <w:t>6107.22-6107.99 A change to subheading 6107.22 through 6107.99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14:paraId="576751A0" w14:textId="77777777" w:rsidR="00835B42" w:rsidRDefault="00000000">
      <w:r>
        <w:t>6108.11-6108.19 A change to subheading 6108.11 through 6108.19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6108.21 A change to subheading 6108.21 from:</w:t>
      </w:r>
    </w:p>
    <w:p w14:paraId="31B35DBD" w14:textId="77777777" w:rsidR="00835B42" w:rsidRDefault="00000000">
      <w:r>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w:t>
      </w:r>
    </w:p>
    <w:p w14:paraId="491FE3BE" w14:textId="77777777" w:rsidR="00835B42" w:rsidRDefault="00000000">
      <w:r>
        <w:t>Parties. 6108.22-6108.29 A change to subheading 6108.22 through 6108.29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4-B-51 6108.31 A change to subheading 6108.31 from:</w:t>
      </w:r>
    </w:p>
    <w:p w14:paraId="6770BFD2" w14:textId="77777777" w:rsidR="00835B42" w:rsidRDefault="00000000">
      <w:r>
        <w:lastRenderedPageBreak/>
        <w:t>(a) circular knit fabric, wholly of cotton yarns exceeding 100 metric number per single yarn, of subheading 6006.21, circular knit fabric, wholly of cotton yarns exceeding 100 metric number per single yarn, of subheading 6006.22, circular knit fabric, wholly of cotton yarns exceeding 100 metric number per single yarn, of subheading 6006.23 or circular knit fabric, wholly of cotton yarns exceeding 100 metric number per single yarn, of subheading 6006.24, provided that the good, exclusive of collar, cuffs, waistband, elastic or lace, is wholly of such fabric and the good is both cut and sewn or otherwise assembled in the territory of one or more of the Parties, and such goods will not be subject to Notes 2 through 4 of this Chapter; or (b) any other chapter, except from heading 51.06 through 51.13, 52.04 through 52.12, 53.10 through 53.11, Chapter 54 or heading 55.08 through 55.16 or 60.01 through 60.06, provided that the good is both cut (or knit to shape) and sewn or otherwise assembled in the</w:t>
      </w:r>
    </w:p>
    <w:p w14:paraId="6B7BC649" w14:textId="77777777" w:rsidR="00835B42" w:rsidRDefault="00000000">
      <w:r>
        <w:t>territory of one or more of the Parties. 6108.32-6108.99 A change to subheading 6108.32 through 6108.99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 61.09 A change to heading 61.09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w:t>
      </w:r>
    </w:p>
    <w:p w14:paraId="0672C70C" w14:textId="77777777" w:rsidR="00835B42" w:rsidRDefault="00000000">
      <w:r>
        <w:t>6110.11-6110.20 A change to subheading 6110.11 through 6110.20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w:t>
      </w:r>
    </w:p>
    <w:p w14:paraId="7C4AD9D1" w14:textId="77777777" w:rsidR="00835B42" w:rsidRDefault="00000000">
      <w:r>
        <w:t>6110.30 For the purposes of trade between Mexico and the United States of goods of subheading 6110.30 the following rules of origin apply: 4-B-52 61.11 A change to sweaters of subheading 6110.30 from any other chapter, except from heading 51.06 through 51.13, 52.04 through 52.12, 53.10 through 53.11, Chapter 54 or 55 or heading 60.01 through 60.06, provided that the good is both cut (or knit to shape) and sewn or otherwise assembled in the territory of one or more of the Parties; or A change to any other good of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 For the purposes of all other trade of subheading 6110.30 the following rule of origin applies:</w:t>
      </w:r>
    </w:p>
    <w:p w14:paraId="5E932B8C" w14:textId="77777777" w:rsidR="00835B42" w:rsidRDefault="00000000">
      <w:r>
        <w:t>A change to subheading 6110.30 from any other chapter, except from heading 51.06 through 51.13, 52.04 through 52.12, 53.10 through 53.11, Chapter 54, heading 55.08 through 55.16 or 60.01 through 60.06, provided that the good is both cut (or knit to shape) and sewn or otherwise assembled in the territory of one or more of the Parties.</w:t>
      </w:r>
    </w:p>
    <w:p w14:paraId="4EFA872E" w14:textId="77777777" w:rsidR="00835B42" w:rsidRDefault="00000000">
      <w:r>
        <w:t>6110.90 A change to subheading 6110.90 from any other chapter, except from heading 51.06 through 51.13, 52.04 through 52.12, 53.10 through 53.11, Chapter 54 or heading 55.08 through 55.16 or 60.01 through 60.06, or other made-up textile articles of heading 96.19, provided that the good is both cut (or knit to shape) and sewn or otherwise assembled in the territory of one or more of the Parties. A change to heading 61.11 from any other chapter, except from heading 51.06 through 51.13, 52.04 through 52.12, 53.10 through 53.11, Chapter 54 or heading 55.08 through 55.16 or 60.01 through 60.06, or other made- up textile articles of heading 96.19, provided that the good is both cut (or knit to shape) and sewn or otherwise assembled in the territory of one or more of the Parties. 61.12-61.17 A change to heading 61.12 through 61.17 from any other chapter, except from heading 51.06 through 51.13, 52.04 through 52.12, 53.10 through 53.11, Chapter 54 or heading 55.08 through 55.16 or 60.01 through 60.06, provided that the good is both cut (or knit to shape) and sewn or otherwise assembled in the territory of one or more of the Parties.</w:t>
      </w:r>
    </w:p>
    <w:p w14:paraId="7C20CA12" w14:textId="77777777" w:rsidR="00835B42" w:rsidRDefault="00000000">
      <w:r>
        <w:t xml:space="preserve">4-B-53 Chapter 62 Articles of Apparel and Clothing Accessories, Not Knitted or Crocheted Note 1: Apparel goods of this chapter shall be considered to originate if they are both cut and sewn or otherwise assembled </w:t>
      </w:r>
      <w:r>
        <w:lastRenderedPageBreak/>
        <w:t>in the territory of one or more of the Parties and if the fabric of the outer shell, exclusive of collars or cuffs, is wholly of one or more of the following: (a) Velveteen fabrics of subheading 5801.23, containing 85 percent or more by weight of cotton; (b) Corduroy fabrics of subheading 5801.22, containing 85 percent or more by weight of cotton and containing more than 7.5 wales per centimeter; (c) Fabrics of subheading 5111.11 or 5111.19, if handwoven, with a loom width of less than 76 cm, woven in the United Kingdom in accordance with the rules and regulations of the Harris Tweed Authority, Ltd., and so certified by the Authority;</w:t>
      </w:r>
    </w:p>
    <w:p w14:paraId="10F516FE" w14:textId="77777777" w:rsidR="00835B42" w:rsidRDefault="00000000">
      <w:r>
        <w:t>(d) Fabrics of subheading 5112.30, weighing not more than 340 grams per square meter, containing wool, not less than 20 percent by weight of fine animal hair and not less than 15 percent by weight of manmade staple fibers; or (e) Batiste fabrics of subheading 5513.11 or 5513.21, of square construction, of single yarns exceeding 76 metric count, containing between 60 and 70 warp ends and filling picks per square centimeter, of a weight not exceeding 110 grams per square meter. Such apparel goods shall not be subject to Notes 3 through 5 of this Chapter.</w:t>
      </w:r>
    </w:p>
    <w:p w14:paraId="257FCAE4" w14:textId="77777777" w:rsidR="00835B42" w:rsidRDefault="00000000">
      <w:r>
        <w:t>Note 2: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3: Effective 18 months from the date of entry into force of the agreement, and notwithstanding Chapter Note 2, a good of this chapter containing fabrics of subheading 5806.20 or heading 60.02 is originating only if such fabrics are both formed and finished from yarn in the territory of one or more of the Parties. 4-B-54 Note 4: Effective 12 months from the date of entry into force of the agreement, and notwithstanding Chapter Note 2, a good of this chapter containing sewing thread of heading 52.04, 54.01 or 55.08, or yarn of heading 54.02 used as sewing thread shall be considered originating only if such sewing thread is both formed and finished in the territory of one or more of the Parties. Note 5:</w:t>
      </w:r>
    </w:p>
    <w:p w14:paraId="329764A5" w14:textId="77777777" w:rsidR="00835B42" w:rsidRDefault="00000000">
      <w:r>
        <w:t>For apparel made of blue denim fabric of subheading 5209.42, 5211.42, 5212.24, and 5514.30, effective 30 months from the date of entry into force of the agreement, and notwithstanding Chapter Note 2, if such goods of this chapter contain a pocket or pockets, the pocket bag fabric must be formed and finished in the territory of one or more of the Parties from yarn wholly formed in one or more of the Parties.</w:t>
      </w:r>
    </w:p>
    <w:p w14:paraId="74FCE348" w14:textId="77777777" w:rsidR="00835B42" w:rsidRDefault="00000000">
      <w:r>
        <w:t>For all other apparel, effective 18 months from the date of entry into force of the agreement, and notwithstanding Chapter Note 2, if a good of this chapter contains a pocket or pockets, the pocket bag fabric must be formed and finished in the territory of one or more of the Parties from yarn wholly formed in one or more of the Parties. 62.01-62.04 A change to heading 62.01 through 62.04 from any other chapter, except from heading 51.06 through 51.13 52.04 through 52.12, 53.10 through 53.11, Chapter 54, heading 55.08 through 55.16, 58.01 through 58.02 or 60.01 through 60.06, provided that the good is both cut (or knit to shape) and sewn or otherwise assembled in the territory of one or more of the Parties. 6205.20-6205.30 Note:</w:t>
      </w:r>
    </w:p>
    <w:p w14:paraId="24A83D17" w14:textId="77777777" w:rsidR="00835B42" w:rsidRDefault="00000000">
      <w:r>
        <w:t>Men’s or boys’ shirts of cotton or man-made fibers shall be considered to originate if they are both cut and assembled in the territory of one or more of the Parties and if the fabric of the outer shell, exclusive of collars or cuffs, is wholly of one or more of the following: (a) Fabrics of subheading 5208.21, 5208.22, 5208.29, 5208.31, 5208.32, 5208.39, 5208.41, 5208.42, 5208.49, 5208.51, 5208.52 or 5208.59, other than 3-thread or 4-thread twill, including cross twill, fabric of subheading 5208.59 of average yarn number exceeding 135 metric; (b) Fabrics of subheading 5513.11 or 5513.21, not of square construction, containing more than 70 warp ends and filling picks per square centimeter, of average yarn number exceeding 70 metric; 4-B-55 (c)</w:t>
      </w:r>
    </w:p>
    <w:p w14:paraId="653C5F9D" w14:textId="77777777" w:rsidR="00835B42" w:rsidRDefault="00000000">
      <w:r>
        <w:t xml:space="preserve">Fabrics of subheading 5210.21 or 5210.31, not of square construction, containing more than 70 warp ends and filling picks per square centimeter, of average yarn number exceeding 70 metric; (d) Fabrics of subheading 5208.22 or 5208.32, not of square construction, containing more than 75 warp ends and filling picks per square centimeter, of average yarn number exceeding 65 metric; (e) Fabrics of subheading 5407.81, 5407.82 or 5407.83, weighing less than 170 grams per square meter, having a dobby weave created by a dobby attachment; (f) Fabrics of subheading 5208.42 or 5208.49, not of square construction, containing more than 85 warp ends and filling picks per square centimeter, of average yarn number exceeding 85 metric; (g) Fabrics of subheading 5208.51, of square construction, containing more </w:t>
      </w:r>
      <w:r>
        <w:lastRenderedPageBreak/>
        <w:t>than 75 warp ends and filling picks per square centimeter, made with single yarns, of average yarn number 95 or greater metric;</w:t>
      </w:r>
    </w:p>
    <w:p w14:paraId="582CF615" w14:textId="77777777" w:rsidR="00835B42" w:rsidRDefault="00000000">
      <w:r>
        <w:t>(h) Fabrics of subheading 5208.41, of square construction, with a gingham pattern, containing more than 85 warp ends and filling picks per square centimeter, made with single yarns, of average yarn number 95 or greater metric, and characterized by a check effect produced by the variation in color of the yarns in the warp and filling; or (i) Fabrics of subheading 5208.41, with the warp colored with vegetable dyes, and the filling yarns white or colored with vegetable dyes, of average yarn number greater than 65 metric.</w:t>
      </w:r>
    </w:p>
    <w:p w14:paraId="4FE95A9F" w14:textId="77777777" w:rsidR="00835B42" w:rsidRDefault="00000000">
      <w:r>
        <w:t>Such apparel goods shall not be subject to Notes 3 through 5 of this Chapter. A change to any other good of subheading 6205.20 through 6205.30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4-B-56 62.06 6205.90 A change to subheading 6205.90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A change to heading 62.06 from any other chapter, except from heading 51.06 through 51.13, 52.04 through 52.12, or 53.10 through 53.11, Chapter 54 or heading 55.08 through 55.16, 58.01 through 58.02 or 60.01 through 60.06, provided that the good is both cut and sewn or otherwise assembled in the territory of one or more of the Parties.</w:t>
      </w:r>
    </w:p>
    <w:p w14:paraId="46465B2E" w14:textId="77777777" w:rsidR="00835B42" w:rsidRDefault="00000000">
      <w:r>
        <w:t>6207.11 Note: Men’s or boys’ boxer shorts of cotton of subheading 6207.11 shall be considered to originate if they are both cut and sewn or otherwise assembled in the territory of one or more of the Parties, and if the plain weave fabric of the outer shell, exclusive of waistbands, is wholly of one or more of the following: (a) Fabrics of subheading 5208.41, yarn-dyed, with a fiber content of 100 percent cotton, 95 to 100 grams per square meter, of average yarn number 37 to 42 metric; (b) Fabrics of subheading 5208.42, yarn-dyed, with a fiber content of 100 percent cotton, weighing not more than 105 grams per square meter, of average yarn number 47 to 53 metric; (c) Fabrics of subheading 5208.51, printed, with a fiber content of 100 percent cotton, 93 to 97 grams per square meter, of average yarn number 38 to 42 metric; (d) Fabrics of subheading 5208.52, printed, with a fiber content of 100 percent cotton, 112 to 118 grams per square meter, of average yarn number 38 to 42 metric;</w:t>
      </w:r>
    </w:p>
    <w:p w14:paraId="1424D040" w14:textId="77777777" w:rsidR="00835B42" w:rsidRDefault="00000000">
      <w:r>
        <w:t>(e) Fabrics of subheading 5210.11, greige, with a fiber content of 51 to 60 percent cotton, 49 to 40 percent polyester, 100 to 112 grams per square meter, of average yarn number 55 to 65 metric; (f) Fabrics of subheading 5210.41, yarn-dyed, with a fiber content of 51 to 60 percent cotton, 49 to 40 percent polyester, 77 to 82 grams per square meter, of average yarn number 43 to 48 metric; 4-B-57 (g) Fabrics of subheading 5210.41, yarn-dyed, with a fiber content of 51 to 60 percent cotton, 49 to 40</w:t>
      </w:r>
    </w:p>
    <w:p w14:paraId="6355E73D" w14:textId="77777777" w:rsidR="00835B42" w:rsidRDefault="00000000">
      <w:r>
        <w:t>percent polyester, 85 to 90 grams per square meter, of average yarn number 69 to 75 metric; (h) Fabrics of subheading 5210.51, printed, with a fiber content of 51 to 60 percent cotton, 49 to 40 percent polyester, 107 to 113 grams per square meter, of average yarn number 33 to 37 metric; (i) Fabrics of subheading 5210.51, printed, with a fiber content of 51 to 60 percent cotton, 49 to 40 percent polyester, 92 to 98 grams per square meter, of average yarn number 43 to 48 metric; or (j) Fabrics of subheading 5210.51, printed, with a fiber content of 51 to 60 percent cotton, 49 to 40 percent polyester, 105 to 112 grams per square meter, of average yarn number 50 to 60 metric. Such apparel goods shall not be subject to Notes 3 through 5 of this Chapter.</w:t>
      </w:r>
    </w:p>
    <w:p w14:paraId="7194EDA4" w14:textId="77777777" w:rsidR="00835B42" w:rsidRDefault="00000000">
      <w:r>
        <w:t>A change to any other good of subheading 6207.11 from any other chapter, except from heading 51.06 through 51.13, 52.04 through 52.12, 53.10 through 53.11, Chapter 54 or heading 55.08 through 55.16, 58.01 through 58.02 or 60.01 through 60.06, or other made-up textile articles of heading 96.19, provided that the good is both cut and sewn or otherwise assembled in the territory of one or more of the Parties.</w:t>
      </w:r>
    </w:p>
    <w:p w14:paraId="796DAEA7" w14:textId="77777777" w:rsidR="00835B42" w:rsidRDefault="00000000">
      <w:r>
        <w:t xml:space="preserve">6207.19-6207.99 A change to heading 6207.19 through 6207.99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62.08-62.11 A change to heading </w:t>
      </w:r>
      <w:r>
        <w:lastRenderedPageBreak/>
        <w:t>62.08 through 62.11 from any other chapter, except from heading 51.06 through 51.13, 52.04 through 52.12, 53.10 through 53.11, Chapter 54, heading 55.08 through 55.16, 58.01 through 58.02 or 60.01 through 60.06, provided that the good is both cut and sewn or otherwise assembled in the territory of one or more of the Parties. 6212.10 A change to subheading 6212.10 from any other chapter, provided that the good is both cut and sewn or otherwise assembled in the territory of one or more of the Parties. Such goods shall not be subject to Notes 3 through 5 of this Chapter.</w:t>
      </w:r>
    </w:p>
    <w:p w14:paraId="7FD22317" w14:textId="77777777" w:rsidR="00835B42" w:rsidRDefault="00000000">
      <w:r>
        <w:t>4-B-58 6212.20-6212.90 A change to subheading 6212.20 through 6212.90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w:t>
      </w:r>
    </w:p>
    <w:p w14:paraId="3B99353F" w14:textId="77777777" w:rsidR="00835B42" w:rsidRDefault="00000000">
      <w:r>
        <w:t>62.13-62.17 A change to heading 62.13 through 62.17 from any other chapter, except from heading 51.06 through 51.13, 52.04 through 52.12, 53.10 through 53.11, Chapter 54 or heading 55.08 through 55.16, 58.01 through 58.02 or 60.01 through 60.06, provided that the good is both cut and sewn or otherwise assembled in the territory of one or more of the Parties. Chapter 63 Other Made Up Textile Articles; Sets; Worn Clothing and Worn Textile Articles; Rags Note 1: For the purposes of determining the origin of a good of this chapter, the rule applicable to that good shall only apply to the component that determines the tariff classification of the good and such component must satisfy the tariff change requirements set out in the rule for that good. Note 2:</w:t>
      </w:r>
    </w:p>
    <w:p w14:paraId="7F9C9085" w14:textId="77777777" w:rsidR="00835B42" w:rsidRDefault="00000000">
      <w:r>
        <w:t>Effective 18 months from the date of entry into force of the agreement, and not withstanding Chapter Note 1, for the purposes of determining the origin of a good of this chapter, a good of this chapter containing fabrics of heading 59.03 shall be considered originating only if all fabrics used in the production of the fabrics of heading 59.03 are formed and finished in the territory of one or more of the Parties. This note shall not apply to goods of heading 63.05, goods of subheading 6306.12 or 6306.22, or goods of subheading 6307.90 that are not surgical drapes or national flags.</w:t>
      </w:r>
    </w:p>
    <w:p w14:paraId="346127F7" w14:textId="77777777" w:rsidR="00835B42" w:rsidRDefault="00000000">
      <w:r>
        <w:t>63.01-63.02 A change to heading 63.01 through 63.02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6303.12-6303.91 A change to subheading 6303.12 through 6303.91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w:t>
      </w:r>
    </w:p>
    <w:p w14:paraId="0E470D12" w14:textId="77777777" w:rsidR="00835B42" w:rsidRDefault="00000000">
      <w:r>
        <w:t>6303.92 A change to curtains of subheading 6303.92 made of fabrics wholly of non-textured polyester filaments from yarn, with a twist of 900 or more 4-B-59 turns per meter, wholly of polyesters other than partially oriented, measuring not less than 75 decitex but not more than 80 decitex, and having 24 filaments per yarn of subheading 5402.44, 5402.47 or 5402.52, provided that the good is both cut and sewn or otherwise assembled in the territory of one or more of the Parties, and such goods will not be subject to Note 2 of this Chapter; A change to any other good of subheading 6303.92 from any other chapter, except from heading 51.06 through 51.13, 52.04 through 52.12, 53.10 through 53.11, Chapter 54 through 55 or heading 58.01 through</w:t>
      </w:r>
    </w:p>
    <w:p w14:paraId="56CD12F3" w14:textId="77777777" w:rsidR="00835B42" w:rsidRDefault="00000000">
      <w:r>
        <w:t>58.02 or 60.01 through 60.06, provided that the good is both cut (or knit to shape) and sewn or otherwise assembled in the territory of one or more of the Parties. 6303.99 A change to subheading 6303.99 from any other chapter, except from heading 51.06 through 51.13, 52.04 through 52.12, 53.10 through 53.11, Chapter 54 through 55 or heading 58.01 through 58.02 or 60.01 through 60.06, provided that the good is both cut (or knit to shape) and sewn or otherwise assembled in the territory of one or more of the Parties. 63.04-63.10 A change to heading 63.04 through 63.10 from any other chapter, except from heading 51.06 through 51.13, 52.04 through 52.12, 53.10 through 53.11, Chapter 54 through 55 or heading 58.01 through 58.02 or 60.01 through 60.06, or other made-up textile articles of heading 96.19, provided that the good is both cut (or knit to shape) and sewn or otherwise assembled in the territory of one or more of the Parties. Section XII - Footwear, Headgear, Umbrellas, Sun Umbrellas, Walking-Sticks, Seat-Sticks, Whips, Riding-Crops and Parts Thereof;</w:t>
      </w:r>
    </w:p>
    <w:p w14:paraId="145CE2F3" w14:textId="77777777" w:rsidR="00835B42" w:rsidRDefault="00000000">
      <w:r>
        <w:lastRenderedPageBreak/>
        <w:t>Prepared Feathers and Articles Made Therewith; Artificial Flowers; Articles of Human Hair (Chapter 64-67) Chapter 64 Footwear, Gaiters and the Like; Parts of Such Articles 64.01-64.05 A change to heading 64.01 through 64.05 from any heading outside that group, except from subheading 6406.10, provided there is a regional value content of not less than 55 percent under the net cost method.</w:t>
      </w:r>
    </w:p>
    <w:p w14:paraId="4A7B429E" w14:textId="77777777" w:rsidR="00835B42" w:rsidRDefault="00000000">
      <w:r>
        <w:t>6406.10 A change to subheading 6406.10 from any other subheading, except from heading 64.01 through 64.05, provided there is a regional value content of not less than 55 percent under the net cost method. 6406.20-6406.90 A change to subheading 6406.20 through 6406.90 from any other chapter. Chapter 65 Headgear and Parts Thereof 4-B-60 65.01-65.02 A change to heading 65.01 through 65.02 from any other chapter. 65.04-65.07 A change to heading 65.04 through 65.07 from any heading outside that group. Chapter 66 Umbrellas, Sun Umbrellas, Walking-Sticks, Seat-Sticks, Whips, Riding-Crops and Parts Thereof 66.01 A change to heading 66.01 from any other heading, except from a combination of both: (a) subheading 6603.20; and (b) heading 39.20 through 39.21, 50.07, 51.11 through 51.13, 52.08 through 52.12, 53.09 through 53.11, 54.07 through 54.08, 55.12 through 55.16, 56.02 through 56.03, 58.01 through 58.11, 59.01 through 59.11 and 60.01 through 60.06. 66.02 A change to heading 66.02 from any other heading. 66.03 A change to heading 66.03 from any other chapter. Chapter 67 Prepared Feathers and Down and Articles Made of Feathers or of Down;</w:t>
      </w:r>
    </w:p>
    <w:p w14:paraId="75B78608" w14:textId="77777777" w:rsidR="00835B42" w:rsidRDefault="00000000">
      <w:r>
        <w:t>Artificial Flowers; Articles of Human Hair 67.01 A change to heading 67.01 from any other heading; or A change to a good of feather or down of heading 67.01 from within that heading or any other heading. 67.02-67.04 A change to heading 67.02 through 67.04 from any other heading, including another heading within that group.</w:t>
      </w:r>
    </w:p>
    <w:p w14:paraId="1C9DCA8F" w14:textId="77777777" w:rsidR="00835B42" w:rsidRDefault="00000000">
      <w:r>
        <w:t>Section XIII - Articles of Stone, Plaster, Cement, Asbestos, Mica or Similar Materials; Ceramic Products; Glass and Glassware (Chapter 68-70) Chapter 68 Articles of Stone, Plaster, Cement, Asbestos, Mica or Similar Materials 68.01-68.11 A change to heading 68.01 through 68.11 from any other chapter. 6812.80 A change to clothing, clothing accessories, footwear and headgear of subheading 6812.80 from any other subheading; 4-B-61 A change to fabricated crocidolite fibers or mixtures with a basis of crocidolite or with a basis of crocidolite and magnesium carbonate of subheading 6812.80 from any other chapter; A change to yarn or thread of subheading 6812.80 from any other good of subheading 6812.80 or any other subheading; A change to cords or string, whether or not plaited, of subheading 6812.80 from any other good of subheading 6812.80 or any other subheading, except from woven or knitted fabric of subheading 6812.80;</w:t>
      </w:r>
    </w:p>
    <w:p w14:paraId="6C7087EB" w14:textId="77777777" w:rsidR="00835B42" w:rsidRDefault="00000000">
      <w:r>
        <w:t>A change to woven or knitted fabric of subheading 6812.80 from any other good of subheading 6812.80 or any other subheading, except from cords or string, whether or not plaited, of subheading 6812.80; or A change to any other good of subheading 6812.80 from fabricated crocidolite fibers or mixtures with a basis of crocidolite and magnesium carbonate, yarn or thread, cords or string, whether or not plaited, or woven or knitted fabric of subheading 6812.80 or from any other subheading. 6812.91 A change to subheading 6812.91 from any other subheading.</w:t>
      </w:r>
    </w:p>
    <w:p w14:paraId="341B3683" w14:textId="77777777" w:rsidR="00835B42" w:rsidRDefault="00000000">
      <w:r>
        <w:t>6812.92-6812.99 A change to fabricated asbestos fibers or mixtures with a basis of asbestos or with a basis of asbestos and magnesium carbonate of subheading 6812.99 from any other chapter; A change to yarn or thread of subheading 6812.99 from any other good of subheading 6812.99 or any other subheading; A change to cords or string, whether or not plaited, of subheading 6812.99 from any other good of subheading 6812.99 or any other subheading, except from woven or knitted fabric of subheading 6812.99; A change to woven or knitted fabric of subheading 6812.99 from any other good of subheading 6812.99 or any other subheading, except from cords or string, whether or not plaited, of subheading 6812.99; or A change to any other good of subheading 6812.92 through 6812.99 from fabricated asbestos fibers or mixtures with a basis of asbestos or with a basis of asbestos and magnesium carbonate, yarn or thread, cords or string, whether or not plaited, or woven or knitted fabric of subheading 6812.99 or from any subheading outside that group.</w:t>
      </w:r>
    </w:p>
    <w:p w14:paraId="1307080C" w14:textId="77777777" w:rsidR="00835B42" w:rsidRDefault="00000000">
      <w:r>
        <w:t>4-B-62 68.13 A change to heading 68.13 from any other heading. 68.14-68.15 A change to heading 68.14 through 68.15 from any other chapter. Chapter 69 Ceramic Products 69.01-69.14 A change to heading 69.01 through 69.14 from any other chapter. Chapter 70 Glass and Glassware 70.01 A change to heading 70.01 from any other heading. 7002.10 A change to subheading 7002.10 from any other heading.</w:t>
      </w:r>
    </w:p>
    <w:p w14:paraId="0FCC80A4" w14:textId="77777777" w:rsidR="00835B42" w:rsidRDefault="00000000">
      <w:r>
        <w:lastRenderedPageBreak/>
        <w:t>7002.20 A change to subheading 7002.20 from any other chapter. 7002.31 A change to subheading 7002.31 from any other heading. 7002.32-7002.39 A change to subheading 7002.32 through 7002.39 from any other chapter. 70.03-70.0812 A change to heading 70.03 through 70.08 from any heading outside that group, except from heading 70.09. 7009.10-7009.9113 A change to subheading 7009.10 through 7009.91 from any other heading, except from heading 70.03 through 70.08. 7009.92 A change to subheading 7009.92 from any other subheading. 70.10-70.18 A change to heading 70.10 through 70.18 from any other chapter. 70.19 A change to heading 70.19 from any other heading, except from heading 70.07 through 70.18 or 70.20. 70.20 A change to heading 70.20 from any other chapter. Section XIV - Natural or Cultured Pearls, Precious or Semi-precious Stones, Precious Metals, Metals Clad with Precious Metal, and Articles Thereof; Imitation Jewellery; Coin (Chapter 71) 12 If the good is for use in a vehicle of Chapter 87, the provisions of the Appendix to this Annex apply.</w:t>
      </w:r>
    </w:p>
    <w:p w14:paraId="336FC39C" w14:textId="77777777" w:rsidR="00835B42" w:rsidRDefault="00000000">
      <w:r>
        <w:t>13 If the good is for use in a vehicle of Chapter 87, the provisions of the Appendix to this Annex apply. 4-B-63 Chapter 71 Natural or Cultured Pearls, Precious or Semi-Precious Stones, Precious Metals, Metals Clad with Precious Metal, and Articles Thereof; Imitation Jewellery; Coin (Chapter 71) 71.01-71.05 A change to heading 71.01 through 71.05 from any other chapter.</w:t>
      </w:r>
    </w:p>
    <w:p w14:paraId="61AFFBB4" w14:textId="77777777" w:rsidR="00835B42" w:rsidRDefault="00000000">
      <w:r>
        <w:t>7106.10-7106.92 A change to subheading 7106.10 through 7106.92 from any other subheading, including another subheading within that group; or No required change in tariff classification to subheading 7106.91, whether or not there is also a change from another subheading, provided that the non-originating materials undergo electrolytic, thermal or chemical separation or alloying. 71.07 A change to heading 71.07 from any other chapter. 7108.11-7108.20 A change to subheading 7108.11 through 7108.20 from any other subheading, including another subheading within that group; or No required change in tariff classification to subheading 7108.12, whether or not there is also a change from another subheading, provided that the non-originating materials undergo electrolytic, thermal or chemical separation or alloying. 71.09 A change to heading 71.09 from any other chapter. 7110.11-7110.49 A change to subheading 7110.11 through 7110.49 from any other subheading, including another subheading within that group. 71.11 A change to heading 71.11 from any other chapter. 71.12 A change to heading 71.12 from any other heading. 71.13-71.18 A change to heading 71.13 through 71.18 from any heading outside that group.</w:t>
      </w:r>
    </w:p>
    <w:p w14:paraId="375825E5" w14:textId="77777777" w:rsidR="00835B42" w:rsidRDefault="00000000">
      <w:r>
        <w:t>Section XV - Base Metals and Articles of Base Metal (Chapter 72-83) Chapter 72 Iron and Steel A change to heading 72.01 from any other chapter. 7202.11-7202.60 A change to subheading 7202.11 through 7202.60 from any other chapter.</w:t>
      </w:r>
    </w:p>
    <w:p w14:paraId="4BB2A58C" w14:textId="77777777" w:rsidR="00835B42" w:rsidRDefault="00000000">
      <w:r>
        <w:t>4-B-64 72.01 7202.70 A change to subheading 7202.70 from any other chapter, except from subheading 2613.10. 7202.80-7202.99 A change to subheading 7202.80 through 7202.99 from any other chapter. 72.03-72.05 A change to heading 72.03 through 72.05 from any other chapter. 72.06-72.07 A change to heading 72.06 through 72.07 from any heading outside that group. 72.08-72.16 A change to heading 72.08 through 72.16 from any heading outside that group. 72.17 A change to heading 72.17 from any other heading, except from heading 72.13 through 72.15. 72.18-72.22 A change to heading 72.18 through 72.22 from any heading outside that group. 72.23 A change to heading 72.23 from any other heading, except from heading 72.21 through 72.22. 72.24-72.28 A change to heading 72.24 through 72.28 from any heading outside that group. 72.29 A change to heading 72.29 from any other heading, except from heading 72.27 through 72.28. Chapter 73 Articles of Iron or Steel 73.01-73.03 A change to heading 73.01 through 73.03 from any other chapter. 7304.11-7304.39 A change to subheading 7304.11 through 7304.39 from any other chapter.</w:t>
      </w:r>
    </w:p>
    <w:p w14:paraId="1F85C028" w14:textId="77777777" w:rsidR="00835B42" w:rsidRDefault="00000000">
      <w:r>
        <w:t>7304.41 7304.41.aa A change to tariff item 7304.41.aa from subheading 7304.49 or any other chapter. 7304.41 A change to subheading 7304.41 from any other chapter. 7304.49-7304.90 A change to subheading 7304.49 through 7304.90 from any other chapter.</w:t>
      </w:r>
    </w:p>
    <w:p w14:paraId="69297F44" w14:textId="77777777" w:rsidR="00835B42" w:rsidRDefault="00000000">
      <w:r>
        <w:t xml:space="preserve">73.05-73.07 4-B-65 Note: Beginning on January 1, 2020 or the date of entry into force of the Agreement, whichever is later, until December 31, 2022 or three years after entry into force of this Agreement, whichever is later, the following rule of origin shall apply to heading 73.05 through 73.07: A change to heading 73.05 through 73.07 from any other chapter. Note: Beginning on January 1, 2023, or three years after entry into force of this Agreement, whichever is later, and thereafter, the following rules of origin shall apply to heading 73.05 through 73.07: A change to heading 73.05 through 73.07 from any other </w:t>
      </w:r>
      <w:r>
        <w:lastRenderedPageBreak/>
        <w:t>heading, except from heading 72.08 through 72.29 or 73.01 through 73.26; or A change to heading 73.05 through 73.07 from heading 72.08 through 72.29 or 73.01 through 73.26, provided that at least 70 percent by weight of the materials of heading 72.08 through 72.29 and heading 73.01 through 73.26 is originating; or No required change in tariff classification to heading 73.05 through 73.07 provided there is a regional value content of not less than: (a) 75 percent where the transaction value method is used; or (b) 65 percent where the net cost method is used.</w:t>
      </w:r>
    </w:p>
    <w:p w14:paraId="78045181" w14:textId="77777777" w:rsidR="00835B42" w:rsidRDefault="00000000">
      <w:r>
        <w:t>7308.10 Note: Beginning on January 1 2020 or the date of entry into force of the Agreement, whichever is later, until December 31, 2021 or two years after entry into force of this Agreement, whichever is later, the following rules of origin shall apply to subheading 7308.10: A change to subheading 7308.10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4-B-66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14:paraId="58B7C117" w14:textId="77777777" w:rsidR="00835B42" w:rsidRDefault="00000000">
      <w:r>
        <w:t>Note: Beginning on January 1, 2022 or two years after entry into force of this Agreement, whichever is later, and thereafter, the follow rules of origin shall apply to subheading 7308.10: A change to subheading 7308.10 from any other heading, except from heading 72.08, 72.11, 72.16, 72.25or 72.26; or A change to subheading 7308.10 from heading 72.08, 72.11, 72.16, 72.25 or 72.26, provided that at least 70 percent by weight of the materials of heading 72.08, 72.11, 72.16, 72.25 and 72.26 is originating; or No required change in tariff classification to subheading 7308.10 provided there is a regional value content of not less than: (a) 75 percent where the transaction value method is used; or (b) 65 percent where the net cost method is used. 7308.20 Note: Beginning on the date of entry into force of the Agreement until January 1, 2022 or two years after entry into force of this Agreement, whichever is later, the following rules of origin shall apply to subheading 7308.20:</w:t>
      </w:r>
    </w:p>
    <w:p w14:paraId="1C7779AE" w14:textId="77777777" w:rsidR="00835B42" w:rsidRDefault="00000000">
      <w:r>
        <w:t>A change to subheading 7308.20 from any other heading, except for changes resulting from the following processes performed on angles, shapes, or sections of heading 72.16: (a) drilling, punching, notching, cutting, cambering, or sweeping, whether performed individually or in combination; 4-B-67 (b) adding attachments or weldments for composite construction; (c) adding attachments for handling purposes; (d) adding weldments, connectors or attachments to H-sections or I- sections, provided that the maximum</w:t>
      </w:r>
    </w:p>
    <w:p w14:paraId="2E83D863" w14:textId="77777777" w:rsidR="00835B42" w:rsidRDefault="00000000">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7308.20: A change to subheading 7308.20 from any other heading, except from heading 72.08, 72.11, 72.16, 72.25or 72.26; or A change to subheading 7308.20 from heading 72.08, 72.11, 72.16, 72.25, or 72.26, provided that at least 70 percent by weight of the materials of heading 72.08, 72.11, 72.16, 72.25and 72.26 is originating; or No required change in tariff classification to subheading 7308.20 provided there is a regional value content of not less than: (a) 65 percent where the transaction value method is used; or (b) 55 percent where the net cost method is used.</w:t>
      </w:r>
    </w:p>
    <w:p w14:paraId="13110F15" w14:textId="77777777" w:rsidR="00835B42" w:rsidRDefault="00000000">
      <w:r>
        <w:t xml:space="preserve">7308.30 Note: Beginning on the date of entry into force of the Agreement until January 1, 2022 or two years after entry into force of this Agreement, whichever is later, the following rules of origin shall apply to subheading 7308.30: A change to subheading 7308.30 from any other heading, except for changes resulting from the following processes performed on angles, shapes, or sections of heading 72.16: 4-B-68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w:t>
      </w:r>
      <w:r>
        <w:lastRenderedPageBreak/>
        <w:t>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14:paraId="107C4630" w14:textId="77777777" w:rsidR="00835B42" w:rsidRDefault="00000000">
      <w:r>
        <w:t>Note: Beginning on January 1, 2022 or two years after entry into force of this Agreement, whichever is later, and thereafter, the follow rules of origin shall apply to subheading 7308.30: A change to subheading 7308.30 from any other heading, except from heading 72.08, 72.11, 72.16, 72.25 or 72.26; A change to subheading 7308.30 from heading 72.08, 72.11, 72.16, 72.25, or 72.26, provided that at least 70 percent by weight of the materials of heading 72.08, 72.11, 72.16, 72.25 and 72.26 is originating; or No required change in tariff classification to subheading 7308.30 provided there is a regional value content of not less than: (a) 75 percent where the transaction value method is used; or (b) 65 percent where the net cost method is used. 7308.40 Note: Beginning on the date of entry into force of the Agreement until January 1, 2022 or two years after entry into force of this Agreement, whichever is later, the following rules of origin shall apply to subheading 7308.40:</w:t>
      </w:r>
    </w:p>
    <w:p w14:paraId="0A9D63B3" w14:textId="77777777" w:rsidR="00835B42" w:rsidRDefault="00000000">
      <w:r>
        <w:t>4-B-69 A change to subheading 7308.40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w:t>
      </w:r>
    </w:p>
    <w:p w14:paraId="53068FB6" w14:textId="77777777" w:rsidR="00835B42" w:rsidRDefault="00000000">
      <w:r>
        <w:t>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 Note: Beginning on January 1, 2022 or two years after entry into force of this Agreement, whichever is later, and thereafter, the follow rules of origin shall apply to subheading 7308.40: A change to subheading 7308.40 from any other heading, except from heading 72.08, 72.11, 72.16, 72.25 or 72.26; A change to subheading 7308.40 from heading 72.08, 72.11, 72.16, 72.25, or 72.26, provided that at least 70 percent by weight of the materials of heading 72.08, 72.11, 72.16, 72.25 and 72.26 is originating; or No required change in tariff classification to subheading 7308.40 provided there is a regional value content of not less than: (a) 65 percent where the transaction value method is used; or (b) 55 percent where the net cost method is used.</w:t>
      </w:r>
    </w:p>
    <w:p w14:paraId="3DC4101C" w14:textId="77777777" w:rsidR="00835B42" w:rsidRDefault="00000000">
      <w:r>
        <w:t>7308.90 4-B-70 Note: Beginning on the date of entry into force of the Agreement until January 1, 2022 or two years after entry into force of this Agreement, whichever is later, the following rules of origin shall apply to subheading 7308.90: A change to subheading 7308.90 from any other heading, except for changes resulting from the following processes performed on angles, shapes, or sections of heading 72.16: (a) drilling, punching, notching, cutting, cambering, or sweeping, whether performed individually or in combination; (b) adding attachments or weldments for composite construction; (c) adding attachments for handling purposes; (d) adding weldments, connectors or attachments to H-sections or I- sections, provided that the maximum dimension of the weldments, connectors, or attachments is not greater than the dimension between the inner surfaces of the flanges of the H-sections or I- sections; (e) painting, galvanizing, or otherwise coating; or (f) adding a simple base plate without stiffening elements, individually or in combination with drilling, punching, notching, or cutting, to create an article suitable as a column.</w:t>
      </w:r>
    </w:p>
    <w:p w14:paraId="25AAD798" w14:textId="77777777" w:rsidR="00835B42" w:rsidRDefault="00000000">
      <w:r>
        <w:t xml:space="preserve">Note: Beginning on January 1, 2022 or two years after entry into force of this Agreement, whichever is later, and thereafter, the follow rules of origin shall apply to subheading 7308.90: A change to subheading 7308.90 from any other heading, except from heading 72.08, 72.11, 72.16, 72.25 or 72.26; A change to subheading 7308.90 from heading 72.08, 72.11, 72.16, 72.25, or 72.26, provided that at least 70 percent by weight of the materials of heading 72.08, 72.11, 72.16, 72.25 and 72.26 is originating; or No required change in tariff classification to subheading 7308.90 provided there is a regional value content of not less than 65 percent where the net cost method is used. 4-B-71 73.13 73.09-73.11 A change to heading 73.09 through 73.11 from any heading outside that group. 7312.10 Note: Beginning on the date of entry into </w:t>
      </w:r>
      <w:r>
        <w:lastRenderedPageBreak/>
        <w:t>force of the Agreement until January 1, 2023 or three years after entry into force of this Agreement, whichever is later, the following rule of origin shall apply to subheading 7312.10: A change to subheading 7312.10 from any other heading.</w:t>
      </w:r>
    </w:p>
    <w:p w14:paraId="261D9865" w14:textId="77777777" w:rsidR="00835B42" w:rsidRDefault="00000000">
      <w:r>
        <w:t>Note: Beginning on January 1, 2023, or three years after entry into force of this Agreement, whichever is later, and thereafter, the following rules of origin shall apply to subheading 7312.10: A change to subheading 7312.10 from any other heading except from heading 72.08 through 72.29 or 73.01 through 73.26; A change to subheading 7312.10 from heading 72.08 through 72.29 or 73.01 through 73.26, provided that at least 70 percent by weight of the materials of heading 72.08 through 72.29 and 73.01 through 73.26 is originating; or No required change in tariff classification to subheading 7312.10 provided there is a regional value content of not less than: (a) 75 percent where the transaction value method is used; or (b) 65 percent where the net cost method is used. 7312.90 A change to subheading 7312.90 from any other heading. Note: Beginning on the date of entry into force of the Agreement until January 1, 2023, or three years after entry into force of this Agreement, whichever is later, the following rule of origin shall apply to heading 73.13: A change to heading 73.13 from any other heading.</w:t>
      </w:r>
    </w:p>
    <w:p w14:paraId="586C1AAE" w14:textId="77777777" w:rsidR="00835B42" w:rsidRDefault="00000000">
      <w:r>
        <w:t>Note: Beginning on January 1, 2023 or three years after entry into force of this Agreement, whichever is later, and thereafter, the following rules of origin shall apply to heading 73.13: 4-B-72 A change to heading 73.13 from any other heading, except from heading 72.08 through 72.29 or 73.01 through 73.26; A change to heading 73.13 from heading 72.08 through 72.29 or 73.01 through 73.26, provided that at least 70 percent by weight of the materials of heading 72.08 through 72.29 and 73.01 through 73.26 is originating; or No required change in tariff classification to heading 73.13 provided there is a regional value content of not less than: (a) 75 percent where the transaction value method is used; or (b) 65 percent where the net cost method is used. 7314.12-7314.14 A change to subheading 7314.12 through 7314.14 from any other heading. 7314.19 Note: Beginning on the date of entry into force of the Agreement until January 1, 2023, or three years after entry into force of this Agreement, whichever is later, the following rule of origin shall apply to subheading 7314.19: A change to subheading 7314.19 from any other heading.</w:t>
      </w:r>
    </w:p>
    <w:p w14:paraId="464863B2" w14:textId="77777777" w:rsidR="00835B42" w:rsidRDefault="00000000">
      <w:r>
        <w:t>Note: Beginning on January 1, 2023 or three years after entry into force of this Agreement, whichever is later, and thereafter, the following rules of origin shall apply to subheading 7314.19: A change to subheading 7314.19 from any other heading, except from heading 72.08 through 72.29 or 73.01 through 73.26; A change to subheading 7314.19 from heading 72.08 through 72.29 or 73.01 through 73.26, provided that at least 70 percent by weight of the materials of heading 72.08 through 72.29 and 73.01 through 73.26 is originating; or No required change in tariff classification to subheading 7314.19 provided there is a regional value content of not less than: (a) 75 percent where the transaction value method is used; or (b) 65 percent where the net cost method is used. 4-B-73 7314.20 A change to subheading 7314.20 from any other heading. 7314.31-7314.49 Note: Beginning on the date of entry into force of the Agreement until January 1, 2023, or three years after entry into force of this Agreement, whichever is later, the following rule of origin shall apply to subheading 7314.31 through 7314.49: A change to subheading 7314.31 through 7314.49 from any other heading.</w:t>
      </w:r>
    </w:p>
    <w:p w14:paraId="62257F60" w14:textId="77777777" w:rsidR="00835B42" w:rsidRDefault="00000000">
      <w:r>
        <w:t>Note: Beginning on January 1, 2023 or three years after entry into force of this Agreement, whichever is later, and thereafter, the following rules of origin shall apply to subheading 7314.31 through 7314.49: A change to subheading 7314.31 through 7314.49 from any other heading, except from heading 72.08 through 72.29 or 73.01 through 73.26; A change to subheading 7314.31 through 7314.49 from heading 72.08 through 72.29 or 73.01 through 73.26, provided that at least 70 percent by weight of the materials of heading 72.08 through 72.29 and 73.01 through 73.26 is originating; or No required change in tariff classification to subheading 7314.31 through 7314.49 provided there is a regional value content of not less than: (a) 75 percent where the transaction value method is used; or (b) 65 percent where the net cost method is used. 7314.50 A change to subheading 7314.50 from any other heading.</w:t>
      </w:r>
    </w:p>
    <w:p w14:paraId="53946C4D" w14:textId="77777777" w:rsidR="00835B42" w:rsidRDefault="00000000">
      <w:r>
        <w:t>7315.11-7315.12 A change to subheading 7315.11 through 7315.12 from any other heading; or A change to subheading 7315.11 through 7315.12 from subheading 7315.19, whether or not there is also a change from any other heading, provided there is a regional value content of not less than: (a) 60 percent where the transaction value method is used; or (b) 50 percent where the net cost method is used. 7315.19 A change to subheading 7315.19 from any other heading.</w:t>
      </w:r>
    </w:p>
    <w:p w14:paraId="000BAB6E" w14:textId="77777777" w:rsidR="00835B42" w:rsidRDefault="00000000">
      <w:r>
        <w:lastRenderedPageBreak/>
        <w:t>4-B-74 7315.20-7315.81 A change to subheading 7315.20 through 7315.81 from any other heading; or A change to subheading 7315.20 through 7315.81 from subheading 7315.90, whether or not there is also a change from any other heading, provided there is a regional value content of not less than: (a) 60 percent where the transaction value method is used; or (b) 50 percent where the net cost method is used. 7315.82-7315.89 Note: Beginning on the date of entry into force of the Agreement until January 1, 2023 or three years after entry into force of this Agreement, whichever is later, the following rules of origin shall apply to subheading 7315.82 through 7315.89: A change to subheading 7315.82 through 7315.89 from any other heading; or A change to subheading 7315.82 through 7315.89 from subheading 7315.90, whether or not there is also a change from any other heading, provided there is a regional value content of not less than: (a) 60 percent where the transaction value method is used, or (b) 50 percent where the net cost method is used.</w:t>
      </w:r>
    </w:p>
    <w:p w14:paraId="5ABC4C30" w14:textId="77777777" w:rsidR="00835B42" w:rsidRDefault="00000000">
      <w:r>
        <w:t>Note: Beginning on January 1, 2023 or three years after entry into force of this Agreement, whichever is later, and thereafter, the following rules of origin shall apply to subheading 7315.82 through 7315.89: A change to subheading 7315.82 through 7315.89 from any other heading, except from heading 72.08 through 72.29 or 73.01 through 73.26; A change to subheading 7315.82 through 7315.89 from heading 72.08 through 72.29 or 73.01 through 73.26, provided that at least 70 percent by weight of the materials of heading 72.08 through 72.29 and 73.01 through 73.26 is originating; or No required change in tariff classification to subheading 7315.82 through 7315.89 provided there is a regional value content of not less than: 4-B-75 (a) 75 percent where the transaction value method is used; or (b) 65 percent where the net cost method is used. 7315.90 A change to subheading 7314.20 from any other heading. 73.16 A change to heading 73.16 from any other heading, except from heading 73.12 or 73.15. 73.17 Note:</w:t>
      </w:r>
    </w:p>
    <w:p w14:paraId="04C3B43F" w14:textId="77777777" w:rsidR="00835B42" w:rsidRDefault="00000000">
      <w:r>
        <w:t>Beginning on the date of entry into force of the Agreement until January 1 2023 or three years after entry into force of this Agreement, whichever is later, the following rule of origin shall apply to heading 73.17: A change to heading 73.17 from any other heading, except from heading 73.18.</w:t>
      </w:r>
    </w:p>
    <w:p w14:paraId="62E677BA" w14:textId="77777777" w:rsidR="00835B42" w:rsidRDefault="00000000">
      <w:r>
        <w:t>Note: Beginning on January 1, 2023 or three years after entry into force of this Agreement, whichever is later, and thereafter, the following rules of origin shall apply to heading 73.17: A change to heading 73.17 from any other heading, except from heading 72.08 through 72.29 or 73.01 through 73.26; or A change to heading 73.17 from heading 72.08 through 72.29 or 73.01 through 73.26, provided that at least 70 percent by weight of the materials of heading 72.08 through 72.29 and 73.01 through 73.26 is originating; or No required change in tariff classification to heading 73.17 provided there is a regional value content of not less than: (a) 75 percent where the transaction value method is used; or (b) 65 percent where the net cost method is used. 73.18 A change to heading 73.18 from any other heading, except from heading 73.17. 73.19-73.20 A change to heading 73.19 through 73.20 from any heading outside that group. 4-B-76 7321.11 7321.11.aa A change to tariff item 7321.11.aa from any other subheading, except from tariff item 7321.90.aa, 7321.90.bb or 7321.90.cc.</w:t>
      </w:r>
    </w:p>
    <w:p w14:paraId="3E8C062B" w14:textId="77777777" w:rsidR="00835B42" w:rsidRDefault="00000000">
      <w:r>
        <w:t>7321.11 A change to subheading 7321.11 from any other heading; or A change to subheading 7321.11 from subheading 7321.90, whether or not there is also a change from any other heading, provided there is a regional value content of not less than: (a) 60 percent where the transaction value method is used, or (b) 50 percent where the net cost method is used.</w:t>
      </w:r>
    </w:p>
    <w:p w14:paraId="1CD5732B" w14:textId="77777777" w:rsidR="00835B42" w:rsidRDefault="00000000">
      <w:r>
        <w:t>7321.12-7321.89 A change to subheading 7321.12 through 7321.89 from any other heading; or A change to subheading 7321.12 through 7321.89 from subheading 7321.90, whether or not there is also a change from any other heading, provided there is a regional value content of not less than: (a) 60 percent where the transaction value method is used, or (b) 50 percent where the net cost method is used. 7321.90 7321.90.aa A change to tariff item 7321.90.aa from any other tariff item. 7321.90.bb A change to tariff item 7321.90.bb from any other tariff item. 7321.90.cc A change to tariff item 7321.90.cc from any other tariff item. 7321.90 A change to subheading 7321.90 from any other heading. 73.22-73.23 A change to heading 73.22 through 73.23 from any heading outside that group. 7324.10-7324.29 A change to subheading 7324.10 through 7324.29 from any other heading; or 4-B-77 74.04 A change to subheading 7324.10 through 7324.29 from subheading 7324.90, whether or not there is also a change from any other heading, provided there is a regional value content of not less than:</w:t>
      </w:r>
    </w:p>
    <w:p w14:paraId="43B00067" w14:textId="77777777" w:rsidR="00835B42" w:rsidRDefault="00000000">
      <w:r>
        <w:lastRenderedPageBreak/>
        <w:t>(a) 60 percent where the transaction value method is used; or (b) 50 percent where the net cost method is used. 7324.90 A change to subheading 7324.90 from any other heading. 73.25-73.26 A change to heading 73.25 through 73.26 from any heading outside that group.</w:t>
      </w:r>
    </w:p>
    <w:p w14:paraId="520C49B5" w14:textId="77777777" w:rsidR="00835B42" w:rsidRDefault="00000000">
      <w:r>
        <w:t>Chapter 74 Copper and Articles Thereof 74.01-74.03 A change to heading 74.01 through 74.03 from any other heading, including another heading within that group, except from heading 74.04; or A change to heading 74.01 through 74.03 from heading 74.04, whether or not there is also a change from any other heading, including another heading within that group, provided there is a regional value content of not less than: (a) 60 percent where the transaction value method is used; or (b) 50 percent where the net cost method is used. A change to a good of heading 74.04 from any other good within that heading or any other heading. 74.05-74.07 A change to heading 74.05 through 74.07 from any other chapter; or A change to heading 74.05 through 74.07 from heading 74.01 through 74.02 or tariff item 7404.00.aa, whether or not there is also a change from any other chapter, provided there is a regional value content of not less than:</w:t>
      </w:r>
    </w:p>
    <w:p w14:paraId="3C7479DF" w14:textId="77777777" w:rsidR="00835B42" w:rsidRDefault="00000000">
      <w:r>
        <w:t>(a) 60 percent where the transaction value method is used; or (b) 50 percent where the net cost method is used. 7408.11 4-B-78 7408.11.aa A change to tariff item 7408.11.aa from any other chapter; or A change to tariff item 7408.11.aa from heading 74.01 through 74.02 or tariff item 7404.00.aa, whether or not there is also a change from any other chapter, provided there is a regional value content of not less than: (a) 60 percent where the transaction value method is used; or (b) 50 percent where the net cost method is used.</w:t>
      </w:r>
    </w:p>
    <w:p w14:paraId="5B744709" w14:textId="77777777" w:rsidR="00835B42" w:rsidRDefault="00000000">
      <w:r>
        <w:t>7408.11 A change to subheading 7408.11 from any other heading, except from heading 74.07. 7408.19-7408.29 A change to subheading 7408.19 through 7408.29 from any other heading, except from heading 74.07. 74.09 A change to heading 74.09 from any other heading. 74.10 A change to heading 74.10 from any other heading, except from heading 74.09. 74.11 A change to heading 74.11 from any other heading, except from tariff item 7407.10.aa, 7407.21.aa, 7407.29.aa or heading 74.09. 74.12 A change to heading 74.12 from any other heading, except from heading 74.11. 74.13 A change to heading 74.13 from any other heading, except from heading 74.07 through 74.08; or A change to heading 74.13 from heading 74.07 through 74.08, whether or not there is also a change from any other heading, provided there is a regional value content of not less than: (a) 60 percent where the transaction value method is used; or (b) 50 percent where the net cost method is used. 74.15-74.18 A change to heading 74.15 through 74.18 from any other heading, including another heading within that group.</w:t>
      </w:r>
    </w:p>
    <w:p w14:paraId="16D61B1C" w14:textId="77777777" w:rsidR="00835B42" w:rsidRDefault="00000000">
      <w:r>
        <w:t>7419.10 A change to subheading 7419.10 from any other heading, except from heading 74.07. 4-B-79 7419.91 A change to subheading 7419.91 from any other heading. 7419.99 A change to a good of subheading 7419.99 from any other good within that subheading or any other heading.</w:t>
      </w:r>
    </w:p>
    <w:p w14:paraId="2EDAB7CC" w14:textId="77777777" w:rsidR="00835B42" w:rsidRDefault="00000000">
      <w:r>
        <w:t>Chapter 75 Nickel and Articles Thereof 75.01-75.04 A change to heading 75.01 through 75.04 from any other heading, including another heading within that group. 7505.11-7505.12 A change to subheading 7505.11 through 7505.12 from any other heading. 7505.21-7505.22 A change to subheading 7505.21 through 7505.22 from any other heading; or A change to subheading 7505.21 through 7505.22 from subheading 7505.11 through 7505.12, whether or not there is also a change from any other heading, provided that, if bar or rod is used, the cross-sectional area of the bar or rod is reduced by at least 50 percent. 75.06 7506.10.aa A change to tariff item 7506.10.aa from any other tariff item. 7506.20.aa A change to tariff item 7506.20.aa from any other tariff item. 75.06 A change to heading 75.06 from any other heading. 7507.11-7508.90 A change to subheading 7507.11 through 7508.90 from any other subheading, including another subheading within that group. Chapter 76 Aluminum and Articles Thereof 76.01 A change to heading 76.01 from any other chapter. 76.02 A change to heading 76.02 from any other heading.</w:t>
      </w:r>
    </w:p>
    <w:p w14:paraId="17C9D08C" w14:textId="77777777" w:rsidR="00835B42" w:rsidRDefault="00000000">
      <w:r>
        <w:t>76.03 A change to heading 76.03 from any other chapter. 76.04 A change to heading 76.04 from any other heading. 76.05 A change to heading 76.05 from any other heading, except from heading 76.04 or 76.06. 4-B-80 76.06 A change to heading 76.06 from any other heading. 76.07 A change to heading 76.07 from any other heading.</w:t>
      </w:r>
    </w:p>
    <w:p w14:paraId="3452509E" w14:textId="77777777" w:rsidR="00835B42" w:rsidRDefault="00000000">
      <w:r>
        <w:t xml:space="preserve">76.08-76.09 A change to heading 76.08 through 76.09 from any heading outside that group. 76.10-76.13 A change to heading 76.10 through 76.13 from any other heading, including another heading within that </w:t>
      </w:r>
      <w:r>
        <w:lastRenderedPageBreak/>
        <w:t>group. 76.14 A change to heading 76.14 from any other heading, except from heading 76.04 through 76.05. 76.15-76.16 A change to heading 76.15 through 76.16 from any other heading, including another heading within that group. Chapter 78 Lead and Articles Thereof 78.01-78.02 A change to heading 78.01 through 78.02 from any other chapter. 7804.11-7804.20 A change to subheading 7804.11 through 7804.20 from any other subheading, including another subheading within that group; or A change to foil of a thickness not exceeding 0.15 mm (excluding backing) of subheading 7804.11 from within that subheading, whether or not there is also a change from any other subheading. 78.06 A change to a good of heading 78.06 from any other good within that heading or any other heading. Chapter 79 Zinc and Articles Thereof 79.01-79.02 A change to heading 79.01 through 79.02 from any other chapter. 7903.10 A change to subheading 7903.10 from any other chapter. 7903.90 A change to subheading 7903.90 from any other heading.</w:t>
      </w:r>
    </w:p>
    <w:p w14:paraId="54EB9B5C" w14:textId="77777777" w:rsidR="00835B42" w:rsidRDefault="00000000">
      <w:r>
        <w:t>79.04 A change to heading 79.04 from any other heading; or A change to wire of heading 79.04 from within that heading, whether or not there is also a change from any other heading, provided that, if bar or rod is used, the cross-sectional area of the bar or rod is reduced by at least 50 percent. 4-B-81 79.05 A change to heading 79.05 from any other heading; or A change to foil of a thickness not exceeding 0.15 mm (excluding backing) of heading 79.05 from within that heading, whether or not there is also a change from any other heading. 79.07 A change to a good of heading 79.07 from any other good within that heading or any other heading. Chapter 80 Tin and Articles Thereof 80.01-80.02 A change to heading 80.01 through 80.02 from any other chapter.</w:t>
      </w:r>
    </w:p>
    <w:p w14:paraId="6DB3E9B7" w14:textId="77777777" w:rsidR="00835B42" w:rsidRDefault="00000000">
      <w:r>
        <w:t>80.03 A change to heading 80.03 from any other heading; or A change to wire of heading 80.03 from within that heading, whether or not there is also a change from any other heading, provided that, if bar or rod is used, the cross-sectional area of the bar or rod is reduced by at least 50 percent. 80.07 A change to a good of heading 80.07 from any other good within that heading or any other heading. Chapter 81 Other Base Metals; Cermets; Articles Thereof 8101.10-8101.97 A change to subheading 8101.10 through 8101.97 from any other subheading, including another subheading within that group. 8101.99 A change to a good of subheading 8101.99 from any other good within that subheading or any other subheading.</w:t>
      </w:r>
    </w:p>
    <w:p w14:paraId="2A1A14C2" w14:textId="77777777" w:rsidR="00835B42" w:rsidRDefault="00000000">
      <w:r>
        <w:t>8102.10-8107.90 A change to subheading 8102.10 through 8107.90 from any other subheading, including another subheading within that group. 8108.20 A change to subheading 8108.20 from any other chapter; or A change from any other subheading whether or not there is also a change from any other chapter, provided there is a regional value content of not less than: (a) 60 percent where the transaction value method is used; or (b) 50 percent where the net cost method is used. 4-B-82 82.01 8108.30 A change to subheading 8108.30 from any other subheading. 8108.90 A change to subheading 8108.90 from any other chapter; or A change to subheading 8108.90 from any other subheading, whether or not there is also a change from any other chapter, provided there is a regional value content of not less than: (a) 60 percent where the transaction value method is used; or (b) 50 percent where the net cost method is used.</w:t>
      </w:r>
    </w:p>
    <w:p w14:paraId="459B12F2" w14:textId="77777777" w:rsidR="00835B42" w:rsidRDefault="00000000">
      <w:r>
        <w:t>8109.20-8110.90 A change to subheading 8109.20 through 8110.90 from any other subheading, including another subheading within that group 81.11 A change to manganese powders or articles of manganese of heading 81.11 from any other good of heading 81.11; or A change to any other good of heading 81.11 from any other heading. 8112.12-8112.59 A change to subheading 8112.12 through 8112.59 from any other subheading, including another subheading within that group.</w:t>
      </w:r>
    </w:p>
    <w:p w14:paraId="693297CB" w14:textId="77777777" w:rsidR="00835B42" w:rsidRDefault="00000000">
      <w:r>
        <w:t>8112.92-8112.99 A change to a good of any of subheading 8112.92 through 8112.99 from any other good within that subheading or any other subheading, including another subheading within that group. 81.13 A change to heading 81.13 from any other heading. Chapter 82 Tools, Implements, Cutlery, Spoons and Forks, of Base Metal; Parts Thereof of Base Metal A change to heading 82.01 from any other chapter. 8202.10-8202.20 A change to subheading 8202.10 through 8202.20 from any other chapter. 8202.31 A change to subheading 8202.31 from any other chapter; or A change to subheading 8202.31 from subheading 8202.39, whether or not there is also a change from any other chapter, provided there is a regional value content of not less than: (a) 60 percent where the transaction value method is used; or 4-B-83 (b) 50 percent where the net cost method is used. 8202.39-8202.99 A change to subheading 8202.39 through 8202.99 from any other chapter. 82.03-82.06 A change to heading 82.03 through 82.06 from any other chapter.</w:t>
      </w:r>
    </w:p>
    <w:p w14:paraId="54F62455" w14:textId="77777777" w:rsidR="00835B42" w:rsidRDefault="00000000">
      <w:r>
        <w:lastRenderedPageBreak/>
        <w:t>8207.13 A change to subheading 8207.13 from any other chapter; or A change to subheading 8207.13 from subheading 8207.19, whether or not there is also a change from any other chapter, provided there is a regional value content of not less than: (a) 60 percent where the transaction value method is used; or (b) 50 percent where the net cost method is used. 8207.19-8207.90 A change to subheading 8207.19 through 8207.90 from any other chapter.</w:t>
      </w:r>
    </w:p>
    <w:p w14:paraId="01DCA5B4" w14:textId="77777777" w:rsidR="00835B42" w:rsidRDefault="00000000">
      <w:r>
        <w:t>82.08-82.10 A change to heading 82.08 through 82.10 from any other chapter. 8211.10 A change to subheading 8211.10 from any other chapter. 8211.91-8211.93 A change to subheading 8211.91 through 8211.93 from any other chapter; or A change to subheading 8211.91 through 8211.93 from subheading 8211.95, whether or not there is also a change from any other chapter, provided there is a regional value content of not less than: (a) 60 percent where the transaction value method is used; or (b) 50 percent where the net cost method is used. 8211.94-8211.95 A change to subheading 8211.94 through 8211.95 from any other chapter. 82.12-82.15 A change to heading 82.12 through 82.15 from any other chapter. Chapter 83 Miscellaneous Articles of Base Metal 4-B-84 8301.10-8301.5014 A change to subheading 8301.10 through 8301.50 from any other chapter; or A change to subheading 8301.10 through 8301.50 from subheading 8301.60, whether or not there is also a change from any other chapter, provided there is a regional value content of not less than:</w:t>
      </w:r>
    </w:p>
    <w:p w14:paraId="08CD8F2F" w14:textId="77777777" w:rsidR="00835B42" w:rsidRDefault="00000000">
      <w:r>
        <w:t>(a) 60 percent where the transaction value method is used; or (b) 50 percent where the net cost method is used. 8301.60-8301.70 A change to subheading 8301.60 through 8301.70 from any other chapter. 83.02-83.04 A change to heading 83.02 through 83.04 from any other heading, including another heading within that group.</w:t>
      </w:r>
    </w:p>
    <w:p w14:paraId="50FAB8AB" w14:textId="77777777" w:rsidR="00835B42" w:rsidRDefault="00000000">
      <w:r>
        <w:t>8305.10-8305.20 A change to subheading 8305.10 through 8305.20 from any other chapter; or A change to subheading 8305.10 through 8305.20 from subheading 8305.90, whether or not there is also a change from any other chapter, provided there is a regional value content of not less than: (a) 60 percent where the transaction value method is used; or (b) 50 percent where the net cost method is used. 8305.90 A change to subheading 8305.90 from any other heading. 83.06-83.07 A change to heading 83.06 through 83.07 from any other chapter. 8308.10-8308.20 A change to subheading 8308.10 through 8308.20 from any other chapter; or A change to subheading 8308.10 through 8308.20 from subheading 8308.90, whether or not there is also a change from any other chapter, provided there is a regional value content of not less than: (a) 60 percent where the transaction value method is used; or 14 If the good is for use in a vehicle of Chapter 87, the provisions of the Appendix to this Annex apply. 4-B-85 (b) 50 percent where the net cost method is used.</w:t>
      </w:r>
    </w:p>
    <w:p w14:paraId="3D8B6A9A" w14:textId="77777777" w:rsidR="00835B42" w:rsidRDefault="00000000">
      <w:r>
        <w:t>8308.90 A change to subheading 8308.90 from any other heading. 83.09-83.10 A change to heading 83.09 through 83.10 from any other chapter.</w:t>
      </w:r>
    </w:p>
    <w:p w14:paraId="2885757B" w14:textId="77777777" w:rsidR="00835B42" w:rsidRDefault="00000000">
      <w:r>
        <w:t>8311.10-8311.30 A change to subheading 8311.10 through 8311.30 from any other chapter; or A change to subheading 8311.10 through 8311.30 from subheading 8311.90, whether or not there is also a change from any other chapter, provided there is a regional value content of not less than: (a) 60 percent where the transaction value method is used; or (b) 50 percent where the net cost method is used. 8311.90 A change to subheading 8311.90 from any other heading. Section XVI - Machinery and Mechanical Appliances; Electrical Equipment; Parts Thereof; Sound Recorders and Reproducers, Television Image and Sound Recorders and Reproducers, and Parts and Accessories of Such Articles (Chapter 84-85) Chapter 84 Nuclear Reactors, Boilers, Machinery and Mechanical Appliances; Parts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w:t>
      </w:r>
    </w:p>
    <w:p w14:paraId="22F8B9DD" w14:textId="77777777" w:rsidR="00835B42" w:rsidRDefault="00000000">
      <w:r>
        <w:t xml:space="preserve">Note 2: For the purposes of subheading 8471.49, the origin of each unit presented within a system shall be determined in accordance with the rule that would be applicable to such unit if it were presented separately and the rate of duty applicable to each unit presented within a system shall be: (a) in the case of Mexico, the rate that would be applicable to such unit if it were presented separately; and 4-B-86 (b) in the case of Canada and the United States, the rate that is applicable to such unit under the appropriate </w:t>
      </w:r>
      <w:r>
        <w:lastRenderedPageBreak/>
        <w:t>tariff item within subheading 8471.49. For the purposes of this Note, the term “unit presented within a system” shall mean: (a) a separate unit as described in Note 5(B) to Chapter 84 of the Harmonized System; or (b) any other separate machine that is presented and classified with a system under subheading 8471.49.</w:t>
      </w:r>
    </w:p>
    <w:p w14:paraId="3AFF2662" w14:textId="77777777" w:rsidR="00835B42" w:rsidRDefault="00000000">
      <w:r>
        <w:t>Note 3: The following are parts for those goods of subheading 8443.31 or 8443.32: (a) control or command assemblies, incorporating more than one of the following: printed circuit assembly; hard or flexible (floppy) disc drive; keyboard; user interface; (b) light source assemblies, incorporating more than one of the following: light emitting diode assembly; gas laser; mirror polygon assembly; base casting; (c) laser imaging assemblies, incorporating more than one of the following: photoreceptor belt or cylinder; toner receptable unit; toner developing unit; charge/discharge unit; cleaning unit; (d) image fixing assemblies, incorporating more than one of the following: fuser; pressure roller; heating element; release oil dispenser; cleaning unit; electrical control; (e) ink-jet marking assemblies, incorporating more than one of the following: thermal print head; ink dispensing unit; nozzle and reservoir unit; ink heater; (f) maintenance/sealing assemblies, incorporating more than one of the following: vacuum unit; ink-jet covering unit; sealing unit; purging unit; (g) paper handling assemblies, incorporating more than one of the following: paper transport belt; roller; print bar; carriage; gripper roller; paper storage unit; exit tray;</w:t>
      </w:r>
    </w:p>
    <w:p w14:paraId="697041EF" w14:textId="77777777" w:rsidR="00835B42" w:rsidRDefault="00000000">
      <w:r>
        <w:t>4-B-87 (h) thermal transfer imaging assemblies, incorporating more than one of the following: thermal print head, cleaning unit; supply or take-up roller; (i) ionographic imaging assemblies, incorporating more than one of the following: ion</w:t>
      </w:r>
    </w:p>
    <w:p w14:paraId="129E60D8" w14:textId="77777777" w:rsidR="00835B42" w:rsidRDefault="00000000">
      <w:r>
        <w:t>generation and emitting unit; air assist unit; printed circuit assembly; charge receptor belt or cyclinder; toner receptacle unit; toner distribution unit; developer receptacle and distribution unit; developing unit; charge/discharge unit; cleaning unit; or (j) combinations of the above specified assemblies. Note 4: The following are parts for facsimile machines: (a) control or command assemblies, incorporating more than one of the following: printed circuit assembly; modem; hard or flexible (floppy) disc drive; keyboard; user interface; (b) optics module assemblies, incorporating more than one of the following: optics lamp; charge couples device and appropriate optics; lenses; mirror; (c) laser imaging assemblies, incorporating more than one of the following: photoreceptor belt or cylinder; toner receptacle unit; toner developing unit; charge/discharge unit; cleaning unit; (d) ink-jet marking assemblies, incorporating more than one of the following: thermal print head; ink dispensing unit; nozzle and reservoir unit; ink heater; (e) thermal transfer imaging assemblies, incorporating more than one of the following: thermal print head, cleaning unit; supply or take-up roller;</w:t>
      </w:r>
    </w:p>
    <w:p w14:paraId="60F5EAF9" w14:textId="77777777" w:rsidR="00835B42" w:rsidRDefault="00000000">
      <w:r>
        <w:t>(f) ionographic imaging assemblies, incorporating more than one of the following: ion generation and emitting unit; air assist unit; printed circuit assembly; charge receptor belt or cyclinder; toner receptacle unit; toner distribution unit; developer receptacle and distribution unit; developing unit;</w:t>
      </w:r>
    </w:p>
    <w:p w14:paraId="55444E9D" w14:textId="77777777" w:rsidR="00835B42" w:rsidRDefault="00000000">
      <w:r>
        <w:t>charge/discharge unit; cleaning unit; (g) image fixing assemblies, incorporating more than one of the following: fuser; pressure roller; heating element; release oil dispenser; cleaning unit; electrical control; 4-B-88 (h) paper handling assemblies, incorporating more than one of the following: paper transport belt; roller; print bar; carriage; gripper roller; paper storage unit; exit tray; or (i) combinations of the above specified assemblies. Note 5: The following are parts for photocopying apparatus of subheading 8443.32 and 8443.39 which refer to this Note: (a) imaging assemblies, incorporating more than one of the following: photoreceptor belt or cylinder; toner receptacle unit; toner distribution unit; developer receptacle unit; developer distribution unit; charge/discharge unit; cleaning unit; (b) optics assemblies, incorporating more than one of the following: lens; mirror; illumination source; document exposure glass; (c) user control assemblies incorporating more than one of the following: printed circuit assembly; power supply; user input keyboard; wiring harness; display unit (cathode-ray type or flat panel); (d) image fixing assemblies, incorporating more than one of the following: fuser; pressure roller; heating element; release oil dispenser; cleaning unit; electrical control;</w:t>
      </w:r>
    </w:p>
    <w:p w14:paraId="3888B60D" w14:textId="77777777" w:rsidR="00835B42" w:rsidRDefault="00000000">
      <w:r>
        <w:t>(e) paper handling assemblies incorporating more than one of the following: paper transport belt; roller; print bar; carriage; gripper roller; paper storage unit; exit tray; (f) or</w:t>
      </w:r>
    </w:p>
    <w:p w14:paraId="6FBCE278" w14:textId="77777777" w:rsidR="00835B42" w:rsidRDefault="00000000">
      <w:r>
        <w:lastRenderedPageBreak/>
        <w:t>combinations of the above specified assemblies. 8401.10-8401.30 A change to subheading 8401.10 through 8401.30 from any other heading; or A change to subheading 8401.10 through 8401.30 from subheading 8401.40, whether or not there is also a change from any other heading, provided there is a regional value content of not less than: (a) 60 percent where the transaction value method is used; or (b) 50 percent where the net cost method is used. 8401.40 A change to subheading 8401.40 from any other heading. 4-B-89 8402.11-8402.20 A change to subheading 8402.11 through 8402.20 from any other heading; or A change to subheading 8402.11 through 8402.20 from subheading 8402.90, whether or not there is also a change from any other heading, provided there is a regional value content of not less than: (a) 60 percent where the transaction value method is used; or (b) 50 percent where the net cost method is used.</w:t>
      </w:r>
    </w:p>
    <w:p w14:paraId="3C48F5F4" w14:textId="77777777" w:rsidR="00835B42" w:rsidRDefault="00000000">
      <w:r>
        <w:t>8402.90 A change to subheading 8402.90 from any other heading; or No required change in tariff classification to subheading 8402.90, provided there is a regional value content of not less than: (a) 60 percent where the transaction value method is used; or (b) 50 percent where the net cost method is used.</w:t>
      </w:r>
    </w:p>
    <w:p w14:paraId="56105BE5" w14:textId="77777777" w:rsidR="00835B42" w:rsidRDefault="00000000">
      <w:r>
        <w:t>8403.10 A change to subheading 8403.10 from any other heading; or A change to subheading 8403.10 from subheading 8403.90, whether or not there is also a change from any other heading, provided there is a regional value content of not less than: (a) 60 percent where the transaction value method is used; or (b) 50 percent where the net cost method is used. 8403.90 A change to subheading 8403.90 from any other heading. 8404.10-8404.20 A change to subheading 8404.10 through 8404.20 from any other heading; or A change to subheading 8404.10 through 8404.20 from subheading 8404.90, whether or not there is also a change from any other heading, provided there is a regional value content of not less than: (a) 60 percent where the transaction value method is used; or (b) 50 percent where the net cost method is used. 8404.90 A change to subheading 8404.90 from any other heading.</w:t>
      </w:r>
    </w:p>
    <w:p w14:paraId="4CA23A41" w14:textId="77777777" w:rsidR="00835B42" w:rsidRDefault="00000000">
      <w:r>
        <w:t>4-B-90 8405.10 A change to subheading 8405.10 from any other heading; or A change to subheading 8405.10 from subheading 8405.90, whether or not there is also a change from any other heading, provided there is a regional value content of not less than: (a) 60 percent where the transaction value method is used; or (b) 50 percent where the net cost method is used. 8405.90 A change to subheading 8405.90 from any other heading. 8406.10 A change to subheading 8406.10 from any other subheading. 8406.81-8406.82 A change to subheading 8406.81 through 8406.82 from any subheading outside that group.</w:t>
      </w:r>
    </w:p>
    <w:p w14:paraId="06A1B632" w14:textId="77777777" w:rsidR="00835B42" w:rsidRDefault="00000000">
      <w:r>
        <w:t>8406.90.aa A change to tariff item 8406.90.aa from tariff item 8406.90.cc or any other heading; or A change to tariff item 8406.90.aa from any other good within subheading 8406.90, whether or not there is also a change from tariff item 8406.90.cc or any other heading, provided there is a regional value content of not less than: (a) 60 percent where the transaction value method is used; or (b) 50 percent where the net cost method is used. 8406.90.bb A change to tariff item 8406.90.bb from any other tariff item; or No required change in tariff classification to tariff item 8406.90.bb, provided there is a regional value content of not less than: (a) 60 percent where the transaction value method is used; or (b) 50 percent where the net cost method is used. 8406.90 A change to subheading 8406.90 from any other heading. 8407.10-8407.29 A change to subheading 8407.10 through 8407.29 from any other heading, provided there is a regional value content of not less than:</w:t>
      </w:r>
    </w:p>
    <w:p w14:paraId="04D742D5" w14:textId="77777777" w:rsidR="00835B42" w:rsidRDefault="00000000">
      <w:r>
        <w:t>4-B-91 (a) 60 percent where the transaction value method is used; or (b) 50 percent where the net cost method is used. 8407.31-8407.3415 For a good of heading 8407.31 through 8407.34 for use in a passenger vehicle or light truck: No required change in tariff classification to a good of subheading 8407.31 through 8407.34, provided there is a regional value content of not less than 75 percent under the net cost method.</w:t>
      </w:r>
    </w:p>
    <w:p w14:paraId="512B8E5D" w14:textId="77777777" w:rsidR="00835B42" w:rsidRDefault="00000000">
      <w:r>
        <w:t xml:space="preserve">For a good of heading 8407.31 through 8407.34 for use in a heavy truck: No required change in tariff classification to a good of subheading 8407.31 through 8407.34, provided there is a regional value content of not less than 70 percent under the net cost method. For any other good of heading 8407.31 through 8407.34: A change to subheading 8407.31 through 8407.34 from any other heading, provided there is a regional value content of not less than: (a) 60 percent where the transaction value method is used; or (b) 50 percent where the net cost method is used. 8407.90 A change to subheading 8407.90 from any other subheading. 8408.10 A change to subheading 8408.10 from any other subheading. 8408.2016 For a compression-ignition internal combustion piston engine of 8408.20 used for a light truck: 15 If the good </w:t>
      </w:r>
      <w:r>
        <w:lastRenderedPageBreak/>
        <w:t>is for use in a vehicle of Chapter 87, the provisions of the Appendix to this Annex apply. 16 If the good is for use in a vehicle of Chapter 87, the provisions of the Appendix to this Annex apply.</w:t>
      </w:r>
    </w:p>
    <w:p w14:paraId="0F016D57" w14:textId="77777777" w:rsidR="00835B42" w:rsidRDefault="00000000">
      <w:r>
        <w:t>4-B-92 No required change in tariff classification to a good of subheading 8408.20, provided there is a regional value content of not less than: (a) 85 percent where the transaction value method is used; or (b) 75 percent where the net cost method is used.</w:t>
      </w:r>
    </w:p>
    <w:p w14:paraId="44CC5721" w14:textId="77777777" w:rsidR="00835B42" w:rsidRDefault="00000000">
      <w:r>
        <w:t>For a good of heading 8408.20 for use in a heavy truck: A change to subheading 8408.20 from any other heading, provided there is a regional value content of not less than: (a) 80 percent where the transaction value method is used; or (b) 70 percent where the net cost method is used. For any other good of heading 8408.20: A change to subheading 8408.20 from any other heading, provided there is a regional value content of not less than: (a) 60 percent where the transaction value method is used; or (b) 50 percent where the net cost method is used. 8408.90 A change to subheading 8408.90 from any other subheading. 8409.10 A change to subheading 8409.10 from any other heading. 8409.9117 For a good of heading 8409.91 for use in a passenger vehicle or light truck: No required change in tariff classification to a good of subheading 8409.91, provided there is a regional value content of not less than 75 percent under the net cost method.</w:t>
      </w:r>
    </w:p>
    <w:p w14:paraId="6E37737D" w14:textId="77777777" w:rsidR="00835B42" w:rsidRDefault="00000000">
      <w:r>
        <w:t>17 If the good is for use in a vehicle of Chapter 87, the provisions of the Appendix to this Annex apply. 4-B-93 For a good of heading 8409.91 for use in a heavy truck: No required change in tariff classification to a good of subheading 8409.91, provided there is a regional value content of not less than 70 percent under the net cost method.</w:t>
      </w:r>
    </w:p>
    <w:p w14:paraId="60566ED4" w14:textId="77777777" w:rsidR="00835B42" w:rsidRDefault="00000000">
      <w:r>
        <w:t>For any other good of heading 8409.91: A change to subheading 8409.91 from any other heading; or No required change in tariff classification to subheading 8409.91, provided there is a regional value content of not less than: (a) 60 percent where the transaction value method is used; or (b) 50 percent where the net cost method is used. 8409.9918 For a good of heading 8409.99 for use in a passenger vehicle or light truck: No required change in tariff classification to a good of subheading 8409.91, provided there is a regional value content of not less than 75 percent under the net cost method. For a good of heading 8409.99 for use in a heavy truck: No required change in tariff classification to a good of subheading 8409.91, provided there is a regional value content of not less than 70 percent under the net cost method. For any other good of heading 8409.99:</w:t>
      </w:r>
    </w:p>
    <w:p w14:paraId="6EE6B4EC" w14:textId="77777777" w:rsidR="00835B42" w:rsidRDefault="00000000">
      <w:r>
        <w:t>A change to subheading 8409.99 from any other heading; or No required change in tariff classification to subheading 8409.99, provided there is a regional value content of not less than: 18 If the good is for use in a vehicle of Chapter 87, the provisions of the Appendix to this Annex apply. 4-B-94 (a) 60 percent where the transaction value method is used; or (b) 50 percent where the net cost method is used.</w:t>
      </w:r>
    </w:p>
    <w:p w14:paraId="23B7AFE2" w14:textId="77777777" w:rsidR="00835B42" w:rsidRDefault="00000000">
      <w:r>
        <w:t>8410.11-8410.13 A change to subheading 8410.11 through 8410.13 from any other heading; or A change to subheading 8410.11 through 8410.13 from subheading 8410.90, whether or not there is also a change from any other heading, provided there is a regional value content of not less than: (a) 60 percent where the transaction value method is used; or (b) 50 percent where the net cost method is used. 8410.90 A change to subheading 8410.90 from any other heading. 8411.11-8411.82 A change to subheading 8411.11 through 8411.82 from any subheading outside that group. 8411.91 A change to subheading 8411.91 from any other heading. 8411.99 A change to subheading 8411.99 from any other heading; or No required change in tariff classification to subheading 8411.99, provided there is a regional value content of not less than: (a) 60 percent where the transaction value method is used; or (b) 50 percent where the net cost method is used. 8412.10-8412.80 A change to subheading 8412.10 through 8412.80 from any other subheading, including another subheading within that group.</w:t>
      </w:r>
    </w:p>
    <w:p w14:paraId="58E3252D" w14:textId="77777777" w:rsidR="00835B42" w:rsidRDefault="00000000">
      <w:r>
        <w:t>8412.90 A change to subheading 8412.90 from any other heading. 8413.11-8413.8219 A change to subheading 8413.11 through 8413.82 from any other heading; or 19 If the good is for use in a vehicle of Chapter 87, the provisions of the Appendix to this Annex apply.</w:t>
      </w:r>
    </w:p>
    <w:p w14:paraId="1D161268" w14:textId="77777777" w:rsidR="00835B42" w:rsidRDefault="00000000">
      <w:r>
        <w:t xml:space="preserve">4-B-95 A change to subheading 8413.11 through 8413.82 from subheading 8413.91 through 8413.92, whether or not there is also a change from any other heading, provided there is a regional value content of not less than: (a) 60 percent where the transaction value method is used; or (b) 50 percent where the net cost method is used. 8413.91 A change to subheading 8413.91 from any other heading. 8413.92 A change </w:t>
      </w:r>
      <w:r>
        <w:lastRenderedPageBreak/>
        <w:t>to subheading 8413.92 from any other heading; or No required change in tariff classification to subheading 8413.92, provided there is a regional value content of not less than: (a) 60 percent where the transaction value method is used; or (b) 50 percent where the net cost method is used. 8414.10-8414.20 A change to subheading 8414.10 through 8414.20 from any other heading; or A change to subheading 8414.10 through 8414.20 from subheading 8414.90, whether or not there is also a change from any other heading, provided there is a regional value content of not less than:</w:t>
      </w:r>
    </w:p>
    <w:p w14:paraId="72CCD833" w14:textId="77777777" w:rsidR="00835B42" w:rsidRDefault="00000000">
      <w:r>
        <w:t>(a) 60 percent where the transaction value method is used; or (b) 50 percent where the net cost method is used. 8414.3020 A change to subheading 8414.30 from any other subheading, except from tariff item 8414.90.aa.</w:t>
      </w:r>
    </w:p>
    <w:p w14:paraId="378F141D" w14:textId="77777777" w:rsidR="00835B42" w:rsidRDefault="00000000">
      <w:r>
        <w:t>8414.40 A change to subheading 8414.40 from any other heading; or A change to subheading 8414.40 from subheading 8414.90, whether or not there is also a change from any other heading, provided there is a regional value content of not less than: (a) 60 percent where the transaction value method is used; or 20 If the good is for use in a vehicle of Chapter 87, the provisions of the Appendix to this Annex apply. 4-B-96 (b) 50 percent where the net cost method is used. 8414.51 A change to subheading 8414.51 from any other subheading. 8414.59-8414.8021 A change to subheading 8414.59 through 8414.80 from any other heading; or A change to subheading 8414.59 through 8414.80 from subheading 8414.90, whether or not there is also a change from any other heading, provided there is a regional value content of not less than: (a) 60 percent where the transaction value method is used; or (b) 50 percent where the net cost method is used.</w:t>
      </w:r>
    </w:p>
    <w:p w14:paraId="0703727B" w14:textId="77777777" w:rsidR="00835B42" w:rsidRDefault="00000000">
      <w:r>
        <w:t>8414.90 A change to subheading 8414.90 from any other heading; or No required change in tariff classification to subheading 8414.90, provided there is a regional value content of not less than: (a) 60 percent where the transaction value method is used; or (b) 50 percent where the net cost method is used.</w:t>
      </w:r>
    </w:p>
    <w:p w14:paraId="2A4B9946" w14:textId="77777777" w:rsidR="00835B42" w:rsidRDefault="00000000">
      <w:r>
        <w:t>8415.10 A change to self-contained window or wall type air conditioning machines of subheading 8415.10 from any other subheading, except from tariff item 8415.90.aa or assemblies incorporating more than one of the following: compressor, condenser, evaporator, connecting tubing; A change to “split-systems” of subheading 8415.10 from any other subheading, except from subheading 8415.20 through 8415.83, tariff item 8415.90.aa or assemblies incorporating more than one of the following: compressor, condenser, evaporator, connecting tubing; or A change to “split-systems” of subheading 8415.10 from tariff item 8415.90.aa or assemblies incorporating more than one of the following: compressor, condenser, evaporator, connecting tubing, whether or not there is also a change from subheading 8415.20 through 8415.83, provided there is a regional value content of not less than: 21 If the good is for use in a vehicle of Chapter 87, the provisions of the Appendix to this Annex apply. 4-B-97 (a) 60 percent where the transaction value method is used; or (b) 50 percent where the net cost method is used.</w:t>
      </w:r>
    </w:p>
    <w:p w14:paraId="3143DBF0" w14:textId="77777777" w:rsidR="00835B42" w:rsidRDefault="00000000">
      <w:r>
        <w:t>8415.20-8415.8322 A change to subheading 8415.20 through 8415.83 from any subheading outside that group, except from “split-systems” of subheading 8415.10, tariff item 8415.90.aa or assemblies incorporating more than one of the following: compressor, condenser, evaporator, connecting tubing; or A change to subheading 8415.20 through 8415.83 from tariff item 8415.90.aa or assemblies incorporating more than one of the following: compressor, condenser, evaporator, connecting tubing, whether or not there is also a change from any subheading outside that group, except from “split-systems” of subheading 8415.10, provided there is a regional value content of not less than: (a) 60 percent where the transaction value method is used; or (b) 50 percent where the net cost method is used. 8415.90 8415.90.aa A change to tariff item 8415.90.aa from any other tariff item. 8415.90 A change to subheading 8415.90 from any other heading.</w:t>
      </w:r>
    </w:p>
    <w:p w14:paraId="135940EF" w14:textId="77777777" w:rsidR="00835B42" w:rsidRDefault="00000000">
      <w:r>
        <w:t>8416.10-8416.30 A change to subheading 8416.10 through 8416.30 from any other heading; or A change to subheading 8416.10 through 8416.30 from subheading 8416.90, whether or not there is also a change from any other heading, provided there is a regional value content of not less than: (a) 60 percent where the transaction value method is used; or (b) 50 percent where the net cost method is used. 8416.90 A change to subheading 8416.90 from any other heading. 22 If the good is for use in a vehicle of Chapter 87, the provisions of the Appendix to this Annex apply.</w:t>
      </w:r>
    </w:p>
    <w:p w14:paraId="621CD3E2" w14:textId="77777777" w:rsidR="00835B42" w:rsidRDefault="00000000">
      <w:r>
        <w:lastRenderedPageBreak/>
        <w:t>4-B-98 8417.10-8417.80 A change to subheading 8417.10 through 8417.80 from any other heading; or A change to subheading 8417.10 through 8417.80 from subheading 8417.90, whether or not there is also a change from any other heading, provided there is a regional value content of not less than: (a) 60 percent where the transaction value method is used; or (b) 50 percent where the net cost method is used. 8417.90 A change to subheading 8417.90 from any other heading. 8418.10-8418.21 A change to subheading 8418.10 through 8418.21 from any subheading outside that group, except from subheading 8418.91, tariff item 8418.99.aa or assemblies incorporating more than one of the following: compressor, condenser, evaporator, connecting tubing. 8418.29 A change to absorption-type electrical household refrigerators of subheading 8418.29 from any other heading; A change to absorption-type electrical household refrigerators of subheading 8418.29 from subheading 8418.91 through 8418.99, whether or not there is also a change from any other heading, provided there is a regional value content of not less than:</w:t>
      </w:r>
    </w:p>
    <w:p w14:paraId="06F974C0" w14:textId="77777777" w:rsidR="00835B42" w:rsidRDefault="00000000">
      <w:r>
        <w:t>(a) 60 percent where the transaction value method is used; or (b) 50 percent where the net cost method is used; or A change to any other good of subheading 8418.29 from any other subheading, except from subheading 8418.30, 8418.40 or 8418.91, door assemblies incorporating more than one of the following: inner panel, outer panel, insulation, hinges, handles of subheading 8418.99 or</w:t>
      </w:r>
    </w:p>
    <w:p w14:paraId="2B008F97" w14:textId="77777777" w:rsidR="00835B42" w:rsidRDefault="00000000">
      <w:r>
        <w:t>assemblies incorporating more than one of the following: compressor, condenser, evaporator, connecting tubing. 8418.30-8418.40 A change to subheading 8418.30 through 8418.40 from any subheading outside that group, except from any good, other than absorption-type electrical household refrigerators, of subheading 8418.29 or 8418.91, door assemblies incorporating more than one of the following: inner panel, outer panel, insulation, hinges, handles of subheading 8418.99 or assemblies incorporating more than one of the following: compressor, condenser, evaporator, connecting tubing. 4-B-99 8418.50-8418.69 A change to subheading 8418.50 through 8418.69 from any other heading; or A change to subheading 8418.50 through 8418.69 from subheading 8418.91 through 8418.99, whether or not there is also a change from any other heading, provided there is a regional value content of not less than: (a) 60 percent where the transaction value method is used; or (b) 50 percent where the net cost method is used. 8418.91 A change to subheading 8418.91 from any other subheading. 8418.99 8418.99.aa A change to tariff item 8418.99.aa from any other tariff item. 8418.99 A change to subheading 8418.99 from any other heading.</w:t>
      </w:r>
    </w:p>
    <w:p w14:paraId="4F916347" w14:textId="77777777" w:rsidR="00835B42" w:rsidRDefault="00000000">
      <w:r>
        <w:t>8419.11-8419.89 A change to subheading 8419.11 through 8419.89 from any other heading; or A change to subheading 8419.11 through 8419.89 from subheading 8419.90, whether or not there is also a change from any other heading, provided there is a regional value content of not less than: (a) 60 percent where the transaction value method is used; or (b) 50 percent where the net cost method is used. 8419.90 A change to subheading 8419.90 from any other heading; or No required change in tariff classification to subheading 8419.90, provided there is a regional value content of not less than: (a) 60 percent where the transaction value method is used; or (b) 50 percent where the net cost method is used. 8420.10 A change to subheading 8420.10 from any other heading; or 4-B-100 A change to subheading 8420.10 from subheading 8420.91 through 8420.99, whether or not there is also a change from any other heading, provided there is a regional value content of not less than: (a) 60 percent where the transaction value method is used; or (b) 50 percent where the net cost method is used. 8420.91-8420.99 A change to subheading 8420.91 through 8420.99 from any other heading.</w:t>
      </w:r>
    </w:p>
    <w:p w14:paraId="179A8951" w14:textId="77777777" w:rsidR="00835B42" w:rsidRDefault="00000000">
      <w:r>
        <w:t>8421.11 A change to subheading 8421.11 from any other heading; or A change to subheading 8421.11 from subheading 8421.91, whether or not there is also a change from any other heading, provided there is a regional value content of not less than: (a) 60 percent where the transaction value method is used; or (b) 50 percent where the net cost method is used. 8421.12 A change to subheading 8421.12 from any other subheading, except from tariff item 8421.91.aa, 8421.91.bb or 8537.10.aa. 8421.19-8421.3923 A change to subheading 8421.19 through 8421.39 from any other heading; or A change to subheading 8421.19 through 8421.39 from subheading 8421.91 through 8421.99, whether or not there is also a change from any other heading, provided there is a regional value content of not less than: (a) 60 percent where the transaction value method is used; or (b) 50 percent where the net cost method is used. 8421.91 8421.91.aa A change to tariff item 8421.91.aa from any other tariff item. 8421.91.bb A change to tariff item 8421.91.bb from any other tariff item.</w:t>
      </w:r>
    </w:p>
    <w:p w14:paraId="1E9298D5" w14:textId="77777777" w:rsidR="00835B42" w:rsidRDefault="00000000">
      <w:r>
        <w:lastRenderedPageBreak/>
        <w:t>23 If the good is for use in a vehicle of Chapter 87, the provisions of the Appendix to this Annex apply. 4-B-101 8421.91 A change to subheading 8421.91 from any other heading.</w:t>
      </w:r>
    </w:p>
    <w:p w14:paraId="78FDE3E4" w14:textId="77777777" w:rsidR="00835B42" w:rsidRDefault="00000000">
      <w:r>
        <w:t>8421.99 A change to subheading 8421.99 from any other heading; or No required change in tariff classification to subheading 8421.99, provided there is a regional value content of not less than: (a) 60 percent where the transaction value method is used; or (b) 50 percent where the net cost method is used. 8422.11 A change to subheading 8422.11 from any other subheading, except from tariff item 8422.90.aa, 8422.90.bb, 8537.10.aa or water circulation systems incorporating a pump, whether or not motorized, and auxiliary apparatus for controlling, filtering, or dispersing a spray. 8422.19-8422.40 A change to subheading 8422.19 through 8422.40 from any other heading; or A change to subheading 8422.19 through 8422.40 from subheading 8422.90, whether or not there is also a change from any other heading, provided there is a regional value content of not less than: (a) 60 percent where the transaction value method is used; or (b) 50 percent where the net cost method is used. 8422.90 8422.90.aa A change to tariff item 8422.90.aa from any other tariff item. 8422.90.bb A change to tariff item 8422.90.bb from any other tariff item. 8422.90 A change to subheading 8422.90 from any other heading.</w:t>
      </w:r>
    </w:p>
    <w:p w14:paraId="3F1C8ABA" w14:textId="77777777" w:rsidR="00835B42" w:rsidRDefault="00000000">
      <w:r>
        <w:t>8423.10-8423.89 A change to subheading 8423.10 through 8423.89 from any other heading; or A change to subheading 8423.10 through 8423.89 from subheading 8423.90, whether or not there is also a change from any other heading, provided there is a regional value content of not less than: (a) 60 percent where the transaction value method is used; or 4-B-102 (b) 50 percent where the net cost method is used. 8423.90 A change to subheading 8423.90 from any other heading. 8424.10-8424.89 A change to subheading 8424.10 through 8424.89 from any other subheading, including another subheading within that group. 8424.90 A change to subheading 8424.90 from any other heading. 84.25-84.26 A change to heading 84.25 through 84.26 from any other heading, including another heading within that group, except from heading 84.31; or A change to heading 84.25 through 84.26 from heading 84.31,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14:paraId="4502E6CC" w14:textId="77777777" w:rsidR="00835B42" w:rsidRDefault="00000000">
      <w:r>
        <w:t>8427.10 8427.10.aa A change to tariff item 8427.10.aa from any other heading, except from subheading 8431.20 or 8483.40 or heading 85.01; or A change to tariff item 8427.10.aa from subheading 8431.20 or 8483.40 or heading 85.01, whether or not there is also a change from any other heading, provided there is a regional value content of not less than: (a) 60 percent where the transaction value method is used; or (b) 50 percent where the net cost method is used. 8427.10 A change to subheading 8427.10 from any other heading, except from subheading 8431.20; or A change to subheading 8427.10 from subheading 8431.20, whether or not there is also a change from any other heading, provided there is a regional value content of not less than: (a) 60 percent where the transaction value method is used; or 4-B-103 (b) 50 percent where the net cost method is used. 8427.20 A change to subheading 8427.20 from any other subheading.</w:t>
      </w:r>
    </w:p>
    <w:p w14:paraId="1B5D0929" w14:textId="77777777" w:rsidR="00835B42" w:rsidRDefault="00000000">
      <w:r>
        <w:t>8427.90 A change to subheading 8427.90 from any other heading, except from subheading 8431.20; or A change to subheading 8427.90 from subheading 8431.20, whether or not there is also a change from any other heading, provided there is a regional value content of not less than: (a) 60 percent where the transaction value method is used; or (b) 50 percent where the net cost method is used. 8428.10-8430.69 A change to subheading 8428.10 through 8430.69 from any other subheading, including another subheading within that group.</w:t>
      </w:r>
    </w:p>
    <w:p w14:paraId="5B3536B2" w14:textId="77777777" w:rsidR="00835B42" w:rsidRDefault="00000000">
      <w:r>
        <w:t xml:space="preserve">8431.10-8431.49 A change to subheading 8431.10 through 8431.49 from any other heading; or No required change in tariff classification to any of subheading 8431.10 through 8431.49, provided there is a regional value content of not less than: (a) 60 percent where the transaction value method is used; or (b) 50 percent where the net cost method is used. 8432.10-8432.80 A change to subheading 8432.10 through 8432.80 from any other subheading, including another subheading within that group. 8432.90 A change to subheading 8432.90 from any other heading. 8433.11-8433.60 A change to subheading 8433.11 through 8433.60 from any other subheading, including another subheading within that group. 8433.90 A change to subheading 8433.90 from any other heading. 8434.10-8434.20 A change to subheading 8434.10 through 8434.20 from any other heading; or 4-B-104 A change to subheading 8434.10 through </w:t>
      </w:r>
      <w:r>
        <w:lastRenderedPageBreak/>
        <w:t>8434.20 from subheading 8434.90, whether or not there is also a change from any other heading, provided there is a regional value content of not less than:</w:t>
      </w:r>
    </w:p>
    <w:p w14:paraId="23802B79" w14:textId="77777777" w:rsidR="00835B42" w:rsidRDefault="00000000">
      <w:r>
        <w:t>(a) 60 percent where the transaction value method is used; or (b) 50 percent where the net cost method is used. 8434.90 A change to subheading 8434.90 from any other heading. 8435.10 A change to a good of subheading 8435.10 from any other good within that subheading or any other subheading. 8435.90 A change to subheading 8435.90 from any other heading.</w:t>
      </w:r>
    </w:p>
    <w:p w14:paraId="07108E83" w14:textId="77777777" w:rsidR="00835B42" w:rsidRDefault="00000000">
      <w:r>
        <w:t>8436.10-8436.80 A change to subheading 8436.10 through 8436.80 from any other subheading, including another subheading within that group. 8436.91-8436.99 A change to subheading 8436.91 through 8436.99 from any other heading. 8437.10-8437.80 A change to subheading 8437.10 through 8437.80 from any other heading; or A change to subheading 8437.10 through 8437.80 from subheading 8437.90, whether or not there is also a change from any other heading, provided there is a regional value content of not less than: (a) 60 percent where the transaction value method is used; or (b) 50 percent where the net cost method is used. 8437.90 A change to subheading 8437.90 from any other heading. 8438.10-8438.80 A change to subheading 8438.10 through 8438.80 from any other heading; or A change to subheading 8438.10 through 8438.80 from subheading 8438.90, whether or not there is also a change from any other heading, provided there is a regional value content of not less than: (a) 60 percent where the transaction value method is used; or (b) 50 percent where the net cost method is used. 4-B-105 8438.90 A change to subheading 8438.90 from any other heading.</w:t>
      </w:r>
    </w:p>
    <w:p w14:paraId="2137EAFE" w14:textId="77777777" w:rsidR="00835B42" w:rsidRDefault="00000000">
      <w:r>
        <w:t>8439.10-8439.30 A change to subheading 8439.10 through 8439.30 from any other heading; or A change to subheading 8439.10 through 8439.30 from subheading 8439.91 through 8439.99, whether or not there is also a change from any other heading, provided there is a regional value content of not less than: (a) 60 percent where the transaction value method is used; or (b) 50 percent where the net cost method is used. 8439.91-8439.99 A change to subheading 8439.91 through 8439.99 from any other heading. 8440.10 A change to subheading 8440.10 from any other heading; or A change to subheading 8440.10 from subheading 8440.90, whether or not there is also a change from any other heading, provided there is a regional value content of not less than: (a) 60 percent where the transaction value method is used; or (b) 50 percent where the net cost method is used. 8440.90 A change to subheading 8440.90 from any other heading.</w:t>
      </w:r>
    </w:p>
    <w:p w14:paraId="793EDCF9" w14:textId="77777777" w:rsidR="00835B42" w:rsidRDefault="00000000">
      <w:r>
        <w:t>8441.10-8441.80 A change to subheading 8441.10 through 8441.80 from any other heading; or A change to subheading 8441.10 through 8441.80 from subheading 8441.90, whether or not there is also a change from any other heading, provided there is a regional value content of not less than: (a) 60 percent where the transaction value method is used; or (b) 50 percent where the net cost method is used.</w:t>
      </w:r>
    </w:p>
    <w:p w14:paraId="7BB04054" w14:textId="77777777" w:rsidR="00835B42" w:rsidRDefault="00000000">
      <w:r>
        <w:t>8441.90 A change to subheading 8441.90 from any other heading; or No required change in tariff classification to subheading 8441.90, provided there is a regional value content of not less than: (a) 60 percent where the transaction value method is used; or 4-B-106 (b) 50 percent where the net cost method is used. 8442.30 A change to subheading 8442.30 from any other heading; or A change to subheading 8442.30 from subheading 8442.40 through 8442.50, whether or not there is also a change from any other heading, provided there is a regional value content of not less than: (a) 60 percent where the transaction value method is used; or (b) 50 percent where the net cost method is used. 8442.40-8442.50 A change to subheading 8442.40 through 8442.50 from any other heading.</w:t>
      </w:r>
    </w:p>
    <w:p w14:paraId="33A0CABB" w14:textId="77777777" w:rsidR="00835B42" w:rsidRDefault="00000000">
      <w:r>
        <w:t>8443.11-8443.19 A change to subheading 8443.11 through 8443.19 from any other heading; or A change to subheading 8443.11 through 8443.19 from any other subheading within that group or subheading 8443.91, whether or not there is also a change from any other heading, provided there is a regional value content of not less than: (a) 60 percent where the transaction value method is used; or (b) 50 percent where the net cost method is used. 8443.31-8443.39 A change to a good of any of subheading 8443.31 through 8443.39 from any other good within that subheading or any other subheading, including another subheading within that group.</w:t>
      </w:r>
    </w:p>
    <w:p w14:paraId="3A8E3749" w14:textId="77777777" w:rsidR="00835B42" w:rsidRDefault="00000000">
      <w:r>
        <w:t xml:space="preserve">8443.91 A change to subheading 8443.91 from any other subheading; or A change to a good of subheading 8443.91 from any other good within that subheading, whether or not there is also a change from any other subheading, provided there is a regional value content of not less than: (a) 60 percent where the </w:t>
      </w:r>
      <w:r>
        <w:lastRenderedPageBreak/>
        <w:t>transaction value method is used; or (b) 50 percent where the net cost method is used. 8443.99 A change to a good of subheading 8443.99 from any other good within that subheading or any other subheading. 4-B-107 84.49 84.44-84.47 A change to heading 84.44 through 84.47 from any heading outside that group, except from heading 84.48; or A change to heading 84.44 through 84.47 from heading 84.48, whether or not there is also a change from any other heading, provided there is a regional value content of not less than: (a) 60 percent where the transaction value method is used; or (b) 50 percent where the net cost method is used.</w:t>
      </w:r>
    </w:p>
    <w:p w14:paraId="7CEBACB4" w14:textId="77777777" w:rsidR="00835B42" w:rsidRDefault="00000000">
      <w:r>
        <w:t>8448.11-8448.19 A change to subheading 8448.11 through 8448.19 from any other heading; or A change to subheading 8448.11 through 8448.19 from subheading 8448.20 through 8448.59, whether or not there is also a change from any other heading, provided there is a regional value content of not less than: (a) 60 percent where the transaction value method is used; or (b) 50 percent where the net cost method is used. 8448.20-8448.59 A change to subheading 8448.20 through 8448.59 from any other heading. A change to heading 84.49 from any other heading.</w:t>
      </w:r>
    </w:p>
    <w:p w14:paraId="784D76A4" w14:textId="77777777" w:rsidR="00835B42" w:rsidRDefault="00000000">
      <w:r>
        <w:t>8450.11-8450.20 A change to subheading 8450.11 through 8450.20 from any subheading outside that group, except from tariff item 8450.90.aa, 8450.90.bb, 8537.10.aa or washer assemblies incorporating more than one of the following: agitator, motor, transmission, clutch. 8450.90 8450.90.aa A change to tariff item 8450.90.aa from any other tariff item. 8450.90.bb A change to tariff item 8450.90.bb from any other tariff item. 8450.90 A change to subheading 8450.90 from any other heading. 8451.10 A change to subheading 8451.10 from any other heading; or A change to subheading 8451.10 from subheading 8451.90, whether or not there is also a change from any other heading, provided there is a regional value content of not less than: 4-B-108 (a) 60 percent where the transaction value method is used; or (b) 50 percent where the net cost method is used. 8451.21-8451.29 A change to subheading 8451.21 through 8451.29 from any subheading outside that group, except from tariff item 8451.90.aa or 8451.90.bb or subheading 8537.10.</w:t>
      </w:r>
    </w:p>
    <w:p w14:paraId="4ECD5828" w14:textId="77777777" w:rsidR="00835B42" w:rsidRDefault="00000000">
      <w:r>
        <w:t>8451.30-8451.80 A change to subheading 8451.30 through 8451.80 from any other heading; or A change to subheading 8451.30 through 8451.80 from subheading 8451.90, whether or not there is also a change from any other heading, provided there is a regional value content of not less than: (a) 60 percent where the transaction value method is used; or (b) 50 percent where the net cost method is used.</w:t>
      </w:r>
    </w:p>
    <w:p w14:paraId="36BBC3A2" w14:textId="77777777" w:rsidR="00835B42" w:rsidRDefault="00000000">
      <w:r>
        <w:t>8451.90 8451.90.aa A change to tariff item 8451.90.aa from any other tariff item. 8451.90.bb A change to tariff item 8451.90.bb from any other tariff item. 8451.90 A change to subheading 8451.90 from any other heading. 8452.10-8452.30 A change to subheading 8452.10 through 8452.30 from any other heading; or A change to subheading 8452.10 through 8452.30 from subheading 8452.90, whether or not there is also a change from any other heading, provided there is a regional value content of not less than: (a) 60 percent where the transaction value method is used; or (b) 50 percent where the net cost method is used. 8452.90 A change to subheading 8452.90 from any other heading. 8453.10-8453.80 A change to subheading 8453.10 through 8453.80 from any other heading; or 4-B-109 A change to subheading 8453.10 through 8453.80 from subheading 8453.90, whether or not there is also a change from any other heading, provided there is a regional value content of not less than: (a) 60 percent where the transaction value method is used; or (b) 50 percent where the net cost method is used. 8453.90 A change to subheading 8453.90 from any other heading.</w:t>
      </w:r>
    </w:p>
    <w:p w14:paraId="5C4CF42B" w14:textId="77777777" w:rsidR="00835B42" w:rsidRDefault="00000000">
      <w:r>
        <w:t>8454.10-8454.30 A change to subheading 8454.10 through 8454.30 from any other heading; or A change to subheading 8454.10 through 8454.30 from subheading 8454.90, whether or not there is also a change from any other heading, provided there is a regional value content of not less than: (a) 60 percent where the transaction value method; or (b) 50 percent where the net cost method is used. 8454.90 A change to subheading 8454.90 from any other heading. 8455.10-8455.22 A change to subheading 8455.10 through 8455.22 from any subheading outside that group, except from tariff item 8455.90.aa. 8455.30 A change to subheading 8455.30 from any other heading; or A change to subheading 8455.30 from subheading 8455.90, whether or not there is also a change from any other heading, provided there is a regional value content of not less than: (a) 60 percent where the transaction value method is used; or (b) 50 percent where the net cost method is used. 8455.90 A change to subheading 8455.90 from any other heading.</w:t>
      </w:r>
    </w:p>
    <w:p w14:paraId="0F3FF90E" w14:textId="77777777" w:rsidR="00835B42" w:rsidRDefault="00000000">
      <w:r>
        <w:lastRenderedPageBreak/>
        <w:t>8456.10 A change to subheading 8456.10 from any other heading, except from more than one of the following: - tariff item 8466.93.aa, - subheading 8537.10, - subheading 9013.20. 4-B-110 84.57 8456.20-8456.30 A change to subheading 8456.20 through 8456.30 from any other heading, except from more than one of the following: - subheading 8413.50 through 8413.60, - tariff item 8466.93.aa, - subheading 8501.32 or 8501.52, - subheading 8537.10.</w:t>
      </w:r>
    </w:p>
    <w:p w14:paraId="244242FD" w14:textId="77777777" w:rsidR="00835B42" w:rsidRDefault="00000000">
      <w:r>
        <w:t>8456.90 A change to water-jet cutting machinery of subheading 8456.90 from any other good within that subheading, subheading 8456.10 through 8456.30 or any other heading, except from subheading 8466.93 or heading 84.79; A change to water-jet cutting machinery of subheading 8456.90 from subheading 8466.93, whether or not there is also a change from any other good within subheading 8456.90, subheading 8456.10 through 8456.30 or any other heading, except from heading 84.79, provided there is a regional value content of not less than: (a) 60 percent where the transaction value method is used, or (b) 50 percent where the net cost method is used; or A change to any other good of subheading 8456.90 from water-jet cutting machinery within that subheading or any other heading, except from more than one of the following: - subheading 8413.50 through 8413.60, - tariff item 8466.93.aa, - subheading 8501.32 or 8501.52, - subheading 8537.10.</w:t>
      </w:r>
    </w:p>
    <w:p w14:paraId="1D10A088" w14:textId="77777777" w:rsidR="00835B42" w:rsidRDefault="00000000">
      <w:r>
        <w:t>A change to heading 84.57 from any other heading, except from heading 84.59 or more than one of the following: - subheading 8413.50 through 8413.60, - tariff item 8466.93.aa, - subheading 8501.32 or 8501.52, - subheading 8537.10. 8458.11 A change to subheading 8458.11 from any other heading, except from more than one of the following: - subheading 8413.50 through 8413.60, 4-B-111 - tariff item 8466.93.aa, - subheading 8501.32 or 8501.52, - subheading 8537.10.</w:t>
      </w:r>
    </w:p>
    <w:p w14:paraId="21EB32DC" w14:textId="77777777" w:rsidR="00835B42" w:rsidRDefault="00000000">
      <w:r>
        <w:t>8458.19 A change to subheading 8458.19 from any other heading, except from tariff item 8466.93.aa or subheading 8501.32 or 8501.52. 8458.91 A change to subheading 8458.91 from any other heading, except from more than one of the following: - subheading 8413.50 through 8413.60, - tariff item 8466.93.aa, - subheading 8501.32 or 8501.52, - subheading 8537.10. 8458.99 A change to subheading 8458.99 from any other heading, except from tariff item 8466.93.aa or subheading 8501.32 or 8501.52. 8459.10 A change to subheading 8459.10 from any other heading, except from tariff item 8466.93.aa or subheading 8501.32 or 8501.52.</w:t>
      </w:r>
    </w:p>
    <w:p w14:paraId="570AF744" w14:textId="77777777" w:rsidR="00835B42" w:rsidRDefault="00000000">
      <w:r>
        <w:t>8459.21 A change to subheading 8459.21 from any other heading, except from more than one of the following: - subheading 8413.50 through 8413.60, - tariff item 8466.93.aa, - subheading 8501.32 or 8501.52, - subheading 8537.10; or A change to subheading 8459.21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4-B-112 8459.29 A change to subheading 8459.29 from any other heading, except from tariff item 8466.93.aa or subheading 8501.32 or 8501.52.</w:t>
      </w:r>
    </w:p>
    <w:p w14:paraId="5ABCC145" w14:textId="77777777" w:rsidR="00835B42" w:rsidRDefault="00000000">
      <w:r>
        <w:t>8459.31 A change to subheading 8459.31 from any other heading, except from more than one of the following: - subheading 8413.50 through 8413.60, - tariff item 8466.93.aa, - subheading 8501.32 or 8501.52, - subheading 8537.10; or A change to subheading 8459.31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8459.39 A change to subheading 8459.39 from any other heading, except from tariff item 8466.93.aa or subheading 8501.32 or 8501.52.</w:t>
      </w:r>
    </w:p>
    <w:p w14:paraId="164F5E8B" w14:textId="77777777" w:rsidR="00835B42" w:rsidRDefault="00000000">
      <w:r>
        <w:t>8459.40-8459.51 A change to subheading 8459.40 through 8459.51 from any other heading, except from more than one of the following: - subheading 8413.50 through 8413.60, - tariff item 8466.93.aa, - subheading 8501.32 or 8501.52, - subheading 8537.10; or A change to subheading 8459.40 through 8459.51 from more than one of the following: - subheading 8413.50 through 8413.60, - tariff item 8466.93.aa, - subheading 8501.32 or 8501.52, or - subheading 8537.10, 4-B-113 whether or not there is also a change from any other heading, provided there is a regional value content of not less than: (a) 60 percent where the transaction value method is used; or (b) 50 percent where the net cost method is used.</w:t>
      </w:r>
    </w:p>
    <w:p w14:paraId="7DEAB23D" w14:textId="77777777" w:rsidR="00835B42" w:rsidRDefault="00000000">
      <w:r>
        <w:lastRenderedPageBreak/>
        <w:t>8459.59 A change to subheading 8459.59 from any other heading, except from tariff item 8466.93.aa or subheading 8501.32 or 8501.52. 8459.61 A change to subheading 8459.61 from any other heading, except from more than one of the following: - subheading 8413.50 through 8413.60, - tariff item 8466.93.aa, - subheading 8501.32 or 8501.52, - subheading 8537.10; or A change to subheading 8459.61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8459.69 A change to subheading 8459.69 from any other heading, except from tariff item 8466.93.aa or subheading 8501.32 or 8501.52.</w:t>
      </w:r>
    </w:p>
    <w:p w14:paraId="2FC4D3C2" w14:textId="77777777" w:rsidR="00835B42" w:rsidRDefault="00000000">
      <w:r>
        <w:t>8459.70 8459.70.aa A change to tariff item 8459.70.aa from any other heading, except from more than one of the following: - subheading 8413.50 through 8413.60, - tariff item 8466.93.aa, - subheading 8501.32 or 8501.52, - subheading 8537.10; or 4-B-114 A change to tariff item 8459.70.aa from more than one of the following: - subheading 8413.50 through 8413.60, - tariff item 8466.93.aa, - subheading 8501.32 or 8501.52, - subheading 8537.10; whether or not there is also a change from any other heading, provided there is a regional value content of not less than: (a) 60 percent where the transaction value method is used; or (b) 50 percent where the net cost method is used. 8459.70 A change to subheading 8459.70 from any other heading, except from tariff item 8466.93.aa or subheading 8501.32 or 8501.52. 8460.11 A change to subheading 8460.11 from any other heading, except from more than one of the following: - subheading 8413.50 through 8413.60, - tariff item 8466.93.aa, - subheading 8501.32 or 8501.52, - subheading 8537.10.</w:t>
      </w:r>
    </w:p>
    <w:p w14:paraId="2CFC8E39" w14:textId="77777777" w:rsidR="00835B42" w:rsidRDefault="00000000">
      <w:r>
        <w:t>8460.19 A change to subheading 8460.19 from any other heading, except from tariff item 8466.93.aa or subheading 8501.32 or 8501.52. 8460.21 A change to subheading 8460.21 from any other heading, except from more than one of the following: - subheading 8413.50 through 8413.60, - tariff item 8466.93.aa, - subheading 8501.32 or 8501.52, - subheading 8537.10.</w:t>
      </w:r>
    </w:p>
    <w:p w14:paraId="6FE8E4E4" w14:textId="77777777" w:rsidR="00835B42" w:rsidRDefault="00000000">
      <w:r>
        <w:t>8460.29 A change to subheading 8460.29 from any other heading, except from tariff item 8466.93.aa or subheading 8501.32 or 8501.52. 8460.31 A change to subheading 8460.31 from any other heading, except from more than one of the following: - subheading 8413.50 through 8413.60, 4-B-115 - tariff item 8466.93.aa, - subheading 8501.32 or 8501.52, - subheading 8537.10. 8460.39 A change to subheading 8460.39 from any other heading, except from tariff item 8466.93.aa or subheading 8501.32 or 8501.52. 8460.40 8460.40.aa A change to tariff item 8460.40.aa from any other heading, except from more than one of the following: - subheading 8413.50 through 8413.60, - tariff item 8466.93.aa, - subheading 8501.32 or 8501.52, - subheading 8537.10. 8460.40 A change to subheading 8460.40 from any other heading, except from tariff item 8466.93.aa or subheading 8501.32 or 8501.52. 8460.90 8460.90.aa A change to tariff item 8460.90.aa from any other heading, except from more than one of the following: - subheading 8413.50 through 8413.60, - tariff item 8466.93.aa, - subheading 8501.32 or 8501.52, - subheading 8537.10.</w:t>
      </w:r>
    </w:p>
    <w:p w14:paraId="54A1E3E8" w14:textId="77777777" w:rsidR="00835B42" w:rsidRDefault="00000000">
      <w:r>
        <w:t>8460.90 A change to subheading 8460.90 from any other heading, except from tariff item 8466.93.aa or subheading 8501.32 or 8501.52. 8461.20 8461.20.aa A change to tariff item 8461.20.aa from any other heading, except from more than one of the following: - subheading 8413.50 through 8413.60, - tariff item 8466.93.aa, - subheading 8501.32 or 8501.52, - subheading 8537.10.</w:t>
      </w:r>
    </w:p>
    <w:p w14:paraId="61B11678" w14:textId="77777777" w:rsidR="00835B42" w:rsidRDefault="00000000">
      <w:r>
        <w:t xml:space="preserve">4-B-116 8461.20 A change to subheading 8461.20 from any other heading, except from tariff item 8466.93.aa. 8461.30 8461.30.aa A change to tariff item 8461.30.aa from any other heading, except from more than one of the following: - subheading 8413.50 through 8413.60, - tariff item 8466.93.aa, - subheading 8501.32 or 8501.52, - subheading 8537.10. 8461.30 A change to subheading 8461.30 from any other heading, except from tariff item 8466.93.aa. 8461.40 A change to subheading 8461.40 from any other heading, except from tariff item 8466.93.aa. 8461.50 8461.50.aa A change to tariff item 8461.50.aa from any other heading, except from more than one of the following: - subheading 8413.50 through 8413.60, - tariff item 8466.93.aa, - subheading 8501.32 or 8501.52, - subheading 8537.10. 8461.50 A change to subheading 8461.50 from any other heading, except from tariff item 8466.93.aa. 8461.90 8461.90.aa A change to tariff item 8461.90.aa from any other heading, except from more than one of the </w:t>
      </w:r>
      <w:r>
        <w:lastRenderedPageBreak/>
        <w:t>following: - subheading 8413.50 through 8413.60, - tariff item 8466.93.aa, - subheading 8501.32 or 8501.52, - subheading 8537.10.</w:t>
      </w:r>
    </w:p>
    <w:p w14:paraId="61B7D59B" w14:textId="77777777" w:rsidR="00835B42" w:rsidRDefault="00000000">
      <w:r>
        <w:t>8461.90 A change to subheading 8461.90 from any other heading, except from tariff item 8466.93.aa. 4-B-117 8462.10 A change to subheading 8462.10 from any other heading, except from tariff item 8466.94.aa or 8483.50.aa.</w:t>
      </w:r>
    </w:p>
    <w:p w14:paraId="648A773E" w14:textId="77777777" w:rsidR="00835B42" w:rsidRDefault="00000000">
      <w:r>
        <w:t>8462.21 A change to subheading 8462.21 from any other heading, except from more than one of the following: - subheading 8413.50 through 8413.60, - tariff item 8466.94.aa, - tariff item 8483.50.aa, - subheading 8501.32 or 8501.52, - subheading 8537.10. 8462.29 A change to subheading 8462.29 from any other heading, except from tariff item 8466.94.aa or 8483.50.aa. 8462.31 A change to subheading 8462.31 from any other heading, except from more than one of the following: - subheading 8413.50 through 8413.60, - tariff item 8466.94.aa, - tariff item 8483.50.aa, - subheading 8501.32 or 8501.52, - subheading 8537.10. 8462.39 A change to subheading 8462.39 from any other heading, except from tariff item 8466.94.aa or 8483.50.aa. 8462.41 A change to subheading 8462.41 from any other heading, except from more than one of the following: - subheading 8413.50 through 8413.60, - tariff item 8466.94.aa, - tariff item 8483.50.aa, - subheading 8501.32 or 8501.52, - subheading 8537.10. 8462.49 A change to subheading 8462.49 from any other heading, except from tariff item 8466.94.aa or 8483.50.aa. 8462.91 A change to subheading 8462.91 from any other heading.</w:t>
      </w:r>
    </w:p>
    <w:p w14:paraId="2F0D80DB" w14:textId="77777777" w:rsidR="00835B42" w:rsidRDefault="00000000">
      <w:r>
        <w:t>8462.99 4-B-118 8462.99.aa A change to tariff item 8462.99.aa from any other heading, except from more than one of the following: - subheading 8413.50 through 8413.60, - tariff item 8466.94.aa, - tariff item 8483.50.aa, - subheading 8501.32 or 8501.52, - subheading 8537.10.</w:t>
      </w:r>
    </w:p>
    <w:p w14:paraId="34152AA6" w14:textId="77777777" w:rsidR="00835B42" w:rsidRDefault="00000000">
      <w:r>
        <w:t>8462.99 A change to subheading 8462.99 from any other heading, except from tariff item 8466.94.aa or 8483.50.aa. 84.63 A change to heading 84.63 from any other heading, except from tariff item 8466.94.aa or 8483.50.aa or subheading 8501.32 or 8501.52. 84.64 A change to heading 84.64 from any other heading, except from subheading 8466.91; or A change to heading 84.64 from subheading 8466.91, whether or not there is also a change from any other heading, provided there is a regional value content of not less than: (a) 60 percent where the transaction value method is used; or (b) 50 percent where the net cost method is used. 84.65 A change to heading 84.65 from any other heading, except from subheading 8466.92; or A change to heading 84.65 from subheading 8466.92, whether or not there is also a change from any other heading, provided there is a regional value content of not less than: (a) 60 percent where the transaction value method is used; or (b) 50 percent where the net cost method is used.</w:t>
      </w:r>
    </w:p>
    <w:p w14:paraId="2B11FB05" w14:textId="77777777" w:rsidR="00835B42" w:rsidRDefault="00000000">
      <w:r>
        <w:t>84.66 A change to heading 84.66 from any other subheading; or No required change in tariff classification to heading 84.66 provided there is a regional value content of not less than: (a) 60 percent where the transaction value method is used; or 4-B-119 (b) 50 percent where the net cost method is used.</w:t>
      </w:r>
    </w:p>
    <w:p w14:paraId="6BD7CB0D" w14:textId="77777777" w:rsidR="00835B42" w:rsidRDefault="00000000">
      <w:r>
        <w:t>8467.11-8467.19 A change to subheading 8467.11 through 8467.19 from any other heading; or A change to subheading 8467.11 through 8467.19 from subheading 8467.91 or 8467.92, whether or not there is also a change from any other heading, provided there is a regional value content of not less than: (a) 60 percent where the transaction value method is used; or (b) 50 percent where the net cost method is used. 8467.21-8467.29 A change to subheading 8467.21 through 8467.29 from any subheading outside that group, except from housings of subheading 8467.91 or 8467.99 or heading 85.01; or A change to subheading 8467.21 through 8467.29 from housings of subheading 8467.91 or 8467.99 or heading 85.01, whether or not there is also a change from any subheading outside that group, provided there is a regional value content of not less than: (a) 60 percent where the transaction value method is used; or (b) 50 percent where the net cost method is used.</w:t>
      </w:r>
    </w:p>
    <w:p w14:paraId="5095A290" w14:textId="77777777" w:rsidR="00835B42" w:rsidRDefault="00000000">
      <w:r>
        <w:t>8467.81-8467.89 A change to subheading 8467.81 through 8467.89 from any other heading; or A change to subheading 8467.81 through 8467.89 from subheading 8467.91 or 8467.99, whether or not there is also a change from any other heading, provided there is a regional value content of not less than: (a) 60 percent where the transaction value method is used; or (b) 50 percent where the net cost method is used. 8467.91-8467.99 A change to subheading 8467.91 through 8467.99 from any other heading.</w:t>
      </w:r>
    </w:p>
    <w:p w14:paraId="178A5D6F" w14:textId="77777777" w:rsidR="00835B42" w:rsidRDefault="00000000">
      <w:r>
        <w:t xml:space="preserve">8468.10-8468.80 A change to subheading 8468.10 through 8468.80 from any other heading; or 4-B-120 A change to subheading 8468.10 through 8468.80 from subheading 8468.90, whether or not there is also </w:t>
      </w:r>
      <w:r>
        <w:lastRenderedPageBreak/>
        <w:t>a change from any other heading, provided there is a regional value content of not less than: (a) 60 percent where the transaction value method is used; or (b) 50 percent where the net cost method is used. 8468.90 A change to subheading 8468.90 from any other heading. 84.69 A change to word-processing machines of heading 84.69 from any other heading, except from heading 84.73; or A change to word-processing machines of heading 84.69 from heading 84.73, whether or not there is also a change from any other heading, provided there is a regional value content of not less than 50 percent under the net cost method;</w:t>
      </w:r>
    </w:p>
    <w:p w14:paraId="322F2D1D" w14:textId="77777777" w:rsidR="00835B42" w:rsidRDefault="00000000">
      <w:r>
        <w:t>A change to any other good of heading 84.69 from any other heading, except from heading 84.73; or A change to any other good of heading 84.69 from heading 84.73, whether or not there is also a change from any other heading, provided there is a regional value content of not less than: (a) 60 percent where the transaction value method is used; or (b) 50 percent where the net cost method is used.</w:t>
      </w:r>
    </w:p>
    <w:p w14:paraId="56E27771" w14:textId="77777777" w:rsidR="00835B42" w:rsidRDefault="00000000">
      <w:r>
        <w:t>84.70 A change to heading 84.70 from any other heading, except from heading 84.73; or A change to heading 84.70 from heading 84.73, whether or not there is also a change from any other heading, provided there is a regional value content of not less than: (a) 60 percent where the transaction value method is used; or (b) 50 percent where the net cost method is used. 8471.30 A change to a good of subheading 8471.30 from any other good within that subheading or any other subheading, except from subheading 8471.41 through 8471.50. 4-B-121 8471.41 A change to a good of subheading 8471.41 from any other good within that subheading or any other subheading, except from subheading 8471.30 or 8471.49 through 8471.50. 8471.49 Note: The origin of each unit presented within a system shall be determined as though each unit were presented separately and were classified under the appropriate tariff provision for that unit.</w:t>
      </w:r>
    </w:p>
    <w:p w14:paraId="490D15F3" w14:textId="77777777" w:rsidR="00835B42" w:rsidRDefault="00000000">
      <w:r>
        <w:t>8471.50 A change to analogue or hybrid automatic data processing machines of subheading 8471.50 from any other heading, except from heading 84.73; or A change to analogue or hybrid automatic data processing machines of subheading 8471.50 from heading 84.73, whether or not there is also a change from any other heading, provided there is a regional value content of not less than: (a) 60 percent where the transaction value method is used; or (b) 50 percent where the net cost method is used; or A change to any other good of subheading 8471.50 from analogue or hybrid automatic data processing machines of subheading 8471.50 or any other subheading, except from subheading 8471.30 through 8471.49. 8471.60 A change to subheading 8471.60 from any other subheading, except from subheading 8471.49. 8471.70 A change to subheading 8471.70 from any other subheading, except from subheading 8471.49. 8471.80 8471.80.aa A change to tariff item 8471.80.aa from any other tariff item, except from subheading 8471.49. 8471.80.cc A change to tariff item 8471.80.cc from any other tariff item, except from subheading 8471.49.</w:t>
      </w:r>
    </w:p>
    <w:p w14:paraId="160FD456" w14:textId="77777777" w:rsidR="00835B42" w:rsidRDefault="00000000">
      <w:r>
        <w:t>8471.80 A change to any other tariff item within subheading 8471.80 from tariff item 8471.80.aa or 8471.80.cc or any other subheading, except from subheading 8471.49. 4-B-122 84.72 8471.90 A change to subheading 8471.90 from any other subheading.</w:t>
      </w:r>
    </w:p>
    <w:p w14:paraId="78519E89" w14:textId="77777777" w:rsidR="00835B42" w:rsidRDefault="00000000">
      <w:r>
        <w:t>A change to heading 84.72 from any other heading, except from heading 84.73; or A change to heading 84.72 from heading 84.73, whether or not there is also a change from any other heading, provided there is a regional value content of not less than: (a) 60 percent where the transaction value method is used; or (b) 50 percent where the net cost method is used. 8473.10 8473.10.aa A change to tariff item 8473.10.aa from any other heading. 8473.10.bb A change to tariff item 8473.10.bb from any other heading; or No required change in tariff classification to tariff item 8473.10.bb, provided there is a regional value content of not less than: (a) 60 percent where the transaction value method is used; or (b) 50 percent where the net cost method is used. 8473.10 A change to subheading 8473.10 from any other heading. 8473.21 A change to subheading 8473.21 from any other heading; or No required change in tariff classification to subheading 8473.21, provided there is a regional value content of not less than:</w:t>
      </w:r>
    </w:p>
    <w:p w14:paraId="6E3BEFEB" w14:textId="77777777" w:rsidR="00835B42" w:rsidRDefault="00000000">
      <w:r>
        <w:t>(a) 60 percent where the transaction value method is used; or (b) 50 percent where the net cost method is used. 8473.29 A change to subheading 8473.29 from any other heading; or No required change in tariff classification to subheading 8473.29, provided there is a regional value content of not less than: (a) 60 percent where the transaction value method is used; or 4-B-123 (b) 50 percent where the net cost method is used.</w:t>
      </w:r>
    </w:p>
    <w:p w14:paraId="0C6FF7D8" w14:textId="77777777" w:rsidR="00835B42" w:rsidRDefault="00000000">
      <w:r>
        <w:lastRenderedPageBreak/>
        <w:t>8473.30 8473.30.aa A change to tariff item 8473.30.aa from any other tariff item. 8473.30.bb A change to tariff item 8473.30.bb from any other tariff item. 8473.30 A change to subheading 8473.30 from any other heading; or No required change in tariff classification to subheading 8473.30, provided there is a regional value content of not less than: (a) 60 percent where the transaction value method is used; or (b) 50 percent where the net cost method is used. 8473.40 A change to subheading 8473.40 from any other heading; or No required change in tariff classification to subheading 8473.40, provided there is a regional value content of not less than: (a) 60 percent where the transaction value method is used; or (b) 50 percent where the net cost method is used. 8473.50 8473.50.aa A change to tariff item 8473.50.aa from any other tariff item. 8473.50.bb A change to tariff item 8473.50.bb from any other tariff item. 8473.50 Note: The alternative rule which contains a regional value content requirement does not apply to a part or accessory provided for in subheading 8473.50 if that part or accessory is used in the production of a good provided for in subheading 8469.11 or heading 84.71.</w:t>
      </w:r>
    </w:p>
    <w:p w14:paraId="3E83DB7B" w14:textId="77777777" w:rsidR="00835B42" w:rsidRDefault="00000000">
      <w:r>
        <w:t>A change to subheading 8473.50 from any other heading; or No required change in tariff classification to subheading 8473.50, provided there is a regional value content of not less than: 4-B-124 (a) 60 percent where the transaction value method is used; or (b) 50 percent where the net cost method is used. 8474.10-8474.80 A change to subheading 8474.10 through 8474.80 from any other heading; or A change to subheading 8474.10 through 8474.80 from subheading 8474.90, whether or not there is also a change from any other heading, provided there is a regional value content of not less than: (a) 60 percent where the transaction value method is used; or (b) 50 percent where the net cost method is used. 8474.90 A change to subheading 8474.90 from any other heading; or No required change in tariff classification to subheading 8474.90, provided there is a regional value content of not less than: (a) 60 percent where the transaction value method is used; or (b) 50 percent where the net cost method is used.</w:t>
      </w:r>
    </w:p>
    <w:p w14:paraId="6387D87F" w14:textId="77777777" w:rsidR="00835B42" w:rsidRDefault="00000000">
      <w:r>
        <w:t>8475.10-8475.29 A change to subheading 8475.10 through 8475.29 from any other heading; or A change to subheading 8475.10 through 8475.29 from subheading 8475.90, whether or not there is also a change from any other heading, provided there is a regional value content of not less than: (a) 60 percent where the transaction value method is used; or (b) 50 percent where the net cost method is used. 8475.90 A change to subheading 8475.90 from any other heading.</w:t>
      </w:r>
    </w:p>
    <w:p w14:paraId="6D895FAB" w14:textId="77777777" w:rsidR="00835B42" w:rsidRDefault="00000000">
      <w:r>
        <w:t>8476.21-8476.89 A change to subheading 8476.21 through 8476.89 from any other heading; or A change to subheading 8476.21 through 8476.89 from subheading 8476.90, whether or not there is also a change from any other heading, provided there is a regional value content of not less than: 4-B-125 (a) 60 percent where the transaction value method is used; or (b) 50 percent where the net cost method is used. 8476.90 A change to subheading 8476.90 from any other heading. 8477.10 A change to subheading 8477.10 from any other subheading, except from tariff item 8477.90.aa or more than one of the following: - tariff item 8477.90.bb, - subheading 8537.10. 8477.20 A change to subheading 8477.20 from any other subheading, except from tariff item 8477.90.aa or more than one of the following: - tariff item 8477.90.bb, - subheading 8537.10. 8477.30 A change to subheading 8477.30 from any other subheading, except from tariff item 8477.90.aa or more than one of the following: - tariff item 8477.90.cc, - subheading 8537.10.</w:t>
      </w:r>
    </w:p>
    <w:p w14:paraId="4A2813AA" w14:textId="77777777" w:rsidR="00835B42" w:rsidRDefault="00000000">
      <w:r>
        <w:t>8477.40-8477.80 A change to subheading 8477.40 through 8477.80 from any other heading; or A change to subheading 8477.40 through 8477.80 from subheading 8477.90, whether or not there is also a change from any other heading, provided there is a regional value content of not less than: (a) 60 percent where the transaction value method is used; or (b) 50 percent where the net cost method is used. 8477.90 A change to subheading 8477.90 from any other heading.</w:t>
      </w:r>
    </w:p>
    <w:p w14:paraId="7E873400" w14:textId="77777777" w:rsidR="00835B42" w:rsidRDefault="00000000">
      <w:r>
        <w:t xml:space="preserve">8478.10 A change to subheading 8478.10 from any other heading; or A change to subheading 8478.10 from subheading 8478.90, whether or not there is also a change from any other heading, provided there is a regional value content of not less than: 4-B-126 (a) 60 percent where the transaction value method is used; or (b) 50 percent where the net cost method is used. 8478.90 A change to subheading 8478.90 from any other heading. 8479.10-8479.82 A change to subheading 8479.10 through 8479.82 from any other subheading, including another subheading within that group. 8479.8924 A change to trash compactors of subheading 8479.89 from any other good within that subheading or any other subheading; or A change to any other good of subheading 8479.89 from any other subheading. 8479.90 8479.90.aa A change to tariff item 8479.90.aa from any other tariff item. 8479.90.bb A change to tariff item 8479.90.bb from any other </w:t>
      </w:r>
      <w:r>
        <w:lastRenderedPageBreak/>
        <w:t>tariff item. 8479.90.cc A change to tariff item 8479.90.cc from any other tariff item. 8479.90.dd A change to tariff item 8479.90.dd from any other tariff item. 8479.90 A change to subheading 8479.90 from any other heading. 84.80 A change to heading 84.80 from any other heading.</w:t>
      </w:r>
    </w:p>
    <w:p w14:paraId="23E2DCA3" w14:textId="77777777" w:rsidR="00835B42" w:rsidRDefault="00000000">
      <w:r>
        <w:t>8481.10-8481.3025 A change to subheading 8481.10 through 8481.30 from any other heading; or A change to subheading 8481.10 through 8481.30 from subheading 8481.90, whether or not there is also a change from any other heading, provided there is a regional value content of not less than: (a) 60 percent where the transaction value method is used or (b) 50 percent where the net cost method is used. 24 If the good is for use in a vehicle of Chapter 87, the provisions of the Appendix to this Annex apply. 25 If the good is for use in a vehicle of Chapter 87, the provisions of the Appendix to this Annex apply. 4-B-127 8481.40-8481.8026 A change to subheading 8481.40 through 8481.80 from any other heading; or A change to subheading 8481.40 through 8481.80 from subheading 8481.90, whether or not there is also a change from any other heading, provided there is a regional value content of not less than: (a) 45 percent where the transaction value method is used; or (b) 35 percent where the net cost method is used. 8481.90 A change to subheading 8481.90 from any other heading.</w:t>
      </w:r>
    </w:p>
    <w:p w14:paraId="51371DC6" w14:textId="77777777" w:rsidR="00835B42" w:rsidRDefault="00000000">
      <w:r>
        <w:t>8482.10-8482.8027 A change to subheading 8482.10 through 8482.80 from any subheading outside that group, except from tariff item 8482.99.aa; or A change to subheading 8482.10 through 8482.80 from tariff item 8482.99.aa, whether or not there is also a change from any subheading outside that group, provided there is a regional value content of not less than: (a) 60 percent where the transaction value method is used; or (b) 50 percent where the net cost method is used. 8482.91-8482.99 A change to subheading 8482.91 through 8482.99 from any other heading. 8483.1028 A change to subheading 8483.10 from any other heading; or A change to subheading 8483.10 from subheading 8483.90, whether or not there is also a change from any other heading, provided there is a regional value content of not less than: (a) 60 percent where the transaction value method is used; or 26 If the good is for use in a vehicle of Chapter 87, the provisions of the Appendix to this Annex apply.</w:t>
      </w:r>
    </w:p>
    <w:p w14:paraId="4A7E167C" w14:textId="77777777" w:rsidR="00835B42" w:rsidRDefault="00000000">
      <w:r>
        <w:t>27 If the good is for use in a vehicle of Chapter 87, the provisions of the Appendix to this Annex apply. 28 If the good is for use in a vehicle of Chapter 87, the provisions of the Appendix to this Annex apply. 4-B-128 (b) 50 percent where the net cost method is used.</w:t>
      </w:r>
    </w:p>
    <w:p w14:paraId="62317FEA" w14:textId="77777777" w:rsidR="00835B42" w:rsidRDefault="00000000">
      <w:r>
        <w:t>8483.2029 A change to subheading 8483.20 from any other subheading, except from subheading 8482.10 through 8482.80, tariff item 8482.99.aa, or subheading 8483.90; or A change to subheading 8483.20 from subheading 8482.10 through 8482.80, tariff item 8482.99.aa or subheading 8483.90, whether or not there is also a change from any other subheading, provided there is a regional value content of not less than: (a) 60 percent where the transaction value method is used; or (b) 50 percent where the net cost method is used. 8483.3030 A change to subheading 8483.30 from any other heading; or A change to subheading 8483.30 from subheading 8483.90, whether or not there is also a change from any other heading, provided there is a regional value content of not less than: (a) 60 percent where the transaction value method is used; or (b) 50 percent where the net cost method is used. 8483.40 -8483.9031 A change to subheading 8483.40 through 8483.90 from any other subheading, including another subheading within that group. 84.84 A change to heading 84.84 from any other heading.</w:t>
      </w:r>
    </w:p>
    <w:p w14:paraId="2005314A" w14:textId="77777777" w:rsidR="00835B42" w:rsidRDefault="00000000">
      <w:r>
        <w:t>8486.10-8486.90 A change to a good of any of subheading 8486.10 through 8486.90 from any other good within that subheading or any other subheading, including another subheading within that group. 84.87 A change to heading 84.87 from any other heading. 29 If the good is for use in a vehicle of Chapter 87, the provisions of the Appendix to this Annex apply.</w:t>
      </w:r>
    </w:p>
    <w:p w14:paraId="0240B256" w14:textId="77777777" w:rsidR="00835B42" w:rsidRDefault="00000000">
      <w:r>
        <w:t xml:space="preserve">30 If the good is for use in a vehicle of Chapter 87, the provisions of the Appendix to this Annex apply. 31 If the good is for use in a vehicle of Chapter 87, the provisions of the Appendix to this Annex apply. 4-B-129 Chapter 85 Electrical Machinery and Equipment and Parts Thereof; Sound Recorders and Reproducers, Television Image and Sound Recorders and Reproducers, and Parts and Accessories of Such Articles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integrated circuits of heading 85.42, and microassemblies of heading 85.43 or 85.48. Note 2: For purposes of this </w:t>
      </w:r>
      <w:r>
        <w:lastRenderedPageBreak/>
        <w:t>Chapter: (a) references to “high definition” as it applies to television receivers and cathode-ray tubes refers to goods having:</w:t>
      </w:r>
    </w:p>
    <w:p w14:paraId="0706478A" w14:textId="77777777" w:rsidR="00835B42" w:rsidRDefault="00000000">
      <w:r>
        <w:t>(i) an aspect ratio of the screen equal to or greater than 16:9, and (ii) (ii) a viewing screen capable of displaying more than 700 scanning lines; and (b) the video display diagonal is determined by measuring the maximum straight line dimension across the visible portion of the face plate used for displaying video.</w:t>
      </w:r>
    </w:p>
    <w:p w14:paraId="16F338C1" w14:textId="77777777" w:rsidR="00835B42" w:rsidRDefault="00000000">
      <w:r>
        <w:t>Note 3: Tariff item 8529.90.cc covers the following parts of television receivers, video monitors, and video projectors: (a) Video intermediate (IF) amplifying and detecting systems; (b) Video processing and amplification systems; (c) Synchronizing and deflection circuitry; (d) Tuners and tuner control systems; and (e) Audio detection and amplification systems. Note 4: For the purposes of tariff item 8540.91.aa, the term “front panel assembly” refers to:</w:t>
      </w:r>
    </w:p>
    <w:p w14:paraId="0BD4F064" w14:textId="77777777" w:rsidR="00835B42" w:rsidRDefault="00000000">
      <w:r>
        <w:t>(a) with respect to a monochrome cathode-ray television picture tube, video monitor tube or video projector tube, an assembly which 4-B-130 consists of either a glass panel or a glass envelope, which is suitable for incorporation into a monochrome cathode-ray television picture tube, video monitor tube or video projector tube and which has undergone the necessary chemical and physical processes for imprinting phosphors on the glass panel or glass envelope with sufficient precision to render a video image when excited by a stream of electrons; or (b) with respect to a color cathode-ray television picture tube, video monitor tube or video projector tube, an assembly which consists of a glass panel and a shadow mask or aperture grille, attached for ultimate use, which is suitable for incorporation into a color cathode-ray television picture tube, video monitor tube or video projector tube and which has undergone the necessary chemical and physical processes for imprinting phosphors on the glass panel with sufficient precision</w:t>
      </w:r>
    </w:p>
    <w:p w14:paraId="0316DDF9" w14:textId="77777777" w:rsidR="00835B42" w:rsidRDefault="00000000">
      <w:r>
        <w:t>to render a video image when excited by a stream of electrons. Note 5: The origin of a television combination unit shall be determined in accordance with the rule that would be applicable to such unit if it were solely a television receiver. 85.0132 A change to heading 85.01 from any other heading, except from tariff item 8503.00.aa; or A change to heading 85.01 from tariff item 8503.00.aa, whether or not there is also a change from any other heading, provided there is a regional value content of not less than: (a) 60 percent where the transaction value method is used; or (b) 50 percent where the net cost method is used. 85.02 A change to heading 85.02 from any other heading, except from heading 84.06, 84.11, 85.01 or 85.03; or A change to heading 85.02 from heading 84.06, 84.11, 85.01 or 85.03, whether or not there is also a change from any other heading, provided there is a regional value content of not less than:</w:t>
      </w:r>
    </w:p>
    <w:p w14:paraId="1F4E46AE" w14:textId="77777777" w:rsidR="00835B42" w:rsidRDefault="00000000">
      <w:r>
        <w:t>(a) 60 percent where the transaction value method is used; or 32 If the good is for use in a vehicle of Chapter 87, the provisions of the Appendix to this Annex apply. 4-B-131 85.03 (b) 50 percent where the net cost method is used. A change to heading 85.03 from any other heading. 8504.10 A change to subheading 8504.10 from any other subheading.</w:t>
      </w:r>
    </w:p>
    <w:p w14:paraId="18FA394D" w14:textId="77777777" w:rsidR="00835B42" w:rsidRDefault="00000000">
      <w:r>
        <w:t>8504.21-8504.34 Note: Beginning on the date of entry into force of the Agreement until January 1 2025 or five years after entry into force of this Agreement, whichever is later, the following rules of origin shall apply to subheading 8504.21 through 8504.34: A change to subheading 8504.21 through 8504.34 from any other heading; or A change to subheading 8504.21 through 8504.34 from subheading 8504.90, whether or not there is also a change from any other heading, provided there is a regional value content of not less than: (a) 60 percent where the transaction value method is used; or (b) 50 percent where the net cost method is used. Note: Beginning on January 1, 2025 or five years after entry into force of this Agreement, whichever is later, and thereafter, the following rules of origin shall apply to subheading 8504.21 through 8504.34:</w:t>
      </w:r>
    </w:p>
    <w:p w14:paraId="5274F4A8" w14:textId="77777777" w:rsidR="00835B42" w:rsidRDefault="00000000">
      <w:r>
        <w:t>A change to subheading 8504.21 through 8504.34 from any other heading, except from heading 72.25, 72.26 or 73.26; or No required change in tariff classification to subheading 8504.21 through 8504.34, provided there is a regional value content of not less than: (a) 65 percent where the transaction value method is used; or (b) 55 percent where the net cost method is used. 8504.40 4-B-132 8504.40.aa A change to tariff item 8504.40.aa from any other subheading, except from subheading 8471.49. 8504.40.bb A change to tariff item 8504.40.bb from any other subheading. 8504.40 A change to subheading 8504.40 from any other subheading.</w:t>
      </w:r>
    </w:p>
    <w:p w14:paraId="6BDAC3A2" w14:textId="77777777" w:rsidR="00835B42" w:rsidRDefault="00000000">
      <w:r>
        <w:lastRenderedPageBreak/>
        <w:t>8504.50 A change to subheading 8504.50 from any other heading; or A change to subheading 8504.50 from subheading 8504.90, whether or not there is also a change from any other heading, provided there is a regional value content of not less than: (a) 60 percent where the transaction value method is used; or (b) 50 percent where the net cost method is used. 8504.90 8504.90.aa A change to tariff item 8504.90.aa from any other tariff item. 8504.90.bb A change to tariff item 8504.90.bb from any other tariff item. 8504.90 Note: Beginning on the date of entry into force of the Agreement, whichever is later, until January 1 2025 or five years after entry into force of this Agreement, whichever is later, the following rules of origin shall apply to subheading 8504.90: A change to subheading 8504.90 from any other heading; or No required change in tariff classification to subheading 8504.90, provided there is a regional value content of not less than: (a) 60 percent where the transaction value method is used; or (b) 50 percent where the net cost method is used.</w:t>
      </w:r>
    </w:p>
    <w:p w14:paraId="429003E7" w14:textId="77777777" w:rsidR="00835B42" w:rsidRDefault="00000000">
      <w:r>
        <w:t>Note: Beginning on January 1, 2025 or five years after entry into force of this Agreement, whichever is later, and thereafter, the following rules of origin shall apply to subheading 8504.90: A change to subheading 8504.90 from any other heading, except from heading 72.25, 72.26 or 73.26; or 4-B-133 No required change in tariff classification to subheading 8504.90, provided there is a regional value content of not less than: (a) 65 percent where the transaction value method is used; or (b) 55 percent where the net cost method is used. 8505.11-8505.2033 A change to subheading 8505.11 through 8505.20 from any other heading; or A change to subheading 8505.11 through 8505.20 from subheading 8505.90, whether or not there is also a change from any other heading, provided there is a regional value content of not less than: (a) 60 percent where the transaction value method is used; or (b) 50 percent where the net cost method is used.</w:t>
      </w:r>
    </w:p>
    <w:p w14:paraId="29F29E0B" w14:textId="77777777" w:rsidR="00835B42" w:rsidRDefault="00000000">
      <w:r>
        <w:t>8505.9034 A change to subheading 8505.90 from any other heading; or No required change in tariff classification to subheading 8505.90, provided there is a regional value content of not less than: (a) 60 percent where the transaction value method is used; or (b) 50 percent where the net cost method is used. 8506.10-8506.40 A change to subheading 8506.10 through 8506.40 from any other subheading, including another subheading within that group. 8506.50-8506.80 A change to subheading 8506.50 through 8506.80 from any subheading outside that group.</w:t>
      </w:r>
    </w:p>
    <w:p w14:paraId="5BA5DFC4" w14:textId="77777777" w:rsidR="00835B42" w:rsidRDefault="00000000">
      <w:r>
        <w:t>8506.90 A change to a good of subheading 8506.90 from within that subheading or any other subheading. 8507.10-8507.5035 A change to subheading 8507.10 through 8507.50 from any other heading, except from tariff item 8548.10.aa, or 33 If the good is for use in a vehicle of Chapter 87, the provisions of the Appendix to this Annex apply. 34 If the good is for use in a vehicle of Chapter 87, the provisions of the Appendix to this Annex apply. 4-B-134 A change to subheading 8507.10 through 8507.50 from subheading 8507.90, whether or not there is also a change from any other heading, except from tariff item 8548.10.aa, provided there is a regional value content of not less than: (a) 60 percent where the transaction value method is used; or (b) 50 percent where the net cost method is used. 8507.6036 A change to a battery of subheading 8507.60, of a kind used as the primary source of electrical power for the propulsion of an electric passenger vehicle or light truck from any other subheading, excluding battery cells of 8507.90;</w:t>
      </w:r>
    </w:p>
    <w:p w14:paraId="05863EE5" w14:textId="77777777" w:rsidR="00835B42" w:rsidRDefault="00000000">
      <w:r>
        <w:t>No required change in tariff classification a battery of subheading 8507.60, used as the primary source of electrical power for the propulsion of an electric passenger vehicle or light truck provided that the regional value content is (a) 85 percent where the transaction value method is used; or (b) 75 percent where the net cost method is used; A change to any other good of subheading 8507.60 from any other heading; or A change to any other good of subheading</w:t>
      </w:r>
    </w:p>
    <w:p w14:paraId="0A277EC2" w14:textId="77777777" w:rsidR="00835B42" w:rsidRDefault="00000000">
      <w:r>
        <w:t xml:space="preserve">8507.60 from subheading 8507.90, whether or not there is also a change from any other heading, provided there is a regional value content of not less than: (a) 60 percent where the transaction value method is used; or (b) 50 percent where the net cost method is used 8507.8037 A change to subheading 8507.80 from any other heading, except from tariff item 8548.10.aa; or 35 If the good is for use in a vehicle of Chapter 87, the provisions of the Appendix to this Annex apply. 36 If the good is for use in vehicle of Chapter 87, the provisions of the Appendix to this Annex apply. 37 If the good is for use in a vehicle of Chapter 87, the provisions of the Appendix to this Annex apply. 4-B-135 A change to </w:t>
      </w:r>
      <w:r>
        <w:lastRenderedPageBreak/>
        <w:t>subheading 8507.80 from subheading 8507.90, whether or not there is also a change from any other heading, except from tariff item 8548.10.aa, provided there is a regional value content of not less than:</w:t>
      </w:r>
    </w:p>
    <w:p w14:paraId="2836885C" w14:textId="77777777" w:rsidR="00835B42" w:rsidRDefault="00000000">
      <w:r>
        <w:t>(a) 60 percent where the transaction value method is used, or (b) 50 percent where the net cost method is used. 8507.90 A change to subheading 8507.90 from any other heading, except from tariff item 8548.10.aa; or No required change in tariff classification to subheading 8507.90, provided there is a regional value content of not less than: (a) 60 percent where the transaction value method is used; or (b) 50 percent where the net cost method is used.</w:t>
      </w:r>
    </w:p>
    <w:p w14:paraId="4F19E785" w14:textId="77777777" w:rsidR="00835B42" w:rsidRDefault="00000000">
      <w:r>
        <w:t>8508.11 A change to subheading 8508.11 from any other subheading, except from heading 85.01, subheading 8508.19 or housings of subheading 8508.70; or A change to subheading 8508.11 from heading 85.01, subheading 8508.19 or housings of subheading 8508.70, whether or not there is also a change from any other subheading, provided there is a regional value content of not less than: (a) 60 percent where the transaction value method is used; or (b) 50 percent where the net cost method is used. 8508.19 A change to domestic vacuum cleaners of subheading 8508.19 from any other subheading, except from heading 85.01, subheading 8508.11 or housings of subheading 8508.70; A change to domestic vacuum cleaners of subheading 8508.19 from heading 85.01, subheading 8508.11 or housings of subheading 8508.70, whether or not there is also a change from any other subheading, provided there is a regional value content of not less than: (a) 60 percent where the transaction value method is used; or (b) 50 percent where the net cost method is used;</w:t>
      </w:r>
    </w:p>
    <w:p w14:paraId="2FD3B8B4" w14:textId="77777777" w:rsidR="00835B42" w:rsidRDefault="00000000">
      <w:r>
        <w:t>4-B-136 A change to any other good of subheading 8508.19 from any other heading, except from heading 84.79; or A change to any other good of subheading 8508.19 from subheading 8508.70, whether or not there is also a change from any other heading, except from heading 84.79, provided there is a regional value content of not less than: (a) 60 percent where the transaction value method is used; or (b) 50 percent where the net cost method is used.</w:t>
      </w:r>
    </w:p>
    <w:p w14:paraId="68618DA1" w14:textId="77777777" w:rsidR="00835B42" w:rsidRDefault="00000000">
      <w:r>
        <w:t>8508.60 A change to subheading 8508.60 from any other heading, except from heading 84.79; or A change to subheading 8508.60 from subheading 8508.70, whether or not there is also a change from any other heading, except from heading 84.79, provided there is a regional value content of not less than: (a) 60 percent where the transaction value method is used; or (b) 50 percent where the net cost method is used. 8508.70 A change to parts of domestic vacuum cleaners of subheading 8508.70 from any other heading, except from heading 85.09; No required change in tariff classification to parts of domestic vacuum cleaners of subheading 8508.70, provided there is a regional value content of not less than: (a) 60 percent where the transaction value method is used; or (b) 50 percent where the net cost method is used; or A change to any other good of subheading 8508.70 from parts of domestic vacuum cleaners of subheading 8508.70 or any other heading, except from heading 84.79. 8509.40 A change to subheading 8509.40 from any other subheading.</w:t>
      </w:r>
    </w:p>
    <w:p w14:paraId="01835B31" w14:textId="77777777" w:rsidR="00835B42" w:rsidRDefault="00000000">
      <w:r>
        <w:t>8509.80 A change to a good of subheading 8509.80 from any other good within that subheading or any other subheading. 8509.90 A change to subheading 8509.90 from any other heading; or 4-B-137 No required change in tariff classification to subheading 8509.90, provided there is a regional value content of not less than: (a) 60 percent where the transaction value method is used; or (b) 50 percent where the net cost method is used.</w:t>
      </w:r>
    </w:p>
    <w:p w14:paraId="274E2A63" w14:textId="77777777" w:rsidR="00835B42" w:rsidRDefault="00000000">
      <w:r>
        <w:t>8510.10-8510.30 A change to subheading 8510.10 through 8510.30 from any other heading; or A change to subheading 8510.10 through 8510.30 from subheading 8510.90, whether or not there is also a change from any other heading, provided there is a regional value content of not less than: (a) 60 percent where the transaction value method is used; or (b) 50 percent where the net cost method is used. 8510.90 A change to subheading 8510.90 from any other heading. 8511.10-8511.8038 A change to subheading 8511.10 through 8511.80 from any other subheading, including another subheading within that group. 8511.9039 A change to subheading 8511.90 from any other heading; or No required change in tariff classification to subheading 8511.90, provided there is a regional value content of not less than: (a) 60 percent where the transaction value method is used; or (b) 50 percent where the net cost method is used.</w:t>
      </w:r>
    </w:p>
    <w:p w14:paraId="7CBCEBA8" w14:textId="77777777" w:rsidR="00835B42" w:rsidRDefault="00000000">
      <w:r>
        <w:t xml:space="preserve">8512.10-8512.4040 A change to subheading 8512.10 through 8512.40 from any other heading; or 38 If the good is for use in a vehicle of Chapter 87, the provisions of the Appendix to this Annex apply. 39 If the </w:t>
      </w:r>
      <w:r>
        <w:lastRenderedPageBreak/>
        <w:t>good is for use in a vehicle of Chapter 87, the provisions of the Appendix to this Annex apply. 40 If the good is for use in a vehicle of Chapter 87, the provisions of the Appendix to this Annex apply.</w:t>
      </w:r>
    </w:p>
    <w:p w14:paraId="76A9939C" w14:textId="77777777" w:rsidR="00835B42" w:rsidRDefault="00000000">
      <w:r>
        <w:t>4-B-138 A change to subheading 8512.10 through 8512.40 from subheading 8512.90, whether or not there is also a change from any other heading, provided there is also a regional value content of not less than: (a) 60 percent where the transaction value method is used; or (b) 50 percent where the net cost method is used. 8512.90 A change to subheading 8512.90 from any other heading. 8513.10 A change to subheading 8513.10 from any other heading; or A change to subheading 8513.10 from subheading 8513.90, whether or not there is also a change from any other heading, provided there is a regional value content of not less than: (a) 60 percent where the transaction value method is used; or (b) 50 percent where the net cost method is used. 8513.90 A change to subheading 8513.90 from any other heading. 8514.10-8514.30 A change to subheading 8514.10 through 8514.30 from any other subheading, including another subheading within that group.</w:t>
      </w:r>
    </w:p>
    <w:p w14:paraId="6290CEC4" w14:textId="77777777" w:rsidR="00835B42" w:rsidRDefault="00000000">
      <w:r>
        <w:t>8514.40 A change to subheading 8514.40 from any other heading; or A change to subheading 8514.40 from subheading 8514.90, whether or not there is also a change from any other heading, provided there is a regional value content of not less than: (a) 60 percent where the transaction value method is used; or (b) 50 percent where the net cost method is used.</w:t>
      </w:r>
    </w:p>
    <w:p w14:paraId="68592239" w14:textId="77777777" w:rsidR="00835B42" w:rsidRDefault="00000000">
      <w:r>
        <w:t>8514.90 A change to subheading 8514.90 from any other heading; or No required change in tariff classification to subheading 8514.90, provided there is a regional value content of not less than: (a) 60 percent where the transaction value method is used; or (b) 50 percent where the net cost method is used. 4-B-139 8515.11-8515.80 A change to subheading 8515.11 through 8515.80 from any other heading; or A change to subheading 8515.11 through 8515.80 from subheading 8515.90, whether or not there is also a change from any other heading, provided there is a regional value content of not less than: (a) 60 percent where the transaction value method is used; or (b) 50 percent where the net cost method is used. 8515.90 A change to subheading 8515.90 from any other heading. 8516.10-8516.80 A change to subheading 8516.10 through 8516.80 from any other subheading, including another subheading within that group. 8516.90 8516.90.cc A change to tariff item 8516.90.cc from any other tariff item. 8516.90.dd A change to tariff item 8516.90.dd from any other tariff item.</w:t>
      </w:r>
    </w:p>
    <w:p w14:paraId="3E82C990" w14:textId="77777777" w:rsidR="00835B42" w:rsidRDefault="00000000">
      <w:r>
        <w:t>8516.90.ee A change to tariff item 8516.90.ee from any other tariff item. 8516.90.ff A change to tariff item 8516.90.ff from any other tariff item. 8516.90.gg A change to tariff item 8516.90.gg from any other tariff item.</w:t>
      </w:r>
    </w:p>
    <w:p w14:paraId="3A7B5F85" w14:textId="77777777" w:rsidR="00835B42" w:rsidRDefault="00000000">
      <w:r>
        <w:t>8516.90 A change to subheading 8516.90 from any other heading; or No required change in tariff classification to subheading 8516.90, provided there is a regional value content of not less than: (a) 60 percent where the transaction value method is used; or (b) 50 percent where the net cost method is used. 8517.11 A change to subheading 8517.11 from any other subheading. 8517.12-8517.61 A change to subheading 8517.12 through 8517.61 from any other subheading, including another subheading within that group. 4-B-140 8517.62-8517.70 A change to a good of any of subheading 8517.62 through 8517.70 from any other good within that subheading or any other subheading, including another subheading within that group. 8518.10-8518.30 A change to a good of any of subheading 8518.10 through 8518.30 from any other good within that subheading or any other subheading, including another subheading within that group.</w:t>
      </w:r>
    </w:p>
    <w:p w14:paraId="2A0C52BA" w14:textId="77777777" w:rsidR="00835B42" w:rsidRDefault="00000000">
      <w:r>
        <w:t>8518.40-8518.50 A change to subheading 8518.40 through 8518.50 from any other heading; or A change to subheading 8518.40 through 8518.50 from subheading 8518.90, whether or not there is also a change from any other heading, provided there is a regional value content of not less than: (a) 60 percent where the transaction value method is used; or (b) 50 percent where the net cost method is used.</w:t>
      </w:r>
    </w:p>
    <w:p w14:paraId="35CE6224" w14:textId="77777777" w:rsidR="00835B42" w:rsidRDefault="00000000">
      <w:r>
        <w:t xml:space="preserve">8518.90 A change to subheading 8518.90 from any other heading; or A change to subheading 8518.90 from any other subheading within heading 85.18, whether or not there is also a change from any other heading, provided there is a regional value content of not less than: (a) 30 percent where the transaction value method is used; or (b) 25 percent where the net cost method is used. 8519.20-8519.8941 A change to a good of any of subheading 8519.20 through 8519.89 from any other good within that subheading or any other subheading, including another subheading within that group. 8521.10-8521.90 A change to </w:t>
      </w:r>
      <w:r>
        <w:lastRenderedPageBreak/>
        <w:t>subheading 8521.10 through 8521.90 from any other subheading, including another subheading within that group, except from tariff item 8522.90.aa. 85.22 A change to heading 85.22 from any other heading. 41 If the good is for use in a vehicle of Chapter 87, the provisions of the Appendix to this Annex apply. 4-B-141 8523.21-8523.51 A change to a good of any of subheading 8523.21 through 8523.51 from any other good within that subheading or any other subheading, including another subheading within that group.</w:t>
      </w:r>
    </w:p>
    <w:p w14:paraId="4997DE3D" w14:textId="77777777" w:rsidR="00835B42" w:rsidRDefault="00000000">
      <w:r>
        <w:t>8523.52 Note: Notwithstanding Article 4.18 (Transit and Transshipment), “smart cards” of subheading 8523.52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“smart cards” which contain a single integrated circuit or parts of such “smart cards” of subheading 8523.52; A change to other “smart cards” of subheading 8523.52 from any other good of subheading 8523.52, except from parts of other “smart cards” of subheading 8523.52, or any other heading; A change to other “smart cards” of subheading 8523.52 from parts of other “smart cards” of subheading 8523.52, whether or not there is also a change from any other good of subheading 8523.52 or any other heading, provided there is a regional value content of not less than: (a) 60 percent where the transaction value method is used; or (b) 50 percent where the net cost method is used.</w:t>
      </w:r>
    </w:p>
    <w:p w14:paraId="623597DC" w14:textId="77777777" w:rsidR="00835B42" w:rsidRDefault="00000000">
      <w:r>
        <w:t>A change to parts of other “smart cards” of subheading 8523.52 from any other heading; or No required change in tariff classification to parts of other “smart cards” of subheading 8523.52, provided there is a regional value content of not less than: (a) 60 percent where the transaction value method is used; or (b) 50 percent where the net cost method is used. 8523.59-8523.80 A change to a good of any of subheading 8523.59 through 8523.80 from any other good within that subheading or any other subheading, including another subheading within that group. 4-B-142 8525.50-8525.60 A change to subheading 8525.50 through 8525.60 from any subheading outside that group, provided that, with respect to printed circuit assemblies (PCAs) of subheading 8529.90: (a) except as provided in subparagraph (b), for each multiple of nine PCAs, or any portion thereof, that is contained in the good, only one PCA may be a non-originating PCA; and (b) if the good contains less than three PCAs, all of the PCAs must be originating PCAs.</w:t>
      </w:r>
    </w:p>
    <w:p w14:paraId="3D0FBAA0" w14:textId="77777777" w:rsidR="00835B42" w:rsidRDefault="00000000">
      <w:r>
        <w:t>8525.80 A change to gyrostabilized television cameras of subheading 8525.80 from any other good of subheading 8525.80 or any other subheading, except from studio television cameras, other than shoulder-carried cameras and other portable cameras, of subheading 8525.80; A change to other television cameras of subheading 8525.80 from any other good of subheading 8525.80 or any other subheading, except from gyrostabilized television cameras of subheading 8525.80; or A change to any other good of subheading 8525.80 from television cameras of subheading 8525.80 or any other subheading. 8526.10-8526.92 A change to subheading 8526.10 through 8526.92 from any other subheading, including another subheading within that group. 8527.12-8527.9942 A change to subheading 8527.12 through 8527.99 from any other subheading, including another subheading within that group, except from printed circuit assemblies (PCAs) of subheading 8529.90. 85.28 A change to heading 85.28 from any other heading; or No required change in tariff classification to heading 85.28, provided there is a regional value content of not less than:</w:t>
      </w:r>
    </w:p>
    <w:p w14:paraId="1F774E97" w14:textId="77777777" w:rsidR="00835B42" w:rsidRDefault="00000000">
      <w:r>
        <w:t>(a) 60 percent where the transaction value method is used; or (b) 50 percent where the net cost method is used. 42 If the good is for use in a vehicle of Chapter 87, the provisions of the Appendix to this Annex apply.</w:t>
      </w:r>
    </w:p>
    <w:p w14:paraId="3F0EAEC1" w14:textId="77777777" w:rsidR="00835B42" w:rsidRDefault="00000000">
      <w:r>
        <w:t xml:space="preserve">4-B-143 8529.10 A change to subheading 8529.10 from any other heading; or No required change in tariff classification to subheading 8529.10, provided there is a regional value content of not less than: (a) 60 percent where the transaction value method is used; or (b) 50 percent where the net cost method is used. 8529.90 A change of subheading 8529.90 from any other good within the same subheading; or No required change in tariff classification to subheading 8529.90, provided there is a regional value content of not less than: (a) 40 percent where the transaction value method is used; or (b) 30 percent where the net cost method is used. 8530.10-8530.80 A change to subheading 8530.10 through 8530.80 from any other heading; or A change to subheading 8530.10 through 8530.80 from subheading 8530.90, whether or not there is also a change from any other heading, provided there is a regional value content of not less </w:t>
      </w:r>
      <w:r>
        <w:lastRenderedPageBreak/>
        <w:t>than: (a) 60 percent where the transaction value method is used; or (b) 50 percent where the net cost method is used.</w:t>
      </w:r>
    </w:p>
    <w:p w14:paraId="3152E8EC" w14:textId="77777777" w:rsidR="00835B42" w:rsidRDefault="00000000">
      <w:r>
        <w:t>8530.90 A change to subheading 8530.90 from any other heading; or No required change in tariff classification to subheading 8530.90, provided there is a regional value content of not less than: (a) 60 percent where the transaction value method is used; or (b) 50 percent where the net cost method is used. 8531.10 A change to subheading 8531.10 from any other subheading.</w:t>
      </w:r>
    </w:p>
    <w:p w14:paraId="54BE7229" w14:textId="77777777" w:rsidR="00835B42" w:rsidRDefault="00000000">
      <w:r>
        <w:t>8531.20 A change to a good of subheading 8531.20 from any other good within that subheading or any other subheading. 4-B-144 8531.80 A change to subheading 8531.80 from any other subheading. 8531.90 A change to a good of subheading 8531.90 from any other good within that subheading or any other subheading. 8532.10-8532.90 A change to a good of any of subheading 8532.10 through 8532.90 from any other good within that subheading or any other subheading, including another subheading within that group. 8533.10-8533.39 A change to subheading 8533.10 through 8533.39 from any other subheading, including another subheading within that group. 8533.40 A change to subheading 8533.40 from any other subheading, except from tariff item 8533.90.aa. 8533.90 A change to a good of subheading 8533.90 from any other good within that subheading or any other subheading. 85.34 A change to heading 85.34 from any other heading.</w:t>
      </w:r>
    </w:p>
    <w:p w14:paraId="292E733A" w14:textId="77777777" w:rsidR="00835B42" w:rsidRDefault="00000000">
      <w:r>
        <w:t>85.35 8535.90.aa A change to tariff item 8535.90.aa from any other tariff item, except from tariff item 8538.90.aa; or A change to tariff item 8535.90.aa from tariff item 8538.90.aa, whether or not there is also a change from any other tariff item, provided there is a regional value content of not less than: (a) 60 percent where the transaction value method is used; or (b) 50 percent where the net cost method is used.</w:t>
      </w:r>
    </w:p>
    <w:p w14:paraId="760733DC" w14:textId="77777777" w:rsidR="00835B42" w:rsidRDefault="00000000">
      <w:r>
        <w:t>85.35 A change to heading 85.35 from any other heading, except from tariff item 8538.90.bb or 8538.90.cc; or A change to heading 85.35 from tariff item 8538.90.bb or 8538.90.cc, whether or not there is also a change from any other heading, provided there is a regional value content of not less than: (a) 60 percent where the transaction value method is used; or (b) 50 percent where the net cost method is used. 4-B-145 8536.10-8536.20 A change to subheading 8536.10 through 8536.20 from any other heading, except from tariff item 8538.90.bb or 8538.90.cc; or A change to subheading 8536.10 through 8536.20 from tariff item 8538.90.bb or 8538.90.cc, whether or not there is also a change from any other heading, provided there is a regional value content of not less than: (a) 60 percent where the transaction value method is used; or (b) 50 percent where the net cost method is used.</w:t>
      </w:r>
    </w:p>
    <w:p w14:paraId="0D5D7D2E" w14:textId="77777777" w:rsidR="00835B42" w:rsidRDefault="00000000">
      <w:r>
        <w:t>8536.30 8536.30.aa A change to tariff item 8536.30.aa from any other tariff item, except from tariff item 8538.90.aa; or A change to tariff item 8536.30.aa from tariff item 8538.90.aa, whether or not there is also a change from any other tariff item, provided there is a regional value content of not less than: (a) 60 percent where the transaction value method is used; or (b) 50 percent where the net cost method is used.</w:t>
      </w:r>
    </w:p>
    <w:p w14:paraId="569803BC" w14:textId="77777777" w:rsidR="00835B42" w:rsidRDefault="00000000">
      <w:r>
        <w:t>8536.30 A change to any other good of subheading 8536.30 from any other heading, except from tariff item 8538.90.bb or 8538.90.cc; or A change to any other good of subheading 8536.30 from tariff item 8538.90.bb or 8538.90.cc, whether or not there is also a change from any other heading, provided there is a regional value content of not less than: (a) 60 percent where the transaction value method is used; or (b) 50 percent where the net cost method is used. 8536.41-8536.49 A change to subheading 8536.41 through 8536.49 from any other heading, except from tariff item 8538.90.bb or 8538.90.cc; or A change to subheading 8536.41 through 8536.49 from tariff item 8538.90.bb or 8538.90.cc, whether or not there is also a change from any other heading, provided there is a regional value content of not less than: (a) 60 percent where the transaction value method is used; or 4-B-146 (b) 50 percent where the net cost method is used.</w:t>
      </w:r>
    </w:p>
    <w:p w14:paraId="20D41BB7" w14:textId="77777777" w:rsidR="00835B42" w:rsidRDefault="00000000">
      <w:r>
        <w:t>8536.5043 8536.50.aa A change to tariff item 8536.50.aa from any other tariff item, except from tariff item 8538.90.aa; or A change to tariff item 8536.50.aa from tariff item 8538.90.aa, whether or not there is also a change from any other tariff item, provided there is a regional value content of not less than: (a) 60 percent where the transaction value method is used; or (b) 50 percent where the net cost method is used.</w:t>
      </w:r>
    </w:p>
    <w:p w14:paraId="0437FBD9" w14:textId="77777777" w:rsidR="00835B42" w:rsidRDefault="00000000">
      <w:r>
        <w:t xml:space="preserve">8536.50 A change to any other good of subheading 8536.50 from any other heading, except from tariff item 8538.90.bb or 8538.90.cc; or A change to any other good of subheading 8536.50 from tariff item </w:t>
      </w:r>
      <w:r>
        <w:lastRenderedPageBreak/>
        <w:t>8538.90.bb or 8538.90.cc, whether or not there is also a change from any other heading, provided there is a regional value content of not less than: (a) 60 percent where the transaction value method is used; or (b) 50 percent where the net cost method is used. 8536.61-8536.69 A change to subheading 8536.61 through 8536.69 from any other heading, except from tariff item 8538.90.bb or 8538.90.cc; or A change to subheading 8536.61 through 8536.69 from tariff item 8538.90.bb or 8538.90.cc, whether or not there is also a change from any other heading, provided there is a regional value content of not less than: (a) 60 percent where the transaction value method is used; or (b) 50 percent where the net cost method is used. 43 If the good is for use in a vehicle of Chapter 87, the provisions of the Appendix to this Annex apply.</w:t>
      </w:r>
    </w:p>
    <w:p w14:paraId="72C5686E" w14:textId="77777777" w:rsidR="00835B42" w:rsidRDefault="00000000">
      <w:r>
        <w:t>4-B-147 8536.70 A change to plastic connectors of subheading 8536.70 from any other good of subheading 8536.70 or any other subheading, except from heading 39.26, provided there is a regional value content of not less than: (a) 60 percent where the transaction value method is used; or (b) 50 percent where the net cost method is used.</w:t>
      </w:r>
    </w:p>
    <w:p w14:paraId="1A44316F" w14:textId="77777777" w:rsidR="00835B42" w:rsidRDefault="00000000">
      <w:r>
        <w:t>A change to ceramic connectors of subheading 8536.70 from any other good of subheading 8536.70 or any other subheading, except from Chapter 69; or A change to copper connectors of subheading 8536.70 from any other good of subheading 8536.70 or any other subheading, except from heading 74.19. 8536.9044 A change to subheading 8536.90 from any other heading, except from tariff item 8538.90.bb or 8538.90.cc; or A change to subheading 8536.90 from tariff item 8538.90.bb or 8538.90.cc, whether or not there is also a change from any other heading, provided there is a regional value content of not less than: (a) 60 percent where the transaction value method is used; or (b) 50 percent where the net cost method is used.</w:t>
      </w:r>
    </w:p>
    <w:p w14:paraId="45293156" w14:textId="77777777" w:rsidR="00835B42" w:rsidRDefault="00000000">
      <w:r>
        <w:t>85.3745 A change to heading 85.37 from any other heading, except from printed circuit assemblies of subheading 8538.90 or moulded parts of subheading 8538.90; or A change to heading 85.37 from printed circuit assemblies of subheading 8538.90 or moulded parts of subheading 8538.90 or, whether or not there is also a change from any other heading, provided there is a regional value content of not less than: (a) 50 percent where the transaction value method is used; or (b) 40 percent where the net cost method is used. 44 If the good is for use in a vehicle of Chapter 87, the provisions of the Appendix to this Annex apply. 45 If the good is for use in a vehicle of Chapter 87, the provisions of the Appendix to this Annex apply.</w:t>
      </w:r>
    </w:p>
    <w:p w14:paraId="58568B0E" w14:textId="77777777" w:rsidR="00835B42" w:rsidRDefault="00000000">
      <w:r>
        <w:t>4-B-148 8538.10-8538.90 A change to subheading 8538.10 through 8538.90 from any other heading; or A change to subheading 8538.10 through 8538.90 from any other subheading within that group, whether or not there is also a change from any other heading, provided there is a regional value content of not less than: (a) 60 percent where the transaction value method is used; or (b) 50 percent where the net cost method is used. 8539.10-8539.4946 A change to subheading 8539.10 through 8539.49 from any other subheading, except from any subheading within that group. 8539.90 A change to subheading 8539.90 from any other heading. 8540.11 8540.11.aa A change to tariff item 8540.11.aa from any other subheading, except from more than one of the following: - tariff item 7011.20.aa, - tariff item 8540.91.aa. 8540.11.bb A change to tariff item 8540.11.bb from any other subheading, except from more than one of the following: - tariff item 7011.20.aa, - tariff item 8540.91.aa. 8540.11.cc A change to tariff item 8540.11.cc from any other subheading, except from tariff item 8540.91.aa.</w:t>
      </w:r>
    </w:p>
    <w:p w14:paraId="0B2177A0" w14:textId="77777777" w:rsidR="00835B42" w:rsidRDefault="00000000">
      <w:r>
        <w:t>8540.11.dd A change to tariff item 8540.11.dd from any other subheading, except from tariff item 8540.91.aa. 8540.11 A change to subheading 8540.11 from any other heading; or 46 If the good is for use in a vehicle of Chapter 87, the provisions of the Appendix to this Annex apply.</w:t>
      </w:r>
    </w:p>
    <w:p w14:paraId="1DF6D8F1" w14:textId="77777777" w:rsidR="00835B42" w:rsidRDefault="00000000">
      <w:r>
        <w:t xml:space="preserve">4-B-149 A change to subheading 8540.11 from subheading 8540.91, whether or not there is also a change from any other heading, provided there is a regional value content of not less than: (a) 60 percent where the transaction value method is used; or (b) 50 percent where the net cost method is used. 8540.12 Note: The following rule applies to a good of tariff item 8540.12.aa incorporating a glass panel referred to in subparagraph (b) of Note 4 of Chapter85 and a glass cone provided for in tariff item 7011.20.aa: 8540.12.aa A change to tariff item 8540.12.aa from any other subheading, except from more than one of the following: - tariff item 7011.20.aa, - tariff item 8540.91.aa. Note: The following rule applies to a good of tariff item 8540.12.aa incorporating a glass envelope referred to in subparagraph (b) of Note 4 of Chapter 85: 8540.12.aa A change to tariff item 8540.12.aa from any other subheading, except from tariff </w:t>
      </w:r>
      <w:r>
        <w:lastRenderedPageBreak/>
        <w:t>item 8540.91.aa. 8540.12.bb A change to tariff item 8540.12.bb from any other subheading, except from tariff item 8540.91.aa.</w:t>
      </w:r>
    </w:p>
    <w:p w14:paraId="21ED68A6" w14:textId="77777777" w:rsidR="00835B42" w:rsidRDefault="00000000">
      <w:r>
        <w:t>8540.12 A change to subheading 8540.12 from any other heading; or A change to subheading 8540.12 from subheading 8540.91, whether or not there is also a change from any other heading, provided there is a regional value content of not less than: (a) 60 percent where the transaction value method is used; or (b) 50 percent where the net cost method is used.</w:t>
      </w:r>
    </w:p>
    <w:p w14:paraId="2BD46CA4" w14:textId="77777777" w:rsidR="00835B42" w:rsidRDefault="00000000">
      <w:r>
        <w:t>8540.20 A change to subheading 8540.20 from any other heading; or A change to subheading 8540.20 from subheading 8540.91 through 8540.99, whether or not there is also a change from any other heading, provided there is a regional value content of not less than: 4-B-150 (a) 60 percent where the transaction value method is used; or (b) 50 percent where the net cost method is used. 8540.40-8540.60 A change to subheading 8540.40 through 8540.60 from any subheading outside that group. 8540.71 A change to subheading 8540.71 from any other subheading. 8540.79 A change to klystrons of subheading 8540.79 from any other good within that subheading or any other subheading; or A change to any other good of subheading 8540.79 from klystrons within that subheading or any other subheading. 8540.81-8540.89 A change to subheading 8540.81 through 8540.89 from any other subheading, including another subheading within that group. 8540.91 8540.91.aa A change to tariff item 8540.91.aa from any other tariff item.</w:t>
      </w:r>
    </w:p>
    <w:p w14:paraId="0F589C3C" w14:textId="77777777" w:rsidR="00835B42" w:rsidRDefault="00000000">
      <w:r>
        <w:t>8540.91 A change to subheading 8540.91 from any other heading; or No required change in tariff classification to subheading 8540.91, provided there is a regional value content of not less than: (a) 60 percent where the transaction value method is used; or (b) 50 percent where the net cost method is used. 8540.99 8540.99.aa A change to tariff item 8540.99.aa from any other tariff item.</w:t>
      </w:r>
    </w:p>
    <w:p w14:paraId="556E564E" w14:textId="77777777" w:rsidR="00835B42" w:rsidRDefault="00000000">
      <w:r>
        <w:t>8540.99 A change to subheading 8540.99 from any other heading; or No required change in tariff classification to subheading 8540.99, provided there is a regional value content of not less than: (a) 60 percent where the transaction value method is used; or 4-B-151 (b) 50 percent where the net cost method is used. 8541.10-8542.90 Note: Notwithstanding Article 4.18 (Transshipment), a good provided for in subheading 8541.10 through 8541.60 or 8542.10 through 8542.39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 subheading outside of that group. No required change in tariff classification to subheading 8541.10 through 8542.90. 8543.10 A change to subheading 8543.10 from any other subheading, except from subheading 8486.20. 8543.20-8543.30 A change to subheading 8543.20 through 8543.30 from any other subheading, including another subheading within that group. 8543.70 A change to subheading 8543.70 from any other subheading, except from “smart” cards, other than those containing a single integrated circuit, of subheading 8523.59.</w:t>
      </w:r>
    </w:p>
    <w:p w14:paraId="04F1C422" w14:textId="77777777" w:rsidR="00835B42" w:rsidRDefault="00000000">
      <w:r>
        <w:t>8543.90 Note: Notwithstanding Article 4.18 (Transit and Transshipment), electronic microassemblies of subheading 8543.90 qualifying under the rule below as an originating good may undergo further production outside the territory of the Parties and, when imported into the territory of a Party, will originate in the territory of a Party, provided that such further production did not result in a change to any other subheading. No required change in tariff classification to electronic microassemblies of subheading 8543.90; A change to any other good of subheading 8543.90 from electronic microassemblies of subheading 8543.90 or any other heading; or No required change in tariff classification to any other good of subheading 8543.90, provided there is a regional value content of not less than: (a) 60 percent where the transaction value method is used; or 4-B-152 (b) 50 percent where the net cost method is used.</w:t>
      </w:r>
    </w:p>
    <w:p w14:paraId="49FDFF01" w14:textId="77777777" w:rsidR="00835B42" w:rsidRDefault="00000000">
      <w:r>
        <w:t>8544.11-8544.6047 A change to subheading 8544.11 through 8544.60 from any subheading outside that group, except from heading 74.08, 74.13, 76.05 or 76.14; or A change to subheading 8544.11 through 8544.60 from any other subheading within that group or heading 74.08, 74.13, 76.05 or 76.14, whether or not there is also a change from any other subheading, provided there is a regional value content of not less than: (a) 60 percent where the transaction value method is used; or (b) 50 percent where the net cost method is used.</w:t>
      </w:r>
    </w:p>
    <w:p w14:paraId="302C9B1D" w14:textId="77777777" w:rsidR="00835B42" w:rsidRDefault="00000000">
      <w:r>
        <w:lastRenderedPageBreak/>
        <w:t>8544.70 A change to subheading 8544.70 from any other subheading, except from heading 70.02 or 90.01; or A change to subheading 8544.70 from heading 70.02 or 90.01, whether or not there is also a change from any other subheading, provided there is a regional value content of not less than: (a) 60 percent where the transaction value method is used; or (b) 50 percent where the net cost method is used. 8545.11-8545.90 A change to subheading 8545.11 through 8545.90 from any other subheading, including another subheading within that group. 85.46 A change to heading 85.46 from any other heading. 8547.10-8547.90 A change to subheading 8547.10 through 8547.90 from any other subheading, including another subheading within that group. 8548.10 A change to subheading 8548.10 from any other chapter. 8548.90 Note: Notwithstanding Article 4.18 (Transit and Transshipment), electronic microassemblies of subheading 8548.90 qualifying under the rule below as an originating good may undergo further production outside the territory of the 47 If the good is for use in a vehicle of Chapter 87, the provisions of the Appendix to this Annex apply.</w:t>
      </w:r>
    </w:p>
    <w:p w14:paraId="3A476188" w14:textId="77777777" w:rsidR="00835B42" w:rsidRDefault="00000000">
      <w:r>
        <w:t>4-B-153 Parties and, when imported into the territory of a Party, will originate in the territory of a Party, provided that such further production did not result in a change to any other subheading.</w:t>
      </w:r>
    </w:p>
    <w:p w14:paraId="5F756882" w14:textId="77777777" w:rsidR="00835B42" w:rsidRDefault="00000000">
      <w:r>
        <w:t>No required change in tariff classification to electronic microassemblies of subheading 8548.90; or A change to any other good of subheading 8548.90 from electronic microassemblies of subheading 8548.90 or any other heading. Section XVII - Vehicles, Aircraft, Vessels and Associated Transport Equipment (Chapter 86-89) Chapter 86 Railway or Tramway Locomotives, Rolling-Stock and Parts Thereof; Railway or Tramway Track Fixtures and Fittings and Parts Thereof; Mechanical (Including Electro-Mechanical) Traffic Signalling Equipment of all Kinds 86.01-86.02 A change to heading 86.01 through 86.02 from any other heading, including another heading within that group. 86.03-86.06 A change to heading 86.03 through 86.06 from any other heading, including another heading within that group, except from heading 86.07; or A change to heading 86.03 through 86.06 from heading 86.07, whether or not there is also a change from any other heading, including another heading within that group, provided there is a regional value content of not less than: (a) 60 percent where the transaction value method is used; or (b) 50 percent where the net cost method is used.</w:t>
      </w:r>
    </w:p>
    <w:p w14:paraId="363735B8" w14:textId="77777777" w:rsidR="00835B42" w:rsidRDefault="00000000">
      <w:r>
        <w:t>8607.11-8607.12 Note: Beginning on the date of entry into force of the Agreement, until January 1, 2023 or three years after entry into force of this Agreement, whichever is later, the following rule of origin shall apply to subheading 8607.11 through 8607.12: 4-B-154 A change to subheading 8607.11 through 8607.12 from any subheading outside that group. Note: Beginning on January 1, 2023 or three years after entry into force of this Agreement, whichever is later, and thereafter, the following rules of origin shall apply to subheading 8607.11 through 8607.12: A change to subheading 8607.11 through 8607.12 from any other heading, except from heading 72.08 through 72.29 or 73.01 through 73.26; A change to subheading 8607.11 through 8607.12 from heading 72.08 through 72.29 or 73.01 through 73.26, provided that at least 70 percent by weight of the materials of heading 72.08 through 72.29 and 73.01 through 73.26 is originating; or No required change in tariff classification to subheading 8607.11 through 8607.12 provided there is a regional value content of not less than: (a) 70 percent where the transaction value method is used; or (b) 60 percent where the net cost method is used.</w:t>
      </w:r>
    </w:p>
    <w:p w14:paraId="7F149C4C" w14:textId="77777777" w:rsidR="00835B42" w:rsidRDefault="00000000">
      <w:r>
        <w:t>8607.19 8607.19.aa A change to tariff item 8607.19.aa from any other heading; or A change to tariff item 8607.19.aa from tariff item 8607.19.bb, whether or not there is also a change from any other heading, provided there is a regional value content of not less than: (a) 60 percent where the transaction value method is used; or (b) 50 percent where the net cost method is used. 8607.19.cc A change to tariff item 8607.19.cc from any other heading; or A change to tariff item 8607.19.cc from tariff item 8607.19.bb or 8607.19.dd, whether or not there is also a change from any other heading, provided there is a regional value content of not less than: (a) 60 percent where the transaction value method is used; or (b) 50 percent where the net cost method is used. 4-B-155 8607.19 A change to subheading 8607.19 from any other heading. 8607.21 A change to subheading 8607.21 from any other heading; or No required change in tariff classification to subheading 8607.21, provided there is a regional value content of not less than: (a) 60 percent where the transaction value method is used; or (b) 50 percent where the net cost method is used.</w:t>
      </w:r>
    </w:p>
    <w:p w14:paraId="54BD0240" w14:textId="77777777" w:rsidR="00835B42" w:rsidRDefault="00000000">
      <w:r>
        <w:lastRenderedPageBreak/>
        <w:t>8607.29 Note: Beginning on the date of entry into force of the Agreement, until January 1, 2023 or three years after entry into force of this Agreement, whichever is later, the following rule of origin shall apply to subheading 8607.29: A change to subheading 8607.29 from any other heading; or No required change in tariff classification to subheading 8607.29, provided there is a regional value content of not less than: (a) 60 percent where the transaction value method is used, or (b) 50 percent where the net cost method is used. Note: Beginning on January 1, 2023 or three years after entry into force of this Agreement, whichever is later, and thereafter, the following rules of origin shall apply to subheading 8607.29: A change to subheading 8607.29 from any other heading, except from heading 72.08 through 72.29 or heading 73.01 through 73.26;</w:t>
      </w:r>
    </w:p>
    <w:p w14:paraId="720C27CA" w14:textId="77777777" w:rsidR="00835B42" w:rsidRDefault="00000000">
      <w:r>
        <w:t>A change to subheading 8607.29 from heading 72.08 through 72.29 or 73.01 through 73.26, provided that at least 70 percent by weight of the materials of heading 72.08 through 72.29 and 73.01 through 73.26 is originating; or No required change in tariff classification to subheading 8607.21 provided there is a regional value content of not less than: (a) 70 percent where the transaction value method is used; or 4-B-156 (b) 60 percent where the net cost method is used.</w:t>
      </w:r>
    </w:p>
    <w:p w14:paraId="575F68B7" w14:textId="77777777" w:rsidR="00835B42" w:rsidRDefault="00000000">
      <w:r>
        <w:t>8607.30 A change to subheading 8607.30 from any other heading; or No required change in tariff classification to subheading 8607.30, provided there is a regional value content of not less than: (a) 60 percent where the transaction value method is used; or (b) 50 percent where the net cost method is used. 8607.91 Note: Beginning on the date of entry into force of the Agreement, until January 1, 2023 or three years after entry into force of this Agreement, whichever is later, the following rule of origin shall apply to subheading 8607.91: A change to subheading 8607.91 from any other heading; or No required change in tariff classification to subheading 8607.91, provided there is a regional value content of not less than: (a) 60 percent where the transaction value method is used, or (b) 50 percent where the net cost method is used.</w:t>
      </w:r>
    </w:p>
    <w:p w14:paraId="024129E6" w14:textId="77777777" w:rsidR="00835B42" w:rsidRDefault="00000000">
      <w:r>
        <w:t>Note: Beginning on January 1, 2023 or three years after entry into force of this Agreement, whichever is later, and thereafter, the following rules of origin shall apply to subheading 8607.91: A change to subheading 8607.91 from any other heading, except from heading 72.08 through 72.29 or 73.01 through 73.26; A change to subheading 8607.91 from heading 72.08 through 72.29 or 73.01 through 73.26, provided that at least 70 percent by weight of the materials of heading 72.08 through 72.29 and 73.01 through 73.26 is originating; or No required change in tariff classification to subheading 8607.91 provided there is a regional value content of not less than: (a) 70 percent where the transaction value method is used; or 4-B-157 (b) 60 percent where the net cost method is used. 8607.99 A change to subheading 8607.99 from any other heading; or No required change in tariff classification to subheading 8607.99, provided there is a regional value content of not less than: (a) 60 percent where the transaction value method is used; or (b) 50 percent where the net cost method is used. 86.08 A change to heading 86.08 from any other heading.</w:t>
      </w:r>
    </w:p>
    <w:p w14:paraId="18F101DF" w14:textId="77777777" w:rsidR="00835B42" w:rsidRDefault="00000000">
      <w:r>
        <w:t>86.09 Note: Beginning on the date of entry into force of the Agreementuntil January 1, 2023, or three years after entry into force of this Agreement, whichever is later, the following rule of origin shall apply to heading 86.09: A change to heading 86.09 from any other heading Note: Beginning on January 1, 2023, or three years after entry into force of this Agreement, whichever is later, and thereafter, the following rules of origin shall apply to heading 86.09: A change to heading 86.09 from any other heading, except from heading 72.08 through 72.29 or 73.01 through 73.26; or A change to heading 86.09 from heading 72.08 through 72.29 or 73.01 through 73.26, provided that at least 70 percent by weight of the materials of heading 72.08 through 72.29 and 73.01 through 73.26 is originating; or No required change in tariff classification to heading 86.09 is required provided there is a regional value content of not less than:</w:t>
      </w:r>
    </w:p>
    <w:p w14:paraId="70E18D05" w14:textId="77777777" w:rsidR="00835B42" w:rsidRDefault="00000000">
      <w:r>
        <w:t>(a) 70 percent where the transaction value method is used; or (b) 60 percent where the net cost method is used 4-B-158 87.01-87.08 87.10 Chapter 87 Vehicles Other Than Railway or Tramway Rolling-Stock, and Parts and Accessories Thereof The Appendix (Provisions Related to the Product-Specific Rules of Origin for Automotive Goods) includes the product-specific rules for a good of heading 8701 through 8708.</w:t>
      </w:r>
    </w:p>
    <w:p w14:paraId="17EBF4D3" w14:textId="77777777" w:rsidR="00835B42" w:rsidRDefault="00000000">
      <w:r>
        <w:t xml:space="preserve">8709.11-8709.19 A change to subheading 8709.11 through 8709.19 from any other heading; or A change to subheading 8709.11 through 8709.19 from subheading 8709.90, whether or not there is also a change from any other heading, provided there is a regional value content of not less than: (a) 60 percent where </w:t>
      </w:r>
      <w:r>
        <w:lastRenderedPageBreak/>
        <w:t>the transaction value method is used; or (b) 50 percent where the net cost method is used. 8709.90 A change to subheading 8709.90 from any other heading. A change to heading 87.10 from any other heading. 87.11-87.13 A change to heading 87.11 through 87.13 from any other heading, including another heading within that group, except from heading 87.14; or A change to heading 87.11 through 87.13 from heading 87.14, whether or not there is also a change from any other heading, including another heading within that group, provided there is a regional value content of not less than: (a) 60 percent where the transaction value method is used; or (b) 50 percent where the net cost method is used. 87.14-87.15 A change to heading 87.14 through 87.15 from any other heading, including another heading within that group.</w:t>
      </w:r>
    </w:p>
    <w:p w14:paraId="521C0DCE" w14:textId="77777777" w:rsidR="00835B42" w:rsidRDefault="00000000">
      <w:r>
        <w:t>8716.10-8716.80 A change to subheading 8716.10 through 8716.80 from any other heading; or 4-B-159 88.01 A change to subheading 8716.10 through 8716.80 from subheading 8716.90, whether or not there is also a change from any other heading, provided there is a regional value content of not less than: (a) 60 percent where the transaction value method is used; or (b) 50 percent where the net cost method is used. 8716.90 A change to subheading 8716.90 from any other heading; or No required change in tariff classification to subheading 8716.90, provided there is a regional value content of not less than: (a) 60 percent where the transaction value method is used; or (b) 50 percent where the net cost method is used. Chapter 88 Aircraft, Spacecraft, and Parts Thereof A change to gliders or hang gliders of heading 88.01 from any other good of heading 88.01 or any other heading; or A change to any other good of heading 88.01 from gliders or hang gliders of heading 88.01 or any other heading.</w:t>
      </w:r>
    </w:p>
    <w:p w14:paraId="194A78CC" w14:textId="77777777" w:rsidR="00835B42" w:rsidRDefault="00000000">
      <w:r>
        <w:t>8802.11-8803.90 A change to subheading 8802.11 through 8803.90 from any other subheading, including another subheading within that group. 88.04-88.05 A change to heading 88.04 through 88.05 from any other heading, including another heading within that group.</w:t>
      </w:r>
    </w:p>
    <w:p w14:paraId="5908DF3B" w14:textId="77777777" w:rsidR="00835B42" w:rsidRDefault="00000000">
      <w:r>
        <w:t>Chapter 89 Ships, Boats and Floating Structures 89.01-89.02 A change to heading 89.01 through 89.02 from any other chapter; or A change to heading 89.01 through 89.02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4-B-160 89.03 A change to heading 89.03 from any other heading, provided there is a regional value content of not less than: (a) 60 percent where the transaction value method is used; or (b) 50 percent where the net cost method is used.</w:t>
      </w:r>
    </w:p>
    <w:p w14:paraId="4468D252" w14:textId="77777777" w:rsidR="00835B42" w:rsidRDefault="00000000">
      <w:r>
        <w:t>89.04-89.05 A change to heading 89.04 through 89.05 from any other chapter; or A change to heading 89.04 through 89.05 from any other heading within Chapter 89, including another heading within that group, whether or not there is also a change from any other chapter, provided there is a regional value content of not less than: (a) 60 percent where the transaction value method is used; or (b) 50 percent where the net cost method is used. 89.06-89.08 A change to heading 89.06 through 89.08 from any other heading, including another heading within that group.</w:t>
      </w:r>
    </w:p>
    <w:p w14:paraId="04595F3F" w14:textId="77777777" w:rsidR="00835B42" w:rsidRDefault="00000000">
      <w:r>
        <w:t>Section XVIII- Optical, Photographic, Cinematographic, Measuring, Checking, Precision, Medical or Surgical Instruments and Apparatus; Clocks and Watches; Musical Instruments; Parts and Accessories Thereof (Chapter 90-92) Chapter 90 Optical, Photographic, Cinematographic, Measuring, Checking, Precision, Medical or Surgical Instruments and Apparatus; Parts and Accessories Thereof Note 1: For the purposes of this Chapter, the term “printed circuit assembly” means a good consisting of one or more printed circuits of heading 85.34 with one or more active elements assembled thereon, with or without passive elements. For the purposes of this Note, “active elements” means diodes, transistors and similar semiconductor devices, whether or not photosensitive, of heading 85.41 and integrated circuits of heading 85.42 and microassemblies of heading 85.43 or 85.48. Note 2: The origin of the goods of Chapter 90 shall be determined without regard to the origin of any automatic data processing machines or units thereof of heading 84.71, or parts and accessories thereof of heading 84.73, which may be included therewith.</w:t>
      </w:r>
    </w:p>
    <w:p w14:paraId="73A7A3FD" w14:textId="77777777" w:rsidR="00835B42" w:rsidRDefault="00000000">
      <w:r>
        <w:t xml:space="preserve">9001.10 A change to subheading 9001.10 from any other chapter, except from pre forms of heading 70.02; or 4-B-161 90.02 A change to subheading 9001.10 from any other good of heading 70.02 except pre-forms, whether or not there is also a change from any other chapter, provided there is a regional value content of not less than: (a) 60 percent where the transaction value method is used; or (b) 50 percent </w:t>
      </w:r>
      <w:r>
        <w:lastRenderedPageBreak/>
        <w:t>where the net cost method is used. 9001.20-9001.90 A change to subheading 9001.20 through 9001.90 from any other heading. A change to heading 90.02 from any other heading, except from heading 90.01. 9003.11-9003.19 A change to subheading 9003.11 through 9003.19 from any other subheading, including another subheading within that group, except from subheading 9003.90; or A change to subheading 9003.11 through 9003.19 from subheading 9003.90, whether or not there is also a change from any other subheading, including another subheading within that group, provided there is a regional value content of not less than:</w:t>
      </w:r>
    </w:p>
    <w:p w14:paraId="014B1248" w14:textId="77777777" w:rsidR="00835B42" w:rsidRDefault="00000000">
      <w:r>
        <w:t>(a) 60 percent where the transaction value method is used; or (b) 50 percent where the net cost method is used. 9003.90 A change to subheading 9003.90 from any other heading. 9004.10 A change to subheading 9004.10 from any other subheading.</w:t>
      </w:r>
    </w:p>
    <w:p w14:paraId="380900E4" w14:textId="77777777" w:rsidR="00835B42" w:rsidRDefault="00000000">
      <w:r>
        <w:t>9004.90 A change to subheading 9004.90 from any other chapter; or A change to subheading 9004.90 from any other heading within Chapter 90, whether or not there is also a change from any other chapter, provided there is a regional value content of not less than: (a) 60 percent where the transaction value method is used; or (b) 50 percent where the net cost method is used. 9005.10-9005.80 A change to subheading 9005.10 through 9005.80 from any subheading outside that group, except from heading 90.01 through 90.02 or tariff item 9005.90.aa. 4-B-162 9005.90 9005.90.aa A change to tariff item 9005.90.aa from any other heading, except from heading 90.01 through 90.02. 9005.90 A change to subheading 9005.90 from any other heading; or No required change in tariff classification to subheading 9005.90, provided there is a regional value content of not less than: (a) 60 percent where the transaction value method is used; or (b) 50 percent where the net cost method is used.</w:t>
      </w:r>
    </w:p>
    <w:p w14:paraId="4C73EF2A" w14:textId="77777777" w:rsidR="00835B42" w:rsidRDefault="00000000">
      <w:r>
        <w:t>9006.10-9006.69 A change to subheading 9006.10 through 9006.69 from any other heading; or A change to subheading 9006.10 through 9006.69 from subheading 9006.91 or 9006.99, whether or not there is also a change from any other heading, provided there is a regional value content of not less than: (a) 60 percent where the transaction value method is used; or (b) 50 percent where the net cost method is used.</w:t>
      </w:r>
    </w:p>
    <w:p w14:paraId="16AAF660" w14:textId="77777777" w:rsidR="00835B42" w:rsidRDefault="00000000">
      <w:r>
        <w:t>9006.91-9006.99 A change to subheading 9006.91 through 9006.99 from any other heading; or A change to a good of any of subheading 9006.91 through 9006.99 from within that subheading, whether or not there is also a change from any other heading, provided there is a regional value content of not less than: (a) 60 percent where the transaction value method is used; or (b) 50 percent where the net cost method is used. 9007.10 A change to gyrostabilized cameras of subheading 9007.10 from any other good within that subheading or any other subheading; A change to heading; or any other good of subheading 9007.10 from any other 4-B-163 A change to any other good of subheading 9007.10 from subheading 9007.91, whether or not there is also a change from any other heading, provided there is a regional value content of not less than: (a) 60 percent where the transaction value method is used, or (b) 50 percent where the net cost method is used.</w:t>
      </w:r>
    </w:p>
    <w:p w14:paraId="37BA8BBB" w14:textId="77777777" w:rsidR="00835B42" w:rsidRDefault="00000000">
      <w:r>
        <w:t>9007.20 A change to subheading 9007.20 from any other heading; or A change to subheading 9007.20 from subheading 9007.92, whether or not there is also a change from any other heading, provided there is a regional value content of not less than: (a) 60 percent where the transaction value method is used; or (b) 50 percent where the net cost is used.</w:t>
      </w:r>
    </w:p>
    <w:p w14:paraId="0A8F4A05" w14:textId="77777777" w:rsidR="00835B42" w:rsidRDefault="00000000">
      <w:r>
        <w:t>9007.91 A change to subheading 9007.91 from any other heading; or No required change in tariff classification to subheading 9007.91, provided there is a regional value content of not less than: (a) 60 percent where the transaction value method is used; or (b) 50 percent where the net cost method is used. 9007.92 A change to subheading 9007.92 from any other heading; or No required change in tariff classification to subheading 9007.92, provided there is a regional value content of not less than: (a) 60 percent where the transaction value method is used; or (b) 50 percent where the net cost method is used. 9008.50 A change to subheading 9008.50 from any other heading; or A change to subheading 9008.50 from subheading 9008.90, whether or not there is also a change from any other heading, provided there is a regional value content of not less than: (a) 60 percent where the transaction value method is used; or 4-B-164 (b) 50 percent where the net cost method is used.</w:t>
      </w:r>
    </w:p>
    <w:p w14:paraId="3617676D" w14:textId="77777777" w:rsidR="00835B42" w:rsidRDefault="00000000">
      <w:r>
        <w:lastRenderedPageBreak/>
        <w:t>9008.90 A change to subheading 9008.90 from any other heading; or No required change in tariff classification to subheading 9008.90, provided there is a regional value content of not less than: (a) 60 percent where the transaction value method is used; or (b) 50 percent where the net cost method is used.</w:t>
      </w:r>
    </w:p>
    <w:p w14:paraId="3AE7909F" w14:textId="77777777" w:rsidR="00835B42" w:rsidRDefault="00000000">
      <w:r>
        <w:t>9010.10-9010.60 A change to subheading 9010.10 through 9010.60 from any other heading; or A change to subheading 9010.10 through 9010.60 from subheading 9010.90, whether or not there is also a change from any other heading, provided there is a regional value content of not less than: (a) 60 percent where the transaction value method is used; or (b) 50 percent where the net cost method is used. 9010.90 A change to subheading 9010.90 from any other heading; or No required change in tariff classification to subheading 9010.90, provided there is a regional value content of not less than: (a) 60 percent where the transaction value method is used; or (b) 50 percent where the net cost method is used. 9011.10-9011.80 A change to subheading 9011.10 through 9011.80 from any other heading; or A change to subheading 9011.10 through 9011.80 from subheading 9011.90, whether or not there is also a change from any other heading, provided there is a regional value content of not less than: (a) 60 percent where the transaction value method is used; or (b) 50 percent where the net cost method is used. 9011.90 A change to subheading 9011.90 from any other heading.</w:t>
      </w:r>
    </w:p>
    <w:p w14:paraId="60A3FD4D" w14:textId="77777777" w:rsidR="00835B42" w:rsidRDefault="00000000">
      <w:r>
        <w:t>4-B-165 9012.10 A change to subheading 9012.10 from any other heading; or A change to subheading 9012.10 from subheading 9012.90, whether or not there is also a change from any other heading, provided there is a regional value content of not less than: (a) 60 percent where the transaction value method is used; or (b) 50 percent where the net cost method is used. 9012.90 A change to subheading 9012.90 from any other heading. 9013.10-9013.20 A change to subheading 9013.10 through 9013.20 from any other heading; or A change to subheading 9013.10 through 9013.20 from subheading 9013.90, whether or not there is also a change from any other heading, provided there is a regional value content of not less than: (a) 60 percent where the transaction value method is used; or (b) 50 percent where the net cost method is used.</w:t>
      </w:r>
    </w:p>
    <w:p w14:paraId="0E394F23" w14:textId="77777777" w:rsidR="00835B42" w:rsidRDefault="00000000">
      <w:r>
        <w:t>9013.80 A change to Liquid Crystal Display Assemblies of subheading 9013.80 from any other subheading; No required tariff change to Liquid Crystal Display Assemblies of subheading 9013.80 provided there is a regional value content of not less than: (a) 40 percent where the transaction value method is used; or (b) 30 percent where the net cost method is used; A change to any other good of subheading 9013.80 from any other heading; or No required tariff change to any other good of subheading 9013.80 provided there is a regional value content of not less than: (a) 60 percent where the transaction value method is used; or (b) 50 percent where the net cost method is used. 4-B-166 9013.90 A change to subheading 9013.90 from any other heading; or No required change in tariff classification to subheading 9013.90, provided there is a regional value content of not less than: (a) 60 percent where the transaction value method is used; or (b) 50 percent where the net cost method is used.</w:t>
      </w:r>
    </w:p>
    <w:p w14:paraId="479DB53A" w14:textId="77777777" w:rsidR="00835B42" w:rsidRDefault="00000000">
      <w:r>
        <w:t>9014.10-9014.80 A change to subheading 9014.10 through 9014.80 from any other heading; or A change to subheading 9014.10 through 9014.80 from subheading 9014.90, whether or not there is also a change from any other heading, provided there is a regional value content of not less than: (a) 60 percent where the transaction value method is used; or (b) 50 percent where the net cost method is used.</w:t>
      </w:r>
    </w:p>
    <w:p w14:paraId="083E3ECD" w14:textId="77777777" w:rsidR="00835B42" w:rsidRDefault="00000000">
      <w:r>
        <w:t>9014.90 A change to subheading 9014.90 from any other heading; or No required change in tariff classification to subheading 9014.90, provided there is a regional value content of not less than: (a) 60 percent where the transaction value method is used; or (b) 50 percent where the net cost method is used. 9015.10-9015.80 A change to subheading 9015.10 through 9015.80 from any other heading; or A change to subheading 9015.10 through 9015.80 from subheading 9015.90, whether or not there is also a change from any other heading, provided there is a regional value content of not less than: (a) 60 percent where the transaction value method is used; or (b) 50 percent where the net cost method is used. 9015.90 A change to subheading 9015.90 from any other heading; or No required change in tariff classification to subheading 9015.90, provided there is a regional value content of not less than: 4-B-167 90.16 (a) 60 percent where the transaction value method is used; or (b) 50 percent where the net cost method is used.</w:t>
      </w:r>
    </w:p>
    <w:p w14:paraId="56FBF1F3" w14:textId="77777777" w:rsidR="00835B42" w:rsidRDefault="00000000">
      <w:r>
        <w:t xml:space="preserve">A change to heading 90.16 from any other heading. 9017.10-9017.80 A change to subheading 9017.10 through 9017.80 from any other heading; or A change to subheading 9017.10 through 9017.80 from subheading 9017.90, whether or not there is also a change from any other heading, provided there is a </w:t>
      </w:r>
      <w:r>
        <w:lastRenderedPageBreak/>
        <w:t>regional value content of not less than: (a) 60 percent where the transaction value method is used; or (b) 50 percent where the net cost method is used.</w:t>
      </w:r>
    </w:p>
    <w:p w14:paraId="1A7DC8F4" w14:textId="77777777" w:rsidR="00835B42" w:rsidRDefault="00000000">
      <w:r>
        <w:t>9017.90 A change to subheading 9017.90 from any other heading. 9018.11 9018.11.aa A change to tariff item 9018.11.aa from any other tariff item, except from tariff item 9018.11.bb. 9018.11 A change to subheading 9018.11 from any other heading. 9018.12-9018.14 A change to subheading 9018.12 through 9018.14 from any other heading. 9018.19 9018.19.aa A change to tariff item 9018.19.aa from any other tariff item, except from tariff item 9018.19.bb. 9018.19 A change to subheading 9018.19 from any other heading. 9018.20-9018.50 A change to subheading 9018.20 through 9018.50 from any other heading. 9018.90 9018.90.aa A change to tariff item 9018.90.aa from any other tariff item, except from tariff item 9018.90.bb. 9018.90 A change to subheading 9018.90 from any other heading. 4-B-168 90.20 9019.10-9019.20 A change to subheading 9019.10 through 9019.20 from any other subheading, including another subheading within that group; or No required change in tariff classification to any of subheading 9019.10 through 9019.20, provided there is a regional value content of not less than: (a) 60 percent where the transaction value method is used; or (b) 50 percent where the net cost method is used. A change to heading 90.20 from any other heading.</w:t>
      </w:r>
    </w:p>
    <w:p w14:paraId="6692EBAA" w14:textId="77777777" w:rsidR="00835B42" w:rsidRDefault="00000000">
      <w:r>
        <w:t>9021.10-9021.90 A change to subheading 9021.10 through 9021.90 from any other subheading, including another subheading within that group; or No required change in tariff classification to any of subheading 9021.10 through 9021.90, provided there is a regional value content of not less than: (a) 60 percent where the transaction value method is used; or (b) 50 percent where the net cost method is used. 9022.12-9022.30 A change to subheading 9022.12 through 9022.30 from any other subheading, including another subheading within that group; or No required change in tariff classification to any of subheading 9022.12 through 9022.30, provided there is a regional value content of not less than: (a) 60 percent where the transaction value method is used; or (b) 50 percent where the net cost method is used. 9022.90 9022.90.aa A change to tariff item 9022.90.aa from any other tariff item. 9022.90 A change to subheading 9022.90 from any other heading; or No required change in tariff classification to subheading 9022.90, provided there is a regional value content of not less than:</w:t>
      </w:r>
    </w:p>
    <w:p w14:paraId="2D67CD59" w14:textId="77777777" w:rsidR="00835B42" w:rsidRDefault="00000000">
      <w:r>
        <w:t>4-B-169 90.23 (a) 60 percent where the transaction value method is used; or (b) 50 percent where the net cost method is used. A change to heading 90.23 from any other heading.</w:t>
      </w:r>
    </w:p>
    <w:p w14:paraId="023D9B17" w14:textId="77777777" w:rsidR="00835B42" w:rsidRDefault="00000000">
      <w:r>
        <w:t>9024.10-9024.80 A change to subheading 9024.10 through 9024.80 from any other heading; or A change to subheading 9024.10 through 9024.80 from subheading 9024.90, whether or not there is also a change from any other heading, provided there is a regional value content of not less than: (a) 60 percent where the transaction value method is used; or (b) 50 percent where the net cost method is used. 9024.90 A change to subheading 9024.90 from any other heading; or No required change in tariff classification to subheading 9024.90, provided there is a regional value content of not less than: (a) 60 percent where the transaction value method is used; or (b) 50 percent where the net cost method is used. 9025.11-9025.80 A change to subheading 9025.11 through 9025.80 from any other heading; or A change to subheading 9025.11 through 9025.80 from subheading 9025.90, whether or not there is also a change from any other heading, provided there is a regional value content of not less than: (a) 45 percent where the transaction value method is used; or (b) 35 percent where the net cost method is used. 9025.90 A change to subheading 9025.90 from any other heading.</w:t>
      </w:r>
    </w:p>
    <w:p w14:paraId="107366F9" w14:textId="77777777" w:rsidR="00835B42" w:rsidRDefault="00000000">
      <w:r>
        <w:t>9026.10-9026.80 A change to subheading 9026.10 through 9026.80 from any other heading; or 4-B-170 A change to subheading 9026.10 through 9026.80 from subheading 9026.90, whether or not there is also a change from any other heading, provided there is a regional value content of not less than: (a) 60 percent where the transaction value method is used; or (b) 50 percent where the net cost method is used. 9026.90 A change to subheading 9026.90 from any other heading; or No required change in tariff classification to subheading 9026.90, provided there is a regional value content of not less than: (a) 60 percent where the transaction value method is used; or (b) 50 percent where the net cost method is used. 9027.10-9027.50 A change to subheading 9027.10 through 9027.50 from any other subheading, including another subheading within that group. 9027.80 A change to a good of subheading 9027.80 from any other good within that subheading or any other subheading.</w:t>
      </w:r>
    </w:p>
    <w:p w14:paraId="364218FB" w14:textId="77777777" w:rsidR="00835B42" w:rsidRDefault="00000000">
      <w:r>
        <w:lastRenderedPageBreak/>
        <w:t>9027.90 A change to subheading 9027.90 from any other heading; or No required change in tariff classification to subheading 9027.90, provided there is a regional value content of not less than: (a) 60 percent where the transaction value method is used; or (b) 50 percent where the net cost method is used.</w:t>
      </w:r>
    </w:p>
    <w:p w14:paraId="20C51A58" w14:textId="77777777" w:rsidR="00835B42" w:rsidRDefault="00000000">
      <w:r>
        <w:t>9028.10-9028.30 A change to subheading 9028.10 through 9028.30 from any other heading; or A change to subheading 9028.10 through 9028.30 from subheading 9028.90, whether or not there is also a change from any other heading, provided there is a regional value content of not less than: (a) 60 percent where the transaction value method is used; or (b) 50 percent where the net cost method is used. 9028.90 A change to subheading 9028.90 from any other heading. 4-B-171 9029.10-9029.20 A change to subheading 9029.10 through 9029.20 from any other heading; or A change to subheading 9029.10 through 9029.20 from subheading 9029.90, whether or not there is also a change from any other heading, provided there is a regional value content of not less than: (a) 60 percent where the transaction value method is used; or (b) 50 percent where the net cost method is used. 9029.90 A change to subheading 9029.90 from any other heading; or No required change in tariff classification to subheading 9029.90, provided there is a regional value content of not less than:</w:t>
      </w:r>
    </w:p>
    <w:p w14:paraId="44906E8C" w14:textId="77777777" w:rsidR="00835B42" w:rsidRDefault="00000000">
      <w:r>
        <w:t>(a) 60 percent where the transaction value method is used; or (b) 50 percent where the net cost method is used. 9030.10 A change to subheading 9030.10 from any other subheading. 9030.20 A change to cathode-ray oscilloscopes or cathode-ray oscillographs of subheading 9030.20 from any other good within that subheading or any other subheading; or A change to any other good of subheading 9030.20 from any other subheading.</w:t>
      </w:r>
    </w:p>
    <w:p w14:paraId="73EDBCC2" w14:textId="77777777" w:rsidR="00835B42" w:rsidRDefault="00000000">
      <w:r>
        <w:t>9030.31 A change to subheading 9030.31 from any other subheading. 9030.32 A change to subheading 9030.32 from any other heading; or A change to subheading 9030.32 from subheading 9030.90, whether or not there is also a change from any other heading, provided there is a regional value content of not less than: (a) 60 percent where the transaction value method is used; or (b) 50 percent where the net cost method is used. 9030.33 A change to subheading 9030.33 from any other subheading, except from printed circuit assemblies (PCAs) of subheading 9030.90. 4-B-172 9030.39 A change to subheading 9030.39 from any other subheading. 9030.40-9030.82 A change to subheading 9030.40 through 9030.82 from any other heading; or A change to subheading 9030.40 through 9030.82 from subheading 9030.90, whether or not there is also a change from any other heading, provided there is a regional value content of not less than: (a) 60 percent where the transaction value method is used; or (b) 50 percent where the net cost method is used.</w:t>
      </w:r>
    </w:p>
    <w:p w14:paraId="026F5EC2" w14:textId="77777777" w:rsidR="00835B42" w:rsidRDefault="00000000">
      <w:r>
        <w:t>9030.84-9030.89 A change to subheading 9030.84 through 9030.89 from any other subheading, including another subheading within that group. 9030.90 A change to subheading 9030.90 from any other heading; or No required change in tariff classification to subheading 9030.90, provided there is a regional value content of not less than: (a) 60 percent where the transaction value method is used; or (b) 50 percent where the net cost method is used.</w:t>
      </w:r>
    </w:p>
    <w:p w14:paraId="0592EAC2" w14:textId="77777777" w:rsidR="00835B42" w:rsidRDefault="00000000">
      <w:r>
        <w:t>9031.10-9031.20 A change to subheading 9031.10 through 9031.20 from any other subheading, including another subheading within that group. 9031.41 A change to subheading 9031.41 from any other heading; or A change to subheading 9031.41 from subheading 9031.90, whether or not there is also a change from any other heading, provided there is a regional value content of not less than: (a) 60 percent where the transaction value method is used; or (b) 50 percent where the net cost method is used. 9031.49 9031.49.aa A change to tariff item 9031.49.aa from any other tariff item. 9031.49 A change to subheading 9031.49 from any other subheading. 4-B-173 9031.8048 A change to subheading 9031.80 from any other heading; or A change to subheading 9031.80 from subheading 9031.90, whether or not there is also a change from any other heading, provided there is a regional value content of not less than: (a) 60 percent where the transaction value method is used; or (b) 50 percent where the net cost method is used. 9031.90 A change to a good of 9031.90 from any other good within that subheading or any other subheading.</w:t>
      </w:r>
    </w:p>
    <w:p w14:paraId="7044C362" w14:textId="77777777" w:rsidR="00835B42" w:rsidRDefault="00000000">
      <w:r>
        <w:t xml:space="preserve">9032.10 A change to subheading 9032.10 from any other heading; or A change to a good of subheading 9032.10 from within that subheading or subheading 9032.89 through 9032.90, whether or not there is also a change from any other heading, provided there is a regional value content of not less than: (a) 45 percent where the transaction value method is used; or (b) 35 percent where the net cost method is used. 9032.20-9032.81 A change to subheading 9032.20 through 9032.81 from any other subheading, </w:t>
      </w:r>
      <w:r>
        <w:lastRenderedPageBreak/>
        <w:t>including another subheading within that group. 9032.8949 A change to subheading 9032.89 from any other heading; or A change to subheading 9032.89 from subheading 9032.90, whether or not there is also a change from any other heading, provided there is a regional value content of not less than: (a) 45 percent where the transaction value method is used; or (b) 35 percent where the net cost method is used.</w:t>
      </w:r>
    </w:p>
    <w:p w14:paraId="19086C33" w14:textId="77777777" w:rsidR="00835B42" w:rsidRDefault="00000000">
      <w:r>
        <w:t>9032.90 A change to subheading 9032.90 from any other heading; or 48 If the good is for use in a vehicle of Chapter 87, the provisions of the Appendix to this Annex apply. 49 If the good is for use in a vehicle of Chapter 87, the provisions of the Appendix to this Annex apply. 4-B-174 No required change in tariff classification to subheading 9032.90, provided there is a regional value content of not less than: (a) 60 percent where the transaction value method is used; or (b) 50 percent where the net cost method is used.</w:t>
      </w:r>
    </w:p>
    <w:p w14:paraId="732B908E" w14:textId="77777777" w:rsidR="00835B42" w:rsidRDefault="00000000">
      <w:r>
        <w:t>90.33 A change to heading 90.33 from any other heading; or No required change in tariff classification to heading 90.33, provided there is a regional value content of not less than: (a) 60 percent where the transaction value method is used; or (b) 50 percent where the net cost method is used. Chapter 91 Clocks and Watches and Parts Thereof 91.01-91.06 A change to heading 91.01 through 91.06 from any other chapter; or A change to heading 91.01 through 91.06 from heading 91.14, whether or not there is also a change from any other chapter, provided there is a regional value content of not less than: (a) 60 percent where the transaction value method is used; or (b) 50 percent where the net cost method is used. 91.07 A change to heading 91.07 from any other chapter; or A change to heading 91.07 from heading 91.14, whether or not there is also a change from any other chapter, provided there is a regional value content of not less than:</w:t>
      </w:r>
    </w:p>
    <w:p w14:paraId="695581FB" w14:textId="77777777" w:rsidR="00835B42" w:rsidRDefault="00000000">
      <w:r>
        <w:t>(a) 45 percent where the transaction value method is used; or (b) 35 percent where the net cost method is used. 91.08-91.10 A change to heading 91.08 through 91.10 from any other heading, including another heading within that group, provided there is a regional value content of not less than: (a) 60 percent where the transaction value method is used; or 4-B-175 (b) 50 percent where the net cost method is used.</w:t>
      </w:r>
    </w:p>
    <w:p w14:paraId="106877B1" w14:textId="77777777" w:rsidR="00835B42" w:rsidRDefault="00000000">
      <w:r>
        <w:t>9111.10-9111.80 A change to subheading 9111.10 through 9111.80 from subheading 9111.90 or any other heading, provided there is a regional value content of not less than: (a) 60 percent where the transaction value method is used; or (b) 50 percent where the net cost method is used. 9111.90 A change to subheading 9111.90 from any other heading, provided there is a regional value content of not less than: (a) 60 percent where the transaction value method is used; or (b) 50 percent where the net cost method is used. 9112.20 A change to subheading 9112.20 from subheading 9112.90 or any other heading, provided there is a regional value content of not less than: (a) 60 percent where the transaction value method is used; or (b) 50 percent where the net cost method is used. 9112.90 A change to subheading 9112.90 from any other heading, provided there is a regional value content of not less than: (a) 60 percent where the transaction value method is used; or (b) 50 percent where the net cost method is used.</w:t>
      </w:r>
    </w:p>
    <w:p w14:paraId="12C47E4C" w14:textId="77777777" w:rsidR="00835B42" w:rsidRDefault="00000000">
      <w:r>
        <w:t>91.13 A change to heading 91.13 from any other heading, provided there is a regional value content of not less than: (a) 60 percent where the transaction value method is used; or (b) 50 percent where the net cost method is used. 91.14 A change to heading 91.14 from any other heading.</w:t>
      </w:r>
    </w:p>
    <w:p w14:paraId="172DD78B" w14:textId="77777777" w:rsidR="00835B42" w:rsidRDefault="00000000">
      <w:r>
        <w:t>Chapter 92 Musical Instruments; Parts and Accessories of Such Articles 92.01-92.08 A change to heading 92.01 through 92.08 from any other chapter; or 4-B-176 A change to heading 92.01 through 92.08 from heading 92.09, whether or not there is also a change from any other chapter, provided there is a regional value content of not less than: (a) 60 percent where the transaction value method is used; or (b) 50 percent where the net cost method is used. 92.09 A change to heading 92.09 from any other heading. Section XIX - Arms and Ammunition; Parts and Accessories Thereof (Chapter 93) Chapter 93 Arms and Ammunition; Parts and Accessories Thereof 93.01-93.04 A change to heading 93.01 through 93.04 from any other chapter; or A change to heading 93.01 through 93.04 from heading 93.05, whether or not there is also a change from any other chapter, provided there is a regional value content of not less than: (a) 60 percent where the transaction value method is used; or (b) 50 percent where the net cost method is used. 93.05 A change to heading 93.05 from any other heading. 93.06-93.07 A change to heading 93.06 through 93.07 from any other chapter.</w:t>
      </w:r>
    </w:p>
    <w:p w14:paraId="54B2B03C" w14:textId="77777777" w:rsidR="00835B42" w:rsidRDefault="00000000">
      <w:r>
        <w:t xml:space="preserve">Section XX - Miscellaneous Manufactured Articles (Chapter 94-96) Chapter 94 Furniture; Bedding, Mattresses, Mattress Supports, Cushions and Similar Stuffed Furnishings; Lamps and Lighting Fittings, </w:t>
      </w:r>
      <w:r>
        <w:lastRenderedPageBreak/>
        <w:t>Not Elsewhere Specified or Included; Illuminated Signs, Illuminated Name-Plates and the Like; Prefabricated Buildings 9401.10-9401.8050 A change to subheading 9401.10 through 9401.80 from any other chapter; or 50 If the good is for use in a vehicle of Chapter 87, the provisions of the Appendix to this Annex apply. 4-B-177 A change to subheading 9401.10 through 9401.80 from subheading 9401.90, whether or not there is also a change from any other chapter, provided there is a regional value content of not less than: (a) 60 percent where the transaction value method is used; or (b) 50 percent where the net cost method is used. 9401.90 A change to subheading 9401.90 from any other heading. 9402.10-9402.90 A change to subheading 9402.10 through 9402.90 from any other subheading, including another subheading within that group.</w:t>
      </w:r>
    </w:p>
    <w:p w14:paraId="661FC53C" w14:textId="77777777" w:rsidR="00835B42" w:rsidRDefault="00000000">
      <w:r>
        <w:t>9403.10-9403.89 A change to subheading 9403.10 through 9403.89 from any other chapter; or A change to subheading 9403.10 through 9403.89 from subheading 9403.90, whether or not there is also a change from any other chapter, provided there is a regional value content of not less than: (a) 60 percent where the transaction value method is used; or (b) 50 percent where the net cost method is used. 9403.90 A change to subheading 9403.90 from any other heading.</w:t>
      </w:r>
    </w:p>
    <w:p w14:paraId="6BDE8E06" w14:textId="77777777" w:rsidR="00835B42" w:rsidRDefault="00000000">
      <w:r>
        <w:t>9404.10-9404.30 A change to subheading 9404.10 through 9404.30 from any other chapter. 9404.90 A change to subheading 9404.90 from any other chapter, except from heading 50.07, 51.11 through 51.13, 52.08 through 52.12, 53.10 through 53.11, 54.07 through 54.08 or 55.12 through 55.16. 9405.10-9405.40 A change to subheading 9405.10 through 9405.40 from any subheading outside that group. 9405.50 A change to subheading 9405.50 from any other chapter; or A change to subheading 9405.50 from subheading 9405.91 through 9405.99, whether or not there is also a change from any other chapter, provided there is a regional value content of not less than: (a) 60 percent where the transaction value method is used; or (b) 50 percent where the net cost method is used. 4-B-178 9405.60 A change to subheading 9405.60 from any other subheading. 9405.91-9405.99 A change to subheading 9405.91 through 9405.99 from any other heading. 94.06 A change to heading 94.06 from any other chapter. Chapter 95 Toys, Games and Sports Requisites;</w:t>
      </w:r>
    </w:p>
    <w:p w14:paraId="53FB665A" w14:textId="77777777" w:rsidR="00835B42" w:rsidRDefault="00000000">
      <w:r>
        <w:t>Parts and Accessories Thereof 9503.00-9505.90 A change to subheading 9503.00 through 9505.90 from any other subheading, including another subheading within that group; or No required change in tariff classification to any of subheading 9503.00 through 9505.90, provided there is a regional value content of not less than: (a) 45 percent where the transaction value method is used; or (b) 35 percent where the net cost method is used.</w:t>
      </w:r>
    </w:p>
    <w:p w14:paraId="6E92735E" w14:textId="77777777" w:rsidR="00835B42" w:rsidRDefault="00000000">
      <w:r>
        <w:t>9506.11-9506.29 A change to subheading 9506.11 through 9506.29 from any other chapter. 9506.31 A change to subheading 9506.31 from any other chapter; or A change to subheading 9506.31 from subheading 9506.39, whether or not there is also a change from any other chapter, provided there is a regional value content of not less than: (a) 60 percent where the transaction value method is used; or (b) 50 percent where the net cost method is used. 9506.32-9506.39 A change to subheading 9506.32 through 9506.39 from any other chapter. 9506.40-9506.99 A change to subheading 9506.40 through 9506.99 from any other chapter. 95.07-95.08 A change to heading 95.07 through 95.08 from any other chapter. Chapter 96 Miscellaneous Manufactured Articles 96.01-96.05 A change to heading 96.01 through 96.05 from any other chapter. 9606.10 A change to subheading 9606.10 from any other chapter.</w:t>
      </w:r>
    </w:p>
    <w:p w14:paraId="0360D3D7" w14:textId="77777777" w:rsidR="00835B42" w:rsidRDefault="00000000">
      <w:r>
        <w:t>4-B-179 9606.21-9606.29 A change to subheading 9606.21 through 9606.29 from any other chapter; or A change to subheading 9606.21 through 9606.29 from subheading 9606.30, whether or not there is also a change from any other chapter, provided there is a regional value content of not less than: (a) 60 percent where the transaction value method is used; or (b) 50 percent where the net cost method is used. 9606.30 A change to subheading 9606.30 from any other heading.</w:t>
      </w:r>
    </w:p>
    <w:p w14:paraId="34AB87CB" w14:textId="77777777" w:rsidR="00835B42" w:rsidRDefault="00000000">
      <w:r>
        <w:t xml:space="preserve">9607.11-9607.19 A change to subheading 9607.11 through 9607.19 from any other chapter; or A change to subheading 9607.11 through 9607.19 from subheading 9607.20, whether or not there is also a change from any other chapter, provided there is a regional value content of not less than: (a) 60 percent where the transaction value method is used; or (b) 50 percent where the net cost method is used. 9607.20 A change to subheading 9607.20 from any other heading. 9608.10-9608.50 A change to subheading 9608.10 through 9608.50 from any other chapter; or A change to subheading 9608.10 through 9608.50 from subheading 9608.60 through 9608.99, whether or not there is also a change from any other chapter, </w:t>
      </w:r>
      <w:r>
        <w:lastRenderedPageBreak/>
        <w:t>provided there is a regional value content of not less than: (a) 60 percent where the transaction value method is used; or (b) 50 percent where the net cost method is used. 9608.60-9608.99 A change to subheading 9608.60 through 9608.99 from any other heading. 96.09-96.12 A change to heading 96.09 through 96.12 from any other chapter.</w:t>
      </w:r>
    </w:p>
    <w:p w14:paraId="3385426D" w14:textId="77777777" w:rsidR="00835B42" w:rsidRDefault="00000000">
      <w:r>
        <w:t>9613.10-9613.80 A change to subheading 9613.10 through 9613.80 from any other chapter; or 4-B-180 A change to subheading 9613.10 through 9613.80 from subheading 9613.90, whether or not there is also a change from any other chapter, provided there is a regional value content of not less than: (a) 45 percent where the transaction value method is used; or (b) 35 percent where the net cost method is used.</w:t>
      </w:r>
    </w:p>
    <w:p w14:paraId="1A52149C" w14:textId="77777777" w:rsidR="00835B42" w:rsidRDefault="00000000">
      <w:r>
        <w:t>9613.90 A change to subheading 9613.90 from any other heading. 96.14 A change to a good of heading 96.14 from any other good within that heading or any other heading. 9615.11-9615.19 A change to subheading 9615.11 through 9615.19 from any other chapter; or A change to subheading 9615.11 through 9615.19 from subheading 9615.90, whether or not there is also a change from any other chapter, provided there is a regional value content of not less than: (a) 60 percent where the transaction value method is used; or (b) 50 percent where the net cost method is used. 9615.90 A change to subheading 9615.90 from any other heading. 96.16-96.18 A change to heading 96.16 through 96.18 from any other chapter. 96.19 Note: A good of heading 96.19 shall be considered originating, notwithstanding the origin of the following materials, provided that the good otherwise meets the applicable product-specific rule of origin: (a) rayon filament, other than lyocell or acetate, of heading 54.03 or 54.05; or (b) rayon fiber, other than lyocell or acetate, of heading 55.02, 55.04, or 55.07.</w:t>
      </w:r>
    </w:p>
    <w:p w14:paraId="59ED6350" w14:textId="77777777" w:rsidR="00835B42" w:rsidRDefault="00000000">
      <w:r>
        <w:t>A change to sanitary towels or tampons of heading 96.19 from any other chapter, except from heading 51.06 through 51.13, 52.04 through 52.12, 53.10 through 53.11 or Chapter 54 through 55; 4-B-181 A change to a good of textile wadding of heading 96.19 from any other heading, except from heading 51.06 through 51.13, 52.04 through 52.12, 53.10 through 53.11, Chapter 54 through 56 or 61 through 62; A change to any other good of textile material of heading 96.19 from any other chapter, except from heading 51.06 through 51.13, 52.04 through 52.12, 53.10 through 53.11, Chapter 54, heading 55.08 through 55.16, 60.01 through 60.06, or Chapter 61 through 62, provided the good is cut or knit to shape, or both, and sewn or otherwise assembled in the territory of one or more of the Parties; or A change to any other good of heading 96.19 from any other heading. Section XXI - Works of Art, Collectors’ Pieces and Antiques Chapter 97 Works of Art, Collectors’ Pieces and Antiques 97.01-97.06 A change to heading 97.01 through 97.06 from any other chapter.</w:t>
      </w:r>
    </w:p>
    <w:p w14:paraId="0307C836" w14:textId="77777777" w:rsidR="00835B42" w:rsidRDefault="00000000">
      <w:r>
        <w:t>4-B-182 Section C: Revised Tariff Items (HS 2012) TARIFF ITEM CANADA (HS 2012) USA (HS 2012) MEXICO (HS 2012) DESCRIPTION 1806.10.aa 1806.10.10 1806.10.43 1806.10.45 1806.10.55 1806.10.65 1806.10.75 1806.10.01 Containing 90 percent or more by weight of sugar 1901.10.aa 1901.10.20 1901.10.05 1901.10.15 1901.10.30 1901.10.35 1901.10.40 1901.10.45 1901.10.01 Containing over 10 percent by weight of milk solids 4-B-183 TARIFF ITEM CANADA (HS 2012) USA (HS 2012) MEXICO (HS 2012) DESCRIPTION 1901.20.aa 1901.20.11 1901.20.02 1901.20.01 Containing over 25 percent by weight of 1901.20.12 1901.20.05 1901.20.02 butterfat, not put up for retail sale 1901.20.21 1901.20.15 1901.20.22 1901.20.20 1901.20.25 1901.20.30 1901.20.35 1901.20.40 1901.90.aa 1901.90.31 1901.90.32 1901.90.03 Dairy preparations containing over 10 1901.90.32 1901.90.33 1901.90.04 percent by weight of milk solids 1901.90.33 1901.90.34 1901.90.05 1901.90.34 1901.90.36 1901.90.39 1901.90.38 1901.90.51 1901.90.42 1901.90.52 1901.90.43 1901.90.53 1901.90.54 1901.90.59 4-B-184 TARIFF ITEM CANADA (HS 2012) USA (HS 2012) MEXICO (HS 2012) DESCRIPTION 2101.11.aa 2101.11.10 2101.11.21 2101.11.01 Instant coffee, not flavoured 2103.20.aa 2103.20.10 2103.20.20 2103.20.01 Ketchup 2106.90.bb 2106.90.cc 2106.90.91 2106.90.92 2106.90.48 2106.90.52 2106.90.54 2106.90.06 2106.90.07 Concentrated fruit or vegetable juices, fortified with minerals or vitamins: Of any single fruit or vegetable Of mixtures of fruit or vegetable juices 4-B-185</w:t>
      </w:r>
    </w:p>
    <w:p w14:paraId="5C98726B" w14:textId="77777777" w:rsidR="00835B42" w:rsidRDefault="00000000">
      <w:r>
        <w:t xml:space="preserve">TARIFF ITEM CANADA (HS 2012) USA (HS 2012) MEXICO (HS 2012) DESCRIPTION 2106.90.dd 2106.90.31 2106.90.03 2106.90.08 Containing over 10 percent by weight of 2106.90.32 2106.90.06 milk solids 2106.90.33 2106.90.09 2106.90.34 2106.90.22 2106.90.35 2106.90.24 2106.90.93 2106.90.26 2106.90.94 2106.90.28 2106.90.95 2106.90.62 2106.90.64 2106.90.66 2106.90.68 2106.90.72 2106.90.74 2106.90.76 2106.90.78 2106.90.80 2106.90.82 4-B-186 TARIFF ITEM CANADA (HS 2012) </w:t>
      </w:r>
      <w:r>
        <w:lastRenderedPageBreak/>
        <w:t>USA (HS 2012) MEXICO (HS 2012) DESCRIPTION 2106.90.ee 2106.90.96 2106.90.12 2106.90.10 Compound preparations, with an alcoholic 2106.90.15 2106.90.11 strength exceeding 0.5 percent by volume, of a 2106.90.18 kind used in the manufacture of beverages Fruit or vegetable juices, fortified with minerals or vitamins: 2202.90.aa 2202.90.31 2202.90.30 2202.90.02 Of any single fruit or vegetable 2202.90.bb 2202.90.32 2202.90.37 2202.90.03 Of mixtures of fruit or vegetable juices 2202.90.cc 2202.90.41 2202.90.10 2202.90.04 Beverages containing milk 2202.90.42 2202.90.22 2202.90.43 2202.90.24 2202.90.49 2202.90.28 4-B-187 TARIFF ITEM CANADA (HS 2012) USA (HS 2012) MEXICO (HS 2012) DESCRIPTION 2309.90.aa 2309.90.31 2309.90.32 2309.90.33 2309.90.35 2309.90.36 2309.90.22 2309.90.24 2309.90.28 2309.90.10 2309.90.11 Containing over 10 percent by weight of milk solids 2401.10.aa 2401.10.10 2401.10.21 2401.10.01 Wrapper tobacco 2401.20.aa 2401.20.10 2401.20.14 2401.20.02 Wrapper tobacco 2403.91.aa 2403.91.10 2403.91.20 2403.91.01 Of a kind</w:t>
      </w:r>
    </w:p>
    <w:p w14:paraId="5F6A528E" w14:textId="77777777" w:rsidR="00835B42" w:rsidRDefault="00000000">
      <w:r>
        <w:t>used as wrapper tobacco 4010.39.aa 4010.39.10 4010.39.10 4010.39.20 4010.39.01 Endless transmission belts (V-belts) 4016.93.aa 4016.93.10 4016.93.10 4016.93.01 4016.93.02 Rubber, gaskets, washers and other seals for automotive goods) 4016.99.aa 4016.99.30 4016.99.30 4016.99.55 4016.99.10 Vibration control goods of a kind used in the vehicles of heading 87.01 through 87.05 4-B-188 TARIFF ITEM CANADA (HS 2012) USA (HS 2012) MEXICO (HS 2012) DESCRIPTION 4105.10.aa 4105.10.21 4105.10.29 4105.10.10 4105.10.03 Wet blue 7011.20.aa 7011.20.10 7011.20.10 7011.20.02 7011.20.03 Cones 7304.41.aa 7304.41.11 7304.41.19 7304.41.30 7304.41.02 Of an external diameter of less than 19 mm 7321.11.aa 7321.11.10 7321.11.30 7321.11.01 7321.11.02 Stoves or ranges (other than portable) 7321.90.aa 7321.90.21 7321.90.10 7321.90.05 Parts: Of stoves or ranges (other than portable): Cooking chambers, whether or not assembled 4-B-189 TARIFF ITEM CANADA (HS 2012) USA (HS 2012) MEXICO (HS 2012) DESCRIPTION 7321.90.bb 7321.90.cc 7321.90.22 7321.90.23 7321.90.20 7321.90.40 7321.90.06 7321.90.07 Top surface panels with or without burners or control Door assemblies, incorporating more than one of the following: inner panel, outer panel, window, insulation 7404.00.aa 7404.00.10 7404.00.20 7404.00.91 7404.00.30 7404.00.02 Spent anodes; waste and scrap with a copper content of less than 94 percent by weight 7407.10.aa 7407.10.11 7407.10.12 7407.10.15 7407.10.02 Hollow profiles 7407.21.aa 7407.21.21 7407.21.22</w:t>
      </w:r>
    </w:p>
    <w:p w14:paraId="0CEE00B5" w14:textId="77777777" w:rsidR="00835B42" w:rsidRDefault="00000000">
      <w:r>
        <w:t>7407.21.15 7407.21.02 Hollow profiles 4-B-190 TARIFF ITEM CANADA (HS 2012) USA (HS 2012) MEXICO (HS 2012) DESCRIPTION 7407.29.aa ex. 7407.29.21 ex. 7407.29.29 7407.29.90 7407.29.16 7407.29.02 7407.29.03 Hollow profiles 7408.11.aa 7408.11.11 7408.11.12 7408.11.60 7408.11.01 With a maximum cross- sectional dimension not exceeding 9.5 mm 7506.10.aa 7506.10.10 7506.10.05 7506.10.01 Foil, not exceeding 0.15 mm in thickness 7506.20.aa 7506.20.10 7506.20.05 7506.20.01 Foil, not exceeding 0.15 mm in thickness 8406.90.aa 8406.90.22 8406.90.33 8406.90.34 8406.90.20 8406.90.50 8406.90.01 Rotors, finished for final assembly 4-B-191 TARIFF ITEM CANADA (HS 2012) USA (HS 2012) MEXICO (HS 2012) DESCRIPTION 8406.90.bb 8406.90.cc 8406.90.23 8406.90.36 8406.90.37 8406.90.21 8406.90.31 8406.90.32 8406.90.40 8406.90.70 8406.90.30 8406.90.60 8406.90.02 8406.90.03 Blades, rotating or stationary Rotors, not further advanced than cleaned or machined for removal of fins, gates, sprues, and risers, or to permit location in finishing machinery 8407.34.aa 8407.34.10 8407.34.05 8407.34.14 8407.34.18 8407.34.25 8407.34.02 Engines of a cylinder capacity exceeding 1000 cc but not exceeding 2000 cc 8407.34.bb 8407.34.21 8407.34.29 8407.34.35 8407.34.44 8407.34.48 8407.34.55 8407.34.99 Engines of a cylinder capacity exceeding 2000 cc 8414.59.aa see 8414.80.aa 8414.59.30 see 8414.80.aa Turbochargers and superchargers for motor vehicles, where not provided for under subheading 8414.80 8414.80.aa 8414.80.10</w:t>
      </w:r>
    </w:p>
    <w:p w14:paraId="219DE18B" w14:textId="77777777" w:rsidR="00835B42" w:rsidRDefault="00000000">
      <w:r>
        <w:t xml:space="preserve">8414.80.05 8414.80.14 Turbochargers and superchargers for motor vehicles, where not provided for under subheading 8414.59 4-B-192 TARIFF ITEM CANADA (HS 2012) USA (HS 2012) MEXICO (HS 2012) DESCRIPTION 8414.90.aa 8414.90.10 8414.90.30 8414.90.04 Stators and rotors of goods of subheading 8414.30 8415.90.aa 8415.90.11 8415.90.21 8415.90.22 8415.90.40 8415.90.01 Chassis, chassis bases and outer cabinets 8418.99.aa 8418.99.10 8418.99.40 8418.99.04 Door assemblies incorporating more than one of the following: inner panel; outer panel; insulation; hinges; handles 8421.39.aa 8421.39.20 8421.39.40 8421.39.08 Catalytic converters 8421.91.aa 8421.91.bb 8421.91.10 8421.91.20 8421.91.20 8421.91.40 8421.91.02 8421.91.03 Drying chambers for the goods of subheading 8421.12 and other parts of clothes-dryers incorporating drying chambers Furniture designed to receive </w:t>
      </w:r>
      <w:r>
        <w:lastRenderedPageBreak/>
        <w:t>the goods of subheading 8421.12 4-B-193 TARIFF ITEM CANADA (HS 2012) USA (HS 2012) MEXICO (HS 2012) DESCRIPTION 8422.90.aa 8422.90.bb 8422.90.10 8422.90.20 8422.90.02 8422.90.04 8422.90.03 8422.90.04 Water containment chambers for the goods of subheading 8422.11 and other parts of dishwashing machines of the household type incorporating water containment chambers Door assemblies for the goods of subheading 8422.11 8427.10.aa 8427.10.10 8427.10.40 8427.10.01 8427.10.02 Rider-type, counterbalanced fork-lift trucks 8450.90.aa 8450.90.bb 8450.90.10 8450.90.20 8450.90.20 8450.90.40 8450.90.01 8450.90.02 Tubs and tub assemblies</w:t>
      </w:r>
    </w:p>
    <w:p w14:paraId="40E25768" w14:textId="77777777" w:rsidR="00835B42" w:rsidRDefault="00000000">
      <w:r>
        <w:t>Furniture designed to receive the goods of subheading 8450.11 through 8450.20 4-B-194 TARIFF ITEM CANADA (HS 2012) USA (HS 2012) MEXICO (HS 2012) DESCRIPTION 8451.90.aa 8451.90.bb 8451.90.10 8451.90.20 8451.90.30 8451.90.60 8451.90.01 8451.90.02 Drying chambers for the goods of subheading 8451.21 or 8451.29 and other parts of drying machines incorporating drying chambers Furniture designed to receive the goods of subheading 8451.21 or 8451.29 8455.90.aa 8455.90.10 8455.90.40 8455.90.01 Castings or weldments, individually weighing less than 90 tons, for the machines of heading 84.55 8459.70.aa 8459.70.10 8459.70.40 8459.70.02 Numerically controlled 8460.40.aa 8460.40.10 8460.40.40 8460.40.02 Numerically controlled 8460.90.aa 8460.90.10 8460.90.40 8460.90.01 Numerically controlled 8461.20.aa 8461.20.10 8461.20.40 8461.20.01 Numerically controlled 4-B-195 TARIFF ITEM CANADA (HS 2012) USA (HS 2012) MEXICO (HS 2012) DESCRIPTION 8461.30.aa 8461.30.10 8461.30.40 8461.30.01 Numerically controlled 8461.50.aa 8461.50.11 8461.50.19 8461.50.40 8461.50.01 Numerically controlled 8461.90.aa 8461.90.10 8461.90.30 8461.90.02 Numerically controlled 8462.99.aa 8462.99.11 8462.99.19 8462.99.40 8462.99.01 Numerically controlled 8466.93.aa 8466.93.10 8466.93.15 8466.93.30 8466.93.53 8466.93.04 Bed, base, table, head, tail, saddle, cradle, cross slide, column, arm, saw arm, wheelhead, tailstock, headstock, ram, frame, work-arbor support, and C-frame castings, weldments or fabrications 8466.94.aa</w:t>
      </w:r>
    </w:p>
    <w:p w14:paraId="463FF651" w14:textId="77777777" w:rsidR="00835B42" w:rsidRDefault="00000000">
      <w:r>
        <w:t>8466.94.10 8466.94.20 8466.94.65 8466.94.01 Bed, base, table, column, cradle, frame, bolster, crown, slide, rod, tailstock and headstock castings, weldments or fabrications 4-B-196 TARIFF ITEM CANADA (HS 2012) USA (HS 2012) MEXICO (HS 2012) DESCRIPTION 8471.80.aa 8471.80.cc 8471.80.10 8471.80.91 8471.80.10 8471.80.40 8471.80.03 8471.80.01 Control or adapter units Other units suitable for physical incorporation into automatic data processing machines or units thereof 8473.10.aa 8473.10.bb 8473.10.00 8473.10.20 8473.10.40 8473.10.60 8473.10.01 8473.10.99 Parts for word processing machines of heading 84.69 Parts of other machines of heading 84.69 8473.30.aa 8473.30.bb 8473.30.20 8473.30.30 8473.30.10 8473.30.20 8473.30.02 8473.30.03 Printed circuit assemblies Parts and accessories, including face plates and lock latches, of printed circuit assemblies 4-B-197 TARIFF ITEM CANADA (HS 2012) USA (HS 2012) MEXICO (HS 2012) DESCRIPTION 8473.50.aa 8473.50.bb 8473.50.10 8473.50.20 8473.50.30 8473.50.60 8473.50.01 8473.50.02 Printed circuit assemblies Parts and accessories, including face plates and lock latches, of printed circuit assemblies 8477.90.aa 8477.90.bb 8477.90.cc 8477.90.10 8477.90.20 8477.90.30 8477.90.25 8477.90.45 8477.90.65 8477.90.01 8477.90.02 8477.90.03 Base, bed, platen, clamp cylinder, ram and injection castings, weldments, and fabrications Barrel screws Hydraulic assemblies incorporating more than one of the following: manifold, valves, pump, oil cooler 8479.90.aa</w:t>
      </w:r>
    </w:p>
    <w:p w14:paraId="1ED94A7C" w14:textId="77777777" w:rsidR="00835B42" w:rsidRDefault="00000000">
      <w:r>
        <w:t xml:space="preserve">8479.90.11 8479.90.45 8479.90.17 Frame assemblies incorporating more than one of the following: baseplate, side frames, power screws, front plates 4-B-198 TARIFF ITEM CANADA (HS 2012) USA (HS 2012) MEXICO (HS 2012) DESCRIPTION 8479.90.bb 8479.90.cc 8479.90.dd 8479.90.12 8479.90.13 8479.90.14 8479.90.55 8479.90.65 8479.90.75 8479.90.15 8479.90.07 8479.90.04 Ram assemblies incorporating a ram wrapper and/or ram cover Container assemblies incorporating more than one of the following: container bottom, container wrapper, slide track, container front Cabinet or cases 8482.99.aa 8482.99.11 8482.99.19 8482.99.05 8482.99.15 8482.99.25 8482.99.01 8482.99.02 8482.99.03 Inner or outer rings or races 8501.32.aa 8501.32.20 8501.32.45 8501.32.06 Electric motors that provide primary source for electric powered vehicles of subheading 8703.90 8503.00.aa 8503.00.10 8503.00.35 8503.00.45 8503.00.65 8503.00.01 8503.00.03 8503.00.05 Stators and rotors for the goods of heading 85.01. 4-B-199 TARIFF ITEM CANADA (HS 2012) USA (HS 2012) MEXICO (HS 2012) DESCRIPTION 8504.40.aa 8504.40.bb 8504.40.30 8504.40.40 8504.40.60 8504.40.70 8504.40.40 8504.40.10 8504.40.12 8504.40.14 8504.40.13 Power supplies for the automatic data processing machines of heading </w:t>
      </w:r>
      <w:r>
        <w:lastRenderedPageBreak/>
        <w:t>84.71 Speed drive controllers for electric motors 8507.20.aa 8507.20.10 8507.20.40 8507.20.03 Batteries that provide primary source for electric cars.</w:t>
      </w:r>
    </w:p>
    <w:p w14:paraId="110B2E59" w14:textId="77777777" w:rsidR="00835B42" w:rsidRDefault="00000000">
      <w:r>
        <w:t>8507.30.aa 8507.30.20 8507.30.40 8507.30.01 Batteries that provide primary source for electric cars 8507.40.aa 8507.40.10 8507.40.40 8507.40.01 Batteries that provide primary source for electric cars 8507.80.aa 8507.80.20 8507.80.40 8507.80.01 Batteries that provide primary source for electric cars 8516.90.cc 8516.90.30 8516.90.35 8516.90.06 Assemblies for the goods of subheading 8516.50, incorporating more than one of the following: cooking chamber; structural supporting chassis; door; outer case 4-B-200 TARIFF ITEM CANADA (HS 2012) USA (HS 2012) MEXICO (HS 2012) DESCRIPTION 8516.90.dd 8516.90.40 8516.90.45 8516.90.07 Printed circuit assemblies for the goods of subheading 8516.50 For the goods of tariff item 8516.60.aa: 8516.90.ee 8516.90.50 8516.90.55 8516.90.08 Cooking chambers whether or not assembled 8516.90.ff 8516.90.60 8516.90.65 8516.90.09 Top surface panels with or without heating elements or controls 8516.90.gg 8516.90.70 8516.90.75 8516.90.10 Door assemblies incorporating more than one of the following: inner panel; outer panel; window; insulation 8522.90.aa 8522.90.10 8522.90.25 8522.90.07 Printed circuit assemblies for the 8522.90.45 apparatus provided for in heading 85.19 and 85.21 8522.90.65 4-B-201 TARIFF ITEM CANADA (HS 2012) USA (HS 2012) MEXICO (HS 2012) DESCRIPTION 8533.90.aa 8533.90.10 8533.90.40 8533.90.02 For the goods of subheading 8533.40, of ceramic or metallic materials, electrically or mechanically reactive to changes in temperature 8535.90.aa</w:t>
      </w:r>
    </w:p>
    <w:p w14:paraId="74FDC1C1" w14:textId="77777777" w:rsidR="00835B42" w:rsidRDefault="00000000">
      <w:r>
        <w:t>8535.90.30 8535.90.40 8535.90.08 8535.90.20 Motor starters and motor overload protectors 8536.30.aa 8536.30.10 8536.30.20 8536.30.40 8536.30.05 Motor overload protectors 8536.50.aa 8536.50.11 8536.50.12 8536.50.19 8536.50.40 8536.50.13 8536.50.14 Motor starters 8537.10.aa 8537.10.11 8537.10.91 8537.10.30 8537.10.05 Assembled with outer housing or supports, for the goods of heading 84.21, 84.22, 84.50 or 85.16 4-B-202 TARIFF ITEM CANADA (HS 2012) USA (HS 2012) MEXICO (HS 2012) DESCRIPTION 8537.10.bb 8537.10.21 8537.10.29 8537.10.60 8537.10.06 Motor control centers 8538.90.aa 8538.90.10 8538.90.40 8538.90.04 For the goods of tariff item 8535.90.aa, 8536.30.aa or 8536.50.aa, of ceramic or metallic materials, electrically or mechanically reactive to changes in temperature 8538.90.bb 8538.90.20 8538.90.10 8538.90.05 Printed circuit assemblies 8538.90.30 8538.90.cc 8538.90.31 8538.90.60 8538.90.01 Moulded parts 8538.90.39 8540.11.aa 8540.11.22 8540.11.10 8540.11.03 Non-high definition, non-projection, having a 8540.11.05 video display diagonal exceeding 14 inches (35.56 cm) 8540.11.bb 8540.11.21 8540.11.24 8540.11.04 Non-high definition, non-projection, having a 8540.11.28 video display diagonal not exceeding 14 inches (35.56 cm) 4-B-203 TARIFF ITEM CANADA (HS 2012) USA (HS 2012) MEXICO (HS 2012) DESCRIPTION 8540.11.cc 8540.11.dd 8540.11.12 8540.11.11 8540.11.30 8540.11.44 8540.11.48 8540.11.01 8540.11.05 8540.11.02 High definition, having a video display diagonal exceeding 14</w:t>
      </w:r>
    </w:p>
    <w:p w14:paraId="45FEF682" w14:textId="77777777" w:rsidR="00835B42" w:rsidRDefault="00000000">
      <w:r>
        <w:t>inches (35.56 cm) High definition, having a video display diagonal not exceeding 14 inches (35.56 cm) 8540.12.aa 8540.12.bb 8540.12.91 8540.12.99 8540.12.11 8540.12.19 8540.12.10 8540.12.50 8540.12.20 8540.12.70 8540.12.99 8540.12.01 Non-high definition High definition 8540.91.aa 8540.91.10 8540.91.15 8540.91.01 Front panel assemblies 8540.99.aa 8540.99.10 8540.99.40 8540.99.03 Electron guns; radio frequency (RF) interaction structures for microwave tubes of subheading 8540.71 through 8540.79 4-B-204 TARIFF ITEM CANADA (HS 2012) USA (HS 2012) MEXICO (HS 2012) DESCRIPTION 8548.10.aa 8548.10.10 8548.10.05 8548.10.15 8548.10.01 Spent primary cells, spent primary batteries and spent electric accumulators 8607.19.aa 8607.19.bb 8607.19.cc 8607.19.11 8607.19.19 8607.19.30 8607.19.21 8607.19.29 8607.19.03 8607.19.06 8607.19.12 8607.19.01 8607.19.99 8607.19.06 8607.19.02 8607.19.03 Axles Parts of axles Wheels, whether or not fitted with axles 8607.19.dd 8607.19.30 8607.19.40 8607.19.15 8607.19.04 8607.19.05 8607.19.06 Parts of wheels 4-B-205 TARIFF ITEM CANADA (HS 2012) USA (HS 2012) MEXICO (HS 2012) DESCRIPTION 8702.10.bb 8702.10.20 8702.10.60 8702.10.01 8702.10.02 Designed for the transport of 15 or fewer persons, including the driver 8706.00.aa 8706.00.20 8706.00.03 8706.00.15 8706.00.01 8706.00.02 Chassis of vehicles of heading 87.03 and subheading 8704.21 and 8704.31 8706.00.bb 8706.00.10 8706.00.90 8706.00.05 8706.00.25 8706.00.30 8706.00.50 8706.00.99 Chassis for other</w:t>
      </w:r>
    </w:p>
    <w:p w14:paraId="6143BA8F" w14:textId="77777777" w:rsidR="00835B42" w:rsidRDefault="00000000">
      <w:r>
        <w:t xml:space="preserve">vehicles 8708.10.aa 8708.10.10 8708.10.30 8708.10.03 Bumpers, but not parts thereof 8708.29.aa 8708.29.11 8708.29.19 8708.29.20 8708.29.20 Body stampings 8708.29.cc 8708.29.20 8708.29.15 </w:t>
      </w:r>
      <w:r>
        <w:lastRenderedPageBreak/>
        <w:t>8708.29.19 Door assemblies 8708.70.aa 8708.70.11 8708.70.19 8708.70.05 8708.70.25 8708.70.45 8708.70.03 8708.70.04 Road wheels, but not parts or accessories thereof 8708.93.aa 8708.93.11 8708.93.19 8708.93.15 8708.93.60 8708.93.04 Clutches, but not parts thereof 8708.99.aa 8708.99.41 8708.99.49 8708.99.03 8708.99.27 8708.99.55 8708.99.11 Vibration control goods containing rubber 4-B-206 TARIFF ITEM CANADA (HS 2012) USA (HS 2012) MEXICO (HS 2012) DESCRIPTION 8708.99.bb 8708.99.51 8708.99.59 8708.99.06 8708.99.31 8708.99.58 8708.99.10 Doubled flanged wheel hub units incorporating ball bearings 8708.99.ee 8708.99.14 8708.99.15 8708.99.19 8708.99.15 8708.99.16 8708.99.40 8708.99.41 8708.99.67 8708.99.68 8708.99.99 Other parts for powertrains 8708.99.hh 8708.99.91 8708.99.99 8708.99.23 8708.99.24 8708.99.48 8708.99.49 8708.99.80 8708.99.81 8708.99.01 8708.99.02 8708.99.03 8708.99.04 8708.99.05 8708.99.06 8708.99.07 8708.99.08 8708.99.09 8708.99.12 8708.99.13 8708.99.14 8708.99.99 Other parts and accessories not elsewhere classified under subheading 8708.99 9005.90.aa 9005.90.11 9005.90.91 9005.90.40 9005.90.01 Incorporating goods of heading 90.01 or 90.02 9018.11.aa 9018.11.bb 9018.11.10 9018.11.91 9018.11.30 9018.11.60 9018.11.01 9018.11.02 Electrocardiographs Printed circuit assemblies 4-B-207</w:t>
      </w:r>
    </w:p>
    <w:p w14:paraId="7E58D7E9" w14:textId="77777777" w:rsidR="00835B42" w:rsidRDefault="00000000">
      <w:r>
        <w:t>TARIFF ITEM CANADA (HS 2012) USA (HS 2012) MEXICO (HS 2012) DESCRIPTION 9018.19.aa 9018.19.bb 9018.19.10 9018.19.20 9018.19.55 9018.19.75 9018.19.05 9018.19.10 Patient monitoring systems Printed circuit assemblies for parameter acquisition modules 9018.90.aa 9018.90.bb 9018.90.10 9018.90.20 9018.90.64 9018.90.68 9018.90.18 9018.90.24 Defibrillators Printed circuit assemblies for the goods of tariff item 9018.90.aa 9022.90.aa 9022.90.10 9022.90.05 9022.90.01 Radiation generator units 9031.49.aa 9031.49.10 9031.49.40 9031.49.01 Coordinate-measuring machines 4-B-208 APPENDIX PROVISIONS RELATED TO THE PRODUCT-SPECIFIC RULES OF ORIGIN FOR AUTOMOTIVE GOODS</w:t>
      </w:r>
    </w:p>
    <w:p w14:paraId="31600F4A" w14:textId="77777777" w:rsidR="00835B42" w:rsidRDefault="00000000">
      <w:r>
        <w:t>Article 1: Definitions For purposes of this Appendix: Advanced Technology Vehicle means: (a) an electric vehicle, including a hybrid electric vehicle; fuel cell vehicle; or other type of advanced propulsion vehicle (e.g., zero emission veh101icle); or (b) an autonomous vehicle of heading 8703 or 8704 classified as a Level 4 or Level 5 automated vehicle in accordance with SAE International SAEJ3016-2016 (Taxonomy and Definitions for Terms Related to Driving Automation Systems for On-Road Motor Vehicles), as amended; class of motor vehicles means one of the following categories of motor vehicles: (a) motor vehicles of subheading 8701.20, motor vehicles for the transport of 16 or more persons of subheading 8702.10 or 8702.90, or motor vehicles of subheading 8704.10, 8704.22, 8704.23, 8704.32 or 8704.90, or heading 87.05 or 87.06; (b) motor vehicles of subheading 8701.10 or 8701.30 through 8701.90;</w:t>
      </w:r>
    </w:p>
    <w:p w14:paraId="4D375749" w14:textId="77777777" w:rsidR="00835B42" w:rsidRDefault="00000000">
      <w:r>
        <w:t>(c) motor vehicles for the transport of 15 or fewer persons of subheading 8702.10 or 8702.90, or motor vehicles of subheading 8704.21 or 8704.31; or (d) motor vehicles of subheading 8703.21 through 8703.90; heavy truck means a vehicle of subheading 8701.20, 8704.22, 8704.23, 8704.32, 8704.90, or 8706, except for a vehicle that is solely or principally for off-road use; 51 A good of heading 87.06, for the purposes of this definition, means a chassis fitted with engines for a vehicle under subheading 8701.20, 8704.22, 8704.23, 8704.32, 8704.90, except for a vehicle that is solely or</w:t>
      </w:r>
    </w:p>
    <w:p w14:paraId="5F1C5758" w14:textId="77777777" w:rsidR="00835B42" w:rsidRDefault="00000000">
      <w:r>
        <w:t>principally designed for off-road use. 52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w:t>
      </w:r>
    </w:p>
    <w:p w14:paraId="5D4FC447" w14:textId="77777777" w:rsidR="00835B42" w:rsidRDefault="00000000">
      <w:r>
        <w:t xml:space="preserve">4-B-1-1 light truck means a vehicle of subheading 8704.21 or 8704.31, except for a vehicle that is solely or principally for off-road use;53 marque means the trade name used by a separate marketing division of a motor vehicle assembler; model line means a group of motor vehicles having the same platform or model name; motor vehicle assembler means a producer of motor vehicles and any related persons or joint ventures in which the producer participates; new building means a new construction, including at least the pouring or construction of new foundation and floor, the erection of a new structure and roof, and installation of new plumbing, electrical and other utilities to house a complete vehicle assembly process; passenger vehicle means a vehicle of subheading 8703.21 through 8703.90, except for: (a) a vehicle with a compression-ignition engine classified in subheading 8703.31 through 8703.33, or a vehicle of 8703.90 </w:t>
      </w:r>
      <w:r>
        <w:lastRenderedPageBreak/>
        <w:t>with both a compression-ignition engine and an electric motor for propulsion; (b) a three or four-wheeled motorcycle; (c) an all-terrain vehicle;54 or (d) a motorhome or entertainer coach;55 refit</w:t>
      </w:r>
    </w:p>
    <w:p w14:paraId="5829B48E" w14:textId="77777777" w:rsidR="00835B42" w:rsidRDefault="00000000">
      <w:r>
        <w:t>means a plant closure, for purposes of plant conversion or retooling, that lasts at least three months; and 53 A vehicle that is solely or principally for off-road use is defined as a vehicle that does not meet U.S. federal safety and emissions standards permitting unrestricted on-road use or the equivalent Mexican and Canadian on-road standards. The Parties shall develop any additional description or other modification, if necessary. 54 An all-terrain vehicle is defined as a vehicle that does not meet U.S. federal safety and emissions standards permitting unrestricted on-road use or the equivalent Mexican and Canadian on-road standards. The Parties shall develop any additional description or other modification, if necessary. 55 A motorhome or entertainer coach is defined as a vehicle built on a self-propelled motor vehicle chassis that is solely or principally designed as temporary living quarters for recreational, camping, entertainment, corporate, or seasonal use. The Parties shall develop any additional description or other modification, if necessary. 4-B-1-2 super-core means the parts listed in the left column of Table A.2 of this Appendix, which are considered as a single part for the purposes of performing a Regional Value Content calculation in accordance with Article 5.2 (Averaging).</w:t>
      </w:r>
    </w:p>
    <w:p w14:paraId="5300807B" w14:textId="77777777" w:rsidR="00835B42" w:rsidRDefault="00000000">
      <w:r>
        <w:t>Article 2: Product-Specific Rules of Origin for Vehicles Each Party shall provide that the product-specific rules for a good of heading 87.01 through 87.08 are: 8701.10 A change to a good of subheading 8701.10 from any other heading, provided there is a regional value content of not less than 60 percent under the net cost method. 8701.20 A change to a good of subheading 8701.20 from any other heading, provided there is a regional value content of not less than 70 percent under the net cost method. 8701.30 - 8701.90 A change to a good of subheading 8701.30 through 8701.90 from any other heading, provided there is a regional value content of not less than 60 percent under the net cost method.</w:t>
      </w:r>
    </w:p>
    <w:p w14:paraId="554DC0CE" w14:textId="77777777" w:rsidR="00835B42" w:rsidRDefault="00000000">
      <w:r>
        <w:t>8702.10 A change to a motor vehicle for the transport of 15 or fewer persons of subheading 8702.10 from any other heading, provided there is a regional value content of not less than 62.5 percent under the net cost method; or A change to a motor vehicle for the transport of 16 or more persons of subheading 8702.10 from any other heading, provided there is a regional value content of not less than 60 percent under the net cost method.</w:t>
      </w:r>
    </w:p>
    <w:p w14:paraId="22EA7BAD" w14:textId="77777777" w:rsidR="00835B42" w:rsidRDefault="00000000">
      <w:r>
        <w:t>8702.90 A change to a motor vehicle for the transport of 15 or fewer persons of subheading 8702.90 from any other heading, provided there is a regional value content of not less than 62.5 percent under the net cost method; or A change to a motor vehicle for the transport of 16 or more persons of subheading 8702.90 from any other heading, provided there is a regional value content of not less than 60 percent under the net cost method. 8703.10 A change to subheading 8703.10 from any other heading, provided there is a regional value content of not less than: (a) 60 percent where the transaction value method is used; or 4-B-1-3 (b) 50 percent where the net cost method is used.</w:t>
      </w:r>
    </w:p>
    <w:p w14:paraId="18975159" w14:textId="77777777" w:rsidR="00835B42" w:rsidRDefault="00000000">
      <w:r>
        <w:t>8703.21-8703.90 A change to a passenger vehicle of subheading 8703.21 through 8703.90 from any other heading, provided there is a regional value content of not less than 75 percent under the net cost method; or A change to any other good of subheading 8703.21 through 8703.90 from any other heading, provided there is a regional value content of not less than 62.5 percent under the net cost method. 8704.10 A change to a good of subheading 8704.10 from any other heading, provided there is a regional value content of not less than 60 percent under the net cost method.</w:t>
      </w:r>
    </w:p>
    <w:p w14:paraId="00189156" w14:textId="77777777" w:rsidR="00835B42" w:rsidRDefault="00000000">
      <w:r>
        <w:t>8704.21 A change to a light truck of subheading 8704.21 from any other heading, provided there is a regional value content of not less than 75 percent under the net cost method; or A change to a vehicle solely or principally for off-road use of subheading 8704.21 from any other heading, provided there is a regional value content of not less than 62.5 percent under the net cost method. 8704.22-8704.23 A change to a heavy truck of subheading 8704.22 through 8704.23 from any other heading, provided there is a regional value content of not less than 70 percent under the net cost method; or A change to a vehicle that is solely or principally for off-road use of subheading 8704.22 through 8704.23 from any other heading, provided there is a regional value content of not less than 60 percent under the net cost method.</w:t>
      </w:r>
    </w:p>
    <w:p w14:paraId="498C4717" w14:textId="77777777" w:rsidR="00835B42" w:rsidRDefault="00000000">
      <w:r>
        <w:t xml:space="preserve">8704.31 A change to a light truck of subheading 8704.31 from any other heading, provided there is a regional value content of not less than 75 percent under the net cost method; or A change to a vehicle </w:t>
      </w:r>
      <w:r>
        <w:lastRenderedPageBreak/>
        <w:t>solely or principally for off-road use of subheading 8704.31 from any other heading, provided there is a regional value content of not less than 62.5 percent under the net cost method.</w:t>
      </w:r>
    </w:p>
    <w:p w14:paraId="259015B3" w14:textId="77777777" w:rsidR="00835B42" w:rsidRDefault="00000000">
      <w:r>
        <w:t>8704.32-8704.90 A change to a vehicle that is solely or principally for off-road use of subheading 8704.32 through 8704.90 from any other heading, provided there is a regional value content of not less than 60 percent under the net cost method; or 4-B-1-4 A change to any other good of subheading 8704.32 through 8704.90 from any other heading, provided there is a regional value content of not less than 70 percent under the net cost method. 87.05 A change to heading 87.05 from any other heading, provided there is a regional value content of not less than 60 percent under the net cost method. 87.0656 For a good of heading 87.06 for use in a passenger vehicle or light truck: No required change in tariff classification provided there is a regional value content of not less than 75 percent under the net cost method; For a good of heading 87.06 for use in heavy truck: No required change in tariff classification provided there is a regional value content of not less than 70 percent under the net cost method;</w:t>
      </w:r>
    </w:p>
    <w:p w14:paraId="239D3B10" w14:textId="77777777" w:rsidR="00835B42" w:rsidRDefault="00000000">
      <w:r>
        <w:t>For any other good of heading 87.06: No required change in tariff classification provided there is a regional value content of not less than 60 percent under the net cost method; 87.0757 For a good of heading 87.07 for use in a passenger vehicle or light truck: No required change in tariff classification to heading 87.07, provided there is a regional value content of not less than 75 percent under the net cost method.</w:t>
      </w:r>
    </w:p>
    <w:p w14:paraId="61EF8FC8" w14:textId="77777777" w:rsidR="00835B42" w:rsidRDefault="00000000">
      <w:r>
        <w:t>For a good of heading 87.07 for use in a heavy truck: 56 If the good is for use in a passenger vehicle or light truck, Articles 3.2 and 3.3 of this Appendix apply. If the good is for use in a heavy truck, Article 4.2 of this Appendix applies. If the good is for use in a vehicle specified in paragraphs 1 and 2 of Article 10, Articles 10.1 and 10.2 of this Appendix apply. 57 If the good is for use in a passenger vehicle or light truck, Articles 3.2 and 3.3 of this Appendix apply. If the good for use in a heavy truck, Article 4.2 of this Appendix applies. If the good is for use in a vehicle specified in paragraphs 1 and 2 of Article 10, Articles 10.1 and 10.2 of this Appendix apply.</w:t>
      </w:r>
    </w:p>
    <w:p w14:paraId="3E6BC39F" w14:textId="77777777" w:rsidR="00835B42" w:rsidRDefault="00000000">
      <w:r>
        <w:t>4-B-1-5 A change to heading 87.07 from any other chapter; or A change to heading 87.07 from heading 87.08, whether or not there is also a change from any other chapter, provided there is a regional value content of not less than 70 percent under the net cost method. For any other good of heading 87.07: A change to heading 87.07 from any other chapter; or A change to heading 87.07 from heading 87.08, whether or not there is also a change from any other chapter, provided there is a regional value content of not less than 60 percent under the net cost method.</w:t>
      </w:r>
    </w:p>
    <w:p w14:paraId="473C8E0B" w14:textId="77777777" w:rsidR="00835B42" w:rsidRDefault="00000000">
      <w:r>
        <w:t>8708.1058 For a good of subheading 8708.10 for use in a passenger vehicle, light truck, or heavy truck: A change to subheading 8708.10 from any other heading; or A change to subheading 8708.10 from subheading 8708.99, whether or not there is also a change from any other heading, provided there is a regional value content of not less than 70 percent under the net cost method. For any other good of subheading 8708.10: A change to subheading 8708.10 from any other heading; or A change to subheading 8708.10 from subheading 8708.99, whether or not there is also a change from any other heading, provided there is a regional value content of not less than 50 percent under the net cost method. 8708.2159 58 If the good is for use in a passenger vehicle or light truck, Article 3.4 of this Appendix applies. If the good is for use in a heavy truck, Article 4.2 of this Appendix applies.</w:t>
      </w:r>
    </w:p>
    <w:p w14:paraId="79220952" w14:textId="77777777" w:rsidR="00835B42" w:rsidRDefault="00000000">
      <w:r>
        <w:t>If the good is for use in a vehicle specified in paragraphs 1 and 2 of Article 10, Articles 10.1 and 10.2 of this Appendix apply. 59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14:paraId="29CC7A03" w14:textId="77777777" w:rsidR="00835B42" w:rsidRDefault="00000000">
      <w:r>
        <w:t xml:space="preserve">4-B-1-6 For a good of subheading 8708.21 for use in a passenger vehicle, light truck or heavy truck: A change to subheading 8708.21 from any other heading; or A change to subheading 8708.21 from subheading 8708.99, whether or not there is also a change from any other heading, provided there is a regional value content of not less than 70 percent under the net cost method. For any other good of subheading 8708.21: A change to subheading 8708.21 from any other heading; or A change to subheading 8708.21 from subheading 8708.99, whether or not there is also a change from any other heading, provided there is a regional value content of not less than 50 percent under the net cost method. </w:t>
      </w:r>
      <w:r>
        <w:lastRenderedPageBreak/>
        <w:t>8708.2960 For a body stamping of subheading 8708.29 for use in a passenger vehicle or light truck: No required change in tariff classification to a body stamping of subheading 8708.29, provided there is a regional value content of at least 75 percent under the net cost method.</w:t>
      </w:r>
    </w:p>
    <w:p w14:paraId="24719C3C" w14:textId="77777777" w:rsidR="00835B42" w:rsidRDefault="00000000">
      <w:r>
        <w:t>For any other good of subheading 8708.29 for use in a passenger vehicle, light truck or heavy truck: A change to subheading 8708.29 from any other heading; or No required change in tariff classification to subheading 8708.29, provided there is a regional value content of not less than 70 percent under the net cost method. For any other good of subheading 8708.29: 60 If the good is a body stamping for use in a passenger vehicle or light truck, Articles 3.2 and 3.3 of this Appendix apply.</w:t>
      </w:r>
    </w:p>
    <w:p w14:paraId="358366CA" w14:textId="77777777" w:rsidR="00835B42" w:rsidRDefault="00000000">
      <w:r>
        <w:t>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4-B-1-7 A change to subheading 8708.29 from any other heading; or No required change in tariff classification to subheading 8708.29, provided there is a regional value content of not less than 50 percent under the net cost method. 8708.3061 For a good of subheading 8708.30 for use in a passenger vehicle, light truck or heavy truck:</w:t>
      </w:r>
    </w:p>
    <w:p w14:paraId="0D0B27AE" w14:textId="77777777" w:rsidR="00835B42" w:rsidRDefault="00000000">
      <w:r>
        <w:t>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provided there is a regional value content of not less than 70 percent under the net cost method; 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70 percent under the net cost method.</w:t>
      </w:r>
    </w:p>
    <w:p w14:paraId="7FFDFEF2" w14:textId="77777777" w:rsidR="00835B42" w:rsidRDefault="00000000">
      <w:r>
        <w:t>For any other good of subheading 8708.30: A change to mounted brake linings of subheading 8708.30 from any other heading; or A change to mounted brake linings of subheading 8708.30 from parts of mounted brake linings, brakes or servo-brakes of subheading 8708.30 or 8708.99, whether or not there is also a change from any other heading, 61 If the good is a body stamping for use in a passenger vehicle or light truck, Articles 3.2 and 3.3 of this Appendix apply. If the good is any other good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4-B-1-8 provided there is a regional value content of not less than 50 percent under the net cost method;</w:t>
      </w:r>
    </w:p>
    <w:p w14:paraId="4E2A87B8" w14:textId="77777777" w:rsidR="00835B42" w:rsidRDefault="00000000">
      <w:r>
        <w:t>A change to any other good of subheading 8708.30 from any other heading; or A change to any other good of subheading 8708.30 from mounted brake linings or parts of brakes or servo-brakes of subheading 8708.30, or 8708.99, whether or not there is also a change from any other heading, provided there is a regional value content of not less than 50 percent under the net cost method.</w:t>
      </w:r>
    </w:p>
    <w:p w14:paraId="50A576C8" w14:textId="77777777" w:rsidR="00835B42" w:rsidRDefault="00000000">
      <w:r>
        <w:t>8708.4062 For a good of subheading 8708.40 for use in a passenger vehicle or light truck: No required change in tariff classification to subheading 8708.40, provided there is a regional value content of not less than 75 percent under the net cost method. For a good of subheading 8708.40 for use in a heavy truck: No required change in tariff classification to subheading 8708.40, provided there is a regional value content of not less than 70 percent under the net cost method. For any other good of subheading 8708.40: A change to gear boxes of subheading 8708.40 from any other heading; or A change to gear boxes of subheading 8708.40 from any other good of subheading 8708.40 or 8708.99, whether or not there is also a change from any other heading, provided there is a regional value content of not less than 50 percent under the net cost method;</w:t>
      </w:r>
    </w:p>
    <w:p w14:paraId="76CAC7CC" w14:textId="77777777" w:rsidR="00835B42" w:rsidRDefault="00000000">
      <w:r>
        <w:t xml:space="preserve">A change to any other good of subheading 8708.40 from any other heading; or 62 If the good is for use in a passenger vehicle or light truck, Articles 3.2 and 3.3 of this Appendix apply. If the good is for use in a heavy truck, Articles 4.2 and 4.4 of this Appendix apply. If the good is for use in a vehicle specified in paragraphs 1 and 2 of Article 10, Articles 10.1 and 10.2 of this Appendix apply. 4-B-1-9 No required change </w:t>
      </w:r>
      <w:r>
        <w:lastRenderedPageBreak/>
        <w:t>in tariff classification to any other good of subheading 8708.40, provided there is a regional value content of not less than 50 percent under the net cost method.</w:t>
      </w:r>
    </w:p>
    <w:p w14:paraId="5C5FC196" w14:textId="77777777" w:rsidR="00835B42" w:rsidRDefault="00000000">
      <w:r>
        <w:t>8708.5063 For a good of subheading 8708.50 for use in a passenger vehicle or light truck: No required change in tariff classification to subheading 8708.50, provided there is a regional value content of not less than 75 percent under the net cost method. For a good of subheading 8708.50 for use in a heavy truck: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70 percent under the net cost method;</w:t>
      </w:r>
    </w:p>
    <w:p w14:paraId="609287A8" w14:textId="77777777" w:rsidR="00835B42" w:rsidRDefault="00000000">
      <w:r>
        <w:t>A change to other drive-axles with differential, whether or not provided with other transmission components, of subheading 8708.50 from any other heading; or A change to other drive-axles with differential, whether or not provided with other transmission components, of subheading 8708.50 from subheading 8708.99, whether or not there is also a change from any other heading, provided there is a regional value content of not less than 70 percent under the net cost method; 63 If the good is for use in a passenger vehicle or light truck, Articles</w:t>
      </w:r>
    </w:p>
    <w:p w14:paraId="706B3502" w14:textId="77777777" w:rsidR="00835B42" w:rsidRDefault="00000000">
      <w:r>
        <w:t>3.2 and 3.3 of this Appendix apply. If the good is for use in a heavy truck, Articles 4.2 of this Appendix applies. If the good is for use in a vehicle specified in paragraphs 1 and 2 of Article 10, Articles 10.1 and 10.2 of this Appendix apply. 4-B-1-10 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 or not there is also a change from any other heading, provided there is a regional value content of not less than 70 percent under the net cost method;</w:t>
      </w:r>
    </w:p>
    <w:p w14:paraId="5BDD8D07" w14:textId="77777777" w:rsidR="00835B42" w:rsidRDefault="00000000">
      <w:r>
        <w:t>A change to other non-driving axles and parts thereof of subheading 8708.50 from any other heading; or A change to other non-driving axles and parts thereof of subheading 8708.50 from subheading 8708.99, whether or not there is also a change from any other heading, provided there is a regional value content of not less than 70 percent under the net cost method; A change to any other good of subheading 8708.50 from any other heading; or No required change in tariff classification to any other good of subheading 8708.50, provided there is a regional value content of not less than 70 percent under the net cost method.</w:t>
      </w:r>
    </w:p>
    <w:p w14:paraId="5D7836C2" w14:textId="77777777" w:rsidR="00835B42" w:rsidRDefault="00000000">
      <w:r>
        <w:t>For any other good of subheading 8708.50: A change to drive-axles with differential, whether or not provided with other transmission components, for vehicles of heading 87.03, of subheading 8708.50 from any other heading, except from subheading 8482.10 through 8482.80; or A change to drive-axles with differential, whether or not provided with other transmission components, for vehicles of heading 87.03, of subheading 8708.50 from subheading 8482.10 through 8482.80 or parts of drive-axles of subheading 8708.50, whether or not there is also a change from any other heading, provided there is a regional value content of not less than 50 percent under the net cost method; A change to other drive-axles with differential, whether or not provided with other transmission components, of subheading 8708.50 from any other heading; or 4-B-1-11 A change to other drive-axles with differential, whether or not provided with other transmission components, of subheading 8708.50 from subheading 8708.99, whether or not there is also a change from any other heading, provided there is a regional value content of not less than 50 percent under the net cost method;</w:t>
      </w:r>
    </w:p>
    <w:p w14:paraId="67D99BEC" w14:textId="77777777" w:rsidR="00835B42" w:rsidRDefault="00000000">
      <w:r>
        <w:t>A change to non-driving axles and parts thereof, for vehicles of heading 87.03, of subheading 8708.50 from any other heading, except from subheading 8482.10 through 8482.80; or A change to non-driving axles and parts thereof, for vehicles of heading 87.03, of subheading 8708.50 from subheading 8482.10 through 8482.80 or 8708.99, whether</w:t>
      </w:r>
    </w:p>
    <w:p w14:paraId="223F98B5" w14:textId="77777777" w:rsidR="00835B42" w:rsidRDefault="00000000">
      <w:r>
        <w:t xml:space="preserve">or not there is also a change from any other heading, provided there is a regional value content of not less than 50 percent under the net cost method; A change to other non-driving axles and parts thereof of </w:t>
      </w:r>
      <w:r>
        <w:lastRenderedPageBreak/>
        <w:t>subheading 8708.50 from any other heading; or A change to other non-driving axles and parts thereof of subheading 8708.50 from subheading 8708.99, whether or not there is also a change from any other heading, provided there is a regional value content of not less than 50 percent under the net cost method; A change to any other good of subheading 8708.50 from any other heading; or No required change in tariff classification to any other good of subheading 8708.50, provided there is a regional value content of not less than 50 percent under the net cost method. 8708.7064 For a good of subheading 8708.70 for use in a passenger vehicle, light truck, or heavy truck:</w:t>
      </w:r>
    </w:p>
    <w:p w14:paraId="7CD227C6" w14:textId="77777777" w:rsidR="00835B42" w:rsidRDefault="00000000">
      <w:r>
        <w:t>A change to subheading 8708.70 from any other heading; or 64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4-B-1-12 A change to subheading 8708.70 from subheading 8708.99, whether or not there is also a change from any other heading, provided there is a regional value content of not less than 70 percent under the net cost method.</w:t>
      </w:r>
    </w:p>
    <w:p w14:paraId="254CD6D6" w14:textId="77777777" w:rsidR="00835B42" w:rsidRDefault="00000000">
      <w:r>
        <w:t>For any other good of subheading 8708.70: A change to subheading 8708.70 from any other heading; or A change to subheading 8708.70 from subheading 8708.99, whether or not there is also a change from any other heading, provided there is a regional value content of not less than 50 percent under the net cost method. 8708.8065 For a good of subheading 8708.80 for use in a passenger vehicle or light truck: No required change in tariff classification to subheading 8708.80, provided there is a regional value content of not less than 75 percent under the net cost method. For a good of subheading 8708.80 for use in a heavy truck: A change to McPherson struts of subheading 8708.80 from parts thereof of subheading 8708.80 or any other subheading, provided there is a regional value content of not less than 50 percent under the net cost method; A change to any other good subheading 8708.80 from any other heading;</w:t>
      </w:r>
    </w:p>
    <w:p w14:paraId="0FDA859E" w14:textId="77777777" w:rsidR="00835B42" w:rsidRDefault="00000000">
      <w:r>
        <w:t>A change to suspension systems (including shock absorbers) of subheading 8708.80 from parts thereof of subheading 8708.80 or 8708.99, whether or not there is also a change from any other heading, provided there is a regional value content of not less than 70 percent under the net cost method; or No required change in tariff classification to parts of suspension systems (including shock absorbers) of subheading 8708.80, provided there is a 65 If the good is for use in a passenger vehicle or light truck, Article 3.2 and 3.3 of this Appendix applies.</w:t>
      </w:r>
    </w:p>
    <w:p w14:paraId="4D44C8E0" w14:textId="77777777" w:rsidR="00835B42" w:rsidRDefault="00000000">
      <w:r>
        <w:t>If the good is for use in a heavy truck, Article 4.2 of this Appendix applies. If the good is for use in a vehicle specified in paragraphs 1 and 2 of Article 10, Articles 10.1 and 10.2 of this Appendix apply. 4-B-1-13 regional value content of not less than 70 percent under the net cost method. For any other good of subheading 8708.80: A change to McPherson struts of subheading 8708.80 from parts thereof of subheading 8708.80 or any other subheading, provided there is a regional value content of not less than 50 percent under the net cost method; A change to any other good subheading 8708.80 from any other heading; A change to suspension systems (including shock absorbers) of subheading 8708.80 from parts thereof of subheading 8708.80 or 8708.99, whether or not there is also a change from any other heading, provided there is a regional value content of not less than 50 percent under the net cost method; or No required change in tariff classification to parts of suspension systems (including shock absorbers) of subheading 8708.80, provided there is a regional value content of not less than 50 percent under the net cost method.</w:t>
      </w:r>
    </w:p>
    <w:p w14:paraId="62DB2858" w14:textId="77777777" w:rsidR="00835B42" w:rsidRDefault="00000000">
      <w:r>
        <w:t>8708.9166 For a good of subheading 8708.91 for use in a passenger vehicle, light truck or heavy truck: A change to radiators of subheading 8708.91 from any other heading; A change to radiators of subheading 8708.91 from any other good of subheading 8708.91, whether or not there is also a change from any other heading, provided there is a regional value content of not less than 70 percent under the net cost method; or No required change in tariff classification to any other good of subheading 8708.91, provided there is a regional value content of not less than 70 percent under the net cost method. 66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 4-B-1-14 For any other good of subheading 8708.91:</w:t>
      </w:r>
    </w:p>
    <w:p w14:paraId="0CA79230" w14:textId="77777777" w:rsidR="00835B42" w:rsidRDefault="00000000">
      <w:r>
        <w:lastRenderedPageBreak/>
        <w:t>A change to radiators of subheading 8708.91 from any other heading; A change to radiators of subheading 8708.91 from any other good of subheading 8708.91, whether or not there is also a change from any other heading, provided there is a regional value content of not less than 50 percent under the net cost method; or No required change in tariff classification to any other good of subheading 8708.91, provided there is a regional value content of not less than 50 percent under the net cost method.</w:t>
      </w:r>
    </w:p>
    <w:p w14:paraId="139FE33A" w14:textId="77777777" w:rsidR="00835B42" w:rsidRDefault="00000000">
      <w:r>
        <w:t>8708.9267 For a good of subheading 8708.92 for use in a passenger vehicle, light truck or heavy truck: A change to silencers (mufflers) or exhaust pipes of subheading 8708.92 from any other heading; or A change to silencers (mufflers) or exhaust pipes of subheading 8708.92 from any other good of subheading 8708.92, whether or not there is also a change from any other heading, provided there is regional value content of not less than 70 percent under the net cost method; or No required change in tariff classification to any other good of subheading 8708.92, provided there is a regional value content of not less than 70 percent under the net cost method For any other good of subheading 8708.92:</w:t>
      </w:r>
    </w:p>
    <w:p w14:paraId="77DCECDA" w14:textId="77777777" w:rsidR="00835B42" w:rsidRDefault="00000000">
      <w:r>
        <w:t>A change to silencers (mufflers) or exhaust pipes of subheading 8708.92 from any other heading; or A change to silencers (mufflers) or exhaust pipes of subheading 8708.92 from any other good of subheading 8708.92, whether or not there is also a 67 If the good is for use in a passenger vehicle or light truck, Article 3.4 of this Appendix applies. If the good is for use in a heavy truck, Article 4.2 of this Appendix applies. If the good is for use in a vehicle specified in paragraphs 1 and 2 of Article 10, Articles 10.1 and 10.2 of this Appendix apply.</w:t>
      </w:r>
    </w:p>
    <w:p w14:paraId="71775DA7" w14:textId="77777777" w:rsidR="00835B42" w:rsidRDefault="00000000">
      <w:r>
        <w:t>4-B-1-15 change from any other heading, provided there is regional value content of not less than 50 percent under the net cost method; or No required change in tariff classification to any other good of subheading 8708.92, provided there is a regional value content of not less than 50 percent under the net cost method 8708.9368 For a good of subheading 8708.93 for use in a passenger vehicle, light truck or heavy truck: A change to subheading 8708.93 from any other heading; or A change to subheading 8708.93 from subheading 8708.99, whether or not there is also a change from any other heading, provided there is a regional value content of not less than 70 percent under the net cost method. For any other good of subheading 8708.93: A change to subheading 8708.93 from any other heading; or A change to subheading 8708.93 from subheading 8708.99, whether or not there is also a change from any other heading, provided there is a regional value content of not less than 50 percent under the net cost method.</w:t>
      </w:r>
    </w:p>
    <w:p w14:paraId="0B50D69E" w14:textId="77777777" w:rsidR="00835B42" w:rsidRDefault="00000000">
      <w:r>
        <w:t>8708.9469 For a good of subheading 8708.94 for use in a passenger vehicle or light truck: No required change in tariff classification to subheading 8708.94, provided there is a regional value content of not less than 75 percent under the net cost method. 68 If the good is for use in a passenger vehicle or light truck, Article 3.4 of this Appendix applies. If the good is for use in a heavy truck, Article 4.2 of this Appendix applies.</w:t>
      </w:r>
    </w:p>
    <w:p w14:paraId="3746241F" w14:textId="77777777" w:rsidR="00835B42" w:rsidRDefault="00000000">
      <w:r>
        <w:t>If the good is for use in a vehicle specified in paragraphs 1 and 2 of Article 10, Articles 10.1 and 10.2 of this Appendix apply. 69 If the good is for use in a passenger vehicle or light truck, Article 3.2 and 3.3 of this Appendix apply. If the good is for use in a heavy truck, Article 4.2 of this Appendix applies. If the good is for use in a vehicle specified in paragraphs 1 and 2 of Article 10, Articles 10.1 and 10.2 of this Appendix apply. 4-B-1-16 For a good of subheading 8708.94 for use in a heavy truck: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70 percent under the net cost method; No required change in tariff classification to parts of steering wheels, steering columns or steering boxes of subheading 8708.94, provided there is a regional value content of not less than 70 percent under the net cost method.</w:t>
      </w:r>
    </w:p>
    <w:p w14:paraId="18E47FFF" w14:textId="77777777" w:rsidR="00835B42" w:rsidRDefault="00000000">
      <w:r>
        <w:t xml:space="preserve">For any other good of subheading 8708.94: A change to subheading 8708.94 from any other heading; A change to steering wheels, steering columns or steering boxes of subheading 8708.94 from parts thereof of subheading 8708.94 or 8708.99, whether or not there is also a change from any other heading, provided there is a regional value content of not less than 50 percent under the net cost method; No required change in tariff classification to parts of steering wheels, steering columns or steering boxes of subheading 8708.94, provided there is a regional value content of not less than 50 percent under the net cost method. 8708.9570 For a good of subheading 8708.95 for use in a passenger vehicle, light truck or </w:t>
      </w:r>
      <w:r>
        <w:lastRenderedPageBreak/>
        <w:t>heavy truck: A change to subheading 8708.95 from any other heading; or 70 If the good is for use in a passenger vehicle or light truck, Article 3.4 of this Appendix applies. If the good is for use in a heavy truck, Article 4.2 of this Appendix applies.</w:t>
      </w:r>
    </w:p>
    <w:p w14:paraId="110F1F19" w14:textId="77777777" w:rsidR="00835B42" w:rsidRDefault="00000000">
      <w:r>
        <w:t>If the good is for use in a vehicle specified in paragraphs 1 and 2 of Article 10, Articles 10.1 and 10.2 of this Appendix apply. 4-B-1-17 No required change in tariff classification to subheading 8708.95, provided there is a regional value content of not less than 70 percent under the net cost method.</w:t>
      </w:r>
    </w:p>
    <w:p w14:paraId="0C28C42C" w14:textId="77777777" w:rsidR="00835B42" w:rsidRDefault="00000000">
      <w:r>
        <w:t>For any other good of subheading 8708.95: A change to subheading 8708.95 from any other heading; or No required change in tariff classification to subheading 8708.95, provided there is a regional value content of not less than 50 percent under the net cost method. 8708.9971 For a chassis frame of subheading 8708.99 for use in a passenger vehicle or light truck: No required change in tariff classification to a good of subheading 8708.99, provided there is a regional value content of not less than 75 percent under the net cost method. For a chassis of subheading 8708.99 for use in a heavy truck: No required change in tariff classification to a good of subheading 8708.99, provided there is a regional value content of not less than 70 percent under the net cost method. For any other good of subheading 8708.99 for use in a heavy truck or for any other good of subheading 8708.99 for use in a passenger vehicle or light truck:</w:t>
      </w:r>
    </w:p>
    <w:p w14:paraId="12FA8768" w14:textId="77777777" w:rsidR="00835B42" w:rsidRDefault="00000000">
      <w:r>
        <w:t>8708.99.aa A change to tariff item 8708.99.aa from any other subheading, provided there is a regional value content of not less than 70 percent under the net cost method. 8708.99.bb A change to tariff item 8708.99.bb from any other heading, except from subheading 8482.10 through 8482.80 or tariff item 8482.99.aa; or 71 If the good is a chassis frame for use in a passenger vehicle or light truck, Articles 3.2 and 3.3 of this Appendix 3 apply. If the good is a chassis for use in a heavy truck, Articles 4.2 and 4.4 of this Appendix applies.</w:t>
      </w:r>
    </w:p>
    <w:p w14:paraId="302955D5" w14:textId="77777777" w:rsidR="00835B42" w:rsidRDefault="00000000">
      <w:r>
        <w:t>If the good is any other good for use in a passenger vehicle or light truck, Article 3.4 of this Appendix applies. If the good is any other good for use in a heavy truck, Article 4.2 of this Appendix applies. If the good is for use in a vehicle specified in paragraphs 1 and 2 of Article 10, Articles 10.1 and 10.2 of this Appendix apply. 4-B-1-18 A change to tariff item 8708.99.bb from subheading 8482.10 through 8482.80 or tariff item 8482.99.aa, whether or not there is also a change from any other heading, provided there is a regional value content of not less than 70 percent under the net cost method. 8708.99 A change to subheading 8708.99 from any other heading; or No required change in tariff classification to subheading 8708.99, provided there is a regional value content of not less than 70 percent under the net cost method For any other good of subheading 8708.99:</w:t>
      </w:r>
    </w:p>
    <w:p w14:paraId="3CCE96EF" w14:textId="77777777" w:rsidR="00835B42" w:rsidRDefault="00000000">
      <w:r>
        <w:t>8708.99.aa A change to tariff item 8708.99.aa from any other subheading, provided there is a regional value content of not less than 50 percent under the net cost method. 8708.99.bb A change to tariff item 8708.99.bb from any other heading, except from subheading 8482.10 through 8482.80 or tariff item 8482.99.aa; or A change to tariff item 8708.99.bb from subheading 8482.10 through 8482.80 or tariff item 8482.99.aa, whether or not there is also a change from any other heading, provided there is a regional value content of not less than 50 percent under the net cost method.</w:t>
      </w:r>
    </w:p>
    <w:p w14:paraId="5C811E66" w14:textId="77777777" w:rsidR="00835B42" w:rsidRDefault="00000000">
      <w:r>
        <w:t>8708.99 A change to subheading 8708.99 from any other heading; or No required change in tariff classification to subheading 8708.99, provided there is a regional value content of not less than 50 percent under the net cost method.</w:t>
      </w:r>
    </w:p>
    <w:p w14:paraId="60780525" w14:textId="77777777" w:rsidR="00835B42" w:rsidRDefault="00000000">
      <w:r>
        <w:t>Article 3: Regional Value Content for Passenger Vehicles, Light Trucks, and Parts Thereof 1. Notwithstanding Article 2 (Product-Specific Rules of Origin for Vehicles), each Party shall provide that the regional value content requirement for a passenger vehicle or a light truck is: (a) 66 percent under the net cost method, beginning on January 1, 2020, or the date of entry into force of this Agreement, whichever is later; 4-B-1-19 (b) 69 percent under the net cost method, beginning on January 1, 2021, or one year after the date of entry into force of this Agreement, whichever is later; (c) 72 percent under the net cost method, beginning on January 1, 2022, or two years after the date of entry into force of this Agreement, whichever is later; and (d) 75 percent under the net cost method, beginning on January 1, 2023, or three years after the date of entry into force of this Agreement, whichever is later, and thereafter. 2.</w:t>
      </w:r>
    </w:p>
    <w:p w14:paraId="776A5154" w14:textId="77777777" w:rsidR="00835B42" w:rsidRDefault="00000000">
      <w:r>
        <w:lastRenderedPageBreak/>
        <w:t>Notwithstanding Article 2 (Product-Specific Rules of Origin for Vehicles) and the Product-Specific Rules of Origin in Annex 4-B, each Party shall provide that the regional value content requirement for a part listed in Table A.1 of this Appendix that is for use in a passenger vehicle or light truck is: (a) 66 percent under the net cost method or 76 percent under the transaction value method, if the corresponding rule includes a transaction value method, beginning on January 1, 2020, or the date of entry into force of this Agreement, whichever is later; (b) 69 percent under the net cost method or 79 percent under the transaction value method, if the corresponding rule includes a transaction value method, beginning on January 1, 2021, or one year after the date of entry into force of this Agreement, whichever is later;</w:t>
      </w:r>
    </w:p>
    <w:p w14:paraId="44BEEB24" w14:textId="77777777" w:rsidR="00835B42" w:rsidRDefault="00000000">
      <w:r>
        <w:t>(c) 72 percent under the net cost method or 82 percent under the transaction value method, if the corresponding rule includes a transaction value method, beginning on January 1, 2022, or two years after the date of entry into force of this Agreement, whichever is later; or (d) 75 percent under the net cost method or 85 percent under the transaction value method, if the corresponding rule includes a transaction value method, beginning on January 1, 2023, or three years after the date of entry into force of this Agreement, whichever is later, and thereafter. 3.</w:t>
      </w:r>
    </w:p>
    <w:p w14:paraId="6B4FA602" w14:textId="77777777" w:rsidR="00835B42" w:rsidRDefault="00000000">
      <w:r>
        <w:t>Notwithstanding Article 2 (Product-Specific Rules of Origin for Vehicles) and the Product-Specific Rules of Origin in Annex 4-B, each Party shall provide that a part listed in Table A.1 of this Appendix that is for use in a passenger vehicle or light truck is originating only if it satisfies the regional value content requirement in paragraph 2, except for batteries of subheading 8507.60 that are used as the primary source of electrical power for the propulsion of an electric passenger vehicle or light truck. 4. Notwithstanding Article 2 (Product-Specific Rules of Origin for Vehicles) and the Product-Specific Rules of Origin in Annex 4-B, each Party shall provide that the regional value 4-B-1-20 content requirement for a part listed in Table B of this Appendix that is for use in a passenger vehicle or light truck is: (a) 62.5 percent under the net cost method or 72.5 percent under the transaction value method, if the corresponding rule includes a transaction value method, beginning on January 1, 2020 or the date of entry into force of this Agreement, whichever is later;</w:t>
      </w:r>
    </w:p>
    <w:p w14:paraId="69A08413" w14:textId="77777777" w:rsidR="00835B42" w:rsidRDefault="00000000">
      <w:r>
        <w:t>(b) 65 percent under the net cost method or 75 percent under the transaction value method, if the corresponding rule includes a transaction value method, beginning on January 1, 2021 or one year after the date of entry into force of this Agreement, whichever is later; (c) 67.5 percent under the net cost method or 77.5 percent under the transaction value method, if the corresponding rule includes a</w:t>
      </w:r>
    </w:p>
    <w:p w14:paraId="4DF7B5BA" w14:textId="77777777" w:rsidR="00835B42" w:rsidRDefault="00000000">
      <w:r>
        <w:t>transaction value method, beginning on January 1, 2022 or two years after the date of entry into force of this Agreement, whichever is later; or (d) 70 percent under the net cost method or 80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B is originating if it meets the applicable change in tariff classification requirement provided in Annex 4-B. 5. Notwithstanding the Product-Specific Rules of Origin in Annex 4-B, each Party shall provide that the regional value content requirement for a part listed in Table C of this Appendix that is for use in a passenger vehicle or light truck is:</w:t>
      </w:r>
    </w:p>
    <w:p w14:paraId="33037ED5" w14:textId="77777777" w:rsidR="00835B42" w:rsidRDefault="00000000">
      <w:r>
        <w:t>(a) 62 percent under the net cost method or 72 percent under the transaction value method, if the corresponding rule includes a transaction value method, beginning on January 1, 2020 or the date of entry into force of this Agreement, whichever is later; (b) 63 percent under the net cost method or 73 percent under the transaction value method, if the corresponding rule includes a transaction value method, beginning on January 1, 2021 or one year after the date of entry into force of this Agreement, whichever is later; (c) 64 percent under the net cost method or 74 percent under the transaction value method,</w:t>
      </w:r>
    </w:p>
    <w:p w14:paraId="28257830" w14:textId="77777777" w:rsidR="00835B42" w:rsidRDefault="00000000">
      <w:r>
        <w:t xml:space="preserve">if the corresponding rule includes a transaction value method, beginning 4-B-1-21 on January 1, 2022 or two years after the date of entry into force of this Agreement, whichever is later; or (d) 65 percent under the net cost method or 75 percent under the transaction value method, if the corresponding rule includes a transaction value method, beginning on January 1, 2023 or three years after the date of entry into force of this Agreement, whichever is later, and thereafter. Notwithstanding any regional value content requirement in this paragraph, a part listed in Table C is originating if it meets the applicable change in </w:t>
      </w:r>
      <w:r>
        <w:lastRenderedPageBreak/>
        <w:t>tariff classification requirement provided in Annex 4-B. 6. For the purposes of calculating the regional value content under paragraphs 1 through 5, Article 4.5 (Regional Value Content), Article 4.6 (Value of Materials Used in Production), Article 4.7 (Further Adjustments to the Value of Materials), and 4.8 (Intermediate Materials) and Article 5 (Averaging) apply. 7.</w:t>
      </w:r>
    </w:p>
    <w:p w14:paraId="408095DD" w14:textId="77777777" w:rsidR="00835B42" w:rsidRDefault="00000000">
      <w:r>
        <w:t>Each Party shall provide that a passenger vehicle or light truck is originating only if the parts under Column 1 of Table A.2 of this Appendix used in the production of a passenger vehicle or light truck are originating. Such a part is originating only if it satisfies the regional value content requirement in paragraph 2, except for an advanced battery.</w:t>
      </w:r>
    </w:p>
    <w:p w14:paraId="2002239E" w14:textId="77777777" w:rsidR="00835B42" w:rsidRDefault="00000000">
      <w:r>
        <w:t>The Parties, as appropriate, shall provide in the Uniform Regulations additional description or other clarification to the list of the parts and components under Table A.2 of this Appendix, such as by tariff provision or product description, to facilitate implementation of this requirement. 8. Each Party shall provide that for the purposes of calculating the regional value content under Article 4.5 (Regional Value Content) for a part under Column 1 of Table A.2 of this Appendix, the value of non-originating materials (VNM) is, at the vehicle producer’s option: (a) the value of all non-originating materials used in the production of the part; or (b) the value of any non-originating components used in the production of the part that are listed under Column 2 of Table A.2 of this Appendix. 9.</w:t>
      </w:r>
    </w:p>
    <w:p w14:paraId="0D1D2032" w14:textId="77777777" w:rsidR="00835B42" w:rsidRDefault="00000000">
      <w:r>
        <w:t>Further to paragraph 8, each Party shall provide that the regional value content may also be calculated, at the producer’s option, for all parts under Column 1 of Table A.2 of this Appendix as a single part, using the sum of the net cost of each part listed under Column 1 of Table A.2 of this Appendix, and when calculating the VNM, at the producer’s option: (a) the sum of the value of all non-originating materials used in the production of the parts listed under Column 1; or 4-B-1-22 (b) the sum of the value of only those non-originating components under Column 2 of Table A.2 of this Appendix, used in the production of the parts listed under Column 1.</w:t>
      </w:r>
    </w:p>
    <w:p w14:paraId="3168CFB1" w14:textId="77777777" w:rsidR="00835B42" w:rsidRDefault="00000000">
      <w:r>
        <w:t>If this regional value content meets the required threshold under paragraph 2, then each Party shall provide that all parts under Table A.2 of this Appendix are originating and the passenger vehicle or light truck will be considered to have met the requirement under paragraph 7. 10. The Parties are encouraged to develop any additional description or other modification to the list of the parts and components of the parts and components in Table A.2 of this Appendix for a passenger vehicle or light truck that is an Advanced Technology Vehicle. Upon request of one of the Parties, the Parties shall discuss and agree on any appropriate modifications to Table A.2 of this Appendix for such a vehicle to ensure that the requirements in paragraph 7 remain relevant in light of technological changes and to facilitate the use of originating core parts.</w:t>
      </w:r>
    </w:p>
    <w:p w14:paraId="1CF4959D" w14:textId="77777777" w:rsidR="00835B42" w:rsidRDefault="00000000">
      <w:r>
        <w:t>Article 4: Regional Value Content for Heavy Trucks and Parts Thereof 1. Notwithstanding Article 2 (Product-Specific Rules of Origin for Vehicles), each Party shall provide that the regional value content requirement for a heavy truck is: (a) 60 percent under the net cost method, beginning on January 1, 2020, or the date of entry into force of this Agreement, whichever is later; (b) 64 percent under the net cost method, beginning on January 1, 2024, or four years after the date of entry into force of this Agreement, whichever is later; or (c) 70 percent under the net cost method, beginning on January 1, 2027, or seven years after the date of entry into force of this Agreement, whichever is later, and thereafter. 2. Notwithstanding Article 2 (Product-Specific Rules of Origin for Vehicles) and the Product-Specific Rules of Origin in Annex 4-B, each Party shall provide that the regional value content requirement for a part listed in Table D of this Appendix that is for use in a heavy truck is:</w:t>
      </w:r>
    </w:p>
    <w:p w14:paraId="6E1C797B" w14:textId="77777777" w:rsidR="00835B42" w:rsidRDefault="00000000">
      <w:r>
        <w:t>(a) 60 percent under the net cost method or 70 percent under the transaction value method, if the corresponding rule includes a transaction value method, beginning on January 1, 2020, or the date of entry into force of this Agreement, whichever is later; 4-B-1-23 (b) 64 percent under the net cost method or 74 percent under the transaction value method, if the corresponding rule includes a transaction value method, beginning on January 1, 2024, or four years after the date of entry into</w:t>
      </w:r>
    </w:p>
    <w:p w14:paraId="556D4E88" w14:textId="77777777" w:rsidR="00835B42" w:rsidRDefault="00000000">
      <w:r>
        <w:t xml:space="preserve">force of this Agreement, whichever is later; and (c) 70 percent under the net cost method or 80 percent under the transaction value method, if the corresponding rule includes a transaction value method, beginning on January 1, 2027, or seven years after the date of entry into force of this Agreement, </w:t>
      </w:r>
      <w:r>
        <w:lastRenderedPageBreak/>
        <w:t>whichever is later, and thereafter. 3. Notwithstanding the Product-Specific Rules of Origin in Annex 4-B, each Party shall provide that the regional value content requirement for a part listed in Table E of this Appendix that is for use in a heavy truck is: (a) 50 percent under the net cost method or 60 percent under the transaction value method, if the corresponding rule includes a transaction value method, beginning on January 1, 2020, or the date of entry into force of this Agreement, whichever is later;</w:t>
      </w:r>
    </w:p>
    <w:p w14:paraId="5D6A9225" w14:textId="77777777" w:rsidR="00835B42" w:rsidRDefault="00000000">
      <w:r>
        <w:t>(b) 54 percent under the net cost method or 64 percent under the transaction value method, if the corresponding rule includes a transaction value method beginning on January 1, 2024, or four years after the date of entry into force of this Agreement, whichever is later; and (c) 60 percent under the net cost method or 70 percent under the transaction value method, if the corresponding rule includes a transaction value method, beginning on January 1, 2027, or seven years after the date of entry into force of this Agreement, whichever is later, and thereafter. 4.</w:t>
      </w:r>
    </w:p>
    <w:p w14:paraId="5C756E01" w14:textId="77777777" w:rsidR="00835B42" w:rsidRDefault="00000000">
      <w:r>
        <w:t>Notwithstanding Article 2 (Product-Specific Rules of Origin for Vehicles) or the Product- Specific Rules of Origin in Annex 4-B, each Party shall provide that a part of heading 84.07 or 84.08 or subheading 8708.40, or a chassis classified in 8708.99, that is for use in a heavy truck, is originating only if it satisfies the applicable regional value content requirement in paragraph 2.</w:t>
      </w:r>
    </w:p>
    <w:p w14:paraId="200A1107" w14:textId="77777777" w:rsidR="00835B42" w:rsidRDefault="00000000">
      <w:r>
        <w:t>Article 5: Averaging 1. Each Party shall provide that, for the purposes of calculating the regional value content of a passenger vehicle, light truck, or heavy truck, the calculation may be averaged over the producer’s fiscal year, using any one of the following categories, on the basis of either all motor vehicles in the category or only those motor vehicles in the category that are exported to the territory of one or more of the other Parties: 4-B-1-24 (a) the same model line of motor vehicles in the same class of vehicles produced in the same plant in the territory of a Party; (b) the same class of motor vehicles produced in the same plant in the territory of a Party; (c) the same model line or same class of motor vehicles produced in the territory of a Party;72 or (d) any other category as the Parties may decide. 2.</w:t>
      </w:r>
    </w:p>
    <w:p w14:paraId="3D3C0C44" w14:textId="77777777" w:rsidR="00835B42" w:rsidRDefault="00000000">
      <w:r>
        <w:t>Each Party shall provide, that for the purposes of calculating the regional value content for an automotive good listed in Tables A.1, B, C, D, or E of this Appendix, produced in the same plant, or a super-core for a passenger vehicle or light truck, the calculation may be averaged: (a) over the fiscal year of the motor vehicle producer to whom the good is sold; (b) over any quarter or month; (c) over the fiscal year of the producer of the automotive material; or (d) over any of the categories in paragraph 1 (a) through (d), provided that the good was produced during the fiscal year, quarter, or month forming the basis for the calculation, in which: (i) the average in subparagraph (a) is calculated separately for those goods sold to one or more motor vehicle producers, or (ii) the average in subparagraph (a) or (b) is calculated separately for those goods that are exported to the territory of another Party.</w:t>
      </w:r>
    </w:p>
    <w:p w14:paraId="43AF548F" w14:textId="77777777" w:rsidR="00835B42" w:rsidRDefault="00000000">
      <w:r>
        <w:t>Article 6: Steel and Aluminum 1. In addition to the Product-Specific Rules of Origin in Annex 4-B or other requirements in this Appendix, each Party shall provide that a passenger vehicle, light truck, or heavy truck is originating only if, during a time period provided for in paragraph 2,at least 70 percent of: 72 Vehicles within the same model line or class may be averaged separately if such vehicles are subject to different RVC requirements. 4-B-1-25 (a) the vehicle producer’s purchases of steel by value in the territories of the Parties; and (b) the vehicle producer’s purchases of aluminum by value in the territories of the Parties, are of originating goods.73 2. Each Party shall provide that, for the purposes of determining the vehicle producer’s purchases of steel or aluminium in paragraph 1, the producer may calculate the purchases: (a) over the previous fiscal year of the producer; (b) over the previous calendar year; (c) over the quarter or month to date in which the vehicle is exported;</w:t>
      </w:r>
    </w:p>
    <w:p w14:paraId="384BD335" w14:textId="77777777" w:rsidR="00835B42" w:rsidRDefault="00000000">
      <w:r>
        <w:t>(d) over the producer’s fiscal year to date in which the vehicle is exported; or (e) over the calendar year to date in which the vehicle is exported. A steel or aluminum calculation based on the producer’s previous fiscal year is valid for the duration of the producer’s current fiscal year. A steel or aluminum calculation based on the previous calendar year is valid for the duration of the current calendar year. 3.</w:t>
      </w:r>
    </w:p>
    <w:p w14:paraId="4FF26940" w14:textId="77777777" w:rsidR="00835B42" w:rsidRDefault="00000000">
      <w:r>
        <w:t xml:space="preserve">The Parties shall endeavor to develop any additional description or other modification of steel and aluminum subject to paragraph 1, if needed, to facilitate implementation of this requirement. Upon request of one of the Parties, the Parties shall discuss and agree on any appropriate modifications to the description of steel and aluminum. The Parties, as appropriate, shall provide in the Uniform Regulations </w:t>
      </w:r>
      <w:r>
        <w:lastRenderedPageBreak/>
        <w:t>additional description for steel and aluminum subject to paragraph 1, such as by tariff provision or product description, to facilitate implementation of this requirement. 4. The Parties shall include any certification or verification provisions for this requirement in Uniform Regulations. 73 This requirement will apply to a vehicle producer’s corporate purchases throughout the territories of the Parties, including if the producer has more than one location in a Party where steel and aluminum is purchased. Such purchases of steel and aluminum include direct purchases, purchases through a services center, and purchases contracted through a supplier. 4-B-1-26</w:t>
      </w:r>
    </w:p>
    <w:p w14:paraId="21BCA3A7" w14:textId="77777777" w:rsidR="00835B42" w:rsidRDefault="00000000">
      <w:r>
        <w:t>Article 7: Labor Value Content 1. In addition to the Product-Specific Rules of Origin in Annex 4-B or other requirements in this Appendix, each Party shall provide that a passenger vehicle is originating only if the vehicle producer certifies that its production meets a Labor Value Content (LVC) requirement of: (a) 30 percent, consisting of at least 15 percentage points of high-wage material and manufacturing expenditures, no more than 10 percentage points of high-wage technology expenditures, and no more than 5 percentage points of high-wage assembly expenditures, beginning on January 1, 2020, or the date of entry into force of this Agreement, whichever is later; (b) 33 percent, consisting of at least 18 percentage points of high-wage material and manufacturing expenditures, no more than 10 percentage points of technology expenditures, and no more than 5 percentage points of high-wage assembly expenditures, beginning on January 1, 2021, or one year after the date of entry into force of this Agreement, whichever is later;</w:t>
      </w:r>
    </w:p>
    <w:p w14:paraId="5CDF0A9E" w14:textId="77777777" w:rsidR="00835B42" w:rsidRDefault="00000000">
      <w:r>
        <w:t>(c) 36 percent, consisting of at least 21 percentage points of high-wage material and manufacturing expenditures, no more than 10 percentage points of technology expenditures, and no more than 5 percentage points of high-wage assembly expenditures, beginning on January 1, 2022, or two years after the date of entry into force of this Agreement, whichever is later; (d) 40 percent, consisting of at least 25 percentage points of high-wage material and</w:t>
      </w:r>
    </w:p>
    <w:p w14:paraId="73A73E24" w14:textId="77777777" w:rsidR="00835B42" w:rsidRDefault="00000000">
      <w:r>
        <w:t>manufacturing expenditures, no more than 10 percentage points of technology expenditures, and no more than 5 percentage points of high-wage assembly expenditures, beginning on January 1, 2023, or three years after the date of entry into force of this Agreement, whichever is later, and thereafter. 2. In addition to the Product-Specific Rules of Origin in Annex 4-B or other requirements in this Appendix, each Party shall provide that a light truck or heavy truck is originating only ifthe vehicle producer certifies that its production meets an LVC requirement of 45 percent, consisting of at least 30 percentage points of high-wage material and manufacturing expenditures, no more than 10 percentage points of high-wage technology expenditures, and no more than 5 percentage points of high-wage assembly expenditures. 3.</w:t>
      </w:r>
    </w:p>
    <w:p w14:paraId="7207D6BF" w14:textId="77777777" w:rsidR="00835B42" w:rsidRDefault="00000000">
      <w:r>
        <w:t>Each Party shall provide that high-wage material or manufacturing expenditures, high  wage technology expenditures, and high-wage assembly expenditures described under paragraphs 1 and 2 are calculated as follows:</w:t>
      </w:r>
    </w:p>
    <w:p w14:paraId="31C65E57" w14:textId="77777777" w:rsidR="00835B42" w:rsidRDefault="00000000">
      <w:r>
        <w:t>(a) for high-wage material and manufacturing expenditures, the Annual Purchase 4-B-1-27 Value (APV) of purchased parts or materials produced in a plant or facility, and, if the producer elects, any labor costs in the vehicle assembly plant or facility, that is located in North America with a production wage rate that is at least US$16/hour76 as a percentage of the net cost of the vehicle, or the total vehicle plant assembly APV, including, if the producer elects, any labor costs in the vehicle assembly plant or facility;77 (b) for high-wage technology expenditures, the annual vehicle producer expenditures in North America on wages for research and development (R&amp;D)78 or information technology (IT)79 as a percentage of total annual vehicle producer expenditures on production wages in North America; and (c) for high-wage assembly expenditures, a single credit of no more than 5 percentage points if the vehicle producer demonstrates that it has an engine assembly, transmission assembly, or an advanced battery assembly plant, or has long term contracts with such a plant,80 located in North America with an average production wage of at least US$16 per hour.</w:t>
      </w:r>
    </w:p>
    <w:p w14:paraId="221DFA50" w14:textId="77777777" w:rsidR="00835B42" w:rsidRDefault="00000000">
      <w:r>
        <w:t xml:space="preserve">74 High-wage transportation or related costs for shipping a part or component may be used to calculate high-wage material and manufacturing costs if those costs are not otherwise included in the APV. 75 These parts or materials include parts or materials used in the production of a vehicle or in the production of an auto part or material that is used in the production of an intermediate or self-produced part that is used in the production of a vehicle. 76 The production wage rate is the average hourly base wage rate, not </w:t>
      </w:r>
      <w:r>
        <w:lastRenderedPageBreak/>
        <w:t>including benefits, of employees directly involved in the production of the part or component used to calculate the LVC, and does not include salaries of management, R&amp;D, engineering, or other workers who are not involved in the direct production of the parts or in the operation of production lines.</w:t>
      </w:r>
    </w:p>
    <w:p w14:paraId="73188635" w14:textId="77777777" w:rsidR="00835B42" w:rsidRDefault="00000000">
      <w:r>
        <w:t>77 High wage material and manufacturing expenses can also be calculated by taking the Annual Purchase Value of purchased parts of materials produced in a plant or facility located in the territories of the Parties with a production wage rate that is at least US$16/hour as a percentage of total vehicle plant assembly APV. 78 R&amp;D expenditures include expenditures on research and development including prototype development, design, engineering, testing, or certifying operations. 79 IT expenditures include expenditures on software development, technology integration, vehicle communications, and information technology support operations.</w:t>
      </w:r>
    </w:p>
    <w:p w14:paraId="0EE19379" w14:textId="77777777" w:rsidR="00835B42" w:rsidRDefault="00000000">
      <w:r>
        <w:t>80 In the case of a passenger vehicle or light truck, a high wage engine assembly or transmission assembly plant must have a production capacity of at least 100,000 originating engines or transmissions and an advanced battery assembly plant must have a production capacity of at least 25,000 originating assembled advanced battery packs, in order to receive this credit. In the case of a heavy truck, a high-wage engine, transmission, or battery assembly plant must have a production capacity of at least 20,000 originating engines, transmission, or assembled advanced battery packs to receive this credit. Engines, transmissions, or advanced battery packs need not separately qualify as originating in order to meet this requirement. 4-B-1-28 4. Each Party shall provide that, for the purposes of calculating the LVC of a passenger vehicle, light truck, or heavy truck, the calculation may be averaged using any one of the following categories, on the basis of either all motor vehicles in the category or only those vehicles in the category that are exported to the territory of one or more of the other Parties:</w:t>
      </w:r>
    </w:p>
    <w:p w14:paraId="7EE331F0" w14:textId="77777777" w:rsidR="00835B42" w:rsidRDefault="00000000">
      <w:r>
        <w:t>(a) the same model line of motor vehicles in the same class of vehicles produced in the same plant in the territory of a Party; (b) the same class of motor vehicles produced in the same plant in the territory of a Party; (c) the same model line of motor vehicles or same class of motor vehicles produced in the territory of a Party; or (d) any other category as the Parties may</w:t>
      </w:r>
    </w:p>
    <w:p w14:paraId="6CFFD219" w14:textId="77777777" w:rsidR="00835B42" w:rsidRDefault="00000000">
      <w:r>
        <w:t>decide. 2. Each Party shall provide that, for the purposes of determining the LVC in paragraphs 1 or 2, the producer may calculate the LVC over one of the following periods: (a) the previous fiscal year of the producer; (b) the previous calendar year; (c) the quarter or month to date in which the vehicle is produced or exported; (d) the producer’s fiscal year to date in which the vehicle is produced or exported; or (e) the calendar year to date in which the vehicle is produced or exported. An LVC calculation based on the producer’s previous fiscal year is valid for the duration of the producer’s current fiscal year. An LVC calculation based on the previous calendar year is valid for the duration of the current calendar year. 6.</w:t>
      </w:r>
    </w:p>
    <w:p w14:paraId="2D2C0A7C" w14:textId="77777777" w:rsidR="00835B42" w:rsidRDefault="00000000">
      <w:r>
        <w:t>Each Party shall provide that for the period ending January 1, 2027 or seven years after entry into force of this Agreement, whichever is later, if a vehicle producer certifies a Labor Value Content for a heavy truck that is higher than 45 percent by increasing the amount of high wage material and manufacturing expenditures above 30 percentage points, the producer may use the points above 30 percentage points as a credit towards the regional value content percentages under Article 4.1 of this Appendix, provided that the regional value content percentage is not below 60 percent. 4-B-1-29 7. The Parties shall include any additional certification or verification provisions for this Article in the Uniform Regulations.</w:t>
      </w:r>
    </w:p>
    <w:p w14:paraId="0D9B0533" w14:textId="77777777" w:rsidR="00835B42" w:rsidRDefault="00000000">
      <w:r>
        <w:t>Article 8: Transitions 1. Each Party shall provide that for a period ending no later than January 1, 2025 or five years after entry into force of this Agreement, whichever is later, a passenger vehicle or light truck may be originating pursuant to an alternative staging regime to the regime set out in Articles 2 through 7, subject to paragraphs 2 and 3. 2. An alternative staging regime for eligible passenger vehicles or light trucks must meet the following requirements:</w:t>
      </w:r>
    </w:p>
    <w:p w14:paraId="0F233A51" w14:textId="77777777" w:rsidR="00835B42" w:rsidRDefault="00000000">
      <w:r>
        <w:t xml:space="preserve">(a) the regional value content for such vehicles must not be lower than 62.5 percent, under the net cost method, and must be 75 percent by no later than January 1, 2025 or five years after entry into force of this Agreement, whichever is later;81 (b) the regional value content for a good listed in Table A.1 of this Appendix, except for a battery of subheading 8507.60,82 that is for use in a passenger vehicle or light truck must not be lower than 62.5 percent under the net cost method or 72.5 percent under the transaction value method, if the corresponding rule includes a transaction value method, and must be 75 </w:t>
      </w:r>
      <w:r>
        <w:lastRenderedPageBreak/>
        <w:t>percent under the net cost method or 85 percent under the transaction value method, if the corresponding rule includes a transaction value method by no later than January 1, 2025 or five years after entry into force of this Agreement, whichever is later; (c) the steel and aluminum requirement under Article 6 (Steel and Aluminum) must be met, unless the Parties agree to change that requirement for</w:t>
      </w:r>
    </w:p>
    <w:p w14:paraId="5580DF29" w14:textId="77777777" w:rsidR="00835B42" w:rsidRDefault="00000000">
      <w:r>
        <w:t>vehicles subject to this alternative regime; and (d) The LVC requirements under Articles 7.1 or 7.2 (Labor Value Content) must not be reduced by more than 5 percentage points for high wage material and manufacturing expenditures unless the Parties agree to change that requirement for vehicles subject to this alternative staging regime. 81 Notwithstanding this Article, if a vehicle is covered by an alternative staging regime described in Article 403.6 of NAFTA 1994 as of signature of this Agreement, a transition provided for under this Article may include providing such treatment. 82 During this transition period, the rule of origin for a battery of subheading 8507.60 will be: “A change to a battery of subheading 8507.60, of a kind used as the primary source of electrical power for the propulsion of an electric passenger vehicle or light truck, from within that subheading or from any other subheading. 4-B-1-30 4.</w:t>
      </w:r>
    </w:p>
    <w:p w14:paraId="4BFE0867" w14:textId="77777777" w:rsidR="00835B42" w:rsidRDefault="00000000">
      <w:r>
        <w:t>The quantities of passenger vehicles or light trucks eligible for the alternative staging regime in paragraph 2 shall be limited to not more than ten percent of a producer’s total passenger vehicle or light truck production, in the territories of the Parties, during the complete 12 month period prior to entry into force of this Agreement, or the average of such production during the complete 36 month period prior to entry into force of this Agreement, whichever is greater.</w:t>
      </w:r>
    </w:p>
    <w:p w14:paraId="6B952F75" w14:textId="77777777" w:rsidR="00835B42" w:rsidRDefault="00000000">
      <w:r>
        <w:t>The Parties may decide to increase the number of eligible vehicles for a producer if a vehicle producer can demonstrate, to the satisfaction of the Parties, a detailed and credible plan to ensure these vehicles will meet all the requirements set out in Articles 1 through 7 within five years from entry into force of this Agreement. 5. Each Party shall provide that for a period ending no later than January 1, 2027 or seven years after entry into force of this Agreement, whichever is later, a heavy truck may be originating pursuant to an alternative staging regime to the requirements set out in Articles 2 through 7. 6. A Party may apply an alternative staging regime described in this Article on a producer- by-producer basis.</w:t>
      </w:r>
    </w:p>
    <w:p w14:paraId="554A85C0" w14:textId="77777777" w:rsidR="00835B42" w:rsidRDefault="00000000">
      <w:r>
        <w:t>Upon request of one of the Parties, the Parties shall discuss and agree on any appropriate extensions or other modifications to the alternative staging regime described in paragraphs 1 through 4 if the Parties consider that such an extension or modification would result in new investment for vehicle or parts production in the territories of the Parties. 7. A rule of origin applicable to a good as a result of an alternative staging regime provided for under this Article applies in place of any other rule of origin for that good.</w:t>
      </w:r>
    </w:p>
    <w:p w14:paraId="26FA0678" w14:textId="77777777" w:rsidR="00835B42" w:rsidRDefault="00000000">
      <w:r>
        <w:t>Article 9: Review and Transitional Arrangements 1. The Parties shall, upon request of a Party, review the requirements in this Appendix for passenger vehicles, light truck, and heavy trucks to ensure that they reflect the composition of these vehicles, especially Advanced Technology Vehicles, and in light of technological developments 2. Notwithstanding Article 5 (Averaging), a Party may allow averaging for a producer over a partial fiscal year or partial calendar year if the beginning of the producer’s fiscal year does not coincide with the date of entry into force of this Agreement, or if the date of entry into force of this Agreement does not fall at the beginning of a calendar year, in order to facilitate implementation of the requirements in this Appendix. 3. The Parties shall include additional description or other clarification to this Appendix, as well as matters for implementation of any transition arrangements, in the Uniform Regulations.</w:t>
      </w:r>
    </w:p>
    <w:p w14:paraId="60D6FCC3" w14:textId="77777777" w:rsidR="00835B42" w:rsidRDefault="00000000">
      <w:r>
        <w:t>Article 10: Regional Value Content for Other Vehicles 4-B-1-31 1. Notwithstanding the Product-Specific Rules of Origin in Annex 4-B, each Party shall provide that the regional value content requirement is 62.5 percent under the net cost method for: (a) a motor vehicle for the transport of 15 or fewer persons of subheading 8702.10 or 8702.90; a passenger vehicle with a compression-ignition engine as the primary motor of propulsion, a three or four-wheeled motorcycle, a motorhome or entertainer coach, or a vehicle solely or principally for off-road use of subheading 8703.21 through 8703.90; or a vehicle of subheading 8704.21 or 8704.31 that is solely or principally for off-road use; and (b) a good of heading 84.07 or 84.08, or subheading 8708.40, that is for use in a motor vehicle in subparagraph (a). 2.</w:t>
      </w:r>
    </w:p>
    <w:p w14:paraId="32ABB682" w14:textId="77777777" w:rsidR="00835B42" w:rsidRDefault="00000000">
      <w:r>
        <w:lastRenderedPageBreak/>
        <w:t>Notwithstanding the Product-Specific Rules of Origin in Annex 4-B, each Party shall provide that the regional value content requirement is 60 percent under the net cost method for: (a) a good that is a motor vehicle of heading 8701, except for subheading 8701.20; a motor vehicle for the transport of 16 or more persons of subheading 8702.10 or 8702.90; a motor vehicle of subheading 8704.10; a motor vehicle of subheading 8704.22, 8704.23, 8704.32, or 8704.90 that is solely or principally for off-road use; a motor vehicle of heading 87.05; or a good of heading 87.06 that is not for use in a passenger vehicle, light truck, or heavy truck; (b) a good of heading 84.07 or 84.08, or subheading 8708.40, that is for use in a motor vehicle in subparagraph (a); or (c) except for a good in paragraph 2(b) or of subheading 8482.10 through 8482.80, 8483.20, or 8483.30, a good in Table F of this Appendix that is subject to a regional value content requirement and that is for use in a motor vehicle in paragraphs 1(a) or 2(a). 3.</w:t>
      </w:r>
    </w:p>
    <w:p w14:paraId="008561C3" w14:textId="77777777" w:rsidR="00835B42" w:rsidRDefault="00000000">
      <w:r>
        <w:t>Each Party shall provide that, for the purposes of calculating the regional value content under the net cost method for a good that is a motor vehicle provided for in paragraph 1(a) or 2(a), a good listed in Table F of this Appendix for use as original equipment in the production of a good in paragraph 1(a), or a component listed in Table G of this Appendix for use as original equipment in the production of the motor vehicle in paragraph 2(a), the value of non-originating materials used by the producer in the production of the good shall be the sum of:</w:t>
      </w:r>
    </w:p>
    <w:p w14:paraId="180422BA" w14:textId="77777777" w:rsidR="00835B42" w:rsidRDefault="00000000">
      <w:r>
        <w:t>(a) for each material used by the producer listed in Table F or Table G, whether or not produced by the producer, at the choice of the producer and determined in accordance with Article 4.5 (Regional Value Content), either (i) the value of such material that is non-originating, or 4-B-1-32 (ii) the value of non-originating materials used in the production of such material; and (b) the value of any other non-originating material used by the producer that is not listed in Table F or Table G of this Appendix, determined in accordance with Article 4.5 (Regional Value Content). 4.</w:t>
      </w:r>
    </w:p>
    <w:p w14:paraId="71B4E57A" w14:textId="77777777" w:rsidR="00835B42" w:rsidRDefault="00000000">
      <w:r>
        <w:t>Each Party shall provide that, for purposes of calculating the regional value content of a motor vehicle covered by paragraph 1 or 2, the producer may average its calculation over its fiscal year, using any one of the following categories, on the basis of either all motor vehicles in the category or only those motor vehicles in the category that are exported to the territory of one or more of the other Parties: (a) the same model line of motor vehicles in the same class of vehicles produced in the same plant in the territory of a Party; (b) the same class of motor vehicles produced in the same plant in the territory of a Party; or (c) the same model line of motor vehicles produced in the territory of a Party. 5. Each Party shall provide that, for purposes of calculating the regional value content for a good listed in Table F of this Appendix, or a component or material listed in Table G of this Appendix, produced in the same plant, the producer of the good may:</w:t>
      </w:r>
    </w:p>
    <w:p w14:paraId="43D46F98" w14:textId="77777777" w:rsidR="00835B42" w:rsidRDefault="00000000">
      <w:r>
        <w:t>(a) average its calculation: (i) over the fiscal year of the motor vehicle producer to whom the good is sold, (ii) over any quarter or month, or (iii) over its fiscal year, if the good is sold as an aftermarket part; (b) calculate the average referred to in subparagraph (a) separately for a good sold to one or more motor vehicle producers; or (c) with respect to any calculation under this paragraph, calculate the average separately for goods that are exported to the territory of one or more of the Parties. 6.</w:t>
      </w:r>
    </w:p>
    <w:p w14:paraId="47C9FC99" w14:textId="77777777" w:rsidR="00835B42" w:rsidRDefault="00000000">
      <w:r>
        <w:t>The regional value content requirement for a motor vehicle identified in paragraph 1 or 2 of this Article shall be: 4-B-1-33 (a) 50 percent for five years after the date on which the first motor vehicle prototype is produced in a plant by a motor vehicle assembler, if:</w:t>
      </w:r>
    </w:p>
    <w:p w14:paraId="2AEC6661" w14:textId="77777777" w:rsidR="00835B42" w:rsidRDefault="00000000">
      <w:r>
        <w:t>(i) it is a motor vehicle of a class, or marque, or, except for a motor vehicle identified in paragraph 2, size category and underbody, not previously produced by the motor vehicle assembler in the territory of any of the Parties, (ii) the plant consists of a new building in which the motor vehicle is assembled, and (iii) the plant contains substantially all new machinery that is used in the assembly of the motor vehicle; or (b) 50 percent for two years after the date on which the first motor vehicle prototype is produced at a plant following a refit, if it is a different motor vehicle of a class, or marque, or, except for a motor vehicle identified in paragraph 2, size category and underbody, than was assembled by the motor vehicle assembler in the plant before the refit. 4-B-1-34 TABLE A.1 CORE PARTS FOR PASSENGER VEHICLES AND LIGHT TRUCKS Note: The Regional Value Content requirements set out in Article 3 of this Appendix apply to a good for use in a passenger vehicle or light truck.</w:t>
      </w:r>
    </w:p>
    <w:p w14:paraId="4A206730" w14:textId="77777777" w:rsidR="00835B42" w:rsidRDefault="00000000">
      <w:r>
        <w:lastRenderedPageBreak/>
        <w:t>HS 2012 DESCRIPTION 8407.31 Reciprocating piston engines of a kind used for the propulsion of passenger vehicles of Chapter 87, of a cylinder capacity not exceeding 50 cc 8407.32 Reciprocating piston engines of a kind used for the propulsion of vehicles of Chapter 87, of a cylinder capacity exceeding 50 cc but not exceeding 250 cc 8407.33 Reciprocating piston engines of a kind used for the propulsion of vehicles of Chapter 87, of a cylinder capacity exceeding 250 cc but not exceeding 1,000 cc 8407.34 Reciprocating piston engines of a kind used for the propulsion of vehicles of Chapter 87, of a cylinder capacity exceeding 1,000 cc Ex 8408.20 Compression-ignition internal combustion piston engines of a kind used for the propulsion of vehicles of subheading 8704.21 or 8704.31 8409.91 Parts suitable for use solely or principally with the engines of heading 84.07 or 84.08, suitable for use solely or principally with spark-ignition internal combustion piston engines 8409.99 Parts suitable for use solely or principally with the engines of heading 84.07 or 84.08, other 8507.60 Lithium-ion batteries</w:t>
      </w:r>
    </w:p>
    <w:p w14:paraId="58236F02" w14:textId="77777777" w:rsidR="00835B42" w:rsidRDefault="00000000">
      <w:r>
        <w:t>8706.00 Chassis fitted with engines, for the motor vehicles of heading 87.03 or subheading 8704.21 or 8704.31 8707.10 Bodies for the vehicles of heading 87.03 8707.90 Bodies for the vehicles of subheading 8704.21 or 8704.31 Ex 8708.29 Body stampings 8708.40 Gear boxes and parts thereof 8708.50 Drive axles with differential, whether or not provided with other transmission components, and</w:t>
      </w:r>
    </w:p>
    <w:p w14:paraId="62668002" w14:textId="77777777" w:rsidR="00835B42" w:rsidRDefault="00000000">
      <w:r>
        <w:t>non-driving axles; parts thereof 8708.80 Suspension systems and parts thereof (including shock absorbers) 8708.94 Steering wheels, steering columns, and steering boxes; parts thereof Ex 8708.99 Chassis frames 4-B-1-35 TABLE A.2 PARTS AND COMPONENTS FOR DETERMINING THE ORIGIN OF PASSENGER VEHICLES AND LIGHT TRUCKS UNDER ARTICLE 3 OF THIS APPENDIX Column 1 PARTS Column 2 COMPONENTS ENGINE Heads, Blocks, Crankshafts, Crankcases, Pistons, Rods, Head subassembly TRANSMISSION Transmission cases, Torque converters, Torque converter housings, Gears and gear blanks, Clutches, Valve body assembly BODY AND CHASSIS Major body panels, Secondary panels, Structural panels, Frames AXLE Axle shafts, Axle housings, Axle hubs, Carriers, Differentials SUSPENSION SYSTEM Shock absorbers, Struts, Control arms, Sway bars, Knuckles, Coil springs, Leaf springs STEERING SYSTEM Steering columns, Steering gears/racks, Control units ADVANCED BATTERY Cells, Modules/arrays, Assembled packs 4-B-1-36 TABLE B PRINCIPAL PARTS FOR PASSENGER VEHICLES AND LIGHT TRUCKS Note: The Regional Value Content requirements set out in Article 3 of this Appendix apply to a good for use in a passenger vehicle or light truck.</w:t>
      </w:r>
    </w:p>
    <w:p w14:paraId="1149B63B" w14:textId="77777777" w:rsidR="00835B42" w:rsidRDefault="00000000">
      <w:r>
        <w:t>HS 2012 DESCRIPTION 8413.30 Fuel, lubricating or cooling medium pumps for internal combustion piston engines 8413.50 Other reciprocating positive displacement pumps 8414.59 Other fans 8414.80 Other air or gas pumps, compressors and fans 8415.20 Air conditioning machines, comprising a motor-driven fan and elements for changing the temperature and humidity, including those machines in which humidity cannot be separately regulated, of a kind used for persons, in motor vehicles Ex 8479.89 Electronic brake systems, including ABS and ESC systems 8482.10 Ball bearings 8482.20 Tapered roller bearings, including cone and tapered roller assemblies 8482.30 Spherical roller bearings 8482.40 Needle roller bearings 8482.50 Other cylindrical roller bearings 8482.80 Other ball or roller bearings, including combined ball/roller bearings 8483.10 Transmission shafts (including cam shafts and crank shafts) and cranks 8483.20 Bearing housings, incorporating ball or roller bearings 8483.30 Bearing housings, not incorporating ball or roller bearings; plain shaft bearings 8483.40 Gears and gearing, other than toothed wheels, chain sprockets and other transmission elements presented separately; ball or roller screws;</w:t>
      </w:r>
    </w:p>
    <w:p w14:paraId="53E09F51" w14:textId="77777777" w:rsidR="00835B42" w:rsidRDefault="00000000">
      <w:r>
        <w:t>gear boxes and other speed changers, including torque converters 8483.50 Flywheels and pulleys, including pulley blocks 8483.60 Clutches and shaft couplings (including universal joints) 8501.32 Other DC motors and generators of an output exceeding 750W but not exceeding 75 kW 8501.33</w:t>
      </w:r>
    </w:p>
    <w:p w14:paraId="6B4CD4DE" w14:textId="77777777" w:rsidR="00835B42" w:rsidRDefault="00000000">
      <w:r>
        <w:t xml:space="preserve">Other DC motors and generators of an output exceeding 75 kW but not exceeding 375 kW 8505.20 Electro-magnetic couplings, clutches and brakes 8505.90 Other electro-magnets; electro-magnetic or permanent magnet chucks, clamps and similar holding devices; electro-magnetic lifting heads; including parts 8511.40 Starter motors and dual purpose starter-generators of a kind used for spark- ignition or compression-ignition internal combustion engines 8511.50 Other generators 4-B-1-37 8511.80 Other electrical ignition or starting equipment of a kind used for spark-ignition or compression-ignition internal combustion engines Ex 8511.90 Parts of electrical ignition or starting equipment of a kind used for spark-ignition or compression-ignition internal combustion engines 8537.10 Electric controls for a voltage not </w:t>
      </w:r>
      <w:r>
        <w:lastRenderedPageBreak/>
        <w:t>exceeding 1,000 V 8708.10 Bumpers and parts thereof 8708.21 Safety seat belts Ex 8708.29 Other parts and accessories of bodies (including cabs) of motor vehicles (excluding body stampings) 8708.30 Brakes and servo-brakes; parts thereof 8708.70 Road wheels and parts and accessories thereof 8708.91 Radiators and parts thereof 8708.92 Silencers (mufflers) and exhaust pipes; parts thereof 8708.93 Clutches and parts thereof 8708.95 Safety airbags with inflator system;</w:t>
      </w:r>
    </w:p>
    <w:p w14:paraId="7D8F3ECF" w14:textId="77777777" w:rsidR="00835B42" w:rsidRDefault="00000000">
      <w:r>
        <w:t>parts thereof Ex 8708.99 Other parts and accessories of motor vehicles of headings 87.01 to 87.05 (excluding chassis frames) 9401.20 Seats of a kind used for motor vehicles 4-B-1-38 TABLE C COMPLEMENTARY PARTS FOR</w:t>
      </w:r>
    </w:p>
    <w:p w14:paraId="7B697645" w14:textId="77777777" w:rsidR="00835B42" w:rsidRDefault="00000000">
      <w:r>
        <w:t>PASSENGER VEHICLES AND LIGHT TRUCKS Note: The Regional Value Content requirements set out in Article 3 of this Appendix apply to a good for use in a passenger vehicle or light truck.</w:t>
      </w:r>
    </w:p>
    <w:p w14:paraId="17EB24A3" w14:textId="77777777" w:rsidR="00835B42" w:rsidRDefault="00000000">
      <w:r>
        <w:t>HS 2012 DESCRIPTION 4009.12 Tubes, pipes and hoses of vulcanised rubber other than hard rubber, not reinforced or otherwise combined with other materials, with fittings 4009.22 Tubes, pipes and hoses of vulcanised rubber other than hard rubber, reinforced or otherwise combined only with metal, with fittings 4009.32 Tubes, pipes and hoses of vulcanised rubber other than hard rubber, reinforced or otherwise combined only with textile materials, with fittings 4009.42 Tubes, pipes and hoses of vulcanised rubber other than hard rubber, reinforced or otherwise combined with other materials, with fittings 8301.20 Locks of a kind used for motor vehicles Ex 8421.39 Catalytic converters 8481.20 Valves for oleohydraulic or pneumatic transmissions 8481.30 Check (nonreturn) valves 8481.80 Other taps, cocks, valves and similar appliances, including pressure-reducing valves and thermostatically controlled valves 8501.10 Electric motors of an output not exceeding 37.5 W 8501.20 Universal AC/DC motors of an output exceeding 37.5 W 8501.31 Other DC motors and generators of an output not exceeding 750 W Ex 8507.20 Other lead-acid batteries of a kind used for the propulsion of motor vehicles of Chapter 87 Ex 8507.30 Nickel-cadmium batteries of a kind used for the propulsion of motor vehicles of Chapter 87 Ex</w:t>
      </w:r>
    </w:p>
    <w:p w14:paraId="32E94686" w14:textId="77777777" w:rsidR="00835B42" w:rsidRDefault="00000000">
      <w:r>
        <w:t>8507.40 Nickel-iron batteries of a kind used for the propulsion of motor vehicles of Chapter 87 Ex 8507.80 Other batteries of a kind used for the propulsion of motor vehicles of Chapter 87 8511.30 Distributors; ignition coils 8512.20 Other lighting or visual signalling equipment 8512.40 Windshield wipers, defrosters and demisters Ex 8519.81 Cassette decks 8536.50 Other electrical switches, for a voltage not exceeding 1,000 V Ex 8536.90 Junction boxes 8539.10 Sealed beam lamp units 8539.21 Tungsten halogen filament lamp 8544.30 Ignition wiring sets and other wiring sets of a kind used in motor vehicles 9031.80 Other measuring and checking instruments, appliances &amp; machines 4-B-1-39 9032.89 Other automatic regulating or controlling instruments and apparatus 4-B-1-40 TABLE D PRINCIPAL PARTS FOR HEAVY TRUCKS Note: The Regional Value Content requirements set out in Article 4 of this Appendix apply to a good for use in a heavy truck.</w:t>
      </w:r>
    </w:p>
    <w:p w14:paraId="3A435D32" w14:textId="77777777" w:rsidR="00835B42" w:rsidRDefault="00000000">
      <w:r>
        <w:t>8407.31 Reciprocating piston engines of a kind used for the propulsion of passenger vehicles of Chapter 87, of a cylinder capacity not exceeding 50 cc 8407.32 Reciprocating piston engines of a kind used for the propulsion of vehicles of Chapter 87, of a cylinder capacity exceeding 50 cc but not exceeding 250 cc 8407.33 Reciprocating piston engines of a kind used for the propulsion of vehicles of Chapter 87, of a cylinder capacity exceeding 250 cc but not exceeding 1,000 cc 8407.34 Reciprocating piston engines of a kind used for the propulsion of vehicles of Chapter 87, of a cylinder capacity exceeding 1,000 cc 8408.20 Compression-ignition internal combustion piston engines of a kind used for the propulsion of vehicles of Chapter 87 8409.91 Parts suitable for use solely or principally with the engines of heading 84.07 or 84.08, suitable for use solely or principally with spark-ignition internal combustion piston engines 8409.99 Parts suitable for use solely or principally with the engines of heading 84.07 or 84.08, other 8413.30 Fuel, lubricating or cooling medium pumps for internal combustion piston engines Ex</w:t>
      </w:r>
    </w:p>
    <w:p w14:paraId="455B0AD3" w14:textId="77777777" w:rsidR="00835B42" w:rsidRDefault="00000000">
      <w:r>
        <w:t>8414.59 Turbochargers and superchargers 8414.80 Other air or gas pumps, compressors and fans 8415.20 Air conditioning machines, comprising a motor-driven fan and elements for changing the temperature and humidity, including those machines in which humidity cannot be separately regulated, of a kind used for persons, in motor vehicles 8483.10 Transmission shafts</w:t>
      </w:r>
    </w:p>
    <w:p w14:paraId="50BB1B51" w14:textId="77777777" w:rsidR="00835B42" w:rsidRDefault="00000000">
      <w:r>
        <w:t xml:space="preserve">(including cam shafts and crank shafts) and cranks 8483.40 Gears and gearing, other than toothed wheels, chain sprockets and other transmission elements presented separately; ball or roller screws; gear </w:t>
      </w:r>
      <w:r>
        <w:lastRenderedPageBreak/>
        <w:t>boxes and other speed changers, including torque converters 8483.50 Flywheels and pulleys, including pulley blocks Ex 8501.32 Other DC motors and generators of an output exceeding 750W but not exceeding 75 kW, of a kind used for the propulsion of motor vehicles of Chapter 87 8511.40 Starter motors and dual purpose starter-generators of a kind used for spark- ignition or compression-ignition internal combustion engines 8511.50 Other generators 8537.10 Electric controls for a voltage not exceeding 1,000 V 8706.00 Chassis fitted with engines, for the motor vehicles of heading 87.01 through 87.05 8707.90 Bodies for the vehicles of heading 87.01, 87.02, 87.04 or 87.05 8708.10 Bumpers and parts thereof 8708.21 Safety seat belts 4-B-1-41 8708.29 Other parts and accessories of bodies (including cabs) of motor vehicles 8708.30 Brakes and servo-brakes;</w:t>
      </w:r>
    </w:p>
    <w:p w14:paraId="3513C406" w14:textId="77777777" w:rsidR="00835B42" w:rsidRDefault="00000000">
      <w:r>
        <w:t>parts thereof 8708.40 Gear boxes and parts thereof 8708.50 Drive axles with differential, whether or not provided with other transmission components, and non-driving axles; and parts thereof 8708.70 Road wheels and parts and accessories thereof 8708.80 Suspension systems and parts thereof (including shock absorbers) 8708.91 Radiators and parts thereof 8708.92 Silencers (mufflers) and exhaust pipes; parts thereof 8708.93 Clutches and</w:t>
      </w:r>
    </w:p>
    <w:p w14:paraId="5253EC9A" w14:textId="77777777" w:rsidR="00835B42" w:rsidRDefault="00000000">
      <w:r>
        <w:t>parts thereof 8708.94 Steering wheels, steering columns and steering boxes; parts thereof 8708.95 Safety airbags with inflator system; parts thereof 8708.99 Other parts and accessories of motor vehicles of headings 87.01 to 87.05 9401.20 Seats of a kind used for motor vehicles 4-B-1-42 TABLE E COMPLEMENTARY PARTS FOR HEAVY TRUCKS Note: The Regional Value Content requirements set out in Article 4 of this Appendix apply to a good for use in a heavy truck.</w:t>
      </w:r>
    </w:p>
    <w:p w14:paraId="78A8A24A" w14:textId="77777777" w:rsidR="00835B42" w:rsidRDefault="00000000">
      <w:r>
        <w:t>8413.50 Other reciprocating positive displacement pumps Ex 8479.89 Electronic brake systems, including ABS and ESC systems 8482.10 Ball bearings 8482.20 Tapered roller bearings, including cone and tapered roller assemblies 8482.30 Spherical roller bearings 8482.40 Needle roller bearings 8482.50 Other cylindrical roller bearings 8483.20 Bearing housings, incorporating ball or roller bearings 8483.30 Bearing housings, not incorporating ball or roller bearings; plain shaft bearings 8483.60 Clutches and shaft couplings (including universal joints) 8505.20 Electro-magnetic couplings, clutches and brakes 8505.90 Other electro-magnets; electro-magnetic or permanent magnet chucks, clamps and similar holding devices; electro-magnetic lifting heads; including parts 8507.60 Lithium-ion batteries 8511.80 Other electrical ignition or starting equipment of a kind used for spark-ignition or compression-ignition internal combustion engines 8511.90 Parts of electrical ignition or starting equipment of a kind used for spark-ignition or</w:t>
      </w:r>
    </w:p>
    <w:p w14:paraId="7866E29F" w14:textId="77777777" w:rsidR="00835B42" w:rsidRDefault="00000000">
      <w:r>
        <w:t>compression-ignition internal combustion engines or generators and cut-outs of a kind used in conjunction with such engines 4-B-1-43 TABLE F PARTS FOR OTHER VEHICLES Note: The Regional Value Content requirements set out in Article 10 of this Appendix apply to a good for use in a vehicle specified in paragraphs 1 and 2 of Article 10 of this Appendix.</w:t>
      </w:r>
    </w:p>
    <w:p w14:paraId="1E10E3C7" w14:textId="77777777" w:rsidR="00835B42" w:rsidRDefault="00000000">
      <w:r>
        <w:t>HS 2012 Description 40.09 Tubes, pipes and hoses 4010.31 Endless transmission belts (V-belts), V-ribbed, of an outside circumference exceeding 60 cm but not exceeding 180 cm 4010.32 Endless transmission belts (V-belts), other than V-ribbed, of an outside circumference exceeding 60 cm but not exceeding 180 cm 4010.33 Endless transmission belts (V-belts), V-ribbed, of an outside circumference exceeding 180 cm but not exceeding 240 cm 4010.34 Endless transmission belts (V-belts), other than V-ribbed, of an outside circumference exceeding 180 cm but not exceeding 240 cm 4010.39.aa Other endless transmission belts (V-belts) 40.11 New pneumatic tires, of rubber 4016.93.aa Gaskets, washers and other seals of vulcanised rubber other than hard rubber 4016.99.aa Vibration control goods 7007.11 Toughened (tempered) safety glass of a size and shape suitable for incorporation in vehicles 7007.21 Laminated safety glass of a size and shape suitable for incorporation in vehicles 7009.10 Rearview mirrors for vehicles 8301.20 Locks of a kind used for motor vehicles 8407.31 Reciprocating piston engines of a kind used for the propulsion of passenger</w:t>
      </w:r>
    </w:p>
    <w:p w14:paraId="08FF0012" w14:textId="77777777" w:rsidR="00835B42" w:rsidRDefault="00000000">
      <w:r>
        <w:t>vehicles of Chapter 87, of a cylinder capacity not exceeding 50 cc 8407.32 Reciprocating piston engines of a kind used for the propulsion of vehicles of Chapter 87, of a cylinder capacity exceeding 50 cc but not exceeding 250 cc 4-B-1-44 8407.33 8407.34.aa 8407.34.bb 8408.20 84.09 8413.30 8414.80.aa 8414.59.aa 8415.20 8421.39.aa 8481.20 8481.30 8481.80 8482.10 through 8482.80 8483.10 8483.20 8483.30</w:t>
      </w:r>
    </w:p>
    <w:p w14:paraId="39B25D8C" w14:textId="77777777" w:rsidR="00835B42" w:rsidRDefault="00000000">
      <w:r>
        <w:lastRenderedPageBreak/>
        <w:t>8483.40 Reciprocating piston engines of a kind used for the propulsion of vehicles of Chapter 87, of a cylinder capacity exceeding 250 cc but not exceeding 1,000 cc Reciprocating piston engines of a kind used for the propulsion of vehicles of Chapter 87, of a cylinder capacity exceeding 1,000 cc but not exceeding 2,000cc Reciprocating piston engines of a kind used for the propulsion of vehicles of Chapter 87, of a cylinder capacity exceeding 2,000 cc Compression-ignition internal combustion piston engines of a kind used for the propulsion of vehicles of Chapter 87 Parts suitable for use solely or principally with spark-ignition internal combustion piston engines Fuel, lubricating or cooling medium pumps for internal combustion piston engines Other air or gas pumps, compressors and fans (turbochargers and superchargers for motor vehicles, where not provided for under subheading 8414.59) Other fans (turbochargers and superchargers for motor vehicles, where not provided for under subheading 8414.80) Air conditioning machines, comprising a motor-driven fan and elements for changing</w:t>
      </w:r>
    </w:p>
    <w:p w14:paraId="0ABBA7BE" w14:textId="77777777" w:rsidR="00835B42" w:rsidRDefault="00000000">
      <w:r>
        <w:t>the temperature and humidity, including those machines in which humidity cannot be separately regulated, of a kind used for persons, in motor vehicles Catalytic converters Valves for oleohydraulic or pneumatic transmissions Check (nonreturn) valves Other taps, cocks, valves and similar appliances, including pressure-reducing valves and thermostatically controlled valves Ball or roller bearings Transmission shafts (including cam shafts and crank shafts) and cranks Bearing housings, incorporating ball or roller bearings Bearing housings; not incorporating ball or roller bearings; plain shaft bearings Gears and gearing, other than toothed wheels, chain sprockets 4-B-1-45 8483.50 8501.10 8501.20 8501.31 8501.32.aa 8507.20.aa, 8507.30.aa, 8507.40.aa and 8507.80.aa 8511.30 8511.40 8511.50 8512.20 8512.40 ex 8519.81 8527.21 8527.29 8536.50 8536.90 8537.10.bb 8539.10 8539.21 8544.30 87.06 and other transmission elements presented separately; ball or roller screws;</w:t>
      </w:r>
    </w:p>
    <w:p w14:paraId="5C1EDC5E" w14:textId="77777777" w:rsidR="00835B42" w:rsidRDefault="00000000">
      <w:r>
        <w:t>gear boxes and other speed changes, including torque converters Flywheels and pulleys, including pulley blocks Electric motors and generators of an output not exceeding 37.5 W Universal AC/DC motors of an output exceeding 37.5 W Other DC motors and generators of an output not exceeding 750 W Other DC motors and generators of an output exceeding 750W but not exceeding 75 kW of a kind used for the propulsion of vehicles of Chapter 87 Batteries that provide primary source for electric cars Distributors; ignition coils Starter</w:t>
      </w:r>
    </w:p>
    <w:p w14:paraId="26F8F2C4" w14:textId="77777777" w:rsidR="00835B42" w:rsidRDefault="00000000">
      <w:r>
        <w:t>motors and dual purpose starter-generators of a kind used for spark-ignition or compressing-ignition internal combustion engines Other generators Other lighting or visual signalling equipment Windshield wipers, defrosters and demisters Cassette decks Radios combined with cassette players Radios Other electrical switches, for a voltage not exceeding 1,000 V Junction boxes Motor control centers Sealed beam lamp units Tungsten halogen filament lamp Ignition wiring sets and other wiring sets of a kind used in vehicles Chassis fitted with engines, for the motor vehicles of heading 87.01 through 87.05 4-B-1-46 87.07 8708.10.aa 8708.21 8708.29.aa 8708.29.cc 8708.30 8708.40 8708.50 8708.70.aa 8708.80 8708.91 8708.92 8708.93.aa 8708.94 8708.95 8708.99.aa 8708.99.bb 8708.99.ee 8708.99.hh 9031.80 9032.89 9401.20 Bodies (including cabs) for the motor vehicles of headings 87.01 to 87.05 Bumpers (but not parts thereof) Safety seat belts Body stampings Door assemblies Brakes and servo-brakes;</w:t>
      </w:r>
    </w:p>
    <w:p w14:paraId="37862345" w14:textId="77777777" w:rsidR="00835B42" w:rsidRDefault="00000000">
      <w:r>
        <w:t>parts thereof Gear boxes and parts thereof Drive axles with differential, whether or not provided with other transmission components, and non-driving axles Road wheels, but not parts or accessories thereof Suspension systems and parts thereof (including shock absorbers) Radiators and parts thereof Silencers (mufflers) and exhaust pipes; parts thereof Clutches (but not parts thereof) Steering wheels, steering columns and steering boxes; parts thereof Safety airbags with inflator systems, and parts</w:t>
      </w:r>
    </w:p>
    <w:p w14:paraId="3003CE48" w14:textId="77777777" w:rsidR="00835B42" w:rsidRDefault="00000000">
      <w:r>
        <w:t xml:space="preserve">thereof Vibration control goods containing rubber Double flanged wheel hub units incorporating ball bearings Other parts for powertrains Other parts and accessories not provided for elsewhere in subheading 8708.99 Other measuring and checking instruments, appliances &amp; machines Other automatic regulating or controlling instruments and apparatus Seats of a kind used for motor vehicles 4-B-1-47 TABLE G LIST OF COMPONENTS AND MATERIALS FOR OTHER VEHICLES 1. Component: Engines provided for in heading 84.07 or 84.08 Materials: cast block, cast head, fuel nozzle, fuel injector pumps, glow plugs, turbochargers and superchargers, electronic engine controls, intake manifold, exhaust manifold, intake/exhaust valves, crankshaft/camshaft, alternator, starter, air cleaner assembly, pistons, connecting rods and assemblies made therefrom (or rotor assemblies for rotary engines), flywheel (for </w:t>
      </w:r>
      <w:r>
        <w:lastRenderedPageBreak/>
        <w:t>manual transmissions), flexplate (for automatic transmissions), oil pan, oil pump and pressure regulator, water pump, crankshaft and camshaft gears, and radiator assemblies or charge-air coolers. 2. Component: Gear boxes (transmissions) provided for in subheading 8708.40 Materials: (a) for manual transmissions - transmission case and clutch housing; clutch; internal shifting mechanism; gear sets, synchronizers and shafts; and (b) for torque convertor type transmissions - transmission case and convertor housing; torque convertor assembly; gear sets and clutches; and electronic transmission controls.</w:t>
      </w:r>
    </w:p>
    <w:p w14:paraId="1D0D6D2F" w14:textId="77777777" w:rsidR="00835B42" w:rsidRDefault="00000000">
      <w:pPr>
        <w:keepNext/>
        <w:spacing w:before="160" w:after="100"/>
      </w:pPr>
      <w:r>
        <w:t>4-B-1-48</w:t>
      </w:r>
    </w:p>
    <w:p w14:paraId="2722736D" w14:textId="77777777" w:rsidR="00835B42" w:rsidRDefault="00000000">
      <w:pPr>
        <w:pStyle w:val="ModHeading"/>
      </w:pPr>
      <w:bookmarkStart w:id="23" w:name="_Toc237912496"/>
      <w:r>
        <w:lastRenderedPageBreak/>
        <w:t>CHAPTER 4 — CUSMA 2.0 MODERNIZATION PROVISIONS</w:t>
      </w:r>
      <w:bookmarkEnd w:id="23"/>
    </w:p>
    <w:p w14:paraId="6FB2DDC8" w14:textId="77777777" w:rsidR="00835B42" w:rsidRDefault="00000000">
      <w:r>
        <w:rPr>
          <w:i/>
        </w:rPr>
        <w:t>The provisions of this Part amend Chapter 4 (Rules of Origin) and its Annexes. Product-specific rules in Annex 4-B, including the Appendix on automotive goods, remain in force except as expressly amended below.</w:t>
      </w:r>
    </w:p>
    <w:p w14:paraId="3BF342E8" w14:textId="77777777" w:rsidR="00835B42" w:rsidRDefault="00000000">
      <w:pPr>
        <w:pStyle w:val="Heading2"/>
      </w:pPr>
      <w:bookmarkStart w:id="24" w:name="_Toc237912497"/>
      <w:r>
        <w:t>Article 4.A: Modernized General Origin Provisions</w:t>
      </w:r>
      <w:bookmarkEnd w:id="24"/>
    </w:p>
    <w:p w14:paraId="7E5AA4DB" w14:textId="77777777" w:rsidR="00835B42" w:rsidRDefault="00000000">
      <w:pPr>
        <w:pStyle w:val="Heading2"/>
      </w:pPr>
      <w:bookmarkStart w:id="25" w:name="_Toc237912498"/>
      <w:r>
        <w:t>Article 4.A.1: North American Origin as the Organizing Concept</w:t>
      </w:r>
      <w:bookmarkEnd w:id="25"/>
    </w:p>
    <w:p w14:paraId="767358F2" w14:textId="77777777" w:rsidR="00835B42" w:rsidRDefault="00000000">
      <w:r>
        <w:t>1. Origin under this Agreement is North American origin. A good is originating when it satisfies the applicable rule of origin in this Chapter and Annex 4-B, and originating status is a single regional status; it is not conditioned on the share of the good’s content attributable to any one Party.</w:t>
      </w:r>
    </w:p>
    <w:p w14:paraId="422831A0" w14:textId="77777777" w:rsidR="00835B42" w:rsidRDefault="00000000">
      <w:r>
        <w:t>2. For greater certainty, the accumulation rule in Article 4.11 (Accumulation) applies to production carried out in the territories of all Parties collectively, and no provision of this Agreement establishes a minimum content requirement measured by reference to a single Party’s territory.</w:t>
      </w:r>
    </w:p>
    <w:p w14:paraId="1B04AEC1" w14:textId="77777777" w:rsidR="00835B42" w:rsidRDefault="00000000">
      <w:r>
        <w:t>3. No Party shall administer this Chapter so as to impose, in practice, a single-Party content requirement as a condition of preferential treatment.</w:t>
      </w:r>
    </w:p>
    <w:p w14:paraId="1DB0DD9C" w14:textId="77777777" w:rsidR="00835B42" w:rsidRDefault="00000000">
      <w:pPr>
        <w:pStyle w:val="Heading2"/>
      </w:pPr>
      <w:bookmarkStart w:id="26" w:name="_Toc237912499"/>
      <w:r>
        <w:t>Article 4.A.2: Automotive Goods — Modernized Architecture</w:t>
      </w:r>
      <w:bookmarkEnd w:id="26"/>
    </w:p>
    <w:p w14:paraId="253265B1" w14:textId="77777777" w:rsidR="00835B42" w:rsidRDefault="00000000">
      <w:r>
        <w:t>1. The regional value content thresholds for passenger vehicles, light trucks, heavy trucks, and parts in the Appendix to Annex 4-B remain as provided therein, subject to the transition schedules in force.</w:t>
      </w:r>
    </w:p>
    <w:p w14:paraId="1973FDBC" w14:textId="77777777" w:rsidR="00835B42" w:rsidRDefault="00000000">
      <w:r>
        <w:t>2. Notwithstanding paragraph 1, the Parties shall, within 24 months after entry into force of the Protocol of Modernization, conclude a technical modernization of the Appendix to Annex 4-B addressing:</w:t>
      </w:r>
    </w:p>
    <w:p w14:paraId="11D9E540" w14:textId="77777777" w:rsidR="00835B42" w:rsidRDefault="00000000">
      <w:r>
        <w:t>(a) the treatment of electric vehicles, including batteries, cells, cathode and anode active materials, power electronics, and electric drive units, as core, principal, or complementary parts as technically appropriate;</w:t>
      </w:r>
    </w:p>
    <w:p w14:paraId="6F3C7475" w14:textId="77777777" w:rsidR="00835B42" w:rsidRDefault="00000000">
      <w:r>
        <w:t>(b) the treatment of vehicle software, sensors, and electronic systems in the value calculation, including their valuation where bundled with originating hardware;</w:t>
      </w:r>
    </w:p>
    <w:p w14:paraId="7D4C8CC9" w14:textId="77777777" w:rsidR="00835B42" w:rsidRDefault="00000000">
      <w:r>
        <w:t>(c) a clarified and simplified regional value content methodology, with reduced scope for divergent interpretation, including standardized calculation guidance and worked examples adopted by the Committee on Rules of Origin;</w:t>
      </w:r>
    </w:p>
    <w:p w14:paraId="7CC1E497" w14:textId="77777777" w:rsidR="00835B42" w:rsidRDefault="00000000">
      <w:r>
        <w:t>(d) the treatment of recycled, refurbished, and remanufactured content in accordance with Article 4.A.4; and</w:t>
      </w:r>
    </w:p>
    <w:p w14:paraId="356B7283" w14:textId="77777777" w:rsidR="00835B42" w:rsidRDefault="00000000">
      <w:r>
        <w:t>(e) transition periods sufficient to protect investments made in reliance on the rules in force, with not less than 36 months’ phase-in for any increased threshold.</w:t>
      </w:r>
    </w:p>
    <w:p w14:paraId="7614D697" w14:textId="77777777" w:rsidR="00835B42" w:rsidRDefault="00000000">
      <w:r>
        <w:t>3. Pending conclusion of the modernization in paragraph 2, no Party shall apply a unilateral methodology, interpretation, or auditing practice that materially departs from the Appendix as in force, and interpretation disputes are subject to expedited resolution under Article 31.A.</w:t>
      </w:r>
    </w:p>
    <w:p w14:paraId="1879583E" w14:textId="77777777" w:rsidR="00835B42" w:rsidRDefault="00000000">
      <w:r>
        <w:t>4. For a vehicle that fails to qualify as originating, any duty applied by a Party on importation from another Party shall be calculated so that the value of North American content — content originating in one or more Parties — is not subject to that duty; the duty base is confined to the non-originating content of the vehicle, in accordance with implementing procedures adopted by the Committee on Rules of Origin. This paragraph does not create a preferential rate; it confines the incidence of the applicable most-favored-nation duty to non-originating value.</w:t>
      </w:r>
    </w:p>
    <w:p w14:paraId="023AFFE5" w14:textId="77777777" w:rsidR="006E3B5E" w:rsidRDefault="00000000">
      <w:r>
        <w:t xml:space="preserve">5. Non-Originating Content Valuation. Any duty confined to the non-originating content of a non-qualifying vehicle or automotive good shall be administered exclusively under Annex 4-E (Automotive Non-Originating Content Valuation). No Party may apply that treatment until the Annex methodology, </w:t>
      </w:r>
      <w:r>
        <w:lastRenderedPageBreak/>
        <w:t>audit rules, software and engineering-cost treatment, transfer-pricing safeguards, component aggregation rules, and dispute procedures are operational.</w:t>
      </w:r>
    </w:p>
    <w:p w14:paraId="2C779E9A" w14:textId="77777777" w:rsidR="006E3B5E" w:rsidRDefault="00000000">
      <w:pPr>
        <w:pStyle w:val="Heading3"/>
      </w:pPr>
      <w:r>
        <w:t>ANNEX 4-E: AUTOMOTIVE NON-ORIGINATING CONTENT VALUATION AND TRANSITION</w:t>
      </w:r>
    </w:p>
    <w:p w14:paraId="040C4C73" w14:textId="77777777" w:rsidR="006E3B5E" w:rsidRDefault="00000000">
      <w:r>
        <w:t>1. Scope. This Annex governs any treatment that confines duty to the verified non-originating value of a non-qualifying vehicle or automotive good.</w:t>
      </w:r>
    </w:p>
    <w:p w14:paraId="66DD7B5E" w14:textId="77777777" w:rsidR="006E3B5E" w:rsidRDefault="00000000">
      <w:r>
        <w:t>2. Valuation hierarchy. Non-originating value shall be established, in order of preference, from verified transaction values of non-originating materials; audited producer cost records; approved component-family averages; or another transparent method agreed by the Parties. Software, engineering, tooling, royalties, assists, transfer pricing, recovered materials, and related-party transactions shall be treated under published uniform rules.</w:t>
      </w:r>
    </w:p>
    <w:p w14:paraId="59D2A9B3" w14:textId="77777777" w:rsidR="006E3B5E" w:rsidRDefault="00000000">
      <w:r>
        <w:t>3. Aggregation. A producer may aggregate identical or substantially similar components by approved component family. Customs shall not require item-by-item valuation where aggregation produces an equally reliable result.</w:t>
      </w:r>
    </w:p>
    <w:p w14:paraId="01C52F18" w14:textId="77777777" w:rsidR="006E3B5E" w:rsidRDefault="00000000">
      <w:r>
        <w:t>4. Audit and dispute protection. Customs shall disclose the methodology, data requests, adjustments, and calculation. Disputed amounts may be secured by bond or escrow pending expedited review; no Party may impose duty on originating value merely because valuation of non-originating value remains disputed.</w:t>
      </w:r>
    </w:p>
    <w:p w14:paraId="04AC50E3" w14:textId="77777777" w:rsidR="006E3B5E" w:rsidRDefault="00000000">
      <w:r>
        <w:t>5. Transition. Existing automotive origin thresholds remain applicable until a modernized threshold takes effect under an adopted schedule. Any increase in a regional-value or sector-specific threshold receives at least 36 months of phase-in after adoption unless all Parties agree otherwise. Heavy-truck and other legacy phase-ins shall be displayed by the Secretariat in a consolidated transition table stating the applicable threshold, effective date, vehicle class, and legal source.</w:t>
      </w:r>
    </w:p>
    <w:p w14:paraId="61A7CB8A" w14:textId="77777777" w:rsidR="006E3B5E" w:rsidRDefault="00000000">
      <w:r>
        <w:t>6. The Commission shall adopt the initial technical valuation schedule within 12 months of entry into force and shall publish worked examples for a passenger vehicle, light truck, heavy truck, battery-electric vehicle, and vehicle containing recovered or remanufactured components.</w:t>
      </w:r>
    </w:p>
    <w:p w14:paraId="7D384B01" w14:textId="77777777" w:rsidR="00835B42" w:rsidRDefault="00000000">
      <w:pPr>
        <w:pStyle w:val="Heading2"/>
      </w:pPr>
      <w:bookmarkStart w:id="27" w:name="_Toc237912500"/>
      <w:r>
        <w:t>Article 4.A.3: Steel and Aluminum — Melted and Poured; Smelted and Cast</w:t>
      </w:r>
      <w:bookmarkEnd w:id="27"/>
    </w:p>
    <w:p w14:paraId="73A26D21" w14:textId="77777777" w:rsidR="00835B42" w:rsidRDefault="00000000">
      <w:r>
        <w:t>1. The steel requirement of footnote 74 to the Appendix to Annex 4-B (as amended by the 2019 Protocol) remains in force as provided therein.</w:t>
      </w:r>
    </w:p>
    <w:p w14:paraId="39419049" w14:textId="77777777" w:rsidR="00835B42" w:rsidRDefault="00000000">
      <w:r>
        <w:t>2. Within 18 months after entry into force of the Protocol of Modernization, the Parties shall adopt through the Committee on Rules of Origin: (a) the aluminum requirements contemplated by footnote 74, calibrated to North American production realities; and (b) procedures under which compliance with melted-and-poured and smelted-and-cast requirements is certified through the traceability standards of Article 37.4.</w:t>
      </w:r>
    </w:p>
    <w:p w14:paraId="23491FC1" w14:textId="77777777" w:rsidR="00835B42" w:rsidRDefault="00000000">
      <w:r>
        <w:t>3. A requirement described in this Article operates as a rule of origin only. It does not authorize a covered border measure, and no special sectoral origin test applies to originating goods outside this Agreement’s rules of origin except as provided herein.</w:t>
      </w:r>
    </w:p>
    <w:p w14:paraId="475403C8" w14:textId="77777777" w:rsidR="00835B42" w:rsidRDefault="00000000">
      <w:pPr>
        <w:pStyle w:val="Heading2"/>
      </w:pPr>
      <w:bookmarkStart w:id="28" w:name="_Toc237912501"/>
      <w:r>
        <w:t>Article 4.A.4: Circular Production — Recycling, Recovery, Refurbishment, Remanufacturing</w:t>
      </w:r>
      <w:bookmarkEnd w:id="28"/>
    </w:p>
    <w:p w14:paraId="7D21F33C" w14:textId="77777777" w:rsidR="00835B42" w:rsidRDefault="00000000">
      <w:r>
        <w:t>1. Production within a Party consisting of recycling, recovery of materials, refining of secondary materials, refurbishment, or remanufacturing confers originating status where the recovered or remanufactured good satisfies the applicable rule of origin, treating the recovery or remanufacturing operations as qualifying production.</w:t>
      </w:r>
    </w:p>
    <w:p w14:paraId="1A7D2E00" w14:textId="77777777" w:rsidR="00835B42" w:rsidRDefault="00000000">
      <w:r>
        <w:t>2. Recovered materials collected in a Party are originating materials for the purposes of this Chapter.</w:t>
      </w:r>
    </w:p>
    <w:p w14:paraId="4F5A6A60" w14:textId="77777777" w:rsidR="00835B42" w:rsidRDefault="00000000">
      <w:r>
        <w:t>3. A remanufactured good, as defined in Article 2.1, that is recovered in the territory of one or more Parties and satisfies the applicable rule is originating.</w:t>
      </w:r>
    </w:p>
    <w:p w14:paraId="5AAFBD70" w14:textId="77777777" w:rsidR="00835B42" w:rsidRDefault="00000000">
      <w:r>
        <w:t>4. The Committee on Rules of Origin shall adopt technical criteria for this Article within 18 months, including chain-of-custody documentation proportionate to risk.</w:t>
      </w:r>
    </w:p>
    <w:p w14:paraId="2303665A" w14:textId="77777777" w:rsidR="006E3B5E" w:rsidRDefault="00000000">
      <w:r>
        <w:lastRenderedPageBreak/>
        <w:t>5. Minimum Chain-of-Custody Standard. Risk-proportionate documentation shall in all cases identify the supplying entity, material or component category, quantity or value, recovery or remanufacturing operation, country of operation, transaction date, and linkage to the resulting originating good. Higher-risk transactions may require lot-level traceability, independent certification, or physical verification under published criteria. The Committee on Rules of Origin shall maintain a standardized electronic record template.</w:t>
      </w:r>
    </w:p>
    <w:p w14:paraId="547A5D6A" w14:textId="77777777" w:rsidR="00835B42" w:rsidRDefault="00000000">
      <w:pPr>
        <w:pStyle w:val="Heading2"/>
      </w:pPr>
      <w:bookmarkStart w:id="29" w:name="_Toc237912502"/>
      <w:r>
        <w:t>Article 4.A.5: Semiconductors and Embedded Electronics</w:t>
      </w:r>
      <w:bookmarkEnd w:id="29"/>
    </w:p>
    <w:p w14:paraId="755E99B9" w14:textId="77777777" w:rsidR="00835B42" w:rsidRDefault="00000000">
      <w:r>
        <w:t>1. For goods incorporating semiconductors or embedded microelectronics for which no North American substitute is reasonably available, as determined under procedures adopted by the Committee on Rules of Origin, testing, packaging, programming, or final assembly within a Party confers originating status where the good satisfies the applicable tariff-shift or value-content rule applied without regard to the non-originating status of the unavailable component, up to a de minimis component ceiling established in Annex 4-B as amended.</w:t>
      </w:r>
    </w:p>
    <w:p w14:paraId="493C55D4" w14:textId="77777777" w:rsidR="00835B42" w:rsidRDefault="00000000">
      <w:r>
        <w:t>2. The Committee on Rules of Origin shall maintain and annually review a list of components covered by paragraph 1, based on documented market evidence, and shall publish the list.</w:t>
      </w:r>
    </w:p>
    <w:p w14:paraId="2AB5772A" w14:textId="77777777" w:rsidR="00835B42" w:rsidRDefault="00000000">
      <w:pPr>
        <w:pStyle w:val="Heading2"/>
      </w:pPr>
      <w:bookmarkStart w:id="30" w:name="_Toc237912503"/>
      <w:r>
        <w:t>Article 4.A.6: SME Access</w:t>
      </w:r>
      <w:bookmarkEnd w:id="30"/>
    </w:p>
    <w:p w14:paraId="0EA9553C" w14:textId="77777777" w:rsidR="00835B42" w:rsidRDefault="00000000">
      <w:r>
        <w:t>1. The Committee on Rules of Origin shall publish plain-language origin guidance, model certifications, and digital self-assessment tools for small and medium-sized enterprises in the three official languages.</w:t>
      </w:r>
    </w:p>
    <w:p w14:paraId="1137A382" w14:textId="77777777" w:rsidR="006E3B5E" w:rsidRDefault="00000000">
      <w:r>
        <w:t>2. One-Audit Safe Harbor. An SME that has completed an origin or customs compliance audit without a material adverse finding shall not be subjected to a substantially duplicative audit concerning the same goods and period during the following 12 months, unless the authority possesses materially new evidence of fraud, a material change in ownership or sourcing, or another documented risk that could not reasonably have been examined in the prior audit. If a second audit proceeds without such grounds and an independent review finds the audit unjustified, the authority shall reimburse the SME’s reasonable documented legal and compliance costs attributable to the duplicative audit.</w:t>
      </w:r>
    </w:p>
    <w:p w14:paraId="1E887B5C" w14:textId="77777777" w:rsidR="00835B42" w:rsidRDefault="00000000">
      <w:r>
        <w:t>3. Simplified origin procedures, including reduced documentation and longer certification-validity periods, apply to SMEs with a clean three-year compliance record.</w:t>
      </w:r>
    </w:p>
    <w:p w14:paraId="74F136AF" w14:textId="77777777" w:rsidR="006E3B5E" w:rsidRDefault="00000000">
      <w:r>
        <w:t>4. Independent Review of Repeat Audits. An SME subject to a second audit within a rolling 12-month period may request an expedited determination by the Treaty Integrity Secretariat. The customs authority bears the burden of showing reasonable grounds based on materially new evidence, fraud indicators, a material change in ownership or trade pattern, or another published risk criterion. If the Secretariat determines that the repeat audit lacked reasonable grounds, the authority shall reimburse reasonable documented legal and compliance costs, subject to published caps and review standards.</w:t>
      </w:r>
    </w:p>
    <w:p w14:paraId="64CBD59A" w14:textId="77777777" w:rsidR="006E3B5E" w:rsidRDefault="00000000">
      <w:r>
        <w:t>5. Single SME Compliance Gateway. Each Party shall provide a single electronic and assisted-service gateway through which a qualifying SME may obtain origin guidance, submit a consolidated certification, request an advance ruling, respond to verification requests, and obtain a plain-language statement of any deficiency.</w:t>
      </w:r>
    </w:p>
    <w:p w14:paraId="7ACE62DD" w14:textId="77777777" w:rsidR="006E3B5E" w:rsidRDefault="00000000">
      <w:r>
        <w:t>6. An SME that uses the official form, supplies the required data fields in good faith, and has no material fraud indicator is presumed to have satisfied documentary-format requirements. A customs authority may require correction of a material error but shall not deny preferential treatment solely for a non-material formatting defect.</w:t>
      </w:r>
    </w:p>
    <w:p w14:paraId="5AB3A408" w14:textId="77777777" w:rsidR="006E3B5E" w:rsidRDefault="00000000">
      <w:r>
        <w:t>7. Advance rulings and binding administrative guidance requested by a qualifying SME under this Article shall be provided without application fee and, absent exceptional complexity, within 30 days. Where the authority cannot meet that period, it shall issue an interim written position on which the SME may reasonably rely pending the final ruling.</w:t>
      </w:r>
    </w:p>
    <w:p w14:paraId="38A8A88A" w14:textId="77777777" w:rsidR="006E3B5E" w:rsidRDefault="00000000">
      <w:r>
        <w:t xml:space="preserve">8. The Commission shall publish model forms, worked examples, and sector-specific SME guidance and shall review SME compliance costs annually. If a new procedure materially increases average SME </w:t>
      </w:r>
      <w:r>
        <w:lastRenderedPageBreak/>
        <w:t>compliance cost, the responsible committee shall identify and adopt a simplified pathway or explain publicly why simplification is not feasible.</w:t>
      </w:r>
    </w:p>
    <w:p w14:paraId="3956839C" w14:textId="77777777" w:rsidR="00835B42" w:rsidRDefault="00000000">
      <w:pPr>
        <w:pStyle w:val="Heading2"/>
      </w:pPr>
      <w:bookmarkStart w:id="31" w:name="_Toc237912504"/>
      <w:r>
        <w:t>Article 4.A.7: Committee on Rules of Origin — Additional Functions</w:t>
      </w:r>
      <w:bookmarkEnd w:id="31"/>
    </w:p>
    <w:p w14:paraId="4703CA78" w14:textId="77777777" w:rsidR="00835B42" w:rsidRDefault="00000000">
      <w:r>
        <w:t>1. The Committee on Rules of Origin (or, pending its formal constitution for these functions, the Committee on Origin Procedures jointly with the Committee on Trade in Goods) shall: (a) administer the modernization mandate in Article 4.A.2; (b) maintain the lists in Articles 4.A.5 and 4.A.6; (c) coordinate with the Economic Security and Supply Chain Resilience Subcommittee on traceability; and (d) report annually to the Commission on utilization of preferences and on pending interpretive questions.</w:t>
      </w:r>
    </w:p>
    <w:p w14:paraId="777B2C6A" w14:textId="77777777" w:rsidR="00835B42" w:rsidRDefault="00000000">
      <w:pPr>
        <w:pStyle w:val="Heading1"/>
      </w:pPr>
      <w:bookmarkStart w:id="32" w:name="_Toc237912505"/>
      <w:r>
        <w:lastRenderedPageBreak/>
        <w:t>CHAPTER 5 ORIGIN PROCEDURES</w:t>
      </w:r>
      <w:bookmarkEnd w:id="32"/>
    </w:p>
    <w:p w14:paraId="4B63E202" w14:textId="77777777" w:rsidR="00835B42" w:rsidRDefault="00000000">
      <w:r>
        <w:t>Article 5.1: Definitions For the purposes of this Chapter: exporter means an exporter located in the territory of a Party and an exporter required under this Chapter to maintain records in the territory of that Party regarding exportations of a good; identical goods means goods that are the same in all respects, including physical characteristics, quality, and reputation, irrespective of minor differences in appearance that are not relevant to a determination of origin of those goods under Chapter 4 (Rules of Origin) or Chapter 6 (Textile and Apparel Goods); importer means an importer located in the territory of a Party and an importer required under this Chapter to maintain records in the territory of that Party regarding importations of a good; and value means value of a good or material for purposes of calculating customs duties or for purposes of applying Chapter 4 (Rules of Origin) or Chapter 6 (Textile and Apparel Goods).</w:t>
      </w:r>
    </w:p>
    <w:p w14:paraId="51E2382C" w14:textId="77777777" w:rsidR="00835B42" w:rsidRDefault="00000000">
      <w:r>
        <w:t>Article 5.2: Claims for Preferential Tariff Treatment 1. Each Party shall provide that an importer may make a claim for preferential tariff treatment, based on a certification of origin completed by the exporter, producer, or importer1 for the purpose of certifying that a good being exported from the territory of a Party into the territory of another Party qualifies as an originating good. 2. An importing Party may: (a) require that an importer who completes a certification of origin provide documents or other information to support the certification; (b) establish in its law conditions that an importer shall meet to complete a certification of origin; For Mexico, implementation of paragraph 1 with respect to a certification of origin by the importer shall be no later than three years and six months after the date of entry into force of this Agreement.</w:t>
      </w:r>
    </w:p>
    <w:p w14:paraId="6E91DAD4" w14:textId="77777777" w:rsidR="00835B42" w:rsidRDefault="00000000">
      <w:r>
        <w:t>(c) if an importer fails to meet or no longer meets the conditions established under subparagraph (b), prohibit that importer from providing its own certification as the basis of a claim for preferential tariff treatment; or (d) if a claim for preferential tariff treatment is based on a certification of origin completed by an importer, prohibit that importer from: (i) issuing a certification, based on a certification of origin or a written representation completed by the exporter or producer, and (ii) making a subsequent claim for preferential tariff treatment for the same importation, based on a certification of origin completed by the exporter or producer. 3. Each Party shall provide that a certification of origin: (a) need not follow a prescribed format; (b) contains a set of minimum data elements as set out in Annex 5-A (Minimum Data Elements) that indicate that the good is both originating and meets the requirements of this Chapter; (c) may be provided on an invoice or any other document;</w:t>
      </w:r>
    </w:p>
    <w:p w14:paraId="6C84F7F7" w14:textId="77777777" w:rsidR="00835B42" w:rsidRDefault="00000000">
      <w:r>
        <w:t>(d) describes the originating good in sufficient detail to enable its identification; and (e) meets the requirements as set out in the Uniform Regulations. 4. A Party shall not reject a claim for preferential tariff treatment for the sole reason that the invoice was issued in a non-Party. However, a certification of origin shall not be provided on an invoice or any other commercial document issued in a non-Party. 5.</w:t>
      </w:r>
    </w:p>
    <w:p w14:paraId="4429AFCC" w14:textId="77777777" w:rsidR="00835B42" w:rsidRDefault="00000000">
      <w:r>
        <w:t>Each Party shall provide that the certification of origin for a good imported into its territory may be completed in English, French, or Spanish. If the certification of origin is not in a language of the importing Party, the importing Party may require an importer to submit, upon request, a translation into such a language. 6. Each Party shall allow a certification of origin to be completed and submitted electronically and shall accept the certification of origin with an electronic or digital signature.</w:t>
      </w:r>
    </w:p>
    <w:p w14:paraId="0E4A02B3" w14:textId="77777777" w:rsidR="00835B42" w:rsidRDefault="00000000">
      <w:r>
        <w:t>Article 5.3: Basis of a Certification of Origin 1. Each Party shall provide that if a producer certifies the origin of a good, the certification of origin is completed on the basis of the producer having information, including documents, that demonstrate that the good is originating. 2. Each Party shall provide that if the exporter is not the producer of the good, the certification of origin may be completed by the exporter of the good on the basis of: (a) having information, including documents, that demonstrate that the good is originating; or (b) reasonable reliance on the producer’s written representation, such as in a certification of origin, that the good is originating. 3. Each Party shall provide that a certification of origin may be completed by the importer of the good on the basis of the importer having information, including documents, that demonstrate that the good is originating. 4.</w:t>
      </w:r>
    </w:p>
    <w:p w14:paraId="48563B7C" w14:textId="77777777" w:rsidR="00835B42" w:rsidRDefault="00000000">
      <w:r>
        <w:t xml:space="preserve">For greater certainty, nothing in paragraph 1 or 2 shall be construed to allow a Party to require an exporter or producer to complete a certification of origin or provide a certification of origin or a written </w:t>
      </w:r>
      <w:r>
        <w:lastRenderedPageBreak/>
        <w:t>representation to another person. 5. Each Party shall provide that a certification of origin may apply to: (a) a single shipment of a good into the territory of a Party; or (b) multiple shipments of identical goods within any period specified in the certification of origin, but not exceeding 12 months. 6.</w:t>
      </w:r>
    </w:p>
    <w:p w14:paraId="2F34CF34" w14:textId="77777777" w:rsidR="00835B42" w:rsidRDefault="00000000">
      <w:r>
        <w:t>Each Party shall provide that a certification of origin for a good imported into its territory be accepted by its customs administration for four years after the date the certification of origin was completed.</w:t>
      </w:r>
    </w:p>
    <w:p w14:paraId="17FDB87D" w14:textId="77777777" w:rsidR="00835B42" w:rsidRDefault="00000000">
      <w:r>
        <w:t>Article 5.4: Obligations Regarding Importations 1. Except as otherwise provided for in this Chapter, each Party shall provide that, for the purpose of claiming preferential tariff treatment, the importer shall: (a) make a statement forming part of the import documentation based on a valid certification of origin that the good qualifies as an originating good; (b) have a valid certification of origin in its possession at the time the statement referred to in subparagraph (a) is made; (c) provide, on the request of the importing Party’s customs administration, a copy of the certification of origin, in accordance with its laws and regulations;</w:t>
      </w:r>
    </w:p>
    <w:p w14:paraId="7B9B4888" w14:textId="77777777" w:rsidR="00835B42" w:rsidRDefault="00000000">
      <w:r>
        <w:t>(d) if a certification by the importer forms the basis for the claim, demonstrate, on request of the importing Party, that the good is originating under Article 5.3.3 (Basis of a Certification of Origin); and (e) if the claim for preferential tariff treatment is based on a certification of origin completed by a producer that is not the exporter of the good, demonstrate, on the request of the importing Party, that the good certified as originating did not undergo further production or any other operation other than unloading, reloading, or any other operation necessary to preserve it in good condition or to transport the good into the territory of the importing Party. 2.</w:t>
      </w:r>
    </w:p>
    <w:p w14:paraId="0F3A814B" w14:textId="77777777" w:rsidR="00835B42" w:rsidRDefault="00000000">
      <w:r>
        <w:t>Each Party shall provide that, if the importer has reason to believe that the certification of origin is based on incorrect information that could affect the accuracy or validity of the certification of origin, the importer shall promptly correct the importation document and pay any duties owing. The importer shall not be subject to penalties for making an incorrect statement that formed part of the import documentation, if it promptly corrects the importation document and pays any duties owing. 3. A Party may require an importer to demonstrate that a good for which the importer claims preferential tariff treatment was shipped in accordance with Article 4.18 (Transit and Transshipment) by providing: (a) transportation documents, including the multimodal or combined transportation documents, such as bills of lading or waybills, indicating the shipping route and all points of shipment and transhipment prior to the importation of the good; and (b) if the good is shipped through or transhipped outside the territories of the Parties, relevant documents, such as in the case of storage, storage documents or a copy of the customs control documents, demonstrating that the good remained under customs control while outside the territories of the Parties.</w:t>
      </w:r>
    </w:p>
    <w:p w14:paraId="527EE5B3" w14:textId="77777777" w:rsidR="00835B42" w:rsidRDefault="00000000">
      <w:r>
        <w:t>Article 5.5: Exceptions to Certification of Origin Each Party shall provide that a certification of origin shall not be required if: (a) the value of the importation does not exceed US$1,000 or the equivalent amount in the importing Party’s currency or any higher amount as the importing Party may establish. A Party may require a written representation certifying that the good qualifies as an originating good; or (b) it is an importation of a good for which the Party into whose territory the good is imported has waived the requirement for a certification of origin, provided that the importation does not form part of a series of importations that may reasonably be considered to have been undertaken or arranged for the purpose of evading compliance with the importing Party’s laws, regulations, or procedures governing claims for preferential tariff treatment.</w:t>
      </w:r>
    </w:p>
    <w:p w14:paraId="693EDA7E" w14:textId="77777777" w:rsidR="00835B42" w:rsidRDefault="00000000">
      <w:r>
        <w:t>Article 5.6: Obligations Regarding Exportations 1. Each Party shall provide that an exporter or producer in its territory that completes a certification of origin shall provide a copy of the certification of origin to its customs administration, on its request. 2. Each Party shall provide that if an exporter or a producer in its territory has provided a certification of origin and has reason to believe that it contains or is based on incorrect information, the exporter or producer shall promptly notify, in writing, every person and every Party to whom the exporter or producer provided the certification of origin of any change that could affect the accuracy or validity of the certification of origin. 3. No Party shall impose penalties on an exporter or a producer in its territory that voluntarily provides written notification pursuant to paragraph 2 with respect to a certification of origin. 4. A Party may apply measures as the circumstances may warrant when an exporter or a producer in its territory fails to comply with any requirement of this Chapter. 5.</w:t>
      </w:r>
    </w:p>
    <w:p w14:paraId="2B510524" w14:textId="77777777" w:rsidR="00835B42" w:rsidRDefault="00000000">
      <w:r>
        <w:lastRenderedPageBreak/>
        <w:t>Each Party shall allow a certification of origin to be maintained in any medium and submitted electronically from the exporter or producer in the territory of a Party to an importer in the territory of another Party.</w:t>
      </w:r>
    </w:p>
    <w:p w14:paraId="5E3F0919" w14:textId="77777777" w:rsidR="00835B42" w:rsidRDefault="00000000">
      <w:r>
        <w:t>Article 5.7: Errors or Discrepancies 1. Each Party shall provide that it shall not reject a certification of origin due to minor errors or discrepancies in it that do not create doubts concerning the correctness of the import documentation. 2. Each Party shall provide that if the customs administration of the Party into whose territory a good is imported determines that a certification of origin is illegible, defective on its face, or has not been completed in accordance with this Chapter, the importer shall be granted a period of not less than five working days to provide the customs administration with a copy of the corrected certification of origin.</w:t>
      </w:r>
    </w:p>
    <w:p w14:paraId="334CE7D0" w14:textId="77777777" w:rsidR="00835B42" w:rsidRDefault="00000000">
      <w:r>
        <w:t>Article 5.8: Record Keeping Requirements 1. Each Party shall provide that an importer claiming preferential tariff treatment for a good imported into its territory shall maintain, for a period of no less than five years from the date of importation of the good: (a) the documentation related to the importation, including the certification of origin that served as the basis for the claim; (b) all records necessary to demonstrate that the good is originating, if the claim was based on a certification of origin completed by the importer; and (c) the information, including documents, necessary to demonstrate compliance with Article 5.4.1(e) (Obligations Regarding Importations), if applicable. 2.</w:t>
      </w:r>
    </w:p>
    <w:p w14:paraId="2865E756" w14:textId="77777777" w:rsidR="00835B42" w:rsidRDefault="00000000">
      <w:r>
        <w:t>Each Party shall provide that an exporter or a producer in its territory that completes a certification of origin or a producer that provides a written representation shall maintain in its territory for five years after the date on which the certification of origin was completed, or for such longer period as the Party may specify, all records necessary to demonstrate that a good for which the exporter or producer provided a certification of origin or other written representation is originating, including records associated with: (a) the purchase of, cost of, value of, shipping of, and payment for, the good or material; (b) the purchase of, cost of, value of, shipping of, and payment for all materials, including indirect materials, used in the production of the good or material; and (c)</w:t>
      </w:r>
    </w:p>
    <w:p w14:paraId="6868A0BC" w14:textId="77777777" w:rsidR="00835B42" w:rsidRDefault="00000000">
      <w:r>
        <w:t>the production of the good in the form in which the good is exported or the production of the material in the form in which it was sold. 3. Each Party shall provide in accordance with that Party’s law that an importer, exporter, or producer in its territory may choose to maintain the records or documentation specified in paragraphs 1 and 2 in any medium, including electronic, provided that the records or documentation can be promptly retrieved and printed. 4. For greater certainty, the record keeping requirements on an importer, exporter, or producer that a Party provides for pursuant to this Article apply even if the importing Party does not require a certification of origin or if a requirement for a certification of origin has been waived.</w:t>
      </w:r>
    </w:p>
    <w:p w14:paraId="10EB4BFA" w14:textId="77777777" w:rsidR="00835B42" w:rsidRDefault="00000000">
      <w:r>
        <w:t>Article 5.9: Origin Verification 1. For the purpose of determining whether a good imported into its territory is an originating good, the importing Party may, through its customs administration, conduct a verification of a claim for preferential tariff treatment by one or more of the following: (a) a written request or questionnaire seeking information, including documents, from the importer, exporter, or producer of the good; (b) a verification visit to the premises of the exporter or producer of the good in order to request information, including documents, and to observe the production process and the related facilities; (c) for a textile or apparel good, the procedures set out in Article 6.6 (Verification); or (d) any other procedure as may be decided by the Parties. 2. The importing Party may choose to initiate a verification under this Article to the importer or the person who completed the certification of origin. 3. If an importing Party conducts a verification under this Article it shall accept information, including documents, directly from the importer, exporter, or producer. 4.</w:t>
      </w:r>
    </w:p>
    <w:p w14:paraId="2DCE7D14" w14:textId="77777777" w:rsidR="00835B42" w:rsidRDefault="00000000">
      <w:r>
        <w:t xml:space="preserve">If a claim for preferential tariff treatment is based on a certification of origin completed by the exporter or producer, and in response to a request for information by an importing Party to determine whether a good is originating in verifying a claim of preferential treatment under paragraph 1(a), the importer does not provide sufficient information to demonstrate that the good is originating, the importing Party shall request information from the exporter or producer under paragraph 1 before it may deny the claim for preferential tariff treatment. The importing Party shall complete the verification, including any additional request to the exporter or producer under paragraph 1, within the time provided in paragraph 15. 5. A </w:t>
      </w:r>
      <w:r>
        <w:lastRenderedPageBreak/>
        <w:t>written request or questionnaire seeking information, including documents, or a request for a verification visit, under paragraphs 1(a) or (b) shall: (a) include the identity of the customs administration issuing the request; (b) state the object and scope of the verification, including the specific issue the requesting Party seeks to resolve with the verification;</w:t>
      </w:r>
    </w:p>
    <w:p w14:paraId="65A13823" w14:textId="77777777" w:rsidR="00835B42" w:rsidRDefault="00000000">
      <w:r>
        <w:t>(c) include sufficient information to identify the good that is being verified; and (d) in the case of a verification visit, request the written consent of the exporter or producer whose premises are going to be visited and indicate: (i) the legal authority for the visit, (ii) the proposed date and location for the visit, (iii) the specific purpose of the visit, and (iv) the names and</w:t>
      </w:r>
    </w:p>
    <w:p w14:paraId="74F388AE" w14:textId="77777777" w:rsidR="00835B42" w:rsidRDefault="00000000">
      <w:r>
        <w:t>titles of the officials performing the visit. 6. If an importing Party has initiated a verification under paragraph 1(a) or 1(b) other than to the importer, it shall inform the importer of the initiation of the verification. 7. For a verification under paragraph 1(a) or 1(b), the importing Party shall: (a) ensure that the written request for information, or documentation to be reviewed, is limited to information and documentation to determine whether the good is originating; (b) describe the information or documentation in detail to allow the importer, exporter, or producer to identify the information and documentation necessary to respond; (c) allow the importer, exporter, or producer at least 30 days from the date of receipt of the written request or questionnaire under paragraph 1(a) to respond; and (d) allow the exporter or producer 30 days from the date of receipt of the written request for a visit under paragraph 1(b) to consent to or refuse the request. 8.</w:t>
      </w:r>
    </w:p>
    <w:p w14:paraId="3DCF5F9E" w14:textId="77777777" w:rsidR="00835B42" w:rsidRDefault="00000000">
      <w:r>
        <w:t>On request of the importing Party, the Party where the exporter or producer is located may, as it deems appropriate and in accordance with its laws and regulations, assist with the verification. This assistance may include providing information it has that is relevant to the origin verification. The importing Party shall not deny a claim for preferential tariff treatment solely on the grounds that the Party where the exporter or producer is located did not provide requested assistance. 9.</w:t>
      </w:r>
    </w:p>
    <w:p w14:paraId="5793F329" w14:textId="77777777" w:rsidR="00835B42" w:rsidRDefault="00000000">
      <w:r>
        <w:t>If an importing Party initiates a verification under paragraph 1(b), it shall, at the time of the request for the visit under paragraph 5, provide a copy of the request to: (a) the customs administration of the Party in whose territory the visit is to occur; and (b) if requested by the Party in whose territory the visit is to occur, the embassy of that Party in the territory of the Party proposing to conduct the visit. 10. Each Party shall provide that, when the exporter or producer receives notification pursuant to paragraph 5, the exporter or producer may, on a single occasion, within 15 days of receipt of the notification, request the postponement of the proposed verification visit for a period not exceeding 30 days from the proposed date of the visit. 11.</w:t>
      </w:r>
    </w:p>
    <w:p w14:paraId="61E43FAA" w14:textId="77777777" w:rsidR="00835B42" w:rsidRDefault="00000000">
      <w:r>
        <w:t>Each Party shall provide that, when its customs administration receives notification pursuant to paragraph 9, the customs administration may, within 15 days of receipt of the notification, postpone the proposed verification visit for a period not exceeding 60 days from the proposed date of the visit, or for a longer period as the relevant Parties may decide. 12. A Party shall not deny preferential tariff treatment to a good based solely on the postponement of a verification visit pursuant to paragraphs 10 or 11. 13.</w:t>
      </w:r>
    </w:p>
    <w:p w14:paraId="0C6B3973" w14:textId="77777777" w:rsidR="00835B42" w:rsidRDefault="00000000">
      <w:r>
        <w:t>Each Party shall permit an exporter or a producer whose good is subject to a verification visit by another Party to designate two observers to be present during the visit, provided that: (a) the observers do not participate in a manner other than as observers; (b) the failure of the exporter or producer to designate observers does not result in the postponement of the visit; and (c) an exporter or producer of a good identifies to the customs administration conducting a verification visit any observers designated to be present during the visit. 14. The importing Party shall provide the importer, exporter, or producer that certified that the good was originating and is the subject of a verification, with a written determination of origin that includes the findings of facts and the legal basis for the determination. If the importer is not the certifier, the importing Party shall also provide that written determination to the importer. 15.</w:t>
      </w:r>
    </w:p>
    <w:p w14:paraId="08879858" w14:textId="77777777" w:rsidR="00835B42" w:rsidRDefault="00000000">
      <w:r>
        <w:t>The Party conducting a verification shall, as expeditiously as possible and within 120 days after it has received all the information necessary2 to make the determination, provide the written determination under paragraph 14. Notwithstanding the foregoing, the Party may extend this period, in exceptional cases, for up to 90 days after notifying the importer, and any exporter or producer who is subject to the verification or provided information during the verification.</w:t>
      </w:r>
    </w:p>
    <w:p w14:paraId="54EC17D9" w14:textId="77777777" w:rsidR="00835B42" w:rsidRDefault="00000000">
      <w:r>
        <w:lastRenderedPageBreak/>
        <w:t>2 This includes any information collected pursuant to a verification request to an exporter or producer. 16. Prior to issuing a written determination under paragraph 14, if the importing Party intends to deny preferential tariff treatment, the importing Party shall inform the importer, and any exporter or producer who is subject to the verification and provided information during the verification, of the preliminary results of the verification and provide those persons with a notice of intent to deny that includes when the denial would be effective and a period of at least 30 days for the submission of additional information, including documents, related to the originating status of the good. 17.</w:t>
      </w:r>
    </w:p>
    <w:p w14:paraId="005BBC4C" w14:textId="77777777" w:rsidR="00835B42" w:rsidRDefault="00000000">
      <w:r>
        <w:t>If verifications by a Party indicate a pattern of conduct by an importer, exporter, or a producer of false or unsupported representations that a good imported into its territory qualifies as an originating good, the Party may withhold preferential tariff treatment to identical goods imported, exported, or produced by such person until that person establishes compliance with this Chapter, Chapter 4 (Rules of Origin), and Chapter 6 (Textile and Apparel Goods). 18. For the purposes of this Article and relevant articles of the Uniform Regulations, all communication to the exporter or producer and to the customs administration of the Party of export will be sent by any means that can produce any confirmation of receipt. The specified time periods will begin from the date of receipt.</w:t>
      </w:r>
    </w:p>
    <w:p w14:paraId="5A5368A1" w14:textId="77777777" w:rsidR="00835B42" w:rsidRDefault="00000000">
      <w:r>
        <w:t>Article 5.10: Determinations of Origin 1. Except as otherwise provided in paragraph 2 or Article 6.7 (Determinations), each Party shall grant a claim for preferential tariff treatment made under this Chapter on or after the date of entry into force of this Agreement. 2. The importing Party may deny a claim for preferential tariff treatment if: (a) it determines that the good does not qualify for preferential treatment; (b) pursuant to a verification under Article 5.9 (Origin Verification), it has not received sufficient information to determine that the good qualifies as originating; (c) the exporter, producer, or importer fails to respond to a written request or questionnaire for information, including documents, under Article 5.9 (Origin Verification); (d) the exporter or producer fails to provide its written consent for a verification visit, in accordance with Article 5.9 (Origin Verification); (e) the importer, exporter, or producer fails to comply with the requirements of this Chapter; or (f) the exporter, producer, or importer of the good that is required to maintain records or documentation in accordance with this Chapter: (i) fails to maintain records or documentation, or (ii) denies access, if requested by a Party, to those records or documentation.</w:t>
      </w:r>
    </w:p>
    <w:p w14:paraId="4CE1CB18" w14:textId="77777777" w:rsidR="00835B42" w:rsidRDefault="00000000">
      <w:r>
        <w:t>Article 5.11: Refunds and Claims for Preferential Tariff Treatment after Importation 1. Each Party shall provide that an importer may apply for preferential tariff treatment and a refund of any excess duties paid for a good if the importer did not make a claim for preferential tariff treatment at the time of importation, provided that the good would have qualified for preferential tariff treatment when it was imported into the territory of the Party. 2. The importing Party may, for the purposes of paragraph 1, require that the importer: (a) make a claim for preferential tariff treatment; (b) provide a statement that the good was originating at the time of importation; (c) provide a copy of the certification of origin; and (d) provide any other documentation relating to the importation of the good as the importing Party may require, no later than one year after the date of importation or a longer period if specified in the importing Party’s law.</w:t>
      </w:r>
    </w:p>
    <w:p w14:paraId="0D394172" w14:textId="77777777" w:rsidR="00835B42" w:rsidRDefault="00000000">
      <w:r>
        <w:t>Article 5.12: Confidentiality 1. If a Party provides information to another Party in accordance with this Chapter and designates the information as confidential or it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Chapter but only for the purposes of administration or enforcement of its customs laws or as otherwise provided under the Party’s law, including in an administrative, quasi-judicial, or judicial proceeding. 4. When a Party collects information from a trader under this Chapter, that Party shall apply the provisions set out in Article 7.24 (Protection of Trader Information) to keep the information confidential.</w:t>
      </w:r>
    </w:p>
    <w:p w14:paraId="68907134" w14:textId="77777777" w:rsidR="00835B42" w:rsidRDefault="00000000">
      <w:r>
        <w:t>Article 5.13: Penalties Each Party shall maintain criminal, civil, or administrative penalties for violations of its laws and regulations related to this Chapter.</w:t>
      </w:r>
    </w:p>
    <w:p w14:paraId="0853B9FA" w14:textId="77777777" w:rsidR="00835B42" w:rsidRDefault="00000000">
      <w:r>
        <w:t xml:space="preserve">Article 5.14: Advance Rulings Relating to Origin 1. In accordance with Article 7.5 (Advance Rulings), each Party, through its customs administration, shall, on request, provide for the issuance of a written advance </w:t>
      </w:r>
      <w:r>
        <w:lastRenderedPageBreak/>
        <w:t>ruling on origin under this Agreement. 2. Each Party shall adopt or maintain uniform procedures throughout its territory for the issuance of advance rulings on origin under this Agreement, including the common standards set out in the Uniform Regulations regarding the information required to process an application for a ruling.</w:t>
      </w:r>
    </w:p>
    <w:p w14:paraId="0F125662" w14:textId="77777777" w:rsidR="00835B42" w:rsidRDefault="00000000">
      <w:r>
        <w:t>Article 5.15: Review and Appeal 1. Each Party shall grant substantially the same rights of review and appeal of determinations of origin and advance rulings by its customs administration related to origin under this Agreement as it provides to importers in its territory, to an exporter or producer: (a) that completes a certification of origin for a good that has been the subject of a determination of origin under this Agreement; or (b) that has received an advance ruling on origin under this Agreement pursuant to Article 5.14 (Advance Rulings Relating to Origin), and Article 7.5 (Advance Rulings).</w:t>
      </w:r>
    </w:p>
    <w:p w14:paraId="4D88A7AC" w14:textId="77777777" w:rsidR="00835B42" w:rsidRDefault="00000000">
      <w:r>
        <w:t>Article 5.16: Uniform Regulations 1. The Parties shall, by entry into force of this Agreement, adopt or maintain through their respective laws or regulations, Uniform Regulations regarding the interpretation, application, and administration of this Chapter, Chapter 4 (Rules of Origin), Chapter 6 (Textile and Apparel Goods), Chapter 7 (Customs Administration and Trade Facilitation) and other matters as may be decided by the Parties. 2. The Committee on Rules of Origin and Origin Procedures (Origin Committee) shall consult to discuss possible amendments or modifications to the Uniform Regulations. 3. In particular, the Origin Committee shall consult regularly to consider modifications or additions to the Uniform Regulations to reduce their complexity and provide practical and useful guidance to ensure better compliance with the rules and procedures of this Chapter, Chapter 4 (Rules of Origin), and Chapter 6 (Textile and Apparel Goods), including examples or guidance that would be of particular assistance to SMEs in the territories of the Parties. 4. The Origin Committee shall notify the Commission of any modification of or addition to the Uniform Regulations it decides. 5.</w:t>
      </w:r>
    </w:p>
    <w:p w14:paraId="0E95428F" w14:textId="77777777" w:rsidR="00835B42" w:rsidRDefault="00000000">
      <w:r>
        <w:t>Each Party shall implement any modification of or addition to the Uniform Regulations within a period that the Parties decide. 6. Each Party shall apply the Uniform Regulations in addition to the obligations in the Chapter.</w:t>
      </w:r>
    </w:p>
    <w:p w14:paraId="0F272FF5" w14:textId="77777777" w:rsidR="00835B42" w:rsidRDefault="00000000">
      <w:r>
        <w:t>Article 5.17: Notification of Treatment 1. Each Party shall notify the other Parties of the following determinations, measures, and rulings, including to the extent practicable those that are prospective in application: (a) a determination of origin issued as the result of a verification conducted pursuant to Article 5.9 (Origin Verification); (b) a determination of origin that the Party is aware is contrary to: (i) a ruling issued by the customs administration of another Party, or (ii) consistent treatment given by the customs administration of another Party with respect to the tariff classification or value of a good, or of materials used in the production of a good, or the reasonable allocation of costs when calculating the net cost of a good, that has been the subject of a determination of origin; (c) a measure establishing or significantly modifying an administrative policy that is likely to affect a future determination of origin; and (d) an advance ruling, or a ruling modifying or revoking an advance ruling, on origin under this Agreement, pursuant to Article 5.14 (Advance Rulings Relating to Origin), and Article 7.5 (Advance Rulings).</w:t>
      </w:r>
    </w:p>
    <w:p w14:paraId="6D6792D5" w14:textId="77777777" w:rsidR="00835B42" w:rsidRDefault="00000000">
      <w:r>
        <w:t>Article 5.18: Committee on Rules of Origin and Origin Procedures 1. The Parties hereby establish a Committee on Rules of Origin and Origin Procedures (Origin Committee), composed of government representatives of each Party, to consider any matters arising under this Chapter or Chapter 4 (Rules of Origin). 2. The Origin Committee shall consult regularly to ensure that this Chapter and Chapter 4 (Rules of Origin) are administered effectively, uniformly, and consistently with the spirit and objectives of this Agreement. 3. The Origin Committee shall consult to discuss possible amendments or modifications to this Chapter or Chapter 4 (Rules of Origin), and in particular to the Product-Specific Rules of Origin in Annex 4-B, except Product-Specific Rules for textile and apparel goods, taking into account developments in technology, production processes, or other related matters. A Party may submit a proposed modification, along with supporting rationale and any studies to the other Parties for consideration. In particular, the Committee shall consider the possibility of cumulation with non-parties with which the Parties have trade agreements on a product by product basis. 4.</w:t>
      </w:r>
    </w:p>
    <w:p w14:paraId="3978E480" w14:textId="77777777" w:rsidR="00835B42" w:rsidRDefault="00000000">
      <w:r>
        <w:t xml:space="preserve">Prior to the entry into force of an amended version of the Harmonized System, the Origin Committee shall consult to prepare updates to this Chapter and Chapter 4 (Rules of Origin), and in particular to the </w:t>
      </w:r>
      <w:r>
        <w:lastRenderedPageBreak/>
        <w:t>Product-Specific Rules of Origin in Annex 4-B, except for textiles and apparel goods, that are necessary to reflect changes to the Harmonized System. 5. With respect to a textile or apparel good, Article 6.8 (Committee on Textile and Apparel Trade Matters) applies in place of this Article.</w:t>
      </w:r>
    </w:p>
    <w:p w14:paraId="6DE2C45C" w14:textId="77777777" w:rsidR="00835B42" w:rsidRDefault="00000000">
      <w:r>
        <w:t>Article 5.19: Sub-Committee on Origin Verification 1. The Parties hereby establish a Sub-Committee on Origin Verification, composed of government representatives of each Party, which will be a subcommittee of the Origin Committee. 2. The Sub-Committee shall meet at least once within one year of the date of entry into force of this Agreement, and thereafter at such times as the Parties decide or on request of the Commission or the Origin Committee. 3. The Sub-Committee’s functions shall include: (a) discussing and developing technical papers and sharing technical advice related to this Chapter or Chapter 4 (Rules of Origin) for the purposes of conducting verifications of origin; (b) developing and improving the NAFTA 1994 Audit Manual and recommending verification procedures; (c) developing and improving verification questionnaires, forms, or brochures; and (d) providing a forum for the Parties to consult and endeavor to resolve issues relating to origin verification.</w:t>
      </w:r>
    </w:p>
    <w:p w14:paraId="2F93F0AA" w14:textId="77777777" w:rsidR="00835B42" w:rsidRDefault="00000000">
      <w:r>
        <w:t>ANNEX 5-A MINIMUM DATA ELEMENTS A certification of origin that is the basis for a claim for preferential tariff treatment under this Agreement shall include the following elements: 1. Importer, Exporter, or Producer Certification of Origin Indicate whether the certifier is the exporter, producer, or importer in accordance with Article 5.2 (Claims for Preferential Treatment). 2. Certifier Provide the certifier’s name, title, address (including country), telephone number, and e mail address. 3. Exporter Provide the exporter’s name, address (including country), e-mail address, and telephone number if different from the certifier. This information is not required if the producer is completing the certification of origin and does not know the identity of the exporter. The address of the exporter shall be the place of export of the good in a Party’s territory. 4. Producer Provide the producer’s name, address (including country), e-mail address, and telephone number, if different from the certifier or exporter or, if there are multiple producers, state “Various” or provide a list of producers.</w:t>
      </w:r>
    </w:p>
    <w:p w14:paraId="59846B52" w14:textId="77777777" w:rsidR="00835B42" w:rsidRDefault="00000000">
      <w:r>
        <w:t>A person that wishes for this information to remain confidential may state “Available upon request by the importing authorities”. The address of a producer shall be the place of production of the good in a Party’s territory. 5. Importer Provide, if known, the importer’s name, address, e-mail address, and telephone number. The address of the importer shall be in a Party’s territory. 6.</w:t>
      </w:r>
    </w:p>
    <w:p w14:paraId="48160028" w14:textId="77777777" w:rsidR="00835B42" w:rsidRDefault="00000000">
      <w:r>
        <w:t>Description and HS Tariff Classification of the Good (a) Provide a description of the good and the HS tariff classification of the good to the 6-digit level. The description should be sufficient to relate it to the good covered by the certification; and 5-A-1 (b) If the certification of origin covers a single shipment of a good, indicate, if known, the invoice number related to the exportation. 7. Origin Criteria Specify the origin criteria under which the good qualifies, as set out in Article 4.2 (Originating Goods). 8. Blanket Period Include the period if the certification covers multiple shipments of identical goods for a specified period of up to 12 months as set out in Article 5.2 (Claims for Preferential Treatment). 9. Authorized Signature and Date The certification must be signed and dated by the certifier and accompanied by the following statement: I certify that the goods described in this document qualify as originating and the information contained in this document is true and accurate. I assume responsibility for proving such representations and agree to maintain and present upon request or to make available during a verification visit, documentation necessary to support this certification. 5-A-2</w:t>
      </w:r>
    </w:p>
    <w:p w14:paraId="0F10D06E" w14:textId="77777777" w:rsidR="00835B42" w:rsidRDefault="00000000">
      <w:pPr>
        <w:pStyle w:val="ModHeading"/>
      </w:pPr>
      <w:bookmarkStart w:id="33" w:name="_Toc237912506"/>
      <w:r>
        <w:lastRenderedPageBreak/>
        <w:t>CHAPTER 5 — CUSMA 2.0 MODERNIZATION PROVISIONS</w:t>
      </w:r>
      <w:bookmarkEnd w:id="33"/>
    </w:p>
    <w:p w14:paraId="1318D3E5" w14:textId="77777777" w:rsidR="00835B42" w:rsidRDefault="00000000">
      <w:r>
        <w:rPr>
          <w:i/>
        </w:rPr>
        <w:t>The provisions of this Part amend Chapter 5 (Origin Procedures).</w:t>
      </w:r>
    </w:p>
    <w:p w14:paraId="3A85BA0E" w14:textId="77777777" w:rsidR="00835B42" w:rsidRDefault="00000000">
      <w:pPr>
        <w:pStyle w:val="Heading2"/>
      </w:pPr>
      <w:bookmarkStart w:id="34" w:name="_Toc237912507"/>
      <w:r>
        <w:t>Article 5.A: Verification Modernization</w:t>
      </w:r>
      <w:bookmarkEnd w:id="34"/>
    </w:p>
    <w:p w14:paraId="373F77F7" w14:textId="77777777" w:rsidR="00835B42" w:rsidRDefault="00000000">
      <w:r>
        <w:t>1. Verification of origin under Article 5.9 shall be conducted with regard to the following additional disciplines:</w:t>
      </w:r>
    </w:p>
    <w:p w14:paraId="18EA0025" w14:textId="77777777" w:rsidR="00835B42" w:rsidRDefault="00000000">
      <w:r>
        <w:t>(a) a verification shall be based on reasonable, articulable grounds stated in the verification notice;</w:t>
      </w:r>
    </w:p>
    <w:p w14:paraId="641454DF" w14:textId="77777777" w:rsidR="00835B42" w:rsidRDefault="00000000">
      <w:r>
        <w:t>(b) verifications targeted at an entire national industry of another Party, rather than at identified producers, exporters, or shipments, are permitted only where the Verification Panel has certified a sector-wide risk pattern under Chapter 35;</w:t>
      </w:r>
    </w:p>
    <w:p w14:paraId="7B08C926" w14:textId="77777777" w:rsidR="00835B42" w:rsidRDefault="00000000">
      <w:r>
        <w:t>(c) the customs administration shall complete verifications within the period in Article 5.9, and in any case shall issue its determination within 150 days after the request for information, failing which the claimed preferential treatment applies provisionally pending determination; and</w:t>
      </w:r>
    </w:p>
    <w:p w14:paraId="1B19A45A" w14:textId="77777777" w:rsidR="00835B42" w:rsidRDefault="00000000">
      <w:r>
        <w:t>(d) an exporter or producer subject to verification may present evidence of origin through any reasonable means, including the traceability records of Article 37.4 where applicable.</w:t>
      </w:r>
    </w:p>
    <w:p w14:paraId="41C2D9C0" w14:textId="77777777" w:rsidR="00835B42" w:rsidRDefault="00000000">
      <w:r>
        <w:t>2. A customs administration shall not subject the same exporter, producer, or goods to repetitive verifications without new evidence. A further verification within 24 months of a completed verification that confirmed origin requires documented new grounds.</w:t>
      </w:r>
    </w:p>
    <w:p w14:paraId="6B287868" w14:textId="77777777" w:rsidR="00835B42" w:rsidRDefault="00000000">
      <w:pPr>
        <w:pStyle w:val="Heading2"/>
      </w:pPr>
      <w:bookmarkStart w:id="35" w:name="_Toc237912508"/>
      <w:r>
        <w:t>Article 5.B: Joint Verification and Data Exchange</w:t>
      </w:r>
      <w:bookmarkEnd w:id="35"/>
    </w:p>
    <w:p w14:paraId="0AA02FEF" w14:textId="77777777" w:rsidR="00835B42" w:rsidRDefault="00000000">
      <w:r>
        <w:t>1. The customs administrations of the Parties shall exchange origin-verification data, certification metadata, and risk indicators through secure electronic channels, consistent with Annex 35-C.</w:t>
      </w:r>
    </w:p>
    <w:p w14:paraId="3E5BAAEE" w14:textId="77777777" w:rsidR="00835B42" w:rsidRDefault="00000000">
      <w:r>
        <w:t>2. Where suspected circumvention spans more than one Party, the customs administrations concerned shall conduct coordinated or joint verifications on request, and shall share results.</w:t>
      </w:r>
    </w:p>
    <w:p w14:paraId="5DB954C2" w14:textId="77777777" w:rsidR="00835B42" w:rsidRDefault="00000000">
      <w:r>
        <w:t>3. Information received under this Article is confidential, is used only for origin and customs purposes, and is subject to Article 5.12 (Confidentiality) and the access tiers of Annex 35-C, Part 4.</w:t>
      </w:r>
    </w:p>
    <w:p w14:paraId="29F590B0" w14:textId="77777777" w:rsidR="00835B42" w:rsidRDefault="00000000">
      <w:pPr>
        <w:pStyle w:val="Heading2"/>
      </w:pPr>
      <w:bookmarkStart w:id="36" w:name="_Toc237912509"/>
      <w:r>
        <w:t>Article 5.C: Anti-Circumvention Discipline</w:t>
      </w:r>
      <w:bookmarkEnd w:id="36"/>
    </w:p>
    <w:p w14:paraId="4CBC6D3A" w14:textId="77777777" w:rsidR="00835B42" w:rsidRDefault="00000000">
      <w:r>
        <w:t>1. A Party that determines, through verification, that identified entities have engaged in transshipment, false declaration, or origin fraud shall apply consequences — denial of preference, penalties under its law, and suspension of certification privileges — to those entities and goods, in accordance with the procedural rights of Article 35.10A.</w:t>
      </w:r>
    </w:p>
    <w:p w14:paraId="73B73A3C" w14:textId="77777777" w:rsidR="00835B42" w:rsidRDefault="00000000">
      <w:r>
        <w:t>2. A Party shall not respond to entity-level origin fraud by withdrawing preferential treatment from the trade of other entities or of the sector generally, except in accordance with Chapter 35.</w:t>
      </w:r>
    </w:p>
    <w:p w14:paraId="57420CC7" w14:textId="77777777" w:rsidR="00835B42" w:rsidRDefault="00000000">
      <w:r>
        <w:t>3. Upon demonstration of corrected conduct and reliable record-keeping, the entities’ access to preferential treatment restores automatically, and in any case not later than 30 days after the demonstration, unless a new verification establishes continuing fraud.</w:t>
      </w:r>
    </w:p>
    <w:p w14:paraId="1BF1073C" w14:textId="77777777" w:rsidR="00835B42" w:rsidRDefault="00000000">
      <w:pPr>
        <w:pStyle w:val="Heading2"/>
      </w:pPr>
      <w:bookmarkStart w:id="37" w:name="_Toc237912510"/>
      <w:r>
        <w:t>Article 5.D: Advance Rulings and Appeals</w:t>
      </w:r>
      <w:bookmarkEnd w:id="37"/>
    </w:p>
    <w:p w14:paraId="08AF5394" w14:textId="77777777" w:rsidR="00835B42" w:rsidRDefault="00000000">
      <w:r>
        <w:t>1. Advance rulings under Article 5.10 extend, on request, to the treatment of electric-vehicle, battery, and circular-production transactions under Article 4.A.</w:t>
      </w:r>
    </w:p>
    <w:p w14:paraId="492612E2" w14:textId="77777777" w:rsidR="00835B42" w:rsidRDefault="00000000">
      <w:r>
        <w:t>2. Each Party shall provide a rapid administrative appeal of origin determinations, certification decisions, and TNAO suspensions, with a decision within 90 days (30 days for TNAO suspensions), and judicial or quasi-judicial review thereafter in accordance with its law.</w:t>
      </w:r>
    </w:p>
    <w:p w14:paraId="54AF31D4" w14:textId="77777777" w:rsidR="00835B42" w:rsidRDefault="00000000">
      <w:pPr>
        <w:pStyle w:val="Heading2"/>
      </w:pPr>
      <w:bookmarkStart w:id="38" w:name="_Toc237912511"/>
      <w:r>
        <w:lastRenderedPageBreak/>
        <w:t>Article 5.E: Electronic Certification</w:t>
      </w:r>
      <w:bookmarkEnd w:id="38"/>
    </w:p>
    <w:p w14:paraId="60178807" w14:textId="77777777" w:rsidR="00835B42" w:rsidRDefault="00000000">
      <w:r>
        <w:t>1. Certificates of origin and supporting records may be created, transmitted, and retained in electronic form, and each Party shall accept electronic certifications and signatures in accordance with Chapter 7 as amended and Chapter 19 as amended.</w:t>
      </w:r>
    </w:p>
    <w:p w14:paraId="01CA519C" w14:textId="77777777" w:rsidR="00835B42" w:rsidRDefault="00000000">
      <w:r>
        <w:t>2. The Parties shall implement interoperable electronic certification within 24 months after entry into force of the Protocol of Modernization, enabling a single certification data set to serve all three customs administrations.</w:t>
      </w:r>
    </w:p>
    <w:p w14:paraId="49A971B6" w14:textId="77777777" w:rsidR="00835B42" w:rsidRDefault="00000000">
      <w:pPr>
        <w:pStyle w:val="Heading1"/>
      </w:pPr>
      <w:bookmarkStart w:id="39" w:name="_Toc237912512"/>
      <w:r>
        <w:lastRenderedPageBreak/>
        <w:t>CHAPTER 6 TEXTILE AND APPAREL GOODS</w:t>
      </w:r>
      <w:bookmarkEnd w:id="39"/>
    </w:p>
    <w:p w14:paraId="047C3B20" w14:textId="77777777" w:rsidR="00835B42" w:rsidRDefault="00000000">
      <w:r>
        <w:t>Article 6.1: Rules of Origin and Related Matters Application of Chapters 4 (Rules of Origin) and 5 (Origin Procedures) 1. Except as provided in this Chapter, Chapters 4 (Rules of Origin) and 5 (Origin Procedures) apply to textile and apparel goods. De Minimis 2. A textile or apparel good classified in Chapters 50 through 60 or heading 96.19 of the Harmonized System that contains non-originating materials that do not satisfy the applicable change in tariff classification requirement specified in Annex 4-B (Product-Specific Rules of Origin), shall nonetheless be considered to be an originating good if the total weight of all those materials is not more than 10 percent of the total weight of the good, of which the total weight of elastomeric content may not exceed 7 percent of the total weight of the good, and the good meets all the other applicable requirements of this Chapter and Chapter 4 (Rules of Origin). 3.</w:t>
      </w:r>
    </w:p>
    <w:p w14:paraId="2CF4E33D" w14:textId="77777777" w:rsidR="00835B42" w:rsidRDefault="00000000">
      <w:r>
        <w:t>A textile or apparel good classified in Chapters 61 through 63 of the Harmonized System that contains non-originating fibers or yarns in the component of the good that determines the tariff classification of the good that do not satisfy the applicable change in tariff classification set out in Annex 4-B (Product-Specific Rules of Origin), shall nonetheless be considered to be an originating good if the total weight of all those fibers or yarns is not more than 10 percent of the total weight of that component, of which the total weight of elastomeric content may not exceed 7 percent of the total weight of the good, and the good meets all the other applicable requirements of this Chapter and Chapter 4 (Rules of Origin). Treatment of Sets 4.</w:t>
      </w:r>
    </w:p>
    <w:p w14:paraId="49BE5FDE" w14:textId="77777777" w:rsidR="00835B42" w:rsidRDefault="00000000">
      <w:r>
        <w:t>Notwithstanding the product-specific rules of origin set out in Annex 4-B (Product- Specific Rules of Origin), textile and apparel goods put up in sets for retail sale, classified as a result of the application of Rule 3 of the General Rules for the Interpretation of the Harmonized System, shall not be originating goods unless each of the goods in the set is an originating good or the total value of the non-originating goods in the set does not exceed 10 percent of the value of the set. 5.</w:t>
      </w:r>
    </w:p>
    <w:p w14:paraId="2770B725" w14:textId="77777777" w:rsidR="00835B42" w:rsidRDefault="00000000">
      <w:r>
        <w:t>For the purposes of paragraph 4: (a) the value of non-originating goods in the set shall be calculated in the same manner as the value of non-originating materials in Chapter 4 (Rules of Origin); and (b) the value of the set shall be calculated in the same manner as the value of the good in Chapter 4 (Rules of Origin).</w:t>
      </w:r>
    </w:p>
    <w:p w14:paraId="2A2EC4B5" w14:textId="77777777" w:rsidR="00835B42" w:rsidRDefault="00000000">
      <w:r>
        <w:t>Article 6.2: Handmade, Traditional Folkloric, or Indigenous Handicraft Goods 1. An importing Party and an exporting Party may identify particular textile or apparel goods that they mutually agree are: (a) hand-loomed fabrics of a cottage industry; (b) hand-made cottage industry goods made of those hand-loomed fabrics; (c) traditional folklore handicraft goods; or (d) indigenous handicraft goods. 2. The goods identified pursuant to paragraph 1 shall be eligible for duty-free treatment by the importing Party provided that any requirements agreed by the importing and exporting Parties are met.</w:t>
      </w:r>
    </w:p>
    <w:p w14:paraId="5F3D2B6B" w14:textId="77777777" w:rsidR="00835B42" w:rsidRDefault="00000000">
      <w:pPr>
        <w:pStyle w:val="Heading2"/>
      </w:pPr>
      <w:bookmarkStart w:id="40" w:name="_Toc237912513"/>
      <w:r>
        <w:t>Article 6.3: Special Provisions Annex 6-A (Special Provisions) sets out special provisions applicable to certain textile and apparel goods.</w:t>
      </w:r>
      <w:bookmarkEnd w:id="40"/>
    </w:p>
    <w:p w14:paraId="48B795A4" w14:textId="77777777" w:rsidR="00835B42" w:rsidRDefault="00000000">
      <w:r>
        <w:t>Article 6.4: Review and Revision of Rules of Origin 1. On request of a Party, the Parties shall consult to consider whether particular goods should be subject to different rules of origin to address issues of availability of supply of fibers, yarns, or fabrics in the territories of the Parties. 2. In the consultations, each Party shall consider the data presented by a Party showing substantial production in its territory of the particular good. The consulting Parties shall consider that substantial production has been shown if that Party demonstrates that its domestic producers are capable of supplying commercial quantities of the good in a timely manner. With a view to concluding consultations without delay, the Parties shall endeavor to make an initial assessment of the evidence available regarding whether the fiber, yarn, or fabric is commercially available in the territories of the Parties promptly and to the extent possible within 90 days. 3.</w:t>
      </w:r>
    </w:p>
    <w:p w14:paraId="45F49263" w14:textId="77777777" w:rsidR="00835B42" w:rsidRDefault="00000000">
      <w:r>
        <w:t xml:space="preserve">If, based on the initial assessment, the Parties agree that the fiber, yarn, or fabric is not commercially available, the Parties shall endeavor to reach agreement promptly on a corresponding proposed product-specific rule change and, as appropriate, proceed with their respective domestic procedures for </w:t>
      </w:r>
      <w:r>
        <w:lastRenderedPageBreak/>
        <w:t>implementation. The Parties shall endeavor to conclude consultations within 60 days after the initial assessment.</w:t>
      </w:r>
    </w:p>
    <w:p w14:paraId="52A0C9B0" w14:textId="77777777" w:rsidR="00835B42" w:rsidRDefault="00000000">
      <w:r>
        <w:t>An agreement between the Parties shall supersede any prior rule of origin for such good when approved by each Party in accordance with any necessary legal procedures of each Party.</w:t>
      </w:r>
    </w:p>
    <w:p w14:paraId="7D664A16" w14:textId="77777777" w:rsidR="00835B42" w:rsidRDefault="00000000">
      <w:r>
        <w:t>Article 6.5: Cooperation 1. The Parties shall cooperate, through information sharing and other activities as provided for in Article 7.25 (Regional and Bilateral Cooperation on Enforcement), Article 7.26 (Exchange of Specific Confidential Information), Article 7.27 (Customs Compliance Verification Requests), and Article 7.28 (Confidentiality between Parties), on matters related to trade in textile and apparel goods. 2. The Parties recognize that documents such as bills of lading, invoices, contracts of sale, purchase orders, packing lists, and other commercial documents are particularly important to detect, prevent, or address customs offenses related to trade in textile and apparel goods. 3. Each Party shall designate a contact point for information exchange and other cooperation activities related to trade in textile and apparel goods in accordance with Article 30.5 (Agreement Coordinator and Contact Points).</w:t>
      </w:r>
    </w:p>
    <w:p w14:paraId="5835366F" w14:textId="77777777" w:rsidR="00835B42" w:rsidRDefault="00000000">
      <w:r>
        <w:t>Article 6.6: Verification 1. An importing Party may, through its customs administration, conduct a verification with respect to a textile or apparel good pursuant to Article 5.9 (Origin Verification), and the associated procedures, to verify whether a good qualifies for preferential tariff treatment, or through a request for a site visit as described in this Article.1 2. An importing Party may request a site visit under this Article from an exporter or producer of textile or apparel goods to verify whether: (a) a textile or apparel good qualifies for preferential tariff treatment under this Agreement; or (b) customs offenses with regard to a textile or apparel good are occurring or have occurred. 3. During a site visit under paragraph 2, an importing Party may request access to: (a) records and facilities relevant to the claim for preferential tariff treatment; or (b) records and facilities relevant to the customs offenses being verified. 4.</w:t>
      </w:r>
    </w:p>
    <w:p w14:paraId="0C7637B0" w14:textId="77777777" w:rsidR="00835B42" w:rsidRDefault="00000000">
      <w:r>
        <w:t>If an importing Party seeks to conduct a site visit under paragraph 2, it shall provide the host Party, not later than 20 days prior to the date of the first visit to an exporter or producer, with: (a) the proposed dates; (b) the number and general location of exporters and producers to be visited in appropriate detail to allow the efficient and effective application of the provisions of paragraphs 7(a) and 7(b), but does not need to specify the names of the exporters or producers to be visited; (c) whether assistance by the host Party will be requested and what type; (d) the suspected customs offenses to be verified under paragraph 2(b), including relevant factual information available at the time of the notification related to the specific offenses, which may include historical information; and (e) whether the importer claimed preferential tariff treatment. 5.</w:t>
      </w:r>
    </w:p>
    <w:p w14:paraId="2E431BFA" w14:textId="77777777" w:rsidR="00835B42" w:rsidRDefault="00000000">
      <w:r>
        <w:t>If an importing Party seeks to conduct a site visit under paragraph 2, and does not provide the names of the exporters or producers 20 days prior to the site visit, it shall provide the host For the purposes of this Article, the information collected in accordance with this Article shall be used for the purpose of ensuring the effective implementation of this Chapter. A Party shall not use these procedures to collect information for other purposes.</w:t>
      </w:r>
    </w:p>
    <w:p w14:paraId="5F9512C5" w14:textId="77777777" w:rsidR="00835B42" w:rsidRDefault="00000000">
      <w:r>
        <w:t>Party with a list of the names and addresses of the exporters or producers it proposes to visit, in a timely manner and prior to the date of the first visit to an exporter or producer under paragraph 2, to facilitate coordination, logistical support, and scheduling of the site visit. 6. The host Party shall promptly acknowledge receipt of the notification of a proposed site visit under paragraph 2, and may request information from the importing Party to facilitate planning of the site visit, such as logistical arrangements or provision of requested assistance. 7. If an importing Party seeks to conduct a site visit under paragraph 2: (a) officials of the customs administration of the host Party may accompany the officials of the importing Party during the site visit;</w:t>
      </w:r>
    </w:p>
    <w:p w14:paraId="74FDFE4F" w14:textId="77777777" w:rsidR="00835B42" w:rsidRDefault="00000000">
      <w:r>
        <w:t xml:space="preserve">(b) officials of the customs administration of the host Party may, in accordance with its laws and regulations, on request of the importing Party or on its own initiative, assist the officials of the importing Party during the site visit and provide, to the extent practicable, information relevant to conduct the site visit; (c) the importing and the host Party shall limit communication regarding the site visit to relevant government officials and shall not inform any person outside the government of the host Party in advance </w:t>
      </w:r>
      <w:r>
        <w:lastRenderedPageBreak/>
        <w:t>of a site visit or provide any other verification or other information not publicly available the disclosure of which could undermine the effectiveness of the action; (d) the importing Party</w:t>
      </w:r>
    </w:p>
    <w:p w14:paraId="4F12085F" w14:textId="77777777" w:rsidR="00835B42" w:rsidRDefault="00000000">
      <w:r>
        <w:t>shall request permission from the exporter, producer, or a person having capacity to consent on behalf of the exporter or producer, either prior to the site visit if this would not undermine the effectiveness of the site visit or at the time of the site visit, to access the relevant records or facilities; and (e) if the exporter, producer, or person having the capacity to consent on behalf of the exporter or producer denies permission or access to the records or facilities, the site visit will not occur. If the exporter, producer, or a person having the capacity to consent on behalf of the exporter or producer is not able to receive the importing Party to carry out the site visit, the site visit shall be conducted on the following working day unless: (i) the importing Party agrees otherwise, or (ii) the exporter, producer, or person having the capacity to consent on behalf of the exporter or producer, substantiates a valid reason acceptable to the importing Party that the site visit cannot occur at that time.</w:t>
      </w:r>
    </w:p>
    <w:p w14:paraId="01D7FF1B" w14:textId="77777777" w:rsidR="00835B42" w:rsidRDefault="00000000">
      <w:r>
        <w:t>If the exporter, producer, or person having the capacity to consent on behalf of the exporter or producer, does not have a valid reason acceptable to the importing Party that the site visit cannot take place on the following working day, the importing Party may deem permission for the site visit or access to the records or facilities to be denied.</w:t>
      </w:r>
    </w:p>
    <w:p w14:paraId="56625313" w14:textId="77777777" w:rsidR="00835B42" w:rsidRDefault="00000000">
      <w:r>
        <w:t>The importing Party shall give consideration to any reasonable alternative proposed dates, taking into account the availability of relevant employees or facilities of the person visited. 8. On completion of a site visit under paragraph 2, the importing Party shall: (a) on request of the host Party, inform the host Party of its preliminary findings; (b) on receiving a written request from the host Party, provide the host Party with a written report of the results of the site visit, including any findings, no later than 90 days after the date of the request; and (c) on receiving a written request of the exporter or producer, provide that person with a written report of the results of the site visit as it pertains to that exporter or producer, including any findings. This may be a report prepared under subparagraph (b), with appropriate changes. The importing Party shall inform the exporter or producer of the entitlement to request this report. 9.</w:t>
      </w:r>
    </w:p>
    <w:p w14:paraId="1519D673" w14:textId="77777777" w:rsidR="00835B42" w:rsidRDefault="00000000">
      <w:r>
        <w:t>If an importing Party conducts a site visit under this Article and, as a result, intends to deny preferential tariff treatment to a textile or apparel good, it shall, prior to issuing a written determination, inform the importer and any exporter or producer that provided information directly to the importing Party, of the preliminary results of the verification and provide those persons with a notice of intent to deny that includes when the denial would be effective and a period of at least 30 days to submit additional information, including documents, to support the claim for preferential tariff treatment. 10. The importing Party shall not reject a claim for preferential tariff treatment on the sole grounds that the host Party does not provide requested assistance or information under this Article. 11.</w:t>
      </w:r>
    </w:p>
    <w:p w14:paraId="1B44BC64" w14:textId="77777777" w:rsidR="00835B42" w:rsidRDefault="00000000">
      <w:r>
        <w:t>If verifications of identical textile or apparel goods by a Party indicate a pattern of conduct by an exporter or producer of false or unsupported representations that a textile or apparel good imported into its territory qualifies for preferential tariff treatment, the importing Party may withhold preferential tariff treatment to identical textile or apparel goods imported, exported, or produced by that person until it is demonstrated to the importing Party that those identical textile or apparel goods qualify for preferential tariff treatment.</w:t>
      </w:r>
    </w:p>
    <w:p w14:paraId="36FC0E2A" w14:textId="77777777" w:rsidR="00835B42" w:rsidRDefault="00000000">
      <w:r>
        <w:t>For the purposes of this paragraph, “identical textile or apparel goods” means textile or apparel goods that are the same in all respects, including physical characteristics, quality and reputation, irrespective of minor differences in appearance that are not relevant to a determination of origin of those goods.</w:t>
      </w:r>
    </w:p>
    <w:p w14:paraId="7EB81FD2" w14:textId="77777777" w:rsidR="00835B42" w:rsidRDefault="00000000">
      <w:r>
        <w:t>Article 6.7: Determinations The importing Party may deny a claim for preferential tariff treatment for a textile or apparel good: (a) for a reason listed in Article 5.10 (Determinations of Origin); (b) if, pursuant to a site visit under Article 6.6.2 (Verification), it has not received sufficient information to determine that the textile or apparel good qualifies for preferential tariff treatment; or (c) if, pursuant to a request for a site visit under Article 6.6.2 (Verification), a the importing Party is unable to conduct a site visit as access or permission for the site visit is denied, the importing Party is prevented from completing the site visit, or the exporter, producer, or person having the capacity to consent on behalf of the exporter or producer does not provide access to the relevant records or facilities during a site visit.</w:t>
      </w:r>
    </w:p>
    <w:p w14:paraId="78A9AED3" w14:textId="77777777" w:rsidR="00835B42" w:rsidRDefault="00000000">
      <w:r>
        <w:lastRenderedPageBreak/>
        <w:t>Article 6.8: Committee on Textile and Apparel Trade Matters 1. The Parties hereby establish a Committee on Textile and Apparel Trade Matters, (Textiles Committee), composed of government representatives of each Party. 2. The Textiles Committee shall meet at least once within one year of the date of entry into force of this Agreement, and thereafter at such times as the Parties decide and on request of the Commission. The Committee shall meet at such venues and times as the Parties decide. 3. The Textiles Committee may consider any matter arising under this Chapter, and its functions shall include review of the implementation of this Chapter, consultation on technical or interpretive difficulties that may arise under this Chapter, and discussion of ways to improve the effectiveness of cooperation under this Chapter. 4.</w:t>
      </w:r>
    </w:p>
    <w:p w14:paraId="20A4D874" w14:textId="77777777" w:rsidR="00835B42" w:rsidRDefault="00000000">
      <w:r>
        <w:t>The Textiles Committee shall assess the potential benefits and risks that may result from the elimination of existing restrictions on trade between the Parties in worn clothing and other worn articles classified in heading 63.09 of the Harmonized System, including the effects on business and employment opportunities, and on the market for textile and apparel goods, in each Party. 5. Prior to the entry into force of an amended version of the Harmonized System, the Committee shall consult to prepare proposed updates to this Chapter that are necessary to reflect changes to the Harmonized System.</w:t>
      </w:r>
    </w:p>
    <w:p w14:paraId="6F10A118" w14:textId="77777777" w:rsidR="00835B42" w:rsidRDefault="00000000">
      <w:r>
        <w:t>Article 6.9: Confidentiality The provisions set out in Article 5.12 (Confidentiality) apply to the information collected from a trader or provided by another Party under this Chapter.</w:t>
      </w:r>
    </w:p>
    <w:p w14:paraId="6C011671" w14:textId="77777777" w:rsidR="00835B42" w:rsidRDefault="00000000">
      <w:r>
        <w:t>ANNEX 6-A SPECIAL PROVISIONS Section A: Definitions For the purposes of this Annex: average yarn number means the average yarn number of the yarns contained within the good. In computing the average yarn number, the length of the yarn is considered to be equal to the distance covered by it in the fabric, with all clipped yarn being measured as if continuous and with the count being taken of the total single yarns in the fabric including the single yarns in any multiple (folded) or cabled yarns. The weight shall be taken after any excessive sizing is removed by boiling or other suitable process. Any one of the following formulas may be used to determine the average yarn number: N = BYT / 1,000 N = 100T / Z’ N = BT / Z N = ST / 10 where:</w:t>
      </w:r>
    </w:p>
    <w:p w14:paraId="00C6EFA8" w14:textId="77777777" w:rsidR="00835B42" w:rsidRDefault="00000000">
      <w:r>
        <w:t>N is the average yarn number, B is the breadth (width) of the fabric in centimeters, Y is the meters (linear) of the fabric per kilogram, T is the total single yarns per square centimeter, S is the square meters of fabric per kilogram, Z is the grams per linear meter of fabric, and Z’ is the grams per square meter of fabric, and fractions in the resulting “average yarn number” shall be disregarded.</w:t>
      </w:r>
    </w:p>
    <w:p w14:paraId="6AE4A438" w14:textId="77777777" w:rsidR="00835B42" w:rsidRDefault="00000000">
      <w:r>
        <w:t>category means the 3-digit textile and apparel categories and the corresponding Harmonized System numbers set out in the Correlation: Textile and Apparel Categories with the Harmonized Tariff Schedule of the United States, or successor publication, published by the United States Department of Commerce, International Trade Administration, Office of Textiles and Apparel; square meters equivalent (SME) means that unit of measurement that results from the application of the conversion factors set out in Annex 6-B (Conversion Factors) to a primary unit of measure such as unit, dozen, or kilogram; and 6-A-1 wool apparel means: (a) apparel predominantly of wool, by weight; (b) woven apparel predominantly of man-made fibers by weight, and containing 36 percent or more of wool, by weight; or (c) knitted or crocheted apparel predominantly of man-made fibers by weight, and containing 23 percent or more of wool by weight. Section B:</w:t>
      </w:r>
    </w:p>
    <w:p w14:paraId="607CEE48" w14:textId="77777777" w:rsidR="00835B42" w:rsidRDefault="00000000">
      <w:r>
        <w:t>Tariff Treatment of Certain Textile and Apparel Goods The United States shall not apply customs duties on textile and apparel goods that are assembled in Mexico from fabrics wholly formed and cut in the United States and exported from and reimported into the United States under:2 (a) U.S. tariff item 9802.00.90 or any successor provision to this U.S. tariff item; or (b) Chapter 61, 62, or 63 of the Harmonized System if, after such assembly, those goods that would have qualified for treatment under 9802.00.90, or any successor provision to this U.S.</w:t>
      </w:r>
    </w:p>
    <w:p w14:paraId="33CE21CA" w14:textId="77777777" w:rsidR="00835B42" w:rsidRDefault="00000000">
      <w:r>
        <w:t xml:space="preserve">tariff item, notwithstanding whether the goods have been subject to bleaching, garment dyeing, stone-washing, acid-washing, or perma pressing. Section C: Preferential Tariff Treatment for Non-Originating Goods of another Party Apparel Goods 1. Each Party shall apply the preferential tariff treatment applicable to originating goods, set out in its Schedule to Annex 2-B (Tariff Commitments), up to the annual quantities, in SME, specified in Appendix 1 (Preferential Tariff Treatment for Non-Originating </w:t>
      </w:r>
      <w:r>
        <w:lastRenderedPageBreak/>
        <w:t>Apparel), to apparel goods of Chapters 61 and 62 of the Harmonized System that are both cut (or knit to shape) and sewn or otherwise assembled in the territory of a Party from fabric or yarn produced or obtained outside the territories of the Parties, and that meet other applicable conditions for preferential tariff treatment under this Agreement. The SME shall be determined in accordance with the conversion factors set out in Annex 6-B (Conversion Factors). Exceptions 2 For purposes of this Section, visible lining fabric may be of any origin. 6-A-2 2.</w:t>
      </w:r>
    </w:p>
    <w:p w14:paraId="05F30FDD" w14:textId="77777777" w:rsidR="00835B42" w:rsidRDefault="00000000">
      <w:r>
        <w:t>For the purposes of trade between Mexico and the United States: (a) apparel goods of Chapters 61 and 62 of the Harmonized System, in which the fabric that determines the tariff classification of the good is classified in one of the following tariff provisions, are ineligible for preferential tariff treatment provided for under the levels established in Appendix 1 (Preferential Tariff Treatment for Non-Originating Apparel): (i) blue denim: subheading 5209.42 or 5211.42; U.S. tariff items 5212.24.60.20, 5514.30.32.10, or 5514.30.39.10; Mexican tariff item 5212.24.01, or 5514.30.02; or any successor provision to these tariff items, and (ii) fabric woven as plain weave where two or more warp ends are woven as one (oxford cloth) of average yarn number less than 135 metric number: subheading 5208.19, 5208.29, 5208.39, 5208.49, 5208.59, 5210.19, 5210.29, 5210.39, 5210.49, 5210.59, 5512.11, 5512.19, 5513.13, 5513.23, 5513.39, or 5513.49, or any successor provision to these tariff items; (b) apparel goods of U.S.</w:t>
      </w:r>
    </w:p>
    <w:p w14:paraId="58B43DB7" w14:textId="77777777" w:rsidR="00835B42" w:rsidRDefault="00000000">
      <w:r>
        <w:t>tariff items 6107.11.00, 6107.12.00, 6109.10.00 or 6109.90.10; Mexican tariff items 6107.11.02, 6107.11.99, 6107.12.02, 6107.12.99, 6109.10.02, 6109.10.99, 6109.90.03, or 6109.90.91; or any successor provision to these tariff items, are ineligible for preferential tariff treatment provided for under the levels established in Appendix 1 if they are composed chiefly of circular knit fabric of yarn number equal to or less than 100 metric number; (c) apparel goods of subheading 6108.21 or 6108.22 are ineligible for preferential tariff treatment provided for under the levels established in 2(a), 2(b), 3(a) and 3(b) in Appendix 1 (Preferential Tariff Treatment for Non-Originating Apparel) if they are composed chiefly of circular knit fabric of yarn number equal to or less than 100 metric number; and (d) apparel goods of U.S. tariff items 6110.30.10.10, 6110.30.10.20, 6110.30.15.10, 6110.30.15.20, 6110.30.20.10, 6110.30.20.20, 6110.30.30.10, 6110.30.30.15, 6110.30.30.20, or 6110.30.30.25; apparel goods of those tariff items are classified as parts of ensembles in U.S.</w:t>
      </w:r>
    </w:p>
    <w:p w14:paraId="15B08AAC" w14:textId="77777777" w:rsidR="00835B42" w:rsidRDefault="00000000">
      <w:r>
        <w:t>tariff items 6103.23.00.30, 6103.23.00.70, 6104.23.00.22, or 6104.23.00.40; apparel goods of Mexican tariff item 6110.30.01; or apparel goods of that tariff item that are classified as parts of ensembles in subheading 6103.23 or 6104.23, or any successor provision to these tariff items, are ineligible for preferential tariff treatment provided for under the levels established in Appendix 1 (Preferential Tariff Treatment for Non- Originating Apparel). 6-A-3 Fabric and Made-Up Goods 3.</w:t>
      </w:r>
    </w:p>
    <w:p w14:paraId="30C49F42" w14:textId="77777777" w:rsidR="00835B42" w:rsidRDefault="00000000">
      <w:r>
        <w:t>Each Party shall apply the preferential tariff treatment applicable to originating goods set out in its Schedule to Annex 2-B (Tariff Commitments), up to the annual quantities, in SME, specified in Appendix 2 (Preferential Tariff Treatment for Non-Originating Cotton or Man-Made Fiber Fabrics and Made up Goods), to cotton or man-made fiber fabric and cotton or man-made fiber made-up textile goods of Chapters 52 through 55, 58, 60, and 63 of the Harmonized System that are woven or knit in the territory of a Party from yarn produced or obtained outside the territories of the Parties or yarn produced in the territories of the Parties from fiber produced or obtained outside the territories of the Parties, or knit in the territory in a Party from yarn spun in the territory of a Party from fiber produced or obtained outside the territories of the Parties, and to goods of subheading 9404.90 that are finished and cut and sewn or otherwise assembled from fabrics of subheadings 5208.11 through 5208.29,</w:t>
      </w:r>
    </w:p>
    <w:p w14:paraId="021E785A" w14:textId="77777777" w:rsidR="00835B42" w:rsidRDefault="00000000">
      <w:r>
        <w:t>5209.11 through 5209.29, 5210.11 through 5210.29, 5211.11 through 5211.20, 5212.11, 5212.12, 5212.21, 5212.22, 5407.41, 5407.51, 5407.71, 5407.81, 5407.91, 5408.21, 5408.31, 5512.11, 5512.21, 5512.91, 5513.11 through 5513.19, 5514.11 through 5514.19, 5516.11, 5516.21, 5516.31, 5516.41, or 5516.91 produced or obtained outside the territories of the Parties, and that meet other applicable conditions for preferential tariff treatment under this Agreement. 4. For the purposes of paragraph 3, the number of SME that will be counted against the Tariff Preference Levels (TPLs) applied for the purposes of trade between Canada and the United States shall be:</w:t>
      </w:r>
    </w:p>
    <w:p w14:paraId="65FBD236" w14:textId="77777777" w:rsidR="00835B42" w:rsidRDefault="00000000">
      <w:r>
        <w:t xml:space="preserve">(a) for textile goods that are not originating because certain non-originating textile materials do not undergo the applicable change in tariff classification set out in Annex 4-B (Product-Specific Rules of </w:t>
      </w:r>
      <w:r>
        <w:lastRenderedPageBreak/>
        <w:t>Origin) for that good, but where such materials are 50 percent or less by weight of the materials of that good, only 50 percent of the SME for that good; and (b) for textile goods that are not originating because certain non-originating textile materials do not undergo the applicable change in tariff classification set out in Annex 4-B (Product-Specific Rules of Origin) for that good, but where such materials are more than 50 percent by weight of the materials of that good, 100 percent of the SME for that good. Spun Yarn 5.</w:t>
      </w:r>
    </w:p>
    <w:p w14:paraId="08BC4055" w14:textId="77777777" w:rsidR="00835B42" w:rsidRDefault="00000000">
      <w:r>
        <w:t>Each Party shall apply the preferential tariff treatment applicable to originating goods set out in its Schedule to Annex 2-B (Tariff Commitments), up to the annual quantities, in kilograms (kg), specified in Appendix 3 (Preferential Tariff Treatment for Non-Originating Cotton or Man- Made Fiber Spun Yarn), to cotton or man-made fiber yarns of heading 52.05 through 52.07 or 55.09 through 55.11 that are spun in the territory of a Party from fiber of heading 52.01 through 52.03 or 55.01 through 55.07, produced or obtained outside the territories of the Parties and that meet other applicable conditions for preferential tariff treatment under this Agreement. 6-A-4 6. For the purposes of trade between the United States and Canada, those Parties shall also apply the preferential tariff treatment provided for in paragraph 1 to goods of heading 56.05 that are formed the territory of in a Party from fibers obtained outside the territories of the Parties and that meet other applicable conditions for preferential tariff treatment under this Agreement. Goods Entering under TPL Provisions 7.</w:t>
      </w:r>
    </w:p>
    <w:p w14:paraId="38FCB7C6" w14:textId="77777777" w:rsidR="00835B42" w:rsidRDefault="00000000">
      <w:r>
        <w:t>Each Party shall provide preferential tariff treatment for goods imported into its territory under a TPL set out in Annex 6-A, and no Party shall apply a customs user fee for those goods.3 Except as provided in paragraphs 8 through 16, the provisions of this Agreement regarding claims for preferential tariff treatment, including verification pursuant to Article 6.6 (Verification), verification pursuant to Article 5.9 (Origin Verification), or cooperation or enforcement activities pursuant to Section B of Chapter 7 (Customs and Trade Facilitation), and related provisions, that apply to other textiles and apparel goods also apply to these goods, notwithstanding that goods subject to a TPL are not originating goods and therefore the obligation for a certification of origin under Article 5.2 (Claims for Preferential Tariff Treatment) does not apply. 8. Trade in the goods referred to in this Annex shall be monitored by the Parties.</w:t>
      </w:r>
    </w:p>
    <w:p w14:paraId="5222F7ED" w14:textId="77777777" w:rsidR="00835B42" w:rsidRDefault="00000000">
      <w:r>
        <w:t>The Parties shall consult as needed to ensure that the TPLs are administered effectively and shall cooperate in the administration of this Annex, including by responding promptly to time- sensitive requests related to issues regarding TPL utilization. 9. The importing Party shall manage each TPL on a first-come, first-served basis and shall calculate the quantity of goods that enter under a TPL on the basis of its imports. 10.</w:t>
      </w:r>
    </w:p>
    <w:p w14:paraId="228E2680" w14:textId="77777777" w:rsidR="00835B42" w:rsidRDefault="00000000">
      <w:r>
        <w:t>Each Party shall publish online: (a) the amount of each annual TPL and the quantities allocated against each TPL, updated at least monthly; (b) the utilization of each annual TPL, based on its imports, updated at least monthly; (c) information on allocation and utilization of each TPL from entry into force of this Agreement; and 3 The merchandise processing fee (MPF) shall be the only customs user fee of the United States to which this paragraph applies. The derecho de trámite aduanero shall be the only customs user fee of Mexico to which this paragraph applies. 6-A-5 (d) its procedures for allocation of a TPL, along with summary documents explaining the procedures. Further, any changes to these procedures should be subject to a public notice and comment process. 11.</w:t>
      </w:r>
    </w:p>
    <w:p w14:paraId="4267C974" w14:textId="77777777" w:rsidR="00835B42" w:rsidRDefault="00000000">
      <w:r>
        <w:t>An importing Party may require a document issued by a Party’s competent authority, such as a certificate of eligibility, with information demonstrating that a good qualifies for duty- free treatment under a TPL, to track allocation and use of a TPL or as a condition to grant duty- free treatment to a good under a TPL. 12. Each Party shall allow an importer to claim duty-free treatment for a good under a TPL for at least one year after a good is imported. 13. Each Party shall notify the other Parties if it requires a certificate of eligibility or other documentation under paragraph 5, and the minimum data elements required. 14.</w:t>
      </w:r>
    </w:p>
    <w:p w14:paraId="22A82F86" w14:textId="77777777" w:rsidR="00835B42" w:rsidRDefault="00000000">
      <w:r>
        <w:t xml:space="preserve">The Parties shall establish a secure system at the entry into force of this Agreement for electronic transmission of Certificates of Eligibility or other documentation related to TPL utilization, as well as for sharing information in real time related to allocation and utilization of TPLs. 15. At the request of one of the Parties, the competent authority of another Party shall exchange additional statistical information about the issuance of Certificates of Eligibility, TPL utilization, and any other related matter. 16. On request of a Party wishing to adjust an annual TPL based on the ability to obtain supplies of particular </w:t>
      </w:r>
      <w:r>
        <w:lastRenderedPageBreak/>
        <w:t>fibers, yarns, and fabrics, as appropriate, that can be used to produce originating goods, the Parties shall consult on the possibility of adjusting such level. Any adjustment in the TPL requires the mutual consent of the Parties concerned and is subject to domestic approval procedures. 6-A-6 APPENDIX 1 PREFERENTIAL TARIFF TREATMENT FOR NON-ORIGINATING APPAREL 1. Imports into Canada:</w:t>
      </w:r>
    </w:p>
    <w:p w14:paraId="2933ECFD" w14:textId="77777777" w:rsidR="00835B42" w:rsidRDefault="00000000">
      <w:r>
        <w:t>(a) Cotton or Man-made fiber apparel (b) Wool apparel from Mexico 6,000,000 SME 250,000 SME from United States 20,000,000 SME 700,000 SME 2. Imports into Mexico: (a) Cotton or Man-made fiber apparel (b) Wool apparel from Canada 6,000,000 SME 250,000 SME from United States 12,000,000 SME 1,000,000 SME 3.</w:t>
      </w:r>
    </w:p>
    <w:p w14:paraId="4817806C" w14:textId="77777777" w:rsidR="00835B42" w:rsidRDefault="00000000">
      <w:r>
        <w:t>Imports into United States: (a) Cotton or Man-made fiber apparel (b) Wool apparel from Canada 40,000,000 SME 4,000,000 SME4 from Mexico 45,000,000 SME 1,500,000 SME 4 Of the 4,000,000 SME annual quantity of wool apparel imports from Canada into the United States, no more than 3,800,000 SME shall be men’s or boys’ wool suits of U.S. category 443. 6-A-1-1 APPENDIX 2 PREFERENTIAL TARIFF TREATMENT FOR NON-ORIGINATING COTTON OR MAN-MADE FIBER FABRICS AND MADE-UP GOODS 1. Imports into Canada from Mexico 7,000,000 SME from United States 15,000,000 SME5 2. Imports into Mexico from Canada 7,000,000 SME from United States 1,400,000 SME 3. Imports into United States from Canada 71,765,252 SME6 from Mexico 22,800,000 SME7 5 The SME annual quantity of imports from the United States into Canada shall be limited to goods of Chapter 60 or heading 63.03 of the HS.</w:t>
      </w:r>
    </w:p>
    <w:p w14:paraId="48A69942" w14:textId="77777777" w:rsidR="00835B42" w:rsidRDefault="00000000">
      <w:r>
        <w:t>6 Of the 71,765,252 SME annual quantity of imports from Canada into the United States, no more than 38,642,828 may be in goods of Chapters 52 through 55, 58, or 63 (other than subheading 6302.10, 6302.40, 6303.12, 6303.19, 6304.11, or 6304.91) of the HS; and no more than 38,642,828 may be in goods of Chapter 60 or subheading 6302.10, 6302.40, 6303.12, 6303.19, 6304.11, or 6304.91 of the HS.</w:t>
      </w:r>
    </w:p>
    <w:p w14:paraId="3A5253A4" w14:textId="77777777" w:rsidR="00835B42" w:rsidRDefault="00000000">
      <w:r>
        <w:t>7 Of the 22,800,000 SME annual quantity of imports from Mexico into the United States, no more than 18 million SMEs of that quantity in a calendar year may be in goods of Chapter 60 and subheading 6302.10, 6302.40, 6303.12, 6303.19, 6304.11, or 6304.91 of the HS; and no more than 4,800,000 SMEs of that quantity in any given year may be in goods of Chapters 52 through 55, 58, and 63 (other than subheading 6302.10, 6302.40, 6303.12, 6303.19, 6304.11, or 6304.91) of the HS. 6-A-2-1 APPENDIX 3 PREFERENTIAL TARIFF TREATMENT FOR NON-ORIGINATING COTTON OR MAN-MADE FIBER SPUN YARN 1. Imports into Canada from Mexico 1,000,000 kg from United States 1,000,000 kg 2. Imports into Mexico from Canada 1,000,000 kg from United States 950,000 kg 3. Imports into United States from Canada 6,000,000 kg8 from Mexico 700,000 kg Of the 6,000,000 kilograms annual quantity of imports from Canada into the United States, no more than 3,000,000 kilograms may be of yarns classified in headings 55.09 or 55.11 predominantly of acrylic by weight, and no more than 3,000,000 kilograms may be of other yarns in heading 52.05 through 52.07, 55.09 through 55.11, or 56.05 of the HS. 6-A-3-1</w:t>
      </w:r>
    </w:p>
    <w:p w14:paraId="035F8C2E" w14:textId="77777777" w:rsidR="00835B42" w:rsidRDefault="00000000">
      <w:r>
        <w:t>ANNEX 6-B CONVERSION FACTORS 1. For the purposes of this Annex: DPR means dozen pair; DZ means dozen; KG means kilogram; NO means number; and SM means square meter. 2. This Schedule applies to tariff preference levels pursuant to Annex 6-A (Special Provisions). 3. Unless otherwise provided in this Annex, or as may be agreed between any two Parties with respect to trade between them, the rates of conversion into SME set out in paragraphs 4 through 7 shall apply. 4. The following conversion factors shall apply to the goods covered by the following US categories: U.S. Conversion Primary Category Factor Description Unit of Measure 6.60 YARN FOR RETAIL SALE, SEWING THREAD KG 6.50 SPECIALTY YARNS KG 1.00 FABRIC OF YARNS OF DIFFERENT COLORS SM 1.00 DUCK FABRIC SM 1.00 FABRIC OF SPECIAL WEAVE SM 6.00 KNIT FABRIC KG 14.00 NON WOVEN FABRIC KG 1.00 PILE &amp; TUFTED FABRIC SM 1.00 BLUE DENIM FABRIC SM 1.00 CHEESECLOTH, BATISTE, LAWN &amp; VOILE SM 1.00 OXFORD CLOTH SM 13.60 SPECIAL PURPOSE FABRIC KG 19.20 PLAYSUITS, SUNSUITS, ETC DZ 6-B-1 U.S. Conversion Primary Category Factor Description Unit of Measure 6.30 BABIES’ GARMENTS &amp; CLOTHING ACCESS.</w:t>
      </w:r>
    </w:p>
    <w:p w14:paraId="03916CC6" w14:textId="77777777" w:rsidR="00835B42" w:rsidRDefault="00000000">
      <w:r>
        <w:t xml:space="preserve">KG 8.50 CARDED COTTON YARN KG 8.50 COMBED COTTON YARN KG 1.00 COTTON SHEETING FABRIC SM 1.00 COTTON POPLIN &amp; BROADCLOTH FABRIC SM 1.00 COTTON PRINTCLOTH FABRIC SM 1.00 COTTON TWILL FABRIC SM 1.00 COTTON SATEEN FABRIC SM 1.40 COTTON </w:t>
      </w:r>
      <w:r>
        <w:lastRenderedPageBreak/>
        <w:t>HANDKERCHIEFS DZ 2.90 COTTON GLOVES AND MITTENS DPR 3.80 COTTON HOSIERY DPR 30.30 M&amp;B SUIT TYPE COATS, COTTON DZ 34.50 OTHER M&amp;B COATS, COTTON DZ 34.50 W&amp;G COTTON COATS DZ 37.90 COTTON DRESSES DZ 6.00 M&amp;B COTTON KNIT SHIRTS DZ 6.00 W&amp;G COTTON KNIT SHIRTS/BLOUSES DZ 20.10 M&amp;B COTTON SHIRTS, NOT KNIT DZ 12.10 W&amp;G COTTON SHIRTS/BLOUSES, NOT DZ KNIT 14.90 COTTON SKIRTS DZ 30.80 COTTON SWEATERS DZ 14.90 M&amp;B COTTON DZ TROUSERS/BREECHES/SHORTS 14.90 W&amp;G COTTON DZ TROUSERS/BREECHES/SHORTS 4.00 BRASSIERES, OTHER BODY SUPPORT DZ GARMENTS 42.60 COTTON DRESSING GOWNS, ROBES ETC. DZ 43.50 COTTON NIGHTWEAR/PAJAMAS DZ 9.20 COTTON UNDERWEAR DZ 34.50 M&amp;B COTTON DOWN FILLED COATS DZ 34.50 W&amp;G COTTON DOWN FILLED COATS DZ 8.50 OTHER COTTON APPAREL KG 0.90 COTTON PILLOWCASES NO 5.20 COTTON SHEETS NO 5.80 OTHER COTTON BEDDING NO 0.40 COTTON TERRY &amp; OTHER PILE TOWELS NO 6-B-2 U.S.</w:t>
      </w:r>
    </w:p>
    <w:p w14:paraId="7D0693E9" w14:textId="77777777" w:rsidR="00835B42" w:rsidRDefault="00000000">
      <w:r>
        <w:t>Conversion Primary Category Factor Description Unit of Measure 8.50 OTHER COTTON MANUFACTURES KG 3.70 WOOL YARN KG 1.00 WOOL WOVEN FABRIC SM 2.80 OTHER WOOL FABRIC KG 1.80 WOOL GLOVES/MITTENS DPR 2.30 WOOL HOSIERY DPR 30.10 M&amp;B WOOL SUIT TYPE COATS DZ 45.10 OTHER M&amp;B WOOL COATS DZ 45.10 W&amp;G WOOL COATS DZ 41.10 WOOL DRESSES DZ 12.50 WOOL KNIT SHIRTS/BLOUSES DZ 6.30 BABIES’ WOOL GARM/CLOTHING ACCESS.</w:t>
      </w:r>
    </w:p>
    <w:p w14:paraId="00654364" w14:textId="77777777" w:rsidR="00835B42" w:rsidRDefault="00000000">
      <w:r>
        <w:t>KG 20.10 WOOL SHIRTS/BLOUSES, NOT KNIT DZ 15.00 WOOL SKIRTS DZ 3.76 M&amp;B WOOL SUITS NO 3.76 W&amp;G WOOL SUITS NO 12.40 M&amp;B WOOL SWEATERS DZ 12.40 W&amp;G WOOL SWEATERS DZ 15.00 M&amp;B WOOL DZ TROUSERS/BREECHES/SHORTS 15.00 W&amp;G WOOL DZ TROUSERS/BREECHES/SHORTS 3.70 OTHER WOOL APPAREL KG 2.40 WOOL BLANKETS KG 1.00 WOOL FLOOR COVERINGS SM 3.70 OTHER WOOL MANUFACTURES KG 6.50 TEXTURED FILAMENT YARN KG 6.30 YARN ≥ 85% ARTIFICIAL STAPLE FIBER KG 7.60 YARN ≥ 85% SYNTHETIC STAPLE FIBER KG 20.10 NON TEXTURED FILAMENT YARN KG 6.50 OTHER STAPLE FIBER YARN KG 1.00 WOVEN FABRIC ≥ 85% ARTIFICIAL STAPLE SM 1.00 MMF SHEETING FABRIC SM 1.00 MMF POPLIN &amp; BROADCLOTH FABRIC SM 1.00 MMF PRINTCLOTH FABRIC SM 1.00 MMF TWILL AND SATEEN FABRIC SM 1.00 WOVEN ARTIFICIAL FILAMENT FABRIC SM 1.00 POLYESTER FILAMENT FABRIC SM 6-B-3 U.S.</w:t>
      </w:r>
    </w:p>
    <w:p w14:paraId="47D6FC9D" w14:textId="77777777" w:rsidR="00835B42" w:rsidRDefault="00000000">
      <w:r>
        <w:t>Conversion Primary Category Factor Description Unit of Measure 1.00 OTHER SYNTHETIC FILAMENT FABRIC SM 14.40 IMPRESSION FABRIC KG 1.00 GLASS FIBER FABRIC SM 1.00 WOVEN MMF FABRIC, 15% TO 36% WOOL SM 1.00 MMF STAPLE/FILAMENT POPLIN &amp; SM BROADCLOTH FABRIC 1.00 MMF STAPLE/FILAMENT PRINTCLOTH SM FABRIC 1.00 MMF STAPLE/FILAMENT SHEETING SM FABRIC 1.00 MMF STAPLE/FILAMENT TWILL/SATEEN SM FABRIC 1.00 OTHER MMF STAPLE/FILAMENT FABRIC SM 1.40 MMF HANDKERCHIEFS DZ 2.90 MMF GLOVES AND MITTENS DPR 3.80 MMF HOSIERY DPR 30.30 M&amp;B MMF SUIT TYPE COATS DZ 34.50 OTHER M&amp;B MMF COATS DZ 34.50 W&amp;G MMF COATS DZ 37.90 MMF DRESSES DZ 15.00 M&amp;B MMF KNIT SHIRTS DZ 12.50 W&amp;G MMF KNIT SHIRTS &amp; BLOUSES DZ 20.10 M&amp;B NOT KNIT MMF SHIRTS DZ 12.10 W&amp;G NOT KNIT MMF SHIRTS &amp; BLOUSES DZ 14.90 MMF SKIRTS DZ 3.76 M&amp;B MMF SUITS NO 3.76 W&amp;G MMF SUITS NO 30.80 M&amp;B MMF SWEATERS DZ 30.80 W&amp;G MMF SWEATERS DZ 14.90 M&amp;B MMF TROUSERS/BREECHES/SHORTS DZ 14.90 W&amp;G MMF TROUSERS/BREECHES/SHORTS DZ 4.00 MMF BRAS &amp; OTHER BODY SUPPORT DZ GARMENTS 42.60 MMF ROBES, DRESSING GOWNS, ETC.</w:t>
      </w:r>
    </w:p>
    <w:p w14:paraId="1DA5F01A" w14:textId="77777777" w:rsidR="00835B42" w:rsidRDefault="00000000">
      <w:pPr>
        <w:keepNext/>
        <w:spacing w:before="160" w:after="100"/>
      </w:pPr>
      <w:r>
        <w:t>DZ 43.50 MMF NIGHTWEAR &amp; PAJAMAS DZ 13.40 MMF UNDERWEAR DZ 34.50 M&amp;B MMF DOWN FILLED COATS DZ 34.50 W&amp;G MMF DOWN FILLED COATS DZ 6-B-4 U.S.</w:t>
      </w:r>
    </w:p>
    <w:p w14:paraId="01F8C7E0" w14:textId="77777777" w:rsidR="00835B42" w:rsidRDefault="00000000">
      <w:r>
        <w:t xml:space="preserve">Category Conversion Primary Factor Description Unit of Measure 14.40 OTHER MMF APPAREL KG 1.00 MMF FLOOR COVERINGS SM 14.40 OTHER MMF FURNISHINGS KG 14.40 OTHER MMF MANUFACTURES KG 3.70 MMF FLAT GOODS, HANDBAGS, LUGGAGE KG 8.50 YARN, SILK BLENDS/VEGETABLE FIBER KG 1.00 WOVEN FABRIC, SILK SM BLENDS/VEGETABLE FIBER 2.90 GLOVES &amp; MITTENS, SILK BLENDS / DPR VEGETABLE FIBER 3.80 HOSIERY, SILK BLENDS/VEGETABLE DPR FIBER 30.30 M&amp;B SUIT TYPE COATS, SILK BLENDS/ DZ VEGETABLE </w:t>
      </w:r>
      <w:r>
        <w:lastRenderedPageBreak/>
        <w:t>FIBER 34.50 OTHER M&amp;B COATS, SILK DZ BLENDS/VEGETABLE FIBER 34.50 W&amp;G COATS, SILK BLENDS/VEGETABLE DZ FIBER 37.90 DRESSES, SILK BLENDS/VEGETABLE DZ FIBER 11.70 KNIT SHIRTS &amp; BLOUSES, SILK DZ BLENDS/VEGETABLE FIBER 6.30 BABIES’ GARM &amp; CLOTHING KG ACCESSORIES, SILK/VEG FIBER 16.70 NOT KNIT SHIRTS &amp; BLOUSES, SILK DZ BLENDS/ VEGETABLE FIBER 14.90 SKIRTS, SILK BLENDS/VEGETABLE FIBERS DZ 3.76 M&amp;B SUITS, SILK BLENDS/VEGETABLE NO FIBER 3.76 W&amp;G SUITS, SILK BLENDS/VEGETABLE NO FIBER 30.80 SWEATERS, NON-COTTON VEGETABLE DZ FIBERS 30.80 SWEATERS, SILK BLENDS DZ 14.90 TROUSERS/BREECHES/SHORTS, SILK DZ BLENDS/ VEGETABLE FIBER 42.60 ROBES, DRESSING GOWNS, ETC, SILK DZ BLENDS/ VEGETABLE FIBER 43.50 NIGHTWEAR &amp; PYJAMAS, SILK BLENDS/ DZ VEGETABLE FIBER 6-B-5 U.S.</w:t>
      </w:r>
    </w:p>
    <w:p w14:paraId="40189938" w14:textId="77777777" w:rsidR="00835B42" w:rsidRDefault="00000000">
      <w:r>
        <w:t>Conversion Primary Category Factor Description Unit of Measure 11.30 UNDERWEAR, SILK BLENDS/VEGETABLE DZ FIBER 6.60 NECKWEAR, SILK BLENDS/VEGETABLE KG FIBER 12.50 OTHER SILK BLEND/VEGETABLE FIBER KG APPARELKG 0.40 TOWELS, SILK BLENDS/VEGETABLE NO FIBERS 3.70 LUGGAGE, SILK BLENDS/VEGETABLE KG FIBERS 3.70 HANDBAGS &amp; FLATGOODS, SILK BLENDS/ KG VEGETABLE FIBER 11.10 OTHER SILK BLENDS/VEGETABLE FIBER KG MANUFACTURES 5. The following conversion factors shall apply to the following goods not covered by a U.S. category: U.S. Harmonized Primary System Conversion Unit of Statistical Factor Measure Description Provision 5208.31.2000 1.00 SM WOVEN FABRIC, CONTAINING 85% OR MORE BY WEIGHT OF COTTON, WEIGHING NOT MORE THAN 100 G/M2, PLAIN WEAVE, CERTIFIED HANDLOOM FABRIC, DYED 5208.32.1000 1.00 SM WOVEN FABRIC, CONTAINING 85% OR MORE BY WEIGHT OF COTTON, WEIGHING MORE THAN 100 G/M2 BUT NOT MORE THAN 200 G/M2, PLAIN WEAVE, CERTIFIED HANDLOOM FABRIC, DYED 5208.41.2000 1.00 SM WOVEN FABRIC,CONTAINING 85% OR MORE BY WEIGHT OF COTTON WEIGHING NOT MORE THAN 100 G/M2, PLAIN WEAVE CERTIFIED HANDLOOM, YARNS OF DIFFERENT COLORS 5208.42.1000 1.00 SM WOVEN FABRIC, CONTAINING 85% OR MORE BY WEIGHT OF COTTON, WEIGHING MORE THAN 100 G/M2 BUT NOT MORE THAN 200 G/M2, PLAIN WEAVE, CERTIFIED HANDLOOM, 6-B-6 U.S.</w:t>
      </w:r>
    </w:p>
    <w:p w14:paraId="0ABABFB5" w14:textId="77777777" w:rsidR="00835B42" w:rsidRDefault="00000000">
      <w:r>
        <w:t>Harmonized Primary System Conversion Unit of Statistical Factor Measure Description Provision YARNS OF DIFFERENT COLORS 5208.51.2000 1.00 SM WOVEN FABRIC, CONTAINING 85% OR MORE BY WEIGHT OF COTTON WEIGHING NOT MORE THAN 100 G/M2 PLAIN WEAVE, CERTIFIED HANDLOOM, PRINTED 5208.52.1000 1.00 SM WOVEN FABRIC, CONTAINING 85% OR MORE BY WEIGHT OF COTTON WEIGHING MORE THAN 100 G/M2 BUT NOT MORE THAN 200 G/M2 PLAIN WEAVE, CERTIFIED HANDLOOM, PRINTED 5209.31.3000 1.00 SM WOVEN FABRIC, CONTAINING 85% OR MORE BY WEIGHT OF COTTON WEIGHING MORE THAN 200 G/M2, PLAIN WEAVE, CERTIFIED HANDLOOM, DYED 5209.41.3000 1.00 SM WOVEN FABRIC, CONTAINING 85% OR MORE BY WEIGHT OF COTTON WEIGHING MORE THAN 200 G/M2, PLAIN WEAVE, CERTIFIED HANDLOOM, YARNS OF DIFFERENT COLOR 5209.51.3000 1.00 SM WOVEN FABRIC, CONTAINING 85% OR MORE BY WEIGHT OF COTTON WEIGHING MORE THAN 200 G/M2, PLAIN WEAVE, CERTIFIED HANDLOOM, PRINTED 5310.10.0020 1.00 SM WOVEN FABRIC, JUTE OR OTHER TEXTILE BAST FIBER (EXCLUDING FLAX/HEMP/RAMIE), NOT OVER 130 CM WIDE, UNBLEACHED 5310.10.0040 1.00 SM WOVEN FABRIC, JUTE OR OTHER TEXTILE BAST FIBER</w:t>
      </w:r>
    </w:p>
    <w:p w14:paraId="39593C60" w14:textId="77777777" w:rsidR="00835B42" w:rsidRDefault="00000000">
      <w:r>
        <w:t>(EXCLUDING FLAX/HEMP/RAMIE) OVER 130 CM BUT NOT OVER 250 CM WIDE, UNBLEACHED 5310.10.0060 1.00 SM WOVEN FABRIC, JUTE OR OTHER TEXTILE BAST FIBER(EXCLUDING FLAX/HEMP/RAMIE), OVER 250 CM WIDE, UNBLEACHED 5310.90.0000 1.00 SM OTHER WOVEN FABRIC, JUTE OR OTHER TEXTILE BAST FIBER (EXCLUDING FLAX/HEMP/RAMIE) 5311.00.6000 1.00 SM WOVEN FABRIC OF PAPER YARN 5407.30.1000 1.00 SM WOVEN SYNTHETIC FILAMENT</w:t>
      </w:r>
    </w:p>
    <w:p w14:paraId="2F6DFC81" w14:textId="77777777" w:rsidR="00835B42" w:rsidRDefault="00000000">
      <w:pPr>
        <w:keepNext/>
        <w:spacing w:before="160" w:after="100"/>
      </w:pPr>
      <w:r>
        <w:t>FABRIC WITH 6-B-7 U.S.</w:t>
      </w:r>
    </w:p>
    <w:p w14:paraId="297C9B3C" w14:textId="77777777" w:rsidR="00835B42" w:rsidRDefault="00000000">
      <w:r>
        <w:t xml:space="preserve">Harmonized Primary System Conversion Unit of Statistical Factor Measure Description Provision YARN AT ACUTE/RIGHT ANGLES, OVER 60% BY WEIGHT OF PLASTIC 5605.00.1000 6.5 KG METAL COATED OR METAL LAMINATED MAN-MADE FILAMENT OR STRIP OR THE LIKE, UNGIMPED, AND UNTWISTED OR WITH TWIST OF LESS THAN 5 TURNS PER METER WOVEN PILE FABRIC, </w:t>
      </w:r>
      <w:r>
        <w:lastRenderedPageBreak/>
        <w:t>CONTAINING 85% OR 5801.90.2010 1.00 SM MORE BY WEIGHT OF SILK OR SILK WASTE 5802.20.0010 1.00 SM TERRY TOWELING AND SIMILAR WOVEN FABRIC, CONTAINING 85% OR MORE BY WEIGHT OF SILK OR SILK WASTE 5802.30.0010 1.00 SM TUFTED TEXTILE FABRIC, CONTAINING 85% OR MORE BY WEIGHT OF SILK OR SILK WASTE 5803.00.9010 1.00 SM GAUZE, CONTAINING 85% OR MORE BY WEIGHT OF SILK OR SILK WASTE 5804.10.9010 11.10 KG TULLES &amp; OTHER NETTING FABRIC NOT INCLUDING WOVEN, KNIT OR CROCHETED, CONTAINING 85% OR MORE BY WEIGHT OF SILK OR SILK WASTE 5804.29.9010 11.10 KG OTHER MECHANICALLY MADE LACE IN THE PIECE/STRIP/MOTIF, CONTAINING 85% OR MORE BY WEIGHT OF SILK OR SILK WASTE 5804.30.0010 11.10 KG HANDMADE LACE</w:t>
      </w:r>
    </w:p>
    <w:p w14:paraId="2C5C1361" w14:textId="77777777" w:rsidR="00835B42" w:rsidRDefault="00000000">
      <w:r>
        <w:t>IN PIECE/STRIP/MOTIF, CONTAINING 85% OR MORE BY WEIGHT OF SILK OR SILK WASTE 5805.00.1000 1.00 SM HANDWOVEN TAPESTRIES FOR WALLHANGINGS, VALUED OVER $215 PER SM 5805.00.2000 1.00 SM OTHER HANDWOVEN TAPESTRIES, WOOL OR FINE ANIMAL HAIR, CERTIFIED HANDLOOMED 5805.00.4090 1.00 SM OTHER HANDWOVEN TAPESTRIES 5806.10.3010 11.10 KG OTHER NARROW WOVEN PILE &amp; CHENILLE FABRIC, CONTAINING 85 PERCENT OR MORE BY WEIGHT OF SILK OR SILK WASTE 5806.39.3010 11.10 KG</w:t>
      </w:r>
    </w:p>
    <w:p w14:paraId="63604E1F" w14:textId="77777777" w:rsidR="00835B42" w:rsidRDefault="00000000">
      <w:r>
        <w:t>OTHER NARROW WOVEN FABRIC, NOT PILE, 6-B-8 U.S. Harmonized Primary System Conversion Unit of Statistical Factor Measure Description Provision CONTAINING 85% OR MORE BY WEIGHT OF SILK OR SILK WASTE 5806.40.0000 13.60 KG NARROW FABRIC, WARP WITHOUT WEFT ASSEMBLED BY MEANS OF AN ADHESIVE (BOLDUCS) 5807.10.1500 11.10 KG WOVEN LABELS, TEXTILE MATERIALS, NOT EMBROIDERED, NOT COTTON OR MMF 5807.10.2010 8.50 KG WOVEN BADGES AND SIMILAR ARTICLES, COTTON, NOT EMBROIDERED 5807.10.2020 14.40 KG WOVEN BADGES/SIMILAR ARTICLES, MMF, NOT EMBROIDERED 5807.10.2090 11.10 KG WOVEN BADGES/SIMILAR ARTCLES, TEXTILE MATERIALS, NOT EMBROIDERED, NOT COTTON/MMF 5807.90.1500 11.10 KG NOTWOVEN LABELS OF TEXTILE MATERIALS, NOT EMBROIDERED, NOT COTTON/MMF 5807.90.2010 8.50 KG NOTWOVEN BADGES/SIMILAR ARTICLES, COTTON, NOT EMBROIDERED 5807.90.2020 14.40 KG NOTWOVEN BADGES/SIMILAR ARTICLES, MMF, NOT EMBROIDERED 5807.90.2090 11.10 KG NOTWOVEN BADGES/SIMILAR ARTICLES, TEX MATERIALS, NOT EMBROIDERED, NOT COTTON/MMF 5808.10.5000 11.10 KG BRAIDS IN PIECE FOR HEADWEAR, OTHER TEXTILE MATERIALS 5808.10.9000 11.10 KG OTHER BRAIDS IN PIECE 5808.90.0090 11.10 KG ORNAMENTAL TRIMMING IN PIECE, TEXTILE MATERIALS, NOT KNIT OR CROCHETED OR EMBROIDERED, NOT COTTON/MMF 5810.92.1000 14.40 KG EMBROIDERED BADGES/EMBLEMS/MOTIFS WITH VISIBLE GROUND, MMF 5810.99.9000 11.10 KG OTHER EMBROIDERY PIECES/STRIPS/MOTIFS WITH VISIBLE GROUND, TEXTILE MATERIALS 5811.00.4000 1.00 SM OTHER QUILTED PIECES, 1 LAYER TEXTILE MATERIALS, OTHER</w:t>
      </w:r>
    </w:p>
    <w:p w14:paraId="00A1EBF5" w14:textId="77777777" w:rsidR="00835B42" w:rsidRDefault="00000000">
      <w:r>
        <w:t>TEXTILE MATERIALS 6001.99.1000 1.00 SM OTHER KNIT OR CROCHETED PILE FABRIC, OTHER, CONTAINING 85% OR MORE BY WEIGHT OF SILK OR SILK WASTE 6006.90.1000 11.10 KG KNIT OR CROCHETED FABRIC, OTHER, 6-B-9 U.S.</w:t>
      </w:r>
    </w:p>
    <w:p w14:paraId="5EE5D0AC" w14:textId="77777777" w:rsidR="00835B42" w:rsidRDefault="00000000">
      <w:r>
        <w:t>Harmonized Primary System Conversion Unit of Statistical Factor Measure Description Provision CONTAINING 85% OR MORE BY WEIGHT OF SILK OR SILK WASTE 6301.90.0020 11.10 NO BLANKET/TRAVELING RUGS, CONTAINING 85% OR MORE BY WEIGHT OF SILK OR SILK WASTE 6302.29.0010 11.10 NO BED LINEN, PRINTED CONTAINING 85% OR MORE BY WEIGHT OF SILK OR SILK WASTE 6302.39.0020 11.10 NO OTHER BED LINEN, CONTAINING 85% OR MORE BY WEIGHT OF SILK OR SILK WASTE 6302.99.1000 11.10 NO OTHER LINEN, CONTAINING 85% OR MORE BY WEIGHT OF SILK OR SILK WASTE 6303.99.0030 11.10 NO CURTAINS, INTERIOR BLINDS, OF OTHER TEXTILE MATERIALS NOT KNIT OR CROCHETED, CONTAINING 85% OR MORE BY WEIGHT OF SILK OR SILK WASTE 6304.19.3030 11.10 NO BEDSPREADS, NOT KNIT OR CROCHETED, CONTAINING 85% OR MORE BY WEIGHT OF SILK OR SILK WASTE 6304.91.0060 11.10 NO OTHER FURNISHING ARTICLES, KNIT OR CROCHETED CONTAINING 85% OR MORE BY WEIGHT OF SILK OR SILK WASTE 6304.99.1000 1.00 SM WALL HANGINGS OF WOOL OR FINE ANIMAL HAIR, CERTIFIED HANDLOOMED/FOLKLORE, NOT KNIT OR CROCHETED 6304.99.2500</w:t>
      </w:r>
    </w:p>
    <w:p w14:paraId="318338F1" w14:textId="77777777" w:rsidR="00835B42" w:rsidRDefault="00000000">
      <w:r>
        <w:lastRenderedPageBreak/>
        <w:t>11.10 KG WALL HANGINGS, JUTE, NOT KNIT 6304.99.4000 3.70 KG PILLOW COVERS, WOOL OR FINE ANIMAL HAIR, CERTIFIED HANDLOOMED/FOLKLORE NOT KNIT OR CROCHETED 6304.99.6030 11.10 KG OTHER FURNISHING ARTICLES, NOT KNIT, CONTAINING 85% OR MORE BY WEIGHT OF</w:t>
      </w:r>
    </w:p>
    <w:p w14:paraId="122C4E6B" w14:textId="77777777" w:rsidR="00835B42" w:rsidRDefault="00000000">
      <w:r>
        <w:t>SILK OR SILK WASTE 6305.10.0000 11.10 KG SACKS &amp; BAGS, JUTE/BAST FIBERS 6306.22.1000 14.40 NO BACKPACK TENTS, SYNTHETIC FIBERS 6306.22.9010 14.40 KG SCREEN HOUSES, SYNTHETIC FIBERS 6306.29.1100 8.50 KG TENTS OF COTTON 6306.29.2100 14.40 KG TENTS, OF OTHER TEXTILE MATERIALS 6306.30.0010 14.40 KG SAILS, SYNTHETIC FIBERS 6306.30.0020 8.50 KG SAILS, OF OTHER TEXTILE MATERIALS 6-B-10 U.S.</w:t>
      </w:r>
    </w:p>
    <w:p w14:paraId="48C922AE" w14:textId="77777777" w:rsidR="00835B42" w:rsidRDefault="00000000">
      <w:r>
        <w:t>Harmonized Primary System Conversion Unit of Statistical Factor Measure Description Provision 6306.40.4100 8.50 KG PNEUMATIC MATTRESSES, COTTON 6306.40.4900 14.40 KG PNEUMATIC MATTRESSES, OF OTHER TEXTILE MATERIALS 6306.90.1000 8.50 KG OTHER CAMPING GOODS, COTTON 6306.90.5000 14.40 KG CAMPING GOODS, OF OTHER TEXTILE MATERIALS 6307.10.2030 8.50 KG OTHER CLEANING CLOTHS 6307.20.0000 11.40 KG LIFEJACKETS AND LIFEBELTS 6307.90.6010 8.50 KG PERINEAL TOWELS, FABRIC WITH PAPER BASE OR COVERED OR LINED WITH PAPER 6307.90.6090 8.50 KG OTHER SURGICAL DRAPES, FABRIC WITH PAPER BASE OR COVERED OR LINED WITH PAPER 6307.90.6800 14.40 KG SURGICAL DRAPES, DISPOSABLE &amp; NONWOVEN MMF 6307.90.7200 8.50 KG OTHER SURGICAL DRAPES 6307.90.7500 8.50 NO TOYS FOR PETS, TEXTILE MATERIALS 6307.90.8500 8.50 KG WALL BANNERS, MANMADE FIBERS 6307.90.9825 14.50 NO NATIONAL FLAGS OF THE UNITED STATES 6307.90.9835 14.50 NO NATIONAL FLAGS OF NATIONS OTHER THAN THE UNITED STATES 6307.90.9889 14.50 KG OTHER MADEUP ARTICLES 6309.00.0010 8.50 KG WORN CLOTHING 6309.00.0020 8.50 KG OTHER WORN ARTICLES 6310.10.1000 3.70 KG</w:t>
      </w:r>
    </w:p>
    <w:p w14:paraId="674455CF" w14:textId="77777777" w:rsidR="00835B42" w:rsidRDefault="00000000">
      <w:r>
        <w:t>RAGS/SCRAP/TWINE/CORDAGE/ROPE/CABLES, SORTED, WOOL OR FINE ANIMAL HAIR 6310.10.2010 8.50 KG RAGS/SCRAP/TWINE/CORDAGE/ROPE/CABLES, SORTED, COTTON 6310.10.2020 14.40 KG RAGS/SCRAP/TWINE/CORDAGE/ROPE/CABLES, SORTED, MMF 6310.10.2030 11.10 KG RAGS/SCRAP/TWINE/CORDAGE/ROPE/CABLES, SORTED, NOT COTTON/MMF 6310.90.1000 3.70 KG RAGS/SCRAP/TWINE/CORDAGE/ROPE/CABLES, NOT SORTED, WOOL OR FINE ANIMAL HAIR 6-B-11 6. The primary unit of measure for the following tariff items in U.S. category 666 shall be NO and shall be converted into SME by a factor of 5.5: 6301.10.0000 ELECTRIC BLANKETS 6301.40.0010 BLANKETS (NOT ELECTRIC) &amp; TRAVEL RUGS OF SYNTHETIC FIBER, WOVEN 6301.40.0020 OTHER BLANKETS (NOT ELECTRIC) &amp; TRAVEL RUGS OF SYNTHETIC FIBER 6301.90.0010 BLANKETS AND TRAVELING RUGS OF ARTIFICIAL FIBER 6302.10.0020 BED LINEN, KNITTED OR CROCHETED FABRIC, EXCLUDING COTTON 6302.22.1030 SHEETS WITH TRIM, NAPPED, PRINTED, MANMADE FIBER 6302.22.1040 SHEETS WITH TRIM, NOT NAPPED, PRINTED, MANMADE FIBER 6302.22.1050 BOLSTER CASES WITH TRIM, PRINTED, MANMADE FIBER 6302.22.1060 OTHER BED LINEN WITH TRIM, PRINTED, MANMADE FIBER 6302.22.2020 SHEETS, NOT TRIMMED, PRINTED, MANMADE FIBER 6302.22.2030 OTHER BED LINEN, NOT TRIMMED, PRINTED, MANMADE FIBER 6302.32.1030 SHEETS WITH TRIM, NAPPED, MANMADE FIBER 6302.32.1040 SHEETS WITH TRIM, NOT NAPPED, MANMADE FIBER 6302.32.1050 BOLSTER CASES WITH TRIM, MANMADE FIBER 6302.32.1060 OTHER BED LINEN WITH TRIM, MANMADE FIBER 6302.32.2030 SHEETS, NOT TRIMMED, NAPPED,</w:t>
      </w:r>
    </w:p>
    <w:p w14:paraId="439CD5EB" w14:textId="77777777" w:rsidR="00835B42" w:rsidRDefault="00000000">
      <w:r>
        <w:t xml:space="preserve">MANMADE FIBER 6302.32.2040 SHEETS NOT TRIMMED, NOT NAPPED, MANMADE FIBER 6302.32.2050 BOLSTER CASES, NOT TRIMMED, MANMADE FIBER 6302.32.2060 OTHER BED LINEN, MANMADE FIBER 6304.11.2000 BEDSPREADS, KNIT/CROCHETED, MANMADE FIBER 6304.19.1500 OTHER BEDSPREADS WITH TRIM, MANMADE FIBER 6304.19.2000 OTHER BEDSPREADS, MANMADE FIBER 7. The primary unit of measure for the following tariff items in U.S. category 666 shall be NO and shall be converted into SME by a factor of 0.9: 6302.22.1010 PILLOWCASES WITH TRIM, PRINTED, NAPPED, MANMADE FIBER 6302.22.1020 PILLOWCASES WITH TRIM, PRINTED, NOT NAPPED, MANMADE FIBER 6302.22.2010 PILLOWCASES, NOT TRIMMED, PRINTED, MANMADE FIBER 6302.32.1010 PILLOWCASES WITH TRIM, NAPPED, MANMADE FIBER 6302.32.1020 PILLOWCASES WITH TRIM, NOT NAPPED, MANMADE FIBER </w:t>
      </w:r>
      <w:r>
        <w:lastRenderedPageBreak/>
        <w:t>6302.32.2010 PILLOWCASES, NOT TRIMMED, NAPPED, MANMADE FIBER 6302.32.2020 PILLOWCASES NOT TRIMMED, NOT NAPPED, MANMADE FIBER 8. The primary unit of measure for garment parts of subheadings 6117.90 and 6217.90 shall be KG and shall be converted into SME by applying the following factors: 6-B-12 Cotton apparel 8.5 Wool apparel 3.7 Manmade fiber apparel 14.4 Other non-cotton vegetable fiber apparel 12.5 6-B-13</w:t>
      </w:r>
    </w:p>
    <w:p w14:paraId="72C76B8A" w14:textId="77777777" w:rsidR="00835B42" w:rsidRDefault="00000000">
      <w:pPr>
        <w:pStyle w:val="Heading1"/>
      </w:pPr>
      <w:bookmarkStart w:id="41" w:name="_Toc237912514"/>
      <w:r>
        <w:lastRenderedPageBreak/>
        <w:t>CHAPTER 7 CUSTOMS ADMINISTRATION AND TRADE FACILITATION Section A: Trade Facilitation</w:t>
      </w:r>
      <w:bookmarkEnd w:id="41"/>
    </w:p>
    <w:p w14:paraId="67757ECC" w14:textId="77777777" w:rsidR="00835B42" w:rsidRDefault="00000000">
      <w:r>
        <w:t>Article 7.1: Trade Facilitation 1. The Parties affirm their rights and obligations under the Agreement on Trade Facilitation, set out in Annex 1A to the WTO Agreement. 2. With a view to minimizing the costs incurred by traders through the importation, exportation, or transit of a good, each Party shall administer its customs procedures in a manner that facilitates the importation, exportation, or transit of a good, and supports compliance with its law. 3. The Parties shall discuss within the Trade Facilitation Committee established under Article 7.24 (Committee on Trade Facilitation) additional measures to facilitate trade. The Parties are encouraged to adopt additional measures that build on the obligations in this Chapter with a view to further facilitating trade.</w:t>
      </w:r>
    </w:p>
    <w:p w14:paraId="218E4715" w14:textId="77777777" w:rsidR="00835B42" w:rsidRDefault="00000000">
      <w:r>
        <w:t>Article 7.2: Online Publication Each Party shall make available on a free, publicly accessible website the following information and update such information as necessary: (a) an informational resource that describes the procedures and practical steps an interested person needs to follow for importation into, exportation from, or transit through the territory of the Party; (b) the documentation and data that it requires for importation into, exportation from, or transit through its territory; (c) its laws, regulations, and procedures for importation into, exportation from or transit through its territory; (d) web links to all current customs duties, taxes, fees, and charges it imposes on or in connection with importation, exportation, or transit, including when the fee or charge applies, and the amount or rate; (e) contact information for its enquiry point or points established or maintained pursuant to Article 7.4 (Enquiry Points); (f) its laws, regulations, and procedures for becoming a customs broker, for issuing customs broker licenses, and regarding the use of customs brokers;</w:t>
      </w:r>
    </w:p>
    <w:p w14:paraId="6A49A47A" w14:textId="77777777" w:rsidR="00835B42" w:rsidRDefault="00000000">
      <w:r>
        <w:t>(g) informational resources that help an interested person understand their responsibilities when importing into, exporting from, or transiting goods through its territory, how to be compliant, and the benefits of compliance; and (h) procedures to correct an error in a customs transaction, including the information to submit and, if applicable, the circumstances when penalties will not be imposed.</w:t>
      </w:r>
    </w:p>
    <w:p w14:paraId="2637D0D6" w14:textId="77777777" w:rsidR="00835B42" w:rsidRDefault="00000000">
      <w:r>
        <w:t>Article 7.3: Communication with Traders 1. To the extent possible, in accordance with its law, each Party shall publish, in advance, regulations of general application governing trade and customs matters that it proposes to adopt and shall provide interested persons the opportunity to comment before the Party adopts such regulations. 2. Each Party shall adopt or maintain a mechanism to regularly communicate with traders within its territory on its procedures related to the importation, exportation, and transit of goods. These communications shall provide traders with an opportunity to raise emerging issues and provide their views to the customs administration on these procedures.</w:t>
      </w:r>
    </w:p>
    <w:p w14:paraId="46536687" w14:textId="77777777" w:rsidR="00835B42" w:rsidRDefault="00000000">
      <w:r>
        <w:t>Article 7.4: Enquiry Points 1. Each Party shall establish or maintain one or more enquiry points to respond to enquiries by interested persons concerning importation, exportation, and transit procedures. 2. A Party shall not require the payment of a fee or charge for answering enquiries under paragraph 1.1 3. Each Party shall ensure that its enquiry points respond to enquiries within a reasonable period of time, which may vary depending on the nature or complexity of the request.</w:t>
      </w:r>
    </w:p>
    <w:p w14:paraId="08911925" w14:textId="77777777" w:rsidR="00835B42" w:rsidRDefault="00000000">
      <w:r>
        <w:t>Article 7.5: Advance Rulings For greater certainty, a Party may require payment of a fee or charge with respect to other enquiries requiring document search, duplication, and review in connection with requests in accordance with its laws and regulations providing public access to government records. 1. Each Party shall, through its customs administration, issue a written advance ruling, prior to the importation of a good into its territory, that sets forth the treatment that the Party shall provide to the good at the time of importation. 2. Each Party shall allow an exporter, importer, producer, or any other person with a justifiable cause, or a representative thereof, to request a written advance ruling. 3. No Party shall as a condition for requesting an advance ruling, require an exporter or producer of another Party to establish or maintain a contractual or other relation with a person located in the territory of the importing Party. 4. Each Party shall issue advance rulings with regard to: (a) tariff classification;</w:t>
      </w:r>
    </w:p>
    <w:p w14:paraId="417E5A96" w14:textId="77777777" w:rsidR="00835B42" w:rsidRDefault="00000000">
      <w:r>
        <w:lastRenderedPageBreak/>
        <w:t>(b) the application of customs valuation criteria for a particular case in accordance with the Customs Valuation Agreement; (c) the origin of the good, including whether the good qualifies as an originating good under the terms of this Agreement; (d) whether a good is subject to a quota or a tariff-rate quota; and (e) other matters as the Parties may agree. 5.</w:t>
      </w:r>
    </w:p>
    <w:p w14:paraId="27660489" w14:textId="77777777" w:rsidR="00835B42" w:rsidRDefault="00000000">
      <w:r>
        <w:t>Each Party shall adopt or maintain uniform procedures throughout its territory for the issuance of advance rulings, including a detailed description of the information required to process an application for a ruling. 6. Each Party shall provide that its customs administration: (a) may, at any time during the course of an evaluation of a request for an advance ruling, request supplemental information from the person requesting the ruling or a sample of the good for which the advance ruling was requested; (b) in issuing an advance ruling, take into account the facts and circumstances provided by the person requesting that ruling; (c) issue the ruling as expeditiously as possible and in no case later than 120 days after it has obtained all necessary information from the person requesting an advance ruling; and (d) provide to that person a full explanation of the reasons for the ruling. 7.</w:t>
      </w:r>
    </w:p>
    <w:p w14:paraId="0FC8BFA8" w14:textId="77777777" w:rsidR="00835B42" w:rsidRDefault="00000000">
      <w:r>
        <w:t>Each Party shall provide that its advance rulings take effect on the date that they are issued or on a later date specified in the ruling, and remain in effect unless the advance ruling is modified or revoked. 8. Each Party shall provide to a person requesting an advance ruling the same treatment, including the same interpretation and application of provisions of Chapter 4 (Rules of Origin) regarding a determination of origin, as it provided to any other person to whom it issued an advance ruling, provided that the facts and circumstances are identical in all material respects. 9.</w:t>
      </w:r>
    </w:p>
    <w:p w14:paraId="236D593D" w14:textId="77777777" w:rsidR="00835B42" w:rsidRDefault="00000000">
      <w:r>
        <w:t>An advance ruling issued by a Party shall apply throughout its territory to the person to whom the ruling is issued. 10. After issuing an advance ruling, the issuing Party may modify or revoke the advance ruling if there is a change in the law, facts, or circumstances on which the ruling was based, or if the ruling was based on inaccurate or false information, or on an error. 11. A Party may decline to issue an advance ruling if the facts and circumstances forming the basis of the advance ruling are the subject of a post clearance audit or an administrative, judicial, or quasi-judicial review or appeal. A Party that declines to issue an advance ruling shall promptly notify, in writing, the person requesting the ruling, setting out the relevant facts and circumstances and the basis for its decision. 12.</w:t>
      </w:r>
    </w:p>
    <w:p w14:paraId="35053E65" w14:textId="77777777" w:rsidR="00835B42" w:rsidRDefault="00000000">
      <w:r>
        <w:t>No Party shall apply retroactively a revocation or modification to the detriment of the requester unless the person to whom the advance ruling was issued has not acted in accordance with its terms and conditions or the ruling was based on inaccurate or false information provided by the requester. 13. Each Party shall provide that, unless it retroactively applies a modification or revocation as described in paragraph 12, any modification or revocation of an advance ruling shall be effective on the date on which the modification or revocation is issued, or on such later date as may be specified therein. 14.</w:t>
      </w:r>
    </w:p>
    <w:p w14:paraId="25377C3D" w14:textId="77777777" w:rsidR="00835B42" w:rsidRDefault="00000000">
      <w:r>
        <w:t>The issuing Party shall postpone the effective date of such modification or revocation for a period not exceeding 90 days if the person to whom the advance ruling was issued demonstrates that it has relied in good faith to its detriment on that ruling. 15. Each Party shall, in accordance with its laws, regulations, and procedures, make its advance rulings, complete or redacted, available on a free, publicly accessible website.</w:t>
      </w:r>
    </w:p>
    <w:p w14:paraId="5CA5F7F1" w14:textId="77777777" w:rsidR="00835B42" w:rsidRDefault="00000000">
      <w:r>
        <w:t>Article 7.6: Advice or Information Regarding Duty Drawback or Duty Deferral Programs Upon request from an importer in its territory, or an exporter or producer in the territory of another Party, a Party shall, within a reasonable timeframe, provide advice or information relevant to the facts contained in the request on the application of duty drawback or duty deferral programs that reduce, refund, or waive customs duties.</w:t>
      </w:r>
    </w:p>
    <w:p w14:paraId="6625B2D6" w14:textId="77777777" w:rsidR="00835B42" w:rsidRDefault="00000000">
      <w:r>
        <w:t xml:space="preserve">Article 7.7: Release of Goods 1. Each Party shall adopt or maintain simplified customs procedures for the efficient release of goods in order to facilitate trade between the Parties. 2. Pursuant to paragraph 1, each Party shall adopt or maintain procedures that: (a) provide for the immediate release of goods upon receipt of the customs declaration and fulfillment of all applicable requirements and procedures; (b) provide for the electronic submission and processing of documentation and data, including manifests, in advance of the arrival of the goods in order to expedite the release of goods from customs control upon arrival; (c) allow goods to be released at the point of arrival without requiring temporary transfer to warehouses or </w:t>
      </w:r>
      <w:r>
        <w:lastRenderedPageBreak/>
        <w:t>other facilities; and (d) require that the importer be informed if a Party does not promptly release goods, including, to the extent permitted by its law, the reasons why the goods are not released and which border agency, if not the customs administration, has withheld release of the goods. 3.</w:t>
      </w:r>
    </w:p>
    <w:p w14:paraId="4F4AB739" w14:textId="77777777" w:rsidR="00835B42" w:rsidRDefault="00000000">
      <w:r>
        <w:t>Each Party shall adopt or maintain procedures that provide for the release of goods prior to a final determination and payment of any customs duties, taxes, fees, and charges imposed on or in connection with importation of the goods, when these are not determined prior to or promptly upon arrival, provided that the goods are otherwise eligible for release and any security required by the importing Party has been provided. 4.</w:t>
      </w:r>
    </w:p>
    <w:p w14:paraId="0063ECBD" w14:textId="77777777" w:rsidR="00835B42" w:rsidRDefault="00000000">
      <w:r>
        <w:t>If a Party allows for the release of goods conditioned on a security, it shall adopt or maintain procedures that: (a) ensure that the amount of the security is no greater than that required to ensure that obligations arising from the importation of the goods will be fulfilled; (b) ensure that the security shall be discharged as soon as possible after its customs administration is satisfied that the obligations arising from the importation of the goods have been fulfilled or, for instruments covering multiple entries, until it is no longer required by the customs administration; and (c) allow an importer to provide security using a non-cash financial instrument, including, if applicable, when an importer frequently enters goods, an instrument covering multiple entries. 5. Nothing in this Article requires a Party to release a good if its requirements for release have not been met nor prevents a Party from liquidating a security in accordance with its law. 6.</w:t>
      </w:r>
    </w:p>
    <w:p w14:paraId="147DB8C6" w14:textId="77777777" w:rsidR="00835B42" w:rsidRDefault="00000000">
      <w:r>
        <w:t>Each Party shall allow, to the extent practicable, goods intended for import to be moved within its territory under customs control from the point of entry into the Party’s territory to another customs office in its territory from where the goods are intended to be released, provided the applicable regulatory requirements are met.</w:t>
      </w:r>
    </w:p>
    <w:p w14:paraId="36263A8E" w14:textId="77777777" w:rsidR="00835B42" w:rsidRDefault="00000000">
      <w:r>
        <w:t>Article 7.8: Express Shipments 1. Each Party shall adopt or maintain specific expedited customs procedures for express shipments while maintaining appropriate customs controls. These procedures shall: (a) provide for information required to release an express shipment to be submitted and processed before the shipment arrives; (b) allow a single submission of information, such as a manifest, covering all goods contained in an express shipment, through, if possible, electronic means; (c) expedite the release of these shipments based on, to the extent possible, minimum documentation or a single submission of information; (d) provide for these shipments, under normal circumstances, to be released immediately after arrival, provided that all required documentation and data are submitted;</w:t>
      </w:r>
    </w:p>
    <w:p w14:paraId="73A12B63" w14:textId="77777777" w:rsidR="00835B42" w:rsidRDefault="00000000">
      <w:r>
        <w:t>(e) apply to shipments of any weight or value, recognizing that a Party may require formal entry procedures as a condition for release, including a declaration and supporting documentation and payment of customs duties, based on the good’s weight or value; and (f) provide that, under normal circumstances, no customs duties or taxes will be assessed at the time or point of importation or formal entry procedures required,2 on express shipments of a Party valued at or below a fixed amount set out under For greater certainty, this subparagraph shall not prevent a Party from requiring informal entry procedures, including applicable supporting documents.</w:t>
      </w:r>
    </w:p>
    <w:p w14:paraId="090A6429" w14:textId="77777777" w:rsidR="00835B42" w:rsidRDefault="00000000">
      <w:r>
        <w:t>the Party’s law, provided that the shipment does not form part of a series of shipments carried out or planned for the purpose of evading duties or taxes, or avoiding any regulation applicable to the formal entry procedures required by the importing Party. The fixed amount set out under the Party’s law shall be at least3: (i) for the United States, US$800, (ii) for Mexico, US$117 for customs duties and US$50 for taxes, and (iii) for Canada, C$150 for customs duties and C$40 for taxes. For these shipments, each Party shall allow for the periodic assessment and payment of duties and taxes applicable at the time or point of importation. 2.</w:t>
      </w:r>
    </w:p>
    <w:p w14:paraId="6EB141A6" w14:textId="77777777" w:rsidR="00835B42" w:rsidRDefault="00000000">
      <w:r>
        <w:t xml:space="preserve">Each Party shall adopt or maintain procedures that apply fewer customs formalities than those applied under formal entry procedures, to shipments valued at less than CAD$3,300 for Canada and US$2,500 for the United States and Mexico, provided that the shipments do not form part of a series of importations that may be reasonably considered to have been undertaken or arranged for the purpose of avoiding compliance by an importer with the importing Party’s laws, regulations, or procedures related to formal entry. 3. Nothing in this Article prevents a Party from requiring the necessary information and documents </w:t>
      </w:r>
      <w:r>
        <w:lastRenderedPageBreak/>
        <w:t>as a condition for the release of goods, and from assessing customs duties or taxes for restricted or controlled goods.</w:t>
      </w:r>
    </w:p>
    <w:p w14:paraId="21306575" w14:textId="77777777" w:rsidR="00835B42" w:rsidRDefault="00000000">
      <w:r>
        <w:t>Article 7.9: Use of Information Technology Each Party shall: (a) use information technology that expedites procedures for the release of goods; (b) make available by electronic means any declaration or other form that is required for import, export, or transit of goods through its territory; (c) allow a customs declaration and related documentation to be submitted in electronic format; Notwithstanding the amounts set out under this subparagraph, a Party may impose a reciprocal amount that is lower for shipments from another Party if the amount provided for under that other Party’s law is lower than that of the Party. (d) make electronic systems accessible to importers, exporters, persons engaged in the transit of goods through its territory, and other customs users in order to submit and receive information; (e) promote the use of its electronic systems to facilitate the communication between traders and its customs administration and other related agencies;</w:t>
      </w:r>
    </w:p>
    <w:p w14:paraId="58B0FF90" w14:textId="77777777" w:rsidR="00835B42" w:rsidRDefault="00000000">
      <w:r>
        <w:t>(f) adopt or maintain procedures allowing for the electronic payment of customs duties, taxes, fees, or charges imposed on or in connection with importation or exportation and collected by customs and other related agencies; (g) use electronic risk management systems in accordance with Article 7.12 (Risk Management); and (h) endeavor to allow an importer, through its electronic systems, to correct multiple import declarations previously submitted to the Party involving the same issue through a single submission.</w:t>
      </w:r>
    </w:p>
    <w:p w14:paraId="19490AC9" w14:textId="77777777" w:rsidR="00835B42" w:rsidRDefault="00000000">
      <w:r>
        <w:t>Article 7.10: Single Window 1. Each Party shall establish or maintain a single window system that enables the electronic submission through a single entry point of the documentation and data the Party requires for importation into its territory. 2. Each Party shall review the operations of its single window system with a view to expanding its functionality to cover all its import, export, and transit transactions. 3. Each Party shall, in a timely manner, inform a person that is using its single window system of the status of the release of goods, through the single window system. 4. If a Party receives documentation or data for a good or shipment of goods through its single window system, the Party shall not request the same documentation or data for that good or shipment of goods, except in urgent circumstances or pursuant to other limited exceptions set out in its laws, regulations, or procedures. Each Party shall minimize the extent to which paper documents are required if electronic copies are provided. 5.</w:t>
      </w:r>
    </w:p>
    <w:p w14:paraId="222F81D6" w14:textId="77777777" w:rsidR="00835B42" w:rsidRDefault="00000000">
      <w:r>
        <w:t>In building and maintaining its single window system, each Party shall: (a) incorporate, as appropriate, the World Customs Organization Data Model for data elements; (b) endeavor to implement standards and data elements for import, export, and transit that are the same as the other Parties’ single window system; and (c) on an ongoing basis, streamline its single window system, including by adding functionality to facilitate trade, improve transparency, and reduce release times and costs. 6. In implementing paragraph 5, the Parties shall: (a) share with each other their respective experiences in developing and maintaining their single window system; and (b) work towards a harmonization, to the extent possible, of data elements and customs processes that facilitate use of a single transmission of information to both the exporting and importing Party.</w:t>
      </w:r>
    </w:p>
    <w:p w14:paraId="1394A6CB" w14:textId="77777777" w:rsidR="00835B42" w:rsidRDefault="00000000">
      <w:r>
        <w:t>Article 7.11: Transparency, Predictability, and Consistency in Customs Procedures 1. Each Party shall apply its customs procedures related to the importation, exportation, and transit of goods in a manner that is transparent, predictable, and consistent throughout its territory. 2. Nothing in this Article prevents a Party from differentiating its import, export, and transit procedures, and documentation and data requirements: (a) based on the nature and type of goods, or their means of transport; (b) based on risk management; (c) to provide total or partial exemption to a good from customs duties, taxes, fees, or charges; (d) to allow electronic filing, processing or payment; or (e) in a manner consistent with Chapter 9 (Sanitary and Phytosanitary Measures) and the SPS Agreement. 3. Each Party shall review its import, export, and transit procedures, and documentation and data requirements, and, based on the results of the review, ensure, as appropriate, that these procedures and requirements are: (a) adopted and applied with a view to a rapid release of goods;</w:t>
      </w:r>
    </w:p>
    <w:p w14:paraId="48CF6820" w14:textId="77777777" w:rsidR="00835B42" w:rsidRDefault="00000000">
      <w:r>
        <w:t xml:space="preserve">(b) adopted and applied in a manner that aims at reducing the time, administrative burden, and cost of compliance with those procedures and those documentation and data requirements; (c) the least trade </w:t>
      </w:r>
      <w:r>
        <w:lastRenderedPageBreak/>
        <w:t>restrictive, if two or more alternative measures are reasonably available to fulfil the Party’s policy objectives; and (d) not maintained, including parts thereof, if no longer required to fulfil the Party’s policy</w:t>
      </w:r>
    </w:p>
    <w:p w14:paraId="57DA7E2C" w14:textId="77777777" w:rsidR="00835B42" w:rsidRDefault="00000000">
      <w:r>
        <w:t>objectives. 4. If a Party holds the original paper version of a document submitted for the importation into, exportation from, or transit through its territory, the Party shall not require an additional submission of the same document. 5. Each Party shall take into consideration, to the extent practicable and appropriate, relevant international standards and international trade instruments for the development of its customs procedures related to the importation, exportation and transit of goods. 6. Each Party shall adopt or maintain measures with a view to ensuring consistency and predictability for traders throughout its territory in the application of its customs procedures, including determinations on tariff classification and customs valuation of goods. These measures may include training of customs officials or issuing documents that serve to guide customs officials. If an inconsistency in the application of its customs procedures, including determinations on tariff classification or customs valuation of goods, is discovered, the Party shall seek to resolve the inconsistency, if practicable.</w:t>
      </w:r>
    </w:p>
    <w:p w14:paraId="7427430F" w14:textId="77777777" w:rsidR="00835B42" w:rsidRDefault="00000000">
      <w:r>
        <w:t>Article 7.12: Risk Management 1. Each Party shall maintain a risk management system for assessment and targeting that enables its customs administration, and other agencies involved in the process for cross border trade, to focus inspection activities on high-risk goods and that simplifies the release and movement of low-risk goods. 2. Each Party shall base risk management on assessment of risk through appropriate selectivity criteria. 3. Each Party shall design and apply risk management in a manner as to avoid arbitrary or unjustifiable discrimination, or disguised restrictions on international trade. 4. In order to facilitate trade, each Party shall periodically review and update, as appropriate, its risk management system. 5. The Parties shall work towards strengthening their respective assessment of risk through improvements in compatibility of risk analysis and risk targeting systems, as appropriate.</w:t>
      </w:r>
    </w:p>
    <w:p w14:paraId="214497ED" w14:textId="77777777" w:rsidR="00835B42" w:rsidRDefault="00000000">
      <w:r>
        <w:t>Article 7.13: Post-Clearance Audit 1. With a view to expediting the release of goods, each Party shall adopt or maintain post- clearance audit to ensure compliance with its customs and related laws and regulations. 2. Each Party shall conduct post-clearance audits in a risk-based manner. 3. Each Party shall conduct post-clearance audits in a transparent manner. If an audit is conducted and conclusive results have been achieved, the Party shall, without delay, notify the person whose records are audited of the audit results, the basis of the results, and the audited person’s rights and obligations. 4. The Parties acknowledge that the information obtained in a post-clearance audit may be used in further administrative, quasi-judicial, or judicial proceedings. 5. Each Party shall, whenever practicable, use the result of post-clearance audit in applying risk management. 6. Each Party shall conduct a post-clearance audit in a manner that informs the trader with respect to laws, regulations, and procedures and promotes future compliance. 7. Each Party shall provide in its laws or regulations a fixed and finite period with respect to record-keeping obligations.</w:t>
      </w:r>
    </w:p>
    <w:p w14:paraId="5F853424" w14:textId="77777777" w:rsidR="00835B42" w:rsidRDefault="00000000">
      <w:r>
        <w:t>Article 7.14: Authorized Economic Operator – AEO 1. Each Party shall maintain a trade facilitation partnership program for operators who meet specified security criteria, hereinafter, referred to as Authorized Economic Operator (AEO) programs, in accordance with the Framework of Standards to Secure and Facilitate Global Trade of the World Customs Organization. 2. The Parties shall endeavor to cooperate by: (a) exchanging experiences on the operation of and improvements to their respective AEO programs, seeking to adopt, if appropriate, best practices; (b) exchanging information with each other on the operators authorized by each program, in accordance with each Party’s law and established processes; and (c) collaborating in the identification and implementation of trade facilitation benefits for operators authorized by the other Parties.</w:t>
      </w:r>
    </w:p>
    <w:p w14:paraId="142E2924" w14:textId="77777777" w:rsidR="00835B42" w:rsidRDefault="00000000">
      <w:r>
        <w:t xml:space="preserve">Article 7.15: Review and Appeal of Customs Determinations 1. With a view to providing effective, impartial, and easily accessible procedures for review and appeal of administrative determinations on customs matters, each Party shall ensure that any person to whom a customs administration issues a determination has access to: (a) an administrative appeal or a review of the determination by an administrative authority higher than or independent of the employee or office that issued the determination; and (b) a quasi-judicial or judicial review or appeal of the determination or decision made at the final level of an administrative review. 2. Each Party shall provide a person to whom it issues an administrative determination with the reasons for the administrative determination and access to </w:t>
      </w:r>
      <w:r>
        <w:lastRenderedPageBreak/>
        <w:t>information on how to request reviews and appeals. 3. Each Party shall ensure that an authority conducting a review or appeal under paragraph 1 notifies the person in writing of its determination or decision in the review or appeal, and the reasons for the determination or decision. 4.</w:t>
      </w:r>
    </w:p>
    <w:p w14:paraId="49ECF84F" w14:textId="77777777" w:rsidR="00835B42" w:rsidRDefault="00000000">
      <w:r>
        <w:t>Each Party shall ensure that if a person receives a determination or decision on an administrative, quasi-judicial, or judicial review or appeal as provided under paragraph 1, that determination or decision shall be applicable in the same manner throughout the territory of the Party with respect to that person. 5.</w:t>
      </w:r>
    </w:p>
    <w:p w14:paraId="22FECB50" w14:textId="77777777" w:rsidR="00835B42" w:rsidRDefault="00000000">
      <w:r>
        <w:t>With a view to ensuring predictability for traders and consistent application of its customs laws, regulations, and procedural requirements, each Party is encouraged to apply determinations or decisions of administrative, quasi-judicial, and judicial authorities under paragraph 1 to the practices of its customs administration throughout its territory. 6. Each Party shall endeavor to allow a trader to file a request for administrative review or appeal to be conducted by the customs administration through electronic means.</w:t>
      </w:r>
    </w:p>
    <w:p w14:paraId="23CA8306" w14:textId="77777777" w:rsidR="00835B42" w:rsidRDefault="00000000">
      <w:r>
        <w:t>Article 7.16: Administrative Guidance 1. Each Party shall adopt or maintain an administrative procedure by which a customs office in its territory may request the appropriate authority of the customs administration to provide guidance as to the proper application of laws, regulations, and procedures for importation into, exportation from, or transit through its territory with respect to a specific customs transaction, regardless of whether the transaction is prospective, pending, or has been completed. A customs office shall request guidance under this administrative procedure on its own initiative or at the written request of an importer or exporter in its territory, or a representative thereof. 2. The appropriate authority of a Party shall provide guidance in response to a request under paragraph 1 if the customs treatment applied or proposed to be applied by the customs office to the transaction is inconsistent with the customs treatment provided with respect to transactions that are identical in all material respects, including by another customs office in the territory of the Party. 3. Each Party shall make available to the public on a free, publicly accessible website the procedures, including any forms, for requesting guidance under paragraph 1. 4.</w:t>
      </w:r>
    </w:p>
    <w:p w14:paraId="2B11312E" w14:textId="77777777" w:rsidR="00835B42" w:rsidRDefault="00000000">
      <w:r>
        <w:t>Each Party shall allow an importer or exporter to whom a request under paragraph 1 relates an opportunity to submit written views and information to the appropriate authority of the customs administration before it issues guidance in response to a request. 5. Guidance in response to a request under paragraph 1 shall be taken into account by the customs office with respect to the transaction that is the subject of the request, provided that there is not a ruling or determination issued on the transaction and the facts and circumstances remain the same. 6. Nothing in this Article requires the appropriate authority of the customs administration to provide guidance on transactions for which a determination has been made, or for which a determination has been applied consistently throughout its territory; on transactions for which a determination is pending; if an importer or exporter has requested a ruling or has received a ruling that has been applied consistently throughout its territory; or on transactions for which a determination or ruling is being reviewed.</w:t>
      </w:r>
    </w:p>
    <w:p w14:paraId="4D988DCC" w14:textId="77777777" w:rsidR="00835B42" w:rsidRDefault="00000000">
      <w:r>
        <w:t>Article 7.17: Transit 1. Goods (including baggage), and also vessels and other means of transport, shall be deemed to be in transit across the territory of a Party when the passage across the territory, with or without trans-shipment, warehousing, breaking bulk, or change in the mode of transport, is only a portion of a complete journey beginning and terminating beyond the frontier of the Party across whose territory the traffic passes. Traffic of this nature is termed for purposes of this Article as “traffic in transit.” 2. This Article does not apply to the operation of aircraft in transit, but applies to air transit of goods (including baggage). 3. Each Party’s formalities, documentation requirements, and customs controls in connection with traffic in transit shall not be more burdensome than necessary to: (a) identify the goods in transit; and (b) ensure that the Party’s transit requirements have been met. 4.</w:t>
      </w:r>
    </w:p>
    <w:p w14:paraId="7084AE03" w14:textId="77777777" w:rsidR="00835B42" w:rsidRDefault="00000000">
      <w:r>
        <w:t>After a Party has authorized the goods to proceed from the point of entry through a Party’s territory, the Party shall not apply customs charges or customs procedures, or conduct inspections, other than those necessary for specific law enforcement purposes under its law with respect to that traffic in transit, until the goods arrive at the point of exit from its territory. 5. Each Party shall provide for advance filing and processing of documentation and data required for transit prior to the arrival of goods. 6.</w:t>
      </w:r>
    </w:p>
    <w:p w14:paraId="2D14A04D" w14:textId="77777777" w:rsidR="00835B42" w:rsidRDefault="00000000">
      <w:r>
        <w:lastRenderedPageBreak/>
        <w:t>Once traffic in transit has reached the point of exit from the territory of a Party and transit requirements have been met, the Party shall promptly terminate the transit operation. 7. A Party may require a guarantee or other security for traffic in transit, provided the use of the guarantee is limited to ensuring that obligations arising from such traffic in transit are fulfilled. 8. If a guarantee covers a transit operation, a Party shall allow use of a comprehensive guarantee that covers multiple transactions by the same operator. 9. If a Party requires a guarantee for traffic in transit, it shall discharge the guarantee without delay once it determines that its transit requirements have been satisfied. 10. Each Party shall publish information on how it sets the amount of a guarantee for traffic in transit. 11. If a Party limits the time for transiting its territory, it shall ensure that the time it allows is sufficient to accomplish the transit operation. 12. A Party shall not require the use of customs convoys or customs escorts for traffic in transit.</w:t>
      </w:r>
    </w:p>
    <w:p w14:paraId="0B568384" w14:textId="77777777" w:rsidR="00835B42" w:rsidRDefault="00000000">
      <w:r>
        <w:t>13. Each Party shall allow goods moving in transit to be imported into its territory provided the goods and appropriate information are presented to its customs administration and that the goods fulfil all applicable requirements for release under its law. Article: 7.18: Penalties 1.</w:t>
      </w:r>
    </w:p>
    <w:p w14:paraId="110014C1" w14:textId="77777777" w:rsidR="00835B42" w:rsidRDefault="00000000">
      <w:r>
        <w:t>Each Party shall adopt or maintain measures that allow for the imposition of a penalty by a Party’s customs administration for breach of its customs laws, regulations, or procedural requirements, including those governing tariff classification, customs valuation, transit procedures, country of origin, or claims for preferential treatment. Each Party shall ensure that such measures are administered in a uniform manner throughout its territory. 2. Each Party shall ensure that a penalty imposed by its customs administration for a breach of its customs laws, regulations, or procedural requirements is imposed only on the person legally responsible for the breach. 3. Each Party shall ensure that any penalty imposed by its customs administration for breach of its customs laws, regulations, or procedural requirements depends on the facts and circumstances of the case, including any previous breaches by the person receiving the penalty, and be commensurate with the degree and severity of the breach. 4.</w:t>
      </w:r>
    </w:p>
    <w:p w14:paraId="4B28F3A0" w14:textId="77777777" w:rsidR="00835B42" w:rsidRDefault="00000000">
      <w:r>
        <w:t>Each Party shall provide that a clerical or minor error in a customs transaction, as set forth in its laws, regulations or procedures, published in accordance with Article 7.2 (Online Publication), shall not be treated as a breach of customs laws, regulations, or procedural requirements, and may be corrected without assessment of a penalty, unless the error is part of a consistent pattern of such errors by that person. 5.</w:t>
      </w:r>
    </w:p>
    <w:p w14:paraId="7D170DD9" w14:textId="77777777" w:rsidR="00835B42" w:rsidRDefault="00000000">
      <w:r>
        <w:t>Each Party shall adopt or maintain measures to avoid conflicts of interest in the assessment and collection of penalties and duties. No portion of the remuneration of a government official shall be calculated as a fixed portion or percentage of any penalties or duties assessed or collected. 6. Each Party shall ensure that when its customs administration imposes a penalty for a breach of its customs laws, regulations, or procedural requirements, it provides an explanation in writing to the person on whom the penalty is imposed, specifying the nature of the breach, including the specific law, regulation, or procedural requirement concerned, and the basis for determining the penalty amount if not set forth specifically in the law, regulation, or procedural requirement. 7.</w:t>
      </w:r>
    </w:p>
    <w:p w14:paraId="787B3E08" w14:textId="77777777" w:rsidR="00835B42" w:rsidRDefault="00000000">
      <w:r>
        <w:t>Each Party shall provide that a person may correct an error in a customs transaction that is a potential breach of a customs law, regulation, or procedural requirement, excluding fraud, prior to the discovery of the error by the Party, if the person does so in accordance with the Party’s laws, regulations, or procedures, and pays any owed customs duties, taxes, fees, and charges, including interest. The correction shall include the identification of the transaction and circumstances of the error. The Party shall not use this error to assess a penalty for a breach of a customs law, regulation, or procedural requirement. 8.</w:t>
      </w:r>
    </w:p>
    <w:p w14:paraId="2B07B105" w14:textId="77777777" w:rsidR="00835B42" w:rsidRDefault="00000000">
      <w:r>
        <w:t>Each Party shall specify a fixed, finite period within which it may initiate penalty proceedings in connection with a breach of a customs law, regulation, or procedural requirement.</w:t>
      </w:r>
    </w:p>
    <w:p w14:paraId="611EC6E2" w14:textId="77777777" w:rsidR="00835B42" w:rsidRDefault="00000000">
      <w:r>
        <w:t xml:space="preserve">Article 7.19: Standards of Conduct 1. Further to Article 7.18 (Penalties) and Article 27.4 (Promoting Integrity among Public Officials), each Party shall adopt or maintain measures to deter its customs officials from engaging in any action that would result in, or that reasonably creates the appearance of, use of their public service position for private gain, including any monetary benefit. 2. Each Party shall provide a mechanism for importers, exporters, carriers, customs brokers and other stakeholders to submit complaints regarding perceived improper or corrupt behavior in its territory, including at ports of entry </w:t>
      </w:r>
      <w:r>
        <w:lastRenderedPageBreak/>
        <w:t>and other customs offices, of its customs administration personnel. Each Party shall take appropriate action on a complaint in a timely manner in accordance with its laws, regulations, or procedures.</w:t>
      </w:r>
    </w:p>
    <w:p w14:paraId="74C0C389" w14:textId="77777777" w:rsidR="00835B42" w:rsidRDefault="00000000">
      <w:r>
        <w:t>Article 7.20: Customs Brokers 1. Each Party shall allow an importer and any other person it deems appropriate, in accordance with its laws and regulations, to self-file a customs declaration and other import or transit documentation without the services of a customs broker. For the purposes of electronic filing, self-filing shall include direct access or access through a service provider, to electronic systems for filing and transmitting customs declarations and other import or transit documentation. Each Party shall ensure that access to the electronic systems is available for self- filers on a non-discriminatory basis relative to other categories of users. 2. If a Party establishes requirements for qualifications, licensing, or registration to be a customs broker or to provide customs broker services, the Party shall ensure that the requirements are transparent, based on objective criteria related to providing customs broker services, promote integrity and professionalism among customs brokers, and are administered uniformly in its territory. 3. No Party shall impose arbitrary limits to the number of ports or locations at which a customs broker may operate.</w:t>
      </w:r>
    </w:p>
    <w:p w14:paraId="221A4D24" w14:textId="77777777" w:rsidR="00835B42" w:rsidRDefault="00000000">
      <w:r>
        <w:t>A Party shall allow a licensed customs broker to electronically submit a customs declaration and import documentation to the electronic systems referred to in paragraph 1, at any port at which it is licensed to operate in accordance with the preceding sentence.</w:t>
      </w:r>
    </w:p>
    <w:p w14:paraId="660E26FB" w14:textId="77777777" w:rsidR="00835B42" w:rsidRDefault="00000000">
      <w:r>
        <w:t>Article 7.21: Border Inspections 1. The Parties shall cooperate with each other, as appropriate, with a view to facilitating trade through the promotion of efficient and effective processing of imports and exports through their ports of entry. 2. Each Party shall ensure that its customs administration and other relevant agencies that examine goods, conveyances, or instruments of international traffic, carry out examinations with appropriate coordination and, to the extent practicable, simultaneously within a single location, with a view to releasing goods and allowing conveyances and instruments of international traffic to enter its territory in a timely manner and immediately after the examinations have been completed, provided that all regulatory requirements have been met. 3. Pursuant to paragraphs 1 and 2, each Party is encouraged to develop and implement standard operating procedures amongst its customs administration and relevant agencies that examine goods, conveyances, or instruments of international traffic. If practicable, each Party is encouraged to adapt their border facilities to carry out the examinations specified in paragraph 2. 4.</w:t>
      </w:r>
    </w:p>
    <w:p w14:paraId="47FA6145" w14:textId="77777777" w:rsidR="00835B42" w:rsidRDefault="00000000">
      <w:r>
        <w:t>As appropriate, the Parties shall coordinate to develop procedures or facilities adjacent to ports of entry for the efficient movement of goods the processing of which requires specific accommodations with respect to facilities or examination. 5.</w:t>
      </w:r>
    </w:p>
    <w:p w14:paraId="6B727818" w14:textId="77777777" w:rsidR="00835B42" w:rsidRDefault="00000000">
      <w:r>
        <w:t>Nothing in this Article requires a Party to provide services for the examination and release of goods for all types of goods at all ports of entry within its territory.</w:t>
      </w:r>
    </w:p>
    <w:p w14:paraId="21761D5E" w14:textId="77777777" w:rsidR="00835B42" w:rsidRDefault="00000000">
      <w:r>
        <w:t>Article 7.22: Protection of Trader Information 1. Each Party’s customs administration shall apply measures governing the collection, protection, use, disclosure, retention, correction, and disposal of information that it collects from traders. 2. Each Party’s customs administration shall protect, in accordance with its law, confidential information from use or disclosure that could prejudice the competitive position of the trader to whom the confidential information relates. 3. Notwithstanding paragraph 2, a Party may use or disclose confidential information but only for the purposes of administration or enforcement of its customs laws or as otherwise provided under the Party’s law, including in an administrative, quasi-judicial, or judicial proceeding. 4. If confidential information is used or disclosed other than in accordance with this Article, the Party shall address the incident, in accordance with its laws, regulations, or procedures, and strive to prevent a reoccurrence.</w:t>
      </w:r>
    </w:p>
    <w:p w14:paraId="4B51614F" w14:textId="77777777" w:rsidR="00835B42" w:rsidRDefault="00000000">
      <w:r>
        <w:t xml:space="preserve">Article 7.23: Customs Initiatives for Trade Facilitation 1. The Parties shall cooperate in the development and implementation of customs initiatives related to the trade facilitation measures described in this Section, as well as on other trade facilitation initiatives. 2. This cooperation may include information sharing or collaboration with respect to: (a) best practices on the implementation of customs procedures; (b) the management of customs and trade compliance measures; (c) engagement between the customs administrations at the operational level to address issues related to regular cross-border operations and to </w:t>
      </w:r>
      <w:r>
        <w:lastRenderedPageBreak/>
        <w:t>resolve specific cases, including pending shipments; (d) the development and implementation of procedures to facilitate cross border trade and improve customs operations related to the movement, release, and clearance of goods; (e) the harmonization of cargo manifest data requirements in each mode of transportation; (f) the implementation of programs designed to facilitate the movement of goods through their ports of entry, including, if feasible, alignment of hours of service, joint customs inspections, and the use of shared facilities; and (g) the design, development, and construction of ports of entry located at their common borders.</w:t>
      </w:r>
    </w:p>
    <w:p w14:paraId="0C0EFC74" w14:textId="77777777" w:rsidR="00835B42" w:rsidRDefault="00000000">
      <w:r>
        <w:t>Article 7.24: Committee on Trade Facilitation 1. The Parties hereby establish a Committee on Trade Facilitation (Trade Facilitation Committee), composed of government representatives of each Party. 2. The Trade Facilitation Committee shall: (a) facilitate the exchange of information among the Parties with respect to their respective experiences regarding the development and implementation of a single window including information regarding each Party’s participating border agencies and the automation of its forms, documents, and procedures; (b) facilitate the exchange of information among the Parties regarding the formulation and implementation of, and experiences under, each Party’s low-risk trader programs, including their AEO programs; (c) provide a forum for the sharing of views on individual cases involving questions of tariff classification, customs valuation, other customs treatments, or emerging industry trends and issues, with a view to reconciling inconsistencies, supporting a competitive business environment, or otherwise facilitating trade and investment among the Parties; (d) facilitate the exchange of information among the Parties regarding the formulation and implementation of, and experiences with, each Party’s measures that promote voluntary compliance by traders;</w:t>
      </w:r>
    </w:p>
    <w:p w14:paraId="35F79F12" w14:textId="77777777" w:rsidR="00835B42" w:rsidRDefault="00000000">
      <w:r>
        <w:t>(e) providing a forum for the Parties to consult and endeavor to resolve issues relating to this Chapter, including, as appropriate, in coordination or jointly with other committees or other</w:t>
      </w:r>
    </w:p>
    <w:p w14:paraId="779E4077" w14:textId="77777777" w:rsidR="00835B42" w:rsidRDefault="00000000">
      <w:r>
        <w:t>subsidiary bodies established under this Agreement; (f) review international initiatives on trade facilitation; (g) identify initiatives for joint action by their respective customs administrations, in cases where joint action could facilitate trade among the Parties, and taking into account priorities and experiences of their customs administrations; (h) discuss technical assistance and support for capacity building to enhance the impact of trade facilitation measures for traders, and in particular to identify priorities for this assistance and support among their customs administrations and outside North America; and (i) engage in other activities as the Parties may decide. 3. The Trade Facilitation Committee shall meet within one year of the date of entry into force of this Agreement, and thereafter at such times as the Parties decide. 4. The Parties are encouraged to provide opportunities for persons to provide input to each Party’s representative to the Trade Facilitation Committee on matters relevant to the Committee’s work, such as through the mechanism described in Article 7.3 (Communication with Traders). Section B: Cooperation and Enforcement</w:t>
      </w:r>
    </w:p>
    <w:p w14:paraId="0D1C07A6" w14:textId="77777777" w:rsidR="00835B42" w:rsidRDefault="00000000">
      <w:r>
        <w:t>Article 7.25: Regional and Bilateral Cooperation on Enforcement 1. The Parties agree to strengthen and expand their customs and trade enforcement efforts and cooperation as set out in this Section. In these efforts, the Parties may use any applicable mechanism, including bilateral cooperation mechanisms. 2. Each Party shall, in accordance with its laws and regulations, cooperate with other Parties for the purposes of enforcing or assisting in the enforcement of their respective measures concerning customs offenses in the trade in goods between the Parties, including ensuring the accuracy of claims for preferential tariff treatment under this Agreement. 3. With a view to facilitating the effective operation of this Agreement, each Party shall: (a) encourage cooperation with the other Parties regarding customs issues that affect goods traded between the Parties; and (b) endeavor to provide the other Parties with advance notice of any significant administrative change, modification of a law or regulation, or other measure related to its laws or regulations that governs importations, exportations, or transit procedures that is likely to substantially affect the operation of this Agreement or likely to affect the effective implementation and enforcement of the customs and trade laws and regulations of a Party. 4.</w:t>
      </w:r>
    </w:p>
    <w:p w14:paraId="075E2CDF" w14:textId="77777777" w:rsidR="00835B42" w:rsidRDefault="00000000">
      <w:r>
        <w:t xml:space="preserve">Each Party shall take appropriate measures, such as legislative, administrative, or judicial actions for enforcement of its laws, regulations, and procedures related to customs offenses, to enhance coordination between its customs administration and other relevant agencies and for cooperation with another Party. 5. The measures under paragraph 4 may include: (a) specific measures, such as enforcement actions to </w:t>
      </w:r>
      <w:r>
        <w:lastRenderedPageBreak/>
        <w:t>detect, prevent, or address customs offenses, especially on identified customs priorities, taking into account trade data, including patterns of imports, exports, or transit goods to identify potential or real sources of these offenses; (b) adopting or maintaining penalties aimed at deterring or penalizing customs offenses; and (c) providing a Party’s government officials with the legal authority to meet its enforcement obligations under this Agreement. 6. The Parties shall, subject to their respective laws, regulations and procedures, cooperate by sharing information, including exchanging historical data and if practicable and appropriate, data in real time with respect to imports, exports, and transit of goods to identify potential or real sources of customs offenses, especially on priority initiatives or industry sectors. Each Party shall identify and maintain the capability for the secure exchange of customs data with another Party. 7.</w:t>
      </w:r>
    </w:p>
    <w:p w14:paraId="42EC1804" w14:textId="77777777" w:rsidR="00835B42" w:rsidRDefault="00000000">
      <w:r>
        <w:t>Each Party shall, whenever practicable, and subject to its laws and regulations, provide another Party with information that has come to its attention that it believes would assist the receiving Party in detecting, preventing, or addressing potential or real customs offenses in particular those related to unlawful activities, including duty evasion, smuggling, and similar infractions. Such information may include specific data on any person suspected to be involved in unlawful activity, the mode of transportation, other relevant information, and the results of enforcement actions, application of penalties, or unusual trade patterns, both collected directly by the providing Party and received from other sources. 8. The Parties shall endeavor to cooperate, subject to their laws, regulations, and procedures, bilaterally or trilaterally, as appropriate, by developing customs enforcement initiatives, which may include the creation of task forces, joint or coordinated data analysis, and identification of special monitoring measures and other actions, to prevent, deter, and address customs offenses, particularly with respect to priorities of mutual concern.</w:t>
      </w:r>
    </w:p>
    <w:p w14:paraId="76622359" w14:textId="77777777" w:rsidR="00835B42" w:rsidRDefault="00000000">
      <w:r>
        <w:t>Article 7.26: Exchange of Specific Confidential Information 1. For the purposes of enforcing or assisting in the enforcement of its respective measures concerning customs offenses, a Party may request that another Party provide specific confidential information that is normally collected in connection with the importation, exportation, or transit of a good if the requesting Party has relevant facts indicating that a customs offense is occurring or is likely to occur. 2. A request under paragraph 1 shall be made in writing, electronically, or through another means that allows for the acknowledgement of receipt, and shall include a brief statement of the matter at issue, the information requested, the relevant facts indicating that a customs offense is occurring or is likely to occur, and sufficient information for the Party that receives a request to respond in accordance with its laws and regulations. 3. The Party that receives a request under paragraph 1 shall, subject to its laws, regulations, procedures, or other legal obligations, provide to the requesting Party a written response containing the requested information held by the Party as soon as practicable. 4. A Party may provide information under this Article in paper or electronic format. 5.</w:t>
      </w:r>
    </w:p>
    <w:p w14:paraId="2DF2FBA1" w14:textId="77777777" w:rsidR="00835B42" w:rsidRDefault="00000000">
      <w:r>
        <w:t>In order to facilitate the rapid and secure exchange of information, each Party shall designate or maintain a contact point for cooperation under this Section in accordance with Article 30.5 (Agreement Coordinator and Contact Points). 6. For the purposes of paragraph 1, relevant facts indicating that a customs offense is occurring or is likely to occur means historical evidence of non-compliance with laws or regulations, or other information that the requesting Party and the Party from which the information is requested agree is sufficient in the context of a particular request.</w:t>
      </w:r>
    </w:p>
    <w:p w14:paraId="5DAC1159" w14:textId="77777777" w:rsidR="00835B42" w:rsidRDefault="00000000">
      <w:r>
        <w:t>Article 7.27: Customs Compliance Verification Requests 1. A Party may request another Party to conduct a verification in that Party’s territory to assist the requesting Party to determine whether a customs offence is occurring or has occurred by obtaining information, including documents, from an exporter or producer. The requesting Party shall make the request in writing. The requested Party shall respond to the request promptly and in no case later than 30 days after the date it receives the request. The response will include whether it will conduct the verification. If the Party does not intend to conduct the verification, the response will indicate the basis for refusal. If a Party will conduct the verification, the response will indicate the intended timing and other relevant details. 2. If the requested Party conducts a verification under paragraph 1, it shall provide the requesting Party promptly upon completing the verification a report containing the relevant information including data and documents, obtained during its verification. 3.</w:t>
      </w:r>
    </w:p>
    <w:p w14:paraId="2D227693" w14:textId="77777777" w:rsidR="00835B42" w:rsidRDefault="00000000">
      <w:r>
        <w:lastRenderedPageBreak/>
        <w:t>In the case of a site visit by the requested Party, the requesting Party may, through officials it designates and subject to the consent of a legally responsible person for the location visited, accompany the requested Party. Accompanying the requested Party does not create any legal authority for the designated officials of the requesting Party.</w:t>
      </w:r>
    </w:p>
    <w:p w14:paraId="1E2BA6D1" w14:textId="77777777" w:rsidR="00835B42" w:rsidRDefault="00000000">
      <w:r>
        <w:t>The designated officials of the requesting Party shall fulfill the conditions and procedures mutually agreed between the relevant Parties for the visit. Nothing in this Agreement requires the requested Party to allow or facilitate the participation of the designated officials of the requesting Party.</w:t>
      </w:r>
    </w:p>
    <w:p w14:paraId="0BAB695C" w14:textId="77777777" w:rsidR="00835B42" w:rsidRDefault="00000000">
      <w:r>
        <w:t>Article 7.28: Confidentiality between Parties 1. If a Party provides information to another Party in accordance with this Section and designates the information as confidential or is confidential under the receiving Party’s law, the receiving Party shall keep the information confidential in accordance with its law. 2. A Party may decline to provide information requested by another Party if that Party has failed to act in accordance with paragraph 1. 3. A Party may use or disclose confidential information received from another Party under this Section but only for the purposes of administration or enforcement of its customs laws or as otherwise provided under the Party’s law, including in an administrative, quasi-judicial, or judicial proceeding.</w:t>
      </w:r>
    </w:p>
    <w:p w14:paraId="49F5A232" w14:textId="77777777" w:rsidR="00835B42" w:rsidRDefault="00000000">
      <w:r>
        <w:t>Article 7.29: Sub-Committee on Customs Enforcement 1. The Parties hereby establish a Sub-Committee on Customs Enforcement (Customs Enforcement Sub-Committee), composed of government representatives of each Party, to address issues related to potential or real customs offenses. 2. The Customs Enforcement Sub-Committee shall: (a) work to identify regional priorities of mutual concern and programs for detecting, preventing, and addressing duty evasion and other customs offenses; (b) identify and discuss opportunities for the exchange of customs and trade information or data among the Parties that facilitates detecting, preventing, and addressing customs offenses; (c) provide a forum to discuss proposed customs enforcement initiatives, including by identifying areas of coordination and cooperation, as appropriate, especially those related to detecting, preventing, and addressing customs offenses; (d) facilitate the exchange of information of best practices on customs enforcement and in managing customs compliance; (e) provide a forum to discuss technical guidance or assistance and support for capacity building, including specific training programs, in matters related to customs enforcement and compliance;</w:t>
      </w:r>
    </w:p>
    <w:p w14:paraId="6F5C45B5" w14:textId="77777777" w:rsidR="00835B42" w:rsidRDefault="00000000">
      <w:r>
        <w:t>(f) provide a forum to discuss, with a view to identifying and enhancing joint customs enforcement and compliance initiatives on topics of mutual concern, including with respect to customs offenses, such as deterring duty evasion and circumvention of safeguards, antidumping,</w:t>
      </w:r>
    </w:p>
    <w:p w14:paraId="41EB2006" w14:textId="77777777" w:rsidR="00835B42" w:rsidRDefault="00000000">
      <w:r>
        <w:t>and countervailing duty laws and orders; (g) identify appropriate government officials to address the matters raised in the Customs Enforcement Sub-Committee and share their contact information; (h) inform the Trade Facilitation Committee about customs enforcement measures implemented by a Party that may have an impact on their customs procedures with respect to a matter covered by this Chapter; and (i) engage in other matters related to customs offenses as the Parties may decide. 3. The Parties shall designate and notify a contact point for this Customs Enforcement Sub- Committee in accordance with Article 30.5 (Agreement Coordinator and Contact Points). 4. The Customs Enforcement Sub-Committee shall meet within one year of the date of entry into force of this Agreement, and thereafter as the Parties may decide.</w:t>
      </w:r>
    </w:p>
    <w:p w14:paraId="743855FA" w14:textId="77777777" w:rsidR="00835B42" w:rsidRDefault="00000000">
      <w:pPr>
        <w:pStyle w:val="ModHeading"/>
      </w:pPr>
      <w:bookmarkStart w:id="42" w:name="_Toc237912515"/>
      <w:r>
        <w:lastRenderedPageBreak/>
        <w:t>CHAPTER 7 — CUSMA 2.0 MODERNIZATION PROVISIONS</w:t>
      </w:r>
      <w:bookmarkEnd w:id="42"/>
    </w:p>
    <w:p w14:paraId="304742D2" w14:textId="77777777" w:rsidR="00835B42" w:rsidRDefault="00000000">
      <w:r>
        <w:rPr>
          <w:i/>
        </w:rPr>
        <w:t>The provisions of this Part amend Chapter 7 (Customs Administration and Trade Facilitation).</w:t>
      </w:r>
    </w:p>
    <w:p w14:paraId="38DB3474" w14:textId="77777777" w:rsidR="00835B42" w:rsidRDefault="00000000">
      <w:pPr>
        <w:pStyle w:val="Heading2"/>
      </w:pPr>
      <w:bookmarkStart w:id="43" w:name="_Toc237912516"/>
      <w:r>
        <w:t>Article 7.A: Low-Value Shipments (Implementation of Article 2.C)</w:t>
      </w:r>
      <w:bookmarkEnd w:id="43"/>
    </w:p>
    <w:p w14:paraId="4C780887" w14:textId="77777777" w:rsidR="00835B42" w:rsidRDefault="00000000">
      <w:r>
        <w:t>1. Each Party shall provide simplified, electronic, expedited clearance for low-value shipments, with a de minimis threshold not below its January 1, 2020 level, and shall endeavor to harmonize data elements for such shipments.</w:t>
      </w:r>
    </w:p>
    <w:p w14:paraId="33EBFA56" w14:textId="77777777" w:rsidR="00835B42" w:rsidRDefault="00000000">
      <w:r>
        <w:t>2. Risk-based controls on low-value shipments shall target fraud, safety, and prohibited goods, and shall not be administered so as to impose on originating shipments burdens equivalent to a duty.</w:t>
      </w:r>
    </w:p>
    <w:p w14:paraId="7EEF802B" w14:textId="77777777" w:rsidR="006E3B5E" w:rsidRDefault="00000000">
      <w:r>
        <w:t>3. Standard Data Packet. The Committee on Trade Facilitation shall adopt a uniform maximum core data set for low-value shipments, limited to elements reasonably necessary for customs, revenue, safety, security, and prohibited-goods enforcement. A Party shall not require country-specific or carrier-specific additional data from originating low-value shipments except pursuant to published risk criteria of general application or a particularized request supported by documented risk. A materially burdensome additional-data requirement inconsistent with this paragraph is reviewable as a substitute measure under Article 35.4A.</w:t>
      </w:r>
    </w:p>
    <w:p w14:paraId="4514E409" w14:textId="77777777" w:rsidR="00835B42" w:rsidRDefault="00000000">
      <w:pPr>
        <w:pStyle w:val="Heading2"/>
      </w:pPr>
      <w:bookmarkStart w:id="44" w:name="_Toc237912517"/>
      <w:r>
        <w:t>Article 7.B: North American Single Window Interoperability</w:t>
      </w:r>
      <w:bookmarkEnd w:id="44"/>
    </w:p>
    <w:p w14:paraId="4D7D1532" w14:textId="77777777" w:rsidR="00835B42" w:rsidRDefault="00000000">
      <w:r>
        <w:t>1. The Parties shall establish, within 36 months after entry into force of the Protocol of Modernization, interoperable electronic single-window systems such that: (a) a trader may submit a single standardized data set usable for the import, export, and transit formalities of all three Parties; (b) certificates of origin, trusted-trader credentials, and advance rulings are mutually machine-readable; and (c) border release status is electronically visible to the trader across the corridor.</w:t>
      </w:r>
    </w:p>
    <w:p w14:paraId="52A2F688" w14:textId="77777777" w:rsidR="00835B42" w:rsidRDefault="00000000">
      <w:r>
        <w:t>2. The Committee on Trade Facilitation shall adopt the technical standards, data dictionary, and cybersecurity requirements for this Article, and shall publish an annual implementation report.</w:t>
      </w:r>
    </w:p>
    <w:p w14:paraId="50D8914D" w14:textId="77777777" w:rsidR="00835B42" w:rsidRDefault="00000000">
      <w:pPr>
        <w:pStyle w:val="Heading2"/>
      </w:pPr>
      <w:bookmarkStart w:id="45" w:name="_Toc237912518"/>
      <w:r>
        <w:t>Article 7.C: Uniformity of Customs Administration</w:t>
      </w:r>
      <w:bookmarkEnd w:id="45"/>
    </w:p>
    <w:p w14:paraId="1F4B2545" w14:textId="77777777" w:rsidR="00835B42" w:rsidRDefault="00000000">
      <w:r>
        <w:t>1. Each Party shall administer its customs laws and procedures uniformly across its ports of entry, including with respect to classification, valuation, origin treatment, and processing of low-value shipments.</w:t>
      </w:r>
    </w:p>
    <w:p w14:paraId="20E189EE" w14:textId="77777777" w:rsidR="00835B42" w:rsidRDefault="00000000">
      <w:r>
        <w:t>2. A trader experiencing materially inconsistent treatment between ports may invoke a Party’s internal review mechanism, and the Party shall issue a harmonizing determination within 90 days. Recurrent inconsistency may be raised in the Committee on Trade Facilitation and, if unresolved, under Chapter 31.</w:t>
      </w:r>
    </w:p>
    <w:p w14:paraId="07753C57" w14:textId="77777777" w:rsidR="00835B42" w:rsidRDefault="00000000">
      <w:r>
        <w:t>3. No Party shall require that another Party’s goods enter only through designated ports, inspection centers, or crossings, or at restricted hours, unless objectively necessary for safety, security, or infrastructure capacity, with the invoking Party bearing the burden of demonstrating that necessity (see Article 35.4A.1(c)).</w:t>
      </w:r>
    </w:p>
    <w:p w14:paraId="37989705" w14:textId="77777777" w:rsidR="00835B42" w:rsidRDefault="00000000">
      <w:pPr>
        <w:pStyle w:val="Heading2"/>
      </w:pPr>
      <w:bookmarkStart w:id="46" w:name="_Toc237912519"/>
      <w:r>
        <w:t>Article 7.D: Border Processing Times and Transparency</w:t>
      </w:r>
      <w:bookmarkEnd w:id="46"/>
    </w:p>
    <w:p w14:paraId="73E6643E" w14:textId="77777777" w:rsidR="00835B42" w:rsidRDefault="00000000">
      <w:r>
        <w:t>1. Each Party shall publish, monthly and by port of entry, average and 95th-percentile border processing times for commercial shipments, in machine-readable form.</w:t>
      </w:r>
    </w:p>
    <w:p w14:paraId="68A09F06" w14:textId="77777777" w:rsidR="00835B42" w:rsidRDefault="00000000">
      <w:r>
        <w:t>2. The Committee on Trade Facilitation shall establish performance objectives for corridor processing times and shall review performance quarterly.</w:t>
      </w:r>
    </w:p>
    <w:p w14:paraId="750196CC" w14:textId="77777777" w:rsidR="00835B42" w:rsidRDefault="00000000">
      <w:r>
        <w:t>3. Systematic, discriminatory clearance delay, inspection intensity, documentation demands, or release holds that materially burden originating trade are covered border measures under Article 35.4A, assessed against the benchmarks published under this Article.</w:t>
      </w:r>
    </w:p>
    <w:p w14:paraId="59030658" w14:textId="77777777" w:rsidR="00835B42" w:rsidRDefault="00000000">
      <w:pPr>
        <w:pStyle w:val="Heading2"/>
      </w:pPr>
      <w:bookmarkStart w:id="47" w:name="_Toc237912520"/>
      <w:r>
        <w:lastRenderedPageBreak/>
        <w:t>Article 7.E: Trusted Trader Programs</w:t>
      </w:r>
      <w:bookmarkEnd w:id="47"/>
    </w:p>
    <w:p w14:paraId="64175015" w14:textId="77777777" w:rsidR="00835B42" w:rsidRDefault="00000000">
      <w:r>
        <w:t>1. Each Party shall maintain a trusted-trader program and shall extend mutual recognition to the trusted-trader authorizations of the other Parties, including benefits of reduced inspection and expedited release.</w:t>
      </w:r>
    </w:p>
    <w:p w14:paraId="6D6827F8" w14:textId="77777777" w:rsidR="00835B42" w:rsidRDefault="00000000">
      <w:r>
        <w:t>2. Compliance facilitation earned under Article 35.17.7 is implemented through the trusted-trader programs of the Parties.</w:t>
      </w:r>
    </w:p>
    <w:p w14:paraId="4FD235FA" w14:textId="77777777" w:rsidR="00835B42" w:rsidRDefault="00000000">
      <w:pPr>
        <w:pStyle w:val="Heading1"/>
      </w:pPr>
      <w:bookmarkStart w:id="48" w:name="_Toc237912521"/>
      <w:r>
        <w:lastRenderedPageBreak/>
        <w:t>CHAPTER 8 RECOGNITION OF THE UNITED MEXICAN STATES’ DIRECT, INALIENABLE, AND IMPRESCRIPTIBLE OWNERSHIP OF HYDROCARBONS</w:t>
      </w:r>
      <w:bookmarkEnd w:id="48"/>
    </w:p>
    <w:p w14:paraId="4E6D8C6A" w14:textId="77777777" w:rsidR="00835B42" w:rsidRDefault="00000000">
      <w:r>
        <w:t>Article 8.1: Recognition of the United Mexican States’ Direct, Inalienable, and Imprescriptible Ownership of Hydrocarbons 1. As provided for in this Agreement, the Parties confirm their full respect for sovereignty and their sovereign right to regulate with respect to matters addressed in this Chapter in accordance with their respective Constitutions and domestic laws, in the full exercise of their democratic processes. 2. In the case of Mexico, and without prejudice to their rights and remedies available under this Agreement, the United States and Canada recognize that: (a) Mexico reserves its sovereign right to reform its Constitution and its domestic legislation; and (b) Mexico has the direct, inalienable, and imprescriptible ownership of all hydrocarbons in the subsoil of the national territory, including the continental shelf and the exclusive economic zone located outside the territorial sea and adjacent thereto, in strata or deposits, regardless of their physical conditions pursuant to Mexico’s Constitution (Constitución Política de los Estados Unidos Mexicanos).</w:t>
      </w:r>
    </w:p>
    <w:p w14:paraId="5BB09B1E" w14:textId="77777777" w:rsidR="00835B42" w:rsidRDefault="00000000">
      <w:pPr>
        <w:pStyle w:val="Heading1"/>
      </w:pPr>
      <w:bookmarkStart w:id="49" w:name="_Toc237912522"/>
      <w:r>
        <w:lastRenderedPageBreak/>
        <w:t>CHAPTER 9 SANITARY AND PHYTOSANITARY MEASURES</w:t>
      </w:r>
      <w:bookmarkEnd w:id="49"/>
    </w:p>
    <w:p w14:paraId="213BBB39" w14:textId="77777777" w:rsidR="00835B42" w:rsidRDefault="00000000">
      <w:r>
        <w:t>Article 9.1: Definitions 1. The definitions in Annex A of the SPS Agreement are incorporated into and made part of this Chapter, mutatis mutandis, except as otherwise provided for in paragraph 2. 2.</w:t>
      </w:r>
    </w:p>
    <w:p w14:paraId="0B8A2DB6" w14:textId="77777777" w:rsidR="00835B42" w:rsidRDefault="00000000">
      <w:r>
        <w:t>For the purposes of this Chapter: competent authority means a government body of a Party responsible for measures or matters referred to in this Chapter; import check means an inspection, examination, sampling, review of documentation, test, or procedure, including laboratory, organoleptic, or identity, conducted at the border or otherwise during the entry process by an importing Party or its representative to determine if a consignment complies with the sanitary or phytosanitary requirements of the importing Party; relevant international organizations means the Codex Alimentarius Commission, the World Organization for Animal Health, the International Plant Protection Convention, and other international organizations as decided by the Committee on Sanitary and Phytosanitary Measures established under Article 9.17 (SPS Committee); relevant international standards, guidelines, or recommendations means those defined in paragraph 3(a) through (c) of Annex A of the SPS Agreement and standards, guidelines, or recommendations of other international organizations as decided by the SPS Committee; risk management means the weighing of policy alternatives in light of the results of risk assessment and, if required, selecting and implementing appropriate controls, which may include sanitary</w:t>
      </w:r>
    </w:p>
    <w:p w14:paraId="4F0854D7" w14:textId="77777777" w:rsidR="00835B42" w:rsidRDefault="00000000">
      <w:r>
        <w:t>or phytosanitary measures; WTO SPS Committee means the WTO Committee on Sanitary and Phytosanitary Measures established under Article 12 of the SPS Agreement.</w:t>
      </w:r>
    </w:p>
    <w:p w14:paraId="0DAB9F04" w14:textId="77777777" w:rsidR="00835B42" w:rsidRDefault="00000000">
      <w:r>
        <w:t>Article 9.2: Scope This Chapter applies to all sanitary and phytosanitary measures of a Party that may, directly or indirectly, affect trade between the Parties.</w:t>
      </w:r>
    </w:p>
    <w:p w14:paraId="0C0006F1" w14:textId="77777777" w:rsidR="00835B42" w:rsidRDefault="00000000">
      <w:r>
        <w:t>Article 9.3: Objectives 1. The objectives of this Chapter are to: (a) protect human, animal, or plant life or health in the territories of the Parties while facilitating trade between them; (b) reinforce and build upon the SPS Agreement; (c) strengthen communication, consultation, and cooperation between the Parties, and particularly between the Parties’ competent authorities; (d) ensure that sanitary or phytosanitary measures implemented by a Party do not create unnecessary barriers to trade; (e) enhance transparency in and understanding of the application of each Party’s sanitary and phytosanitary measures; (f) encourage the development and adoption of science-based international standards, guidelines, and recommendations, and promote their implementation by the Parties; (g) enhance compatability of sanitary or phytosanitary measures as appropriate; and (h) advance science-based decision making.</w:t>
      </w:r>
    </w:p>
    <w:p w14:paraId="7816FEA6" w14:textId="77777777" w:rsidR="00835B42" w:rsidRDefault="00000000">
      <w:r>
        <w:t>Article 9.4: General Provisions 1. The Parties affirm their rights and obligations under the SPS Agreement. 2. Sanitary or phytosanitary measures which conform to the relevant provisions of this Chapter are presumed to be consistent with the obligations of the Parties under Chapter 2 (National Treatment and Market Access for Goods), which relate to the use of sanitary or phytosanitary measures, and Article XX(b) of the GATT 1994 as incorporated into Article 32.1 (General Exceptions). 3. Sanitary or phytosanitary measures which conform to relevant international standards, guidelines, and recommendations are deemed to be necessary to protect human, animal, or plant life or health, and presumed to be consistent with the relevant provisions of this Chapter, Chapter 2 (National Treatment and Market Access for Goods), which relate to the use of sanitary or phytosanitary measures, and Article XX(b) of the GATT 1994 as incorporated into Article 32.1 (General Exceptions).</w:t>
      </w:r>
    </w:p>
    <w:p w14:paraId="253421DD" w14:textId="77777777" w:rsidR="00835B42" w:rsidRDefault="00000000">
      <w:r>
        <w:t>Article 9.5: Competent Authorities and Contact Points 1. Each Party shall provide to the other Parties a list of its central level of government competent authorities. On request of a Party, and, if applicable, a Party shall provide contact information or written descriptions of the sanitary and phytosanitary responsibilities of its competent authorities. 2. Each Party shall designate and notify a contact point for matters arising under this Chapter, in accordance with Article 30.5 (Agreement Coordinator and Contact Points). 3. Each Party shall promptly inform the other Parties of any change in its competent authorities or contact points.</w:t>
      </w:r>
    </w:p>
    <w:p w14:paraId="5C03E2FD" w14:textId="77777777" w:rsidR="00835B42" w:rsidRDefault="00000000">
      <w:r>
        <w:t xml:space="preserve">Article 9.6: Science and Risk Analysis 1. The Parties recognize the importance of ensuring that their respective sanitary and phytosanitary measures are based on scientific principles. 2. Each Party has the </w:t>
      </w:r>
      <w:r>
        <w:lastRenderedPageBreak/>
        <w:t>right to adopt or maintain sanitary and phytosanitary measures necessary for the protection of human, animal, or plant life or health, provided that those measures are not inconsistent with the provisions of this Chapter. 3. Each Party shall base its sanitary and phytosanitary measures on relevant international standards, guidelines, or recommendations provided that doing so meets the Party’s appropriate level of sanitary or phytosanitary protection (appropriate level of protection). If a sanitary or phytosanitary measure is not based on relevant international standards, guidelines, or recommendations, or if relevant international standards, guidelines, or recommendations do not exist, the Party shall ensure that its sanitary or phytosanitary measure is based on an assessment, as appropriate to the circumstances, of the risk to human, animal, or plant life or health. 4.</w:t>
      </w:r>
    </w:p>
    <w:p w14:paraId="1C27FD99" w14:textId="77777777" w:rsidR="00835B42" w:rsidRDefault="00000000">
      <w:r>
        <w:t>Recognizing the Parties’ rights and obligations under the relevant provisions of the SPS Agreement, this Chapter does not prevent a Party from: (a) establishing the level of protection it determines to be appropriate; (b) establishing or maintaining an approval procedure that requires a risk assessment to be conducted before the Party grants a product access to its market; or (c) adopting or maintaining a sanitary or phytosanitary measure on a provisional basis if relevant scientific evidence is insufficient. 5. If a Party adopts or maintains a provisional sanitary or phytosanitary measure if relevant scientific evidence is insufficient, the Party shall within a reasonable period of time: (a) seek to obtain the additional information necessary for a more objective assessment of risk; (b) complete the risk assessment after obtaining the requisite information; and (c) review and, if appropriate, revise the provisional measure in light of the risk assessment. 6.</w:t>
      </w:r>
    </w:p>
    <w:p w14:paraId="45388975" w14:textId="77777777" w:rsidR="00835B42" w:rsidRDefault="00000000">
      <w:r>
        <w:t>Each Party shall ensure that its sanitary and phytosanitary measures: (a) are applied only to the extent necessary to protect human, animal, or plant life or health; (b) are based on relevant scientific principles, taking into account relevant factors, including, if appropriate, different geographic conditions; (c) are not maintained if there is no longer a scientific basis; (d) do not arbitrarily or unjustifiably discriminate between Parties where identical or similar conditions prevail, including between its own territory and that of other Parties; and (e) are not applied in a manner that constitutes a disguised restriction on trade between the Parties. 7. Each Party shall conduct its risk assessment and risk management with respect to a sanitary or phytosanitary regulation within the scope of Annex B of the SPS Agreement in a manner that is documented and provides the other Parties and persons of the Parties an opportunity to comment, in a manner to be determined by that Party. 8.</w:t>
      </w:r>
    </w:p>
    <w:p w14:paraId="24FE3428" w14:textId="77777777" w:rsidR="00835B42" w:rsidRDefault="00000000">
      <w:r>
        <w:t>In conducting its risk assessment and risk management, each Party shall: (a) ensure that each risk assessment it conducts is appropriate to the circumstances of the risk to human, animal, or plant life or health, and takes into account the available relevant scientific evidence, including qualitative and quantitative data and information; and (b) take into account relevant guidance of the WTO SPS Committee and the relevant international standards, guidelines, and recommendations of the relevant international organization. 9. Each Party shall consider, as a risk management option, taking no measure if that would achieve the Party’s appropriate level of protection. 10. Without prejudice to Article 9.4 (General Provisions), each Party shall select a sanitary or phytosanitary measure that is not more trade restrictive than required to achieve the level of protection that the Party has determined to be appropriate. For greater certainty, a sanitary or phytosanitary measure is not more trade restrictive than required unless there is another option that is reasonably available, taking into account technical and economic feasibility, that achieves the Party’s appropriate level of protection and is significantly less restrictive to trade. 11.</w:t>
      </w:r>
    </w:p>
    <w:p w14:paraId="4723B687" w14:textId="77777777" w:rsidR="00835B42" w:rsidRDefault="00000000">
      <w:r>
        <w:t xml:space="preserve">If an importing Party requires a risk assessment to evaluate a request from an exporting Party to authorize importation of a good of that exporting Party, the importing Party shall provide, on request of the exporting Party, an explanation of the information required for the risk assessment. On receipt of the requisite information from the exporting Party, the importing Party shall endeavor to facilitate the evaluation of the request for authorization by scheduling work on this request in accordance with the procedures, policies, resources, laws, and regulations of the importing Party. 12. On request of the exporting Party, the importing Party shall inform the exporting Party of the status of a request to authorize trade, including the status of any risk assessment or other evaluation the Party requires to authorize trade, and of any delay that occurs during the process. 13. If the importing Party, as a result of a </w:t>
      </w:r>
      <w:r>
        <w:lastRenderedPageBreak/>
        <w:t>risk assessment, adopts a sanitary or phytosanitary measure that may facilitate trade between the Parties, the importing Party shall implement the measure without undue delay. 14.</w:t>
      </w:r>
    </w:p>
    <w:p w14:paraId="401E2445" w14:textId="77777777" w:rsidR="00835B42" w:rsidRDefault="00000000">
      <w:r>
        <w:t>If a Party has reason to believe that a specific sanitary or phytosanitary measure adopted or maintained by another Party is constraining, or has the potential to constrain, its exports and the measure is not based on a relevant international standard, guideline, or recommendation, or a relevant standard, guideline, or recommendation does not exist, the Party adopting or maintaining the measure shall provide an explanation of the reasons and pertinent relevant information regarding the measure upon request by the other Party. 15. Without prejudice to Article 9.14 (Emergency Measures), no Party shall stop the importation of a good of another Party for the reason that the importing Party is undertaking a review of its sanitary or phytosanitary measure, if the importing Party permitted the importation of that good of the other Party when the review was initiated.1 1 For greater certainty, a Party is not stopping imports because it is undertaking a review if the Party stops imports on the basis that the review identifies that the information necessary to permit the importation of a good is lacking.</w:t>
      </w:r>
    </w:p>
    <w:p w14:paraId="5F6252FE" w14:textId="77777777" w:rsidR="00835B42" w:rsidRDefault="00000000">
      <w:r>
        <w:t>Article 9.7: Enhancing Compatibility of Sanitary and Phytosanitary Measures 1. Each Party recognizes that enhancing the compatibility of its sanitary and phytosanitary measures with the measures of another Party may facilitate trade while maintaining each Party’s right to determine its appropriate level of protection. 2. To reduce unnecessary obstacles to trade, each Party shall endeavor to enhance the compatibility of its sanitary and phytosanitary measures with the sanitary and phytosanitary measures of the other Parties, provided that doing so does not reduce each Party’s appropriate level of protection. In so doing, each Party: (a) is encouraged to consider relevant actual or proposed sanitary or phytosanitary measures of the other Parties in the development, modification, or adoption of their sanitary or phytosanitary measures; and (b) shall have the objective, among others, of making its sanitary and phytosanitary measures equivalent or, if appropriate, identical to those of the other Parties, but only to the extent that doing either does not reduce the Party’s appropriate level of protection.</w:t>
      </w:r>
    </w:p>
    <w:p w14:paraId="5A16B1A3" w14:textId="77777777" w:rsidR="00835B42" w:rsidRDefault="00000000">
      <w:r>
        <w:t>Article 9.8: Adaptation to Regional Conditions, Including Pest- or Disease-Free Areas and Areas of Low Pest or Disease Prevalence 1. The Parties recognize that adaptation to regional conditions, including regionalization, zoning, and compartmentalization, is an important means to facilitate trade. 2. The Parties shall endeavour to cooperate on the recognition of pest- or disease-free areas, and areas of low pest or disease prevalence with the objective of acquiring confidence in the procedures followed by each Party for the recognition of pest- or disease-free areas, and areas of low pest or disease prevalence. 3. In making a determination regarding regional conditions, each Party shall take into account the relevant guidance of the WTO SPS Committee and relevant international standards, guidelines, and recommendations. 4. If an importing Party receives from an exporting Party a request for a determination of regional conditions and determines that the exporting Party has provided sufficient information, the importing Party shall initiate an assessment without undue delay.</w:t>
      </w:r>
    </w:p>
    <w:p w14:paraId="33A9B27A" w14:textId="77777777" w:rsidR="00835B42" w:rsidRDefault="00000000">
      <w:r>
        <w:t>For this purpose, each exporting Party shall provide reasonable access in its territory to the importing Party for inspection, testing, and other relevant procedures. 5. The importing Party shall inform the exporting Party of receipt of information provided by the exporting Party under paragraph 4.</w:t>
      </w:r>
    </w:p>
    <w:p w14:paraId="1030BA41" w14:textId="77777777" w:rsidR="00835B42" w:rsidRDefault="00000000">
      <w:r>
        <w:t>The importing Party shall evaluate the information provided by the exporting Party and shall inform the exporting Party whether the information is sufficient to evaluate a request for adaptation to regional conditions. The importing Party may request additional relevant information or an on-site verification, if justified, based on the results of the ongoing evaluation. 6. When an importing Party initiates an evaluation of a request for a determination of regional conditions under paragraph 4, that Party shall explain, on request of the exporting Party, its process for making the determination of regional conditions without undue delay. 7. On request from the exporting Party, the importing Party’s competent authority shall consider whether a streamlined process may be used for the determination of regional conditions. 8. If the importing and exporting Parties’ competent authorities decide that a request for a determination of regional conditions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circumstances2, may finalize the determination. The determination may be positive or negative. 9.</w:t>
      </w:r>
    </w:p>
    <w:p w14:paraId="3866117A" w14:textId="77777777" w:rsidR="00835B42" w:rsidRDefault="00000000">
      <w:r>
        <w:lastRenderedPageBreak/>
        <w:t>On request of the exporting Party, the importing Party shall inform the exporting Party of the status of the evaluation of the exporting Party’s request for a determination of regional conditions. 10. The importing Party shall finalize the evaluation and all necessary stages involved for the determination of regional conditions of the exporting Party without undue delay once the importing Party’s competent authority determines that it has received sufficient information from the exporting Party. 11. If the evaluation results in the recognition of specific regional conditions of an exporting Party, the importing Party shall communicate this determination to the exporting Party in writing and shall apply this recognition without undue delay. 12. If the evaluation of the evidence provided by the exporting Party does not result in a determination to recognize pest- or disease-free areas or areas of low pest and disease prevalence, the importing Party shall provide in writing to the exporting Party with the rationale for its determination. 13. The importing and exporting Parties involved in a particular determination of regional conditions may also decide in advance the risk management measures that will apply to trade between them in the event of a change in the status.</w:t>
      </w:r>
    </w:p>
    <w:p w14:paraId="3EB94232" w14:textId="77777777" w:rsidR="00835B42" w:rsidRDefault="00000000">
      <w:r>
        <w:t>For the purposes of this paragraph, “normal circumstances” do not include any extraordinary or unanticipated situations, such as unanticipated risks to human, animal, or plant life or health, or resource or regulatory constraints. 14. If there is an incident that results in a change of status, the exporting Party shall inform the importing Party. If the importing Party modifies or revokes the determination recognizing regional conditions as a result of the change in status, on request of the exporting Party, the Parties involved shall cooperate to assess whether the determination can be reinstated. 15. The Parties involved in a determination recognizing regional conditions shall, if mutually decided, report the outcome to the SPS Committee.</w:t>
      </w:r>
    </w:p>
    <w:p w14:paraId="642D5FF0" w14:textId="77777777" w:rsidR="00835B42" w:rsidRDefault="00000000">
      <w:r>
        <w:t>Article 9.9: Equivalence 1. The Parties recognize that a positive determination of equivalence of sanitary and phytosanitary measures is an important means to facilitate trade. 2. Further to Article 4 of the SPS Agreement, the Parties shall apply a recognition of equivalence to a specific sanitary or phytosanitary measure, or to the extent feasible and appropriate, to a group of measures or on a systems-wide basis. In determining the equivalence of a specific sanitary or phytosanitary measure, group of measures, or measures on a systems- wide basis, each Party shall take into account the relevant guidance of the WTO SPS Committee and relevant international standards, guidelines, and recommendations. 3. On request of the exporting Party, the importing Party shall explain the objective and rationale of its sanitary or phytosanitary measure and identify the risk the sanitary or phytosanitary measure is intended to address. 4. When an importing Party receives a request for a determination of equivalence from an exporting Party and determines that the exporting Party has provided sufficient information, the importing Party shall initiate an assessment without undue delay.</w:t>
      </w:r>
    </w:p>
    <w:p w14:paraId="3BC669FB" w14:textId="77777777" w:rsidR="00835B42" w:rsidRDefault="00000000">
      <w:r>
        <w:t>5. When an importing Party initiates an equivalence assessment, the importing Party shall explain, on request of the exporting Party, and without undue delay, its process for making the determination of equivalence, and, if the determination results in recognition, its plan for enabling trade. 6.</w:t>
      </w:r>
    </w:p>
    <w:p w14:paraId="45DC9C53" w14:textId="77777777" w:rsidR="00835B42" w:rsidRDefault="00000000">
      <w:r>
        <w:t>On request of the exporting Party, the importing Party’s competent authority shall consider whether a streamlined process may be used to determine equivalence. 7. If the importing and exporting Parties’ competent authorities decide that a request for a determination of equivalence is a priority, and the importing Party has received sufficient information, as referenced in paragraph 4, the competent authorities involved shall establish reasonable timeframes based on the circumstances and may establish a work plan under which the importing Party, under normal circumstances3, may finalize the determination. The determination may be positive or negative. 8. On request of the exporting Party, the importing Party shall inform the exporting Party of the status of the equivalence assessment. 9. Once the importing Party determines that the information provided by the exporting Party is sufficient to finalize the assessment, the importing Party shall finalize the assessment and communicate the results of the assessment to the exporting Party without undue delay. 10. In determining equivalence, an importing Party shall take into account available knowledge, information, and relevant experience, including knowledge acquired through experience with the exporting Party’s relevant competent authority. 11.</w:t>
      </w:r>
    </w:p>
    <w:p w14:paraId="3B65E356" w14:textId="77777777" w:rsidR="00835B42" w:rsidRDefault="00000000">
      <w:r>
        <w:t xml:space="preserve">An importing Party shall recognize the equivalence of a sanitary or phytosanitary measure, group of measures, or system, even if the measure, group of measures, or system differs from its own, if the </w:t>
      </w:r>
      <w:r>
        <w:lastRenderedPageBreak/>
        <w:t>exporting Party objectively demonstrates to the importing Party that the exporting Party’s measure achieves the importing Party’s appropriate level of protection, taking into account outcomes that the exporting Party’s measure, group of measures, or system achieves. 12. If an importing Party adopts a measure that recognizes the equivalence of an exporting Party’s specific sanitary or phytosanitary measure, group of measures, or measures on a systems- wide basis, the importing Party shall communicate that measure to the exporting Party in writing and implement the measure without undue delay. 13. The Parties involved in an equivalence determination that results in recognition shall, if mutually decided, report the outcome to the SPS Committee. 14. If an assessment does not result in the recognition of equivalence, the importing Party shall communicate that determination and its rationale to the exporting Party without undue delay. 15.</w:t>
      </w:r>
    </w:p>
    <w:p w14:paraId="4ECF2326" w14:textId="77777777" w:rsidR="00835B42" w:rsidRDefault="00000000">
      <w:r>
        <w:t>If a Party plans to adopt, modify, or repeal a measure that is the subject of a sanitary or phytosanitary equivalence recognition, the following applies: (a) The Party shall notify the other Party involved in the recognition of its plan.</w:t>
      </w:r>
    </w:p>
    <w:p w14:paraId="7B843886" w14:textId="77777777" w:rsidR="00835B42" w:rsidRDefault="00000000">
      <w:r>
        <w:t>The notification should take place at an early appropriate stage where any comments submitted by the other Party can be taken into account, including by revising its plan. Upon request of a Party involved in the recognition, the Parties involved For the purposes of this paragraph, “normal circumstances” do not include any extraordinary or unanticipated situations, such as unanticipated risks to human, animal or plant life or health, or resource or regulatory constraints. shall discuss whether the adoption, modification, or repeal of the measure may affect the equivalence recognition. (b) The Party shall, upon request of the other Party, provide information and rationale concerning its planned adoption, modification, or repeal. The other Party shall review any information provided to it and submit any comments to the Party that plans to adopt, modify, or repeal the measure, without undue delay. (c) The importing Party shall not revoke its recognition of equivalence on the basis that an adoption, modification, or repeal of the measure is pending. 16.</w:t>
      </w:r>
    </w:p>
    <w:p w14:paraId="1A797713" w14:textId="77777777" w:rsidR="00835B42" w:rsidRDefault="00000000">
      <w:r>
        <w:t>If a Party adopts, modifies, or repeals a measure that is the subject of a sanitary or phytosanitary recognition of equivalence, the importing Party shall maintain its recognition of equivalence provided that the exporting Party’s measures concerning the good continue to achieve the appropriate level of protection of the importing Party.</w:t>
      </w:r>
    </w:p>
    <w:p w14:paraId="40D9DA43" w14:textId="77777777" w:rsidR="00835B42" w:rsidRDefault="00000000">
      <w:r>
        <w:t>Upon request of a Party, the Parties involved in the recognition shall promptly discuss the determination made by the importing Party. 17. If a Party adopts, modifies, or repeals a measure that is the subject of a sanitary or phytosanitary recognition of equivalence, the importing Party shall: (a) continue to accept the recognition of equivalence until it has communicated to the exporting Party whether other requirements must be met to maintain equivalence; and (b) if other requirements under subparagraph (a) must be met, upon request, discuss those requirements with the exporting Party.</w:t>
      </w:r>
    </w:p>
    <w:p w14:paraId="00970553" w14:textId="77777777" w:rsidR="00835B42" w:rsidRDefault="00000000">
      <w:r>
        <w:t>Article 9.10: Audits4 1. To determine an exporting Party’s ability to comply with the importing Party’s sanitary or phytosanitary requirements or to verify an exporting Party’s compliance with its sanitary or phytosanitary requirements that the importing Party has determined to be equivalent, the importing Party shall have the right to audit the exporting Party’s competent authorities, including associated or designated inspection systems in accordance with this Article. That audit may include an assessment of the competent authorities’ control programs, including, if appropriate and feasible, the inspection programs, audit programs, or on-site inspections of facilities or other agriculture production areas. For greater certainty, the Parties recognize that an inspection of a facility and other premises relevant to the inspection in a Party’s territory in order to verify compliance with applicable sanitary or phytosanitary measures is a distinct activity from an audit and the provisions of this Article do not apply to that inspection. 2. An audit must be systems-based and designed to check the effectiveness of the regulatory controls of the competent authorities of the exporting Party. 3.</w:t>
      </w:r>
    </w:p>
    <w:p w14:paraId="3CB3F17B" w14:textId="77777777" w:rsidR="00835B42" w:rsidRDefault="00000000">
      <w:r>
        <w:t>In undertaking an audit, a Party shall take into account relevant guidance of the WTO SPS Committee and relevant international standards, guidelines, and recommendations. 4.</w:t>
      </w:r>
    </w:p>
    <w:p w14:paraId="5E43DB97" w14:textId="77777777" w:rsidR="00835B42" w:rsidRDefault="00000000">
      <w:r>
        <w:t xml:space="preserve">Prior to the commencement of an audit, the auditing and audited Parties shall discuss: the rationale, objectives, and scope of the audit; and the criteria or requirements against which the audited Party will be </w:t>
      </w:r>
      <w:r>
        <w:lastRenderedPageBreak/>
        <w:t>assessed. Also at that time, the auditing and audited Parties shall decide the itinerary and procedures for conducting the audit. 5. Unless the auditing and audited Parties decide otherwise, the auditing Party shall hold an exit meeting at the end of the audit that includes an opportunity for the competent authority of the audited Party to raise questions or seek clarification on the preliminary findings and observations provided at the meeting. 6. The auditing Party shall provide the audited Party the draft written audit report, including its initial findings. The auditing Party shall provide the audited Party the opportunity to comment on the accuracy of the draft audit report and shall take any such comments into account before the auditing Party finalizes its report. The auditing Party shall provide a final audit report setting out its conclusions in writing to the audited Party within a reasonable period of time. 7.</w:t>
      </w:r>
    </w:p>
    <w:p w14:paraId="6C4C2856" w14:textId="77777777" w:rsidR="00835B42" w:rsidRDefault="00000000">
      <w:r>
        <w:t>In undertaking an audit in cases in which an importing Party has recognized equivalence on a system-wide basis, the importing Party shall: (a) conduct the audit to verify that the audited Party’s system achieves an equivalent outcome to the sanitary or phytosanitary appropriate level of protection of the importing Party; and (b) audit against the exporting Party’s implementation of the equivalent oversight and control system. 8. If a Party has recognized another Party’s system as equivalent, the competent authorities of the Parties involved in the recognition may discuss schedules of the audits of that system. 9. A decision or action taken by the auditing Party as a result of the audit must be supported by objective evidence and data that can be verified, taking into account the auditing Party’s knowledge of, relevant experience with, and confidence in, the audited Party’s regulatory controls. The auditing Party shall, on request of the audited Party, provide this objective evidence and data. 10.</w:t>
      </w:r>
    </w:p>
    <w:p w14:paraId="40B46E71" w14:textId="77777777" w:rsidR="00835B42" w:rsidRDefault="00000000">
      <w:r>
        <w:t>The costs incurred by the auditing Party shall be borne by the auditing Party, unless the auditing and audited Parties decide otherwise. 11. The auditing Party and audited Party shall each ensure that procedures are in place to prevent the disclosure of confidential information that is acquired during the audit process. 12.</w:t>
      </w:r>
    </w:p>
    <w:p w14:paraId="64FDC0FC" w14:textId="77777777" w:rsidR="00835B42" w:rsidRDefault="00000000">
      <w:r>
        <w:t>If the auditing Party makes a final audit report publicly available, the final audit report must incorporate, or be accompanied by, the comments or written response to the draft report provided by the competent authority of the audited Party. 13. The Parties may decide, if possible, to: (a) collaborate on audits of non-Parties; or (b) share the results of audits of non-Parties.</w:t>
      </w:r>
    </w:p>
    <w:p w14:paraId="75E17EE0" w14:textId="77777777" w:rsidR="00835B42" w:rsidRDefault="00000000">
      <w:r>
        <w:t>Article 9.11: Import Checks 1. An importing Party may use import checks to assess compliance with its sanitary and phytosanitary measures and to obtain information to assess risk or to determine the need for, develop, or periodically review a risk-based import check. 2. Each Party shall ensure that its import checks are based on the risks associated with importations, and that its import checks are carried out without undue delay. 3. A Party shall make available to another Party, on request, information on its import procedures and its basis for determining the nature and frequency of import checks, including the factors it considers to determine the risks associated with importations. 4. A Party may change the frequency of its import checks as a result of experience gained through import checks or as a result of actions or discussions provided for in this Chapter. 5. An importing Party shall provide to another Party, on request, information regarding the analytical methods, quality controls, sampling procedures, and facilities that the importing Party uses to test a good.</w:t>
      </w:r>
    </w:p>
    <w:p w14:paraId="66CD56D3" w14:textId="77777777" w:rsidR="00835B42" w:rsidRDefault="00000000">
      <w:r>
        <w:t>The importing Party shall ensure that any testing is conducted using appropriate and validated methods under a quality assurance program that is consistent with international laboratory standards.</w:t>
      </w:r>
    </w:p>
    <w:p w14:paraId="6E88DBCE" w14:textId="77777777" w:rsidR="00835B42" w:rsidRDefault="00000000">
      <w:r>
        <w:t>The importing Party shall maintain physical or electronic documentation regarding the identification, collection, sampling, transportation and storage of the test sample, and the analytical methods used on the test sample. 6. Each Party, with respect to any import check that it conducts, shall: (a) limit any requirements regarding individual specimens or samples of an import to those that are reasonable and necessary; (b) ensure that any fees imposed for the procedures on imported products are equitable in relation to any fees charged on like domestic products or products originating in any other Party or non-Party and should be no higher than the actual cost of the service; (c) use criteria for selecting facilities at which an import check is conducted: (i) so that the location does not cause unnecessary inconvenience to an applicant or its agent, and (ii) so that the integrity of the good is preserved, except for the individual specimens or samples obtained pursuant to the requirements referred to in subparagraph (a). 7.</w:t>
      </w:r>
    </w:p>
    <w:p w14:paraId="1365510B" w14:textId="77777777" w:rsidR="00835B42" w:rsidRDefault="00000000">
      <w:r>
        <w:lastRenderedPageBreak/>
        <w:t>An importing Party shall ensure that its final decision in response to a finding of non conformity with the importing Party’s sanitary or phytosanitary measure is limited to what is reasonable and necessary in response to the non-conformity. 8.</w:t>
      </w:r>
    </w:p>
    <w:p w14:paraId="30E2D95B" w14:textId="77777777" w:rsidR="00835B42" w:rsidRDefault="00000000">
      <w:r>
        <w:t>If an importing Party prohibits or restricts the importation of a good of another Party on the basis of an adverse result of an import check, the importing Party shall provide a notification, if practicable by electronic means, about the adverse result to at least one of the following: the importer or its agent; the exporter; or the manufacturer. 9. When the importing Party provides a notification pursuant to paragraph 8, the Party shall: (a) include in its notification: (i) the reason for the prohibition or restriction, (ii) the legal basis or authorization for the action, and (iii) information on the status of the affected goods including, if applicable: (A) relevant laboratory results and laboratory methodologies, if requested and possible to include; (B) in the case of pest interceptions, an identification of the pests at the species level, if available; and (C) information on the disposition of goods, if appropriate; and (b) transmit the notification as soon as possible, and, in any event, under normal circumstances no later than five days after the date of the decision to prohibit or restrict, unless the good is seized by a customs administration or subject to ongoing law enforcement action. 10.</w:t>
      </w:r>
    </w:p>
    <w:p w14:paraId="09B9410B" w14:textId="77777777" w:rsidR="00835B42" w:rsidRDefault="00000000">
      <w:r>
        <w:t>An importing Party that prohibits or restricts the importation of a good of another Party on the basis of an adverse result of an import check shall provide an opportunity for a review of the decision and consider any relevant information submitted to assist in the review.5 The review request and information should be submitted to the importing Party within a reasonable period of time. 11. Paragraph 9 does not prevent an importing Party from disposing of goods which are found to have an infectious pathogen or pest that, if urgent action is not taken, can spread and cause damage to human, animal, or plant life or health in the Party’s territory. 12. If an importing Party determines that there is a significant, sustained or recurring pattern of non-conformity with a sanitary or phytosanitary measure, the importing Party shall notify the exporting Party of the pattern of non-conformity. 13. On request, an importing Party shall provide to the exporting Party available information on goods of the exporting Party that were found not to conform to a sanitary or phytosanitary measure of the importing Party.</w:t>
      </w:r>
    </w:p>
    <w:p w14:paraId="2300F354" w14:textId="77777777" w:rsidR="00835B42" w:rsidRDefault="00000000">
      <w:r>
        <w:t>Article 9.12: Certification 1. The Parties recognize that assurances with respect to sanitary or phytosanitary requirements may be provided through means other than certificates. 2. Each Party shall ensure that at least one of the following conditions is satisfied before imposing a sanitary or phytosanitary certification requirement: (a) the certification requirement is based on the relevant international standards; or (b) the certification requirement is appropriate to the circumstances of risks to human, animal, or plant life or health at issue.6 5 For greater certainty, a Party shall provide an opportunity for review to at least one of the following: the importer or its agent, the exporter, or the manufacturer of the good, and the review shall be conducted by the customs administration or the relevant competent authority. 6 For greater certainty, a certification requirement concerning non-sanitary or phytosanitary requirements, including the quality of a product or information relating to consumer preferences, does not constitute a certification requirement appropriate to the circumstances of a risk to human, animal, or plant life or health. 3.</w:t>
      </w:r>
    </w:p>
    <w:p w14:paraId="7683970F" w14:textId="77777777" w:rsidR="00835B42" w:rsidRDefault="00000000">
      <w:r>
        <w:t>If an importing Party requires certification for trade in a good, that Party shall ensure that the certification requirement is applied only to the extent necessary to meet its appropriate level of protection. 4.</w:t>
      </w:r>
    </w:p>
    <w:p w14:paraId="31470779" w14:textId="77777777" w:rsidR="00835B42" w:rsidRDefault="00000000">
      <w:r>
        <w:t>In applying certification requirements, an importing Party shall take into account relevant guidance of the WTO SPS Committee and relevant international standards, guidelines, and recommendations. 5. An importing Party shall limit attestations and information it requires on the certificates to essential information that is necessary to provide assurances to the importing Party that its appropriate level of protection has been met. 6. An importing Party shall provide to another Party, on request, the rationale for any attestations or information that the importing Party requires to be included on a certificate. 7. The Parties may decide to work cooperatively to develop model certificates to accompany specific goods traded between the Parties, taking into account relevant guidance of the WTO SPS Committee and relevant international standards, guidelines, and recommendations. 8. The Parties shall promote the implementation of electronic certification and other technologies to facilitate trade.</w:t>
      </w:r>
    </w:p>
    <w:p w14:paraId="0CF66B87" w14:textId="77777777" w:rsidR="00835B42" w:rsidRDefault="00000000">
      <w:r>
        <w:lastRenderedPageBreak/>
        <w:t>Article 9.13: Transparency 1. This Article applies to sanitary or phytosanitary measures that constitute sanitary or phytosanitary regulations for the purposes of Annex B of the SPS Agreement. 2. The Parties recognize the value of sharing information about their sanitary and phytosanitary measures on an ongoing basis, and of providing other Parties and persons of the Parties with the opportunity to comment on their proposed sanitary or phytosanitary measures. 3. In implementing this Article, each Party shall take into account relevant guidance of the WTO SPS Committee and relevant international standards, guidelines, and recommendations. 4. A Party shall notify a proposed sanitary or phytosanitary measure that may have an effect on the trade of another Party, including any that conforms to international standards, guidelines, or recommendations, by using the WTO SPS notification submission system as a means of notifying the other Parties. 5.</w:t>
      </w:r>
    </w:p>
    <w:p w14:paraId="6487C0DB" w14:textId="77777777" w:rsidR="00835B42" w:rsidRDefault="00000000">
      <w:r>
        <w:t>Unless urgent problems of human, animal, or plant life or health protection arise or threaten to arise requiring the adoption of an emergency measure, or the measure is of a trade- facilitating nature, a Party shall normally allow at least 60 days for the other Parties or persons of the Parties to provide written comments on the proposed measure, other than proposed legislation, after it makes the notification under paragraph 4.</w:t>
      </w:r>
    </w:p>
    <w:p w14:paraId="46FE6ED8" w14:textId="77777777" w:rsidR="00835B42" w:rsidRDefault="00000000">
      <w:r>
        <w:t>The Party shall consider any reasonable request from another Party or persons of the Parties to extend the comment period. On request of another Party, the Party shall respond to the written comments of the other Party in an appropriate manner. 6. The Party shall make available on a free, publicly available website or official journal, the proposed sanitary or phytosanitary measure notified under paragraph 4, the legal basis for the measure, and the written comments or a summary of the written comments that the Party has received from the public on the proposed measure. 7. If a Party proposes a sanitary or phytosanitary measure that does not conform to a relevant international standard, guideline, or recommendation, the Party shall provide to another Party, on request, the relevant documentation that the Party considered in developing the proposed measure, including documented and objective scientific evidence related to the measure, such as risk assessments, relevant studies, and expert opinions. 8.</w:t>
      </w:r>
    </w:p>
    <w:p w14:paraId="29EF33C7" w14:textId="77777777" w:rsidR="00835B42" w:rsidRDefault="00000000">
      <w:r>
        <w:t>A Party that proposes to adopt a sanitary or phytosanitary measure shall discuss with another Party, on request and when appropriate during its regulatory process, any scientific or trade concerns that the other Party may raise regarding the proposed measure and the availability of alternative, less trade-restrictive approaches for achieving the Party’s appropriate level of protection. 9.</w:t>
      </w:r>
    </w:p>
    <w:p w14:paraId="58A234EE" w14:textId="77777777" w:rsidR="00835B42" w:rsidRDefault="00000000">
      <w:r>
        <w:t>Each Party shall publish, preferably by electronic means, notices of final sanitary or phytosanitary measures in an official journal or website. 10. Each Party shall notify the other Parties of final sanitary or phytosanitary measures through the WTO SPS notification submission system. Each Party shall ensure that the text or the notice of a final sanitary or phytosanitary measure specifies the date on which the measure takes effect and the legal basis for the measure. A Party shall also make available to another Party, on request, and to the extent permitted by the confidentiality and privacy requirements of the Party’s law, significant written comments and relevant documentation considered to support the measure that were received during the comment period. 11. If a final sanitary or phytosanitary measure is substantively altered from the proposed measure, a Party shall also include in the notice of the final sanitary or phytosanitary measure that it publishes, an explanation of: (a) the objective and rationale of the measure and how the measure advances that objective and rationale; and (b) any substantive revisions that it made to the proposed measure. 12.</w:t>
      </w:r>
    </w:p>
    <w:p w14:paraId="61D56DEB" w14:textId="77777777" w:rsidR="00835B42" w:rsidRDefault="00000000">
      <w:r>
        <w:t>An exporting Party shall notify the importing Party through the contact points referred to in Article 9.5 (Competent Authorities and Contact Points) in a timely and appropriate manner: (a) if it has knowledge of a significant sanitary or phytosanitary risk related to the export of a good from its territory; (b) of urgent situations where a change in animal or plant health status in the territory of the exporting Party may affect current trade; (c) of significant changes in the status of a regionalized pest or disease; (d) of new scientific findings of importance which affect the regulatory response with respect to food safety, pests, or diseases; and (e) of significant changes in food safety, pest, or disease management, control or eradication policies or practices that may affect trade. 13.</w:t>
      </w:r>
    </w:p>
    <w:p w14:paraId="53E6B9F2" w14:textId="77777777" w:rsidR="00835B42" w:rsidRDefault="00000000">
      <w:r>
        <w:t xml:space="preserve">If feasible and appropriate, a Party shall normally provide an interval of not less than six months between the date it publishes a final sanitary or phytosanitary measure and the date on which the measure takes </w:t>
      </w:r>
      <w:r>
        <w:lastRenderedPageBreak/>
        <w:t>effect, unless the measure is intended to address an urgent problem of human, animal, or plant life or health protection or the measure facilitates trade. 14. A Party shall make available to another Party, on request, all sanitary or phytosanitary measures related to the importation of a good into that Party’s territory.</w:t>
      </w:r>
    </w:p>
    <w:p w14:paraId="55785021" w14:textId="77777777" w:rsidR="00835B42" w:rsidRDefault="00000000">
      <w:r>
        <w:t>Article 9.14: Emergency Measures 1. If an importing Party adopts an emergency measure to address an urgent problem of human, animal or plant life or health that arises or threatens to arise, and applies it to the exports of another Party the importing Party shall promptly notify in writing each affected Party of that measure through the normal channels. The importing Party shall take into consideration any information provided by an affected Party in response to the notification. 2. If an importing Party adopts an emergency measure under paragraph 1, it shall review the scientific basis of that measure within six months and make available the results of the review to any Party on request. If the emergency measure is maintained after the review, because the reason for its adoption remains, the Party should review the measure periodically.</w:t>
      </w:r>
    </w:p>
    <w:p w14:paraId="03A6EC51" w14:textId="77777777" w:rsidR="00835B42" w:rsidRDefault="00000000">
      <w:r>
        <w:t>Article 9.15: Information Exchange A Party may request information from another Party on a matter arising under this Chapter. A Party that receives a request for information shall endeavor to provide available information to the requesting Party within a reasonable period of time, and if possible, by electronic means.</w:t>
      </w:r>
    </w:p>
    <w:p w14:paraId="35C4893D" w14:textId="77777777" w:rsidR="00835B42" w:rsidRDefault="00000000">
      <w:r>
        <w:t>Article 9.16: Cooperation 1. The Parties shall explore opportunities for further cooperation, collaboration, and information exchange between the Parties on sanitary and phytosanitary matters of mutual interest, consistent with this Chapter. Those opportunities may include trade facilitation initiatives and technical assistance. The Parties shall cooperate to facilitate the implementation of this Chapter. 2. The Parties shall cooperate and may work, as mutually decided, on sanitary and phytosanitary matters, including to develop as appropriate, common principles, guidelines, and approaches on matters covered by this Chapter, with the goal of eliminating unecessary obstacles to trade between the Parties. 3. If mutually decided, the Parties shall share information on their respective approaches to risk management with the objective of enhancing the compatibility of their risk management approaches. 4. The Parties are encouraged to create and develop initiatives to facilitate and promote the compatibility of their sanitary or phytosanitary measures. 5.</w:t>
      </w:r>
    </w:p>
    <w:p w14:paraId="4FD1AA46" w14:textId="77777777" w:rsidR="00835B42" w:rsidRDefault="00000000">
      <w:r>
        <w:t>If there is mutual interest and with the objective of establishing a common scientific foundation for each Party’s risk management approach, the competent authorities of the Parties are encouraged to: (a) share best practices on their respective approaches to risk analysis; (b) cooperate on joint scientific data collection; (c) if feasible and appropriate, undertake science-based joint risk assessments; (d) if applicable and in accordance with the procedures, policies, resources, laws, and regulations of each Party, provide access to their respective completed risk assessments and the data used to develop risk assessments; or (e) if appropriate, cooperate on aligning data requirements for risk assessments.</w:t>
      </w:r>
    </w:p>
    <w:p w14:paraId="397E135A" w14:textId="77777777" w:rsidR="00835B42" w:rsidRDefault="00000000">
      <w:r>
        <w:t>Article 9.17: Committee on Sanitary and Phytosanitary Measures 1. For the purposes of the effective implementation and operation of this Chapter, the Parties hereby establish a Committee on Sanitary and Phytosanitary Measures, composed of government representatives of each Party responsible for sanitary and phytosanitary matters. 2. The SPS Committee shall serve as a forum: (a) to consider any matter related to this Chapter, including relating to its implementation; (b) to improve the Parties’ understanding of sanitary or phytosanitary issues that relate to the implementation of the SPS Agreement or this Chapter; (c) to enhance mutual understanding of each Party’s sanitary or phytosanitary measures or the regulatory processes that relate to those measures; (d) to enhance communication and cooperation among the Parties related to sanitary or phytosanitary matters;</w:t>
      </w:r>
    </w:p>
    <w:p w14:paraId="34B927F5" w14:textId="77777777" w:rsidR="00835B42" w:rsidRDefault="00000000">
      <w:r>
        <w:t>(e) to identify and discuss, at an early appropriate stage, proposed sanitary or phytosanitary measures or revisions to existing sanitary or phytosanitary measures that may have a significant effect on trade in North America including for the purposes of issue avoidance and facilitating greater alignment of sanitary or phytosanitary measures; and (f) for a Party to share information, as appropriate, on a sanitary or phytosanitary matter that has arisen between it and another Party or Parties. 3.</w:t>
      </w:r>
    </w:p>
    <w:p w14:paraId="3E3EA7B0" w14:textId="77777777" w:rsidR="00835B42" w:rsidRDefault="00000000">
      <w:r>
        <w:lastRenderedPageBreak/>
        <w:t>The SPS Committee may serve as a forum: (a) if appropriate, to identify and develop technical assistance and cooperation projects between the Parties on sanitary and phytosanitary measures; (b) to consult on matters and positions for meetings of the WTO SPS Committee, and meetings held under the auspices of the Codex Alimentarius Commission, the World Organisation for Animal Health, the International Plant Protection Convention, and other international organizations as appropriate; (c) to identify, prioritize, manage, and resolve bilateral or trilateral issues; (d) to review progress on addressing specific trade concerns related to the application of a sanitary or phytosanitary measure, with a view to facilitating mutually acceptable solution; (e) to establish and, as appropriate, determine the scope and mandate of technical working groups in areas such as, animal health, plant health, food safety, or pesticides, taking into account existing mechanisms, to undertake work related to the implementation of this Chapter; (f) to provide guidance to technical working groups, as needed and appropriate, for the identification, prioritization, and management of sanitary or phytosanitary matters;</w:t>
      </w:r>
    </w:p>
    <w:p w14:paraId="04B3E1EF" w14:textId="77777777" w:rsidR="00835B42" w:rsidRDefault="00000000">
      <w:r>
        <w:t>(g) to request updates and discuss the work of the technical working groups; (h) to review the recommendation from a technical working group regarding whether it should be continued, suspended, or dissolved; (i) to seek, to the extent practicable, the assistance of relevant international or</w:t>
      </w:r>
    </w:p>
    <w:p w14:paraId="03EF3CE2" w14:textId="77777777" w:rsidR="00835B42" w:rsidRDefault="00000000">
      <w:r>
        <w:t>regional organizations, such as the North American Plant Protection Organization, to obtain available scientific and technical advice and minimize duplication of effort; and (j) to facilitate the development, as appropriate, of common principles, guidelines and approaches on matters covered by this Chapter. 4. The SPS Committee shall establish its terms of reference at its first meeting and may revise those terms of reference as needed. 5. The SPS Committee shall meet within one year of the date of entry into force of this Agreement and once a year thereafter unless the Parties decide otherwise. 6. The SPS Committee shall report annually to the Commission on the implementation of this Chapter.</w:t>
      </w:r>
    </w:p>
    <w:p w14:paraId="0BFF6047" w14:textId="77777777" w:rsidR="00835B42" w:rsidRDefault="00000000">
      <w:r>
        <w:t>Article 9.18: Technical Working Groups 1. A technical working group may function on an on-going or ad hoc basis. 2. Any on-going technical working group shall meet on an annual basis unless otherwise decided by the Parties participating in the technical working group. Any ad hoc technical working group shall meet as frequently as decided by the Parties participating in the technical working group. 3. At the first meeting of a technical working group, the participating Parties shall establish the working group’s terms of reference, unless the Parties decide otherwise. 4. Any technical working group established under Article 9.17.3(e) (Committee on Sanitary and Phytosanitary Measures) may: (a) engage, at the earliest appropriate stage, in scientific or technical exchange and cooperation regarding sanitary or phytosanitary matters; (b) consider any sanitary or phytosanitary measure or set of measures identified by any Party that are likely to affect, directly or indirectly, trade, and provide technical advice with a view to facilitating the resolution of specific trade concerns relating to those measures;</w:t>
      </w:r>
    </w:p>
    <w:p w14:paraId="5F1D43C8" w14:textId="77777777" w:rsidR="00835B42" w:rsidRDefault="00000000">
      <w:r>
        <w:t>(c) serve as a forum to facilitate discussion and consideration of specific risk assessments and possible risk management options; (d) provide an opportunity for Parties to discuss developments relevant to the work of the technical working group; (e) discuss other issues related to this Chapter; and (f) report to the SPS Committee on progress of work, as appropriate. 5.</w:t>
      </w:r>
    </w:p>
    <w:p w14:paraId="00BE2E25" w14:textId="77777777" w:rsidR="00835B42" w:rsidRDefault="00000000">
      <w:r>
        <w:t>A technical working group may provide the SPS Committee with the recommendation that it be continued, suspended, or dissolved. 6. Each technical working group shall be co-chaired by representatives of the participating Parties. 7. The Parties may seek to resolve any specific trade concern through the relevant technical working group.</w:t>
      </w:r>
    </w:p>
    <w:p w14:paraId="1AFCF6CB" w14:textId="77777777" w:rsidR="00835B42" w:rsidRDefault="00000000">
      <w:r>
        <w:t xml:space="preserve">Article 9.19: Technical Consultations 1. Recognizing that trade matters arising under this Chapter are best resolved by the appropriate competent authority, if a Party has concerns regarding any matter arising under this Chapter with respect to another Party, the Party shall endeavor to resolve the matter through available administrative procedures of the relevant competent authority or through a relevant technical working group established by the SPS Committee, if it considers that it is appropriate to do so. A Party may have recourse to technical consultations set out in paragraph 2 at any time it considers that the use of the relevant administrative procedures, the relevant technical working group, or other mechanisms would not resolve the matter. 2. A Party (requesting Party) may initiate technical consultations with another Party (responding Party) to discuss any matter arising under this Chapter that may adversely affect its trade by delivering a written request to the Contact Point of the responding Party. The request shall </w:t>
      </w:r>
      <w:r>
        <w:lastRenderedPageBreak/>
        <w:t>identify the reason for the request, including a description of the requesting Party’s concerns about the matter. 3.</w:t>
      </w:r>
    </w:p>
    <w:p w14:paraId="759489CF" w14:textId="77777777" w:rsidR="00835B42" w:rsidRDefault="00000000">
      <w:r>
        <w:t>The requesting and responding Parties shall meet within 30 days of the responding Party’s receipt of the request, with the aim of resolving the matter cooperatively within 180 days of the request if possible. 4.</w:t>
      </w:r>
    </w:p>
    <w:p w14:paraId="5E77BB27" w14:textId="77777777" w:rsidR="00835B42" w:rsidRDefault="00000000">
      <w:r>
        <w:t>The requesting and responding Parties shall ensure the appropriate involvement of relevant trade representatives and competent authorities in meetings held pursuant to this Article. 5. Recognizing that Parties may decide to engage in consultations pursuant to this Article for any length of time, the requesting Party may cease technical consultations under this Article and have recourse to dispute settlement under Chapter 31 (Dispute Settlement) following the meeting referred to in paragraph 3 or if the meeting is not held within 30 days as specified in paragraph 3. 6. No Party shall have recourse to dispute settlement under Chapter 31 (Dispute Settlement) for a matter arising under this Chapter without first seeking to resolve the matter through technical consultations in accordance with this Article.</w:t>
      </w:r>
    </w:p>
    <w:p w14:paraId="3253AD72" w14:textId="77777777" w:rsidR="00835B42" w:rsidRDefault="00000000">
      <w:r>
        <w:t>Article 9.20: Dispute Settlement In a dispute under this Chapter that involves scientific or technical issues, a panel should seek advice from experts chosen by the panel in consultation with the disputing Parties. To this end, the panel may, if it deems appropriate, establish an advisory technical experts group, or consult the relevant international standard setting organizations, at the request of a disputing Party or on its own initiative.</w:t>
      </w:r>
    </w:p>
    <w:p w14:paraId="4F31C5EE" w14:textId="77777777" w:rsidR="00835B42" w:rsidRDefault="00000000">
      <w:pPr>
        <w:pStyle w:val="Heading1"/>
      </w:pPr>
      <w:bookmarkStart w:id="50" w:name="_Toc237912523"/>
      <w:r>
        <w:lastRenderedPageBreak/>
        <w:t>CHAPTER 10 TRADE REMEDIES Section A: Safeguards</w:t>
      </w:r>
      <w:bookmarkEnd w:id="50"/>
    </w:p>
    <w:p w14:paraId="43831B4B" w14:textId="77777777" w:rsidR="00835B42" w:rsidRDefault="00000000">
      <w:r>
        <w:t>Article 10.1: Definitions For the purposes of this Section: competent investigating authority means: (a) for Canada, the Canadian International Trade Tribunal, or its successor; (b) for Mexico, the International Trade Practices Unit of the Secretaría de Economía, or its successor; and (c) for the United States, the United States International Trade Commission, or its successor;</w:t>
      </w:r>
    </w:p>
    <w:p w14:paraId="17BAF24D" w14:textId="77777777" w:rsidR="00835B42" w:rsidRDefault="00000000">
      <w:r>
        <w:t>Article 10.2: Rights and Obligations 1. Each Party retains its rights and obligations under Article XIX of the GATT 1994 and the Safeguards Agreement except those regarding compensation or retaliation and exclusion from an action to the extent that such rights or obligations are inconsistent with this Article. Any Party taking an emergency action under Article XIX and the Safeguards Agreement shall exclude imports of a good from each other Party from the action unless: (a) imports from a Party, considered individually, account for a substantial share of total imports; and (b) imports from a Party considered individually, or in exceptional circumstances imports from Parties considered collectively, contribute importantly to the serious injury, or threat thereof, caused by imports. 2. In determining whether:</w:t>
      </w:r>
    </w:p>
    <w:p w14:paraId="79EE3695" w14:textId="77777777" w:rsidR="00835B42" w:rsidRDefault="00000000">
      <w:r>
        <w:t>(a) imports from a Party, considered individually, account for a substantial share of total imports, those imports normally shall not be considered to account for a substantial share of total imports if that Party is not among the top five suppliers of the good subject to the proceeding, measured in terms of import share during the most recent three-year period; and (b) imports from a Party or Parties contribute importantly to the serious injury, or threat thereof, the competent investigating authority shall consider such factors as the change in the import share of each Party, and the level and change in the level of imports of each Party.</w:t>
      </w:r>
    </w:p>
    <w:p w14:paraId="42B0DE53" w14:textId="77777777" w:rsidR="00835B42" w:rsidRDefault="00000000">
      <w:r>
        <w:t>In this regard, imports from a Party normally shall not be deemed to contribute importantly to serious injury, or the threat thereof, if the growth rate of imports from a Party during the period in which the injurious surge in imports occurred is appreciably lower than the growth rate of total imports from all sources over the same period. 3. A Party taking such action, from which a good from another Party or Parties is initially excluded pursuant to paragraph 1, shall have the right subsequently to include that good from the other Party or Parties in the action in the event that the competent investigating authority determines that a surge in imports of such good from the other Party or Parties undermines the effectiveness of the action. 4. A Party shall, without delay, deliver written notice to the other Parties of the institution of a proceeding that may result in emergency action under paragraph 1 or 3. 5. No Party may impose restrictions on a good in an action under paragraph 1 or 3:</w:t>
      </w:r>
    </w:p>
    <w:p w14:paraId="164DFB15" w14:textId="77777777" w:rsidR="00835B42" w:rsidRDefault="00000000">
      <w:r>
        <w:t>(a) without delivery of prior written notice to the Commission, and without adequate opportunity for consultation with the Party or Parties against whose good the action is proposed to be taken, as far in advance of taking the action as practicable; and (b) that would have the effect of reducing imports of such good from a Party below the trend of imports of the good from that Party over a recent representative base period with allowance for reasonable growth. 6.</w:t>
      </w:r>
    </w:p>
    <w:p w14:paraId="48A621CE" w14:textId="77777777" w:rsidR="00835B42" w:rsidRDefault="00000000">
      <w:r>
        <w:t>The Party taking an action pursuant to this Article shall provide to the Party or Parties against whose good the action is taken mutually agreed trade liberalizing compensation in the form of concessions having substantially equivalent trade effects or equivalent to the value of the additional duties expected to result from the action. If the Parties concerned are unable to agree on compensation, the Party against whose good the action is taken may take action having trade effects substantially equivalent to the action taken under paragraph 1 or 3.</w:t>
      </w:r>
    </w:p>
    <w:p w14:paraId="286BB920" w14:textId="77777777" w:rsidR="00835B42" w:rsidRDefault="00000000">
      <w:r>
        <w:t>Article 10.3: Administration of Emergency Action Proceedings Each Party shall entrust determinations of serious injury, or threat thereof, in emergency action proceedings to a competent investigating authority, subject to review by judicial or administrative tribunals, to the extent provided by domestic law. Negative injury determinations shall not be subject to modification, except by such review. The competent investigating authority empowered under domestic law to conduct such proceedings should be provided with the necessary resources to enable it to fulfill its duties. Section B: Antidumping and Countervailing Duties</w:t>
      </w:r>
    </w:p>
    <w:p w14:paraId="47A9B992" w14:textId="77777777" w:rsidR="00835B42" w:rsidRDefault="00000000">
      <w:r>
        <w:lastRenderedPageBreak/>
        <w:t>Article 10.4: Definitions For purposes of this Section and Annex 10-A (Practices Relating to Antidumping and Countervailing Duty Proceedings): confidential information means information that is provided to an investigating authority on a confidential basis and that is by its nature confidential (for example, because its disclosure would be of significant competitive advantage to a competitor or because its disclosure would have a significantly adverse effect upon a person supplying the information or upon a person from whom that person acquired the information), whether in its original form or in a form other than the one in which it was originally provided; interested party1 means: (a) an exporter, foreign producer, or importer of a product subject to a proceeding, or a trade or business association a majority of the members of which are producers, exporters, or importers of such product; (b) the government of the exporting Party;</w:t>
      </w:r>
    </w:p>
    <w:p w14:paraId="5540F1AD" w14:textId="77777777" w:rsidR="00835B42" w:rsidRDefault="00000000">
      <w:r>
        <w:t>(c) a producer of the like product in the territory of the importing Party, or a trade and business association a majority of the members of which produce the like product in the territory of the importing Party; or (d) any other person treated as an interested party by the investigating authority of the importing Party; investigating authority means any authority of a Party that conducts antidumping or countervailing duty proceedings; proceeding means: 1 For greater certainty, an entity or person may be an interested party as long as they fulfill</w:t>
      </w:r>
    </w:p>
    <w:p w14:paraId="3784594F" w14:textId="77777777" w:rsidR="00835B42" w:rsidRDefault="00000000">
      <w:r>
        <w:t>all the corresponding requirements, if any, provided in the law of the importing Party. (a) for Mexico, an antidumping or countervailing duty investigation, review, or other relevant set of formalities and acts provided by the legal system which precede the issuance of the administrative act conducted by an investigating authority; and (b) for Canada and the United States, all segments of a proceeding, and begins on the date of the formal filing of an antidumping or countervailing duty application, or the publication of a notice of initiation in a self-initiated investigation, and ends with the conclusion of all administrative action pertaining to the product under consideration. For Canada, the formal filing of an antidumping or countervailing duty application corresponds to the determination that a complaint is properly documented; responding party means:</w:t>
      </w:r>
    </w:p>
    <w:p w14:paraId="6B62EEE8" w14:textId="77777777" w:rsidR="00835B42" w:rsidRDefault="00000000">
      <w:r>
        <w:t>(a) for Canada and Mexico, a person or entity that an investigating authority of a Party requires to respond to an antidumping or countervailing duty questionnaire or any other request; and (b) for the United States, a producer, manufacturer, exporter, importer, or, where appropriate, a government or government entity, that an investigating authority of a Party requires to respond to an antidumping or countervailing duty questionnaire; and segment of a proceeding means for Canada and the United States, 2 an antidumping or countervailing duty investigation, review, or other relevant action conducted by an investigating</w:t>
      </w:r>
    </w:p>
    <w:p w14:paraId="4D7437DC" w14:textId="77777777" w:rsidR="00835B42" w:rsidRDefault="00000000">
      <w:r>
        <w:t>authority. For Canada, relevant actions conducted by an investigating authority do not cover duty assessment and related procedures.</w:t>
      </w:r>
    </w:p>
    <w:p w14:paraId="7E8FDD3E" w14:textId="77777777" w:rsidR="00835B42" w:rsidRDefault="00000000">
      <w:r>
        <w:t>Article 10.5: Rights and Obligations 1. Each Party retains its rights and obligations under Article VI of GATT 1994, the AD Agreement, and the SCM Agreement. 2. Except as provided in Annex 10-A (Practices Relating to Antidumping and Countervailing Duty Proceedings), nothing in this Agreement shall be construed to confer any rights or impose any obligations on the Parties with respect to antidumping or countervailing duty proceedings or measures taken pursuant to Article VI of GATT 1994, the AD Agreement, or the SCM Agreement. 2 For Mexico, “segment of a proceeding” does not apply. 3. No Party shall have recourse to dispute settlement under this Agreement for any matter arising under this Section or Annex 10-A (Practices Relating to Antidumping and Countervailing Duty Proceedings). Section C: Cooperation on Preventing Duty Evasion of Trade Remedy Laws</w:t>
      </w:r>
    </w:p>
    <w:p w14:paraId="70278A0F" w14:textId="77777777" w:rsidR="00835B42" w:rsidRDefault="00000000">
      <w:r>
        <w:t>Article 10.6: General 1. The Parties recognize their shared concerns regarding duty evasion3 of antidumping, countervailing, and safeguard duties, and the importance of cooperation, including through information sharing, to combat duty evasion. 2. The Parties agree to strengthen and expand their customs and trade enforcement efforts in matters related to duty evasion, and to strengthen their cooperation as set out in the Article 10.7 (Duty Evasion Cooperation).</w:t>
      </w:r>
    </w:p>
    <w:p w14:paraId="37E84913" w14:textId="77777777" w:rsidR="00835B42" w:rsidRDefault="00000000">
      <w:r>
        <w:t xml:space="preserve">Article 10.7: Duty Evasion Cooperation 1. Each Party shall, in accordance with its law cooperate with the other Parties for the purposes of enforcing or assisting in the enforcement of their respective measures </w:t>
      </w:r>
      <w:r>
        <w:lastRenderedPageBreak/>
        <w:t>concerning duty evasion. 2. Each Party shall, subject to its law, share customs information with the other Parties pertaining to imports, exports, and transit transactions, to help enable the Parties to combat duty evasion and conduct joint or coordinated analysis and investigations of suspected duty evasion. In addition, each Party shall maintain a mechanism through which it can share information with the other Parties regarding entries that may involve evasion of antidumping, countervailing, or safeguard duties, including the information described in paragraph 3. The information referred to in this paragraph may be trader-specific or it may include an industry sector or group of traders. 3.</w:t>
      </w:r>
    </w:p>
    <w:p w14:paraId="65483FD5" w14:textId="77777777" w:rsidR="00835B42" w:rsidRDefault="00000000">
      <w:r>
        <w:t>Each Party shall, subject to its law and on the request of another Party, provide the requesting Party with information collected in connection with the imports, exports and transit, and other relevant information that it has or can reasonably obtain, that will help enable the requesting Party to determine whether an entry into its territory is subject to antidumping, countervailing, or safeguard duties imposed by the requesting Party.4 3 For purposes of this Section, “duty evasion” refers to evasion of antidumping, countervailing, or safeguards duties.</w:t>
      </w:r>
    </w:p>
    <w:p w14:paraId="1FC5B7BB" w14:textId="77777777" w:rsidR="00835B42" w:rsidRDefault="00000000">
      <w:r>
        <w:t>4 For greater certainty, nothing in this Section shall be construed as an obligation on the requested Party to provide an original or copy of an export declaration submitted to its customs administration. 4. A request for information described in paragraph 3 shall be made in writing, by the customs administration of the requesting Party to the customs authority of the requested Party, by electronic means or any other acceptable method, and shall include sufficient information for the requested Party to respond. 5. A Party may request in writing that another Party conduct a duty evasion verification5 in the requested Party’s territory for the purposes of obtaining information, including documents, from an exporter or producer, to enable the requesting Party to determine whether a particular entry into the requesting Party’s territory is subject to antidumping, countervailing, or safeguard duties imposed by the requesting Party. The requested Party shall respond to the request promptly and in any case no later than 30 days after the date it receives the request.</w:t>
      </w:r>
    </w:p>
    <w:p w14:paraId="7F26433E" w14:textId="77777777" w:rsidR="00835B42" w:rsidRDefault="00000000">
      <w:r>
        <w:t>The response must include whether it will conduct the duty evasion verification. If the Party does not intend to conduct the duty evasion verification, the response must indicate the basis for refusal. If a Party will conduct the duty evasion verification, the response must indicate the intended timing and other relevant details. 6.</w:t>
      </w:r>
    </w:p>
    <w:p w14:paraId="79EE9835" w14:textId="77777777" w:rsidR="00835B42" w:rsidRDefault="00000000">
      <w:r>
        <w:t>If the requested Party conducts a duty evasion verification under paragraph 5 it shall provide the requesting Party promptly on completing the duty evasion verification a report containing the relevant information including data and documents, obtained during its duty evasion verification. 7. Regardless of whether a request to conduct a verification was made under paragraph 5, a duty evasion verification may be conducted in the relevant facilities located in the territory of the requested Party, as a result of a request. The requested Party normally shall grant the other Party access to its territory to participate in the duty evasion verification, absent extraordinary circumstances, provided that: (a) the duty evasion verification is subject to mutually agreed conditions and procedures between the Parties;6 (b) the requesting Party gives reasonable advance notice to the requested Party before the proposed date of the duty evasion verification; and (c) the parties to be verified in the requested Party consent to the duty evasion verification.</w:t>
      </w:r>
    </w:p>
    <w:p w14:paraId="51521EAA" w14:textId="77777777" w:rsidR="00835B42" w:rsidRDefault="00000000">
      <w:r>
        <w:t>5 For greater certainty, a duty evasion verification visit to facilities located in the territory of a requested Party shall be subject to paragraph 7. 6 For the purposes of subparagraph (a), the Parties may agree to use any applicable mechanism, including existing bilateral cooperation mechanisms. 8.</w:t>
      </w:r>
    </w:p>
    <w:p w14:paraId="566F51DF" w14:textId="77777777" w:rsidR="00835B42" w:rsidRDefault="00000000">
      <w:r>
        <w:t xml:space="preserve">Each Party shall maintain procedures that permit the sharing of confidential information with the other Parties, as a result of a request under paragraph 3 or a duty evasion verification report under paragraph 6, for the limited purpose of determining if duty evasion exists. If a Party, or a verified party, provides information to another Party in accordance with this Section and designates the information as confidential or is confidential under the receiving Party’s law, such receiving Party shall keep the information confidential in accordance with its law. If the receiving Party has not kept the information confidential in accordance with its law, a Party may decline to provide information requested by another Party in future requests for confidential information. The receiving Party may use or disclose confidential information received from the other Party under this Section but only for the purposes of administration </w:t>
      </w:r>
      <w:r>
        <w:lastRenderedPageBreak/>
        <w:t>or enforcement of its customs laws or as otherwise provided under the Party’s law, including in an administrative, quasi-judicial, or judicial proceeding. SECTION D: REVIEW AND DISPUTE SETTLEMENT IN ANTIDUMPING AND COUNTERVAILING DUTY MATTERS</w:t>
      </w:r>
    </w:p>
    <w:p w14:paraId="07A4CA5B" w14:textId="77777777" w:rsidR="00835B42" w:rsidRDefault="00000000">
      <w:r>
        <w:t>Article 10.8: Definitions For purposes of this Section and Annex 10-B.1 (Establishment of Binational Panels), Annex 10-B.2 (Panel Procedures under Article 10.11), Annex 10-B.3 (Extraordinary Challenge Procedure), Annex 10-B.4 (Special Committee Procedures), and Annex 10-B.5 (Amendments to Domestic Laws): administrative record means, unless otherwise agreed by the Parties and the other persons appearing before a panel: (a) all documentary or other information presented to or obtained by the competent investigating authority in the course of the administrative proceeding, including any governmental memoranda pertaining to the case, and including any record of ex parte meetings as may be required to be kept; (b) a copy of the final determination of the competent investigating authority, including reasons for the determination; (c) all transcripts or records of conferences or hearings before the competent investigating authority; and (d) all notices published in the official journal of the importing Party in connection with the administrative proceeding; antidumping statute means: (a) in the case of Canada, the relevant provisions of the Special Import Measures Act, as amended, and any successor statutes;</w:t>
      </w:r>
    </w:p>
    <w:p w14:paraId="57F3BF94" w14:textId="77777777" w:rsidR="00835B42" w:rsidRDefault="00000000">
      <w:r>
        <w:t>(b) in the case of Mexico, the relevant provisions of the Foreign Trade Act (Ley de Comercio Exterior), as amended, and any successor statutes; (c) in the case of the United States, the relevant provisions of Title VII of the Tariff Act of 1930, as amended, and any successor</w:t>
      </w:r>
    </w:p>
    <w:p w14:paraId="3D096549" w14:textId="77777777" w:rsidR="00835B42" w:rsidRDefault="00000000">
      <w:r>
        <w:t>statutes; and (d) the provisions of any other statute that provides for judicial review of final determinations under subparagraph (a), (b), or (c), or indicates the standard of review to be applied to such determinations; competent investigating authority means: (a) in the case of Canada: (i) the President of the Canada Border Services Agency as defined in the Special Import Measures Act, as amended, or the President’s successor; or (ii) the Canadian International Trade Tribunal, or its successor; (b) in the case of Mexico, the designated authority within the Secretariat of Economy (Secretaría de Economía), or its successor; and (c) in the case of the United States: (i) the International Trade Administration of the United States Department of Commerce, or its successor, or (ii) the United States International Trade Commission, or its successor; countervailing duty statute means: (a) in the case of Canada, the relevant provisions of the Special Import Measures Act, as amended, and any successor statutes;</w:t>
      </w:r>
    </w:p>
    <w:p w14:paraId="2C7F772A" w14:textId="77777777" w:rsidR="00835B42" w:rsidRDefault="00000000">
      <w:r>
        <w:t>(b) in the case of Mexico, the relevant provisions of the Foreign Trade Act (Ley de Comercio Exterior), as amended, and any successor statutes; (c) in the case of the United States, section 303 and the relevant provisions of Title VII of the Tariff Act of 1930, as amended, and any successor statutes; and (d) the provisions of any other statute that provides for judicial review of final determinations under subparagraph (a), (b), or (c), or indicates the standard of review</w:t>
      </w:r>
    </w:p>
    <w:p w14:paraId="310B5156" w14:textId="77777777" w:rsidR="00835B42" w:rsidRDefault="00000000">
      <w:r>
        <w:t>to be applied to such determinations; domestic law for purposes of Article 10.13.1 (Safeguarding the Panel Review System) means a Party’s constitution, statutes, regulations and judicial decisions to the extent they are relevant to the antidumping and countervailing duty laws; final determination means: (a) in the case of Canada:</w:t>
      </w:r>
    </w:p>
    <w:p w14:paraId="1A3C2A3C" w14:textId="77777777" w:rsidR="00835B42" w:rsidRDefault="00000000">
      <w:r>
        <w:t>(i) an order or finding of the Canadian International Trade Tribunal under subsection 43(1) of the Special Import Measures Act, (ii) an order by the Canadian International Trade Tribunal under subsection 76(4) of the Special Import Measures Act, as amended, continuing an order or finding made under subsection 43(1) of the Act with or without amendment, (iii) a determination by the President of the Canada Border Services Agency pursuant to section 41 of the Special Import Measures Act, as amended, (iv) a redetermination by the President pursuant to section 59 of the Special Import Measures Act, as amended, (v) a decision by the Canadian International Trade Tribunal pursuant to subsection 76(3) of the Special Import Measures Act, as amended, not to initiate a review, (vi) a reconsideration by the Canadian International Trade Tribunal pursuant to subsection 91(3) of the Special Import Measures Act, as amended, and (vii) a review by the President of an undertaking pursuant to subsection 53(1) of the Special Import Measures Act, as amended; and (b) in the case of Mexico:</w:t>
      </w:r>
    </w:p>
    <w:p w14:paraId="112CF90C" w14:textId="77777777" w:rsidR="00835B42" w:rsidRDefault="00000000">
      <w:r>
        <w:t>(i) a final resolution regarding antidumping or countervailing duties investigations</w:t>
      </w:r>
    </w:p>
    <w:p w14:paraId="055AEC26" w14:textId="77777777" w:rsidR="00835B42" w:rsidRDefault="00000000">
      <w:r>
        <w:lastRenderedPageBreak/>
        <w:t>by the Secretariat of Economy (Secretaría de Economía), pursuant to Article 59 of the Foreign Trade Act (Ley de Comercio Exterior), as amended, (ii) a final resolution regarding an annual administrative review of antidumping or countervailing duties by the Secretariat of Economy (Secretaría de Economía), as described in subparagraph (o) of its Schedule to Annex 10-B.5 (Amendments to Domestic Laws), and (iii) a final resolution by the Secretariat of Economy (Secretaría de Economía), as to whether a particular type of merchandise is within the class or kind of merchandise described in an existing antidumping or countervailing duty resolution; and (c) in the case of the United States:</w:t>
      </w:r>
    </w:p>
    <w:p w14:paraId="0C22166B" w14:textId="77777777" w:rsidR="00835B42" w:rsidRDefault="00000000">
      <w:r>
        <w:t>(i) a final affirmative determination by the International Trade Administration of the United States Department of Commerce or by the United States International Trade Commission under section 705 or 735 of the Tariff Act of 1930, as amended, including any negative part of such a determination, (ii) a final negative determination by the International Trade Administration of the United States Department of Commerce or by the United States International Trade Commission under section 705 or 735 of the Tariff Act of 1930, as amended, including any affirmative part of such a determination, (iii) a final determination, other than a determination in (iv), under section 751 of the Tariff Act of 1930, as amended, (iv) a determination by the United States International Trade Commission under section 751(b)</w:t>
      </w:r>
    </w:p>
    <w:p w14:paraId="12C2CB95" w14:textId="77777777" w:rsidR="00835B42" w:rsidRDefault="00000000">
      <w:r>
        <w:t>of the Tariff Act of 1930, as amended, not to review a determination based on changed circumstances, and (v) a final determination by the International Trade Administration of the United States Department of Commerce as to whether a particular type of merchandise is within the class or kind of merchandise described in an existing finding of dumping or antidumping or countervailing duty order; foreign interests includes exporters or producers of the Party whose goods are the subject of the proceeding or, in the case of a countervailing duty proceeding, the government of the Party whose goods are the subject of the proceeding; general legal principles includes principles such as standing, due process, rules of statutory construction, mootness and exhaustion of administrative remedies; goods of a Party means domestic products as these are understood in the GATT 1994; importing Party means the Party that issued the final determination; interested parties includes foreign interests; involved Party means:</w:t>
      </w:r>
    </w:p>
    <w:p w14:paraId="5608DC42" w14:textId="77777777" w:rsidR="00835B42" w:rsidRDefault="00000000">
      <w:r>
        <w:t>(a) the importing Party; or (b) a Party whose goods are the subject of the final determination; remand means a referral back for a determination not inconsistent with the panel or committee decision; and standard of review means the following standards, as may be amended from time to time by the relevant Party: (a) in the case of Canada, the grounds set out in subsection 18.1(4) of the Federal Court Act, as amended, with respect to all final determinations; (b) in the case of</w:t>
      </w:r>
    </w:p>
    <w:p w14:paraId="2CF6B49B" w14:textId="77777777" w:rsidR="00835B42" w:rsidRDefault="00000000">
      <w:r>
        <w:t>Mexico, the standard set out in Article 51 of the Federal Act of Administrative Litigation Procedure (Ley Federal de Procedimiento Contencioso Administrativo), or any successor statutes, based solely on the administrative record; and (c) in the case of the United States; (i) the standard set out in section 516A(b)(l)(B) of the Tariff Act of 1930, as amended, with the exception of a determination referred to in (ii); and (ii) the standard set out in section 516A(b)(l)(A) of the Tariff Act of 1930, as amended, with respect to a determination by the United States International Trade Commission not to initiate a review pursuant to section 751(b) of the Tariff Act of 1930, as amended.</w:t>
      </w:r>
    </w:p>
    <w:p w14:paraId="0F7B75FA" w14:textId="77777777" w:rsidR="00835B42" w:rsidRDefault="00000000">
      <w:r>
        <w:t>Article 10.9: General Provisions 1. Article 10.12 (Review of Final Antidumping Law and Countervailing Duty Law) applies only with respect to goods that the competent investigating authority of the importing Party, applying the importing Party’s antidumping or countervailing duty law to the facts of a specific case, determines are goods of another Party. 2. For purposes of Article 10.11 (Review of Statutory Amendments) and Article 10.12 (Review of Final Antidumping Law and Countervailing Duty Law), panels shall be established in accordance with the provisions of Annex 10-B.1 (Establishment of Binational Panels). 3. Except for Article 34.5 (Entry into Force), no provision of any other Chapter of this Agreement shall be construed as imposing obligations on a Party with respect to the Party’s antidumping law or countervailing duty law.</w:t>
      </w:r>
    </w:p>
    <w:p w14:paraId="0E69BF3B" w14:textId="77777777" w:rsidR="00835B42" w:rsidRDefault="00000000">
      <w:r>
        <w:t xml:space="preserve">Article 10.10: Retention of Domestic Antidumping Law and Countervailing Duty Law 1. Each Party reserves the right to apply its antidumping law and countervailing duty law to goods imported from the territory of any other Party. Antidumping law and countervailing duty law include, as appropriate for each Party, relevant statutes, legislative history, regulations, administrative practice, and judicial precedents. 2. Each Party reserves the right to change or modify its antidumping law or countervailing duty law, </w:t>
      </w:r>
      <w:r>
        <w:lastRenderedPageBreak/>
        <w:t>provided that in the case of an amendment to a Party’s antidumping or countervailing duty statute: (a) such amendment shall apply to goods from another Party only if the amending statute specifies that it applies to goods from that Party or from the Parties to this Agreement; (b) the amending Party notifies in writing the Parties to which the amendment applies of the amending statute as far in advance as possible of the date of enactment of such statute;</w:t>
      </w:r>
    </w:p>
    <w:p w14:paraId="09D9F1E2" w14:textId="77777777" w:rsidR="00835B42" w:rsidRDefault="00000000">
      <w:r>
        <w:t>(c) following notification, the amending Party, on request of any Party to which the amendment applies, consults with that Party prior to the enactment of the amending statute; and (d) such amendment, as applicable to that other Party, is not inconsistent with: (i) GATT 1994, the AD Agreement or the SCM Agreement, or any successor agreement to which the Parties are party, or (ii) the object and purpose of this Agreement and this Chapter, which is to establish fair and predictable conditions for the progressive</w:t>
      </w:r>
    </w:p>
    <w:p w14:paraId="09212E77" w14:textId="77777777" w:rsidR="00835B42" w:rsidRDefault="00000000">
      <w:r>
        <w:t>liberalization of trade between the Parties to this Agreement while maintaining effective and fair disciplines on unfair trade practices, such object and purpose to be ascertained from the provisions of this Agreement, its preamble and objectives, and the practices of the Parties.</w:t>
      </w:r>
    </w:p>
    <w:p w14:paraId="59004A05" w14:textId="77777777" w:rsidR="00835B42" w:rsidRDefault="00000000">
      <w:r>
        <w:t>Article 10.11: Review of Statutory Amendments 1. A Party to which an amendment of another Party’s antidumping or countervailing duty statute applies may request in writing that such amendment be referred to a binational panel for a declaratory opinion as to whether: (a) the amendment does not conform to the provisions of Article 10.10(2)(d)(i) or (ii) (Retention of Domestic Antidumping Law and Countervailing Duty Law); or (b) such amendment has the function and effect of overturning a prior decision of a panel made pursuant to Article 10.12 (Review of Final Antidumping and Countervailing Duty Determinations) and does not conform to the provisions of Article 10.10(2)(d)(i) or (ii) (Retention of Domestic Antidumping Law and Countervailing Duty Law). Such declaratory opinion shall have force or effect only as provided in this Article. 2. The panel shall conduct its review in accordance with the procedures of Annex 10-B.2 (Panel Procedures under Article 10.11). 3. In the event that the panel recommends modifications to the amending statute to remedy a non-conformity that it has identified in its opinion:</w:t>
      </w:r>
    </w:p>
    <w:p w14:paraId="7B2483E5" w14:textId="77777777" w:rsidR="00835B42" w:rsidRDefault="00000000">
      <w:r>
        <w:t>(a) the two Parties shall immediately begin consultations and shall seek to achieve a mutually satisfactory solution to the matter within 90 days of the issuance of the panel’s final declaratory opinion.</w:t>
      </w:r>
    </w:p>
    <w:p w14:paraId="42E4DF7A" w14:textId="77777777" w:rsidR="00835B42" w:rsidRDefault="00000000">
      <w:r>
        <w:t>Such solution may include seeking corrective legislation with respect to the statute of the amending Party; (b) if corrective legislation is not enacted within nine months from the end of the 90 day consultation period referred to in subparagraph (a) and no other mutually satisfactory solution has been reached, the Party that requested the panel may: (i) take comparable legislative or equivalent executive action, or (ii) terminate this Agreement with regard to the amending Party on 60 day written notice to that Party.</w:t>
      </w:r>
    </w:p>
    <w:p w14:paraId="615E2BC0" w14:textId="77777777" w:rsidR="00835B42" w:rsidRDefault="00000000">
      <w:r>
        <w:t>Article 10.12: Review of Final Antidumping and Countervailing Duty Determinations 1. As provided in this Article, each Party shall replace judicial review of final antidumping and countervailing duty determinations with binational panel review. 2. An involved Party may request that a panel review, based on the administrative record, a final antidumping or countervailing duty determination of a competent investigating authority of an importing Party to determine whether such determination was in accordance with the antidumping or countervailing duty law of the importing Party. For this purpose, the antidumping or countervailing duty law consists of the relevant statutes, legislative history, regulations, administrative practice, and judicial precedents to the extent that a court of the importing Party would rely on such materials in reviewing a final determination of the competent investigating authority. Solely for purposes of the panel review provided for in this Article, the antidumping and countervailing duty statutes of the Parties, as those statutes may be amended from time to time, are incorporated into and made a part of this Section. 3.</w:t>
      </w:r>
    </w:p>
    <w:p w14:paraId="74C15C2F" w14:textId="77777777" w:rsidR="00835B42" w:rsidRDefault="00000000">
      <w:r>
        <w:t>The panel shall apply the standard of review set out in Article 10.8 (Definitions) and the general legal principles that a court of the importing Party otherwise would apply to a review of a determination of the competent investigating authority. 4.</w:t>
      </w:r>
    </w:p>
    <w:p w14:paraId="38FA6572" w14:textId="77777777" w:rsidR="00835B42" w:rsidRDefault="00000000">
      <w:r>
        <w:t xml:space="preserve">A request for a panel shall be made in writing to the other involved Party within 30 days following the date of publication of the final determination in question in the official journal of the importing Party. In the case of final determinations that are not published in the official journal of the importing Party, the </w:t>
      </w:r>
      <w:r>
        <w:lastRenderedPageBreak/>
        <w:t>importing Party shall immediately notify the other involved Party of such final determination where it involves goods from the other involved Party, and the other involved Party may request a panel within 30 days of receipt of such notice. Where the competent investigating authority of the importing Party has imposed provisional measures in an investigation, the other involved Party may provide notice of its intention to request a panel under this Article, and the Parties shall begin to establish a panel at that time. Failure to request a panel within the time specified in this paragraph shall preclude review by a panel. 5.</w:t>
      </w:r>
    </w:p>
    <w:p w14:paraId="79128F51" w14:textId="77777777" w:rsidR="00835B42" w:rsidRDefault="00000000">
      <w:r>
        <w:t>An involved Party on its own initiative may request review of a final determination by a panel and shall, on request of a person who would otherwise be entitled under the law of the importing Party to commence domestic procedures for judicial review of that final determination, request such review. 6. The panel shall conduct its review in accordance with the procedures established by the Parties pursuant to paragraph 14.</w:t>
      </w:r>
    </w:p>
    <w:p w14:paraId="58110C83" w14:textId="77777777" w:rsidR="00835B42" w:rsidRDefault="00000000">
      <w:r>
        <w:t>Where both involved Parties request a panel to review a final determination, a single panel shall review that determination. 7. The competent investigating authority that issued the final determination in question shall have the right to appear and be represented by counsel before the panel. Each Party shall provide that other persons who, pursuant to the law of the importing Party, otherwise would have had the right to appear and be represented in a domestic judicial review proceeding concerning the determination of the competent investigating authority, shall have the right to appear and be represented by counsel before the panel. 8. The panel may uphold a final determination, or remand it for action not inconsistent with the panel’s decision. Where the panel remands a final determination, the panel shall establish as brief a time as is reasonable for compliance with the remand, taking into account the complexity of the factual and legal issues involved and the nature of the panel’s decision.</w:t>
      </w:r>
    </w:p>
    <w:p w14:paraId="2119E19F" w14:textId="77777777" w:rsidR="00835B42" w:rsidRDefault="00000000">
      <w:r>
        <w:t>In no event shall the time permitted for compliance with a remand exceed an amount of time equal to the maximum amount of time (counted from the date of the filing of a petition, complaint or application) permitted by statute for the competent investigating authority in question to make a final determination in an investigation.</w:t>
      </w:r>
    </w:p>
    <w:p w14:paraId="78F1570B" w14:textId="77777777" w:rsidR="00835B42" w:rsidRDefault="00000000">
      <w:r>
        <w:t>If review of the action taken by the competent investigating authority on remand is needed, such review shall be before the same panel, which shall normally issue a final decision within 90 days of the date on which such remand action is submitted to it. 9. The decision of a panel under this Article shall be binding on the involved Parties with respect to the particular matter between the Parties that is before the panel. 10. This Agreement shall not affect: (a) the judicial review procedures of any Party; or (b) cases appealed under those procedures, with respect to determinations other than final determinations. 11. A final determination shall not be reviewed under any judicial review procedures of the importing Party if an involved Party requests a panel with respect to that determination within the time limits set out in this Article. No Party may provide in its domestic legislation for an appeal from a panel decision to its domestic courts. 12.</w:t>
      </w:r>
    </w:p>
    <w:p w14:paraId="5DA5295F" w14:textId="77777777" w:rsidR="00835B42" w:rsidRDefault="00000000">
      <w:r>
        <w:t>This Article shall not apply where: (a) neither involved Party seeks panel review of a final determination; (b) a revised final determination is issued as a direct result of judicial review of the original final determination by a court of the importing Party in cases where neither involved Party sought panel review of that original final determination; or (c) a final determination is issued as a direct result of judicial review that was commenced in a court of the importing Party before the date of entry into force of this Agreement. 13. Where, within a reasonable time after the panel decision is issued, an involved Party alleges that:</w:t>
      </w:r>
    </w:p>
    <w:p w14:paraId="2430FC67" w14:textId="77777777" w:rsidR="00835B42" w:rsidRDefault="00000000">
      <w:r>
        <w:t>(a) (i) a member of the panel was guilty of gross misconduct, bias, or a serious conflict of interest, or otherwise materially violated the rules of conduct, (ii) the panel seriously departed from a fundamental rule of procedure, or (iii) the panel manifestly exceeded its powers, authority or jurisdiction set out in this Article, for example by failing to apply the appropriate standard of review, and (b) any of the actions set out in subparagraph (a) has materially affected the panel’s decision and threatens the integrity of the binational panel review process, that Party may avail itself of the extraordinary challenge procedure set out in Annex 10-B.3 (Extraordinary Challenge Procedure). 14.</w:t>
      </w:r>
    </w:p>
    <w:p w14:paraId="064FBB8F" w14:textId="77777777" w:rsidR="00835B42" w:rsidRDefault="00000000">
      <w:r>
        <w:t xml:space="preserve">For purposes of this Article, the Parties shall adopt or maintain rules of procedure based, where appropriate, on judicial rules of appellate procedure, and shall include rules concerning: the content and </w:t>
      </w:r>
      <w:r>
        <w:lastRenderedPageBreak/>
        <w:t>service of requests for panels; a requirement that the competent investigating authority transmit to the panel the administrative record of the proceeding; the protection of business proprietary, government classified, and other privileged information (including sanctions against persons participating before panels for improper release of such information); participation by private persons; limitations on panel review to errors alleged by the Parties or private persons; filing and service; computation and extensions of time; the form and content of briefs and other papers; pre- and post-hearing conferences; motions; oral argument; requests for rehearing; and voluntary terminations of panel reviews. The rules shall be designed to result in final decisions within 315 days of the date on which a request for a panel is made, and shall allow: (a) 30 days for the filing of the complaint;</w:t>
      </w:r>
    </w:p>
    <w:p w14:paraId="3BDB2302" w14:textId="77777777" w:rsidR="00835B42" w:rsidRDefault="00000000">
      <w:r>
        <w:t>(b) 30 days for designation or certification of the administrative record and its filing with the panel; (c) 60 days for the complainant to file its brief; (d) 60 days for the respondent to file its brief; (e) 15 days for the filing of reply briefs; (f) 15 to 30 days for the panel to convene and hear oral argument; and (g) 90 days for the panel to issue its written decision. 15.</w:t>
      </w:r>
    </w:p>
    <w:p w14:paraId="60DAD732" w14:textId="77777777" w:rsidR="00835B42" w:rsidRDefault="00000000">
      <w:r>
        <w:t>In order to achieve the objectives of this Article, the Parties shall maintain or amend their antidumping and countervailing duty statutes and regulations with respect to antidumping or countervailing duty proceedings involving goods of the other Parties, and other statutes and regulations to the extent that they apply to the operation of the antidumping and countervailing duty laws. In particular, without limiting the generality of the foregoing, each Party shall: (a) maintain or amend its statutes or regulations to ensure that existing procedures concerning the refund, with interest, of antidumping or countervailing duties operate to give effect to a final panel decision that a refund is due;</w:t>
      </w:r>
    </w:p>
    <w:p w14:paraId="467E8057" w14:textId="77777777" w:rsidR="00835B42" w:rsidRDefault="00000000">
      <w:r>
        <w:t>(b) maintain or amend its statutes or regulations to ensure that its courts shall give full force and effect, with respect to any person within its jurisdiction, to all sanctions imposed pursuant to the laws of the other Parties to enforce provisions of any protective order or undertaking that such other Party has promulgated or accepted in order to permit access for purposes of panel review or of the extraordinary challenge procedure to confidential, personal, business proprietary or other privileged information; (c) maintain or amend its statutes or regulations to ensure that: (i) domestic procedures for judicial review of a final determination may not be commenced until the time for requesting a panel under paragraph 4 has expired, and (ii) as a prerequisite to commencing domestic</w:t>
      </w:r>
    </w:p>
    <w:p w14:paraId="7E0E6803" w14:textId="77777777" w:rsidR="00835B42" w:rsidRDefault="00000000">
      <w:r>
        <w:t>judicial review procedures to review a final determination, a Party or other person intending to commence such procedures shall provide notice of such intent to the Parties concerned and to other persons entitled to commence such review procedures of the same final determination no later than 10 days prior to the latest date on which a panel may be requested; and (d) maintain the amendments set out in its Schedule to Annex 1904.15 of the NAFTA 1994, as reproduced in Annex 10-B.5 (Amendments to Domestic Laws), and make any conforming amendments necessary.</w:t>
      </w:r>
    </w:p>
    <w:p w14:paraId="09B93633" w14:textId="77777777" w:rsidR="00835B42" w:rsidRDefault="00000000">
      <w:r>
        <w:t>Article 10.13: Safeguarding the Panel Review System 1. Where a Party alleges that the application of another Party’s domestic law: (a) has prevented the establishment of a panel requested by the complaining Party; (b) has prevented a panel requested by the complaining Party from rendering a final decision; (c) has prevented the implementation of the decision of a panel requested by the complaining Party or denied it binding force and effect with respect to the particular matter that was before the panel; or (d) has resulted in a failure to provide opportunity for review of a final determination by a panel or court of competent jurisdiction that is independent of the competent investigating authorities, that examines the basis for the competent investigating authority’s determination and whether the competent investigating authority properly applied domestic antidumping and countervailing duty law in reaching the challenged determination, and that employs the relevant standard of review identified in Article 10.8 (Definitions); the Party may request in writing consultations with the other Party regarding the allegations.</w:t>
      </w:r>
    </w:p>
    <w:p w14:paraId="216106CA" w14:textId="77777777" w:rsidR="00835B42" w:rsidRDefault="00000000">
      <w:r>
        <w:t>The consultations shall begin within 15 days of the date of the request. 2. If the matter has not been resolved within 45 days of the request for consultations, or such other period as the consulting Parties may agree, the complaining Party may request the establishment of a special committee. 3.</w:t>
      </w:r>
    </w:p>
    <w:p w14:paraId="224E3911" w14:textId="77777777" w:rsidR="00835B42" w:rsidRDefault="00000000">
      <w:r>
        <w:lastRenderedPageBreak/>
        <w:t>Unless otherwise agreed by the disputing Parties, the special committee shall be established within 15 days of a request and perform its functions in a manner consistent with this Section. 4. The roster for special committees shall be that established under Annex 10-B.3 (Extraordinary Challenge Procedure). 5. The special committee shall comprise three members selected in accordance with the procedures set out in Annex 10-B.3 (Extraordinary Challenge Procedure). 6. The Parties shall establish or maintain rules of procedure in accordance with the principles set out in Annex 10-B.4 (Special Committee Procedures). 7. Where the special committee makes an affirmative finding with respect to one of the grounds specified in paragraph 1, the complaining Party and the Party complained against shall begin consultations within 10 days thereafter and shall seek to achieve a mutually satisfactory solution within 60 days of the issuance of the committee’s report. 8.</w:t>
      </w:r>
    </w:p>
    <w:p w14:paraId="2DF0182B" w14:textId="77777777" w:rsidR="00835B42" w:rsidRDefault="00000000">
      <w:r>
        <w:t>If, within the 60 day period, the Parties are unable to reach a mutually satisfactory solution to the matter, or the Party complained against has not demonstrated to the satisfaction of the special committee that it has corrected the problem or problems with respect to which the committee has made an affirmative finding, the complaining Party may suspend: (a) the operation of Article 10.12 (Review of Final Antidumping and Countervailing Duty Determinations) with respect to the Party complained against; or (b) the application to the Party complained against of such benefits under this Agreement as may be appropriate under the circumstances. If the complaining Party decides to take action under this paragraph, it shall do so within 30 days after the end of the 60-day consultation period. 9. In the event that a complaining Party suspends the operation of Article 10.12 (Review of Final Antidumping and Countervailing Duty Determinations) with respect to the Party complained against, the latter Party may reciprocally suspend the operation of Article 10.12 (Review of Final Antidumping and Countervailing Duty Determinations) within 30 days after the suspension of the operation of Article 10.12 (Review of Final Antidumping and Countervailing Duty Determinations) by the complaining Party.</w:t>
      </w:r>
    </w:p>
    <w:p w14:paraId="6EDBFF09" w14:textId="77777777" w:rsidR="00835B42" w:rsidRDefault="00000000">
      <w:r>
        <w:t>If either Party decides to suspend the operation of Article 10.12 (Review of Final Antidumping and Countervailing Duty Determinations), it shall provide written notice of such suspension to the other Party. 10. On the request of the Party complained against, the special committee shall reconvene to determine whether: (a) the suspension of benefits by the complaining Party pursuant to paragraph 8(b) is manifestly excessive; or (b) the Party complained against has corrected the problem or problems with respect to which the committee has made an affirmative finding. The special committee shall, within 45 days of the request, present a report to both Parties containing its determination. Where the special committee determines that the Party complained against has corrected the problem or problems, any suspension effected by the complaining Party or the Party complained against, or both, pursuant to paragraph 8 or 9 shall be terminated. 11.</w:t>
      </w:r>
    </w:p>
    <w:p w14:paraId="08D3FF2C" w14:textId="77777777" w:rsidR="00835B42" w:rsidRDefault="00000000">
      <w:r>
        <w:t>If the special committee makes an affirmative finding with respect to one of the grounds specified in paragraph 1, then effective as of the day following the date of issuance of the special committee’s report: (a) binational panel or extraordinary challenge committee review under Article 10.12 (Review of Final Antidumping and Countervailing Duty Determinations) shall be stayed (i) in the case of review of any final determination of the complaining Party requested by the Party complained against, if such review was requested after the date on which consultations were requested pursuant to paragraph 1, and in no case more than 150 days prior to an affirmative finding by the special committee, or (ii) in the case of review of any final determination of the Party complained against requested by the complaining Party, at the request of the complaining Party; and (b) the time set out in Article 10.12(4) (Review of Final Antidumping and Countervailing Duty Determinations) or Annex 10-B.3 (Extraordinary Challenge Procedure) for requesting panel or committee review shall not run unless and until resumed in accordance with paragraph 12. 12.</w:t>
      </w:r>
    </w:p>
    <w:p w14:paraId="47F0FB0C" w14:textId="77777777" w:rsidR="00835B42" w:rsidRDefault="00000000">
      <w:r>
        <w:t xml:space="preserve">If either Party suspends the operation of Article 10.12 (Review of Final Antidumping and Countervailing Duty Determinations) pursuant to paragraph 8(a), the panel or committee review stayed under paragraph 11(a) shall be terminated and the challenge to the final determination shall be irrevocably referred to the appropriate domestic court for decision, as provided below: (a) in the case of review of any final determination of the complaining Party requested by the Party complained against, at the request of either Party, or of a party to the panel review under Article 10.12 (Review of Final Antidumping and Countervailing Duty Determinations); or (b) in the case of review of any final determination of the Party </w:t>
      </w:r>
      <w:r>
        <w:lastRenderedPageBreak/>
        <w:t>complained against requested by the complaining Party, at the request of the complaining Party, or of a person of the complaining Party that is a party to the panel review under Article 10.12 (Review of Final Antidumping and Countervailing Duty Determinations). 13.</w:t>
      </w:r>
    </w:p>
    <w:p w14:paraId="02DBE0D1" w14:textId="77777777" w:rsidR="00835B42" w:rsidRDefault="00000000">
      <w:r>
        <w:t>If either Party suspends the operation of Article 10.12 (Review of Antidumping Law and Countervailing Duty Law) pursuant to paragraph 8(a), any running of time suspended under paragraph 11(b) shall resume. 14. If the suspension of the operation of Article 10.12 (Review of Antidumping Law and Countervailing Duty Law) does not become effective, panel or committee review stayed under paragraph 11(a), and any running of time suspended under paragraph 11(b), shall resume. 15.</w:t>
      </w:r>
    </w:p>
    <w:p w14:paraId="484C6327" w14:textId="77777777" w:rsidR="00835B42" w:rsidRDefault="00000000">
      <w:r>
        <w:t>If the complaining Party suspends the application to the Party complained against of such benefits under the Agreement as may be appropriate under the circumstances pursuant to paragraph 8(b), panel or committee review stayed under paragraph 11(a), and any running of time suspended under paragraph 11(b), shall resume. 16. Each Party shall provide in its domestic legislation that, in the event of an affirmative finding by the special committee, the time for requesting judicial review of a final antidumping or countervailing duty determination shall not run unless and until the Parties concerned have negotiated a mutually satisfactory solution under paragraph 7, have suspended the operation of Article 10.12 (Review of Antidumping Law and Countervailing Duty Law) or the application of other benefits under paragraph 8.</w:t>
      </w:r>
    </w:p>
    <w:p w14:paraId="3584B5F9" w14:textId="77777777" w:rsidR="00835B42" w:rsidRDefault="00000000">
      <w:r>
        <w:t>Article 10.14: Prospective Application This Section shall apply only prospectively to: (a) final determinations of a competent investigating authority made after the date of entry into force of this Agreement; and (b) with respect to declaratory opinions under Article 10.11 (Review of Statutory Amendments), amendments to antidumping or countervailing duty statutes enacted after the date of entry into force of this Agreement.</w:t>
      </w:r>
    </w:p>
    <w:p w14:paraId="3F45E407" w14:textId="77777777" w:rsidR="00835B42" w:rsidRDefault="00000000">
      <w:r>
        <w:t>Article 10.15: Consultations 1. The Parties shall consult annually, or on the request of any Party, to consider any problems that may arise with respect to the implementation or operation of this Section and recommend solutions, where appropriate. The Parties shall each designate one or more officials, including officials of the competent investigating authorities, to be responsible for ensuring that consultations occur, when required, so that the provisions of this Section are carried out expeditiously. 2. The Parties further agree to consult on: (a) the potential to develop more effective rules and disciplines concerning the use of government subsidies; and (b) the potential for reliance on a substitute system of rules for dealing with unfair transborder pricing practices and government subsidization. 3. The competent investigating authorities of the Parties shall consult annually, or on the request of any Party, and may submit reports to the Commission, where appropriate.</w:t>
      </w:r>
    </w:p>
    <w:p w14:paraId="7749C0D3" w14:textId="77777777" w:rsidR="00835B42" w:rsidRDefault="00000000">
      <w:r>
        <w:t>In the context of these consultations, the Parties agree that it is desirable in the administration of antidumping and countervailing duty laws to: (a) publish notice of initiation of investigations in the importing Party’s official journal, setting forth the nature of the proceeding, the legal authority under which the proceeding is initiated, and a description of the goods at issue; (b) provide notice of the times for submissions of information and for decisions that the competent investigating authorities are expressly required by statute or regulations to make; (c) provide explicit written notice and instructions as to the information required from interested parties and reasonable time to respond to requests for information;</w:t>
      </w:r>
    </w:p>
    <w:p w14:paraId="63774826" w14:textId="77777777" w:rsidR="00835B42" w:rsidRDefault="00000000">
      <w:r>
        <w:t>(d) accord reasonable access to information, noting that in this context (i) “reasonable access” means access during the course of the investigation, to the extent practicable, so as to permit an opportunity to present facts and arguments as set out in paragraph (e); when it is not practicable to provide access to information during the investigation in such time as to permit an opportunity to present facts and arguments, reasonable access shall mean in time to permit the adversely affected party to make an informed decision as to whether to seek judicial or panel review, and (ii) “access to information” means access to representatives determined by the competent investigating authority to be qualified to have access to information received by that</w:t>
      </w:r>
    </w:p>
    <w:p w14:paraId="7217D06A" w14:textId="77777777" w:rsidR="00835B42" w:rsidRDefault="00000000">
      <w:r>
        <w:t xml:space="preserve">competent investigating authority, including access to confidential (business proprietary) information, but does not include information of such high degree of sensitivity that its release would lead to </w:t>
      </w:r>
      <w:r>
        <w:lastRenderedPageBreak/>
        <w:t>substantial and irreversible harm to the owner or which is required to be kept confidential in accordance with domestic law of a Party; any privileges arising under the domestic law of the importing Party relating to communications between the competent investigating authorities and a lawyer in the employ of, or providing advice to, those authorities may be maintained; (e) provide an opportunity for interested parties to present facts and arguments, to the extent time permits, including an opportunity to comment on the preliminary determination of dumping or of subsidization; (f) protect confidential (business proprietary) information received by the competent investigating authority to ensure that there is no disclosure except to representatives determined by the competent investigating authority to be qualified; (g) prepare administrative records, including recommendations of official advisory bodies that may be required to be kept, and any record of ex parte meetings that may be required to be kept;</w:t>
      </w:r>
    </w:p>
    <w:p w14:paraId="16A360F4" w14:textId="77777777" w:rsidR="00835B42" w:rsidRDefault="00000000">
      <w:r>
        <w:t>(h) provide disclosure of relevant information, including an explanation of the calculation or the methodology used to determine the margin of dumping or the amount of the subsidy, on which any preliminary or final determination of dumping or of subsidization is based, within a</w:t>
      </w:r>
    </w:p>
    <w:p w14:paraId="14CB4098" w14:textId="77777777" w:rsidR="00835B42" w:rsidRDefault="00000000">
      <w:r>
        <w:t>reasonable time after a request by interested parties; (i) provide a statement of reasons concerning the final determination of dumping or subsidization; and (j) provide a statement of reasons for final determinations concerning material injury to a domestic industry, threat of material injury to a domestic industry or material retardation of the establishment of such an industry. Inclusion of an item in subparagraphs (a) through (j) is not intended to serve as guidance to a binational panel reviewing a final antidumping or countervailing duty determination pursuant to Article 10.12 (Review of Final Antidumping and Countervailing Duty Determinations) in determining whether such determination was in accordance with the antidumping or countervailing duty law of the importing Party.</w:t>
      </w:r>
    </w:p>
    <w:p w14:paraId="5479B36D" w14:textId="77777777" w:rsidR="00835B42" w:rsidRDefault="00000000">
      <w:r>
        <w:t>Article 10.16: Special Secretariat Provisions 1. Each Party shall maintain a Secretariat to facilitate the operation of this Section, including the work of panels or committees that may be convened pursuant to this Section. 2. The Secretaries of the Secretariat shall act jointly to provide administrative assistance to all panels or committees established pursuant to this Section. The Secretary for the Section of the Party in which a panel or committee proceeding is held shall prepare a record thereof and shall preserve an authentic copy of the same in that Party’s Section office. Such Secretary shall, on request, provide to the Secretary for the Section of another Party a copy of such portion of the record as is requested, except that only public portions of the record shall be provided to the Secretary for the Section of any Party that is not an involved Party. 3.</w:t>
      </w:r>
    </w:p>
    <w:p w14:paraId="5BE53CE1" w14:textId="77777777" w:rsidR="00835B42" w:rsidRDefault="00000000">
      <w:r>
        <w:t>Each Secretary shall receive and file all requests, briefs and other papers properly presented to a panel or committee in any proceeding before it that is instituted pursuant to this Section and shall number in numerical order all requests for a panel or committee. The number given to a request shall be the file number for briefs and other papers relating to such request. 4.</w:t>
      </w:r>
    </w:p>
    <w:p w14:paraId="045D6D3E" w14:textId="77777777" w:rsidR="00835B42" w:rsidRDefault="00000000">
      <w:r>
        <w:t>The Secretary for the Section of the Party in which a panel or committee proceeding is held shall forward to the Secretary for the Section of the other involved Party copies of all official letters, documents or other papers received or filed with that Party’s Section office pertaining to any proceeding before a panel or committee, except for the administrative record, which shall be handled in accordance with paragraph 2. The Secretary for the Section of an involved Party shall provide on request to the Secretary for the Section of a Party that is not an involved Party in the proceeding a copy of such public documents as are requested.</w:t>
      </w:r>
    </w:p>
    <w:p w14:paraId="0F348D69" w14:textId="77777777" w:rsidR="00835B42" w:rsidRDefault="00000000">
      <w:r>
        <w:t>Article 10.17: Code of Conduct The Parties shall exchange letters establishing or maintaining a code of conduct for panelists and members of committees established pursuant to Article 10.11 (Review of Statutory Amendments), Article 10.12 (Review of Final Antidumping and Countervailing Duty Determinations), and Article 10.13 (Safeguarding the Panel Review System).</w:t>
      </w:r>
    </w:p>
    <w:p w14:paraId="6E21BD39" w14:textId="77777777" w:rsidR="00835B42" w:rsidRDefault="00000000">
      <w:r>
        <w:t>Article 10.18: Miscellaneous On request of another Party, the competent investigating authority of a Party shall provide to the other Party copies of all public information submitted to it for purposes of an antidumping or countervailing duty investigation with respect to goods of that other Party.</w:t>
      </w:r>
    </w:p>
    <w:p w14:paraId="1F6529DF" w14:textId="77777777" w:rsidR="00835B42" w:rsidRDefault="00000000">
      <w:r>
        <w:t xml:space="preserve">ANNEX 10-A PRACTICES RELATING TO ANTIDUMPING AND COUNTERVAILING DUTY PROCEEDINGS The Parties recognize the right to apply trade remedy measures consistent with Article VI </w:t>
      </w:r>
      <w:r>
        <w:lastRenderedPageBreak/>
        <w:t>of GATT 1994, the AD Agreement, and the SCM Agreement, and the importance of promoting transparency in antidumping and countervailing duty proceedings and of ensuring the opportunity of all interested parties to participate meaningfully in such proceedings.7 1. To facilitate access to information relevant to antidumping and countervailing duty proceedings, a Party shall publish online the following: (a) laws and regulations that pertain to its antidumping and countervailing duty proceedings; and (b) sample questionnaires that it would issue in a typical antidumping proceeding. In publishing information online, a Party shall endeavor to minimize the number of webpages on which it provides such information. A Party shall also endeavor to publish online other information relevant to antidumping and countervailing duty proceedings such as manuals, guidelines, templates, and other reference and orientation materials, where applicable.8 2.</w:t>
      </w:r>
    </w:p>
    <w:p w14:paraId="070414BA" w14:textId="77777777" w:rsidR="00835B42" w:rsidRDefault="00000000">
      <w:r>
        <w:t>For each antidumping and countervailing duty proceeding which involves imports of another Party, initiated9 after the date of entry into force of this Agreement, each investigating authority of a Party shall maintain and make available without charge online for all interested parties:10 7 With regards to the provisions in this Annex, the Parties shall protect the confidentiality of the information pursuant to each Party’s law. 8 For greater certainty, the documents listed in this paragraph are not intended to constitute a comprehensive list of documents relating to antidumping and countervailing duty proceedings and no inference shall be drawn from this list’s inclusion or exclusion of a particular document. Such documents may be published online to the extent that they are available. 9 For greater certainty, when the proceedings involve imports from other countries of the same subject merchandise and are initiated on the same date, this paragraph also applies. 10 For greater certainty, for the United States, this paragraph shall not impact information and data already made publicly available pursuant to its law.</w:t>
      </w:r>
    </w:p>
    <w:p w14:paraId="429BC656" w14:textId="77777777" w:rsidR="00835B42" w:rsidRDefault="00000000">
      <w:r>
        <w:t>10-A-1 (a) a file that contains: (i) all non-confidential documents that are part of its administrative record for each segment of a proceeding, or proceeding in the case of Mexico, and (ii) to the extent feasible without revealing confidential information, non- confidential summaries of confidential information contained in its administrative record;11 and (b) a listing of all documents that are part of its administrative record for each segment of a proceeding, or proceeding in the case of Mexico, in a manner that enables any interested party to identify and locate particular documents in the file. If technical constraints prevent online access to a document that is part of its administrative record for each segment of a proceeding, or proceeding in the case of Mexico, the investigating authority may instead make the document available for all interested parties, pursuant to the domestic legislation of the Party, by means of physical inspection during the investigating authority’s normal business hours. 3.</w:t>
      </w:r>
    </w:p>
    <w:p w14:paraId="6D14B5DE" w14:textId="77777777" w:rsidR="00835B42" w:rsidRDefault="00000000">
      <w:r>
        <w:t>Each investigating authority of a Party shall maintain or establish a system through which interested parties participating in an antidumping or countervailing duty segment of a proceeding, or proceeding in the case of Mexico, shall submit documents electronically in such a segment of a proceeding, or proceeding in the case of Mexico.</w:t>
      </w:r>
    </w:p>
    <w:p w14:paraId="4E9203AD" w14:textId="77777777" w:rsidR="00835B42" w:rsidRDefault="00000000">
      <w:r>
        <w:t>Notwithstanding the previous sentence, each investigating authority of a Party may require manual submission of a petition, or of other documents in exceptional circumstances, including where technical constraints may impact the ability of interested parties to submit certain documents electronically. 4. For the purposes of paragraphs 2 and 3, the online access point and the system for submitting documents electronically shall be established or maintained beginning no later than five years after the date of entry into force of this Agreement. (a) If a Party requests assistance with implementation of these obligations from another Party, that Party may provide assistance to the extent practicable. The Parties recognize that a need for assistance may necessitate additional flexibility in implementing the systems set forth in paragraphs 2 and 3, pursuant to the provisions in paragraph 4(b). 11 To the extent that individual information is not susceptible of summarization without disclosing confidential information, it may be aggregated. Nothing in this paragraph shall require an investigating authority to make publicly available a non-confidential summary of a questionnaire response that the investigating authority treats as confidential in its entirety.</w:t>
      </w:r>
    </w:p>
    <w:p w14:paraId="52A3F1C4" w14:textId="77777777" w:rsidR="00835B42" w:rsidRDefault="00000000">
      <w:r>
        <w:t xml:space="preserve">10-A-2 (b) The Parties are aware of the technical and financial difficulties of establishing and maintaining the systems set forth in paragraphs 2 and 3, and may consult to discuss additional flexibility regarding the establishment and maintenance of such systems, as necessary. 5. On receipt of a formally filed </w:t>
      </w:r>
      <w:r>
        <w:lastRenderedPageBreak/>
        <w:t>antidumping or countervailing duty application with respect to imports of another Party, and normally no later than seven days prior to the date on which the investigating authority issues a determination on the application, the Party shall notify the other Party or Parties that it received the application.12 6. In any segment of a proceeding, or proceeding in the case of Mexico, in which an investigating authority of a Party determines to conduct an in-person verification of information provided by a responding party and pertinent to the calculation of an antidumping duty margin or the level of a countervailable subsidy, the investigating authority shall promptly notify the responding party of its intent to do so, and normally shall:</w:t>
      </w:r>
    </w:p>
    <w:p w14:paraId="767ED7F2" w14:textId="77777777" w:rsidR="00835B42" w:rsidRDefault="00000000">
      <w:r>
        <w:t>(a) provide the responding party advance notice of the dates on which the investigating authority intends to conduct any such in-person verification of information; (b) prior to any such in-person verification, provide the responding party a document that sets forth the topics the responding party should be prepared to address during the verification and describes the types of supporting documentation the responding party should make</w:t>
      </w:r>
    </w:p>
    <w:p w14:paraId="7B2F66C1" w14:textId="77777777" w:rsidR="00835B42" w:rsidRDefault="00000000">
      <w:r>
        <w:t>available for review; (c) after the verification is completed prepare a written report describing the methods and procedures that it followed in carrying out the verification and the results of the verification; and (d) make the report available to all interested parties, without disclosing confidential information, in sufficient time for the interested parties to defend their interests in the segment of a proceeding, or proceeding in the case of Mexico. 7. An investigating authority of a Party shall disclose, among other things, for each interested party for whom the investigating authority has determined an individual rate of duty, the calculations used to determine the rate of dumping or countervailable subsidization and, if different, the calculations used to determine the rate of duty to be applied to imports of the interested party. The disclosure and explanation shall be in sufficient detail so as to permit the interested party to reproduce the calculations without undue difficulty.</w:t>
      </w:r>
    </w:p>
    <w:p w14:paraId="64860674" w14:textId="77777777" w:rsidR="00835B42" w:rsidRDefault="00000000">
      <w:r>
        <w:t>Such disclosure shall include, whether in electronic format, such as a computer program or spreadsheet, or in any other medium, a detailed explanation of the information the investigating authority used, the sources 12 For Mexico, this notification shall apply only to an affirmative determination on the application.</w:t>
      </w:r>
    </w:p>
    <w:p w14:paraId="04B2723A" w14:textId="77777777" w:rsidR="00835B42" w:rsidRDefault="00000000">
      <w:r>
        <w:t>10-A-3 of that information, and any adjustments it made to the information when used in the calculations.13 The investigating authority shall provide interested parties adequate opportunity to respond to the disclosure. 8. On receipt of a formally filed antidumping or countervailing duty application by the investigating authority of a Party against imports of goods from a non-Party, the investigating authorities of the other Parties may consider the information and data in the application and make a determination as to whether self-initiation of an antidumping or countervailing duty investigation or other relevant action is warranted. 9. To the extent feasible, Parties may exchange non-Parties’ subsidy information and consider whether self-initiation of a countervailing duty investigation or other relevant action is warranted. 13 When making such disclosure, the disclosing Party shall protect the confidentiality of the information in the disclosure pursuant its law. 10-A-4 ANNEX 10-B.1 ESTABLISHMENT OF BINATIONAL PANELS 1. On the date of entry into force of this Agreement, the Parties shall establish or maintain a roster of individuals to serve as panelists in disputes under Section D.</w:t>
      </w:r>
    </w:p>
    <w:p w14:paraId="4CD4C5A1" w14:textId="77777777" w:rsidR="00835B42" w:rsidRDefault="00000000">
      <w:r>
        <w:t>The roster shall include judges or former judges to the fullest extent practicable. The Parties shall consult in developing the roster, which shall include at least 75 candidates.</w:t>
      </w:r>
    </w:p>
    <w:p w14:paraId="19AE91EC" w14:textId="77777777" w:rsidR="00835B42" w:rsidRDefault="00000000">
      <w:r>
        <w:t>Each Party shall select at least 25 candidates, and all candidates shall be citizens of Canada, Mexico, or the United States. Candidates shall be of good character, high standing and repute, and shall be chosen strictly on the basis of objectivity, reliability, sound judgment and general familiarity with international trade law. Candidates shall not be affiliated with a Party, and in no event shall a candidate take instructions from a Party. The Parties shall maintain the roster, and may amend it, when necessary, after consultations. 2. A majority of the panelists on each panel shall be lawyers in good standing. Within 30 days of a request for a panel, each involved Party shall appoint two panelists, in consultation with the other involved Party. The involved Parties normally shall appoint panelists from the roster. If a panelist is not selected from the roster, the panelist shall be chosen in accordance with and be subject to the criteria of paragraph 1.</w:t>
      </w:r>
    </w:p>
    <w:p w14:paraId="5920DBCE" w14:textId="77777777" w:rsidR="00835B42" w:rsidRDefault="00000000">
      <w:r>
        <w:lastRenderedPageBreak/>
        <w:t>Each involved Party shall have the right to exercise four peremptory challenges, to be exercised simultaneously and in confidence, disqualifying from appointment to the panel up to four candidates proposed by the other involved Party. Peremptory challenges and the selection of alternative panelists shall occur within 45 days of the request for the panel.</w:t>
      </w:r>
    </w:p>
    <w:p w14:paraId="5C9D5C34" w14:textId="77777777" w:rsidR="00835B42" w:rsidRDefault="00000000">
      <w:r>
        <w:t>If an involved Party fails to appoint its members to a panel within 30 days or if a panelist is struck and no alternative panelist is selected within 45 days, such panelist shall be selected by lot on the 31st or 46th day, as the case may be, from that Party’s candidates on the roster. 3. Within 55 days of the request for a panel, the involved Parties shall agree on the selection of a fifth panelist. If the involved Parties are unable to agree, they shall decide by lot which of them shall select, by the 61st day, the fifth panelist from the roster, excluding candidates eliminated by peremptory challenges. 4. On appointment of the fifth panelist, the panelists shall promptly appoint a chair from among the lawyers on the panel by majority vote of the panelists. If there is no majority vote, the chair shall be appointed by lot from among the lawyers on the panel. 5. Decisions of the panel shall be by majority vote and based on the votes of all members of the panel.</w:t>
      </w:r>
    </w:p>
    <w:p w14:paraId="1BE72616" w14:textId="77777777" w:rsidR="00835B42" w:rsidRDefault="00000000">
      <w:r>
        <w:t>The panel shall issue a written decision with reasons, together with any dissenting or concurring opinions of panelists. 6. Panelists shall be subject to the code of conduct established pursuant to Article 10.17 (Code of Conduct). If an involved Party believes that a panelist is in violation of the code of 10-B.1-1 conduct, the involved Parties shall consult and if they agree, the panelist shall be removed and a new panelist shall be selected in accordance with the procedures of this Annex. 7.</w:t>
      </w:r>
    </w:p>
    <w:p w14:paraId="0DACE2C0" w14:textId="77777777" w:rsidR="00835B42" w:rsidRDefault="00000000">
      <w:r>
        <w:t>When a panel is convened pursuant to Article 10.12 (Review of Final Antidumping and Countervailing Duty Determinations) each panelist shall be required to sign: (a) an application for protective order for information supplied by the United States or its persons covering business proprietary and other privileged information; (b) an undertaking for information supplied by Canada or its persons covering confidential, personal, business proprietary and other privileged information; or (c) an undertaking for information supplied by Mexico or its persons covering confidential, business proprietary and other privileged information. 8. On a panelist’s acceptance of the obligations and terms of an application for protective order or disclosure undertaking, the importing Party shall grant access to the information covered by such order or disclosure undertaking. Each Party shall establish appropriate sanctions for violations of protective orders or disclosure undertakings issued by or given to any Party. Each Party shall enforce such sanctions with respect to any person within its jurisdiction. Failure by a panelist to sign an application for a protective order or disclosure undertaking shall result in disqualification of the panelist. 9.</w:t>
      </w:r>
    </w:p>
    <w:p w14:paraId="3C83A18A" w14:textId="77777777" w:rsidR="00835B42" w:rsidRDefault="00000000">
      <w:r>
        <w:t>If a panelist becomes unable to fulfill panel duties or is disqualified, proceedings of the panel shall be suspended pending the selection of a substitute panelist in accordance with the procedures of this Annex. 10.</w:t>
      </w:r>
    </w:p>
    <w:p w14:paraId="20D8F10B" w14:textId="77777777" w:rsidR="00835B42" w:rsidRDefault="00000000">
      <w:r>
        <w:t>Subject to the code of conduct established pursuant to Article 10.17 (Code of Conduct), and provided that it does not interfere with the performance of the duties of such panelist, a panelist may engage in other business during the term of the panel. 11. While acting as a panelist, a panelist may not appear as counsel before another panel. 12. With the exception of violations of protective orders or disclosure undertakings, signed pursuant to paragraph 7, panelists shall be immune from suit and legal process relating to acts performed by them in their official capacity. 10-B.1-2 ANNEX 10-B.2 PANEL PROCEDURES UNDER ARTICLE 10.11 1. The panel shall establish its own rules of procedure unless the Parties otherwise agree prior to the establishment of that panel. The procedures shall ensure a right to at least one hearing before the panel, as well as the opportunity to provide written submissions and rebuttal arguments. The proceedings of the panel shall be confidential, unless the two Parties otherwise agree.</w:t>
      </w:r>
    </w:p>
    <w:p w14:paraId="3DA3F888" w14:textId="77777777" w:rsidR="00835B42" w:rsidRDefault="00000000">
      <w:r>
        <w:t>The panel shall base its decisions solely on the arguments and submissions of the two Parties. 2. Unless the Parties to the dispute otherwise agree, the panel shall, within 90 days after its chair is appointed, present to the two Parties an initial written declaratory opinion containing findings of fact and its determination pursuant to Article 10.11 (Review of Statutory Amendments). 3.</w:t>
      </w:r>
    </w:p>
    <w:p w14:paraId="56824276" w14:textId="77777777" w:rsidR="00835B42" w:rsidRDefault="00000000">
      <w:r>
        <w:lastRenderedPageBreak/>
        <w:t>If the findings of the panel are affirmative, the panel may include in its report its recommendations as to the means by which the amending statute could be brought into conformity with the provisions of Article 10.10(2)(d) (Retention of Domestic Antidumping Law and Countervailing Duty Law). In determining what, if any, recommendations are appropriate, the panel shall consider the extent to which the amending statute affects interests under this Agreement. Individual panelists may provide separate opinions on matters not unanimously agreed. The initial opinion of the panel shall become the final declaratory opinion, unless a Party to the dispute requests a reconsideration of the initial opinion pursuant to paragraph 4. 4. Within 14 days of the issuance of the initial declaratory opinion, a Party to the dispute disagreeing in whole or in part with the opinion may present a written statement of its objections and the reasons for those objections to the panel. In such event, the panel shall request the views of both Parties and shall reconsider its initial opinion.</w:t>
      </w:r>
    </w:p>
    <w:p w14:paraId="5E3C8687" w14:textId="77777777" w:rsidR="00835B42" w:rsidRDefault="00000000">
      <w:r>
        <w:t>The panel shall conduct any further examination that it deems appropriate, and shall issue a final written opinion, together with dissenting or concurring views of individual panelists, within 30 days of the request for reconsideration. 5.</w:t>
      </w:r>
    </w:p>
    <w:p w14:paraId="5301C4D4" w14:textId="77777777" w:rsidR="00835B42" w:rsidRDefault="00000000">
      <w:r>
        <w:t>Unless the Parties to the dispute otherwise agree, the final declaratory opinion of the panel shall be made public, along with any separate opinions of individual panelists and any written views that either Party may wish to be published. 6. Unless the Parties to the dispute otherwise agree, meetings and hearings of the panel shall take place at the office of the amending Party’s Section of the Secretariat. 10-B.2-1 ANNEX 10-B.3 EXTRAORDINARY CHALLENGE PROCEDURE 1. The involved Parties shall establish an extraordinary challenge committee, composed of three members, within 15 days of a request pursuant to Article 10.12.13 (Review of Final Antidumping and Countervailing Duty Determinations). The members shall be selected from a 15-person roster comprised of judges or former judges of a federal judicial court of the United States or a judicial court of superior jurisdiction of Canada or a federal judicial or quasi-judicial tribunal of Mexico. Each Party shall name five persons to this roster.</w:t>
      </w:r>
    </w:p>
    <w:p w14:paraId="05E8E66A" w14:textId="77777777" w:rsidR="00835B42" w:rsidRDefault="00000000">
      <w:r>
        <w:t>Each involved Party shall select one member from this roster and the involved Parties shall decide by lot which of them shall select the third member from the roster. 2. The Parties shall establish or maintain rules of procedure for committees. The rules shall provide for a decision of a committee within 90 days of its establishment. 3. Committee decisions shall be binding on the Parties with respect to the particular matter between the Parties that was before the panel.</w:t>
      </w:r>
    </w:p>
    <w:p w14:paraId="52DC2B7A" w14:textId="77777777" w:rsidR="00835B42" w:rsidRDefault="00000000">
      <w:r>
        <w:t>After examination of the legal and factual analysis underlying the findings and conclusions of the panel’s decision in order to determine whether one of the grounds set out in Article 10.12.13 (Review of Final Antidumping and Countervailing Duty Determinations) has been established, and on finding that one of those grounds has been established, the committee shall vacate the original panel decision or remand it to the original panel for action not inconsistent with the committee’s decision; if the grounds are not established, it shall deny the challenge and, therefore, the original panel decision shall stand affirmed. If the original decision is vacated, a new panel shall be established pursuant to Annex 10-B.1 (Establishment of Binational Panels). 10-B.3-1 ANNEX 10-B.4 SPECIAL COMMITTEE PROCEDURES By the date of entry into force of this Agreement the Parties shall establish or maintain rules of procedure in accordance with the following principles: (a) the procedures shall assure a right to at least one hearing before the special committee as well as the opportunity to provide initial and rebuttal written submissions;</w:t>
      </w:r>
    </w:p>
    <w:p w14:paraId="637CBF49" w14:textId="77777777" w:rsidR="00835B42" w:rsidRDefault="00000000">
      <w:r>
        <w:t>(b) the procedures shall assure that the special committee shall prepare an initial report typically within 60 days of the appointment of the last member, and shall afford the Parties 14 days to comment on that report prior to issuing a final report 30 days after presentation of the initial report; (c) the special committee’s hearings, deliberations, and</w:t>
      </w:r>
    </w:p>
    <w:p w14:paraId="43C336CD" w14:textId="77777777" w:rsidR="00835B42" w:rsidRDefault="00000000">
      <w:r>
        <w:t>initial report, and all written submissions to and communications with the special committee shall be confidential; (d) unless the Parties to the dispute otherwise agree, the decision of the special committee shall be published 10 days after it is transmitted to the disputing Parties, along with any separate opinions of individual members and any written views that either Party may wish to be published; and (e) unless the Parties to the dispute otherwise agree, meetings and hearings of the special committee shall take place at the office of the Section of the Secretariat of the Party complained against. 10-B.4-1 ANNEX 10-B.5 AMENDMENTS TO DOMESTIC LAWS Schedule of Canada 1.</w:t>
      </w:r>
    </w:p>
    <w:p w14:paraId="331A23CD" w14:textId="77777777" w:rsidR="00835B42" w:rsidRDefault="00000000">
      <w:r>
        <w:lastRenderedPageBreak/>
        <w:t>Canada shall amend sections 56 and 58 of the Special Import Measures Act, as amended, to allow the United States with respect to goods of the United States or Mexico with respect to goods of Mexico or a United States or a Mexican manufacturer, producer, or exporter, without regard to payment of duties, to make a written request for a redetermination; and section 59 to require the Deputy Minister to make a ruling on a request for a redetermination within one year of a request to a designated officer or other customs officer. 2.</w:t>
      </w:r>
    </w:p>
    <w:p w14:paraId="0CDC3456" w14:textId="77777777" w:rsidR="00835B42" w:rsidRDefault="00000000">
      <w:r>
        <w:t>Canada shall amend section 18.3(1) of the Federal Court Act, as amended, to render that section inapplicable to the United States and to Mexico; and shall provide in its statutes or regulations that persons (including producers of goods subject to an investigation) have standing to ask Canada to request a panel review where such persons would be entitled to commence domestic procedures for judicial review if the final determination were reviewable by the Federal Court pursuant to section 18.1(4). 3. Canada shall amend the Special Import Measures Act, as amended, and any other relevant provisions of law, to provide that the following actions of the President shall be deemed for the purposes of Section D to be final determinations subject to judicial review: (a) a determination by the President pursuant to section 41; (b) a redetermination by the President pursuant to section 59; and (c) a review by the President of an undertaking pursuant to section 53(1). 4.</w:t>
      </w:r>
    </w:p>
    <w:p w14:paraId="76D077F1" w14:textId="77777777" w:rsidR="00835B42" w:rsidRDefault="00000000">
      <w:r>
        <w:t>Canada shall amend Part II of the Special Import Measures Act, as amended, to provide for binational panel review respecting goods of Mexico and the United States. 5. Canada shall amend Part II of the Special Import Measures Act, as amended, to provide for definitions related to Section D, as may be required. 6.</w:t>
      </w:r>
    </w:p>
    <w:p w14:paraId="36965B4D" w14:textId="77777777" w:rsidR="00835B42" w:rsidRDefault="00000000">
      <w:r>
        <w:t>Canada shall amend Part II of the Special Import Measures Act, as amended, to permit the governments of Mexico and the United States to request binational panel review of final determinations respecting goods of Mexico and the United States. 7. Canada shall amend Part II of the Special Import Measures Act, as amended, to provide for the establishment of binational panels requested to review final determinations in respect of goods of Mexico and the United States. 10-B.5-1 8. Canada shall amend Part II of the Special Import Measures Act, as amended, to provide that binational panel review of a final determination shall be conducted in accordance with this Chapter. 9. Canada shall amend Part II of the Special Import Measures Act, as amended, to provide that an extraordinary challenge proceeding shall be requested and conducted in accordance with Article10.12 (Review of Final Antidumping and Countervailing Duty Determinations) and Annex 10-B.3 (Extraordinary Challenge Procedure). 10.</w:t>
      </w:r>
    </w:p>
    <w:p w14:paraId="41397177" w14:textId="77777777" w:rsidR="00835B42" w:rsidRDefault="00000000">
      <w:r>
        <w:t>Canada shall amend Part II of the Special Import Measures Act, as amended, to provide for a code of conduct, immunity for anything done or omitted to be done during the course of panel proceedings, the signing of and compliance with disclosure undertakings respecting confidential information, and remuneration for members of panels and committees established pursuant to this Chapter. 11.</w:t>
      </w:r>
    </w:p>
    <w:p w14:paraId="53C2A990" w14:textId="77777777" w:rsidR="00835B42" w:rsidRDefault="00000000">
      <w:r>
        <w:t>Canada shall make such amendments as are necessary to establish a Canadian Secretariat for this Agreement and generally to facilitate the operation of Section D and the work of the binational panels, extraordinary challenge committees and special committees convened under this Chapter. Schedule of Mexico Mexico shall amend its antidumping and countervailing duty statutes and regulations, and other statutes and regulations to the extent that they apply to the operation of the antidumping and countervailing duty laws, to provide the following: (a) elimination of the possibility of imposing duties within the five-day period after the acceptance of a petition; (b) substitution of the term Initial Resolution (Resolución de Inicio) for the term Provisional Resolution (Resolución Provisional) and the term Provisional Resolution (Resolución Provisional) for the term Resolution Reviewing the Provisional Resolution (Resolución que revisa a la Resolución Provisional); (c) full participation in the administrative process for interested parties, as well as the right to administrative appeal and judicial review of final determinations of investigations, reviews, product coverage or other final decisions affecting them;</w:t>
      </w:r>
    </w:p>
    <w:p w14:paraId="6DEFD027" w14:textId="77777777" w:rsidR="00835B42" w:rsidRDefault="00000000">
      <w:r>
        <w:t>(d) elimination of the possibility of imposing provisional duties before the issuance of a preliminary determination; 10-B.5-2 (e) the right to immediate access to review of final determinations by binational panels for interested parties, without the need to exhaust first</w:t>
      </w:r>
    </w:p>
    <w:p w14:paraId="24115604" w14:textId="77777777" w:rsidR="00835B42" w:rsidRDefault="00000000">
      <w:r>
        <w:lastRenderedPageBreak/>
        <w:t>the administrative appeal; (f) explicit and adequate timetables for determinations of the competent investigating authority and for the submission of questionnaires, evidence and comments by interested parties, as well as an opportunity for them to present facts and arguments in support of their positions prior to any final determination, to the extent time permits, including an opportunity to be adequately informed in a timely manner of and to comment on all aspects of preliminary determinations of dumping or subsidization; (g) written notice to interested parties of any of the actions or resolutions rendered by the competent investigating authority, including initiation of an administrative review as well as its conclusion; (h) disclosure meetings with interested parties by the competent investigating authority conducting its investigations and reviews, within seven calendar days after the date of publication in the Federal Official Journal (Diario Oficial de la Federación) of preliminary and final determinations, to explain the margins of dumping and the amount of subsidies calculations and to provide the interested parties with copies of sample calculations and, if used, computer programs;</w:t>
      </w:r>
    </w:p>
    <w:p w14:paraId="481D9605" w14:textId="77777777" w:rsidR="00835B42" w:rsidRDefault="00000000">
      <w:r>
        <w:t>(i) timely access by eligible counsel of interested parties during the course of the proceeding (including disclosure meetings) and on appeal, either before a national tribunal or a panel, to all information contained in the administrative record of the proceeding, including</w:t>
      </w:r>
    </w:p>
    <w:p w14:paraId="32110AFE" w14:textId="77777777" w:rsidR="00835B42" w:rsidRDefault="00000000">
      <w:r>
        <w:t>confidential information, excepting proprietary information of such a high degree of sensitivity that its release would lead to substantial and irreversible harm to the owner as well as government classified information, subject to an undertaking for confidentiality that strictly forbids use of the information for personal benefit and its disclosure to persons who are not authorized to receive such information; and for sanctions that are specific to violations of undertakings in proceedings before national tribunals or panels; (j) timely access by interested parties during the course of the proceeding, to all non- confidential information contained in the administrative record and access to such information by interested parties or their representatives in any proceeding after 90 days following the issuance of the final determination; (k) a mechanism requiring that any person submitting documents to the competent investigating authority shall simultaneously serve on interested persons, including foreign interests, any submissions after the complaint;</w:t>
      </w:r>
    </w:p>
    <w:p w14:paraId="52DF8F8F" w14:textId="77777777" w:rsidR="00835B42" w:rsidRDefault="00000000">
      <w:r>
        <w:t>10-B.5-3 (l) preparation of summaries of ex parte meetings held between the competent investigating authority and any interested party and the inclusion in the administrative record of such summaries, which shall be made available to parties to the proceeding; if such summaries contain business proprietary information, the documents must be disclosed to a party’s representative under an undertaking to ensure confidentiality; (m)</w:t>
      </w:r>
    </w:p>
    <w:p w14:paraId="65934042" w14:textId="77777777" w:rsidR="00835B42" w:rsidRDefault="00000000">
      <w:r>
        <w:t>maintenance by the competent investigating authority of an administrative record as defined in Article 10.8 (Definitions) and a requirement that the final determination be based solely on the administrative record; (n) informing interested parties in writing of all data and information the administering authority requires them to submit for the investigation, review, product coverage proceeding, or other antidumping or countervailing duty proceeding; (o) the right to an annual individual review on request by the interested parties through which they can obtain their own dumping margin or countervailing duty rate, or can change the margin or rate they received in the investigation or a previous review, reserving to the competent investigating authority the ability to initiate a review, at any time, on its own motion and requiring that the competent investigating authority issue a notice of initiation within a reasonable period of time after the request; (p) application of determinations issued as a result of judicial, administrative, or panel review, to the extent they are relevant to interested parties in addition to the plaintiff, so that all interested parties will benefit;</w:t>
      </w:r>
    </w:p>
    <w:p w14:paraId="5D14FF9D" w14:textId="77777777" w:rsidR="00835B42" w:rsidRDefault="00000000">
      <w:r>
        <w:t>(q) issuance of binding decisions by the competent investigating authority if an interested party seeks clarification outside the context of an antidumping or countervailing duty investigation or review with respect to whether a particular product is covered by an antidumping or countervailing duty</w:t>
      </w:r>
    </w:p>
    <w:p w14:paraId="099F097F" w14:textId="77777777" w:rsidR="00835B42" w:rsidRDefault="00000000">
      <w:r>
        <w:t xml:space="preserve">order; (r) a detailed statement of reasons and the legal basis for final determinations in a manner sufficient to permit interested parties to make an informed decision as to whether to seek judicial or panel review, including an explanation of methodological or policy issues raised in the calculation of dumping or subsidization; (s) written notice to interested parties and publication in the Federal Official Journal (Diario Oficial de la Federación) of initiation of investigations setting forth the nature of the proceeding, </w:t>
      </w:r>
      <w:r>
        <w:lastRenderedPageBreak/>
        <w:t>the legal authority under which the proceeding is initiated, and a description of the product at issue; 10-B.5-4 (t) documentation in writing of all advisory bodies’ decisions or recommendations, including the basis for the decisions, and release of such written decisions to parties to the proceeding; all decisions or recommendations of any advisory body shall be placed in the administrative record and made available to parties to the proceeding; and (u) a standard of review to be applied by binational panels as set out in subparagraph (b) of the definition of “standard of review” in Article 10.8 (Definitions). Schedule of the United States 1.</w:t>
      </w:r>
    </w:p>
    <w:p w14:paraId="353C1059" w14:textId="77777777" w:rsidR="00835B42" w:rsidRDefault="00000000">
      <w:r>
        <w:t>The United States shall amend section 301 of the Customs Courts Act of 1980, as amended, and any other relevant provisions of law, to eliminate the authority to issue declaratory judgments in any civil action involving an antidumping or countervailing duty proceeding regarding a class or kind of Canadian or Mexican merchandise. 2. The United States shall amend section 405(a) of the United States-Canada Free-Trade Agreement Implementation Act of 1988, to provide that the interagency group established under section 242 of the Trade Expansion Act of 1962 shall prepare a list of individuals qualified to serve as members of binational panels, extraordinary challenge committees and special committees convened under this Chapter. 3. The United States shall amend section 405(b) of the United States-Canada Free-Trade Agreement Implementation Act of 1988, to provide that panelists selected to serve on panels or committees convened pursuant to this Chapter, and individuals designated to assist such appointed individuals, shall not be considered employees of the United States. 4.</w:t>
      </w:r>
    </w:p>
    <w:p w14:paraId="5C4BFD8C" w14:textId="77777777" w:rsidR="00835B42" w:rsidRDefault="00000000">
      <w:r>
        <w:t>The United States shall amend section 405(c) of the United States-Canada Free-Trade Agreement Implementation Act of 1988, to provide that panelists selected to serve on panels or committees convened pursuant to this Chapter, and individuals designated to assist the individuals serving on such panels or committees, shall be immune from suit and legal process relating to acts performed by such individuals in their official capacity and within the scope of their functions as such panelists or committee members, except with respect to the violation of protective orders described in section 777f(d)(3) of the Tariff Act of 1930, as amended. 5. The United States shall amend section 405(d) of the United States-Canada Free-Trade Agreement Implementation Act of 1988, to establish a United States Secretariat to facilitate the operation of Section D and the work of the binational panels, extraordinary challenge committees and special committees convened under this Chapter. 6.</w:t>
      </w:r>
    </w:p>
    <w:p w14:paraId="6A4ACE2E" w14:textId="77777777" w:rsidR="00835B42" w:rsidRDefault="00000000">
      <w:r>
        <w:t>The United States shall amend section 407 of the United States-Canada Free-Trade Agreement Implementation Act of 1988, to provide that an extraordinary challenge committee convened pursuant to Article 10.12 (Review of Final Antidumping and Countervailing Duty 10-B.5-5 Determinations) and Annex 10-B.3 (Extraordinary Challenge Procedure) shall have authority to obtain information in the event of an allegation that a member of a binational panel was guilty of gross misconduct, bias, or a serious conflict of interest, or otherwise materially violated the rules of conduct, and for the committee to summon the attendance of witnesses, order the taking of depositions and obtain the assistance of any district or territorial court of the United States in aid of the committee’s investigation. 7.</w:t>
      </w:r>
    </w:p>
    <w:p w14:paraId="52D4B13F" w14:textId="77777777" w:rsidR="00835B42" w:rsidRDefault="00000000">
      <w:r>
        <w:t>The United States shall amend section 408 of the United States-Canada Free-Trade Agreement Implementation Act of 1988, to provide that, in the case of a final determination of a competent investigating authority of Mexico, as well as Canada, the filing with the United States Secretary of a request for binational panel review by a person described in Article 10.12.5 (Review of Final Antidumping and Countervailing Duty Determinations) shall be deemed, on receipt of the request by the Secretary, to be a request for binational panel review within the meaning of Article 10.12.4 (Review of Final Antidumping and Countervailing Duty Determinations). 8.</w:t>
      </w:r>
    </w:p>
    <w:p w14:paraId="44A0A55D" w14:textId="77777777" w:rsidR="00835B42" w:rsidRDefault="00000000">
      <w:r>
        <w:t xml:space="preserve">The United States shall amend section 516A of the Tariff Act of 1930, as amended, to provide that judicial review of antidumping or countervailing duty cases regarding Mexican, as well as Canadian, merchandise shall not be commenced in the Court of International Trade if binational panel review is requested. 9. The United States shall amend section 516A(a) of the Tariff Act of 1930, as amended, to provide that the time limits for commencing an action in the Court of International Trade with regard to antidumping or countervailing duty proceedings involving Mexican or Canadian merchandise shall not begin to run until the 31st day after the date of publication in the Federal Register of notice of the final determination or the antidumping duty order. 10. The United States shall amend section 516A(g) of the Tariff Act of 1930, as </w:t>
      </w:r>
      <w:r>
        <w:lastRenderedPageBreak/>
        <w:t>amended, to provide, in accordance with the terms of this Chapter, for binational panel review of antidumping and countervailing duty cases involving Mexican or Canadian merchandise. Such amendment shall provide that if binational panel review is requested such review will be exclusive.</w:t>
      </w:r>
    </w:p>
    <w:p w14:paraId="61F4B4B4" w14:textId="77777777" w:rsidR="00835B42" w:rsidRDefault="00000000">
      <w:r>
        <w:t>11. The United States shall amend section 516A(g) of the Tariff Act of 1930, as amended, to provide that the competent investigating authority shall, within the period specified by any panel formed to review a final determination regarding Mexican or Canadian merchandise, take action not inconsistent with the decision of the panel or committee. 12.</w:t>
      </w:r>
    </w:p>
    <w:p w14:paraId="03C54805" w14:textId="77777777" w:rsidR="00835B42" w:rsidRDefault="00000000">
      <w:r>
        <w:t>The United States shall amend section 777 of the Tariff Act of 1930, as amended, to provide for the disclosure to authorized persons under protective order of proprietary information in the administrative record, if binational panel review of a final determination regarding Mexican or Canadian merchandise is requested. 13. The United States shall amend section 777 of the Tariff Act of 1930, as amended, to provide for the imposition of sanctions on any person who the competent investigating authority 10-B.5-6 finds to have violated a protective order issued by the competent investigating authority of the United States or disclosure undertakings entered into with an authorized agency of Mexico or with a competent investigating authority of Canada to protect proprietary material during binational panel review. 10-B.5-7</w:t>
      </w:r>
    </w:p>
    <w:p w14:paraId="42688723" w14:textId="77777777" w:rsidR="00835B42" w:rsidRDefault="00000000">
      <w:pPr>
        <w:pStyle w:val="ModHeading"/>
      </w:pPr>
      <w:bookmarkStart w:id="51" w:name="_Toc237912524"/>
      <w:r>
        <w:lastRenderedPageBreak/>
        <w:t>CHAPTER 10 — CUSMA 2.0 MODERNIZATION PROVISIONS</w:t>
      </w:r>
      <w:bookmarkEnd w:id="51"/>
    </w:p>
    <w:p w14:paraId="3F1520B5" w14:textId="77777777" w:rsidR="00835B42" w:rsidRDefault="00000000">
      <w:r>
        <w:rPr>
          <w:i/>
        </w:rPr>
        <w:t>The provisions of this Part amend Chapter 10 (Trade Remedies). Antidumping, countervailing, and safeguard regimes remain available in accordance with this Chapter; these provisions harden them against substitution for prohibited extraordinary tariffs.</w:t>
      </w:r>
    </w:p>
    <w:p w14:paraId="2894952D" w14:textId="77777777" w:rsidR="00835B42" w:rsidRDefault="00000000">
      <w:pPr>
        <w:pStyle w:val="Heading2"/>
      </w:pPr>
      <w:bookmarkStart w:id="52" w:name="_Toc237912525"/>
      <w:r>
        <w:t>Article 10.A: Antidumping and Countervailing Duty Disciplines Among the Parties</w:t>
      </w:r>
      <w:bookmarkEnd w:id="52"/>
    </w:p>
    <w:p w14:paraId="672B9585" w14:textId="77777777" w:rsidR="00835B42" w:rsidRDefault="00000000">
      <w:r>
        <w:t>1. The Parties retain their rights and obligations under the WTO Anti-Dumping Agreement and the SCM Agreement, and Chapter 10, including Section D (Review and Dispute Settlement in Antidumping and Countervailing Duty Matters), remains in force.</w:t>
      </w:r>
    </w:p>
    <w:p w14:paraId="0E13F5AC" w14:textId="77777777" w:rsidR="00835B42" w:rsidRDefault="00000000">
      <w:r>
        <w:t>2. In an antidumping or countervailing duty investigation involving goods of another Party, the investigating authority shall:</w:t>
      </w:r>
    </w:p>
    <w:p w14:paraId="2EC47F9B" w14:textId="77777777" w:rsidR="00835B42" w:rsidRDefault="00000000">
      <w:r>
        <w:t>(a) initiate only upon a petition or self-initiation record containing evidence of dumping or subsidization, injury, and causal link sufficient to satisfy the applicable WTO standard on its face;</w:t>
      </w:r>
    </w:p>
    <w:p w14:paraId="43603905" w14:textId="77777777" w:rsidR="00835B42" w:rsidRDefault="00000000">
      <w:r>
        <w:t>(b) apply transparent, published methodologies for margin calculation, and disclose to interested parties of the other Parties the non-confidential basis of preliminary and final determinations in a timely manner;</w:t>
      </w:r>
    </w:p>
    <w:p w14:paraId="5D785B3E" w14:textId="77777777" w:rsidR="00835B42" w:rsidRDefault="00000000">
      <w:r>
        <w:t>(c) base injury and causation findings on positive evidence and objective examination, including consideration of other known factors, consistent with the non-attribution requirements of the applicable WTO agreements;</w:t>
      </w:r>
    </w:p>
    <w:p w14:paraId="6D513EF9" w14:textId="77777777" w:rsidR="00835B42" w:rsidRDefault="00000000">
      <w:r>
        <w:t>(d) afford interested parties of the other Parties full opportunities to defend their interests, including access to non-confidential files and a hearing on request; and</w:t>
      </w:r>
    </w:p>
    <w:p w14:paraId="60E9D469" w14:textId="77777777" w:rsidR="00835B42" w:rsidRDefault="00000000">
      <w:r>
        <w:t>(e) complete sunset reviews in accordance with the applicable WTO standard, it being understood that duties do not continue by default without the required likelihood findings.</w:t>
      </w:r>
    </w:p>
    <w:p w14:paraId="0586A706" w14:textId="77777777" w:rsidR="00835B42" w:rsidRDefault="00000000">
      <w:r>
        <w:t>3. A pattern of antidumping or countervailing measures against another Party’s goods that a panel under Section D or Chapter 31 determines to constitute a systematic departure from paragraph 2, applied so as to achieve an objective this Agreement reserves to Chapter 35, is subject to consultations at the request of the affected Party within 15 days, and to the good-offices functions of the Commission.</w:t>
      </w:r>
    </w:p>
    <w:p w14:paraId="19C253B8" w14:textId="77777777" w:rsidR="00835B42" w:rsidRDefault="00000000">
      <w:r>
        <w:t>4. Nothing in this Article limits the availability of antidumping or countervailing duties consistent with this Chapter, and nothing in this Article makes such duties subject to Chapter 35.</w:t>
      </w:r>
    </w:p>
    <w:p w14:paraId="4F1278B5" w14:textId="77777777" w:rsidR="00835B42" w:rsidRDefault="00000000">
      <w:pPr>
        <w:pStyle w:val="Heading2"/>
      </w:pPr>
      <w:bookmarkStart w:id="53" w:name="_Toc237912526"/>
      <w:r>
        <w:t>Article 10.B: Safeguard Measures — Party-Specific Analysis</w:t>
      </w:r>
      <w:bookmarkEnd w:id="53"/>
    </w:p>
    <w:p w14:paraId="12ADA0CE" w14:textId="77777777" w:rsidR="00835B42" w:rsidRDefault="00000000">
      <w:r>
        <w:t>1. A Party applying a safeguard measure under Chapter 10 and the WTO Safeguards Agreement shall exclude from the measure the originating goods of another Party unless the investigation establishes, on the basis of Party-specific evidence rather than aggregate global import statistics, that imports from that other Party independently make a substantial contribution to the serious injury or threat thereof.</w:t>
      </w:r>
    </w:p>
    <w:p w14:paraId="29FECBA4" w14:textId="77777777" w:rsidR="00835B42" w:rsidRDefault="00000000">
      <w:r>
        <w:t>2. Where imports from another Party do not independently satisfy the substantial-contribution test in paragraph 1, that Party’s originating goods shall not be subject to the safeguard measure.</w:t>
      </w:r>
    </w:p>
    <w:p w14:paraId="2ED70D06" w14:textId="77777777" w:rsidR="00835B42" w:rsidRDefault="00000000">
      <w:r>
        <w:t>3. A safeguard measure applied between the Parties shall: (a) be preceded by a transparent investigation with public notice and hearing; (b) be time-limited and progressively liberalized where exceeding one year; (c) be reassessed at intervals not exceeding 12 months; (d) terminate automatically when its legal conditions cease to exist; and (e) not be re-applied to substantially the same goods within a cooling-off period equal to the duration of the prior measure, absent a new injury finding based on changed circumstances.</w:t>
      </w:r>
    </w:p>
    <w:p w14:paraId="0B1B6CBC" w14:textId="77777777" w:rsidR="00835B42" w:rsidRDefault="00000000">
      <w:r>
        <w:t>4. A dispute under this Article is subject to the Expedited Tariff Panel procedure in Article 31.A.</w:t>
      </w:r>
    </w:p>
    <w:p w14:paraId="36271BB3" w14:textId="77777777" w:rsidR="00835B42" w:rsidRDefault="00000000">
      <w:pPr>
        <w:pStyle w:val="Heading1"/>
      </w:pPr>
      <w:bookmarkStart w:id="54" w:name="_Toc237912527"/>
      <w:r>
        <w:lastRenderedPageBreak/>
        <w:t>CHAPTER 11 TECHNICAL BARRIERS TO TRADE</w:t>
      </w:r>
      <w:bookmarkEnd w:id="54"/>
    </w:p>
    <w:p w14:paraId="155E6CBC" w14:textId="77777777" w:rsidR="00835B42" w:rsidRDefault="00000000">
      <w:r>
        <w:t>Article 11.1: Definitions 1. Annex 1 of the TBT Agreement, including the chapeau and explanatory notes, is incorporated into and made part of this Chapter, mutatis mutandis. 2.</w:t>
      </w:r>
    </w:p>
    <w:p w14:paraId="627E1F71" w14:textId="77777777" w:rsidR="00835B42" w:rsidRDefault="00000000">
      <w:r>
        <w:t>For the purposes of this Chapter: international conformity assessment systems means systems that facilitate voluntary recognition or acceptance of the results of conformity assessment or accreditation bodies by the authorities of another Party based on compliance with international standards for conformity assessment; international standard means a standard that is consistent with the TBT Committee Decision on International Standards; mutual recognition agreement means an intergovernmental agreement that specifies the conditions by which a Party will recognize the results of conformity assessment procedures produced by another Party’s conformity assessment bodies that demonstrate fulfillment of appropriate standards or technical regulations;1 mutual recognition arrangement or multilateral recognition arrangement means an international or regional arrangement among accreditation bodies in the territories of the Parties, in which the accreditation bodies, on the basis of peer evaluation, accept the results of each other’s accredited conformity assessment bodies or among conformity assessment bodies in the territories of the Parties recognizing the results of conformity assessment; proposed technical regulation or conformity assessment procedure means the entirety of the text setting forth: (a) a</w:t>
      </w:r>
    </w:p>
    <w:p w14:paraId="1B892644" w14:textId="77777777" w:rsidR="00835B42" w:rsidRDefault="00000000">
      <w:r>
        <w:t>proposed technical regulation or conformity assessment procedure; or (b) a significant amendment to an existing technical regulation or conformity assessment procedure; TBT Agreement means the Agreement on Technical Barriers to Trade, set out in Annex 1A to the WTO Agreement; and For greater certainty, mutual recognition agreements include agreements to implement the APEC Mutual Recognition Arrangement for Conformity Assessment of Telecommunications Equipment of May 8, 1998 and the Electrical and Electronic Equipment Mutual Recognition Arrangement of July 7, 1999. TBT Committee Decision on International Standards means Annex 2 to Part 1 (Decision of the Committee on Principles for the Development of International Standards, Guides and Recommendations with relation to Articles 2, 5 and Annex 3 of the Agreement) in the Decisions and Recommendations adopted by the WTO Committee on Technical Barriers to Trade Since 1 January 1995 (G/TBT/1/Rev.13), as may be revised, issued by the WTO Committee on Technical Barriers to Trade.</w:t>
      </w:r>
    </w:p>
    <w:p w14:paraId="778DCDF9" w14:textId="77777777" w:rsidR="00835B42" w:rsidRDefault="00000000">
      <w:r>
        <w:t>Article 11.2: Scope 1. This Chapter applies to the preparation, adoption and application of standards, technical regulations, and conformity assessment procedures, including any amendments, of central level of government bodies, which may affect trade in goods between the Parties. 2. Notwithstanding paragraph 1, this Chapter does not apply to: (a) technical specifications prepared by a governmental body for production or consumption requirements of a governmental body; or (b) sanitary or phytosanitary measures.</w:t>
      </w:r>
    </w:p>
    <w:p w14:paraId="1623D068" w14:textId="77777777" w:rsidR="00835B42" w:rsidRDefault="00000000">
      <w:r>
        <w:t>Article 11.3: Incorporation of the TBT Agreement 1. The following provisions of the TBT Agreement are incorporated into and made part of this Agreement, mutatis mutandis: (a) Articles 2.1, 2.2, 2.3, 2.4, 2.5, 2.9, 2.10, 2.11, and 2.12; (b) Articles 3.1, 4.1, and 7.1; (c) Articles 5.1, 5.2, 5.3, 5.4, 5.6, 5.7, 5.8, and 5.9; and (d) Paragraphs D, E, F, and J of Annex 3. 2. No Party shall have recourse to dispute settlement under Chapter 31 (Dispute Settlement) for a matter arising under this Chapter if the dispute concerns: (a) exclusively claims made under the provisions of the TBT Agreement incorporated under paragraph 1; or (b) a measure that a Party alleges to be inconsistent with this Chapter that: (i) was referred or is subsequently referred to a WTO dispute settlement panel, (ii) was taken to comply in response to the recommendations or rulings from the WTO Dispute Settlement Body, or (iii) bears a close nexus, such as in terms of nature, effects, and timing, with respect to a measure described in subparagraph (ii).</w:t>
      </w:r>
    </w:p>
    <w:p w14:paraId="76FEDE80" w14:textId="77777777" w:rsidR="00835B42" w:rsidRDefault="00000000">
      <w:r>
        <w:t xml:space="preserve">Article 11.4: International Standards, Guides and Recommendations 1. The Parties recognize the important role that international standards, guides, and recommendations can play in supporting greater regulatory alignment and good regulatory practices, and in reducing unnecessary barriers to trade. 2. To determine whether there is an international standard, guide, or recommendation within the meaning of Articles 2 and 5 and Annex 3 of the TBT Agreement, each Party shall apply the TBT Committee Decision </w:t>
      </w:r>
      <w:r>
        <w:lastRenderedPageBreak/>
        <w:t>on International Standards. 3. Each Party shall apply no additional principles or criteria other than those in the TBT Committee Decision on International Standards in order to recognize a standard as an international standard. For greater certainty, criteria that are not relevant to determining whether a standard is an international standard include: (a) the domicile of the standards body; (b) whether the standards body is non-governmental or inter-governmental; and (c) whether the standards body limits participation to delegations. 4. The Parties shall cooperate with each other in appropriate circumstances to ensure that international standards, guides, and recommendations that are likely to become a basis for technical regulations and conformity assessment procedures do not create unnecessary obstacles to international trade. 5.</w:t>
      </w:r>
    </w:p>
    <w:p w14:paraId="2AAAC199" w14:textId="77777777" w:rsidR="00835B42" w:rsidRDefault="00000000">
      <w:r>
        <w:t>No Party shall accord any preference to the consideration or use of standards that are developed through processes that: (a) are inconsistent with the TBT Committee Decision on International Standards; or (b) treat persons of any of the Parties less favorably than persons whose domicile is the same as the standardization body. 6. With respect to any agreement or understanding establishing a customs union or free- trade area or providing trade-related technical assistance, each Party shall encourage the adoption, and use as the basis for standards, technical regulations, and conformity assessment procedures, of any relevant standards, guides, or recommendations developed in accordance with the TBT Committee Decision on International Standards. 7. Recognizing the importance of maintaining North American commercial integration and maintaining market access for producers in North America, each Party shall ensure that any obligation or understanding it has with a non-Party does not facilitate or require the withdrawal or limitation on the use or acceptance of any relevant standard, guide, or recommendation developed in accordance with the TBT Committee Decision on International Standards or the relevant provisions of this Chapter.</w:t>
      </w:r>
    </w:p>
    <w:p w14:paraId="73D1D00A" w14:textId="77777777" w:rsidR="00835B42" w:rsidRDefault="00000000">
      <w:r>
        <w:t>Article 11.5: Technical Regulations Preparation and Review of Technical Regulations 1. Each Party shall conduct an appropriate assessment concerning any major technical regulations it proposes to adopt. An assessment can include: (a) a regulatory impact analysis of the technical regulation’s potential impacts; or (b) an analysis that requires evaluation of alternative measures, if any, including voluntary actions that are brought to the Party’s attention in a timely manner. Each Party shall maintain discretion in deciding if a proposed technical regulation is major under this paragraph. 2. Each Party shall: (a) periodically review technical regulations and conformity assessment procedures in order to: (i) examine increasing alignment with relevant international standards, including by reviewing any new developments in the relevant international standards and whether the circumstances that have given rise to divergences from any relevant international standard continue to exist, and (ii) consider the existence of any less trade-restrictive approaches; or (b) maintain a process whereby a person of another Party may directly petition the Party’s regulatory authorities to review a technical regulation or conformity assessment procedure on the grounds that:</w:t>
      </w:r>
    </w:p>
    <w:p w14:paraId="5326F815" w14:textId="77777777" w:rsidR="00835B42" w:rsidRDefault="00000000">
      <w:r>
        <w:t>(i) circumstances that were relevant to the content of the technical regulation have changed, or (ii) a less trade-restrictive method to fulfil the technical regulation’s objective exists, such as a technical regulation based</w:t>
      </w:r>
    </w:p>
    <w:p w14:paraId="19081F90" w14:textId="77777777" w:rsidR="00835B42" w:rsidRDefault="00000000">
      <w:r>
        <w:t>on the international standard. Use of Standards in Technical Regulations 3. If there are multiple international standards that would be effective and appropriate to fulfil the Party’s legitimate objectives of a technical regulation or conformity assessment procedure, the Party shall: (a) consider using as a basis for the technical regulation or conformity assessment procedure each of the international standards that fulfill the legitimate objectives of the technical regulation or conformity assessment procedure; and (b) if the Party has rejected an international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international standard or in a document that is published at the same time that the Party publishes the final technical regulation or conformity assessment procedure. 4. If no international standard is available that fulfils the legitimate objectives of the technical regulation or conformity assessment procedure, each Party shall consider whether a standard developed by a standardizing body domiciled in any of the Parties can fulfill its legitimate objectives.</w:t>
      </w:r>
    </w:p>
    <w:p w14:paraId="67AF9A4C" w14:textId="77777777" w:rsidR="00835B42" w:rsidRDefault="00000000">
      <w:r>
        <w:lastRenderedPageBreak/>
        <w:t>To that end, each Party shall: (a) consider and decide whether to accept the standard developed by a standardizing body domiciled in any of the Parties fulfils its legitimate objectives; and (b) if the Party has rejected a standard that was brought to its attention, issue a written explanation wherever practicable. The written explanation provided for in subparagraph (b) must include the reasons for the Party’s decision to reject an international standard and shall be provided directly to the person that proposed a particular standard or in a document that is published at the same time the Party publishes the final technical regulation or conformity assessment procedure. 5. In order for a Party to consider accepting or using a standard as provided for in paragraphs 4 and 5, the Parties recognize that a standard must be brought to the attention of a Party, in a language the Party utilizes for the publication of technical regulations and conformity assessment procedures.</w:t>
      </w:r>
    </w:p>
    <w:p w14:paraId="56BF3E48" w14:textId="77777777" w:rsidR="00835B42" w:rsidRDefault="00000000">
      <w:r>
        <w:t>This must be done during the Party’s planning stage or when the proposed technical regulation or conformity assessment procedure is published for comment as provided for in Article 11.7 (Transparency). Information Exchange 6. If a Party has not used an international standard as a basis for a technical regulation, a Party shall, on request from another Party, explain why it has not used a relevant international standard or has substantially deviated from an international standard.</w:t>
      </w:r>
    </w:p>
    <w:p w14:paraId="01C546D9" w14:textId="77777777" w:rsidR="00835B42" w:rsidRDefault="00000000">
      <w:r>
        <w:t>The explanation shall address why the standard has been judged inappropriate or ineffective for the objective pursued, and identify the scientific or technical evidence on which this assessment is based. To facilitate an appropriate explanation, the requesting Party shall in its request: (a) identify a relevant international standard that the technical regulation has purportedly not used as its basis; and (b) describe how the technical regulation is constraining or has the potential to constraint its exports. The requesting Party shall also endeavour to indicate whether the international standard was brought to the responding Party’s attention when it was developing the technical regulation. 7. In addition to Article 2.7 of the TBT Agreement, a Party shall, on request of another Party,2 provide the reasons why it has not or cannot accept a technical regulation of that Party as equivalent to its own. The Party to which the request is made should provide its response within a reasonable period of time. Labeling 8.</w:t>
      </w:r>
    </w:p>
    <w:p w14:paraId="083B9B86" w14:textId="77777777" w:rsidR="00835B42" w:rsidRDefault="00000000">
      <w:r>
        <w:t>In order to avoid disrupting North American trade, and consistent with the obligations contained in Article 11.3 (Incorporation of the TBT Agreement), each Party shall ensure that its technical regulations concerning labels: (a) accord treatment no less favorable than that accorded to like goods of national origin; and (b) do not create unnecessary obstacles to trade between the Parties.</w:t>
      </w:r>
    </w:p>
    <w:p w14:paraId="71CA08FE" w14:textId="77777777" w:rsidR="00835B42" w:rsidRDefault="00000000">
      <w:r>
        <w:t>2 The Party’s request should identify with precision the respective technical regulations it considers to be equivalent and any data or evidence that supports its position.</w:t>
      </w:r>
    </w:p>
    <w:p w14:paraId="6EC7FAA3" w14:textId="77777777" w:rsidR="00835B42" w:rsidRDefault="00000000">
      <w:r>
        <w:t>Article 11.6: Conformity Assessment National Treatment 1. In addition to Article 6.4 of the TBT Agreement, each Party shall accord to conformity assessment bodies located in the territory of another Party treatment no less favorable than that it accords to conformity assessment bodies located in its own territory or in the territory of the other Party. Treatment under this paragraph includes procedures, criteria, fees, and other conditions relating to accrediting, approving, licensing, or otherwise recognizing conformity assessment bodies. 2. In addition to Article 6.4 of the TBT Agreement, if a Party maintains procedures, criteria or other conditions as set out in paragraph 1 and requires conformity assessment results, including test results, certifications, technical reports or inspections as positive assurance that a product conforms to a technical regulation or standard, it shall: (a) not require the conformity assessment body to be located within its territory;</w:t>
      </w:r>
    </w:p>
    <w:p w14:paraId="08E73262" w14:textId="77777777" w:rsidR="00835B42" w:rsidRDefault="00000000">
      <w:r>
        <w:t>(b) not effectively require the conformity assessment body to operate an office within its territory; and (c) permit conformity assessment bodies in other Parties’ territories to apply to the Party, or any body that it has recognized or approved for this purpose, for a determination that they comply with any procedures, criteria and other conditions the Party requires to deem them competent or to otherwise approve them to test or certify the product or conduct an inspection. Explanations and Information 3.</w:t>
      </w:r>
    </w:p>
    <w:p w14:paraId="2884941F" w14:textId="77777777" w:rsidR="00835B42" w:rsidRDefault="00000000">
      <w:r>
        <w:t xml:space="preserve">If a Party undertakes conformity assessment procedures in relation to specific products by specified government bodies located in its own territory or in another Party’s territory, the Party shall, on the request of another Party or if practicable, an applicant of another Party, explain: (a) how the information it requires is necessary to assess conformity; (b) the sequence in which a conformity assessment </w:t>
      </w:r>
      <w:r>
        <w:lastRenderedPageBreak/>
        <w:t>procedure is undertaken and completed; (c) how the Party ensures that confidential business information is protected; and (d) the procedure to review complaints concerning the operation of the conformity assessment procedure and to take corrective action when a complaint is justified. 4. Each Party shall explain, on the request of another Party, the reasons for its decision, whenever it declines to: (a) accredit, approve, license, or otherwise recognize a conformity assessment body; (b) recognize the results from a conformity assessment body that is a signatory to a mutual recognition arrangement; (c) accept the results of a conformity assessment procedure conducted in the territory of another Party; or (d) continue negotiations for a mutual recognition agreement. Subcontracting 5.</w:t>
      </w:r>
    </w:p>
    <w:p w14:paraId="01333DC9" w14:textId="77777777" w:rsidR="00835B42" w:rsidRDefault="00000000">
      <w:r>
        <w:t>If a Party requires conformity assessment as a positive assurance that a product conforms with a technical regulation or standard, it shall not prohibit a conformity assessment body from using subcontractors, or refuse to accept the results of conformity assessment on account of the conformity assessment body using subcontractors, to perform testing or inspections in relation to the conformity assessment, including subcontractors located in the territory of another Party,3 provided that the subcontractors are accredited and approved in the Party’s territory, when required. Accreditation 6. In addition to Article 9.2 of the TBT Agreement, no Party shall refuse to accept, or take actions that have the effect of, directly or indirectly, requiring or encouraging the refusal of acceptance of conformity assessment results performed by a conformity assessment body located in the territory of another Party because the accreditation body that accredited the conformity assessment body: (a) operates in the territory of a Party where there is more than one accreditation body; (b) is a non-governmental body;</w:t>
      </w:r>
    </w:p>
    <w:p w14:paraId="25D5F74D" w14:textId="77777777" w:rsidR="00835B42" w:rsidRDefault="00000000">
      <w:r>
        <w:t>(c) is domiciled in the territory of a Party that does not maintain a procedure for recognizing accreditation bodies, provided that the accreditation body is recognized internationally, consistent with paragraph 7; 3 For greater certainty, this paragraph does not prohibit a Party from taking steps to ensure the performance of the subcontractor meets its requirements.</w:t>
      </w:r>
    </w:p>
    <w:p w14:paraId="1C7D100E" w14:textId="77777777" w:rsidR="00835B42" w:rsidRDefault="00000000">
      <w:r>
        <w:t>(d) does not operate an office in the Party’s territory; or (e) is a for-profit entity. 7. In addition to Article 9.1 of the TBT Agreement, each Party shall: (a) adopt or maintain measures to facilitate and encourage its authorities to rely on mutual or multilateral recognition arrangements to accredit, approve, license or otherwise recognize conformity assessment bodies where effective and appropriate to fulfill the Party’s legitimate objectives; and (b) consider approving or recognizing accredited conformity assessment bodies for its technical regulations or standards, by an accreditation body that is a signatory to a mutual or multilateral recognition arrangement, for example, the International Laboratory Accreditation Cooperation (ILAC) and the International Accreditation Forum (IAF). The Parties recognize that the arrangements referenced in subparagraph (b) can address considerations in approving conformity assessment bodies, including technical competence, independence, and the avoidance of conflicts of interest. Choice of Conformity Assessment 8.</w:t>
      </w:r>
    </w:p>
    <w:p w14:paraId="04DDA838" w14:textId="77777777" w:rsidR="00835B42" w:rsidRDefault="00000000">
      <w:r>
        <w:t>The Parties recognize that the choice of conformity assessment procedures in relation to a specific product covered by a technical regulation or standard should include an evaluation of the risks involved, the need to adopt procedures to address those risks, relevant scientific and technical information, incidence of non-compliant products, and possible alternative approaches for establishing that the technical regulation or standard has been met. Fees 9. Nothing in this Article precludes a Party from requesting that conformity assessment procedures in relation to specific products are performed by specified government authorities of the Party. In those cases, the Party conducting the conformity assessment procedures shall: (a) limit any fees it imposes for conformity assessment procedures on products from the other Parties to the costs of services rendered; (b) not impose fees on an applicant of another Party to deliver conformity assessment services, except to recover costs incurred from services rendered; (c) make the amounts of any fees for conformity assessment procedures publicly available;</w:t>
      </w:r>
    </w:p>
    <w:p w14:paraId="468B0DE0" w14:textId="77777777" w:rsidR="00835B42" w:rsidRDefault="00000000">
      <w:r>
        <w:t>(d) not apply a new or modified fee for conformity assessment procedures until the fee and the method for assessing the fee are published and, if practicable, the Party has provided an opportunity for interested persons to comment on the proposed introduction or modification of a conformity assessment fee. 10.</w:t>
      </w:r>
    </w:p>
    <w:p w14:paraId="5FA01BEF" w14:textId="77777777" w:rsidR="00835B42" w:rsidRDefault="00000000">
      <w:r>
        <w:t xml:space="preserve">On request of a Party, or an applicant’s request if practicable, a Party shall explain how: (a) any fees it imposes for such conformity assessment are no higher than the cost of services rendered; (b) fees for its conformity assessment procedures are calculated; and (c) any information it requires is necessary to </w:t>
      </w:r>
      <w:r>
        <w:lastRenderedPageBreak/>
        <w:t>calculate fees. Exceptions 11. For greater certainty, nothing in paragraphs 1 or 2 precludes a Party from taking actions to verify the results from a conformity assessment procedure, including requesting information from the conformity assessment or accreditation body. These actions shall not subject a product to duplicative conformity assessment procedures, except when necessary to address non compliance. The verifying Party may share information it has requested with another Party, provided it protects confidential information. 12. Paragraphs 2(b) and 5 do not apply to any requirement a Party may have concerning the use of products, conformity assessment procedures or related services in the commercial maritime or civil aviation sectors.</w:t>
      </w:r>
    </w:p>
    <w:p w14:paraId="1C5C81FC" w14:textId="77777777" w:rsidR="00835B42" w:rsidRDefault="00000000">
      <w:r>
        <w:t>Article 11.7: Transparency 1. Each Party shall allow persons of another Party to participate in the development of technical regulations, standards and conformity assessment procedures4 by its central government bodies on terms no less favorable than those that it accords to its own persons. 2. Further to Articles 2.9 and 5.6 of the TBT Agreement, if a Party prepares or proposes to adopt a technical regulation or conformity assessment procedure that is not in response to an urgent situation as referred to in Article 2.10 and Article 5.7 of the TBT Agreement, the Party shall: 4 A Party satisfies this obligation by, for example, providing interested persons a reasonable opportunity to provide comments on the measure it proposes to develop and by taking those comments into account in the development of the measure.</w:t>
      </w:r>
    </w:p>
    <w:p w14:paraId="23F35214" w14:textId="77777777" w:rsidR="00835B42" w:rsidRDefault="00000000">
      <w:r>
        <w:t>(a) publish the proposed technical regulation or conformity assessment procedure; (b) allow persons of another Party to submit written comments during a public consultation period on no less favorable terms than it provides to its own persons; (c) publish and allow for written comment in accordance with subparagraphs (a) and (b) at a time when the authority proposing the measure has sufficient time to review those comments and, as appropriate, to revise the measure to take them into account; (d) consider the written comments from a person of another Party on no less favorable terms than it considers those submitted by its own persons; and (e) if practicable,5 accept a written request from another Party to discuss written comments that the other Party has submitted.</w:t>
      </w:r>
    </w:p>
    <w:p w14:paraId="48A07F37" w14:textId="77777777" w:rsidR="00835B42" w:rsidRDefault="00000000">
      <w:r>
        <w:t>The Party requested under subparagraph (e) to discuss its proposed technical regulation or conformity assessment procedure shall ensure that it has appropriate personnel to participate in the discussions, such as from the competent authority that has proposed the technical regulation or conformity assessment procedure, in order to confirm that the written comments are fully taken into account. 3. Each Party shall endeavor to promptly make publicly available any written comments it receives under paragraph 2(c), except to the extent necessary to protect confidential information or withhold personal identifying information or inappropriate content.</w:t>
      </w:r>
    </w:p>
    <w:p w14:paraId="503D326D" w14:textId="77777777" w:rsidR="00835B42" w:rsidRDefault="00000000">
      <w:r>
        <w:t>If it is impracticable to post these comments on a single website, the regulatory authority of a Party shall endeavor to make these comments available via its own website. 4. Each Party shall publish the final technical regulation or conformity assessment procedure and an explanation of how it has addressed substantive issues raised in comments submitted in a timely manner. 5. If appropriate, each Party shall encourage non-governmental bodies including standardization bodies in its territory to act consistently with the obligations in paragraphs 1 and 7, in developing standards and voluntary conformity assessment procedures. 6. Each Party shall ensure that its central government standardizing body’s work program, containing the standards it is currently preparing and the standards it has adopted, is published: 5 Circumstances when discussions are not practicable include where the Party requesting discussions has failed to submit its comments in a timely manner or if discussions would need to take place after the deadline to submit written comments has passed. (a) on the central government standardizing body’s website; (b) in its official gazette; or (c) on the website referred to in paragraph 10. Stakeholder Participation in Developing Technical Regulations and Mandatory Conformity Assessment Procedures 7.</w:t>
      </w:r>
    </w:p>
    <w:p w14:paraId="56C46A72" w14:textId="77777777" w:rsidR="00835B42" w:rsidRDefault="00000000">
      <w:r>
        <w:t xml:space="preserve">Each Party shall encourage consideration of methods to provide additional transparency in the development of technical regulations, standards and conformity assessment procedures, including the use of electronic tools and public outreach or consultations. 8. If a Party requests a body within its territory to develop a standard for use as a technical regulation or conformity assessment procedure, the Party shall require the body to allow persons of another Party to participate on no less favorable terms than its own persons in groups or committees of the body that is developing the standard, and apply Annex 3 of the TBT Agreement. 9. Each Party shall take such reasonable measures as may be available to it to ensure </w:t>
      </w:r>
      <w:r>
        <w:lastRenderedPageBreak/>
        <w:t>proposed and final technical regulations and conformity assessment procedures of regional governments are published.6 10. Each Party shall publish online and make freely accessible, preferably on a single website, all proposed and final technical regulations and mandatory conformity assessment procedures, except with respect to any standards that are: (a) developed by non-governmental organizations; and (b) have been incorporated by reference into a technical regulation or conformity assessment procedure. Notification of Technical Regulations and Conformity Assessment 11.</w:t>
      </w:r>
    </w:p>
    <w:p w14:paraId="48347201" w14:textId="77777777" w:rsidR="00835B42" w:rsidRDefault="00000000">
      <w:r>
        <w:t>In accordance with the procedures established under Article 2.9 or Article 5.6 of the TBT Agreement, each Party shall notify proposed technical regulations and conformity assessment procedures that are in accordance with the technical content of relevant international standards, guides, or recommendations if they may have a significant effect on trade. The Party’s notification shall identify the precise international standards, guides or recommendations with 6 For greater certainty, a Party may comply with this obligation by ensuring that the proposed and final measures in this paragraph are published on, or otherwise accessible through, the official website of the WTO. which the proposal is in accordance. 12. In accordance with the procedures under Article 2.10 or Article 5.7 of the TBT Agreement, and notwithstanding paragraph 11, if urgent problems of safety, health, environmental protection, or national security arise or threaten to arise for a Party, that Party shall notify a technical regulation or conformity assessment procedure that is in accordance with the technical content of relevant international standards, guides or recommendations. In its notification, the Party shall identify the precise international standards, guides, or recommendations with which the proposal is in accordance. 13.</w:t>
      </w:r>
    </w:p>
    <w:p w14:paraId="1F065AFF" w14:textId="77777777" w:rsidR="00835B42" w:rsidRDefault="00000000">
      <w:r>
        <w:t>In accordance with the procedures established under Article 2.9 or Article 5.6 of the TBT Agreement, each Party shall endeavor to notify, proposed technical regulations and conformity assessment procedures of regional level of governments that may have a significant effect on trade and that are in accordance with the technical content of relevant international standards, guides, and recommendations. 14. With respect to notifications made under Articles 2.9 and 5.6 of the TBT Agreement and paragraph 11 of this Chapter, each Party shall notify proposed technical regulations and conformity assessment procedures at an early appropriate stage by: (a) ensuring the notification is made at a time when the authority developing the measure can introduce amendments, including in response to any comments submitted as set out in subparagraph (d); (b) including with its notification:</w:t>
      </w:r>
    </w:p>
    <w:p w14:paraId="51DD98D1" w14:textId="77777777" w:rsidR="00835B42" w:rsidRDefault="00000000">
      <w:r>
        <w:t>(i) any objective for the proposed technical regulation or conformity assessment procedure and its legal basis, (ii) an explanation of how the proposed technical regulation or conformity assessment procedure would fulfill the identified objectives, and (iii) a copy of the proposed technical regulation or conformity assessment procedure or an online address at which the proposed measure can be accessed; (c) transmitting the notification electronically to the other Parties through their enquiry points established in accordance with Article 10 of the TBT Agreement, contemporaneously with the submission of the</w:t>
      </w:r>
    </w:p>
    <w:p w14:paraId="3D3C5BE6" w14:textId="77777777" w:rsidR="00835B42" w:rsidRDefault="00000000">
      <w:r>
        <w:t>notification to the WTO Secretariat; and (d) providing sufficient time between the end of the comment period and the adoption of the notified technical regulation or conformity assessment procedure to ensure that the responsible authority can fully consider the submitted comments and the Party can issue its responses to the comments. Each Party shall normally allow 60 days from the date it transmits a proposal under subparagraph (b) for another Party or an interested person of a Party to provide comments in writing on the proposal. A Party shall consider any reasonable request from another Party or an interested person of a Party to extend the comment period. A Party that is able to extend a time limit beyond 60 days, for example 90 days, shall consider doing so. 15. Each Party, when making a notification under Article 2.10 or Article 5.7 of the TBT Agreement, shall at the same time transmit electronically the notification and text of the technical regulation or conformity assessment procedure, or an online address where the text of the measure can be viewed, to the Parties’ contact points referred to in Article 11.12 (Contact Points). 16.</w:t>
      </w:r>
    </w:p>
    <w:p w14:paraId="4F9E5574" w14:textId="77777777" w:rsidR="00835B42" w:rsidRDefault="00000000">
      <w:r>
        <w:t xml:space="preserve">If a Party is notifying a proposed technical regulation or conformity assessment procedure to the WTO TBT Committee and the other Parties for the first time,7 the Party shall notify it to the WTO TBT Committee and the other Parties as a regular notification.8 Each Party shall endeavor to identify the scope of its proposed technical regulation or conformity assessment procedure in its notification by reference to the specific Harmonized System heading, subheading, or tariff item for the products that would be </w:t>
      </w:r>
      <w:r>
        <w:lastRenderedPageBreak/>
        <w:t>affected by the proposal. 17. If a Party is notifying a proposed technical regulation or conformity assessment procedure that is related to a measure that was previously notified, including because it is an revision, amendment, or replacement to the previously notified measure, the Party shall provide the WTO notification symbol for the previously notified measure.9 Each Party shall endeavor to submit a revision to a notification if the notified measure has been substantially redrafted prior to its entry into force. If the Party files a revision or the circumstances in paragraph 18(e) arise, the Party shall endeavor to allow either a new or extended period of time for interested persons to submit comments to the Party. 18.</w:t>
      </w:r>
    </w:p>
    <w:p w14:paraId="08412740" w14:textId="77777777" w:rsidR="00835B42" w:rsidRDefault="00000000">
      <w:r>
        <w:t>Each Party shall submit an addendum to a notification it has previously made to the WTO TBT Committee and the Parties in any of the following circumstances: (a) the period of time to submit comments on the proposed measure has changed; 7 The Parties shall follow the recommendation set forth in G/TBT/35, Coherent Use of Notification Formats. 8 A notification is a document that is circulated by the WTO Secretariat, or submitted to the WTO Secretariat for the purposes of circulation, under the prefix “G/TBT/N.” 9 The Parties agree the appropriate place to make the identification is in field 8 of a document produced consistent with the Format and Guidelines for Notification Procedures for Draft Technical Regulations and Conformity Assessment Procedures. (b) the notified measure has been adopted or otherwise entered into force; (c) the compliance dates for the final measure have changed; (d) the notified measure has been withdrawn, revoked, or replaced;10 (e) the content or scope of the notified measure is partially changed or amended;</w:t>
      </w:r>
    </w:p>
    <w:p w14:paraId="468B6923" w14:textId="77777777" w:rsidR="00835B42" w:rsidRDefault="00000000">
      <w:r>
        <w:t>(f) any interpretive guidance for a notified measure that has been issued; or (g) the final text of the notified measure is published or adopted or otherwise enters into force. 19. Each Party shall endeavor to submit a corrigendum to a notification if it subsequently determines there are minor administrative or clerical errors in: (a) a notification or subsequent related addendum or revision; or (b) the text of the notified measure. 20.</w:t>
      </w:r>
    </w:p>
    <w:p w14:paraId="6D4D47F7" w14:textId="77777777" w:rsidR="00835B42" w:rsidRDefault="00000000">
      <w:r>
        <w:t>If a Party obtains a translation of a measure notified to the WTO TBT Committee, whether official or unofficial, in an official WTO language other than the language of the notification, it shall endeavor to send the translation to the Parties’ contact points referred to in Article 11.12 (Contact Points). 21. For the purposes of determining whether a proposed technical regulation or conformity assessment procedure may have a significant effect on trade and is subject to notification in accordance with Articles 2.9, 2.10, 3.2, 5.6, 5.7, or 7.2 of the TBT Agreement and this Chapter, a Party shall consider, among other things, the relevant guidance in the Decisions and Recommendations Adopted by the WTO Committee on Technical Barriers to Trade Since 1 January 1995 (G/TBT/1/Rev.13), as may be revised. 22. When a Party has adopted a technical regulation or conformity assessment procedure that may have a significant effect on trade, the Party shall promptly publish online: (a) an explanation of how the technical regulation or conformity assessment procedure achieves the Party’s objectives;</w:t>
      </w:r>
    </w:p>
    <w:p w14:paraId="48CED048" w14:textId="77777777" w:rsidR="00835B42" w:rsidRDefault="00000000">
      <w:r>
        <w:t>(b) a description of alternative approaches, if any, that the Party considered in 10 The Party shall provide the WTO document number identifying the notification of a measure that replaces or has been proposed as a replacement for a withdrawn or revoked measure.</w:t>
      </w:r>
    </w:p>
    <w:p w14:paraId="4119363E" w14:textId="77777777" w:rsidR="00835B42" w:rsidRDefault="00000000">
      <w:r>
        <w:t>developing the adopted technical regulation or conformity assessment procedure and the explanation of why it chose one approach over the others it considered; (c) its views on any substantive issues raised in timely submitted comments on the proposed technical regulation or conformity assessment procedure; (d) any impact assessment it has undertaken; (e) if not addressed by an impact assessment, an explanation of the relationship between the regulation and the key evidence, data, and other information the regulatory authority considered in finalizing its work on the regulation; and (f) the date by which compliance is required.</w:t>
      </w:r>
    </w:p>
    <w:p w14:paraId="7F42CB6D" w14:textId="77777777" w:rsidR="00835B42" w:rsidRDefault="00000000">
      <w:r>
        <w:t xml:space="preserve">Article 11.8: Compliance Period for Technical Regulations and Conformity Assessment Procedures 1. For the purposes of Articles 2.12 and 5.9 of the TBT Agreement, the term “reasonable interval” means normally a period of not less than six months, except when this would be ineffective in fulfilling the legitimate objectives pursued by the technical regulation or the conformity assessment procedure.11 2. If feasible and appropriate, each Party shall endeavor to provide an interval of more than six months between the publication of a final technical regulation or conformity assessment procedure and its entry into force. 3. In addition to paragraphs 1 and 2, in setting a “reasonable interval” for a specific technical </w:t>
      </w:r>
      <w:r>
        <w:lastRenderedPageBreak/>
        <w:t>regulation or conformity assessment procedure, each Party provide suppliers with a reasonable period of time, under the circumstances, to be able to demonstrate the conformity of their products with the relevant requirements of the technical regulation by the date of entry into force of the specific technical regulation or conformity assessment procedure. In doing so, each Party shall endeavor to take into account the resources available to suppliers.</w:t>
      </w:r>
    </w:p>
    <w:p w14:paraId="40830BCF" w14:textId="77777777" w:rsidR="00835B42" w:rsidRDefault="00000000">
      <w:r>
        <w:t>Article 11.9: Cooperation and Trade Facilitation 1. In addition to Articles 5, 6, and 9 of the TBT Agreement, the Parties acknowledge that a 11 For greater certainty, a Party may decide to set an interval of less than six months between the publication of a measure and its entry into force in certain circumstances, including those where the measure is trade facilitative or is addressing an urgent problem of safety, health, environmental protection, or national security. broad range of mechanisms12 exists to facilitate the acceptance of conformity assessment results. In this regard, a Party shall give consideration to a request made by another Party with respect to any sector-specific proposal for cooperation including by, as appropriate: (a) implementing mutual recognition of the results by conformity assessment bodies located in its territory and another Party’s territory with respect to specific technical regulations; (b) recognizing existing mutual and multilateral recognition arrangements between or among accreditation bodies or conformity assessment bodies; (c) using accreditation to qualify conformity assessment bodies, particularly international systems of accreditation;</w:t>
      </w:r>
    </w:p>
    <w:p w14:paraId="7E68DDBC" w14:textId="77777777" w:rsidR="00835B42" w:rsidRDefault="00000000">
      <w:r>
        <w:t>(d) designating conformity assessment bodies or recognise the other Party’s designation of conformity assessment bodies; (e) unilaterally recognizing the results of conformity assessment procedures performed in the other Party’s territory; and (f) accepting a supplier’s declaration of conformity. 2.</w:t>
      </w:r>
    </w:p>
    <w:p w14:paraId="180F77D3" w14:textId="77777777" w:rsidR="00835B42" w:rsidRDefault="00000000">
      <w:r>
        <w:t>The Parties recognize that a broad range of mechanisms exist to support greater regulatory alignment and to eliminate unnecessary technical barriers to trade in the region, including: (a) regulatory dialogue and cooperation to, among other things: (i) exchange of information on regulatory approaches and practices, (ii) promote the use of good regulatory practices to improve the efficiency and effectiveness of technical regulations, standards and conformity assessment procedures, (iii) provide technical advice and assistance, on mutually agreed terms and conditions, to improve practices related to the development, implementation and review of technical regulations, standards, conformity assessment procedures and metrology, or 12 With respect to the mechanisms listed in paragraphs 1 and 2, the Parties recognize that the choice of the appropriate mechanism in a given regulatory context depends on a variety of factors, such as the product and sector involved, the volume and direction of trade, the relationship between Parties’ respective regulators, the legitimate objectives pursued and the risks of non-fulfilment of those objectives.</w:t>
      </w:r>
    </w:p>
    <w:p w14:paraId="24749D51" w14:textId="77777777" w:rsidR="00835B42" w:rsidRDefault="00000000">
      <w:r>
        <w:t>(iv) provide technical assistance and cooperation, on mutually agreed terms and conditions, to build capacity and support the implementation of this Chapter; (b) facilitation of the greater use and alignment of standards, technical regulations, and conformity assessment procedures with relevant international standards, guides, and recommendations; and (c) promotion of the acceptance of technical regulations of the other Party as equivalent. 3. In addition to subparagraph (c), the Parties shall work to develop common standards and conformity assessment procedures in sectors of mutual interest. The Parties shall determine the scope of this work through the Committee on Technical Barriers to Trade established under Article 11.11 (Committee on Technical Barriers to Trade). 4. The Parties shall strengthen their exchange and collaboration on mechanisms to facilitate the acceptance of conformity assessment results, to support greater regulatory alignment and to eliminate unnecessary technical barriers to trade in the region. To this end, the Parties shall seek to identify, develop, and promote trade-facilitating initiatives regarding standards, technical regulations, and conformity assessment procedures that address particular cross-cutting or sector- specific issues. 5.</w:t>
      </w:r>
    </w:p>
    <w:p w14:paraId="28C3E0BA" w14:textId="77777777" w:rsidR="00835B42" w:rsidRDefault="00000000">
      <w:r>
        <w:t>The Parties shall encourage cooperation between their respective organizations responsible for standardization, conformity assessment, accreditation and metrology, whether they are public or private, with a view to facilitate trade.</w:t>
      </w:r>
    </w:p>
    <w:p w14:paraId="7D91112A" w14:textId="77777777" w:rsidR="00835B42" w:rsidRDefault="00000000">
      <w:r>
        <w:t xml:space="preserve">Article 11.10: Information Exchange and Technical Discussions 1. The Parties recognize that technical discussions and information exchange can serve an important function in reaching mutually satisfactory solutions to trade concerns by promoting cooperation and consultation informed by relevant technical </w:t>
      </w:r>
      <w:r>
        <w:lastRenderedPageBreak/>
        <w:t>and scientific information. Accordingly, with respect to a matter that arises under this Chapter, a Party may request that another Party: (a) engage in technical discussions concerning the matter; or (b) provide information regarding any proposed or final technical regulation or conformity assessment procedure that relates to the matter. 2. The Party making the request shall do so in writing and identify: (a) the matter, including those provisions of the Chapter to which the matter relates; (b) the reasons for the request, including any concerns with a proposed or final measure; (c) whether the matter is urgent; and (d) if applicable, the precise information that is being requested. The Party making the request shall transmit it to the Parties through their respective contact points designated pursuant to Article 30.5 (Agreement Coordinator and Contact Points). 3.</w:t>
      </w:r>
    </w:p>
    <w:p w14:paraId="414C710B" w14:textId="77777777" w:rsidR="00835B42" w:rsidRDefault="00000000">
      <w:r>
        <w:t>With respect to a request made under paragraph 1(a), the requesting Party and the requested Party shall discuss the matter identified within 60 days after the date the request was transmitted to the contact point, unless the request identified the matter as urgent, in which case the Parties shall endeavor to hold the technical discussions sooner. The requested Party, at its discretion, may decide to allow another Party to participate in the technical discussions. With respect to a request made under paragraph 1(b), the Party receiving the request shall provide appropriate information within a reasonable period of time. The Parties shall attempt to obtain satisfactory resolution of the matter. 4. Unless the Parties decide otherwise, any discussions or information exchanged under this Article, other than the request referenced in paragraphs 1 and 2, shall be kept confidential and is without prejudice to the Parties’ rights and obligations under the Agreement, the WTO Agreement or any other agreement to which the requesting and requested Parties are party.</w:t>
      </w:r>
    </w:p>
    <w:p w14:paraId="2C998558" w14:textId="77777777" w:rsidR="00835B42" w:rsidRDefault="00000000">
      <w:r>
        <w:t>Article 11.11: Committee on Technical Barriers to Trade 1. The Parties hereby establish a Committee on Technical Barriers to Trade (TBT Committee), composed of government representatives of each Party. 2. Through the TBT Committee, the Parties shall strengthen their joint work in the fields of technical regulations, standards, and conformity assessment procedures with a view to facilitating trade between the Parties. 3. The TBT Committee’s functions include: (a) monitoring and identifying ways to strengthen the implementation and operation of this Chapter, and identifying any potential amendments to or interpretations of this Chapter for referral to the Commission; (b) as appropriate, discussing proposed and final versions of standards, technical regulations, or conformity assessment procedures of any Party; (c) monitoring any technical discussions on matters that arise under this Chapter requested pursuant to paragraph 2 of Article 11.10 (Information Exchange and Technical Discussions); (d) reaching an agreement on priority areas of mutual interest for future work under this Chapter and considering proposals for new sector-specific initiatives or other initiatives;</w:t>
      </w:r>
    </w:p>
    <w:p w14:paraId="189D4C59" w14:textId="77777777" w:rsidR="00835B42" w:rsidRDefault="00000000">
      <w:r>
        <w:t>(e) encouraging cooperation between the Parties in matters that pertain to this Chapter, including the development, review, or modification of technical regulations, standard, and conformity assessment procedures; (f) encouraging cooperation between non-governmental bodies in the Parties’ territories, as well as</w:t>
      </w:r>
    </w:p>
    <w:p w14:paraId="6586C1D4" w14:textId="77777777" w:rsidR="00835B42" w:rsidRDefault="00000000">
      <w:r>
        <w:t>cooperation between governmental and non-governmental bodies in the Parties’ territories in matters that pertains to this Chapter; (g) facilitating the identification of technical capacity needs; (h) encouraging the exchange of information between the Parties and their relevant non-governmental bodies, if appropriate, to develop common approaches regarding matters under discussion in non-governmental, regional, plurilateral, and multilateral bodies or international conformity assessment systems or standards development relevant to this Chapter; including the WTO TBT Committee and bodies that develop standards in accordance with the TBT Committee Decision on International Standards, as appropriate; (i) encouraging, on request of a Party, the exchange of information between the Parties regarding specific technical regulations, standards, and conformity assessment procedures of non-Parties as well as systemic issues, with a view to fostering a common approach; (j) undertaking initiatives to support greater regulatory alignment in the region, including through the development of common standards or conformity assessment procedures, in sectors of mutual interest; (k) reporting to the Commission on the implementation and operation of this Chapter;</w:t>
      </w:r>
    </w:p>
    <w:p w14:paraId="7DC6D780" w14:textId="77777777" w:rsidR="00835B42" w:rsidRDefault="00000000">
      <w:r>
        <w:lastRenderedPageBreak/>
        <w:t>(l) reviewing this Chapter in light of any developments under the TBT Agreement, and developing recommendations for amendments to this Chapter in light of those developments; (m) engaging, as appropriate, with the public to participate</w:t>
      </w:r>
    </w:p>
    <w:p w14:paraId="50464282" w14:textId="77777777" w:rsidR="00835B42" w:rsidRDefault="00000000">
      <w:r>
        <w:t>in the work of the TBT Committee, for example by requesting and considering comments on matters related to the implementation of this Chapter; and (n) taking any other steps that the Parties consider will assist them in implementing this Chapter. 4. Unless the Parties decide otherwise, the TBT Committee shall meet at least once a year. 5. The TBT Committee may establish and determine the scope and mandate of working groups to carry out its functions, and may invite, as appropriate, representatives of non governmental entities to participate in a working group. 6. To determine what activities the TBT Committee will undertake, the TBT Committee shall consider work that is being undertaken in other fora, with a view to ensuring that any activities undertaken by the TBT Committee do not unnecessarily duplicate that work.</w:t>
      </w:r>
    </w:p>
    <w:p w14:paraId="32725C8E" w14:textId="77777777" w:rsidR="00835B42" w:rsidRDefault="00000000">
      <w:r>
        <w:t>Article 11.12: Contact Points 1. Each Party shall designate a contact point and notify it to the other Parties for matters arising under this Chapter in accordance with Article 30.5 (Agreement Coordinator and Contact Points). A Party shall promptly notify the other Parties of any change of its contact point or the details of the relevant officials. 2. The functions of each contact point shall include: (a) communicating with the other Parties’ contact points, including facilitating discussions, requests and the timely exchange of information on matters arising under this Chapter; (b) communicating with and coordinating the involvement of relevant government agencies, including regulatory authorities, in the territory of the Party it represents on relevant matters pertaining to this Chapter; (c) consulting and, if appropriate, coordinating with interested persons in the territory of the Party it represents on relevant matters pertaining to this Chapter; and (d) carrying out any additional responsibilities specified by the TBT Committee.</w:t>
      </w:r>
    </w:p>
    <w:p w14:paraId="68557991" w14:textId="77777777" w:rsidR="00835B42" w:rsidRDefault="00000000">
      <w:pPr>
        <w:pStyle w:val="Heading1"/>
      </w:pPr>
      <w:bookmarkStart w:id="55" w:name="_Toc237912528"/>
      <w:r>
        <w:lastRenderedPageBreak/>
        <w:t>CHAPTER 12 SECTORAL ANNEXES</w:t>
      </w:r>
      <w:bookmarkEnd w:id="55"/>
    </w:p>
    <w:p w14:paraId="3225A28B" w14:textId="77777777" w:rsidR="00835B42" w:rsidRDefault="00000000">
      <w:r>
        <w:t>Article 12.1: Sectoral Annexes 1. In addition to other applicable provisions of this Agreement, this Chapter contains provisions with respect to chemical substances, cosmetic products, information and communication technology, energy performance standards, medical devices, and pharmaceuticals, as defined therein. 2. The rights and obligations set out in each annex to this Chapter shall apply only with respect to the sector specified in that annex, and shall not affect any Party’s rights or obligations under any other annex to this Chapter.</w:t>
      </w:r>
    </w:p>
    <w:p w14:paraId="68D9736E" w14:textId="77777777" w:rsidR="00835B42" w:rsidRDefault="00000000">
      <w:r>
        <w:t>ANNEX 12-A CHEMICAL SUBSTANCES Article 12.A.1: Definitions For the purposes of this Annex: chemical mixture means a combination or a solution composed of two or more chemical substances in which they do not react; chemical substance means any organic or inorganic substance of a particular molecular identity or a mixture of substances,1 including: (a) any combination of those substances occurring in whole or in part as a result of a chemical reaction or occurring in nature; and (b) any element or uncombined radical; hazard means the potential adverse human health, physical, or environmental effects caused by a chemical substance or chemical mixture; risk-based approach means the evaluation of a chemical substance or chemical mixture that includes the consideration of both the hazard and exposure; and safety data sheet means written or printed material that provides comprehensive information about chemical identity, hazards, precautions, and response actions for a particular chemical substance or chemical mixture for use in a workplace chemical control regulatory framework.</w:t>
      </w:r>
    </w:p>
    <w:p w14:paraId="792E20FE" w14:textId="77777777" w:rsidR="00835B42" w:rsidRDefault="00000000">
      <w:r>
        <w:t>Article 12.A.2: Scope This Annex applies to the preparation, adoption, and application of technical regulations; standards; conformity assessment procedures; measures relating to hazard communication, labeling, and communication of information on the use and storage of chemical substances and chemical mixtures, and on response in the workplace to hazards and exposures; and import and 1 “Mixture of substances” do not include any combination of two or more chemical substances if the combination does not occur in nature and is not, in whole or in part, the result of a chemical reaction. 12-A-1 export permits for chemical substances and chemical mixtures by a Party’s central level of government:2 (a) applied for the purposes of protecting the environment or human health from chemical substances and chemical mixtures; (b) that may significantly affect trade between the Parties; and (c) which is not: (i) a sanitary or phytosanitary measure, (ii) a measure relating to pesticides, pharmaceutical products, veterinary drugs, cosmetic products, nuclear material, or food products, including food additives, or (iii) a measure relating to the control of chemical precursors in order to prevent the production of illegal narcotics and psychotropic substances.</w:t>
      </w:r>
    </w:p>
    <w:p w14:paraId="79B4AEE6" w14:textId="77777777" w:rsidR="00835B42" w:rsidRDefault="00000000">
      <w:r>
        <w:t>Article 12.A.3: Competent Authorities Each Party shall publish online the following information with respect to each of its competent authorities at its central level of government that has responsibility for implementing and enforcing measures regulating chemical substances and chemical mixtures: (a) a description of each authority, including the authority’s specific responsibilities; and (b) a contact point within each authority. Each Party shall promptly notify the other Parties of any material changes to this information and update the information online. Article 12.A.4: Enhancing Regulatory Compatibility 1. The Parties recognize that the principal objective of regulating chemical substances and chemical mixtures is the protection of human health and the environment. The Parties recognize that the obligations in this Annex do not preclude a Party from implementing obligations under existing international agreements relating to chemical management or entering into any new international agreement relating to chemical management. 12-A-2 2. The Parties also recognize the importance of developing and implementing measures in a manner that achieves their respective level of protection without creating unnecessary economic barriers or impediments to technological innovation. 3. Each Party shall endeavor to use a risk-based approach to the assessment of specific chemical substances and chemical mixtures, where appropriate.</w:t>
      </w:r>
    </w:p>
    <w:p w14:paraId="23A6ACDC" w14:textId="77777777" w:rsidR="00835B42" w:rsidRDefault="00000000">
      <w:r>
        <w:t xml:space="preserve">Each Party also intends to encourage, as appropriate, a risk-based approach to regulating chemical substances and chemical mixtures both in international fora and in its relations with non-Parties. 4. The Parties shall endeavor, if appropriate, to align their respective risk assessment methodologies and risk management measures for chemical substances and chemical mixtures provided that alignment does not </w:t>
      </w:r>
      <w:r>
        <w:lastRenderedPageBreak/>
        <w:t>prevent a Party from determining and achieving its levels of protection. In its alignment efforts, each Party shall strive to continue to improve its levels of protection. 5. Each Party, when developing, modifying, or adopting a measure concerning chemical substances or chemical mixtures, shall endeavor to consider how a measure adopted by another Party could inform its decision-making. 6. The Parties shall strengthen their cooperation on chemical substances and chemical mixtures, including through the use of fora in existence.</w:t>
      </w:r>
    </w:p>
    <w:p w14:paraId="4C423EC6" w14:textId="77777777" w:rsidR="00835B42" w:rsidRDefault="00000000">
      <w:r>
        <w:t>To that end, the Parties recognize potential areas of cooperation include: (a) their respective implementation of the United Nations Globally Harmonized System for Classification and Labeling of Chemicals (GHS); (b) the use and content of safety data sheets, including with respect to the information requirements for identical or similar chemical substances, without reducing the level of safety or protection for workers; (c) compatibility of respective requirements for presentation of information protected as confidential business information on safety data sheets; (d) coordination, compatibility, and, if appropriate, development of chemical inventories; (e) coordination and collaboration on chemical risk assessment and risk management methodologies, tools, and models, and on the development of specific chemical assessments; and (f) if appropriate, scientific criteria used for the reliability of scientific data underpinning regulatory decisions. 12-A-3 If the Parties identify differences in practice with respect to paragraphs (b) and (c) they shall cooperate with a view to minimizing the differences in the use of safety data and safety data sheets by the competent authorities of each Party. Article 12.A.5: Data and Information Exchange 1.</w:t>
      </w:r>
    </w:p>
    <w:p w14:paraId="246F1D61" w14:textId="77777777" w:rsidR="00835B42" w:rsidRDefault="00000000">
      <w:r>
        <w:t>The Parties shall endeavor to periodically exchange information concerning respective methodologies for assessing chemical substances, both generally and with respect to particular chemicals. 2.</w:t>
      </w:r>
    </w:p>
    <w:p w14:paraId="55C6D7D8" w14:textId="77777777" w:rsidR="00835B42" w:rsidRDefault="00000000">
      <w:r>
        <w:t>Upon request of another Party, a Party shall share any available data or assessments on particular chemical substances, such as full data studies or robust data summaries.3 Each Party shall adopt or maintain procedures to prevent the disclosure of confidential information that appears in the data or assessments, including procedures to remove or recall any confidential information that is inadvertently disclosed. 3. The Parties shall exchange, as appropriate: (a) information related to their respective activities to disseminate information to the public concerning the safety of chemical substances; and (b) scientific data and technical information, on new and emerging issues related to the management of chemical substances, with a view to accumulating the best available scientific data or technical information, including peer-reviewed studies. 3 A Party may fulfill this obligation by making the data or assessments requested publicly available and informing the Party that made the request how to access the information. 12-A-4</w:t>
      </w:r>
    </w:p>
    <w:p w14:paraId="48536FDB" w14:textId="77777777" w:rsidR="00835B42" w:rsidRDefault="00000000">
      <w:r>
        <w:t>ANNEX 12-B COSMETIC PRODUCTS Article 12.B.1: Definitions For the purposes of this Annex: cosmetic product means: (a) for Canada, a product that constitutes a “cosmetic” as defined under section 2 of the Food and Drugs Act, R.S.C., 1985, c.F-27, as amended, and that is regulated solely under the Cosmetic Regulations, C.R.C., c. 869, as amended; (b) for Mexico, a product covered as “cosmetics” as defined under article 269 Ley General de Salud (Health General Law) and article 187 Reglamento Control Sanitario de Productos y Servicios (Regulation Sanitary Control of Products and Services) as amended; and (c) for the United States, a product covered as a “cosmetic” under 21 U.S.C. § 321(i), as amended; marketing authorization means the process or processes by which a Party approves or registers a cosmetic product in order to authorize its marketing, distribution, or sale in the Party’s territory on the basis of the Party’s safety, efficacy, and quality requirements; ICI Dictionary means the International Cosmetic Ingredient Dictionary and Handbook, published in Washington, DC by the Personal Care Products Council;</w:t>
      </w:r>
    </w:p>
    <w:p w14:paraId="43F6FE19" w14:textId="77777777" w:rsidR="00835B42" w:rsidRDefault="00000000">
      <w:r>
        <w:t>INC means the International Cosmetic Ingredient Nomenclature Committee, which develops the INCI names; and INCI name means the International Nomenclature Cosmetic Ingredient name assigned to an ingredient in the ICI Dictionary.</w:t>
      </w:r>
    </w:p>
    <w:p w14:paraId="757EE13E" w14:textId="77777777" w:rsidR="00835B42" w:rsidRDefault="00000000">
      <w:r>
        <w:t xml:space="preserve">Article 12.B.2: Scope This Annex applies to the preparation, adoption, and application of technical regulations, standards, conformity assessment procedures, and notification procedures by a Party’s central level of government that may affect trade in cosmetic products between the Parties, other than 12-B-1 sanitary or phytosanitary measures or technical specifications prepared by a government body for </w:t>
      </w:r>
      <w:r>
        <w:lastRenderedPageBreak/>
        <w:t>production or consumption requirements of that body. Article 12.B.3: Competent Authorities 1. Each Party shall publish online the following information with respect to each of its competent authorities at its central level of government that has responsibility for implementing and enforcing measures regulating cosmetic products: (a) a description of each authority, including the authority’s specific responsibilities; and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cosmetic products, including by periodically examining whether its authorities are engaged in duplicative activities. Article 12.B.4: Enhancing Regulatory Compatibility 1.</w:t>
      </w:r>
    </w:p>
    <w:p w14:paraId="1F93F166" w14:textId="77777777" w:rsidR="00835B42" w:rsidRDefault="00000000">
      <w:r>
        <w:t>The Parties shall seek to collaborate to improve the alignment of their respective regulations and regulatory activities for cosmetic products through work in relevant international initiatives, as appropriate, such as those aimed at harmonization, as well as regional initiatives that support those international initiatives. 2. In developing or implementing regulations for cosmetic products, each Party shall consider relevant scientific or technical guidance documents developed through international collaborative efforts. Each Party is encouraged to consider regionally-developed scientific or technical guidance documents that are aligned with international efforts. 3. If a Party prepares or adopts good manufacturing practice guidelines for cosmetic products, it shall use relevant international standards for cosmetic products, or the relevant parts of them, as a basis for its guidelines unless those international standards or relevant parts would be an ineffective or inappropriate means for the fulfilment of the legitimate objectives pursued. 4. Each Party shall endeavor to share information: (a) from post-market surveillance of cosmetic products; and 12-B-2 (b) on its findings regarding cosmetic ingredients that may affect trade between the Parties. Article 12.B.5: Application of Regulatory Controls 1.</w:t>
      </w:r>
    </w:p>
    <w:p w14:paraId="09A0A2DC" w14:textId="77777777" w:rsidR="00835B42" w:rsidRDefault="00000000">
      <w:r>
        <w:t>Each Party shall ensure that for a measure it applies to ensure the safety, effectiveness, or quality of cosmetic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In developing a regulatory requirement for a cosmetic product, each Party shall consider its available resources and technical capacity in order to minimize the likelihood of implementing requirements that could: (a) inhibit the efficacy of procedures for ensuring the safety, effectiveness, or quality of cosmetic products; or (b) lead to substantial delays for cosmetic products becoming available in that Party’s market. 3. Each Party shall apply a risk-based approach to regulating the safety of cosmetic products for human health, taking into account relevant scientific factors. In applying this approach, each Party shall take into account that cosmetic products generally present a lower potential risk to human health or safety than medical devices or pharmaceutical products.</w:t>
      </w:r>
    </w:p>
    <w:p w14:paraId="72948C5D" w14:textId="77777777" w:rsidR="00835B42" w:rsidRDefault="00000000">
      <w:r>
        <w:t>Accordingly, no Party shall require: (a) a marketing authorization for a cosmetic product, unless a Party identifies a human health or safety concern, and a less trade-restrictive alternative, such as a notification or post-market surveillance, is not reasonably available to effectively address the risks at issue; (b) re-testing or re-evaluating of a cosmetic product that differs only with respect to shade extensions or fragrance variants, unless conducted for human health or safety purposes; (c) a cosmetic product to be labeled with a notification number; 12-B-3 (d) a cosmetic product to receive a marketing authorization from a regulatory authority in the country of manufacture, as a condition for being placed in its market;4 or (e) a cosmetic product to be accompanied by a certificate of free sale as a condition of marketing, distribution, or sale in the Party’s territory. 4.</w:t>
      </w:r>
    </w:p>
    <w:p w14:paraId="47D9BFB3" w14:textId="77777777" w:rsidR="00835B42" w:rsidRDefault="00000000">
      <w:r>
        <w:t>If a Party requires a manufacturer or supplier of a cosmetic product to indicate information on the product’s label, the Party shall permit the manufacturer or supplier to indicate the required information by relabeling the product or by using supplementary labeling of the product in accordance with the Party’s domestic requirements after the importation but prior to offering the product for sale or supply in the Party’s territory. 5.</w:t>
      </w:r>
    </w:p>
    <w:p w14:paraId="079C0FDF" w14:textId="77777777" w:rsidR="00835B42" w:rsidRDefault="00000000">
      <w:r>
        <w:t xml:space="preserve">No Party shall require that a cosmetic product be tested on animals to determine the safety of that cosmetic product, unless there is no validated alternative method available to assess safety. This paragraph, however, does not preclude a Party from considering the results of animal testing to evaluate </w:t>
      </w:r>
      <w:r>
        <w:lastRenderedPageBreak/>
        <w:t>the safety of a cosmetic product. Article 12.B.6: Labeling 1. The Parties recognize the importance of the International Nomenclature Cosmetic Ingredient (INCI) in providing consistent, standardized information about the ingredients in cosmetic products to consumers, health practitioners, and other interested persons. 2. To that end, the Parties shall continue efforts to seek closer alignment of cosmetic ingredient labeling and, no later than one year after the date of entry into force of this Agreement, to report progress to the Commission toward this goal. 3. The Parties shall also endeavor to participate in the INC process for developing, revising, and simplifying the ICI Dictionary.</w:t>
      </w:r>
    </w:p>
    <w:p w14:paraId="09198953" w14:textId="77777777" w:rsidR="00835B42" w:rsidRDefault="00000000">
      <w:r>
        <w:t>4 For greater certainty, this subparagraph does not prohibit a Party from accepting a prior marketing authorization issued by another regulatory authority as evidence that a product may meet its own requirements. 12-B-4 APPENDIX 1 ENHANCING REGULATORY COMPATIBILITY FOR PRODUCTS RECOGNIZED AS BEING AT THE INTERFACE OF COSMETICS AND DRUGS 1. This Appendix applies only as between Canada and the United States.</w:t>
      </w:r>
    </w:p>
    <w:p w14:paraId="33B5E82E" w14:textId="77777777" w:rsidR="00835B42" w:rsidRDefault="00000000">
      <w:r>
        <w:t>Accordingly, for the purposes of this Appendix, “Party” or “Parties” means Canada or the United States, singly or collectively. 2. This Appendix applies to toothpastes, mouthwashes, personal care use antiseptic skin cleansers, sunscreens, anti-dandruff shampoos, diaper-rash creams, antiperspirants, medicated skin care products,5 and acne products as set out in the following subparagraphs: (a) for Canada, products that: (i) are for topical use in the oral cavity or on unbroken skin that act in a localized and non-systemic manner, (ii) are authorized for sale in Canada, (iii) are a non-prescription drug product or a natural health product, and (iv) meet the definition of a “cosmetic” in section 2 of the Food and Drugs Act, R.S.C., 1985, c.F-27, as amended; (b) for the United States, products that conform to an over-the-counter drug monograph or an approved new drug application before the product can be placed on the U.S. market. 3.</w:t>
      </w:r>
    </w:p>
    <w:p w14:paraId="6498FAEF" w14:textId="77777777" w:rsidR="00835B42" w:rsidRDefault="00000000">
      <w:r>
        <w:t>For the purposes of this Appendix: facts table means a standard labeling format containing prescribed information as provided under each Party’s law; monograph means the regulatory requirements setting forth the permissible conditions for marketing of certain over-the-counter drug products, including use and labeling requirements, such as dose, intended use, directions for use, warnings, active ingredients and combinations thereof; non-prescription drug product means a pharmaceutical product, as defined in Article 12.F.1 (Definitions), that is safe and effective for use as directed on the label, is available for direct sale Medicated skin care products do not include antifungals, antivirals, antibiotics, corticosteroids, counterirritants, and analgesics. 12-B-1-1 to a consumer, is permitted to be sold without a prescription, and is not intended to be administered solely under the supervision of a health care practitioner; security packaging means a package having a security feature that provides reasonable assurance to consumers that the package has not been opened prior to purchase; and tamper-evident packaging means an indicator or barrier to entry which, if breached or missing, can reasonably be expected to provide visible evidence to consumers that tampering has occurred. 4.</w:t>
      </w:r>
    </w:p>
    <w:p w14:paraId="5BDF94F0" w14:textId="77777777" w:rsidR="00835B42" w:rsidRDefault="00000000">
      <w:r>
        <w:t>If an importing Party has authorized for sale a product covered by paragraph 2, the importing Party shall allow the product to be shipped directly to retailers or wholesalers without subjecting the product to re-testing or quarantine unless done pursuant to: (a) an identified human health concern with regard to that specific shipment; or (b) an established system of random or risk-based inspection applied for the purpose of protecting human health. 5. The Parties shall endeavor to strengthen their cooperation in the regulation of products covered by paragraph 2. To that end, the Parties shall consider cooperating in areas including: (a) alignment of the requirements for tamper-evident packaging in the United States and security packaging in Canada with respect to dermatological and dentifrice products, subject to the consideration of any human health or safety concerns; and (b) alignment of facts table requirements. 5. If a Party authorizes for sale a product covered by paragraph 2, the Party shall permit the distribution of samples in that Party’s territory under conditions set out in that Party’s law. 12-B-1-2</w:t>
      </w:r>
    </w:p>
    <w:p w14:paraId="2B61AD88" w14:textId="77777777" w:rsidR="00835B42" w:rsidRDefault="00000000">
      <w:r>
        <w:t>ANNEX 12-C INFORMATION AND COMMUNICATION TECHNOLOGY Article 12.C.1:</w:t>
      </w:r>
    </w:p>
    <w:p w14:paraId="5D4AF4EC" w14:textId="77777777" w:rsidR="00835B42" w:rsidRDefault="00000000">
      <w:r>
        <w:t xml:space="preserve">Definitions For the purposes of this Annex: cipher or cryptographic algorithm means a mathematical procedure or formula for combining a key with plaintext to create a ciphertext; cryptography means the principles, means or methods for the transformation of data in order to conceal or disguise its content, prevent its undetected modification, or prevent its unauthorized use; and is limited to the transformation of information using one or more secret parameters, for example, crypto variables, or associated key </w:t>
      </w:r>
      <w:r>
        <w:lastRenderedPageBreak/>
        <w:t>management; electromagnetic compatibility means the ability of a system or equipment to function satisfactorily in its electromagnetic environment without introducing intolerable electromagnetic disturbances with respect to any other device or system in that environment; electronic labeling means the electronic display of information, including required compliance information; encryption means the conversion of data (plaintext) through the use of a cryptographic algorithm into a form that cannot be easily understood without subsequent re-conversion (ciphertext) and the appropriate cryptographic key; information and communication technology good (ICT good) means a product whose intended function is information processing and communication by electronic means, including transmission and display, or electronic processing applied to determine or record physical phenomena, or to control physical processes;</w:t>
      </w:r>
    </w:p>
    <w:p w14:paraId="1FA2FC9E" w14:textId="77777777" w:rsidR="00835B42" w:rsidRDefault="00000000">
      <w:r>
        <w:t>information technology equipment product (ITE product) means a device, system, or component thereof for which the primary function is the entry, storage, display, retrieval, transmission, processing, switching, or control (or combinations thereof) of data or telecommunication messages by means other than radio transmission or reception; key means a parameter used in conjunction with a cryptographic algorithm that determines its operation in such a way that an entity with knowledge of the key can reproduce or reverse the operation, while an entity without knowledge of the key cannot; supplier’s declaration of conformity means an attestation by a supplier that a product meets a 12-C-1 specified standard or technical regulation based on an evaluation of the results of conformity assessment procedures; and terminal equipment means a digital or analog device capable of processing, receiving, switching, signaling, or transmitting signals by electromagnetic means and that is connected by radio or wire to a public telecommunications transport network at a termination point. Article 12.C.2: ICT Goods that Use Cryptography 1.</w:t>
      </w:r>
    </w:p>
    <w:p w14:paraId="4AC20F0B" w14:textId="77777777" w:rsidR="00835B42" w:rsidRDefault="00000000">
      <w:r>
        <w:t>This Article applies to ICT goods that use cryptography.6 This Article does not apply to: (a) a Party’s law enforcement authorities requiring service suppliers using encryption they control to provide unencrypted communications pursuant to that Party’s legal procedures; (b) the regulation of financial instruments; (c) a requirement that a Party adopts or maintains relating to access to networks, including user devices, that are owned or controlled by the government of that Party, including those of central banks; (d) a measure taken by a Party pursuant to supervisory, investigatory, or examination authority relating to financial institutions or financial markets; or (e) the manufacture, sale, distribution, import, or use of the good by or for the government of the Party. 2. With respect to an ICT good that uses cryptography and is designed for commercial applications, no Party shall require a manufacturer or supplier of the good, as a condition of the manufacture, sale, distribution, import, or use of the good, to:</w:t>
      </w:r>
    </w:p>
    <w:p w14:paraId="11C7E414" w14:textId="77777777" w:rsidR="00835B42" w:rsidRDefault="00000000">
      <w:r>
        <w:t>(a) transfer or provide access to any proprietary information relating to cryptography, including by disclosing a particular technology or production process or other information, for example, a private key or other secret parameter, algorithm specification, or other design detail, to the Party or a person in the Party’s territory; (b) partner or otherwise cooperate with a person in its territory in the development, manufacture, sale, distribution, import, or use</w:t>
      </w:r>
    </w:p>
    <w:p w14:paraId="3C8586E4" w14:textId="77777777" w:rsidR="00835B42" w:rsidRDefault="00000000">
      <w:r>
        <w:t>of the product; or (c) use or integrate a particular cryptographic algorithm or cipher. 6 For greater certainty, for the purposes of this Annex, an ICT good does not include a financial instrument. 12-C-2 Article 12.C.3: Electromagnetic Compatibility of ITE Products 1. This Article applies to requirements regarding the electromagnetic compatibility of ITE products. 2. This Article does not apply to a product: (a) that a Party regulates as a medical device, a medical device system, or a component of a medical device or medical device system; or (b) for which the Party demonstrates that there is a high risk that the product will cause harmful electromagnetic interference with a safety or radio transmission or reception device or system. 3.</w:t>
      </w:r>
    </w:p>
    <w:p w14:paraId="6994B86F" w14:textId="77777777" w:rsidR="00835B42" w:rsidRDefault="00000000">
      <w:r>
        <w:t xml:space="preserve">If a Party requires positive assurance that an ITE product meets a standard or technical regulation for electromagnetic compatibility, it shall accept a supplier’s declaration of conformity,7 provided that the declaration satisfies the Party’s requirements regarding testing, such as testing by an accredited laboratory, in support of a supplier’s declaration of conformity, registration of the supplier’s declaration of conformity, or the submission of evidence necessary to support the supplier’s declaration of conformity. </w:t>
      </w:r>
      <w:r>
        <w:lastRenderedPageBreak/>
        <w:t>Article 12.C.4: Regional Cooperation Activities on Telecommunications Equipment 1. This Article applies to telecommunications equipment. 2.</w:t>
      </w:r>
    </w:p>
    <w:p w14:paraId="097471D7" w14:textId="77777777" w:rsidR="00835B42" w:rsidRDefault="00000000">
      <w:r>
        <w:t>The Parties are encouraged to implement the APEC Mutual Recognition Arrangement for Conformity Assessment of Telecommunications Equipment of May 8, 1998 (MRA-TEL) and, with respect to each other, the APEC Mutual Recognition Arrangement for Equivalence of Technical Requirements of October 31, 2010 (MRA-ETR), and to consider other arrangements to facilitate trade in telecommunications equipment. 3. In accordance with the Mutual Recognition Agreement between the Government of the United States and the Government of the United Mexican States for the Conformity Assessment of Telecommunications Equipment, done on May 26, 2011 at Paris, France the United States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For greater certainty, this paragraph does not apply to requirements a Party has adopted for certification by a conformity assessment body. 12-C-3 supplier or manufacturer of the telecommunications equipment, or the country of origin of the equipment for which a test report has been produced. 4.</w:t>
      </w:r>
    </w:p>
    <w:p w14:paraId="533FEDB7" w14:textId="77777777" w:rsidR="00835B42" w:rsidRDefault="00000000">
      <w:r>
        <w:t>In accordance with the Mutual Recognition Agreement between the Government of Canada and the Government of the United Mexican States for the Conformity Assessment of Telecommunications Equipment, done at Honolulu on 12 November 2011, Canada and Mexico shall accept test reports provided by a recognized testing laboratory designated by the other Party under terms and conditions no less favorable than those it accords to test reports produced by testing laboratories in its territory, and without regard to the nationality of the supplier or manufacturer of the telecommunications equipment, or the country of origin of the equipment for which a test report has been produced. 5. If a Party requires equipment subject to electromagnetic compatibility and radio frequency requirements to include a label containing compliance information about the equipment, it shall permit this information to be provided through an electronic label. The Parties shall exchange information, as appropriate, about their respective electronic labeling requirements with a view to facilitate compatible approaches to electronic labeling. Article 12.C.5: Terminal Equipment 1. This Article applies to terminal equipment. 2.</w:t>
      </w:r>
    </w:p>
    <w:p w14:paraId="568F708D" w14:textId="77777777" w:rsidR="00835B42" w:rsidRDefault="00000000">
      <w:r>
        <w:t>Each Party shall ensure that its technical regulations, standards, and conformity assessment procedures relating to the attachment of terminal equipment to the public telecommunications networks, including those measures relating to the use of testing and measuring equipment for conformity assessment procedures, are adopted or maintained only to the extent necessary to: (a) prevent damage to public telecommunications networks; (b) prevent degradation of public telecommunications services; (c) prevent electromagnetic interference, and ensure compatibility, with other uses of the electromagnetic spectrum; (d) prevent billing equipment malfunction; or (e) ensure safety of and access to public telecommunications or services, including for the hearing impaired or other disabled persons. 3. Each Party shall ensure that the network termination points for its public telecommunications networks are established on a reasonable and transparent basis. 12-C-4 4. Each Party shall permit any recognized8 conformity assessment body to perform the testing required under the Party’s conformity assessment procedures for terminal equipment to be attached to the public telecommunications network, subject to the Party’s right to review the accuracy and completeness of the test results.</w:t>
      </w:r>
    </w:p>
    <w:p w14:paraId="57DDC0B7" w14:textId="77777777" w:rsidR="00835B42" w:rsidRDefault="00000000">
      <w:r>
        <w:t>8 “Recognized” means recognized pursuant to an act by a regulatory authority under which a conformity assessment body is approved to perform conformity assessment. 12-C-5</w:t>
      </w:r>
    </w:p>
    <w:p w14:paraId="7137111B" w14:textId="77777777" w:rsidR="00835B42" w:rsidRDefault="00000000">
      <w:r>
        <w:t xml:space="preserve">ANNEX 12-D ENERGY PERFORMANCE STANDARDS Article 12.D.1: Definitions For the purposes of this Annex: energy performance standard means a specification, containing performance or energy use requirements for an energy-using product, that specifies the performance (efficiency) or maximum amount of energy that may be consumed by a product when rated in accordance with the specified test procedure; and test procedure means a uniform method established to measure, with respect to a given product, energy use, energy efficiency, water use, or water efficiency. Article 12.D.2: Scope This Annex applies to the preparation, adoption, and application of technical regulations by a Party’s competent authorities at its central level of government, that set out energy performance standards and related test procedures. Article 12.D.3: Competent Authorities 1. Each Party shall publish online the following </w:t>
      </w:r>
      <w:r>
        <w:lastRenderedPageBreak/>
        <w:t>information with respect to each of its competent authorities at its central level of government that has responsibility for developing, implementing, revising, or enforcing energy performance standards or related test procedures: (a) a description of each authority, including the authority’s specific responsibilities; and (b) a point of contact within each authority.</w:t>
      </w:r>
    </w:p>
    <w:p w14:paraId="689836D6" w14:textId="77777777" w:rsidR="00835B42" w:rsidRDefault="00000000">
      <w:r>
        <w:t>2. Each Party shall promptly notify the other Parties of any material changes to this information and update the information online. 12-D-1 Article 12.D.4: Enhancing Regulatory Compatibility 1.</w:t>
      </w:r>
    </w:p>
    <w:p w14:paraId="327C9DAA" w14:textId="77777777" w:rsidR="00835B42" w:rsidRDefault="00000000">
      <w:r>
        <w:t>The Parties shall cooperate on energy performance standards and related test procedures in order to facilitate trade among the Parties and advance energy efficiency, including through the use of fora in existence. 2. With respect to products for which each Party applies energy performance standards or test procedures on the date of entry into force of this Agreement, the Parties shall endeavor to harmonize:9 (a) test procedures for those products no later than eight years after the date of entry into force of this Agreement; and (b) energy performance standards for those products no later than nine years after the date of entry into force of this Agreement. 3. When developing or modifying energy performance standards or test procedures for a product, each Party shall give due consideration to adopting: (a) energy performance standards and test procedures adopted by another Party; or (b) industry standards that a standards development organization accredited in the territory of another Party has finalized and published for the product. 4.</w:t>
      </w:r>
    </w:p>
    <w:p w14:paraId="71B94824" w14:textId="77777777" w:rsidR="00835B42" w:rsidRDefault="00000000">
      <w:r>
        <w:t>In developing or modifying test procedures for a product, each Party shall give due consideration to operating conditions that are unique to each Party. Article 12.D.5: Voluntary Approaches to Promote Energy Efficiency 1. The Parties recognize that voluntary programs and voluntary mechanisms can contribute to improving energy efficiency for a range of products. 2.</w:t>
      </w:r>
    </w:p>
    <w:p w14:paraId="6C116E8F" w14:textId="77777777" w:rsidR="00835B42" w:rsidRDefault="00000000">
      <w:r>
        <w:t>The Parties also recognize that voluntary programs and voluntary mechanisms should be open, transparent, and designed in a manner that maximizes benefits to consumers and environmental benefits, and avoids the creation of unnecessary barriers to trade. 3. The Parties shall encourage the use of voluntary programs and voluntary mechanisms and cooperate, as appropriate, to facilitate greater transparency and compatibility among these voluntary programs and voluntary mechanisms. The Parties recognize that successful efforts at harmonization should not diminish consumer welfare, consumer protection, or energy efficiency objectives. To that end, the Parties shall take into account, as appropriate, various factors including those relating to climate, geography, household purchasing power, and electricity infrastructure. 12-D-2</w:t>
      </w:r>
    </w:p>
    <w:p w14:paraId="73CB49EC" w14:textId="77777777" w:rsidR="00835B42" w:rsidRDefault="00000000">
      <w:r>
        <w:t>ANNEX 12-E MEDICAL DEVICES Article 12.E.1: Definitions For the purposes of this Annex: marketing authorization means the process or processes by which a Party approves or registers a medical device in order to authorize the marketing, distribution, or sale of the product in the Party’s territory on the basis of the Party’s safety, efficacy, and quality requirements; and medical device means: (a) for Canada, a product that constitutes a “device” as defined under section 2 of the Food and Drugs Act, R.S.C., 1985, c. F-27, as amended, and that is regulated as a “medical device” under the Medical Devices Regulations, SOR/98-282, as amended; (b) for Mexico, a product covered under article 262 of the Ley General de Salud (General Health Law) as amended; and (c) for the United States, a product for human use covered as a “device” under 21 U.S.C. § 321(h), as amended. Article 12.E.2:</w:t>
      </w:r>
    </w:p>
    <w:p w14:paraId="58DFEB2D" w14:textId="77777777" w:rsidR="00835B42" w:rsidRDefault="00000000">
      <w:r>
        <w:t>Scope This Annex applies to the preparation, adoption, and application of technical regulations, standards, conformity assessment procedures, marketing authorization, and notification procedures of a Party’s central level of government that may affect trade in medical devices between the Parties, other than sanitary or phytosanitary measures or technical specifications prepared by a government body for production or consumption requirements of that body. Article 12.E.3: Competent Authorities 1.</w:t>
      </w:r>
    </w:p>
    <w:p w14:paraId="214E14B6" w14:textId="77777777" w:rsidR="00835B42" w:rsidRDefault="00000000">
      <w:r>
        <w:t xml:space="preserve">Each Party shall publish online the following information with respect to each of its competent authorities at its central level of government that has responsibility for implementing and enforcing measures regulating medical devices: (a) a description of each authority, including the authority’s specific responsibilities; and 12-E-1 (b) a contact point within each authority. Each Party shall promptly notify the other Parties of any material changes to this information and update the information online. 2. Each Party shall avoid adopting or maintaining unnecessarily duplicative regulatory requirements with respect to </w:t>
      </w:r>
      <w:r>
        <w:lastRenderedPageBreak/>
        <w:t>medical devices, including by periodically examining whether its authorities are engaged in duplicative activities. Article 12.E.4: Enhancing Regulatory Compatibility 1. Each Party should define “medical devices” under its laws and regulations in a manner that is consistent with the meaning assigned to the term “medical device” in the Definition of the Terms ‘Medical Device’ and ‘In Vitro Diagnostic (IVD) Medical Device’ endorsed by the Global Harmonization Task Force on May 16, 2012, as amended. 2.</w:t>
      </w:r>
    </w:p>
    <w:p w14:paraId="4B7D4B28" w14:textId="77777777" w:rsidR="00835B42" w:rsidRDefault="00000000">
      <w:r>
        <w:t>The Parties shall seek to collaborate to improve the alignment of their respective regulations and regulatory activities for medical devices through work in relevant international initiatives, such as those aimed at harmonization, including the International Medical Device Regulators Forum, as well as regional initiatives that support those international initiatives, as appropriate. 3. The Parties shall seek to improve their cooperation on inspections of medical device manufacturers’ quality management systems. To this end, each Party shall recognize audits of device manufacturers’ quality management systems that are in accordance with the requirements established by the Medical Device Single Audit Program (MDSAP) and conducted by auditing organizations authorized by the regulatory authorities participating in MDSAP to audit under the MDSAP requirements. 4. When developing or implementing regulations for marketing authorization of medical devices, each Party shall consider relevant scientific or technical guidance documents developed through international collaborative efforts. Each Party is encouraged to consider regionally- developed scientific or technical guidance documents that are aligned with international efforts. Article 12.E.5: Application of Regulatory Controls 1.</w:t>
      </w:r>
    </w:p>
    <w:p w14:paraId="20B90A7C" w14:textId="77777777" w:rsidR="00835B42" w:rsidRDefault="00000000">
      <w:r>
        <w:t>Each Party shall ensure that for a measure it applies to ensure the safety, effectiveness, or quality of medical devices,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12-E-2 2. Each Party shall classify medical devices based on risk, taking into account relevant scientific factors. Each Party shall ensure that any regulatory requirements it imposes on medical devices for purposes of assuring the device’s safety and effectiveness are based on an assessment of the medical device’s risks. 3. When developing a regulatory requirement for a medical device, each Party shall consider its available resources and technical capacity in order to minimize the likelihood of implementing requirements that could: (a) inhibit the efficacy of procedures for ensuring the safety, effectiveness, or quality of medical devices; or (b) lead to substantial delays for medical devices becoming available in that Party’s market. Article 12.E.6:</w:t>
      </w:r>
    </w:p>
    <w:p w14:paraId="75D3FF6D" w14:textId="77777777" w:rsidR="00835B42" w:rsidRDefault="00000000">
      <w:r>
        <w:t>Marketing Authorizations 1. Each Party shall make a determination whether to grant marketing authorization for a specific medical device on the basis of information that is necessary to evaluate the safety, effectiveness, and quality of the medical device.</w:t>
      </w:r>
    </w:p>
    <w:p w14:paraId="60FAE445" w14:textId="77777777" w:rsidR="00835B42" w:rsidRDefault="00000000">
      <w:r>
        <w:t>This information may include: (a) clinical data and information, if appropriate, on safety and effectiveness;10 (b) information on performance, design, and quality of the device; and (c) labeling information related to safety, effectiveness, quality, and use of the device. To this end, no Party shall require sales data, pricing data, or other financial data concerning the marketing of the medical device in making the determination. 2. Each Party shall administer its marketing authorizations: (a) reasonably, including by: (i) avoiding duplicative requests or requests for unnecessary information from the applicant, 10 For the purposes of evaluating the safety of a medical device, a Party may require information concerning the volume of devices sold in another jurisdiction and any reported problems or recalls of the medical device. 12-E-3 (ii) promptly communicating any deficiencies, and the reasons for those deficiencies, to the applicant, if that deficiency would prevent or delay consideration of the application, and (iii) providing an applicant that requests marketing authorization for a medical device with a determination within a reasonable period of time;11 (b) objectively, through application of published criteria;</w:t>
      </w:r>
    </w:p>
    <w:p w14:paraId="141405A8" w14:textId="77777777" w:rsidR="00835B42" w:rsidRDefault="00000000">
      <w:r>
        <w:t>(c) impartially, including by adopting or maintaining procedures to manage any conflicts of interest; and (d) transparently, including by publishing a checklist or other guidance concerning the information that must be provided in any application. 3.</w:t>
      </w:r>
    </w:p>
    <w:p w14:paraId="5F29C8A9" w14:textId="77777777" w:rsidR="00835B42" w:rsidRDefault="00000000">
      <w:r>
        <w:t xml:space="preserve">Each Party shall ensure that it maintains measures that permit an applicant for a marketing authorization to seek review or reconsideration in the event the application is denied.12 4. If a Party requires periodic </w:t>
      </w:r>
      <w:r>
        <w:lastRenderedPageBreak/>
        <w:t>re-authorization for a medical device that has previously received marketing authorization from the Party, the Party shall allow the medical device to remain on its market under the conditions of the previous marketing authorization pending a decision on the periodic re-authorization, unless a Party identifies a significant safety, effectiveness, or quality concern.13 5. No Party shall require that a medical device receive a marketing authorization from a regulatory authority in the country of manufacture as a condition for the medical device to receive marketing authorization from that Party. 6. A Party may accept a prior marketing authorization that is issued by another regulatory authority as evidence that a medical device meets its requirements.</w:t>
      </w:r>
    </w:p>
    <w:p w14:paraId="6103D1EF" w14:textId="77777777" w:rsidR="00835B42" w:rsidRDefault="00000000">
      <w:r>
        <w:t>Notwithstanding paragraph 5, if the Party faces regulatory resource limitations that restrict its ability to provide marketing authorizations, a Party may require a marketing authorization from a reference country as a condition for the marketing authorization, provided that the Party has established and made public a list of those countries from which it will accept a marketing authorization as evidence that a medical device meets its own requirements.</w:t>
      </w:r>
    </w:p>
    <w:p w14:paraId="6A99B628" w14:textId="77777777" w:rsidR="00835B42" w:rsidRDefault="00000000">
      <w:r>
        <w:t>The Parties recognize that the reasonable period of time required to make a marketing authorization determination may be affected by factors such as the novelty of a product or regulatory implications that may arise. 12 This provision does not preclude a Party from imposing a deadline by which review must be sought. 13 For greater certainty, the Parties recognize that an application for reauthorization that is not filed in a timely manner, that contains insufficient information, or that is otherwise inconsistent with a Party’s requirements, is deficient for the purposes of the reauthorization decision. 12-E-4 7. If a Party requires a manufacturer or supplier of a medical device to provide information through labeling, the Party shall permit the manufacturer or supplier to relabel the device or use supplementary labeling in accordance with the Party’s requirements after the device’s importation but prior to being offering for sale or supply in the Party’s territory. 12-E-5</w:t>
      </w:r>
    </w:p>
    <w:p w14:paraId="25EE11CC" w14:textId="77777777" w:rsidR="00835B42" w:rsidRDefault="00000000">
      <w:r>
        <w:t>ANNEX 12-F PHARMACEUTICALS Article 12.F.1: Definitions For the purposes of this Annex: marketing authorization means the process or processes by which a Party approves or registers a pharmaceutical product in order to authorize the marketing, distribution, or sale of the product in its territory on the basis of the Party’s safety, efficacy, and quality requirements; and pharmaceutical product means: (a) for Canada, a product destined for human use that constitutes a “drug” as defined under section 2 of the Food and Drugs Act, R.S.C., 1985, c. F-27, as amended, and that is regulated as a “drug” under the Food and Drug Regulations C.R.C., c. 870, as amended; (b) for Mexico, a product covered as human “drugs,” “biologics,” and “biotechnology” under articles 221, 222 bis, 224, and 224 bis of the Ley General de Salud (General Heath Law) as amended; and (c) for the United States, a product for human use covered as a “drug” under 21 U.S.C. § 321(g)(1), as amended, or as a “biologic” under 42 U.S.C. § 262(i), as amended.</w:t>
      </w:r>
    </w:p>
    <w:p w14:paraId="392D7CDA" w14:textId="77777777" w:rsidR="00835B42" w:rsidRDefault="00000000">
      <w:r>
        <w:t>Article 12.F.2: Scope This Annex applies to the preparation, adoption, and application of technical regulations, standards, conformity assessment procedures, marketing authorization, and notification procedures of a Party’s central level of government that may affect trade in pharmaceutical products between the Parties, other than sanitary or phytosanitary measures or technical specifications prepared by a government body for production or consumption requirements of that body. Article 12.F.3: Competent Authorities 1. Each Party shall make available online the following information with respect to each of its competent authorities at its central level of government that has responsibility for implementing and enforcing measures regulating pharmaceutical products: 12-F-1 (a) a description of each authority, including the authority’s specific responsibilities; and (b) a point of contact within each authority. 2. Each Party shall promptly notify the other Parties of any material changes to this information and update the information online. 3. Each Party shall avoid adopting or maintaining unnecessarily duplicative regulatory requirements with respect to pharmaceutical products, including by periodically examining whether its authorities are engaged in duplicative activities.</w:t>
      </w:r>
    </w:p>
    <w:p w14:paraId="211B8473" w14:textId="77777777" w:rsidR="00835B42" w:rsidRDefault="00000000">
      <w:r>
        <w:t xml:space="preserve">Article 12.F.4: Enhancing Regulatory Compatibility The Parties shall seek to collaborate to improve the alignment of their respective regulations and regulatory activities for pharmaceutical products through work in relevant international initiatives as appropriate, such as those aimed at harmonization, as well as regional initiatives that support those international initiatives. Article 12.F.5: Application of Regulatory Controls 1. Each Party shall ensure that for a measure it applies to ensure the safety, effectiveness, or </w:t>
      </w:r>
      <w:r>
        <w:lastRenderedPageBreak/>
        <w:t>quality of pharmaceutical products, including marketing authorizations, notification procedures, and elements of either, products imported from the territory of another Party be accorded treatment no less favorable than that accorded to like products of national origin and to like products originating in any other country, in a comparable situation. 2. When developing a regulatory requirement for a pharmaceutical product, each Party shall consider its available resources and technical capacity in order to minimize the likelihood of implementing requirements that could: (a) inhibit the efficacy of procedures for ensuring the safety, effectiveness, or quality of pharmaceutical products; or (b) lead to substantial delays for pharmaceutical products becoming available in that Party’s market. 3. The Parties shall seek to improve their collaboration on pharmaceutical inspections.</w:t>
      </w:r>
    </w:p>
    <w:p w14:paraId="37B4EDAB" w14:textId="77777777" w:rsidR="00835B42" w:rsidRDefault="00000000">
      <w:r>
        <w:t>Accordingly, each Party shall, with respect to a good manufacturing practice surveillance inspection of a manufacturing facility for pharmaceutical products within the territory of another Party: 12-F-2 (a) notify the other Party prior to conducting an inspection, unless there are reasonable grounds to believe that doing so could prejudice the effectiveness of the inspection; (b) if practicable, permit representatives of the other Party’s competent authority to observe the inspection; and (c) notify the other Party of its findings as soon as possible following the inspection and, if the findings will be publicly released, no later than a reasonable time before release. With respect to subparagraph (c), the inspecting Party is not required to notify the other Party of a finding that is subject to treatment as confidential information under the inspecting Party’s law. 4. Upon certification by the competent authority in the United States, the competent authorities of Canada and the United States shall establish mechanisms to permit the exchange of confidential information relevant to pharmaceutical inspections, including unredacted Good Manufacturing Practice inspection reports. 5.</w:t>
      </w:r>
    </w:p>
    <w:p w14:paraId="330E944F" w14:textId="77777777" w:rsidR="00835B42" w:rsidRDefault="00000000">
      <w:r>
        <w:t>Upon certification by the competent authority in the United States, the competent authorities of Mexico and the United States shall establish mechanisms to permit the exchange of confidential information relevant to pharmaceutical inspections, including unredacted Good Manufacturing Practice inspection reports. 6. To facilitate the exchange of information pursuant to paragraphs 4 and 5, each Party shall maintain procedures to prevent the disclosure of confidential information that may be necessary for the Parties to permit the exchange. 7. Competent authorities in Mexico and Canada shall strengthen their cooperation in the exchange of information, including through multilateral fora in existence. To that end, Mexico and Canada shall increase collaboration and confidence building exercises in the regulation of pharmaceutical products. 8. When developing or implementing regulations with respect to inspection of pharmaceutical products, each Party shall consider relevant scientific or technical guidance documents developed through international collaborative efforts. Article 12.F.6: Marketing Authorizations 1. When developing or implementing a regulation for the marketing authorization of a pharmaceutical product, each Party shall consider relevant scientific or technical guidance 12-F-3 documents developed through international collaborative efforts.</w:t>
      </w:r>
    </w:p>
    <w:p w14:paraId="515C76B6" w14:textId="77777777" w:rsidR="00835B42" w:rsidRDefault="00000000">
      <w:r>
        <w:t>Each Party is further encouraged to consider regionally-developed scientific or technical guidance documents that are aligned with international collaborative efforts. 2. Each Party shall make a determination whether to grant marketing authorization for a specific pharmaceutical product on the basis of information that is necessary to evaluate the safety, effectiveness, and quality of the pharmaceutical product. This information may include: (a) clinical data and information on safety and effectiveness of the product; (b) information on the quality of the product, including manufacturing controls for the ingredients of the product; and (c) labeling information related to the safety, effectiveness, quality, and use of the product. 3. No Party shall require sales data, or other financial data concerning the marketing of the product in making the determination referred to in paragraph 2. Further, each Party shall endeavor not to require pricing data in making the determination. 4.</w:t>
      </w:r>
    </w:p>
    <w:p w14:paraId="6343000D" w14:textId="77777777" w:rsidR="00835B42" w:rsidRDefault="00000000">
      <w:r>
        <w:t xml:space="preserve">Each Party shall administer its marketing authorizations: (a) reasonably, including by: (i) avoiding duplicative requests or requests for unnecessary information from the applicant, (ii) promptly communicating any deficiencies, and the reasons for the deficiencies, to the applicant, if the deficiency would prevent or delay consideration of the application, and (iii) providing an applicant that requests marketing authorization for a pharmaceutical product with a determination within a reasonable period of time;14 (b) objectively, through application of published criteria; (c) impartially, including by adopting or maintaining procedures to manage any conflicts of interest; and 14 For greater certainty, the reasonable </w:t>
      </w:r>
      <w:r>
        <w:lastRenderedPageBreak/>
        <w:t>period of time required to make a marketing authorization determination may be affected by factors such as the novelty of a product or regulatory implications that may arise. 12-F-4 (d) transparently, including by publishing a checklist or other guidance concerning the information that must be provided in any application. 5. Each Party shall ensure that it adopts or maintains measures that permit an applicant for a marketing authorization to seek review or reconsideration if the application is denied. 6. Paragraph 5 does not preclude a Party from imposing a deadline by which review must be sought. 7.</w:t>
      </w:r>
    </w:p>
    <w:p w14:paraId="1C65EE0F" w14:textId="77777777" w:rsidR="00835B42" w:rsidRDefault="00000000">
      <w:r>
        <w:t>If a Party requires periodic re-authorization for a pharmaceutical product that has previously received marketing authorization from the Party, the Party shall allow the pharmaceutical product to remain on its market under the conditions of the previous marketing authorization pending a decision on the periodic reauthorization, unless the Party identifies a significant safety, effectiveness, or quality concern.15 8. No Party shall require that a pharmaceutical product receive marketing authorization from a regulatory authority in the country of manufacture as a condition for the product to receive marketing authorization from that Party. 9. A Party may accept a prior marketing authorization that is issued by another regulatory authority as evidence that a pharmaceutical product meets its requirements. Notwithstanding paragraph 6, if the Party faces regulatory resource limitations that restrict its ability to provide marketing authorizations, a Party may require a marketing authorization from a reference country as a condition for the marketing authorization, provided that the Party has established and published a list of those countries from which it will accept a marketing authorization as evidence that a pharmaceutical product meets its requirements. 10.</w:t>
      </w:r>
    </w:p>
    <w:p w14:paraId="0D6A682E" w14:textId="77777777" w:rsidR="00835B42" w:rsidRDefault="00000000">
      <w:r>
        <w:t>Each Party shall review the safety, effectiveness, and quality information submitted by the applicant requesting marketing authorization in a format that is consistent with the specifications set forth in the Common Technical Document (CTD) of the International Conference on Harmonisation of Technical Requirements for Registration of Pharmaceuticals for Human Use, as amended.16 For greater certainty, an application for reauthorization that is not filed in a timely manner, that contains insufficient information, or that is otherwise inconsistent with a Party’s requirements, is deficient for the purposes of the reauthorization decision. 16 For greater certainty, the CTD may not address all aspects relevant to a Party’s determination to approve marketing authorization for a particular product. 12-F-5</w:t>
      </w:r>
    </w:p>
    <w:p w14:paraId="462B5F10" w14:textId="77777777" w:rsidR="00835B42" w:rsidRDefault="00000000">
      <w:pPr>
        <w:pStyle w:val="Heading1"/>
      </w:pPr>
      <w:bookmarkStart w:id="56" w:name="_Toc237912529"/>
      <w:r>
        <w:lastRenderedPageBreak/>
        <w:t>CHAPTER 13 GOVERNMENT PROCUREMENT</w:t>
      </w:r>
      <w:bookmarkEnd w:id="56"/>
    </w:p>
    <w:p w14:paraId="08EAC50E" w14:textId="77777777" w:rsidR="00835B42" w:rsidRDefault="00000000">
      <w:r>
        <w:t>Article 13.1:</w:t>
      </w:r>
    </w:p>
    <w:p w14:paraId="31964E34" w14:textId="77777777" w:rsidR="00835B42" w:rsidRDefault="00000000">
      <w:r>
        <w:t>Definitions For the purposes of this Chapter: build-operate-transfer contract and public works concession contract means a contractual arrangement the primary purpose of which is to provide for the construction or rehabilitation of physical infrastructure, plants, buildings, facilities, or other government-owned works and under which, as consideration for a supplier’s execution of a contractual arrangement, a procuring entity grants to the supplier, for a specified period of time, temporary ownership or a right to control and operate, and demand payment for the use of those works for the duration of the contract; commercial goods or services means goods or services of a type generally sold or offered for sale in the commercial marketplace to, and customarily purchased by, non-governmental buyers for non-governmental purposes; construction service means a service that has as its objective the realization by whatever means of civil or building works, based on Division 51 of the United Nations Provisional Central Product Classification (CPC);</w:t>
      </w:r>
    </w:p>
    <w:p w14:paraId="6E42E97E" w14:textId="77777777" w:rsidR="00835B42" w:rsidRDefault="00000000">
      <w:r>
        <w:t>in writing or written means any worded or numbered expression that can be read, reproduced and may be later communicated, and may include electronically transmitted and stored information; limited tendering means a procurement method whereby the procuring entity contacts a supplier or suppliers of its choice; multi-use list means a list of suppliers that a procuring entity has determined satisfy the conditions for</w:t>
      </w:r>
    </w:p>
    <w:p w14:paraId="1804875A" w14:textId="77777777" w:rsidR="00835B42" w:rsidRDefault="00000000">
      <w:r>
        <w:t>participation in that list, and that the procuring entity intends to use more than once; notice of intended procurement means a notice published by a procuring entity inviting interested suppliers to submit a request for participation, a tender, or both; offset means any condition or undertaking that requires the use of domestic content, a domestic supplier, the licensing of technology, technology transfer, investment, counter-trade, or similar action to encourage local development or to improve a Party’s balance of payments accounts; open tendering means a procurement method whereby all interested suppliers may submit a tender; procuring entity means an entity listed in Annex 13-A; qualified supplier means a supplier that a procuring entity recognizes as having satisfied the conditions for participation; selective tendering means a procurement method whereby the procuring entity invites only qualified suppliers to submit a tender; services includes construction services, unless otherwise specified; supplier means a person or group of persons that provides or could provide a good or service to a procuring entity; and technical specification means a tendering requirement that: (a) sets out the characteristics of:</w:t>
      </w:r>
    </w:p>
    <w:p w14:paraId="00C955DA" w14:textId="77777777" w:rsidR="00835B42" w:rsidRDefault="00000000">
      <w:r>
        <w:t>(i) goods to be procured, including quality, performance, safety, and dimensions, or the processes and methods for their production, or (ii) services to be procured, or the processes or methods for their provision, including any applicable administrative provisions;</w:t>
      </w:r>
    </w:p>
    <w:p w14:paraId="46EF2A9E" w14:textId="77777777" w:rsidR="00835B42" w:rsidRDefault="00000000">
      <w:r>
        <w:t>or (b) addresses terminology, symbols, packaging, marking, or labelling requirements, as they apply to a good or service.</w:t>
      </w:r>
    </w:p>
    <w:p w14:paraId="6042BF7F" w14:textId="77777777" w:rsidR="00835B42" w:rsidRDefault="00000000">
      <w:r>
        <w:t>Article 13.2: Scope Application of Chapter 1. This Chapter applies to any measure regarding covered procurement. 2. For the purposes of this Chapter, covered procurement means government procurement: (a) of a good, service, or any combination thereof as specified in each Party’s Schedule to Annex 13-A; (b) by any contractual means, including: purchase; rental or lease, with or without an option to buy; build-operate-transfer contracts and public works concessions contracts; (c) for which the value, as estimated in accordance with paragraphs 9 and 10, equals or exceeds the relevant threshold specified in a Party’s Schedule to Annex 13-A, at the time of publication of a notice of intended procurement; (d) by a procuring entity; and (e) that is not otherwise excluded from coverage under this Agreement. 3. This Chapter applies only as between Mexico and the United Sates. Accordingly, for the purposes of this Chapter, “Party” or “Parties” means Mexico or the United States, singly or collectively. Activities Not Covered 4.</w:t>
      </w:r>
    </w:p>
    <w:p w14:paraId="7BB9571B" w14:textId="77777777" w:rsidR="00835B42" w:rsidRDefault="00000000">
      <w:r>
        <w:t xml:space="preserve">Unless otherwise provided in a Party’s Schedule to Annex 13-A, this Chapter does not apply to: (a) the acquisition or rental of land, existing buildings or other immovable property or the rights thereon; (b) non-contractual agreements or any form of assistance that a Party, including its procuring entities, </w:t>
      </w:r>
      <w:r>
        <w:lastRenderedPageBreak/>
        <w:t>provides, including cooperative agreements, grants, loans, equity infusions, guarantees, subsidies, fiscal incentives, and sponsorship arrangements; (c) the procurement or acquisition of: fiscal agency or depository services; liquidation and management services for regulated financial institutions; or services related to the sale, redemption and distribution of public debt, including loans and government bonds, notes and other securities; (e) public employment contracts; and (f) procurement conducted: (i) for the specific purpose of providing international assistance, including development aid, (ii) under the particular procedure or condition of an international agreement relating to the stationing of troops or relating to the joint implementation by the signatory countries of a project, or (iii) under the particular procedure or condition of an international organization, or funded by international grants, loans, or other assistance if the applicable procedure or condition would be inconsistent with this Chapter. Schedules 5.</w:t>
      </w:r>
    </w:p>
    <w:p w14:paraId="104F9D33" w14:textId="77777777" w:rsidR="00835B42" w:rsidRDefault="00000000">
      <w:r>
        <w:t>Each Party shall specify the following information in its Schedule to Annex 13-A: (a) in Section A, the central government entities for which procurement is covered by this Chapter; (b) in Section B, other entities for which procurement is covered by this Chapter; (c) in Section C, the goods covered by this Chapter; (d) in Section D, the services, other than construction services, covered by this Chapter; (e) in Section E, the construction services covered by this Chapter; (f) in Section F, any General Notes; (g) in Section G, the applicable Threshold Adjustment Formula; and (h) in Section H, the publication information required under Article 13.5.2 (Publication of Procurement Information). Compliance 6. Each Party shall ensure that its procuring entities comply with this Chapter in conducting covered procurements. 7. No procuring entity shall prepare or design a procurement, or otherwise structure or divide a procurement into separate procurements in any stage of the procurement, or use a particular method to estimate the value of a procurement, in order to avoid the obligations of this Chapter. 8.</w:t>
      </w:r>
    </w:p>
    <w:p w14:paraId="594E60B4" w14:textId="77777777" w:rsidR="00835B42" w:rsidRDefault="00000000">
      <w:r>
        <w:t>Nothing in this Chapter shall be construed to prevent a Party, including its procuring entities, from developing new procurement policies, procedures or contractual means, provided that they are not inconsistent with this Chapter. Valuation 9.</w:t>
      </w:r>
    </w:p>
    <w:p w14:paraId="2EE0B58E" w14:textId="77777777" w:rsidR="00835B42" w:rsidRDefault="00000000">
      <w:r>
        <w:t>In estimating the value of a procurement for the purposes of ascertaining whether it is a covered procurement, a procuring entity shall include the estimated maximum total value of the procurement over its entire duration, taking into account: (a) all forms of remuneration, including any premium, fee, commission, interest or other revenue stream that may be provided for under the contract; (b) the value of any option clause; and (c) any contract awarded at the same time or over a given period to one or more suppliers under the same procurement. 10. If the total estimated maximum value of a procurement over its entire duration is not known, the procurement shall be deemed a covered procurement, unless otherwise excluded under this Agreement.</w:t>
      </w:r>
    </w:p>
    <w:p w14:paraId="7DA1CC18" w14:textId="77777777" w:rsidR="00835B42" w:rsidRDefault="00000000">
      <w:r>
        <w:t>Article 13.3: Exceptions 1. Subject to the requirement that the measure is not applied in a manner that would constitute a means of arbitrary or unjustifiable discrimination between Parties where the same conditions prevail, or a disguised restriction on international trade between the Parties, nothing in this Chapter shall be construed to prevent a Party, including its procuring entities, from adopting or maintaining a measure: (a) necessary to protect public morals, order, or safety; (b) necessary to protect human, animal, or plant life or health; (c) necessary to protect intellectual property; or (d) relating to the good or service of a person with disabilities, of philanthropic or not-for-profit institutions, or of prison labor. 2. The Parties understand that subparagraph 1(b) includes environmental measures necessary to protect human, animal, or plant life or health.</w:t>
      </w:r>
    </w:p>
    <w:p w14:paraId="431FA7CF" w14:textId="77777777" w:rsidR="00835B42" w:rsidRDefault="00000000">
      <w:r>
        <w:t xml:space="preserve">Article 13.4: General Principles National Treatment and Non-Discrimination 1. With respect to any measure regarding covered procurement, each Party, including its procuring entities, shall accord immediately and unconditionally to the goods and services of the other Party and to the suppliers of the other Party, treatment no less favorable than the treatment that the Party, including its procuring entities, accords to domestic goods, services, and suppliers. 2. With respect to a measure regarding covered procurement, no Party, including its procuring entities, shall: (a) treat a locally established supplier less favorably than another locally established supplier on the basis of degree of foreign affiliation or ownership; or (b) discriminate against a locally established supplier on the basis that the good or service offered by that supplier for a particular procurement is a good or service of the other Party. 3. All orders under contracts awarded for covered procurement shall be subject to paragraphs 1 and 2 of this Article. </w:t>
      </w:r>
      <w:r>
        <w:lastRenderedPageBreak/>
        <w:t>Procurement Methods 4. A procuring entity shall use an open tendering procedure for covered procurement unless Article 13.8 (Qualification of Suppliers) or Article 13.9 (Limited Tendering) applies. Rules of Origin 5.</w:t>
      </w:r>
    </w:p>
    <w:p w14:paraId="30758A0A" w14:textId="77777777" w:rsidR="00835B42" w:rsidRDefault="00000000">
      <w:r>
        <w:t>For the purposes of covered procurement, a Party shall not apply rules of origin to goods or services imported from or supplied from the other Party that are different from the rules of origin the Party applies at the same time in the normal course of trade to imports or supplies of the same goods or services from the same Party. Offsets 6. With regard to covered procurement, no Party, including its procuring entities, shall seek, take account of, impose, or enforce any offset, at any stage of a procurement. Measures Not Specific to Procurement 7. Paragraphs 1 and 2 shall not apply to customs duties and charges of any kind imposed on or in connection with importation, the method of levying such duties and charges, other import regulations or formalities, and measures affecting trade in services other than measures governing covered procurement. Use of Electronic Means 8. The Parties shall seek to provide opportunities for covered procurement to be undertaken through electronic means, including for the publication of procurement information, notices, and tender documentation, and for the receipt of tenders. 9.</w:t>
      </w:r>
    </w:p>
    <w:p w14:paraId="283D734E" w14:textId="77777777" w:rsidR="00835B42" w:rsidRDefault="00000000">
      <w:r>
        <w:t>When conducting covered procurement by electronic means, a procuring entity shall: (a) ensure that the procurement is conducted using information technology systems and software, including those related to authentication and encryption of information, that are generally available and interoperable with other generally available information technology systems and software; and (b) establish and maintain mechanisms that ensure the integrity of information provided by suppliers, including requests for participation and tenders.</w:t>
      </w:r>
    </w:p>
    <w:p w14:paraId="587D50B9" w14:textId="77777777" w:rsidR="00835B42" w:rsidRDefault="00000000">
      <w:r>
        <w:t>Article 13.5: Publication of Procurement Information 1. Each Party shall promptly publish any measure of general application relating to covered procurement, and any change or addition to this information. 2. Each Party shall list in Section I of its Schedule to Annex 13-A the paper or electronic means through which the Party publishes the information described in paragraph 1 and the notices required by Article 13.6 (Notices of Intended Procurement), Article 13.8.3 (Qualification of Suppliers), and Article 13.15.3 (Transparency and Post-Award Information). 3. Each Party shall, on request, provide an explanation in response to an inquiry relating to the information referred to in paragraph 1.</w:t>
      </w:r>
    </w:p>
    <w:p w14:paraId="5A8EBDCB" w14:textId="77777777" w:rsidR="00835B42" w:rsidRDefault="00000000">
      <w:r>
        <w:t>Article 13.6: Notices of Intended Procurement 1. For each covered procurement, except in the circumstances described in Article 13.9 (Limited Tendering), a procuring entity shall publish a notice of intended procurement through the appropriate paper or electronic means listed in Annex 13-A. The notices shall remain readily accessible to the public until at least the expiration of the time period for responding to the notice or the deadline for submission of the tender. 2. The notices shall, if accessible by electronic means, be provided free of charge: (a) for central government entities that are covered under Annex 13-A, through a single point of access; and (b) for other entities covered under Annex 13-A, through links in a single electronic portal. 3. Unless otherwise provided in this Chapter, each notice of intended procurement shall include the following information, unless that information is provided in the tender documentation that is made available free of charge to all interested suppliers at the same time as the notice of intended procurement:</w:t>
      </w:r>
    </w:p>
    <w:p w14:paraId="311406DD" w14:textId="77777777" w:rsidR="00835B42" w:rsidRDefault="00000000">
      <w:r>
        <w:t>(a) the name and address of the procuring entity and other information necessary to contact the procuring entity and obtain all relevant documents relating to the procurement, and the cost and terms of payment to obtain the relevant documents, if any; (b) a description of the procurement, including, if appropriate, the nature and quantity of the goods or services to be procured and a description of any options, or the</w:t>
      </w:r>
    </w:p>
    <w:p w14:paraId="68581843" w14:textId="77777777" w:rsidR="00835B42" w:rsidRDefault="00000000">
      <w:r>
        <w:t xml:space="preserve">estimated quantity if the quantity is not known; (c) if applicable, the time-frame for delivery of goods or services or the duration of the contract; (d) if applicable, the address and any final date for the submission of requests for participation in the procurement; (e) the address and the final date for the submission of tenders; (f) the language or languages in which tenders or requests for participation may be submitted, if other than an official language of the Party of the procuring entity; (g) a list and a brief description of any conditions for participation of suppliers, that may include any related requirements for specific documents or certifications that suppliers must provide; (h) if, pursuant to Article 13.8 (Qualification of Suppliers), a procuring entity intends to select a limited number of qualified suppliers to be invited to tender, the criteria that will be used to select them and, if applicable, any limitation on the number of </w:t>
      </w:r>
      <w:r>
        <w:lastRenderedPageBreak/>
        <w:t>suppliers that will be permitted to tender; and (i) an indication that the procurement is covered by this Chapter. 4.</w:t>
      </w:r>
    </w:p>
    <w:p w14:paraId="16A7A33A" w14:textId="77777777" w:rsidR="00835B42" w:rsidRDefault="00000000">
      <w:r>
        <w:t>For greater certainty, paragraph 3 does not preclude a Party from charging a fee for tender documentation if the notice of intended procurement includes all of the information set out in paragraph 3. Notice of Planned Procurement 5.</w:t>
      </w:r>
    </w:p>
    <w:p w14:paraId="382D963A" w14:textId="77777777" w:rsidR="00835B42" w:rsidRDefault="00000000">
      <w:r>
        <w:t>Procuring entities are encouraged to publish as early as possible in each fiscal year a notice regarding their future procurement plans (notice of planned procurement) which should include the subject matter of the procurement and the planned date of publication of the notice of intended procurement.</w:t>
      </w:r>
    </w:p>
    <w:p w14:paraId="47E904B7" w14:textId="77777777" w:rsidR="00835B42" w:rsidRDefault="00000000">
      <w:r>
        <w:t>Article 13.7: Conditions for Participation 1. A procuring entity shall limit any conditions for participation in a covered procurement to those conditions that ensure that a supplier has the legal and financial capacities and the commercial and technical abilities to fulfil the requirements of that procurement. 2. In establishing the conditions for participation, a procuring entity: (a) shall not impose the condition that, in order for a supplier to participate in a procurement, the supplier has previously been awarded one or more contracts by a procuring entity of a given Party or that the supplier has prior work experience in the territory of that Party; and (b) may require relevant prior experience if essential to meet the requirements of the procurement. 3. In assessing whether a supplier satisfies the conditions for participation, a procuring entity shall: (a) evaluate the financial capacity and the commercial and technical abilities of a supplier on the basis of that supplier’s business activities both inside and outside the territory of the Party of the procuring entity; and (b) base its evaluation solely on the conditions that the procuring entity has specified in advance in notices or tender documentation. 4.</w:t>
      </w:r>
    </w:p>
    <w:p w14:paraId="5166AB8F" w14:textId="77777777" w:rsidR="00835B42" w:rsidRDefault="00000000">
      <w:r>
        <w:t>If there is supporting evidence, a Party, including its procuring entities, may exclude a supplier on grounds such as: (a) bankruptcy or insolvency; (b) false declarations; (c) significant or persistent deficiencies in the performance of any substantive requirement or obligation under a prior contract or contracts; (d) final judgments in respect of serious crimes or other serious offences; (e) professional misconduct or actions or omissions that adversely reflect on the commercial integrity of the supplier; or (f) failure to pay taxes. 5. For greater certainty, this Article is not intended to preclude a procuring entity from promoting compliance with laws in the territory in which the good is produced or the service is performed relating to labor rights as recognized by the Parties and set forth in Article 23.3 (Labor Rights), provided that such measures are applied in a manner consistent with Chapter 29 (Publication and Administration), and are not applied in a manner that constitutes a means of arbitrary or unjustifiable discrimination between the Parties or a disguised restriction on trade between the Parties.1</w:t>
      </w:r>
    </w:p>
    <w:p w14:paraId="6AD066F0" w14:textId="77777777" w:rsidR="00835B42" w:rsidRDefault="00000000">
      <w:r>
        <w:t>Article 13.8: Qualification of Suppliers Registration Systems and Qualification Procedures 1. A Party, including its procuring entities, may maintain a supplier registration system under which interested suppliers are required to register and provide certain information. 2. No Party, including its procuring entities, shall: (a) adopt or apply any registration system or qualification procedure with the purpose or the effect of creating unnecessary obstacles to the participation of suppliers of the other Party in its procurement; or (b) use such registration system or qualification procedure to prevent or delay the inclusion of suppliers of the other Party on a list of suppliers or prevent those suppliers from being considered for a particular procurement. Selective Tendering 3. If a procuring entity intends to use selective tendering, the procuring entity shall: (a) publish a notice of intended procurement that invites suppliers to submit a request for participation in a covered procurement; and (b) include in the notice of intended procurement the information specified in Article 13.6.3(a), (b), (d), (g), (h), and (i) (Notices of Intended Procurement). 4.</w:t>
      </w:r>
    </w:p>
    <w:p w14:paraId="5809E4CB" w14:textId="77777777" w:rsidR="00835B42" w:rsidRDefault="00000000">
      <w:r>
        <w:t xml:space="preserve">The procuring entity shall: (a) publish the notice sufficiently in advance of the procurement to allow interested suppliers to request participation in the procurement; The adoption and maintenance of these measures by a Party should not be construed as evidence that the other Party has breached the obligations under Chapter 23 (Labor) with respect to labor. (b) provide, by the commencement of the time period for tendering, at least the information in Article 13.6.3 (c), (e), and (f) (Notices of Intended Procurement) to the qualified suppliers that it notifies as specified in Article 13.13.3(b) (Time Periods); and (c) allow all qualified suppliers to submit a tender, unless the procuring entity stated in the notice of intended </w:t>
      </w:r>
      <w:r>
        <w:lastRenderedPageBreak/>
        <w:t>procurement a limitation on the number of suppliers that will be permitted to tender and the criteria or justification for selecting the limited number of suppliers. 5.</w:t>
      </w:r>
    </w:p>
    <w:p w14:paraId="0E9B3743" w14:textId="77777777" w:rsidR="00835B42" w:rsidRDefault="00000000">
      <w:r>
        <w:t>If the tender documentation is not made publicly available from the date of publication of the notice referred to in paragraph 3, the procuring entity shall ensure that the tender documentation is made available at the same time to all the qualified suppliers selected in accordance with paragraph 4(c). Multi-Use Lists 6. A Party, including its procuring entities, may establish or maintain a multi-use list provided that it publishes annually, or otherwise makes continuously available by electronic means, a notice inviting interested suppliers to apply for inclusion on the list.</w:t>
      </w:r>
    </w:p>
    <w:p w14:paraId="73A3ADF3" w14:textId="77777777" w:rsidR="00835B42" w:rsidRDefault="00000000">
      <w:r>
        <w:t>The notice shall include: (a) a description of the goods and services, or categories thereof, for which the list may be used; (b) the conditions for participation to be satisfied by suppliers for inclusion on the list and the methods that the procuring entity or other government agency will use to verify a supplier’s satisfaction of those conditions; (c) the name and address of the procuring entity or other government agency and other information necessary to contact the procuring entity and to obtain all relevant documents relating to the list; (d) the period of validity of the list and the means for its renewal or termination or, if the period of validity is not provided, an indication of the method by which notice will be given of the termination of use of the list;</w:t>
      </w:r>
    </w:p>
    <w:p w14:paraId="69552E59" w14:textId="77777777" w:rsidR="00835B42" w:rsidRDefault="00000000">
      <w:r>
        <w:t>(e) the deadline for submission of applications for inclusion on the list, if applicable; and (f) an indication that the list may be used for procurement covered by this Chapter, unless that indication is publicly available through information published pursuant to Article 13.5.2 (Publication of Procurement Information). 7. A Party, including its procuring entities, that establishes or maintains a multi-use list, shall include on the list, within a reasonable period of time, all suppliers that satisfy the conditions for participation set out in the notice referred to in paragraph 6. 8.</w:t>
      </w:r>
    </w:p>
    <w:p w14:paraId="03DFFBE7" w14:textId="77777777" w:rsidR="00835B42" w:rsidRDefault="00000000">
      <w:r>
        <w:t>If a supplier that is not included on a multi-use list submits a request for participation in a procurement based on the multi-use list and submits all required documents, within the time period provided for in Article 13.13.2 (Time Periods), a procuring entity shall examine the request. The procuring entity shall not exclude the supplier from consideration in respect of the procurement unless the procuring entity is not able to complete the examination of the request within the time period allowed for the submission of tenders. Information on Procuring Entity Decisions 9. A procuring entity or other entity of a Party shall promptly inform any supplier that submits a request for participation in a procurement or application for inclusion on a multi-use list of the decision with respect to the request or application. 10. If a procuring entity or other entity of a Party rejects a supplier’s request for participation or application for inclusion on a multi-use list, ceases to recognize a supplier as qualified, or removes a supplier from a multi-use list, the entity shall promptly inform the supplier and on request of the supplier, promptly provide the supplier with a written explanation of the reason for its decision.</w:t>
      </w:r>
    </w:p>
    <w:p w14:paraId="42CF9227" w14:textId="77777777" w:rsidR="00835B42" w:rsidRDefault="00000000">
      <w:r>
        <w:t>Article 13.9: Limited Tendering 1. Provided that it does not use this provision for the purpose of avoiding competition between suppliers, to protect domestic suppliers, or in a manner that discriminates against suppliers of the other Party, a procuring entity may use limited tendering. 2. If a procuring entity uses limited tendering, it may choose, according to the nature of the procurement, not to apply Article 13.6 (Notices of Intended Procurement), Article 13.7 (Conditions for Participation), Article 13.8 (Qualification of Suppliers), Article 13.10 (Negotiations), Article 13.11 (Technical Specifications), Article 13.12 (Tender Documentation), Article 13.13 (Time Periods), or Article 13.14 (Treatment of Tenders and Awarding of Contracts). A procuring entity may use limited tendering only under the following circumstances: (a) if, in response to a prior notice, invitation to participate, or invitation to tender:</w:t>
      </w:r>
    </w:p>
    <w:p w14:paraId="3026B5B7" w14:textId="77777777" w:rsidR="00835B42" w:rsidRDefault="00000000">
      <w:r>
        <w:t>(i) no tenders were submitted or no suppliers requested participation, (ii) no tenders were submitted that conform to the essential requirements in the tender documentation, (iii) no suppliers satisfied the conditions for participation, or (iv) the tenders submitted were collusive, provided that the procuring entity does not substantially modify the essential requirements set out in the notices or tender documentation; (b) if the good or service can be supplied only by a particular supplier and no reasonable alternative or substitute good or service exists for any</w:t>
      </w:r>
    </w:p>
    <w:p w14:paraId="5815F543" w14:textId="77777777" w:rsidR="00835B42" w:rsidRDefault="00000000">
      <w:r>
        <w:lastRenderedPageBreak/>
        <w:t>of the following reasons: (i) the requirement is for a work of art, (ii) the protection of patents, copyrights, or other exclusive rights, or (iii) due to an absence of competition for technical reasons; (c) for additional deliveries by the original supplier or its authorized agents, of goods or services that were not included in the initial procurement if a change of supplier for such additional goods or services: (i) cannot be made for technical reasons such as requirements of interchangeability or interoperability with existing equipment, software, services, or installations procured under the initial procurement, or due to conditions under original supplier warranties, and (ii) would cause significant inconvenience or substantial duplication of costs for the procuring entity; (d) for a good purchased on a commodity market or exchange; (e) if a procuring entity procures a prototype or a first good or service that is intended for limited trial or that is developed at its request in the course of, and for, a particular contract for research, experiment, study, or original development.</w:t>
      </w:r>
    </w:p>
    <w:p w14:paraId="5D6EE5A1" w14:textId="77777777" w:rsidR="00835B42" w:rsidRDefault="00000000">
      <w:r>
        <w:t>Original development of a prototype or a first good or service may include limited production or supply in order to incorporate the results of field testing and to demonstrate that the prototype or the first good or service is suitable for production or supply in quantity to acceptable quality standards, but does not include quantity production or supply to establish commercial viability or to recover research and development costs; (f) for purchases made under exceptionally advantageous conditions that only arise in the very short term, such as from unusual disposals, liquidation, bankruptcy, or receivership, but not for routine purchases from regular suppliers; (g) if a contract is awarded to the winner of a design contest, provided that: (i) the contest has been organized in a manner that is consistent with this Chapter, and (ii) the contest is judged by an independent jury with a view to award a design contract to the winner; or (h) in so far as is strictly necessary if, for reasons of extreme urgency brought about by events unforeseeable by the procuring entity, the good or service could not be obtained in time by means of open or selective tendering. 3.</w:t>
      </w:r>
    </w:p>
    <w:p w14:paraId="026C269C" w14:textId="77777777" w:rsidR="00835B42" w:rsidRDefault="00000000">
      <w:r>
        <w:t>For each contract awarded in accordance with paragraph 2, a procuring entity shall prepare a report in writing, or maintain a record, that includes the name of the procuring entity, the value and kind of good or service procured, and a statement that indicates the circumstances and conditions described in paragraph 2 that justified the use of limited tendering.</w:t>
      </w:r>
    </w:p>
    <w:p w14:paraId="0A11EF57" w14:textId="77777777" w:rsidR="00835B42" w:rsidRDefault="00000000">
      <w:r>
        <w:t>Article 13.10: Negotiations 1. A Party may provide for its procuring entities to conduct negotiations in the context of covered procurement if: (a) the procuring entity has indicated its intent to conduct negotiations in the notice of intended procurement required under Article 13.6 (Notices of Intended Procurement); or (b) it appears from the evaluation that no tender is obviously the most advantageous in terms of the specific evaluation criteria set out in the notice of intended procurement or tender documentation. 2. A procuring entity shall: (a) ensure that any elimination of suppliers participating in negotiations is carried out in accordance with the evaluation criteria set out in the notice of intended procurement or tender documentation; and (b) when negotiations are concluded, provide a common deadline for the remaining participating suppliers to submit any new or revised tenders.</w:t>
      </w:r>
    </w:p>
    <w:p w14:paraId="6D1786B7" w14:textId="77777777" w:rsidR="00835B42" w:rsidRDefault="00000000">
      <w:r>
        <w:t>Article 13.11: Technical Specifications 1. A procuring entity shall not prepare, adopt, or apply any technical specification or prescribe any conformity assessment procedure with the purpose or effect of creating an unnecessary obstacle to trade between the Parties. 2. In prescribing the technical specifications for the good or service being procured, a procuring entity shall, if appropriate: (a) set out the technical specifications in terms of performance and functional requirements, rather than design or descriptive characteristics; and (b) base the technical specifications on international standards, if these exist; otherwise, on national technical regulations, recognized national, standards or building codes. 3. A procuring entity shall not prescribe technical specifications that require or refer to a particular trademark or trade name, patent, copyright, design, type, specific origin, producer, or supplier, unless there is no other sufficiently precise or intelligible way of describing the procurement requirements and provided that, in these cases, the procuring entity includes words such as “or equivalent” in the tender documentation. 4.</w:t>
      </w:r>
    </w:p>
    <w:p w14:paraId="3A980E76" w14:textId="77777777" w:rsidR="00835B42" w:rsidRDefault="00000000">
      <w:r>
        <w:t>A procuring entity shall not seek or accept, in a manner that would have the effect of precluding competition, advice that may be used in the preparation or adoption of any technical specification for a specific procurement from a person that may have a commercial interest in the procurement. 5.</w:t>
      </w:r>
    </w:p>
    <w:p w14:paraId="766F9676" w14:textId="77777777" w:rsidR="00835B42" w:rsidRDefault="00000000">
      <w:r>
        <w:lastRenderedPageBreak/>
        <w:t>For greater certainty, a procuring entity may conduct market research in developing specifications for a particular procurement. 6. For greater certainty, this Article is not intended to preclude a procuring entity from preparing, adopting, or applying technical specifications to promote the conservation of natural resources or the protection of the environment. 7. For greater certainty, this Chapter is not intended to preclude a Party, or its procuring entities, from preparing, adopting, or applying technical specifications required to protect sensitive government information, including specifications that may affect or limit the storage, hosting, or processing of such information outside the territory of the Party.</w:t>
      </w:r>
    </w:p>
    <w:p w14:paraId="31EC25A7" w14:textId="77777777" w:rsidR="00835B42" w:rsidRDefault="00000000">
      <w:r>
        <w:t>Article 13.12: Tender Documentation 1. A procuring entity shall promptly make available or provide on request to any interested supplier tender documentation that includes all information necessary to permit the supplier to prepare and submit a responsive tender. Unless already provided in the notice of intended procurement, that tender documentation shall include a complete description of: (a) the procurement, including the nature, scope and, if known, the quantity of the good or service to be procured or, if the quantity is not known, the estimated quantity and any requirements to be fulfilled, including any technical specifications, conformity certification, plans, drawings, or instructional materials; (b) any conditions for participation, including any financial guarantees, information, and documents that suppliers are required to submit; (c) all criteria to be considered in the awarding of the contract and the relative importance of those criteria; (d) if there will be a public opening of tenders, the date, time, and place for the opening; (e) any other terms or conditions relevant to the evaluation of tenders; and (f) any date for delivery of a good or supply of a service. 2.</w:t>
      </w:r>
    </w:p>
    <w:p w14:paraId="4B6D4A04" w14:textId="77777777" w:rsidR="00835B42" w:rsidRDefault="00000000">
      <w:r>
        <w:t>In establishing any date for the delivery of a good or the supply of a service being procured, a procuring entity shall take into account factors such as the complexity of the procurement, the extent of subcontracting anticipated, and the realistic time required for production, de-stocking, and transport of goods from the point of supply or for supply of services. 3. A procuring entity shall promptly reply to any reasonable request for relevant information by an interested or participating supplier, provided that the information does not give that supplier an advantage over other suppliers. Modifications 4. If, prior to the award of a contract, a procuring entity modifies the evaluation criteria or requirements set out in a notice of intended procurement or tender documentation provided to a participating supplier, or amends, or re-issues a notice or tender documentation, it shall publish or provide those modifications, or the amended or re-issued notice or tender documentation:</w:t>
      </w:r>
    </w:p>
    <w:p w14:paraId="3ABD46D5" w14:textId="77777777" w:rsidR="00835B42" w:rsidRDefault="00000000">
      <w:r>
        <w:t>(a) to all suppliers that are participating in the procurement at the time of the modification, amendment, or re-issuance, if those suppliers are known to the procuring entity, and in all other cases, in the same manner as the original information was made available; and (b) in adequate time to allow those suppliers to modify and re-submit their initial tender, if appropriate.</w:t>
      </w:r>
    </w:p>
    <w:p w14:paraId="0A5328E2" w14:textId="77777777" w:rsidR="00835B42" w:rsidRDefault="00000000">
      <w:r>
        <w:t>Article 13.13: Time Periods General 1. A procuring entity shall, consistent with its own reasonable needs, provide sufficient time for a supplier to obtain the tender documentation and to prepare and submit a request for participation and a responsive tender, taking into account factors such as: (a) the nature and complexity of the procurement; and (b) the time necessary for transmitting tenders by non-electronic means from foreign as well as domestic points if electronic means are not used. Deadlines 2. A procuring entity that uses selective tendering shall establish that the final date for the submission of a request for participation shall not, in principle, be less than 25 days from the date of publication of the notice of intended procurement. If a state of urgency duly substantiated by the procuring entity renders this time period impracticable, the time period may be reduced to no less than 10 days. 3.</w:t>
      </w:r>
    </w:p>
    <w:p w14:paraId="33540EDD" w14:textId="77777777" w:rsidR="00835B42" w:rsidRDefault="00000000">
      <w:r>
        <w:t>Except as provided in paragraphs 4 and 5, a procuring entity shall establish that the final date for the submission of tenders shall not be less than 40 days from the date on which: (a) in the case of open tendering, the notice of intended procurement is published; or (b) in the case of selective tendering, the procuring entity notifies the suppliers that they will be invited to submit tenders, whether or not it uses a multi-use list. 4.</w:t>
      </w:r>
    </w:p>
    <w:p w14:paraId="3ACB06EF" w14:textId="77777777" w:rsidR="00835B42" w:rsidRDefault="00000000">
      <w:r>
        <w:t xml:space="preserve">A procuring entity may reduce the time period for tendering set out in paragraph 3 by five days for each one of the following circumstances: (a) the notice of intended procurement is published by electronic means; (b) the tender documentation is made available by electronic means from the date of the publication of the notice of intended procurement; and (c) the procuring entity accepts tenders by </w:t>
      </w:r>
      <w:r>
        <w:lastRenderedPageBreak/>
        <w:t>electronic means. 5. A procuring entity may reduce the time period for tendering set out in paragraph 3 to no less than 10 days if: (a) the procuring entity has published a notice of planned procurement under Article 13.6 (Notices of Intended Procurement) at least 40 days and no more than 12 months in advance of the publication of the notice of intended procurement, and the notice of planned procurement contains:</w:t>
      </w:r>
    </w:p>
    <w:p w14:paraId="19D5BFB7" w14:textId="77777777" w:rsidR="00835B42" w:rsidRDefault="00000000">
      <w:r>
        <w:t>(i) a description of the procurement, (ii) the approximate final dates for the submission of tenders or requests for participation, (iii) the address from which documents relating to the procurement may be obtained, and (iv) as much of the information that is required for the notice of intended procurement as is available; (b) a state of urgency duly substantiated by the procuring entity renders impracticable the time period for tendering set out in paragraph 3; or (c) the procuring entity procures commercial goods or services. 6.</w:t>
      </w:r>
    </w:p>
    <w:p w14:paraId="38288E7F" w14:textId="77777777" w:rsidR="00835B42" w:rsidRDefault="00000000">
      <w:r>
        <w:t>The use of paragraph 4, in conjunction with paragraph 5, shall in no case result in the reduction of the time periods for tendering set out in paragraph 3 to less than 10 days. 7. A procuring entity shall require all interested or participating suppliers to submit requests for participation or tenders in accordance with a common deadline. These time periods, and any extension of these time periods, shall be the same for all interested or participating suppliers.</w:t>
      </w:r>
    </w:p>
    <w:p w14:paraId="06EF6EC3" w14:textId="77777777" w:rsidR="00835B42" w:rsidRDefault="00000000">
      <w:r>
        <w:t>Article 13.14: Treatment of Tenders and Awarding of Contracts Treatment of Tenders 1. A procuring entity shall receive, open and treat all tenders under procedures that guarantee the fairness and impartiality of the procurement process and the confidentiality of tenders. 2. If the tender of a supplier is received after the time specified for receiving tenders, the procuring entity shall not penalize that supplier if the delay is due solely to the mishandling on the part of the procuring entity. 3. If a procuring entity provides a supplier with an opportunity to correct unintentional errors of form between the opening of tenders and the awarding of the contract, the procuring entity shall provide the same opportunity to all participating suppliers. Awarding of Contracts 4. To be considered for an award, a tender shall be submitted in writing and shall, at the time of opening, comply with the essential requirements set out in the notice and tender documentation and be submitted by a supplier who satisfies the conditions for participation. 5.</w:t>
      </w:r>
    </w:p>
    <w:p w14:paraId="2A78F367" w14:textId="77777777" w:rsidR="00835B42" w:rsidRDefault="00000000">
      <w:r>
        <w:t>Unless a procuring entity determines that it is not in the public interest to award a contract, it shall award the contract to the supplier that the procuring entity has determined to be fully capable of fulfilling the terms of the contract and that, based solely on the evaluation criteria specified in the notice and tender documentation, submits: (a) the most advantageous tender; or (b) if price is the sole criterion, the lowest price. 6.</w:t>
      </w:r>
    </w:p>
    <w:p w14:paraId="7D1E719C" w14:textId="77777777" w:rsidR="00835B42" w:rsidRDefault="00000000">
      <w:r>
        <w:t>If a procuring entity received a tender with a price that is abnormally lower than the prices in other tenders submitted, it may verify with the supplier that it satisfies the conditions for participation and is capable of fulfilling the terms of the contract. 7. A procuring entity shall not use options, cancel a covered procurement, or modify or terminate awarded contracts in order to avoid the obligations of this Chapter.</w:t>
      </w:r>
    </w:p>
    <w:p w14:paraId="13F95A8C" w14:textId="77777777" w:rsidR="00835B42" w:rsidRDefault="00000000">
      <w:r>
        <w:t>Article 13.15: Transparency and Post-Award Information Information Provided to Suppliers 1. A procuring entity shall promptly inform suppliers that have submitted a tender of the contract award decision. The procuring entity may do so in writing or through the prompt publication of the notice in paragraph 3, provided that the notice includes the date of award. If a supplier has requested the information in writing, the procuring entity shall provide it in writing. 2. Subject to Article 13.16 (Disclosure of Information), a procuring entity shall, on request, provide an unsuccessful supplier with an explanation of the reasons why the procuring entity did not select the unsuccessful supplier’s tender or an explanation of the relative advantages of the successful supplier’s tender. Publication of Award Information 3.</w:t>
      </w:r>
    </w:p>
    <w:p w14:paraId="60135D7C" w14:textId="77777777" w:rsidR="00835B42" w:rsidRDefault="00000000">
      <w:r>
        <w:t xml:space="preserve">A procuring entity shall, promptly after the award of a contract for a covered procurement, publish in an officially designated publication a notice containing at least the following information: (a) a description of the good or service procured; (b) the name and address of the procuring entity; (c) the name and address of the successful supplier; (d) the value of the contract award; (e) the date of award or, if the procuring entity has already informed suppliers of the date of the award under paragraph 1, the contract date; and (f) the procurement method used and, if a procedure was used pursuant to Article 13.9 (Limited Tendering), a brief description of the circumstances justifying the use of that procedure. Maintenance of </w:t>
      </w:r>
      <w:r>
        <w:lastRenderedPageBreak/>
        <w:t>Records 4. A procuring entity shall maintain the documentation, records and reports relating to tendering procedures and contract awards for covered procurement, including the records and reports provided for in Article 13.9.3 (Limited Tendering), for at least three years after the award of a contract. Collection and Reporting of Statistics 5. Each Party shall prepare a statistical report on its covered procurement, and make such report publicly available on an official website.</w:t>
      </w:r>
    </w:p>
    <w:p w14:paraId="61F659D4" w14:textId="77777777" w:rsidR="00835B42" w:rsidRDefault="00000000">
      <w:r>
        <w:t>Each report shall cover one year and be available within two years of the end of the reporting period, and shall contain: (a) for Section A procuring entities: (i) the number and total value, for all such entities, of all contracts covered by this Chapter, (ii) the number and total value of all contracts covered by this Chapter awarded by each such entity, broken down by categories of goods and services according to an internationally recognized uniform classification system, and (iii) the number and total value of all contracts covered by this Chapter awarded by each such entity under limited tendering; (b) for Section B procuring entities, the number and total value of contracts covered by this Chapter awarded by all such entities; and (c) estimates for the data required under subparagraphs (a) and (b), with an explanation of the methodology used to develop the estimates, if it is not feasible to provide the data.</w:t>
      </w:r>
    </w:p>
    <w:p w14:paraId="42E0F68D" w14:textId="77777777" w:rsidR="00835B42" w:rsidRDefault="00000000">
      <w:r>
        <w:t>Article 13.16: Disclosure of Information Provision of Information to Parties 1. On request of the other Party, a Party shall provide promptly information sufficient to demonstrate whether a procurement was conducted fairly, impartially and in accordance with this Chapter, including, if applicable, information on the characteristics and relative advantages of the successful tender, without disclosing confidential information. The Party that receives the information shall not disclose it to any supplier, except after consulting with, and obtaining the agreement of, the Party that provided the information. Non-Disclosure of Information 2. Notwithstanding any other provision of this Chapter, a Party, including its procuring entities, shall not, except to the extent required by law or with the written authorization of the supplier that provided the information, disclose information that would prejudice legitimate commercial interests of a particular supplier or that might prejudice fair competition between suppliers. 3. Nothing in this Chapter shall be construed to require a Party, including its procuring entities, authorities, and review bodies, to disclose confidential information if that disclosure: (a) would impede law enforcement;</w:t>
      </w:r>
    </w:p>
    <w:p w14:paraId="4B5F6593" w14:textId="77777777" w:rsidR="00835B42" w:rsidRDefault="00000000">
      <w:r>
        <w:t>(b) might prejudice fair competition between suppliers; (c) would prejudice the legitimate commercial interests of particular persons, including the protection of intellectual property; or (d) would otherwise be contrary to the public interest.</w:t>
      </w:r>
    </w:p>
    <w:p w14:paraId="25C896E4" w14:textId="77777777" w:rsidR="00835B42" w:rsidRDefault="00000000">
      <w:r>
        <w:t>Article 13.17: Ensuring Integrity in Procurement Practices 1. Each Party shall ensure that criminal, civil, or administrative measures exist that can address corruption, fraud, and other wrongful acts in its government procurement. 2. These measures may include procedures to debar, suspend, or declare ineligible from participation in the Party’s procurements, for a stated period of time, a supplier that the Party has determined to have engaged in corruption, fraud, or other wrongful acts relevant to a supplier’s eligibility to participate in a Party’s government procurement. Each Party: (a) may consider the seriousness of the supplier’s acts or omissions and any remedial measures or mitigating factors in making any decisions on debarment or suspension, including in making a decision on whether to reduce the period or extent of debarment or suspension at the supplier’s request pursuant to paragraph 2(b)(ii); and (b) shall provide a supplier of the other Party directly implicated by a proceeding applying procedures adopted or maintained under paragraph 2:</w:t>
      </w:r>
    </w:p>
    <w:p w14:paraId="1B515E2E" w14:textId="77777777" w:rsidR="00835B42" w:rsidRDefault="00000000">
      <w:r>
        <w:t>(i) reasonable notice that the proceeding was initiated, including a description of the nature of the proceeding, a statement of the authority under which the proceeding was initiated, and the reasons for the proceeding, and (ii) reasonable opportunity to present facts and arguments in support of its position; and (c) shall publish and update a list of enterprises and, subject to its law, natural persons it has debarred,</w:t>
      </w:r>
    </w:p>
    <w:p w14:paraId="1B96CAC7" w14:textId="77777777" w:rsidR="00835B42" w:rsidRDefault="00000000">
      <w:r>
        <w:t>suspended, or declared ineligible. 3. Each Party shall ensure that it has in place policies or procedures to address potential conflicts of interest on the part of those engaged in or having influence over a procurement. 4. Each Party may also put in place policies or procedures, including provisions in tender documentation, that require successful suppliers to maintain and enforce effective internal controls, business ethics, and compliance programs, taking into account the size of the supplier, particularly SMEs, and other relevant factors, for preventing and detecting corruption, fraud, and other wrongful acts.</w:t>
      </w:r>
    </w:p>
    <w:p w14:paraId="02EDF363" w14:textId="77777777" w:rsidR="00835B42" w:rsidRDefault="00000000">
      <w:r>
        <w:lastRenderedPageBreak/>
        <w:t>Article 13.18: Domestic Review 1. Each Party shall maintain, establish, or designate at least one impartial administrative or judicial authority (review authority) that is independent of its procuring entities to review, in a non-discriminatory, timely, transparent, and effective manner, a challenge or complaint (complaint) by a supplier that there has been: (a) a breach of this Chapter; or (b) if the supplier does not have a right to directly challenge a breach of this Chapter under the law of a Party, a failure of a procuring entity to comply with the Party’s measures implementing this Chapter, arising in the context of a covered procurement, in which the supplier has, or had, an interest. The procedural rules for these complaints shall be in writing and made generally available. 2.</w:t>
      </w:r>
    </w:p>
    <w:p w14:paraId="7D9ECE30" w14:textId="77777777" w:rsidR="00835B42" w:rsidRDefault="00000000">
      <w:r>
        <w:t>In the event of a complaint by a supplier, arising in the context of covered procurement in which the supplier has, or had, an interest, that there has been a breach or a failure as referred to in paragraph 1, the Party of the procuring entity conducting the procurement shall encourage, if appropriate, the procuring entity and the supplier to seek resolution of the complaint through consultations. The procuring entity shall accord impartial and timely consideration to the complaint in a manner that is not prejudicial to the supplier’s participation in ongoing or future procurement or to its right to seek corrective measures under the administrative or judicial review procedure.</w:t>
      </w:r>
    </w:p>
    <w:p w14:paraId="5059149B" w14:textId="77777777" w:rsidR="00835B42" w:rsidRDefault="00000000">
      <w:r>
        <w:t>Each Party shall make information on its complaint mechanisms generally available. 3. If a body other than the review authority initially reviews a complaint, a Party shall ensure that the supplier may appeal the initial decision to the review authority that is independent of the procuring entity that is the subject of the complaint. 4. If the review authority has determined that there has been a breach or a failure as referred to in paragraph 1, a Party may limit compensation for the loss or damages suffered to either the costs reasonably incurred in the preparation of the tender or in bringing the complaint, or both. 5. Each Party shall ensure that, if the review authority is not a court, its review procedures are conducted in accordance with the following procedures: (a) a supplier shall be allowed sufficient time to prepare and submit a complaint in writing, which in no case shall be less than 10 days from the time when the basis of the complaint became known or reasonably should have become known to the supplier;</w:t>
      </w:r>
    </w:p>
    <w:p w14:paraId="047850F5" w14:textId="77777777" w:rsidR="00835B42" w:rsidRDefault="00000000">
      <w:r>
        <w:t>(b) a procuring entity shall respond in writing to a supplier’s complaint and provide all relevant documents to the review authority; (c) a supplier that initiates a complaint shall be provided an opportunity to reply to the procuring entity’s response before the review authority takes a decision on the complaint; and (d) the review authority shall provide its decision on a supplier’s complaint in a timely manner, in writing, with an explanation of the basis</w:t>
      </w:r>
    </w:p>
    <w:p w14:paraId="16C687E5" w14:textId="77777777" w:rsidR="00835B42" w:rsidRDefault="00000000">
      <w:r>
        <w:t>for the decision. 6. Each Party shall adopt or maintain procedures that provide for: (a) prompt interim measures, pending the resolution of a complaint, to preserve the supplier’s opportunity to participate in the procurement and to ensure that the procuring entities of the Party comply with its measures implementing this Chapter; and (b) corrective action that may include compensation under paragraph 4. The procedures may provide that overriding adverse consequences for the interests concerned, including the public interest, may be taken into account when deciding whether those measures should be applied. Just cause for not acting shall be provided in writing.</w:t>
      </w:r>
    </w:p>
    <w:p w14:paraId="59581B34" w14:textId="77777777" w:rsidR="00835B42" w:rsidRDefault="00000000">
      <w:r>
        <w:t>Article 13.19: Modifications and Rectifications of Annex 1. A Party shall notify any proposed modification or rectification (modification) to its Schedule to Annex 13-A by circulating a notice in writing to the other Party through the Agreement Coordinator designated under Article 30.5 (Agreement Coordinator and Contact Points). A Party shall provide compensatory adjustments for a change in coverage if necessary to maintain a level of coverage comparable to the coverage that existed prior to the modification. The Party may include the offer of compensatory adjustment in its notice. 2. A Party is not required to provide compensatory adjustments to the other Party if the proposed modification concerns one of the following: (a) a procuring entity over which the Party has effectively eliminated its control or influence in respect of covered procurement by that procuring entity; or (b) rectifications of a purely formal nature and minor modifications to its Schedule to Annex 13-A, such as:</w:t>
      </w:r>
    </w:p>
    <w:p w14:paraId="241890E1" w14:textId="77777777" w:rsidR="00835B42" w:rsidRDefault="00000000">
      <w:r>
        <w:t xml:space="preserve">(i) changes in the name of a procuring entity, (ii) the merger of one or more procuring entities listed in its Schedule, (iii) the separation of a procuring entity listed in its Schedule into two or more procuring entities that are all added to the procuring entities listed in the same Section of the Annex, or (iv) changes </w:t>
      </w:r>
      <w:r>
        <w:lastRenderedPageBreak/>
        <w:t>in website references, and the other Party does not object under paragraph 3 on the basis that the proposed modification does not concern subparagraph (a) or (b). 3.</w:t>
      </w:r>
    </w:p>
    <w:p w14:paraId="5D7ACC4C" w14:textId="77777777" w:rsidR="00835B42" w:rsidRDefault="00000000">
      <w:r>
        <w:t>A Party whose rights under this Chapter may be affected by a proposed modification that is notified under paragraph 1 shall notify the other Party of any objection to the proposed modification within 45 days of the date of circulation of the notice. 4. If a Party objects to a proposed modification, including a modification regarding a procuring entity on the basis that government control or influence over the entity’s covered procurement has been effectively eliminated, that Party may request additional information, including information on the nature of any government control or influence, with a view to clarifying and reaching agreement on the proposed modification, including the procuring entity’s continued coverage under this Chapter. The modifying Party and the objecting Party shall make every attempt to resolve the objection through consultations. 5. The Commission shall modify Annex 13-A to reflect any agreed modification.</w:t>
      </w:r>
    </w:p>
    <w:p w14:paraId="4AFC612A" w14:textId="77777777" w:rsidR="00835B42" w:rsidRDefault="00000000">
      <w:r>
        <w:t>Article 13.20: Facilitation of Participation by SMEs 1. The Parties recognize the important contribution that SMEs can make to economic growth and employment and the importance of facilitating the participation of SMEs in government procurement. 2. If a Party maintains a measure that provides preferential treatment for SMEs, the Party shall ensure that the measure, including the criteria for eligibility, is transparent. 3. To facilitate participation by SMEs in covered procurement, each Party shall, to the extent possible and if appropriate: (a) provide comprehensive procurement-related information that includes a definition of SMEs in a single electronic portal; (b) endeavor to make all tender documentation available free of charge; (c) conduct procurement by electronic means or through other new information and communication technologies; and (d) consider the size, design, and structure of the procurement, including the use of subcontracting by SMEs.</w:t>
      </w:r>
    </w:p>
    <w:p w14:paraId="4F287521" w14:textId="77777777" w:rsidR="00835B42" w:rsidRDefault="00000000">
      <w:r>
        <w:t>Article 13.21: Committee on Government Procurement 1. The Parties hereby establish a Committee on Government Procurement (Government Procurement Committee), composed of government representatives of each Party. On request of a Party, the Government Procurement Committee shall meet to address matters related to the implementation and operation of this Chapter, such as: (a) facilitation of participation by SMEs in covered procurement, as provided for in Article 13.20 (Facilitation of Participation by SMEs); (b) experiences and best practices in the use and adoption of information technology in conducting covered procurement. This could include topics such as the use of digital modeling in construction services; and (c) experiences and best practices in the use and adoption of measures to promote opportunities for socially or economically disadvantaged people when conducting covered procurement.</w:t>
      </w:r>
    </w:p>
    <w:p w14:paraId="5E2249E7" w14:textId="77777777" w:rsidR="00835B42" w:rsidRDefault="00000000">
      <w:r>
        <w:t>ANNEX 13-A SCHEDULE OF MEXICO Section A: Central Government Entities Thresholds: Unless otherwise specified, Chapter 13 (Government Procurement) covers procurement by entities listed in this Section, in accordance with the following thresholds: US$80,317 Goods and Services US$10,441,216 Construction Services The thresholds set out in this paragraph shall be adjusted in accordance with Section G (Threshold Adjustment Formula) of this Schedule. List of Entities: 1. Secretaría de Agricultura, Ganadería, Desarrollo Rural, Pesca y Alimentación (Ministry of Agriculture, Livestock, Rural Development, Fisheries and Feeding) and the following entities: (a) Agencia de Servicios a la Comercialización y Desarrollo de Mercados Agropecuarios (Support Services for Agricultural Marketing); (b) Comisión Nacional de Acuacultura y Pesca (National Commission of Aquaculture and Fisheries); (c) Instituto Nacional de Investigaciones Forestales, Agrícolas y Pecuarias (National Forestry, Agriculture and Cattle Research Institute); (d) Instituto Nacional de Pesca (National Institute of Fisheries); (e) Servicio de Información Agroalimentaria y Pesquera (Information Service and Agro-alimentary and Fisheries Statistics); (f) Servicio Nacional de Inspección y Certificación de Semillas (National Service of Inspection and Certification of Seeds); and (g) Servicio Nacional de Sanidad, Inocuidad y Calidad Agroalimentaria (National Service of Health, Innocuous and Agro-alimentary Quality) 13-A-1 2.</w:t>
      </w:r>
    </w:p>
    <w:p w14:paraId="647A17BB" w14:textId="77777777" w:rsidR="00835B42" w:rsidRDefault="00000000">
      <w:r>
        <w:t xml:space="preserve">Secretaría de Comunicaciones y Transportes (Ministry of Communication and Transportation) and the following entity: (a) Instituto Mexicano del Transporte (Mexican Institute of Transportation) 3. Secretaría de la Defensa Nacional (Ministry of National Defense) 4. Secretaría de Desarrollo Agrario, Territorial y Urbano (Ministry of Agrarian Territorial and Urban Development) and the following entities: (a) </w:t>
      </w:r>
      <w:r>
        <w:lastRenderedPageBreak/>
        <w:t>Comisión Nacional de Vivienda (National Housing Commission); (b) Procuraduría Agraria (Agrarian Office of the Attorney); and (c) Registro Agrario Nacional (National Agrarian Registry) 5. Secretaría de Desarrollo Social (Ministry of Social Development) and the following entity: (a) Coordinación Nacional de PROSPERA (National Coordination PROSPERA) 6. Secretaría de Economía (Ministry of Economy) and the following entities: (a) Comisión Nacional de Mejora Regulatoria (National Commission of Regulatory Improvement); and (b) Instituto Nacional del Emprendedor (National Entreprenuer Institute) 7.</w:t>
      </w:r>
    </w:p>
    <w:p w14:paraId="3AED4197" w14:textId="77777777" w:rsidR="00835B42" w:rsidRDefault="00000000">
      <w:r>
        <w:t>Secretaría de Educación Pública (Ministry of Public Education) and the following entities: (a) Comisión Nacional de Cultura Física y Deporte (National Physical Culture and Sports Commission); (b) Consejo Nacional para la Cultura y las Artes (National Council for Culture and Arts); (c) Instituto Nacional de Antropología e Historia (National Institute of Anthropology and History); (d) Instituto Nacional de Bellas Artes y Literatura (National Institute of Fine Arts and Literature); (e) Instituto Nacional del Derecho de Autor (National Institute for Copyrights); (f) Instituto Nacional de Estudios Históricos de las Revoluciones de México 13-A-2 (National Institute of Historical Studies of Mexican Revolutions); and (g) Radio Educación (Radio Education) 8. Secretaría de Energía (Ministry of Energy) and the following entities: (a) Comisión Nacional de Seguridad Nuclear y Salvaguardias (National Commission on Nuclear Safety and Safeguards); (b) Comisión Nacional para el Uso Eficiente de la Energía (National Commission for Energy Conservation); and (c) Comisión Reguladora de Energía (Regulatory Commission of Energy) 9. Secretaría de la Función Pública (Ministry of Public Administration) 10.</w:t>
      </w:r>
    </w:p>
    <w:p w14:paraId="3AFA23D5" w14:textId="77777777" w:rsidR="00835B42" w:rsidRDefault="00000000">
      <w:r>
        <w:t>Secretaría de Gobernación (Ministry of Government) and the following entities: (a) Archivo General de la Nación (General Archives of the Nation); (b) Centro Nacional de Prevención de Desastres (National Disaster Prevention Center); (c) Centro de Producción de Programas Informativos y Especiales (Production Center for Informative Programs and Specials); (d) Coordinación General de la Comisión Mexicana de Ayuda a Refugiados (General Coordination of the Mexican Commission on Refugee Assistance); (e) Instituto Nacional de Migración (National Institute of Migration); (f) Instituto Nacional para el Federalismo y el Desarrollo Municipal (National Institute for Federalism and Municipal Development); (g) Policía Federal (Federal Police); (h) Prevención y Readaptación Social (Prevention and Social Readaptation); (i) Secretariado Ejecutivo del Sistema Nacional de Seguridad Pública (Executive Secretariat of the Public Security National System); (j) Secretaría General del Consejo Nacional de Población (General Secretary of the National Population Council); and (k) Secretaría Técnica de la Comisión Calificadora de Publicaciones y Revistas Ilustradas (Technical Secretary of Illustrated Periodicals and Publications Examining Commission) 13-A-3 11.</w:t>
      </w:r>
    </w:p>
    <w:p w14:paraId="293D8463" w14:textId="77777777" w:rsidR="00835B42" w:rsidRDefault="00000000">
      <w:r>
        <w:t>Secretaría de Hacienda y Crédito Público (Ministry of Finance and Public Credit) and the following entities: (a) Comisión Nacional Bancaria y de Valores (National Banking and Securities Commission); (b) Comisión Nacional de Seguros y Fianzas (National Commission of Insurance and Guarantees); (c) Comisión Nacional del Sistema de Ahorro para el Retiro (National Commission of the Saving System for Retirement); (d) Servicio de Administración y Enajenación Bienes (Assets Management and Disposition Agency); and (e) Servicio de Administración Tributaria (Tax Administration Service) 12. Secretaría de Marina (Ministry of Navy) 13. Secretaría de Medio Ambiente y Recursos Naturales (Ministry of Environment and Natural Resources) and the following entities: (a) Instituto Mexicano de Tecnología del Agua (Mexican Water Technology Institute); and (b) Instituto Nacional de Ecología y Cambio Climático (National Institute of Ecology and Climate Change) 14. Secretaría de Relaciones Exteriores (Ministry of Foreign Relations) 15.</w:t>
      </w:r>
    </w:p>
    <w:p w14:paraId="380C93EB" w14:textId="77777777" w:rsidR="00835B42" w:rsidRDefault="00000000">
      <w:r>
        <w:t xml:space="preserve">Secretaría de Salud (Ministry of Health) and the following entities: (a) Administración del Patrimonio de la Beneficencia Pública (Public Charity Fund Administration); (b) Centro Nacional de Equidad de Género y Salud Reproductiva (National Centre of Reproductive Health and Gender Equity); (c) Centro Nacional de Trasplantes (National Transplants Center); (d) Centro Nacional de la Transfusión Sanguínea (National Blood Transfusion Center); (e) Centro Nacional para la Prevención y Control del VIH/SIDA (National Center for the Prevention and Control of HIV/AIDS); 13-A-4 (f) Centro Nacional para la Salud de la Infancia y la Adolescencia (National Center for Health of Childhood and Adolescence); (g) Comisión Federal para la Protección contra Riesgos Sanitarios (Federal Commission for Protection against Health Risks); (h) Comisión Nacional de Arbitraje Médico (National Commission of Medical Arbitration); (i) Instituto Nacional de Rehabilitación (National Rehabilitation Institute); (j) Laboratorios de Biológicos y </w:t>
      </w:r>
      <w:r>
        <w:lastRenderedPageBreak/>
        <w:t>Reactivos de México, S.A. de C.V. (Laboratories of Biologicals and Reagents of Mexico); and (k) Servicios de Atención Psiquiátrica (Psychiatric Attention Services) 16. Secretaría del Trabajo y Previsión Social (Ministry of Labor and Social Welfare) and the following entity: (a) Procuraduría Federal de la Defensa del Trabajo (Office of the Federal Attorney for Labor Defense) 17.</w:t>
      </w:r>
    </w:p>
    <w:p w14:paraId="559382ED" w14:textId="77777777" w:rsidR="00835B42" w:rsidRDefault="00000000">
      <w:r>
        <w:t>Secretaría de Turismo (Ministry of Tourism) and the following entity: (a) Instituto de Competitividad Turística (Institute for Tourist Competitiveness) 18. Procuraduría General de la República (Office of the Attorney General of the Republic) 19. Centro de Ingeniería y Desarrollo Industrial (Engineering and Industrial Development Center) 20. Comisión Nacional de Libros de Texto Gratuitos (National Commission of Free Textbooks) 21. Comisión Nacional de las Zonas Áridas (National Commission on Arid Zones) 22. Consejo Nacional de Fomento Educativo (National Educational Development Council) 23. Instituto Federal de Telecomunicaciones (Federal Telecomunications Institute) Note to Section A English translation of entities listed in this Section is only provided for the purposes of reference; it is not an official translation. 13-A-5 Section B: Other Entities Thresholds: Unless otherwise specified, Chapter 13 (Government Procurement) covers procurement by the entities listed in this Section, in accordance with the following thresholds: US$401,584 Goods and Services US$12,851,327 Construction Services The thresholds set out in this paragraph shall be adjusted in accordance with Section G (Threshold Adjustment Formula) of this Schedule. List of Other Entities: 1.</w:t>
      </w:r>
    </w:p>
    <w:p w14:paraId="17128ECC" w14:textId="77777777" w:rsidR="00835B42" w:rsidRDefault="00000000">
      <w:r>
        <w:t>Aeropuerto Internacional de la Ciudad de México, S.A. de C.V. (International Airport of Mexico City) 2. Aeropuertos y Servicios Auxiliares (ASA) (Airports and Auxiliary Services) 3.</w:t>
      </w:r>
    </w:p>
    <w:p w14:paraId="3DFCF3A3" w14:textId="77777777" w:rsidR="00835B42" w:rsidRDefault="00000000">
      <w:r>
        <w:t>Caminos y Puentes Federales de Ingresos y Servicios Conexos (CAPUFE) (Federal Toll Roads and Bridges and Related Services) 4. Centro de Integración Juvenil, A.C. (Youth Integration Centers) 5. Comisión Federal de Electricidad (CFE) (Federal Electricity Commission) and the following entities: (a) Comisión Federal de Electricidad (Coorporativo) (Federal Electricity Commission –Corporate–); (b) Empresa Productiva Subsidiaria CFE Distribución (Subsidiary Productive Company CFE Distribution); (c) Empresa Productiva Subsidiaria CFE Transmisión (Subsidiary Productive Company CFE Transmission); (d) Empresa Productiva Subsidiaria CFE Generación I (Subsidiary Productive Company CFE Generation I); (e) Empresa Productiva Subsidiaria CFE Generación II (Subsidiary Productive Company CFE Generation II); 13-A-6 (f) Empresa Productiva Subsidiaria CFE Generación III (Subsidiary Productive Company CFE Generation III); (g) Empresa Productiva Subsidiaria CFE Generación IV (Subsidiary Productive Company CFE Generation IV); (h) Empresa Productiva Subsidiaria CFE Generación V (Subsidiary Productive Company CFE Generation V); (i) Empresa Productiva Subsidiaria CFE Generación VI (Subsidiary Productive Company CFE Generation VI); and (j) Empresa Productiva Subsidiaria CFE Suministrador de Servicios Básicos (Subsidiary Productive Company CFE Basic Services Provider) 6. Comisión Nacional del Agua (National Water Commission) 7. Comisión Nacional Forestal (National Forestry Commission) 8.</w:t>
      </w:r>
    </w:p>
    <w:p w14:paraId="2C1B91A7" w14:textId="77777777" w:rsidR="00835B42" w:rsidRDefault="00000000">
      <w:r>
        <w:t>Comisión Nacional para el Desarrollo de los Pueblos Indígenas (National Commission for the Development of Indigenous People) 9. Consejo Nacional de Ciencia y Tecnología (CONACYT) (National Science and Technology Council) 10. Consejo de Promoción Turística de México, S.A. de C.V. (México Tourism Board) 11. Distribuidora Impulsora Comercial de Conasupo S.A. de C.V. (Diconsa) (Commercial Distributor and Trade Promotion) 12. Ferrocarril del Istmo de Tehuantepec, S.A. de C.V. (Railroad of the Itsmo de Tehuatepec) 13. Grupo Aeroportuario de la Ciudad de México S.A. de C.V. (Airport Group of Mexico City) 14. Instituto Mexicano de Cinematografía (Mexican Institute of Cinematography) 15. Instituto Mexicano de la Juventud (Mexican Youth Institute) 16. Instituto Mexicano del Seguro Social (IMSS) (Mexican Social Security Institute) 17. Instituto Nacional de la Infraestructura Física Educativa (National Institute of Physical Educational Infrastructure) 13-A-7 18. Instituto Nacional de las Mujeres (Women National Institute) 19. Instituto Nacional de las Personas Adultas Mayores (National Institute for the Elderly) 20. Instituto Nacional del Suelo Sustentable (National Institute of Sustainable Land) 21. Instituto Mexicano de la Propiedad Industrial (Mexican Institute of Industrial Property 22. Instituto de Seguridad Social para las Fuerzas Armadas Mexicanas (Social Security for the Mexican Armed Forces Institute) 23.</w:t>
      </w:r>
    </w:p>
    <w:p w14:paraId="38AF7A8D" w14:textId="77777777" w:rsidR="00835B42" w:rsidRDefault="00000000">
      <w:r>
        <w:lastRenderedPageBreak/>
        <w:t>Instituto Nacional para la Educación de los Adultos (National Institute for Adult Education) 24. Leche Industrializada Conasupo S.A. de C.V. (Liconsa) (Conasupo Industrialized Milk) 25. Lotería Nacional para la Asistencia Pública (National Lottery for Public Assistance) 26. NOTIMEX S.A. de C.V. 27. Petróleos Mexicanos (PEMEX) (Mexican Petroleum) and the following entities: (a) PEMEX Corporativo (PEMEX Corporate); (b) PEMEX Exploración y Producción (PEMEX Exploration and Production); (c) PEMEX Perforación y Servicios (PEMEX Drilling and Services); (d) PEMEX Transformación Industrial (PEMEX Industrial Transformation); (e) PEMEX Logística (PEMEX Logistics); (f) PEMEX Cogeneración y Servicios (PEMEX Co-Generation and Services); (g) PEMEX Etileno (PEMEX Ethylene); and (h) PEMEX Fertilizantes (PEMEX Fertilizers) 28. Procuraduría Federal del Consumidor (Federal Office of The Attorney for Consumers) 29. Pronósticos para la Asistencia Pública (Forecasting for Public Assistance) 13-A-8 30. Servicio Aeroportuario de la Ciudad de México, S.A. de C.V. (Airport Services of Mexico City) 31. Servicio Geológico Mexicano (Mexican Geological Service) 32. Servicio Postal Mexicano (Mexican Postal Services) 33. Sistema Nacional para el Desarrollo Integral de la Familia (DIF) (National System for Integral Family Development) 35. Talleres Gráficos de México (National Printers of Mexico) 36. Telecomunicaciones de México (TELECOM) (Telecommunications of México) Notes to Section B 1.</w:t>
      </w:r>
    </w:p>
    <w:p w14:paraId="3EFD469E" w14:textId="77777777" w:rsidR="00835B42" w:rsidRDefault="00000000">
      <w:r>
        <w:t>English translation of entities listed in this Section is only provided for the purposes of reference; it is not an official translation. 2. Chapter 13 (Government Procurement) shall not cover procurements by PEMEX and CFE of the following goods (numbers refer to the Federal Supply Classification (FSC) code): (i) Hoisery, Handwear, and Clothing Accessories, Men’s (8440); (ii) Hoisery, Handwear, and Clothing Accessories, Women’s (8445); (iii) Clothing Special Purpose (8415); (iv) Underwear and Nightwear, Men’s (8420); (v) Underwear and Nightwear, Women’s (8425); (vi) Footwear, Men’s (8430); and (vii) Machine Shop Sets, Kits, and Outfits (3470). 3. Chapter 13 (Government Procurement) shall not cover procurements by LICONSA of agricultural goods made in furtherance of agricultural support programs or human feeding programs. 4. Chapter 13 (Government Procurement) shall not cover procurements by PEMEX of fuel and gas. 5. Chapter 13 (Government Procurement) shall not cover procurements by DIF of agricultural goods made in furtherance of agricultural support programs or human feeding programs. Section C: Goods Unless otherwise specified, Chapter 13 (Government Procurement) covers all goods that are procured by the entities listed in Sections A (Central Government Entities) and B (Other Entities).</w:t>
      </w:r>
    </w:p>
    <w:p w14:paraId="158AFB9C" w14:textId="77777777" w:rsidR="00835B42" w:rsidRDefault="00000000">
      <w:r>
        <w:t>However, for procurement by the Secretaría de la Defensa Nacional (Ministry of National Defense) and the Secretaría de Marina (Ministry of Navy), only the following goods are included in the coverage of this Chapter: 13-A-9 (Note: numbers refer to the Federal Supply Classification (FSC) code) FSC Description Railway equipment Ground effect vehicles, motor vehicles, trailers and cycles (except buses in 2310; and military trucks and trailers in 2320 and 2330 and tracked combat, assault and tactical vehicles in 2350) Tractors Vehicular equipment components Tires and tubes Engine accessories Mechanical power transmission equipment Woodworking machinery and equipment Metal-working machinery Service and trade equipment Special industry machinery Agricultural machinery and equipment Construction, mining, excavating, and highway maintenance equipment Materials handling equipment Rope, cable, chain, and fittings Refrigeration, air conditioning, and air circulating equipment Firefighting, rescue, and safety equipment; and environmental protection equipment and materials Pumps and compressors Furnace, steam plant, and drying equipment; and nuclear reactors Plumbing, heating, and waste disposal equipment Water purification and sewage treatment equipment Pipe, tubing, hose, and fittings Valves Maintenance and repair shop equipment Measuring tools Hardware and abrasives Prefabricated structures and scaffolding Lumber, millwork, plywood, and veneer Construction and building materials</w:t>
      </w:r>
    </w:p>
    <w:p w14:paraId="0FE34BD8" w14:textId="77777777" w:rsidR="00835B42" w:rsidRDefault="00000000">
      <w:r>
        <w:t xml:space="preserve">Electric wire, and power and distribution equipment Lighting fixtures and lamps Alarm, signal and security detection systems Medical, dental, and veterinary equipment and supplies Instruments and laboratory equipment Photographic equipment Chemicals and chemical products Training aids and devices Automatic data processing equipment (including firmware), software, supplies and support equipment Furniture 13-A-10 Household and commercial furnishings and appliances Food preparation and serving equipment Office machines, text processing systems and visible record equipment Office supplies and devices Books, maps, and other publications (except 7650: drawings and specifications) Musical instruments, phonographs, and home-type radios Recreational and athletic equipment Cleaning equipment and supplies Brushes, paints, sealers, and adhesives Containers, packaging, and packing </w:t>
      </w:r>
      <w:r>
        <w:lastRenderedPageBreak/>
        <w:t>supplies Toiletries Agricultural supplies Live animals Fuels, lubricants, oils, and waxes Nonmetallic fabricated materials Nonmetallic crude materials Ores, minerals, and their primary products (except 9620: minerals, natural and synthetic) Miscellaneous Section D: Services Chapter 13 (Government Procurement) does not cover the procurement of the following services identified in accordance with the Common Classification System, Appendix 13-D-1 (Common Classification System Services), that are procured by entities listed in Sections A (Central Government Entities) and B (Other Entities): A Research and</w:t>
      </w:r>
    </w:p>
    <w:p w14:paraId="1DE14B7A" w14:textId="77777777" w:rsidR="00835B42" w:rsidRDefault="00000000">
      <w:r>
        <w:t>Development C All classes D Architecture and Engineering Services Restoration (only for preservation of historic sites and buildings) Information Processing and Related Telecommunications Services C130 ADP Telecommunications and Transmissions Services except for those services that are classified as enhanced or value added, defined as telecommunications D304 services using computerized processing systems, which: (a) act on the format, content, code, protocol or similar aspects of the information transmitted by the user, (b) provide the customer with additional, different or restructured information, or (c) involve user interaction with stored information. For purposes of this provision, the acquisition of ADP Telecommunications and Transmission Services do not include the ownership or furnishing of facilities for voice or data transmission services. ADP Services for Teleprocessing and Timeshare. D309 Information and Data Broadcasting Services or Data Distribution Services. D316 Telecommunications Network Management Services. D317 Automated News Services, Data Services, or Other Information Services Buying Data (the electronic equivalent of books, periodicals, newspapers, etc.) 13-A-11 D399 Other ADP Telecommunications Services (includes data storage on tape, CDs, etc.) F Natural Resources Services. F011 Pesticides/Insecticides Support Services G Health and Social Services.</w:t>
      </w:r>
    </w:p>
    <w:p w14:paraId="67194F06" w14:textId="77777777" w:rsidR="00835B42" w:rsidRDefault="00000000">
      <w:r>
        <w:t>All classes J Maintenance, Repair, Modification, Rebuilding and Installation of Goods / Equipment J010 Armament J011 War Nuclear Material J012 Fire Equipment and Control J013 Ammunition and Explosives J014 Guided Missiles J015 Aircrafts and Aircraft Structures Components J016 Aircrafts Components and Accessories J017 Takeoff, Landing, and Ground Handling Aircraft Equipment J018 Space Vehicles J019 Shipments, Small Structures, Barges and Floating Docks J020 Boats and Marine Equipment J022 Rail Equipment J023 Land Vehicles, Motored Vehicles, Trailers and Motorcycles J024 Tractors J025 Motor Vehicles Parts J998 Non-nuclear Ships Repair K Custodial Operations and Related Services (professional services only for K103 protection, personal security installations carried out by armed guards) Fueling and Other Petroleum Services –Excluding Storage K105 Guard services (professional services only for protection, personal security and surveillance installations carried out by armed guards) K109 Surveillance services (professional services only for protection, personal security and surveillance installations carried out by armed guards) K110 Solid Fuel Handling Services L Financial and Related Services All classes R Professional, Administrative and Management Support Services R003 Legal Services R004 Certifications and Accreditations for products and institutions other than Educational Institutions R012 Patent and Trade Mark Services R016 Personal Services Contracts R101 Expert Witness</w:t>
      </w:r>
    </w:p>
    <w:p w14:paraId="50F992DD" w14:textId="77777777" w:rsidR="00835B42" w:rsidRDefault="00000000">
      <w:r>
        <w:t>(Only for legal services) R103 Courier and Messenger Services R105 Mail and Distribution Services (Post Office Services excluded) R106 Post Office Services R116 Court Reporting Services R200 Military Recruitment S Utilities 13-A-12 V All classes T Communications, Photographic, Mapping, Printing and Publication Services T000 Communications Studies T001 Market Research and Public Opinion Services (Formerly Telephone and Field Interviews services, including Focus testing, Syndicated and attitude surveys) Except for CPC 86503 Management Consulting Marketing Services. T002 Communication Services (including Exhibit Services) T003 Advertising Services T004 Public Relations Services (Including Writing Services, Even Planning and Management, Media Relations, Radio and TV Analysis, Press Services) T005 Arts/Graphics Services T008 Film Processing Services T009 Film/Video Production Services T010 Microfiche Services T013 General Photography Services - Still T014 Print/Binding Services T015 Reproduction Services T017 General Photography Services – Motion T018 Audio/Visual Services T099 Other Communication, Photography, Mapping, Printing and Publication Services U Educational and Training Services U003 Reserves Training (Military) U010 Certifications and Accreditations for Educational Institutions Transportation, Travel and Relocation Services All classes (except V503 Travel Agent Services) W Lease and Rental of equipment which require patent protection, copyright or other proprietary</w:t>
      </w:r>
    </w:p>
    <w:p w14:paraId="11840187" w14:textId="77777777" w:rsidR="00835B42" w:rsidRDefault="00000000">
      <w:r>
        <w:lastRenderedPageBreak/>
        <w:t>rights. W058 Communication, Detection and Coherent Radiation Equipment Notes to Section D 1. Chapter 13 (Government Procurement) does not apply to the operation of government facilities under concessions. 2. All services related to goods acquired by the Secretaría de la Defensa Nacional (Ministry of National Defense) and the Secretaría de Marina (Ministry of Navy) that are not covered by this Chapter, are excluded. 3. All services that are not excluded from the coverage of Chapter 13 (Government Procurement) are subject to Chapter 15 (Cross-Border Trade in Services) and Annex I and Annex II of this Agreement. 4. The management and operating services contracts awarded to research and development centers operating with federal funds, or related to the implementation of research programs sponsored by the government are excluded from the disciplines of 13-A-13 Chapter 13 (Government Procurement). Section E: Construction Services Chapter 13 (Government Procurement) applies to all construction services procured by the entities listed in Sections A (Central Government Entities) and B (Other Entities), identified in Division 51 of the United Nations Provisional Central Product Classification (CPC Prov) which can be found at: https://unstats.un.org/unsd/cr/registry/regcs.asp?Cl=9&amp;Lg=1&amp;Co=51, unless otherwise specified in Chapter 13 (Government Procurement), including this Schedule.</w:t>
      </w:r>
    </w:p>
    <w:p w14:paraId="103B5856" w14:textId="77777777" w:rsidR="00835B42" w:rsidRDefault="00000000">
      <w:pPr>
        <w:keepNext/>
        <w:spacing w:before="200" w:after="80"/>
      </w:pPr>
      <w:r>
        <w:t>Section F: General Notes The following General Notes apply to Chapter 13 (Government Procurement), including Sections A through E: 1. Chapter 13 (Government Procurement) does not apply to procurements made: (a) with a view to commercial resale by government owned retail stores; (b) pursuant to loans from regional or multilateral financial institutions to the extent that different procedures are imposed by such institutions (except for national content requirements); or (c) by one entity from another entity of Mexico. 2. Chapter 13 (Government Procurement) does not apply to the procurement of transportation services that are part of, or are incidental to a purchase contract. 3. Chapter 13 (Government Procurement) does not apply to build-operate-transfer contracts and public works concessions contracts. 4.</w:t>
      </w:r>
    </w:p>
    <w:p w14:paraId="4FB888DF" w14:textId="77777777" w:rsidR="00835B42" w:rsidRDefault="00000000">
      <w:r>
        <w:t>Notwithstanding any provision in Chapter 13 (Government Procurement), Mexico may set aside procurement contracts from the obligations of Chapter 13 (Government Procurement), subject to the following: (a) the total value of the contracts set aside may not exceed the Mexican peso equivalent of US$2,328,000,000 in each calendar year from the date of entry into force of this Agreement, which may be allocated by all entities, including PEMEX and CFE; (b) the total value of contracts under any single FSC class (or other classification system agreed by the Parties) that may be set aside under this paragraph in any year shall not exceed 10 per cent of the total value of contracts that may be set aside under this paragraph for that year; 13-A-14 (c) no entity subject to subparagraph (a) may set aside contracts in any calendar year of a value of more than 20 per cent of the total value of contracts that may be set aside for that year; and (d) the total value of the contracts set aside by PEMEX and CFE may not exceed the Mexican peso equivalent of US$466,000,000 in each calendar year. 5.</w:t>
      </w:r>
    </w:p>
    <w:p w14:paraId="7567C49A" w14:textId="77777777" w:rsidR="00835B42" w:rsidRDefault="00000000">
      <w:r>
        <w:t>(a) Beginning in January of the next calendar year after the date of entry into force of this Agreement, the dollar values referred to in paragraph 4 shall be adjusted annually for cumulative inflation from January 2017, based on the implicit price deflator for the United States Gross Domestic Product (USGDP) or any successor index published by the Council of Economic Advisors in “Economic Indicators”. (b) The dollar values adjusted for cumulative inflation up to January of each calendar year following 2016 shall be equal to the original dollar values multiplied by the ratio of: (i) the implicit USGDP price deflator or any successor index published by the Council of Economic Advisors in “Economic Indicators”, current as of January of that year, to (ii) the implicit USGDP price deflator or any successor index published by the Council of Economic Advisors in “Economic Indicators”, current as of the date of entry into force of this Agreement, provided that the price deflators under subparagraphs (i) and (ii) have the same base year.</w:t>
      </w:r>
    </w:p>
    <w:p w14:paraId="28EE2FDF" w14:textId="77777777" w:rsidR="00835B42" w:rsidRDefault="00000000">
      <w:r>
        <w:t>(c) The resulting adjusted dollar values shall be rounded to the nearest million dollars. 6. The national security exception provided for in Article 32.2 (Essential Security) shall cover procurements made in support of safeguarding nuclear materials or technology. 7.</w:t>
      </w:r>
    </w:p>
    <w:p w14:paraId="54AF5574" w14:textId="77777777" w:rsidR="00835B42" w:rsidRDefault="00000000">
      <w:r>
        <w:t xml:space="preserve">(a) Notwithstanding any provision of Chapter 13 (Government Procurement), an entity may impose a local content requirement of no more than: (i) 40 per cent, for labor-intensive turnkey or major integrated projects, or (ii) 25 per cent, for capital-intensive turnkey or major integrated projects. (b) For the purposes of this paragraph, “turnkey or major integrated project” means, in general, a construction, supply, or installation project undertaken by a person pursuant to a right granted by an entity with </w:t>
      </w:r>
      <w:r>
        <w:lastRenderedPageBreak/>
        <w:t>respect to which: 13-A-15 (i) the prime contractor is vested with the authority to select the general contractors or subcontractors, (ii) neither the Government of Mexico nor its entities fund the project, (iii) the person bears the risks associated with non-performance, and (iv) the facility will be operated by an entity or through a procurement contract of that entity. 8.</w:t>
      </w:r>
    </w:p>
    <w:p w14:paraId="656E1C01" w14:textId="77777777" w:rsidR="00835B42" w:rsidRDefault="00000000">
      <w:r>
        <w:t>In the event that Mexico exceeds in any given year the total value of contracts it may set aside for that year in accordance with paragraph 4 of this Section, Mexico shall consult with the other Party with a view to agreement on compensation in the form of additional procurement opportunities during the following year. The consultations shall be without prejudice to the rights of any Party under Chapter 31 (Dispute Settlement). Section G: Thresholds Adjustment Formula 1.</w:t>
      </w:r>
    </w:p>
    <w:p w14:paraId="4C353C89" w14:textId="77777777" w:rsidR="00835B42" w:rsidRDefault="00000000">
      <w:r>
        <w:t>The thresholds in Sections A (Central Government Entities) and B (Other Entities) shall be calculated in accordance with the following: (a) the U.S. inflation rate shall be measured by the Producer Price Index for Finished Goods published by the U.S. Bureau of Labor Statistics; (b) adjustments shall be calculated using two-year periods, each period beginning November 1, and shall take effect on January 1 of the year immediately following the end of the two-year period; (c) the United States shall notify the other Party of the adjusted threshold values no later than November 16 of the year before the adjustment takes effect; and (d) the inflationary adjustment shall be estimated according to the following formula:  x (1 +) =  = threshold value at base period  = accumulated U.S. inflation rate for the ith two year-period  = new threshold value. 2. Mexico shall calculate and convert the value of the thresholds into Mexican pesos using the conversion rate of the Banco de México (Bank of Mexico).</w:t>
      </w:r>
    </w:p>
    <w:p w14:paraId="31603C5F" w14:textId="77777777" w:rsidR="00835B42" w:rsidRDefault="00000000">
      <w:r>
        <w:t>The conversion rate shall be the existing value of the Mexican peso in terms of the U.S. dollar as of December 1 and June 1 of each year, or the first working day thereafter. The conversion rate as of 13-A-16 December 1 shall apply from January 1 to June 30 of the following year, and the conversion rate as of June 1 shall apply from July 1 to December 31 of that year. 3.</w:t>
      </w:r>
    </w:p>
    <w:p w14:paraId="53F8D1DE" w14:textId="77777777" w:rsidR="00835B42" w:rsidRDefault="00000000">
      <w:r>
        <w:t>Information related to thresholds shall be published in www.compranet.gob.mx Section H: Procurement Information Information on government procurement shall be published in the following websites: www.dof.gob.mx www.compranet.gob.mx www.pemex.com www.cfe.mx 13-A-17 SCHEDULE OF THE UNITED STATES Section A: Central Government Entities Thresholds: 1. Chapter 13 (Government Procurement) applies to the entities of the central level of government listed in this Section where the value of the procurement is estimated, in accordance with Article 13.2.8 (Scope) and Article 13.2.9 (Scope), to equal or exceed: (a) for procurement of goods and services: US$80,317; and (b) for procurement of construction services: US$10,441,216. The thresholds set out in this paragraph shall be adjusted in accordance with Section G (Threshold Adjustment Formula) of this Schedule. 2. Unless otherwise specified herein, Chapter 13 (Government Procurement) applies to all agencies subordinate to the entities listed in this Section. List of Entities: 1. American Battle Monuments Commission 2. Broadcasting Board of Governors 3. Commission on Civil Rights 4. Commodity Futures Trading Commission 5. Consumer Product Safety Commission 6. Corporation for National and Community Service 7.</w:t>
      </w:r>
    </w:p>
    <w:p w14:paraId="0B9804D3" w14:textId="77777777" w:rsidR="00835B42" w:rsidRDefault="00000000">
      <w:r>
        <w:t>Department of Agriculture (Note 1) 8. Department of Commerce 9. Department of Defense (Note 2) 10. Department of Education 11. Department of Energy (Note 3) 13-A-18 12. Department of Health and Human Services 13.</w:t>
      </w:r>
    </w:p>
    <w:p w14:paraId="61FDB797" w14:textId="77777777" w:rsidR="00835B42" w:rsidRDefault="00000000">
      <w:r>
        <w:t xml:space="preserve">Department of Homeland Security (Note 4) 14. Department of Housing and Urban Development 15. Department of the Interior, including the Bureau of Reclamation 16. Department of Justice 17. Department of Labor 18. Department of State 19. Department of Transportation 20. Department of the Treasury 21. Department of Veterans Affairs 22. Environmental Protection Agency 23. Equal Employment Opportunity Commission 24. Executive Office of the President 25. Export-Import Bank of the United States 26. Farm Credit Administration 27. Federal Communications Commission 28. Federal Deposit Insurance Corporation 29. Federal Housing Finance Agency 30. Federal Maritime Commission 31. Federal Mediation and Conciliation Service 32. Federal Trade Commission 33. General Services Administration (Note 5) 34. Merit Systems Protection Board 35. National Aeronautics and Space Administration 13-A-19 36. National Archives and Records Administration 37. National Credit Union Administration 38. National Labor Relations Board 39. National Mediation Board 40. National Science </w:t>
      </w:r>
      <w:r>
        <w:lastRenderedPageBreak/>
        <w:t>Foundation 41. National Transportation Safety Board 42. Nuclear Regulatory Commission 43. Office of Personnel Management 44. Overseas Private Investment Corporation 45. Peace Corps 46. Railroad Retirement Board 47. Rural Utilities Services (Note 6) 48. Securities and Exchange Commission 49. Selective Service System 50. Smithsonian Institution 51. United States Agency for International Development 52.</w:t>
      </w:r>
    </w:p>
    <w:p w14:paraId="5D790ABF" w14:textId="77777777" w:rsidR="00835B42" w:rsidRDefault="00000000">
      <w:r>
        <w:t>United States International Trade Commission Notes to Section A 1. Department of Agriculture: Chapter 13 (Government Procurement) does not cover procurement of any agricultural good made in furtherance of an agricultural support program or a human feeding program. 2. Department of Defense: (a) Chapter 13 (Government Procurement) does not cover procurement of any good described in any Federal Supply Code classification (for complete listing of U.S. Federal Supply Classification, see any of the following Federal Supply Code (FSC), which can be found in the Product Code Section of the Federal 13-A-20 Procurement Data System Product and Service Code Manual at https://www.acquisition.gov/Acquisition_Systems) listed below:</w:t>
      </w:r>
    </w:p>
    <w:p w14:paraId="079E3B00" w14:textId="77777777" w:rsidR="00835B42" w:rsidRDefault="00000000">
      <w:r>
        <w:t>FSC Description FSC 11 Nuclear Ordnance FSC 1555 Space Vehicles FSC 1675 Space Vehicle Component FSC 1677 Space Vehicle Remote Control System FSC 1725 Space Vehicle Launchers FSC 1735 Space Vehicle Handling and Servicing Equipment FSC 19 Ships, Small Craft, Pontoons, and Floating Docks (the part of this classification defined as naval vessels or major components of the hull or superstructure thereof) FSC 20 Ship and Marine Equipment (the part of this classification defined as naval vessels or major components of the hull or superstructure thereof) FSC 2310 Passenger Motor Vehicles (only buses) FSC 2350 Combat, Assault &amp; Tactical Vehicles, Tracked FSC 51 Hand Tools FSC 52 Measuring Tools FSC 60 Fiber Optics Materials, Components, Assemblies, and Accessories FSC</w:t>
      </w:r>
    </w:p>
    <w:p w14:paraId="5C4A1AE8" w14:textId="77777777" w:rsidR="00835B42" w:rsidRDefault="00000000">
      <w:r>
        <w:t>8140 Ammunition &amp; Nuclear Ordnance Boxes, Packages &amp; Special Containers FSC 83 Textiles, Leather, Furs, Apparel, Shoe Findings, Tents, and Flags (all elements other than pins, needles, sewing kits, flagstaffs, flagpoles, and flagstaff trucks) FSC 84 Clothing, Individual Equipment, and Insignia and Jewelry (all elements other than sub-class 8457 – jewelry and 8460 – luggage) FSC 89 Subsistence (all elements other than sub-class 8975- tobacco products) (b) Chapter 13 (Government Procurement) does not cover procurement of any specialty metal or any good containing one or more specialty metals. Specialty metal means: (i) steel for which the maximum alloy content exceeds one or more of the following levels: manganese, 1.65 per cent; silicon, 0.60 per cent; or copper, 0.60 per cent; (ii) steel that contains more than 0.25 per cent of any of the following elements: aluminum, chromium, cobalt, columbium, molybdenum, nickel, titanium, tungsten or vanadium; (iii) a metal alloy consisting of a nickel, iron-nickel or cobalt base alloy 13-A-21 that contains a total of other alloying metals (except iron) in excess of 10 per cent; (iv) titanium or a titanium alloy; or (v) zirconium or a zirconium base alloy.</w:t>
      </w:r>
    </w:p>
    <w:p w14:paraId="21F7210E" w14:textId="77777777" w:rsidR="00835B42" w:rsidRDefault="00000000">
      <w:r>
        <w:t>(c) Chapter 13 (Government Procurement) generally shall not cover procurement of any good described in any of the following FSC classifications, due to the application of Article 32.2 (Essential Security): FSC Description FSC 10 Weapons FSC 12 Fire Control Equipment FSC 13 Ammunitions and Explosives FSC 14 Guided Missiles FSC 15 Aerospace Craft and Structural Components FSC 16 Aerospace Craft Components and Accessories FSC 17 Aerospace Craft Launching, Landing and Ground Handling and Servicing Equipment FSC 19 Ships, Small Craft, Pontoons and Floating Docks FSC 20 Ship and Marine Equipment FSC 28 Engines, Turbines and Components FSC 31 Bearings FSC 58 Communications, Detection, and Coherent Radiation Equipment FSC 59 Electrical and Electronic Equipment Components FSC 95 Metal Bars, Sheets, and Shapes 3. Department of Energy: Due to the application of Article 32.2 (Essential Security), Chapter 13 (Government Procurement) does not cover procurement of: (a) any good or service that supports the safeguarding of nuclear materials or technology, where the Department of Energy conducts the procurement under the authority of the Atomic Energy Act; or (b) any oil purchase related to the Strategic Petroleum Reserve. 4.</w:t>
      </w:r>
    </w:p>
    <w:p w14:paraId="20BBE9B5" w14:textId="77777777" w:rsidR="00835B42" w:rsidRDefault="00000000">
      <w:r>
        <w:t xml:space="preserve">Department of Homeland Security: (a) Chapter 13 (Government Procurement) does not cover procurement by the Transportation Security Administration of FSC 83 (Textiles, Leather, Furs, Apparel, Shoe Findings, Tents and Flags) and FSC 84 (Clothing, Individual Equipment, and Insignia and Jewelry). (b) The national security considerations applicable to the Department of Defense 13-A-22 apply equally to the U.S. Coast Guard. 5. General Services Administration: Chapter 13 (Government Procurement) does </w:t>
      </w:r>
      <w:r>
        <w:lastRenderedPageBreak/>
        <w:t>not cover procurement of any good in any of the following FSC classifications: FSC Description FSC 51 Hand Tools FSC 52 Measuring Tools FSC 7340 Cutlery and Flatware 6. Rural Utilities Service: Federal buy national requirements imposed as conditions of funding by the Rural Utilities Service will not apply to goods of Mexico, suppliers of such goods, and service suppliers of Mexico. Section B: Other Entities Thresholds: 1. Chapter 13 (Government Procurement) applies to the other covered entities listed in this Section where the value of the procurement is estimated, in accordance with Article 13.2.8 (Scope) and Article 13.2.9 (Scope), to equal or exceed: (a) for procurement of goods and services:</w:t>
      </w:r>
    </w:p>
    <w:p w14:paraId="64019380" w14:textId="77777777" w:rsidR="00835B42" w:rsidRDefault="00000000">
      <w:r>
        <w:t>US$401,584; and (b) for procurement of construction services: US$12,851,327. The monetary threshold set out in subparagraph (b) shall be adjusted in accordance with Section G (Threshold Adjustment Formula) of this Schedule. 2.</w:t>
      </w:r>
    </w:p>
    <w:p w14:paraId="2B849208" w14:textId="77777777" w:rsidR="00835B42" w:rsidRDefault="00000000">
      <w:r>
        <w:t>Unless otherwise specified herein, Chapter 13 (Government Procurement) applies only to the entities listed in this Section. List of Entities: 1. Tennessee Valley Authority 2. Bonneville Power Administration 3. Western Area Power Administration 4. Southeastern Power Administration 5. Southwestern Power Administration 6. St. Lawrence Seaway Development Corporation 13-A-23 Section C: Goods Chapter 13 (Government Procurement) covers all goods procured by the entities listed in Sections A (Central Government Entities) and B (Other Entities), subject to the Notes to the respective Sections and the General Notes. Section D: Services Chapter 13 (Government Procurement) covers all services procured by the entities listed in Sections A and B, subject to the Notes to the respective Sections, the General Notes and the Notes to this Section. Notes to Section D 1. This Chapter does not cover the procurement of the following services, as elaborated in the Common Classification System, Appendix 13-D-1: A. Research and Development: All classes D. Information Processing and Related Telecommunications Services:</w:t>
      </w:r>
    </w:p>
    <w:p w14:paraId="17E31267" w14:textId="77777777" w:rsidR="00835B42" w:rsidRDefault="00000000">
      <w:r>
        <w:t>D304 ADP Telecommunications and Transmission Services, except for those services classified as “enhanced or value-added services.” For the purposes of this provision, the procurement of “ADP Telecommunications and Transmission Services” does not include the ownership or furnishing of facilities for the transmission of voice or data services.</w:t>
      </w:r>
    </w:p>
    <w:p w14:paraId="7D45B68E" w14:textId="77777777" w:rsidR="00835B42" w:rsidRDefault="00000000">
      <w:r>
        <w:t>D305 ADP Teleprocessing and Timesharing Services D316 Telecommunications Network Management Services D317 Automated News Services, Data Services or Other Information Services D399 Other ADP and Telecommunications Services J. Maintenance, Repair, Modification, Rebuilding and Installation of Goods/Equipment: J019 Maintenance, Repair, Modification, Rebuilding and Installation of Equipment Related to Ships J998 Non-nuclear Ship Repair M. Operation of Government-Owned Facilities: All facilities operated by the Department of Defense, Department of Energy, and the National Aeronautics and Space Administration; and for all entities: 13-A-24 M180 Research and Development facilities S. Utilities: All Classes V. Transportation, Travel and Relocation Services: All Classes except V503 Travel Agent Services 2. Chapter 13 (Government Procurement) does not cover procurement of any service in support of military forces located overseas. Section E: Construction Services Chapter 13 (Government Procurement) covers all construction services procured by the entities listed in Sections A and C, listed in Division 51 of the Provisional Central Product Classification (CPC), which is found at: https://unstats.un.org/unsd/cr/registry/regcs.asp?Cl=9&amp;Lg=1&amp;Co=51, subject to the Notes to the respective Sections, the General Notes and the Notes to this Section. Note to Section E Chapter 13 (Government Procurement) does not cover procurement of dredging services.</w:t>
      </w:r>
    </w:p>
    <w:p w14:paraId="76796E2D" w14:textId="77777777" w:rsidR="00835B42" w:rsidRDefault="00000000">
      <w:pPr>
        <w:keepNext/>
        <w:spacing w:before="200" w:after="80"/>
      </w:pPr>
      <w:r>
        <w:lastRenderedPageBreak/>
        <w:t>Section F: General Notes Unless otherwise specified herein, the following General Notes apply without exception to Chapter 13 (Government Procurement), including to all sections of this Schedule. 1. Chapter 13 (Government Procurement) does not apply to any set-aside on behalf of a small- or minority-owned business. A set-aside may include any form of preference, such as the exclusive right to provide a good or service, or any price preference. 2. Chapter 13 (Government Procurement) does not cover procurement of transportation services that form a part of, or are incidental to, a procurement contract. 3. For goods and services (including construction services) of Mexico and suppliers of such goods and services, this Chapter does not apply to procurement done by the contractual means of build-operate-transfer contract or public works concessions contract. The United States is prepared to amend this note at such time as coverage with respect to build-operate transfer contracts and public works concessions contracts can be resolved with Mexico. 13-A-25 Section G: Threshold Adjustment Formula 1. Any threshold denominated in U.S.</w:t>
      </w:r>
    </w:p>
    <w:p w14:paraId="2B84B9A6" w14:textId="77777777" w:rsidR="00835B42" w:rsidRDefault="00000000">
      <w:r>
        <w:t>Dollars shall be made in accordance with the following: (a) the U.S. inflation rate shall be measured by the Producer Price Index for Finished Goods published by the U.S.</w:t>
      </w:r>
    </w:p>
    <w:p w14:paraId="1DD2CE2D" w14:textId="77777777" w:rsidR="00835B42" w:rsidRDefault="00000000">
      <w:r>
        <w:t>Bureau of Labor Statistics; (b) the first adjustment for inflation, to take effect on January 1, 2020, shall be calculated using the period from November 1, 2017 through October 31, 2019; (c) all subsequent adjustments shall be calculated using two-year periods, each period beginning November 1, and shall take effect on January 1 of the year immediately following the end of the two-year period; (d) the United States shall notify the other Party of the adjusted threshold values no later than December 16 of the year before the adjustment takes effect; and (e) the inflationary adjustment shall be estimated according to the following formula: T 0 x (1+ pi i) = T 1 T 0 = threshold value at base period pi i = accumulated U.S. inflation rate for the ith two year-period T 1 = new threshold value.</w:t>
      </w:r>
    </w:p>
    <w:p w14:paraId="3B3C6904" w14:textId="77777777" w:rsidR="00835B42" w:rsidRDefault="00000000">
      <w:pPr>
        <w:keepNext/>
        <w:spacing w:before="200" w:after="80"/>
      </w:pPr>
      <w:r>
        <w:t>Section H: Procurement Information Publications utilized by the United States for the publication of notices of intended procurement and of post-award notices and the publication annually of information on permanent lists of qualified suppliers in the case of selective tendering procedures: Federal Business Opportunities (http://www.fedbizopps.gov) Laws, regulations, judicial decisions, administrative rulings and procedures regarding government procurement for entities listed in Section A (Central Government Entities) are published on the following websites: US Federal Laws (primarily US Code Titles 10 and 41): http://www.gpo.gov/fdsys/browse/collectionUScode.action?collectionCode=USCODE Federal Acquisition Regulation (FAR): http://www.acquisition.gov/far/index.html 13-A-26 Agency Supplemental Regulations: https://www.acquisition.gov/Supplemental_Regulations Federal Register: https://www.federalregister.gov/ Federal Government Procurement Policies: http://www.whitehouse.gov/omb/procurement/ Bid Protest Decisions of Government Accountability Office: http://www.gao.gov/legal/bidprotest.html US Civilian Board of Contract Appeals Decisions: http://www.cbca.gsa.gov/ Judicial Decisions: US Court of Federal Claims (jurisdiction includes claims related to government contracts, including bid protests): http://www.uscfc.uscourts.gov/ US Court of Appeals for the Federal Circuit (jurisdiction includes appeals from the US Civilian Boards of Contract Appeals):</w:t>
      </w:r>
    </w:p>
    <w:p w14:paraId="1795A209" w14:textId="77777777" w:rsidR="00835B42" w:rsidRDefault="00000000">
      <w:r>
        <w:t>http://www.cafc.uscourts.gov/ Laws, judicial decisions, administrative rulings and procedures regarding government procurement for entities listed in Section B (Other Entities) are available directly from the listed entities. 13-A-27 Appendix 13-D-1: Common Classification System Services Notes: 1. The Parties will continue to review outstanding technical issues that may arise from time to time. 2. This common classification system follows the format described below: Group = one digit Sub-group = two digit Class = four digit A - Research and Development Definition of research and development contracts: Procurement of research and development services include the acquisition of specialized expertise for the purposes of increasing knowledge in science; applying increased scientific knowledge or exploiting the potential of scientific discoveries and improvements in technology to advance the state of art; and systematically using increases in scientific knowledge and advances in state of art to design, develop, test, or evaluate new products or services. R&amp;D Codes: The R&amp;D code is composed of two alphabetic digits. The first digit is always the letter “A” to identify R&amp;D, the second digit is alphabetic “A to Z” to identify the major sub group.</w:t>
      </w:r>
    </w:p>
    <w:p w14:paraId="6275F61B" w14:textId="77777777" w:rsidR="00835B42" w:rsidRDefault="00000000">
      <w:r>
        <w:lastRenderedPageBreak/>
        <w:t>Code Descriptions AA Agriculture AB Community Services and Development AC Defense Systems AD Defense - Other AE Economic Growth and Productivity AF Education AG Energy AH Environmental Protection AJ General Science and Technology AK Housing AL Income Security AM International Affairs and Cooperation AN Medical AP Natural Resources AQ Social Services AR Space AS Transportation - Modal AT Transportation - General AV Mining Activities AZ Other Research and Development 13-A-1-1 B - Studies and Analysis - (not R&amp;D) Definition of studies and analysis: Procurement of special studies and analyses are organized, analytic assessments that provide insights for understanding complex issues or improving policy development or decision making. Output obtained in such acquisitions is a formal, structured document including data or other information that form the basis for conclusions or recommendations.</w:t>
      </w:r>
    </w:p>
    <w:p w14:paraId="626F448C" w14:textId="77777777" w:rsidR="00835B42" w:rsidRDefault="00000000">
      <w:r>
        <w:t>B0 Natural Sciences B000 Chemical/Biological Studies and Analyses B001 Endangered Species Studies - Plant and Animal B002 Animal and Fisheries Studies B003 Grazing/Range Studies B004 Natural Resource Studies B005 Oceanological Studies B009 Other Natural Sciences Studies B1 Environmental Studies B100 Air Quality Analyses B101 Environmental Studies Development of Environmental Impact Statements and Assessments B102 Soil Studies B103 Water Quality Studies B104 Wildlife Studies B109 Other Environmental Studies B2 Engineering Studies B200 Geological Studies B201 Geophysical Studies B202 Geotechnical Studies B203 Scientific Data Studies B204 Seismological Studies B205 Building Technology Studies B206 Energy Studies B207 Technology Studies B208 Housing and Community Development Studies (incl. Urban/Town Planning Studies) 13-A-1-2 B219 Other Engineering Studies B3 Administrative Support Studies B300 Cost Benefit Analyses B301 Data Analyses (other than scientific) B302 Feasibility Studies (non-construction) B303 Mathematical/Statistical Analyses B304 Regulatory Studies B305 Intelligence Studies B306 Defense Studies B307 Security Studies (Physical and Personal) B308 Accounting/Financial Management Studies B309 Trade Issue Studies B310 Foreign Policy/National Security Policy Studies B311 Organization/Administrative/Personnel Studies B312 Mobilization/Preparedness Studies B313 Manpower Studies B314 Acquisition Policy/Procedures Studies B329 Other Administrative Support Studies B4 Space</w:t>
      </w:r>
    </w:p>
    <w:p w14:paraId="61A5876C" w14:textId="77777777" w:rsidR="00835B42" w:rsidRDefault="00000000">
      <w:r>
        <w:t>Studies B400 Aeronautic/Space Studies B5 Social Studies and Humanities B500 Archeological/Paleontological Studies B501 Historical Studies B502 Recreation Studies B503 Medical and Health Studies B504 Educational Studies and Analyses B505 Elderly/Handicapped Studies B506 Economic Studies B507 Legal Studies B509 Other Studies and Analyses 13-A-1-3 C - Architect and Engineering Services C1 - Architect and Engineering Services - Related To Construction C11 Building and Facility Structures C111 Administrative and Service Buildings C112 Airfield, Communication and Missile Facilities C113 Educational Buildings C114 Hospital Buildings C115 Industrial Buildings C116 Residential Buildings C117 Warehouse Buildings C118 Research and Development Facilities C119 Other Buildings C12 Non-Building Structures C121 Conservation and Development C122 Highways, Roads, Streets, Bridges and Railways C123 Electric Power Generation (EPG) C124 Utilities C129 Other Non-Building Structures C130 Restoration C2 - Architect and Engineering Services - Not Related to Construction C211 Architect - Engineer Services (incl. landscaping, interior layout and designing) C212 Engineering Drafting Services C213 A&amp;E Inspection Services C214 A&amp;E Management Engineering Services C215 A&amp;E Production Engineering Services (incl.</w:t>
      </w:r>
    </w:p>
    <w:p w14:paraId="26492EE6" w14:textId="77777777" w:rsidR="00835B42" w:rsidRDefault="00000000">
      <w:r>
        <w:t xml:space="preserve">Design and Control and Building Programming) C216 Marine Architect and Engineering Services C219 Other Architect and Engineering Services 13-A-1-4 D - Information Processing and Related Telecommunications Services D301 ADP Facility Operation and Maintenance Services D302 ADP Systems Development Services D303 ADP Data Entry Services D304 ADP Telecommunications and Transmission Services D305 ADP Teleprocessing and Timesharing Services D306 ADP Systems Analysis Services D307 Automated Information System Design and Integration Services D308 Programming Services D309 Information and Data Broadcasting or Data Distribution Services D310 ADP Backup and Security Services D311 ADP Data Conversion Services D312 ADP Optical Scanning Services D313 Computer Aided Design/Computer Aided Manufacturing (CAD/CAM) Services D314 ADP System Acquisition Support Services (Includes preparation of statement of work, benchmarks,specifications, etc.) D315 Digitizing Services (Includes cartographic and geographic information) D316 Telecommunications Network Management Services D317 Automated News Services, Data Services, or Other Information </w:t>
      </w:r>
      <w:r>
        <w:lastRenderedPageBreak/>
        <w:t>Services. Buying data (the electronic equivalent of books, periodicals, newspapers, etc.) D399 Other ADP and Telecommunications Services (incl. data storage on tapes, Compact Disk (CD), etc.</w:t>
      </w:r>
    </w:p>
    <w:p w14:paraId="60990046" w14:textId="77777777" w:rsidR="00835B42" w:rsidRDefault="00000000">
      <w:r>
        <w:t>E - Environmental Services E101 Air Quality Support Services E102 Industrial Investigation Surveys and Technical Support Related to Air Pollution E103 Water Quality Support Services E104 Industrial Investigation Surveys and Technical Support Related to Water Pollution E106 Toxic Substances Support Services E107 Hazardous Substance Analysis E108 Hazardous Substance Removal, Cleanup, and Disposal Services and Operational Support 13-A-1-5 E109 Leaking Underground Storage Tank Support Services E110 Industrial Investigations, Surveys and Technical Support for Multiple Pollutants E111 Oil Spill Response including Cleanup, Removal, Disposal and Operational Support E199 Other Environmental Services F - Natural Resources Services F0 Agriculture and Forestry Services F001 Forest/Range Fire Suppression/Presuppression Services (incl. Water Bombing) F002 Forest/Range Fire Rehabilitation Services (non construction) F003 Forest Tree Planting Services F004 Land Treatment Practices Services (plowing/clearing, etc.) F005 Range Seeding Services (ground equipment) F006 Crop Services (incl. Seed Collection and Production Services) F007 Seedling Production/Transplanting Services F008 Tree Breeding Services (incl. ornamental shrub) F009 Tree Thinning Services F010 Other Range/Forest Improvements Services (non construction) F011 Pesticides /Insecticides Support Services F02 Animal Care / Control Services F020 Other Wildlife Management Services F021 Veterinary/Animal Care Services (incl.</w:t>
      </w:r>
    </w:p>
    <w:p w14:paraId="68AC6BA6" w14:textId="77777777" w:rsidR="00835B42" w:rsidRDefault="00000000">
      <w:r>
        <w:t>Livestock Services) F029 Other Animal Care/Control Services F03 Fisheries and Ocean Services F030 Fisheries Resources Management Services F031 Fish Hatchery Services F04 Mining 13-A-1-6 F040 Surface Mining Reclamation Services (non-construction) F041 Well Drilling F042 Other Services Incidental to Mining Except Those Listed in F040 and F041 F05 Other Natural Resources Services F050 Recreation Site Maintenance Services (non-construction) F051 Survey Line Clearing Services F059 Other Natural Resources and Conservation Services G - Health and Social Services G0 Health Services G001 Health Care G002 Internal Medicine G003 Surgery G004 Pathology G009 Other Health Services G 1 Social Services G100 Care of Remains and/or Funeral Services G101 Chaplain Services G102 Recreational Services (incl. Entertainment Services) G103 Social Rehabilitation Services G104 Geriatric Services G199 Other Social Services H - Quality Control, Testing, Inspection and Technical Representative Services HO Technical Representative Services Hl Quality Control Services H2 Equipment and Materials Testing H3 Inspection Services (incl. commercial testing and 13-A-1-7 Laboratory Services, Except Medical/Dental) H9 Other Quality Control, Testing, Inspection and Technical Representative Services J - Maintenance, Repair, Modification, Rebuilding and Installation of Goods/Equipment JO Maintenance, Repair, Modification, Rebuilding and Installation of Goods/Equipment; includes as examples: 1.</w:t>
      </w:r>
    </w:p>
    <w:p w14:paraId="39AAA090" w14:textId="77777777" w:rsidR="00835B42" w:rsidRDefault="00000000">
      <w:r>
        <w:t>Textile Finishing, Dying and Printing 2. Welding services not related to Construction.</w:t>
      </w:r>
    </w:p>
    <w:p w14:paraId="61DE854F" w14:textId="77777777" w:rsidR="00835B42" w:rsidRDefault="00000000">
      <w:r>
        <w:t>(see CPC 5155 for Construction Welding) J998 Non-nuclear Ship Repair (including overhauls and conversions) K - Custodial Operations and Related Services K0 Personal Care Services (incl. services such as Barber and Beauty Shop, Shoe Repairs and Tailoring etc.) K1 Custodial Services K100 Custodial - Janitorial Services K101 Fire Protection Services K102 Food Services K103 Fueling and Other Petroleum Services - Excluding Storage K104 Trash/Garbage Collection Services - Including Portable Sanitation Services K105 Guard Services K106 Insect and Rodent Control Services K107 Landscaping/Groundskeeping Services K108 Laundry and Dry Cleaning Services K109 Surveillance Services K110 Solid Fuel Handling Services K111 Carpet Cleaning K112 Interior Plantscaping K113 Snow Removal/Salt Service (also spreading aggregate or other snow meltings material) K114 Waste Treatment and Storage K115 Preparation and Disposal of Excess and Surplus Property 13-A-1-8 K116 Other Salvage Services K199 Other Custodial and Related Services L - Financial and Related Services L000 Government Life Insurance Programs L001 Government Health Insurance Programs L002 Other Government Insurance Programs L003 Non-Government Insurance Programs L004 Other Insurance Services L005 Credit Reporting Services L006 Banking Services L007 Debt Collection Services L008 Coin Minting L009 Banknote Printing L099 Other Financial Services M -</w:t>
      </w:r>
    </w:p>
    <w:p w14:paraId="30AD0F1A" w14:textId="77777777" w:rsidR="00835B42" w:rsidRDefault="00000000">
      <w:r>
        <w:t xml:space="preserve">Operation of Government - Owned Facilities M110 Administrative Facilities and Service Buildings M120 Airfield, Communications, and Missile Facilities M130 Educational Buildings M140 Hospital Buildings </w:t>
      </w:r>
      <w:r>
        <w:lastRenderedPageBreak/>
        <w:t>M150 Industrial Buildings M160 Residential Buildings M170 Warehouse Buildings M180 Research and Development Facilities M190 Other Buildings M210 Conservation and Development Facilities M220 Highways, Roads, Streets, Bridges and Railways M230 Electric Power Generation (EPG) Facilities M240 Utilities M290 Other Non-Building Facilities R - Professional, Administrative and Management Support Services R0 Professional Services R001 Specifications Development Services R002 Technology Sharing/Utilization Services R003 Legal Services 13-A-1-9 R004 Certifications and Accreditations for products and institutions other than Educational Institutions R005 Technical Assistance R006 Technical Writing Services R007 Systems Engineering Services R008 Engineering and Technical Services (incl.</w:t>
      </w:r>
    </w:p>
    <w:p w14:paraId="7A292565" w14:textId="77777777" w:rsidR="00835B42" w:rsidRDefault="00000000">
      <w:r>
        <w:t>Mechanical, Electrical, Chemical, Electronic Engineering) R009 Accounting Services R010 Auditing Services R011 Ongoing Audit Operations Support R012 Patent and Trade Mark Services R013 Real Property Appraisals Services R014 Operations Research Studies / Quantitative Analysis Studies R015 Simulation R016 Personal Services Contracts R019 Other Professional Services R1 Administrative and Management Support Services R100 Intelligence Services R101 Expert Witness R102 Weather Reporting/Observation Services R103 Courier and Messenger Services R104 Transcription Services R105 Mailing and Distribution Services (Excluding Post Office Services) R106 Post Office Services R107 Library Services R108 Word Processing/Typing Services R109 Translation and Interpreting Services (Including Sign Language) R110 Stenographic Services R111 Personal Property Management Services R112 Information Retrieval (non-automated) R113 Data Collection Services R114 Logistics Support Services R115 Contract, Procurement, and Acquisition Support Services R116 Court Reporting Services R117 Paper Shredding Services 13-A-1-10 R118 Real Estate Brokerage Services R119 Industrial Hygienics R120 Policy Review/Development Services R121 Program Evaluation Studies R122 Program Management/Support Services R123 Program Review/Development Services R199 Other Administrative and Management Support Services R2 Personnel Recruitment R200 Military Personnel Recruitment R201 Civilian Personnel Recruitment (incl.</w:t>
      </w:r>
    </w:p>
    <w:p w14:paraId="178C8270" w14:textId="77777777" w:rsidR="00835B42" w:rsidRDefault="00000000">
      <w:r>
        <w:t>Services of Employment Agencies) S - Utilities S000 Gas Services S001 Electric Services S002 Telephone and/or Communications Services (incl. Telegraph, Telex and Cablevision Service) S003 Water Services S099 Other Utilities T - Communications, Photographic, Mapping, Printing and Publication Services T000 Communications Studies T001 Market Research and Public Opinion Services (Formerly Telephone and Field Interview Services incl. Focus testing, Syndicated and attitude Surveys) T002 Communications Services (incl. exhibit Services) T003 Advertising Services T004 Public Relations Services (incl. Writing Services, Event Planning and Management, Media Relations, Radio and TV Analysis, Press Services) T005 Arts/Graphics Services T006 Cartography Services T007 Charting Services T008 Film Processing Services T009 Film/Video Tape Production Services T010 Microfiche Services T011 Photogrammetry Services 13-A-1-11 T012 Aerial Photographic Services T013 General Photographic Services - Still T014 Print/Binding Services T015 Reproduction Services T016 Topography Services T017 General Photographic Services - Motion T018 Audio/Visual Services T019 Land Surveys, Cadastral Services (non-construction) T099 Other Communication, Photographic, Mapping, Printing and Publication Services U - Educational and Training Services U001 Lectures For Training U002 Personnel Testing U003 Reserve Training (Military) U004 Scientific and Management Education U005 Tuition, Registration, and Membership Fees U006</w:t>
      </w:r>
    </w:p>
    <w:p w14:paraId="0474C826" w14:textId="77777777" w:rsidR="00835B42" w:rsidRDefault="00000000">
      <w:r>
        <w:t xml:space="preserve">Vocational/Technical U007 Faculty Salaries for Schools Overseas U008 Training/Curriculum Development U009 Informatics Training U010 Certifications and Accreditations for Educational Institutions U099 Other Education and Training Services V - Transporation, Travel and Relocation Services V0 Land Transport Services V000 Motor Pool Operations V001 Motor Freight V002 Rail Freight V003 Motor Charter for Things V004 Rail Charter for Things V005 Motor Passenger Service V006 Rail Passenger Service V007 Passenger Motor Charter Service V008 Passenger Rail Charter Service V009 Ambulance Service 13-A-1-12 V010 Taxicab Services V011 Security Vehicle Service V1 Water Transport Services V100 Vessel Freight V101 Marine Charter for Things V102 Marine Passenger Service V103 Passenger Marine Charter Service V2 Air Transport Services V200 Air Freight V201 Air Charter for Things V202 Air Passenger Service V203 Passenger Air Charter Service V204 Specialty air Services including Aerial Fertilization, Spraying and Seeding V3 Space Transportation and Launch Services V4 </w:t>
      </w:r>
      <w:r>
        <w:lastRenderedPageBreak/>
        <w:t>Other Transport Services V401 Other Transportation Travel and Relocation Services V402 Other Cargo and Freight Services V403 Other Vehicle Charter for Transportation of Things V5</w:t>
      </w:r>
    </w:p>
    <w:p w14:paraId="0F2F1BE5" w14:textId="77777777" w:rsidR="00835B42" w:rsidRDefault="00000000">
      <w:r>
        <w:t>Supporting and Auxiliary Transport Services V500 Stevedoring V501 Vessel Towing Service V502 Relocation Services V503 Travel Agent Services V504 Packing/Crating Services V505 Warehousing and Storage Services V506 Salvage of Marine Vessels V507 Salvage of</w:t>
      </w:r>
    </w:p>
    <w:p w14:paraId="1D4DDB9D" w14:textId="77777777" w:rsidR="00835B42" w:rsidRDefault="00000000">
      <w:r>
        <w:t>Aircraft V508 Navigational Aid and Pilotage Services 13-A-1-13 W - Lease and Rental of Equipment WO Lease or Rental of Equipment 13-A-1-14</w:t>
      </w:r>
    </w:p>
    <w:p w14:paraId="4EEECB15" w14:textId="77777777" w:rsidR="00835B42" w:rsidRDefault="00000000">
      <w:pPr>
        <w:pStyle w:val="Heading1"/>
      </w:pPr>
      <w:bookmarkStart w:id="57" w:name="_Toc237912530"/>
      <w:r>
        <w:lastRenderedPageBreak/>
        <w:t>CHAPTER 14 INVESTMENT</w:t>
      </w:r>
      <w:bookmarkEnd w:id="57"/>
    </w:p>
    <w:p w14:paraId="39F1D58C" w14:textId="77777777" w:rsidR="006E3B5E" w:rsidRDefault="00000000">
      <w:r>
        <w:t>Original Integral Understanding — Canada–United States Research and Development Expenditures. The 2004 Guidelines understanding preserved in Annex 34-G, Part D continues according to its original terms and is not transformed into a new reservation or concession by this modernization.</w:t>
      </w:r>
    </w:p>
    <w:p w14:paraId="0D9A2B70" w14:textId="77777777" w:rsidR="00835B42" w:rsidRDefault="00000000">
      <w:r>
        <w:t>Article 14.1: Definitions For the purposes of this Chapter: covered investment means, with respect to a Party, an investment in its territory of an investor of another Party in existence as of the date of entry into force of this Agreement or established, acquired, or expanded thereafter; enterprise means an enterprise as defined in Article 1.4 (General Definitions), and a branch of an enterprise; enterprise of a Party means an enterprise constituted or organized under the law of a Party, or a branch located in the territory of a Party and carrying out business activities there; freely usable currency means “freely usable currency” as determined by the International Monetary Fund under its Articles of Agreement; investment means every asset that an investor owns or controls, directly or indirectly, that has the characteristics of an investment, including such characteristics as the commitment of capital or other resources, the expectation of gain or profit, or the assumption of risk.</w:t>
      </w:r>
    </w:p>
    <w:p w14:paraId="6E81176A" w14:textId="77777777" w:rsidR="00835B42" w:rsidRDefault="00000000">
      <w:r>
        <w:t>An investment may include: (a) an enterprise; (b) shares, stock and other forms of equity participation in an enterprise; (c) bonds, debentures, other debt instruments, and loans;1 (d) futures, options, and other derivatives; (e) turnkey, construction, management, production, concession, revenue-sharing, and other similar contracts; (f) intellectual property rights; Some forms of debt, such as bonds, debentures, and long-term notes or loans, are more likely to have the characteristics of an investment, while other forms of debt, such as claims to payment that are immediately due, are less likely to have these characteristics. (g) licenses, authorizations, permits, and similar rights conferred pursuant to a Party’s law;2 and (h) other tangible or intangible, movable or immovable property, and related property rights, such as liens, mortgages, pledges, and leases, but investment does not mean: (i) an order or judgment entered in a judicial or administrative action; (j) claims to money that arise solely from:</w:t>
      </w:r>
    </w:p>
    <w:p w14:paraId="696C3265" w14:textId="77777777" w:rsidR="00835B42" w:rsidRDefault="00000000">
      <w:r>
        <w:t>(i) commercial contracts for the sale of goods or services by a natural person or enterprise in the territory of a Party to an enterprise in the territory of another Party, or (ii) the extension of credit in connection with a commercial contract referred to in subparagraph (j)(i); investor of a non-Party means, with respect to a Party, an investor that attempts to make,3 is making, or has made an investment in the territory of that Party, that is not an investor of a</w:t>
      </w:r>
    </w:p>
    <w:p w14:paraId="76D63450" w14:textId="77777777" w:rsidR="00835B42" w:rsidRDefault="00000000">
      <w:r>
        <w:t>Party; and investor of a Party means a Party, or a national or an enterprise of a Party, that attempts to make, is making, or has made an investment in the territory of another Party, provided however that: (a) a natural person who is a dual citizen is deemed to be exclusively a national of the State of his or her dominant and effective citizenship; and 2 Whether a particular type of license, authorization, permit, or similar instrument (including a concession to the extent that it has the nature of such an instrument) has the characteristics of an investment depends on such factors as the nature and extent of the rights that the holder has under a Party’s law. For greater certainty, among such instruments that do not have the characteristics of an investment are those that do not create any rights protected under the Party’s law. For greater certainty, the foregoing is without prejudice to whether any asset associated with such instruments has the characteristics of an investment.</w:t>
      </w:r>
    </w:p>
    <w:p w14:paraId="12A1E949" w14:textId="77777777" w:rsidR="00835B42" w:rsidRDefault="00000000">
      <w:r>
        <w:t>3 For greater certainty, the Parties understand that, for the purposes of the definitions of “investor of a non-Party” and “investor of a Party”, an investor “attempts to make” an investment when that investor has taken concrete action or actions to make an investment, such as channelling resources or capital in order to set up a business, or applying for a permit or license.</w:t>
      </w:r>
    </w:p>
    <w:p w14:paraId="687F51AF" w14:textId="77777777" w:rsidR="00835B42" w:rsidRDefault="00000000">
      <w:r>
        <w:t>(b) a natural person who is a citizen of a Party and a permanent resident of another Party is deemed to be exclusively a national of the Party of which that natural person is a citizen.</w:t>
      </w:r>
    </w:p>
    <w:p w14:paraId="776DA14E" w14:textId="77777777" w:rsidR="00835B42" w:rsidRDefault="00000000">
      <w:r>
        <w:t xml:space="preserve">Article 14.2: Scope 1. This Chapter applies to measures adopted or maintained by a Party relating to: (a) investors of another Party; (b) covered investments; and (c) with respect to Article 14.10 (Performance Requirements) and Article 14.16 (Investment and Environmental, Health, Safety, and other Regulatory </w:t>
      </w:r>
      <w:r>
        <w:lastRenderedPageBreak/>
        <w:t>Objectives), all investments in the territory of that Party. 2. A Party’s obligations under this Chapter apply to measures adopted or maintained by: (a) the central, regional, or local governments or authorities of that Party;4 and (b) a person, including a state enterprise or another body, when it exercises any governmental authority delegated to it by central, regional, or local governments or authorities of that Party.5 3. For greater certainty, this Chapter, except as provided for in Annex 14-C (Legacy Investment Claims and Pending Claims) does not bind a Party in relation to an act or fact that took place or a situation that ceased to exist before the date of entry into force of this Agreement. 4.</w:t>
      </w:r>
    </w:p>
    <w:p w14:paraId="43D21B68" w14:textId="77777777" w:rsidR="00835B42" w:rsidRDefault="00000000">
      <w:r>
        <w:t>For greater certainty, an investor may only submit a claim to arbitration under this Chapter as provided under Annex 14-C (Legacy Investment Claims and Pending Claims), Annex 14-D (Mexico-United States Investment Disputes), or Annex 14-E (Mexico-United States Investment Disputes Related to Covered Government Contracts).</w:t>
      </w:r>
    </w:p>
    <w:p w14:paraId="6E72382D" w14:textId="77777777" w:rsidR="00835B42" w:rsidRDefault="00000000">
      <w:r>
        <w:t>Article 14.3: Relation to Other Chapters 4 For greater certainty, the term “governments or authorities” means the organs of a Party, consistent with the principles of attribution under customary international law. 5 For greater certainty, governmental authority is delegated to any person under the Party’s law, including through a legislative grant or a government order, directive, or other act transferring or authorizing the exercise of governmental authority. 1. In the event of any inconsistency between this Chapter and another Chapter of this Agreement, the other Chapter shall prevail to the extent of the inconsistency. 2. This Chapter does not apply to measures adopted or maintained by a Party to the extent that they are covered by Chapter 17 (Financial Services). 3. A requirement of a Party that a service supplier of another Party post a bond or other form of financial security as a condition for the cross-border supply of a service does not of itself make this Chapter applicable to measures adopted or maintained by the Party relating to the cross-border supply of the service.</w:t>
      </w:r>
    </w:p>
    <w:p w14:paraId="2EE1F68F" w14:textId="77777777" w:rsidR="00835B42" w:rsidRDefault="00000000">
      <w:r>
        <w:t>This Chapter applies to measures adopted or maintained by the Party relating to the posted bond or financial security, to the extent that the bond or financial security is a covered investment. 4.</w:t>
      </w:r>
    </w:p>
    <w:p w14:paraId="2DBC881E" w14:textId="77777777" w:rsidR="00835B42" w:rsidRDefault="00000000">
      <w:r>
        <w:t>For greater certainty, consistent with Article 15.2.2(a) (Scope), Article 15.5 (Market Access), and Article 15.8 (Development and Administration of Measures) apply to measures adopted or maintained by a Party relating to the supply of a service in its territory by a covered investment.</w:t>
      </w:r>
    </w:p>
    <w:p w14:paraId="34BEBB45" w14:textId="77777777" w:rsidR="00835B42" w:rsidRDefault="00000000">
      <w:r>
        <w:t>Article 14.4: National Treatment 1. Each Party shall accord to investors of another Party treatment no less favorable than that it accords, in like circumstances, to its own investors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its own investors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and to investments of investors, of the Party of which it forms a part. 4. 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14:paraId="14230DC7" w14:textId="77777777" w:rsidR="00835B42" w:rsidRDefault="00000000">
      <w:r>
        <w:t>Article 14.5: Most-Favored-Nation Treatment 1. Each Party shall accord to investors of another Party treatment no less favorable than the treatment it accords, in like circumstances, to investors of any other Party or of any non-Party with respect to the establishment, acquisition, expansion, management, conduct, operation, and sale or other disposition of investments in its territory. 2. Each Party shall accord to covered investments treatment no less favorable than that it accords, in like circumstances, to investments in its territory of investors of any other Party or of any non-Party with respect to the establishment, acquisition, expansion, management, conduct, operation, and sale or other disposition of investments. 3. The treatment accorded by a Party under paragraphs 1 and 2 means, with respect to a government other than at the central level, treatment no less favorable than the most favorable treatment accorded, in like circumstances, by that government to investors in its territory, and to investments of those investors, of any other Party or of any non-Party. 4.</w:t>
      </w:r>
    </w:p>
    <w:p w14:paraId="1FD43841" w14:textId="77777777" w:rsidR="00835B42" w:rsidRDefault="00000000">
      <w:r>
        <w:lastRenderedPageBreak/>
        <w:t>For greater certainty, whether treatment is accorded in “like circumstances” under this Article depends on the totality of the circumstances, including whether the relevant treatment distinguishes between investors or investments on the basis of legitimate public welfare objectives.</w:t>
      </w:r>
    </w:p>
    <w:p w14:paraId="2B7EC87E" w14:textId="77777777" w:rsidR="00835B42" w:rsidRDefault="00000000">
      <w:r>
        <w:t>Article 14.6: Minimum Standard of Treatment6 1. Each Party shall accord to covered investments treatment in accordance with customary international law, including fair and equitable treatment and full protection and security. 2. For greater certainty, paragraph 1 prescribes the customary international law minimum standard of treatment of aliens as the standard of treatment to be afforded to covered investments. The concepts of “fair and equitable treatment” and “full protection and security” do not require treatment in addition to or beyond that which is required by that standard, and do not create additional substantive rights. The obligations in paragraph 1 to provide: (a) “fair and equitable treatment” includes the obligation not to deny justice in criminal, civil, or administrative adjudicatory proceedings in accordance with the principle of due process embodied in the principal legal systems of the world; and (b) “full protection and security” requires each Party to provide the level of police protection required under customary international law. 6 This Article shall be interpreted in accordance with Annex 14-A (Customary International Law). 3.</w:t>
      </w:r>
    </w:p>
    <w:p w14:paraId="39DE4A10" w14:textId="77777777" w:rsidR="00835B42" w:rsidRDefault="00000000">
      <w:r>
        <w:t>A determination that there has been a breach of another provision of this Agreement, or of a separate international agreement, does not establish that there has been a breach of this Article. 4.</w:t>
      </w:r>
    </w:p>
    <w:p w14:paraId="1FCC1BCF" w14:textId="77777777" w:rsidR="00835B42" w:rsidRDefault="00000000">
      <w:r>
        <w:t>For greater certainty, the mere fact that a Party takes or fails to take an action that may be inconsistent with an investor’s expectations does not constitute a breach of this Article, even if there is loss or damage to the covered investment as a result.</w:t>
      </w:r>
    </w:p>
    <w:p w14:paraId="74539F6D" w14:textId="77777777" w:rsidR="00835B42" w:rsidRDefault="00000000">
      <w:r>
        <w:t>Article 14.7: Treatment in Case of Armed Conflict or Civil Strife 1. Notwithstanding Article 14.12.5(b) (Non-Conforming Measures), each Party shall accord to investors of another Party and to covered investments non-discriminatory treatment with respect to measures it adopts or maintains relating to losses suffered by investments in its territory owing to armed conflict or civil strife. 2. Notwithstanding paragraph 1, if an investor of a Party, in a situation referred to in paragraph 1, suffers a loss in the territory of another Party resulting from: (a) requisitioning of its covered investment or part thereof by the latter’s forces or authorities; or (b) destruction of its covered investment or part thereof by the latter’s forces or authorities, which was not required by the necessity of the situation, the latter Party shall provide the investor restitution, compensation, or both, as appropriate, for that loss. 3. Paragraph 1 does not apply to existing measures relating to subsidies or grants that would be inconsistent with Article 14.4 (National Treatment) but for Article 14.12.5(b) (Non- Conforming Measures).</w:t>
      </w:r>
    </w:p>
    <w:p w14:paraId="47180086" w14:textId="77777777" w:rsidR="00835B42" w:rsidRDefault="00000000">
      <w:r>
        <w:t>Article 14.8: Expropriation and Compensation7 1. No Party shall expropriate or nationalize a covered investment either directly or indirectly through measures equivalent to expropriation or nationalization (expropriation), except: (a) for a public purpose; (b) in a non-discriminatory manner; 7 This Article shall be interpreted in accordance with Annex 14-B (Expropriation). (c) on payment of prompt, adequate, and effective compensation in accordance with paragraphs 2, 3, and 4; and (d) in accordance with due process of law. 2. Compensation shall: (a) be paid without delay; (b) be equivalent to the fair market value of the expropriated investment immediately before the expropriation took place (the date of expropriation); (c) not reflect any change in value occurring because the intended expropriation had become known earlier; and (d) be fully realizable and freely transferable. 3. If the fair market value is denominated in a freely usable currency, the compensation paid shall be no less than the fair market value on the date of expropriation, plus interest at a commercially reasonable rate for that currency, accrued from the date of expropriation until the date of payment. 4.</w:t>
      </w:r>
    </w:p>
    <w:p w14:paraId="7ED8EC1E" w14:textId="77777777" w:rsidR="00835B42" w:rsidRDefault="00000000">
      <w:r>
        <w:t>If the fair market value is denominated in a currency that is not freely usable, the compensation paid – converted into the currency of payment at the market rate of exchange prevailing on the date of payment8 – shall be no less than: (a) the fair market value on the date of expropriation, converted into a freely usable currency at the market rate of exchange prevailing on that date; plus (b) interest, at a commercially reasonable rate for that freely usable currency, accrued from the date of expropriation until the date of payment. 5. For greater certainty, whether an action or series of actions by a Party constitutes an expropriation shall be determined in accordance with paragraph 1 of this Article and Annex 14-B (Expropriation). 6.</w:t>
      </w:r>
    </w:p>
    <w:p w14:paraId="62E73A20" w14:textId="77777777" w:rsidR="00835B42" w:rsidRDefault="00000000">
      <w:r>
        <w:lastRenderedPageBreak/>
        <w:t>This Article does not apply to the issuance of compulsory licenses granted in relation to intellectual property rights in accordance with the TRIPS Agreement, or to the revocation, 8 For greater certainty, for the purposes of this paragraph, the currency of payment may be the same as the currency in which the fair market value is denominated. limitation, or creation of intellectual property rights, to the extent that the issuance, revocation, limitation, or creation is consistent with Chapter 20 (Intellectual Property) and the TRIPS Agreement.9</w:t>
      </w:r>
    </w:p>
    <w:p w14:paraId="5BADC7F2" w14:textId="77777777" w:rsidR="00835B42" w:rsidRDefault="00000000">
      <w:r>
        <w:t>Article 14.9: Transfers 1. Each Party shall permit all transfers relating to a covered investment to be made freely and without delay into and out of its territory. These transfers include: (a) contributions to capital;10 (b) profits, dividends, interest, capital gains, royalty payments, management fees, technical assistance, and other fees; (c) proceeds from the sale of all or any part of the covered investment or from the partial or complete liquidation of the covered investment; (d) payments made under a contract entered into by the investor, or the covered investment, including payments made pursuant to a loan agreement or employment contract; and (e) payments made pursuant to Article 14.7 (Treatment in Case of Armed Conflict or Civil Strife) and Article 14.8 (Expropriation and Compensation). 2. Each Party shall permit transfers relating to a covered investment to be made in a freely usable currency at the market rate of exchange prevailing at the time of transfer. 3.</w:t>
      </w:r>
    </w:p>
    <w:p w14:paraId="34DC8574" w14:textId="77777777" w:rsidR="00835B42" w:rsidRDefault="00000000">
      <w:r>
        <w:t>A Party shall not require its investors to transfer, or penalize its investors that fail to transfer, the income, earnings, profits, or other amounts derived from, or attributable to, investments in the territory of another Party. 4. Each Party shall permit returns in kind relating to a covered investment to be made as authorized or specified in a written agreement between the Party and a covered investment or an investor of another Party. 5.</w:t>
      </w:r>
    </w:p>
    <w:p w14:paraId="0AF87442" w14:textId="77777777" w:rsidR="00835B42" w:rsidRDefault="00000000">
      <w:r>
        <w:t>Notwithstanding paragraphs 1, 2, and 4, a Party may prevent or delay a transfer through the equitable, non-discriminatory, and good faith application of its laws11 relating to: 9 For greater certainty, the Parties recognize that, for the purposes of this Article, the term “revocation” of an intellectual property right includes the cancellation or nullification of that right, and the term “limitation” of an intellectual property right includes exceptions to that right. 10 For greater certainty, contributions to capital include the initial contribution. (a) bankruptcy, insolvency, or the protection of the rights of creditors; (b) issuing, trading, or dealing in securities or derivatives; (c) criminal or penal offenses; (d) financial reporting or record keeping of transfers when necessary to assist law enforcement or financial regulatory authorities; or (e) ensuring compliance with orders or judgments in judicial or administrative proceedings. 6. Notwithstanding paragraph 4, a Party may restrict transfers of returns in kind in circumstances where it could otherwise restrict those transfers under this Agreement, including as set out in paragraph 5.</w:t>
      </w:r>
    </w:p>
    <w:p w14:paraId="7890B588" w14:textId="77777777" w:rsidR="00835B42" w:rsidRDefault="00000000">
      <w:r>
        <w:t>Article 14.10: Performance Requirements 1. No Party shall, in connection with the establishment, acquisition, expansion, management, conduct, operation, or sale or other disposition of an investment of an investor of a Party or of a non-Party in its territory, impose or enforce any requirement, or enforce any commitment or undertaking:12 (a) to export a given level or percentage of goods or services; (b) to achieve a given level or percentage of domestic content; (c) to purchase, use, or accord a preference to a good produced or a service supplied in its territory, or to purchase a good or a service from a person in its territory; (d) to relate in any way the volume or value of imports to the volume or value of exports or to the amount of foreign exchange inflows associated with the investment; (e) to restrict sales of a good or a service in its territory that the investment produces or supplies by relating those sales in any way to the volume or value of its exports or foreign exchange earnings;</w:t>
      </w:r>
    </w:p>
    <w:p w14:paraId="62910D07" w14:textId="77777777" w:rsidR="00835B42" w:rsidRDefault="00000000">
      <w:r>
        <w:t>11 For greater certainty, this Article does not preclude the equitable, non-discriminatory, and good faith application of a Party’s laws relating to its social security, public retirement, or compulsory savings programs. 12 For greater certainty, a condition for the receipt or continued receipt of an advantage referred to in paragraph 2 does not constitute a “requirement” or a “commitment or undertaking” for the purposes of paragraph 1.</w:t>
      </w:r>
    </w:p>
    <w:p w14:paraId="71ADB1A9" w14:textId="77777777" w:rsidR="00835B42" w:rsidRDefault="00000000">
      <w:r>
        <w:t xml:space="preserve">(f) to transfer a technology, a production process, or other proprietary knowledge to a person in its territory; (g) to supply exclusively from the territory of the Party a good that the investment produces or a service that it supplies to a specific regional market or to the world market; (h) (i) to purchase, use, or accord a preference to, in its territory, technology of the Party or of a person of the Party,13 or (ii) that </w:t>
      </w:r>
      <w:r>
        <w:lastRenderedPageBreak/>
        <w:t>prevents the purchase or use of, or the according of a preference to, in its territory, a technology; or (i) to adopt:</w:t>
      </w:r>
    </w:p>
    <w:p w14:paraId="2F85A4B8" w14:textId="77777777" w:rsidR="00835B42" w:rsidRDefault="00000000">
      <w:r>
        <w:t>(i) a given rate or amount of royalty under a license contract, or (ii) a given duration of the term of a license contract, in regard to any license contract in existence at the time the requirement is imposed or enforced, or any commitment or undertaking is enforced, or any future license contract14 freely entered into between the investor and a person in its territory, provided that the requirement is imposed or the commitment or undertaking is enforced in a manner that constitutes direct interference with that license contract by an exercise of non-judicial governmental authority of a Party. For greater certainty, paragraph 1(i) does not apply when the license contract is concluded between the investor and a Party. 2.</w:t>
      </w:r>
    </w:p>
    <w:p w14:paraId="350CF84B" w14:textId="77777777" w:rsidR="00835B42" w:rsidRDefault="00000000">
      <w:r>
        <w:t>No Party shall condition the receipt or continued receipt of an advantage, in connection with the establishment, acquisition, expansion, management, conduct, operation, or sale or other disposition of an investment of an investor of a Party or of a non-Party in its territory, on compliance with any requirement: (a) to achieve a given level or percentage of domestic content; 13 For the purposes of this Article, the term “technology of the Party or of a person of the Party” includes technology that is owned by the Party or a person of the Party, and technology for which the Party or a person of the Party holds an exclusive license. 14 A “license contract” referred to in this subparagraph means a contract concerning the licensing of technology, a production process, or other proprietary knowledge.</w:t>
      </w:r>
    </w:p>
    <w:p w14:paraId="4D9E19BB" w14:textId="77777777" w:rsidR="00835B42" w:rsidRDefault="00000000">
      <w:r>
        <w:t>(b) to purchase, use, or accord a preference to a good produced in its territory, or to purchase a good from a person in its territory; (c) to relate in any way the volume or value of imports to the volume or value of exports or to the amount of foreign exchange inflows associated with the investment; (d) to restrict sales of goods or services in its territory that the investment produces or supplies by relating those sales in any way to the volume or value of its exports or foreign exchange earnings; or (e) (i) to purchase, use or accord a preference to, in its territory, technology of the Party or of a person of the Party, or (ii) that prevents the purchase or use of, or the according of a preference to, in its territory, a technology. 3. In relation to paragraphs 1 and 2:</w:t>
      </w:r>
    </w:p>
    <w:p w14:paraId="454DF586" w14:textId="77777777" w:rsidR="00835B42" w:rsidRDefault="00000000">
      <w:r>
        <w:t>(a) Nothing in paragraph 2 shall be construed to prevent a Party from conditioning the receipt or continued receipt of an advantage, in connection with an investment of an investor of a Party or of a non-Party in its territory, on compliance with a requirement to locate production, supply a service, train or employ workers, construct or expand particular facilities, or carry out research and development, in its territory.</w:t>
      </w:r>
    </w:p>
    <w:p w14:paraId="5AD0E04F" w14:textId="77777777" w:rsidR="00835B42" w:rsidRDefault="00000000">
      <w:r>
        <w:t>(b) Paragraphs 1(f), 1(h), 1(i), and 2(e) do not apply: (i) if a Party authorizes use of an intellectual property right in accordance with Article 3115 of the TRIPS Agreement, or to a measure requiring the disclosure of proprietary information that fall within the scope of, and is consistent with, Article 39 of the TRIPS Agreement, or (ii) if the requirement is imposed or the commitment or undertaking 16 is enforced by a court, administrative tribunal, or competition authority, after 15 The reference to “Article 31” includes any waiver or amendment to the TRIPS Agreement implementing paragraph 6 of the Doha Declaration on the TRIPS Agreement and Public Health (WT/MIN (01)/DEC/2).</w:t>
      </w:r>
    </w:p>
    <w:p w14:paraId="1A3A0D3E" w14:textId="77777777" w:rsidR="00835B42" w:rsidRDefault="00000000">
      <w:r>
        <w:t>16 For greater certainty, for the purposes of this subparagraph, a commitment or undertaking includes a consent agreement. judicial or administrative process, to remedy an alleged violation of competition laws.17 (c) Provided that such measures are not applied in an arbitrary or unjustifiable manner, or do not constitute a disguised restriction on international trade or investment, paragraphs 1(b), 1(c), 1(f), 2(a), and 2(b) shall not be construed to prevent a Party from adopting or maintaining measures: (i) necessary to secure compliance with laws and regulations that are not inconsistent with this Agreement, (ii) necessary to protect human, animal or plant life or health, or (iii) related to the conservation of living or non-living exhaustible natural resources.</w:t>
      </w:r>
    </w:p>
    <w:p w14:paraId="401AD57F" w14:textId="77777777" w:rsidR="00835B42" w:rsidRDefault="00000000">
      <w:r>
        <w:t xml:space="preserve">(d) Paragraphs 1(a), 1(b), 1(c), 2(a), and 2(b) do not apply to qualification requirements for a good or a service with respect to export promotion and foreign aid programs. (e) Paragraphs 1(b), 1(c), 1(f), 1(g), 1(h), 1(i), 2(a), 2(b), and 2(e) do not apply to government procurement. (f) Paragraphs 2(a) and 2(b) do not apply to requirements imposed by an importing Party relating to the content of a good necessary to qualify for preferential tariffs or preferential quotas. (g) Paragraphs 1(h), 1(i), and 2(e) shall not be </w:t>
      </w:r>
      <w:r>
        <w:lastRenderedPageBreak/>
        <w:t>construed to prevent a Party from adopting or maintaining measures to protect legitimate public welfare objectives, provided that such measures are not applied in an arbitrary or unjustifiable manner, or in a manner that constitutes a disguised restriction on international trade or investment. 4. For greater certainty, paragraphs 1 and 2 do not apply to any commitment, undertaking, or requirement other than those set out in those paragraphs. 5. This Article does not preclude enforcement of any commitment, undertaking, or requirement between private parties, if a Party did not impose or require the commitment, undertaking, or requirement. 17 The Parties recognize that a patent does not necessarily confer market power.</w:t>
      </w:r>
    </w:p>
    <w:p w14:paraId="607D3809" w14:textId="77777777" w:rsidR="00835B42" w:rsidRDefault="00000000">
      <w:r>
        <w:t>Article 14.11: Senior Management and Boards of Directors 1. No Party shall require that an enterprise of that Party that is a covered investment appoint to senior management positions a natural person of a particular nationality. 2. A Party may require that a majority of the board of directors, or any committee thereof, of an enterprise of that Party that is a covered investment, be of a particular nationality, or resident in the territory of the Party, provided that the requirement does not materially impair the ability of the investor to exercise control over its investment.</w:t>
      </w:r>
    </w:p>
    <w:p w14:paraId="3EDB9560" w14:textId="77777777" w:rsidR="00835B42" w:rsidRDefault="00000000">
      <w:r>
        <w:t>Article 14.12: Non-Conforming Measures 1. Article 14.4 (National Treatment), Article 14.5 (Most-Favored-Nation Treatment), Article 14.10 (Performance Requirements), and Article 14.11 (Senior Management and Boards of Directors) do not apply to: (a) any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any non-conforming measure referred to in subparagraph (a); or (c) an amendment to any non-conforming measure referred to in subparagraph (a) to the extent that the amendment does not decrease the conformity of the measure, as it existed immediately before the amendment, with Article 14.4 (National Treatment), Article 14.5 (Most-Favored-Nation Treatment), Article 14.10 (Performance Requirements), or Article 14.11 (Senior Management and Boards of Directors). 2.</w:t>
      </w:r>
    </w:p>
    <w:p w14:paraId="08FE5121" w14:textId="77777777" w:rsidR="00835B42" w:rsidRDefault="00000000">
      <w:r>
        <w:t>Article 14.4 (National Treatment), Article 14.5 (Most-Favored-Nation Treatment), Article 14.10 (Performance Requirements), and Article 14.11 (Senior Management and Boards of Directors) do not apply to any measure that a Party adopts or maintains with respect to sectors, sub-sectors, or activities, as set out by that Party in its Schedule to Annex II. 3.</w:t>
      </w:r>
    </w:p>
    <w:p w14:paraId="1F7B1CE2" w14:textId="77777777" w:rsidR="00835B42" w:rsidRDefault="00000000">
      <w:r>
        <w:t>No Party shall, under any measure adopted after the date of entry into force of this Agreement and covered by its Schedule to Annex II, require an investor of another Party, by reason of its nationality, to sell or otherwise dispose of an investment existing at the time the measure becomes effective. 4. (a) Article 14.4 (National Treatment) does not apply to any measure that falls within an exception to, or derogation from, the obligations imposed by: (i) Article 20.8 (National Treatment), or (ii) Article 3 of the TRIPS Agreement, if the exception or derogation relates to matters not addressed by Chapter 20 (Intellectual Property Rights); (b) Article 14.5 (Most-Favored-Nation Treatment) does not apply to any measure that falls within Article 5 of the TRIPS Agreement, or an exception to, or derogation from, an obligation imposed by: (i) Article 20.8 (National Treatment), or (ii) Article 4 of the TRIPS Agreement. 5. Article 14.4 (National Treatment), Article 14.5 (Most-Favored-Nation Treatment), and Article 14.11 (Senior Management and Boards of Directors) do not apply to: (a) government procurement; or (b) subsidies or grants provided by a Party, including government-supported loans, guarantees, and insurance.</w:t>
      </w:r>
    </w:p>
    <w:p w14:paraId="510FBEED" w14:textId="77777777" w:rsidR="00835B42" w:rsidRDefault="00000000">
      <w:r>
        <w:t xml:space="preserve">Article 14.13: Special Formalities and Information Requirements 1. Nothing in Article 14.4 (National Treatment) shall be construed to prevent a Party from adopting or maintaining a measure that prescribes special formalities in connection with covered investments, such as a requirement that investors be residents of the Party or that covered investments be legally constituted under the laws or regulations of the Party, provided that these formalities do not materially impair the protections afforded by the Party to investors of another Party and covered investments pursuant to this Chapter. 2. Notwithstanding Article 14.4 (National Treatment) and Article 14.5 (Most-Favored- Nation Treatment), a Party may require an investor of another Party or its covered investment to provide information concerning that investment solely for informational or statistical purposes. The Party shall protect such information that is confidential from any disclosure that would prejudice the competitive position of the investor or its </w:t>
      </w:r>
      <w:r>
        <w:lastRenderedPageBreak/>
        <w:t>covered investment. Nothing in this paragraph shall be construed to prevent a Party from otherwise obtaining or disclosing information in connection with the equitable and good faith application of its law.</w:t>
      </w:r>
    </w:p>
    <w:p w14:paraId="641C661C" w14:textId="77777777" w:rsidR="00835B42" w:rsidRDefault="00000000">
      <w:r>
        <w:t>Article 14.14: Denial of Benefits 1. A Party may deny the benefits of this Chapter to an investor of another Party that is an enterprise of that other Party and to investments of that investor if the enterprise: (a) is owned or controlled by a person of a non-Party or of the denying Party; and (b) has no substantial business activities in the territory of any Party other than the denying Party. 2. A Party may deny the benefits of this Chapter to an investor of another Party that is an enterprise of that other Party and to investments of that investor if persons of a non-Party own or control the enterprise and the denying Party adopts or maintains measures with respect to the non-Party or a person of the non-Party that prohibit transactions with the enterprise or that would be violated or circumvented if the benefits of this Chapter were accorded to the enterprise or to its investments.</w:t>
      </w:r>
    </w:p>
    <w:p w14:paraId="30861C1C" w14:textId="77777777" w:rsidR="00835B42" w:rsidRDefault="00000000">
      <w:r>
        <w:t>Article 14.15: Subrogation If a Party, or an agency of a Party, makes a payment to an investor of the Party under a guarantee, a contract of insurance, or other form of indemnity that it has entered into with respect to a covered investment, the other Party in whose territory the covered investment was made shall recognize the subrogation or transfer of any right the investor would have possessed with respect to the covered investment but for the subrogation, and the investor shall be precluded from pursuing that right to the extent of the subrogation, unless a Party or an agency of a Party authorizes the investor to act on its behalf.</w:t>
      </w:r>
    </w:p>
    <w:p w14:paraId="23F13325" w14:textId="77777777" w:rsidR="00835B42" w:rsidRDefault="00000000">
      <w:r>
        <w:t>Article 14.16: Investment and Environmental, Health, Safety, and other Regulatory Objectives Nothing in this Chapter shall be construed to prevent a Party from adopting, maintaining, or enforcing any measure otherwise consistent with this Chapter that it considers appropriate to ensure that investment activity in its territory is undertaken in a manner sensitive to environmental, health, safety, or other regulatory objectives.</w:t>
      </w:r>
    </w:p>
    <w:p w14:paraId="7743C52A" w14:textId="77777777" w:rsidR="00835B42" w:rsidRDefault="00000000">
      <w:r>
        <w:t>Article 14.17: Corporate Social Responsibility The Parties reaffirm the importance of each Party encouraging enterprises operating within its territory or subject to its jurisdiction to voluntarily incorporate into their internal policies those internationally recognized standards, guidelines, and principles of corporate social responsibility that have been endorsed or are supported by that Party, which may include the OECD Guidelines for Multinational Enterprises. These standards, guidelines, and principles may address areas such as labor, environment, gender equality, human rights, indigenous and aboriginal peoples’ rights, and corruption.</w:t>
      </w:r>
    </w:p>
    <w:p w14:paraId="7DEFDB55" w14:textId="77777777" w:rsidR="00835B42" w:rsidRDefault="00000000">
      <w:r>
        <w:t>ANNEX 14-A CUSTOMARY INTERNATIONAL LAW The Parties confirm their shared understanding that “customary international law” generally and as specifically referenced in Article 14.6 (Minimum Standard of Treatment) results from a general and consistent practice of States that they follow from a sense of legal obligation. The customary international law minimum standard of treatment of aliens refers to all customary international law principles that protect the investments of aliens. 14-A-1</w:t>
      </w:r>
    </w:p>
    <w:p w14:paraId="75BE4E7A" w14:textId="77777777" w:rsidR="00835B42" w:rsidRDefault="00000000">
      <w:r>
        <w:t>ANNEX 14-B EXPROPRIATION The Parties confirm their shared understanding that: 1. An action or a series of actions by a Party cannot constitute an expropriation unless it interferes with a tangible or intangible property right18 or property interest in an investment. 2. Article 14.8.1 (Expropriation and Compensation) addresses two situations. The first is direct expropriation, in which an investment is nationalized or otherwise directly expropriated through formal transfer of title or outright seizure. 3. The second situation addressed by Article 14.8.1 (Expropriation and Compensation) is indirect expropriation, in which an action or series of actions by a Party has an effect equivalent to direct expropriation without formal transfer of title or outright seizure. (a) The determination of whether an action or series of actions by a Party, in a specific fact situation, constitutes an indirect expropriation, requires a case-by case, fact-based inquiry that considers, among other factors:</w:t>
      </w:r>
    </w:p>
    <w:p w14:paraId="20D58F3D" w14:textId="77777777" w:rsidR="00835B42" w:rsidRDefault="00000000">
      <w:r>
        <w:t>(i) the economic impact of the government action, although the fact that an action or series of actions by a Party has an adverse effect on the economic value of an investment, standing alone, does not establish that an indirect expropriation has occurred, (ii) the extent to which the government action interferes with distinct, reasonable investment-backed expectations,19 and (iii) the character of the government action, including its object, context, and intent.</w:t>
      </w:r>
    </w:p>
    <w:p w14:paraId="3BE4E6CF" w14:textId="77777777" w:rsidR="00835B42" w:rsidRDefault="00000000">
      <w:r>
        <w:lastRenderedPageBreak/>
        <w:t>(b) Non-discriminatory regulatory actions by a Party that are designed and applied to protect legitimate public welfare objectives, such as health, safety and the environment, do not constitute indirect expropriations, except in rare circumstances. 18 For greater certainty, the existence of a property right is determined with reference to a Party’s law. 19 For greater certainty, whether an investor’s investment-backed expectations are reasonable depends, to the extent relevant, on factors such as whether the government provided the investor with binding written assurances and the nature and extent of governmental regulation or the potential for government regulation in the relevant sector. 14-B-1</w:t>
      </w:r>
    </w:p>
    <w:p w14:paraId="57777042" w14:textId="77777777" w:rsidR="00835B42" w:rsidRDefault="00000000">
      <w:r>
        <w:t>ANNEX 14-C LEGACY INVESTMENT CLAIMS AND PENDING CLAIMS 1. Each Party consents, with respect to a legacy investment, to the submission of a claim to arbitration in accordance with Section B of Chapter 11 (Investment) of NAFTA 1994 and this Annex alleging breach of an obligation under: (a) Section A of Chapter 11 (Investment) of NAFTA 1994; (b) Article 1503(2) (State Enterprises) of NAFTA 1994; and (c) Article 1502(3)(a) (Monopolies and State Enterprises) of NAFTA 1994 where the monopoly has acted in a manner inconsistent with the Party’s obligations under Section A of Chapter 11 (Investment) of NAFTA 1994.20, 21 2. The consent under paragraph 1 and the submission of a claim to arbitration in accordance with Section B of Chapter 11 (Investment) of NAFTA 1994 and this Annex shall satisfy the requirements of: (a) Chapter II of the ICSID Convention (Jurisdiction of the Centre) and the ICSID Additional Facility Rules for written consent of the parties to the dispute;</w:t>
      </w:r>
    </w:p>
    <w:p w14:paraId="1C1A84BF" w14:textId="77777777" w:rsidR="00835B42" w:rsidRDefault="00000000">
      <w:r>
        <w:t>(b) Article II of the New York Convention for an “agreement in writing”; and (c) Article I of the Inter-American Convention for an “agreement”. 3. A Party’s consent under paragraph 1 shall expire three years after the termination of NAFTA 1994. 4.</w:t>
      </w:r>
    </w:p>
    <w:p w14:paraId="40635506" w14:textId="77777777" w:rsidR="00835B42" w:rsidRDefault="00000000">
      <w:r>
        <w:t>For greater certainty, an arbitration initiated pursuant to the submission of a claim under paragraph 1 may proceed to its conclusion in accordance with Section B of Chapter 11 (Investment) of NAFTA 1994, the Tribunal’s jurisdiction with respect to such a claim is not affected by the expiration of consent referenced in paragraph 3, and Article 1136 (Finality and Enforcement of an Award) of NAFTA 1994 (excluding paragraph 5) applies with respect to any award made by the Tribunal. 20 For greater certainty, the relevant provisions in Chapter 2 (General Definitions), Chapter 11 (Section A) (Investment), Chapter 14 (Financial Services), Chapter 15 (Competition Policy, Monopolies and State Enterprises), Chapter 17 (Intellectual Property), Chapter 21 (Exceptions), and Annexes I-VII (Reservations and Exceptions to Investment, Cross-Border Trade in Services and Financial Services Chapters) of NAFTA 1994 apply with respect to such a claim. 21 Mexico and the United States do not consent under paragraph 1 with respect to an investor of the other Party that is eligible to submit claims to arbitration under paragraph 2 of Annex 14-E (Mexico-United States Investment Disputes Related to Covered Government Contracts). 14-C-1 5.</w:t>
      </w:r>
    </w:p>
    <w:p w14:paraId="3DC1A584" w14:textId="77777777" w:rsidR="00835B42" w:rsidRDefault="00000000">
      <w:r>
        <w:t>For greater certainty, an arbitration initiated pursuant to the submission of a claim under Section B of Chapter 11 (Investment) of NAFTA 1994 while NAFTA 1994 is in force may proceed to its conclusion in accordance with Section B of Chapter 11 (Investment) of NAFTA 1994, the Tribunal’s jurisdiction with respect to such a claim is not affected by the termination of NAFTA 1994, and Article 1136 of NAFTA 1994 (excluding paragraph 5) applies with respect to any award made by the Tribunal. 6. For the purposes of this Annex: (a) “legacy investment” means an investment of an investor of another Party in the territory of the Party established or acquired between January 1, 1994, and the date of termination of NAFTA 1994, and in existence on the date of entry into force of this Agreement; (b) “investment”, “investor”, and “Tribunal” have the meanings accorded in Chapter 11 (Investment) of NAFTA 1994; and (c) “ICSID Convention”, “ICSID Additional Facility Rules”, “New York Convention”, and “Inter-American Convention” have the meanings accorded in Article 14.D.1 (Definitions). 14-C-2</w:t>
      </w:r>
    </w:p>
    <w:p w14:paraId="48F786BA" w14:textId="77777777" w:rsidR="00835B42" w:rsidRDefault="00000000">
      <w:r>
        <w:t xml:space="preserve">ANNEX 14-D MEXICO-UNITED STATES INVESTMENT DISPUTES Article 14.D.1: Definitions For the purposes of this Annex: Annex Party means Mexico or the United States; Centre means the International Centre for Settlement of Investment Disputes (ICSID) established by the ICSID Convention; claimant means an investor of an Annex Party that is a party to a qualifying investment dispute, excluding an investor that is owned or controlled by a person of a non-Annex Party that, on the date of signature of this Agreement, the other Annex Party has determined to be a non-market economy for purposes of its trade remedy laws and with which no Party has a free trade agreement; disputing parties means the claimant and the respondent; disputing party means either the claimant or the respondent; ICSID Additional </w:t>
      </w:r>
      <w:r>
        <w:lastRenderedPageBreak/>
        <w:t>Facility Rules means the Rules Governing the Additional Facility for the Administration of Proceedings by the Secretariat of the International Centre for Settlement of Investment Disputes; ICSID Convention means the Convention on the Settlement of Investment Disputes between States and Nationals of other States, done at Washington, March 18, 1965;</w:t>
      </w:r>
    </w:p>
    <w:p w14:paraId="5AF87C3D" w14:textId="77777777" w:rsidR="00835B42" w:rsidRDefault="00000000">
      <w:r>
        <w:t>Inter-American Convention means the Inter-American Convention on International Commercial Arbitration, done at Panama, January 30, 1975; New York Convention means the Convention on the Recognition and Enforcement of Foreign Arbitral Awards, done at New York, June 10, 1958; non-disputing Annex Party means the Annex Party that is not a party to a</w:t>
      </w:r>
    </w:p>
    <w:p w14:paraId="09C314DE" w14:textId="77777777" w:rsidR="00835B42" w:rsidRDefault="00000000">
      <w:r>
        <w:t>qualifying investment dispute; protected information means confidential business information or information that is privileged or otherwise protected from disclosure under a Party’s law, including classified government information; 14-D-1 qualifying investment dispute means an investment dispute between an investor of an Annex Party and the other Annex Party; respondent means the Annex Party that is a party to a qualifying investment dispute; Secretary-General means the Secretary-General of ICSID; and UNCITRAL Arbitration Rules means the arbitration rules of the United Nations Commission on International Trade Law. Article 14.D.2: Consultation and Negotiation 1. In the event of a qualifying investment dispute, the claimant and the respondent should initially seek to resolve the dispute through consultation and negotiation, which may include the use of non-binding, third party procedures, such as good offices, conciliation, or mediation. 2. For greater certainty, the initiation of consultations and negotiations shall not be construed as recognition of the jurisdiction of the tribunal. Article 14.D.3: Submission of a Claim to Arbitration 1.</w:t>
      </w:r>
    </w:p>
    <w:p w14:paraId="1C0440EC" w14:textId="77777777" w:rsidR="00835B42" w:rsidRDefault="00000000">
      <w:r>
        <w:t>In the event that a disputing party considers that a qualifying investment dispute cannot be settled by consultation and negotiation: (a) the claimant, on its own behalf, may submit to arbitration under this Annex a claim: (i) that the respondent has breached: (A) Article 14.4 (National Treatment) or Article 14.5 (Most-Favored- Nation Treatment),22 except with respect to the establishment or acquisition of an investment, or (B) Article 14.8 (Expropriation and Compensation), except with respect to indirect expropriation, and (ii) that the claimant has incurred loss or damage by reason of, or arising out of, that breach; and 22 For the purposes of this paragraph: (i) the “treatment” referred to in Article 14.5 (Most-Favored-Nation Treatment) excludes provisions in other international trade or investment agreements that establish international dispute resolution procedures or impose substantive obligations; and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w:t>
      </w:r>
    </w:p>
    <w:p w14:paraId="6A3B6105" w14:textId="77777777" w:rsidR="00835B42" w:rsidRDefault="00000000">
      <w:r>
        <w:t>14-D-2 (b) the claimant, on behalf of an enterprise of the respondent that is a juridical person that the claimant owns or controls directly or indirectly, may submit to arbitration under this Annex a claim: (i) that the respondent has breached: (A) Article 14.4 (National Treatment) or Article 14.5 (Most-Favored- Nation Treatment), except with respect to the establishment or acquisition of an investment, or (B) Article 14.8 (Expropriation and Compensation), except with respect to indirect expropriation, and (ii) that the enterprise has incurred loss or damage by reason of, or arising out of, that breach.23 2. At least 90 days before submitting any claim to arbitration under this Annex, the claimant shall deliver to the respondent a written notice of its intention to submit a claim to arbitration (notice of intent). The notice shall specify: (a) the name and address of the claimant and, if a claim is submitted on behalf of an enterprise, the name, address, and place of incorporation of the enterprise;</w:t>
      </w:r>
    </w:p>
    <w:p w14:paraId="0305DB01" w14:textId="77777777" w:rsidR="00835B42" w:rsidRDefault="00000000">
      <w:r>
        <w:t>(b) for each claim, the provision of this Agreement alleged to have been breached and any other relevant provisions; (c) the legal and factual basis for each claim; and (d) the relief sought and the approximate amount of damages claimed. 3.</w:t>
      </w:r>
    </w:p>
    <w:p w14:paraId="12AF7535" w14:textId="77777777" w:rsidR="00835B42" w:rsidRDefault="00000000">
      <w:r>
        <w:t xml:space="preserve">The claimant may submit a claim referred to in paragraph 1 under one of the following alternatives: (a) the ICSID Convention and the ICSID Rules of Procedure for Arbitration Proceedings, provided that both the respondent and the Party of the claimant are parties to the ICSID Convention;24 (b) the ICSID Additional Facility Rules, provided that either the respondent or the Party of the claimant is a party to the ICSID Convention; 23 For greater certainty, in order for a claim to be submitted to arbitration under subparagraph (b), an investor of the Party of the claimant must own or control the enterprise on the date </w:t>
      </w:r>
      <w:r>
        <w:lastRenderedPageBreak/>
        <w:t>of the alleged breach and the date on which the claim is submitted to arbitration. 24 For greater certainty, if a claimant submits a claim under this subparagraph, any award made by the tribunal under Article 14.D.13 (Awards) constitutes an award under Chapter IV of the ICSID Convention (Arbitration). 14-D-3 (c) the UNCITRAL Arbitration Rules; or (d) if the claimant and respondent agree, any other arbitral institution or any other arbitration rules. 4.</w:t>
      </w:r>
    </w:p>
    <w:p w14:paraId="70301C70" w14:textId="77777777" w:rsidR="00835B42" w:rsidRDefault="00000000">
      <w:r>
        <w:t>A claim shall be deemed submitted to arbitration under this Annex when the claimant’s notice of or request for arbitration (notice of arbitration): (a) referred to in the ICSID Convention is received by the Secretary-General; (b) referred to in the ICSID Additional Facility Rules is received by the Secretary- General; (c) referred to in the UNCITRAL Arbitration Rules, together with the statement of claim referred to therein, are received by the respondent; or (d) referred to under any arbitral institution or arbitration rules selected under paragraph 3(d) is received by the respondent. A claim asserted by the claimant for the first time after such notice of arbitration is submitted shall be deemed submitted to arbitration under this Annex on the date of its receipt under the applicable arbitration rules. 5. The arbitration rules applicable under paragraph 3 that are in effect on the date the claim or claims were submitted to arbitration under this Annex shall govern the arbitration except to the extent modified by this Agreement. 6. The claimant shall provide with the notice of arbitration:</w:t>
      </w:r>
    </w:p>
    <w:p w14:paraId="00BFEFA6" w14:textId="77777777" w:rsidR="00835B42" w:rsidRDefault="00000000">
      <w:r>
        <w:t>(a) the name of the arbitrator that the claimant appoints; or (b) the claimant’s written consent for the Secretary-General to appoint that arbitrator. Article 14.D.4: Consent to Arbitration 1. Each Annex Party consents to the submission of a claim to arbitration under this Annex in accordance with this Agreement. 2.</w:t>
      </w:r>
    </w:p>
    <w:p w14:paraId="5E5969A0" w14:textId="77777777" w:rsidR="00835B42" w:rsidRDefault="00000000">
      <w:r>
        <w:t>The consent under paragraph 1 and the submission of a claim to arbitration under this Annex shall be deemed to satisfy the requirements of: (a) Chapter II of the ICSID Convention (Jurisdiction of the Centre) and the ICSID Additional Facility Rules for written consent of the parties to the dispute; 14-D-4 (b) Article II of the New York Convention for an “agreement in writing”; and (c) Article I of the Inter-American Convention for an “agreement”. Article 14.D.5: Conditions and Limitations on Consent 1. No claim shall be submitted to arbitration under this Annex unless: (a) the claimant (for claims brought under Article 14.D.3.1(a) (Submission of a Claim to Arbitration)) and the claimant or the enterprise (for claims brought under Article 14.D.3.1(b)) first initiated a proceeding before a competent court or administrative tribunal of the respondent with respect to the measures alleged to constitute a breach referred to in Article 14.D.3;</w:t>
      </w:r>
    </w:p>
    <w:p w14:paraId="2736136B" w14:textId="77777777" w:rsidR="00835B42" w:rsidRDefault="00000000">
      <w:r>
        <w:t>(b) the claimant or the enterprise obtained a final decision from a court of last resort of the respondent or 30 months have elapsed from the date the proceeding in subparagraph (a) was initiated;25 (c) no more than four years have elapsed from the date on which the claimant first acquired, or should have first acquired, knowledge of the breach alleged under Article 14.D.3.1 (Submission of a Claim to Arbitration) and knowledge that the claimant (for claims brought under Article 14.D.3.1(a)) or the enterprise (for claims brought under Article</w:t>
      </w:r>
    </w:p>
    <w:p w14:paraId="6093AB36" w14:textId="77777777" w:rsidR="00835B42" w:rsidRDefault="00000000">
      <w:r>
        <w:t>14.D.3.1(b)) has incurred loss or damage; (d) the claimant consents in writing to arbitration in accordance with the procedures set out in this Agreement; and (e) the notice of arbitration is accompanied: (i) for claims submitted to arbitration under Article 14.D.3.1(a) (Submission of a Claim to Arbitration), by the claimant’s written waiver, and (ii) for claims submitted to arbitration under Article 14.D.3.1(b) (Submission of a Claim to Arbitration), by the claimant’s and the enterprise’s written waivers, of any right to initiate or continue before any court or administrative tribunal under the law of an Annex Party, or any other dispute settlement procedures, any proceeding with respect to any measure alleged to constitute a breach referred to in Article 14.D.3 (Submission of a Claim to Arbitration). 25 The provisions in subparagraphs (a) and (b) do not apply to the extent recourse to domestic remedies was obviously futile. 14-D-5 2.</w:t>
      </w:r>
    </w:p>
    <w:p w14:paraId="1C1C316D" w14:textId="77777777" w:rsidR="00835B42" w:rsidRDefault="00000000">
      <w:r>
        <w:t xml:space="preserve">Notwithstanding paragraph 1(e), the claimant (for claims brought under Article 14.D.3.1(a) (Submission of a Claim to Arbitration)) and the claimant or the enterprise (for claims brought under Article 14.D.3.1(b)) may initiate or continue an action that seeks interim injunctive relief and does not involve the payment of monetary damages before a judicial or administrative tribunal of the respondent, provided that the action is brought for the sole purpose of preserving the claimant’s or the enterprise’s rights and interests during the pendency of the arbitration. Article 14.D.6: Selection of Arbitrators 1. Unless the </w:t>
      </w:r>
      <w:r>
        <w:lastRenderedPageBreak/>
        <w:t>disputing parties agree otherwise, the tribunal shall comprise three arbitrators, one arbitrator appointed by each of the disputing parties and the third, who shall be the presiding arbitrator, appointed by agreement of the disputing parties. 2. The Secretary-General shall serve as appointing authority for an arbitration under this Annex. 3.</w:t>
      </w:r>
    </w:p>
    <w:p w14:paraId="00A0F147" w14:textId="77777777" w:rsidR="00835B42" w:rsidRDefault="00000000">
      <w:r>
        <w:t>If a tribunal has not been constituted within a period of 75 days after the date that a claim is submitted to arbitration under this Annex, the Secretary-General, on the request of a disputing party, shall appoint, in his or her discretion, the arbitrator or arbitrators not yet appointed. The Secretary-General shall not appoint a national of either the respondent or the Party of the claimant as the presiding arbitrator unless the disputing parties agree otherwise. 4.</w:t>
      </w:r>
    </w:p>
    <w:p w14:paraId="3954D9A1" w14:textId="77777777" w:rsidR="00835B42" w:rsidRDefault="00000000">
      <w:r>
        <w:t>For the purposes of Article 39 of the ICSID Convention and Article 7 of Schedule C to the ICSID Additional Facility Rules, and without prejudice to an objection to an arbitrator on a ground other than nationality: (a) the respondent agrees to the appointment of each individual member of a tribunal established under the ICSID Convention or the ICSID Additional Facility Rules; (b) a claimant referred to in Article 14.D.3.1(a) (Submission of a Claim to Arbitration) may submit a claim to arbitration under this Annex, or continue a claim, under the ICSID Convention or the ICSID Additional Facility Rules, only on condition that the claimant agrees in writing to the appointment of each individual member of the tribunal; and (c) a claimant referred to in Article 14.D.3.1(b) (Submission of a Claim to Arbitration) may submit a claim to arbitration under this Annex, or continue a claim, under the ICSID Convention or the ICSID Additional Facility Rules, only on condition that the claimant and the enterprise agree in writing to the appointment of each individual member of the tribunal. 5.</w:t>
      </w:r>
    </w:p>
    <w:p w14:paraId="072DCF1C" w14:textId="77777777" w:rsidR="00835B42" w:rsidRDefault="00000000">
      <w:r>
        <w:t>Arbitrators appointed to a tribunal for claims submitted under Article 14.D.3.1 shall: 14-D-6 (a) comply with the International Bar Association Guidelines on Conflicts of Interest in International Arbitration, including guidelines regarding direct or indirect conflicts of interest, or any supplemental guidelines or rules adopted by the Annex Parties; (b) not take instructions from any organization or government regarding the dispute; and (c) not, for the duration of the proceedings, act as counsel or as party-appointed expert or witness in any pending arbitration under the annexes to this Chapter. 6. Challenges to arbitrators shall be governed by the procedures in the UNCITRAL Arbitration Rules. Article 14.D.7: Conduct of the Arbitration 1. The disputing parties may agree on the legal place of any arbitration under the arbitration rules applicable under Article 14.D.3.3 (Submission of a Claim to Arbitration). If the disputing parties fail to reach agreement, the tribunal shall determine the place in accordance with the applicable arbitration rules, provided that the place shall be in the territory of a State that is a party to the New York Convention. 2. The non-disputing Annex Party may make oral and written submissions to the tribunal regarding the interpretation of this Agreement. 3.</w:t>
      </w:r>
    </w:p>
    <w:p w14:paraId="036F070B" w14:textId="77777777" w:rsidR="00835B42" w:rsidRDefault="00000000">
      <w:r>
        <w:t>After consultation with the disputing parties, the tribunal may accept and consider written amicus curiae submissions regarding a matter of fact or law within the scope of the dispute that may assist the tribunal in evaluating the submissions and arguments of the disputing parties from a person or entity that is not a disputing party but has a significant interest in the arbitral proceedings. Each submission shall identify the author; disclose any affiliation, direct or indirect, with any disputing party; and identify any person, government, or other entity that has provided, or will provide, any financial or other assistance in preparing the submission. Each submission shall be in a language of the arbitration and comply with any page limits and deadlines set by the tribunal. The tribunal shall provide the disputing parties with an opportunity to respond to such submissions. The tribunal shall ensure that the submissions do not disrupt or unduly burden the arbitral proceedings, or unfairly prejudice any disputing party. 4.</w:t>
      </w:r>
    </w:p>
    <w:p w14:paraId="556DE85E" w14:textId="77777777" w:rsidR="00835B42" w:rsidRDefault="00000000">
      <w:r>
        <w:t xml:space="preserve">Without prejudice to a tribunal’s authority to address other objections as a preliminary question, such as an objection that a dispute is not within the competence of the tribunal, including an objection to the tribunal’s jurisdiction, a tribunal shall address and decide as a preliminary question any objection by the respondent that, as a matter of law, a claim submitted is not a claim for which an award in favor of the claimant may be made under Article 14.D.13 (Awards) or that a claim is manifestly without legal merit. 14-D-7 (a) An objection under this paragraph shall be submitted to the tribunal as soon as possible after the tribunal is constituted, and in no event later than the date the tribunal fixes for the respondent to submit </w:t>
      </w:r>
      <w:r>
        <w:lastRenderedPageBreak/>
        <w:t>its counter-memorial or, in the case of an amendment to the notice of arbitration, the date the tribunal fixes for the respondent to submit its response to the amendment.</w:t>
      </w:r>
    </w:p>
    <w:p w14:paraId="747840E7" w14:textId="77777777" w:rsidR="00835B42" w:rsidRDefault="00000000">
      <w:r>
        <w:t>(b) On receipt of an objection under this paragraph, the tribunal shall suspend any proceedings on the merits, establish a schedule for considering the objection consistent with any schedule it has established for considering any other preliminary question, and issue a decision or award on the objection, stating the grounds therefor.</w:t>
      </w:r>
    </w:p>
    <w:p w14:paraId="445EC731" w14:textId="77777777" w:rsidR="00835B42" w:rsidRDefault="00000000">
      <w:r>
        <w:t>(c) In deciding an objection under this paragraph that a claim submitted is not a claim for which an award in favor of the claimant may be made under Article 14.D.13 (Awards), the tribunal shall assume to be true the claimant’s factual allegations in support of any claim in the notice of arbitration (or any amendment thereof) and, in disputes brought under the UNCITRAL Arbitration Rules, the statement of claim referred to in the relevant article of the UNCITRAL Arbitration Rules. The tribunal may also consider any relevant facts not in dispute. (d) The respondent does not waive any objection as to competence, including an objection to jurisdiction, or any argument on the merits merely because the respondent did or did not raise an objection under this paragraph or make use of the expedited procedure set out in paragraph 5. 5.</w:t>
      </w:r>
    </w:p>
    <w:p w14:paraId="030C8496" w14:textId="77777777" w:rsidR="00835B42" w:rsidRDefault="00000000">
      <w:r>
        <w:t>In the event that the respondent so requests within 45 days after the tribunal is constituted, the tribunal shall decide on an expedited basis an objection under paragraph 4 or any objection that the dispute is not within the tribunal’s competence, including an objection that the dispute is not within the tribunal’s jurisdiction. The tribunal shall suspend any proceedings on the merits and issue a decision or award on the objection, stating the grounds therefor, no later than 150 days after the date of the request. However, if a disputing party requests a hearing, the tribunal may take an additional 30 days to issue the decision or award.</w:t>
      </w:r>
    </w:p>
    <w:p w14:paraId="1247238B" w14:textId="77777777" w:rsidR="00835B42" w:rsidRDefault="00000000">
      <w:r>
        <w:t>Regardless of whether a hearing is requested, a tribunal may, on a showing of extraordinary cause, delay issuing its decision or award by an additional brief period, which may not exceed 30 days. 6. When the tribunal decides a respondent’s objection under paragraph 4 or 5, it may, if warranted, award to the prevailing disputing party reasonable costs and attorney’s fees incurred in submitting or opposing the objection. In determining whether such an award is warranted, the tribunal shall consider whether either the claimant’s claim or the respondent’s objection was frivolous, and shall provide the disputing parties a reasonable opportunity to comment. 7. For greater certainty, if an investor of an Annex Party submits a claim under this Annex, the investor has the burden of proving all elements of its claims, consistent with general principles of international law applicable to international arbitration. 14-D-8 8. A respondent may not assert as a defense, counterclaim, right of set-off, or for any other reason, that the claimant has received or will receive indemnification or other compensation for all or part of the alleged damages pursuant to an insurance or guarantee contract. 9.</w:t>
      </w:r>
    </w:p>
    <w:p w14:paraId="4E2B560D" w14:textId="77777777" w:rsidR="00835B42" w:rsidRDefault="00000000">
      <w:r>
        <w:t>A tribunal may order an interim measure of protection to preserve the rights of a disputing party, or to ensure that the tribunal’s jurisdiction is made fully effective, including an order to preserve evidence in the possession or control of a disputing party or to protect the tribunal’s jurisdiction. A tribunal may not order attachment or enjoin the application of a measure alleged to constitute a breach referred to in Article 14.D.3 (Submission of a Claim to Arbitration). For the purposes of this paragraph, an order includes a recommendation. 10. The tribunal and the disputing parties shall endeavor to conduct the arbitration in an expeditious and cost-effective manner. 11.</w:t>
      </w:r>
    </w:p>
    <w:p w14:paraId="6F91174C" w14:textId="77777777" w:rsidR="00835B42" w:rsidRDefault="00000000">
      <w:r>
        <w:t>Following the submission of a claim to arbitration under this Annex, if the disputing parties fail to take any steps in the proceedings for more than 150 days, or such period as they may agree with the approval of the tribunal, the tribunal shall notify the disputing parties that they shall be deemed to have discontinued the proceedings if the parties fail to take any steps within 30 days after the notice is received. If the parties fail to take any steps within that time period, the tribunal shall take note of the discontinuance in an order. If a tribunal has not yet been constituted, the Secretary-General shall assume these responsibilities. 12.</w:t>
      </w:r>
    </w:p>
    <w:p w14:paraId="2C37B200" w14:textId="77777777" w:rsidR="00835B42" w:rsidRDefault="00000000">
      <w:r>
        <w:t xml:space="preserve">In any arbitration conducted under this Annex, at the request of a disputing party, a tribunal shall, before issuing a decision or award on liability, transmit its proposed decision or award to the disputing parties. Within 60 days after the tribunal transmits its proposed decision or award, the disputing parties may </w:t>
      </w:r>
      <w:r>
        <w:lastRenderedPageBreak/>
        <w:t>submit written comments to the tribunal concerning any aspect of its proposed decision or award. The tribunal shall consider any comments and issue its decision or award no later than 45 days after the expiration of the 60 day comment period. Article 14.D.8: Transparency of Arbitral Proceedings 1. Subject to paragraphs 2 and 4, the respondent shall, after receiving the following documents, promptly transmit them to the non-disputing Annex Party and make them available to the public: (a) the notice of intent; (b) the notice of arbitration; (c) pleadings, memorials, and briefs submitted to the tribunal by a disputing party and any written submissions submitted pursuant to Article 14.D.7.2 and 14.D.7.3 (Conduct of the Arbitration),, and Article 14.D.12 (Consolidation);</w:t>
      </w:r>
    </w:p>
    <w:p w14:paraId="6FB47959" w14:textId="77777777" w:rsidR="00835B42" w:rsidRDefault="00000000">
      <w:r>
        <w:t>(d) minutes or transcripts of hearings of the tribunal, if available; and (e) orders, awards, and decisions of the tribunal. 14-D-9 2. The tribunal shall conduct hearings open to the public and shall determine, in consultation with the disputing parties, the appropriate logistical arrangements.</w:t>
      </w:r>
    </w:p>
    <w:p w14:paraId="79A032E1" w14:textId="77777777" w:rsidR="00835B42" w:rsidRDefault="00000000">
      <w:r>
        <w:t>If a disputing party intends to use information in a hearing that is designated as protected information or otherwise subject to paragraph 3 it shall so advise the tribunal. The tribunal shall make appropriate arrangements to protect such information from disclosure which may include closing the hearing for the duration of the discussion of that information. 3. Nothing in this Annex, including paragraph 4(d), requires a respondent to make available to the public or otherwise disclose during or after the arbitral proceedings, including the hearing, protected information, or to furnish or allow access to information that it may withhold in accordance with Article 32.2 (Essential Security) or Article 32.5 (Disclosure of Information).26 4. Any protected information that is submitted to the tribunal shall be protected from disclosure in accordance with the following procedures: (a) subject to subparagraph (d), neither the disputing parties nor the tribunal shall disclose to the non-disputing Annex Party or to the public any protected information if the disputing party that provided the information clearly designates it in accordance with subparagraph (b);</w:t>
      </w:r>
    </w:p>
    <w:p w14:paraId="11CCE325" w14:textId="77777777" w:rsidR="00835B42" w:rsidRDefault="00000000">
      <w:r>
        <w:t>(b) any disputing party claiming that certain information constitutes protected information shall clearly designate the information according to any schedule set by the tribunal; (c) a disputing party shall, according to any schedule set by the tribunal, submit a redacted version of the document that does not contain the</w:t>
      </w:r>
    </w:p>
    <w:p w14:paraId="7C32AA3A" w14:textId="77777777" w:rsidR="00835B42" w:rsidRDefault="00000000">
      <w:r>
        <w:t>protected information. Only the redacted version shall be disclosed in accordance with paragraph 1; and (d) the tribunal, subject to paragraph 3, shall decide any objection regarding the designation of information claimed to be protected information. If the tribunal determines that the information was not properly designated, the disputing party that submitted the information may: (i) withdraw all or part of its submission containing that information, or (ii) agree to resubmit complete and redacted documents with corrected designations in accordance with the tribunal’s determination and subparagraph (c). In either case, the other disputing party shall, whenever necessary, resubmit complete and redacted documents which either remove the information withdrawn 26 For greater certainty, when a respondent chooses to disclose to the tribunal information that may be withheld in accordance with Article 32.2 (Essential Security) or Article 32.5 (Disclosure of Information), the respondent may still withhold that information from disclosure to the public.</w:t>
      </w:r>
    </w:p>
    <w:p w14:paraId="3EB95E38" w14:textId="77777777" w:rsidR="00835B42" w:rsidRDefault="00000000">
      <w:r>
        <w:t>14-D-10 under subparagraph (d)(i) by the disputing party that first submitted the information or redesignate the information consistent with the designation under subparagraph (d)(ii) of the disputing party that first submitted the information. 5. Nothing in this Annex requires a respondent to withhold from the public information required to be disclosed by its laws.</w:t>
      </w:r>
    </w:p>
    <w:p w14:paraId="68605A97" w14:textId="77777777" w:rsidR="00835B42" w:rsidRDefault="00000000">
      <w:r>
        <w:t xml:space="preserve">The respondent should endeavor to apply those laws in a manner sensitive to protecting from disclosure information that has been designated as protected information. Article 14.D.9: Governing Law 1. Subject to paragraph 2, when a claim is submitted under Article 14.D.3.1 (Submission of a Claim to Arbitration), the tribunal shall decide the issues in dispute in accordance with this Agreement and applicable rules of international law. 2. A decision of the Commission on the interpretation of a provision of this Agreement under Article 30.2 (Functions of the Commission) shall be binding on a tribunal, and any decision or award issued by a tribunal must be consistent with that decision. Article 14.D.10: Interpretation of Annexes 1. If a respondent asserts as a defense that the measure alleged to be a breach is within the scope </w:t>
      </w:r>
      <w:r>
        <w:lastRenderedPageBreak/>
        <w:t>of a non-conforming measure set out in Annex I or Annex II, the tribunal shall, on request of the respondent, request the interpretation of the Commission on the issue.</w:t>
      </w:r>
    </w:p>
    <w:p w14:paraId="5380414D" w14:textId="77777777" w:rsidR="00835B42" w:rsidRDefault="00000000">
      <w:r>
        <w:t>The Commission shall submit in writing any decision on its interpretation under Article 30.2 (Functions of the Commission) to the tribunal within 90 days of delivery of the request. 2. A decision issued by the Commission under paragraph 1 shall be binding on the tribunal, and any decision or award issued by the tribunal must be consistent with that decision. If the Commission fails to issue such a decision within 90 days, the tribunal shall decide the issue.</w:t>
      </w:r>
    </w:p>
    <w:p w14:paraId="7A55F6C5" w14:textId="77777777" w:rsidR="00835B42" w:rsidRDefault="00000000">
      <w:r>
        <w:t>Article 14.D.11: Expert Reports Without prejudice to the appointment of other kinds of experts when authorized by the applicable arbitration rules, a tribunal, on request of a disputing party or, unless the disputing parties disapprove, on its own initiative, may appoint one or more experts to report to it in writing on any factual issue concerning scientific matters raised by a disputing party in a proceeding, subject to any terms and conditions that the disputing parties may agree. 14-D-11 Article 14.D.12: Consolidation 1. If two or more claims have been submitted separately to arbitration under Article 14.D.3.1 (Submission of a Claim to Arbitration) and the claims have a question of law or fact in common and arise out of the same events or circumstances, any disputing party may seek a consolidation order in accordance with the agreement of all the disputing parties sought to be covered by the order or the terms of paragraphs 2 through 10. 2.</w:t>
      </w:r>
    </w:p>
    <w:p w14:paraId="4EE8CE90" w14:textId="77777777" w:rsidR="00835B42" w:rsidRDefault="00000000">
      <w:r>
        <w:t>A disputing party that seeks a consolidation order under this Article shall deliver, in writing, a request to the Secretary-General and to all the disputing parties sought to be covered by the order and shall specify in the request: (a) the names and addresses of all the disputing parties sought to be covered by the order; (b) the nature of the order sought; and (c) the grounds on which the order is sought. 3.</w:t>
      </w:r>
    </w:p>
    <w:p w14:paraId="544952D6" w14:textId="77777777" w:rsidR="00835B42" w:rsidRDefault="00000000">
      <w:r>
        <w:t>Unless the Secretary-General finds within a period of 30 days after the date of receiving a request under paragraph 2 that the request is manifestly unfounded, a tribunal shall be established under this Article. 4. Unless all the disputing parties sought to be covered by the order agree otherwise, a tribunal established under this Article shall comprise three arbitrators: (a) one arbitrator appointed by agreement of the claimants; (b) one arbitrator appointed by the respondent; and (c) the presiding arbitrator appointed by the Secretary-General, provided that the presiding arbitrator is not a national of the respondent or of the Party of the claimants. 5. If, within a period of 60 days after the date when the Secretary-General receives a request made under paragraph 2, the respondent fails or the claimants fail to appoint an arbitrator in accordance with paragraph 4, the Secretary-General, on request of any disputing party sought to be covered by the order, shall appoint, in his or her discretion, the arbitrator or arbitrators not yet appointed. 6.</w:t>
      </w:r>
    </w:p>
    <w:p w14:paraId="1BFBC47F" w14:textId="77777777" w:rsidR="00835B42" w:rsidRDefault="00000000">
      <w:r>
        <w:t>If a tribunal established under this Article is satisfied that two or more claims that have been submitted to arbitration under Article 14.D.3.1 (Submission of a Claim to Arbitration) have a question of law or fact in common, and arise out of the same events or circumstances, the tribunal may, in the interest of fair and efficient resolution of the claims, and after hearing the disputing parties, by order: 14-D-12 (a) assume jurisdiction over, and hear and determine together, all or part of the claims; (b) assume jurisdiction over, and hear and determine one or more of the claims, the determination of which it believes would assist in the resolution of the others; or (c) instruct a tribunal previously established under Article 14.D.6 (Selection of Arbitrators) to assume jurisdiction over, and hear and determine together, all or part of the claims, provided that: (i) that tribunal, on request of a claimant that was not previously a disputing party before that tribunal, shall be reconstituted with its original members, except that the arbitrator for the claimants shall be appointed pursuant to paragraphs 4(a) and 5, and (ii) that tribunal shall decide whether a prior hearing shall be repeated. 7.</w:t>
      </w:r>
    </w:p>
    <w:p w14:paraId="24ADED11" w14:textId="77777777" w:rsidR="00835B42" w:rsidRDefault="00000000">
      <w:r>
        <w:t xml:space="preserve">If a tribunal has been established under this Article, a claimant that has submitted a claim to arbitration under Article 14.D.3.1 (Submission of a Claim to Arbitration) and that has not been named in a request made under paragraph 2 may make a written request to the tribunal that it be included in any order made under paragraph 6. The request shall specify: (a) the name and address of the claimant; (b) the nature of the order sought; and (c) the grounds on which the order is sought. The claimant shall deliver a copy of its request to the Secretary-General. 8. A tribunal established under this Article shall conduct its proceedings in accordance with the UNCITRAL Arbitration Rules, except as modified by this Annex. 9. A tribunal </w:t>
      </w:r>
      <w:r>
        <w:lastRenderedPageBreak/>
        <w:t>established under Article 14.D.6 (Selection of Arbitrators) shall not have jurisdiction to decide a claim, or a part of a claim, over which a tribunal established or instructed under this Article has assumed jurisdiction. 10.</w:t>
      </w:r>
    </w:p>
    <w:p w14:paraId="3F6C701B" w14:textId="77777777" w:rsidR="00835B42" w:rsidRDefault="00000000">
      <w:r>
        <w:t>On the application of a disputing party, a tribunal established under this Article, pending its decision under paragraph 6, may order that the proceedings of a tribunal established under Article 14.D.6 (Selection of Arbitrators) be stayed, unless the latter tribunal has already adjourned its proceedings. Article 14.D.13: Awards 14-D-13 1.</w:t>
      </w:r>
    </w:p>
    <w:p w14:paraId="3E1587DC" w14:textId="77777777" w:rsidR="00835B42" w:rsidRDefault="00000000">
      <w:r>
        <w:t>When a tribunal makes a final award, the tribunal may award, separately or in combination, only: (a) monetary damages and any applicable interest; and (b) restitution of property, in which case the award shall provide that the respondent may pay monetary damages and any applicable interest in lieu of restitution.27 2. For greater certainty, if an investor of an Annex Party submits a claim to arbitration under Article 14.D.3.1 (Submission of a Claim to Arbitration), it may recover only for loss or damage that is established on the basis of satisfactory evidence and that is not inherently speculative. 3. For greater certainty, if an investor of an Annex Party submits a claim to arbitration under Article 14.D.3.1(a) (Submission of a Claim to Arbitration), it may recover only for loss or damage incurred in its capacity as an investor of an Annex Party. 4. A tribunal may also award costs and attorney’s fees incurred by the disputing parties in connection with the arbitral proceedings, and shall determine how and by whom those costs and attorney’s fees shall be paid, in accordance with this Annex and the applicable arbitration rules. 5.</w:t>
      </w:r>
    </w:p>
    <w:p w14:paraId="5B09EAC5" w14:textId="77777777" w:rsidR="00835B42" w:rsidRDefault="00000000">
      <w:r>
        <w:t>Subject to paragraph 1, if a claim is submitted to arbitration under Article 14.D.3.1(b) (Submission of a Claim to Arbitration) and an award is made in favor of the enterprise: (a) an award of restitution of property shall provide that restitution be made to the enterprise; (b) an award of monetary damages and any applicable interest shall provide that the sum be paid to the enterprise; and (c) the award shall provide that it is made without prejudice to any right that any person may have under applicable domestic law with respect to the relief provided in the award. 6. A tribunal shall not award punitive damages. 7. An award made by a tribunal has no binding force except between the disputing parties and in respect of the particular case. 8. Subject to paragraph 9 and the applicable review procedure for an interim award, a disputing party shall abide by and comply with an award without delay. 9. A disputing party shall not seek enforcement of a final award until:</w:t>
      </w:r>
    </w:p>
    <w:p w14:paraId="26807E54" w14:textId="77777777" w:rsidR="00835B42" w:rsidRDefault="00000000">
      <w:r>
        <w:t>27 For greater certainty, in the final award the tribunal may not order the respondent to take or not to take other actions, including the amendment, repeal, adoption, or implementation of a law or regulation.</w:t>
      </w:r>
    </w:p>
    <w:p w14:paraId="2A7B3289" w14:textId="77777777" w:rsidR="00835B42" w:rsidRDefault="00000000">
      <w:r>
        <w:t>14-D-14 (a) in the case of a final award made under the ICSID Convention: (i) 120 days have elapsed from the date the award was rendered and no disputing party has requested revision or annulment of the award, or (ii) revision or annulment proceedings have been completed; and (b) in the case of a final award under the ICSID Additional Facility Rules, the UNCITRAL Arbitration Rules, or the rules selected pursuant to Article 14.D.3.3(d) (Submission of a Claim to Arbitration): (i) 90 days have elapsed from the date the award was rendered and no disputing party has commenced a proceeding to revise, set aside or annul the award, or (ii) a court has dismissed or allowed an application to revise, set aside or annul the award and there is no further appeal. 10. Each Annex Party shall provide for the enforcement of an award in its territory. 11.</w:t>
      </w:r>
    </w:p>
    <w:p w14:paraId="534E7953" w14:textId="77777777" w:rsidR="00835B42" w:rsidRDefault="00000000">
      <w:r>
        <w:t>If the respondent fails to abide by or comply with a final award, on delivery of a request by the Party of the claimant, a panel shall be established under Article 31.6 (Establishment of a Panel). The requesting Party may seek in those proceedings: (a) a determination that the failure to abide by or comply with the final award is inconsistent with the obligations of this Agreement; and (b) in accordance with Article 31.17 (Panel Report), a recommendation that the respondent abide by or comply with the final award. 12.</w:t>
      </w:r>
    </w:p>
    <w:p w14:paraId="049150E7" w14:textId="77777777" w:rsidR="00835B42" w:rsidRDefault="00000000">
      <w:r>
        <w:t xml:space="preserve">A disputing party may seek enforcement of an arbitration award under the ICSID Convention, the New York Convention, or the Inter-American Convention regardless of whether proceedings have been taken under paragraph 11. 13. A claim that is submitted to arbitration under this Annex shall be considered to arise out of a commercial relationship or transaction for the purposes of Article I of the New York Convention and Article I of the Inter-American Convention. Article 14.D.14: Service of Documents </w:t>
      </w:r>
      <w:r>
        <w:lastRenderedPageBreak/>
        <w:t>Delivery of notice and other documents to an Annex Party shall be made to the place named for that Annex Party in Appendix 1 (Service of Documents on an Annex Party). An Annex Party shall promptly make publicly available and notify the other Annex Party of any change to the place referred to in that Appendix. 14-D-15 APPENDIX 1 SERVICE OF DOCUMENTS ON AN ANNEX PARTY Mexico Notices and other documents in disputes under this Annex shall be served on Mexico by delivery to: Dirección General de Consultoría Jurídica de Comercio Internacional Secretaría de Economía Pachuca #189, piso 19 Col.</w:t>
      </w:r>
    </w:p>
    <w:p w14:paraId="55D96909" w14:textId="77777777" w:rsidR="00835B42" w:rsidRDefault="00000000">
      <w:r>
        <w:t>Condesa Demarcación Territorial Cuauhtémoc Ciudad de México C.P. 06140 United States Notices and other documents in disputes under this Annex shall be served on the United States by delivery to: Executive Director (L/H-EX) Office of the Legal Adviser &amp; Bureau of Legislative Affairs U.S. Department of State 600 19th Street, NW Washington, D.C. 20552 14-D-1-1 APPENDIX 2 PUBLIC DEBT 1.</w:t>
      </w:r>
    </w:p>
    <w:p w14:paraId="109F642D" w14:textId="77777777" w:rsidR="00835B42" w:rsidRDefault="00000000">
      <w:r>
        <w:t>For greater certainty, no award shall be made in favor of a claimant for a claim under Article 14.D.3.1 (Submission of a Claim to Arbitration) with respect to default or non-payment of debt issued by a Party28 unless the claimant meets its burden of proving that such default or non-payment constitutes a breach of a relevant obligation in the Chapter. 2. No claim that a restructuring of debt issued by a Party, standing alone, breaches an obligation in this Chapter shall be submitted to arbitration under Article 14.D.3.1 (Submission of a Claim to Arbitration), provided that the restructuring is effected as provided for under the debt instrument’s terms, including the debt instrument’s governing law. 28 For purposes of this Annex, “debt issued by a Party” includes, in the case of Mexico, “public debt” of Mexico as defined in Article 1 of the Federal Law on Public Debt (Ley Federal de Deuda Pública).</w:t>
      </w:r>
    </w:p>
    <w:p w14:paraId="4DD2C706" w14:textId="77777777" w:rsidR="00835B42" w:rsidRDefault="00000000">
      <w:r>
        <w:t>14-D-2-1 APPENDIX 3 SUBMISSION OF A CLAIM TO ARBITRATION An investor of the United States may not submit to arbitration a claim that Mexico has breached an obligation under this Chapter either: (a) on its own behalf under Article 14.D.3.1(a) (Submission of a Claim to Arbitration); or (b) on behalf of an enterprise of Mexico that is a juridical person that the investor owns or controls directly or indirectly under Article 14.D.3.1(b) (Submission of a Claim to Arbitration), if the investor or the enterprise, respectively, has alleged that breach of an obligation under this Chapter, as distinguished from breach of other obligations under Mexican law, in proceedings before a court or administrative tribunal of Mexico. 14-D-3-1</w:t>
      </w:r>
    </w:p>
    <w:p w14:paraId="2A29FF42" w14:textId="77777777" w:rsidR="00835B42" w:rsidRDefault="00000000">
      <w:r>
        <w:t>ANNEX 14-E MEXICO-UNITED STATES INVESTMENT DISPUTES RELATED TO COVERED GOVERNMENT CONTRACTS 1. Annex 14-D (Mexico-United States Investment Disputes) applies as modified by this Annex to the settlement of a qualifying investment dispute under this Chapter in the circumstances set out in paragraph 2.29 2. In the event that a disputing party considers that a qualifying investment dispute cannot be settled by consultation and negotiation: (a) the claimant, on its own behalf, may submit to arbitration under Annex 14-D (Mexico-United States Investment Disputes) a claim: (i) that the respondent has breached any obligation under this Chapter,30 provided that: (A) the claimant is:</w:t>
      </w:r>
    </w:p>
    <w:p w14:paraId="283244CB" w14:textId="77777777" w:rsidR="00835B42" w:rsidRDefault="00000000">
      <w:r>
        <w:t>(1) a party to a covered government contract, or (2) engaged in activities in the same covered sector in the territory of the respondent as an enterprise of the respondent that the claimant owns or controls directly or indirectly and that is a party to a covered government contract, and (B) the respondent is a party to another international trade or investment agreement that permits investors to initiate dispute settlement procedures to resolve an investment dispute with a government, and (ii) that the claimant has incurred loss or damage by reason of, or arising out of, that breach; 29 For greater certainty, Annex 14-D (Mexico-United States Investment Disputes) includes its appendices.</w:t>
      </w:r>
    </w:p>
    <w:p w14:paraId="2B85F3F8" w14:textId="77777777" w:rsidR="00835B42" w:rsidRDefault="00000000">
      <w:r>
        <w:t>30 For the purposes of this paragraph: (i) the “treatment” referred to in Article 14.5 (Most-Favored-Nation Treatment) excludes provisions in other international trade or investment agreements that establish international dispute resolution procedures or impose substantive obligations; (ii) the “treatment” referred to in Article 14.5 only encompasses measures adopted or maintained by the other Annex Party, which for greater clarity may include measures adopted in connection with the implementation of substantive obligations in other international trade or investment agreements. 14-E-1 (b) the claimant, on behalf of an enterprise of the respondent that is a juridical person that the claimant owns or controls directly or indirectly, may submit to arbitration under Annex 14-D (Mexico-United States Investment Disputes) a claim: (i) that the respondent has breached any obligation under this Chapter, provided that: (A) the enterprise is:</w:t>
      </w:r>
    </w:p>
    <w:p w14:paraId="4CED2ADD" w14:textId="77777777" w:rsidR="00835B42" w:rsidRDefault="00000000">
      <w:r>
        <w:lastRenderedPageBreak/>
        <w:t>(1) a party to a covered government contract, (2) engaged in activities in the same covered sector in the territory of the respondent as the claimant and the claimant is a party to a covered government contract, or (3) engaged in activities in the same covered sector in the territory of the respondent as another enterprise of the respondent that the claimant owns or controls directly or indirectly and that is a party to a covered government contract, and (B) the respondent is a party to another international trade or investment agreement that</w:t>
      </w:r>
    </w:p>
    <w:p w14:paraId="41923BD9" w14:textId="77777777" w:rsidR="00835B42" w:rsidRDefault="00000000">
      <w:r>
        <w:t>permits investors to initiate dispute settlement procedures to resolve an investment dispute with a government, and (ii) that the enterprise has incurred loss or damage by reason of, or arising out of, that breach.31 3. For the purposes of paragraph 2, if a covered government contract is terminated in a manner inconsistent with an obligation under this Chapter, the claimant or enterprise that was previously a party to the contract shall be deemed to remain a party for the duration of the contract, as if it had not been terminated. 4. No claim shall be submitted to arbitration under paragraph 2 if:</w:t>
      </w:r>
    </w:p>
    <w:p w14:paraId="220ECC53" w14:textId="77777777" w:rsidR="00835B42" w:rsidRDefault="00000000">
      <w:r>
        <w:t>(a) less than six months have elapsed from the events giving rise to the claim; and (b) more than three years have elapsed from the date on which the claimant first acquired, or should have first acquired, knowledge of the breach alleged under paragraph 2 and knowledge that the claimant (for claims brought under paragraph 31 For greater certainty, in order for a claim to be submitted to arbitration under subparagraph (b), an investor of the Party of the claimant must own or control the enterprise on the date of the alleged breach and the date on which the claim is submitted to arbitration. 14-E-2 2(a)) or the enterprise (for claims brought under paragraph 2(b)) has incurred loss or damage.32 5. For greater certainty, the Annex Parties may agree to modify or eliminate this Annex. 6.</w:t>
      </w:r>
    </w:p>
    <w:p w14:paraId="2CC1537C" w14:textId="77777777" w:rsidR="00835B42" w:rsidRDefault="00000000">
      <w:r>
        <w:t>For the purposes of this Annex: (a) “covered government contract” means a written agreement between a national authority of an Annex Party and a covered investment or investor of the other Annex Party, on which the covered investment or investor relies in establishing or acquiring a covered investment other than the written agreement itself, that grants rights to the covered investment or investor in a covered sector; (b) “covered sector” means: (i) activities with respect to oil and natural gas that a national authority of an Annex Party controls, such as exploration, extraction, refining, transportation, distribution, or sale, (ii) the supply of power generation services to the public on behalf of an Annex Party, (iii) the supply of telecommunications services to the public on behalf of an Annex Party, (iv) the supply of transportation services to the public on behalf of an Annex Party, or (v) the ownership or management of roads, railways, bridges, or canals that are not for the exclusive or predominant use and benefit of the government of an Annex Party;</w:t>
      </w:r>
    </w:p>
    <w:p w14:paraId="0FAC92E4" w14:textId="77777777" w:rsidR="00835B42" w:rsidRDefault="00000000">
      <w:r>
        <w:t>(c) “national authority” means an authority at the central level of government;33 and (d) “written agreement” means an agreement in writing, negotiated, and executed by two or more parties, whether in a single instrument or in multiple instruments.34 32 For greater certainty, Article 14.D.5.1(a)-(c) does not apply to claims under paragraph 2.</w:t>
      </w:r>
    </w:p>
    <w:p w14:paraId="6A8BFC4F" w14:textId="77777777" w:rsidR="00835B42" w:rsidRDefault="00000000">
      <w:r>
        <w:t>33 For greater certainty, an authority at the central level of government includes any person, including a state enterprise or another body, when it exercises governmental authority delegated to it by an authority at the central level of government. 34 For greater certainty, (a) a unilateral act of an administrative or judicial authority, such as a permit, license, certificate, approval, or similar instrument issued by an Annex Party in its regulatory capacity, or a subsidy or grant, or a decree, order or judgment, standing alone; and (b) an administrative or judicial consent decree or order, shall not be considered a written agreement. 14-E-3</w:t>
      </w:r>
    </w:p>
    <w:p w14:paraId="175B477B" w14:textId="77777777" w:rsidR="00835B42" w:rsidRDefault="00000000">
      <w:pPr>
        <w:pStyle w:val="Heading1"/>
      </w:pPr>
      <w:bookmarkStart w:id="58" w:name="_Toc237912531"/>
      <w:r>
        <w:lastRenderedPageBreak/>
        <w:t>CHAPTER 15 CROSS-BORDER TRADE IN SERVICES</w:t>
      </w:r>
      <w:bookmarkEnd w:id="58"/>
    </w:p>
    <w:p w14:paraId="23D1F8ED" w14:textId="77777777" w:rsidR="00835B42" w:rsidRDefault="00000000">
      <w:r>
        <w:t>Article 15.1: Definitions For the purposes of this Chapter: cross-border trade in services or cross-border supply of services means the supply of a service: (a) from the territory of a Party into the territory of another Party;</w:t>
      </w:r>
    </w:p>
    <w:p w14:paraId="49475B43" w14:textId="77777777" w:rsidR="00835B42" w:rsidRDefault="00000000">
      <w:r>
        <w:t>(b) in the territory of a Party by a person of that Party to a person of another Party; or (c) by a national of a Party in the territory of another Party, but does not include the supply of a service in the territory of a Party by a covered investment; enterprise means an enterprise as defined in Article 1.4 (General Definitions), or a branch of an enterprise; professional service means a service, the supply of which requires specialized post-secondary education, or equivalent training or experience, and for which the right to practice is granted or restricted by a Party, but does not include a service provided by a tradesperson, or a vessel or aircraft crew member; service supplied in the exercise of governmental authority means, for a Party, a service that is supplied neither on a commercial basis nor in competition with one or more service suppliers; service supplier of another Party means a person of a Party that seeks to supply or supplies a service;</w:t>
      </w:r>
    </w:p>
    <w:p w14:paraId="5184F7E6" w14:textId="77777777" w:rsidR="00835B42" w:rsidRDefault="00000000">
      <w:r>
        <w:t>and specialty air service means a specialized commercial operation using an aircraft whose primary purpose is not the transportation of goods or passengers, such as aerial fire-fighting, flight training, sightseeing, spraying, surveying, mapping, photography, parachute jumping, glider towing, and</w:t>
      </w:r>
    </w:p>
    <w:p w14:paraId="7527153B" w14:textId="77777777" w:rsidR="00835B42" w:rsidRDefault="00000000">
      <w:r>
        <w:t>helicopter-lift for logging and construction, and other airborne agricultural, industrial, and inspection services.</w:t>
      </w:r>
    </w:p>
    <w:p w14:paraId="7766811A" w14:textId="77777777" w:rsidR="00835B42" w:rsidRDefault="00000000">
      <w:r>
        <w:t>Article 15.2: Scope 1. This Chapter applies to measures adopted or maintained by a Party relating to cross- border trade in services by a service supplier of another Party, including a measure relating to: (a) the production, distribution, marketing, sale or delivery of a service;1 (b) the purchase or use of, or payment for, a service;2 (c) the access to or use of distribution, transport, or telecommunications networks or services in connection with the supply of a service; (d) the presence in the Party’s territory of a service supplier of another Party; or (e) the provision of a bond or other form of financial security as a condition for the supply of a service. 2. In addition to paragraph 1: (a) Article 15.5 (Market Access) and Article 15.8 (Development and Administration of Measures) apply to measures adopted or maintained by a Party relating to the supply of a service in its territory by a covered investment; and (b) Annex 15-A (Delivery Services) applies to measures adopted or maintained by a Party relating to the supply of delivery services, including by a covered investment. 3.</w:t>
      </w:r>
    </w:p>
    <w:p w14:paraId="3273A846" w14:textId="77777777" w:rsidR="00835B42" w:rsidRDefault="00000000">
      <w:r>
        <w:t>This Chapter does not apply to: (a) a financial service as defined in Article 17.1 (Definitions), except that paragraph 2(a) applies if the financial service is supplied by a covered investment that is not a covered investment in a financial institution as defined in Article 17.1 (Definitions) in the Party’s territory; (b) government procurement; (c) a service supplied in the exercise of governmental authority; or 1 For greater certainty, subparagraph (a) includes the production, distribution, marketing, sale or delivery of a service by electronic means. 2 For greater certainty, subparagraph (b) includes the purchase or use of, or payment for, a service by electronic means. (d) a subsidy or grant provided by a Party or a state enterprise, including government- supported loans, guarantees, or insurance. 4. This Chapter does not apply to air services, including domestic and international air transportation services, whether scheduled or non-scheduled, or to related services in support of air services, other than the following:</w:t>
      </w:r>
    </w:p>
    <w:p w14:paraId="1A0B5994" w14:textId="77777777" w:rsidR="00835B42" w:rsidRDefault="00000000">
      <w:r>
        <w:t>(a) aircraft repair or maintenance services during which an aircraft is withdrawn from service, excluding so-called line maintenance; and (b) specialty air services. 5. This Chapter does not impose an obligation on a Party with respect to a national of another Party who seeks access to its employment market or who is employed on a permanent basis in its territory, and does not confer any right on that national with respect to that access or employment.</w:t>
      </w:r>
    </w:p>
    <w:p w14:paraId="40783591" w14:textId="77777777" w:rsidR="00835B42" w:rsidRDefault="00000000">
      <w:r>
        <w:t>6. Annex 15-B (Committee on Transportation Services) and Annex 15-D (Programming Services) include additional provisions related to this Chapter.</w:t>
      </w:r>
    </w:p>
    <w:p w14:paraId="5EABDB5C" w14:textId="77777777" w:rsidR="00835B42" w:rsidRDefault="00000000">
      <w:r>
        <w:lastRenderedPageBreak/>
        <w:t>Article 15.3: National Treatment 1. Each Party shall accord to services or service suppliers of another Party treatment no less favorable than that it accords, in like circumstances, to its own services and service suppliers. 2. The treatment to be accorded by a Party under paragraph 1 means, with respect to a government other than at the central level, treatment no less favorable than the most favorable treatment accorded, in like circumstances, by that government to services and service suppliers of the Party of which it forms a part. 3. For greater certainty, whether treatment referred to in paragraph 1 is accorded in “like circumstances” depends on the totality of the circumstances, including whether the relevant treatment distinguishes between services or service suppliers on the basis of legitimate public welfare objectives.</w:t>
      </w:r>
    </w:p>
    <w:p w14:paraId="020B308B" w14:textId="77777777" w:rsidR="00835B42" w:rsidRDefault="00000000">
      <w:r>
        <w:t>Article 15.4: Most-Favored-Nation Treatment 1. Each Party shall accord to services or service suppliers of another Party treatment no less favorable than that it accords, in like circumstances, to services and service suppliers of another Party or a non-Party. 2. The treatment to be accorded by a Party under paragraph 1 means, with respect to a government other than at the central level, treatment no less favorable than the most favorable treatment accorded, in like circumstances, by that government to services and service suppliers of another Party or a non-Party. 3. For greater certainty, whether treatment referred to in paragraph 1 is accorded in “like circumstances” depends on the totality of the circumstances, including whether the relevant treatment distinguishes between services or services suppliers on the basis of legitimate public welfare objectives.</w:t>
      </w:r>
    </w:p>
    <w:p w14:paraId="0251E8FE" w14:textId="77777777" w:rsidR="00835B42" w:rsidRDefault="00000000">
      <w:r>
        <w:t>Article 15.5: Market Access 1. No Party shall adopt or maintain, either on the basis of a regional subdivision or on the basis of its entire territory, a measure that: (a) imposes a limitation on: (i) the number of service suppliers, whether in the form of a numerical quota, monopoly, exclusive service suppliers, or the requirement of an economic needs test, (ii) the total value of service transactions or assets in the form of a numerical quota or the requirement of an economic needs test, (iii) the total number of service operations or the total quantity of service output expressed in terms of a designated numerical unit in the form of a quota or the requirement of an economic needs test,3 or (iv) the total number of natural persons that may be employed in a particular service sector or that a service supplier may employ and who are necessary for, and directly related to, the supply of a specific service in the form of a numerical quota or the requirement of an economic needs test; or (b) restricts or requires a specific type of legal entity or joint venture through which a service supplier may supply a service.</w:t>
      </w:r>
    </w:p>
    <w:p w14:paraId="1B63F700" w14:textId="77777777" w:rsidR="00835B42" w:rsidRDefault="00000000">
      <w:r>
        <w:t>Article 15.6: Local Presence 3 Subparagraph (a)(iii) does not cover measures of a Party which limit inputs for the supply of services. No Party shall require a service supplier of another Party to establish or maintain a representative office or an enterprise, or to be resident, in its territory as a condition for the cross- border supply of a service.</w:t>
      </w:r>
    </w:p>
    <w:p w14:paraId="6507713E" w14:textId="77777777" w:rsidR="00835B42" w:rsidRDefault="00000000">
      <w:r>
        <w:t>Article 15.7: Non-Conforming Measures 1. Article 15.3 (National Treatment), Article 15.4 (Most-Favored-Nation Treatment), Article 15.5 (Market Access), and Article 15.6 (Local Presence) do not apply to: (a) an existing non-conforming measure that is maintained by a Party at: (i) the central level of government, as set out by that Party in its Schedule to Annex I, (ii) a regional level of government, as set out by that Party in its Schedule to Annex 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immediately before the amendment, with Article 15.3 (National Treatment), Article 15.4 (Most-Favored-Nation Treatment), Article 15.5 (Market Access), or Article 15.6 (Local Presence). 2. Article 15.3 (National Treatment), Article 15.4 (Most-Favored-Nation Treatment), Article 15.5 (Market Access), and Article 15.6 (Local Presence) do not apply to a measure that a Party adopts or maintains with respect to sectors, sub-sectors or activities, as set out by that Party in its Schedule to Annex II. 3.</w:t>
      </w:r>
    </w:p>
    <w:p w14:paraId="69903D33" w14:textId="77777777" w:rsidR="00835B42" w:rsidRDefault="00000000">
      <w:r>
        <w:t xml:space="preserve">If a Party considers that a non-conforming measure applied by a regional level of government of another Party, as referred to in sub-paragraph 1(a)(ii), creates a material impediment to the cross-border supply of services in relation to the former Party, it may request consultations with regard to that measure. These Parties shall enter into consultations with a view to exchanging information on the operation of the measure and to considering whether further steps are necessary and appropriate. 4. For greater certainty, </w:t>
      </w:r>
      <w:r>
        <w:lastRenderedPageBreak/>
        <w:t>a Party may request consultations with another Party regarding non conforming measures applied by the central level of government, as referred to in subparagraph 1(a)(i).</w:t>
      </w:r>
    </w:p>
    <w:p w14:paraId="5D88BA06" w14:textId="77777777" w:rsidR="00835B42" w:rsidRDefault="00000000">
      <w:r>
        <w:t>Article 15.8: Development and Administration of Measures 1. Each Party shall ensure that a measure of general application affecting trade in services is administered in a reasonable, objective, and impartial manner. 2. If a Party adopts or maintains a measure relating to licensing requirements and procedures, or qualification requirements and procedures, affecting trade in services, the Party shall, with respect to that measure: (a) ensure that the requirement or procedure is based on criteria that are objective and transparent. For greater certainty, these criteria may include competence or ability to supply a service, or potential health or environmental impacts of an authorization, and competent authorities may assess the weight given to such criteria; (b) ensure that the competent authority reaches and administers a decision in an independent manner; (c) ensure that the procedure does not in itself prevent fulfilment of a requirement; and (d) to the extent practicable, avoid requiring an applicant to approach more than one competent authority for each application for authorization.4 3.</w:t>
      </w:r>
    </w:p>
    <w:p w14:paraId="6155529E" w14:textId="77777777" w:rsidR="00835B42" w:rsidRDefault="00000000">
      <w:r>
        <w:t>If a Party requires an authorization for the supply of a service, it shall ensure that each of its competent authorities: (a) to the extent practicable, permits an applicant to submit an application at any time; (b) if a specific time period for applications exists, allows a reasonable period for the submission of an application; (c) if an examination is required, schedules the examination at reasonably frequent intervals and provides a reasonable period of time to enable an applicant to request to take the examination; (d) endeavors to accept an application electronically; For greater certainty, a Party may require multiple applications for authorization if a service is within the jurisdiction of multiple competent authorities. (e) to the extent practicable, provides an indicative timeframe for processing an application; (f) to the extent practicable, ascertains without undue delay the completeness of an application for processing under the Party’s law;</w:t>
      </w:r>
    </w:p>
    <w:p w14:paraId="214F5A75" w14:textId="77777777" w:rsidR="00835B42" w:rsidRDefault="00000000">
      <w:r>
        <w:t>(g) accepts copies of documents that are authenticated in accordance with the Party’s law, in place of original documents, unless the competent authority requires original documents to protect the integrity of the authorization process; (h) at the request of the applicant, provides without undue delay information concerning the status of the application; (i) if an application is considered complete under the Party’s law, within a reasonable period of time after the submission of the application, ensures that the processing</w:t>
      </w:r>
    </w:p>
    <w:p w14:paraId="7C4DF2EC" w14:textId="77777777" w:rsidR="00835B42" w:rsidRDefault="00000000">
      <w:r>
        <w:t>of the application is completed, and that the applicant is informed of the decision concerning the application, to the extent possible in writing;5 (j) if an application is considered incomplete for processing under the Party’s law, within a reasonable period of time, to the extent practicable: (i) informs the applicant that the application is incomplete, (ii) if the applicant requests, provides guidance on why the application is considered incomplete, (iii) provides the applicant with an opportunity6 to provide the additional information that is required for the application to be considered complete, and if none of the above is practicable, and the application is rejected due to incompleteness, ensures that the applicant is informed of the rejection within a reasonable period of time;</w:t>
      </w:r>
    </w:p>
    <w:p w14:paraId="556D3F52" w14:textId="77777777" w:rsidR="00835B42" w:rsidRDefault="00000000">
      <w:r>
        <w:t>(k) if an application is rejected, to the extent possible, either upon its own initiative or upon the request of the applicant, informs the applicant of the reasons for rejection and, if applicable, the timeframe for an appeal or review of the decision 5 A competent authority can meet this requirement by informing an applicant in advance in writing, including through a published measure, that lack of response after a specified period of time from the date of submission of the application indicates either acceptance or rejection of the application. For greater certainty, “in writing” includes in electronic form.</w:t>
      </w:r>
    </w:p>
    <w:p w14:paraId="5B2302BB" w14:textId="77777777" w:rsidR="00835B42" w:rsidRDefault="00000000">
      <w:r>
        <w:t xml:space="preserve">6 For greater certainty, providing this opportunity does not require a competent authority to provide extensions of deadlines. to reject the application and the procedures for resubmission of an application; and (l) ensures that authorization, once granted, enters into effect without undue delay, subject to the applicable terms and conditions. 4. Each Party shall ensure that any authorization fee charged by any of its competent authorities is reasonable, transparent, and does not, in itself, restrict the supply of the relevant service. For the purposes of this paragraph, an authorization fee does not include a fee for the use of natural resources, payments for auction, tendering, or other non-discriminatory means of awarding concessions, or mandated contributions to the provision of universal service. 5. Each Party shall encourage its competent authorities, when adopting a technical standard, to adopt technical standards </w:t>
      </w:r>
      <w:r>
        <w:lastRenderedPageBreak/>
        <w:t>developed through an open and transparent process, and shall encourage a body designated to develop a technical standard to use an open and transparent process. 6.</w:t>
      </w:r>
    </w:p>
    <w:p w14:paraId="692CA6E2" w14:textId="77777777" w:rsidR="00835B42" w:rsidRDefault="00000000">
      <w:r>
        <w:t>If a Party requires authorization for the supply of a service, the Party shall provide to a service supplier or person seeking to supply a service the information necessary to comply with requirements or procedures for obtaining, maintaining, amending, and renewing that authorization.</w:t>
      </w:r>
    </w:p>
    <w:p w14:paraId="710B1BF8" w14:textId="77777777" w:rsidR="00835B42" w:rsidRDefault="00000000">
      <w:r>
        <w:t>That information must include: (a) any fee; (b) the contact information of a relevant competent authority; (c) any procedure for appeal or review of a decision concerning an application; (d) any procedure for monitoring or enforcing compliance with the terms and conditions of licenses; (e) any opportunities for public involvement, such as through hearings or comments; (f) any indicative timeframe for processing of an application; (g) any requirement or procedure; and (h) any technical standard. 7. Paragraphs 1 through 6 do not apply to the aspects of a measure set out in an entry to a Party’s Schedule to Annex I, or to a measure that a Party adopts or maintains with respect to sectors, sub-sectors, or activities as set out by that Party in its Schedule to Annex II.</w:t>
      </w:r>
    </w:p>
    <w:p w14:paraId="523CDA33" w14:textId="77777777" w:rsidR="00835B42" w:rsidRDefault="00000000">
      <w:r>
        <w:t>Article 15.9: Recognition 1. For the purposes of the fulfilment, in whole or in part, of a Party’s standards or criteria for the authorization, licensing, or certification of a service supplier, and subject to the requirements of paragraph 4, a Party may recognize any education or experience obtained, requirements met, or licenses or certifications granted, in the territory of another Party or a non- Party. That recognition, which may be achieved through harmonization or otherwise, may be based on an agreement or arrangement with the Party or non-Party concerned, or may be accorded autonomously. 2. If a Party recognizes, autonomously or by agreement or arrangement, the education or experience obtained, requirements met, or licenses or certifications granted, in the territory of another Party or a non-Party, Article 15.4 (Most-Favored-Nation Treatment) does not require the Party to accord recognition to the education or experience obtained, requirements met, or licenses or certifications granted, in the territory of another Party. 3.</w:t>
      </w:r>
    </w:p>
    <w:p w14:paraId="038BBFF5" w14:textId="77777777" w:rsidR="00835B42" w:rsidRDefault="00000000">
      <w:r>
        <w:t>If a Party is a party to an agreement or arrangement of the type referred to in paragraph 1, whether existing or future, the Party shall afford adequate opportunity to another Party, on request, to negotiate its accession to that agreement or arrangement, or to negotiate a comparable agreement or arrangement.</w:t>
      </w:r>
    </w:p>
    <w:p w14:paraId="234FBCEC" w14:textId="77777777" w:rsidR="00835B42" w:rsidRDefault="00000000">
      <w:r>
        <w:t>If a Party accords recognition of the type referred to in paragraph 1 autonomously, the Party shall afford adequate opportunity to another Party to demonstrate that education or experience obtained, requirements met, or licenses or certifications granted, in that other Party’s territory should be recognized. 4. A Party shall not accord recognition in a manner that would constitute a means of discrimination between Parties or between a Party and a non-Party in the application of its standards or criteria for the authorization, licensing, or certification of a service supplier, or a disguised restriction on trade in services. 5. The Parties shall endeavor to facilitate trade in professional services as set out in Annex 15-C (Professional Services).</w:t>
      </w:r>
    </w:p>
    <w:p w14:paraId="450F75F0" w14:textId="77777777" w:rsidR="00835B42" w:rsidRDefault="00000000">
      <w:r>
        <w:t>Article 15.10: Small and Medium-Sized Enterprises 1. With a view to enhancing commercial opportunities in services for SMEs, and further to Chapter 25 (Small and Medium-Sized Enterprises), each Party shall endeavor to support the development of SME trade in services and SME-enabling business models, such as direct selling services,7 including through measures that facilitate SME access to resources or protect individuals from fraudulent practices. Direct selling is the retail distribution of goods by an independent sales representative, and for which the representative is compensated based exclusively on the value of goods sold either by the representative or additional representatives recruited, trained, or otherwise supported by the representative. These goods include any product that may be distributed by other retail distribution service suppliers without a prescription or other special 2. Further to Chapter 28 (Good Regulatory Practices), each Party shall endeavor to adopt or maintain appropriate mechanisms that consider the effects of regulatory actions on SME service suppliers and that enable small businesses to participate in regulatory policy development. 3. Further to Article 15.8 (Development and Administration of Measures), each Party shall endeavor to ensure that authorization procedures for a service sector do not impose disproportionate burdens on SMEs.</w:t>
      </w:r>
    </w:p>
    <w:p w14:paraId="7D2C479C" w14:textId="77777777" w:rsidR="00835B42" w:rsidRDefault="00000000">
      <w:r>
        <w:lastRenderedPageBreak/>
        <w:t>Article 15.11: Denial of Benefits 1. A Party may deny the benefits of this Chapter to a service supplier of another Party if the service supplier is an enterprise owned or controlled by a person of a non-Party, and the denying Party adopts or maintains a measure with respect to the non-Party or a person of the non-Party that prohibits a transaction with that enterprise or that would be violated or circumvented if the benefits of this Chapter were accorded to that enterprise. 2. A Party may deny the benefits of this Chapter to a service supplier of another Party if the service supplier is an enterprise owned or controlled by a person of a non-Party, or by a person of the denying Party, that has no substantial business activities in the territory of any Party other than the denying Party.</w:t>
      </w:r>
    </w:p>
    <w:p w14:paraId="26C41A31" w14:textId="77777777" w:rsidR="00835B42" w:rsidRDefault="00000000">
      <w:r>
        <w:t>Article 15.12: Payments and Transfers 1. Each Party shall permit all transfers and payments that relate to the cross-border supply of services to be made freely and without delay into and out of its territory. 2. Each Party shall permit transfers and payments that relate to the cross-border supply of services to be made in a freely usable currency at the market rate of exchange that prevails at the time of transfer. 3. Notwithstanding paragraphs 1 and 2, a Party may prevent or delay a transfer or payment through the equitable, non-discriminatory, and good faith application of its laws that relate to: (a) bankruptcy, insolvency, or the protection of the rights of creditors; (b) issuing, trading, or dealing in securities or derivatives; authorization, and may include food products, such as food and nutritional supplements in tablet, powder, or liquid capsule form; cosmetics; common consumer products for which medical expertise is not required, such as cotton swabs; and other hygiene and cleaning products.</w:t>
      </w:r>
    </w:p>
    <w:p w14:paraId="4C2DA0A4" w14:textId="77777777" w:rsidR="00835B42" w:rsidRDefault="00000000">
      <w:r>
        <w:t>The term “nutritional supplement” applies to all health- maintenance products not intended to cure or treat a disease, and that are sold without prescription or other special authorization. (c) financial reporting or record keeping of transfers when necessary to assist law enforcement or financial regulatory authorities; (d) criminal or penal offenses; or (e) ensuring compliance with orders or judgments in judicial or administrative proceedings. 4.</w:t>
      </w:r>
    </w:p>
    <w:p w14:paraId="0D78A16D" w14:textId="77777777" w:rsidR="00835B42" w:rsidRDefault="00000000">
      <w:r>
        <w:t>For greater certainty, this Article does not preclude the equitable, non-discriminatory, and good faith application of a Party’s laws relating to its social security, public retirement, or compulsory savings programs.</w:t>
      </w:r>
    </w:p>
    <w:p w14:paraId="67D59103" w14:textId="77777777" w:rsidR="00835B42" w:rsidRDefault="00000000">
      <w:r>
        <w:t>ANNEX 15-A DELIVERY SERVICES 1. For the purposes of this Annex: delivery services means the collection, sorting, transport, and delivery of documents, printed matter, parcels, goods, or other items; postal monopoly means the exclusive right accorded to an operator within a Party’s territory to supply specified delivery services pursuant to a measure of the Party; and universal service means a delivery service that is made available to all users in a designated territory in accordance with standards of price and quality as defined by each Party. 2. For greater certainty, this Annex does not apply to maritime, internal waterway, air, rail, or road transportation services, including cabotage. 3. Each Party that maintains a postal monopoly shall define the scope of the monopoly on the basis of objective criteria, including quantitative criteria such as price or weight thresholds. 4. For greater certainty, each Party has the right to define the kind of universal service obligation it wishes to adopt or maintain. Each Party that maintains a universal service obligation shall administer it in a transparent, non-discriminatory, and impartial manner with regard to all service suppliers subject to the obligation. 5.</w:t>
      </w:r>
    </w:p>
    <w:p w14:paraId="072905B2" w14:textId="77777777" w:rsidR="00835B42" w:rsidRDefault="00000000">
      <w:r>
        <w:t>No Party shall allow a supplier of a delivery service covered by a postal monopoly to: (a) use revenues derived from the supply of such services to cross-subsidize the supply of a delivery service not covered by a postal monopoly;8 or (b) unjustifiably differentiate among mailers in like circumstances or consolidators in like circumstances with respect to tariffs or other terms and conditions for the supply of a delivery service covered by a postal monopoly. 6. Each Party shall ensure that a supplier of services covered by a postal monopoly does not abuse its monopoly position to act in the Party’s territory in a manner inconsistent with the 8 A Party shall be deemed in compliance with this paragraph if an independent audit (which, for greater certainty, means for the United States a finding by the Postal Regulatory Commission) determines on an annual basis that the Party’s supplier of a delivery service covered by a postal monopoly has not used revenues derived from that monopoly to cross-subsidize its delivery services not covered by a postal monopoly.</w:t>
      </w:r>
    </w:p>
    <w:p w14:paraId="4BCC3CD4" w14:textId="77777777" w:rsidR="00835B42" w:rsidRDefault="00000000">
      <w:r>
        <w:lastRenderedPageBreak/>
        <w:t>For greater certainty, this paragraph does not require a Party to ensure that a supplier of a delivery service covered by a postal monopoly maintain accounts in a sufficiently detailed manner to show the costs and revenues of each of its delivery services.</w:t>
      </w:r>
    </w:p>
    <w:p w14:paraId="75466F92" w14:textId="77777777" w:rsidR="00835B42" w:rsidRDefault="00000000">
      <w:r>
        <w:t>15-A-1 Party’s commitments under Article 14.4 (National Treatment), Article 15.3 (National Treatment), or Article 15.5 (Market Access) with respect to the supply of delivery services outside of the postal monopoly. 7. No Party shall: (a) require the supply of a delivery service on a universal basis as a condition for an authorization or license to supply a delivery service not covered by a postal monopoly; or (b) assess fees or other charges exclusively on the supply of any delivery service that is not a universal service for the purpose of funding the supply of a universal service. 8. Each Party shall ensure that the authority primarily responsible for regulating delivery services is not accountable to any supplier of delivery services, and that the decisions and procedures that the authority adopts are impartial, non-discriminatory, and transparent with respect to all delivery services not covered by a postal monopoly in its territory.9 9.</w:t>
      </w:r>
    </w:p>
    <w:p w14:paraId="2A333D16" w14:textId="77777777" w:rsidR="00835B42" w:rsidRDefault="00000000">
      <w:r>
        <w:t>No Party may require a supplier of a delivery service not covered by a postal monopoly to contract, or prevent such a supplier from contracting, with another service supplier to supply a segment of the delivery service. 9 For greater certainty, and for the purposes of this paragraph, an “authority responsible for regulating delivery services” does not mean a customs administration. 15-A-2</w:t>
      </w:r>
    </w:p>
    <w:p w14:paraId="0ABB3103" w14:textId="77777777" w:rsidR="00835B42" w:rsidRDefault="00000000">
      <w:r>
        <w:t>ANNEX 15-B COMMITTEE ON TRANSPORTATION SERVICES 1. The Parties hereby establish a Committee on Transportation Services (Transportation Services Committee) composed of government representatives of the relevant trade and transport-related national authorities of each Party. Each Party shall designate contact points for the Transportation Services Committee in accordance with Article 30.5 (Agreement Coordinator and Contact Points). 2. The Transportation Services Committee shall discuss issues as the Parties may decide that may arise from the implementation and operation of the Parties’ obligations related to transportation services in Chapters 14 (Investment) and 15 (Cross-Border Trade in Services), among others, as appropriate. 3. The Transportation Services Committee may invite, as appropriate, representatives of other relevant entities and representatives of the private sector to attend meetings of the Committee and report to the Committee on discussions by these representatives. 4. The Transportation Services Committee shall take into consideration the discussions and outcomes related to the Committee from other fora in which the Parties participate in order to avoid duplication, and, as appropriate, incorporate those discussions and outcomes in the discussions of the Committee. 5.</w:t>
      </w:r>
    </w:p>
    <w:p w14:paraId="4A540686" w14:textId="77777777" w:rsidR="00835B42" w:rsidRDefault="00000000">
      <w:r>
        <w:t>The Transportation Services Committee shall endeavor to meet within one year of the date of entry into force of this Agreement, and thereafter as necessary, at such venues, format, and times as the Parties may decide. 6. The Transportation Services Committee shall, as appropriate, report to the Commission activities undertaken by the Parties pursuant to this Annex. 15-B-1</w:t>
      </w:r>
    </w:p>
    <w:p w14:paraId="148B12A2" w14:textId="77777777" w:rsidR="00835B42" w:rsidRDefault="00000000">
      <w:r>
        <w:t>ANNEX 15-C PROFESSIONAL SERVICES 1. Each Party shall consult with relevant bodies in its territory to seek to identify professional services where at least two of the Parties are mutually interested in establishing a dialogue on issues that relate to the recognition of professional qualifications, licensing, or registration. 2. If a professional service described in Paragraph 1 is identified, each Party shall encourage its relevant bodies to establish dialogues with the relevant bodies of the other Parties, with a view to facilitating trade in professional services. The dialogues may consider, as appropriate: (a) recognition of professional qualifications and facilitating licensing and registration procedures through mutual recognition agreements; (b) autonomous recognition of the education or experience obtained by a candidate in the territory of another Party, for the purposes of fulfilling some or all of the licensing or examination requirements of that profession; (c) the development of mutually acceptable standards and criteria for authorization of professional service suppliers from the territory of the other Party;</w:t>
      </w:r>
    </w:p>
    <w:p w14:paraId="36567D0F" w14:textId="77777777" w:rsidR="00835B42" w:rsidRDefault="00000000">
      <w:r>
        <w:t>(d) temporary or project-specific licensing or registration based on a foreign supplier’s home license or recognized professional body membership, without the need for further written examination; (e) the form of association and procedures whereby a foreign-licensed supplier may work in association with a professional service supplier of the Party; or (f)</w:t>
      </w:r>
    </w:p>
    <w:p w14:paraId="2F0888BC" w14:textId="77777777" w:rsidR="00835B42" w:rsidRDefault="00000000">
      <w:r>
        <w:lastRenderedPageBreak/>
        <w:t>any other approaches to facilitate authorization to provide services by professionals licensed in another Party. 3. Each Party shall encourage its relevant bodies to take into account agreements that relate to professional services in the development of agreements on the recognition of professional qualifications, licensing, and registration. 4. Further to any dialogue referred to in paragraphs 2(a) through 2(f), each Party shall encourage its respective relevant bodies, as appropriate, to consider undertaking related activity within a mutually agreed time. 15-C-1 5. If relevant bodies enter into discussions under paragraph 2(a) for the purpose of creating a Mutual Recognition Agreement, those discussions may be guided by Appendix 1 for the negotiation of such an agreement. 6. The Parties hereby establish a Professional Services Working Group (Professional Services Working Group), composed of representatives of each Party. 7. The Professional Services Working Group shall liaise, as appropriate, to support the Parties’ relevant bodies in pursuing the activities listed in paragraph 2. This support may include providing points of contact, facilitating meetings, and providing information regarding regulation of professional services in the Parties’ territories.</w:t>
      </w:r>
    </w:p>
    <w:p w14:paraId="7572576E" w14:textId="77777777" w:rsidR="00835B42" w:rsidRDefault="00000000">
      <w:r>
        <w:t>8. The Professional Services Working Group shall meet within one year of the date of entry into force of this Agreement, and thereafter as decided by the Parties, to discuss activities covered by this Annex. 9.</w:t>
      </w:r>
    </w:p>
    <w:p w14:paraId="3E910D93" w14:textId="77777777" w:rsidR="00835B42" w:rsidRDefault="00000000">
      <w:r>
        <w:t>The Professional Services Working Group shall, as appropriate, report to the Commission activities undertaken by the Parties pursuant to this Annex. 15-C-2 APPENDIX 1 GUIDELINES FOR MUTUAL RECOGNITION AGREEMENTS OR ARRANGEMENTS FOR THE PROFESSIONAL SERVICES SECTOR Introductory Notes This Appendix provides practical guidance for governments, negotiating entities or other entities entering into mutual recognition negotiations for the professional services sector. These guidelines are non-binding and are intended to be used by the Parties on a voluntary basis. They do not modify or affect the rights and obligations of the Parties under this Agreement. The objective of these guidelines is to facilitate the negotiation of mutual recognition agreements or arrangements (MRAs). The examples listed under this Appendix are provided by way of illustration. The listing of these examples is indicative and is intended neither to be exhaustive, nor as an endorsement of the application of such measures by the Parties. Section A: Conduct of Negotiations and Relevant Obligations Opening of Negotiations 1. Parties intending to enter into negotiations towards an MRA are encouraged to inform the Professional Services Working Group established under Annex 15-C.</w:t>
      </w:r>
    </w:p>
    <w:p w14:paraId="5DC2888F" w14:textId="77777777" w:rsidR="00835B42" w:rsidRDefault="00000000">
      <w:r>
        <w:t>The following information may be supplied: (a) the entities involved in discussions (for example, governments, organizations in the professional services sector or institutes which authority, statutory or otherwise, to enter into such negotiations); national have (b) a contact point to obtain further information; (c) the subject of the negotiations (specific activity covered); and (d) the expected time of the start of negotiations. Single Negotiating Entity 2. If no single negotiating entity exists, the Parties are encouraged to establish one. Results 15-C-1-1 3. Upon the conclusion of an MRA, parties to the MRA are encouraged to inform the Professional Services Working Group, and may supply the following information in its notification: (a) the content of a new MRA; or (b) the significant modifications to an existing MRA. Follow-up Actions 4. As a follow-up action to a conclusion of an MRA, parties to the MRA are encouraged to inform the Professional Services Working Group of the following: (a) that the MRA comply with the provisions of this Chapter;</w:t>
      </w:r>
    </w:p>
    <w:p w14:paraId="0AFDACB8" w14:textId="77777777" w:rsidR="00835B42" w:rsidRDefault="00000000">
      <w:r>
        <w:t>(b) measures and actions taken regarding the implementation and monitoring of the MRA; and (c) that the text of the MRA is publicly available. Section B: Form and Content of MRAs Introductory Note This Section sets out various issues that may be addressed in MRA negotiations and, if so agreed during the negotiations, included in the MRA.</w:t>
      </w:r>
    </w:p>
    <w:p w14:paraId="40D7CF5B" w14:textId="77777777" w:rsidR="00835B42" w:rsidRDefault="00000000">
      <w:r>
        <w:t xml:space="preserve">It includes some basic ideas on what a Party might require of foreign professionals seeking to take advantage of an MRA. Participants 5. The MRA should identify clearly: (a) the parties to the MRA (for example, governments, national professional organisations, or institutes); (b) competent authorities or organizations other than the parties to the MRA, if any, and their position in relation to the MRA; and (c) the status and area of competence of each party to the MRA. Purpose of the MRA 6. The purpose of the MRA should be clearly stated. 15-C-1-2 Scope of the MRA 7. The MRA should set out clearly: (a) its scope in terms of the specific profession or titles and professional activities it covers in the territories of the parties; (b) who is entitled to use the professional titles concerned; (c) whether the recognition </w:t>
      </w:r>
      <w:r>
        <w:lastRenderedPageBreak/>
        <w:t>mechanism is based on qualifications, on the license obtained in the country of origin or on some other requirement; and (d) whether it covers temporary access, permanent access, or both, to the profession concerned. MRA Provisions 8.</w:t>
      </w:r>
    </w:p>
    <w:p w14:paraId="323ABEF6" w14:textId="77777777" w:rsidR="00835B42" w:rsidRDefault="00000000">
      <w:r>
        <w:t>The MRA should clearly specify the conditions to be met for recognition in the territories of each Party and the level of equivalence agreed between the parties to the MRA. The precise terms of the MRA depend on the basis on which the MRA is founded, as discussed above. If the requirements of the various sub-national jurisdictions of a party to an MRA are not identical, the difference should be clearly presented.</w:t>
      </w:r>
    </w:p>
    <w:p w14:paraId="12BCA23C" w14:textId="77777777" w:rsidR="00835B42" w:rsidRDefault="00000000">
      <w:r>
        <w:t>The MRA should address the applicability of the recognition granted by one sub-national jurisdiction in the other sub-national jurisdictions of the party to the MRA. 9. The Parties should seek to ensure that recognition does not require citizenship or any form of residency, or education, experience, or training in the territory of the host jurisdiction. Eligibility for Recognition - Qualifications 10. If the MRA is based on recognition of qualifications, then it should, where applicable, state: (a) the minimum level of education required (including entry requirements, length of study, and subjects studied); (b) the minimum level of experience required (including location, length, and conditions of practical training or supervised professional practice prior to licensing, and framework of ethical and disciplinary standards); (c) examinations passed, especially examinations of professional competence;</w:t>
      </w:r>
    </w:p>
    <w:p w14:paraId="69A89A7B" w14:textId="77777777" w:rsidR="00835B42" w:rsidRDefault="00000000">
      <w:r>
        <w:t>15-C-1-3 (d) the extent to which home country qualifications are recognised in the host country; and (e) the qualifications which the parties to the MRA are prepared to recognize, for instance, by listing particular diplomas or certificates issued by certain institutions, or by reference to particular minimum requirements to be certified by the authorities of the country of origin, including whether the possession of a certain level of qualification would allow recognition for some activities but not others. Eligibility for Recognition - Registration 11.</w:t>
      </w:r>
    </w:p>
    <w:p w14:paraId="043B53DA" w14:textId="77777777" w:rsidR="00835B42" w:rsidRDefault="00000000">
      <w:r>
        <w:t>If the MRA is based on recognition of the licensing or registration decision made by regulators in the country of origin, it should specify the mechanism by which eligibility for such recognition may be established. 12. If it is considered necessary to provide for additional requirements in order to ensure the quality of the service, the MRA should set out the conditions under which those requirements may apply, for example, in case of shortcomings in relation to qualification requirements in the host country or knowledge of local law, practice, standards, and regulations. This knowledge should be essential for practice in the host country or required because there are differences in the scope of licensed practice. 13. If additional requirements are deemed necessary, the MRA should set out in detail what they entail (for example, examination, aptitude test, additional practice in the host country or in the country of origin, practical training, and language used for examination). Mechanisms for Implementation 14. The MRA could state:</w:t>
      </w:r>
    </w:p>
    <w:p w14:paraId="730C8CA3" w14:textId="77777777" w:rsidR="00835B42" w:rsidRDefault="00000000">
      <w:r>
        <w:t>(a) the rules and procedures to be used to monitor and enforce the provisions of the MRA; (b) the mechanisms for dialogue and administrative cooperation between the parties to the MRA; and (c) the means of arbitration for disputes under the MRA. 15.</w:t>
      </w:r>
    </w:p>
    <w:p w14:paraId="437C3D21" w14:textId="77777777" w:rsidR="00835B42" w:rsidRDefault="00000000">
      <w:r>
        <w:t>As a guide to the treatment of individual applicants, the MRA could include details on: (a) the focal point of contact in each party to the MRA for information on all issues relevant to the application (such as the name and address of competent authorities, 15-C-1-4 licensing formalities, and information on additional requirements which need to be met in the host country); (b) the duration of procedures for the processing of applications by the relevant authorities of the host country; (c) the documentation required of applicants and the form in which it should be presented and any time limits for applications; (d) acceptance of documents and certificates issued in the country of origin in relation to qualifications and licensing; (e) the procedures of appeal to or review by the relevant authorities; and (f) the fees that might be reasonably required. 16. The MRA could also include the following commitments: (a) that requests about the measures will be promptly dealt with; (b) that adequate preparation time will be provided where necessary;</w:t>
      </w:r>
    </w:p>
    <w:p w14:paraId="1041F4D5" w14:textId="77777777" w:rsidR="00835B42" w:rsidRDefault="00000000">
      <w:r>
        <w:t xml:space="preserve">(c) that any exams or tests will be arranged with reasonable periodicity; (d) that fees to applicants seeking to take advantage of the terms of the MRA will be in proportion to the cost to the host country or </w:t>
      </w:r>
      <w:r>
        <w:lastRenderedPageBreak/>
        <w:t>organisation; and (e) that information on any assistance programmes in the host country for practical training, and any commitments of the host country in that context, be supplied.</w:t>
      </w:r>
    </w:p>
    <w:p w14:paraId="4D5A3AB0" w14:textId="77777777" w:rsidR="00835B42" w:rsidRDefault="00000000">
      <w:r>
        <w:t>Licensing and Other Provisions in the Host Country 17. If applicable: (a) the MRA could also set out the means by which, and the conditions under which, a license is actually obtained following the establishment of eligibility, and what such license entails (such as a license and its content, membership of a professional body, and use of professional or academic titles); (b) a licensing requirement, other than qualifications, should include, for example: (i) an office address, an establishment requirement, or a residency requirement, 15-C-1-5 (ii) a language requirement, (iii) proof of good conduct and financial standing, (iv) professional indemnity insurance, (v) compliance with host country’s requirements for use of trade or firm names, and (vi) compliance with host country ethics, for instance independence and incompatibility. Revision of the MRA 18. If the MRA includes terms under which it can be reviewed or revoked, the details of such terms should be clearly stated. 15-C-1-6</w:t>
      </w:r>
    </w:p>
    <w:p w14:paraId="198A4B54" w14:textId="77777777" w:rsidR="00835B42" w:rsidRDefault="00000000">
      <w:r>
        <w:t>ANNEX 15-D PROGRAMMING SERVICES Simultaneous Substitution 1. Canada shall rescind Broadcasting Regulatory Policy CRTC 2016-334 and Broadcasting Order CRTC 2016-335. With respect to simultaneous substitution of signals during the retransmission in Canada of the program referenced in those measures, Canada may not accord the program treatment less favorable than the treatment accorded to other programs originating in the United States retransmitted in Canada. 2. The United States and Canada shall each provide in its copyright law that: (a) retransmission to the public of program signals not intended in the original transmission for free, over-the-air reception by the general public shall be permitted only with the authorization of the holder of the copyright in the program; and (b) if the original transmission of the program is carried in signals intended for free, over-the-air reception by the general public, willful retransmission in altered form or non-simultaneous retransmission of signals carrying a copyright holder’s program shall be permitted only with the authorization of the holder of the copyright in the program. 3.</w:t>
      </w:r>
    </w:p>
    <w:p w14:paraId="6978A3BD" w14:textId="77777777" w:rsidR="00835B42" w:rsidRDefault="00000000">
      <w:r>
        <w:t>Other than as provided for in paragraph 1, nothing in subparagraph 2 (b) shall be construed to prevent a Party from maintaining existing measures relating to retransmission of a program carried in signals intended for free, over-the-air reception by the general public; or introducing measures to enable the local licensee of the copyrighted program to exploit fully the commercial value of its license. Home Shopping Programming Services 4. Canada shall ensure that U.S. programming services specializing in home shopping, including modified versions of these U.S. programming services for the Canadian market, are authorized for distribution in Canada and may negotiate affiliation agreements with Canadian cable, satellite, and IPTV distributors. 15-D-1</w:t>
      </w:r>
    </w:p>
    <w:p w14:paraId="542E7BC6" w14:textId="77777777" w:rsidR="00835B42" w:rsidRDefault="00000000">
      <w:r>
        <w:t>ANNEX 15-E MEXICO’S CULTURAL EXCEPTIONS Recognizing that culture is an important component of the creative, symbolic and economic dimension of human development, Affirming the fundamental right of freedom of expression and the right to plural and diverse information, Recognizing that states have the sovereign right to preserve, develop and implement their cultural policies, to support their cultural industries for the purpose of strengthening the diversity of cultural expressions, and to preserve their cultural identity, and In order to preserve and promote the development of Mexican culture, Mexico has negotiated reservations in its schedules to Annex I and Annex II for certain obligations in Chapter 14 (Investment) and Chapter 15 (Cross-Border Trade in Services), which are summarized below. In Annex I: Broadcasting (radio and free-to-air television): Reservations taken against: • National Treatment obligations for Investment and Cross-Border Trade in Services Chapters • Local Presence obligation for Cross-Border Trade in Services Chapter • Sole concessions and frequency band concessions will be granted only to Mexican nationals or enterprises constituted under Mexican laws and regulations. • Investors of a Party or their investments may participate up to 49 per cent in concessionaire enterprises providing broadcasting services.</w:t>
      </w:r>
    </w:p>
    <w:p w14:paraId="164F4D46" w14:textId="77777777" w:rsidR="00835B42" w:rsidRDefault="00000000">
      <w:r>
        <w:t xml:space="preserve">This maximum foreign investment will be applied according to the reciprocity existent with the country in which the investor or trader who ultimately controls it, directly or indirectly, is constituted. • Concessions for indigenous social use shall be granted to indigenous people and indigenous communities of Mexico, with the objective to promote, develop and preserve languages, culture, knowledge, traditions, identity and their internal rules that, under principles of gender equality, enable the 15-E-1 integration of </w:t>
      </w:r>
      <w:r>
        <w:lastRenderedPageBreak/>
        <w:t>indigenous women in the accomplishment of the purposes for which the concession is granted. • Under no circumstances may a concession, the rights conferred therein, facilities, auxiliary services, offices or accessories and properties affected thereto, be assigned, encumbered, pledged or given in trust, mortgaged, or transferred totally or partially to any foreign government or state. • The State shall guarantee that broadcasting promotes the values of national identity. • The broadcasting concessionaires shall use and stimulate local and national artistic values and expressions of Mexican culture, according to the characteristics of its programming. • The daily programming with personal performances shall include more time covered by Mexicans.</w:t>
      </w:r>
    </w:p>
    <w:p w14:paraId="7B5430F2" w14:textId="77777777" w:rsidR="00835B42" w:rsidRDefault="00000000">
      <w:r>
        <w:t>Newspaper publishing Reservation taken against: • National Treatment obligation for Investment Chapter • Investors of another Party or their investments may only own, directly or indirectly, up to 49 per cent of the ownership interest in an enterprise established or to be established in the territory of Mexico engaged in the printing or publication of daily newspapers written primarily for a Mexican audience and distributed in the territory of Mexico. Cinema services Reservation taken against: • National Treatment obligation for Investment Chapter • Most-Favored-Nation Treatment obligation for Investment and Cross-Border Trade in Services Chapters • Exhibitors shall reserve 10 per cent of the total screen time to the projection of national films. 15-E-2 In Annex II: Audiovisual services Reservation taken against: • Market Access obligation for Cross-Border Trade in Services Chapter • Mexico is taking only limited commitments in the Market Access obligation with respect to the audiovisual services sectors. 15-E-3</w:t>
      </w:r>
    </w:p>
    <w:p w14:paraId="67E6AECB" w14:textId="77777777" w:rsidR="006E3B5E" w:rsidRDefault="00000000">
      <w:pPr>
        <w:pStyle w:val="ModHeading"/>
      </w:pPr>
      <w:bookmarkStart w:id="59" w:name="_Toc237912532"/>
      <w:r>
        <w:lastRenderedPageBreak/>
        <w:t>CHAPTER 15 — CUSMA 2.0 MODERNIZATION PROVISIONS</w:t>
      </w:r>
      <w:bookmarkEnd w:id="59"/>
    </w:p>
    <w:p w14:paraId="17CC9DC1" w14:textId="77777777" w:rsidR="006E3B5E" w:rsidRDefault="00000000">
      <w:pPr>
        <w:pStyle w:val="Heading2"/>
      </w:pPr>
      <w:bookmarkStart w:id="60" w:name="_Toc237912533"/>
      <w:r>
        <w:t>Article 15.H: North American Franchise and Consumer Services Market Access</w:t>
      </w:r>
      <w:bookmarkEnd w:id="60"/>
    </w:p>
    <w:p w14:paraId="1FCCC032" w14:textId="77777777" w:rsidR="006E3B5E" w:rsidRDefault="00000000">
      <w:r>
        <w:t>1. The Parties recognize that franchising and consumer-service networks can expand small-business ownership, employment, consumer choice, and cross-border services trade. Each Party shall administer generally applicable registration, licensing, customs, and commercial requirements affecting qualifying franchise and consumer-service enterprises of another Party in a transparent and non-discriminatory manner.</w:t>
      </w:r>
    </w:p>
    <w:p w14:paraId="0CF5F1CB" w14:textId="77777777" w:rsidR="006E3B5E" w:rsidRDefault="00000000">
      <w:r>
        <w:t>2. Each Party shall endeavor to provide clear administrative guidance, published processing milestones, and a single information point for enterprises seeking to establish or expand a lawful franchise network, without creating an entitlement to zoning approval, food-safety approval, immigration status, or any other authorization governed by domestic law.</w:t>
      </w:r>
    </w:p>
    <w:p w14:paraId="5249B1FE" w14:textId="77777777" w:rsidR="006E3B5E" w:rsidRDefault="00000000">
      <w:r>
        <w:t>3. The Parties shall cooperate to reduce unnecessary duplication affecting proprietary equipment, ordinary commercial documentation, conformity evidence, and recurring cross-border shipments used by franchise systems, while preserving health, safety, consumer-protection, labor, competition, cultural, and sub-federal regulatory authority.</w:t>
      </w:r>
    </w:p>
    <w:p w14:paraId="703E2E6B" w14:textId="77777777" w:rsidR="006E3B5E" w:rsidRDefault="00000000">
      <w:r>
        <w:t>4. Facilitation under this Article shall be reciprocal and shall not favor a named enterprise, brand, nationality, or business model. The Committee on Competitiveness may identify recurring barriers faced by small and medium-sized franchise operators and recommend administrative improvements.</w:t>
      </w:r>
    </w:p>
    <w:p w14:paraId="1C87B436" w14:textId="77777777" w:rsidR="00835B42" w:rsidRDefault="00000000">
      <w:pPr>
        <w:pStyle w:val="Heading1"/>
      </w:pPr>
      <w:bookmarkStart w:id="61" w:name="_Toc237912534"/>
      <w:r>
        <w:lastRenderedPageBreak/>
        <w:t>CHAPTER 16 TEMPORARY ENTRY FOR BUSINESS PERSONS</w:t>
      </w:r>
      <w:bookmarkEnd w:id="61"/>
    </w:p>
    <w:p w14:paraId="1D19407B" w14:textId="77777777" w:rsidR="00835B42" w:rsidRDefault="00000000">
      <w:r>
        <w:t>Article 16.1: Definitions For the purposes of this Chapter: business person means a citizen of a Party who is engaged in trade in goods, the supply of services or the conduct of investment activities; citizen means, with respect to Mexico, a national or a citizen according to the provisions of Articles 30 and 34, respectively, of the Mexico’s Constitution (Constitución Política de los Estados Unidos Mexicanos); and temporary entry means entry into the territory of a Party by a business person of another Party without the intent to establish permanent residence.</w:t>
      </w:r>
    </w:p>
    <w:p w14:paraId="6CCB5F62" w14:textId="77777777" w:rsidR="00835B42" w:rsidRDefault="00000000">
      <w:r>
        <w:t>Article 16.2: Scope 1. This Chapter applies to measures affecting the temporary entry of business persons of a Party into the territory of another Party. 2. This Chapter does not apply to measures affecting natural persons seeking access to the employment market of another Party, nor does it apply to measures regarding citizenship, nationality, residence or employment on a permanent basis. 3. Nothing in this Agreement prevents a Party from applying measures to regulate the entry of natural persons of another Party into, or their temporary stay in, its territory, including those measures necessary to protect the integrity of, and to ensure the orderly movement of natural persons across, its borders, provided that those measures are not applied in a manner as to nullify or impair the benefits accruing to any Party under this Chapter.</w:t>
      </w:r>
    </w:p>
    <w:p w14:paraId="5117355A" w14:textId="77777777" w:rsidR="00835B42" w:rsidRDefault="00000000">
      <w:r>
        <w:t>Article 16.3: General Obligations 1. Each Party shall apply its measures relating to this Chapter expeditiously so as to avoid unduly impairing or delaying trade in goods or services or the conduct of investment activities under this Agreement. 2. The Parties shall endeavor to develop and adopt common criteria, definitions and interpretations for the implementation of this Chapter.</w:t>
      </w:r>
    </w:p>
    <w:p w14:paraId="02669631" w14:textId="77777777" w:rsidR="00835B42" w:rsidRDefault="00000000">
      <w:r>
        <w:t>Article 16.4: Grant of Temporary Entry 1. Each Party shall grant temporary entry to a business person who is otherwise qualified for entry under its measures relating to public health and safety and national security, in accordance with this Chapter, including Annex 16-A (Temporary Entry for Business Persons). 2. A Party may refuse to grant temporary entry or issue an immigration document authorizing employment to a business person where the temporary entry of that person might adversely affect: (a) the settlement of a labor dispute that is in progress at the place or intended place of employment; or (b) the employment of a person who is involved in that dispute. 3. If a Party refuses pursuant to paragraph 2 to grant temporary entry or issue an immigration document authorizing employment, it shall: (a) provide written notice to the business person of the reasons for the refusal; and (b) promptly provide written notice to the Party whose business person has been refused entry of the reasons for the refusal. 4.</w:t>
      </w:r>
    </w:p>
    <w:p w14:paraId="349C76C5" w14:textId="77777777" w:rsidR="00835B42" w:rsidRDefault="00000000">
      <w:r>
        <w:t>Each Party shall limit any fees for processing applications for temporary entry of business persons to the approximate cost of services rendered. 5. The sole fact that a Party grants temporary entry to a business person of another Party pursuant to this Chapter does not exempt that business person from meeting any applicable licensing or other requirements, including any mandatory codes of conduct, to practice a profession or otherwise engage in business activities.</w:t>
      </w:r>
    </w:p>
    <w:p w14:paraId="71853A68" w14:textId="77777777" w:rsidR="00835B42" w:rsidRDefault="00000000">
      <w:r>
        <w:t>Article 16.5: Provision of Information 1. Further to Article 29.2 (Publication), each Party shall publish online or otherwise make publicly available explanatory material regarding the requirements for temporary entry under this Chapter that will enable a business person of another Party to become acquainted with them. 2. Each Party shall collect and maintain, and make available to the other Parties in accordance with its law, data respecting the granting of temporary entry under this Chapter to business persons of the other Parties who have been issued immigration documentation, including, if practicable, data specific to each occupation, profession, or activity.</w:t>
      </w:r>
    </w:p>
    <w:p w14:paraId="1F1EACA2" w14:textId="77777777" w:rsidR="00835B42" w:rsidRDefault="00000000">
      <w:r>
        <w:t xml:space="preserve">Article 16.6: Temporary Entry Working Group 1. The Parties hereby establish a Temporary Entry Working Group, comprising representatives of each Party, including representatives of immigration authorities. 2. The Working Group shall meet at least once each year to consider: (a) the implementation and administration of this Chapter; (b) the development of measures to further facilitate temporary entry of business persons on a reciprocal basis; (c) the waiving of labor certification tests or procedures of similar effect for spouses of business persons who have been granted temporary entry for more than one year under Section B, C or D of Annex 16-A (Temporary Entry for Business Persons); (d) proposed </w:t>
      </w:r>
      <w:r>
        <w:lastRenderedPageBreak/>
        <w:t>modifications of or additions to this Chapter; and (e) issues of common interest related to the temporary entry of business persons, such as the use of technologies related to processing of applications, that can be further explored among the Parties in other fora.</w:t>
      </w:r>
    </w:p>
    <w:p w14:paraId="76D17846" w14:textId="77777777" w:rsidR="00835B42" w:rsidRDefault="00000000">
      <w:r>
        <w:t>Article 16.7: Dispute Settlement 1. A Party may not initiate proceedings under Article 31.5 (Commission Good Offices, Conciliation, and Mediation) regarding a refusal to grant temporary entry under this Chapter or a particular case arising under Article 16.3(1) unless: (a) the matter involves a pattern of practice; and (b) the business person has exhausted the available administrative remedies regarding the particular matter. 2. The remedies referred to in paragraph (1)(b) will be deemed to be exhausted if a final determination in the matter has not been issued by the competent authority within one year of the institution of an administrative proceeding, and the failure to issue a determination is not attributable to delay caused by the business person.</w:t>
      </w:r>
    </w:p>
    <w:p w14:paraId="5D0002D3" w14:textId="77777777" w:rsidR="00835B42" w:rsidRDefault="00000000">
      <w:r>
        <w:t>Article 16.8: Relation to Other Chapters Except for this Chapter, Chapter 1 (Initial Provisions and General Definitions), Chapter 30 (Administrative and Institutional Provisions), Chapter 31 (Dispute Settlement), Chapter 34 (Final Provisions), Article 29.2 (Publication), and Article 29.3 (Administrative Proceedings), this Agreement does not impose an obligation on a Party regarding its immigration measures.</w:t>
      </w:r>
    </w:p>
    <w:p w14:paraId="647939FB" w14:textId="77777777" w:rsidR="00835B42" w:rsidRDefault="00000000">
      <w:r>
        <w:t>ANNEX 16-A TEMPORARY ENTRY FOR BUSINESS PERSONS Section A: Business Visitors 1. Each Party shall grant temporary entry to a business person seeking to engage in a business activity set out in Appendix 1, without requiring that person to obtain an employment authorization, provided that the business person otherwise complies with the Party’s measures applicable to temporary entry, on presentation of: (a) proof of citizenship of a Party; (b) documentation demonstrating that the business person will be so engaged and describing the purpose of entry; and (c) evidence demonstrating that the proposed business activity is international in scope and that the business person is not seeking to enter the local labor market. 2. Each Party shall provide that a business person may satisfy the requirements of paragraph 1(c) by demonstrating that: (a) the primary source of remuneration for the proposed business activity is outside the territory of the Party granting temporary entry; and (b) the business person’s principal place of business and the actual place of accrual of profits, at least predominantly, remain outside that Party’s territory.</w:t>
      </w:r>
    </w:p>
    <w:p w14:paraId="19B25084" w14:textId="77777777" w:rsidR="00835B42" w:rsidRDefault="00000000">
      <w:r>
        <w:t>A Party shall normally accept an oral declaration as to the principal place of business and the actual place of accrual of profits. Where the Party requires further proof, it shall normally consider a letter from the employer attesting to these matters as sufficient proof. 3.</w:t>
      </w:r>
    </w:p>
    <w:p w14:paraId="68C794DE" w14:textId="77777777" w:rsidR="00835B42" w:rsidRDefault="00000000">
      <w:r>
        <w:t>Paragraph 1 does not limit the ability of a business person seeking to engage in a business activity other than those set out in Appendix 1 to seek temporary entry under a Party’s measures relating to the entry of business persons. 4. No Party shall: (a) as a condition for temporary entry under paragraph 1, require prior approval procedures, petitions, labor certification tests or other procedures of similar effect; or 16-A-1 (b) impose or maintain a numerical restriction relating to temporary entry under paragraph 1. 5. Notwithstanding paragraph 4, a Party may require a business person seeking temporary entry under this Section to obtain a visa or its equivalent prior to entry. Before imposing a visa requirement, the Party shall consult, on request,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 Section B: Traders and Investors 1.</w:t>
      </w:r>
    </w:p>
    <w:p w14:paraId="4BA6FC56" w14:textId="77777777" w:rsidR="00835B42" w:rsidRDefault="00000000">
      <w:r>
        <w:t>Each Party shall grant temporary entry and provide confirming documentation to a business person seeking to: (a) carry on substantial trade in goods or services principally between the territory of the Party of which the business person is a citizen and the territory of the Party into which entry is sought; or (b) establish, develop, administer or provide advice or key technical services to the operation of an investment to which the business person or the business person’s enterprise has committed, or is in the process of committing, a substantial amount of capital, in a capacity that is supervisory, executive or involves essential skills, provided that the business person otherwise complies with the Party’s measures applicable to temporary entry. 2. No Party shall: (a) as a condition for temporary entry under paragraph 1, require labor certification tests or other procedures of similar effect; or (b) impose or maintain a numerical restriction relating to temporary entry under paragraph 1. 3.</w:t>
      </w:r>
    </w:p>
    <w:p w14:paraId="602B5A77" w14:textId="77777777" w:rsidR="00835B42" w:rsidRDefault="00000000">
      <w:r>
        <w:lastRenderedPageBreak/>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14:paraId="7A3A5E4B" w14:textId="77777777" w:rsidR="00835B42" w:rsidRDefault="00000000">
      <w:r>
        <w:t>With respect to an existing visa requirement, a Party shall consult, on request, with a Party whose business persons are subject to the requirement with a view to its removal. 16-A-2 Section C: Intra-Company Transferees 1. Each Party shall grant temporary entry and provide confirming documentation to a business person employed by an enterprise who seeks to render services to that enterprise or a subsidiary or affiliate thereof, in a capacity that is managerial, executive or involves specialized knowledge, provided that the business person otherwise complies with the Party’s measures applicable to temporary entry. A Party may require the business person to have been employed continuously by the enterprise for one year within the three-year period immediately preceding the date of the application for admission. 2. No Party shall: (a) as a condition for temporary entry under paragraph 1, require labor certification tests or other procedures of similar effect; or (b) impose or maintain a numerical restriction relating to temporary entry under paragraph 1. 3.</w:t>
      </w:r>
    </w:p>
    <w:p w14:paraId="2C4065FF" w14:textId="77777777" w:rsidR="00835B42" w:rsidRDefault="00000000">
      <w:r>
        <w:t>Notwithstanding paragraph 2, a Party may require a business person seeking temporary entry under this Section to obtain a visa or its equivalent prior to entry. Before imposing a visa requirement, the Party shall consult with a Party whose business persons would be affected with a view to avoiding the imposition of the requirement.</w:t>
      </w:r>
    </w:p>
    <w:p w14:paraId="3D95C021" w14:textId="77777777" w:rsidR="00835B42" w:rsidRDefault="00000000">
      <w:r>
        <w:t>With respect to an existing visa requirement, a Party shall consult, on request, with a Party whose business persons are subject to the requirement with a view to its removal. Section D: Professionals 1. Each Party shall grant temporary entry and provide confirming documentation to a business person seeking to engage in a business activity at a professional level in a profession set out in Appendix 2, if the business person otherwise complies with the Party’s measures applicable to temporary entry, on presentation of: (a) proof of citizenship of a Party; and (b) documentation demonstrating that the business person will be so engaged and describing the purpose of entry. 16-A-3 2. No Party shall: (a) as a condition for temporary entry under paragraph 1, require prior approval procedures, petitions, labor certification tests or other procedures of similar effect; or (b) impose or maintain a numerical restriction relating to temporary entry under paragraph 1. 3. Notwithstanding paragraph 2, a Party may require a business person seeking temporary entry under this Section to obtain a visa or its equivalent prior to entry.</w:t>
      </w:r>
    </w:p>
    <w:p w14:paraId="34F87952" w14:textId="77777777" w:rsidR="00835B42" w:rsidRDefault="00000000">
      <w:r>
        <w:t>Before imposing a visa requirement, the Party shall consult with a Party whose business persons would be affected with a view to avoiding the imposition of the requirement. With respect to an existing visa requirement, a Party shall consult, on request, with a Party whose business persons are subject to the requirement with a view to its removal.</w:t>
      </w:r>
    </w:p>
    <w:p w14:paraId="3B5315A2" w14:textId="77777777" w:rsidR="00835B42" w:rsidRDefault="00000000">
      <w:r>
        <w:t>16-A-4 APPENDIX 1 BUSINESS VISITORS Section A: Definitions For the purposes of this Appendix: territory of another Party means the territory of a Party other than the territory of the Party into which temporary entry is sought; tour bus operator means a natural person, including relief personnel accompanying or following to join, necessary for the operation of a tour bus for the duration of a trip; and transportation operator means a natural person, other than a tour bus operator, including relief personnel accompanying or following to join, necessary for the operation of a vehicle for the duration of a trip. Section B: Business Activities Research and Design • Technical, scientific and statistical researchers conducting independent research or research for an enterprise located in the territory of another Party. Growth, Manufacture, and Production • Harvester owner supervising a harvesting crew admitted under a Party’s law. • Purchasing and production management personnel conducting commercial transactions for an enterprise located in the territory of another Party. Marketing • Market researchers and analysts conducting independent research or analysis or research or analysis for an enterprise located in the territory of another Party. • Trade fair and promotional personnel attending a trade convention.</w:t>
      </w:r>
    </w:p>
    <w:p w14:paraId="7D71AF54" w14:textId="77777777" w:rsidR="00835B42" w:rsidRDefault="00000000">
      <w:r>
        <w:t xml:space="preserve">Sales • Sales representatives and agents taking orders or negotiating contracts for goods or services for an enterprise located in the territory of another Party but not delivering goods or supplying services. 16-A-1-1 • Buyers purchasing for an enterprise located in the territory of another Party. Distribution • </w:t>
      </w:r>
      <w:r>
        <w:lastRenderedPageBreak/>
        <w:t>Transportation operators transporting goods or passengers to the territory of a Party from the territory of another Party or loading and transporting goods or passengers from the territory of a Party, with no unloading in that territory, to the territory of another Party. • With respect to temporary entry into the territory of the United States, Canadian customs brokers performing brokerage duties relating to the export of goods from the territory of the United States to or through the territory of Canada. • With respect to temporary entry into the territory of Canada, United States customs brokers performing brokerage duties relating to the export of goods from the territory of Canada to or through the territory of the United States. • Customs brokers providing consulting services regarding the facilitation of the import or export of goods.</w:t>
      </w:r>
    </w:p>
    <w:p w14:paraId="0D6034A9" w14:textId="77777777" w:rsidR="00835B42" w:rsidRDefault="00000000">
      <w:r>
        <w:t>After Sales Services • Installers, repair and maintenance personnel, and supervisors, possessing specialized knowledge essential to a seller’s contractual obligation, performing services or training workers to perform services, pursuant to a warranty or other service contract incidental to the sale of commercial or industrial equipment or machinery, including computer software, purchased from an enterprise located outside the territory of the Party into which temporary entry is sought, during the life of the warranty or service agreement. General Service • Professionals engaging in a business activity at a professional level in a profession set out in Appendix 2 Commercial Transactions • Management and supervisory personnel engaging in a commercial transaction for an enterprise located in the territory of another Party. • Financial services personnel (insurers, bankers or investment brokers) engaging in commercial transactions for an enterprise located in the territory of another Party. Public Relations and Advertising • Public relations and advertising personnel consulting with business associates, or attending or participating in conventions. 16-A-1-2 Tourism • Tourism personnel (tour and travel agents, tour guides or tour operators) attending or participating in conventions or conducting a tour that has begun in the territory of another Party.</w:t>
      </w:r>
    </w:p>
    <w:p w14:paraId="3ED0F6B6" w14:textId="77777777" w:rsidR="00835B42" w:rsidRDefault="00000000">
      <w:r>
        <w:t>Tour Bus Operation • Tour bus operators entering the territory of a Party: (a) with a group of passengers on a bus tour that has begun in, and will return to, the territory of another Party; (b) to meet a group of passengers on a bus tour that will end, and the predominant portion of which will take place, in the territory of another Party; or (c) with a group of passengers on a bus tour to be unloaded in the territory of the Party into which temporary entry is sought, and returning with no passengers or reloading with the group for transportation to the territory of another Party. Translation • Translators or interpreters performing services as employees of an enterprise located in the territory of another Party. 16-A-1-3 APPENDIX 2 PROFESSIONALS PROFESSION1 MINIMUM EDUCATION REQUIREMENTS AND ALTERNATIVE CREDENTIALS General Accountant Baccalaureate or Licenciatura Degree; or C.P.A., C.A., C.G.A. or C.M.A.</w:t>
      </w:r>
    </w:p>
    <w:p w14:paraId="71956A3F" w14:textId="77777777" w:rsidR="00835B42" w:rsidRDefault="00000000">
      <w:r>
        <w:t>Architect Baccalaureate or Licenciatura Degree; or state/provincial license2 Computer Systems Analyst Baccalaureate or Licenciatura Degree; or Post- Secondary Diploma3 or Post-Secondary Certificate,4 and three years experience Disaster Relief Insurance Claims Adjuster (claims Baccalaureate or Licenciatura Degree, and Adjuster employed by an insurance company successful completion of training in the located in the territory of a Party, or an appropriate areas of insurance adjustment independent claims adjuster) pertaining to disaster relief claims; or three years experience in claims adjustment and successful completion of training in the appropriate areas of insurance adjustment pertaining to disaster relief claims Economist Baccalaureate or Licenciatura Degree 1 A business person seeking temporary entry under this Appendix may also perform training functions relating to the profession, including conducting seminars. 2 “State/provincial license” and “state/provincial/federal license” mean a document issued by a state, provincial, or federal government, as the case may be, or under its authority, but not by a local government, that permits a person to engage in a regulated activity or profession. 3 “Post-Secondary Diploma” means a credential issued, on completion of two or more years of postsecondary education, by an accredited academic institution in Canada or the United States.</w:t>
      </w:r>
    </w:p>
    <w:p w14:paraId="0C19F3B1" w14:textId="77777777" w:rsidR="00835B42" w:rsidRDefault="00000000">
      <w:r>
        <w:t xml:space="preserve">4 “Post-Secondary Certificate” means a certificate issued, on completion of two or more years of postsecondary education at an academic institution, by the federal government of Mexico or a state government in Mexico, an academic institution recognized by the federal government or a state government, or an academic institution created by federal or state law. 16-A-2-1 Engineer Baccalaureate or Licenciatura Degree; or state/provincial license Forester Baccalaureate or Licenciatura Degree; or </w:t>
      </w:r>
      <w:r>
        <w:lastRenderedPageBreak/>
        <w:t>state/provincial license Graphic Designer Baccalaureate or Licenciatura Degree; or Post- Secondary Diploma or Post-Secondary Certificate, and three years experience Hotel Manager Baccalaureate or Licenciatura Degree in hotel/restaurant management; or Post-Secondary Diploma or Post-Secondary Certificate in hotel/restaurant management, and three years experience in hotel/restaurant management Industrial Designer Baccalaureate or Licenciatura Degree; or Post- Secondary Diploma or Post-Secondary Certificate, and three years experience Interior Designer Baccalaureate or Licenciatura Degree; or Post- Secondary Diploma or Post-Secondary Certificate, and three years experience Land Surveyor Baccalaureate or Licenciatura Degree; or state/provincial/federal license Landscape Architect Baccalaureate or Licenciatura Degree Lawyer (including Notary in the Province of LL.B., J.D., LL.L., B.C.L. or Licenciatura Quebec) Degree (five years); or membership in a state/provincial bar Librarian M.L.S.</w:t>
      </w:r>
    </w:p>
    <w:p w14:paraId="5AA68A11" w14:textId="77777777" w:rsidR="00835B42" w:rsidRDefault="00000000">
      <w:r>
        <w:t>or B.L.S. (for which another Baccalaureate or Licenciatura Degree was a prerequisite) Management Consultant Baccalaureate or Licenciatura Degree; or equivalent professional experience as established by statement or professional credential attesting to five years experience as a management consultant, or five years experience 16-A-2-2 Mathematician (including Statistician)5 Range Manager/Range Conservationalist Research Assistant (working in a post-secondary educational institution) Scientific Technician/Technologist6 Social Worker Sylviculturist (including Forestry Specialist) Technical Publications Writer Urban Planner (including Geographer) Vocational Counsellor Medical/Allied Professional Dentist in a field of specialty related to the consulting agreement Baccalaureate or Licenciatura Degree Baccalaureate or Licenciatura Degree Baccalaureate or Licenciatura Degree Possession of (a) theoretical knowledge of any of the following disciplines: agricultural sciences, astronomy, biology, chemistry, engineering, forestry, geology, geophysics, meteorology or physics; and (b) the ability to solve practical problems in any of those disciplines, or the ability to apply principles of any of those disciplines to basic or applied research Baccalaureate or Licenciatura Degree Baccalaureate or Licenciatura Degree Baccalaureate or Licenciatura Degree; or Post- Secondary Diploma or Post-Secondary Certificate, and three years experience Baccalaureate or Licenciatura Degree Baccalaureate or</w:t>
      </w:r>
    </w:p>
    <w:p w14:paraId="420B93EE" w14:textId="77777777" w:rsidR="00835B42" w:rsidRDefault="00000000">
      <w:r>
        <w:t>Licenciatura Degree D.D.S., D.M.D., Doctor en Odontologia or Doctor en Cirugia Dental; or state/provincial license 5 In accordance with the NAFTA 1994 Commission decision of October 7, 2003, the term “Mathematician” includes the profession of Actuary. 6 A business person in this category must be seeking temporary entry to work in direct support of professionals in agricultural sciences, astronomy, biology, chemistry, engineering, forestry, geology, geophysics, meteorology, or physics. 16-A-2-3 Dietitian Baccalaureate or Licenciatura Degree; or state/provincial license Medical Laboratory Technologist Baccalaureate or Licenciatura Degree; or Post (Canada)/Medical Technologist (Mexico and the Secondary Diploma or Post-Secondary United States)7 Certificate, and three years experience Nutritionist Baccalaureate or Licenciatura Degree Occupational Therapist Baccalaureate or Licenciatura Degree; or state/provincial license Pharmacist Baccalaureate or Licenciatura Degree; or state/provincial license Physician (teaching or research only) M.D. or Doctor en Medicina; or state/provincial license Physiotherapist/Physical Therapist Baccalaureate or Licenciatura Degree; or state/provincial license Psychologist State/provincial license; or Licenciatura Degree Recreational Therapist Baccalaureate or Licenciatura Degree Registered Nurse State/provincial license; or Licenciatura Degree Veterinarian D.V.M., D.M.V.</w:t>
      </w:r>
    </w:p>
    <w:p w14:paraId="5136DE90" w14:textId="77777777" w:rsidR="00835B42" w:rsidRDefault="00000000">
      <w:r>
        <w:t xml:space="preserve">or Doctor en Veterinaria; or state/provincial license Scientist Agriculturist (including Agronomist) Baccalaureate or Licenciatura Degree Animal Breeder Baccalaureate or Licenciatura Degree Animal Scientist Baccalaureate or Licenciatura Degree A business person in this category must be seeking temporary entry to perform in a laboratory chemical, biological, hematological, immunologic, microscopic, or bacteriological tests and analyses for diagnosis, treatment or prevention of disease. 16-A-2-4 Apiculturist Astronomer Biochemist Biologist8 Chemist Dairy Scientist Entomologist Epidemiologist Geneticist Geologist Geochemist Geophysicist (including Oceanographer in Mexico and the United States) Horticulturist Meteorologist Pharmacologist Physicist (including Oceanographer in Canada) Plant Breeder Poultry Scientist Baccalaureate or Licenciatura Degree Baccalaureate or Licenciatura Degree Baccalaureate or Licenciatura Degree Baccalaureate or Licenciatura Degree Baccalaureate or Licenciatura Degree Baccalaureate or Licenciatura Degree Baccalaureate or Licenciatura Degree Baccalaureate or </w:t>
      </w:r>
      <w:r>
        <w:lastRenderedPageBreak/>
        <w:t>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Baccalaureate or Licenciatura Degree 8 In</w:t>
      </w:r>
    </w:p>
    <w:p w14:paraId="410510A1" w14:textId="77777777" w:rsidR="00835B42" w:rsidRDefault="00000000">
      <w:r>
        <w:t>accordance with the NAFTA 1994 Commission decision of October 7, 2003, the term “Biologist” includes the profession of Plant Pathologist. 16-A-2-5 Soil Scientist Baccalaureate or Licenciatura Degree Zoologist Baccalaureate or Licenciatura Degree Teacher College Baccalaureate or Licenciatura Degree Seminary Baccalaureate or Licenciatura Degree University Baccalaureate or Licenciatura Degree 16-A-2-6</w:t>
      </w:r>
    </w:p>
    <w:p w14:paraId="7A5BD3EA" w14:textId="77777777" w:rsidR="006E3B5E" w:rsidRDefault="00000000">
      <w:pPr>
        <w:pStyle w:val="ModHeading"/>
      </w:pPr>
      <w:bookmarkStart w:id="62" w:name="_Toc237912535"/>
      <w:r>
        <w:lastRenderedPageBreak/>
        <w:t>CHAPTER 16 — CUSMA 2.0 MOBILITY SUPPLEMENT</w:t>
      </w:r>
      <w:bookmarkEnd w:id="62"/>
    </w:p>
    <w:p w14:paraId="2FDDB9A3" w14:textId="77777777" w:rsidR="006E3B5E" w:rsidRDefault="00000000">
      <w:pPr>
        <w:pStyle w:val="Heading2"/>
      </w:pPr>
      <w:bookmarkStart w:id="63" w:name="_Toc237912536"/>
      <w:r>
        <w:t>Article 16.B: Trusted North American Visitor and Snowbird Mobility Framework</w:t>
      </w:r>
      <w:bookmarkEnd w:id="63"/>
    </w:p>
    <w:p w14:paraId="68275EFB" w14:textId="77777777" w:rsidR="006E3B5E" w:rsidRDefault="00000000">
      <w:r>
        <w:t>1. Without altering the scope of Articles 16.1 through 16.4 for business persons, the Parties establish a reciprocal administrative-cooperation framework for citizens making lawful temporary visits for tourism, seasonal residence, family visits, or comparable non-employment purposes.</w:t>
      </w:r>
    </w:p>
    <w:p w14:paraId="4973A8F0" w14:textId="77777777" w:rsidR="006E3B5E" w:rsidRDefault="00000000">
      <w:r>
        <w:t>2. A Party may establish or expand voluntary trusted-traveler programs, including interoperable or linked programs building on NEXUS and preclearance arrangements, for pre-screened citizens of another Party. Participation does not create a right of admission and remains subject to each Party's immigration, customs, public-health, criminal, and national-security laws.</w:t>
      </w:r>
    </w:p>
    <w:p w14:paraId="7524CC49" w14:textId="77777777" w:rsidR="006E3B5E" w:rsidRDefault="00000000">
      <w:r>
        <w:t>3. For verified trusted visitors, the Parties shall endeavor to provide expedited processing, clear electronic records of authorized stay where applicable, advance resolution channels for routine documentation problems, and rapid correction procedures for mistaken identity or materially erroneous travel-status records.</w:t>
      </w:r>
    </w:p>
    <w:p w14:paraId="1FBE0934" w14:textId="77777777" w:rsidR="006E3B5E" w:rsidRDefault="00000000">
      <w:r>
        <w:t>4. Where a verified citizen of another Party is refused admission solely on ordinary admissibility or documentation grounds and presents no identified criminal, security, public-safety, or flight risk, the refusing Party shall, to the extent permitted by domestic law, prefer prompt return or voluntary withdrawal over unnecessary custodial detention.</w:t>
      </w:r>
    </w:p>
    <w:p w14:paraId="5873CCF5" w14:textId="77777777" w:rsidR="006E3B5E" w:rsidRDefault="00000000">
      <w:r>
        <w:t>5. A detained citizen of another Party shall receive access to consular notification and communication consistent with applicable law and international obligations. The Parties shall maintain supervisory-review procedures for prolonged immigration detention of verified temporary visitors.</w:t>
      </w:r>
    </w:p>
    <w:p w14:paraId="6D8AAE44" w14:textId="77777777" w:rsidR="006E3B5E" w:rsidRDefault="00000000">
      <w:r>
        <w:t>6. The Parties shall expand preclearance and trusted-traveler capacity where justified by traffic volumes, infrastructure, security, and cost, including consideration of airports, rail, marine, and land-border facilities.</w:t>
      </w:r>
    </w:p>
    <w:p w14:paraId="7C4C49AE" w14:textId="77777777" w:rsidR="006E3B5E" w:rsidRDefault="00000000">
      <w:r>
        <w:t>7. The framework shall be reciprocal. Nothing in this Article limits a Party's authority to refuse admission, investigate fraud, enforce lawful periods of stay, or take proportionate action against persons who violate immigration or criminal law.</w:t>
      </w:r>
    </w:p>
    <w:p w14:paraId="15B39678" w14:textId="77777777" w:rsidR="00835B42" w:rsidRDefault="00000000">
      <w:pPr>
        <w:pStyle w:val="Heading1"/>
      </w:pPr>
      <w:bookmarkStart w:id="64" w:name="_Toc237912537"/>
      <w:r>
        <w:lastRenderedPageBreak/>
        <w:t>CHAPTER 17 FINANCIAL SERVICES</w:t>
      </w:r>
      <w:bookmarkEnd w:id="64"/>
    </w:p>
    <w:p w14:paraId="25A02F9E" w14:textId="77777777" w:rsidR="00835B42" w:rsidRDefault="00000000">
      <w:r>
        <w:t>Article 17.1: Definitions For the purposes of this Chapter: computing facility means a computer server or storage device for the processing or storage of information for the conduct of business within the scope of the license, authorization, or registration of a covered person, but does not include a computer server or storage device of or those used to access: (a) financial market infrastructures;</w:t>
      </w:r>
    </w:p>
    <w:p w14:paraId="0D4F98D1" w14:textId="77777777" w:rsidR="00835B42" w:rsidRDefault="00000000">
      <w:r>
        <w:t>(b) exchanges or markets for securities or for derivatives such as futures, options, and swaps; or (c) non-governmental bodies that exercise regulatory or supervisory authority over covered persons; covered person means (a) a financial institution of another Party; or (b) a cross-border financial service supplier of another Party that is subject to regulation, supervision, and licensing, authorization, or registration by a financial regulatory authority of the Party;1 cross-border financial service supplier of a Party means a person of a Party that is engaged in the business of supplying a financial service within the territory of the Party and that seeks to supply or supplies a financial service through the cross-border supply of that service; cross-border trade in financial services or cross-border supply of financial services means the supply of a financial service: (a) from the territory of a Party into the territory of another Party; 1 For greater certainty, whenever a cross-border financial service supplier of another Party is subject to regulation, supervision, and</w:t>
      </w:r>
    </w:p>
    <w:p w14:paraId="41A64A4A" w14:textId="77777777" w:rsidR="00835B42" w:rsidRDefault="00000000">
      <w:r>
        <w:t>licensing, authorization, or registration by a financial regulatory authority of the Party, that supplier is a covered person for the purposes of this Chapter. For greater certainty, if a financial regulatory authority of the Party foregoes imposition of certain regulatory or supervisory requirements on the condition that a cross-border financial service supplier of another Party comply with certain regulatory or supervisory requirements imposed by a financial regulatory authority of the other Party, that supplier is a covered person.</w:t>
      </w:r>
    </w:p>
    <w:p w14:paraId="237CD3D9" w14:textId="77777777" w:rsidR="00835B42" w:rsidRDefault="00000000">
      <w:r>
        <w:t>(b) in the territory of a Party by a person of that Party to a person of another Party; or (c) by a national of a Party in the territory of another Party, but does not include the supply of a financial service in the territory of a Party by a covered investment; financial institution means a financial intermediary or other enterprise that is authorized to do business and is regulated or supervised as a financial institution under the law of the Party in whose territory it is located; financial institution of another Party means a financial institution, including a branch, located in the territory of a Party that is controlled by a person of another Party; financial market infrastructure means a multi-participant system in which a covered person participates with other financial service suppliers, including the operator of the system, used for the purposes of clearing, settling, or recording payments, securities, derivatives, or other financial</w:t>
      </w:r>
    </w:p>
    <w:p w14:paraId="06D7F2F1" w14:textId="77777777" w:rsidR="00835B42" w:rsidRDefault="00000000">
      <w:r>
        <w:t>transactions; financial service means a service of a financial nature. Financial services include all insurance and insurance-related services, and all banking and other financial services (excluding insurance), as well as services incidental or auxiliary to a service of a financial nature. Financial services include the following activities: Insurance and insurance-related services (a) direct insurance (including co-insurance): (i) life, (ii) non-life; (b) reinsurance and retrocession; (c) insurance intermediation, such as brokerage and agency; and (d) services auxiliary to insurance, such as consultancy, actuarial, risk assessment, and claim settlement services; Banking and other financial services (excluding insurance) (e) acceptance of deposits and other repayable funds from the public; (f) lending of all types, including consumer credit, mortgage credit, factoring, and financing of commercial transactions; (g) financial leasing; (h) all payment and money transmission services, including credit, charge and debit cards, travelers checks, and bankers drafts; (i) guarantees and commitments; (j) trading for own account or for account of customers, whether on an exchange, in an over-the-counter market or otherwise, the following:</w:t>
      </w:r>
    </w:p>
    <w:p w14:paraId="258FC97D" w14:textId="77777777" w:rsidR="00835B42" w:rsidRDefault="00000000">
      <w:r>
        <w:t>(i) money market instruments (including checks, bills, certificates of deposits), (ii) foreign exchange, (iii) derivative products, including futures and options, (iv) exchange rate and interest rate instruments, including products such as swaps and</w:t>
      </w:r>
    </w:p>
    <w:p w14:paraId="18319442" w14:textId="77777777" w:rsidR="00835B42" w:rsidRDefault="00000000">
      <w:r>
        <w:t xml:space="preserve">forward rate agreements, (v) transferable securities, and (vi) other negotiable instruments and financial assets, including bullion; (k) participation in issues of all kinds of securities, including underwriting and placement as agent (whether publicly or privately) and supply of services related to these issues; (l) money </w:t>
      </w:r>
      <w:r>
        <w:lastRenderedPageBreak/>
        <w:t>broking; (m) asset management, such as cash or portfolio management, all forms of collective investment management, pension fund management, custodial, depository, and trust services; (n) settlement and clearing services for financial assets, including securities, derivative products, and other negotiable instruments;</w:t>
      </w:r>
    </w:p>
    <w:p w14:paraId="41116545" w14:textId="77777777" w:rsidR="00835B42" w:rsidRDefault="00000000">
      <w:r>
        <w:t>(o) provision and transfer of financial information, and financial data processing and related software by suppliers of other financial services; and (p) advisory, intermediation and other auxiliary financial services on all the activities listed in subparagraphs (e) through (o), including credit reference and analysis, investment and portfolio research and advice, advice on acquisitions, and on corporate restructuring and strategy; financial service supplier of a Party means a person of a Party that is engaged in the business of supplying a financial service within the territory of that Party; investment means “investment” as defined in Article 1 4 .1 (Definitions), except that with respect to “loans” and “debt instruments” referred to in that Article: (a) a loan to or debt instrument issued by a financial institution is an investment only</w:t>
      </w:r>
    </w:p>
    <w:p w14:paraId="5366D1DF" w14:textId="77777777" w:rsidR="00835B42" w:rsidRDefault="00000000">
      <w:r>
        <w:t>if it is treated as regulatory capital by the Party in whose territory the financial institution is located; and (b) a loan granted by or debt instrument owned by a financial institution, other than a loan to or debt instrument issued by a financial institution referred to in subparagraph (a), is not an investment; for greater certainty, a loan granted, or debt instrument owned, by a cross-border financial service supplier, other than a loan to or debt instrument issued by a financial institution, is an investment for the purposes of Chapter 14 (Investment), if that loan or debt instrument meets the criteria for investments set out in Article 14.1 (Definitions); investor of a Party means a Party, or a person of a Party, that attempts to make,2 is making, or has made an investment in the territory of another Party;</w:t>
      </w:r>
    </w:p>
    <w:p w14:paraId="2A8E2EA1" w14:textId="77777777" w:rsidR="00835B42" w:rsidRDefault="00000000">
      <w:r>
        <w:t>new financial service means a financial service not supplied in the Party’s territory that is supplied within the territory of another Party, and includes any new form of delivery of a financial service or the sale of a financial product that is not sold in the Party’s territory; person of a Party means “person of a Party” as defined in Article 1.4 (General Definitions) and, for greater certainty, does not include a branch of an enterprise of a non-Party; public entity means a central bank or monetary authority of a Party, or a financial institution that is owned or controlled by a Party; and self-regulatory organization means a non-governmental body, including a</w:t>
      </w:r>
    </w:p>
    <w:p w14:paraId="2B9FAF6E" w14:textId="77777777" w:rsidR="00835B42" w:rsidRDefault="00000000">
      <w:r>
        <w:t>securities or futures exchange or market, clearing agency, or other organization or association, that exercises regulatory or supervisory authority over financial service suppliers or financial institutions by statute or delegation from a central or regional government. 2 For greater certainty, the Parties understand that an investor “attempts to make” an investment when that investor has taken concrete action or actions to make an investment, such as channeling resources or capital in order to set up a business, or applying for permits or licenses.</w:t>
      </w:r>
    </w:p>
    <w:p w14:paraId="2819D9BE" w14:textId="77777777" w:rsidR="00835B42" w:rsidRDefault="00000000">
      <w:r>
        <w:t>Article 17.2: Scope 1. This Chapter applies to a measure adopted or maintained by a Party relating to: (a) a financial institution of another Party; (b) an investor of another Party, and an investment of that investor, in a financial institution in the Party’s territory; and (c) cross-border trade in financial services. 2. Chapter 14 (Investment) and Chapter 15 (Cross-Border Trade in Services) apply to a measure described in paragraph 1 only to the extent that those Chapters are incorporated into this Chapter. (a) Article 14.6 (Minimum Standard of Treatment), Article 14.7 (Treatment in Case of Armed Conflict or Civil Strife), Article 14.8 (Expropriation and Compensation), Article 14.9 (Transfers), Article 14.13 (Special Formalities and Information Requirements), Article 14.14 (Denial of Benefits), Article 14.16 (Investment and Environmental, Health, Safety, and other Regulatory Objectives), and Article 15.11 (Denial of Benefits) are incorporated into and made a part of this Chapter. (b) Article 15.12 (Payments and Transfers) is incorporated into and made a part of this Chapter to the extent that cross-border trade in financial services is subject to obligations pursuant to Article 17.3.3 (National Treatment), Article 17.5.1(b) and (c) (Market Access), and Article 17.6 (Cross-Border Trade Standstill). 3.</w:t>
      </w:r>
    </w:p>
    <w:p w14:paraId="02C30C25" w14:textId="77777777" w:rsidR="00835B42" w:rsidRDefault="00000000">
      <w:r>
        <w:t xml:space="preserve">This Chapter does not apply to a measure adopted or maintained by a Party relating to: (a) an activity or a service forming part of a public retirement plan or statutory system of social security; or (b) an activity or a service conducted for the account or with the guarantee or using the financial resources of the Party, including its public entities, except that this Chapter applies to the extent that a Party allows an activity or </w:t>
      </w:r>
      <w:r>
        <w:lastRenderedPageBreak/>
        <w:t>service referred to in subparagraph (a) or (b) to be conducted by its financial institutions in competition with a public entity or a financial institution. 4. This Chapter does not apply to government procurement of financial services. 5. This Chapter does not apply to a subsidy or a grant provided by a Party, including a government supported loan, guarantee, and insurance, with respect to the cross-border supply of financial services by a cross-border supplier of another Party.</w:t>
      </w:r>
    </w:p>
    <w:p w14:paraId="0FB58AD0" w14:textId="77777777" w:rsidR="00835B42" w:rsidRDefault="00000000">
      <w:r>
        <w:t>Article 17.3: National Treatment 1. Each Party shall accord to investors of another Party treatment no less favorable than that it accords to its own investors, in like circumstances, with respect to the establishment, acquisition, expansion, management, conduct, operation, and sale or other disposition of financial institutions, and investments in financial institutions in its territory. 2. Each Party shall accord to financial institutions of another Party, and to investments of investors of another Party in financial institutions, treatment no less favorable than that it accords to its own financial institutions, and to investments of its own investors in financial institutions, in like circumstances, with respect to the establishment, acquisition, expansion, management, conduct, operation, and sale or other disposition of financial institutions and investments. 3. Each Party shall accord to:</w:t>
      </w:r>
    </w:p>
    <w:p w14:paraId="429AF6DA" w14:textId="77777777" w:rsidR="00835B42" w:rsidRDefault="00000000">
      <w:r>
        <w:t>(a) financial services or cross-border financial service suppliers of another Party seeking to supply or supplying the financial services as specified by the Party in Annex 17-A (Cross-Border Trade); and (b) financial services or cross-border financial service suppliers of another Party seeking to supply or supplying financial services subject to paragraph 4, treatment no less favorable than that it accords to its own financial services and financial service suppliers, in like circumstances. 4.</w:t>
      </w:r>
    </w:p>
    <w:p w14:paraId="4DFCD6E5" w14:textId="77777777" w:rsidR="00835B42" w:rsidRDefault="00000000">
      <w:r>
        <w:t>Subparagraph 3(b) does not require a Party to permit a cross-border financial service supplier of another Party to do business or solicit in the Party’s territory. A Party may define “doing business” and “solicitation” in its law for the purposes of this paragraph. 5. The treatment to be accorded by a Party under paragraphs 1, 2, and 3 means, with respect to a government other than at the central level, treatment no less favorable than the most favorable treatment accorded, in like circumstances, by that government to financial institutions of the Party, investors of the Party, and investments of those investors, in financial institutions; or financial services or financial service suppliers, of the Party. 6. 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14:paraId="77CCF6E4" w14:textId="77777777" w:rsidR="00835B42" w:rsidRDefault="00000000">
      <w:r>
        <w:t>Article 17.4: Most-Favored-Nation Treatment 1. Each Party shall accord to: (a) investors of another Party, treatment no less favorable than that it accords to investors of any other Party or of a non-Party, in like circumstances; (b) financial institutions of another Party, treatment no less favorable than that it accords to financial institutions of any other Party or of a non-Party, in like circumstances; (c) investments of investors of another Party in a financial institution, treatment no less favorable than that it accords to investments of investors of any other Party or of a non-Party in financial institutions, in like circumstances; and (d) financial services or cross-border financial service suppliers of another Party, treatment no less favorable than that it accords to financial services and cross-border financial service suppliers of any other Party or of a non-Party, in like circumstances. 2.</w:t>
      </w:r>
    </w:p>
    <w:p w14:paraId="0D2871A8" w14:textId="77777777" w:rsidR="00835B42" w:rsidRDefault="00000000">
      <w:r>
        <w:t>The treatment to be accorded by a Party under paragraph 1 means, with respect to a government other than at the central level, treatment no less favorable than the most favorable treatment accorded, in like circumstances, by that government to financial institutions of another Party or a non-Party; investors of another Party or a non-Party, and investments of those investors, in financial institutions; or financial services or cross-border financial service suppliers of another Party or non-Party. 3.</w:t>
      </w:r>
    </w:p>
    <w:p w14:paraId="639CF200" w14:textId="77777777" w:rsidR="00835B42" w:rsidRDefault="00000000">
      <w:r>
        <w:t>For greater certainty, whether treatment is accorded in “like circumstances” under this Article depends on the totality of the circumstances, including whether the relevant treatment distinguishes between investors in financial institutions, investments in financial institutions, financial institutions, or financial services or financial service suppliers on the basis of legitimate public welfare objectives.</w:t>
      </w:r>
    </w:p>
    <w:p w14:paraId="16FCDE24" w14:textId="77777777" w:rsidR="00835B42" w:rsidRDefault="00000000">
      <w:r>
        <w:t xml:space="preserve">Article 17.5: Market Access 1. No Party shall adopt or maintain with respect to: (a) a financial institution of another Party or, an investor of another Party seeking to establish those institutions; (b) a cross-border </w:t>
      </w:r>
      <w:r>
        <w:lastRenderedPageBreak/>
        <w:t>financial service supplier of another Party seeking to supply or supplying the financial services as specified by the Party in Annex 17-A (Cross- Border Trade); or (c) a cross-border financial service supplier of another Party seeking to supply or supplying financial services, subject to paragraph 2, either on the basis of a regional subdivision or on the basis of its entire territory, a measure that: (d) imposes a limitation on:</w:t>
      </w:r>
    </w:p>
    <w:p w14:paraId="7DE2D361" w14:textId="77777777" w:rsidR="00835B42" w:rsidRDefault="00000000">
      <w:r>
        <w:t>(i) the number of financial institutions or cross-border financial service suppliers, whether in the form of numerical quotas, monopolies, exclusive service suppliers or the requirement of an economic needs test, (ii) the total value of financial service transactions or assets in the form of numerical quotas or the requirement of an economic needs test, (iii) the total number of financial service operations or the total quantity of financial services output expressed in terms of designated numerical units in the form of quotas or the requirement of an economic needs test,3 or (iv) the total number of natural persons that may be employed in a particular financial service sector or that a financial institution or cross- border f i n a n c i a l service supplier may employ and who are necessary for, and directly related to, the supply of</w:t>
      </w:r>
    </w:p>
    <w:p w14:paraId="01D43B4F" w14:textId="77777777" w:rsidR="00835B42" w:rsidRDefault="00000000">
      <w:r>
        <w:t>a specific financial service in the form of numerical quotas or the requirement of an economic needs test; or (e) restricts or requires specific types of legal entity or joint venture through which a financial institution or cross-border financial service supplier may supply a service. 2. Subparagraph 1(c) does not require a Party to permit a cross-border financial service supplier of another Party to do business or solicit in the Party’s territory. A Party may define “doing business” and “solicitation” in its law for the purposes of this paragraph. 3. No Party shall require a cross-border financial service supplier of another Party to establish or maintain a representative office or an enterprise, or to be resident, in its territory as a condition for the cross-border supply of a financial service, with respect to the financial services referred to in Article 17.6 (Cross-Border Trade Standstill) and the financial services as specified 3 Subparagraph (d)(iii) does not cover measures of a Party that limit inputs for the supply of financial services. by the Party in Annex 17-A (Cross-Border Trade). 4.</w:t>
      </w:r>
    </w:p>
    <w:p w14:paraId="45F3FDF8" w14:textId="77777777" w:rsidR="00835B42" w:rsidRDefault="00000000">
      <w:r>
        <w:t>For greater certainty, a Party may require the registration or authorization of a cross- border financial service supplier of another Party or of a financial instrument.</w:t>
      </w:r>
    </w:p>
    <w:p w14:paraId="3C62FCBF" w14:textId="77777777" w:rsidR="00835B42" w:rsidRDefault="00000000">
      <w:r>
        <w:t>Article 17.6: Cross-Border Trade Standstill No Party shall adopt a measure restricting any type of cross-border trade in financial services by cross-border financial service suppliers of another Party that the Party permitted on January 1, 1994, or that is inconsistent with Article 17.3.3 (National Treatment), with respect to the supply of those services.</w:t>
      </w:r>
    </w:p>
    <w:p w14:paraId="3C86FA36" w14:textId="77777777" w:rsidR="00835B42" w:rsidRDefault="00000000">
      <w:r>
        <w:t>Article 17.7: New Financial Services4 Each Party shall permit a financial institution of another Party to supply a new financial service that the Party would permit its own financial institutions, in like circumstances, to supply without adopting a law or modifying an existing law.5 Notwithstanding Article 17.5.1(a) and(e) (Market Access), a Party may determine the institutional and juridical form through which the new financial service may be supplied and may require authorization for the supply of the service. If a Party requires a financial institution to obtain authorization to supply a new financial service, the Party shall decide within a reasonable period of time whether to issue the authorization and may refuse the authorization only for prudential reasons.</w:t>
      </w:r>
    </w:p>
    <w:p w14:paraId="2139C6C1" w14:textId="77777777" w:rsidR="00835B42" w:rsidRDefault="00000000">
      <w:r>
        <w:t>Article 17.8: Treatment of Customer Information This Chapter does not require a Party to disclose information related to the financial affairs or accounts of individual customers of financial institutions or cross-border financial service suppliers. 4 The Parties understand that nothing in this Article prevents a financial institution of a Party from applying to another Party to request that it authorize the supply of a financial service that is not supplied in the territory of any Party. That application will be subject to the law of the Party to which the application is made and, for greater certainty, is not subject to this Article. 5 For greater certainty, a Party may issue a new regulation or other subordinate measure in permitting the supply of the new financial service.</w:t>
      </w:r>
    </w:p>
    <w:p w14:paraId="408AAB7C" w14:textId="77777777" w:rsidR="00835B42" w:rsidRDefault="00000000">
      <w:r>
        <w:t xml:space="preserve">Article 17.9: Senior Management and Boards of Directors 1. No Party shall require a financial institution of another Party to engage a natural person of a particular nationality as senior managerial or other essential personnel. 2. No Party shall require that more than a simple majority of the board of directors of </w:t>
      </w:r>
      <w:r>
        <w:lastRenderedPageBreak/>
        <w:t>a financial institution of another Party be composed of nationals of the Party, persons residing in the territory of the Party, or a combination thereof.</w:t>
      </w:r>
    </w:p>
    <w:p w14:paraId="22E197EE" w14:textId="77777777" w:rsidR="00835B42" w:rsidRDefault="00000000">
      <w:r>
        <w:t>Article 17.10: Non-Conforming Measures 1. Article 17.3 (National Treatment), Article 17.4 (Most-Favored-Nation Treatment), Article 17.5 (Market Access), and Article 17.9 (Senior Management and Boards of Directors) do not apply to: (a) an existing non-conforming measure that is maintained by a Party at: (i) the central level of government, as set out by that Party in Section A of its Schedule to Annex III, (ii) a regional level of government, as set out by that Party in Section A of its Schedule to Annex III, or (iii) a local level of government; (b) the continuation or prompt renewal of a non-conforming measure referred to in subparagraph (a); or (c) an amendment to a non-conforming measure referred to in subparagraph (a) to the extent that the amendment does not decrease the conformity of the measure as it existed: (i) immediately before the amendment, with Articles 17.3.1 and 17.3.2 (National Treatment), Article 17.4 (Most-Favored-Nation Treatment), Article 17.5.1(a) (Market Access), or Article 17.9 (Senior Management and Boards of Directors), or (ii) on the date of entry into force of this Agreement for the Party applying the non-conforming measure with Article 17.3.3 (National Treatment), Article 17.5.1(b) (Market Access), or Article 17.5.1(c) (Market Access). 2.</w:t>
      </w:r>
    </w:p>
    <w:p w14:paraId="438E3DCF" w14:textId="77777777" w:rsidR="00835B42" w:rsidRDefault="00000000">
      <w:r>
        <w:t>Article 17.3 (National Treatment), Article 17.4 (Most-Favored-Nation Treatment), Article 17.5 (Market Access), Article 17.6 (Cross-Border Trade Standstill), and Article 17.9 (Senior Management and Boards of Directors) do not apply to a measure that a Party adopts or maintains with respect to a sector, subsector, or an activity, as set out by that Party in Section B of its Schedule to Annex III. 3. A non-conforming measure, set out in a Party’s Schedule to Annex I or II as not subject to Article 14. 4 (National Treatment), Article 14.5 (Most-Favored-Nation Treatment), Article 14.11 (Senior Management and Boards of Directors), Article 1 5 . 3 (National Treatment) or Article 1 5 . 4 (Most-Favored-Nation Treatment), shall be treated as a non-conforming measure not subject to Article 17.3 (National Treatment), Article 17.4 (Most-Favored-Nation Treatment) or Article 17.9 (Senior Management and Boards of Directors), as the case may be, to the extent that the measure, sector, subsector or activity set out in the Party’s schedule to Annex I or II is covered by this Chapter. 4.</w:t>
      </w:r>
    </w:p>
    <w:p w14:paraId="42E5F874" w14:textId="77777777" w:rsidR="00835B42" w:rsidRDefault="00000000">
      <w:r>
        <w:t>(a) Article 17.3 (National Treatment) does not apply to a measure that falls within an exception to, or derogation from, the obligations which are imposed by: (i) Article 20.8 (National Treatment), or (ii) Article 3 of the TRIPS Agreement, if the exception or derogation relates to matters not addressed by Chapter 20 (Intellectual Property Rights).</w:t>
      </w:r>
    </w:p>
    <w:p w14:paraId="0B795435" w14:textId="77777777" w:rsidR="00835B42" w:rsidRDefault="00000000">
      <w:r>
        <w:t>(b) Article 17.4 (Most-Favored-Nation Treatment) does not apply to a measure that falls within Article 5 of the TRIPS Agreement, or an exception to, or derogation from, the obligations which are imposed by: (i) Article 20.8 (National Treatment), or (ii) Article 4 of the TRIPS Agreement.</w:t>
      </w:r>
    </w:p>
    <w:p w14:paraId="48A03578" w14:textId="77777777" w:rsidR="00835B42" w:rsidRDefault="00000000">
      <w:r>
        <w:t>Article 17.11: Exceptions 1. Notwithstanding the other provisions of this Agreement except for Chapter 2 (National Treatment and Market Access for Goods), Chapter 3 (Agriculture), Chapter 4 (Rules of Origin), Chapter 5 (Origin Procedures), Chapter 6 (Textiles and Apparel), Chapter 7 (Customs Administration and Trade Facilitation), Chapter 9 (Sanitary and Phytosanitary Measures), Chapter 1 0 (Trade Remedies), and Chapter 11 (Technical Barriers to Trade), a Party is not prevented from adopting or maintaining a measure for prudential reasons,6 including for the protection of investors, depositors, policy holders, or persons to whom a fiduciary duty is owed by a financial institution or cross-border financial service supplier, or 6 The Parties understand that the term “prudential reasons” includes the maintenance of the safety, soundness, integrity, or financial responsibility of individual financial institutions or cross-border financial service suppliers as well as the safety, and financial and operational integrity of payment and clearing systems. to ensure the integrity and stability of the financial system. If the measure does not conform with the provisions of this Agreement to which this exception applies, the measure must not be used as a means of avoiding the Party’s commitments or obligations under those provisions. 2.</w:t>
      </w:r>
    </w:p>
    <w:p w14:paraId="4530099F" w14:textId="77777777" w:rsidR="00835B42" w:rsidRDefault="00000000">
      <w:r>
        <w:t xml:space="preserve">Nothing in this Chapter, Chapter 14 (Investment), Chapter 15 (Cross- Border Trade in Services), Chapter 18 (Telecommunications) including specifically Article 18.26 (Relation to Other Chapters), or Chapter 19 (Digital Trade), applies to a non-discriminatory measure of general application taken by a public entity in pursuit of monetary and related credit policies or exchange rate policies. This paragraph does not affect a Party’s obligations under Article 1 4 .10 (Performance Requirements) with respect to a measure covered </w:t>
      </w:r>
      <w:r>
        <w:lastRenderedPageBreak/>
        <w:t>by Chapter 14 (Investment), under Article 14.9 (Transfers) or Article 15.12 (Cross Border Trade in Services, Payments and Transfers). 3. Notwithstanding Article 14.9 (Transfers) and Article 15.12 (Payments and Transfers), as incorporated into this Chapter, a Party may prevent or limit a transfer by a financial institution or a cross-border financial service supplier to, or for the benefit of, an affiliate of or person related to that institution or supplier, through the equitable, non-discriminatory and good faith application of a measure relating to maintenance of the safety, soundness, integrity, or financial responsibility of financial institutions or cross-border financial service suppliers. This paragraph does not prejudice any other provision of this Agreement that permits a Party to restrict transfers. 4.</w:t>
      </w:r>
    </w:p>
    <w:p w14:paraId="5EEDE81C" w14:textId="77777777" w:rsidR="00835B42" w:rsidRDefault="00000000">
      <w:r>
        <w:t>For greater certainty, nothing in this Chapter shall be construed to prevent a Party from adopting or maintaining a measure necessary to secure compliance with laws or regulations that are not inconsistent with this Chapter, including those relating to the prevention of deceptive and fraudulent practices or to deal with the effects of a default on financial services contracts, subject to the requirement that the measure is not applied in a manner that would constitute a means of arbitrary or unjustifiable discrimination between Parties or between Parties and non-Parties where like conditions prevail, or a disguised restriction on investment in financial institutions or cross-border trade in financial services as covered by this Chapter.</w:t>
      </w:r>
    </w:p>
    <w:p w14:paraId="67EE61B8" w14:textId="77777777" w:rsidR="00835B42" w:rsidRDefault="00000000">
      <w:r>
        <w:t>Article 17.12: Recognition 1. A Party may recognize prudential measures of another Party or a non-Party in the application of a measure covered by this Chapter. That recognition may be: (a) accorded autonomously; (b) achieved through harmonization or other means; or (c) based upon an agreement or arrangement with another Party or a non-Party. 2. A Party that accords recognition of prudential measures under paragraph 1 shall provide adequate opportunity to another Party to demonstrate that circumstances exist in which there are or would be equivalent regulation, oversight, implementation of regulation and, if appropriate, procedures concerning the sharing of information between the relevant Parties. 3. If a Party accords recognition of prudential measures under paragraph 1(c) and the circumstances set out in paragraph 2 exist, that Party shall provide adequate opportunity to another Party to negotiate accession to the agreement or arrangement, or to negotiate a comparable agreement or arrangement. 4. For greater certainty, nothing in Article 17.4 (Most-Favored-Nation Treatment) requires a Party to accord recognition to prudential measures of any other Party.</w:t>
      </w:r>
    </w:p>
    <w:p w14:paraId="3F27D118" w14:textId="77777777" w:rsidR="00835B42" w:rsidRDefault="00000000">
      <w:r>
        <w:t>Article 17.13: Transparency and Administration of Certain Measures 1. Chapter 28 (Good Regulatory Practices) and Chapter 29 (Publication and Administration) d o not apply to a measure relating to this Chapter. 2. Each Party shall ensure that all measures of general application to which this Chapter applies are administered in a reasonable, objective and impartial manner. 3. Each Party shall, to the extent practicable: (a) publish in advance any regulation that it proposes to adopt and the purpose of the regulation; and (b) provide interested persons and other Parties with a reasonable opportunity to comment on that proposed regulation. 4. At the time that it adopts a final regulation, a Party should, to the extent practicable, address in writing the substantive comments received from interested persons and other Parties with respect to the proposed regulation. For greater certainty, a Party may address those comments collectively on an official government website. 5.</w:t>
      </w:r>
    </w:p>
    <w:p w14:paraId="758D6C38" w14:textId="77777777" w:rsidR="00835B42" w:rsidRDefault="00000000">
      <w:r>
        <w:t>To the extent practicable, each Party should allow a reasonable period of time between publication of a final regulation of general application and the date when it enters into effect. 6. Each Party shall establish or maintain appropriate mechanisms for responding to inquiries from interested persons and other Parties regarding measures of general application covered by this Chapter. 7.</w:t>
      </w:r>
    </w:p>
    <w:p w14:paraId="4D7D8CC4" w14:textId="77777777" w:rsidR="00835B42" w:rsidRDefault="00000000">
      <w:r>
        <w:t xml:space="preserve">If a Party requires authorization for the supply of a financial service, it shall ensure that its financial regulatory authorities: (a) to the extent practicable, permit an applicant to submit an application at any time; (b) allow a reasonable period for the submission of an application if specific time periods for applications exist; (c) provide to service suppliers and persons seeking to supply a service the information necessary to comply with the requirements and procedures for obtaining, maintaining, amending, and renewing such authorization; (d) to the extent practicable, provide an indicative timeframe for processing of an application; (e) endeavor to accept applications in electronic format; (f) accept copies of documents that are authenticated in accordance with the Party’s law, in place of original documents, unless the financial regulatory authorities require original documents to protect the integrity of the authorization </w:t>
      </w:r>
      <w:r>
        <w:lastRenderedPageBreak/>
        <w:t>process; (g) at the request of the applicant, provide without undue delay information concerning the status of the application;</w:t>
      </w:r>
    </w:p>
    <w:p w14:paraId="648E0EBF" w14:textId="77777777" w:rsidR="00835B42" w:rsidRDefault="00000000">
      <w:r>
        <w:t>(h) in the case of an application considered complete under the Party’s laws and regulations, within a reasonable period of time taking into account the available resources of the competent authority after the submission of the application, ensure that the processing of an application is completed, and that the applicant is informed of the decision concerning the application, to the extent possible in writing; (i) in</w:t>
      </w:r>
    </w:p>
    <w:p w14:paraId="38D8A388" w14:textId="77777777" w:rsidR="00835B42" w:rsidRDefault="00000000">
      <w:r>
        <w:t>the case of an application considered incomplete under the Party’s law, within a reasonable period of time, to the extent practicable: (i) inform the applicant that the application is incomplete, (ii) at the request of the applicant, provide guidance on why the application is considered incomplete, and (iii) provide the applicant with the opportunity7 to provide the additional information that is required to complete the application; and if none of the actions in subparagraphs (i) through (iii) is practicable, and the 7 For greater certainty, this opportunity does not require a competent authority to provide extensions of deadlines. application is rejected due to incompleteness, ensure that the applicant is informed within a reasonable period of time; (j) in the case of a rejected application, to the extent practicable, either on its own initiative or upon the request of the applicant, inform the applicant of the reasons for rejection and, if applicable, the procedures for resubmission of an application; (k) with respect to an authorization fee8 charged by financial regulatory authorities:</w:t>
      </w:r>
    </w:p>
    <w:p w14:paraId="6A0672B1" w14:textId="77777777" w:rsidR="00835B42" w:rsidRDefault="00000000">
      <w:r>
        <w:t>(i) provide applicants with a schedule of fees or information on how fee amounts are calculated, and (ii) do not use the fees as a means of avoiding the Party’s commitments or obligations under this Chapter; and (l) ensure that authorization, once granted, enters into effect without undue delay.</w:t>
      </w:r>
    </w:p>
    <w:p w14:paraId="146AEBC9" w14:textId="77777777" w:rsidR="00835B42" w:rsidRDefault="00000000">
      <w:r>
        <w:t>Article 17.14: Self-Regulatory Organizations If a Party requires a financial institution or a cross-border financial service supplier of another Party to be a member of, participate in, or have access to, a self-regulatory organization in order to provide a financial service in or into its territory, it shall ensure that the self-regulatory organization observes the obligations contained in this Chapter.</w:t>
      </w:r>
    </w:p>
    <w:p w14:paraId="64E43EAE" w14:textId="77777777" w:rsidR="00835B42" w:rsidRDefault="00000000">
      <w:r>
        <w:t>Article 17.15: Payment and Clearing Systems Under terms and conditions that accord national treatment, each Party shall grant financial institutions of another Party established in its territory access to payment and clearing systems operated by public entities, and to official funding and refinancing facilities available in the normal course of ordinary business. This Article does not confer or require access to the Party’s lender of last resort facilities.</w:t>
      </w:r>
    </w:p>
    <w:p w14:paraId="2345900D" w14:textId="77777777" w:rsidR="00835B42" w:rsidRDefault="00000000">
      <w:r>
        <w:t>Article 17.16: Expedited Availability of Insurance Services The Parties recognize the importance of maintaining and developing regulatory procedures to expedite the offering of insurance services by licensed suppliers. These procedures may include: allowing introduction of products unless those products are 8 An authorization fee includes a licensing fee and fees relating to qualification procedures but does not include a fee for the use of natural resources, payments for auction, tendering or other non-discriminatory means of awarding concessions, or mandated contributions to universal service provision. disapproved within a reasonable period of time; not requiring product approval or authorization of insurance lines for insurance other than insurance sold to individuals or compulsory insurance; or not imposing limitations on the number or frequency of product introductions. If a Party maintains regulatory product approval procedures, that Party shall endeavor to maintain or improve those procedures, as appropriate, to expedite availability of insurance services by licensed suppliers.</w:t>
      </w:r>
    </w:p>
    <w:p w14:paraId="3EB3F959" w14:textId="77777777" w:rsidR="00835B42" w:rsidRDefault="00000000">
      <w:r>
        <w:t>Article 17.17: Transfer of Information No Party shall prevent a covered person from transferring information, including personal information, into and out of the Party’s territory by electronic or other means when this activity is for the conduct of business within the scope of the license, authorization, or registration of that covered person. Nothing in this Article restricts the right of a Party to adopt or maintain measures to protect personal data, personal privacy and the confidentiality of individual records and accounts, provided that such measures are not used to circumvent this Article.</w:t>
      </w:r>
    </w:p>
    <w:p w14:paraId="19718EC5" w14:textId="77777777" w:rsidR="00835B42" w:rsidRDefault="00000000">
      <w:r>
        <w:t xml:space="preserve">Article 17.18: Location of Computing Facilities 1. The Parties recognize that immediate, direct, complete, and ongoing access by a Party’s financial regulatory authorities to information of covered persons, including information underlying the transactions and operations of such persons, is critical to financial regulation and supervision, and recognize the need to eliminate any potential limitations on that access. 2. </w:t>
      </w:r>
      <w:r>
        <w:lastRenderedPageBreak/>
        <w:t>No Party shall require a covered person to use or locate computing facilities in the Party’s territory as a condition for conducting business in that territory, so long as the Party’s financial regulatory authorities, for regulatory and supervisory purposes, have immediate, direct, complete, and ongoing access to information processed or stored on computing facilities that the covered person uses or locates outside the Party’s territory.9 3.</w:t>
      </w:r>
    </w:p>
    <w:p w14:paraId="347EE153" w14:textId="77777777" w:rsidR="00835B42" w:rsidRDefault="00000000">
      <w:r>
        <w:t>Each Party shall, to the extent practicable, provide a covered person with a reasonable opportunity to remediate a lack of access to information as described in paragraph 2 before the Party requires the covered person to use or locate computing facilities in the Party’s territory or the territory of another jurisdiction.10 9 For greater certainty, access to information includes access to information of a covered person that is processed or stored on computing facilities of the covered person or on computing facilities of a third-party service supplier.</w:t>
      </w:r>
    </w:p>
    <w:p w14:paraId="02970B1E" w14:textId="77777777" w:rsidR="00835B42" w:rsidRDefault="00000000">
      <w:r>
        <w:t>For greater certainty, a Party may adopt or maintain a measure that is not inconsistent with this Agreement, including any measure consistent with Article 17.11.1 (Exceptions), such as a measure requiring a covered person to obtain prior authorization from a financial regulatory authority to designate a particular enterprise as a recipient of that information, or a measure adopted or maintained by a financial regulatory authority in the exercise of its authority over a covered person’s business continuity planning practices with respect to maintenance of the operation of computing facilities. 10 For greater certainty, so long as a Party’s financial regulatory authorities do not have access to information as 4. Nothing in this Article restricts the right of a Party to adopt or maintain measures to protect personal data, personal privacy and the confidentiality of individual records and accounts, provided that these measures are not used to circumvent the commitments or obligations of this Article.</w:t>
      </w:r>
    </w:p>
    <w:p w14:paraId="779228D4" w14:textId="77777777" w:rsidR="00835B42" w:rsidRDefault="00000000">
      <w:r>
        <w:t>Article 17.19: Committee on Financial Services 1. The Parties hereby establish a Committee on Financial Services (Financial Services Committee). The principal representative of each Party must be an official of the Party’s authority responsible for financial services set out in Annex 17-B (Authorities Responsible for Financial Services). 2. The Financial Services Committee shall supervise the implementation of this Chapter and its further elaboration, including by considering issues regarding financial services that are referred to it by a Party. 3. The Financial Services Committee shall meet as the Parties decide to assess the functioning of this Agreement as it applies to financial services. The Financial Services Committee shall inform the Commission of the results of any meeting. The Parties may invite, as appropriate, representatives of their domestic financial regulatory authorities to attend meetings of the Committee.</w:t>
      </w:r>
    </w:p>
    <w:p w14:paraId="3D35504B" w14:textId="77777777" w:rsidR="00835B42" w:rsidRDefault="00000000">
      <w:r>
        <w:t>Article 17.20: Consultations 1. A Party may request, in writing, consultations with another Party regarding any matter arising under this Agreement that affects financial services. The other Party shall give sympathetic consideration to this request. The consulting Parties shall report the results of their consultations to the Financial Services Committee. 2. A Party may request information on an existing non-conforming measure of another Party as referred to in Article 17.10.1 (Non-Conforming Measures). Each Party’s financial authorities specified in Annex 17-B (Authorities Responsible for Financial Services) shall be the contact point to respond to those requests and to facilitate the exchange of information regarding the operation of measures covered by those requests. 3.</w:t>
      </w:r>
    </w:p>
    <w:p w14:paraId="415620CB" w14:textId="77777777" w:rsidR="00835B42" w:rsidRDefault="00000000">
      <w:r>
        <w:t>For greater certainty, nothing in this Article shall be construed to require a Party to derogate from its law regarding sharing of information between financial regulatory authorities or the requirements of an agreement or arrangement between financial regulatory authorities of described in paragraph 2, the Party may, subject to paragraph 3, require a covered person to use or locate computing facilities either in the territory of the Party or the territory of another jurisdiction where the Party has that access. the Parties, or to require a financial regulatory authority to take any action that would interfere with specific regulatory, supervisory, administrative or enforcement matters.</w:t>
      </w:r>
    </w:p>
    <w:p w14:paraId="2034D388" w14:textId="77777777" w:rsidR="00835B42" w:rsidRDefault="00000000">
      <w:r>
        <w:t xml:space="preserve">Article 17.21: Dispute Settlement 1. Chapter 31 (Dispute Settlement) applies as modified by this Article to the settlement of disputes arising under this Chapter. 2. For disputes arising under this Chapter or a dispute in which a Party invokes Article 17.11 (Exceptions), when selecting panelists to compose a panel under Article 31.9 (Panel Composition), each disputing Party shall select panelists so that: (a) the chairperson has expertise or experience in financial services law or practice, such as the regulation of financial institutions, and meets the qualifications set out in Article 31.8.2 (Roster and Qualifications of </w:t>
      </w:r>
      <w:r>
        <w:lastRenderedPageBreak/>
        <w:t>Panelists); and (b) each of the other panelists: (i) has expertise or experience in financial services law or practice, such as the regulation of financial institutions, and meets the qualifications set out in paragraph (2)(b) through (2)(d) of Article 31.8.2 (Roster and Qualifications of Panelists); or (ii) meets the qualifications set out in Article 31.8.2 (Roster and Qualification of Panelists). 3.</w:t>
      </w:r>
    </w:p>
    <w:p w14:paraId="25A3BC55" w14:textId="77777777" w:rsidR="00835B42" w:rsidRDefault="00000000">
      <w:r>
        <w:t>If a Party seeks to suspend benefits in the financial services sector, a panel that reconvenes to make a determination on the proposed suspension of benefits, in accordance with Article 3 1 .19 (Non-Implementation – Suspension of Benefits), shall seek the views of financial services experts, as necessary. 4.</w:t>
      </w:r>
    </w:p>
    <w:p w14:paraId="157CDE00" w14:textId="77777777" w:rsidR="00835B42" w:rsidRDefault="00000000">
      <w:r>
        <w:t>Notwithstanding Article 31.19 (Non-Implementation – Suspension of Benefits), when a panel’s determination is that a Party’s measure is inconsistent with this Agreement and the measure affects: (a) only a sector other than the financial services sector, the complaining Party may not suspend benefits in the financial services sector; or (b) the financial services sector and another sector, the complaining Party may not suspend benefits in the financial services sector that have an effect that exceeds the effect of the measure in the complaining Party’s financial services sector. 17-A-0</w:t>
      </w:r>
    </w:p>
    <w:p w14:paraId="725D66A9" w14:textId="77777777" w:rsidR="00835B42" w:rsidRDefault="00000000">
      <w:r>
        <w:t>ANNEX 17-A CROSS-BORDER TRADE Canada11 Insurance and Insurance-Related Services 1. Articles 17.3.3 (National Treatment) and 17.5.1 (Market Access) apply to the cross- border supply of or trade in financial services, as defined in subparagraph (a) of the definition of “cross-border supply of financial services” in Article 17.1 (Definitions), with respect to: (a) insurance of risks relating to: (i) maritime transport and commercial aviation and space launching and freight (including satellites), with such insurance to cover any or all of the following: the goods being transported, the vehicle transporting the goods, and any liability deriving therefrom, and (ii) goods in international transit; (b) reinsurance and retrocession; (c) services auxiliary to insurance as described in subparagraph (d) of the definition of “financial service” in Article 17.1 (Definitions); and (d) insurance intermediation such as brokerage and agency, as referred to in subparagraph (c) of the definition of “financial service” in Article 14.1 (Definitions) of insurance of risks related to services listed in subparagraphs (a) and (b) of this paragraph. Banking and Other Financial Services (excluding insurance) 2.</w:t>
      </w:r>
    </w:p>
    <w:p w14:paraId="0438583C" w14:textId="77777777" w:rsidR="00835B42" w:rsidRDefault="00000000">
      <w:r>
        <w:t>Articles 17.3.3 (National Treatment) and 17.5.1 (Market Access) apply to the cross- border supply of or trade in financial services, as defined in subparagraphs (a) of the definition of “cross-border supply of financial services” in Article 17.1 (Definitions), with respect to: (a) the provision and transfer of financial information and financial data processing as described in subparagraph (o) of the definition of “financial service” in Article 14.1 (Definitions); 11 For greater certainty, Canada requires that a cross-border financial services supplier appoint a local agent in Canada that is provided with power of attorney. 17-A-1 (b) advisory and other auxiliary financial services, and credit reference and analysis, excluding intermediation, relating to banking and other financial services as described in subparagraph (p) of the definition of financial service” in Article 14.1 (Definitions); and (c) electronic payment services for payment card transactions falling within subparagraph (h) of the definition of “financial service” in Article 14.1 (Definitions), and within subcategory 71593 of the United Nations Central Product Classification, Version 3.9, and including only:</w:t>
      </w:r>
    </w:p>
    <w:p w14:paraId="009DAC93" w14:textId="77777777" w:rsidR="00835B42" w:rsidRDefault="00000000">
      <w:r>
        <w:t>(i) the processing of financial transactions, such as verification of financial balances, authorization of transactions, notification of banks (or credit card issuers) of individual transactions and provision of daily summaries and instructions regarding the net financial position of relevant institutions</w:t>
      </w:r>
    </w:p>
    <w:p w14:paraId="3BF22E69" w14:textId="77777777" w:rsidR="00835B42" w:rsidRDefault="00000000">
      <w:r>
        <w:t xml:space="preserve">for authorized transactions, and (ii) those services that are provided on a business-to-business basis and use proprietary networks to process payment transactions, but not including the transfer of funds to and from transactors’ accounts.12 (d) the following services if they are provided to a collective investment scheme located in Canada: (i) investment advice, and (ii) portfolio management services, excluding: (A) trustee services, and (B) custodial services and execution services that are not related to managing a collective investment scheme. 3. For the purposes of paragraph 3, in Canada: (a) payment card means a “payment card” as defined under the Payment Card Networks Act as of January 1, 2015. For greater certainty, physical and electronic forms of credit and debit cards are included in the definition. For greater certainty, 12 Nothing in this subparagraph prevents a Party from adopting or maintaining measures to protect personal data, personal privacy, and the confidentiality of individual records and accounts, </w:t>
      </w:r>
      <w:r>
        <w:lastRenderedPageBreak/>
        <w:t>provided that these measures are not used to circumvent the commitments or obligations of this subparagraph.</w:t>
      </w:r>
    </w:p>
    <w:p w14:paraId="54EB5606" w14:textId="77777777" w:rsidR="00835B42" w:rsidRDefault="00000000">
      <w:r>
        <w:t>For greater certainty, nothing in this subparagraph prevents a Party from adopting or maintaining measures that regulate fees, such as interchange or switching fees, or that impose fees. 17-A-2 credit cards include pre-paid cards. (b) a collective investment scheme means, an “investment fund”13 as defined under the relevant Securities Act.</w:t>
      </w:r>
    </w:p>
    <w:p w14:paraId="63500E5A" w14:textId="77777777" w:rsidR="00835B42" w:rsidRDefault="00000000">
      <w:r>
        <w:t>13 In Canada, a financial institution organized in the territory of another Party can only provide custodial services to a collective investment scheme located in Canada if the financial institution has shareholders’ equity equivalent to at least $100 million. 17-A-3 Mexico Insurance and insurance-related services 1. 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space launching and freight (including satellites), with such insurance to cover all or any of the following: the goods being transported; and the vehicle transporting the goods, when such vehicles have foreign registration or are property of persons domiciled abroad, and (ii) goods in international transit;</w:t>
      </w:r>
    </w:p>
    <w:p w14:paraId="11437B4C" w14:textId="77777777" w:rsidR="00835B42" w:rsidRDefault="00000000">
      <w:r>
        <w:t>(b) any other insurance of risks, if the person seeking to purchase the insurance demonstrates that none of the insurance companies authorized to operate in Mexico is able or deems convenient to enter into such insurance proposed to it; (c) reinsurance and retrocession; and (d) insurance intermediation, as referred to in subparagraph (c) of the definition of “financial service” in Article 17.1 (Definitions), and services auxiliary to insurance, as referred to in subparagraph (d) of the</w:t>
      </w:r>
    </w:p>
    <w:p w14:paraId="64DDDBF6" w14:textId="77777777" w:rsidR="00835B42" w:rsidRDefault="00000000">
      <w:r>
        <w:t>definition of “financial service” in Article 17.1 (Definitions), only in respect of insurance referred to in the section of Mexico in this Annex. Banking and other financial services (excluding insurance) 2. Article 17.3.3 (National Treatment) and Article 17.5.1 (Market Access) shall apply to the cross-border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14.1 (Definitions); 17-A-4 (b) advisory and other auxiliary services,14 excluding intermediation, and credit reference and analysis, relating to banking and other financial services, as referred to in subparagraph (p) of the definition of “financial service” in Article 17.1 (Definitions); (c) the following services if they are provided to a collective investment scheme in Mexico: (i) investment advice, and (ii) portfolio management services, excluding:</w:t>
      </w:r>
    </w:p>
    <w:p w14:paraId="2E4C65E7" w14:textId="77777777" w:rsidR="00835B42" w:rsidRDefault="00000000">
      <w:r>
        <w:t>(A) trustee services, and (B) custodial services and execution services that are not related to managing a collective investment scheme; and (d) electronic payment services for payment card transactions falling within subparagraph (h) of the definition of “financial service” in Article 17.1 (Definitions), and within subcategory 71593 of the United</w:t>
      </w:r>
    </w:p>
    <w:p w14:paraId="43EE1A39" w14:textId="77777777" w:rsidR="00835B42" w:rsidRDefault="00000000">
      <w:r>
        <w:t>Nations Central Product Classification, Version 3.9, and including only: (i) receiving and sending messages for: authorization requests, authorization responses (approvals or declines), stand-in authorizations, adjustments, refunds, returns, retrievals, charge backs and related administrative messages, (ii) calculation of fees and balances derived from transactions of acquirers and issuers, and receiving and sending messages related to this process to acquirers and issuers, and their agents and representatives, (iii) the provision of periodic reconciliation, summaries and instructions regarding the net financial position of acquirers and issuers, and their agents and representatives for approved transactions, (iv) value-added services related to the main processing activities referred to in subparagraphs (i), (ii), and (iii), such as fraud prevention and mitigation activities, and administration of loyalty programs, and 14 The Parties understand that advisory and other auxiliary financial services do not include those services referred to in subparagraphs (e) through (o) of the definition of “financial service” in Article 17.1 (Definitions). 17-A-5 (v) those services that are provided on a business-to-business basis and use proprietary networks to process payment transactions, as referenced in subparagraphs (i)-(iv), but not including the transfer of funds to and from transactors’ accounts.</w:t>
      </w:r>
    </w:p>
    <w:p w14:paraId="2070C53D" w14:textId="77777777" w:rsidR="00835B42" w:rsidRDefault="00000000">
      <w:r>
        <w:lastRenderedPageBreak/>
        <w:t>For Mexico, a payment card means a credit card, debit card, and reloadable card in physical form or electronic format, as defined under Mexican law.15 3. For the purposes of paragraph 2(b) and 2(c), in Mexico a collective investment scheme means the “Managing Companies of Investment Funds (Sociedades Operadoras de Fondos de Inversión)” established under the Investment Funds Law (Ley de Fondos de Inversión). A financial institution organized in the territory of another Party will only be authorized to provide portfolio management services to a collective investment scheme located in Mexico if it provides the same services in the territory of the Party where it is established. 15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 For greater certainty, nothing in this subparagraph prevents a Party from adopting or maintaining measures that regulate fees, such as interchange or switching fees, or that impose fees. 17-A-6 United States Insurance and insurance-related services 1.</w:t>
      </w:r>
    </w:p>
    <w:p w14:paraId="214B8868" w14:textId="77777777" w:rsidR="00835B42" w:rsidRDefault="00000000">
      <w:r>
        <w:t>Article 17.3.3 (National Treatment) and Article 17.5.1 (Market Access) shall apply to the cross-border supply of or trade in financial services, as defined in subparagraph (a) of the definition of “cross-border supply of financial services” in Article 17.1 (Definitions), with respect to: (a) insurance of risks relating to: (i) maritime shipping and commercial aviation and space launching and freight (including satellites), with that insurance to cover any or all of the following: the goods being transported, t he vehicle transporting the goods, and any liability arising therefrom, and (ii) goods in international transit; and (b) reinsurance and retrocession; services auxiliary to insurance, as referred to in subparagraph (d) of the definition of “financial service” in Article 17.1 (Definitions); and insurance intermediation, such as brokerage and agency, as referred to in subparagraph (c) of the definition of “financial service” in Article 17.1 (Definitions). Banking and other financial services (excluding insurance) 2.</w:t>
      </w:r>
    </w:p>
    <w:p w14:paraId="69BCD00D" w14:textId="77777777" w:rsidR="00835B42" w:rsidRDefault="00000000">
      <w:r>
        <w:t>Article 17.3.3 (National Treatment) and 17.5.1 (Market Access) shall apply to the cross- border supply of or trade in financial services, as defined in subparagraph (a) of the definition of “cross-border supply of financial services” in Article 17.1 (Definitions), with respect to: (a) provision and transfer of financial information, and financial data processing and related software, as referred to in subparagraph (o) of the definition of “financial service” in Article 17.1 (Definitions); (b) advisory and other auxiliary services, excluding intermediation, relating to banking and other financial services, as referred to in subparagraph (p) of the definition of “financial service” in Article 17.1 (Definitions); (c) investment advice to a collective investment scheme located in the Party’s territory;</w:t>
      </w:r>
    </w:p>
    <w:p w14:paraId="0B866D80" w14:textId="77777777" w:rsidR="00835B42" w:rsidRDefault="00000000">
      <w:r>
        <w:t>(d) portfolio management services, excluding (i) trustee services, and 17-A-7 (ii) custodial services and execution services that are not related to managing a collective investment scheme; and (e) electronic payment services for payment card transactions falling within subparagraph (h) of the definition of “financial service” in Article 17.1 (Definitions), and within subcategory 71593 of the United Nations Central Product Classification, Version 3.9, and including only: (i) the processing of financial transactions such as verification of financial balances, authorization of transactions, notification of banks (or credit card issuers) of individual transactions and provision of</w:t>
      </w:r>
    </w:p>
    <w:p w14:paraId="3F2374C2" w14:textId="77777777" w:rsidR="00835B42" w:rsidRDefault="00000000">
      <w:r>
        <w:t>daily summaries and instructions regarding the net financial position of relevant institutions for authorized transactions, and (ii) those services that are provided on a business-to-business basis and use proprietary networks to process payment transactions, but not including the transfer of funds to and from transactors’ accounts. For the United States, a payment card means a credit card, charge card, debit card, check card, automated teller machine (ATM) card, prepaid card, and other physical or electronic products or services for performing similar functions as these cards, and the unique account number associated with that card, product, or service. 3. For the purposes of subparagraphs 2(c) and 2(d), for the United States, a collective investment scheme means an investment company registered with the Securities and Exchange Commission under the Investment Company Act of 1940. 17 16 Nothing in this subparagraph prevents a Party from adopting or maintaining measures to protect personal data, personal privacy, and the confidentiality of individual records and accounts, provided that these measures are not used to circumvent the commitments or obligations of this subparagraph.</w:t>
      </w:r>
    </w:p>
    <w:p w14:paraId="4E43053A" w14:textId="77777777" w:rsidR="00835B42" w:rsidRDefault="00000000">
      <w:r>
        <w:lastRenderedPageBreak/>
        <w:t>For greater certainty, nothing in this subparagraph prevents a Party from adopting or maintaining measures that regulate fees, such as interchange or switching fees, or that impose fees.</w:t>
      </w:r>
    </w:p>
    <w:p w14:paraId="7C2C583C" w14:textId="77777777" w:rsidR="00835B42" w:rsidRDefault="00000000">
      <w:r>
        <w:t>17 Custodial services are included in the scope of the commitment made by the United States under this Annex only with respect to investments for which the primary market is outside the territory of the Party. 17-A-8</w:t>
      </w:r>
    </w:p>
    <w:p w14:paraId="4C41F1A7" w14:textId="77777777" w:rsidR="00835B42" w:rsidRDefault="00000000">
      <w:r>
        <w:t>ANNEX 17-B AUTHORITIES RESPONSIBLE FOR FINANCIAL SERVICES The authorities for each Party responsible for financial services are: (a) for Canada, the Department of Finance of Canada; (b) for Mexico, the Ministry of Finance and Public Credit (Secretaría de Hacienda y Crédito Público); and (c) for the United States, the Department of the Treasury for the purposes of Annex 17-C (Mexico-United States Investment Disputes in Financial Services) and for all matters involving banking, securities, and financial services other than insurance, and the Department of the Treasury, in cooperation with the Office of the U.S. Trade Representative, for insurance matters. 17-B-1</w:t>
      </w:r>
    </w:p>
    <w:p w14:paraId="18E07740" w14:textId="77777777" w:rsidR="00835B42" w:rsidRDefault="00000000">
      <w:r>
        <w:t>ANNEX 17-C MEXICO-UNITED STATES INVESTMENT DISPUTES IN FINANCIAL SERVICES 1. Annex 14-D (Mexico-United States Investment Disputes) applies as modified by this Annex to the settlement of a qualifying investment dispute under this Chapter. 2. In the event that a disputing party considers that a qualifying investment dispute under this Chapter cannot be settled by consultation and negotiation: (a) the claimant, on its own behalf, may submit to arbitration under Annex 14-D a claim: (i) that the respondent has breached:</w:t>
      </w:r>
    </w:p>
    <w:p w14:paraId="764B9515" w14:textId="77777777" w:rsidR="00835B42" w:rsidRDefault="00000000">
      <w:r>
        <w:t>(A) Article 17.3.1 (National Treatment), Article 17.3.2 (National Treatment), Article 17.4.1(a) (Most-Favored-Nation Treatment), Article 17.4.1(b) (Most-Favored-Nation Treatment), or Article 17.4.1(c) (Most-Favored-Nation Treatment)18 except with respect to the establishment or acquisition of an investment; or (B) Article 14.8 (Expropriation and Compensation) as incorporated into this Chapter under Article 17.2.2(a) (Scope), except with respect to indirect expropriation; and (ii) that the claimant has incurred loss or damage by reason of, or arising out of, that breach; and (b) the claimant, on behalf of a financial institution of the respondent that is a juridical person that the claimant owns or controls directly or indirectly, may submit to arbitration under Annex 14-D a claim: (i) that the respondent has breached: (A) Article 17.3.1 (National Treatment), Article 17.3.2 (National Treatment), Article 17.4.1(a) (Most-Favored-Nation Treatment), 18 For the purposes</w:t>
      </w:r>
    </w:p>
    <w:p w14:paraId="4CA347BB" w14:textId="77777777" w:rsidR="00835B42" w:rsidRDefault="00000000">
      <w:r>
        <w:t>of this paragraph:(i) the “treatment” referred to in Article 17.4.1(a) (Most-Favored-Nation Treatment), Article 17.4.1(b) (Most-Favored-Nation Treatment), and Article 17.4.1(c) (Most-Favored-Nation Treatment) excludes provisions in other international trade or investment agreements that establish international dispute resolution procedures or impose substantive obligations; and (ii) the “treatment” referred to in these subparagraphs only encompasses measures adopted or maintained by the other Annex Party, which for greater clarity may include measures adopted in connection with the implementation of substantive obligations in other international trade or investment agreements. 17-C-1 Article 17.4.1(b) (Most-Favored-Nation Treatment), or Article 17.4.1(c) (Most-Favored-Nation Treatment), except with respect to the establishment or acquisition of an investment; or (B) Article 14.8 (Expropriation and Compensation) as incorporated into this Chapter under Article 17.2.2(a), except with respect to indirect expropriation; and (ii) that the financial institution has incurred loss or damage by reason of, or arising out of, that breach. 3.</w:t>
      </w:r>
    </w:p>
    <w:p w14:paraId="2F03A993" w14:textId="77777777" w:rsidR="00835B42" w:rsidRDefault="00000000">
      <w:r>
        <w:t>If an investor of an Annex Party submits a claim to arbitration under Annex 14-D (Mexico-United States Investment Disputes) as modified by this Annex: (a) the presiding arbitrator and the other arbitrators shall be selected so that the presiding arbitrator has expertise or experience in financial services law or practice such as the regulation of financial institutions, and, to the extent practicable, the other arbitrators have expertise or experience in financial services law or practice such as the regulation of financial institutions; and (b) the respondent shall endeavor to consult with its domestic financial regulatory authorities on the claim. 4. No claim shall be submitted to arbitration under Annex 14-D (Mexico-United States Investment Disputes) as modified by this Annex unless the conditions in Article 14.D.5.1 (Conditions and Limitations on Consent) of Annex 14-D (Mexico-United States Investment Disputes) are satisfied, except the relevant time period in subparagraph (b) is 18 months. 5.</w:t>
      </w:r>
    </w:p>
    <w:p w14:paraId="3A8D41AC" w14:textId="77777777" w:rsidR="00835B42" w:rsidRDefault="00000000">
      <w:r>
        <w:lastRenderedPageBreak/>
        <w:t>If an investor of an Annex Party submits a claim to arbitration under Annex 14-D (Mexico-United States Investment Disputes) as modified by this Annex, and the respondent invokes Article 17.11 (Exceptions) as a defense, the following provisions of this Article apply: (a) The respondent shall, no later than the date the tribunal fixes for the respondent to submit its counter-memorial, or in the case of an amendment to the notice of arbitration, the date the tribunal fixes for the respondent to submit its response to the amendment, submit in writing to the authorities responsible for financial services of the Annex Party of the claimant, as set out in Annex 17-B (Authorities Responsible for Financial Services), a request for a joint determination by the authorities of the respondent and the Annex Party of the claimant on the issue of whether and to what extent Article 17.11 (Exceptions) is a valid defense to the claim.</w:t>
      </w:r>
    </w:p>
    <w:p w14:paraId="581D3215" w14:textId="77777777" w:rsidR="00835B42" w:rsidRDefault="00000000">
      <w:r>
        <w:t>(i) The respondent shall set out in the request the text of a proposed joint determination that specifies the claims to which it considers Article 17.11 17-C-2 (Exceptions) a valid defense. (ii) The respondent shall promptly provide the tribunal, if constituted, a copy of the request. (iii) The authorities of the Annex Party of the claimant shall notify the authorities of the respondent in writing that the request has been received.</w:t>
      </w:r>
    </w:p>
    <w:p w14:paraId="73173E38" w14:textId="77777777" w:rsidR="00835B42" w:rsidRDefault="00000000">
      <w:r>
        <w:t>(iv) The arbitration may proceed with respect to the claim only as provided in subparagraph (g).19 (b) The authorities referred to in subparagraph (a) shall attempt in good faith to make a joint determination as described in that subparagraph within 120 days after the date of the written request for that determination. The authorities may, in extraordinary circumstances, agree to extend the date for a joint determination for up to 60 additional days. (c) The authorities of the Annex Party of the claimant shall notify the authorities of the respondent within 120 days after the date of the written request for a joint determination under subparagraph (a), or within the period agreed under subparagraph (b), whichever is longer, whether the authorities of the Annex Party of the claimant agree to the proposed joint determination submitted under subparagraph (a)(i), propose an alternative joint determination, or will not, for any reason, agree to a joint determination.</w:t>
      </w:r>
    </w:p>
    <w:p w14:paraId="5DBAEE71" w14:textId="77777777" w:rsidR="00835B42" w:rsidRDefault="00000000">
      <w:r>
        <w:t>(d) If the authorities of the Annex Party of the claimant make no notification under subparagraph (c), they shall be presumed to take a position that is consistent with that of the authorities of the respondent, and a joint determination shall deemed to be made regarding the issue of whether and to what extent Article 17.11 (Exceptions) is a valid defense to the claim as set out in the proposed joint determination submitted under subparagraph (a)(i).</w:t>
      </w:r>
    </w:p>
    <w:p w14:paraId="675A47E1" w14:textId="77777777" w:rsidR="00835B42" w:rsidRDefault="00000000">
      <w:r>
        <w:t>(e) Any joint determination made or deemed to be made shall be transmitted promptly to the disputing parties, the Committee and, if constituted, to the tribunal. The joint determination shall be binding on the tribunal and any decision or award issued by the tribunal must be consistent with that determination. (f) If the authorities referred to in subparagraph (a), within 120 days after the date of the written request for a joint determination under subparagraph (a) or within the 19 The term “joint determination” as used in this subparagraph refers to a determination by the authorities responsible for financial services of the respondent and of the Annex Party of the claimant, as set out in Annex 17-B (Authorities Responsible for Financial Services). 17-C-3 date agreed under subparagraph (b), whichever is longer, have not made a determination as described in subparagraph (a), the tribunal shall decide the issue left unresolved by the authorities.</w:t>
      </w:r>
    </w:p>
    <w:p w14:paraId="0D8472FC" w14:textId="77777777" w:rsidR="00835B42" w:rsidRDefault="00000000">
      <w:r>
        <w:t>(i) The tribunal shall draw no inference regarding the application of Article 17.11 (Exceptions) from the fact that the competent authorities have not made a determination as described in subparagraph (a). (ii) The Annex Party of the claimant may make oral and written submissions to the tribunal regarding the issue of whether and to what extent Article 17.11 (Exceptions) is a valid defense to the claim.</w:t>
      </w:r>
    </w:p>
    <w:p w14:paraId="2D3BE4C5" w14:textId="77777777" w:rsidR="00835B42" w:rsidRDefault="00000000">
      <w:r>
        <w:t>Unless it makes such a submission, the Annex Party of the claimant shall be presumed, for purposes of the arbitration, to take a position on Article 17.11 (Exceptions) not inconsistent with that of the respondent. (g) The arbitration referred to in subparagraph (a) may proceed with respect to the claim: (i) 10 days after the date a joint determination under subparagraph (a) has been received by the disputing parties and, if constituted, the tribunal; or (ii) 10 days after the expiration of the 120-day period following the request for a joint determination under subparagraph (a) or the expiration of the period agreed under subparagraph (b), whichever is longer.</w:t>
      </w:r>
    </w:p>
    <w:p w14:paraId="6DC42E62" w14:textId="77777777" w:rsidR="00835B42" w:rsidRDefault="00000000">
      <w:r>
        <w:lastRenderedPageBreak/>
        <w:t>(h) On the request of the respondent made within 30 days after the expiration of the 120-day period following the request for a joint determination under subparagraph (a), or within 30 days after the expiration of the period agreed under subparagraph (b), whichever is longer, or, if the tribunal has not been constituted as of the expiration of the 120-day or the period agreed under subparagraph (b), within 30 days after the tribunal is constituted, the tribunal shall address and decide the issue or issues left unresolved by the authorities as referred to in subparagraph (c) prior to deciding the merits of the claim for which Article 17.11 (Exceptions) has been invoked by the respondent as a defense.</w:t>
      </w:r>
    </w:p>
    <w:p w14:paraId="1A34571F" w14:textId="77777777" w:rsidR="00835B42" w:rsidRDefault="00000000">
      <w:r>
        <w:t>Failure of the respondent to make that request is without prejudice to the right of the respondent to invoke Article 17.11 (Exceptions) as a defense at any appropriate phase of the arbitration. 6. If a respondent asserts that the measure alleged to be a breach is within the scope of a non conforming measure set out in the responding Party’s Schedule to Annex III, Article 10 of Annex 14-D (Mexico-United States Investment Disputes) shall apply to any request of the respondent for an interpretation of the Commission on the issue. 17-C-4</w:t>
      </w:r>
    </w:p>
    <w:p w14:paraId="64FEFAEE" w14:textId="77777777" w:rsidR="00835B42" w:rsidRDefault="00000000">
      <w:r>
        <w:t>ANNEX 17-D LOCATION OF COMPUTING FACILITIES Article 17.18 (Location of Computing Facilities) does not apply to existing measures of Canada for one year after the entry into force of this Agreement. 17-D-1</w:t>
      </w:r>
    </w:p>
    <w:p w14:paraId="24ED5EEB" w14:textId="77777777" w:rsidR="00835B42" w:rsidRDefault="00000000">
      <w:pPr>
        <w:pStyle w:val="Heading1"/>
      </w:pPr>
      <w:bookmarkStart w:id="65" w:name="_Toc237912538"/>
      <w:r>
        <w:lastRenderedPageBreak/>
        <w:t>CHAPTER 18 TELECOMMUNICATIONS</w:t>
      </w:r>
      <w:bookmarkEnd w:id="65"/>
    </w:p>
    <w:p w14:paraId="415F2AC6" w14:textId="77777777" w:rsidR="00835B42" w:rsidRDefault="00000000">
      <w:r>
        <w:t>Article 18.1: Definitions For the purposes of this Chapter: cost-oriented means based on cost, and may include a reasonable profit, and may involve different cost methodologies for different facilities or services; dialing parity means the ability of an end-user to use an equal number of digits to access a particular public telecommunications service, regardless of which public telecommunications services supplier the end-user chooses; end-user means a final consumer of or subscriber to a public telecommunications service, including a service supplier other than a supplier of public telecommunications services; enterprise means an enterprise as defined in Article 1.4 (General Definitions) and a branch of an enterprise; essential facilities means facilities of a public telecommunications network or service that:</w:t>
      </w:r>
    </w:p>
    <w:p w14:paraId="7AF8B9C1" w14:textId="77777777" w:rsidR="00835B42" w:rsidRDefault="00000000">
      <w:r>
        <w:t>(a) are exclusively or predominantly provided by a single or limited number of suppliers; and (b) cannot feasibly be economically, or technically substituted in order to supply a service; interconnection means linking suppliers providing public telecommunications services in order to allow a user of one supplier to communicate with a user of another supplier and to access services provided by another supplier; leased circuit means a telecommunications facility between two or more designated points that is set aside for the dedicated use of, or availability to, a user and supplied by a supplier of a fixed telecommunications service; license means any authorization that</w:t>
      </w:r>
    </w:p>
    <w:p w14:paraId="32FB1A6C" w14:textId="77777777" w:rsidR="00835B42" w:rsidRDefault="00000000">
      <w:r>
        <w:t>a Party may require of a person, in accordance with its laws and regulations, in order for that person to offer a telecommunications service, including concessions, permits or registrations; major supplier means a supplier of public telecommunications services that has the ability to materially affect the terms of participation (having regard to price and supply) in the relevant market for public telecommunications services as a result of:</w:t>
      </w:r>
    </w:p>
    <w:p w14:paraId="66317E12" w14:textId="77777777" w:rsidR="00835B42" w:rsidRDefault="00000000">
      <w:r>
        <w:t>(a) control over essential facilities; or (b) use of its position in the market1 mobile service means a public telecommunications service supplied through mobile wireless means; network element means a facility or equipment used in supplying a fixed public telecommunications service, including features, functions and capabilities provided by means of that facility or equipment; non-discriminatory means according treatment no less favorable than that accorded to another user of like public telecommunications services in like circumstances, including with respect to timeliness; number portability means the ability of a n end-user of public telecommunications services to retain the same telephone numbers when switching between suppliers of public telecommunications services; physical co-location means physical access to and control over space in order to install, maintain or repair equipment, at premises owned or controlled and used by a major supplier to provide public telecommunications services; public telecommunications network means</w:t>
      </w:r>
    </w:p>
    <w:p w14:paraId="13BE5467" w14:textId="77777777" w:rsidR="00835B42" w:rsidRDefault="00000000">
      <w:r>
        <w:t>telecommunications infrastructure used to provide public telecommunications services between defined network termination points; public telecommunications service means a telecommunications service that a Party requires, explicitly or in effect, to be offered to the public generally that typically involves the transmission of customer-supplied information between two or more points without an end-to-end change in the form or content of the customer’s information. This service may include telephone and data transmission; reference interconnection offer means an interconnection offer extended by a major supplier and filed with, approved by or determined by a telecommunications regulatory body that sufficiently details the terms, rates, and conditions for interconnection so that a supplier of a public telecommunications service that is willing to accept it may obtain interconnection For Mexico, a major supplier includes a preponderant economic agent deemed as such by virtue of its national share in the supply of telecommunication services, when it directly or indirectly holds more than fifty percent national share. This percentage shall be measured either by the number of users, subscribers, traffic on their networks or the utilized capacity of said networks, according to the information held by the Federal Telecommunications Institute.</w:t>
      </w:r>
    </w:p>
    <w:p w14:paraId="07B8C16C" w14:textId="77777777" w:rsidR="00835B42" w:rsidRDefault="00000000">
      <w:r>
        <w:t xml:space="preserve">with the major supplier on that basis, without having to engage in negotiations with the major supplier concerned; roaming service means a mobile service provided pursuant to an agreement between suppliers </w:t>
      </w:r>
      <w:r>
        <w:lastRenderedPageBreak/>
        <w:t>of public telecommunications services that enables an end-user to use their mobile handset or other device for voice, data, or messaging services while outside the home public telecommunications network of the mobile handset or other device; telecommunications means the transmission and reception of signals by any electromagnetic means; telecommunications regulatory body means a body or bodies responsible for the regulation of telecommunications; user means a service consumer or a service supplier; value-added service means a telecommunications service employing a computer processing application that: (a) acts on the format, content, code, protocol or similar aspects of a customer’s transmitted information; (b) provides a customer with additional, different or restructured information; or (c) involves customer interaction with stored information; and virtual co-location means an arrangement whereby a requesting supplier that seeks co- location may specify equipment to be used in the premises of a major supplier but does not obtain physical access to those premises and allows the major supplier to install, maintain, and repair that equipment.</w:t>
      </w:r>
    </w:p>
    <w:p w14:paraId="55E10315" w14:textId="77777777" w:rsidR="00835B42" w:rsidRDefault="00000000">
      <w:r>
        <w:t>Article 18.2: Scope 1. This Chapter applies to a measure affecting trade in telecommunications services, including: (a) a measure relating to access to and use of public telecommunications networks or services; (b) a measure relating to obligations of suppliers of public telecommunications services; (c) a measure relating to the supply of value-added services; and (d) any other measure relating to public telecommunications networks or services. 2. This Chapter does not apply to a measure relating to broadcast or cable distribution of radio or television programming, except to ensure that an enterprise operating a broadcast station or cable system has continued access to and use of public telecommunications networks and services, as provided under Article 18.3 (Access and Use).2 3. Nothing in this Chapter shall be construed to require a Party:</w:t>
      </w:r>
    </w:p>
    <w:p w14:paraId="344014F8" w14:textId="77777777" w:rsidR="00835B42" w:rsidRDefault="00000000">
      <w:r>
        <w:t>(a) to establish, construct, acquire, lease, operate, or provide a telecommunications network or service not offered to the public generally, or require a Party to compel an enterprise to do so; or (b) to compel an enterprise exclusively engaged in the broadcast or cable distribution of radio or television programming to make available its broadcast or cable facilities as a public telecommunications network. 4. Annex 18-A (Rural Telephone Suppliers) includes additional provisions relating to the scope of this Chapter.</w:t>
      </w:r>
    </w:p>
    <w:p w14:paraId="19714DDB" w14:textId="77777777" w:rsidR="00835B42" w:rsidRDefault="00000000">
      <w:r>
        <w:t>Article 18.3: Access and Use 1. Each Party shall ensure that any enterprise of another Party has access to and use of any public telecommunications network or service, including leased circuits, offered in its territory or across its borders, on reasonable and non-discriminatory terms and conditions. This obligation shall be applied, inter alia, to paragraphs 2 through 6.3 2. Each Party shall ensure that any enterprise of another Party is permitted to: (a) purchase or lease, and attach terminal or other equipment that interfaces with a public telecommunications network; (b) provide services to individual or multiple end-users over leased or owned circuits; 2 For greater certainty, to the extent that a services supplier engaged in the broadcast or cable distribution of radio or television programming is also engaged in the supply of public telecommunications services, measures relating to the supply of those public telecommunications by that services supplier are covered by this Chapter.</w:t>
      </w:r>
    </w:p>
    <w:p w14:paraId="2AC48348" w14:textId="77777777" w:rsidR="00835B42" w:rsidRDefault="00000000">
      <w:r>
        <w:t>3 For greater certainty, this Article does not prohibit any Party from requiring an enterprise to obtain a license to supply a public telecommunications service within its territory. (c) connect leased or owned circuits with public telecommunications networks and services or with circuits leased or owned by another enterprise; (d) perform switching, signaling, processing, and conversion functions; and (e) use operating protocols of its choice. 3.</w:t>
      </w:r>
    </w:p>
    <w:p w14:paraId="4FED27E3" w14:textId="77777777" w:rsidR="00835B42" w:rsidRDefault="00000000">
      <w:r>
        <w:t xml:space="preserve">Each Party shall ensure that any enterprise of another Party may use public telecommunications networks or services for the movement of information in its territory or across its borders, including for intra-corporate communications, and to access information contained in databases or otherwise stored in machine-readable form in the territory of a Party. 4. Notwithstanding paragraph 3, a Party may take measures necessary to ensure the security and confidentiality of messages or to protect the privacy of personal data of end-users of public telecommunications networks or services, provided that those measures are not applied in a manner that would constitute a means of arbitrary or unjustifiable discrimination or disguised restriction on trade in services. 5. Each Party shall ensure that no condition is imposed on access to and use of public telecommunications networks and services, other than as necessary to: (a) safeguard the public service responsibilities of suppliers of public telecommunications </w:t>
      </w:r>
      <w:r>
        <w:lastRenderedPageBreak/>
        <w:t>networks and services, in particular their ability to make their networks or services available to the public generally; or (b) protect the technical integrity of public telecommunications networks or services. 6.</w:t>
      </w:r>
    </w:p>
    <w:p w14:paraId="58201B49" w14:textId="77777777" w:rsidR="00835B42" w:rsidRDefault="00000000">
      <w:r>
        <w:t>Provided that the conditions for access to and use of public telecommunications networks and services satisfy the criteria set out in paragraph 5, those conditions may include: (a) a requirement to use a specified technical interface, including an interface protocol, for connection with those networks or services; (b) a requirement, if necessary, for the interoperability of those networks and services; (c) type approval of terminal or other equipment that interfaces with the network and technical requirements relating to the attachment of that equipment to those networks; and (d) notification, registration, and licensing which, if adopted or maintained, is transparent and provides for processing applications filed thereunder in accordance with a Party’s laws or regulations.</w:t>
      </w:r>
    </w:p>
    <w:p w14:paraId="62C3A7F8" w14:textId="77777777" w:rsidR="00835B42" w:rsidRDefault="00000000">
      <w:r>
        <w:t>Article 18.4: Obligations Relating to Suppliers of Public Telecommunications Services Interconnection 1. Each Party shall ensure that a supplier of public telecommunications services in its territory provides, directly or indirectly within its territory, interconnection with a supplier of public telecommunications services of another Party. 2. Each Party shall provide its telecommunications regulatory body with the authority to require interconnection at reasonable rates. 3. Further to paragraph 1, each Party shall ensure that a supplier of public telecommunications services in its territory takes reasonable steps to protect the confidentiality of commercially sensitive information of, or relating to, suppliers and end-users of public telecommunications services obtained as a result of interconnection arrangements and only uses that information for the purpose of providing these services. Resale 4. No Party shall prohibit the resale of a public telecommunications service. Roaming 5. No Party shall prohibit a supplier of public telecommunications services from entering into an agreement to provide roaming services, including an agreement to provide roaming services to devices that is not limited to a transient presence in a Party’s territory. Number Portability 6.</w:t>
      </w:r>
    </w:p>
    <w:p w14:paraId="070FB6E1" w14:textId="77777777" w:rsidR="00835B42" w:rsidRDefault="00000000">
      <w:r>
        <w:t>Each Party shall ensure that a supplier of public telecommunications services in its territory provides number portability without impairment to quality and reliability, on a timely basis, and on reasonable and non-discriminatory terms and conditions.4 Dialing Parity 4 With respect to Mexico, this obligation shall apply only to end-users switching suppliers within the same category of service until such time as Mexico determines, pursuant to periodic review, that it is economically and technically feasible to implement number portability without that restriction. With respect to the United States and Canada, this obligation is limited to the ability of end-users to retain at the same location the same telephone numbers, until such time as the Party determines, pursuant to periodic review, that it is economically and technically feasible to implement number portability without that restriction in its territory. 7. Each Party shall ensure that a supplier of public telecommunications services in its territory provides dialing parity within the same category of service to suppliers of public telecommunications services of another Party.5 Access to Numbers 8.</w:t>
      </w:r>
    </w:p>
    <w:p w14:paraId="00E78ACB" w14:textId="77777777" w:rsidR="00835B42" w:rsidRDefault="00000000">
      <w:r>
        <w:t>Each Party shall ensure that a supplier of public telecommunications services of another Party established in its territory is afforded access to telephone numbers on a non-discriminatory basis.</w:t>
      </w:r>
    </w:p>
    <w:p w14:paraId="4DC431F0" w14:textId="77777777" w:rsidR="00835B42" w:rsidRDefault="00000000">
      <w:r>
        <w:t>Article 18.5: Treatment by Major Suppliers of Public Telecommunications Services Each Party shall ensure that a major supplier in its territory accords a supplier of public telecommunications services of another Party treatment no less favorable than that major supplier accords in like circumstances to itself, its subsidiaries, its affiliates, or non-affiliated service suppliers regarding: (a) the availability, provisioning, rates, or quality of like public telecommunications services; and (b) the availability of technical interfaces necessary for interconnection.</w:t>
      </w:r>
    </w:p>
    <w:p w14:paraId="7ABC93C2" w14:textId="77777777" w:rsidR="00835B42" w:rsidRDefault="00000000">
      <w:r>
        <w:t xml:space="preserve">Article 18.6: Competitive Safeguards 1. Each Party shall maintain appropriate measures for the purpose of preventing suppliers of public telecommunications services that, alone or together, are a major supplier in its territory from engaging in or continuing anti-competitive practices.6 2. The anti-competitive practices referred to in paragraph 1 include in particular: (a) engaging in anti-competitive cross-subsidization; 5 For greater certainty, this paragraph shall not be construed to apply to pre-subscribed long distance service. 6 Mexico reaffirms the principles underlying the Decree amending and supplementing certain provisions of the Articles 6, 7, 27, 28, 73, 78, 94 and 105 of Mexico’s Constitution (Constitución Política de los Estados Unidos Mexicanos), in telecommunications, Diario Oficial de la Federación, June 11, 2013 </w:t>
      </w:r>
      <w:r>
        <w:lastRenderedPageBreak/>
        <w:t>and, as set out therein, shall impose on a major supplier the necessary measures to prevent impairment of competition. For Mexico, any changes to the measures concerning the rates, terms, and conditions of access to and use of the networks, facilities, and services of a major supplier shall be consistent with the objective of advancing effective competition and preventing monopolistic practices and shall not impair the conditions of competition in the corresponding market.</w:t>
      </w:r>
    </w:p>
    <w:p w14:paraId="2F7D8166" w14:textId="77777777" w:rsidR="00835B42" w:rsidRDefault="00000000">
      <w:r>
        <w:t>(b) using information obtained from competitors with anti-competitive results; and (c) not making available, on a timely basis, to suppliers of public telecommunications services, technical information about essential facilities and commercially relevant information that are necessary for them to provide services.</w:t>
      </w:r>
    </w:p>
    <w:p w14:paraId="7CD9ECB5" w14:textId="77777777" w:rsidR="00835B42" w:rsidRDefault="00000000">
      <w:r>
        <w:t>Article 18.7: Resale7 Each Party shall ensure that a major supplier in its territory does not impose unreasonable or discriminatory conditions or limitations on the resale of its public telecommunications services.</w:t>
      </w:r>
    </w:p>
    <w:p w14:paraId="4F5AE6F8" w14:textId="77777777" w:rsidR="00835B42" w:rsidRDefault="00000000">
      <w:r>
        <w:t>Article 18.8: Unbundling of Network Elements Each Party shall provide its telecommunications regulatory body with the authority to require a major supplier in its territory to offer public telecommunications service suppliers access to network elements on an unbundled basis on terms and conditions, and at cost-oriented rates, that are reasonable, non-discriminatory, and transparent for the supply of public telecommunications services. A Party may determine, in accordance with its laws and regulations, the network elements required to be made available in its territory, and the suppliers that may obtain those elements.</w:t>
      </w:r>
    </w:p>
    <w:p w14:paraId="6D5BA4D0" w14:textId="77777777" w:rsidR="00835B42" w:rsidRDefault="00000000">
      <w:r>
        <w:t>Article 18.9: Interconnection with Major Suppliers General Terms and Conditions 1. Each Party shall ensure that a major supplier in its territory provides interconnection for the facilities and equipment of suppliers of public telecommunications services of another Party: (a) at any technically feasible point in the major supplier’s network; (b) under non-discriminatory terms, conditions (including technical standards and specifications), and rates; (c) of a quality no less favorable than that provided by the major supplier for its own like services, for like services of non-affiliated service suppliers, or for its subsidiaries or other affiliates; 7 For the purposes of this Article, a supplier of mobile services in a Party’s territory is not a major supplier unless a Party determines that the supplier meets the definition of “major supplier” set out in Article 18.1 (Definitions).</w:t>
      </w:r>
    </w:p>
    <w:p w14:paraId="6FCEAEE7" w14:textId="77777777" w:rsidR="00835B42" w:rsidRDefault="00000000">
      <w:r>
        <w:t>(d) in a timely manner, on terms and conditions (including technical standards and specifications), and at cost-oriented rates, that are transparent, reasonable, having regard to economic feasibility, and sufficiently unbundled so that the suppliers do not have to pay for network components or facilities that they do not require for the service to be provided; and (e) on request, at points in addition to the network termination points made generally available to users, subject to charges that reflect the cost of construction of necessary additional facilities.</w:t>
      </w:r>
    </w:p>
    <w:p w14:paraId="6718D11F" w14:textId="77777777" w:rsidR="00835B42" w:rsidRDefault="00000000">
      <w:r>
        <w:t>Options for Interconnecting with Major Suppliers 2. Each Party shall ensure that a major supplier in its territory provides suppliers of public telecommunications services of another Party the opportunity to interconnect their facilities and equipment with those of the major supplier through: (a) a reference interconnection offer containing the rates, terms, and conditions that the major supplier offers generally to suppliers of public telecommunications services; or (b) the terms and conditions of an interconnection agreement in effect. 3. In addition to the options provided in paragraph 2, each Party shall ensure that suppliers of public telecommunications services of another Party have the opportunity to interconnect their facilities and equipment with those of the major supplier through the negotiation of a new interconnection agreement. Public Availability of Interconnection Offers and Agreements 4. Each Party shall make publicly available the applicable procedures for interconnection negotiations with a major supplier in its territory. 5. Each Party shall provide means for suppliers of another Party to obtain the rates, terms, and conditions necessary for interconnection offered by a major supplier.</w:t>
      </w:r>
    </w:p>
    <w:p w14:paraId="3E1B802F" w14:textId="77777777" w:rsidR="00835B42" w:rsidRDefault="00000000">
      <w:r>
        <w:t>Those means include, at a minimum, ensuring the public availability of: (a) rates, terms and conditions for interconnection with a major supplier set by the telecommunications regulatory body; (b) interconnection agreements that are in effect between a major supplier in its territory and other suppliers of public telecommunications services in its territory; and (c) any reference interconnection offer.</w:t>
      </w:r>
    </w:p>
    <w:p w14:paraId="40115075" w14:textId="77777777" w:rsidR="00835B42" w:rsidRDefault="00000000">
      <w:r>
        <w:lastRenderedPageBreak/>
        <w:t>Article 18.10: Provisioning and Pricing of Leased Circuits Services 1. Each Party shall ensure that a major supplier in its territory provides service suppliers of another Party leased circuits services that are public telecommunications services in a reasonable period of time on terms and conditions, and at rates, that are reasonable and non-discriminatory, and based on a generally available offer. 2. Further to paragraph 1, each Party shall provide its telecommunications regulatory body with the authority to require a major supplier in its territory to offer leased circuits services that are public telecommunications services to service suppliers of another Party at capacity-based, cost-oriented prices.</w:t>
      </w:r>
    </w:p>
    <w:p w14:paraId="734879FC" w14:textId="77777777" w:rsidR="00835B42" w:rsidRDefault="00000000">
      <w:r>
        <w:t>Article 18.11: Co-Location8 1. Subject to paragraphs 2 and 3, each Party shall ensure that a major supplier in its territory provides to suppliers of public telecommunications services of another Party in the Party’s territory physical co-location of equipment necessary for interconnection or access to unbundled network elements based on a generally available offer, on a timely basis, and on terms and conditions and at cost-oriented rates, that are reasonable, non-discriminatory, and transparent. 2. Where physical co-location is not practical for technical reasons or because of space limitations, each Party shall ensure that a major supplier in its territory provides an alternative solution, such as virtual co-location or some other arrangement that facilitates interconnection or access to unbundled network elements, based on a generally available offer, on a timely basis, and on terms and conditions, and at cost-oriented rates, that are reasonable, non-discriminatory, and transparent. 3. A Party may determine, in accordance with its laws and regulations, which premises owned or controlled by major suppliers in its territory are subject to paragraphs 1 and 2.</w:t>
      </w:r>
    </w:p>
    <w:p w14:paraId="3E7C9E73" w14:textId="77777777" w:rsidR="00835B42" w:rsidRDefault="00000000">
      <w:r>
        <w:t>If a Party makes this determination, it shall take into account factors such as the state of competition in the market where co-location is required, whether those premises can be substituted in an economically or technically feasible manner in order to provide a competing service, or other specified public interest factors. 8 For the purposes of this Article, a supplier of mobile services in a Party’s territory is not a major supplier unless a Party determines that the supplier meets the definition of “major supplier” set out in Article 18.1 (Definitions). 4. Even if a Party does not require that a major supplier offer co-location at certain premises, it shall allow a service supplier to request that those premises be offered for co- location consistent with paragraph 1, without prejudice to the Party’s decision on that request.</w:t>
      </w:r>
    </w:p>
    <w:p w14:paraId="4DD77CD1" w14:textId="77777777" w:rsidR="00835B42" w:rsidRDefault="00000000">
      <w:r>
        <w:t>Article 18.12: Access to Poles, Ducts, Conduits, and Rights-of-Way9 Each Party shall ensure that a major supplier in its territory provides access, subject to technical feasibility, to poles, ducts, conduits, rights-of-way, and any other structures as determined by the Party, owned or controlled by the major supplier, to suppliers of public telecommunications services of another Party in the Party’s territory on a timely basis, on terms and conditions and at rates, that are reasonable, non-discriminatory, and transparent.</w:t>
      </w:r>
    </w:p>
    <w:p w14:paraId="5EDC2C00" w14:textId="77777777" w:rsidR="00835B42" w:rsidRDefault="00000000">
      <w:r>
        <w:t>Article 18.13: Submarine Cable Systems Each Party shall ensure that a major supplier that controls international submarine cable landing stations in the Party’s territory for which there are no economically or technically feasible alternatives provides access to those landing stations consistent with Article 18.9 (Interconnection with Major Suppliers), Article 18.10 (Provisioning and Pricing of Leased Circuits Services), and Article 18.11 (Co-Location), to public telecommunications suppliers of another Party.10</w:t>
      </w:r>
    </w:p>
    <w:p w14:paraId="3F90E02E" w14:textId="77777777" w:rsidR="00835B42" w:rsidRDefault="00000000">
      <w:r>
        <w:t>Article 18.14: Conditions for the Supply of Value-Added Services11 1. The Parties recognize the importance of value-added services to innovation, competition, and consumer welfare. If a Party engages in direct regulation of value-added services, it should not impose on a supplier of value-added services requirements applicable to a supplier of public telecommunications services without due consideration of the legitimate public policy objectives, the technical feasibility of the requirements, and the characteristics of the value- added services at issue. 2. Further to paragraph 1, each Party shall: 9 For the purposes of this Article, a supplier of mobile services in a Party’s territory is not a major supplier unless a Party determines that the supplier meets the definition of “major supplier” set out in Article 18.1 (Definitions). 10 Mexico, based on its evaluation of the state of competition of the Mexican submarine cable systems market, has not applied major supplier-related measures to submarine cable landing stations pursuant to this Article. 11 For greater certainty, this Article should not be understood to reflect a Party’s view on whether a service should be categorized as a value-added service or a public telecommunications service.</w:t>
      </w:r>
    </w:p>
    <w:p w14:paraId="33F518EE" w14:textId="77777777" w:rsidR="00835B42" w:rsidRDefault="00000000">
      <w:r>
        <w:t xml:space="preserve">(a) ensure that: (i) any licensing, permit, registration, or notification procedure that it adopts or maintains relating to the supply of value-added services is transparent and non-discriminatory, and that </w:t>
      </w:r>
      <w:r>
        <w:lastRenderedPageBreak/>
        <w:t>applications filed thereunder are processed expeditiously, and (ii) information required under that procedure is limited to that necessary to demonstrate that the applicant has the financial solvency to begin providing services or to assess conformity of the applicant’s terminal or other equipment with the Party’s applicable standards or technical regulations, and (b) not require an enterprise in its territory that supplies value-added services to: (i) supply those services to the public generally, (ii) cost-justify its rates for those services, (iii) file a tariff for those services, (iv) connect its networks with a particular customer or network for the supply of those services or (v) conform with a particular standard or technical regulation of the telecommunications regulatory body for connecting to any other network, other than a public telecommunications network. 3.</w:t>
      </w:r>
    </w:p>
    <w:p w14:paraId="5CCA4298" w14:textId="77777777" w:rsidR="00835B42" w:rsidRDefault="00000000">
      <w:r>
        <w:t>Notwithstanding paragraphs 2(a)(ii) and 2(b), a Party may take the actions described in paragraphs 2(a)(ii) and 2(b) to remedy a practice of a supplier of value-added services that the Party has found in a particular case to be anticompetitive under its law, or to otherwise promote competition or safeguard the interests of consumers.</w:t>
      </w:r>
    </w:p>
    <w:p w14:paraId="56699CC8" w14:textId="77777777" w:rsidR="00835B42" w:rsidRDefault="00000000">
      <w:r>
        <w:t>Article 18.15: Flexibility in the Choice of Technology 1. No Party shall prevent a supplier of public telecommunications services from choosing the technologies it wishes to use to supply its services, subject to requirements necessary to satisfy legitimate public policy interests, provided that any measure restricting that choice is not prepared, adopted, or applied in a manner that creates an unnecessary obstacle to trade. 2. For greater certainty, if a Party adopts a measure restricting choice referred to in paragraph 1, it shall do so consistent with Article 18.24 (Transparency).</w:t>
      </w:r>
    </w:p>
    <w:p w14:paraId="2CB07D26" w14:textId="77777777" w:rsidR="00835B42" w:rsidRDefault="00000000">
      <w:r>
        <w:t>Article 18.16: Approaches to Regulation 1. The Parties recognize the value of competitive markets to deliver a wide choice in the supply of telecommunications services and to enhance consumer welfare, and that economic regulation may not be needed if there is effective competition or if a service is new to a market. Accordingly, the Parties recognize that regulatory needs and approaches differ by market, and that each Party may determine how to implement its obligations under this Chapter. 2. In this respect, the Parties recognize that a Party may: (a) engage in direct regulation either in anticipation of an issue that the Party expects may arise or to resolve an issue that has arisen in the market; (b) rely on the role of market forces, particularly with respect to market segments that are, or are likely to be, competitive or that have low barriers to entry, such as services provided by telecommunications suppliers that do not own network facilities;12 or (c) use other appropriate means that benefit the long-term interest of end-users. 3.</w:t>
      </w:r>
    </w:p>
    <w:p w14:paraId="09BDE224" w14:textId="77777777" w:rsidR="00835B42" w:rsidRDefault="00000000">
      <w:r>
        <w:t>If a Party engages in direct regulation, it may nonetheless forbear, to the extent provided for in its law, from applying that regulation to a service that the Party classifies as a public telecommunications service, if its telecommunications regulatory body determines that: (a) enforcement of the regulation is not necessary to prevent unreasonable or discriminatory practices; (b) enforcement of the regulation is not necessary for the protection of consumers; and (c) forbearance is consistent with the public interest, including promoting and enhancing competition between suppliers of public telecommunications services.</w:t>
      </w:r>
    </w:p>
    <w:p w14:paraId="54992F8E" w14:textId="77777777" w:rsidR="00835B42" w:rsidRDefault="00000000">
      <w:r>
        <w:t>Article 18.17: Telecommunications Regulatory Bodies 12 Consistent with this subparagraph, the United States, based on its evaluation of the state of competition of the U.S. commercial mobile market, has not applied major supplier-related measures pursuant to Article 18.5 (Treatment by Major Suppliers of Public Telecommunications Services), Article 18.7 (Resale), Article 18.9 (Interconnection with Major Suppliers), Article 18.11 (Co-Location), or Article 18.12 (Access to Poles, Ducts, Conduits, and Rights-of Way) to the commercial mobile market. 1. Each Party shall ensure that its telecommunications regulatory body is separate from, and not accountable to, a supplier of public telecommunications services. With a view to ensuring the independence and impartiality of telecommunications regulatory bodies, each Party shall ensure that its telecommunications regulatory body does not hold a financial interest13 or maintain an operating or management role in a supplier of public telecommunications services.14 2. Each Party shall ensure that its regulatory decisions and procedures, including decisions and procedures relating to licensing, interconnection with public telecommunications networks and services, tariffs, and assignment or allocation of spectrum for commercial telecommunications services, are impartial with respect to market participants. 3.</w:t>
      </w:r>
    </w:p>
    <w:p w14:paraId="13C2486F" w14:textId="77777777" w:rsidR="00835B42" w:rsidRDefault="00000000">
      <w:r>
        <w:lastRenderedPageBreak/>
        <w:t>Each Party shall ensure that its telecommunications regulatory body has the authority to impose requirements on a major supplier that are additional to or different from requirements imposed on other suppliers in the telecommunications sector.</w:t>
      </w:r>
    </w:p>
    <w:p w14:paraId="1F6188BE" w14:textId="77777777" w:rsidR="00835B42" w:rsidRDefault="00000000">
      <w:r>
        <w:t>Article 18.18: State Enterprises No Party shall accord more favorable treatment to a supplier of telecommunications services in its territory than that accorded to a like service supplier of another Party on the basis that the supplier receiving more favorable treatment is owned or controlled by the central level of government of the Party.</w:t>
      </w:r>
    </w:p>
    <w:p w14:paraId="7BC7A042" w14:textId="77777777" w:rsidR="00835B42" w:rsidRDefault="00000000">
      <w:r>
        <w:t>Article 18.19: Universal Services Each Party has the right to define the kind of universal service obligation it wishes to maintain. Each Party shall administer any universal service obligation that it maintains in a transparent, non-discriminatory, and competitively neutral manner and shall ensure that its universal service obligation is not more burdensome than necessary for the kind of universal service that it has defined.</w:t>
      </w:r>
    </w:p>
    <w:p w14:paraId="345C0FDE" w14:textId="77777777" w:rsidR="00835B42" w:rsidRDefault="00000000">
      <w:r>
        <w:t>Article 18.20: Licensing Process 13 For greater certainty, this paragraph shall not be construed to prohibit a government entity of a Party other than the telecommunications regulatory body from owning equity in a supplier of public telecommunications services. 14 For Mexico, the telecommunications regulatory body is autonomous from the Executive Branch of government, is independent regarding its decisions and functioning, and has the purpose of regulating and promoting competition and efficient development of telecommunications, as set out in existing Mexican law. 1. If a Party requires a supplier of public telecommunications services to have a license, the Party shall make publicly available: (a) applicable licensing criteria and procedures; (b) the period that it normally requires to reach a decision concerning an application for a license; and (c) the terms and conditions of licenses in effect. 2. Each Party shall ensure that, on request, an applicant or licensee receives the reasons for the: (a) denial of a license; (b) imposition of supplier-specific conditions on a license; (c) revocation of a license; or (d) refusal to renew a license.</w:t>
      </w:r>
    </w:p>
    <w:p w14:paraId="4AD99648" w14:textId="77777777" w:rsidR="00835B42" w:rsidRDefault="00000000">
      <w:r>
        <w:t>Article 18.21: Allocation and Use of Scarce Resources 1. Each Party shall administer its procedures for the allocation and use of scarce telecommunications resources, including frequencies, numbers and rights-of-way, in an objective, timely, transparent, and non-discriminatory manner. 2. Each Party shall make publicly available the current state of frequency bands allocated and assigned to specific suppliers but retains the right not to provide detailed identification of frequencies that are allocated or assigned for specific government uses. 3. For greater certainty, a measure of a Party that allocates or assigns spectrum or manages frequency is not in itself inconsistent with Article 15.5 (Market Access) either as it applies to cross-border trade in services or through the operation of Article 15.2 (Scope) to an investor or covered investment of another Party. Accordingly, each Party retains the right to establish and apply spectrum and frequency management policies that may have the effect of limiting the number of suppliers of public telecommunications services, provided that the Party does so in a manner that is consistent with this Agreement. This includes the ability to allocate frequency bands, taking into account current and future needs and spectrum availability. 4.</w:t>
      </w:r>
    </w:p>
    <w:p w14:paraId="186731CF" w14:textId="77777777" w:rsidR="00835B42" w:rsidRDefault="00000000">
      <w:r>
        <w:t>When making a spectrum allocation for commercial telecommunications services, each Party shall endeavor to rely on an open and transparent process that considers the public interest, including the promotion of competition. 5. Each Party shall endeavor to rely generally on market-based approaches in assigning spectrum for terrestrial commercial telecommunications services. To this end, each Party may use mechanisms such as auctions, if appropriate, to assign spectrum for commercial use.</w:t>
      </w:r>
    </w:p>
    <w:p w14:paraId="49EE8A05" w14:textId="77777777" w:rsidR="00835B42" w:rsidRDefault="00000000">
      <w:r>
        <w:t xml:space="preserve">Article 18.22: Enforcement Each Party shall provide its competent authority the authority to enforce the Party’s measures relating to the obligations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 That authority shall include the ability to impose effective sanctions, which </w:t>
      </w:r>
      <w:r>
        <w:lastRenderedPageBreak/>
        <w:t>may include financial penalties, injunctive relief (on an interim or final basis), corrective orders, or the modification, suspension, or revocation of licenses.</w:t>
      </w:r>
    </w:p>
    <w:p w14:paraId="5F31C804" w14:textId="77777777" w:rsidR="00835B42" w:rsidRDefault="00000000">
      <w:r>
        <w:t>Article 18.23: Resolution of Disputes 1. Further to Article 29.3 (Administrative Proceedings) and Article 29.4 (Review and Appeal), each Party shall ensure that: Recourse (a) enterprises have recourse to the telecommunications regulatory body of the Party to resolve disputes with a supplier of public telecommunications services regarding the Party’s measures relating to matters set out in Article 18.3 (Access and Use), Article 18.4 (Obligations Relating to Suppliers of Public Telecommunications Services), Article 18.5 (Treatment by Major Suppliers of Public Telecommunications Services), Article 18.6 (Competitive Safeguards), Article 18.7 (Resale), Article 18.8 (Unbundling of Network Elements), Article 18.9 (Interconnection with Major Suppliers), Article 18.10 (Provisioning and Pricing of Leased Circuits Services), Article 18.11 (Co-Location), Article 18.12 (Access to Poles, Ducts, Conduits, and Rights-of-Way), and Article 18.13 (Submarine Cable Systems);</w:t>
      </w:r>
    </w:p>
    <w:p w14:paraId="13D3385E" w14:textId="77777777" w:rsidR="00835B42" w:rsidRDefault="00000000">
      <w:r>
        <w:t>(b) if the telecommunications regulatory body declines to initiate action on a request to resolve a dispute, it shall, on request, provide a written explanation for its decision within a reasonable period of time;15 (c) a supplier of public telecommunications services of another Party that has requested interconnection with a major supplier in the Party’s territory has, within a reasonable and publicly specified period of time after the supplier requests interconnection, recourse to its telecommunications regulatory body to</w:t>
      </w:r>
    </w:p>
    <w:p w14:paraId="29262BBE" w14:textId="77777777" w:rsidR="00835B42" w:rsidRDefault="00000000">
      <w:r>
        <w:t>resolve disputes regarding the appropriate terms, conditions and rates for interconnection with that major supplier; and Reconsideration16 (d) an enterprise whose legally protected interests are adversely affected by a determination or decision of the Party’s telecommunications regulatory body may appeal to or petition the body to reconsider that determination or decision. No Party shall permit the making of an application for reconsideration to constitute grounds for non-compliance with the determination or decision of the telecommunications regulatory body, unless the regulatory body issues an order that the determination or decision not be enforced while the proceeding is pending. A Party may limit the circumstances under which reconsideration is available, in accordance with its laws and regulations. Judicial Review 2. No Party shall permit the making of an application for judicial review to constitute grounds for non-compliance with the determination or decision of the telecommunications regulatory body, unless the judicial body issues an order that the determination or decision not be enforced while the proceeding is pending. 15 For the United States, this subparagraph applies only to the national regulatory body. 16 This subparagraph does not apply to Mexico.</w:t>
      </w:r>
    </w:p>
    <w:p w14:paraId="3868D757" w14:textId="77777777" w:rsidR="00835B42" w:rsidRDefault="00000000">
      <w:r>
        <w:t>For Mexico, the general rules, acts or omissions of the Federal Telecommunications Institute may only be challenged through an indirect amparo trial before federal courts specialized in competition, broadcasting, and telecommunications and shall not be subject to injunction (suspensión).</w:t>
      </w:r>
    </w:p>
    <w:p w14:paraId="2919EABD" w14:textId="77777777" w:rsidR="00835B42" w:rsidRDefault="00000000">
      <w:r>
        <w:t>Article 18.24: Transparency 1. Further to Article 29.2 (Publication), each Party shall ensure that when its telecommunications regulatory body seeks input 17 for a proposal for a regulation, that body: (a) makes the proposal public or otherwise available to any interested persons; (b) includes an explanation of the purpose of and reasons for the proposal; (c) provides interested persons with adequate public notice of the ability to comment and reasonable opportunity for comment; (d) to the extent practicable, makes publicly available all relevant comments filed with it; and (e) responds to all significant and relevant issues raised in comments filed, in the course of issuance of the final regulation.18 2. Further to Article 29.2 (Publication), each Party shall ensure that its measures relating to public telecommunications services are publicly available, including: (a) tariffs and other terms and conditions of service; (b) specifications of technical interfaces; (c) conditions for attaching terminal or other equipment to the public telecommunications network; (d) licensing, permit, registration, or notification requirements, if any;</w:t>
      </w:r>
    </w:p>
    <w:p w14:paraId="624F2F19" w14:textId="77777777" w:rsidR="00835B42" w:rsidRDefault="00000000">
      <w:r>
        <w:t>(e) general procedures relating to resolution of telecommunications disputes provided for in Article 18.23 (Resolution of Disputes); and (f) any measures of the telecommunications regulatory body if the government delegates to other bodies the responsibility for preparing, amending, and adopting standards-related measures affecting access and use.</w:t>
      </w:r>
    </w:p>
    <w:p w14:paraId="12CEB524" w14:textId="77777777" w:rsidR="00835B42" w:rsidRDefault="00000000">
      <w:r>
        <w:lastRenderedPageBreak/>
        <w:t>Article 18.25: International Roaming Services 17 For greater certainty, seeking input does not include internal governmental deliberations. 18 For greater certainty, a Party may consolidate its responses to the comments received from interested persons. 1. The Parties shall endeavor to cooperate on promoting transparent and reasonable rates for international mobile roaming services that can help promote the growth of trade between the Parties and enhance consumer welfare. 2. A Party may take steps to enhance transparency and competition with respect to international mobile roaming rates and technological alternatives to roaming services, such as: (a) ensuring that information regarding retail rates is easily accessible to consumers; and (b) minimizing impediments to the use of technological alternatives to roaming, whereby consumers can access telecommunications services using the device of their choice when visiting the territory of a Party from the territory of another Party.</w:t>
      </w:r>
    </w:p>
    <w:p w14:paraId="1F07DE80" w14:textId="77777777" w:rsidR="00835B42" w:rsidRDefault="00000000">
      <w:r>
        <w:t>Article 18.26: Relation to Other Chapters If there is an inconsistency between this Chapter and another Chapter of this Agreement, this Chapter shall prevail to the extent of the inconsistency.</w:t>
      </w:r>
    </w:p>
    <w:p w14:paraId="0BEFA5BA" w14:textId="77777777" w:rsidR="00835B42" w:rsidRDefault="00000000">
      <w:r>
        <w:t>Article 18.27: Telecommunications Committee 1. The Parties hereby establish a Telecommunications Committee composed of government representatives of each Party. 2. The Telecommunications Committee shall: (a) review and monitor the implementation and operation of this Chapter, with a view to ensuring the effective implementation of the Chapter by enabling responsiveness to technological and regulatory developments in telecommunications to ensure the continuing relevance of this Chapter to Parties, service suppliers and end-users; (b) discuss issues related to this Chapter and any other issues relevant to the telecommunications sector the Parties may decide; (c) report to the Commission on the findings and the outcomes of its discussions; and (d) carry out other functions delegated to it by the Commission. 3. The Telecommunications Committee shall meet at venues and times as the Parties may decide. 4. The Parties may decide to invite representatives of relevant entities other than the Parties, including representatives of private sector entities, having the necessary expertise relevant to the issues to be discussed, to attend meetings of the Telecommunications Committee.</w:t>
      </w:r>
    </w:p>
    <w:p w14:paraId="03B58027" w14:textId="77777777" w:rsidR="00835B42" w:rsidRDefault="00000000">
      <w:r>
        <w:t>ANNEX 18-A RURAL TELEPHONE SUPPLIERS United States The United States may exempt rural local exchange carriers and rural telephone companies, as defined, respectively, in sections 251(f)(2) and 3(44) of the Communications Act of 1934, as amended, (47 U.S.C. Section 251(f)(2) and Section 153(44)), from the obligations contained in Article 18.4.6 (Obligations Relating to Suppliers of Public Telecommunications Services – Number Portability), Article 18.4.7 (Obligations Relating to Suppliers of Public Telecommunications Services – Dialing Parity), Article 18.7 (Resale), Article 18.8 (Unbundling of Network Elements), Article 18.9 (Interconnection with Major Suppliers), and Article 18.11 (Co-Location). 18-A-1</w:t>
      </w:r>
    </w:p>
    <w:p w14:paraId="650218C1" w14:textId="77777777" w:rsidR="00835B42" w:rsidRDefault="00000000">
      <w:pPr>
        <w:pStyle w:val="Heading1"/>
      </w:pPr>
      <w:bookmarkStart w:id="66" w:name="_Toc237912539"/>
      <w:r>
        <w:lastRenderedPageBreak/>
        <w:t>CHAPTER 19 DIGITAL TRADE</w:t>
      </w:r>
      <w:bookmarkEnd w:id="66"/>
    </w:p>
    <w:p w14:paraId="1C7C93FC" w14:textId="77777777" w:rsidR="00835B42" w:rsidRDefault="00000000">
      <w:r>
        <w:t>Article 19.1: Definitions For the purposes of this Chapter: algorithm means a defined sequence of steps, taken to solve a problem or obtain a result; computing facility means a computer server or storage device for processing or storing information for commercial use; covered person means: (a) a covered investment as defined in 1.4 (General Definitions); (b) an investor of a Party as defined in Article 14.1 (Definitions); or (c) a service supplier of a Party as defined in Article 15.1 (Definitions), but does not include a covered person as defined in Article 17.1 (Definitions); digital product means a computer program, text, video, image, sound recording, or other product that is digitally encoded, produced for commercial sale or distribution, and that can be transmitted electronically. For greater certainty, digital product does not include a digitized representation of a financial instrument, including money;</w:t>
      </w:r>
    </w:p>
    <w:p w14:paraId="7245E54A" w14:textId="77777777" w:rsidR="00835B42" w:rsidRDefault="00000000">
      <w:r>
        <w:t>1 electronic authentication means the process or act of verifying the identity of a party to an electronic communication or transaction and ensuring the integrity of an electronic communication; electronic signature means data in electronic form that is in, affixed to, or logically associated with, an electronic document or message, and that may be used to identify the signatory in relation to the electronic document or message and indicate the signatory’s approval of the information contained in the electronic document or message; government information means</w:t>
      </w:r>
    </w:p>
    <w:p w14:paraId="7E7A314E" w14:textId="77777777" w:rsidR="00835B42" w:rsidRDefault="00000000">
      <w:r>
        <w:t>non-proprietary information, including data, held by the central government; information content provider means a person or entity that creates or develops, in whole or in 1 This definition should not be understood to reflect a Party’s view that digital products are a good or are a service. part, information provided through the Internet or another interactive computer service; interactive computer service means a system or service that provides or enables electronic access by multiple users to a computer server; personal information means information, including data, about an identified or identifiable natural person; trade administration document means a form issued or controlled by a Party that must be completed by or for an importer or exporter in connection with the import or export of goods; and unsolicited commercial electronic communication means an electronic message, which is sent to an electronic address of a person for commercial or marketing purposes without the consent of the recipient or despite the explicit rejection of the recipient.2</w:t>
      </w:r>
    </w:p>
    <w:p w14:paraId="30C26D0E" w14:textId="77777777" w:rsidR="00835B42" w:rsidRDefault="00000000">
      <w:r>
        <w:t>Article 19.2: Scope and General Provisions 1. The Parties recognize the economic growth and opportunities provided by digital trade and the importance of frameworks that promote consumer confidence in digital trade and of avoiding unnecessary barriers to its use and development. 2. This Chapter applies to measures adopted or maintained by a Party that affect trade by electronic means. 3. This Chapter does not apply: (a) to government procurement; or (b) except for Article 19.18 (Open Government Data), to information held or processed by or on behalf of a Party, or measures related to that information, including measures related to its collection. 4. For greater certainty, a measure that affects the supply of a service delivered or performed electronically is subject to Chapter 14 (Investment), Chapter 15 (Cross-Border Trade in Services), and Chapter 17 (Financial Services), including any exception or non-conforming measure set out in this Agreement that is applicable to the obligations contained in those Chapters. For the United States, an unsolicited commercial electronic communication does not include an electronic message sent primarily for purposes other than commercial or marketing purposes.</w:t>
      </w:r>
    </w:p>
    <w:p w14:paraId="2DDE8555" w14:textId="77777777" w:rsidR="00835B42" w:rsidRDefault="00000000">
      <w:r>
        <w:t>Article 19.3: Customs Duties 1. No Party shall impose customs duties, fees, or other charges on or in connection with the importation or exportation of digital products transmitted electronically, between a person of one Party and a person of another Party. 2. For greater certainty, paragraph 1 does not preclude a Party from imposing internal taxes, fees, or other charges on a digital product transmitted electronically, provided that those taxes, fees, or charges are imposed in a manner consistent with this Agreement.</w:t>
      </w:r>
    </w:p>
    <w:p w14:paraId="4CADE026" w14:textId="77777777" w:rsidR="00835B42" w:rsidRDefault="00000000">
      <w:r>
        <w:t xml:space="preserve">Article 19.4: Non-Discriminatory Treatment of Digital Products 1. No Party shall accord less favorable treatment to a digital product created, produced, published, contracted for, commissioned, or first made available on commercial terms in the territory of another Party, or to a digital product of which the author, performer, producer, developer, or owner is a person of another Party, than it accords to other like </w:t>
      </w:r>
      <w:r>
        <w:lastRenderedPageBreak/>
        <w:t>digital products.3 2. This Article does not apply to a subsidy or grant provided by a Party, including a government-supported loan, guarantee, or insurance.</w:t>
      </w:r>
    </w:p>
    <w:p w14:paraId="457CFC94" w14:textId="77777777" w:rsidR="00835B42" w:rsidRDefault="00000000">
      <w:r>
        <w:t>Article 19.5: Domestic Electronic Transactions Framework 1. Each Party shall maintain a legal framework governing electronic transactions consistent with the principles of the UNCITRAL Model Law on Electronic Commerce 1996. 2. Each Party shall endeavor to: (a) avoid unnecessary regulatory burden on electronic transactions; and (b) facilitate input by interested persons in the development of its legal framework for electronic transactions.</w:t>
      </w:r>
    </w:p>
    <w:p w14:paraId="66F28D62" w14:textId="77777777" w:rsidR="00835B42" w:rsidRDefault="00000000">
      <w:r>
        <w:t>Article 19.6: Electronic Authentication and Electronic Signatures 1. Except in circumstances provided for under its law, a Party shall not deny the legal validity of a signature solely on the basis that the signature is in electronic form. 2. No Party shall adopt or maintain measures for electronic authentication and electronic 3 For greater certainty, to the extent that a digital product of a non-Party is a “like digital product,” it will qualify as an “other like digital product” for the purposes of Article 19.4.1 (Non-Discriminatory Treatment of Digital Products). signatures that would: (a) prohibit parties to an electronic transaction from mutually determining the appropriate authentication methods or electronic signatures for that transaction; or (b) prevent parties to an electronic transaction from having the opportunity to establish before judicial or administrative authorities that their transaction complies with any legal requirements with respect to authentication or electronic signatures. 3. Notwithstanding paragraph 2, a Party may require that, for a particular category of transactions, the electronic signature or method of authentication meets certain performance standards or is certified by an authority accredited in accordance with its law. 4. Each Party shall encourage the use of interoperable electronic authentication.</w:t>
      </w:r>
    </w:p>
    <w:p w14:paraId="0226DDB8" w14:textId="77777777" w:rsidR="00835B42" w:rsidRDefault="00000000">
      <w:r>
        <w:t>Article 19.7: Online Consumer Protection 1. The Parties recognize the importance of adopting and maintaining transparent and effective measures to protect consumers from fraudulent or deceptive commercial activities as referred to in Article 21.4.2 (Consumer Protection) when they engage in digital trade. 2. Each Party shall adopt or maintain consumer protection laws to proscribe fraudulent and deceptive commercial activities that cause harm or potential harm to consumers engaged in online commercial activities. 3. The Parties recognize the importance of, and public interest in, cooperation between their respective national consumer protection agencies or other relevant bodies on activities related to cross-border digital trade in order to enhance consumer welfare. To this end, the Parties affirm that cooperation under paragraphs 21.4.3 through 21.4.5 (Consumer Protection) includes cooperation with respect to online commercial activities.</w:t>
      </w:r>
    </w:p>
    <w:p w14:paraId="28148BA6" w14:textId="77777777" w:rsidR="00835B42" w:rsidRDefault="00000000">
      <w:r>
        <w:t>Article 19.8: Personal Information Protection 1. The Parties recognize the economic and social benefits of protecting the personal information of users of digital trade and the contribution that this makes to enhancing consumer confidence in digital trade. 2. To this end, each Party shall adopt or maintain a legal framework that provides for the protection of the personal information of the users of digital trade. In the development of this legal framework, each Party should take into account principles and guidelines of relevant international bodies,4 such as the APEC Privacy Framework and the OECD Recommendation of the Council concerning Guidelines governing the Protection of Privacy and Transborder Flows of Personal Data (2013). 3. The Parties recognize that pursuant to paragraph 2, key principles include: limitation on collection; choice; data quality; purpose specification; use limitation; security safeguards; transparency; individual participation; and accountability. The Parties also recognize the importance of ensuring compliance with measures to protect personal information and ensuring that any restrictions on cross-border flows of personal information are necessary and proportionate to the risks presented. 4. Each Party shall endeavor to adopt non-discriminatory practices in protecting users of digital trade from personal information protection violations occurring within its jurisdiction. 5.</w:t>
      </w:r>
    </w:p>
    <w:p w14:paraId="373E34CD" w14:textId="77777777" w:rsidR="00835B42" w:rsidRDefault="00000000">
      <w:r>
        <w:t xml:space="preserve">Each Party shall publish information on the personal information protections it provides to users of digital trade, including how: (a) a natural person can pursue a remedy; and (b) an enterprise can comply with legal requirements. 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APEC Cross-Border </w:t>
      </w:r>
      <w:r>
        <w:lastRenderedPageBreak/>
        <w:t>Privacy Rules system is a valid mechanism to facilitate cross-border information transfers while protecting personal information.</w:t>
      </w:r>
    </w:p>
    <w:p w14:paraId="687C709D" w14:textId="77777777" w:rsidR="00835B42" w:rsidRDefault="00000000">
      <w:r>
        <w:t>Article 19.9: Paperless Trading Each Party shall endeavor to accept a trade administration document submitted electronically as the legal equivalent of the paper version of that document.</w:t>
      </w:r>
    </w:p>
    <w:p w14:paraId="08F93691" w14:textId="77777777" w:rsidR="00835B42" w:rsidRDefault="00000000">
      <w:r>
        <w:t>Article 19.10: Principles on Access to and Use of the Internet for Digital Trade The Parties recognize that it is beneficial for consumers in their territories to be able to: For greater certainty, a Party may comply with the obligation in this paragraph by adopting or maintaining measures such as a comprehensive privacy, personal information or personal data protection laws, sector-specific laws covering privacy, or laws that provide for the enforcement of voluntary undertakings by enterprises relating to privacy. (a) access and use services and applications of a consumer’s choice available on the Internet, subject to reasonable network management; (b) connect the end-user devices of a consumer’s choice to the Internet, provided that such devices do not harm the network; and (c) access information on the network management practices of a consumer’s Internet access service supplier.</w:t>
      </w:r>
    </w:p>
    <w:p w14:paraId="5BAF11FF" w14:textId="77777777" w:rsidR="00835B42" w:rsidRDefault="00000000">
      <w:r>
        <w:t>Article 19.11: Cross-Border Transfer of Information by Electronic Means 1. No Party shall prohibit or restrict the cross-border transfer of information, including personal information, by electronic means if this activity is for the conduct of the business of a covered person. 2. This Article does not prevent a Party from adopting or maintaining a measure inconsistent with paragraph 1 that is necessary to achieve a legitimate public policy objective, provided that the measure: (a) is not applied in a manner which would constitute a means of arbitrary or unjustifiable discrimination or a disguised restriction on trade; and (b) does not impose restrictions on transfers of information greater than are necessary to achieve the objective.5</w:t>
      </w:r>
    </w:p>
    <w:p w14:paraId="66523BC0" w14:textId="77777777" w:rsidR="00835B42" w:rsidRDefault="00000000">
      <w:r>
        <w:t>Article 19.12: Location of Computing Facilities No Party shall require a covered person to use or locate computing facilities in that Party’s territory as a condition for conducting business in that territory.</w:t>
      </w:r>
    </w:p>
    <w:p w14:paraId="7BCB25F7" w14:textId="77777777" w:rsidR="00835B42" w:rsidRDefault="00000000">
      <w:r>
        <w:t>Article 19.13: Unsolicited Commercial Electronic Communications 1. Each Party shall adopt or maintain measures providing for the limitation of unsolicited commercial electronic communications. 2. Each Party shall adopt or maintain measures regarding unsolicited commercial electronic communications sent to an electronic mail address that: 5 A measure does not meet the conditions of this paragraph if it accords different treatment to data transfers solely on the basis that they are cross-border in a manner that modifies the conditions of competition to the detriment of service suppliers of another Party. (a) require suppliers of unsolicited commercial electronic messages to facilitate the ability of recipients to prevent ongoing reception of those messages; or (b) require the consent, as specified in the laws and regulations of each Party, of recipients to receive commercial electronic messages. 3. Each Party shall endeavor to adopt or maintain measures that enable consumers to reduce or prevent unsolicited commercial electronic communications sent other than to an electronic mail address. 4.</w:t>
      </w:r>
    </w:p>
    <w:p w14:paraId="3B7C602E" w14:textId="77777777" w:rsidR="00835B42" w:rsidRDefault="00000000">
      <w:r>
        <w:t>Each Party shall provide recourse in its law against suppliers of unsolicited commercial electronic communications that do not comply with a measure adopted or maintained pursuant to paragraph 2 or 3. 5. The Parties shall endeavor to cooperate in appropriate cases of mutual concern regarding the regulation of unsolicited commercial electronic communications.</w:t>
      </w:r>
    </w:p>
    <w:p w14:paraId="2D828A78" w14:textId="77777777" w:rsidR="00835B42" w:rsidRDefault="00000000">
      <w:r>
        <w:t xml:space="preserve">Article 19.14: Cooperation 1. Recognizing the global nature of digital trade, the Parties shall endeavor to: (a) exchange information and share experiences on regulations, policies, enforcement and compliance relating to digital trade, including: (i) personal information protection, particularly with a view to strengthening existing international mechanisms for cooperation in enforcing laws protecting privacy, (ii) security in electronic communications, (iii) authentication, and (iv) government use of digital tools and technologies to achieve better government performance; (b) cooperate and maintain a dialogue on the promotion and development of mechanisms, including the APEC Cross-Border Privacy Rules, that further global interoperability of privacy regimes; (c) actively participate in regional and multilateral fora to promote the development of digital trade; (d) encourage development by the private sector of methods of self-regulation that foster digital trade, including codes of conduct, model contracts, guidelines, and enforcement mechanisms; (e) promote access for persons with disabilities to information and communications technologies; and (f) promote, through international cross-border cooperation </w:t>
      </w:r>
      <w:r>
        <w:lastRenderedPageBreak/>
        <w:t>initiatives, the development of mechanisms to assist users in submitting cross-border complaints regarding personal information protection. 2.</w:t>
      </w:r>
    </w:p>
    <w:p w14:paraId="0406FB8F" w14:textId="77777777" w:rsidR="00835B42" w:rsidRDefault="00000000">
      <w:r>
        <w:t>The Parties shall consider establishing a forum to address any of the issues listed above, or any other matter pertaining to the operation of this Chapter.</w:t>
      </w:r>
    </w:p>
    <w:p w14:paraId="1AED47E3" w14:textId="77777777" w:rsidR="00835B42" w:rsidRDefault="00000000">
      <w:r>
        <w:t>Article 19.15: Cybersecurity 1. The Parties recognize that threats to cybersecurity undermine confidence in digital trade. Accordingly, the Parties shall endeavor to: (a) build the capabilities of their respective national entities responsible for cybersecurity incident response; and (b) strengthen existing collaboration mechanisms for cooperating to identify and mitigate malicious intrusions or dissemination of malicious code that affect electronic networks, and use those mechanisms to swiftly address cybersecurity incidents, as well as for the sharing of information for awareness and best practices. 2. Given the evolving nature of cybersecurity threats, the Parties recognize that risk-based approaches may be more effective than prescriptive regulation in addressing those threats. Accordingly, each Party shall endeavor to employ, and encourage enterprises within its jurisdiction to use, risk-based approaches that rely on consensus-based standards and risk management best practices to identify and protect against cybersecurity risks and to detect, respond to, and recover from cybersecurity events.</w:t>
      </w:r>
    </w:p>
    <w:p w14:paraId="1BEB8604" w14:textId="77777777" w:rsidR="00835B42" w:rsidRDefault="00000000">
      <w:r>
        <w:t>Article 19.16: Source Code 1. No Party shall require the transfer of, or access to, a source code of software owned by a person of another Party, or to an algorithm expressed in that source code, as a condition for the import, distribution, sale or use of that software, or of products containing that software, in its territory. 2. This Article does not preclude a regulatory body or judicial authority of a Party from requiring a person of another Party to preserve and make available the source code of software, or an algorithm expressed in that source code, to the regulatory body for a specific investigation, inspection, examination, enforcement action, or judicial proceeding,6 subject to safeguards against unauthorized disclosure.</w:t>
      </w:r>
    </w:p>
    <w:p w14:paraId="358103EC" w14:textId="77777777" w:rsidR="00835B42" w:rsidRDefault="00000000">
      <w:r>
        <w:t>Article 19.17: Interactive Computer Services 1. The Parties recognize the importance of the promotion of interactive computer services, including for small and medium-sized enterprises, as vital to the growth of digital trade. 2. To that end, other than as provided in paragraph 4, no Party shall adopt or maintain measures that treat a supplier or user of an interactive computer service as an information content provider in determining liability for harms related to information stored, processed, transmitted, distributed, or made available by the service, except to the extent the supplier or user has, in whole or in part, created, or developed the information.7 3. No Party shall impose liability on a supplier or user of an interactive computer service on account of:</w:t>
      </w:r>
    </w:p>
    <w:p w14:paraId="31803E9D" w14:textId="77777777" w:rsidR="00835B42" w:rsidRDefault="00000000">
      <w:r>
        <w:t>(a) any action voluntarily taken in good faith by the supplier or user to restrict access to or availability of material that is accessible or available through its supply or use of the interactive computer services and that the supplier or user considers to be harmful or objectionable; or (b) any action taken to enable or make available the technical means that enable an information content provider or other persons to restrict access to material that it considers to be harmful or objectionable. 4.</w:t>
      </w:r>
    </w:p>
    <w:p w14:paraId="1FEEEA9F" w14:textId="77777777" w:rsidR="00835B42" w:rsidRDefault="00000000">
      <w:r>
        <w:t>Nothing in this Article shall: (a) apply to any measure of a Party pertaining to intellectual property, including measures addressing liability for intellectual property infringement; or (b) be construed to enlarge or diminish a Party’s ability to protect or enforce an intellectual property right; or (c) be construed to prevent: 6 This disclosure shall not be construed to negatively affect the software source code’s status as a trade secret, if such status is claimed by the trade secret owner. 7 For greater certainty, a Party may comply with this Article through its laws, regulations, or application of existing legal doctrines as applied through judicial decisions. (i) a Party from enforcing any criminal law, or (ii) a supplier or user of an interactive computer service from complying with a specific, lawful order of a law enforcement authority.8 5. This Article is subject to Annex 19-A.</w:t>
      </w:r>
    </w:p>
    <w:p w14:paraId="2BABAA95" w14:textId="77777777" w:rsidR="00835B42" w:rsidRDefault="00000000">
      <w:r>
        <w:t xml:space="preserve">Article 19.18: Open Government Data 1. The Parties recognize that facilitating public access to and use of government information fosters economic and social development, competitiveness, and innovation. 2. To the extent that a Party chooses to make government information, including data, available to the public, it shall endeavor to ensure that the information is in a machine-readable and open format and can be searched, retrieved, used, reused, and redistributed. 3. The Parties shall endeavor to cooperate to identify ways in which each Party can expand access to and use of government information, including data, that </w:t>
      </w:r>
      <w:r>
        <w:lastRenderedPageBreak/>
        <w:t>the Party has made public, with a view to enhancing and generating business opportunities, especially for SMEs. 8 The Parties understand that measures referenced in paragraph 4(c)(ii) shall be not inconsistent with paragraph 2 in situations where paragraph 2 is applicable.</w:t>
      </w:r>
    </w:p>
    <w:p w14:paraId="73BBE147" w14:textId="77777777" w:rsidR="00835B42" w:rsidRDefault="00000000">
      <w:r>
        <w:t>ANNEX 19-A 1. Article 19.17 (Interactive Computer Services) shall not apply with respect to Mexico until the date of three years after entry into force of this Agreement. 2. The Parties understand that Articles 145 and 146 of Mexico’s Ley Federal de Telecomunicaciones y Radiodifusión, as in force on the date of entry into force of this Agreement, are not inconsistent with Article 19.17.3 (Interactive Computer Services). In a dispute with respect to this article, subordinate measures adopted or maintained under the authority of and consistent with Articles 145 and 146 of Mexico’s Ley Federal de Telecomunicaciones y Radiodifusión shall be presumed to be not inconsistent with Article 19.17.3 (Interactive Computer Services). 3. The Parties understand that Mexico will comply with the obligations in Article 19.17.3 (Interactive Computer Services) in a manner that is both effective and consistent with Mexico’s Constitution (Constitución Política de los Estados Unidos Mexicanos), specifically Articles 6 and 7. 4.</w:t>
      </w:r>
    </w:p>
    <w:p w14:paraId="09BE681E" w14:textId="77777777" w:rsidR="00835B42" w:rsidRDefault="00000000">
      <w:r>
        <w:t>For greater certainty, Article 19.17 (Interactive Computer Services) is subject to Article 32.1 (General Exceptions), which, among other things, provides that, for purposes of Chapter 19, the exception for measures necessary to protect public morals pursuant to paragraph (a) of Article XIV of GATS is incorporated into and made part of this Agreement, mutatis mutandis.</w:t>
      </w:r>
    </w:p>
    <w:p w14:paraId="68ACFC2C" w14:textId="77777777" w:rsidR="00835B42" w:rsidRDefault="00000000">
      <w:r>
        <w:t>The Parties agree that measures necessary to protect against online sex trafficking, sexual exploitation of children, and prostitution, such as Public Law 115-164, the “Allow States and Victims to Fight Online Sex Trafficking Act of 2017,” which amends the Communications Act of 1934, and any relevant provisions of Ley General para Prevenir, Sancionar y Erradicar los Delitos en Materia de Trata de Personas y para la Protección y Asistencia a las Víctimas de estos delitos, are measures necessary to protect public morals. 19-A-1</w:t>
      </w:r>
    </w:p>
    <w:p w14:paraId="4F530371" w14:textId="77777777" w:rsidR="00835B42" w:rsidRDefault="00000000">
      <w:pPr>
        <w:pStyle w:val="ModHeading"/>
      </w:pPr>
      <w:bookmarkStart w:id="67" w:name="_Toc237912540"/>
      <w:r>
        <w:lastRenderedPageBreak/>
        <w:t>CHAPTER 19 — CUSMA 2.0 MODERNIZATION PROVISIONS</w:t>
      </w:r>
      <w:bookmarkEnd w:id="67"/>
    </w:p>
    <w:p w14:paraId="3EB7EFA0" w14:textId="77777777" w:rsidR="00835B42" w:rsidRDefault="00000000">
      <w:r>
        <w:rPr>
          <w:i/>
        </w:rPr>
        <w:t>The provisions of this Part amend Chapter 19 (Digital Trade). Articles 19.1 through 19.18 remain in force except as supplemented below.</w:t>
      </w:r>
    </w:p>
    <w:p w14:paraId="3170A458" w14:textId="77777777" w:rsidR="00835B42" w:rsidRDefault="00000000">
      <w:pPr>
        <w:pStyle w:val="Heading2"/>
      </w:pPr>
      <w:bookmarkStart w:id="68" w:name="_Toc237912541"/>
      <w:r>
        <w:t>Article 19.A: Scope Modernization</w:t>
      </w:r>
      <w:bookmarkEnd w:id="68"/>
    </w:p>
    <w:p w14:paraId="495D87EE" w14:textId="77777777" w:rsidR="00835B42" w:rsidRDefault="00000000">
      <w:r>
        <w:t>1. The Parties affirm that this Chapter applies to digital trade as conducted through contemporary and evolving technologies, including cloud computing, artificial-intelligence-enabled services, digital identity systems, and electronic payments, subject to the exceptions of this Agreement.</w:t>
      </w:r>
    </w:p>
    <w:p w14:paraId="243485A3" w14:textId="77777777" w:rsidR="00835B42" w:rsidRDefault="00000000">
      <w:r>
        <w:t>2. Nothing in this Chapter prevents a Party from regulating digital markets, artificial intelligence, or online services in the public interest, provided the measure is not applied in a manner constituting arbitrary or unjustifiable discrimination between the Parties’ persons, goods, or services, or a disguised restriction on trade.</w:t>
      </w:r>
    </w:p>
    <w:p w14:paraId="0DF77F55" w14:textId="77777777" w:rsidR="00835B42" w:rsidRDefault="00000000">
      <w:pPr>
        <w:pStyle w:val="Heading2"/>
      </w:pPr>
      <w:bookmarkStart w:id="69" w:name="_Toc237912542"/>
      <w:r>
        <w:t>Article 19.B: Cybersecurity Cooperation for Trade Infrastructure</w:t>
      </w:r>
      <w:bookmarkEnd w:id="69"/>
    </w:p>
    <w:p w14:paraId="6ADC8D6F" w14:textId="77777777" w:rsidR="00835B42" w:rsidRDefault="00000000">
      <w:r>
        <w:t>1. The Parties shall establish mechanisms for: (a) rapid notification of cyber incidents materially affecting customs systems, ports, logistics infrastructure, electronic payment systems, or cross-border supply chains; (b) mutual assistance and technical coordination in response to such incidents; and (c) alignment of cybersecurity baselines for trade-critical infrastructure, building on existing national frameworks.</w:t>
      </w:r>
    </w:p>
    <w:p w14:paraId="2A2AC5F3" w14:textId="77777777" w:rsidR="00835B42" w:rsidRDefault="00000000">
      <w:r>
        <w:t>2. A Party’s cybersecurity measures shall not discriminate against the digital products or services of another Party except on documented, evidence-based security grounds, which are reviewable for procedural compliance under Chapter 31 without review of the Party’s security judgment.</w:t>
      </w:r>
    </w:p>
    <w:p w14:paraId="45F8C109" w14:textId="77777777" w:rsidR="00835B42" w:rsidRDefault="00000000">
      <w:pPr>
        <w:pStyle w:val="Heading2"/>
      </w:pPr>
      <w:bookmarkStart w:id="70" w:name="_Toc237912543"/>
      <w:r>
        <w:t>Article 19.C: Electronic Payments</w:t>
      </w:r>
      <w:bookmarkEnd w:id="70"/>
    </w:p>
    <w:p w14:paraId="7312543A" w14:textId="77777777" w:rsidR="00835B42" w:rsidRDefault="00000000">
      <w:r>
        <w:t>1. Each Party shall permit the supply of electronic payment services by persons of another Party in accordance with Chapter 15 (Cross-Border Trade in Services) and Chapter 17 (Financial Services), and shall foster interoperability of payment systems, including real-time and cross-border retail payments.</w:t>
      </w:r>
    </w:p>
    <w:p w14:paraId="21362CBC" w14:textId="77777777" w:rsidR="00835B42" w:rsidRDefault="00000000">
      <w:r>
        <w:t>2. A Party’s regulation of payment services — including licensing, prudential, anti-money-laundering, and consumer-protection requirements — shall be administered in a non-discriminatory manner and shall not require, as a condition of supplying a payment service, the localization of data or infrastructure beyond what Article 19.12 permits.</w:t>
      </w:r>
    </w:p>
    <w:p w14:paraId="365EDEEC" w14:textId="77777777" w:rsidR="00835B42" w:rsidRDefault="00000000">
      <w:pPr>
        <w:pStyle w:val="Heading2"/>
      </w:pPr>
      <w:bookmarkStart w:id="71" w:name="_Toc237912544"/>
      <w:r>
        <w:t>Article 19.D: Data Governance and Interoperability</w:t>
      </w:r>
      <w:bookmarkEnd w:id="71"/>
    </w:p>
    <w:p w14:paraId="709AC72B" w14:textId="77777777" w:rsidR="00835B42" w:rsidRDefault="00000000">
      <w:r>
        <w:t>1. The Parties shall cooperate on interoperable approaches to data governance, including privacy-framework interoperability, mechanisms for cross-border data transfers consistent with Article 19.8 and Article 19.11, and government-data portability for trade documentation.</w:t>
      </w:r>
    </w:p>
    <w:p w14:paraId="7CD7A8BD" w14:textId="77777777" w:rsidR="00835B42" w:rsidRDefault="00000000">
      <w:r>
        <w:t>2. The Parties reaffirm that Articles 19.11 (Cross-Border Transfer of Information by Electronic Means) and 19.12 (Location of Computing Facilities) remain in force, and that the public-policy exceptions therein are subject to the discipline that they not constitute a means of arbitrary or unjustifiable discrimination or a disguised restriction on trade.</w:t>
      </w:r>
    </w:p>
    <w:p w14:paraId="78715F0E" w14:textId="77777777" w:rsidR="00835B42" w:rsidRDefault="00000000">
      <w:pPr>
        <w:pStyle w:val="Heading2"/>
      </w:pPr>
      <w:bookmarkStart w:id="72" w:name="_Toc237912545"/>
      <w:r>
        <w:t>Article 19.E: Digital Identity and Trust Services</w:t>
      </w:r>
      <w:bookmarkEnd w:id="72"/>
    </w:p>
    <w:p w14:paraId="30589ACA" w14:textId="77777777" w:rsidR="00835B42" w:rsidRDefault="00000000">
      <w:r>
        <w:t>1. The Parties shall work toward mutual recognition of digital identity credentials and electronic trust services for cross-border commercial transactions, and shall accept electronic signatures consistent with Article 19.6.</w:t>
      </w:r>
    </w:p>
    <w:p w14:paraId="52371737" w14:textId="77777777" w:rsidR="00835B42" w:rsidRDefault="00000000">
      <w:pPr>
        <w:pStyle w:val="Heading2"/>
      </w:pPr>
      <w:bookmarkStart w:id="73" w:name="_Toc237912546"/>
      <w:r>
        <w:lastRenderedPageBreak/>
        <w:t>Article 19.F: Committee on Digital Trade Cooperation</w:t>
      </w:r>
      <w:bookmarkEnd w:id="73"/>
    </w:p>
    <w:p w14:paraId="26827F09" w14:textId="77777777" w:rsidR="00835B42" w:rsidRDefault="00000000">
      <w:r>
        <w:t>1. The Parties establish a Committee on Digital Trade Cooperation, composed of senior officials of each Party, which shall: (a) oversee implementation of this Chapter as amended; (b) administer the Artificial Intelligence Regulatory Cooperation Track under Article 39.3; (c) address emerging digital-trade barriers; (d) coordinate the cybersecurity standards referenced in Annex 35-C, Part 3; and (e) report annually to the Commission.</w:t>
      </w:r>
    </w:p>
    <w:p w14:paraId="77503EE1" w14:textId="77777777" w:rsidR="00835B42" w:rsidRDefault="00000000">
      <w:pPr>
        <w:pStyle w:val="Heading2"/>
      </w:pPr>
      <w:bookmarkStart w:id="74" w:name="_Toc237912547"/>
      <w:r>
        <w:t>Article 19.G: Open Government Data for Trade</w:t>
      </w:r>
      <w:bookmarkEnd w:id="74"/>
    </w:p>
    <w:p w14:paraId="5C8929EF" w14:textId="77777777" w:rsidR="00835B42" w:rsidRDefault="00000000">
      <w:r>
        <w:t>1. Each Party shall endeavor to make publicly available, in machine-readable form, government data relevant to North American trade, including tariff data, TRQ utilization, border wait times, and trade statistics, consistent with Article 19.16 and Article 35.24.</w:t>
      </w:r>
    </w:p>
    <w:p w14:paraId="151A9AC1" w14:textId="77777777" w:rsidR="00835B42" w:rsidRDefault="00000000">
      <w:pPr>
        <w:pStyle w:val="Heading1"/>
      </w:pPr>
      <w:bookmarkStart w:id="75" w:name="_Toc237912548"/>
      <w:r>
        <w:lastRenderedPageBreak/>
        <w:t>CHAPTER 20 INTELLECTUAL PROPERTY RIGHTS Section A: General Provisions</w:t>
      </w:r>
      <w:bookmarkEnd w:id="75"/>
    </w:p>
    <w:p w14:paraId="38AFAB4A" w14:textId="77777777" w:rsidR="00835B42" w:rsidRDefault="00000000">
      <w:r>
        <w:t>Article 20.1: Definitions 1. For the purposes of this Chapter: Berne Convention means the Berne Convention for the Protection of Literary and Artistic Works, done at Berne on September 9, 1886, as revised at Paris on July 24, 1971; Brussels Convention means the Convention Relating to the Distribution of Programme- Carrying Signals Transmitted by Satellite, done at Brussels on May 21, 1974; Budapest Treaty means the Budapest Treaty on the International Recognition of the Deposit of Microorganisms for the Purposes of Patent Procedure (1977), done at Budapest on April 28, 1977, as amended on September 26, 1980; Declaration on TRIPS and Public Health means the Declaration on the TRIPS Agreement and Public Health (WT/MIN(01)/DEC/2), adopted on November 14, 2001; geographical indication means an indication that identifies a good as originating in the territory of a Party, or a region or locality in that territory, where a given quality, reputation, or other characteristic of the good is essentially attributable to its geographical origin;</w:t>
      </w:r>
    </w:p>
    <w:p w14:paraId="464B132B" w14:textId="77777777" w:rsidR="00835B42" w:rsidRDefault="00000000">
      <w:r>
        <w:t>Hague Agreement means the Geneva Act of the Hague Agreement Concerning the International Registration of Industrial Designs, done at Geneva on July 2, 1999; intellectual property refers to all categories of intellectual property that are the subject of Sections 1 through 7 of Part II of the TRIPS Agreement; Madrid Protocol means the Protocol Relating to the Madrid Agreement Concerning the International Registration of Marks, done at Madrid on</w:t>
      </w:r>
    </w:p>
    <w:p w14:paraId="492B37EE" w14:textId="77777777" w:rsidR="00835B42" w:rsidRDefault="00000000">
      <w:r>
        <w:t>June 27, 1989; Paris Convention means the Paris Convention for the Protection of Industrial Property, done at Paris on March 20, 1883 as revised at Stockholm on July 14, 1967; performance means a performance fixed in a phonogram, unless otherwise specified; with respect to copyright and related rights, right to authorize or prohibit refers to exclusive rights; PLT means the Patent Law Treaty adopted by the WIPO Diplomatic Conference done at Geneva on June 1, 2000; Singapore Treaty means the Singapore Treaty on the Law of Trademarks, done at Singapore on March 27, 2006; UPOV 1991 means the International Convention for the Protection of New Varieties of Plants, done at Paris on December 2, 1961, as revised at Geneva on March 19, 1991; WCT means the WIPO Copyright Treaty, done at Geneva on December 20, 1996; WIPO means the World Intellectual Property Organization; for greater certainty, work includes a cinematographic work, photographic work, and computer program; and WPPT means the WIPO Performances and Phonograms Treaty, done at Geneva on December 20, 1996. 2.</w:t>
      </w:r>
    </w:p>
    <w:p w14:paraId="1A0D811A" w14:textId="77777777" w:rsidR="00835B42" w:rsidRDefault="00000000">
      <w:r>
        <w:t>For the purposes of Article 20.8 (National Treatment), Article 20.30 (Administrative Procedures for the Protection or Recognition of Geographical Indications), and Article 20.62 (Related Rights): a national means, in respect of the relevant right, a person of a Party that would meet the criteria for eligibility for protection provided for in the agreements listed in Article 20.7 (International Agreements) or the TRIPS Agreement.</w:t>
      </w:r>
    </w:p>
    <w:p w14:paraId="131E7B8B" w14:textId="77777777" w:rsidR="00835B42" w:rsidRDefault="00000000">
      <w:r>
        <w:t>Article 20.2: Objectives The protection and enforcement of intellectual 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w:t>
      </w:r>
    </w:p>
    <w:p w14:paraId="137646B6" w14:textId="77777777" w:rsidR="00835B42" w:rsidRDefault="00000000">
      <w:r>
        <w:t>Article 20.3: Principles 1. A Party may, in formulating or amending its laws and regulations, adopt measures necessary to protect public health and nutrition, and to promote the public interest in sectors of vital importance to their socio-economic and technological development, provided that those measures are consistent with the provisions of this Chapter. 2. Appropriate measures, provided that they are consistent with the provisions of this Chapter, may be needed to prevent the abuse of intellectual property rights by right holders or the resort to practices which unreasonably restrain trade or adversely affect the international transfer of technology.</w:t>
      </w:r>
    </w:p>
    <w:p w14:paraId="3B8364F9" w14:textId="77777777" w:rsidR="00835B42" w:rsidRDefault="00000000">
      <w:r>
        <w:t xml:space="preserve">Article 20.4: Understandings in Respect of this Chapter Having regard to the underlying public policy objectives of national systems, the Parties recognize the need to: (a) promote innovation and creativity; (b) facilitate the diffusion of information, knowledge, technology, culture, and the arts; and (c) foster </w:t>
      </w:r>
      <w:r>
        <w:lastRenderedPageBreak/>
        <w:t>competition and open and efficient markets; through their respective intellectual property systems, while respecting the principles of transparency and due process, and taking into account the interests of relevant stakeholders, including right holders, service providers, users, and the public.</w:t>
      </w:r>
    </w:p>
    <w:p w14:paraId="3AC5686B" w14:textId="77777777" w:rsidR="00835B42" w:rsidRDefault="00000000">
      <w:r>
        <w:t>Article 20.5: Nature and Scope of Obligations 1. Each Party shall provide in its territory to the nationals of another Party adequate and effective protection and enforcement of intellectual property rights, while ensuring that measures to enforce intellectual property rights do not themselves become barriers to legitimate trade. 2. A Party may, but shall not be obliged to, provide more extensive protection for, or enforcement of, intellectual property rights under its law than is required by this Chapter, provided that such protection or enforcement does not contravene this Chapter. Each Party shall be free to determine the appropriate method of implementing the provisions of this Chapter within its own legal system and practice.</w:t>
      </w:r>
    </w:p>
    <w:p w14:paraId="4243A10B" w14:textId="77777777" w:rsidR="00835B42" w:rsidRDefault="00000000">
      <w:r>
        <w:t>Article 20.6: Understandings Regarding Certain Public Health Measures The Parties affirm their commitment to the Declaration on TRIPS and Public Health. In particular, the Parties have reached the following understandings regarding this Chapter: (a) The obligations of this Chapter do not and should not prevent a Party from taking measures to protect public health. Accordingly, while reiterating their commitment to this Chapter, the Parties affirm that this Chapter can and should be interpreted and implemented in a manner supportive of each Party’s right to protect public health and, in particular, to promote access to medicines for all. Each Party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14:paraId="37860A79" w14:textId="77777777" w:rsidR="00835B42" w:rsidRDefault="00000000">
      <w:r>
        <w:t>(b) In recognition of the commitment to access to medicines that are supplied in accordance with the Decision of the WTO General Council of August 30, 2003 on the Implementation of Paragraph Six of the Doha Declaration on the TRIPS Agreement and Public Health (WT/L/540) and the WTO General Council Chairman’s Statement Accompanying the Decision (JOB(03)/177, WT/GC/M/82), as well as the Decision of the WTO General Council of December 6, 2005 on the Amendment of the TRIPS Agreement, (WT/L/641) and the WTO General Council Chairperson’s Statement Accompanying the Decision (JOB(05)/319 and Corr. 1,WT/GC/M/100) (collectively, the “TRIPS/health solution”), this Chapter does not and should not prevent the effective utilization of the TRIPS/health solution. (c) With respect to the aforementioned matters, if any waiver of a provision of the TRIPS Agreement, or any amendment of the TRIPS Agreement, enters into force with respect to the Parties, and a Party’s application of a measure in conformity with that waiver or amendment is contrary to the obligations of this Chapter, the Parties shall immediately consult in order to adapt this Chapter as appropriate in the light of the waiver or amendment.</w:t>
      </w:r>
    </w:p>
    <w:p w14:paraId="2C4C97E1" w14:textId="77777777" w:rsidR="00835B42" w:rsidRDefault="00000000">
      <w:r>
        <w:t>Article 20.7: International Agreements 1. Each Party affirms that it has ratified or acceded to the following agreements: (a) Patent Cooperation Treaty, as amended on September 28, 1979, and modified on February 3, 1984; (b) Paris Convention; (c) Berne Convention; (d) WCT; and (e) WPPT. 2. Each Party shall ratify or accede to each of the following agreements, if it is not already a party to that agreement, by the date of entry into force of this Agreement: (a) Madrid Protocol; (b) Budapest Treaty; (c) Singapore Treaty;1 (d) UPOV 1991; (e) Hague Agreement; and (f) Brussels Convention. 3. Each Party shall give due consideration to ratifying or acceding to the PLT, or, in the alternative, shall adopt or maintain procedural standards consistent with the objective of the PLT.</w:t>
      </w:r>
    </w:p>
    <w:p w14:paraId="116B5700" w14:textId="77777777" w:rsidR="00835B42" w:rsidRDefault="00000000">
      <w:r>
        <w:t xml:space="preserve">Article 20.8: National Treatment 1. In respect of all categories of intellectual property covered in this Chapter, each Party shall accord to nationals of another Party treatment no less favorable than it accords to its own nationals with regard to the protection2 of intellectual property rights. 2. A Party may derogate from paragraph 1 in relation to its judicial and administrative procedures, including requiring a national of another Party to designate an address for service of process in its territory, or to appoint an agent in its territory, provided that this derogation is: 1 A Party may satisfy the obligations in paragraphs 2(a) and 2(c) by ratifying or acceding to either the Madrid Protocol or the Singapore Treaty. 2 For the purposes of this paragraph, “protection” shall include matters affecting the availability, acquisition, scope, maintenance and enforcement of intellectual property rights as well as matters affecting the use of </w:t>
      </w:r>
      <w:r>
        <w:lastRenderedPageBreak/>
        <w:t>intellectual property rights specifically covered by this Chapter. Further, for the purposes of this paragraph, “protection” also includes the prohibition on the circumvention of effective technological measures set out in Article 20.67 (Technological Protection Measures) and the provisions concerning rights management information set out in Article 20.68 (Rights Management Information).</w:t>
      </w:r>
    </w:p>
    <w:p w14:paraId="5DF560AF" w14:textId="77777777" w:rsidR="00835B42" w:rsidRDefault="00000000">
      <w:r>
        <w:t>For greater certainty, “matters affecting the use of intellectual property rights specifically covered by this Chapter” in respect of works, performances, and phonograms, include any form of payment, such as licensing fees, royalties, equitable remuneration, or levies, in respect of uses that fall under the copyright and related rights in this Chapter. The preceding sentence is without prejudice to a Party’s interpretation of “matters affecting the use of intellectual property rights” in footnote 3 of the TRIPS Agreement. (a) necessary to secure compliance with laws or regulations that are not inconsistent with this Chapter; and (b) not applied in a manner that would constitute a disguised restriction on trade. 3. Paragraph 1 does not apply to procedures provided in multilateral agreements concluded under the auspices of WIPO relating to the acquisition or maintenance of intellectual property rights.</w:t>
      </w:r>
    </w:p>
    <w:p w14:paraId="298AF091" w14:textId="77777777" w:rsidR="00835B42" w:rsidRDefault="00000000">
      <w:r>
        <w:t>Article 20.9: Transparency 1. Further to Article 20.81 (Enforcement Practices with Respect to Intellectual Property Rights), each Party shall endeavor to publish online its laws, regulations, procedures, and administrative rulings of general application concerning the protection and enforcement of intellectual property rights. 2. Each Party shall, subject to its law, endeavor to publish online information that it makes public concerning applications for trademarks, geographical indications, designs, patents, and plant variety rights.3, 4 3. Each Party shall, subject to its law, publish online information that it makes public concerning registered or granted trademarks, geographical indications, designs, patents, and plant variety rights, sufficient to enable the public to become acquainted with those registered or granted rights.5</w:t>
      </w:r>
    </w:p>
    <w:p w14:paraId="523BC018" w14:textId="77777777" w:rsidR="00835B42" w:rsidRDefault="00000000">
      <w:r>
        <w:t>Article 20.10: Application of Chapter to Existing Subject Matter and Prior Acts 1. Unless otherwise provided in this Chapter, including in Article 20.64 (Application of Article 18 of the Berne Convention and Article 14.6 of the TRIPS Agreement), this Chapter gives rise to obligations in respect of all subject matter existing at the date of entry into force of this Agreement and that is protected on that date in the territory of a Party where protection is claimed, or that meets or comes subsequently to meet the criteria for protection under this Chapter. 3 For greater certainty, paragraphs 2 and 3 are without prejudice to a Party’s obligations under Article 20.23 (Electronic Trademarks System). 4 For greater certainty, paragraph 2 does not require a Party to publish online the entire dossier for the relevant application. 5 For greater certainty, paragraph 3 does not require a Party to publish online the entire dossier for the relevant registered or granted intellectual property right. 2.</w:t>
      </w:r>
    </w:p>
    <w:p w14:paraId="59453541" w14:textId="77777777" w:rsidR="00835B42" w:rsidRDefault="00000000">
      <w:r>
        <w:t>Unless provided in Article 20.64 (Application of Article 18 of the Berne Convention and Article 14.6 of the TRIPS Agreement), a Party shall not be required to restore protection to subject matter that on the date of entry into force of this Agreement has fallen into the public domain in its territory. 3. This Chapter does not give rise to obligations in respect of acts that occurred before the date of entry into force of this Agreement.</w:t>
      </w:r>
    </w:p>
    <w:p w14:paraId="4F18E4F7" w14:textId="77777777" w:rsidR="00835B42" w:rsidRDefault="00000000">
      <w:r>
        <w:t>Article 20.11: Exhaustion of Intellectual Property Rights Nothing in this Agreement prevents a Party from determining whether or under what conditions the exhaustion of intellectual property rights applies under its legal system.6 Section B: Cooperation</w:t>
      </w:r>
    </w:p>
    <w:p w14:paraId="0914B638" w14:textId="77777777" w:rsidR="00835B42" w:rsidRDefault="00000000">
      <w:r>
        <w:t>Article 20.12: Contact Points for Cooperation Each Party may designate and notify the other Parties of one or more contact points for the purpose of cooperation under this Section.</w:t>
      </w:r>
    </w:p>
    <w:p w14:paraId="7A9F37B0" w14:textId="77777777" w:rsidR="00835B42" w:rsidRDefault="00000000">
      <w:r>
        <w:t>Article 20.13: Cooperation The Parties shall endeavor to cooperate on the subject matter covered by this Chapter, such as through appropriate coordination and exchange of information between their respective intellectual property offices, or other agencies or institutions, as determined by each Party.</w:t>
      </w:r>
    </w:p>
    <w:p w14:paraId="492867BA" w14:textId="77777777" w:rsidR="00835B42" w:rsidRDefault="00000000">
      <w:r>
        <w:t xml:space="preserve">Article 20.14: Committee on Intellectual Property Rights 1. The Parties hereby establish a Committee on Intellectual Property Rights (IPR Committee), composed of government representatives of each Party. 2. The IPR Committee shall: For greater certainty, this Article is without prejudice to any provisions addressing the exhaustion of intellectual property rights in international agreements to which a Party is a party. (a) exchange information, pertaining to intellectual property rights matters, including how </w:t>
      </w:r>
      <w:r>
        <w:lastRenderedPageBreak/>
        <w:t>intellectual property protection contributes to innovation, creativity, economic growth, and employment, such as: (i) developments in domestic and international intellectual property law and policy, (ii) economic benefits related to trade and other analysis of the contributions arising from the protection and enforcement of intellectual property rights, (iii) intellectual property issues particularly relevant to small and medium- sized enterprises; science, technology, and innovation activities; and to the generation, transfer, and dissemination of technology, (iv) approaches for reducing the infringement of intellectual property rights, as well as effective strategies for removing the underlying incentives for infringement, (v) programs on education and awareness related to intellectual property and building capacity regarding intellectual property rights matters, and (vi) implementation of multilateral intellectual property agreements, such as those concluded or</w:t>
      </w:r>
    </w:p>
    <w:p w14:paraId="2E203019" w14:textId="77777777" w:rsidR="00835B42" w:rsidRDefault="00000000">
      <w:r>
        <w:t>administered under the auspices of WIPO; (b) work towards strengthening border enforcement of intellectual property rights through the promotion of collaborative operations in customs and exchange of best practices; (c) exchange information regarding trade secret-related matters, including the value of trade secrets and the economic loss associated with trade secret misappropriation; (d) discuss proposals to enhance procedural fairness in patent litigation, including with respect to choice of venue; and (e) upon request of a Party and in the interest of advancing transparency, endeavor to reach a mutually agreeable solution before taking measures in connection with future requests of recognition or protection of a geographical indication from any other country through a trade agreement. 3. The Parties shall endeavor to cooperate on providing technical assistance regarding trade secret protection to the relevant authorities of non-Parties and identify appropriate opportunities to increase cooperation between the Parties on trade-related intellectual property rights protection and enforcement. 4. The IPR Committee shall meet within one year after the date of entry into force of this Agreement and thereafter as necessary.</w:t>
      </w:r>
    </w:p>
    <w:p w14:paraId="23E20DA5" w14:textId="77777777" w:rsidR="00835B42" w:rsidRDefault="00000000">
      <w:r>
        <w:t>Article 20.15: Patent Cooperation and Work Sharing 1. The Parties recognize the importance of improving the quality and efficiency of their respective patent registration systems as well as simplifying and streamlining the procedures and processes of their respective patent offices to the benefit of all users of the patent system and the public as a whole. 2. Further to paragraph 1, the Parties shall endeavor to cooperate among their respective patent offices to facilitate the sharing and use of search and examination work of the Parties. This may include: (a) making search and examination results available to the patent offices of the other Parties;7 and (b) exchanging information on quality assurance systems and quality standards relating to patent examination. 3. In order to reduce the complexity and cost of obtaining the grant of a patent, the Parties shall endeavor to cooperate to reduce differences in the procedures and processes of their respective patent offices.</w:t>
      </w:r>
    </w:p>
    <w:p w14:paraId="32322F43" w14:textId="77777777" w:rsidR="00835B42" w:rsidRDefault="00000000">
      <w:r>
        <w:t>Article 20.16: Cooperation on Request Cooperation activities undertaken under this Chapter are subject to the availability of resources, and on request, and on terms and conditions mutually decided upon between the Parties involved. The Parties affirm that cooperation under this Section is additional to and without prejudice to other past, ongoing, and future cooperation activities, both bilateral and multilateral, between the Parties, including between their respective intellectual property offices. Section C: Trademarks The Parties recognize the importance of multilateral efforts to promote the sharing and use of search and examination results with a view to improving the quality of search and examination processes and to reducing the costs for both applicants and patent offices.</w:t>
      </w:r>
    </w:p>
    <w:p w14:paraId="4A4BD948" w14:textId="77777777" w:rsidR="00835B42" w:rsidRDefault="00000000">
      <w:r>
        <w:t>Article 20.17: Types of Signs Registrable as Trademarks No Party shall require, as a condition of registration, that a sign be visually perceptible, nor shall a Party deny registration of a trademark only on the ground that the sign of which it is composed is a sound. Additionally, each Party shall make best efforts to register scent marks. A Party may require a concise and accurate description, or graphical representation, or both, as applicable, of the trademark.</w:t>
      </w:r>
    </w:p>
    <w:p w14:paraId="5ADB84FC" w14:textId="77777777" w:rsidR="00835B42" w:rsidRDefault="00000000">
      <w:r>
        <w:t>Article 20.18: Collective and Certification Marks Each Party shall provide that trademarks include collective marks and certification marks. A Party is not required to treat certification marks as a separate category in its law, provided that those marks are protected. Each Party shall also provide that signs that may serve as geographical indications are capable of protection under its trademark system.8</w:t>
      </w:r>
    </w:p>
    <w:p w14:paraId="32898B9E" w14:textId="77777777" w:rsidR="00835B42" w:rsidRDefault="00000000">
      <w:r>
        <w:t xml:space="preserve">Article 20.19: Use of Identical or Similar Signs Each Party shall provide that the owner of a registered trademark has the exclusive right to prevent third parties that do not have the owner’s consent from using </w:t>
      </w:r>
      <w:r>
        <w:lastRenderedPageBreak/>
        <w:t>in the course of trade identical or similar signs, including subsequent geographical indications9 for goods or services that are related to those goods or services in respect of which the owner’s trademark is registered, if that use would result in a likelihood of confusion. In the case of the use of an identical sign for identical goods or services, a likelihood of confusion shall be presumed.</w:t>
      </w:r>
    </w:p>
    <w:p w14:paraId="61BDFE98" w14:textId="77777777" w:rsidR="00835B42" w:rsidRDefault="00000000">
      <w:r>
        <w:t>Article 20.20: Exceptions A Party may provide limited exceptions to the rights conferred by a trademark, such as fair use of descriptive terms, provided that those exceptions take account of the legitimate interests of the owner of the trademark and of third parties.</w:t>
      </w:r>
    </w:p>
    <w:p w14:paraId="50DCF106" w14:textId="77777777" w:rsidR="00835B42" w:rsidRDefault="00000000">
      <w:r>
        <w:t>Article 20.21: Well-Known Trademarks 8 Consistent with the definition of a geographical indication in Article 20.1 (Definitions), any sign, or combination of signs, shall be eligible for protection under one or more of the legal means for protecting geographical indications, or a combination of those means. 9 For greater certainty, the Parties understand that this Article should not be interpreted to affect their rights and obligations under Articles 22 and 23 of the TRIPS Agreement. 1. No Party shall require as a condition for determining that a trademark is well-known that the trademark has been registered in the Party or in another jurisdiction, included on a list of well-known trademarks, or given prior recognition as a well-known trademark. 2. Article 6bis of the Paris Convention shall apply, mutatis mutandis, to goods or services that are not identical or similar to those identified by a well-known trademark,10 whether registered or not, provided that use of that trademark in relation to those goods or services would indicate a connection between those goods or services and the owner of the trademark, and provided that the interests of the owner of the trademark are likely to be damaged by that use. 3.</w:t>
      </w:r>
    </w:p>
    <w:p w14:paraId="47174AEC" w14:textId="77777777" w:rsidR="00835B42" w:rsidRDefault="00000000">
      <w:r>
        <w:t>The Parties recognize the importance of the Joint Recommendation Concerning Provisions on the Protection of Well-Known Marks as adopted by the Assembly of the Paris Union for the Protection of Industrial Property and the General Assembly of WIPO at the Thirty- Fourth Series of Meetings of the Assemblies of the Member States of WIPO September 20 to 29, 1999. 4. Each Party shall provide for appropriate measures to refuse the application or cancel the registration and prohibit the use of a trademark that is identical or similar to a well-known trademark,11 for identical or similar goods or services, if the use of that trademark is likely to cause confusion with the prior well-known trademark. A Party may also provide those measures including in cases in which the subsequent trademark is likely to deceive.</w:t>
      </w:r>
    </w:p>
    <w:p w14:paraId="63A20E1C" w14:textId="77777777" w:rsidR="00835B42" w:rsidRDefault="00000000">
      <w:r>
        <w:t>Article 20.22: Procedural Aspects of Examination, Opposition, and Cancellation Each Party shall provide a system for the examination and registration of trademarks that includes among other things: (a) communicating to the applicant in writing, which may be by electronic means, the reasons for any refusal to register a trademark; (b) providing the applicant with an opportunity to respond to communications from the competent authorities, to contest any initial refusal, and to make a judicial appeal of any final refusal to register a trademark; 10 In determining whether a trademark is well-known in a Party, that Party need not require that the reputation of the trademark extend beyond the sector of the public that normally deals with the relevant goods or services. 11 The Parties understand that a well-known trademark is one that was already well-known before, as determined by a Party, the application for, registration of, or use of the first-mentioned trademark.</w:t>
      </w:r>
    </w:p>
    <w:p w14:paraId="5B0421DC" w14:textId="77777777" w:rsidR="00835B42" w:rsidRDefault="00000000">
      <w:r>
        <w:t>(c) providing an opportunity to oppose the registration of a trademark and an opportunity to seek cancellation12 of a trademark through, at a minimum, administrative procedures; and (d) requiring administrative decisions in opposition and cancellation proceedings to be reasoned and in writing, which may be provided by electronic means.</w:t>
      </w:r>
    </w:p>
    <w:p w14:paraId="4893DF05" w14:textId="77777777" w:rsidR="00835B42" w:rsidRDefault="00000000">
      <w:r>
        <w:t>Article 20.23: Electronic Trademarks System Further to Article 20.9.3 (Transparency), each Party shall provide a: (a) system for the electronic application for, and maintenance of, trademarks; and (b) publicly available electronic information system, including an online database, of trademark applications and of registered trademarks.</w:t>
      </w:r>
    </w:p>
    <w:p w14:paraId="6BDFA472" w14:textId="77777777" w:rsidR="00835B42" w:rsidRDefault="00000000">
      <w:r>
        <w:t xml:space="preserve">Article 20.24: Classification of Goods and Services Each Party shall adopt or maintain a trademark classification system that is consistent with the Nice Agreement Concerning the International Classification of Goods and Services for the Purposes of the Registration of Marks, done at Nice, June 15, 1957, as revised and amended (Nice Classification). Each Party shall provide that: (a) registrations and the </w:t>
      </w:r>
      <w:r>
        <w:lastRenderedPageBreak/>
        <w:t>publications of applications indicate the goods and services by their names, grouped according to the classes established by the Nice Classification;13 and (b) goods or services may not be considered as being similar to each other on the ground that, in any registration or publication, they are classified in the same class of the Nice Classification. Conversely, each Party shall provide that goods or services may not be considered as being dissimilar from each other on the ground that, in any registration or publication, they are classified in different classes of the Nice Classification.</w:t>
      </w:r>
    </w:p>
    <w:p w14:paraId="7DB49D40" w14:textId="77777777" w:rsidR="00835B42" w:rsidRDefault="00000000">
      <w:r>
        <w:t>Article 20.25: Term of Protection for Trademarks 12 For greater certainty, cancellation for the purposes of this Section may be implemented through a nullification or revocation proceeding. A Party that relies on translations of the Nice Classification shall follow updated versions of the Nice Classification to the extent that official translations have been issued and published. Each Party shall provide that initial registration and each renewal of registration of a trademark is for a term of no less than 10 years.</w:t>
      </w:r>
    </w:p>
    <w:p w14:paraId="15019990" w14:textId="77777777" w:rsidR="00835B42" w:rsidRDefault="00000000">
      <w:r>
        <w:t>Article 20.26: Non-Recordal of a License No Party shall require recordal of trademark licenses: (a) to establish the validity of the licenses; or (b) as a condition for use of a trademark by a licensee to be deemed to constitute use by the holder in a proceeding that relates to the acquisition, maintenance, or enforcement of trademarks.</w:t>
      </w:r>
    </w:p>
    <w:p w14:paraId="796CDFC8" w14:textId="77777777" w:rsidR="00835B42" w:rsidRDefault="00000000">
      <w:r>
        <w:t>Article 20.27: Domain Names 1. In connection with each Party’s system for the management of its country-code top-level domain (ccTLD) domain names, the following shall be available: (a) an appropriate procedure for the settlement of disputes that, based on, or modelled along the same lines as, the principles established in the Uniform Domain-Name Dispute-Resolution Policy, or that: (i) is designed to resolve disputes expeditiously and at low cost, (ii) is fair and equitable, (iii) is not overly burdensome, and (iv) does not preclude resort to judicial proceedings; and (b) online public access to a reliable and accurate database of contact information concerning domain name registrants, in accordance with each Party’s law and, if applicable, relevant administrator policies regarding protection of privacy and personal data. 2. In connection with each Party’s system for the management of ccTLD domain names, appropriate remedies14 shall be available at least in cases in which a person registers or holds, 14 The Parties understand that those remedies may, but need not, include revocation, cancellation, transfer, damages, or injunctive relief. with a bad faith intent to profit, a domain name that is identical or confusingly similar to a trademark. Section D: Country Names</w:t>
      </w:r>
    </w:p>
    <w:p w14:paraId="60D1FDE1" w14:textId="77777777" w:rsidR="00835B42" w:rsidRDefault="00000000">
      <w:r>
        <w:t>Article 20.28: Country Names Each Party shall provide the legal means for interested persons to prevent commercial use of the country name of a Party in relation to a good in a manner that misleads consumers as to the origin of that good. Section E: Geographical Indications</w:t>
      </w:r>
    </w:p>
    <w:p w14:paraId="73059540" w14:textId="77777777" w:rsidR="00835B42" w:rsidRDefault="00000000">
      <w:r>
        <w:t>Article 20.29: Recognition of Geographical Indications The Parties recognize that geographical indications may be protected through a trademark or a sui generis system or other legal means.</w:t>
      </w:r>
    </w:p>
    <w:p w14:paraId="383BA366" w14:textId="77777777" w:rsidR="00835B42" w:rsidRDefault="00000000">
      <w:r>
        <w:t>Article 20.30: Administrative Procedures for the Protection or Recognition of Geographical Indications If a Party provides administrative procedures for the protection or recognition of geographical indications, whether through a trademark or a sui generis system, with respect to applications for that protection or petitions for that recognition, that Party shall: (a) accept those applications or petitions without requiring intercession by a Party on behalf of its nationals;15 (b) process those applications or petitions without imposing overly burdensome formalities; (c) ensure that its laws and regulations governing the filing of those applications or petitions are readily available to the public and clearly set out the procedures for these actions; 15 This subparagraph also applies to judicial procedures that protect or recognize a geographical indication.</w:t>
      </w:r>
    </w:p>
    <w:p w14:paraId="62F8504D" w14:textId="77777777" w:rsidR="00835B42" w:rsidRDefault="00000000">
      <w:r>
        <w:t xml:space="preserve">(d) make available information sufficient to allow the general public to obtain guidance concerning the procedures for filing applications or petitions and the processing of those applications or petitions in general; and allow an applicant, a petitioner, or their representative to ascertain the status of specific applications and petitions; (e) require that applications or petitions may specify particular translation or transliteration for which protection is being sought; (f) examine applications or petitions; (g) ensure that those applications or petitions are published for opposition and provide procedures for opposing geographical indications that are the subject of applications or petitions; (h) provide a reasonable period of time during which an interested person may oppose the application or petition; (i) require that </w:t>
      </w:r>
      <w:r>
        <w:lastRenderedPageBreak/>
        <w:t>administrative decisions in opposition proceedings be reasoned and in writing, which may be provided by electronic means; (j) require that administrative decisions in cancellation proceedings be reasoned and in writing, which may be provided by electronic means; and (k) provide for cancellation16 of the protection or recognition afforded to a geographical indication.</w:t>
      </w:r>
    </w:p>
    <w:p w14:paraId="6B2D886A" w14:textId="77777777" w:rsidR="00835B42" w:rsidRDefault="00000000">
      <w:r>
        <w:t>Article 20.31: Grounds of Denial, Opposition, and Cancellation17 1. If a Party protects or recognizes a geographical indication through the procedures referred to in Article 20.30 (Administrative Procedures for the Protection or Recognition of Geographical Indications), that Party shall provide procedures that allow interested persons to object to the protection or recognition of a geographical indication, and that allow for that protection or recognition to be refused or otherwise not afforded, at least, on the grounds that the geographical indication is: 16 For greater certainty, for the purposes of this Section, cancellation may be implemented through nullification or revocation proceedings. 17 A Party is not required to apply this Article to geographical indications for wines and spirits or to applications or petitions for those geographical indications. (a) likely to cause confusion with a trademark that is the subject of a pre-existing good faith pending application or registration in the territory of the Party;</w:t>
      </w:r>
    </w:p>
    <w:p w14:paraId="4CD740AB" w14:textId="77777777" w:rsidR="00835B42" w:rsidRDefault="00000000">
      <w:r>
        <w:t>(b) likely to cause confusion with a pre-existing trademark, the rights to which have been acquired in accordance with the Party’s law; and 18, 19, 20 (c) a term customary in common language as the common name for the relevant good in the territory of the Party. 2.</w:t>
      </w:r>
    </w:p>
    <w:p w14:paraId="78D8CB31" w14:textId="77777777" w:rsidR="00835B42" w:rsidRDefault="00000000">
      <w:r>
        <w:t>If a Party has protected or recognized a geographical indication through the procedures referred to in Article 20.30 (Administrative Procedures for the Protection or Recognition of Geographical Indications), that Party shall provide procedures that allow for interested persons to seek the cancellation of a geographical indication, and that allow for the protection or recognition to be cancelled, at least, on the grounds listed in paragraph 1. A Party may provide that the grounds listed in paragraph 1 apply as of the time of filing the request for protection or recognition of a geographical indication in the territory of the Party.21 3. No Party shall preclude the possibility that the protection or recognition of a geographical indication may be cancelled, or otherwise cease, on the basis that the protected or recognized term has ceased meeting the conditions upon which the protection or recognition was originally granted in that Party. 4.</w:t>
      </w:r>
    </w:p>
    <w:p w14:paraId="2FF8064C" w14:textId="77777777" w:rsidR="00835B42" w:rsidRDefault="00000000">
      <w:r>
        <w:t>If a Party has in place a sui generis system for protecting unregistered geographical indications by means of judicial procedures, that Party shall provide that its judicial authorities have the authority to deny the protection or recognition of a geographical indication if any 18 If a Party refuses to protect or recognize a compound geographical indication on the grounds that an individual term of that geographical indication is the common name for the relevant good in the territory of a Party, the Party may withdraw its refusal of protection or recognition if the applicant or registrant agrees to disclaim any claim of exclusive rights to the particular individual term that was the basis for the refusal.</w:t>
      </w:r>
    </w:p>
    <w:p w14:paraId="59164FE0" w14:textId="77777777" w:rsidR="00835B42" w:rsidRDefault="00000000">
      <w:r>
        <w:t>19 For greater certainty, if a Party provides for the procedures in Article 20.30 (Administrative Procedures for the Protection or Recognition of Geographical Indications) and this Article to be applied to geographical indications for wines and spirits or applications or petitions for those geographical indications, that Party is not required to protect or recognize a geographical indication of any other Party with respect to products of the vine for which the relevant indication is identical with the customary name of a grape variety existing in the territory of that Party. 20 For greater certainty, a term customary in common language as the common name may refer to a single- component term or individual components of a multi-component term.</w:t>
      </w:r>
    </w:p>
    <w:p w14:paraId="48031C0A" w14:textId="77777777" w:rsidR="00835B42" w:rsidRDefault="00000000">
      <w:r>
        <w:t xml:space="preserve">21 For greater certainty, if the grounds listed in paragraph 1 did not exist in a Party’s law as of the time of filing of the request for protection or recognition of a geographical indication under Article 20.30 (Administrative Procedures for the Protection or Recognition of Geographical Indications), that Party is not required to apply those grounds for the purposes of paragraphs 2 or 4 of this Article in relation to that geographical indication. circumstance identified in paragraph 1 has been established.22 That Party shall also provide a process that allows interested persons to commence a proceeding on the grounds identified in paragraph 1. 5. If a Party provides protection or recognition of a geographical indication through the procedures referred to in Article 20.30 (Administrative Procedures for the Protection or Recognition of Geographical Indications) to the translation or transliteration of that geographical indication, that Party </w:t>
      </w:r>
      <w:r>
        <w:lastRenderedPageBreak/>
        <w:t>shall make available procedures that are equivalent to, and grounds that are the same as, those referred to in paragraphs 1 and 2 with respect to that translation or transliteration.</w:t>
      </w:r>
    </w:p>
    <w:p w14:paraId="3A579967" w14:textId="77777777" w:rsidR="00835B42" w:rsidRDefault="00000000">
      <w:r>
        <w:t>Article 20.32: Guidelines for Determining Whether a Term is the Term Customary in the Common Language With respect to the procedures in Article 20.30 (Administrative Procedures for the Protection or Recognition of Geographical Indications) and Article 20.31 (Grounds of Denial, Opposition, and Cancellation), in determining whether a term is the term customary in common language as the common name for the relevant good in the territory of a Party, that Party’s authorities shall have the authority to take into account how consumers understand the term in the territory of that Party. Factors relevant to that consumer understanding may include: (a) whether the term is used to refer to the type of good in question, as indicated by competent sources such as dictionaries, newspapers, and relevant websites; (b) how the good referenced by the term is marketed and used in trade in the territory of that Party;</w:t>
      </w:r>
    </w:p>
    <w:p w14:paraId="4DA4E23A" w14:textId="77777777" w:rsidR="00835B42" w:rsidRDefault="00000000">
      <w:r>
        <w:t>(c) whether the term is used, as appropriate, in relevant international standards recognized by the Parties to refer to a type or class of good in the territory of the Party, such as pursuant to a standard promulgated by the Codex Alimentarius; and (d) whether the good in question is imported into the Party’s territory, in significant quantities,23 from a place other than the territory identified in the application or petition, and whether those imported goods are named by the term.</w:t>
      </w:r>
    </w:p>
    <w:p w14:paraId="4987B4CB" w14:textId="77777777" w:rsidR="00835B42" w:rsidRDefault="00000000">
      <w:r>
        <w:t>22 As an alternative to this paragraph, if a Party has in place a sui generis system of the type referred to in this paragraph as of the applicable date under Article 20.35.6 (International Agreements), that Party shall at least provide that its judicial authorities have the authority to deny the protection or recognition of a geographical indication if the circumstances identified in paragraph 1(c) have been established. 23 In determining whether the good in question is imported in significant quantities, a Party may consider the amount of importation at the time of the application or petition.</w:t>
      </w:r>
    </w:p>
    <w:p w14:paraId="762FB4E5" w14:textId="77777777" w:rsidR="00835B42" w:rsidRDefault="00000000">
      <w:r>
        <w:t>Article 20.33: Multi-Component Terms With respect to the procedures in Article 20.30 (Administrative Procedures for the Protection or Recognition of Geographical Indications) and Article 20.31 (Grounds of Denial, Opposition, and Cancellation), an individual component of a multi-component term that is protected as a geographical indication in the territory of a Party shall not be protected in that Party if that individual component is a term customary in the common language as the common name for the associated good.</w:t>
      </w:r>
    </w:p>
    <w:p w14:paraId="1F3BBDA3" w14:textId="77777777" w:rsidR="00835B42" w:rsidRDefault="00000000">
      <w:r>
        <w:t>Article 20.34: Date of Protection of a Geographical Indication If a Party grants protection or recognition to a geographical indication through the procedures referred to in Article 20.30 (Administrative Procedures for the Protection or Recognition of Geographical Indications), that protection or recognition shall commence no earlier than the filing date24 in the Party or the registration date in the Party, as applicable.</w:t>
      </w:r>
    </w:p>
    <w:p w14:paraId="51E6E736" w14:textId="77777777" w:rsidR="00835B42" w:rsidRDefault="00000000">
      <w:r>
        <w:t>Article 20.35: International Agreements 1. If a Party protects or recognizes a geographical indication pursuant to an international agreement, as of the applicable date under paragraph 6, involving a Party or a non-Party and that geographical indication is not protected through the procedures referred to in Article 20.30 (Administrative Procedures for the Protection or Recognition of Geographical Indications)25 or Article 20.31 (Grounds of Denial, Opposition, and Cancellation), that Party at least shall apply procedures and grounds that are equivalent to those in Article 20.30(f), (g), (h), and (i) (Administrative Procedures for the Protection or Recognition of Geographical Indications) and Article 20.31.1 (Grounds of Denial, Opposition, and Cancellation), as well as: (a) make available information sufficient to allow the general public to obtain guidance concerning the procedures for protecting or recognizing the geographical indication and allow interested persons to ascertain the status of requests for protection or recognition; 24 For greater certainty, the filing date referred to in this paragraph includes, as applicable, the priority filing date under the Paris Convention.</w:t>
      </w:r>
    </w:p>
    <w:p w14:paraId="2240EA05" w14:textId="77777777" w:rsidR="00835B42" w:rsidRDefault="00000000">
      <w:r>
        <w:t>No Party shall use the date of protection in a country of origin of a geographical indication to establish a priority date in the territory of the Party, unless filed within the Paris Convention priority period.</w:t>
      </w:r>
    </w:p>
    <w:p w14:paraId="2F5E8EC5" w14:textId="77777777" w:rsidR="00835B42" w:rsidRDefault="00000000">
      <w:r>
        <w:t xml:space="preserve">25 Each Party shall apply Article 20.32 (Guidelines for Determining Whether a Term is the Term Customary in the Common Language) and Article 20.33 (Multi-Component Terms) in determining whether to grant protection or recognition of a geographical indication pursuant to this paragraph. (b) to </w:t>
      </w:r>
      <w:r>
        <w:lastRenderedPageBreak/>
        <w:t>publish online details regarding the terms that the Party is considering protecting or recognizing through an international agreement involving a Party or a non-Party, including specifying whether the protection or recognition is being considered for any translations or transliterations of those terms, and with respect to multi-component terms, specifying the components, if any, for which protection or recognition is being considered, or the components that are disclaimed; (c) in respect of opposition procedures, provide a reasonable period of time for interested persons to oppose the protection or recognition of the terms referred to in subparagraph (b). That period shall allow for a meaningful opportunity for any interested person to participate in an opposition process; and (d) inform the other Parties of the opportunity to oppose, no later than the commencement of the opposition period. 2.</w:t>
      </w:r>
    </w:p>
    <w:p w14:paraId="5997E3F2" w14:textId="77777777" w:rsidR="00835B42" w:rsidRDefault="00000000">
      <w:r>
        <w:t>In respect of international agreements referred to in paragraph 6 that permit the protection or recognition of a new geographical indication, a Party shall:26, 27 (a) apply paragraph 1(b) and apply at least procedures and grounds that are equivalent to those in Article 20.30(f), (g), (h), and (i) (Administrative Procedures for the Protection or Recognition of Geographical Indications) and Article 20.31.1 (Grounds of Denial, Opposition, and Cancellation); (b) provide an opportunity for interested persons to comment regarding the protection or recognition of the new geographical indication for a reasonable period of time before that term is protected or recognized; and (c) inform the other Parties of the opportunity to comment, no later than the commencement of the period for comment. 3. For the purposes of this Article, a Party shall not preclude the possibility that the protection or recognition of a geographical indication could cease. 4. For the purposes of this Article, a Party is not required to apply Article 20.31 (Grounds of Denial, Opposition, and Cancellation), or obligations equivalent to Article 20.31, to geographical indications for wines and spirits or applications for those geographical indications.</w:t>
      </w:r>
    </w:p>
    <w:p w14:paraId="3310A696" w14:textId="77777777" w:rsidR="00835B42" w:rsidRDefault="00000000">
      <w:r>
        <w:t>26 In respect of an international agreement referred to in paragraph 6 that has geographical indications that have been identified, but have not yet received protection or recognition in the territory of the Party that is a party to that agreement, that Party may fulfil the obligations of paragraph 2 by complying with the obligations of paragraph 1. 27 A Party may comply with this Article by applying Article 20.30 (Administrative Procedures for the Protection or Recognition of Geographical Indications) and Article 20.31 (Grounds of Denial, Opposition, and Cancellation). 5. The protection or recognition that each Party provides pursuant to paragraph 1 shall commence no earlier than the date on which that agreement enters into force or, if that Party grants that protection or recognition on a date after the entry into force of that agreement, on that later date. 6. No Party shall be required to apply this Article to geographical indications that have been specifically identified in, and that are protected or recognized pursuant to, an international agreement involving a Party or a non-Party, provided that the agreement:</w:t>
      </w:r>
    </w:p>
    <w:p w14:paraId="20D3A302" w14:textId="77777777" w:rsidR="00835B42" w:rsidRDefault="00000000">
      <w:r>
        <w:t>(a) was concluded, or agreed in principle,28 prior to the date of conclusion, or agreement in principle, of this Agreement; (b) was ratified by a Party prior to the date of ratification of this Agreement by that Party; or (c) entered into force for a Party prior to the date of entry into force of this Agreement.</w:t>
      </w:r>
    </w:p>
    <w:p w14:paraId="72214762" w14:textId="77777777" w:rsidR="00835B42" w:rsidRDefault="00000000">
      <w:pPr>
        <w:keepNext/>
        <w:spacing w:before="200" w:after="80"/>
      </w:pPr>
      <w:r>
        <w:t>Section F: Patents and Undisclosed Test or Other Data Subsection A: General Patents</w:t>
      </w:r>
    </w:p>
    <w:p w14:paraId="01BC7BA2" w14:textId="77777777" w:rsidR="00835B42" w:rsidRDefault="00000000">
      <w:r>
        <w:t>Article 20.36: Patentable Subject Matter 1. Subject to paragraphs 3 and 4, each Party shall make patents available for any invention, whether a product or process, in all fields of technology, provided that the invention is new, involves an inventive step, and is capable of industrial application.29 2. Subject to paragraphs 3 and 4 and consistent with paragraph 1, each Party confirms that patents are available for inventions claimed as at least one of the following: new uses of a known product, new methods of using a known product, or new processes of using a known product. 28 For the purpose of this Article, an agreement “agreed in principle” means an agreement involving another government, government entity, or international organization in respect of which a political understanding has been reached and the negotiated outcomes of the agreement have been publically announced. For the purposes of this Section, a Party may deem the terms “inventive step” and “capable of industrial application” to be synonymous with the terms “non-obvious” and “useful”, respectively.</w:t>
      </w:r>
    </w:p>
    <w:p w14:paraId="36DFA13C" w14:textId="77777777" w:rsidR="00835B42" w:rsidRDefault="00000000">
      <w:r>
        <w:t>In determinations regarding inventive step, or non-obviousness, each Party shall consider whether the claimed invention would have been obvious to a person skilled in the art, or having ordinary skill in the art, having regard to the prior art. 3.</w:t>
      </w:r>
    </w:p>
    <w:p w14:paraId="3C395B28" w14:textId="77777777" w:rsidR="00835B42" w:rsidRDefault="00000000">
      <w:r>
        <w:lastRenderedPageBreak/>
        <w:t>A Party may exclude from patentability inventions, the prevention within their territory of the commercial exploitation of which is necessary to protect ordre public or morality, including to protect human, animal, or plant life or health or to avoid serious prejudice to nature or the environment, provided that such exclusion is not made merely because the exploitation is prohibited by its law. A Party may also exclude from patentability: (a) diagnostic, therapeutic, and surgical methods for the treatment of humans or animals; (b) animals other than microorganisms, and essentially biological processes for the production of plants or animals, other than non-biological and microbiological processes. 4. A Party may also exclude from patentability plants other than microorganisms. However, consistent with paragraph 1 and subject to paragraph 3, each Party confirms that patents are available at least for inventions that are derived from plants.</w:t>
      </w:r>
    </w:p>
    <w:p w14:paraId="7F6AEEA3" w14:textId="77777777" w:rsidR="00835B42" w:rsidRDefault="00000000">
      <w:r>
        <w:t>Article 20.37: Grace Period Each Party shall disregard at least information contained in public disclosures used to determine if an invention is novel or has an inventive step, if the public disclosure:30 (a) was made by the patent applicant or by a person that obtained the information directly or indirectly from the patent applicant; and (b) occurred within twelve months prior to the filing date in the territory of the Party.</w:t>
      </w:r>
    </w:p>
    <w:p w14:paraId="4451CCA4" w14:textId="77777777" w:rsidR="00835B42" w:rsidRDefault="00000000">
      <w:r>
        <w:t>Article 20.38: Patent Revocation 1. Each Party shall provide that a patent may be cancelled, revoked, or nullified only on grounds that would have justified a refusal to grant the patent. A Party may also provide that fraud, misrepresentation, or inequitable conduct may be the basis for cancelling, revoking, or nullifying a patent or holding a patent unenforceable. 2. Notwithstanding paragraph 1, a Party may provide that a patent may be revoked, provided it is done in a manner consistent with Article 5A of the Paris Convention and the TRIPS Agreement. 30 For greater certainty, a Party may limit the application of this Article to disclosures made by, or obtained directly or indirectly from, the inventor or joint inventor. For greater certainty, a Party may provide that, for the purposes of this Article, information obtained directly or indirectly from the patent applicant may be information contained in the public disclosure that was authorized by, or derived from, the patent applicant.</w:t>
      </w:r>
    </w:p>
    <w:p w14:paraId="112478F0" w14:textId="77777777" w:rsidR="00835B42" w:rsidRDefault="00000000">
      <w:r>
        <w:t>Article 20.39: Exceptions A Party may provide limited exceptions to the exclusive rights conferred by a patent, provided that those exceptions do not unreasonably conflict with a normal exploitation of the patent and do not unreasonably prejudice the legitimate interests of the patent owner, taking account of the legitimate interests of third parties.</w:t>
      </w:r>
    </w:p>
    <w:p w14:paraId="3F403BFF" w14:textId="77777777" w:rsidR="00835B42" w:rsidRDefault="00000000">
      <w:r>
        <w:t>Article 20.40: Other Use Without Authorization of the Right Holder The Parties understand that nothing in this Chapter limits a Party’s rights and obligations under Article 31 of the TRIPS Agreement, and any waiver of or amendment to that Article that the Parties accept.</w:t>
      </w:r>
    </w:p>
    <w:p w14:paraId="1E4A70F1" w14:textId="77777777" w:rsidR="00835B42" w:rsidRDefault="00000000">
      <w:r>
        <w:t>Article 20.41: Amendments, Corrections, and Observations Each Party shall provide a patent applicant with at least one opportunity to make amendments, corrections, and observations in connection with its application.31</w:t>
      </w:r>
    </w:p>
    <w:p w14:paraId="28DB9615" w14:textId="77777777" w:rsidR="00835B42" w:rsidRDefault="00000000">
      <w:r>
        <w:t>Article 20.42: Publication of Patent Applications 1. Recognizing the benefits of transparency in the patent system, each Party shall endeavor to publish unpublished pending patent applications promptly after the expiration of 18 months from the filing date or, if priority is claimed, from the earliest priority date. 2. If a pending application is not published promptly in accordance with paragraph 1, a Party shall publish that application or the corresponding patent, as soon as practicable. 3. Each Party shall provide that an applicant may request the early publication of an application prior to the expiration of the period referred to in paragraph 1.</w:t>
      </w:r>
    </w:p>
    <w:p w14:paraId="0B1976E1" w14:textId="77777777" w:rsidR="00835B42" w:rsidRDefault="00000000">
      <w:r>
        <w:t xml:space="preserve">Article 20.43: Information Relating to Published Patent Applications and Granted Patents For published patent applications and granted patents, and in accordance with the Party’s requirements for prosecution of those applications and patents, each Party shall make available to 31 A Party may provide that those amendments or corrections must not exceed the scope of the disclosure of the invention, as of the filing date. the public at least the following information, to the extent that this information is in the possession of the competent authorities and is generated on, or after, the date of the entry into force of this Agreement: (a) search and examination results, including details of, or information related to, relevant </w:t>
      </w:r>
      <w:r>
        <w:lastRenderedPageBreak/>
        <w:t>prior art searches; (b) as appropriate, non-confidential communications from applicants; and (c) patent and non-patent related literature citations submitted by applicants and relevant third parties.</w:t>
      </w:r>
    </w:p>
    <w:p w14:paraId="6AF241A5" w14:textId="77777777" w:rsidR="00835B42" w:rsidRDefault="00000000">
      <w:r>
        <w:t>Article 20.44: Patent Term Adjustment for Unreasonable Granting Authority Delays 1. Each Party shall make best efforts to process patent applications in an efficient and timely manner, with a view to avoiding unreasonable or unnecessary delays. 2. A Party may provide procedures for a patent applicant to request to expedite the examination of its patent application. 3. If there are unreasonable delays in a Party’s issuance of a patent, that Party shall provide the means to, and at the request of the patent owner shall, adjust the term of the patent to compensate for those delays. 4. For the purposes of this Article, an unreasonable delay at least shall include a delay in the issuance of a patent of more than five years from the date of filing of the application in the territory of the Party, or three years after a request for examination of the application has been made, whichever is later.</w:t>
      </w:r>
    </w:p>
    <w:p w14:paraId="6ACD41B6" w14:textId="77777777" w:rsidR="00835B42" w:rsidRDefault="00000000">
      <w:r>
        <w:t>A Party may exclude, from the determination of those delays, periods of time that do not occur during the processing32 of, or the examination of, the patent application by the granting authority; periods of time that are not directly attributable33 to the granting authority; as well as periods of time that are attributable to the patent applicant.34 32 For the purposes of this paragraph, a Party may interpret processing to mean initial administrative processing and administrative processing at the time of grant.</w:t>
      </w:r>
    </w:p>
    <w:p w14:paraId="5F5EDD2C" w14:textId="77777777" w:rsidR="00835B42" w:rsidRDefault="00000000">
      <w:r>
        <w:t>33 A Party may treat delays “that are not directly attributable to the granting authority” as delays that are outside the direction or control of the granting authority. 34 Notwithstanding Article 20.10 (Application of Chapter to Existing Subject Matter and Prior Acts), this Article shall apply to all patent applications filed after the date of entry into force of this Agreement, or the date two years after the signing of this Agreement, whichever is later. Subsection B: Measures Relating to Agricultural Chemical Products</w:t>
      </w:r>
    </w:p>
    <w:p w14:paraId="5557DD24" w14:textId="77777777" w:rsidR="00835B42" w:rsidRDefault="00000000">
      <w:r>
        <w:t>Article 20.45: Protection of Undisclosed Test or Other Data for Agricultural Chemical Products 1. If a Party requires, as a condition for granting marketing approval35 for a new agricultural chemical product, the submission of undisclosed test or other data concerning the safety and efficacy of the product,36 that Party shall not permit third persons, without the consent of the person that previously submitted that information, to market the same or a similar37 product on the basis of that information or the marketing approval granted to the person that submitted that test or other data for at least 10 years38 from the date of marketing approval of the new agricultural chemical product in the territory of the Party. 2.</w:t>
      </w:r>
    </w:p>
    <w:p w14:paraId="26CB8718" w14:textId="77777777" w:rsidR="00835B42" w:rsidRDefault="00000000">
      <w:r>
        <w:t>If a Party permits, as a condition of granting marketing approval for a new agricultural chemical product, the submission of evidence of a prior marketing approval of the product in another territory, that Party shall not permit third persons, without the consent of the person that previously submitted undisclosed test or other data concerning the safety and efficacy of the product in support of that prior marketing approval, to market the same or a similar product based on that undisclosed test or other data, or other evidence of the prior marketing approval in the other territory, for at least 10 years from the date of marketing approval of the new agricultural chemical product in the territory of the Party. 3.</w:t>
      </w:r>
    </w:p>
    <w:p w14:paraId="690A7577" w14:textId="77777777" w:rsidR="00835B42" w:rsidRDefault="00000000">
      <w:r>
        <w:t>For the purposes of this Article, a new agricultural chemical product is one that contains a chemical entity that has not been previously approved in the territory of the Party for use in an agricultural chemical product. 35 For the purposes of this Chapter, the term “marketing approval” is synonymous with “sanitary approval” under a Party’s law. 36 Each Party confirms that the obligations of this Article apply to cases in which the Party requires the submission of undisclosed test or other data concerning: (a) only the safety of the product, (b) only the efficacy of the product, or (c) both. 37 For greater certainty, for the purposes of this Section, an agricultural chemical product is “similar” to a previously approved agricultural chemical product if the marketing approval, or, in the alternative, the applicant’s request for that approval, of that similar agricultural chemical product is based upon the undisclosed test or other data concerning the safety and efficacy of the previously approved agricultural chemical product, or the prior approval of that previously approved product. 38 For greater certainty, a Party may limit the period of protection under this Article to 10 years. Subsection C: Measures Relating to Pharmaceutical Products</w:t>
      </w:r>
    </w:p>
    <w:p w14:paraId="51493696" w14:textId="77777777" w:rsidR="00835B42" w:rsidRDefault="00000000">
      <w:r>
        <w:t xml:space="preserve">Article 20.46: Patent Term Adjustment for Unreasonable Curtailment 1. Each Party shall make best efforts to process applications for marketing approval of pharmaceutical products in an efficient and timely manner, with a view to avoiding unreasonable or unnecessary delays. 2. With respect to a </w:t>
      </w:r>
      <w:r>
        <w:lastRenderedPageBreak/>
        <w:t>pharmaceutical product that is subject to a patent, each Party shall make available an adjustment39 of the patent term to compensate the patent owner for unreasonable curtailment of the effective patent term as a result of the marketing approval process. 3. For greater certainty, in implementing the obligations of this Article, each Party may provide for conditions and limitations, provided that the Party continues to give effect to this Article. 4. With the objective of avoiding unreasonable curtailment of the effective patent term, a Party may adopt or maintain procedures that expedite the processing of marketing approval applications.</w:t>
      </w:r>
    </w:p>
    <w:p w14:paraId="00C008F7" w14:textId="77777777" w:rsidR="00835B42" w:rsidRDefault="00000000">
      <w:r>
        <w:t>Article 20.47: Regulatory Review Exception Without prejudice to the scope of, and consistent with, Article 20.39 (Exceptions), each Party shall adopt or maintain a regulatory review exception for pharmaceutical products.</w:t>
      </w:r>
    </w:p>
    <w:p w14:paraId="6224917E" w14:textId="77777777" w:rsidR="00835B42" w:rsidRDefault="00000000">
      <w:r>
        <w:t>Article 20.48: Protection of Undisclosed Test or Other Data 1. (a) If a Party requires, as a condition for granting marketing approval for a new pharmaceutical product, the submission of undisclosed test or other data concerning the safety and efficacy of the product,40 that Party shall not permit 39 For greater certainty, a Party may alternatively make available a period of additional sui generis protection to compensate for unreasonable curtailment of the effective patent term as a result of the marketing approval process. The sui generis protection must confer the rights conferred by the patent, subject to any conditions and limitations pursuant to paragraph 3. 40 Each Party confirms that the obligations of this Article and Article 20.49 (Biologics) apply to cases in which the Party requires the submission of undisclosed test or other data concerning: (i) only the safety of the product, (ii) only the efficacy of the product, or (iii) both.</w:t>
      </w:r>
    </w:p>
    <w:p w14:paraId="2FEE7D98" w14:textId="77777777" w:rsidR="00835B42" w:rsidRDefault="00000000">
      <w:r>
        <w:t>third persons, without the consent of the person that previously submitted that information, to market the same or a similar41 product on the basis of: (i) that information, or (ii) the marketing approval granted to the person that submitted that information, for at least five years42 from the date of marketing approval of the new pharmaceutical product in the territory of the Party; (b) If a Party permits, as a condition of granting marketing approval for a new pharmaceutical product, the submission of evidence of prior marketing approval of the product in another territory, that Party shall not permit third persons, without the consent of a person that previously submitted the information concerning the safety and efficacy of the product, to market a same or a similar product based on evidence relating to prior marketing approval in the other territory for at least five years from the date of marketing approval of the new pharmaceutical product in the territory of that Party. 2.</w:t>
      </w:r>
    </w:p>
    <w:p w14:paraId="6B5507F5" w14:textId="77777777" w:rsidR="00835B42" w:rsidRDefault="00000000">
      <w:r>
        <w:t>Each Party shall:43 (a) apply paragraph 1, mutatis mutandis, for a period of at least three years with respect to new clinical information submitted as required in support of a marketing approval of a previously approved pharmaceutical product covering a new indication, new formulation, or new method of administration; or, alternatively, (b) apply paragraph 1, mutatis mutandis, for a period of at least five years to new pharmaceutical products that contain a chemical entity that has not been previously approved in that Party.44 41 For greater certainty, for the purposes of this Section, a pharmaceutical product is “similar” to a previously approved pharmaceutical product if the marketing approval, or, in the alternative, the applicant’s request for that approval, of that similar pharmaceutical product is based upon the undisclosed test or other data concerning the safety and efficacy of the previously approved pharmaceutical product, or the prior approval of that previously approved product.</w:t>
      </w:r>
    </w:p>
    <w:p w14:paraId="381F36BE" w14:textId="77777777" w:rsidR="00835B42" w:rsidRDefault="00000000">
      <w:r>
        <w:t>42 For greater certainty, a Party may limit the period of protection under paragraph 1 to five years, and the period of protection under Article 20.49.1 (Biologics) to 10 years. 43 A Party that provides a period of at least eight years of protection under paragraph 1 is not required to apply paragraph 2. 3.</w:t>
      </w:r>
    </w:p>
    <w:p w14:paraId="2083F0DD" w14:textId="77777777" w:rsidR="00835B42" w:rsidRDefault="00000000">
      <w:r>
        <w:t>Notwithstanding paragraphs 1 and 2 and Article 20.49 (Biologics), a Party may take measures to protect public health in accordance with: (a) the Declaration on TRIPS and Public Health; (b) any waiver of a provision of the TRIPS Agreement granted by WTO Members in accordance with the WTO Agreement to implement the Declaration on TRIPS and Public Health and that is in force between the Parties; or (c) any amendment of the TRIPS Agreement to implement the Declaration on TRIPS and Public Health that enters into force with respect to the Parties.</w:t>
      </w:r>
    </w:p>
    <w:p w14:paraId="00BC1FF6" w14:textId="77777777" w:rsidR="00835B42" w:rsidRDefault="00000000">
      <w:r>
        <w:lastRenderedPageBreak/>
        <w:t>Article 20.49: Biologics 1. With regard to protecting new biologics, a Party shall, with respect to the first marketing approval in a Party of a new pharmaceutical product that is, or contains, a biologic,45, 46 provide effective market protection through the implementation of Article 20.48.1 (Protection of Undisclosed Test or Other Data) and Article 20.48.3 (Protection of Undisclosed Test or Other Data), mutatis mutandis, for a period of at least ten years from the date of first marketing approval of that product in that Party. 2. Each Party shall apply this Article to, at a minimum,47 a product that is produced using biotechnology processes and that is, or contains, a virus, therapeutic serum, toxin, antitoxin, vaccine, blood, blood component or derivative, allergenic product, protein, or analogous product, for use in human beings for the prevention, treatment, or cure of a disease or condition.</w:t>
      </w:r>
    </w:p>
    <w:p w14:paraId="4C22D365" w14:textId="77777777" w:rsidR="00835B42" w:rsidRDefault="00000000">
      <w:r>
        <w:t>44 For the purposes of Article 20.48.2(b) (Protection of Undisclosed Test or Other Data), a Party may choose to protect only the undisclosed test or other data concerning the safety and efficacy relating to the chemical entity that has not been previously approved. 45 Nothing requires a Party to extend the protection of this paragraph to: (a) any second or subsequent marketing approval of such a pharmaceutical product; or (b) a pharmaceutical product that is, or contains, a previously approved biologic.</w:t>
      </w:r>
    </w:p>
    <w:p w14:paraId="6F1497EA" w14:textId="77777777" w:rsidR="00835B42" w:rsidRDefault="00000000">
      <w:r>
        <w:t>46 Each Party may provide that an applicant may request approval of a pharmaceutical product that is, or contains, a biologic under the procedures set forth in Article 20.48.1(a) (Protection of Undisclosed Test or Other Data) and Article 20.48.1(b) (Protection of Undisclosed Test or Other Data) on or before March 23, 2020, provided that other pharmaceutical products in the same class of products have been approved by that Party under the procedures set forth in in Article 20.48.1(a) (Protection of Undisclosed Test or Other Data) and Article 20.48.1(b) (Protection of Undisclosed Test or Other Data) before the date of entry into force of this Agreement. 47 For greater certainty, for the purposes of this Article, the Parties understand that “at a minimum” means that a Party may limit the application to the scope specified in this paragraph.</w:t>
      </w:r>
    </w:p>
    <w:p w14:paraId="0414E997" w14:textId="77777777" w:rsidR="00835B42" w:rsidRDefault="00000000">
      <w:r>
        <w:t>Article 20.50: Definition of New Pharmaceutical Product For the purposes of Article 20.48.1 (Protection of Undisclosed Test or Other Data), a new pharmaceutical product means a pharmaceutical product that does not contain a chemical entity that has been previously approved in that Party.</w:t>
      </w:r>
    </w:p>
    <w:p w14:paraId="315209D1" w14:textId="77777777" w:rsidR="00835B42" w:rsidRDefault="00000000">
      <w:r>
        <w:t>Article 20.51: Measures Relating to the Marketing of Certain Pharmaceutical Products 1. If a Party permits, as a condition of approving the marketing of a pharmaceutical product, persons, other than the person originally submitting the safety and efficacy information, to rely on evidence or information concerning the safety and efficacy of a product that was previously approved, such as evidence of prior marketing approval by the Party or in another territory, that Party shall provide: (a) a system to provide notice to a patent holder48 or to allow for a patent holder to be notified prior to the marketing of such a pharmaceutical product, that such other person is seeking to market that product during the term of an applicable patent claiming the approved product or its approved method of use;</w:t>
      </w:r>
    </w:p>
    <w:p w14:paraId="334F671A" w14:textId="77777777" w:rsidR="00835B42" w:rsidRDefault="00000000">
      <w:r>
        <w:t>(b) adequate time and sufficient opportunity for such a patent holder to seek, prior to the marketing of an allegedly infringing product, available remedies in subparagraph (c); and (c) procedures, such as judicial or administrative proceedings, and expeditious remedies, such as preliminary injunctions or equivalent effective provisional measures, for the timely resolution of disputes concerning the validity or infringement of an applicable patent claiming an approved pharmaceutical product or its approved method of use. 2.</w:t>
      </w:r>
    </w:p>
    <w:p w14:paraId="08331190" w14:textId="77777777" w:rsidR="00835B42" w:rsidRDefault="00000000">
      <w:r>
        <w:t>As an alternative to paragraph 1, a Party shall instead adopt or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consent or acquiescence of the patent holder. 48 For greater certainty, for the purposes of this Article, a Party may provide that a “patent holder” includes a patent licensee or the authorized holder of marketing approval.</w:t>
      </w:r>
    </w:p>
    <w:p w14:paraId="2A356EDF" w14:textId="77777777" w:rsidR="00835B42" w:rsidRDefault="00000000">
      <w:r>
        <w:t xml:space="preserve">Article 20.52: Alteration of Period of Protection Subject to Article 20.48.3 (Protection of Undisclosed Test or Other Data), if a product is subject to a system of marketing approval in the territory of a Party </w:t>
      </w:r>
      <w:r>
        <w:lastRenderedPageBreak/>
        <w:t>pursuant to Article 20.45 (Protection of Undisclosed Test or Other Data for Agricultural Chemical Products), Article 20.48, or Article 20.49 (Biologics) and is also covered by a patent in the territory of that Party, that Party shall not alter the period of protection that it provides pursuant to Article 20.45, Article 20.48, or Article 20.49 in the event that the patent protection terminates on a date earlier than the end of the period of protection specified in Article 20.45, Article 20.48, or Article 20.49. Section G: Industrial Designs</w:t>
      </w:r>
    </w:p>
    <w:p w14:paraId="5EEB2545" w14:textId="77777777" w:rsidR="00835B42" w:rsidRDefault="00000000">
      <w:r>
        <w:t>Article 20.53: Protection 1. Each Party shall ensure adequate and effective protection of industrial designs consistent with Articles 25 and 26 of the TRIPS Agreement. 2. Consistent with paragraph 1, each Party confirms that protection is available for designs embodied in a part of an article.</w:t>
      </w:r>
    </w:p>
    <w:p w14:paraId="7E01B41C" w14:textId="77777777" w:rsidR="00835B42" w:rsidRDefault="00000000">
      <w:r>
        <w:t>Article 20.54: Non-Prejudicial Disclosures/Grace Period49 Each Party shall disregard at least information contained in public disclosures used to determine if an industrial design is new, original, or, where applicable, non-obvious, if the public disclosure:50 (a) was made by the design applicant or by a person that obtained the information directly or indirectly from the design applicant; and (b) occurred within 12 months prior to the filing date in the territory of the Party.</w:t>
      </w:r>
    </w:p>
    <w:p w14:paraId="22679387" w14:textId="77777777" w:rsidR="00835B42" w:rsidRDefault="00000000">
      <w:r>
        <w:t>Article 20.55: Electronic Industrial Design System 49 Articles 20.54 (Non-Prejudicial Disclosures/Grace Period) and 20.55 (Electronic Industrial Design System) apply with respect to industrial design patent systems or industrial design registration systems. 50 For greater certainty, a Party may limit the application of this Article to disclosures made by, or obtained directly or indirectly from, the creator or co-creator and provide that, for the purposes of this Article, information obtained directly or indirectly from the design applicant may be information contained in the public disclosure that was authorized by, or derived from, the design applicant. Each Party shall provide a: (a) system for the electronic application for industrial design rights; and (b) publicly available electronic information system, which must include an online database of protected industrial designs.</w:t>
      </w:r>
    </w:p>
    <w:p w14:paraId="7A937788" w14:textId="77777777" w:rsidR="00835B42" w:rsidRDefault="00000000">
      <w:r>
        <w:t>Article 20.56: Term of Protection Each Party shall provide a term of protection for industrial designs of at least 15 years from either: (a) the date of filing, or (b) the date of grant or registration. Section H: Copyright and Related Rights</w:t>
      </w:r>
    </w:p>
    <w:p w14:paraId="065DA647" w14:textId="77777777" w:rsidR="00835B42" w:rsidRDefault="00000000">
      <w:r>
        <w:t>Article 20.57: Definitions For the purposes of Article 20.58 (Right of Reproduction) and Article 20.60 (Right of Distribution) through Article 20.69 (Collective Management), the following definitions apply with respect to performers and producers of phonograms: broadcasting means the transmission by wireless means for public reception of sounds or of images and sounds or of the representations thereof; such transmission by satellite is also “broadcasting”; transmission of encrypted signals is “broadcasting” if the means for decrypting are provided to the public by the broadcasting organization or with its consent;</w:t>
      </w:r>
    </w:p>
    <w:p w14:paraId="51C0ADA9" w14:textId="77777777" w:rsidR="00835B42" w:rsidRDefault="00000000">
      <w:r>
        <w:t>“broadcasting” does not include transmission over computer networks or any transmissions where the time and place of reception may be individually chosen by members of the public; communication to the public of a performance or a phonogram means the transmission to the public by any medium, other than by broadcasting, of sounds of a performance or the sounds or the representations of sounds fixed in a phonogram; fixation means the embodiment of sounds, or of the representations thereof, from which they can be perceived, reproduced, or communicated through a device; performers means actors, singers, musicians, dancers, and other persons who act, sing, deliver, declaim, play in, interpret, or otherwise perform literary or artistic works or expressions of folklore; phonogram means the fixation of the sounds of a performance or of other sounds, or of a representation</w:t>
      </w:r>
    </w:p>
    <w:p w14:paraId="67D30B40" w14:textId="77777777" w:rsidR="00835B42" w:rsidRDefault="00000000">
      <w:r>
        <w:t>of sounds, other than in the form of a fixation incorporated in a cinematographic or other audio-visual work; producer of a phonogram means a person that takes the initiative and has the responsibility for the first fixation of the sounds of a performance or other sounds, or the representations of sounds; and publication of a performance or phonogram means the offering of copies of the performance or the phonogram to the public, with the consent of the right holder, and provided that copies are offered to the public in reasonable quantity.</w:t>
      </w:r>
    </w:p>
    <w:p w14:paraId="266394CE" w14:textId="77777777" w:rsidR="00835B42" w:rsidRDefault="00000000">
      <w:r>
        <w:t>Article 20.58: Right of Reproduction Each Party shall provide51 to authors, performers, and producers of phonograms52 the exclusive right to authorize or prohibit all reproduction of their works, performances, or phonograms in any manner or form, including in electronic form.</w:t>
      </w:r>
    </w:p>
    <w:p w14:paraId="555074A8" w14:textId="77777777" w:rsidR="00835B42" w:rsidRDefault="00000000">
      <w:r>
        <w:lastRenderedPageBreak/>
        <w:t>Article 20.59: Right of Communication to the Public Without prejudice to Article 11(1)(ii), Article 11bis(1)(i) and (ii), Article 11ter(1)(ii), Article 14(1)(ii), and Article 14bis(1) of the Berne Convention, each Party shall provide to authors the exclusive right to authorize or prohibit the communication to the public of their works, by wire or wireless means, including the making available to the public of their works in such a way that members of the public may access these works from a place and at a time individually chosen by them.53</w:t>
      </w:r>
    </w:p>
    <w:p w14:paraId="0A98385C" w14:textId="77777777" w:rsidR="00835B42" w:rsidRDefault="00000000">
      <w:r>
        <w:t>Article 20.60: Right of Distribution 51 For greater certainty, the Parties understand that it is a matter for each Party’s law to prescribe that works, performances, or phonograms in general or any specified categories of works, performances and phonograms are not protected by copyright or related rights unless the work, performance, or phonogram has been fixed in some material form. 52 References to “authors, performers, and producers of phonograms” refer also to any of their successors in interest. 53 The Parties understand that the mere provision of physical facilities for enabling or making a communication does not in itself amount to communication within the meaning of this Chapter or the Berne Convention. The Parties further understand that nothing in this Article precludes a Party from applying Article 11bis(2) of the Berne Convention. Each Party shall provide to authors, performers, and producers of phonograms the exclusive right to authorize or prohibit the making available to the public of the original and copies54 of their works, performances, and phonograms through sale or other transfer of ownership.</w:t>
      </w:r>
    </w:p>
    <w:p w14:paraId="0CB6E769" w14:textId="77777777" w:rsidR="00835B42" w:rsidRDefault="00000000">
      <w:r>
        <w:t>Article 20.61: No Hierarchy Each Party shall provide that, in cases in which authorization is needed from both the author of a work embodied in a phonogram and a performer or producer that owns rights in the phonogram, the need for the authorization of the: (a) author does not cease to exist because the authorization of the performer or producer is also required; and (b) performer or producer does not cease to exist because the authorization of the author is also required.</w:t>
      </w:r>
    </w:p>
    <w:p w14:paraId="5FD84D48" w14:textId="77777777" w:rsidR="00835B42" w:rsidRDefault="00000000">
      <w:r>
        <w:t>Article 20.62: Related Rights 1. Further to the protection afforded to performers and producers of phonograms as “nationals” under Article 20.8 (National Treatment), each Party shall accord the rights provided for in this Chapter to performances and phonograms first published or first fixed55 in the territory of another Party.56 A performance or phonogram is considered first published in the territory of a Party if it is published in the territory of that Party within 30 days of its original publication. 2. Each Party shall provide to performers the exclusive right to authorize or prohibit: (a) the broadcasting and communication to the public of their unfixed performances, unless the performance is already a broadcast performance; and (b) the fixation of their unfixed performances. 54 The expressions “copies” and “original and copies”, that are subject to the right of distribution in this Article, refer exclusively to fixed copies that can be put into circulation as tangible objects. 55 For the purposes of this Article, fixation means the finalization of the master tape or its equivalent.</w:t>
      </w:r>
    </w:p>
    <w:p w14:paraId="0819AE75" w14:textId="77777777" w:rsidR="00835B42" w:rsidRDefault="00000000">
      <w:r>
        <w:t>56 For greater certainty, consistent with Article 20.8 (National Treatment), each Party shall accord to performances and phonograms first published or first fixed in the territory of another Party treatment no less favorable than it accords to performances or phonograms first published or first fixed in its own territory. 3.</w:t>
      </w:r>
    </w:p>
    <w:p w14:paraId="5C46762D" w14:textId="77777777" w:rsidR="00835B42" w:rsidRDefault="00000000">
      <w:r>
        <w:t>(a) Each Party shall provide to performers and producers of phonograms the exclusive right to authorize or prohibit the broadcasting or any communication to the public of their performances or phonograms, by wire or wireless means57 and the making available to the public of those performances or phonograms in such a way that members of the public may access them from a place and at a time individually chosen by them. (b) Notwithstanding subparagraph (a) and Article 20.65 (Limitations and Exceptions), the application of the right referred to in subparagraph (a) to analog transmissions and non-interactive free over-the-air broadcasts, and exceptions or limitations to this right for those activities, is a matter of each Party’s law.58 (c) Each Party may adopt limitations to this right in respect of other non-interactive transmissions in accordance with Article 20.65.1 (Limitations and Exceptions), provided that the limitations do not prejudice the right of the performer or producer of phonograms to obtain equitable remuneration.</w:t>
      </w:r>
    </w:p>
    <w:p w14:paraId="1630749E" w14:textId="77777777" w:rsidR="00835B42" w:rsidRDefault="00000000">
      <w:r>
        <w:t xml:space="preserve">Article 20.63: Term of Protection for Copyright and Related Rights Each Party shall provide that in cases in which the term of protection of a work, performance, or phonogram is to be calculated: (a) on the basis of the life of a natural person, the term shall be not less than the life of the author and 70 years after the </w:t>
      </w:r>
      <w:r>
        <w:lastRenderedPageBreak/>
        <w:t>author’s death;59 and (b) on a basis other than the life of a natural person, the term shall be: 57 For greater certainty, the obligation under this paragraph does not include broadcasting or communication to the public, by wire or wireless means, of the sounds or representations of sounds fixed in a phonogram that are incorporated in a cinematographic or other audio-visual work.</w:t>
      </w:r>
    </w:p>
    <w:p w14:paraId="5BF683D3" w14:textId="77777777" w:rsidR="00835B42" w:rsidRDefault="00000000">
      <w:r>
        <w:t>58 For the purposes of this subparagraph the Parties understand that a Party may provide for the retransmission of non-interactive, free over-the-air broadcasts, provided that these retransmissions are lawfully permitted by that Party’s government communications authority; any entity engaging in these retransmissions complies with the relevant rules, orders, or regulations of that authority; and these retransmissions do not include those delivered and accessed over the Internet. For greater certainty this footnote does not limit a Party’s ability to avail itself of this subparagraph.</w:t>
      </w:r>
    </w:p>
    <w:p w14:paraId="1B2C18DC" w14:textId="77777777" w:rsidR="00835B42" w:rsidRDefault="00000000">
      <w:r>
        <w:t>59 The Parties understand that if a Party provides its nationals a term of copyright protection that exceeds life of the author plus 70 years, nothing in this Article or Article 20.8 (National Treatment) precludes that Party from applying Article 7(8) of the Berne Convention with respect to the term in excess of the term provided in this subparagraph of protection for works of another Party. (i) not less than 75 years from the end of the calendar year of the first authorized publication60 of the work, performance, or phonogram, or (ii) failing such authorized publication within 25 years from the creation of the work, performance, or phonogram, not less than 70 years from the end of the calendar year of the creation of the work, performance, or phonogram.</w:t>
      </w:r>
    </w:p>
    <w:p w14:paraId="05C27649" w14:textId="77777777" w:rsidR="00835B42" w:rsidRDefault="00000000">
      <w:r>
        <w:t>Article 20.64: Application of Article 18 of the Berne Convention and Article 14.6 of the TRIPS Agreement Each Party shall apply Article 18 of the Berne Convention and Article 14.6 of the TRIPS Agreement, mutatis mutandis, to works, performances, and phonograms, and the rights in and protections afforded to that subject matter as required by this Section.</w:t>
      </w:r>
    </w:p>
    <w:p w14:paraId="10407124" w14:textId="77777777" w:rsidR="00835B42" w:rsidRDefault="00000000">
      <w:r>
        <w:t>Article 20.65: Limitations and Exceptions 1. With respect to this Section, each Party shall confine limitations or exceptions to exclusive rights to certain special cases that do not conflict with a normal exploitation of the work, performance, or phonogram, and do not unreasonably prejudice the legitimate interests of the right holder. 2. This Article does not reduce or extend the scope of applicability of the limitations and exceptions permitted by the TRIPS Agreement, the Berne Convention, the WCT, or the WPPT.</w:t>
      </w:r>
    </w:p>
    <w:p w14:paraId="13412269" w14:textId="77777777" w:rsidR="00835B42" w:rsidRDefault="00000000">
      <w:r>
        <w:t>Article 20.66: Contractual Transfers Each Party shall provide that for copyright and related rights, any person acquiring or holding an economic right61 in a work, performance, or phonogram: (a) may freely and separately transfer that right by contract; and 60 For greater certainty, for the purposes of subparagraph (b), if a Party’s law provides for the calculation of term from fixation rather than from the first authorized publication that Party may continue to calculate the term from fixation. 61 For greater certainty, this Article does not affect the exercise of moral rights. (b) by virtue of contract, including contracts of employment underlying the creation of works, performances, or phonograms, must be able to exercise that right in that person’s own name and enjoy fully the benefits derived from that right.62</w:t>
      </w:r>
    </w:p>
    <w:p w14:paraId="44D1CFB1" w14:textId="77777777" w:rsidR="00835B42" w:rsidRDefault="00000000">
      <w:r>
        <w:t>Article 20.67: Technological Protection Measures63 1. In order to provide adequate legal protection and effective legal remedies against the circumvention of effective technological measures that authors, performers, and producers of phonograms use in connection with the exercise of their rights and that restrict unauthorized acts in respect of their works, performances, and phonograms, each Party shall provide64 that a person who: (a) knowingly, or having reasonable grounds to know,65 circumvents without authority an effective technological measure that controls access to a protected work, performance, or phonogram;66 or (b) manufactures, imports, distributes, offers for sale or rental to the public, or otherwise provides devices, products, or components, or offers to the public or provides services, that: (i) are promoted, advertised, or otherwise marketed by that person for the purpose of circumventing any effective technological measure, 62 Nothing in this Article affects a Party’s ability to establish: (i) which specific contracts underlying the creation of works, performances, or phonograms shall, in the absence of a written agreement, result in a transfer of economic rights by operation of law; and (ii) reasonable limits to protect the interests of the original right holders, taking into account the legitimate interests of the transferees.</w:t>
      </w:r>
    </w:p>
    <w:p w14:paraId="40197FF5" w14:textId="77777777" w:rsidR="00835B42" w:rsidRDefault="00000000">
      <w:r>
        <w:lastRenderedPageBreak/>
        <w:t>63 Nothing in this Agreement requires a Party to restrict the importation or domestic sale of a device that does not render effective a technological measure the only purpose of which is to control market segmentation for legitimate physical copies of a cinematographic film, and is not otherwise a violation of its law. 64 A Party that, prior to the date of entry into force of this Agreement, maintains legal protections for technological protection measures consistent with Article 20.67.1 (Technological Protection Measures), may maintain its current scope of limitations, exceptions, and regulations regarding circumvention. 65 For greater certainty, for the purposes of this subparagraph, a Party may provide that reasonable grounds to know may be demonstrated through reasonable evidence, taking into account the facts and circumstances surrounding the alleged illegal act. 66 For greater certainty, no Party is required to impose civil or criminal liability under this subparagraph for a person that circumvents any effective technological measure that protects any of the exclusive rights of copyright or related rights in a protected work, performance, or phonogram, but does not control access to that work, performance, or phonogram.</w:t>
      </w:r>
    </w:p>
    <w:p w14:paraId="2D4EBEDC" w14:textId="77777777" w:rsidR="00835B42" w:rsidRDefault="00000000">
      <w:r>
        <w:t>(ii) have only a limited commercially significant purpose or use other than to circumvent any effective technological measure, or (iii) are primarily designed, produced, or performed for the purpose of circumventing any effective technological measure, is liable and subject to the remedies provided for in Article 20.82.18 (Civil and Administrative Procedures and Remedies).67 Each Party shall provide for criminal procedures and penalties to be applied when a person, other than a non-profit library, archive,68 educational institution, or public non-commercial broadcasting entity, is found to have engaged willfully and for the purposes of commercial advantage or financial gain in any of the foregoing activities. Criminal procedures and penalties listed in subparagraphs (a), (c), and (f) of Article 20.85.6 (Criminal Procedures and Penalties) shall apply, as applicable to infringements mutatis mutandis, to the activities described in subparagraphs (a) and (b) of this paragraph. 2. In implementing paragraph 1, no Party shall be obligated to require that the design of, or the design and selection of parts and components for, a consumer electronics, telecommunications, or computing product provide for a response to any particular technological measure, so long as the product does not otherwise violate any measure implementing paragraph 1. 3.</w:t>
      </w:r>
    </w:p>
    <w:p w14:paraId="40FCC421" w14:textId="77777777" w:rsidR="00835B42" w:rsidRDefault="00000000">
      <w:r>
        <w:t>Each Party shall provide that a violation of a measure implementing this Article is a separate cause of action, independent of any infringement that might occur under the Party’s law on copyright and related rights. 4. Each Party shall confine exceptions and limitations to measures implementing paragraph 1 to the following activities, which shall be applied to relevant measures in accordance with paragraph 5:69 (a) non-infringing reverse engineering activities with regard to a lawfully obtained copy of a computer program, carried out in good faith with respect to particular elements of that computer program that have not been readily available to the For greater certainty, no Party is required to impose liability under this Article and Article 20.68 (Rights Management Information) for actions taken by that Party or a third person acting with authorization or consent of the Party. 68 For greater certainty, a Party may treat a non-profit museum as a non-profit archive. 69 A Party may request consultations with the other Parties to consider how to address, under paragraph 4, activities of a similar nature that a Party identifies after the date this Agreement enters into force.</w:t>
      </w:r>
    </w:p>
    <w:p w14:paraId="3BFD0765" w14:textId="77777777" w:rsidR="00835B42" w:rsidRDefault="00000000">
      <w:r>
        <w:t>person engaged in those activities, for the sole purpose of achieving interoperability of an independently created computer program with other programs; (b) non-infringing good faith activities, carried out by an appropriately qualified researcher who has lawfully obtained a copy, unfixed performance, or display of a work, performance, or phonogram and who has made a good faith effort to obtain authorization for those activities, to the extent necessary for the sole purpose of research consisting of identifying and analyzing flaws and vulnerabilities of technologies for scrambling and descrambling of information; (c) the inclusion of a component or part for the sole purpose of preventing the access of minors to inappropriate online content in a technology, product, service, or device that itself is not prohibited under the measures implementing paragraph (1)(b); (d) non-infringing good faith activities that are authorized by the owner of a computer, computer system, or computer network for the sole purpose of testing, investigating, or correcting the security of that computer, computer system, or computer network;</w:t>
      </w:r>
    </w:p>
    <w:p w14:paraId="75118C9F" w14:textId="77777777" w:rsidR="00835B42" w:rsidRDefault="00000000">
      <w:r>
        <w:t xml:space="preserve">(e) non-infringing activities for the sole purpose of identifying and disabling a capability to carry out undisclosed collection or dissemination of personally identifying information reflecting the online </w:t>
      </w:r>
      <w:r>
        <w:lastRenderedPageBreak/>
        <w:t>activities of a natural person in a way that has no other effect on the ability of any person to gain access to any work; (f) lawfully authorized activities</w:t>
      </w:r>
    </w:p>
    <w:p w14:paraId="3D4CB549" w14:textId="77777777" w:rsidR="00835B42" w:rsidRDefault="00000000">
      <w:r>
        <w:t>carried out by government employees, agents, or contractors for the purpose of law enforcement, intelligence, essential security, or similar governmental purposes; (g) access by a nonprofit library, archive, or educational institution to a work, performance, or phonogram not otherwise available to it, for the sole purpose of making acquisition decisions; and (h) in addition, a Party may provide additional exceptions or limitations for non- infringing uses of a particular class of works, performances, or phonograms, when an actual or likely adverse impact on those non-infringing uses is demonstrated by substantial evidence in a legislative, regulatory, or administrative proceeding in accordance with the Party’s law. 5. The exceptions and limitations to measures implementing paragraph 1 for the activities set forth in paragraph 4 may only be applied as follows, and only to the extent that they do not impair the adequacy of legal protection or the effectiveness of legal remedies against the circumvention of effective technological measures under the Party’s legal system:</w:t>
      </w:r>
    </w:p>
    <w:p w14:paraId="42D37F5F" w14:textId="77777777" w:rsidR="00835B42" w:rsidRDefault="00000000">
      <w:r>
        <w:t>(a) measures implementing paragraph (1)(a) may be subject to exceptions and limitations with respect to each activity set forth in paragraph (4); (b) measures implementing paragraph (1)(b), as they apply to effective technological measures that control access to a work, performance, or phonogram, may be subject to exceptions and limitations with respect to activities set forth in paragraphs (4)(a), (b), (c),</w:t>
      </w:r>
    </w:p>
    <w:p w14:paraId="46CA2EC9" w14:textId="77777777" w:rsidR="00835B42" w:rsidRDefault="00000000">
      <w:r>
        <w:t>(d), and (f); and (c) measures implementing paragraph (1)(b), as they apply to effective technological measures that protect any copyright or any rights related to copyright, may be subject to exceptions and limitations with respect to activities set forth in paragraphs (4)(a) and (f). 6. Effective technological measure means a technology, device, or component that, in the normal course of its operation, controls access to a protected work, performance, or phonogram, or protects copyright or rights related to copyright.70</w:t>
      </w:r>
    </w:p>
    <w:p w14:paraId="5571B59A" w14:textId="77777777" w:rsidR="00835B42" w:rsidRDefault="00000000">
      <w:r>
        <w:t>Article 20.68: Rights Management Information71 1. In order to provide adequate and effective legal remedies to protect rights management information (RMI), each Party shall provide that any person that, without authority, and knowing, or having reasonable grounds to know, that it would induce, enable, facilitate, or conceal an infringement of the copyright or related right of authors, performers, or producers of phonograms, knowingly:72 (a) removes or alters any RMI; (b) distributes or imports for distribution RMI knowing that the RMI has been altered without authority;73 or 70 For greater certainty, a technological measure that can, in a usual case, be circumvented accidentally is not an “effective” technological measure. 71 A Party may comply with the obligations in this Article by providing legal protection only to electronic rights management information. 72 For greater certainty, a Party may extend the protection afforded by this paragraph to circumstances in which a person engages without knowledge in the acts in subparagraphs (a), (b), and (c), and to other related right holders.</w:t>
      </w:r>
    </w:p>
    <w:p w14:paraId="0650B3F5" w14:textId="77777777" w:rsidR="00835B42" w:rsidRDefault="00000000">
      <w:r>
        <w:t>A Party may meet its obligation under this subparagraph if it provides effective protection for original compilations, provided that the acts described in this subparagraph are treated as infringements of copyright in those original compilations.</w:t>
      </w:r>
    </w:p>
    <w:p w14:paraId="61147DC4" w14:textId="77777777" w:rsidR="00835B42" w:rsidRDefault="00000000">
      <w:r>
        <w:t>(c) distributes, imports for distribution, broadcasts, communicates, or makes available to the public copies of works, performances, or phonograms, knowing that RMI has been removed or altered without authority, is liable and subject to the remedies set out in Article 20.82 (Civil and Administrative Procedures and Remedies). 2. Each Party shall provide for criminal procedures and penalties to be applied if a person is found to have engaged willfully and for purposes of commercial advantage or financial gain in any of the activities referred to in paragraph 1. 3. A Party may provide that the criminal procedures and penalties do not apply to a non profit library, museum, archive, educational institution or public non-commercial broadcasting entity.74 4. For greater certainty, nothing prevents a Party from excluding from a measure that implements paragraphs 1 through 3 a lawfully authorized activity that is carried out for the purpose of law enforcement, essential security interests, or other related governmental purposes, such as the performance of a statutory function. 5.</w:t>
      </w:r>
    </w:p>
    <w:p w14:paraId="6A29B825" w14:textId="77777777" w:rsidR="00835B42" w:rsidRDefault="00000000">
      <w:r>
        <w:t xml:space="preserve">For greater certainty, nothing in this Article obligates a Party to require a right holder in a work, performance, or phonogram to attach RMI to copies of the work, performance, or phonogram, or to cause </w:t>
      </w:r>
      <w:r>
        <w:lastRenderedPageBreak/>
        <w:t>RMI to appear in connection with a communication of the work, performance, or phonogram to the public. 6.</w:t>
      </w:r>
    </w:p>
    <w:p w14:paraId="5D8A4B84" w14:textId="77777777" w:rsidR="00835B42" w:rsidRDefault="00000000">
      <w:r>
        <w:t>RMI means: (a) information that identifies a work, performance, or phonogram, the author of the work, the performer of the performance, or the producer of the phonogram; or the owner of a right in the work, performance, or phonogram; (b) information about the terms and conditions of the use of the work, performance, or phonogram; or (c) any numbers or codes that represent the information referred to in subparagraphs (a) and (b), if any of these items is attached to a copy of the work, performance, or phonogram or appears in connection with the communication or making available of a work, performance, or phonogram to the public. 74 For greater certainty, a Party may treat a broadcasting entity established without a profit-making purpose under its law as a public non-commercial broadcasting entity.</w:t>
      </w:r>
    </w:p>
    <w:p w14:paraId="1D7FEC42" w14:textId="77777777" w:rsidR="00835B42" w:rsidRDefault="00000000">
      <w:r>
        <w:t>Article 20.69: Collective Management The Parties recognize the important role of collective management societies for copyright and related rights in collecting and distributing royalties75 based on practices that are fair, efficient, transparent, and accountable, which may include appropriate record keeping and reporting mechanisms. Section I: Trade Secrets76, 77</w:t>
      </w:r>
    </w:p>
    <w:p w14:paraId="4F9769A1" w14:textId="77777777" w:rsidR="00835B42" w:rsidRDefault="00000000">
      <w:r>
        <w:t>Article 20.70: Protection of Trade Secrets In the course of ensuring effective protection against unfair competition as provided in Article 10bis of the Paris Convention, each Party shall ensure that persons have the legal means to prevent trade secrets lawfully in their control from being disclosed to, acquired by, or used by others (including state-owned enterprises) without their consent in a manner contrary to honest commercial practices.</w:t>
      </w:r>
    </w:p>
    <w:p w14:paraId="7EBC3487" w14:textId="77777777" w:rsidR="00835B42" w:rsidRDefault="00000000">
      <w:r>
        <w:t>Article 20.71: Civil Protection and Enforcement In fulfilling its obligation under paragraphs 1 and 2 of Article 39 of the TRIPS Agreement, each Party shall: (a) provide civil judicial procedures78 for any person lawfully in control of a trade secret to prevent, and obtain redress for, the misappropriation of the trade secret by any other person; and (b) not limit the duration of protection for a trade secret, so long as the conditions in Article 20.73 (Definitions) exist. 75 For greater certainty, royalties may include equitable remuneration. 76 For greater certainty, the enforcement obligations and principles set forth in Section J also apply to the obligations in this section, as relevant. For greater certainty, this Section is without prejudice to a Party’s measures protecting good faith lawful disclosures to provide evidence of a violation of that Party’s law. 78 For greater certainty, civil judicial procedures do not have to be federal provided that those procedures are available.</w:t>
      </w:r>
    </w:p>
    <w:p w14:paraId="15382697" w14:textId="77777777" w:rsidR="00835B42" w:rsidRDefault="00000000">
      <w:r>
        <w:t>Article 20.72: Criminal Enforcement 1. Subject to paragraph 2, each Party shall provide for criminal procedures and penalties for the unauthorized and willful misappropriation79 of a trade secret. 2. With respect to the acts referred to in paragraph 1, a Party may, as appropriate, limit the availability of its procedures, or limit the level of penalties available, to one or more of the following cases in which the act is: (a) for the purposes of commercial advantage or financial gain; (b) related to a product or service in national or international commerce; or (c) intended to injure the owner of that trade secret.</w:t>
      </w:r>
    </w:p>
    <w:p w14:paraId="262D38F6" w14:textId="77777777" w:rsidR="00835B42" w:rsidRDefault="00000000">
      <w:r>
        <w:t>Article 20.73: Definitions For the purposes of this Section: trade secret means information that: (a) is secret in the sense that it is not, as a body or in the precise configuration and assembly of its components, generally known among or readily accessible to persons within the circles that normally deal with the kind of information in question; (b) has actual or potential commercial value because it is secret; and (c) has been subject to reasonable steps under the circumstances, by the person lawfully in control of the information, to keep it secret; misappropriation means the acquisition, use, or disclosure of a trade secret in a manner contrary to honest commercial practices, including the acquisition, use, or disclosure of a trade secret by a third party that knew, or had reason to know, that the trade secret was acquired in a manner contrary to honest commercial practices.80 Misappropriation does not include situations in which a person:</w:t>
      </w:r>
    </w:p>
    <w:p w14:paraId="2FEF017F" w14:textId="77777777" w:rsidR="00835B42" w:rsidRDefault="00000000">
      <w:r>
        <w:t>79 For the purposes of this Article, “willful misappropriation” requires a person to have known that the trade secret was acquired in a manner contrary to honest commercial practices. 80 For greater certainty, “misappropriation” as defined in this paragraph includes cases in which the acquisition, use, or disclosure involves a computer system.</w:t>
      </w:r>
    </w:p>
    <w:p w14:paraId="7F192D97" w14:textId="77777777" w:rsidR="00835B42" w:rsidRDefault="00000000">
      <w:r>
        <w:lastRenderedPageBreak/>
        <w:t>(a) reverse engineered an item lawfully obtained; (b) independently discovered information claimed as a trade secret; or (c) acquired the subject information from another person in a legitimate without an obligation of confidentiality or knowledge that the informatio trade secret; and manner n was a manner contrary to honest commercial practices means at least practices such as breach of contract, breach of confidence, and inducement to breach, and includes the acquisition of undisclosed information by third parties that knew, or were grossly negligent in failing to know, that those practices were involved in the acquisition.</w:t>
      </w:r>
    </w:p>
    <w:p w14:paraId="03F6EC80" w14:textId="77777777" w:rsidR="00835B42" w:rsidRDefault="00000000">
      <w:r>
        <w:t>Article 20.74: Provisional Measures In the civil judicial proceedings described in Article 20.71 (Civil Protection and Enforcement), each Party shall provide that its judicial authorities have the authority to order prompt and effective provisional measures, such as orders to prevent the misappropriation of the trade secret and to preserve relevant evidence.</w:t>
      </w:r>
    </w:p>
    <w:p w14:paraId="32DB9AAE" w14:textId="77777777" w:rsidR="00835B42" w:rsidRDefault="00000000">
      <w:r>
        <w:t>Article 20.75: Confidentiality In connection with the civil judicial proceedings described in Article 20.71 (Civil Protection and Enforcement), each Party shall provide that its civil judicial authorities have the authority to: (a) order specific procedures to protect the confidentiality of any trade secret, alleged trade secret, or any other information asserted by an interested party to be confidential; and (b) impose sanctions on parties, counsel, expert, or other person subject to those proceedings, related to violation of orders concerning the protection of a trade secret or alleged trade secret produced or exchanged in that proceeding, as well as other information asserted by an interested party to be confidential. Each Party shall further provide in its law that, in cases in which an interested party asserts information to be a trade secret, its judicial authorities shall not disclose that information without first providing that person with an opportunity to make a submission under seal that describes the interest of that person in keeping the information confidential.</w:t>
      </w:r>
    </w:p>
    <w:p w14:paraId="2DC9D72F" w14:textId="77777777" w:rsidR="00835B42" w:rsidRDefault="00000000">
      <w:r>
        <w:t>Article 20.76: Civil Remedies In connection with the civil judicial proceedings described in Article 20.71 (Civil Protection and Enforcement), each Party shall provide that its judicial authorities have the authority at least to order: (a) injunctive relief that conforms to Article 44 of the TRIPS Agreement against a person that misappropriated a trade secret; and (b) a person that misappropriated a trade secret to pay damages adequate to compensate the person lawfully in control of the trade secret for the injury suffered because of the misappropriation of the trade secret81 and, if appropriate, because of the proceedings to enforce the trade secret.</w:t>
      </w:r>
    </w:p>
    <w:p w14:paraId="3350F4FA" w14:textId="77777777" w:rsidR="00835B42" w:rsidRDefault="00000000">
      <w:r>
        <w:t>Article 20.77: Licensing and Transfer of Trade Secrets No Party shall discourage or impede the voluntary licensing of trade secrets by imposing excessive or discriminatory conditions on those licenses or conditions that dilute the value of the trade secrets.</w:t>
      </w:r>
    </w:p>
    <w:p w14:paraId="43D2D890" w14:textId="77777777" w:rsidR="00835B42" w:rsidRDefault="00000000">
      <w:r>
        <w:t>Article 20.78: Prohibition of Unauthorized Disclosure or Use of a Trade Secret by Government Officials Outside the Scope of Their Official Duties 1. In civil, criminal, and regulatory proceedings in which trade secrets may be submitted to a court or government entity, each Party shall prohibit the unauthorized disclosure of a trade secret by a government official at the central level of government outside the scope of that person’s official duties. 2. Each Party shall provide for in its law deterrent level penalties, including monetary fines, suspension or termination of employment, and imprisonment, to guard against the unauthorized disclosure of a trade secret described in paragraph 1. 81 For greater certainty, a Party may provide that the determination of damages is carried out after the determination of misappropriation. Section J: Enforcement</w:t>
      </w:r>
    </w:p>
    <w:p w14:paraId="0ACAD991" w14:textId="77777777" w:rsidR="00835B42" w:rsidRDefault="00000000">
      <w:r>
        <w:t xml:space="preserve">Article 20.79: General Obligations 1. Each Party shall ensure that enforcement procedures as specified in this Section are available under its law so as to permit effective action against an act of infringement of intellectual property rights covered by this Chapter, including expeditious remedies to prevent infringements and remedies that constitute a deterrent to future infringements.82 These procedures shall be applied in such a manner as to avoid the creation of barriers to legitimate trade and to provide for safeguards against their abuse. 2. Each Party confirms that the enforcement procedures set forth in Article 20.82 (Civil and Administrative Procedures and Remedies), Article 20.83 (Provisional Measures), and Article 20.85 (Criminal Procedures and Penalties) shall be available to the same extent with respect to acts of trademark infringement, as well as copyright or related rights infringement, in the digital environment. 3. Each Party shall ensure that its procedures concerning the enforcement of intellectual </w:t>
      </w:r>
      <w:r>
        <w:lastRenderedPageBreak/>
        <w:t>property rights are fair and equitable. These procedures shall not be unnecessarily complicated or costly, or entail unreasonable time-limits or unwarranted delays. 4.</w:t>
      </w:r>
    </w:p>
    <w:p w14:paraId="23094D92" w14:textId="77777777" w:rsidR="00835B42" w:rsidRDefault="00000000">
      <w:r>
        <w:t>This Section does not create any obligation: (a) to put in place a judicial system for the enforcement of intellectual property rights distinct from that for the enforcement of law in general, nor does it affect the capacity of each Party to enforce its law in general; or (b) with respect to the distribution of resources as between the enforcement of intellectual property rights and the enforcement of law in general. 5. In implementing this Section in its intellectual property system, each Party shall take into account the need for proportionality between the seriousness of the infringement of the intellectual property right and the applicable remedies and penalties, as well as the interests of third parties. 82 For greater certainty, and subject to Article 44 of the TRIPS Agreement and this Agreement, each Party confirms that it makes those remedies available with respect to enterprises, regardless of whether the enterprises are private or state-owned.</w:t>
      </w:r>
    </w:p>
    <w:p w14:paraId="36F18EDD" w14:textId="77777777" w:rsidR="00835B42" w:rsidRDefault="00000000">
      <w:r>
        <w:t>Article 20.80: Presumptions 1. In civil, criminal, and, if applicable, administrative proceedings involving copyright or related rights, each Party shall provide for a presumption83 that, in the absence of proof to the contrary: (a) the person whose name is indicated in the usual manner84 as the author, performer, or producer of the work, performance, or phonogram, or if applicable the publisher, is the designated right holder in that work, performance, or phonogram; and (b) the copyright or related right subsists in that subject matter. 2. In connection with the commencement of a civil, administrative, or criminal enforcement proceeding involving a registered trademark that has been substantively examined by its competent authority, each Party shall provide that the trademark be considered prima facie valid. 3. In connection with the commencement of a civil or administrative enforcement proceeding involving a patent that has been substantively examined and granted by the competent authority of a Party, that Party shall provide that each claim in the patent be considered prima facie to satisfy the applicable criteria of patentability in its territory.85, 86</w:t>
      </w:r>
    </w:p>
    <w:p w14:paraId="6C02904B" w14:textId="77777777" w:rsidR="00835B42" w:rsidRDefault="00000000">
      <w:r>
        <w:t>Article 20.81: Enforcement Practices with Respect to Intellectual Property Rights 1. Each Party shall provide that final judicial decisions and administrative rulings of general application pertaining to the enforcement of intellectual property rights: 83 For greater certainty, a Party may implement this Article on the basis of sworn statements or documents having evidentiary value, such as statutory declarations. A Party may also provide that these presumptions are rebuttable presumptions that may be rebutted by evidence to the contrary. 84 For greater certainty, a Party may establish the means by which it shall determine what constitutes the “usual manner” for a particular physical support. 85 For greater certainty, if a Party provides its administrative authorities with the exclusive authority to determine the validity of a registered trademark or patent, nothing in paragraphs 2 and 3 shall prevent that Party’s competent authority from suspending enforcement procedures until the validity of the registered trademark or patent is determined by the administrative authority.</w:t>
      </w:r>
    </w:p>
    <w:p w14:paraId="39668F8C" w14:textId="77777777" w:rsidR="00835B42" w:rsidRDefault="00000000">
      <w:r>
        <w:t>In those validity procedures, the party challenging the validity of the registered trademark or patent shall be required to prove that the registered trademark or patent is not valid. Notwithstanding this requirement, a Party may require the trademark holder to provide evidence of first use.</w:t>
      </w:r>
    </w:p>
    <w:p w14:paraId="2E9DC2E8" w14:textId="77777777" w:rsidR="00835B42" w:rsidRDefault="00000000">
      <w:r>
        <w:t>86 A Party may provide that this paragraph applies only to those patents that have been applied for, examined, and granted after the entry into force of this Agreement. (a) are in writing and preferably state any relevant findings of fact and the reasoning or the legal basis on which the decisions and rulings are based; and (b) are published87 or, if publication is not practicable, otherwise made available to the public in a national language in such a manner as to enable interested persons and Parties to become acquainted with them. 2. Each Party recognizes the importance of collecting and analyzing statistical data and other relevant information concerning infringements of intellectual property rights as well as collecting information on best practices to prevent and combat infringements. 3. Each Party shall publish or otherwise make available to the public information on its efforts to provide effective enforcement of intellectual property rights in its civil, administrative, and criminal systems, such as statistical information that the Party may collect for those purposes.</w:t>
      </w:r>
    </w:p>
    <w:p w14:paraId="754AF7F9" w14:textId="77777777" w:rsidR="00835B42" w:rsidRDefault="00000000">
      <w:r>
        <w:t xml:space="preserve">Article 20.82: Civil and Administrative Procedures and Remedies 1. Each Party shall make available to right holders civil judicial procedures concerning the enforcement of any intellectual property right </w:t>
      </w:r>
      <w:r>
        <w:lastRenderedPageBreak/>
        <w:t>covered in this Chapter.88 2. Each Party shall provide that its judicial authorities have the authority to order injunctive relief that conforms to Article 44 of the TRIPS Agreement, including to prevent goods that involve the infringement of an intellectual property right under the law of the Party providing that relief from entering into the channels of commerce. 3. Each Party shall provide89 that, in civil judicial proceedings, its judicial authorities have the authority at least to order the infringer to pay the right holder damages adequate to compensate for the injury the right holder has suffered because of an infringement of that person’s intellectual property right by an infringer who knowingly, or with reasonable grounds to know, engaged in infringing activity. 87 For greater certainty, a Party may satisfy the requirement for publication by making the decision or ruling available to the public online.</w:t>
      </w:r>
    </w:p>
    <w:p w14:paraId="5818066A" w14:textId="77777777" w:rsidR="00835B42" w:rsidRDefault="00000000">
      <w:r>
        <w:t>88 For the purposes of this Article, the term “right holders” includes those authorized licensees, federations, and associations that have the legal standing and authority to assert those rights. The term “authorized licensee” includes the exclusive licensee of any one or more of the exclusive intellectual property rights encompassed in a given intellectual property.</w:t>
      </w:r>
    </w:p>
    <w:p w14:paraId="2CBAED32" w14:textId="77777777" w:rsidR="00835B42" w:rsidRDefault="00000000">
      <w:r>
        <w:t>89 A Party may also provide that the right holder may not be entitled to any of the remedies set out in paragraphs 3, 5, and 7 if there is a finding of non-use of a trademark. For greater certainty, there is no obligation for a Party to provide for the possibility of any of the remedies in paragraphs 3, 5, 6, and 7 to be ordered in parallel. 4. In determining the amount of damages under paragraph 3, each Party’s judicial authorities shall have the authority to consider, among other things, any legitimate measure of value the right holder submits, which may include lost profits, the value of the infringed goods or services measured by the market price, or the suggested retail price. 5. At least in cases of copyright or related rights infringement and trademark counterfeiting, each Party shall provide that, in civil judicial proceedings, its judicial authorities have the authority to order the infringer, at least in cases described in paragraph 3, to pay the right holder the infringer’s profits that are attributable to the infringement.90 6.</w:t>
      </w:r>
    </w:p>
    <w:p w14:paraId="1A2A6518" w14:textId="77777777" w:rsidR="00835B42" w:rsidRDefault="00000000">
      <w:r>
        <w:t>In civil judicial proceedings with respect to the infringement of copyright or related rights protecting works, phonograms, or performances, each Party shall establish or maintain a system that provides for one or more of the following: (a) pre-established damages, which shall be available on the election of the right holder; or (b) additional damages.91 7.</w:t>
      </w:r>
    </w:p>
    <w:p w14:paraId="6774F999" w14:textId="77777777" w:rsidR="00835B42" w:rsidRDefault="00000000">
      <w:r>
        <w:t>In civil judicial proceedings with respect to trademark counterfeiting, each Party shall also establish or maintain a system that provides for one or more of the following: (a) pre-established damages, which shall be available on the election of the right holder; or (b) additional damages.92 8. Pre-established damages referred to in paragraphs 6 and 7 shall be in an amount sufficient to constitute a deterrent to future infringements and to compensate fully the right holder for the harm caused by the infringement. 9. In awarding additional damages referred to in paragraphs 6 and 7, judicial authorities shall have the authority to award those additional damages as they consider appropriate, having regard to all relevant matters, including the nature of the infringing conduct and the need to deter similar infringements in the future. 10.</w:t>
      </w:r>
    </w:p>
    <w:p w14:paraId="0D983F0C" w14:textId="77777777" w:rsidR="00835B42" w:rsidRDefault="00000000">
      <w:r>
        <w:t>Each Party shall provide that its judicial authorities, if appropriate, have the authority to order, at the conclusion of civil judicial proceedings concerning infringement of at least 90 A Party may comply with this paragraph by presuming those profits to be the damages referred to in paragraph 3. 91 For greater certainty, additional damages may include exemplary or punitive damages. 92 For greater certainty, additional damages may include exemplary or punitive damages.</w:t>
      </w:r>
    </w:p>
    <w:p w14:paraId="24B76862" w14:textId="77777777" w:rsidR="00835B42" w:rsidRDefault="00000000">
      <w:r>
        <w:t>copyright or related rights, patents, and trademarks, that the prevailing party be awarded payment by the losing party of court costs or fees and appropriate attorney’s fees, or any other expenses as provided for under the Party’s law. 11. If a Party’s judicial or other authorities appoint a technical or other expert in a civil proceeding concerning the enforcement of an intellectual property right and require that the parties in the proceeding pay the costs of that expert, that Party should seek to ensure that those costs are reasonable and related appropriately, among other things, to the quantity and nature of work to be performed and do not unreasonably deter recourse to those proceedings. 12. Each Party shall provide that in civil judicial proceedings: (a) at least with respect to pirated copyright goods and counterfeit trademark goods, its judicial authorities have the authority, at the right holder’s request, to order that the infringing goods be destroyed, except in exceptional circumstances, without compensation of any sort;</w:t>
      </w:r>
    </w:p>
    <w:p w14:paraId="2B2C33D8" w14:textId="77777777" w:rsidR="00835B42" w:rsidRDefault="00000000">
      <w:r>
        <w:lastRenderedPageBreak/>
        <w:t>(b) its judicial authorities have the authority to order that materials and implements that have been used in the manufacture or creation of the infringing goods be, without compensation of any sort, promptly destroyed or, in exceptional circumstances, without compensation of any sort, disposed of outside the channels of commerce in such a manner as to minimize the risk of further infringement; and (c) in regard to counterfeit trademark goods,</w:t>
      </w:r>
    </w:p>
    <w:p w14:paraId="59CDC0CE" w14:textId="77777777" w:rsidR="00835B42" w:rsidRDefault="00000000">
      <w:r>
        <w:t>the simple removal of the trademark unlawfully affixed is not sufficient, other than in exceptional circumstances, to permit the release of goods into the channels of commerce. 13. Without prejudice to its law governing privilege, the protection of confidentiality of information sources, or the processing of personal data, each Party shall provide that, in civil judicial proceedings concerning the enforcement of an intellectual property right, its judicial authorities have the authority, on a justified request of the right holder, to order the infringer or the alleged infringer, as applicable, to provide to the right holder or to the judicial authorities, at least for the purpose of collecting evidence, relevant information as provided for in its applicable laws and regulations that the infringer or alleged infringer possesses or controls. This information may include information regarding any person involved in any aspect of the infringement or alleged infringement and the means of production or the channels of distribution of the infringing or allegedly infringing goods or services, including the identification of third persons alleged to be involved in the production and distribution of the goods or services and of their channels of distribution. 14.</w:t>
      </w:r>
    </w:p>
    <w:p w14:paraId="456A88C9" w14:textId="77777777" w:rsidR="00835B42" w:rsidRDefault="00000000">
      <w:r>
        <w:t>In cases in which a party in a proceeding voluntarily and without good reason refuses access to, or otherwise does not provide relevant evidence under its control within a reasonable period, or significantly impedes a proceeding relating to an enforcement action, each Party shall provide that its judicial authorities shall have the authority to make preliminary and final determinations, affirmative or negative, on the basis of the evidence presented, including the complaint or the allegation presented by the party adversely affected by the denial of access to evidence, subject to providing the parties an opportunity to be heard on the allegations or evidence. 15. Each Party shall ensure that its judicial authorities have the authority to order a party at whose request measures were taken and that has abused enforcement procedures to provide to a party wrongfully enjoined or restrained adequate compensation for the injury suffered because of that abuse. The judicial authorities shall also have the authority to order the applicant to pay the defendant expenses, which may include appropriate attorney’s fees. 16.</w:t>
      </w:r>
    </w:p>
    <w:p w14:paraId="230E5AB7" w14:textId="77777777" w:rsidR="00835B42" w:rsidRDefault="00000000">
      <w:r>
        <w:t>Each Party shall provide that in relation to a civil judicial proceeding concerning the enforcement of an intellectual property right, its judicial or other authorities have the authority to impose sanctions on a party, counsel, expert, or other person subject to the court’s jurisdiction for violation of judicial orders concerning the protection of confidential information produced or exchanged in that proceeding. 17. To the extent that a civil remedy can be ordered as a result of administrative procedures on the merits of a case, each Party shall provide that those procedures conform to principles equivalent in substance to those set out in this Article. 18. In civil judicial proceedings concerning the acts described in Article 20.67 (Technological Protection Measures) and Article 20.68 (Rights Management Information):</w:t>
      </w:r>
    </w:p>
    <w:p w14:paraId="78BAF432" w14:textId="77777777" w:rsidR="00835B42" w:rsidRDefault="00000000">
      <w:r>
        <w:t>(a) each Party shall provide that its judicial authorities have the authority at least to:93 (i) impose provisional measures, including seizure or other taking into custody of devices and products suspected of being involved in the prohibited activity, (ii) order the type of damages available for copyright infringement, as provided under its law in accordance with this Article, (iii) order court costs, fees or expenses as provided for under paragraph 10, and (iv) order the destruction of devices and products found to be involved in the prohibited activity; and 93 For greater certainty, a Party may, but is not required to, put in place separate remedies in</w:t>
      </w:r>
    </w:p>
    <w:p w14:paraId="37371A93" w14:textId="77777777" w:rsidR="00835B42" w:rsidRDefault="00000000">
      <w:r>
        <w:t>respect of Article 20.67 (Technological Protection Measures) and 20.68 (Rights Management Information), if those remedies are available under its copyright law. (b) a Party may provide that damages are not available against a non-profit library, museum, archive, educational institution, or public non-commercial broadcasting entity, if it sustains the burden of proving that it was not aware or had no reason to believe that its acts constituted a prohibited activity.</w:t>
      </w:r>
    </w:p>
    <w:p w14:paraId="58034F58" w14:textId="77777777" w:rsidR="00835B42" w:rsidRDefault="00000000">
      <w:r>
        <w:t xml:space="preserve">Article 20.83: Provisional Measures 1. Each Party’s authorities shall act on a request for relief in respect of an intellectual property right inaudita altera parte expeditiously in accordance with that Party’s judicial rules. 2. Each Party shall provide that its judicial authorities have the authority to require the applicant for </w:t>
      </w:r>
      <w:r>
        <w:lastRenderedPageBreak/>
        <w:t>a provisional measure in respect of an intellectual property right to provide any reasonably available evidence in order to satisfy the judicial authority, with a sufficient degree of certainty, that the applicant’s right is being infringed or that the infringement is imminent, and to order the applicant to provide security or equivalent assurance set at a level sufficient to protect the defendant and to prevent abuse. That security or equivalent assurance shall not unreasonably deter recourse to those procedures. 3. In civil judicial proceedings concerning copyright or related rights infringement and trademark counterfeiting, each Party shall provide that its judicial authorities have the authority to order the seizure or other taking into custody of suspected infringing goods, materials, and implements relevant to the infringement, and, at least for trademark counterfeiting, documentary evidence relevant to the infringement.</w:t>
      </w:r>
    </w:p>
    <w:p w14:paraId="1207C9EC" w14:textId="77777777" w:rsidR="00835B42" w:rsidRDefault="00000000">
      <w:r>
        <w:t>Article 20.84: Special Requirements Related to Border Measures 1. Each Party shall provide for applications to suspend the release of, or to detain, suspected counterfeit or confusingly similar trademark or pirated copyright goods that are imported into the territory of the Party.94 2. Each Party shall provide that a right holder, submitting an application referred to in paragraph 1, to initiate procedures for the Party’s competent authorities95 to suspend release into 94 For the purposes of this Article:</w:t>
      </w:r>
    </w:p>
    <w:p w14:paraId="4FDA2C3D" w14:textId="77777777" w:rsidR="00835B42" w:rsidRDefault="00000000">
      <w:r>
        <w:t>(a) “counterfeit trademark goods” means goods, including packaging, bearing without authorization a trademark that is identical to the trademark validly registered in respect of those goods, or that cannot be distinguished in its essential aspects from such a trademark, and that thereby infringes the rights of the owner of the trademark in question under the law of the Party providing the procedures under this Section; and (b) “pirated copyright goods” means goods that are copies made without the consent of the right holder or person duly authorized by the right holder in the country of production and that are made directly or indirectly from an article when the making of that copy would have constituted an infringement of a copyright or a related right under the law of the Party providing the procedures under this Section.</w:t>
      </w:r>
    </w:p>
    <w:p w14:paraId="7FE00143" w14:textId="77777777" w:rsidR="00835B42" w:rsidRDefault="00000000">
      <w:r>
        <w:t>free circulation of, or to detain, suspected counterfeit or confusingly similar trademark or pirated copyright goods, is required to: (a) provide adequate evidence to satisfy the competent authorities that, under the law of the Party providing the procedures, there is prima facie an infringement of the right holder’s intellectual property right; and (b) supply sufficient information that may reasonably be expected to be within the right holder’s knowledge to make the suspect goods reasonably recognizable by its competent authorities. The requirement to provide that information shall not unreasonably deter recourse to these procedures. 3. Each Party shall provide that its competent authorities have the authority to require a right holder submitting an application referred to in paragraph 1 to provide a reasonable security or equivalent assurance sufficient to protect the defendant and the competent authorities, and to prevent abuse. Each Party shall provide that such security or equivalent assurance does not unreasonably deter recourse to these procedures.</w:t>
      </w:r>
    </w:p>
    <w:p w14:paraId="4F9D7720" w14:textId="77777777" w:rsidR="00835B42" w:rsidRDefault="00000000">
      <w:r>
        <w:t>A Party may provide that the security may be in the form of a bond conditioned to hold the defendant harmless from any loss or damage resulting from any suspension of the release of goods in the event the competent authorities determine that the article is not an infringing good. 4.</w:t>
      </w:r>
    </w:p>
    <w:p w14:paraId="66EFF657" w14:textId="77777777" w:rsidR="00835B42" w:rsidRDefault="00000000">
      <w:r>
        <w:t>Without prejudice to a Party’s law pertaining to privacy or the confidentiality of information: (a) if a Party’s competent authorities have detained or suspended the release of goods that are suspected of being counterfeit trademark or pirated copyright goods, that Party may provide that its competent authorities have the authority to inform the right holder without undue delay of the names and addresses of the consignor, exporter, consignee, or importer; a description of the goods; the quantity of the goods; and, if known, the country of origin of the goods;96 or (b) if a Party does not provide its competent authority with the authority referred to in subparagraph (a) when suspect goods are detained or suspended from release, it shall provide, at least in cases of imported goods, its competent authorities with the authority to provide the information specified in subparagraph (a) to the right holder normally within 30 working days of the seizure or determination that the goods are counterfeit trademark goods or pirated copyright goods.</w:t>
      </w:r>
    </w:p>
    <w:p w14:paraId="1ECA6124" w14:textId="77777777" w:rsidR="00835B42" w:rsidRDefault="00000000">
      <w:r>
        <w:lastRenderedPageBreak/>
        <w:t>95 For the purposes of this Article, unless otherwise specified, competent authorities may include the appropriate judicial, administrative, or law enforcement authorities under a Party’s law. 96 For greater certainty, a Party may establish reasonable procedures to receive or access that information. 5.</w:t>
      </w:r>
    </w:p>
    <w:p w14:paraId="54FD6D61" w14:textId="77777777" w:rsidR="00835B42" w:rsidRDefault="00000000">
      <w:r>
        <w:t>Each Party shall provide that its competent authorities may initiate border measures ex officio against suspected counterfeit trademark goods or pirated copyright goods under customs control97 that are: (a) imported; (b) destined for export; (c) in transit;98 and (d) admitted into or exiting from a free trade zone or a bonded warehouse. 6. Nothing in this Article precludes a Party from exchanging, if appropriate and with a view to eliminating international trade in counterfeit trademarked goods or pirated copyrighted goods, available information to another Party in respect of goods that it has examined without a local consignee and that are transshipped through its territory and are destined for the territory of the other Party, to inform that other Party’s efforts to identify suspect goods upon arrival in its territory. 7. Each Party shall adopt or maintain a procedure by which its competent authorities may determine within a reasonable period of time after the initiation of the procedures described in paragraphs 1 and 5, whether the suspect goods infringe an intellectual property right.</w:t>
      </w:r>
    </w:p>
    <w:p w14:paraId="195A1123" w14:textId="77777777" w:rsidR="00835B42" w:rsidRDefault="00000000">
      <w:r>
        <w:t>If a Party provides administrative procedures for the determination of an infringement, it may also provide its authorities with the authority to impose administrative penalties or sanctions, which may include fines or the seizure of the infringing goods following a determination that the goods are infringing. 8.</w:t>
      </w:r>
    </w:p>
    <w:p w14:paraId="2F501899" w14:textId="77777777" w:rsidR="00835B42" w:rsidRDefault="00000000">
      <w:r>
        <w:t>Each Party shall provide that its competent authorities have the authority to order the destruction of goods following a determination that the goods are infringing. In cases in which the goods are not destroyed, each Party shall ensure that, except in exceptional circumstances, the goods are disposed of outside the channels of commerce in such a manner as to avoid harm to the right holder. In regard to counterfeit trademark goods, the simple removal of the trademark unlawfully affixed shall not be sufficient, other than in exceptional cases, to permit the release of the goods into the channels of commerce. 97 For the purposes of this Article, “goods under customs control” means goods that are subject to a Party’s customs procedures. For the purposes of this Article, an “in-transit” good means a good that is under “Customs transit” or “transshipped,” as defined in the International Convention on the Simplification and Harmonization of Customs Procedures (as amended), done at Kyoto on May 18, 1973, as amended at Brussels on June 26, 1999. 9.</w:t>
      </w:r>
    </w:p>
    <w:p w14:paraId="2ECC77DB" w14:textId="77777777" w:rsidR="00835B42" w:rsidRDefault="00000000">
      <w:r>
        <w:t>If a Party establishes or assesses, in connection with the procedures described in this Article, an application fee, storage fee, or destruction fee, that Party shall not set the fee at an amount that unreasonably deters recourse to these procedures. 10. This Article applies to goods of a commercial nature sent in small consignments.</w:t>
      </w:r>
    </w:p>
    <w:p w14:paraId="751ED0F7" w14:textId="77777777" w:rsidR="00835B42" w:rsidRDefault="00000000">
      <w:r>
        <w:t>A Party may exclude from the application of this Article small quantities of goods of a non-commercial nature contained in travelers’ personal luggage.99</w:t>
      </w:r>
    </w:p>
    <w:p w14:paraId="3A438DB7" w14:textId="77777777" w:rsidR="00835B42" w:rsidRDefault="00000000">
      <w:r>
        <w:t>Article 20.85: Criminal Procedures and Penalties 1. Each Party shall provide for criminal procedures and penalties to be applied at least in cases of willful trademark counterfeiting or copyright or related rights piracy on a commercial scale. In respect of willful copyright or related rights piracy, “on a commercial scale” includes: (a) acts carried out for commercial advantage or financial gain; and (b) significant acts, not carried out for commercial advantage or financial gain, that have a substantial prejudicial impact on the interests of the copyright or related rights holder in relation to the marketplace.100, 101 2. Each Party shall treat willful importation or exportation of counterfeit trademark goods or pirated copyright goods on a commercial scale as unlawful activities subject to criminal penalties.102 3. Each Party shall provide for criminal procedures and penalties to be applied in cases of willful importation103 and domestic use, in the course of trade and on a commercial scale, of a label or packaging:</w:t>
      </w:r>
    </w:p>
    <w:p w14:paraId="4CA0743B" w14:textId="77777777" w:rsidR="00835B42" w:rsidRDefault="00000000">
      <w:r>
        <w:t>99 For greater certainty, a Party may also exclude from the application of this Article small quantities of goods of a non-commercial nature sent in small consignments. 100 The Parties understand that a Party may comply with subparagraph (b) by addressing those significant acts under its criminal procedures and penalties for non-authorized uses of protected works, performances and phonograms in its law.</w:t>
      </w:r>
    </w:p>
    <w:p w14:paraId="4297D19A" w14:textId="77777777" w:rsidR="00835B42" w:rsidRDefault="00000000">
      <w:r>
        <w:lastRenderedPageBreak/>
        <w:t>101 A Party may provide that the volume and value of any infringing items may be taken into account in determining whether the act has a substantial prejudicial impact on the interests of the copyright or related rights holder in relation to the marketplace. 102 The Parties understand that a Party may comply with its obligation under this paragraph by providing that distribution or sale of counterfeit trademark goods or pirated copyright goods on a commercial scale is an unlawful activity subject to criminal penalties. The Parties understand that criminal procedures and penalties as specified in paragraphs 1, 2, and 3 are applicable in any free trade zones in a Party. (a) to which a trademark has been applied without authorization that is identical to, or cannot be distinguished from, a trademark registered in its territory; and (b) that is intended to be used in the course of trade on goods or in relation to services that are identical to goods or services for which that trademark is registered. 4.</w:t>
      </w:r>
    </w:p>
    <w:p w14:paraId="5550D670" w14:textId="77777777" w:rsidR="00835B42" w:rsidRDefault="00000000">
      <w:r>
        <w:t>Each Party shall provide for criminal procedures to be applied against a person who, willfully and without the authorization of the holder104 of copyright or related rights in a cinematographic work, knowingly uses or attempts to use an audiovisual recording device to transmit or make a copy of the cinematographic work or any part thereof, from a performance of the motion picture or other audiovisual work in a movie theater or other venue that is being used primarily for the exhibition of a copyrighted motion picture. In addition to the criminal procedures, a Party may provide for administrative enforcement procedures. 5. With respect to the offenses for which this Article requires a Party to provide for criminal procedures and penalties, each Party shall ensure that criminal liability for aiding and abetting is available under its law. 6.</w:t>
      </w:r>
    </w:p>
    <w:p w14:paraId="193F6A32" w14:textId="77777777" w:rsidR="00835B42" w:rsidRDefault="00000000">
      <w:r>
        <w:t>With respect to the offenses described in paragraphs 1 through 5, each Party shall provide: (a) penalties that include sentences of imprisonment as well as monetary fines sufficiently high to provide a deterrent to future acts of infringement, consistent with the level of penalties applied for crimes of a corresponding gravity;105 (b) that its judicial authorities have the authority, in determining penalties, to account for the seriousness of the circumstances, which may include circumstances that involve threats to, or effects on, health or safety;106 (c) that its judicial or other competent authorities have the authority to order the seizure of suspected counterfeit trademark goods or pirated copyright goods, any related materials and implements used in the commission of the alleged offense, 103 A Party may comply with its obligation relating to importation of labels or packaging through its measures concerning distribution. 104 For greater certainty, the theater or venue owner or operator shall be entitled to contact the criminal law enforcement authorities with respect to the suspected commission of the acts referred to in this provision.</w:t>
      </w:r>
    </w:p>
    <w:p w14:paraId="30D9BC08" w14:textId="77777777" w:rsidR="00835B42" w:rsidRDefault="00000000">
      <w:r>
        <w:t>For greater certainty, nothing in this paragraph expands or diminishes the existing rights and obligations of a theater or venue owner or operator with respect to the cinematographic work.</w:t>
      </w:r>
    </w:p>
    <w:p w14:paraId="2C0F5DC4" w14:textId="77777777" w:rsidR="00835B42" w:rsidRDefault="00000000">
      <w:r>
        <w:t>105 The Parties understand that there is no obligation for a Party to provide for the possibility of imprisonment and monetary fines to be imposed in parallel. 106 A Party may also account for those circumstances through a separate criminal offense. documentary evidence relevant to the alleged offense, and assets derived from, or obtained through the alleged infringing activity. If a Party requires identification of items subject to seizure as a prerequisite for issuing a judicial order referred to in this subparagraph, that Party shall not require the items to be described in greater detail than necessary to identify them for the purpose of seizure; (d) that its judicial authorities have the authority to order the forfeiture, at least for serious offenses, of any assets derived from or obtained through the infringing activity; (e) that its judicial authorities have the authority to order the forfeiture or destruction of:</w:t>
      </w:r>
    </w:p>
    <w:p w14:paraId="648D0064" w14:textId="77777777" w:rsidR="00835B42" w:rsidRDefault="00000000">
      <w:r>
        <w:t>(i) all counterfeit trademark goods or pirated copyright goods, (ii) materials and implements that have been predominantly used in the creation of pirated copyright goods or counterfeit trademark goods, and (iii) any other labels or packaging to which a counterfeit trademark has been applied and that have been used in the commission of the offense, In cases in which counterfeit trademark goods and pirated copyright goods are not destroyed, the judicial or other competent authorities shall ensure that, except in exceptional circumstances, those goods are</w:t>
      </w:r>
    </w:p>
    <w:p w14:paraId="1054F484" w14:textId="77777777" w:rsidR="00835B42" w:rsidRDefault="00000000">
      <w:r>
        <w:t xml:space="preserve">disposed of outside the channels of commerce in such a manner as to avoid causing any harm to the right holder. Each Party shall further provide that forfeiture or destruction under this subparagraph and subparagraph (d) occur without compensation of any kind to the defendant; (f) that its judicial or other competent authorities have the authority to release or, in the alternative, provide access to, goods, </w:t>
      </w:r>
      <w:r>
        <w:lastRenderedPageBreak/>
        <w:t>material, implements, and other evidence held by the relevant authority to a right holder for civil107 infringement proceedings; and (g) that its competent authorities may act upon their own initiative to initiate legal action without the need for a formal complaint by a third person or right holder. 7. With respect to the offenses described in paragraphs 1 through 5, a Party may provide that its judicial authorities have the authority to order the seizure or forfeiture of assets, or alternatively, a fine, the value of which corresponds to the assets derived from, or obtained directly or indirectly through, the infringing activity. 107 A Party may also provide this authority in connection with administrative infringement proceedings.</w:t>
      </w:r>
    </w:p>
    <w:p w14:paraId="26352CEB" w14:textId="77777777" w:rsidR="00835B42" w:rsidRDefault="00000000">
      <w:r>
        <w:t>Article 20.86: Protection of Encrypted Program-Carrying Satellite and Cable Signals 1. Each Party shall make it a criminal offense to: (a) manufacture, assemble,108 modify, import, export,109 sell, or otherwise distribute a tangible or intangible device or system knowing or having reason to know110 that the device or system meets at least one of the following conditions: (i) it is intended to be used to assist, or (ii) it is primarily of assistance, in decoding an encrypted program-carrying satellite signal without the authorization of the lawful distributor111 of that signal;112 and (b) with respect to an encrypted program-carrying satellite signal, willfully: (i) receive113 that signal, or (ii) further distribute114 that signal, 108 For greater certainty, a Party may treat “assemble” as incorporated in “manufacture.” 109 The obligation regarding export may be met by making it a criminal offense to possess and distribute a device or system described in this paragraph.</w:t>
      </w:r>
    </w:p>
    <w:p w14:paraId="6108F95A" w14:textId="77777777" w:rsidR="00835B42" w:rsidRDefault="00000000">
      <w:r>
        <w:t>110 For the purposes of this paragraph, a Party may provide that “having a reason to know” may be demonstrated through reasonable evidence, taking into account the facts and circumstances surrounding the alleged illegal act, as part of the Party’s “knowledge” requirements. A Party may treat “having reason to know” as meaning “willful negligence”.</w:t>
      </w:r>
    </w:p>
    <w:p w14:paraId="3052E490" w14:textId="77777777" w:rsidR="00835B42" w:rsidRDefault="00000000">
      <w:r>
        <w:t>111 With regard to the criminal offenses and penalties in paragraphs 1 and 3, a Party may require a demonstration of intent to avoid payment to the lawful distributor, or a demonstration of intent to otherwise secure a pecuniary benefit to which the recipient is not entitled. 112 For the purposes of this Article, a Party may provide that a “lawful distributor” means a person that has the lawful right in that Party’s territory to distribute the encrypted program carrying signal and authorize its decoding. 113 For greater certainty and for the purposes of paragraphs 1(b) and 3(b), a Party may provide that willful receipt of an encrypted program carrying satellite or cable signal means receipt and use of the signal, or means receipt and decoding of the signal. 114 For greater certainty, a Party may interpret “further distribute” as “retransmit to the public”. knowing that it has been decoded without the authorization of the lawful distributor of the signal. 2. Each Party shall provide for civil remedies for a person that holds an interest in an encrypted program-carrying satellite signal or its content and that is injured by an activity described in paragraph 1. 3.</w:t>
      </w:r>
    </w:p>
    <w:p w14:paraId="77172D3E" w14:textId="77777777" w:rsidR="00835B42" w:rsidRDefault="00000000">
      <w:r>
        <w:t>Each Party shall provide for criminal penalties and civil115 remedies for willfully: (a) manufacturing or distributing equipment knowing that the equipment is intended to be used in the unauthorized reception of any encrypted program-carrying cable signal; and (b) receiving, or assisting another to receive,116 an encrypted program-carrying cable signal without authorization of the lawful distributor of the signal.</w:t>
      </w:r>
    </w:p>
    <w:p w14:paraId="4F2FA7EC" w14:textId="77777777" w:rsidR="00835B42" w:rsidRDefault="00000000">
      <w:r>
        <w:t>Article 20.87: Government Use of Software 1. Each Party recognizes the importance of promoting the adoption of measures to enhance government awareness of respect for intellectual property rights and of the detrimental effects of the infringement of intellectual property rights. 2. Each Party shall adopt or maintain appropriate laws, regulations, policies, orders, government-issued guidelines, or administrative or executive decrees that provide that its central government agencies use only non-infringing computer software protected by copyright and related rights, and, if applicable, only use that computer software in a manner authorized by the relevant license. These measures apply to the acquisition and management of the software for government use.</w:t>
      </w:r>
    </w:p>
    <w:p w14:paraId="7249E112" w14:textId="77777777" w:rsidR="00835B42" w:rsidRDefault="00000000">
      <w:r>
        <w:t xml:space="preserve">Article 20.88: Internet Service Providers 1. For the purpose of Article 20.89 (Legal Remedies and Safe Harbors), an Internet Service Provider is: (a) a provider of services for the transmission, routing, or providing of connections for digital online communications without modification of their content, 115 In providing for civil remedies, a Party may require a demonstration of injury. 116 A Party may comply with its obligation in respect of “assisting another to receive” by providing for criminal penalties to be available </w:t>
      </w:r>
      <w:r>
        <w:lastRenderedPageBreak/>
        <w:t>against a person willfully publishing any information in order to enable or assist another person to receive a signal without authorization of the lawful distributor of the signal. between or among points specified by a user, of material of the user’s choosing, undertaking the function in Article 20.89.2(a) (Legal Remedies and Safe Harbors); or (b) a provider of online services undertaking the functions in Article 20.89.2(b), Article 20.89.2(c), or Article 20.89.2(d) (Legal Remedies and Safe Harbors). 2. For the purposes of Article 20.89 (Legal Remedies and Safe Harbors), “copyright” includes related rights.</w:t>
      </w:r>
    </w:p>
    <w:p w14:paraId="174C75AA" w14:textId="77777777" w:rsidR="00835B42" w:rsidRDefault="00000000">
      <w:r>
        <w:t>Article 20.89: Legal Remedies and Safe Harbors117 1. The Parties recognize the importance of facilitating the continued development of legitimate online services operating as intermediaries and, in a manner consistent with Article 41 of the TRIPS Agreement, providing enforcement procedures that permit effective and expeditious action by right holders against copyright infringement covered under this Chapter that occurs in the online environment. Accordingly, each Party shall ensure that legal remedies are available for right holders to address that copyright infringement and shall establish or maintain appropriate safe harbors in respect of online services that are Internet Service Providers. This framework of legal remedies and safe harbors shall include: (a) legal incentives for Internet Service Providers to cooperate with copyright owners to deter the unauthorized storage and transmission of copyrighted materials or, in the alternative, to take other action to deter the unauthorized storage and transmission of copyrighted materials; and (b) limitations in its law that have the effect of precluding monetary relief against Internet Service Providers for copyright infringements that they do not control, initiate or direct, and that take place through systems or networks controlled or operated by them or on their behalf. 2.</w:t>
      </w:r>
    </w:p>
    <w:p w14:paraId="6B4AB3A0" w14:textId="77777777" w:rsidR="00835B42" w:rsidRDefault="00000000">
      <w:r>
        <w:t>The limitations described in paragraph 1(b) shall include limitations in respect of the following functions: (a) transmitting, routing, or providing connections for material without modification of its content or the intermediate and transient storage of that material done automatically in the course of such a technical process;118 117 Annex 20-A (Annex to Section J) applies to Articles 20.89.3, 20.89.4, and 20.89.6. 118 The Parties understand that these limitations shall apply only where the Internet Service Provider does not initiate the chain of transmission of the materials, and does not select the material or its recipients. (b) caching carried out through an automated process; (c) storage, at the direction of a user, of material residing on a system or network controlled or operated by or for the Internet Service Provider; and (d) referring or linking users to an online location by using information location tools, including hyperlinks and directories. 3.</w:t>
      </w:r>
    </w:p>
    <w:p w14:paraId="2BD9FC29" w14:textId="77777777" w:rsidR="00835B42" w:rsidRDefault="00000000">
      <w:r>
        <w:t>To facilitate effective action to address infringement, each Party shall prescribe in its law conditions for Internet Service Providers to qualify for the limitations described in paragraph 1(b), or, alternatively, shall provide for circumstances under which Internet Service Providers do not qualify for the limitations described in paragraph 1(b):119 (a) With respect to the functions referred to in paragraphs 2(c) and 2(d), these conditions shall include a requirement for Internet Service Providers to expeditiously remove or disable access to material residing on their networks or systems upon obtaining actual knowledge of the copyright infringement or becoming aware of facts or circumstances from which the infringement is apparent, such as through receiving a notice120 of alleged infringement from the right holder or a person authorized to act on its behalf. (b) An Internet Service Provider that removes or disables access to material in good faith under subparagraph (a) shall be exempt from any liability for having done so, provided that it takes reasonable steps in advance or promptly after to notify the person whose material is removed or disabled.121 4.</w:t>
      </w:r>
    </w:p>
    <w:p w14:paraId="64AB6E42" w14:textId="77777777" w:rsidR="00835B42" w:rsidRDefault="00000000">
      <w:r>
        <w:t xml:space="preserve">For the purposes of the functions referred to in paragraphs 2(c) and 2(d), each Party shall establish appropriate procedures in its laws or regulations for effective notices of claimed infringement, and effective counter-notices by those whose material is removed or disabled 119 The Parties understand that a Party that has yet to implement the obligations in paragraphs 3 and 4 will do so in a manner that is both effective and consistent with that Party’s existing constitutional provisions. To that end, a Party may establish an appropriate role for the government that does not impair the timeliness of the process provided in paragraphs 3 and 4, and does not entail advance government review of each individual notice. 120 For greater certainty, a notice of alleged infringement, as may be set out under a Party’s law, must contain information that: (a) is reasonably sufficient to enable the Internet Service Provider to identify the work, performance or phonogram claimed to be infringed, the alleged infringing material, and the online </w:t>
      </w:r>
      <w:r>
        <w:lastRenderedPageBreak/>
        <w:t>location of the alleged infringement; and (b) has a sufficient indicia of reliability with respect to the authority of the person sending the notice.</w:t>
      </w:r>
    </w:p>
    <w:p w14:paraId="1FB1D11D" w14:textId="77777777" w:rsidR="00835B42" w:rsidRDefault="00000000">
      <w:r>
        <w:t>121 With respect to the function in paragraph 2(b), a Party may limit the requirements of paragraph 3 related to an Internet Service Provider removing or disabling access to material to circumstances in which the Internet Service Provider becomes aware or receives notification that the cached material has been removed or access to it has been disabled at the originating site. through mistake or misidentification. If material has been removed or access has been disabled in accordance with paragraph 3, that Party shall require that the Internet Service Provider restores the material that is the subject of a counter-notice, unless the person giving the original notice seeks relief through civil judicial proceedings within a reasonable period of time as set forth in that Party’s laws or regulations. 5. Each Party shall ensure that monetary remedies are available in its legal system against a person that makes a knowing material misrepresentation in a notice or counter-notice that causes injury to any interested party122 as a result of an Internet Service Provider relying on the misrepresentation. 6.</w:t>
      </w:r>
    </w:p>
    <w:p w14:paraId="03B01809" w14:textId="77777777" w:rsidR="00835B42" w:rsidRDefault="00000000">
      <w:r>
        <w:t>Eligibility for the limitations in paragraph 1 shall be conditioned on the Internet Service Provider: (a) adopting and reasonably implementing a policy that provides for termination in appropriate circumstances of the accounts of repeat infringers; (b) accommodating and not interfering with standard technical measures accepted in the Party’s territory that protect and identify copyrighted material, that are developed through an open, voluntary process by a broad consensus of copyright owners and service providers, that are available on reasonable and nondiscriminatory terms, and that do not impose substantial costs on service providers or substantial burdens on their systems or networks; and (c) with respect to the functions identified in paragraphs 2(c) and 2(d), not receiving a financial benefit directly attributable to the infringing activity, in circumstances where it has the right and ability to control such activity. 7. Eligibility for the limitations identified in paragraph 1 shall not be conditioned on the Internet Service Provider monitoring its service or affirmatively seeking facts indicating infringing activity, except to the extent consistent with the technical measures identified in paragraph 6(b). 8.</w:t>
      </w:r>
    </w:p>
    <w:p w14:paraId="1596C439" w14:textId="77777777" w:rsidR="00835B42" w:rsidRDefault="00000000">
      <w:r>
        <w:t>Each Party shall provide procedures, whether judicial or administrative, in accordance with its legal system, and consistent with principles of due process and privacy, that enable a copyright owner that has made a legally sufficient claim of copyright infringement to obtain expeditiously from an Internet Service Provider information in the provider’s possession identifying the alleged infringer, in cases in which that information is sought for the purpose of protecting or enforcing that copyright. 122 For greater certainty, the Parties understand that, “any interested party” may be limited to those with a legal interest recognized under that Party’s law. 9. The Parties understand that the failure of an Internet Service Provider to qualify for the limitations in paragraph 1(b) does not itself result in liability. Further, this Article is without prejudice to the availability of other limitations and exceptions to copyright, or any other defenses under a Party’s legal system. 10. The Parties recognize the importance, in implementing their obligations under this Article, of taking into account the impact on the right holders and Internet Service Providers. Section K: Final Provisions</w:t>
      </w:r>
    </w:p>
    <w:p w14:paraId="53F285F7" w14:textId="77777777" w:rsidR="00835B42" w:rsidRDefault="00000000">
      <w:r>
        <w:t>Article 20.90: Final Provisions 1. Except as otherwise provided in Article 20.10 (Application of Chapter to Existing Subject Matter and Prior Acts) and paragraphs 2 and 3, each Party shall implement the provisions of this Chapter on the date of entry into force of this Agreement. 2. During the relevant periods set out below, a Party shall not amend an existing measure or adopt a new measure that is less consistent with its obligations under the Articles referred to below for that Party than relevant measures that are in effect on the date of signature of this Agreement. 3. With regard to obligations subject to a transition period, Mexico shall fully implement its obligations under the provisions of this Chapter no later than the expiration of the relevant time period specified below, which begins on the date of entry into force of this Agreement: (a) Article 20.7 (International Agreements), UPOV 1991, four years; (b) Article 20.45 (Protection of Undisclosed Test or Other Data for Agricultural Chemical Products), five years; (c) Article 20.46 (Patent Term Adjustment for Unreasonable Curtailment), 4.5 years;</w:t>
      </w:r>
    </w:p>
    <w:p w14:paraId="1A0A249B" w14:textId="77777777" w:rsidR="00835B42" w:rsidRDefault="00000000">
      <w:r>
        <w:t xml:space="preserve">(d) Article 20.48 (Protection of Undisclosed Test or Other Data), five years; (e) Article 20.49 (Biologics), five years; (f) Article 20.71 (Civil Protection and Enforcement), Article 20.74 (Provisional Measures) and </w:t>
      </w:r>
      <w:r>
        <w:lastRenderedPageBreak/>
        <w:t>Article 20.76 (Civil Remedies), five years; and (g) Articles 20.88 (Internet Service Providers) and 20.89 (Legal Remedies and Safe Harbors), three years. 4.</w:t>
      </w:r>
    </w:p>
    <w:p w14:paraId="122B19EA" w14:textId="77777777" w:rsidR="00835B42" w:rsidRDefault="00000000">
      <w:r>
        <w:t>With regard to obligations subject to a transition period, Canada shall fully implement its obligations under the provisions of this Chapter no later than the expiration of the relevant time period specified below, which begins on the date of entry into force of this Agreement. (a) Article 20.7.2(f) (International Agreements), four years; (b) Article 20.44 (Patent Term Adjustment for Unreasonable Granting Authority Delays), 4.5 years; (c) Article 20.49 (Biologics), five years; and (d) Article 20.63(a) (Term of Protection for Copyright and Related Rights), 2.5 years.</w:t>
      </w:r>
    </w:p>
    <w:p w14:paraId="1A8DE40D" w14:textId="77777777" w:rsidR="00835B42" w:rsidRDefault="00000000">
      <w:r>
        <w:t>ANNEX 20-A ANNEX TO SECTION J 1. In order to facilitate the enforcement of copyright online and to avoid unwarranted market disruption in the online environment, Articles 20.89.3, 20.89.4, and 20.89.6 (Legal Remedies and Safe Harbors) shall not apply to a Party provided that, as from the date of agreement in principle of this Agreement, the Party continues to: (a) prescribe in its law circumstances under which Internet Service Providers do not qualify for the limitations described in Article 20.89.1(b) (Legal Remedies and Safe Harbors); (b) provide statutory secondary liability for copyright infringement in cases in which a person, by means of the Internet or another digital network, provides a service primarily for the purpose of enabling acts of copyright infringement, in relation to factors set out in its law, such as: (i) whether the person marketed or promoted the service as one that could be used to enable acts of copyright infringement; (ii) whether the person had knowledge that the service was used to enable a significant number of acts of copyright infringement;</w:t>
      </w:r>
    </w:p>
    <w:p w14:paraId="5072897C" w14:textId="77777777" w:rsidR="00835B42" w:rsidRDefault="00000000">
      <w:r>
        <w:t>(iii) whether the service has significant uses other than to enable acts of copyright infringement; (iv) the person’s ability, as part of providing the service, to limit acts of copyright infringement, and any action taken by the person to do so; (v) any benefits the person received as a result of enabling the acts of copyright infringement; and (vi) the economic viability of the service if it were not used</w:t>
      </w:r>
    </w:p>
    <w:p w14:paraId="55112DD1" w14:textId="77777777" w:rsidR="00835B42" w:rsidRDefault="00000000">
      <w:r>
        <w:t>to enable acts of copyright infringement; (c) require Internet Service Providers carrying out the functions referred to in Article 20.89.2(a) and (c) (Legal Remedies and Safe Harbors) to participate in a system for forwarding notices of alleged infringement, including if material is made available online, and if the Internet Service Provider fails to do so, subjecting that provider to pre-established monetary damages for that failure; 20-A-1 (d) induce Internet Service Providers offering information location tools to remove within a specified period of time any reproductions of material that they make, and communicate to the public, as part of offering the information location tool upon receiving a notice of alleged infringement and after the original material has been removed from the electronic location set out in the notice; and (e) induce Internet Service Providers carrying out the function referred to in Article 20.89.2(c) (Legal Remedies and Safe Harbors) to remove or disable access to material upon becoming aware of a decision of a court of that Party to the effect that the person storing the material infringes copyright in the material. 2.</w:t>
      </w:r>
    </w:p>
    <w:p w14:paraId="0F17879E" w14:textId="77777777" w:rsidR="00835B42" w:rsidRDefault="00000000">
      <w:r>
        <w:t>For a Party to which Articles 20.89.3, 20.89.4, and 20.89.6 (Legal Remedies and Safe Harbors) do not apply pursuant to paragraph 1, and in light of, among other things, paragraph 1(b), for the purposes of Article 20.89.1(a), legal incentives shall not mean the conditions for Internet Service Providers to qualify for the limitations provided for in Article 20.89.1(b), as set out in Article 20.89.3. 3. Pursuant to paragraph 1, for a Party to which Articles 20.89.3, 20.89.4, and 20.89.6 (Legal Remedies and Safe Harbors) do not apply: (a) the term “modification” in paragraphs 20.88.1(a) and 20.89.2(a) does not include modifications made for solely technical reasons such as division into packets; and (b) with regard to paragraph 20.89.7, “except to the extent consistent with the technical measures identified in paragraph 6(b)” does not apply. 20-A-2</w:t>
      </w:r>
    </w:p>
    <w:p w14:paraId="14BA5FF7" w14:textId="77777777" w:rsidR="00835B42" w:rsidRDefault="00000000">
      <w:pPr>
        <w:pStyle w:val="Heading1"/>
      </w:pPr>
      <w:bookmarkStart w:id="76" w:name="_Toc237912549"/>
      <w:r>
        <w:lastRenderedPageBreak/>
        <w:t>CHAPTER 21 COMPETITION POLICY</w:t>
      </w:r>
      <w:bookmarkEnd w:id="76"/>
    </w:p>
    <w:p w14:paraId="4D00369C" w14:textId="77777777" w:rsidR="00835B42" w:rsidRDefault="00000000">
      <w:r>
        <w:t>Article 21.1: Competition Law and Authorities 1. Each Party shall maintain national competition laws that proscribe anticompetitive business conduct to promote competition in order to increase economic efficiency and consumer welfare, and shall take appropriate action with respect to that conduct. 2. Each Party shall endeavor to apply its national competition laws to all commercial activities in its territory. This does not prevent a Party from applying its national competition laws to commercial activities outside its borders that have an appropriate nexus to its jurisdiction. 3. Each Party may provide for certain exemptions from the application of its national competition laws provided that those exemptions are transparent, established in its law, and based on public interest or public policy grounds. 4. Each Party shall maintain a national competition authority or authorities (national competition authorities) responsible for the enforcement of its national competition laws. 5.</w:t>
      </w:r>
    </w:p>
    <w:p w14:paraId="1C3BDB23" w14:textId="77777777" w:rsidR="00835B42" w:rsidRDefault="00000000">
      <w:r>
        <w:t>Each Party shall ensure that the enforcement policies of its national competition authorities include: (a) treating persons of another Party no less favorably than persons of the Party in like circumstances; (b) considering, if applicable, the effect of enforcement activities on related enforcement activities by a national competition authority of another Party; and (c) limiting remedies relating to conduct or assets outside the Party’s territory to situations in which there is an appropriate nexus to harm or threatened harm affecting the Party’s territory or commerce.</w:t>
      </w:r>
    </w:p>
    <w:p w14:paraId="3F5286BC" w14:textId="77777777" w:rsidR="00835B42" w:rsidRDefault="00000000">
      <w:r>
        <w:t>Article 21.2: Procedural Fairness in Competition Law Enforcement 1. For the purposes of this Article, “enforcement proceeding” means a judicial or administrative proceeding following an investigation into the alleged violation of the national competition laws and does not include matters occurring before a grand jury. 2. Each Party shall ensure that its national competition authorities: (a) provide transparency, including in writing, regarding the applicable competition laws, regulations, and procedural rules pursuant to which national competition law investigations and enforcement proceedings are conducted; (b) conduct their investigations subject to definitive deadlines or within a reasonable time frame, if the investigations are not subject to definitive deadlines; (c) afford to a person a reasonable opportunity to be represented by legal counsel, including by: (i) allowing, at the person’s request, counsel’s participation in all meetings or proceedings between the national competition authority and the person.</w:t>
      </w:r>
    </w:p>
    <w:p w14:paraId="5C07BCE7" w14:textId="77777777" w:rsidR="00835B42" w:rsidRDefault="00000000">
      <w:r>
        <w:t>This sub-subparagraph does not apply to matters occurring before a grand jury, ex parte proceedings, or to searches conducted pursuant to judicial warrants, and (ii) recognizing a privilege, as acknowledged by its law, if not waived, for lawful confidential communications between the counsel and the person if the communications concern the soliciting or rendering of legal advice; and (d) with respect to reviews of merger transactions, permit early consultations between the national competition authority and the merging persons to provide their views concerning the transaction, including on potentially dispositive issues. 3. Each Party shall ensure that all information that its national competition authorities obtain during investigations and reviews, and that its law protects as confidential or privileged is not disclosed, subject to applicable legal exceptions. 4. Each Party shall ensure that its national competition authorities do not state or imply in any public notice confirming or revealing the existence of a pending or ongoing investigation against a particular person that that person has in fact violated the Party’s national competition laws. 5.</w:t>
      </w:r>
    </w:p>
    <w:p w14:paraId="2FE6C542" w14:textId="77777777" w:rsidR="00835B42" w:rsidRDefault="00000000">
      <w:r>
        <w:t>Each Party shall ensure that its national competition authorities1 have the ultimate burden of establishing the legal and factual basis for an alleged violation in an enforcement proceeding; however, a Party may require that a person against whom that allegation is made be responsible for establishing certain defenses to the allegation. 1 For Canada, this includes the public prosecutor for criminal prosecutions. 6. Each Party shall ensure that all final decisions in contested civil or administrative matters finding a violation of its national competition laws are in writing and set out the findings of fact and conclusions of law on which they are based. Each Party shall make public those final decisions, with the exception of any confidential material contained therein. 7. Each Party shall ensure that before it imposes a sanction or remedy against a person for a violation of its national competition laws, it affords the person a reasonable opportunity to: (a) obtain information regarding the national competition authority’s concerns, including identification of the specific competition laws alleged to have been violated;</w:t>
      </w:r>
    </w:p>
    <w:p w14:paraId="432A3890" w14:textId="77777777" w:rsidR="00835B42" w:rsidRDefault="00000000">
      <w:r>
        <w:lastRenderedPageBreak/>
        <w:t>(b) engage with the relevant national competition authority at key points on significant legal, factual, and procedural issues; (c) have access to information that is necessary to prepare an adequate defense if the person contests the allegations in an enforcement proceeding; however, a national competition authority is not obliged to produce information</w:t>
      </w:r>
    </w:p>
    <w:p w14:paraId="45C8C002" w14:textId="77777777" w:rsidR="00835B42" w:rsidRDefault="00000000">
      <w:r>
        <w:t>that is not already in its possession. If a Party’s national competition authority2 introduces or will introduce confidential information in an enforcement proceeding, the Party shall, as permissible under its law, allow the person under investigation or its legal counsel timely access to that information; (d) be heard and present evidence in its defense, including rebuttal evidence, and, whenever relevant, the analysis of a properly qualified expert; (e) cross-examine any witness testifying in an enforcement proceeding; and (f) contest an allegation that the person has violated national competition laws before an impartial judicial or administrative authority, provided that in the case of an administrative authority, the decision-making body must be independent of the unit offering evidence in support of the allegation; except that a Party may provide for these opportunities within a reasonable time after it imposes an interim measure. 8.</w:t>
      </w:r>
    </w:p>
    <w:p w14:paraId="417AE272" w14:textId="77777777" w:rsidR="00835B42" w:rsidRDefault="00000000">
      <w:r>
        <w:t>Each Party shall provide a person that is subject to the imposition of a fine, sanction, or remedy for violation of its national competition laws with the opportunity to seek judicial review by a court or independent tribunal, including review of alleged substantive or procedural errors, unless the person voluntarily agreed to the imposition of the fine, sanction, or remedy. 2 For Canada, this includes the public prosecutor for criminal prosecutions. 9.</w:t>
      </w:r>
    </w:p>
    <w:p w14:paraId="224E0176" w14:textId="77777777" w:rsidR="00835B42" w:rsidRDefault="00000000">
      <w:r>
        <w:t>Each Party shall ensure that criteria used for calculating a fine for a violation of national competition laws are transparent. If a Party imposes a fine as a penalty for a non-criminal violation of its national competition laws that is based on the person’s revenue or profit, it shall ensure that the calculation considers revenue or profit relating to the Party’s territory. 10. Each Party’s national competition authority shall maintain measures to preserve all relevant evidence, including exculpatory evidence, that it collected as part of an enforcement proceeding until the review is exhausted.</w:t>
      </w:r>
    </w:p>
    <w:p w14:paraId="259AE1BD" w14:textId="77777777" w:rsidR="00835B42" w:rsidRDefault="00000000">
      <w:r>
        <w:t>Article 21.3: Cooperation 1. The Parties recognize the importance of cooperation and coordination between their respective national competition authorities to foster effective competition law enforcement in the free trade area. Accordingly, the Parties’ national competition authorities shall endeavor to cooperate in relation to their enforcement laws and policies, including through investigative assistance, notification, consultation, and exchange of information. 2. The Parties shall seek to further strengthen cooperation and coordination between their respective national competition authorities, particularly regarding those commercial practices that hinder market efficiency and reduce consumer welfare within the free trade area. 3. Each Party shall adopt or maintain measures sufficient to permit negotiations of cooperation instruments that may address, among other matters, enhanced information sharing and mutual legal assistance. 4. The Parties’ national competition authorities shall seek to cooperate with respect to their competition policies and in the enforcement of their respective national competition laws, which may include coordination of investigations that raise common law enforcement concerns. This cooperation shall be compatible with each Party’s law and important interests, in accordance with their law governing legal privilege and disclosure of business secrets and other confidential information, and within reasonably available resources.</w:t>
      </w:r>
    </w:p>
    <w:p w14:paraId="41D2C948" w14:textId="77777777" w:rsidR="00835B42" w:rsidRDefault="00000000">
      <w:r>
        <w:t>The Parties’ national competition authorities may cooperate on the basis of mechanisms that exist or may be developed. 5. Recognizing that the Parties can benefit by sharing their diverse experience in developing, implementing, and enforcing their national competition laws and policies, the Parties’ national competition authorities shall consider undertaking mutually agreed technical cooperation activities, including training programs. 6. The Parties acknowledge the importance of cooperation and coordination internationally and the work of multilateral organizations in this area, including the Competition Committee of the Organisation for Economic Co-operation and Development, and the International Competition Network.</w:t>
      </w:r>
    </w:p>
    <w:p w14:paraId="4E809CC8" w14:textId="77777777" w:rsidR="00835B42" w:rsidRDefault="00000000">
      <w:r>
        <w:t xml:space="preserve">Article 21.4: Consumer Protection 1. The Parties recognize the importance of consumer protection policy and enforcement to creating efficient and competitive markets, and enhancing consumer welfare in the free trade area. 2. Each Party shall adopt or maintain national consumer protection laws or other laws or </w:t>
      </w:r>
      <w:r>
        <w:lastRenderedPageBreak/>
        <w:t>regulations that proscribe fraudulent and deceptive commercial activities, recognizing that the enforcement of those laws and regulations is in the public interest. The laws and regulations a Party adopts or maintains to proscribe these activities may be civil or criminal in nature. 3. The Parties recognize that fraudulent and deceptive commercial activities increasingly transcend national borders and that cooperation and coordination between the Parties to address these activities effectively is important and in the public interest. 4. The Parties shall promote, as appropriate, cooperation and coordination on matters of mutual interest related to fraudulent and deceptive commercial activities, including in the enforcement of their consumer protection laws through activities such as the exchange of consumer complaints and other enforcement information. That cooperation and coordination may be based on cooperation mechanisms in existence. Each Party shall protect confidential information in accordance with its law, including business information. 5.</w:t>
      </w:r>
    </w:p>
    <w:p w14:paraId="370B8564" w14:textId="77777777" w:rsidR="00835B42" w:rsidRDefault="00000000">
      <w:r>
        <w:t>The Parties shall endeavor to cooperate and coordinate on the matters set out in this Article through the relevant national public bodies or officials responsible for consumer protection policy, law, or enforcement, as determined by each Party and compatible with their respective law and important interests, and within their reasonably available resources.</w:t>
      </w:r>
    </w:p>
    <w:p w14:paraId="500913E9" w14:textId="77777777" w:rsidR="00835B42" w:rsidRDefault="00000000">
      <w:r>
        <w:t>Article 21.5: Transparency 1. The Parties recognize the value of making competition enforcement and advocacy policies as transparent as possible. 2. On request of another Party, a Party shall make available to the requesting Party public information concerning: (a) its national competition law enforcement policies and practices; and (b) exemptions and immunities to its national competition laws, provided that the request specifies the particular good or service and market of concern and includes information explaining how the exemption or immunity may hinder trade or investment between the Parties.</w:t>
      </w:r>
    </w:p>
    <w:p w14:paraId="074DAF89" w14:textId="77777777" w:rsidR="00835B42" w:rsidRDefault="00000000">
      <w:r>
        <w:t>Article 21.6: Consultations 1. In order to foster understanding between the Parties, or to address specific matters that arise under this Chapter, on request of another Party, a Party shall enter into consultations with the requesting Party. In its request, the requesting Party shall indicate, if relevant, how the matter affects trade or investment between the Parties. 2. The Party addressed shall accord full and sympathetic consideration to the concerns of the requesting Party. 3. To facilitate discussion of the matter that is the subject of the consultations, each Party shall endeavor to provide relevant non-confidential, non-privileged information to the other Party.</w:t>
      </w:r>
    </w:p>
    <w:p w14:paraId="4A53BEBC" w14:textId="77777777" w:rsidR="00835B42" w:rsidRDefault="00000000">
      <w:r>
        <w:t>Article 21.7: Non-Application of Dispute Settlement No Party shall have recourse to dispute settlement under Chapter 14 (Investment) or Chapter 31 (Dispute Settlement) for a matter arising under this Chapter.</w:t>
      </w:r>
    </w:p>
    <w:p w14:paraId="09C91355" w14:textId="77777777" w:rsidR="00835B42" w:rsidRDefault="00000000">
      <w:pPr>
        <w:pStyle w:val="Heading1"/>
      </w:pPr>
      <w:bookmarkStart w:id="77" w:name="_Toc237912550"/>
      <w:r>
        <w:lastRenderedPageBreak/>
        <w:t>CHAPTER 22 STATEOWNED ENTERPRISES AND DESIGNATED MONOPOLIES</w:t>
      </w:r>
      <w:bookmarkEnd w:id="77"/>
    </w:p>
    <w:p w14:paraId="01F75FFA" w14:textId="77777777" w:rsidR="00835B42" w:rsidRDefault="00000000">
      <w:r>
        <w:t>Article 22.1: Definitions For the purposes of this Chapter:</w:t>
      </w:r>
    </w:p>
    <w:p w14:paraId="0A29A0DD" w14:textId="77777777" w:rsidR="00835B42" w:rsidRDefault="00000000">
      <w:r>
        <w:t>Arrangement means the Arrangement on Officially Supported Export Credits, developed within the framework of the Organization for Economic Cooperation and Development (OECD), or a successor undertaking, whether developed within or outside of the OECD framework, that has been adopted by at least 12 original WTO Members that were Participants to the Arrangement as of January 1, 1979; commercial activities means activities that an enterprise undertakes with an orientation toward profitmaking1 and that result in the production of a good or supply of a service that will be sold to a consumer in the relevant market in quantities and at prices determined by the enterprise;2 commercial considerations means price, quality, availability, marketability, transportation, and other terms and conditions of purchase or sale, or other factors that would normally be taken into account in the commercial decisions of a privately owned enterprise in the relevant business or industry; designate means to establish, name, or authorize a monopoly, or to expand the scope of a monopoly to cover an additional good or service;</w:t>
      </w:r>
    </w:p>
    <w:p w14:paraId="7A0CE3C0" w14:textId="77777777" w:rsidR="00835B42" w:rsidRDefault="00000000">
      <w:r>
        <w:t>designated monopoly means a privately owned monopoly that is designated after the date of entry into force of this Agreement and a government monopoly that a Party designates or has designated; financial services supplier, financial institution, and financial services have the same meaning as in Article 17.1</w:t>
      </w:r>
    </w:p>
    <w:p w14:paraId="5B8A26B0" w14:textId="77777777" w:rsidR="00835B42" w:rsidRDefault="00000000">
      <w:r>
        <w:t>(Definitions); government monopoly means a monopoly that is owned, or controlled through ownership interests, by a Party or by another government monopoly; independent pension fund means an enterprise that is owned, or controlled through ownership interests, by a Party that: 1 For greater certainty, activities undertaken by an enterprise that operates on a notforprofit basis or on a cost recovery basis are not activities undertaken with an orientation toward profitmaking. For greater certainty, measures of general application to the relevant market shall not be construed as the determination by a Party of pricing, production, or supply decisions of an enterprise. 221 (a) is engaged exclusively in the following activities: (i) administering or providing a plan for pension, retirement, social security, disability, death, or employee benefits, or any combination thereof solely for the benefit of natural persons who are contributors to such a plan or their beneficiaries, or (ii) investing the assets of these plans;</w:t>
      </w:r>
    </w:p>
    <w:p w14:paraId="5DFB18DC" w14:textId="77777777" w:rsidR="00835B42" w:rsidRDefault="00000000">
      <w:r>
        <w:t>(b) has a fiduciary duty to the natural persons referred to in subparagraph (a)(i); and (c) is not subject to investment direction by the government of the Party;3 market means the geographical and commercial market for a good or service; monopoly means an entity, including a consortium or government agency that, in a relevant market in the territory of a Party, is designated as the sole provider or purchaser of a good or service, but does not include an entity</w:t>
      </w:r>
    </w:p>
    <w:p w14:paraId="04F5917C" w14:textId="77777777" w:rsidR="00835B42" w:rsidRDefault="00000000">
      <w:r>
        <w:t>that has been granted an exclusive intellectual property right solely by reason of the grant; noncommercial assistance4 means assistance that is limited to certain enterprises, and: (a) “assistance” means the following forms of assistance: (i) direct transfers of funds or potential direct transfers of funds or liabilities, such as: (A) grants or debt forgiveness, (B) loans, loan guarantees, or other types of financing on terms more favorable than those commercially available to that enterprise, or (C) equity capital inconsistent with the usual investment practice (including for the provision of risk capital) of private investors, 3 Investment direction from the government of a Party does not include general guidance with respect to risk management and asset allocation that is not inconsistent with usual investment practice and is not demonstrated solely by the presence of government officials on the enterprise’s board of directors or investment panel. 4 For greater certainty, noncommercial assistance does not include a Party’s transfer of funds, collected from contributors to a plan for pension, retirement, social security, disability, death or employee benefits, or any combination thereof, to an independent pension fund for investment on behalf of the contributors and their beneficiaries.</w:t>
      </w:r>
    </w:p>
    <w:p w14:paraId="5BDAE231" w14:textId="77777777" w:rsidR="00835B42" w:rsidRDefault="00000000">
      <w:r>
        <w:t xml:space="preserve">222 (ii) the provision of goods or the supply of services other than general infrastructure, on terms more favorable than those commercially available to the enterprise, or (iii) the purchase of goods on terms more favorable than those commercially available to the enterprise; (b) “certain enterprises” means an </w:t>
      </w:r>
      <w:r>
        <w:lastRenderedPageBreak/>
        <w:t>enterprise or industry or group of enterprises or industries; (c) “limited to certain enterprises” means that the Party or any of the Party’s state enterprises or stateowned enterprises, or a combination thereof:</w:t>
      </w:r>
    </w:p>
    <w:p w14:paraId="772448B7" w14:textId="77777777" w:rsidR="00835B42" w:rsidRDefault="00000000">
      <w:r>
        <w:t>(i) explicitly limits access to the assistance to certain enterprises, (ii) provides assistance to a limited number of certain enterprises, (iii) provides assistance which is predominantly used by certain enterprises, (iv) provides a disproportionately large amount of the assistance to certain enterprises, or (v) otherwise favors certain enterprises through the use of its discretion in the provision of assistance;5 and (d) assistance that falls under Article 22.6.1, Article 22.6.2, or Article 22.6.3 (Non Commercial Assistance) shall be deemed to be “limited to certain enterprises”; public service mandate means a government mandate pursuant to which a stateowned enterprise makes available a service, directly or indirectly, to the general public in its territory;6 stateowned enterprise means an enterprise that is principally engaged in commercial activities, and in which a Party: (a) directly or indirectly7 owns more than 50 percent of the share capital;</w:t>
      </w:r>
    </w:p>
    <w:p w14:paraId="4606894B" w14:textId="77777777" w:rsidR="00835B42" w:rsidRDefault="00000000">
      <w:r>
        <w:t>5 For greater certainty, assistance that is limited, in law or fact, to state enterprises or stateowned enterprises of a Party, or a combination thereof, is “limited to certain enterprises”. 6 For greater certainty, a service to the general public includes the distribution of goods and the supply of general infrastructure services. 7 For the purposes of this definition, the term “indirectly” refers to situations in which a Party holds an ownership interest in an enterprise through one or more state enterprises of that Party. At each level of the ownership chain, the state enterprise – either alone or in combination with other state enterprises – must own, or control through ownership interests, another enterprise. 223 (b) controls, through direct or indirect ownership interests, the exercise of more than 50 percent of the voting rights; (c) holds the power to control the enterprise through any other ownership interest, including indirect or minority ownership;8 or (d) holds the power to appoint a majority of members of the board of directors or any other equivalent management body.</w:t>
      </w:r>
    </w:p>
    <w:p w14:paraId="03CDE2FC" w14:textId="77777777" w:rsidR="00835B42" w:rsidRDefault="00000000">
      <w:r>
        <w:t>Article 22.2: Scope 1. This Chapter applies to the activities of stateowned enterprises, state enterprises, or designated monopolies of a Party that affect or could affect trade or investment between Parties within the free trade area. This Chapter also applies to the activities of stateowned enterprises of a Party that cause adverse effects in the market of a nonParty as provided in Article 22.7 (Adverse Effects). 2. This Chapter does not apply to: (a) the regulatory or supervisory activities, or monetary and related credit policy and exchange rate policy, of a central bank or monetary authority of a Party; (b) the regulatory or supervisory activities of a financial regulatory body of a Party, including a nongovernmental body, such as a securities or futures exchange or market, clearing agency, or other organization or association, that exercises regulatory or supervisory authority over financial services suppliers; or (c) activities undertaken by a Party or one of its state enterprises or stateowned enterprises for the purpose of the resolution of a failing or failed financial institution or any other failing or failed enterprise principally engaged in the supply of financial services. 3.</w:t>
      </w:r>
    </w:p>
    <w:p w14:paraId="0C897DC5" w14:textId="77777777" w:rsidR="00835B42" w:rsidRDefault="00000000">
      <w:r>
        <w:t>This Chapter does not apply to: (a) an independent pension fund of a Party; or 8 For the purposes of this subparagraph, a Party holds the power to control the enterprise if, through an ownership interest, it can determine or direct important matters affecting the enterprise, excluding minority shareholder protections. In determining whether a Party has this power, all relevant legal and factual elements shall be taken into account on a casebycase basis. Those elements may include the power to determine or direct commercial operations, including major expenditures or investments; issuances of equity or significant debt offerings; or the restructuring, merger, or dissolution of the enterprise. 224 (b) an enterprise owned or controlled by an independent pension fund of a Party, except:</w:t>
      </w:r>
    </w:p>
    <w:p w14:paraId="11AAA617" w14:textId="77777777" w:rsidR="00835B42" w:rsidRDefault="00000000">
      <w:r>
        <w:t>(i) Article 22.6.1, Article 22.6.2, Article 22.6.4, and Article 22.6.6 (Non Commercial Assistance) apply only to a Party’s direct or indirect provision of noncommercial assistance to an enterprise owned or controlled by an independent pension fund, and (ii) Article 22.6.1, Article 22.6.2, Article 22.6.4, and Article 22.6.6 (Non Commercial Assistance) apply only to a Party’s indirect provision of noncommercial assistance through an enterprise owned or controlled by an independent pension fund. 4. This Chapter does not apply to government procurement. 5.</w:t>
      </w:r>
    </w:p>
    <w:p w14:paraId="5AB28AAF" w14:textId="77777777" w:rsidR="00835B42" w:rsidRDefault="00000000">
      <w:r>
        <w:t xml:space="preserve">Nothing in this Chapter shall be construed to prevent a Party from: (a) establishing or maintaining a state enterprise or a stateowned enterprise; or (b) designating a monopoly. 6. Article 22.4 (NonDiscriminatory </w:t>
      </w:r>
      <w:r>
        <w:lastRenderedPageBreak/>
        <w:t>Treatment and Commercial Considerations), Article 22.6 (NonCommercial Assistance), and Article 22.10 (Transparency) do not apply to a service supplied in the exercise of governmental authority.9 7. Article 22.4.l(b), Article 22.4.l(c), Article 22.4.2(b), and Article 22.4.2(c) (Non Discriminatory Treatment and Commercial Considerations) do not apply to the extent that a Party’s stateowned enterprise or designated monopoly makes purchases and sales of goods or services pursuant to: (a) an existing nonconforming measure that the Party maintains, continues, renews or amends in accordance with Article 14.12.1 (NonConforming Measures), Article 15.7.1 (NonConforming Measures) or Article 17.10.1 (NonConforming Measures), as set out in its Schedule to Annex I or in Section A of its Schedule to Annex III; or (b) a nonconforming measure that the Party adopts or maintains with respect to sectors, subsectors, or activities in accordance with Article 14.12.2 (Non Conforming Measures), Article 15.7.2 (NonConforming Measures) or Article 17.10.2 (NonConforming Measures), as set out in its Schedule to Annex II or in Section B of its Schedule to Annex III.</w:t>
      </w:r>
    </w:p>
    <w:p w14:paraId="0E7F3C9C" w14:textId="77777777" w:rsidR="00835B42" w:rsidRDefault="00000000">
      <w:r>
        <w:t>For the purposes of this paragraph, “a service supplied in the exercise of governmental authority” has the same meaning as in the GATS, including the meaning in its Financial Services Annex if applicable. 225</w:t>
      </w:r>
    </w:p>
    <w:p w14:paraId="4244E8C4" w14:textId="77777777" w:rsidR="00835B42" w:rsidRDefault="00000000">
      <w:r>
        <w:t>Article 22.3: Delegated Authority Consistent with Article 1.3 (Persons Exercising Delegated Governmental Authority), each Party shall ensure that if its stateowned enterprises, state enterprises, or designated monopolies exercise regulatory, administrative, or other governmental authority that the Party has directed or delegated to those entities to carry out, those entities act in a manner that is not inconsistent with that Party’s obligations under this Agreement.10</w:t>
      </w:r>
    </w:p>
    <w:p w14:paraId="68A2749A" w14:textId="77777777" w:rsidR="00835B42" w:rsidRDefault="00000000">
      <w:r>
        <w:t>Article 22.4: NonDiscriminatory Treatment and Commercial Considerations 1. Each Party shall ensure that each of its stateowned enterprises, when engaging in commercial activities: (a) acts in accordance with commercial considerations in its purchase or sale of a good or service, except to fulfil the terms of its public service mandate that are not inconsistent with subparagraphs (b) or (c)(ii); (b) in its purchase of a good or service:</w:t>
      </w:r>
    </w:p>
    <w:p w14:paraId="3B602A23" w14:textId="77777777" w:rsidR="00835B42" w:rsidRDefault="00000000">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a good or service:</w:t>
      </w:r>
    </w:p>
    <w:p w14:paraId="733D53A8" w14:textId="77777777" w:rsidR="00835B42" w:rsidRDefault="00000000">
      <w:r>
        <w:t>(i)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 enterprises in the relevant 10 Examples of regulatory, administrative, or other governmental authority include the power to expropriate, grant</w:t>
      </w:r>
    </w:p>
    <w:p w14:paraId="12BF5729" w14:textId="77777777" w:rsidR="00835B42" w:rsidRDefault="00000000">
      <w:r>
        <w:t>licenses, approve commercial transactions, or impose quotas, fees, or other charges. 226 market in the Party’s territory that are investments of investors of the Party, of another Party or of a nonParty.11 2. Each Party shall ensure that each of its designated monopolies: (a) acts in accordance with commercial considerations in its purchase or sale of the monopoly good or service in the relevant market, except to fulfil any terms of its designation that are not inconsistent with subparagraphs (b), (c), or (d); (b) in its purchase of the monopoly good or service:</w:t>
      </w:r>
    </w:p>
    <w:p w14:paraId="517F6E93" w14:textId="77777777" w:rsidR="00835B42" w:rsidRDefault="00000000">
      <w:r>
        <w:t>(i) accords to a good or service supplied by an enterprise of another Party treatment no less favorable than it accords to a like good or a like service supplied by enterprises of the Party, of any other Party or of a nonParty, and (ii) accords to a good or service supplied by an enterprise that is a covered investment in the Party’s territory treatment no less favorable than it accords to a like good or a like service supplied by enterprises in the relevant market in the Party’s territory that are investments of investors of the Party, of another Party or of a nonParty; and (c) in its sale of the monopoly good or service: (i) accords to an enterprise of another Party treatment no less favorable than it accords to enterprises of the Party, of any other Party or of a nonParty, and (ii) accords to an enterprise that is a covered investment in the Party’s territory treatment no less favorable than it accords to</w:t>
      </w:r>
    </w:p>
    <w:p w14:paraId="20C1DD76" w14:textId="77777777" w:rsidR="00835B42" w:rsidRDefault="00000000">
      <w:r>
        <w:lastRenderedPageBreak/>
        <w:t>enterprises in the relevant market in the Party’s territory that are investments of investors of the Party, of another Party or of a nonParty; and (d) does not use its monopoly position to engage in, either directly or indirectly, including through its dealings with its parent, subsidiaries, or other entities the Party or the designated monopoly owns, anticompetitive practices in a non monopolized market in its territory that negatively affect trade or investment between the Parties. 3. Paragraphs 1(b) and 1(c) and paragraphs 2(b) and 2(c) do not preclude a stateowned enterprise or designated monopoly from: 11 Article 22.4.1 (NonDiscriminatory Treatment and Commercial Considerations) does not apply with respect to the purchase or sale of shares, stock, or other forms of equity by a stateowned enterprise as a means of its equity participation in another enterprise. 227 (a) purchasing or selling goods or services on different terms or conditions including those relating to price; or (b) refusing to purchase or sell goods or services, provided that this differential treatment or refusal is undertaken in accordance with commercial considerations.</w:t>
      </w:r>
    </w:p>
    <w:p w14:paraId="4859CC76" w14:textId="77777777" w:rsidR="00835B42" w:rsidRDefault="00000000">
      <w:r>
        <w:t>Article 22.5: Courts and Administrative Bodies 1. Each Party shall provide its courts with jurisdiction over civil claims against an enterprise owned or controlled through ownership interests by a foreign government based on a commercial activity carried on in its territory.12 This shall not be construed to require a Party to provide jurisdiction over those claims if it does not provide jurisdiction over similar claims against enterprises that are not owned or controlled through ownership interests by a foreign government. 2. Each Party shall ensure that any administrative body that the Party establishes or maintains that regulates a stateowned enterprise exercises its regulatory discretion in an impartial manner with respect to enterprises that it regulates, including enterprises that are not stateowned enterprises.</w:t>
      </w:r>
    </w:p>
    <w:p w14:paraId="3805A77B" w14:textId="77777777" w:rsidR="00835B42" w:rsidRDefault="00000000">
      <w:r>
        <w:t>Article 22.6: NonCommercial Assistance 1. The following forms of noncommercial assistance, if provided to a stateowned enterprise primarily engaged in the production or sale of goods other than electricity, are prohibited:13 (a) loans or loan guarantees provided by a state enterprise or stateowned enterprise of a Party to an uncreditworthy stateowned enterprise of that Party;14 12 This paragraph shall not be construed to preclude a Party from providing its courts with jurisdiction over claims against enterprises owned or controlled through ownership interests by a foreign government other than those claims referred to in this paragraph. 13 Article 22.6.1, Article 22.6.2, and Article 22.6.3 (NonCommercial Assistance) do not apply to stateowned enterprises of a Party that are primarily engaged in the construction of general infrastructure such as bridges, highways, ports, or railways (including intercity or urban railways), if (i) the infrastructure is located, in whole or in part, within the territory of the Party; and (ii) neither access to nor use of the infrastructure is limited to certain enterprises, unless those enterprises access or use the infrastructure primarily to supply a service to the general public within the territory of the Party.</w:t>
      </w:r>
    </w:p>
    <w:p w14:paraId="4BF6E0A4" w14:textId="77777777" w:rsidR="00835B42" w:rsidRDefault="00000000">
      <w:r>
        <w:t>14 A stateowned enterprise is “uncreditworthy” if, at the time the terms of the financing were agreed upon, the 228 (b) noncommercial assistance provided by a Party or a state enterprise or state owned enterprise of a Party to a stateowned enterprise of that Party, in circumstances where the recipient is insolvent15 or on the brink of insolvency,16 without a credible restructuring plan designed to return the stateowned enterprise within a reasonable period of time to longterm viability; or (c) conversion by a Party or a state enterprise or stateowned enterprise of a Party of the outstanding debt of a stateowned enterprise of that Party to equity, in circumstances where this would be inconsistent with the usual investment practice of a private investor.17 2. No Party shall provide, either directly or indirectly,18 noncommercial assistance referred to in paragraphs 1(b) and 1(c). 3. Each Party shall ensure that its state enterprises and stateowned enterprises do not provide, either directly or indirectly, noncommercial assistance referred to in paragraphs 1(a), 1(b), and 1(c). 4.</w:t>
      </w:r>
    </w:p>
    <w:p w14:paraId="5914CDF1" w14:textId="77777777" w:rsidR="00835B42" w:rsidRDefault="00000000">
      <w:r>
        <w:t xml:space="preserve">No Party shall cause19 adverse effects to the interests of another Party through the use of noncommercial assistance that it provides, either directly or indirectly, to its stateowned enterprises with respect to: stateowned enterprise’s financial position would preclude it from obtaining longterm financing from conventional commercial sources (that is, bank loans and nonspeculative grade bond issues). To determine whether a state owned enterprise is creditworthy, all relevant legal and factual elements must be taken into consideration on a case bycase basis. These elements may include whether a creditor would have reasonable assurance of repayment of contractual debt obligations in a timely manner, for instance, </w:t>
      </w:r>
      <w:r>
        <w:lastRenderedPageBreak/>
        <w:t>from the cash flow and assets of the business. 15 A stateowned enterprise is “insolvent” if it is unable to meet its debt obligations as they become due.</w:t>
      </w:r>
    </w:p>
    <w:p w14:paraId="0E2D72A4" w14:textId="77777777" w:rsidR="00835B42" w:rsidRDefault="00000000">
      <w:r>
        <w:t>Insolvency exists, for example, where (i) the stateowned enterprise has failed to make required payments due to an inability to service the debt obligations; or (ii) the stateowned enterprise has filed for bankruptcy, has been determined by a court to be bankrupt or insolvent, or is subject to court supervision, for purposes of either reorganization or liquidation of the enterprise. 16 A stateowned enterprise is “on the brink of insolvency” if it will likely be unable to meet its debt obligations at any point over the next 12 months.</w:t>
      </w:r>
    </w:p>
    <w:p w14:paraId="0093BA20" w14:textId="77777777" w:rsidR="00835B42" w:rsidRDefault="00000000">
      <w:r>
        <w:t>To determine whether a stateowned enterprise is on the brink of insolvency, primary consideration shall be given to opinions of independent credit rating agencies and independent accounting firms issued in the ordinary course of business, if available. To the extent relevant, additional factual evidence concerning the ability of the stateowned enterprise to meet its debt obligations may also be taken into account. 17 With respect to Mexico, the obligations set out in Article 22.6.1, Article 22.6.2, and Article 22.6.3 (Non Commercial Assistance) are subject to the additional provisions of Annex 22F (NonCommercial Assistance to Certain State Productive Enterprises). 18 For greater certainty, indirect provision includes the situation in which a Party entrusts or directs an enterprise that is not a stateowned enterprise to provide noncommercial assistance. 229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5.</w:t>
      </w:r>
    </w:p>
    <w:p w14:paraId="3E58081C" w14:textId="77777777" w:rsidR="00835B42" w:rsidRDefault="00000000">
      <w:r>
        <w:t>Each Party shall ensure that its state enterprises and stateowned enterprises do not cause adverse effects to the interests of another Party through the use of noncommercial assistance that the state enterprise or stateowned enterprise provides to a stateowned enterprise of the Party with respect to: (a) the production and sale of a good by the stateowned enterprise; (b) the supply of a service by the stateowned enterprise from the territory of the Party into the territory of another Party; or (c) the supply of a service in the territory of another Party through an enterprise that is a covered investment in the territory of that other Party or any other Party. 6. No Party shall cause injury to a domestic industry20 of another Party through the use of noncommercial assistance that it provides, either directly or indirectly, to any of its stateowned enterprises that is a covered investment in the territory of that other Party in circumstances in which:</w:t>
      </w:r>
    </w:p>
    <w:p w14:paraId="523BF3A3" w14:textId="77777777" w:rsidR="00835B42" w:rsidRDefault="00000000">
      <w:r>
        <w:t>(a) the noncommercial assistance is provided with respect to the production and sale of a good by the stateowned enterprise in the territory of the other Party; and (b) a like good is produced and sold in the territory of the other Party by the domestic industry of that other Party.21 19 For the purposes of paragraphs 4 and 5, it must be demonstrated that the adverse effects claimed have been caused by the noncommercial assistance.</w:t>
      </w:r>
    </w:p>
    <w:p w14:paraId="60FE94DF" w14:textId="77777777" w:rsidR="00835B42" w:rsidRDefault="00000000">
      <w:r>
        <w:t>Thus, the noncommercial assistance must be examined within the context of other possible causal factors to ensure an appropriate attribution of causality. 20 The term “domestic industry” refers to the domestic producers as a whole of the like good, or to those domestic producers whose collective output of the like good constitutes a major proportion of the total domestic production of the like good, excluding the stateowned enterprise that is a covered investment that has received the non commercial assistance referred to in this paragraph. 21 In situations of material retardation of the establishment of a domestic industry, it is understood that a domestic industry may not yet produce and sell the like good. However, in these situations, there must be evidence that a prospective domestic producer has made a substantial commitment to commence production and sales of the like good. 2210 7. A service supplied by a stateowned enterprise of a Party within that Party’s territory shall be deemed not to cause adverse effects.22</w:t>
      </w:r>
    </w:p>
    <w:p w14:paraId="21A214FE" w14:textId="77777777" w:rsidR="00835B42" w:rsidRDefault="00000000">
      <w:r>
        <w:t xml:space="preserve">Article 22.7: Adverse Effects 1. For the purposes of Article 22.6.4 and Article 22.6.5 (NonCommercial Assistance), adverse effects arise if the effect of the noncommercial assistance is: (a) that the production and sale of a good by a Party’s stateowned enterprise that has received the noncommercial assistance displaces or impedes from the Party’s market imports of a like good of another Party or sales of a like good produced by an enterprise that is a covered investment in the territory of the Party; (b) that the production and sale of a good by a Party’s stateowned enterprise that has received the noncommercial </w:t>
      </w:r>
      <w:r>
        <w:lastRenderedPageBreak/>
        <w:t>assistance displaces or impedes from: (i) the market of another Party sales of a like good produced by an enterprise that is a covered investment in the territory of that other Party, or imports of a like good of any other Party, or (ii) the market of a nonParty imports of a like good of another Party;</w:t>
      </w:r>
    </w:p>
    <w:p w14:paraId="620C0FEA" w14:textId="77777777" w:rsidR="00835B42" w:rsidRDefault="00000000">
      <w:r>
        <w:t>(c) a significant price undercutting by a good produced by a Party’s stateowned enterprise that has received the noncommercial assistance and sold by the enterprise in: (i) the market of a Party as compared with the price in the same market of imports of a like good of another Party or a like good that is produced by an enterprise that is a covered investment in the territory of the Party, or significant price suppression, price depression or lost sales in the same market, or (ii) the market of a nonParty as compared with the price in the same market of</w:t>
      </w:r>
    </w:p>
    <w:p w14:paraId="03CB7454" w14:textId="77777777" w:rsidR="00835B42" w:rsidRDefault="00000000">
      <w:r>
        <w:t>imports of a like good of another Party, or significant price suppression, price depression or lost sales in the same market. (d) that services supplied by a Party’s stateowned enterprise that has received the noncommercial assistance displace or impede from the market of another Party a 22 For greater certainty, this paragraph shall not be construed to apply to a service that itself is a form of non commercial assistance. 2211 like service supplied by a service supplier of that other Party or any other Party; or (e) a significant price undercutting by a service supplied in the market of another Party by a Party’s stateowned enterprise that has received the noncommercial assistance as compared with the price in the same market of a like service supplied by a service supplier of that other Party or any other Party, or significant price suppression, price depression or lost sales in the same market.23 2.</w:t>
      </w:r>
    </w:p>
    <w:p w14:paraId="2F3A78B5" w14:textId="77777777" w:rsidR="00835B42" w:rsidRDefault="00000000">
      <w:r>
        <w:t>For the purposes of paragraphs l(a), l(b), and l (d), the displacing or impeding of a good or service includes a case in which it has been demonstrated that there has been a significant change in relative shares of the market to the disadvantage of the like good or like service.</w:t>
      </w:r>
    </w:p>
    <w:p w14:paraId="71358873" w14:textId="77777777" w:rsidR="00835B42" w:rsidRDefault="00000000">
      <w:r>
        <w:t>“Significant change in relative shares of the market” includes the following situations: (a) there is a significant increase in the market share of the good or service of the Party’s stateowned enterprise; (b) the market share of the good or service of the Party’s stateowned enterprise remains constant in circumstances in which, in the absence of the noncommercial assistance, it would have declined significantly; or (c) the market share of the good or service of the Party’s stateowned enterprise declines, but at a significantly slower rate than would have been the case in the absence of the noncommercial assistance. The change must manifest itself over an appropriately representative period sufficient to demonstrate clear trends in the development of the market for the good or service concerned, which, in normal circumstances, is at least one year. 3.</w:t>
      </w:r>
    </w:p>
    <w:p w14:paraId="2DC095AB" w14:textId="77777777" w:rsidR="00835B42" w:rsidRDefault="00000000">
      <w:r>
        <w:t>For the purposes of paragraphs l(c) and l(e), price undercutting includes a case in which such price undercutting has been demonstrated through a comparison of the prices of the good or service of the stateowned enterprise with the prices of the like good or service. 4. Comparisons of the prices in paragraph 3 must be made at the same level of trade and at comparable times, and due account must be taken for factors affecting price comparability.</w:t>
      </w:r>
    </w:p>
    <w:p w14:paraId="503A9E8E" w14:textId="77777777" w:rsidR="00835B42" w:rsidRDefault="00000000">
      <w:r>
        <w:t>If a direct comparison of transactions is not possible, the existence of price undercutting may be demonstrated on some other reasonable basis, such as, in the case of goods, a comparison of unit values. 23 The purchase or sale of shares, stock or other forms of equity by a stateowned enterprise that has received non commercial assistance as a means of its equity participation in another enterprise shall not, in and of itself, be construed to give rise to adverse effects as provided for in Article 22.7.1 (Adverse Effects). Consistent with Article 22.6.5 (NonCommercial Assistance), if the stateowned enterprise provides equity capital to another stateowned enterprise, and the equity capital is a form of noncommercial assistance, then, depending on the facts, the production and sale of a good or the supply of a service by the recipient enterprise could give rise to adverse effects. 2212 I 5. Noncommercial assistance that a Party provides before the signing of this Agreement shall be deemed not to cause adverse effects.</w:t>
      </w:r>
    </w:p>
    <w:p w14:paraId="73E19AD4" w14:textId="77777777" w:rsidR="00835B42" w:rsidRDefault="00000000">
      <w:r>
        <w:t xml:space="preserve">Article 22.8: Injury 1. For the purposes of Article 22.6.6 (NonCommercial Assistance), the term “injury” means material injury to a domestic industry, threat of material injury to a domestic industry, or material retardation of the establishment of such an industry. A determination of material injury shall be based on positive evidence and involve an objective examination of the relevant factors, including the volume of </w:t>
      </w:r>
      <w:r>
        <w:lastRenderedPageBreak/>
        <w:t>production by the covered investment that has received noncommercial assistance, the effect of that production on prices for like goods produced and sold by the domestic industry, and the effect of that production on the domestic industry producing like goods.24 2. With regard to the volume of production by the covered investment that has received noncommercial assistance, consideration shall be given as to whether there has been a significant increase in the volume of production, either in absolute terms or relative to production or consumption in the territory of the Party in which injury is alleged to have occurred.</w:t>
      </w:r>
    </w:p>
    <w:p w14:paraId="30FDB0C6" w14:textId="77777777" w:rsidR="00835B42" w:rsidRDefault="00000000">
      <w:r>
        <w:t>With regard to the effect of the production by the covered investment on prices, consideration shall be given as to whether there has been a significant price undercutting by the goods produced and sold by the covered investment as compared with the price of like goods produced and sold by the domestic industry, or whether the effect of production by the covered investment is otherwise to depress prices to a significant degree or to prevent price increases, which otherwise would have occurred, to a significant degree. No one or several of these factors can necessarily give decisive guidance. 3.</w:t>
      </w:r>
    </w:p>
    <w:p w14:paraId="0F737C37" w14:textId="77777777" w:rsidR="00835B42" w:rsidRDefault="00000000">
      <w:r>
        <w:t>The examination of the impact on the domestic industry of the goods produced and sold by the covered investment that received the noncommercial assistance must include an evaluation of all relevant economic factors and indices having a bearing on the state of the industry, such as actual and potential decline in output, sales, market share, profits, productivity, return on investments, or utilization of capacity; factors affecting domestic prices; actual and potential negative effects on cash flow, inventories, employment, wages, growth, ability to raise capital or investments and, in the case of agriculture, whether there has been an increased burden on government support programs. This list is not exhaustive, nor can one or several of these factors necessarily give decisive guidance. 4.</w:t>
      </w:r>
    </w:p>
    <w:p w14:paraId="5C710D1D" w14:textId="77777777" w:rsidR="00835B42" w:rsidRDefault="00000000">
      <w:r>
        <w:t>It must be demonstrated that the goods produced and sold by the covered investment are, through the effects of the noncommercial assistance, set out in paragraphs 2 and 3, causing injury within the meaning of this Article. The demonstration of a causal relationship between the 24 The periods for examination of the noncommercial assistance and injury shall be reasonably established and shall end as closely as practical to the date of initiation of the proceeding before the panel. 2213 goods produced and sold by the covered investment and the injury to the domestic industry shall be based on an examination of all relevant evidence. Any known factors other than the goods produced by the covered investment which at the same time are injuring the domestic industry must be examined, and the injuries caused by these other factors must not be attributed to the goods produced and sold by the covered investment that has received noncommercial assistance.</w:t>
      </w:r>
    </w:p>
    <w:p w14:paraId="78110825" w14:textId="77777777" w:rsidR="00835B42" w:rsidRDefault="00000000">
      <w:r>
        <w:t>Factors that may be relevant in this respect include the volumes and prices of other like goods in the market in question, contraction in demand or changes in the patterns of consumption, and developments in technology and the export performance and productivity of the domestic industry. 5. A determination of a threat of material injury shall be based on facts and not merely on allegation, conjecture or remote possibility and shall be considered with special care.</w:t>
      </w:r>
    </w:p>
    <w:p w14:paraId="407261E3" w14:textId="77777777" w:rsidR="00835B42" w:rsidRDefault="00000000">
      <w:r>
        <w:t>The change in circumstances that would create a situation in which non commercial assistance to the covered investment would cause injury must be clearly foreseen and imminent. In making a determination regarding the existence of a threat of material injury, there should be consideration of relevant factors25 and of whether the totality of the factors considered lead to the conclusion that further availability of goods produced by the covered investment is imminent and that, unless protective action is taken, material injury would occur.</w:t>
      </w:r>
    </w:p>
    <w:p w14:paraId="7F221169" w14:textId="77777777" w:rsidR="00835B42" w:rsidRDefault="00000000">
      <w:r>
        <w:t xml:space="preserve">Article 22.9: PartySpecific Annexes 1. Article 22.4 (NonDiscriminatory Treatment and Commercial Considerations) and Article 22.6 (NonCommercial Assistance) do not apply with respect to the nonconforming activities of stateowned enterprises or designated monopolies that a Party lists in its Schedule to Annex IV in accordance with the terms of the Party’s Schedule. 2. Article 22.4 (NonDiscriminatory Treatment and Commercial Considerations), Article 22.5 (Courts and Administrative Bodies), Article 22.6 (NonCommercial Assistance), and Article 22.10 (Transparency) do not apply to a Party’s stateowned enterprises or designated monopolies as set out in Annex 22D (Application to SubCentral StateOwned Enterprises and Designated Monopolies). 25 In making a determination regarding the existence of a threat of material injury, a panel established pursuant to Chapter 31 (Dispute </w:t>
      </w:r>
      <w:r>
        <w:lastRenderedPageBreak/>
        <w:t>Settlement) should consider, among other things, such factors as: (i) the nature of the non commercial assistance in question and the trade effects likely to arise therefrom; (ii) a significant rate of increase in sales in the domestic market by the covered investment, indicating a likelihood of substantially increased sales;</w:t>
      </w:r>
    </w:p>
    <w:p w14:paraId="5902E214" w14:textId="77777777" w:rsidR="00835B42" w:rsidRDefault="00000000">
      <w:r>
        <w:t>(iii) sufficient freely disposable, or an imminent, substantial increase in, capacity of the covered investment indicating the likelihood of substantially increased production of the good by that covered investment, taking into account the availability of export markets to absorb</w:t>
      </w:r>
    </w:p>
    <w:p w14:paraId="5EA7F9B2" w14:textId="77777777" w:rsidR="00835B42" w:rsidRDefault="00000000">
      <w:r>
        <w:t>additional production; (iv) whether prices of goods sold by the covered investment will have a significant depressing or suppressing effect on the price of like goods; and (v) inventories of like goods. 2214</w:t>
      </w:r>
    </w:p>
    <w:p w14:paraId="6D231919" w14:textId="77777777" w:rsidR="00835B42" w:rsidRDefault="00000000">
      <w:r>
        <w:t>Article 22.10: Transparency 1. Each Party shall provide to the other Parties or publish on an official website a list of its stateowned enterprises no later than six months after the date of entry into force of this Agreement, and thereafter shall update the list annually. 2. Each Party shall promptly notify the other Parties or publish on an official website the designation of a monopoly or expansion of the scope of an existing monopoly and the terms of its designation. 3. On the written request of another Party, a Party shall promptly provide the following information in writing concerning a stateowned enterprise or a government monopoly, provided that the request includes a reasoned explanation of how the activites of the entity affect or could affect trade or investment between the Parties: (a) the percentage of shares that the Party, its state enterprises, stateowned enterprises, or designated monopolies cumulatively own, and the percentage of votes that they cumulatively hold, in the entity;</w:t>
      </w:r>
    </w:p>
    <w:p w14:paraId="7686C273" w14:textId="77777777" w:rsidR="00835B42" w:rsidRDefault="00000000">
      <w:r>
        <w:t>(b) a description of any special shares or special voting or other rights that the Party, its state enterprises, stateowned enterprises, or designated monopolies hold, to the extent these rights are different from the rights attached to the general common shares of the entity; (c) the government titles of any government official serving as an officer or member of the entity’s board of directors; (d) the entity’s annual revenue and total assets over the most recent three year</w:t>
      </w:r>
    </w:p>
    <w:p w14:paraId="2ADEA50C" w14:textId="77777777" w:rsidR="00835B42" w:rsidRDefault="00000000">
      <w:r>
        <w:t>period for which information is available; (e) any exemptions and immunities from which the entity benefits under the Party’s law; and (f) any additional information regarding the entity that is publicly available, including annual financial reports and thirdparty audits, and that is sought in the written request. 4. On the written request of another Party, a Party shall promptly provide, in writing, information regarding any policy or program that the Party has adopted or maintains that provides for the provision of either noncommercial assistance or any equity capital (regardless of whether the equity infusion also constitutes noncommercial assistance) to its stateowned enterprises. 2215 5. When a Party provides a response pursuant to paragraph 4, the information it provides must be sufficiently specific to enable the requesting Party to understand the operation of the policy or program and evaluate its effects or potential effects on trade or investment between the Parties.</w:t>
      </w:r>
    </w:p>
    <w:p w14:paraId="3A6E8D29" w14:textId="77777777" w:rsidR="00835B42" w:rsidRDefault="00000000">
      <w:r>
        <w:t>The Party responding to a request shall ensure that the response that it provides contains the following information: (a) the form of the noncommercial assistance provided under the policy or program, for example, grant or loan; (b) the names of the government agencies, state enterprises, or stateowned enterprises providing the noncommercial assistance or equity capital and the names of the stateowned enterprises that have received or are eligible to receive the noncommercial assistance; (c) the legal basis and policy objective of the policy or program providing for the noncommercial assistance or equity infusion; (d) with respect to goods, the amount per unit of the noncommercial assistance or, in cases if it is not possible to provide a per unit amount, the total amount of or the annual amount budgeted for the noncommercial assistance, indicating, if possible, the average amount per unit in the previous year; (e) with respect to services, the total amount of or the annual amount budgeted for the noncommercial assistance, indicating, if possible, the total amount in the previous year;</w:t>
      </w:r>
    </w:p>
    <w:p w14:paraId="3E2A2287" w14:textId="77777777" w:rsidR="00835B42" w:rsidRDefault="00000000">
      <w:r>
        <w:t>(f) with respect to policies or programs providing for noncommercial assistance in the form of loans or loan guarantees, the amount of the loan or amount of the loan guaranteed, interest rates, and fees charged; (g) with respect to policies or programs providing for noncommercial assistance in the form of the provision of goods or the supply of services, the prices charged, if any,</w:t>
      </w:r>
    </w:p>
    <w:p w14:paraId="717B7D91" w14:textId="77777777" w:rsidR="00835B42" w:rsidRDefault="00000000">
      <w:r>
        <w:lastRenderedPageBreak/>
        <w:t>for those goods and services; (h) with respect to policies or programs for the provision of equity capital, the amount invested, the number and a description of the shares received, and any assessment of the enterprise’s financial health and prospects that is conducted with respect to the underlying investment decision; (i) duration of the policy or program or any other timelimits attached to it; and (j) statistical data permitting an assessment of the effects of the noncommercial assistance on trade or investment between the Parties. 2216 6. In response to a request made pursuant to paragraph 4, if a Party considers that it has not adopted or does not maintain any policies or programs referred to in paragraph 4, it shall promptly provide a reasoned explanation of this in writing to the requesting Party. 7. If any relevant points in paragraph 5 have not been addressed in the written response, that Party shall provide a reasoned explanation of this in the written response. 8.</w:t>
      </w:r>
    </w:p>
    <w:p w14:paraId="298D0C6D" w14:textId="77777777" w:rsidR="00835B42" w:rsidRDefault="00000000">
      <w:r>
        <w:t>The Parties recognize that the provision of information under paragraphs 5 and 7 does not prejudge the legal status of the assistance that was the subject of the request under paragraph 4 or the effects of that assistance under this Agreement. 9. When a Party responds to a request for information under this Article, and informs the requesting Party that it considers certain information to be confidential, the Party shall provide a reasoned explanation for its determination.</w:t>
      </w:r>
    </w:p>
    <w:p w14:paraId="2322890B" w14:textId="77777777" w:rsidR="00835B42" w:rsidRDefault="00000000">
      <w:r>
        <w:t>The requesting Party shall not disclose this information without the prior consent of the Party that provided it. To the maximum extent possible under its law, the Party should not consider the amount of the financial contribution associated with the noncommercial assistance or equity capital to be confidential.</w:t>
      </w:r>
    </w:p>
    <w:p w14:paraId="7EF01D7F" w14:textId="77777777" w:rsidR="00835B42" w:rsidRDefault="00000000">
      <w:r>
        <w:t>Article 22.11: Technical Cooperation The Parties shall, if appropriate and subject to available resources, engage in mutually decided upon technical cooperation activities, including: (a) exchanging information regarding Parties’ experiences in improving the corporate governance and operation of their stateowned enterprises; (b) sharing best practices on policy approaches to ensure a level playing field between stateowned and privately owned enterprises, including policies related to competitive neutrality; and (c) organizing international seminars, workshops or any other appropriate forum for sharing technical information and expertise related to the governance and operations of stateowned enterprises.</w:t>
      </w:r>
    </w:p>
    <w:p w14:paraId="5CA87B4F" w14:textId="77777777" w:rsidR="00835B42" w:rsidRDefault="00000000">
      <w:r>
        <w:t>Article 22.12: Committee on StateOwned Enterprises and Designated Monopolies 1. The Parties hereby establish a Committee on Stateowned Enterprises and Designated Monopolies (SOE Committee), composed of government representatives of each Party. 2. The SOE Committee’s functions include: (a) reviewing and considering the operation and implementation of this Chapter; 2217 (b) at a Party’s request, consulting on a matter arising under this Chapter; (c) developing cooperative efforts, as appropriate, to promote the principles underlying the disciplines contained in this Chapter in the free trade area and to contribute to the development of similar disciplines in other regional and multilateral institutions in which two or more Parties participate; and (d) undertaking other activities as the SOE Committee may decide. 3. The SOE Committee shall meet within one year after the date of entry into force of this Agreement, and at least annually thereafter, unless the Parties decide otherwise.</w:t>
      </w:r>
    </w:p>
    <w:p w14:paraId="468F6E60" w14:textId="77777777" w:rsidR="00835B42" w:rsidRDefault="00000000">
      <w:r>
        <w:t>Article 22.13: Exceptions 1. Nothing in Article 22.4 (NonDiscriminatory Treatment and Commercial Considerations) or Article 22.6 (NonCommercial Assistance) shall be construed to: (a) prevent the adoption or enforcement by a Party of measures to respond temporarily to a national or global economic emergency; or (b) apply to a stateowned enterprise with respect to which a Party has adopted or enforced measures on a temporary basis in response to a national or global economic emergency, for the duration of that emergency. 2. Article 22.4.l (NonDiscriminatory Treatment and Commercial Considerations) does not apply to the supply of financial services by a stateowned enterprise pursuant to a government mandate if that supply of financial services: (a) supports exports or imports, provided that these services are: (i) not intended to displace commercial financing, or (ii) offered on terms no more favorable than those that could be obtained for comparable financial services in the commercial market;26 26 In circumstances in which no comparable financial services are offered in the commercial market:</w:t>
      </w:r>
    </w:p>
    <w:p w14:paraId="078A2934" w14:textId="77777777" w:rsidR="00835B42" w:rsidRDefault="00000000">
      <w:r>
        <w:t>(a) for the purposes of paragraphs 2(a)(ii), 2(b)(ii), 3(a)(ii), and 3(b)(ii), the stateowned enterprise may rely as necessary on available evidence to establish a benchmark of the terms on which such services would be offered in the commercial market; and (b) for the purposes of paragraphs 2(a)(i), 2(b)(i), 3(a)(i), and 3(b)(i), the supply of the financial services is deemed not</w:t>
      </w:r>
    </w:p>
    <w:p w14:paraId="5A5B5893" w14:textId="77777777" w:rsidR="00835B42" w:rsidRDefault="00000000">
      <w:r>
        <w:lastRenderedPageBreak/>
        <w:t>to be intended to displace commercial financing. 2218 (b)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 provided that it falls within the scope of the Arrangement. 3. The supply of financial services by a stateowned enterprise pursuant to a government mandate shall be deemed not to give rise to adverse effects under Article 22.6.4(b) (Non Commercial Assistance) or Article 22.6.5(b), or under Article 22.6.4(c) or Article 22.6.5(c) if the Party in which the financial service is supplied requires a local presence in order to supply those services, if that supply of financial services:27 (a) supports exports or imports, provided that these services are: (i) not intended to displace commercial financing, or (ii) offered on terms no more favorable than those that could be obtained for comparable financial services in the commercial market;</w:t>
      </w:r>
    </w:p>
    <w:p w14:paraId="7D61F171" w14:textId="77777777" w:rsidR="00835B42" w:rsidRDefault="00000000">
      <w:r>
        <w:t>(b) supports private investment outside the territory of the Party, provided that these services are: (i) not intended to displace commercial financing, or (ii) offered on terms no more favorable than those that could be obtained for comparable financial services in the commercial market; or (c) is offered on terms consistent with the Arrangement,</w:t>
      </w:r>
    </w:p>
    <w:p w14:paraId="3178676D" w14:textId="77777777" w:rsidR="00835B42" w:rsidRDefault="00000000">
      <w:r>
        <w:t>provided that it falls within the scope of the Arrangement. 4. Article 22.6 (NonCommercial Assistance) does not apply with respect to an enterprise located outside the territory of a Party over which a stateowned enterprise of that Party has assumed temporary ownership as a consequence of foreclosure or a similar action in connection with defaulted debt, or payment of an insurance claim by the stateowned enterprise, associated with the supply of the financial services referred to in paragraphs 2 and 3, provided that any support the Party, a state enterprise, or stateowned enterprise of the Party provides to the 27 For the purposes of this paragraph, in cases where the Party in which the financial service is supplied requires a local presence in order to supply those services, the supply of the financial services identified in this paragraph through an enterprise that is a covered investment shall be deemed to not give rise to adverse effects. 2219 enterprise during the period of temporary ownership is provided in order to recoup the state owned enterprise’s investment in accordance with a restructuring or liquidation plan that will result in the ultimate divestiture from the enterprise. 5.</w:t>
      </w:r>
    </w:p>
    <w:p w14:paraId="73247F4F" w14:textId="77777777" w:rsidR="00835B42" w:rsidRDefault="00000000">
      <w:r>
        <w:t>Article 22.4 (NonDiscriminatory Treatment and Commercial Considerations), Article 22.6 (NonCommercial Assistance), Article 22.10 (Transparency), and Article 22.12 (Committee on StateOwned Enterprises and Designated Monopolies) do not apply with respect to a state owned enterprise or designated monopoly if in any one of the three previous consecutive fiscal years, the annual revenue derived from the commercial activities of the stateowned enterprise or designated monopoly was less than a threshold amount which shall be calculated in accordance with Annex 22A (Threshold Calculation).28</w:t>
      </w:r>
    </w:p>
    <w:p w14:paraId="5A34FB2D" w14:textId="77777777" w:rsidR="00835B42" w:rsidRDefault="00000000">
      <w:r>
        <w:t>Article 22.14: Further Negotiations Within six months of the date of entry into force of this Agreement, the Parties shall begin further negotiations so as to extend the application of the disciplines in this Chapter in accordance with Annex 22C (Further Negotiations).</w:t>
      </w:r>
    </w:p>
    <w:p w14:paraId="3D94C264" w14:textId="77777777" w:rsidR="00835B42" w:rsidRDefault="00000000">
      <w:r>
        <w:t>Article 22.15: Process for Developing Information Annex 22B (Process for Developing Information Concerning StateOwned Enterprises and Designated Monopolies) applies in any dispute under Chapter 31 (Dispute Settlement) regarding a Party’s conformity with Article 22.4 (NonDiscriminatory Treatment and Commercial Considerations) or Article 22.6 (NonCommercial Assistance). 28 When a Party invokes this exception during consultations under Article 31.4 (Consultations), the consulting Parties should exchange and discuss available evidence concerning the annual revenue of the stateowned enterprise or the designated monopoly derived from the commercial activities during the three previous consecutive fiscal years in an effort to resolve during the consultations period any disagreement regarding the application of this exception. 2220 ANNEX 22A THRESHOLD CALCULATION 1. On the date of entry into force of this Agreement, the threshold referred to in Article 22.13.5 (Exceptions) shall be 175 million Special Drawing Rights (SDRs). 2. The amount of the threshold shall be adjusted at threeyear intervals with each adjustment taking effect on 1 January. The first adjustment must take place on the first 1 January following the entry into force of this Agreement, in accordance with the formula set out in this Annex. 3.</w:t>
      </w:r>
    </w:p>
    <w:p w14:paraId="0EF25664" w14:textId="77777777" w:rsidR="00835B42" w:rsidRDefault="00000000">
      <w:r>
        <w:t xml:space="preserve">The threshold shall be adjusted for changes in general price levels using a composite SDR inflation rate, calculated as a weighted sum of cumulative per cent changes in the Gross Domestic Product (GDP) </w:t>
      </w:r>
      <w:r>
        <w:lastRenderedPageBreak/>
        <w:t>deflators of SDR component currencies over the threeyear period ending 30 June of the year prior to the adjustment taking effect, and using the following formula:  = (1 + (Σ w . Π)) where: = threshold value at base period;  = new (adjusted) threshold value;  = respective (fixed) weights of each currency,, in the SDR (as at w 30 June of the year prior to adjustment taking effect); and = cumulative per cent change in the GDP deflator of each Π currency, i, in the SDR over the threeyear period ending 30 June of the year prior to adjustment taking effect. 4.</w:t>
      </w:r>
    </w:p>
    <w:p w14:paraId="01E8E890" w14:textId="77777777" w:rsidR="00835B42" w:rsidRDefault="00000000">
      <w:r>
        <w:t>Each Party shall convert the threshold into national currency terms where the conversion rates are the average of monthly values of that Party’s national currency in SDR terms over the threeyear period to 30 June of the year before the threshold is to take effect. Each Party shall notify the other Parties of their applicable threshold in their respective national currencies. 5. For the purposes of this Chapter, all data shall be drawn from the International Monetary Fund’s International Financial Statistics database. 6. The Parties shall consult if a major change in a national currency vis-à-vis the SDR were to create a significant problem with regard to the application of this Chapter.</w:t>
      </w:r>
    </w:p>
    <w:p w14:paraId="5F2E928F" w14:textId="77777777" w:rsidR="00835B42" w:rsidRDefault="00000000">
      <w:r>
        <w:t>22A1 ANNEX 22B PROCESS FOR DEVELOPING INFORMATION CONCERNING STATE OWNED ENTERPRISES AND DESIGNATED MONOPOLIES 1. If a panel has been established pursuant to Chapter 31 (Dispute Settlement) to examine a complaint arising under Article 22.4 (NonDiscriminatory Treatment and Commercial Considerations) or Article 22.6 (NonCommercial Assistance), the disputing Parties may exchange written questions and responses, as set forth in paragraphs 2, 3, and 4, to obtain information relevant to the complaint that is not otherwise readily available. 2. A disputing Party (questioning Party) may provide written questions to another disputing Party (answering Party) within 15 days of the date the panel is established. The answering Party shall provide its responses to the questions to the questioning Party within 30 days of the date it receives the questions. 3. The questioning Party may provide any followup written questions to the answering Party within 15 days of the date it receives the responses to the initial questions. The answering Party shall provide its responses to the followup questions to the questioning Party within 30 days of the date it receives the followup questions. 4.</w:t>
      </w:r>
    </w:p>
    <w:p w14:paraId="18B96546" w14:textId="77777777" w:rsidR="00835B42" w:rsidRDefault="00000000">
      <w:r>
        <w:t>If the questioning Party considers that the answering Party has failed to cooperate in the informationgathering process under this Annex, the questioning Party shall inform the panel and the answering Party in writing within 30 days of the date the responses to the questioning Party’s final questions are due, and provide the basis for its view. The panel shall afford the answering Party an opportunity to reply in writing. 5. A disputing Party that provides written questions or responses to another disputing Party pursuant to the procedures set out in this Annex shall, on the same day, provide the questions or answers to the panel. In the event that a panel has not yet been composed, each disputing Party shall, upon the composition of the panel, promptly provide the panel with any questions or responses it has provided to the other disputing Party. 6.</w:t>
      </w:r>
    </w:p>
    <w:p w14:paraId="1B6EF96F" w14:textId="77777777" w:rsidR="00835B42" w:rsidRDefault="00000000">
      <w:r>
        <w:t>The answering Party may designate information in its responses as confidential information in accordance with the procedures set out in the Rules of Procedure established under Article 30.2. l (e) (Functions of the Commission) or other rules of procedure agreed to by the disputing Parties. 7. The time periods in paragraphs 2, 3, and 4 may be modified upon agreement of the disputing Parties or approval by the panel. 22B1 8.</w:t>
      </w:r>
    </w:p>
    <w:p w14:paraId="0B63EA59" w14:textId="77777777" w:rsidR="00835B42" w:rsidRDefault="00000000">
      <w:r>
        <w:t>In determining whether a disputing Party has failed to cooperate in the information gathering process, the panel shall take into account the reasonableness of the questions and the efforts the answering Party has made to respond to the questions in a cooperative and timely manner. 9. In making findings of fact and its initial report, the panel should draw adverse inferences from instances of noncooperation by a disputing Party in the informationgathering process. 10. The panel may deviate from the time period set out in Chapter 31 (Dispute Settlement) for the issuance of the initial report if necessary to accommodate the informationgathering process. 11. The panel may seek additional information from a disputing Party that was not provided to the panel through the informationgathering process if the panel considers the information necessary to resolve the dispute. However, the panel shall not request additional information to complete the record if the information would support a Party’s position and the absence of that information in the record is the result of that Party’s noncooperation in the information gathering process.</w:t>
      </w:r>
    </w:p>
    <w:p w14:paraId="132215B4" w14:textId="77777777" w:rsidR="00835B42" w:rsidRDefault="00000000">
      <w:r>
        <w:lastRenderedPageBreak/>
        <w:t>22B2 ANNEX 22C FURTHER NEGOTIATIONS Within six months of the date of entry into force of this Agreement, the Parties shall begin further negotiations so as to extend the application of: (a) the obligations in this Chapter to the activities of stateowned enterprises that are owned or controlled by a subcentral level of government, and designated monopolies designated by a subcentral level of government, if these obligations are listed in Annex 22D (Application to SubCentral StateOwned Enterprises and Designated Monopolies); and (b) the disciplines of Article 22.6 (NonCommercial Assistance) and Article 22.7 (Adverse Effects) to address effects caused in a market of a nonParty through the supply of services by a stateowned enterprise. The Parties shall meet on a quarterly basis, and shall endeavor to conclude these further negotiations within three years after entry into force of this Agreement.</w:t>
      </w:r>
    </w:p>
    <w:p w14:paraId="1DA744CD" w14:textId="77777777" w:rsidR="00835B42" w:rsidRDefault="00000000">
      <w:r>
        <w:t>22C1 ANNEX 22D APPLICATION TO SUBCENTRAL STATEOWNED ENTERPRISES AND DESIGNATED MONOPOLIES Pursuant to Article 22.9.2 (PartySpecific Annexes), the following provisions do not apply with respect to a stateowned enterprise owned or controlled by a subcentral level of government or a designated monopoly designated by a subcentral level of government:29 (a) For Canada: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(viii) Article 22.6.4(b) and (c) (Noncommercial Assistance) and Article 22.6.5(b) and (c) (Noncommercial Assistance), (ix) Article 22.6.6 (NonCommercial</w:t>
      </w:r>
    </w:p>
    <w:p w14:paraId="35073EF8" w14:textId="77777777" w:rsidR="00835B42" w:rsidRDefault="00000000">
      <w:r>
        <w:t>Assistance), 29 For the purposes of this Annex, “subcentral level of government” means the regional level of government and the local level of government of a Party. 22D1 (x) Article 22.10.1 (Transparency), and (xi) Article 22.10.4 (Transparency) with respect to a policy or program adopted or maintained by a subcentral level of government. (b) For Mexico: (i) Article 22.4.1(a) (NonDiscriminatory Treatment and Commercial Considerations),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Mexico, (viii) Article 22.6.4(b) and (c) (NonCommercial Assistance) and Article 22.6.5(b) and (c) (NonCommercial Assistance), and (ix) Article 22.10.1</w:t>
      </w:r>
    </w:p>
    <w:p w14:paraId="72078968" w14:textId="77777777" w:rsidR="00835B42" w:rsidRDefault="00000000">
      <w:r>
        <w:t xml:space="preserve">(Transparency). (c) For the United States: (i) Article 22.4.1(a) (NonDiscriminatory Treatment and Commercial Considerations), 22D2 (ii) Article 22.4.1(b) (NonDiscriminatory Treatment and Commercial Considerations), with respect to purchases of a good or service, (iii) Article 22.4.1(c)(i) (NonDiscriminatory Treatment and Commercial Considerations), (iv) Article 22.4.2 (NonDiscriminatory Treatment and Commercial Considerations), with respect to designated monopolies designated by a subcentral level of government, (v) Article 22.5.2 (Courts and Administrative Bodies), with respect to administrative regulatory bodies established or maintained by a sub central level of government, (vi) Article 22.6.1, Article 22.6.2, and Article 22.6.3 (NonCommercial Assistance), (vii) Article 22.6.4(a) (NonCommercial Assistance) and Article 22.6.5(a) (NonCommercial Assistance), with respect to the production and sale of a good in competition with a like good produced and sold by a covered investment in the territory of the United States, (viii) Article 22.6.4(b) and (c) (NonCommercial Assistance) and </w:t>
      </w:r>
      <w:r>
        <w:lastRenderedPageBreak/>
        <w:t>Article 22.6.5(b) and (c) (NonCommercial Assistance), and (ix) Article 22.10.1 (Transparency). 22D3 ANNEX 22E SPECIAL PURPOSE VEHICLES OF STATE PRODUCTIVE ENTERPRISES 1.</w:t>
      </w:r>
    </w:p>
    <w:p w14:paraId="262F4867" w14:textId="77777777" w:rsidR="00835B42" w:rsidRDefault="00000000">
      <w:r>
        <w:t>This Chapter applies to the State Productive Enterprises (“SPEs”) referred to in the Decree amending the Political Constitution of the United Mexican States on December 20, 2013 as published in the Official Gazette (“the Decree”), and to the subsidiaries and affiliates of the SPEs. 2. This Chapter does not apply to Special Purpose Vehicles, with the exception of paragraphs 3 and 4 of this Annex. For the purposes of this Annex, the term “Special Purpose Vehicle” means a private legal entity established by the SPEs, their subsidiaries and affiliates, as a result of a venture with private investors, created to perform, develop, own, or operate a specific project.30 3. Mexico shall ensure that Special Purpose Vehicles: (a) be established as a result of competitive processes under the laws and regulations of Mexico applicable to the SPE; (b) pursue the performance of commercial activities on equal circumstances and conditions available to competitors on a level playing field, with no intention of displacing or impeding competitors from the relevant market; (c) be aimed at generating economic value and profitability under commercial conditions;</w:t>
      </w:r>
    </w:p>
    <w:p w14:paraId="7EF9675D" w14:textId="77777777" w:rsidR="00835B42" w:rsidRDefault="00000000">
      <w:r>
        <w:t>(d) follow generally accepted accounting principles and generally accepted international corporate governance rules such as the G20/OECD Principles of Corporate Governance; (e) act in accordance with Article 22.4 (NonDiscriminatory Treatment and Commercial Considerations), Article 22.5 (Courts and Administrative Bodies), and Article 22.6</w:t>
      </w:r>
    </w:p>
    <w:p w14:paraId="40FF53B8" w14:textId="77777777" w:rsidR="00835B42" w:rsidRDefault="00000000">
      <w:r>
        <w:t>(NonCommercial Assistance). 4. Mexico shall provide information concerning the SPV and any assistance provided to it, to the extent reasonably available, if it is requested in accordance with the relevant provisions of Article 22.10 (Transparency). 30 For greater certainty, any contractual agreement, including a joint venture or partnership, between an SPE and another enterprise, which does not constitute an entity constituted or organized under applicable law, is not an “enterprise” as defined in Article 1.4 (General Definitions) or a “monopoly” as defined in Article 22.1 (Definitions), and falls outside the scope of this Chapter. 22E1 ANNEX 22F NONCOMMERCIAL ASSISTANCE TO CERTAIN STATE PRODUCTIVE ENTERPRISES 1.</w:t>
      </w:r>
    </w:p>
    <w:p w14:paraId="1E3B9A47" w14:textId="77777777" w:rsidR="00835B42" w:rsidRDefault="00000000">
      <w:r>
        <w:t>With respect to Article 22.6.1, Article 22.6.2, and Article 22.6.3 (NonCommercial Assistance), Mexico or its state enterprises or stateowned enterprises may provide non commercial assistance to an SPE referred to in Annex 22E (Special Purpose Vehicles of State Productive Enterprises) (including the SPE’s affiliates and subsidiaries) that is primarily engaged in oil and gas activities, in circumstances that jeopardize the continued viability of the recipient enterprise, and for the sole purpose of enabling the enterprise to return to viability and fulfil its mandate under the Decree and Article 25 of Mexico’s Constitution (Constitución Política de los Estados Unidos Mexicanos). 2.</w:t>
      </w:r>
    </w:p>
    <w:p w14:paraId="6F9A66DD" w14:textId="77777777" w:rsidR="00835B42" w:rsidRDefault="00000000">
      <w:r>
        <w:t>At the request of a Party, the Parties may consult regarding whether this Annex should be amended or eliminated. This Annex should only be maintained if Mexico considers that circumstances continue to require the possibility of providing noncommercial assistance to an SPE to ensure its continued viability. 22F1</w:t>
      </w:r>
    </w:p>
    <w:p w14:paraId="11691AA8" w14:textId="77777777" w:rsidR="00835B42" w:rsidRDefault="00000000">
      <w:pPr>
        <w:pStyle w:val="Heading1"/>
      </w:pPr>
      <w:bookmarkStart w:id="78" w:name="_Toc237912551"/>
      <w:r>
        <w:lastRenderedPageBreak/>
        <w:t>CHAPTER 23 LABOR</w:t>
      </w:r>
      <w:bookmarkEnd w:id="78"/>
    </w:p>
    <w:p w14:paraId="083067F1" w14:textId="77777777" w:rsidR="00835B42" w:rsidRDefault="00000000">
      <w:r>
        <w:t>Article 23.1: Definitions For the purposes of this Chapter: ILO Declaration on Rights at Work means the International Labor Organization (ILO) Declaration on Fundamental Principles and Rights at Work and its Follow-Up (1998); labor laws means statutes and regulations, or provisions of statutes and regulations, of a Party that are directly related to the following internationally recognized labor rights: (a) freedom of association and the effective recognition of the right to collective bargaining; (b) the elimination of all forms of forced or compulsory labor; (c) the effective abolition of child labor, a prohibition on the worst forms of child labor, and other labor protections for children and minors;</w:t>
      </w:r>
    </w:p>
    <w:p w14:paraId="441031E9" w14:textId="77777777" w:rsidR="00835B42" w:rsidRDefault="00000000">
      <w:r>
        <w:t>(d) the elimination of discrimination in respect of employment and occupation; and (e) acceptable conditions of work with respect to minimum wages,1 hours of work, and occupational safety and health; statutes and regulations and statutes or regulations means:2 (a) for Mexico, Acts of Congress or regulations and provisions promulgated pursuant to Acts of Congress and, for the purposes of this Chapter, includes the Constitution of the United Mexican States; and (b) for the United States, Acts of Congress or regulations promulgated pursuant to Acts of Congress and, for the purposes of this Chapter, includes the Constitution of the United States.</w:t>
      </w:r>
    </w:p>
    <w:p w14:paraId="3C579BAD" w14:textId="77777777" w:rsidR="00835B42" w:rsidRDefault="00000000">
      <w:r>
        <w:t>1 For greater certainty, a Party’s labor laws regarding “acceptable conditions of work with respect to minimum wages” include requirements under that Party’s labor laws to provide wage-related benefit payments to, or on behalf of, workers, such as those for profit sharing, bonuses, retirement, and healthcare. 2 For greater certainty, for each Party setting out a definition, which has a federal form of government, its definition provides coverage for substantially all workers.</w:t>
      </w:r>
    </w:p>
    <w:p w14:paraId="07FC0222" w14:textId="77777777" w:rsidR="00835B42" w:rsidRDefault="00000000">
      <w:r>
        <w:t>Article 23.2: Statement of Shared Commitments 1. The Parties affirm their obligations as members of the ILO, including those stated in the ILO Declaration on Rights at Work and the ILO Declaration on Social Justice for a Fair Globalization (2008). 2. The Parties recognize the important role of workers’ and employers’ organizations in protecting internationally recognized labor rights. 3. The Parties also recognize the goal of trading only in goods produced in compliance with this Chapter.</w:t>
      </w:r>
    </w:p>
    <w:p w14:paraId="69EA945C" w14:textId="77777777" w:rsidR="00835B42" w:rsidRDefault="00000000">
      <w:r>
        <w:t>Article 23.3: Labor Rights 1. Each Party shall adopt and maintain in its statutes and regulations, and practices thereunder, the following rights, as stated in the ILO Declaration on Rights at Work:3, 4 (a) freedom of association5 and the effective recognition of the right to collective bargaining;6 (b) the elimination of all forms of forced or compulsory labor; (c) the effective abolition of child labor and, for the purposes of this Agreement, a prohibition on the worst forms of child labor; and (d) the elimination of discrimination in respect of employment and occupation. 3 The obligations set out in this Article, as they relate to the ILO, refer only to the ILO Declaration on Rights at Work 4 To establish a violation of an obligation under paragraphs 1 or 2, a Party must demonstrate that the other Party has failed to adopt or maintain a statute, regulation, or practice in a manner affecting trade or investment between the Parties. For greater certainty, a failure is “in a manner affecting trade or investment between the Parties” if it involves:</w:t>
      </w:r>
    </w:p>
    <w:p w14:paraId="674A8E99" w14:textId="77777777" w:rsidR="00835B42" w:rsidRDefault="00000000">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14:paraId="324D631E" w14:textId="77777777" w:rsidR="00835B42" w:rsidRDefault="00000000">
      <w:r>
        <w:t>5 For greater certainty, the right to strike is linked to the right to freedom of association, which cannot be realized without protecting the right to strike. 6 Annex 23-A (Worker Representation in Collective Bargaining in Mexico) sets out obligations with regard to worker representation in collective bargaining. 2. Each Party shall adopt and maintain statutes and regulations, and practices thereunder, governing acceptable conditions of work with respect to minimum wages, hours of work, and occupational safety and health.</w:t>
      </w:r>
    </w:p>
    <w:p w14:paraId="5DE04013" w14:textId="77777777" w:rsidR="00835B42" w:rsidRDefault="00000000">
      <w:r>
        <w:t xml:space="preserve">Article 23.4: Non-Derogation The Parties recognize that it is inappropriate to encourage trade or investment by weakening or reducing the protections afforded in each Party’s labor laws. Accordingly, no </w:t>
      </w:r>
      <w:r>
        <w:lastRenderedPageBreak/>
        <w:t>Party shall waive or otherwise derogate from, or offer to waive or otherwise derogate from, its statutes or regulations: (a) implementing Article 23.3.1 (Labor Rights), if the waiver or derogation would be inconsistent with a right set out in that paragraph; or (b) implementing Article 23.3.1 or Article 23.3.2 (Labor Rights), if the waiver or derogation would weaken or reduce adherence to a right set out in Article 23.3.1 (Labor Rights), or to a condition of work referred to in Article 23.3.2 (Labor Rights), in a special trade or customs area, such as an export processing zone or foreign trade zone, in the Party’s territory; in a manner affecting trade or investment between the Parties.7</w:t>
      </w:r>
    </w:p>
    <w:p w14:paraId="7F07125C" w14:textId="77777777" w:rsidR="00835B42" w:rsidRDefault="00000000">
      <w:r>
        <w:t>Article 23.5: Enforcement of Labor Laws 1. No Party shall fail to effectively enforce its labor laws through a sustained or recurring course of action or inaction8 in a manner affecting trade or investment between the Parties9 after the date of entry into force of this Agreement. 7 For greater certainty, a waiver or derogation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8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w:t>
      </w:r>
    </w:p>
    <w:p w14:paraId="4D583E1F" w14:textId="77777777" w:rsidR="00835B42" w:rsidRDefault="00000000">
      <w:r>
        <w:t>9 For greater certainty, a “course of action or inaction” is “in a manner affecting trade or investment between the Parties” if the course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 Each Party shall promote compliance with its labor laws through appropriate government action, such as by: (a) appointing and training inspectors; (b) monitoring compliance and investigating suspected violations, including through unannounced on-site inspections, and giving due consideration to requests to investigate an alleged violation of its labor laws; (c) seeking assurances of voluntary compliance; (d) requiring record keeping and reporting; (e) encouraging the establishment of labor-management committees to address labor regulation of the workplace; (f) providing or encouraging mediation, conciliation, and arbitration services;</w:t>
      </w:r>
    </w:p>
    <w:p w14:paraId="4D53F7EA" w14:textId="77777777" w:rsidR="00835B42" w:rsidRDefault="00000000">
      <w:r>
        <w:t>(g) initiating, in a timely manner, proceedings to seek appropriate sanctions or remedies for violations of its labor laws; and (h) implementing remedies and sanctions imposed for noncompliance with its labor laws, including timely collection of fines and reinstatement of workers. 3.</w:t>
      </w:r>
    </w:p>
    <w:p w14:paraId="295A9EE1" w14:textId="77777777" w:rsidR="00835B42" w:rsidRDefault="00000000">
      <w:r>
        <w:t>If a Party fails to comply with an obligation under this Chapter, a decision made by that Party on the provision of enforcement resources shall not excuse that failure. Each Party retains the right to exercise reasonable enforcement discretion and to make bona fide decisions with regard to the allocation of enforcement resources between labor enforcement activities among the fundamental labor rights and acceptable conditions of work enumerated in Article 23.3.1 and Article 23.3.2 (Labor Rights), provided that the exercise of that discretion, and those decisions, are not inconsistent with its obligations under this Chapter. 4. Nothing in this Chapter shall be construed to empower a Party’s authorities to undertake labor law enforcement activities in the territory of another Party.</w:t>
      </w:r>
    </w:p>
    <w:p w14:paraId="148DF389" w14:textId="77777777" w:rsidR="00835B42" w:rsidRDefault="00000000">
      <w:r>
        <w:t>Article 23.6: Forced or Compulsory Labor 1. The Parties recognize the goal of eliminating all forms of forced or compulsory labor, including forced or compulsory child labor. Accordingly, each Party shall prohibit, through measures it considers appropriate, the importation of goods into its territory from other sources produced in whole or in part by forced or compulsory labor, including forced or compulsory child labor.10 2. To assist in the implementation of paragraph 1, the Parties shall establish cooperation for the identification and movement of goods produced by forced labor as provided for under Article 23.12.5(c) (Cooperation).</w:t>
      </w:r>
    </w:p>
    <w:p w14:paraId="24C4816C" w14:textId="77777777" w:rsidR="00835B42" w:rsidRDefault="00000000">
      <w:r>
        <w:t xml:space="preserve">Article 23.7: Violence Against Workers The Parties recognize that workers and labor organizations must be able to exercise the rights set out in Article 23.3 (Labor Rights) in a climate that is free from violence, threats, and intimidation, and the imperative of governments to effectively address incidents of violence, threats, and intimidation against workers. Accordingly, no Party shall fail to address cases of violence or </w:t>
      </w:r>
      <w:r>
        <w:lastRenderedPageBreak/>
        <w:t>threats of violence against workers, directly related to exercising or attempting to exercise the rights set out in Article 23.3 (Labor Rights), through a sustained or recurring course of action or inaction11 in a manner affecting trade or investment between the Parties.12</w:t>
      </w:r>
    </w:p>
    <w:p w14:paraId="21A5DDFC" w14:textId="77777777" w:rsidR="00835B42" w:rsidRDefault="00000000">
      <w:r>
        <w:t>Article 23.8: Migrant Workers The Parties recognize the vulnerability of migrant workers with respect to labor protections. Accordingly, in implementing Article 23.3 (Labor Rights), each Party shall ensure that migrant workers are protected under its labor laws, whether they are nationals or non- nationals of the Party.</w:t>
      </w:r>
    </w:p>
    <w:p w14:paraId="7341C68A" w14:textId="77777777" w:rsidR="00835B42" w:rsidRDefault="00000000">
      <w:r>
        <w:t>Article 23.9: Discrimination in the Workplace The Parties recognize the goal of eliminating discrimination in employment and occupation, and support the goal of promoting equality of women in the workplace. 10 For greater certainty, nothing in this Article authorizes a Party to take measures that would be inconsistent with its obligations under this Agreement, the WTO Agreement, or other international trade agreements. 11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12 For greater certainty, a “course of action or inaction” is “in a manner affecting trade or investment between the Parties” if the course involves:</w:t>
      </w:r>
    </w:p>
    <w:p w14:paraId="3D6A8C9A" w14:textId="77777777" w:rsidR="00835B42" w:rsidRDefault="00000000">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14:paraId="3BA0BC26" w14:textId="77777777" w:rsidR="00835B42" w:rsidRDefault="00000000">
      <w:r>
        <w:t>Accordingly, each Party shall implement policies13 that it considers appropriate to protect workers against employment discrimination on the basis of sex (including with regard to sexual harassment), pregnancy, sexual orientation, gender identity, and caregiving responsibilities; provide job-protected leave for birth or adoption of a child and care of family members; and protect against wage discrimination.</w:t>
      </w:r>
    </w:p>
    <w:p w14:paraId="205ECD3B" w14:textId="77777777" w:rsidR="00835B42" w:rsidRDefault="00000000">
      <w:r>
        <w:t>Article 23.10: Public Awareness and Procedural Guarantees 1. Each Party shall promote public awareness of its labor laws, including by ensuring that information related to its labor laws and enforcement and compliance procedures is publicly available. 2. Each Party shall ensure that a person with a recognized interest under its law in a particular matter has appropriate access to tribunals for the enforcement of its labor laws. These tribunals may include administrative tribunals, quasi-judicial tribunals, judicial tribunals, or labor tribunals, as provided for in each Party’s law. 3. Each Party shall ensure that proceedings before these tribunals for the enforcement of its labor laws: (a) are fair, equitable and transparent; (b) comply with due process of law; (c) do not entail unreasonable fees or time limits or unwarranted delay; and (d) that any hearings in these proceedings are open to the public, except where the administration of justice otherwise requires, and in accordance with its applicable laws. 4. Each Party shall ensure that:</w:t>
      </w:r>
    </w:p>
    <w:p w14:paraId="6FF41896" w14:textId="77777777" w:rsidR="00835B42" w:rsidRDefault="00000000">
      <w:r>
        <w:t>(a) the parties to these proceedings are entitled to support or defend their respective positions, including by presenting information or evidence; and (b) final decisions on the merits of the case: 13 The United States’ existing federal agency policies regarding the hiring of federal workers are sufficient to fulfill the obligations set forth in this Article.</w:t>
      </w:r>
    </w:p>
    <w:p w14:paraId="02602FA0" w14:textId="77777777" w:rsidR="00835B42" w:rsidRDefault="00000000">
      <w:r>
        <w:t>The Article thus requires no additional action on the part of the United States, including any amendments to Title VII of the Civil Rights Act of 1964, in order for the United States to be in compliance with the obligations set forth in this Article. (i) are based on information or evidence in respect of which the parties were offered the opportunity to be heard, (ii) state the reasons on which they are based, and (iii) are available in writing without undue delay to the parties to the proceedings and, consistent with its law, to the public. 5. Each Party shall provide, as appropriate, that parties to these proceedings have the right to seek review and, if warranted, correction of decisions issued in these proceedings. 6. Each Party shall ensure that tribunals that conduct or review these proceedings are impartial and independent. 7.</w:t>
      </w:r>
    </w:p>
    <w:p w14:paraId="3F0FCDCA" w14:textId="77777777" w:rsidR="00835B42" w:rsidRDefault="00000000">
      <w:r>
        <w:lastRenderedPageBreak/>
        <w:t>Each Party shall ensure that the parties to these proceedings have access to remedies under its law for the effective enforcement of their rights under its labor laws and that these remedies are executed in a timely manner. 8. Each Party shall provide procedures to effectively enforce the final decisions of its tribunals in these proceedings. 9. For greater certainty, and without prejudice to whether a tribunal’s decision is inconsistent with a Party’s obligations under this Chapter, nothing in this Chapter shall be construed to require a tribunal of a Party to reopen a decision that it has made in a particular matter. 10.</w:t>
      </w:r>
    </w:p>
    <w:p w14:paraId="5C568EDB" w14:textId="77777777" w:rsidR="00835B42" w:rsidRDefault="00000000">
      <w:r>
        <w:t>Each Party shall ensure that other types of proceedings within its labor bodies for the implementation of its labor laws: (a) are fair and equitable; (b) are conducted by officials who meet appropriate guarantees of impartiality; (c) do not entail unreasonable fees or time limits or unwarranted delay; and (d) document and communicate decisions to persons directly affected by these proceedings.</w:t>
      </w:r>
    </w:p>
    <w:p w14:paraId="7FB35B8B" w14:textId="77777777" w:rsidR="00835B42" w:rsidRDefault="00000000">
      <w:r>
        <w:t>Article 23.11: Public Submissions 1. Each Party, through its contact point designated under Article 23.15 (Contact Points), shall provide for the receipt and consideration of written submissions from persons of a Party on matters related to this Chapter in accordance with its domestic procedures. Each Party shall make readily accessible and publicly available its procedures, including timelines, for the receipt and consideration of written submissions. 2. Each Party shall: (a) consider matters raised by the submission and provide a timely response to the submitter, including in writing as appropriate; and (b) make the submission and the results of its consideration available to the other Parties and the public, as appropriate, in a timely manner. 3. A Party may request from the person or organization that made the submission additional information that is necessary to consider the substance of the submission.</w:t>
      </w:r>
    </w:p>
    <w:p w14:paraId="1ECBEA98" w14:textId="77777777" w:rsidR="00835B42" w:rsidRDefault="00000000">
      <w:r>
        <w:t>Article 23.12: Cooperation 1. The Parties recognize the importance of cooperation as a mechanism for effective implementation of this Chapter, to enhance opportunities to improve labor standards, and to further advance common commitments regarding labor matters, including the principles and rights stated in the ILO Declaration on Rights at Work. 2. The Parties may, commensurate with the availability of resources, cooperate through: (a) exchanging of information and sharing of best practices on issues of common interest, including through seminars, workshops, and online fora; (b) study trips, visits, and research studies to document and study policies and practices; (c) collaborative research and development related to best practices in subjects of mutual interest; (d) specific exchanges of technical expertise and assistance, as appropriate; and (e) other forms as the Parties may decide. 3. In undertaking cooperative activities, the Parties shall consider each Party’s priorities and complementarity with initiatives in existence, with the aim to achieve mutual benefits and measurable labor outcomes. 4. Each Party shall invite the views and, as appropriate, participation of its stakeholders, including worker and employer representatives, in identifying potential areas for cooperation and undertaking cooperative activities. 5.</w:t>
      </w:r>
    </w:p>
    <w:p w14:paraId="0FF38FE1" w14:textId="77777777" w:rsidR="00835B42" w:rsidRDefault="00000000">
      <w:r>
        <w:t>The Parties may develop cooperative activities in the following areas: (a) labor laws and practices, including the promotion and effective implementation of the principles and rights as stated in the ILO Declaration on Rights at Work; (b) labor laws and practices related to compliance with ILO Convention No. 182 Concerning the Prohibition and Immediate Action for the Elimination of the Worst Forms of Child Labor; (c) identification and movement of goods produced by forced labor; (d) combatting forced labor and human trafficking, including on fishing vessels; (e) addressing violence against workers, including for trade union activity; (f) occupational safety and health, including the prevention of occupational injuries and illnesses; (g) institutional capacity of labor administrative and judicial bodies; (h) labor inspectorates and inspection systems, including methods and training to improve the level and efficiency of labor law enforcement, strengthen labor inspection systems, and help ensure compliance with labor laws; (i) remuneration systems and mechanisms for compliance with labor laws pertaining to hours of work, minimum wages and overtime, and employment conditions;</w:t>
      </w:r>
    </w:p>
    <w:p w14:paraId="0DE3693B" w14:textId="77777777" w:rsidR="00835B42" w:rsidRDefault="00000000">
      <w:r>
        <w:t>(j) addressing gender-related issues in the field of labor and employment, including: (i) elimination of discrimination on the basis of sex in respect of employment, occupation, and wages, (ii) developing analytical and enforcement tools related to equal pay for equal work or work of equal value, (iii)</w:t>
      </w:r>
    </w:p>
    <w:p w14:paraId="6848C2A4" w14:textId="77777777" w:rsidR="00835B42" w:rsidRDefault="00000000">
      <w:r>
        <w:t xml:space="preserve">promotion of labor practices that integrate and retain women in the job market, and building the capacity and skills of women workers, including on workplace challenges and in collective bargaining, (iv) consideration of gender issues related to occupational safety and health and other workplace practices, including advancement of child care, nursing mothers, and related policies and programs, and in the </w:t>
      </w:r>
      <w:r>
        <w:lastRenderedPageBreak/>
        <w:t>prevention of occupational injuries and illnesses, and (v) prevention of gender-based workplace violence and harassment; (k) promotion of productivity, innovation, competitiveness, training and human capital development in workplaces, particularly in respect to SMEs; (l) addressing the opportunities of a diverse workforce, including: (i) promotion of equality and elimination of employment discrimination in the areas of age, disability, race, ethnicity, religion, sexual orientation, gender identity, and other characteristics not related to merit or the requirements of employment, and (ii) promotion of equality, elimination of employment discrimination, and protection of migrant workers and other vulnerable workers, including low-waged, casual, or temporary workers; (m) collection and use of labor statistics, indicators, methods, and procedures, including on the basis of sex;</w:t>
      </w:r>
    </w:p>
    <w:p w14:paraId="4A5FEEFC" w14:textId="77777777" w:rsidR="00835B42" w:rsidRDefault="00000000">
      <w:r>
        <w:t>(n) social protection issues, including workers’ compensation in case of occupational injury or illness, pension systems, and employment assistance schemes; (o) labor relations, including forms of</w:t>
      </w:r>
    </w:p>
    <w:p w14:paraId="5D60187B" w14:textId="77777777" w:rsidR="00835B42" w:rsidRDefault="00000000">
      <w:r>
        <w:t>cooperation and dispute resolution to improve labor relations among workers, employers, and governments; (p) apprenticeship programs; (q) social dialogue, including tripartite consultation and partnership; (r) with respect to labor relations in multi-national enterprises, promoting information sharing and dialogue related to conditions of employment by enterprises operating in two or more Parties with representative worker organizations in each of the cooperating Parties; and (s) other areas as the Parties may decide. 6. The Parties may establish cooperative arrangements with the ILO or other international and regional organizations to draw on their expertise and resources to further the purposes of this Chapter.</w:t>
      </w:r>
    </w:p>
    <w:p w14:paraId="4A9805D8" w14:textId="77777777" w:rsidR="00835B42" w:rsidRDefault="00000000">
      <w:r>
        <w:t>Article 23.13: Cooperative Labor Dialogue 1. A Party may request dialogue with another Party on any matter arising under this Chapter at any time by delivering a written request to the contact point that the other Party has designated under Article 23.15 (Contact Points). 2. The requesting Party shall include information that is specific and sufficient to enable the receiving Party to respond, including identification of the matter at issue, an indication of the basis of the request under this Chapter and, when relevant, how trade or investment between the Parties is affected. 3. Unless the requesting and receiving Parties (the dialoguing Parties) decide otherwise, dialogue must commence within 30 days of a Party’s receipt of a request for dialogue. The dialoguing Parties shall engage in dialogue in good faith. As part of the dialogue, the dialoguing Parties shall provide a means for receiving and considering the views of interested persons on the matter. 4. Dialogue may be held in person or by any technological means available to the dialoguing Parties. 5.</w:t>
      </w:r>
    </w:p>
    <w:p w14:paraId="4524FD2B" w14:textId="77777777" w:rsidR="00835B42" w:rsidRDefault="00000000">
      <w:r>
        <w:t>The dialoguing Parties shall address all the issues raised in the request. If the dialoguing Parties resolve the matter, they shall document the outcome, including, if appropriate, specific steps and timelines that they have decided upon. The dialoguing Parties shall make the outcome available to the public, unless they decide otherwise. 6.</w:t>
      </w:r>
    </w:p>
    <w:p w14:paraId="37114253" w14:textId="77777777" w:rsidR="00835B42" w:rsidRDefault="00000000">
      <w:r>
        <w:t>In developing an outcome pursuant to paragraph 5, the dialoguing Parties should consider all available options and may jointly decide on a course of action they consider appropriate, including: (a) the development and implementation of an action plan in a form that they find satisfactory, which may include specific and verifiable steps, such as on labor inspection, investigation, or compliance action, and appropriate timeframes; (b) the independent verification of compliance or implementation by individuals or entities, such as the ILO, chosen by the dialoguing Parties; and (c) appropriate incentives, such as cooperative programs and capacity building, to encourage or assist the dialoguing Parties to identify and address labor matters.</w:t>
      </w:r>
    </w:p>
    <w:p w14:paraId="2C2A2C9E" w14:textId="77777777" w:rsidR="00835B42" w:rsidRDefault="00000000">
      <w:r>
        <w:t>Article 23.14: Labor Council 1. The Parties hereby establish a Labor Council composed of senior governmental representatives at the ministerial or other level from trade and labor ministries, as designated by each Party. 2. The Labor Council shall meet within one year of the date of entry into force of this Agreement and thereafter every two years, unless the Parties decide otherwise. 3. The Labor Council may consider any matter within the scope of this Chapter and perform other functions as the Parties may decide. 4. In conducting its activities, including meetings, the Labor Council shall provide a means for receiving and considering the views of interested persons on matters related to this Chapter. If practicable, meetings will include a public session or other means for Council members to meet with the public to discuss matters relating to the implementation of this Chapter. 5.</w:t>
      </w:r>
    </w:p>
    <w:p w14:paraId="68FE614B" w14:textId="77777777" w:rsidR="00835B42" w:rsidRDefault="00000000">
      <w:r>
        <w:lastRenderedPageBreak/>
        <w:t>During the fifth year after the date of entry into force of this Agreement, or as otherwise decided by the Parties, the Labor Council shall review the operation and effectiveness of this Chapter and thereafter may undertake subsequent reviews as decided by the Parties. 6. Labor Council decisions and reports shall be made by consensus and be made publicly available, unless the Council decides otherwise. 7. The Labor Council shall issue a joint summary report or statement on its work at the end of each Council meeting.</w:t>
      </w:r>
    </w:p>
    <w:p w14:paraId="01E7676C" w14:textId="77777777" w:rsidR="00835B42" w:rsidRDefault="00000000">
      <w:r>
        <w:t>Article 23.15: Contact Points 1. Each Party shall designate, within 60 days of the date of entry into force of this Agreement, an office or official within its labor ministry or equivalent entity as a contact point to address matters related to this Chapter. Each Party shall notify the other Parties in writing promptly in the event of a change to its contact point. 2. The contact points shall: (a) facilitate regular communication and coordination between the Parties, including responding to requests for information and providing sufficient information to enable a full examination of matters related to this Chapter; (b) assist the Labor Council; (c) report to the Labor Council, as appropriate; (d) act as a channel for communication with the public in their respective territories; and (e) work together, including with other appropriate agencies of their governments, to develop and implement cooperative activities, guided by the priorities of the Labor Council, areas of cooperation identified in Article 23.12.5 (Cooperation), and the needs of the Parties. 3.</w:t>
      </w:r>
    </w:p>
    <w:p w14:paraId="2577404D" w14:textId="77777777" w:rsidR="00835B42" w:rsidRDefault="00000000">
      <w:r>
        <w:t>Contact points may communicate and coordinate activities in person or through electronic or other means of communication. 4. Each Party’s contact point, in carrying out its responsibilities under this Chapter, shall regularly consult and coordinate with its trade ministry.</w:t>
      </w:r>
    </w:p>
    <w:p w14:paraId="6AEA87F0" w14:textId="77777777" w:rsidR="00835B42" w:rsidRDefault="00000000">
      <w:r>
        <w:t>Article 23.16: Public Engagement Each Party shall establish or maintain, and consult with, a national labor consultative or advisory body or similar mechanism, for members of its public, including representatives of its labor and business organizations, to provide views on matters regarding this Chapter.</w:t>
      </w:r>
    </w:p>
    <w:p w14:paraId="426DFB59" w14:textId="77777777" w:rsidR="00835B42" w:rsidRDefault="00000000">
      <w:r>
        <w:t>Article 23.17: Labor Consultations 1. The Parties shall make every effort through cooperation and dialogue to arrive at a mutually satisfactory resolution of any matter arising under this Chapter. 2. A Party (the requesting Party) may request labor consultations with another Party (the responding Party) regarding any matter arising under this Chapter by delivering a written request to the responding Party’s contact point. The requesting Party shall include information that is specific and sufficient to enable the responding Party to respond, including identification of the matter at issue and an indication of the legal basis of the request under this Chapter. 3. A third Party that considers it has a substantial interest in the matter may participate in the labor consultations by notifying the other Parties (the consulting Parties) in writing through their respective contact points, no later than seven days after the date of delivery of the request for labor consultations. The third Party shall include in its notice an explanation of its substantial interest in the matter. 4.</w:t>
      </w:r>
    </w:p>
    <w:p w14:paraId="1050543C" w14:textId="77777777" w:rsidR="00835B42" w:rsidRDefault="00000000">
      <w:r>
        <w:t>Unless the consulting Parties decide otherwise, they shall enter into labor consultations no later than 30 days after the date of delivery of the request. 5. The consulting Parties shall make every effort to arrive at a mutually satisfactory resolution of the matter through labor consultations, which may include appropriate cooperative activities.</w:t>
      </w:r>
    </w:p>
    <w:p w14:paraId="74BC3F89" w14:textId="77777777" w:rsidR="00835B42" w:rsidRDefault="00000000">
      <w:r>
        <w:t>The consulting Parties may request advice from independent experts chosen by the consulting Parties to assist them. 6. Ministerial Labor Consultations: If the consulting Parties have failed to resolve the matter, a consulting Party may request that the relevant Ministers or their designees of the consulting Parties convene to consider the matter at issue by delivering a written request to the other consulting Party through its contact point. The Ministers of the consulting Parties shall convene promptly after the date of receipt of the request, and shall seek to resolve the matter, including, if appropriate, by consulting independent experts chosen by the consulting Parties to assist them, and having recourse to procedures such as good offices, conciliation, or mediation. 7. If the consulting Parties are able to resolve the matter, they shall document the outcome, including, if appropriate, specific steps and timelines decided upon. The consulting Parties shall make the outcome available to the other Party and to the public, unless they decide otherwise. 8.</w:t>
      </w:r>
    </w:p>
    <w:p w14:paraId="74DE5E62" w14:textId="77777777" w:rsidR="00835B42" w:rsidRDefault="00000000">
      <w:r>
        <w:t xml:space="preserve">If the consulting Parties fail to resolve the matter within 30 days after the date of receipt of a request for Labor consultations under paragraph 2, or any other period as the consulting Parties may agree, the </w:t>
      </w:r>
      <w:r>
        <w:lastRenderedPageBreak/>
        <w:t>requesting Party may request a meeting of the Commission pursuant to Article 31.5 (Commission, Good Offices, Conciliation, and Mediation) and thereafter request the establishment of a panel under Article 31.6 (Establishment of a Panel). 9. Labor consultations shall be confidential and without prejudice to the rights of a Party in another proceeding. 10. Labor consultations pursuant to this Article may be held in person or by any technological means available to the consulting Parties. If the labor consultations are held in person, they must be held in the capital of the Party to which the request for labor consultations was made, unless the consulting Parties decide otherwise. 11. In labor consultations under this Article, a consulting Party may request another consulting Party to make available personnel of its government agencies or other regulatory bodies who have expertise in the matter at issue.</w:t>
      </w:r>
    </w:p>
    <w:p w14:paraId="11D7B9EF" w14:textId="77777777" w:rsidR="00835B42" w:rsidRDefault="00000000">
      <w:r>
        <w:t>12. No Party shall have recourse to dispute settlement under Chapter 31 (Dispute Settlement) for a matter arising under this Chapter without first seeking to resolve the matter in accordance with this Article. 13.</w:t>
      </w:r>
    </w:p>
    <w:p w14:paraId="1C04C1B2" w14:textId="77777777" w:rsidR="00835B42" w:rsidRDefault="00000000">
      <w:r>
        <w:t>A Party may have recourse to labor consultations under this Article without prejudice to the commencement or continuation of Cooperative Labor Dialogue under Article 23.13 (Cooperative Labor Dialogue).</w:t>
      </w:r>
    </w:p>
    <w:p w14:paraId="7D878228" w14:textId="77777777" w:rsidR="00835B42" w:rsidRDefault="00000000">
      <w:r>
        <w:t>ANNEX 23-A WORKER REPRESENTATION IN COLLECTIVE BARGAINING IN MEXICO 1. Mexico shall adopt and maintain the measures set out in paragraph 2, which are necessary for the effective recognition of the right to collective bargaining, given that the Mexican government incoming in December 2018 has confirmed that each of these provisions is within the scope of the mandate provided to the government by the people of Mexico in the elections. 2. Mexico shall: (a) Provide in its labor laws the right of workers to engage in concerted activities for collective bargaining or protection and to organize, form, and join the union of their choice, and prohibit, in its labor laws, employer domination or interference in union activities, discrimination, or coercion against workers for union activity or support, and refusal to bargain collectively with the duly recognized union. (b) Establish and maintain independent and impartial bodies to register union elections and resolve disputes relating to collective bargaining agreements and the recognition of unions, through legislation establishing:</w:t>
      </w:r>
    </w:p>
    <w:p w14:paraId="52993716" w14:textId="77777777" w:rsidR="00835B42" w:rsidRDefault="00000000">
      <w:r>
        <w:t>(i) an independent entity for conciliation and registration of unions and collective bargaining agreements, and (ii) independent Labor Courts for the adjudication of labor disputes. The legislation shall provide for the independent entity for conciliation and registration to have the authority to issue appropriate sanctions against those who violate its orders.</w:t>
      </w:r>
    </w:p>
    <w:p w14:paraId="5AE318E3" w14:textId="77777777" w:rsidR="00835B42" w:rsidRDefault="00000000">
      <w:r>
        <w:t>The legislation also shall provide that all decisions of the independent entity are subject to appeal to independent courts, and that officials of the independent entity who delay, obstruct, or influence the outcome of any registration process in favor or against a party involved, will be subject to sanctions under Article 48 of the Federal Labor Law (Ley Federal del Trabajo) and Articles 49, 52, 57, 58, 61, 62 and other applicable provisions of the General Law of Administrative Responsibilities (Ley General de Responsabilidades Administrativas). (c) Provide in its labor laws, through legislation in accordance with Mexico’s Constitution (Constitución Política de los Estados Unidos Mexicanos), for an effective system to verify that elections of union leaders are carried out through a personal, free, and secret vote of union members. 23-A-1 (d) Provide in its labor laws that union representation challenges are carried out by the Labor Courts through a secret ballot vote, and are not subject to delays due to procedural challenges or objections, including by establishing clear time limits and procedures, consistent with Mexico’s obligations under Article 23.10.3(c) and Article 23.10.10(c) (Public Awareness and Procedural Guarantees).</w:t>
      </w:r>
    </w:p>
    <w:p w14:paraId="553EAAC2" w14:textId="77777777" w:rsidR="00835B42" w:rsidRDefault="00000000">
      <w:r>
        <w:t xml:space="preserve">(e) Adopt legislation in accordance with Mexico’s Constitution (Constitución Política de los Estados Unidos Mexicanos), requiring: (i) verification by the independent entity that collective bargaining agreements meet legal requirements related to worker support in order for them to be registered and take legal effect; and (ii) for the registration of an initial collective bargaining agreement, majority support, through exercise of a personal, free, and secret vote of workers covered by the agreement and effective verification by the independent entity, through, as justified under the circumstances, documentary evidence (physical or electronic), direct consultations with workers, or on- site inspections that: (A) the worksite is operational, (B) a copy of the collective bargaining agreement was made readily accessible to </w:t>
      </w:r>
      <w:r>
        <w:lastRenderedPageBreak/>
        <w:t>individual workers prior to the vote, and (C) a majority of workers covered by the agreement demonstrated support for the agreement through a personal, free, and secret vote.</w:t>
      </w:r>
    </w:p>
    <w:p w14:paraId="6029BCB3" w14:textId="77777777" w:rsidR="00835B42" w:rsidRDefault="00000000">
      <w:r>
        <w:t>(f) Adopt legislation in accordance with Mexico’s Constitution (Constitución Política de los Estados Unidos Mexicanos), which provides that, in future revisions to address salary and work conditions, all existing collective bargaining agreements shall include a requirement for majority support, through the exercise of personal, free, and secret vote of the workers covered by those collective bargaining agreements.</w:t>
      </w:r>
    </w:p>
    <w:p w14:paraId="3C391245" w14:textId="77777777" w:rsidR="00835B42" w:rsidRDefault="00000000">
      <w:r>
        <w:t>The legislation shall also provide that all existing collective bargaining agreements shall be revised at least once during the four years after the legislation goes into effect. The legislation shall not imply the termination of any existing collective bargaining agreements as a consequence of the expiration of the term indicated in this paragraph, as long as a majority of the workers covered by the collective bargaining agreement demonstrate support for such agreement through a personal, free, and secret vote. The legislation shall also provide that the revisions must be deposited with the 23-A-2 independent entity. In order to deposit the future revisions, the independent entity shall effectively verify, through, as justified under the circumstances, documentary evidence (physical or electronic), direct consultation with workers, or on-site inspections that: (i) a copy of the revised collective bargaining agreement was made readily accessible to the workers covered by the collective bargaining agreement prior to the vote, and (ii) a majority of workers covered by the revised agreement demonstrated support for that agreement through a personal, free, and secret vote.</w:t>
      </w:r>
    </w:p>
    <w:p w14:paraId="747EA27A" w14:textId="77777777" w:rsidR="00835B42" w:rsidRDefault="00000000">
      <w:r>
        <w:t>(g) Provide in its labor laws: (i) that each collective bargaining agreement negotiated by a union and a union’s governing documents are made available in a readily accessible form to all workers covered by the collective bargaining agreement, through enforcement of Mexico’s General Law on Transparency and Access to Public Information (Ley General de Transparencia y Acceso a la Información Pública), and (ii) for the establishment of a centralized website that provides public access to all collective bargaining agreements in force and that is operated by an independent entity that is in charge of the registration of collective bargaining agreements. 3. It is the expectation of the Parties that Mexico shall adopt legislation described above before January 1, 2019. It is further understood that entry into force of this Agreement may be delayed until such legislation becomes effective. 23-A-3</w:t>
      </w:r>
    </w:p>
    <w:p w14:paraId="392C121D" w14:textId="77777777" w:rsidR="00835B42" w:rsidRDefault="00000000">
      <w:pPr>
        <w:pStyle w:val="ModHeading"/>
      </w:pPr>
      <w:bookmarkStart w:id="79" w:name="_Toc237912552"/>
      <w:r>
        <w:lastRenderedPageBreak/>
        <w:t>CHAPTER 23 — CUSMA 2.0 MODERNIZATION PROVISIONS</w:t>
      </w:r>
      <w:bookmarkEnd w:id="79"/>
    </w:p>
    <w:p w14:paraId="6ABFBCAC" w14:textId="77777777" w:rsidR="00835B42" w:rsidRDefault="00000000">
      <w:r>
        <w:rPr>
          <w:i/>
        </w:rPr>
        <w:t>The provisions of this Part amend Chapter 23 (Labor).</w:t>
      </w:r>
    </w:p>
    <w:p w14:paraId="58B60007" w14:textId="77777777" w:rsidR="00835B42" w:rsidRDefault="00000000">
      <w:pPr>
        <w:pStyle w:val="Heading2"/>
      </w:pPr>
      <w:bookmarkStart w:id="80" w:name="_Toc237912553"/>
      <w:r>
        <w:t>Article 23.A: Forced Labour — Interoperable Enforcement</w:t>
      </w:r>
      <w:bookmarkEnd w:id="80"/>
    </w:p>
    <w:p w14:paraId="592BFBCF" w14:textId="77777777" w:rsidR="00835B42" w:rsidRDefault="00000000">
      <w:r>
        <w:t>1. Article 23.6 (Forced or Compulsory Labor), as amended by the 2019 Protocol, is supplemented as follows:</w:t>
      </w:r>
    </w:p>
    <w:p w14:paraId="07682A4A" w14:textId="77777777" w:rsidR="00835B42" w:rsidRDefault="00000000">
      <w:r>
        <w:t>(a) each Party shall maintain import prohibitions addressing goods produced wholly or in part by forced or compulsory labour, and shall administer them through risk-based, evidence-based procedures;</w:t>
      </w:r>
    </w:p>
    <w:p w14:paraId="422B168D" w14:textId="77777777" w:rsidR="00835B42" w:rsidRDefault="00000000">
      <w:r>
        <w:t>(b) the Parties shall establish interoperable enforcement procedures, including: shared evidentiary standards for determinations; timely exchange of detention and exclusion information, so that goods denied entry by one Party do not divert into another Party; and coordinated investigation of supply chains spanning more than one Party;</w:t>
      </w:r>
    </w:p>
    <w:p w14:paraId="0A0CE582" w14:textId="77777777" w:rsidR="00835B42" w:rsidRDefault="00000000">
      <w:r>
        <w:t>(c) a Party’s enforcement performance under this Article is subject to cooperative review through the Labor Council, including technical assistance and capacity-building, and not to covered border measures. For greater certainty, disagreement concerning another Party’s enforcement of forced-labour import prohibitions does not authorize a covered border measure against originating goods unconnected to forced labour; any such measure is inconsistent with Articles 35.6 and 35.7; and</w:t>
      </w:r>
    </w:p>
    <w:p w14:paraId="2BCD6E3D" w14:textId="77777777" w:rsidR="00835B42" w:rsidRDefault="00000000">
      <w:r>
        <w:t>(d) where verification under Chapter 35 establishes that identified goods of identified producers were produced with forced labour, the goods are subject to exclusion from preferential treatment and from entry, targeted at those producers and goods.</w:t>
      </w:r>
    </w:p>
    <w:p w14:paraId="030AF4FA" w14:textId="77777777" w:rsidR="00835B42" w:rsidRDefault="00000000">
      <w:pPr>
        <w:pStyle w:val="Heading2"/>
      </w:pPr>
      <w:bookmarkStart w:id="81" w:name="_Toc237912554"/>
      <w:r>
        <w:t>Article 23.B: Labor Enforcement — Procedural Consistency</w:t>
      </w:r>
      <w:bookmarkEnd w:id="81"/>
    </w:p>
    <w:p w14:paraId="5664D3FD" w14:textId="77777777" w:rsidR="00835B42" w:rsidRDefault="00000000">
      <w:r>
        <w:t>1. Building on six years of operation of this Chapter, the Parties shall adopt, through the Labor Council, common guidance on: evidentiary standards for Article 23.5 (Enforcement of Labor Laws); timelines for the various stages of labor consultations and disputes; transparency of proceedings; and the relationship between this Chapter and Annexes 31-A and 31-B, in accordance with Article 31.E.</w:t>
      </w:r>
    </w:p>
    <w:p w14:paraId="75258174" w14:textId="77777777" w:rsidR="00835B42" w:rsidRDefault="00000000">
      <w:r>
        <w:t>2. The Parties reaffirm that a panel shall presume that a failure is in a manner affecting trade or investment between the Parties, unless the responding Party demonstrates otherwise, as provided in the footnotes inserted by the 2019 Protocol.</w:t>
      </w:r>
    </w:p>
    <w:p w14:paraId="3AE4293D" w14:textId="77777777" w:rsidR="006E3B5E" w:rsidRDefault="00000000">
      <w:pPr>
        <w:pStyle w:val="Heading2"/>
      </w:pPr>
      <w:bookmarkStart w:id="82" w:name="_Toc237912555"/>
      <w:r>
        <w:t>Article 23.C: Independent Factual Verification of Labor Enforcement Complaints</w:t>
      </w:r>
      <w:bookmarkEnd w:id="82"/>
    </w:p>
    <w:p w14:paraId="5E0EEACA" w14:textId="77777777" w:rsidR="006E3B5E" w:rsidRDefault="00000000">
      <w:r>
        <w:t>1. Before a Party may seek a trade remedy based on an alleged systemic failure to enforce labor obligations under this Chapter, the Labor Council shall commission an independent factual verification by a three-person technical team selected from a standing roster agreed by the Parties. The team shall have access to relevant non-confidential records and, with appropriate safeguards, protected information necessary to establish the facts.</w:t>
      </w:r>
    </w:p>
    <w:p w14:paraId="7D523B38" w14:textId="77777777" w:rsidR="006E3B5E" w:rsidRDefault="00000000">
      <w:r>
        <w:t>2. The technical team shall issue a factual report within 90 days. The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14:paraId="56B6CC80" w14:textId="77777777" w:rsidR="006E3B5E" w:rsidRDefault="00000000">
      <w:r>
        <w:t>3. Cooperation Clock. A requested Party shall provide responsive non-privileged records within 20 days after a lawful request by the technical team, or identify with specificity the legal basis for withholding particular material. A request for clarification does not suspend the 90-day verification period.</w:t>
      </w:r>
    </w:p>
    <w:p w14:paraId="3DD03FC3" w14:textId="77777777" w:rsidR="006E3B5E" w:rsidRDefault="00000000">
      <w:r>
        <w:t>4. Unjustified failure to provide access, records, interviews, or other information does not stop the verification clock. The technical team may rely on other credible evidence and may draw reasonable adverse factual inferences proportionate to the information withheld.</w:t>
      </w:r>
    </w:p>
    <w:p w14:paraId="792AFFF1" w14:textId="77777777" w:rsidR="006E3B5E" w:rsidRDefault="00000000">
      <w:r>
        <w:lastRenderedPageBreak/>
        <w:t>5. The technical team shall issue its factual report on the existing record when the 90-day period expires unless all Parties agree to a single extension not exceeding 30 days because essential evidence is genuinely unavailable despite cooperation.</w:t>
      </w:r>
    </w:p>
    <w:p w14:paraId="01A9B42B" w14:textId="77777777" w:rsidR="006E3B5E" w:rsidRDefault="00000000">
      <w:r>
        <w:t>6. This Article does not delay, replace, or condition the operation of Annex 31-A or Annex 31-B. Where a facility-specific complaint falls within a Rapid Response Labor Mechanism, that Annex governs and its shorter clocks and remedies remain fully available.</w:t>
      </w:r>
    </w:p>
    <w:p w14:paraId="66719396" w14:textId="77777777" w:rsidR="00835B42" w:rsidRDefault="00000000">
      <w:pPr>
        <w:pStyle w:val="Heading1"/>
      </w:pPr>
      <w:bookmarkStart w:id="83" w:name="_Toc237912556"/>
      <w:r>
        <w:lastRenderedPageBreak/>
        <w:t>CHAPTER 24 ENVIRONMENT</w:t>
      </w:r>
      <w:bookmarkEnd w:id="83"/>
    </w:p>
    <w:p w14:paraId="2E37C3A7" w14:textId="77777777" w:rsidR="00835B42" w:rsidRDefault="00000000">
      <w:r>
        <w:t>Article 24.1: Definitions For the purposes of this Chapter: environmental law means a statute or regulation of a Party, or provision thereof, including any that implements the Party’s obligations under a multilateral environmental agreement, the primary purpose of which is the protection of the environment, or the prevention of a danger to human life or health, through: (a) the prevention, abatement, or control of the release, discharge, or emission of pollutants or environmental contaminants; (b) the control of environmentally hazardous or toxic chemicals, substances, materials, or wastes, and the dissemination of information related thereto; or (c) the protection or conservation of wild flora or fauna,1 including endangered species, their habitat, and specially protected natural areas,2 but does not include a statute or regulation, or provision thereof, directly related to worker safety or health, nor any statute or regulation, or provision thereof, the primary purpose of which is managing the subsistence or aboriginal harvesting of natural resources; and statute or regulation means:</w:t>
      </w:r>
    </w:p>
    <w:p w14:paraId="2C599AA9" w14:textId="77777777" w:rsidR="00835B42" w:rsidRDefault="00000000">
      <w:r>
        <w:t>(a) for Canada, an Act of the Parliament of Canada or regulation made under an Act of the Parliament of Canada that is enforceable by action of the central level of government; (b) for Mexico, an Act of Congress or regulation promulgated pursuant to an Act of Congress that is enforceable by action of the federal level of government; and (c) for the United States, an Act of Congress or</w:t>
      </w:r>
    </w:p>
    <w:p w14:paraId="048F19B1" w14:textId="77777777" w:rsidR="00835B42" w:rsidRDefault="00000000">
      <w:r>
        <w:t>regulation promulgated pursuant to an Act of Congress that is enforceable by action of the central level of government. 1 The Parties recognize that “protection or conservation” may include the protection or conservation of biological diversity. 2 For the purposes of this Chapter, the term “specially protected natural areas” means those areas as defined by the Party in its law.</w:t>
      </w:r>
    </w:p>
    <w:p w14:paraId="00D95C0B" w14:textId="77777777" w:rsidR="00835B42" w:rsidRDefault="00000000">
      <w:r>
        <w:t>Article 24.2: Scope and Objectives 1. The Parties recognize that a healthy environment is an integral element of sustainable development and recognize the contribution that trade makes to sustainable development. 2. The objectives of this Chapter are to promote mutually supportive trade and environmental policies and practices; promote high levels of environmental protection and effective enforcement of environmental laws; and enhance the capacities of the Parties to address trade-related environmental issues, including through cooperation, in the furtherance of sustainable development. 3. Taking account of their respective national priorities and circumstances, the Parties recognize that enhanced cooperation to protect and conserve the environment and the sustainable use and management of their natural resources brings benefits that can contribute to sustainable development, strengthen their environmental governance, support implementation of international environmental agreements to which they are a party, and complement the objectives of this Agreement. 4. The Parties recognize that the environment plays an important role in the economic, social, and cultural well-being of indigenous peoples and local communities, and acknowledge the importance of engaging with these groups in the long-term conservation of the environment. 5.</w:t>
      </w:r>
    </w:p>
    <w:p w14:paraId="2DACC313" w14:textId="77777777" w:rsidR="00835B42" w:rsidRDefault="00000000">
      <w:r>
        <w:t>The Parties further recognize that it is inappropriate to establish or use their environmental laws or other measures in a manner which would constitute a disguised restriction on trade or investment between the Parties.</w:t>
      </w:r>
    </w:p>
    <w:p w14:paraId="57C488C4" w14:textId="77777777" w:rsidR="00835B42" w:rsidRDefault="00000000">
      <w:r>
        <w:t>Article 24.3: Levels of Protection 1. The Parties recognize the sovereign right of each Party to establish its own levels of domestic environmental protection and its own environmental priorities, and to establish, adopt, or modify its environmental laws and policies accordingly. 2. Each Party shall strive to ensure that its environmental laws and policies provide for, and encourage, high levels of environmental protection, and shall strive to continue to improve its respective levels of environmental protection.</w:t>
      </w:r>
    </w:p>
    <w:p w14:paraId="29BFBCE1" w14:textId="77777777" w:rsidR="00835B42" w:rsidRDefault="00000000">
      <w:r>
        <w:t xml:space="preserve">Article 24.4: Enforcement of Environmental Laws 1. No Party shall fail to effectively enforce its environmental laws through a sustained or recurring course of action or inaction3 in a manner affecting trade or investment between the Parties,4 after the date of entry into force of this Agreement. 2. The Parties recognize that each Party retains the right to exercise discretion and to make decisions regarding: (a) investigatory, prosecutorial, regulatory, and compliance matters; and (b) the allocation of environmental enforcement resources with respect to other environmental laws determined to have higher priorities. Accordingly, the Parties understand that with respect to the enforcement of </w:t>
      </w:r>
      <w:r>
        <w:lastRenderedPageBreak/>
        <w:t>environmental laws a Party is in compliance with paragraph 1 if a course of action or inaction reflects a reasonable exercise of that discretion, or results from a bona fide decision regarding the allocation of those resources in accordance with priorities for enforcement of its environmental laws. 3. Without prejudice to Article 24.3.1 (Levels of Protection), the Parties recognize that it is inappropriate to encourage trade or investment by weakening or reducing the protection afforded in their respective environmental laws.</w:t>
      </w:r>
    </w:p>
    <w:p w14:paraId="3BBDD4A9" w14:textId="77777777" w:rsidR="00835B42" w:rsidRDefault="00000000">
      <w:r>
        <w:t>Accordingly, a Party shall not waive or otherwise derogate from, or offer to waive or otherwise derogate from, its environmental laws in a manner that weakens or reduces the protection afforded in those laws in order to encourage trade or investment between the Parties. 4. Nothing in this Chapter shall be construed to empower a Party’s authorities to undertake environmental law enforcement activities in the territory of another Party.</w:t>
      </w:r>
    </w:p>
    <w:p w14:paraId="7C9437D3" w14:textId="77777777" w:rsidR="00835B42" w:rsidRDefault="00000000">
      <w:r>
        <w:t>Article 24.5: Public Information and Participation 1. Each Party shall promote public awareness of its environmental laws and policies, including enforcement and compliance procedures, by ensuring that relevant information is available to the public. 2. Each Party shall provide for the receipt and consideration of written questions or comments from persons of that Party regarding its implementation of this Chapter. Each Party shall respond in a timely manner to these questions or comments in writing and in accordance 3 For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A course of action or inaction does not include an isolated instance or case. 4 For greater certainty, a “course of action or inaction” is “in a manner affecting trade or investment between the Parties” if the course involves:</w:t>
      </w:r>
    </w:p>
    <w:p w14:paraId="5D2E9116" w14:textId="77777777" w:rsidR="00835B42" w:rsidRDefault="00000000">
      <w:r>
        <w:t>(i)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14:paraId="5E80E783" w14:textId="77777777" w:rsidR="00835B42" w:rsidRDefault="00000000">
      <w:r>
        <w:t>with domestic procedures, and make the questions or comments and the responses available to the public, for example by posting on an appropriate public website. 3. Each Party shall make use of existing, or establish new, consultative mechanisms, for example national advisory committees, to seek views on matters related to the implementation of this Chapter. These mechanisms may include persons with relevant experience, as appropriate, including experience in business, natural resource conservation and management, or other environmental matters.</w:t>
      </w:r>
    </w:p>
    <w:p w14:paraId="123E635C" w14:textId="77777777" w:rsidR="00835B42" w:rsidRDefault="00000000">
      <w:r>
        <w:t>Article 24.6: Procedural Matters 1. Each Party shall ensure that an interested person may request that the Party’s competent authorities investigate alleged violations of its environmental laws, and that the competent authorities give those requests due consideration, in accordance with its law. 2. Each Party shall ensure that persons with a recognized interest under its law in a particular matter have appropriate access to administrative, quasi-judicial, or judicial proceedings for the enforcement of the Party’s environmental laws, and the right to seek appropriate remedies or sanctions for violations of those laws. 3. Each Party shall ensure that administrative, quasi-judicial, or judicial proceedings for the enforcement of the Party’s environmental laws are available under its law and that those proceedings are fair, equitable, transparent, and comply with due process of law, including the opportunity for parties to the proceedings to support or defend their respective positions. The Parties recognize that these proceedings should not be unnecessarily complicated nor entail unreasonable fees or time limits. 4.</w:t>
      </w:r>
    </w:p>
    <w:p w14:paraId="7E7680EF" w14:textId="77777777" w:rsidR="00835B42" w:rsidRDefault="00000000">
      <w:r>
        <w:t>Each Party shall provide that any hearings in these proceedings are conducted by impartial and independent persons who do not have an interest in the outcome of the matter. Hearings in these proceedings shall be open to the public, except when the administration of justice otherwise requires, and in accordance with its applicable law. 5.</w:t>
      </w:r>
    </w:p>
    <w:p w14:paraId="233D39BA" w14:textId="77777777" w:rsidR="00835B42" w:rsidRDefault="00000000">
      <w:r>
        <w:t xml:space="preserve">Each Party shall provide that final decisions on the merits of the case in these proceedings are: (a) in writing and if appropriate state the reasons on which the decisions are based; (b) made available without undue delay to the parties to the proceedings and, in accordance with its law, to the public; and (c) based </w:t>
      </w:r>
      <w:r>
        <w:lastRenderedPageBreak/>
        <w:t>on information or evidence presented by the parties or other sources, in accordance with its law. 6. Each Party shall also provide, as appropriate, that parties to these proceedings have the right, in accordance with its law, to seek review and, if warranted, correction or redetermination, of final decisions in such proceedings. 7. Each Party shall provide appropriate sanctions or remedies for violations of its environmental laws and shall ensure that it takes account of relevant factors when establishing sanctions or remedies, which may include the nature and gravity of the violation, damage to the environment, and any economic benefit derived by the violator.</w:t>
      </w:r>
    </w:p>
    <w:p w14:paraId="7EDC536F" w14:textId="77777777" w:rsidR="00835B42" w:rsidRDefault="00000000">
      <w:r>
        <w:t>Article 24.7: Environmental Impact Assessment 1. Each Party shall maintain appropriate procedures for assessing the environmental impacts of proposed projects that are subject to an action by that Party’s central level of government that may cause significant effects on the environment with a view to avoiding, minimizing, or mitigating adverse effects. 2. Each Party shall ensure that such procedures provide for the disclosure of information to the public and, in accordance with its law, allow for public participation.</w:t>
      </w:r>
    </w:p>
    <w:p w14:paraId="6579B25F" w14:textId="77777777" w:rsidR="00835B42" w:rsidRDefault="00000000">
      <w:r>
        <w:t>Article 24.8: Multilateral Environmental Agreements 1. The Parties recognize the important role that multilateral environmental agreements can play in protecting the environment and as a response of the international community to global or regional environmental problems. 2. Each Party affirms its commitment to implement the multilateral environmental agreements to which it is a party. 3. The Parties commit to consult and cooperate as appropriate with respect to environmental issues of mutual interest, in particular trade-related issues, pertaining to relevant multilateral environmental agreements. This includes exchanging information on the implementation of multilateral environmental agreements to which a Party is party; ongoing negotiations of new multilateral environmental agreements; and, each Party’s respective views on becoming a party to additional multilateral environmental agreements.</w:t>
      </w:r>
    </w:p>
    <w:p w14:paraId="08BCD9D4" w14:textId="77777777" w:rsidR="00835B42" w:rsidRDefault="00000000">
      <w:r>
        <w:t>Article 24.9: Protection of the Ozone Layer 1. The Parties recognize that emissions of certain substances can significantly deplete and otherwise modify the ozone layer in a manner that is likely to result in adverse effects on human health and the environment. Accordingly, each Party shall take measures to control the production and consumption of, and trade in, such substances.5,6,7 2. The Parties also recognize the importance of public participation and consultation, in accordance with their respective law or policy, in the development and implementation of measures concerning the protection of the ozone layer. Each Party shall make publicly available appropriate information about its programs and activities, including cooperative programs that are related to ozone layer protection. 3. Consistent with Article 24.25 (Environmental Cooperation), the Parties shall cooperate to address matters of mutual interest related to ozone-depleting substances. Cooperation may include, exchanging information and experiences in areas related to: (a) environmentally friendly alternatives to ozone-depleting substances; (b) refrigerant management practices, policies and programs; (c) methodologies for stratospheric ozone measurements; and (d) combatting illegal trade in ozone-depleting substances.</w:t>
      </w:r>
    </w:p>
    <w:p w14:paraId="4FFD6265" w14:textId="77777777" w:rsidR="00835B42" w:rsidRDefault="00000000">
      <w:r>
        <w:t>5 For greater certainty, this provision pertains to ozone- depleting substances controlled by the Montreal Protocol on Substances that Deplete the Ozone Layer, done at Montreal, September 16, 1987 (Montreal Protocol), and any existing and future amendments to the Montreal Protocol to which the Parties are parties. 6 A Party shall be deemed in compliance with this provision if it maintains the measure or measures listed in Annex 24-A implementing its obligations under the Montreal Protocol or adopts any subsequent measure or measures that provide an equivalent or higher level of environmental protection as the measure or measures listed. If compliance with this provision is not established pursuant to footnote 6, to establish a violation of this provision, a Party must demonstrate that the other Party has failed to take measures to control the production and consumption of, and trade in, certain substances that can significantly deplete and otherwise modify the ozone layer in a manner that is likely to result in adverse effects on human health and the environment, in a manner affecting trade or investment between the Parties.</w:t>
      </w:r>
    </w:p>
    <w:p w14:paraId="46B4A85D" w14:textId="77777777" w:rsidR="00835B42" w:rsidRDefault="00000000">
      <w:r>
        <w:t>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w:t>
      </w:r>
    </w:p>
    <w:p w14:paraId="1BABD24D" w14:textId="77777777" w:rsidR="00835B42" w:rsidRDefault="00000000">
      <w:r>
        <w:lastRenderedPageBreak/>
        <w:t>Article 24.10: Protection of the Marine Environment from Ship Pollution 1. The Parties recognize the importance of protecting and preserving the marine environment. To that end, each Party shall take measures to prevent the pollution of the marine environment from ships.8, 9, 10 2. The Parties also recognize the importance of public participation and consultation, in accordance with their respective law or policy, in the development and implementation of measures to prevent the pollution of the marine environment from ships. Each Party shall make publicly available appropriate information about its programs and activities, including cooperative programs, that are related to the prevention of pollution of the marine environment from ships. 3. Consistent with Article 24.25 (Environmental Cooperation), the Parties shall cooperate to address matters of mutual interest with respect to pollution of the marine environment from ships.</w:t>
      </w:r>
    </w:p>
    <w:p w14:paraId="29AF97A2" w14:textId="77777777" w:rsidR="00835B42" w:rsidRDefault="00000000">
      <w:r>
        <w:t>Areas of cooperation may include: (a) accidental pollution from ships; (b) pollution from routine operations of ships; (c) deliberate pollution from ships; (d) development of technologies to minimise ship-generated waste; (e) emissions from ships; (f) adequacy of port waste reception facilities; For greater certainty, this provision pertains to pollution regulated by the International Convention for the Prevention of Pollution from Ships, done at London, November 2, 1973, as modified by the Protocol of 1978 relating to the International Convention for the Prevention of Pollution from Ships, done at London, February 17, 1978, and the Protocol of 1997 to Amend the International Convention for the Prevention of Pollution from Ships, 1973 as Modified by the Protocol of 1978 relating thereto, done at London, September 26, 1997 (MARPOL Convention), and any existing and future amendments to the MARPOL Convention, to which the Parties are parties. 9 A Party shall be deemed in compliance with this provision if it maintains the measure or measures listed in Annex 24-B implementing its obligations under MARPOL Convention, or adopts any subsequent measure or measures that provide an equivalent or higher level of environmental protection as the measure or measures listed.</w:t>
      </w:r>
    </w:p>
    <w:p w14:paraId="5058FC84" w14:textId="77777777" w:rsidR="00835B42" w:rsidRDefault="00000000">
      <w:r>
        <w:t>10 If compliance with this provision is not established pursuant to footnote 9, to establish a violation of this provision, a Party must demonstrate that the other Party has failed to take measures to prevent the pollution of the marine environment from ships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(g) increased protection in special geographic areas; and (h) enforcement measures including notifications to flag States and, as appropriate, by port States.</w:t>
      </w:r>
    </w:p>
    <w:p w14:paraId="00DC258E" w14:textId="77777777" w:rsidR="00835B42" w:rsidRDefault="00000000">
      <w:r>
        <w:t>Article 24.11: Air Quality 1. The Parties recognize that air pollution is a serious threat to public health, ecosystem integrity, and sustainable development and contributes to other environmental problems; and note that reducing certain air pollutants can provide multiple benefits. 2. Noting that air pollution can travel long distances and impact each Party’s ability to achieve its air quality objectives, the Parties recognize the importance of reducing both domestic and transboundary air pollution, and that cooperation can be beneficial in achieving these objectives. 3. The Parties further recognize the importance of public participation and transparency in the development and implementation of measures to prevent air pollution and in ensuring access to air quality data. Accordingly, each Party shall make air quality data and information about its associated programs and activities publicly available in accordance with Article 32.7 (Disclosure of Information), and shall seek to ensure these data and information are easily accessible and understandable to the public. 4. The Parties recognize the value of harmonizing air quality monitoring methodologies. 5. The Parties recognize the importance of international agreements and other efforts to improve air quality and control air pollutants, including those that have the potential for long- range transport. 6.</w:t>
      </w:r>
    </w:p>
    <w:p w14:paraId="189964A6" w14:textId="77777777" w:rsidR="00835B42" w:rsidRDefault="00000000">
      <w:r>
        <w:t xml:space="preserve">Recognizing that the Parties have made significant progress to address air pollution in other fora, and consistent with Article 24.25 (Environmental Cooperation), the Parties shall cooperate to address matters of mutual interest with respect to air quality. Cooperation may include exchanging information and experiences in areas related to: (a) ambient air quality planning; (b) modeling and monitoring, including spatial distribution of main sources and their emissions; (c) measurement and inventory methodologies </w:t>
      </w:r>
      <w:r>
        <w:lastRenderedPageBreak/>
        <w:t>for air quality and emissions’ measurements; and (d) reduction, control, and prevention technologies and practices.</w:t>
      </w:r>
    </w:p>
    <w:p w14:paraId="4FB6E04A" w14:textId="77777777" w:rsidR="00835B42" w:rsidRDefault="00000000">
      <w:r>
        <w:t>Article 24.12: Marine Litter 1. The Parties recognize the importance of taking action to prevent and reduce marine litter, including plastic litter and microplastics, in order to preserve human health and marine and coastal ecosystems, prevent the loss of biodiversity, and mitigate marine litter’s costs and impacts. 2. Recognizing the global nature of the challenge of marine litter, each Party shall take measures to prevent and reduce marine litter. 3. Recognizing that the Parties are taking action to address marine litter in other fora, consistent with Article 24.25 (Environmental Cooperation), the Parties shall cooperate to address matters of mutual interest with respect to combatting marine litter, such as addressing land and sea-based pollution, promoting waste management infrastructure, and advancing efforts related to abandoned, lost, or otherwise discarded fishing gear.</w:t>
      </w:r>
    </w:p>
    <w:p w14:paraId="35C74DC3" w14:textId="77777777" w:rsidR="00835B42" w:rsidRDefault="00000000">
      <w:r>
        <w:t>Article 24.13: Corporate Social Responsibility and Responsible Business Conduct 1. The Parties recognize the importance of promoting corporate social responsibility and responsible business conduct. 2. Each Party shall encourage enterprises organized or constituted under its laws, or operating in its territory, to adopt and implement voluntary best practices of corporate social responsibility that are related to the environment, such as those in internationally recognized standards and guidelines that have been endorsed or are supported by that Party, to strengthen coherence between economic and environmental objectives.</w:t>
      </w:r>
    </w:p>
    <w:p w14:paraId="39FF0FF3" w14:textId="77777777" w:rsidR="00835B42" w:rsidRDefault="00000000">
      <w:r>
        <w:t>Article 24.14: Voluntary Mechanisms to Enhance Environmental Performance 1. The Parties recognize that flexible, voluntary mechanisms, for example, voluntary auditing and reporting, market-based mechanisms, voluntary sharing of information and expertise, and public-private partnerships, can contribute to the achievement and maintenance of high levels of environmental protection and complement domestic regulatory measures. The Parties also recognize that those mechanisms should be designed in a manner that maximizes their environmental benefits and avoids the creation of unnecessary barriers to trade. 2. Therefore, in accordance with its laws, regulations, or policies and to the extent it considers appropriate, each Party shall encourage: (a) the use of flexible, voluntary mechanisms to protect the environment and natural resources, such as through the conservation and sustainable use of those resources, in its territory; and (b) its relevant authorities, private sector, non-governmental organizations, and other interested persons involved in the development of criteria used to evaluate environmental performance, with respect to these voluntary mechanisms, to continue to develop and improve such criteria. 3.</w:t>
      </w:r>
    </w:p>
    <w:p w14:paraId="0913BC84" w14:textId="77777777" w:rsidR="00835B42" w:rsidRDefault="00000000">
      <w:r>
        <w:t>Further, if private sector entities or non-governmental organizations develop voluntary mechanisms for the promotion of products based on their environmental qualities, each Party should encourage those entities and organizations to develop voluntary mechanisms that, among other things: (a) are truthful, are not misleading, and take into account relevant scientific and technical information; (b) are based on relevant international standards, recommendations, guidelines, or best practices, as appropriate; (c) promote competition and innovation; and (d) do not treat a product less favorably on the basis of origin.</w:t>
      </w:r>
    </w:p>
    <w:p w14:paraId="5533C242" w14:textId="77777777" w:rsidR="00835B42" w:rsidRDefault="00000000">
      <w:r>
        <w:t>Article 24.15: Trade and Biodiversity 1. The Parties recognize the importance of conservation and sustainable use of biological diversity, as well as the ecosystem services it provides, and their key role in achieving sustainable development. 2. Accordingly, each Party shall promote and encourage the conservation and sustainable use of biological diversity, in accordance with its law or policy. 3. The Parties recognize the importance of respecting, preserving, and maintaining knowledge and practices of indigenous peoples and local communities embodying traditional lifestyles that contribute to the conservation and sustainable use of biological diversity. 4. The Parties recognize the importance of facilitating access to genetic resources within their respective national jurisdictions, consistent with each Party’s international obligations. The Parties further recognize that some Parties may require, through national measures, prior informed consent to access such genetic resources in accordance with national measures and, if access is granted, the establishment of mutually agreed terms, including with respect to sharing of benefits from the use of such genetic resources, between users and providers. 5.</w:t>
      </w:r>
    </w:p>
    <w:p w14:paraId="3DB0418F" w14:textId="77777777" w:rsidR="00835B42" w:rsidRDefault="00000000">
      <w:r>
        <w:lastRenderedPageBreak/>
        <w:t>The Parties also recognize the importance of public participation and consultation, in accordance with their respective law or policy, in the development and implementation of measures concerning the conservation and sustainable use of biological diversity.</w:t>
      </w:r>
    </w:p>
    <w:p w14:paraId="2DCFCDC9" w14:textId="77777777" w:rsidR="00835B42" w:rsidRDefault="00000000">
      <w:r>
        <w:t>Each Party shall make publicly available information about its programs and activities, including cooperative programs, related to the conservation and sustainable use of biological diversity. 6. Consistent with Article 24.25 (Environmental Cooperation), the Parties shall cooperate to address matters of mutual interest. Cooperation may include exchanging information and experiences in areas related to: (a) the conservation and sustainable use of biological diversity; (b) mainstreaming conservation and sustainable use of biological diversity across relevant sectors; (c) the protection and maintenance of ecosystems and ecosystem services; and (d) access to genetic resources and the sharing of benefits arising from their utilization.</w:t>
      </w:r>
    </w:p>
    <w:p w14:paraId="181672C3" w14:textId="77777777" w:rsidR="00835B42" w:rsidRDefault="00000000">
      <w:r>
        <w:t>Article 24.16: Invasive Alien Species 1. The Parties recognize that the movement of terrestrial and aquatic invasive alien species across borders through trade-related pathways can adversely affect the environment, economic activities and development, and human health. The Parties also recognize that the prevention, detection, control and, when possible, eradication, of invasive alien species are critical strategies for managing those adverse impacts. 2. Accordingly, the Environment Committee established under Article 24.26.2 (Environment Committee and Contact Points) shall coordinate with the Committee on Sanitary and Phytosanitary Measures established under Article 9.17 (Committee on Sanitary and Phytosanitary Measures) to identify cooperative opportunities to share information and management experiences on the movement, prevention, detection, control, and eradication of invasive alien species, with a view to enhancing efforts to assess and address the risks and adverse impacts of invasive alien species.</w:t>
      </w:r>
    </w:p>
    <w:p w14:paraId="303D550B" w14:textId="77777777" w:rsidR="00835B42" w:rsidRDefault="00000000">
      <w:r>
        <w:t>Article 24.17: Marine Wild Capture Fisheries11 1. The Parties acknowledge their role as major consumers, producers, and traders of fisheries products and the importance of the marine fisheries sectors to their development and to the livelihoods of fishing communities, including those engaged in artisanal, small scale, and indigenous fisheries. The Parties also recognize the need for individual and collective action within international fora to address the urgent resource problems resulting from overfishing and unsustainable utilization of fisheries resources. 2. Accordingly, the Parties recognize the importance of taking measures aimed at the conservation and the sustainable management of fisheries and the contribution of those measures to providing environmental, economic and social opportunities for present and future generations. The Parties also recognize the importance of promoting and facilitating trade in sustainably managed and legally harvested fish and fish products, while ensuring that trade in these products is not subject to unnecessary or unjustifiable barriers to trade, given the negative effect that such barriers can have on the well-being of their communities who depend upon the fishing industry for their livelihood. 3.</w:t>
      </w:r>
    </w:p>
    <w:p w14:paraId="3BF4554C" w14:textId="77777777" w:rsidR="00835B42" w:rsidRDefault="00000000">
      <w:r>
        <w:t>If an importing Party is considering adopting trade restrictive measures for fish or fish products in order to protect or conserve fish or other marine species, the Parties recognize the importance that these measures be:12 (a) based on the best scientific evidence available, as applicable, that establish a connection between the products affected by the measure and the species being protected or conserved; (b) tailored to the conservation objective; and (c) implemented after the importing Party has: (i) consulted with the exporting Party, in an effort to resolve the issue cooperatively; and (ii) provided a reasonable opportunity for the exporting Party to take appropriate measures to address the issue. 4. The Parties shall cooperate with, and, if appropriate, in, Regional Fisheries Management Organizations (RFMOs) and Regional Fisheries Management Arrangements (RFMAs), in which For greater certainty, Article 24.17 (Marine Wild Capture Fisheries), Article 24.18 (Sustainable Fisheries Management), Article 24.19 (Conservation of Marine Species), Article 24.20 (Fisheries Subsidies), and Article 24.21 (Illegal, Unreported, and Unregulated (IUU) Fishing) do not apply with respect to aquaculture.</w:t>
      </w:r>
    </w:p>
    <w:p w14:paraId="27791755" w14:textId="77777777" w:rsidR="00835B42" w:rsidRDefault="00000000">
      <w:r>
        <w:t>12 For greater certainty, this paragraph is without prejudice to any rights or obligations of the Parties relating to the adoption or application of trade restrictive measures for fish and fish products.</w:t>
      </w:r>
    </w:p>
    <w:p w14:paraId="6B80DFBC" w14:textId="77777777" w:rsidR="00835B42" w:rsidRDefault="00000000">
      <w:r>
        <w:lastRenderedPageBreak/>
        <w:t>the Parties are members, observers, or cooperating non-contracting parties, with the aim of achieving good governance, including by advocating for science-based decisions and compliance with those decisions in these organizations and arrangements.</w:t>
      </w:r>
    </w:p>
    <w:p w14:paraId="4A14108E" w14:textId="77777777" w:rsidR="00835B42" w:rsidRDefault="00000000">
      <w:r>
        <w:t>Article 24.18: Sustainable Fisheries Management 1. In furtherance of the objectives of conservation and sustainable management, each Party shall seek to operate a fisheries management system that regulates marine wild capture fishing and that is designed to: (a) prevent overfishing and overcapacity through appropriate measures, such as limited entry, time, area, and other restrictions, and the setting and enforcement of catch or effort limits; (b) reduce bycatch of non-target species and juveniles, including through the regulation of, and implementation of measures associated with, fishing gear and methods that result in bycatch and the regulation of fishing in areas where bycatch is likely to occur; (c) promote the recovery of overfished stocks for all marine fisheries in which that Party’s persons conduct fishing activities; and (d) protect marine habitat by cooperating, as appropriate, to prevent or mitigate significant adverse impacts from fishing. 2. Further, each Party shall adopt or maintain measures: (a) to prevent the use of poisons and explosives for the purpose of commercial fish harvesting; and (b) designed to prohibit the practice of shark finning. 3.</w:t>
      </w:r>
    </w:p>
    <w:p w14:paraId="7ECBE8BB" w14:textId="77777777" w:rsidR="00835B42" w:rsidRDefault="00000000">
      <w:r>
        <w:t>Each Party shall base its fisheries management system on the best scientific evidence available and on internationally recognized best practices for fisheries management and conservation as reflected in the relevant provisions of international instruments aimed at ensuring the sustainable use and conservation of marine species.13 13 These instruments include, as they may apply, the United Nations Convention on Law of the Sea (UNCLOS), done at Montego Bay, December 10, 1982; the United Nations Agreement for the Implementation of the Provisions of the United Nations Convention on the Law of the Sea of December 1982 relating to the Conservation and Management of Straddling Fish Stocks and Highly Migratory Fish Stocks, done at New York, December 4, 1995 (UN Fish Stocks Agreement); the FAO Code of Conduct for Responsible Fisheries; the 1993 FAO Agreement to Promote Compliance with International Conservation and Management Measures by Fishing Vessels on the High Seas (Compliance Agreement), done at Rome, November 24, 1993; the 2001 FAO International Plan of Action to</w:t>
      </w:r>
    </w:p>
    <w:p w14:paraId="6FAC4345" w14:textId="77777777" w:rsidR="00835B42" w:rsidRDefault="00000000">
      <w:r>
        <w:t>Article 24.19: Conservation of Marine Species 1. Each Party shall promote the long-term conservation of sharks, sea turtles, seabirds, and marine mammals through the implementation and effective enforcement of conservation and management measures. Such measures shall include: (a) studies and assessments of the impact of fisheries operations on non-target species and their marine habitats, including through collection of species-specific data for non-target species and estimates of their bycatch, as appropriate; (b) gear-specific studies and data collection on impacts on non-target species and on the efficacy of management measures to reduce those adverse impacts, as appropriate; (c) measures to avoid, mitigate, or reduce bycatch of non-target species in fisheries, including appropriate measures pertaining to the use of bycatch mitigation devices, modified gear, or other techniques to reduce the impact of fishing operations on these species; and (d) cooperation on national and regional bycatch reduction measures, such as measures applicable to commercial fisheries pertaining to transboundary stocks of non-target species. 2.</w:t>
      </w:r>
    </w:p>
    <w:p w14:paraId="3E9D994A" w14:textId="77777777" w:rsidR="00835B42" w:rsidRDefault="00000000">
      <w:r>
        <w:t>Each Party shall prohibit the killing of great whales14 for commercial purposes unless authorized in a multilateral treaty to which the Party is a party.15 Prevent, Deter, and Eliminate Illegal, Unreported, and Unregulated Fishing (IUU IPOA), adopted at Rome, February 23, 2001; and the 2009 Agreement on Port State Measures to Prevent, Deter, and Eliminate IUU Fishing (Port State Measures Agreement), done at Rome, November 22, 2009. Great whales are the following 16 species: Balaena mysticetus, Eubalaena glacialis, Eubalaena japonica, Eubalaena australis, Eschrichtius robustus, Balaenoptera musculus, Balaenoptera physalus, Balaenoptera borealis, Balaenoptera edeni, Balaenoptera acutorostrata, Balaenoptera bonaerensis, Balaenoptera omurai, Megaptera novaeangliae, Caperea marginata, Physeter macrocephalus, and Hyperoodon ampullatus. 15 For greater certainty, the Parties understand that paragraph 2 does not apply to whaling by indigenous peoples in accordance with a Party’s law, including for Canada the legal obligations recognized and affirmed by section 35 of the Constitution Act, 1982 or those set out in self-government agreements between a central or regional level of government and indigenous peoples.</w:t>
      </w:r>
    </w:p>
    <w:p w14:paraId="3F0E8306" w14:textId="77777777" w:rsidR="00835B42" w:rsidRDefault="00000000">
      <w:r>
        <w:lastRenderedPageBreak/>
        <w:t>Article 24.20: Fisheries Subsidies 1. The Parties recognize that the implementation of a fisheries management system that is designed to prevent overfishing and overcapacity and to promote the recovery of overfished stocks must include the control, reduction, and eventual elimination of all subsidies that contribute to overfishing and overcapacity. To that end, no Party shall grant or maintain any of the following subsidies16 within the meaning of Article 1.1 of the SCM Agreement that are specific within the meaning of Article 2 of the SCM Agreement: (a) subsidies provided to a fishing vessel17 or operator18 while listed for IUU fishing19 by the flag State, the subsidizing Party, or a relevant RFMO or RFMA in accordance with the rules and procedures of that organization or arrangement and in conformity with international law; and (b) subsidies for fishing20 that negatively affect21 fish stocks that are in an overfished22 condition. 2.</w:t>
      </w:r>
    </w:p>
    <w:p w14:paraId="2AC56089" w14:textId="77777777" w:rsidR="00835B42" w:rsidRDefault="00000000">
      <w:r>
        <w:t>Subsidy programs that are established by a Party before the date of entry into force of this Agreement and are subsidies referred to in paragraph 1(b) shall be brought into conformity with paragraph 1 as soon as possible and no later than three years after the date of entry into force of this Agreement. 16 For the purposes of this Article, a subsidy shall be attributable to the Party granting or maintaining it, regardless of the flag of the vessel involved or the application of rules of origin to the fish involved.</w:t>
      </w:r>
    </w:p>
    <w:p w14:paraId="71153C10" w14:textId="77777777" w:rsidR="00835B42" w:rsidRDefault="00000000">
      <w:r>
        <w:t>17 The term “fishing vessel” refers to any vessel, ship, or other type of boat used for, equipped to be used for, or intended to be used for fishing or fishing related activities. 18 The term “operator” means the owner of the vessel, or any person onboard, who is in charge of or directs or controls the vessel at the time of the IUU infraction. For greater certainty, the prohibition on the provision of subsidies to operators engaged in IUU fishing applies only to subsidies for fishing or fishing related activities. 19 “Illegal, unreported, and unregulated fishing” is to be understood to have the same meaning as paragraph 3 of the IUU IPOA. 20 For the purposes of this Article, “fishing” means searching for, attracting, locating, catching, taking, or harvesting fish, or any activity which can reasonably be expected to result in the attracting, locating, catching, taking, or harvesting of fish. 21 The negative effect of such subsidies shall be determined based on the best scientific evidence available.</w:t>
      </w:r>
    </w:p>
    <w:p w14:paraId="56AE18EA" w14:textId="77777777" w:rsidR="00835B42" w:rsidRDefault="00000000">
      <w:r>
        <w:t>22 For the purposes of this Article, a fish stock is overfished if the stock is at such a low level that mortality from fishing needs to be restricted to allow the stock to rebuild to a level that produces maximum sustainable yield or alternative reference points based on the best scientific evidence available.</w:t>
      </w:r>
    </w:p>
    <w:p w14:paraId="6FFEA072" w14:textId="77777777" w:rsidR="00835B42" w:rsidRDefault="00000000">
      <w:r>
        <w:t>Fish stocks that are recognized as overfished by the national jurisdiction where the fishing is taking place or by a relevant RFMO or RFMA shall also be considered overfished for the purposes of this Article. 3. In relation to subsidies that are not prohibited by paragraph 1, and taking into consideration a Party’s social and developmental priorities, each Party shall make best efforts to refrain from introducing new, or extending or enhancing existing, subsidies within the meaning of Article 1.1 of the SCM Agreement, to the extent they are specific within the meaning of Article 2 of the SCM Agreement, that contribute to overfishing or overcapacity. 4. With a view to achieving the objective of eliminating subsidies that contribute to overfishing and overcapacity, the Parties shall review the disciplines in paragraph 1 at regular meetings of the Environment Committee. 5.</w:t>
      </w:r>
    </w:p>
    <w:p w14:paraId="165E34A5" w14:textId="77777777" w:rsidR="00835B42" w:rsidRDefault="00000000">
      <w:r>
        <w:t>Each Party shall notify the other Parties, within one year of the date of entry into force of this Agreement and every two years thereafter, of any subsidy within the meaning of Article 1.1 of the SCM Agreement that is specific within the meaning of Article 2 of the SCM Agreement, that the Party grants or maintains to persons engaged in fishing or fishing related activities. 6.</w:t>
      </w:r>
    </w:p>
    <w:p w14:paraId="371661E7" w14:textId="77777777" w:rsidR="00835B42" w:rsidRDefault="00000000">
      <w:r>
        <w:t>These notifications shall cover subsidies provided within the previous two-year period and shall include the information required under Article 25.3 of the SCM Agreement and, to the extent possible, the following information:23 (a) program name; (b) legal authority for the program; (c) catch data by species in the fishery for which the subsidy is provided; (d) status, whether overfished, fully fished, or underfished, of the fish stocks in the fishery for which the subsidy is provided; (e) fleet capacity in the fishery for which the subsidy is provided; (f) conservation and management measures in place for the relevant fish stock; and (g) total imports and exports per species. 7. Each Party shall also provide, to the extent possible, information in relation to other subsidies that the Party grants or maintains to persons engaged in fishing or fishing related activities that are not covered by paragraph 1, in particular fuel subsidies.</w:t>
      </w:r>
    </w:p>
    <w:p w14:paraId="70B6AB17" w14:textId="77777777" w:rsidR="00835B42" w:rsidRDefault="00000000">
      <w:r>
        <w:lastRenderedPageBreak/>
        <w:t>23 Sharing information and data on existing fisheries subsidy programs does not prejudge their legal status, effects, or nature under the GATT 1994 or the SCM Agreement and is intended to complement WTO data reporting requirements. 8. A Party may request additional information from the notifying Party regarding the notifications provided under paragraphs 5 and 6. The notifying Party shall respond to that request as quickly as possible and in a comprehensive manner. 9.</w:t>
      </w:r>
    </w:p>
    <w:p w14:paraId="2ACE78D5" w14:textId="77777777" w:rsidR="00835B42" w:rsidRDefault="00000000">
      <w:r>
        <w:t>Each Party shall notify the other Parties on an annual basis of any list of vessels and operators identified as having engaged in IUU fishing. 10. The Parties shall work in the WTO towards strengthening international rules on the provision of subsidies to the fisheries sector and enhancing transparency of fisheries subsidies.</w:t>
      </w:r>
    </w:p>
    <w:p w14:paraId="4DFE575F" w14:textId="77777777" w:rsidR="00835B42" w:rsidRDefault="00000000">
      <w:r>
        <w:t>Article 24.21: Illegal, Unreported, and Unregulated (IUU) Fishing 1. The Parties recognize the importance of concerted international action to address IUU fishing as reflected in regional and international instruments24 and shall endeavor to improve cooperation internationally in this regard, including with and through competent international organizations. 2. In support of international efforts to combat IUU fishing and to help deter trade in products from IUU fishing, each Party shall: (a) implement port state measures, including through actions consistent with the Port State Measures Agreement;25 (b) support monitoring, control, surveillance, compliance, and enforcement schemes, including by adopting, maintaining, reviewing, or revising, as appropriate, measures to: (i) deter vessels flying its flag and, to the extent provided for in each Party’s law, its nationals, from engaging in IUU fishing; and (ii) address the transshipment at sea of fish caught through IUU fishing or fish products derived from IUU fishing.</w:t>
      </w:r>
    </w:p>
    <w:p w14:paraId="316AC91B" w14:textId="77777777" w:rsidR="00835B42" w:rsidRDefault="00000000">
      <w:r>
        <w:t>(c) maintain a vessel documentation scheme and promote the use of International Maritime Organization numbers, or comparable unique vessel identifiers, as 24 Regional and international instruments include, among others, and as they may apply, the IUU IPOA, the 2005 Rome Declaration on IUU Fishing, adopted at Rome, March 12, 2005, the Port State Measures Agreement, as well as instruments established and adopted by RFMOs and RFMAs, as appropriate, that have the competence to establish conservation and management measures. 25 For greater certainty, this paragraph is without prejudice to a Party’s status under the 2009 Port State Measures Agreement. appropriate, for vessels operating outside of its national jurisdiction, in order to enhance transparency of fleets and traceability of fishing vessels; (d) strive to act consistently with relevant conservation and management measures adopted by RFMOs or RFMAs of which it is not a party so as not to undermine those measures; (e) endeavor not to undermine catch or trade documentation schemes operated by RFMOs or RFMAs;</w:t>
      </w:r>
    </w:p>
    <w:p w14:paraId="68B1D25E" w14:textId="77777777" w:rsidR="00835B42" w:rsidRDefault="00000000">
      <w:r>
        <w:t>(f) develop and maintain publicly available and easily accessible registry data of fishing vessels flying its flag; promote efforts by non-Parties to develop and maintain publicly available and easily accessible registry data of such vessels flying its flag; and support efforts to complete a Global Record of Fishing Vessels, Refrigerated Transport Vessels, and Supply Vessels; and (g) cooperate with other Parties</w:t>
      </w:r>
    </w:p>
    <w:p w14:paraId="08E05DE2" w14:textId="77777777" w:rsidR="00835B42" w:rsidRDefault="00000000">
      <w:r>
        <w:t>through the exchange of information and best practices to combat trade in products derived from IUU fishing. 3. Consistent with Article 28.9 (Transparent Development of Regulations), a Party shall, to the extent possible, provide the other Parties the opportunity to comment on proposed measures that are designed to prevent trade in fisheries products derived from IUU fishing.</w:t>
      </w:r>
    </w:p>
    <w:p w14:paraId="227E52A3" w14:textId="77777777" w:rsidR="00835B42" w:rsidRDefault="00000000">
      <w:r>
        <w:t>Article 24.22: Conservation and Trade 1. The Parties affirm the importance of combatting the illegal take26 of, and illegal trade in, wild fauna and flora, and acknowledge that this trade undermines efforts to conserve and sustainably manage those natural resources, has social consequences, distorts legal trade in wild fauna and flora, and reduces the economic and environmental value of these natural resources. 2. Accordingly, each Party shall adopt, maintain, and implement laws, regulations and any other measures to fulfil its obligations under the Convention on International Trade in Endangered Species of Wild Fauna and Flora (CITES) done at Washington, D.C., March 3, 1973.27, 28, 29 26 For the purposes of this Article, the term “take” means captured, killed, or collected and with respect to a plant, also means harvested, cut, logged or removed. 27 For the purposes of this Article, a Party’s CITES obligations include existing and future amendments to which the Parties are parties and any existing and future reservations or exemptions applicable to the Party. This paragraph only applies if all the Parties are parties to CITES.</w:t>
      </w:r>
    </w:p>
    <w:p w14:paraId="6334FF25" w14:textId="77777777" w:rsidR="00835B42" w:rsidRDefault="00000000">
      <w:r>
        <w:lastRenderedPageBreak/>
        <w:t>28 To establish a violation of this paragraph, a Party must demonstrate that the other Party has failed to adopt, maintain, or implement laws, regulations, or other measures to fulfil its obligations under CITES in a manner affecting trade or investment between the Parties. For greater certainty, a failure is “in a manner affecting trade or 3.</w:t>
      </w:r>
    </w:p>
    <w:p w14:paraId="032D16AC" w14:textId="77777777" w:rsidR="00835B42" w:rsidRDefault="00000000">
      <w:r>
        <w:t>The Parties commit to promote conservation and to combat the illegal take of, and illegal trade in, wild fauna and flora. To that end, the Parties shall: (a) exchange information and experiences on issues of mutual interest related to combatting the illegal take of, and illegal trade in, wild fauna and flora, including combatting illegal logging and associated illegal trade, and promoting the legal trade in associated products; (b) undertake, as appropriate, joint activities on conservation issues of mutual interest, including through relevant regional and international fora; and (c) endeavor to implement, as appropriate, CITES resolutions that aim to protect and conserve species whose survival is threatened by international trade. 4. Each Party further commits to: (a) take appropriate measures to protect and conserve wild fauna and flora that it has identified to be at risk within its territory, including measures to conserve the ecological integrity of specially protected natural areas, for example grasslands and wetlands;</w:t>
      </w:r>
    </w:p>
    <w:p w14:paraId="73CB6AFF" w14:textId="77777777" w:rsidR="00835B42" w:rsidRDefault="00000000">
      <w:r>
        <w:t>(b) maintain or strengthen government capacity and institutional frameworks to promote the conservation of wild fauna and flora, and endeavor to enhance public participation and transparency in these institutional frameworks; and (c) endeavor to develop and strengthen cooperation and consultation with interested non-governmental entities and other stakeholders in order to enhance implementation of measures to combat the illegal take of, and illegal</w:t>
      </w:r>
    </w:p>
    <w:p w14:paraId="5DD4A06A" w14:textId="77777777" w:rsidR="00835B42" w:rsidRDefault="00000000">
      <w:r>
        <w:t>trade in, wild fauna and flora. 5. In a further effort to address the illegal take of, and illegal trade in, wild fauna and flora, including parts and products thereof, each Party shall take measures to combat, and cooperate to prevent, the trade of wild fauna and flora that, based on credible evidence,30 were taken or traded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29 If a Party considers that another Party is failing to comply with its obligations under this paragraph, it shall endeavor, in the first instance, to address the matter through a consultative or other procedure under CITES.</w:t>
      </w:r>
    </w:p>
    <w:p w14:paraId="411AE2F1" w14:textId="77777777" w:rsidR="00835B42" w:rsidRDefault="00000000">
      <w:r>
        <w:t>30 For greater certainty, for the purposes of this paragraph, each Party retains the right to determine what constitutes “credible evidence”. in violation of that Party’s law or another applicable law,31 the primary purpose of which is to conserve, protect, or manage wild fauna or flora. These measures shall include sanctions, penalties, or other effective measures, including administrative measures, that can act as a deterrent to such trade.</w:t>
      </w:r>
    </w:p>
    <w:p w14:paraId="3F8108A0" w14:textId="77777777" w:rsidR="00835B42" w:rsidRDefault="00000000">
      <w:r>
        <w:t>In addition, each Party shall endeavor to take measures to combat the trade of wild fauna and flora transhipped through its territory that, based on credible evidence, were illegally taken or traded. 6. The Parties recognize that each Party retains the right to exercise administrative, investigatory, and enforcement discretion in its implementation of paragraph 5, including by taking into account in relation to each situation the strength of the available evidence and the seriousness of the suspected violation. In addition, the Parties recognize that in implementing paragraph 5, each Party retains the right to make decisions regarding the allocation of administrative, investigatory, and enforcement resources. 7. Further, each Party shall: (a) take measures to enhance the effectiveness of inspections of shipments containing wild fauna and flora, including parts and products thereof, at ports of entry, such as improving targeting; and (b) treat intentional transnational trafficking of wildlife protected under its laws,32 as a serious crime as defined in the United Nations Convention on Transnational Organized Crime.33 8.</w:t>
      </w:r>
    </w:p>
    <w:p w14:paraId="5434AA21" w14:textId="77777777" w:rsidR="00835B42" w:rsidRDefault="00000000">
      <w:r>
        <w:t xml:space="preserve">In order to promote the widest measure of law enforcement cooperation and information sharing between the Parties to combat the illegal take of, and illegal trade in, wild fauna and flora, the Parties shall endeavor to identify opportunities, consistent with their respective law and in accordance with applicable international agreements, to enhance law enforcement cooperation and information sharing, for example by enhancing participation in law enforcement networks, and, as appropriate, establishing new networks with the objective of developing a strong and effective worldwide network. 31 For greater certainty, </w:t>
      </w:r>
      <w:r>
        <w:lastRenderedPageBreak/>
        <w:t>“another applicable law” means a law of the jurisdiction where the take or trade occurred and is only relevant to the question of whether the wild fauna and flora has been taken or traded in violation of that law. 32 For greater certainty, the term “wildlife” is understood to include all species of wild fauna and flora, including animals, timber, and marine species, and their related parts and products.</w:t>
      </w:r>
    </w:p>
    <w:p w14:paraId="036FA330" w14:textId="77777777" w:rsidR="00835B42" w:rsidRDefault="00000000">
      <w:r>
        <w:t>Further, for purposes of this Article, the term “protected” means a CITES-listed species or a species that is listed under a Party’s law as endangered, as threatened, or as being at risk within its territory. 33 The term “serious crime” is to be understood to have the same meaning as paragraph 2(b) of the United Nations Convention on Transnational Organized Crime, done at New York, on November 15, 2000.</w:t>
      </w:r>
    </w:p>
    <w:p w14:paraId="6CD40AD4" w14:textId="77777777" w:rsidR="00835B42" w:rsidRDefault="00000000">
      <w:r>
        <w:t>Article 24.23: Sustainable Forest Management and Trade 1. The Parties acknowledge their role as major consumers, producers, and traders of forest products and the importance of a healthy forest sector to provide livelihoods and job opportunities, including for indigenous peoples. 2. The Parties acknowledge the importance of: (a) the conservation and sustainable management of forests for providing environmental economic, and social benefits for present and future generations; (b) the critical role of forests in providing numerous ecosystem services, including carbon storage, maintaining water quantity and quality, stabilizing soils, and providing habitat for wild fauna and flora; and (a) (c) combatting illegal logging and associated trade. 3. The Parties recognize that forest products, when sourced from sustainably managed forests, contribute to fulfilling global environmental objectives, including sustainable development, conservation and sustainable use of resources, and green growth. 4. Accordingly, each Party commits to: (a) maintain or strengthen government capacity and institutional frameworks to promote sustainable forest management; and (b) promote trade in legally harvested forest products. 5. The Parties shall exchange information and cooperate, as appropriate, on initiatives to promote sustainable forest management, including initiatives designed to combat illegal logging and associated trade.</w:t>
      </w:r>
    </w:p>
    <w:p w14:paraId="1DB04F2B" w14:textId="77777777" w:rsidR="00835B42" w:rsidRDefault="00000000">
      <w:r>
        <w:t>Article 24.24: Environmental Goods and Services 1. The Parties recognize the importance of trade and investment in environmental goods and services, including clean technologies, as a means of improving environmental and economic performance, contributing to green growth and jobs, and encouraging sustainable development, while addressing global environmental challenges. 2. Accordingly, the Parties shall strive to facilitate and promote trade and investment in environmental goods and services. 3. The Environment Committee shall consider issues identified by a Party related to trade in environmental goods and services, including issues identified as potential non-tariff barriers to that trade. The Parties shall endeavor to address any potential barriers to trade in environmental goods and services that may be identified by a Party, including by working through the Environment Committee and in conjunction with other relevant committees established under this Agreement, as appropriate. 4. The Parties shall cooperate in international fora on ways to further facilitate and liberalize global trade in environmental goods and services, and may develop cooperative projects on environmental goods and services to address current and future global environmental challenges.</w:t>
      </w:r>
    </w:p>
    <w:p w14:paraId="0FD9EAAF" w14:textId="77777777" w:rsidR="00835B42" w:rsidRDefault="00000000">
      <w:r>
        <w:t>Article 24.25: Environmental Cooperation 1. The Parties recognize the importance of cooperation as a mechanism to implement this Chapter, to enhance its benefits, and to strengthen the Parties’ joint and individual capacities to protect the environment, and to promote sustainable development as they strengthen their trade and investment relations. 2. The Parties are committed to expanding their cooperative relationship on environmental matters, recognizing it will help them achieve their shared environmental goals and objectives, including the development and improvement of environmental protection, practices, and technologies. 3. The Parties are committed to undertaking cooperative environmental activities pursuant to the Agreement on Environmental Cooperation among the Governments of Canada, the United Mexican States, and the United States of America (ECA) signed by the Parties, including activities related to implementation of this Chapter. Activities that the Parties undertake pursuant to the Environmental Cooperation Agreement will be coordinated and reviewed by the Commission for Environmental Cooperation as provided for in the ECA.34</w:t>
      </w:r>
    </w:p>
    <w:p w14:paraId="360CE8AF" w14:textId="77777777" w:rsidR="006E3B5E" w:rsidRDefault="00000000">
      <w:r>
        <w:t xml:space="preserve">0A. The Agreement on Environmental Cooperation among Canada, the United States of America, and the United Mexican States, reproduced for operational completeness in Annex 34-G, Part E, continues to provide the institutional framework for the Commission for Environmental Cooperation. Nothing in this </w:t>
      </w:r>
      <w:r>
        <w:lastRenderedPageBreak/>
        <w:t>modernized Agreement terminates that companion agreement except by an instrument adopted in accordance with its own terms.</w:t>
      </w:r>
    </w:p>
    <w:p w14:paraId="28474264" w14:textId="77777777" w:rsidR="00835B42" w:rsidRDefault="00000000">
      <w:r>
        <w:t>Article 24.26: Environment Committee and Contact Points 1. Each Party shall designate and notify a contact point from its relevant authorities within 90 days of the date of entry into force of this Agreement, in order to facilitate communication between the Parties in the implementation of this Chapter. Each Party shall promptly notify, in writing, the other Parties in the event of any change of its contact point. 34 The Parties established the Commission for Environmental Cooperation (CEC) under Part Three of the North American Agreement on Environmental Cooperation (NAAEC). 2. The Parties establish an Environment Committee composed of senior government representatives, or their designees, of the relevant trade and environment central level of government authorities of each Party responsible for the implementation of this Chapter. 3.</w:t>
      </w:r>
    </w:p>
    <w:p w14:paraId="50CAAE60" w14:textId="77777777" w:rsidR="00835B42" w:rsidRDefault="00000000">
      <w:r>
        <w:t>The purpose of the Environment Committee is to oversee the implementation of this Chapter, and its functions are to: (a) provide a forum to discuss and review the implementation of this Chapter; (b) periodically inform the Commission and the Council for the Commission for Environmental Cooperation (Council) established under Article 3 (Council Structures and Procedures) of the Environmental Cooperation Agreement regarding the implementation of this Chapter; (c) consider and endeavor to resolve matters referred to it under Article 24.30 (Senior Representative Consultations); (d) provide input, as appropriate, for consideration by the Council, relating to submissions on enforcement matters under this Chapter. (e) coordinate with other committees established under this Agreement as appropriate; and (f) perform any other functions as the Parties may decide. 4. The Environment Committee shall meet within one year of the date of entry into force of this Agreement. Thereafter, the Environment Committee shall meet every two years unless the Environment Committee agrees otherwise.</w:t>
      </w:r>
    </w:p>
    <w:p w14:paraId="0A906D9F" w14:textId="77777777" w:rsidR="00835B42" w:rsidRDefault="00000000">
      <w:r>
        <w:t>The Chair of the Environment Committee and the venue of its meetings shall rotate among each of the Parties in English alphabetical order, unless the Environment Committee decides otherwise. 5. All decisions and reports of the Environment Committee shall be made by consensus, unless the Committee decides otherwise or unless otherwise provided in this Chapter. 6.</w:t>
      </w:r>
    </w:p>
    <w:p w14:paraId="61CA30F2" w14:textId="77777777" w:rsidR="00835B42" w:rsidRDefault="00000000">
      <w:r>
        <w:t>All decisions and reports of the Environment Committee shall be made available to the public, unless the Environment Committee decides otherwise. 7. During the fifth year after the date of entry into force of this Agreement, the Environment Committee shall: (a) review the implementation and operation of this Chapter; (b) report its findings, which may include recommendations, to the Council and the Commission; and (c) undertake subsequent reviews at intervals to be decided by the Committee. 8. The Environment Committee shall provide for public input on matters relevant to the Committee’s work, as appropriate, and shall hold a public session at each meeting. 9. The Parties recognize the importance of resource efficiency in the implementation of this Chapter and the desirability of using new technologies to facilitate communication and interaction between the Parties and with the public.</w:t>
      </w:r>
    </w:p>
    <w:p w14:paraId="24C498FF" w14:textId="77777777" w:rsidR="00835B42" w:rsidRDefault="00000000">
      <w:r>
        <w:t>Article 24.27: Submissions on Enforcement Matters 1. Any person of a Party may file a submission asserting that a Party is failing to effectively enforce its environmental laws. Such submissions shall be filed with the Secretariat of the Commission for Environmental Cooperation (CEC Secretariat). 2. The CEC Secretariat may consider a submission under this Article if it finds that the submission: (a) is in writing in English, French, or Spanish; (b) clearly identifies the person making the submission; (c) provides sufficient information to allow for the review of the submission including any documentary evidence on which the submission may be based and identification of the environmental law of which the failure to enforce is asserted; (d) appears to be aimed at promoting enforcement rather than at harassing industry; and (e) indicates whether the matter has been communicated in writing to the relevant authorities of the Party and the Party’s response, if any. 3. If the CEC Secretariat determines that a submission meets the criteria set out in paragraph 2, it shall determine within 30 days of receipt of the submission whether the submission merits requesting a response from the Party.</w:t>
      </w:r>
    </w:p>
    <w:p w14:paraId="252E2363" w14:textId="77777777" w:rsidR="00835B42" w:rsidRDefault="00000000">
      <w:r>
        <w:t xml:space="preserve">In deciding whether to request a response, the CEC Secretariat shall be guided by whether: (a) the submission alleges harm to the person making the submission; (b) the submission, alone or in combination with other submissions, raises matters about which further study would advance the goals of this Chapter; (c) private remedies available under the Party’s law have been pursued; and (d) the </w:t>
      </w:r>
      <w:r>
        <w:lastRenderedPageBreak/>
        <w:t>submission is not drawn exclusively from mass media reports. If the CEC Secretariat makes such a request, it shall forward to the Party a copy of the submission and any supporting information provided with the submission. 4. The Party shall inform the CEC Secretariat within 60 days of delivery of the request: (a) whether the matter at issue is the subject of a pending judicial or administrative proceeding, in which case the CEC Secretariat shall proceed no further; and (b) of any other information the Party wishes to provide, such as: (i) information regarding the enforcement of the environmental law at issue, including any actions taken in connection with the matter in question;</w:t>
      </w:r>
    </w:p>
    <w:p w14:paraId="76106201" w14:textId="77777777" w:rsidR="00835B42" w:rsidRDefault="00000000">
      <w:r>
        <w:t>(ii) whether the matter was previously the subject of a judicial or administrative proceeding; and (iii) whether private remedies in connection with the matter are available to the person making the submission and whether they have been pursued.</w:t>
      </w:r>
    </w:p>
    <w:p w14:paraId="6D8CC6C8" w14:textId="77777777" w:rsidR="00835B42" w:rsidRDefault="00000000">
      <w:r>
        <w:t>Article 24.28: Factual Records and Related Cooperation 1. If the CEC Secretariat considers that the submission, in light of any response provided by the Party, warrants developing a factual record, it shall so inform the Council and the Environment Committee within 60 days of receiving the Party’s response and provide its reasons. 2. The CEC Secretariat shall prepare a factual record if at least two members of the Council instruct it to do so. 3. The preparation of a factual record by the CEC Secretariat pursuant to this Article shall be without prejudice to any further steps that may be taken with respect to any submission. 4. In preparing a factual record, the CEC Secretariat shall consider any information provided by a Party and may consider any relevant technical, scientific, or other information: (a) that is publicly available; (b) submitted by interested persons; (c) submitted by national advisory or consultative committees referred to in Article 24.5 (Public Information and Participation);</w:t>
      </w:r>
    </w:p>
    <w:p w14:paraId="4CB2E1C3" w14:textId="77777777" w:rsidR="00835B42" w:rsidRDefault="00000000">
      <w:r>
        <w:t>(d) submitted by the Joint Public Advisory Committee (JPAC) referred to in Article 2.2 (Commission for Environmental Cooperation) of the E CA; (e) developed by independent experts; or (f) developed under the ECA. 5. The CEC Secretariat shall submit a draft factual record to the Council within 120 days of the Council’s instruction to prepare a factual record under paragraph 2.</w:t>
      </w:r>
    </w:p>
    <w:p w14:paraId="058BE077" w14:textId="77777777" w:rsidR="00835B42" w:rsidRDefault="00000000">
      <w:r>
        <w:t>Any Party may provide comments to the CEC Secretariat on the accuracy of the draft within 30 days of the submission of the draft factual record. The CEC Secretariat shall incorporate those comments in the final factual record and promptly submit it to the Council. 6. The CEC Secretariat shall make the final factual record publicly available, normally within 30 days following its submission, unless at least two members of the Council instruct it not to do so. 7. The Environment Committee shall consider the final factual record in light of the objectives of this Chapter and the ECA and may provide recommendations to the Council on whether the matter raised in the factual record could benefit from cooperative activities. 8. The Parties shall provide updates to the Council and the Environment Committee on final factual records, as appropriate.</w:t>
      </w:r>
    </w:p>
    <w:p w14:paraId="622EFAE9" w14:textId="77777777" w:rsidR="00835B42" w:rsidRDefault="00000000">
      <w:r>
        <w:t>Article 24.29: Environment Consultations 1. The Parties shall at all times endeavor to agree on the interpretation and application of this Chapter, and shall make every effort through dialogue, consultation, exchange of information, and, if appropriate, cooperation to address any matter that might affect the operation of this Chapter. 2. A Party (the requesting Party) may request consultations with any other Party (the responding Party) regarding any matter arising under this Chapter by notifying the responding Party’s contact point in writing. The requesting Party shall include information that is specific and sufficient to enable the responding Party to respond, including identification of the matter at issue and an indication of the legal basis for the request. The requesting Party shall deliver its request for consultations to the third Party through their respective contact points. 3. A third Party that considers it has a substantial interest in the matter, may participate in the consultations by notifying the contact points of the requesting and responding Parties in writing no later than seven days after the date of delivery of the request for consultations. The third Party shall include in its notice an explanation of its substantial interest in the matter. 4.</w:t>
      </w:r>
    </w:p>
    <w:p w14:paraId="3F5CBA00" w14:textId="77777777" w:rsidR="00835B42" w:rsidRDefault="00000000">
      <w:r>
        <w:t xml:space="preserve">Unless the requesting and the responding Parties (the consulting Parties) agree otherwise, the consulting Parties shall enter into consultations promptly, and no later than 30 days after the date of receipt by the responding Party of the request. 5. The consulting Parties shall make every effort to arrive at a mutually satisfactory resolution to the matter which may include appropriate cooperative activities. The consulting </w:t>
      </w:r>
      <w:r>
        <w:lastRenderedPageBreak/>
        <w:t>Parties may seek advice or assistance from any person or body they deem appropriate in order to examine the matter.</w:t>
      </w:r>
    </w:p>
    <w:p w14:paraId="6358676B" w14:textId="77777777" w:rsidR="00835B42" w:rsidRDefault="00000000">
      <w:r>
        <w:t>Article 24.30: Senior Representative Consultations 1. If the consulting Parties fail to resolve the matter under Article 24.29 (Environment Consultations), a consulting Party may request that the Environment Committee representatives from the consulting Parties convene to consider the matter by notifying the contact point of the other consulting Party or Parties in writing. At the same time, the consulting Party making the request shall deliver the request to the contact points of any other Party. 2. The Environment Committee representatives from the consulting Parties shall promptly convene following the delivery of the request, and shall seek to resolve the matter including, if appropriate, by gathering relevant scientific and technical information from governmental or non-governmental experts. Environment Committee representatives from any other Party that considers it has a substantial interest in the matter may participate in the consultations.</w:t>
      </w:r>
    </w:p>
    <w:p w14:paraId="51845068" w14:textId="77777777" w:rsidR="00835B42" w:rsidRDefault="00000000">
      <w:r>
        <w:t>Article 24.31: Ministerial Consultations 1. If the consulting Parties fail to resolve the matter under Article 24.30 (Senior Representative Consultations), a consulting Party may refer the matter to the relevant Ministers of the consulting Parties who shall seek to resolve the matter. 2. Consultations pursuant to Article 24.29 (Environment Consultations), Article 24.30 (Senior Representative Consultations), and this Article may be held in person or by any technological means available as agreed by the consulting Parties. If in person, consultations shall be held in the capital of the responding Party, unless the consulting Parties agree otherwise. 3. Consultations shall be confidential and without prejudice to the rights of any Party in any future proceedings.</w:t>
      </w:r>
    </w:p>
    <w:p w14:paraId="5C0D8C22" w14:textId="77777777" w:rsidR="00835B42" w:rsidRDefault="00000000">
      <w:r>
        <w:t>Article 24.32: Dispute Resolution 1. If the consulting Parties fail to resolve the matter under Article 24.29 (Environment Consultations), Article 24.30 (Senior Representative Consultations), and Article 24.31 (Ministerial Consultations) within 30 days after the date of receipt of a request under Article 24.29.2 (Environment Consultations), or any other period as the consulting Parties may decide, the requesting Party may request a meeting of the Commission pursuant to Article 31.5 (Commission, Good Offices, Conciliation, and Mediation) and thereafter request the establishment of a panel under Article 31.6 (Establishment of a Panel). 2. Notwithstanding Article 31.15 (Role of Experts), in a dispute arising under Article 24.22 (Conservation and Trade) a panel convened under Article 31.6 (Establishment of a Panel) shall: (a) seek technical advice or assistance, if appropriate, from an entity authorised under CITES to address the particular matter, and provide the consulting Parties with an opportunity to comment on any such technical advice or assistance received; and (b) provide due consideration to any interpretive guidance received pursuant to subparagraph (a) on the matter to the extent appropriate in light of its nature and status in making its findings and determinations under Article 31.17 (Panel Report).</w:t>
      </w:r>
    </w:p>
    <w:p w14:paraId="0EC5D2D7" w14:textId="77777777" w:rsidR="00835B42" w:rsidRDefault="00000000">
      <w:r>
        <w:t>ANNEX 24-A For Canada, the Ozone-depleting Substances and Halocarbon Alternatives Regulations, of the Canadian Environmental Protection Act, 1999 (CEPA). For Mexico, the General Law on Ecological Equilibrium and Environmental Protection (Ley General del Equilibrio Ecológico y la Protección al Ambiente – LGEEPA), under Title IV Environmental Protection, Chapter I and II regarding federal enforcement of atmospheric provisions. For the United States, 42 U.S.C. §§ 7671-7671q (Stratospheric Ozone Protection). 24-A-1</w:t>
      </w:r>
    </w:p>
    <w:p w14:paraId="56363774" w14:textId="77777777" w:rsidR="00835B42" w:rsidRDefault="00000000">
      <w:r>
        <w:t>ANNEX 24-B For Canada, the Canada Shipping Act, 2001 and its related regulations. For Mexico, Article 132 of the General Law on Ecological Equilibrium and Environmental Protection (Ley General del Equilibrio Ecológico y la Protección al Ambiente – LGEEPA). For the United States, the Act to Prevent Pollution from Ships, 33 U.S.C. §§ 1901-1915. 24-B-1</w:t>
      </w:r>
    </w:p>
    <w:p w14:paraId="78FA4390" w14:textId="77777777" w:rsidR="00835B42" w:rsidRDefault="00000000">
      <w:pPr>
        <w:pStyle w:val="ModHeading"/>
      </w:pPr>
      <w:bookmarkStart w:id="84" w:name="_Toc237912557"/>
      <w:r>
        <w:lastRenderedPageBreak/>
        <w:t>CHAPTER 24 — CUSMA 2.0 MODERNIZATION PROVISIONS</w:t>
      </w:r>
      <w:bookmarkEnd w:id="84"/>
    </w:p>
    <w:p w14:paraId="33FEF721" w14:textId="77777777" w:rsidR="00835B42" w:rsidRDefault="00000000">
      <w:pPr>
        <w:pStyle w:val="Heading2"/>
      </w:pPr>
      <w:bookmarkStart w:id="85" w:name="_Toc237912558"/>
      <w:r>
        <w:t>Article 24.A: Environmental Traceability and Circular Production</w:t>
      </w:r>
      <w:bookmarkEnd w:id="85"/>
    </w:p>
    <w:p w14:paraId="575B84BA" w14:textId="77777777" w:rsidR="00835B42" w:rsidRDefault="00000000">
      <w:r>
        <w:t>1. The Parties shall cooperate on environmental traceability for strategic supply chains, in coordination with Article 37.4, including for critical minerals, timber and wood products, and agricultural commodities associated with deforestation risk.</w:t>
      </w:r>
    </w:p>
    <w:p w14:paraId="6CFFC84E" w14:textId="77777777" w:rsidR="00835B42" w:rsidRDefault="00000000">
      <w:r>
        <w:t>2. Environmental measures of a Party shall not be administered so as to discriminate against originating goods of another Party in favor of like goods of a non-Party, and environmental cooperation under this Chapter does not authorize covered border measures except in conformity with Chapter 35.</w:t>
      </w:r>
    </w:p>
    <w:p w14:paraId="2BB45864" w14:textId="77777777" w:rsidR="00835B42" w:rsidRDefault="00000000">
      <w:pPr>
        <w:pStyle w:val="Heading2"/>
      </w:pPr>
      <w:bookmarkStart w:id="86" w:name="_Toc237912559"/>
      <w:r>
        <w:t>Article 24.B: Wildfire and Transboundary Environmental Events</w:t>
      </w:r>
      <w:bookmarkEnd w:id="86"/>
    </w:p>
    <w:p w14:paraId="40AFB823" w14:textId="77777777" w:rsidR="00835B42" w:rsidRDefault="00000000">
      <w:r>
        <w:t>1. The Parties shall cooperate on wildfire prevention, detection, and response, and on the management of transboundary environmental effects of natural events, through technical cooperation and the emergency coordination of Chapter 38.</w:t>
      </w:r>
    </w:p>
    <w:p w14:paraId="3037FF51" w14:textId="77777777" w:rsidR="00835B42" w:rsidRDefault="00000000">
      <w:r>
        <w:t>2. A natural or environmental phenomenon, including wildfire smoke, drought, or flooding, does not constitute a basis for a covered border measure against another Party’s goods. Any such measure is inconsistent with Article 35.7.</w:t>
      </w:r>
    </w:p>
    <w:p w14:paraId="6F4A8FC7" w14:textId="77777777" w:rsidR="006E3B5E" w:rsidRDefault="00000000">
      <w:pPr>
        <w:pStyle w:val="Heading2"/>
      </w:pPr>
      <w:bookmarkStart w:id="87" w:name="_Toc237912560"/>
      <w:r>
        <w:t>Article 24.C: Independent Factual Verification of Environmental Enforcement Complaints</w:t>
      </w:r>
      <w:bookmarkEnd w:id="87"/>
    </w:p>
    <w:p w14:paraId="1A7ABED4" w14:textId="77777777" w:rsidR="006E3B5E" w:rsidRDefault="00000000">
      <w:r>
        <w:t>1. Before a Party may seek a trade remedy based on an alleged systemic failure to enforce environmental obligations under this Chapter, the CEC Secretariat shall coordinate an independent factual verification, drawing where appropriate on the factual-record procedures of Article 24.28 and independent experts. The verification shall be completed within 90 days unless the Parties agree otherwise.</w:t>
      </w:r>
    </w:p>
    <w:p w14:paraId="71F79677" w14:textId="77777777" w:rsidR="006E3B5E" w:rsidRDefault="00000000">
      <w:r>
        <w:t>2. The resulting factual report is binding as to factual findings for proceedings under this Agreement, without determining the ultimate legal consequence. Where the report finds no sustained, recurring, systemic, or material failure within the scope of the complaint, no covered border measure may be based on that complaint absent materially new evidence.</w:t>
      </w:r>
    </w:p>
    <w:p w14:paraId="42545010" w14:textId="77777777" w:rsidR="006E3B5E" w:rsidRDefault="00000000">
      <w:r>
        <w:t>3. Cooperation Clock. A requested Party shall provide responsive non-privileged records within 20 days after a lawful request by the technical team, or identify with specificity the legal basis for withholding particular material. Requests for clarification do not suspend the 90-day verification period.</w:t>
      </w:r>
    </w:p>
    <w:p w14:paraId="379040F7" w14:textId="77777777" w:rsidR="006E3B5E" w:rsidRDefault="00000000">
      <w:r>
        <w:t>4. Unjustified failure to provide records, site access lawfully available under domestic law, or other information does not stop the verification clock. The technical team may rely on other credible evidence and may draw reasonable adverse factual inferences proportionate to the information withheld.</w:t>
      </w:r>
    </w:p>
    <w:p w14:paraId="341924B0" w14:textId="77777777" w:rsidR="006E3B5E" w:rsidRDefault="00000000">
      <w:r>
        <w:t>5. The technical team shall issue its factual report on the existing record when the 90-day period expires unless all Parties agree to a single extension not exceeding 30 days because essential evidence is genuinely unavailable despite cooperation.</w:t>
      </w:r>
    </w:p>
    <w:p w14:paraId="43A14F6D" w14:textId="77777777" w:rsidR="006E3B5E" w:rsidRDefault="00000000">
      <w:r>
        <w:t>6. A Party is not required to disclose privileged information, protected personal information, or information whose disclosure is prohibited by law, but shall provide a non-confidential summary or certified substitute to the maximum extent permitted.</w:t>
      </w:r>
    </w:p>
    <w:p w14:paraId="1E70DA1F" w14:textId="77777777" w:rsidR="006E3B5E" w:rsidRDefault="00000000">
      <w:pPr>
        <w:pStyle w:val="Heading2"/>
      </w:pPr>
      <w:bookmarkStart w:id="88" w:name="_Toc237912561"/>
      <w:r>
        <w:t>Article 24.D: North American Wildfire Innovation, Prevention and Smoke-Mitigation Partnership</w:t>
      </w:r>
      <w:bookmarkEnd w:id="88"/>
    </w:p>
    <w:p w14:paraId="6A6CA2B6" w14:textId="77777777" w:rsidR="006E3B5E" w:rsidRDefault="00000000">
      <w:r>
        <w:t>1. The Parties shall accelerate cooperative research, demonstration, field validation, procurement learning, and responsible commercialization of technologies that improve wildfire prevention, detection, prediction, fuel management, response, firefighter safety, post-fire recovery, and transboundary smoke mitigation.</w:t>
      </w:r>
    </w:p>
    <w:p w14:paraId="64AB1CF2" w14:textId="77777777" w:rsidR="006E3B5E" w:rsidRDefault="00000000">
      <w:r>
        <w:lastRenderedPageBreak/>
        <w:t>2. A Party may establish competitive grants, challenge programs, test sites, regulatory sandboxes, or accelerated field-evaluation pathways for promising wildfire technologies. Such pathways shall use risk-proportionate safeguards and shall not require premature proof of commercial maturity where controlled testing can generate the evidence needed for responsible deployment.</w:t>
      </w:r>
    </w:p>
    <w:p w14:paraId="13826149" w14:textId="77777777" w:rsidR="006E3B5E" w:rsidRDefault="00000000">
      <w:r>
        <w:t>3. The Parties shall encourage shared technical data, interoperable mapping, common performance metrics, and cross-border demonstrations while protecting confidential information, Indigenous knowledge, personal information, and legitimate security interests.</w:t>
      </w:r>
    </w:p>
    <w:p w14:paraId="0BDADA2E" w14:textId="77777777" w:rsidR="006E3B5E" w:rsidRDefault="00000000">
      <w:pPr>
        <w:pStyle w:val="Heading2"/>
      </w:pPr>
      <w:bookmarkStart w:id="89" w:name="_Toc237912562"/>
      <w:r>
        <w:t>Article 24.E: Storm-Damaged Forest Fuel Recovery</w:t>
      </w:r>
      <w:bookmarkEnd w:id="89"/>
    </w:p>
    <w:p w14:paraId="65F0D413" w14:textId="77777777" w:rsidR="006E3B5E" w:rsidRDefault="00000000">
      <w:r>
        <w:t>1. The Parties recognize that severe windthrow, microburst, hurricane, ice-storm, pest, drought, and other forest disturbances may create localized concentrations of dead or damaged biomass that warrant risk-based assessment for wildfire, ecological, safety, and economic consequences.</w:t>
      </w:r>
    </w:p>
    <w:p w14:paraId="6304D409" w14:textId="77777777" w:rsidR="006E3B5E" w:rsidRDefault="00000000">
      <w:r>
        <w:t>2. Canada, the United States, and Mexico may establish programs to identify, map, prioritize, and where appropriate recover storm-damaged or otherwise hazardous forest material. Treatment decisions shall consider fire risk, ecological value, habitat, soil disturbance, access, worker safety, Indigenous and land rights, and commercial viability.</w:t>
      </w:r>
    </w:p>
    <w:p w14:paraId="4B475621" w14:textId="77777777" w:rsidR="006E3B5E" w:rsidRDefault="00000000">
      <w:r>
        <w:t>3. Recovered material should, where practicable, be directed to its highest reasonable use, including sawlogs, engineered wood, panels, pulp, fibre products, biochar, biomass, or other circular uses. Ecologically valuable deadwood may remain in place.</w:t>
      </w:r>
    </w:p>
    <w:p w14:paraId="0AC0094E" w14:textId="77777777" w:rsidR="006E3B5E" w:rsidRDefault="00000000">
      <w:r>
        <w:t>4. The Parties shall develop traceability criteria for qualifying recovery timber. Canada and the United States shall consult on preferential or reduced-duty treatment for independently verified incremental storm-recovery wood where such treatment is consistent with Chapter 42 and does not constitute dumping, an export subsidy, or disguised circumvention.</w:t>
      </w:r>
    </w:p>
    <w:p w14:paraId="0431BC99" w14:textId="77777777" w:rsidR="00835B42" w:rsidRDefault="00000000">
      <w:pPr>
        <w:pStyle w:val="Heading1"/>
      </w:pPr>
      <w:bookmarkStart w:id="90" w:name="_Toc237912563"/>
      <w:r>
        <w:lastRenderedPageBreak/>
        <w:t>CHAPTER 25 SMALL AND MEDIUM-SIZED ENTERPRISES</w:t>
      </w:r>
      <w:bookmarkEnd w:id="90"/>
    </w:p>
    <w:p w14:paraId="031CE319" w14:textId="77777777" w:rsidR="00835B42" w:rsidRDefault="00000000">
      <w:r>
        <w:t>Article 25.1: General Principles 1. The Parties, recognizing the fundamental role of SMEs in maintaining dynamism and enhancing competitiveness of their respective economies, shall foster close cooperation between SMEs of the Parties and cooperate in promoting jobs and growth in SMEs. 2. The Parties recognize the integral role of the private sector in the SME cooperation to be implemented under this Chapter.</w:t>
      </w:r>
    </w:p>
    <w:p w14:paraId="0640DB53" w14:textId="77777777" w:rsidR="00835B42" w:rsidRDefault="00000000">
      <w:r>
        <w:t>Article 25.2: Cooperation to Increase Trade and Investment Opportunities for SMEs With a view to more robust cooperation between the Parties to enhance commercial opportunities for SMEs, and among other efforts, in the context of Memoranda of Understanding that exist between Parties on SME cooperation, each Party shall seek to increase trade and investment opportunities, and in particular shall: (a) promote cooperation between the Parties’ small business support infrastructure, including dedicated SME centers, incubators and accelerators, export assistance centers, and other centers as appropriate, to create an international network for sharing best practices, exchanging market research, and promoting SME participation in international trade, as well as business growth in local markets; (b) strengthen its collaboration with the other Parties on activities to promote SMEs owned by under-represented groups, including women, indigenous peoples, youth and minorities, as well as start-ups, agricultural and rural SMEs, and promote partnership among these SMEs and their participation in international trade;</w:t>
      </w:r>
    </w:p>
    <w:p w14:paraId="012ABD33" w14:textId="77777777" w:rsidR="00835B42" w:rsidRDefault="00000000">
      <w:r>
        <w:t>(c) enhance its cooperation with the other Parties to exchange information and best practices in areas including improving SME access to capital and credit, SME participation in covered government procurement opportunities, and helping SMEs adapt to changing market conditions; and (d) encourage participation in platforms, such as web-based, for business entrepreneurs and</w:t>
      </w:r>
    </w:p>
    <w:p w14:paraId="5FA900EB" w14:textId="77777777" w:rsidR="00835B42" w:rsidRDefault="00000000">
      <w:r>
        <w:t>counselors to share information and best practices to help SMEs link with international suppliers, buyers, and other potential business partners.</w:t>
      </w:r>
    </w:p>
    <w:p w14:paraId="7195192E" w14:textId="77777777" w:rsidR="00835B42" w:rsidRDefault="00000000">
      <w:r>
        <w:t>Article 25.3: Information Sharing 1. Each Party shall establish or maintain its own free, publicly accessible website containing information regarding this Agreement, including: (a) the text of this Agreement; (b) a summary of this Agreement; and (c) information designed for SMEs that contains: (i) a description of the provisions in this Agreement that the Party considers to be relevant to SMEs; and (ii) any additional information that would be useful for SMEs interested in benefitting from the opportunities provided by this Agreement. 2. Each Party shall include in its website links or information through automated electronic transfer to: (a) the equivalent websites of the other Parties; and (b) the websites of its own government agencies and other appropriate entities that provide information the Party considers useful to any person interested in trading, investing, or doing business in that Party’s territory. 3.</w:t>
      </w:r>
    </w:p>
    <w:p w14:paraId="7FF3E800" w14:textId="77777777" w:rsidR="00835B42" w:rsidRDefault="00000000">
      <w:r>
        <w:t>The information described in paragraph 2(b) may include: (a) customs regulations, procedures, or enquiry points; (b) regulations or procedures concerning intellectual property rights; (c) technical regulations, standards, or conformity assessment procedures; (d) sanitary or phytosanitary measures relating to importation or exportation; (e) foreign investment regulations; (f) business registration procedures; (g) trade promotion programs; (h) competitiveness programs; (i) SME financing programs; (j) employment regulations; (k) taxation information; (l) information related to the temporary entry of business persons, as set out in Article 16.5 (Provision of Information); and (m) government procurement opportunities within the scope of Article 13.2 (Scope). 4. Each Party shall regularly review the information and links on the website referred to in paragraphs 1 and 2 to ensure the information and links are up-to-date and accurate. 5. To the extent possible, each Party shall make the information in this Article available in English. If this information is available in another authentic language of this Agreement, the Party shall endeavor to make this information available, as appropriate.</w:t>
      </w:r>
    </w:p>
    <w:p w14:paraId="4B185697" w14:textId="77777777" w:rsidR="00835B42" w:rsidRDefault="00000000">
      <w:r>
        <w:t xml:space="preserve">Article 25.4: Committee on SME Issues 1. The Parties hereby establish the Committee on SME Issues (SME Committee), comprising government representatives of each Party. 2. The SME Committee shall: (a) identify ways to assist SMEs in the Parties’ territories to take advantage of the commercial opportunities resulting from this Agreement and to strengthen SME competitiveness; (b) identify and recommend ways for further cooperation between the Parties to develop and enhance partnerships </w:t>
      </w:r>
      <w:r>
        <w:lastRenderedPageBreak/>
        <w:t>between SMEs of the Parties; (c) exchange and discuss each Party’s experiences and best practices in supporting and assisting SME exporters with respect to, among other things, training programs, trade education, trade finance, trade missions, trade facilitation, digital trade, identifying commercial partners in the territories of the Parties, and establishing good business credentials; (d) develop and promote seminars, workshops, webinars, or other activities to inform SMEs of the benefits available to them under this Agreement; (e) explore opportunities to facilitate each Party’s work in developing and enhancing SME export counseling, assistance, and training programs;</w:t>
      </w:r>
    </w:p>
    <w:p w14:paraId="7FBEABCE" w14:textId="77777777" w:rsidR="00835B42" w:rsidRDefault="00000000">
      <w:r>
        <w:t>(f) recommend additional information that a Party may include on the website referred to in Article 25.3 (Information Sharing); (g) review and coordinate its work program with the work of other committees, working groups, and other subsidiary bodies established under this Agreement, as well as of other relevant international</w:t>
      </w:r>
    </w:p>
    <w:p w14:paraId="50D1EC94" w14:textId="77777777" w:rsidR="00835B42" w:rsidRDefault="00000000">
      <w:r>
        <w:t>bodies, to avoid duplication of work programs and to identify appropriate opportunities for cooperation to improve the ability of SMEs to engage in trade and investment opportunities resulting from this Agreement; (h) collaborate with and encourage committees, working groups and other subsidiary bodies established under this Agreement to consider SME-related commitments and activities into their work; (i) review the implementation and operation of this Chapter and SME-related provisions within this Agreement and report findings and make recommendations to the Commission that can be included in future work and SME assistance programs as appropriate; (j) facilitate the development of programs to assist SMEs to participate and integrate effectively into the Parties’ regional and global supply chains; (k) promote the participation of SMEs in digital trade in order to take advantage of the opportunities resulting from this Agreement and rapidly access new markets; (l) facilitate the exchange of information on entrepreneurship education programs for youth and under-represented groups to promote the entrepreneurial environment in the territories of the Parties;</w:t>
      </w:r>
    </w:p>
    <w:p w14:paraId="206DD597" w14:textId="77777777" w:rsidR="00835B42" w:rsidRDefault="00000000">
      <w:r>
        <w:t>(m) submit on an annual basis, unless the Parties decide otherwise, a report of its activities and make appropriate recommendations to the Commission; and (n) consider any other matter pertaining to SMEs as the SME Committee may decide, including issues raised by SMEs regarding their ability to benefit from this Agreement.</w:t>
      </w:r>
    </w:p>
    <w:p w14:paraId="30A7C3F2" w14:textId="77777777" w:rsidR="00835B42" w:rsidRDefault="00000000">
      <w:r>
        <w:t>3. The SME Committee shall convene within one year after the date of entry into force of this Agreement and thereafter meet annually, unless the Parties decide otherwise. 4. The SME Committee may seek to collaborate with appropriate experts and international donor organizations in carrying out its programs and activities.</w:t>
      </w:r>
    </w:p>
    <w:p w14:paraId="2F14D655" w14:textId="77777777" w:rsidR="00835B42" w:rsidRDefault="00000000">
      <w:r>
        <w:t>Article 25.5: SME Dialogue 1. The SME Committee shall convene a Trilateral SME Dialogue (the “SME Dialogue”). The SME Dialogue may include private sector, employees, non-government organizations, academic experts, SMEs owned by diverse and under-represented groups, and other stakeholders from each Party. 2. The SME Committee shall convene the SME Dialogue annually, unless it decides otherwise. 3. SME Dialogue participants may provide views to the Committee on any matter within the scope of this Agreement and on the implementation and further modernization of this Agreement. 4. SME Dialogue participants may provide relevant technical, scientific, or other information to the Committee.</w:t>
      </w:r>
    </w:p>
    <w:p w14:paraId="4D6F564A" w14:textId="77777777" w:rsidR="00835B42" w:rsidRDefault="00000000">
      <w:r>
        <w:t xml:space="preserve">Article 25.6: Obligations in the Agreement that Benefit SMEs The Parties recognize that in addition to the provisions in this Chapter, there are provisions in other Chapters of this Agreement that seek to enhance cooperation among the Parties on SME issues or that otherwise may be of particular benefit to SMEs. These include: (a) Origin Procedures: Article 5.18 (Committee on Rules of Origin and Origin Procedures); (b) Government Procurement: Article 13.17 (Ensuring Integrity in Procurement Practices); Article 13.20 (Facilitation of Participation by SMEs), and Article 13.21 (Committee on Government Procurement); (c) Cross-Border Trade in Services: Article 15.10 (Small and Medium-Sized Enterprises); (d) Digital Trade: Article 19.17 (Interactive Computer Services); Article 19.18 (Open Government Data); (e) Intellectual Property: Article 20.B.3 (Committee on Intellectual Property Rights); (f) Labor: Article 23.12 (Cooperation); (g) Environment: Article 24.17 (Marine Wild Capture Fisheries); (h) Competitiveness: Article 26.1 (North American Competitiveness Committee); (i) Anticorruption: Article 27.5 (Participation of Private Sector and Society); and (j) Good Regulatory Practices: Article 28.4 (Internal Consultation, </w:t>
      </w:r>
      <w:r>
        <w:lastRenderedPageBreak/>
        <w:t>Coordination, and Review), Article 28.11 (Regulatory Impact Assessment), and Article 28.13 (Retrospective Review).</w:t>
      </w:r>
    </w:p>
    <w:p w14:paraId="434E45CD" w14:textId="77777777" w:rsidR="00835B42" w:rsidRDefault="00000000">
      <w:r>
        <w:t>Article 25.7: Non-Application of Dispute Settlement No Party shall have recourse to dispute settlement under Chapter 31 (Dispute Settlement) for any matter arising under this Chapter.</w:t>
      </w:r>
    </w:p>
    <w:p w14:paraId="2CD8990C" w14:textId="77777777" w:rsidR="00835B42" w:rsidRDefault="00000000">
      <w:pPr>
        <w:pStyle w:val="Heading1"/>
      </w:pPr>
      <w:bookmarkStart w:id="91" w:name="_Toc237912564"/>
      <w:r>
        <w:lastRenderedPageBreak/>
        <w:t>CHAPTER 26 COMPETITIVENESS</w:t>
      </w:r>
      <w:bookmarkEnd w:id="91"/>
    </w:p>
    <w:p w14:paraId="0C743775" w14:textId="77777777" w:rsidR="00835B42" w:rsidRDefault="00000000">
      <w:r>
        <w:t>Article 26.1: North American Competitiveness Committee 1. Recognizing their unique economic and commercial ties, close proximity, and extensive trade flows across their borders, the Parties affirm their shared interest in strengthening regional economic growth, prosperity, and competitiveness. 2. With a view to promoting further economic integration among the Parties and enhancing the competitiveness of North American exports, the Parties hereby establish a North American Competitiveness Committee (Competitiveness Committee), composed of government representatives of each Party. 3. Each Party shall designate a contact point for the Competitiveness Committee, notify the other Parties of the contact point, and promptly notify the other Parties of any subsequent changes. Recognizing the need for a comprehensive and coordinated approach to enhance North American competitiveness, each Party’s contact point shall coordinate with its relevant government departments and agencies. 4. The Competitiveness Committee shall discuss and develop cooperative activities in support of a strong economic environment that incentivizes production in North America, facilitates regional trade and investment, enhances a predictable and transparent regulatory environment, encourages the swift movement of goods and the provision of services throughout the region, and responds to market developments and emerging technologies. 5.</w:t>
      </w:r>
    </w:p>
    <w:p w14:paraId="61802BAA" w14:textId="77777777" w:rsidR="00835B42" w:rsidRDefault="00000000">
      <w:r>
        <w:t>The Competitiveness Committee shall: (a) discuss effective approaches and develop information-sharing activities to support a competitive environment in North America that facilitates trade and investment between the Parties, and promotes economic integration and development within the free trade area; (b) explore ways to further assist traders of a Party to identify and take advantage of trade opportunities under this Agreement; (c) provide advice and recommendations, as appropriate, to the Commission on ways to further enhance the competitiveness of the North American economy, including recommendations aimed at enhancing the participation of SMEs, and enterprises owned by under-represented groups including women, indigenous peoples, youth, and minorities; (d) identify priority projects and policies to develop a modern physical and digital trade- and investment-related infrastructure, and improve the movement of goods and provision of services within the free trade area; (e) discuss collective action to combat market-distorting practices by non-Parties that are affecting the North American region; (f) promote cooperative activities for trade and investment between the Parties with respect to innovation and technology, including best practices in their application; and (g) engage in other activities as the Parties may decide. 6.</w:t>
      </w:r>
    </w:p>
    <w:p w14:paraId="0D180063" w14:textId="77777777" w:rsidR="00835B42" w:rsidRDefault="00000000">
      <w:r>
        <w:t>The Competitiveness Committee shall meet within one year of the date of entry into force of this Agreement, and annually thereafter, unless the Parties decide otherwise. 7. The Competitiveness Committee shall develop a work plan to carry out its functions under paragraphs 4 and 5. The Committee shall submit a report to the Commission with the results that have been achieved under the work plan together with any advice and recommendations, if appropriate, on ways to further enhance the competitiveness of the North American economy. Each Party shall publish the work plan and report of the Committee. The Parties shall undertake the above activities on an annual basis, unless the Parties decide otherwise. 8. In carrying out its functions, the Committee may work with other committees, working groups, and any other subsidiary body established under this Agreement. The Committee may also seek advice from, and consider the work of, appropriate experts. The Committee shall ensure that it does not duplicate the activities of these other bodies.</w:t>
      </w:r>
    </w:p>
    <w:p w14:paraId="6CD39175" w14:textId="77777777" w:rsidR="00835B42" w:rsidRDefault="00000000">
      <w:r>
        <w:t>Article 26.2: Engagement with Interested Persons Each Party shall establish or maintain an appropriate mechanism to provide regular and timely opportunities for interested persons to provide input on matters relevant to enhancing competitiveness.</w:t>
      </w:r>
    </w:p>
    <w:p w14:paraId="0B8017E3" w14:textId="77777777" w:rsidR="00835B42" w:rsidRDefault="00000000">
      <w:r>
        <w:t>Article 26.3: Non-Application of Dispute Settlement No Party shall have recourse to dispute settlement under Chapter 31 (Dispute Settlement) for a matter arising under this Chapter.</w:t>
      </w:r>
    </w:p>
    <w:p w14:paraId="4C2125F9" w14:textId="77777777" w:rsidR="00835B42" w:rsidRDefault="00000000">
      <w:pPr>
        <w:pStyle w:val="ModHeading"/>
      </w:pPr>
      <w:bookmarkStart w:id="92" w:name="_Toc237912565"/>
      <w:r>
        <w:lastRenderedPageBreak/>
        <w:t>CHAPTER 26 — CUSMA 2.0 MODERNIZATION PROVISIONS</w:t>
      </w:r>
      <w:bookmarkEnd w:id="92"/>
    </w:p>
    <w:p w14:paraId="2EBA9860" w14:textId="77777777" w:rsidR="00835B42" w:rsidRDefault="00000000">
      <w:r>
        <w:rPr>
          <w:i/>
        </w:rPr>
        <w:t>The provisions of this Part amend Chapter 26 (Competitiveness).</w:t>
      </w:r>
    </w:p>
    <w:p w14:paraId="47746953" w14:textId="77777777" w:rsidR="00835B42" w:rsidRDefault="00000000">
      <w:pPr>
        <w:pStyle w:val="Heading2"/>
      </w:pPr>
      <w:bookmarkStart w:id="93" w:name="_Toc237912566"/>
      <w:r>
        <w:t>Article 26.A: Expanded Mandate of the Committee on Competitiveness</w:t>
      </w:r>
      <w:bookmarkEnd w:id="93"/>
    </w:p>
    <w:p w14:paraId="57F975CF" w14:textId="77777777" w:rsidR="00835B42" w:rsidRDefault="00000000">
      <w:r>
        <w:t>1. Article 26.1 (Committee on Competitiveness) is supplemented as follows: the Committee’s mandate includes, in addition to its existing functions:</w:t>
      </w:r>
    </w:p>
    <w:p w14:paraId="18296C2E" w14:textId="77777777" w:rsidR="00835B42" w:rsidRDefault="00000000">
      <w:r>
        <w:t>(a) North American supply chain resilience, including the functions assigned under Chapter 36;</w:t>
      </w:r>
    </w:p>
    <w:p w14:paraId="0827DC5C" w14:textId="77777777" w:rsidR="00835B42" w:rsidRDefault="00000000">
      <w:r>
        <w:t>(b) economic security cooperation under Chapter 36;</w:t>
      </w:r>
    </w:p>
    <w:p w14:paraId="7C3D5902" w14:textId="77777777" w:rsidR="00835B42" w:rsidRDefault="00000000">
      <w:r>
        <w:t>(c) coordination concerning emerging technologies, in liaison with the Committee on Digital Trade Cooperation and the Advanced Technology Annex process under Article 39.5;</w:t>
      </w:r>
    </w:p>
    <w:p w14:paraId="588CACA4" w14:textId="77777777" w:rsidR="00835B42" w:rsidRDefault="00000000">
      <w:r>
        <w:t>(d) periodic assessment of North American competitiveness, including infrastructure and trade-corridor performance, regulatory fragmentation, and workforce availability; and</w:t>
      </w:r>
    </w:p>
    <w:p w14:paraId="27C806CA" w14:textId="77777777" w:rsidR="00835B42" w:rsidRDefault="00000000">
      <w:r>
        <w:t>(e) receipt of stakeholder input through the formal consultation channels in Article 26.B.</w:t>
      </w:r>
    </w:p>
    <w:p w14:paraId="3FB94CD9" w14:textId="77777777" w:rsidR="00835B42" w:rsidRDefault="00000000">
      <w:pPr>
        <w:pStyle w:val="Heading2"/>
      </w:pPr>
      <w:bookmarkStart w:id="94" w:name="_Toc237912567"/>
      <w:r>
        <w:t>Article 26.B: Economic Security and Supply Chain Resilience Subcommittee; Stakeholder Channels</w:t>
      </w:r>
      <w:bookmarkEnd w:id="94"/>
    </w:p>
    <w:p w14:paraId="42C5F607" w14:textId="77777777" w:rsidR="00835B42" w:rsidRDefault="00000000">
      <w:r>
        <w:t>1. The Committee on Competitiveness shall establish and maintain the Economic Security and Supply Chain Resilience Subcommittee under Article 36.3.</w:t>
      </w:r>
    </w:p>
    <w:p w14:paraId="3F7C322D" w14:textId="77777777" w:rsidR="00835B42" w:rsidRDefault="00000000">
      <w:r>
        <w:t>2. The Committee shall maintain standing, predictable channels for input from business, labour, Indigenous peoples, small and medium-sized enterprises, and agricultural stakeholders, including: (a) an annual public consultation; (b) a standing electronic submission portal; and (c) consideration of stakeholder-submitted implementation problems at its next meeting, with a published response or disposition.</w:t>
      </w:r>
    </w:p>
    <w:p w14:paraId="1A9DB4B4" w14:textId="77777777" w:rsidR="00835B42" w:rsidRDefault="00000000">
      <w:pPr>
        <w:pStyle w:val="Heading2"/>
      </w:pPr>
      <w:bookmarkStart w:id="95" w:name="_Toc237912568"/>
      <w:r>
        <w:t>Article 26.C: Infrastructure and Trade-Corridor Coordination</w:t>
      </w:r>
      <w:bookmarkEnd w:id="95"/>
    </w:p>
    <w:p w14:paraId="2F2A1464" w14:textId="77777777" w:rsidR="00835B42" w:rsidRDefault="00000000">
      <w:r>
        <w:t>1. The Committee shall maintain trilateral coordination concerning ports of entry, border bridges, rail, highways, pipelines, and transmission corridors of continental significance, including: (a) a shared register of critical corridors under Article 38.3; (b) advance notification and consultation concerning measures likely to impair a registered corridor; and (c) facilitation of coordinated investment planning, without prejudice to each Party’s domestic approval processes.</w:t>
      </w:r>
    </w:p>
    <w:p w14:paraId="7C5D003D" w14:textId="77777777" w:rsidR="00835B42" w:rsidRDefault="00000000">
      <w:r>
        <w:t>2. No Party shall impede the opening or operation of a completed, jointly authorized cross-border infrastructure facility as leverage in a trade matter. A measure doing so is reviewable under Chapter 31.</w:t>
      </w:r>
    </w:p>
    <w:p w14:paraId="16DF220B" w14:textId="77777777" w:rsidR="00835B42" w:rsidRDefault="00000000">
      <w:pPr>
        <w:pStyle w:val="Heading1"/>
      </w:pPr>
      <w:bookmarkStart w:id="96" w:name="_Toc237912569"/>
      <w:r>
        <w:lastRenderedPageBreak/>
        <w:t>CHAPTER 27 ANTICORRUPTION</w:t>
      </w:r>
      <w:bookmarkEnd w:id="96"/>
    </w:p>
    <w:p w14:paraId="0929B978" w14:textId="77777777" w:rsidR="00835B42" w:rsidRDefault="00000000">
      <w:r>
        <w:t>Article 27.1: Definitions For the purposes of this Chapter: act or refrain from acting in relation to the performance of official duties includes any use of the public official’s position, whether or not within the official’s authorized competence; foreign public official means an individual holding a legislative, executive, administrative or judicial office of a foreign country, at any level of government, whether appointed or elected, permanent or temporary, paid or unpaid, and irrespective of that person’s seniority; and an individual exercising a public function for a foreign country, at any level of government, including for a public agency or public enterprise; IACAC means the existing Inter-American Convention Against Corruption, done at Caracas, Venezuela, on March 29, 1996;</w:t>
      </w:r>
    </w:p>
    <w:p w14:paraId="20BCF049" w14:textId="77777777" w:rsidR="00835B42" w:rsidRDefault="00000000">
      <w:r>
        <w:t>OECD Convention means the existing Convention on Combating Bribery of Foreign Public Officials in International Business Transactions, done at Paris, France, on December 17, 1997; official of a public international organization means an international civil servant or an individual authorized by a public international organization to act on its behalf; public enterprise means an enterprise over which a government or governments may, directly or indirectly, exercise a dominant influence;1 public official means an individual: (a) holding a legislative, executive, administrative, or judicial office of a Party, whether appointed or elected, permanent or temporary, paid or unpaid, and irrespective of</w:t>
      </w:r>
    </w:p>
    <w:p w14:paraId="0B5AE322" w14:textId="77777777" w:rsidR="00835B42" w:rsidRDefault="00000000">
      <w:r>
        <w:t>that person’s seniority; (b) who performs a public function for a Party, including for a public agency or public enterprise, or provides a public service, as defined under that Party’s law and as applied in the pertinent area of that Party’s law; or Dominant influence for purposes of this definition shall be deemed to exist, inter alia, if the government or governments hold the majority of the enterprise’s subscribed capital, control the majority of votes attaching to shares issued by the enterprise, or can appoint a majority of the members of the enterprise’s administrative or managerial body or supervisory board. (c) defined as a public official under a Party’s law; and UNCAC means the existing United Nations Convention against Corruption, done at New York, United States, on October 31, 2003.</w:t>
      </w:r>
    </w:p>
    <w:p w14:paraId="38C8552F" w14:textId="77777777" w:rsidR="00835B42" w:rsidRDefault="00000000">
      <w:r>
        <w:t>Article 27.2: Scope 1. This Chapter applies to measures to prevent and combat bribery and corruption relating to any matter covered by this Agreement.2 2. The Parties affirm their resolve to prevent and combat bribery and corruption in international trade and investment. Recognizing the need to build integrity within both the public and private sectors and that each sector has complementary responsibilities in this regard, the Parties affirm their adherence to the OECD Convention, with its Annex; the IACAC; and the UNCAC. 3. The Parties reiterate their support for the principles contained in documents developed by APEC and G-20 anticorruption fora aimed at preventing and combating corruption and endorsed by leaders or relevant ministers, including the G20 High Level Principles on Organizing against Corruption; G20 High Level Principles on Corruption and Growth; G20 Guiding Principles on Enforcement of the Foreign Bribery Offence (2013); G20 Guiding Principles to Combat Solicitation; G20 High Level Principles on the Liability of Legal Persons for Corruption; APEC Conduct Principles for Public Officials; and the APEC Principles on the Prevention of Bribery and Enforcement of Anti-Bribery Laws. 4.</w:t>
      </w:r>
    </w:p>
    <w:p w14:paraId="7878D100" w14:textId="77777777" w:rsidR="00835B42" w:rsidRDefault="00000000">
      <w:r>
        <w:t>The Parties also reiterate their support for, and encourage awareness among their private sectors of, available anticorruption compliance guidance including the APEC Code of Conduct for Business: Business Integrity and Transparency Principles for the Private Sector; APEC General Elements of Effective Voluntary Corporate Compliance Programs; and G20 High Level Principles on Private Sector Transparency and Integrity. 5. The Parties recognize that the description of offenses adopted or maintained in accordance with this Chapter, and of the applicable legal defenses or legal principles controlling the lawfulness of conduct, is reserved to each Party’s law, and that those offenses shall be prosecuted and punished in accordance with each Party’s law. 2 For the United States, this Chapter does not apply to conduct outside the jurisdiction of federal criminal law and, to the extent that an obligation involves preventive measures, shall apply only to those measures covered by federal law governing federal, state, and local officials.</w:t>
      </w:r>
    </w:p>
    <w:p w14:paraId="4DF6E08A" w14:textId="77777777" w:rsidR="00835B42" w:rsidRDefault="00000000">
      <w:r>
        <w:lastRenderedPageBreak/>
        <w:t>Article 27.3: Measures to Combat Corruption 1. Each Party shall adopt or maintain legislative and other measures as may be necessary to establish as criminal offenses under its law, in matters that affect international trade or investment, when committed intentionally, by a person subject to its jurisdiction: (a) the promise, offering, or giving to a public official, directly or indirectly, of an undue advantage for the official or another person or entity, in order that the official act or refrain from acting in relation to the performance of or the exercise of their official duties; (b) the solicitation or acceptance by a public official, directly or indirectly, of an undue advantage for the official or another person or entity, in order that the official act or refrain from acting in relation to the performance of or the exercise of their official duties;</w:t>
      </w:r>
    </w:p>
    <w:p w14:paraId="1310EB92" w14:textId="77777777" w:rsidR="00835B42" w:rsidRDefault="00000000">
      <w:r>
        <w:t>(c) the promise, offering, or giving to a foreign public official or an official of a public international organization, directly or indirectly, of an undue advantage for the official or another person or entity, in order that the official act or refrain from acting in relation to the performance of or the exercise of their official duties, in order to obtain or retain business or other undue advantage in relation to the conduct of international business; and (d) the aiding or abetting, or conspiracy in the commission of any of the offenses described in subparagraphs (a) through (c). 2.</w:t>
      </w:r>
    </w:p>
    <w:p w14:paraId="0B2A06ED" w14:textId="77777777" w:rsidR="00835B42" w:rsidRDefault="00000000">
      <w:r>
        <w:t>Each Party shall adopt or maintain legislative and other measures as may be necessary to establish as a criminal offense under its law, in matters that affect international trade or investment, when committed intentionally, by a person subject to its jurisdiction, the embezzlement, misappropriation or another diversion3 by a public official for their benefit or for the benefit of another person or entity, of property, public or private funds or securities, or any other thing of value entrusted to the public official by virtue of their position. 3. Each Party shall make the commission of an offense described in paragraph 1, 2, or 6 liable to sanctions that take into account the gravity of that offense. 4. Each Party shall adopt or maintain measures as may be necessary, consistent with its legal principles, to establish the liability of legal persons for offenses described in paragraph 1 or 6. 5. Each Party shall disallow the tax deductibility of bribes and, if appropriate, other expenses considered illegal by the Party incurred in furtherance of that conduct. 3 For Canada, “diversion” means embezzlement or misappropriation that constitute the criminal offenses of theft or fraud under Canadian law. 6.</w:t>
      </w:r>
    </w:p>
    <w:p w14:paraId="66585F21" w14:textId="77777777" w:rsidR="00835B42" w:rsidRDefault="00000000">
      <w:r>
        <w:t>In order to prevent corruption, each Party shall adopt or maintain measures as may be necessary in accordance with its laws and regulations, regarding the maintenance of books and records, financial statement disclosures, and accounting and auditing standards, to prohibit the following acts carried out for the purpose of committing the offenses described in paragraph 1: (a) the establishment of off-the-books accounts; (b) the making of off-the-books or inadequately identified transactions; (c) the recording of non-existent expenditure; (d) the entry of liabilities with incorrect identification of their objects; (e) the use of false documents; and (f) the intentional destruction of bookkeeping documents earlier than foreseen by the law.4 7. Each Party shall adopt or maintain measures considered appropriate by the Party to protect against unjustified treatment a person who, in good faith and on reasonable grounds, reports to the competent authorities facts concerning offenses described in paragraph 1, 2, or 6.5 8. The Parties recognize the harmful effects of facilitation payments.</w:t>
      </w:r>
    </w:p>
    <w:p w14:paraId="67465532" w14:textId="77777777" w:rsidR="00835B42" w:rsidRDefault="00000000">
      <w:r>
        <w:t>Each Party shall, in accordance with its laws and regulations: (a) encourage enterprises to prohibit or discourage the use of facilitation payments; and (b) take steps to raise awareness among its public officials of its bribery laws, with a view to stopping the solicitation and the acceptance of facilitation payments.6 4 For the United States, this paragraph applies only to issuers that have a class of securities registered pursuant to 15 U.S.C. 78l or that are otherwise required to file reports pursuant to 15 U.S.C. 78o (d). 5 For Mexico and the United States, this paragraph applies only at the central level of government. For Canada, this paragraph applies to measures within the scope of the Public Servants Disclosure Protection Act, S.C. 2005, c.46, as amended. 6 For Canada, this subparagraph applies to measures within the scope of the Public Servants Disclosure Protection Act, S.C. 2005, c.46, as amended.</w:t>
      </w:r>
    </w:p>
    <w:p w14:paraId="103F41B3" w14:textId="77777777" w:rsidR="00835B42" w:rsidRDefault="00000000">
      <w:r>
        <w:t xml:space="preserve">Article 27.4: Promoting Integrity among Public Officials7 1. To fight corruption in matters that affect trade and investment, each Party should promote, among other things, integrity, honesty and responsibility among its public officials. To this end, each Party shall, in accordance with the fundamental principles of its legal system, adopt or maintain: (a) measures to provide adequate procedures for the selection and training of individuals for public positions considered by the Party to be especially vulnerable to </w:t>
      </w:r>
      <w:r>
        <w:lastRenderedPageBreak/>
        <w:t>corruption; (b) measures to promote transparency in the behavior of public officials in the exercise of public functions; (c) appropriate policies and procedures to identify and manage actual or potential conflicts of interest of public officials;</w:t>
      </w:r>
    </w:p>
    <w:p w14:paraId="65C81E08" w14:textId="77777777" w:rsidR="00835B42" w:rsidRDefault="00000000">
      <w:r>
        <w:t>(d) measures that require senior public officials, and other public officials as considered appropriate by the Party, to make declarations to appropriate authorities regarding, among other things, their outside activities, employment, investments, assets, and substantial gifts or benefits from which a conflict of interest may result with respect to their functions as public officials; and (e) measures to facilitate reporting by public officials of any facts concerning offenses described in Article 27.3.1, 27.3.2, or 27.3.6 (Measures to Combat Corruption) to appropriate authorities, if those facts come to their notice in the performance of their functions. 2.</w:t>
      </w:r>
    </w:p>
    <w:p w14:paraId="493506FA" w14:textId="77777777" w:rsidR="00835B42" w:rsidRDefault="00000000">
      <w:r>
        <w:t>Each Party shall adopt or maintain codes or standards of conduct for the correct, honorable and proper performance of public functions, and measures providing for disciplinary or other measures, if warranted, against a public official who violates the codes or standards established in accordance with this paragraph. 3. Each Party shall, to the extent consistent with the fundamental principles of its legal system, establish procedures through which a public official accused of an offense described in Article 27.3.1 (Measures to Combat Corruption) may, as considered appropriate by that Party, be removed, suspended, or reassigned by the appropriate authority, bearing in mind respect for the principle of the presumption of innocence. 4. Each Party shall, in accordance with the fundamental principles of its legal system and without prejudice to judicial independence, adopt or maintain measures to strengthen integrity, 7 For Mexico and the United States, this article applies only at the central level of government. For Canada, this article applies to measures within the scope of the Public Servants Disclosure Protection Act, S.C.</w:t>
      </w:r>
    </w:p>
    <w:p w14:paraId="12597825" w14:textId="77777777" w:rsidR="00835B42" w:rsidRDefault="00000000">
      <w:r>
        <w:t>2005, c.46, as amended. and to prevent opportunities for corruption, among members of the judiciary in matters that affect international trade or investment. These measures may include rules with respect to the conduct of members of the judiciary.</w:t>
      </w:r>
    </w:p>
    <w:p w14:paraId="0D62D652" w14:textId="77777777" w:rsidR="00835B42" w:rsidRDefault="00000000">
      <w:r>
        <w:t>Article 27.5: Participation of Private Sector and Society 1. Each Party shall take appropriate measures, within its means and in accordance with fundamental principles of its legal system, to promote the active participation of individuals and groups outside the public sector, such as enterprises, civil society, non-governmental organizations, and community-based organizations, in preventing and combatting corruption in matters affecting international trade or investment, and to raise public awareness regarding the existence, causes, and gravity of corruption, and the threat posed by it. To this end, a Party may, for example: (a) undertake public information activities and public education programs that contribute to non-tolerance of corruption; (b) adopt or maintain measures to encourage professional associations and other non governmental organizations, if appropriate, in their efforts to encourage and assist enterprises, in particular SMEs, in developing internal controls, ethics and compliance programs or measures for preventing and detecting bribery and corruption in international trade and investment;</w:t>
      </w:r>
    </w:p>
    <w:p w14:paraId="23C4C814" w14:textId="77777777" w:rsidR="00835B42" w:rsidRDefault="00000000">
      <w:r>
        <w:t>(c) adopt or maintain measures to encourage company management to make statements in their annual reports or otherwise publicly disclose their internal controls, ethics and compliance programs or measures, including those that contribute to preventing and detecting bribery and corruption in international trade and investment; or (d) adopt or maintain measures that</w:t>
      </w:r>
    </w:p>
    <w:p w14:paraId="4F3C7B42" w14:textId="77777777" w:rsidR="00835B42" w:rsidRDefault="00000000">
      <w:r>
        <w:t xml:space="preserve">respect, promote, and protect the freedom to seek, receive, publish, and disseminate information concerning corruption. 2. Each Party shall endeavor to encourage private enterprises, taking into account their structure and size, to: (a) adopt or maintain sufficient internal auditing controls to assist in preventing and detecting offenses described in Article 27.3.1 or 27.3.6 (Measures to Combat Corruption); and (b) ensure that their accounts and required financial statements are subject to appropriate auditing and certification procedures. 3. Each Party shall take appropriate measures to ensure that its relevant anticorruption bodies are known to the public and shall provide access to those bodies, if appropriate, for the reporting, including anonymously, of an incident that may be considered to constitute an offense described in Article 27.3.1 (Measures to Combat Corruption). 4. The Parties recognize the benefits of internal compliance programs in enterprises to combat corruption. In this regard, each Party shall encourage enterprises, taking into account their size, legal structure, and the sectors in which they </w:t>
      </w:r>
      <w:r>
        <w:lastRenderedPageBreak/>
        <w:t>operate, to establish compliance programs for the purpose of preventing and detecting offenses described in Article 27.3.1 or 27.3.6 (Measures to Combat Corruption).</w:t>
      </w:r>
    </w:p>
    <w:p w14:paraId="5E518491" w14:textId="77777777" w:rsidR="00835B42" w:rsidRDefault="00000000">
      <w:r>
        <w:t>Article 27.6: Application and Enforcement of Anticorruption Laws 1. In accordance with the fundamental principles of its legal system, no Party shall fail to effectively enforce its laws or other measures adopted or maintained to comply with Article 27.3 (Measures to Combat Corruption) through a sustained or recurring course of action or inaction, after the date of entry into force of this Agreement as an encouragement for trade and investment.8 2. In accordance with the fundamental principles of its legal system, each Party retains the right for its law enforcement, prosecutorial, and judicial authorities to exercise their discretion with respect to the enforcement of its anticorruption laws. Each Party retains the right to take bona fide decisions with regard to the allocation of its resources. 3. The Parties affirm their commitments under applicable international agreements or arrangements to cooperate with each other, consistent with their respective legal and administrative systems, to enhance the effectiveness of law enforcement actions to combat the offenses described in Article 27.3 (Measures to Combat Corruption).</w:t>
      </w:r>
    </w:p>
    <w:p w14:paraId="78579699" w14:textId="77777777" w:rsidR="00835B42" w:rsidRDefault="00000000">
      <w:r>
        <w:t>Article 27.7: Relation to Other Agreements Nothing in this Agreement affects the rights and obligations of the Parties under the IACAC; the OECD Convention; the UNCAC; or the United Nations Convention against Transnational Organized Crime, done at New York on November 15, 2000.</w:t>
      </w:r>
    </w:p>
    <w:p w14:paraId="53396950" w14:textId="77777777" w:rsidR="00835B42" w:rsidRDefault="00000000">
      <w:r>
        <w:t>Article 27.8: Dispute Settlement 1. Chapter 31 (Dispute Settlement), as modified by this Article, applies to disputes relating to a matter arising under this Chapter. 8 For greater certainty, the Parties recognize that individual cases or specific discretionary decisions related to the enforcement of anticorruption laws are subject to each Party’s laws and legal procedures. 2. A Party may only have recourse to the procedures set out in this Article and Chapter 31 (Dispute Settlement) if it considers that a measure of another Party is inconsistent with an obligation under this Chapter, or that another Party has otherwise failed to carry out an obligation under this Chapter, in a manner affecting trade or investment between Parties. 3. No Party shall have recourse to dispute settlement under this Article or Chapter 31 (Dispute Settlement) for a matter arising under Article 27.6 (Application and Enforcement of Anticorruption Laws) or Article 27.9 (Cooperation). 4. Further to Article 31.4 (Consultations), each Consulting Party shall ensure that consultations include personnel of the consulting Party’s government authorities with responsibility for the anticorruption issue under dispute. 5.</w:t>
      </w:r>
    </w:p>
    <w:p w14:paraId="5C89F41C" w14:textId="77777777" w:rsidR="00835B42" w:rsidRDefault="00000000">
      <w:r>
        <w:t>Further to Article 31.5 (Commission, Good Offices, Conciliation, and Mediation), any discussion held by the Free Trade Commission shall, to the extent practicable, include participation by a Minister responsible for the anticorruption issue under dispute, or their designee. 6.</w:t>
      </w:r>
    </w:p>
    <w:p w14:paraId="3366AC0A" w14:textId="77777777" w:rsidR="00835B42" w:rsidRDefault="00000000">
      <w:r>
        <w:t>Further to Article 31.8 (Roster and Qualifications of Panelists), the panel shall have expertise in the area of anticorruption under dispute.</w:t>
      </w:r>
    </w:p>
    <w:p w14:paraId="04E2DB9F" w14:textId="77777777" w:rsidR="00835B42" w:rsidRDefault="00000000">
      <w:r>
        <w:t>Article 27.9: Cooperation 1. The Parties recognize the importance of cooperation, coordination, and exchange of information between their respective anticorruption law enforcement agencies in order to foster effective measures to prevent, detect, and deter bribery and corruption. 2. The Parties shall endeavor to strengthen cooperation and coordination among their respective anticorruption law enforcement agencies. 3. Recognizing that the Parties can benefit by sharing their diverse experience and best practices in developing, implementing, and enforcing their anticorruption laws and policies, the Parties´ anticorruption law enforcement agencies shall consider undertaking technical cooperation activities, including training programs, as decided by the Parties. 4. The Parties acknowledge the importance of cooperation and coordination internationally, including the OECD Working Group on Bribery in International Business Transactions, the UNCAC Conference of the State Parties and the Mechanism for Follow-Up on the Implementation of the IACAC, as well as their support to the APEC Anti-Corruption and Transparency Working Group and the G20 Anti-Corruption Working Group.</w:t>
      </w:r>
    </w:p>
    <w:p w14:paraId="0E100A07" w14:textId="77777777" w:rsidR="006E3B5E" w:rsidRDefault="00000000">
      <w:r>
        <w:rPr>
          <w:b/>
        </w:rPr>
        <w:t>CHAPTER 27 — CUSMA 2.0 INTEGRITY ENFORCEMENT PROVISIONS</w:t>
      </w:r>
    </w:p>
    <w:p w14:paraId="185D68EA" w14:textId="77777777" w:rsidR="006E3B5E" w:rsidRDefault="00000000">
      <w:r>
        <w:rPr>
          <w:b/>
        </w:rPr>
        <w:t>Article 27.A: Systemic Anti-Corruption Enforcement Failure</w:t>
      </w:r>
    </w:p>
    <w:p w14:paraId="528E9F97" w14:textId="77777777" w:rsidR="006E3B5E" w:rsidRDefault="00000000">
      <w:r>
        <w:t xml:space="preserve">1. An isolated act of bribery, embezzlement, falsification, or other corruption by a private person or public official does not by itself constitute a breach of this Agreement. A breach arises where a Party, through a </w:t>
      </w:r>
      <w:r>
        <w:lastRenderedPageBreak/>
        <w:t>sustained or recurring course of action or inaction, fails to effectively enforce applicable anti-corruption law in a manner materially affecting trade or investment, or deliberately interferes with such enforcement for a protectionist, retaliatory, or corrupt purpose.</w:t>
      </w:r>
    </w:p>
    <w:p w14:paraId="448D41BE" w14:textId="77777777" w:rsidR="006E3B5E" w:rsidRDefault="00000000">
      <w:r>
        <w:t>2. No Party may invoke this Article merely because it disagrees with a prosecutorial, investigative, judicial, or resource-allocation decision in an individual case. The complaining Party bears the burden of establishing a systemic or materially discriminatory failure.</w:t>
      </w:r>
    </w:p>
    <w:p w14:paraId="7A1FE059" w14:textId="77777777" w:rsidR="006E3B5E" w:rsidRDefault="00000000">
      <w:r>
        <w:t>3. Anti-corruption enforcement affecting covered trade or investment shall not be administered in an arbitrary, discriminatory, retaliatory, or protectionist manner.</w:t>
      </w:r>
    </w:p>
    <w:p w14:paraId="33EEBDBB" w14:textId="77777777" w:rsidR="006E3B5E" w:rsidRDefault="00000000">
      <w:r>
        <w:rPr>
          <w:b/>
        </w:rPr>
        <w:t>Article 27.B: Integrity Cure Procedure</w:t>
      </w:r>
    </w:p>
    <w:p w14:paraId="68F16B19" w14:textId="77777777" w:rsidR="006E3B5E" w:rsidRDefault="00000000">
      <w:r>
        <w:t>1. Before requesting a panel concerning Article 27.A, a Party shall request confidential consultations identifying the alleged pattern and available evidence. The responding Party shall have a reasonable opportunity to explain its enforcement framework and, where appropriate, adopt a corrective-action plan.</w:t>
      </w:r>
    </w:p>
    <w:p w14:paraId="10A698D1" w14:textId="77777777" w:rsidR="006E3B5E" w:rsidRDefault="00000000">
      <w:r>
        <w:t>2. Continued systemic failure after the corrective period is eligible for expedited Chapter 31 review. Remedies shall target the affected program, procurement, benefit, or sector before unrelated trade is affected, and terminate automatically when compliance is verified.</w:t>
      </w:r>
    </w:p>
    <w:p w14:paraId="624151A1" w14:textId="77777777" w:rsidR="006E3B5E" w:rsidRDefault="00000000">
      <w:r>
        <w:t>3. Nothing in this Article requires disclosure of privileged material, protected personal information, confidential law-enforcement techniques, or information whose disclosure would prejudice an active investigation or proceeding.</w:t>
      </w:r>
    </w:p>
    <w:p w14:paraId="7EE5872B" w14:textId="77777777" w:rsidR="00835B42" w:rsidRDefault="00000000">
      <w:pPr>
        <w:pStyle w:val="Heading1"/>
      </w:pPr>
      <w:bookmarkStart w:id="97" w:name="_Toc237912570"/>
      <w:r>
        <w:lastRenderedPageBreak/>
        <w:t>CHAPTER 28 GOOD REGULATORY PRACTICES</w:t>
      </w:r>
      <w:bookmarkEnd w:id="97"/>
    </w:p>
    <w:p w14:paraId="467F7C39" w14:textId="77777777" w:rsidR="00835B42" w:rsidRDefault="00000000">
      <w:r>
        <w:t>Article 28.1: Definitions For the purposes of this Chapter: regulation means a measure of general application adopted, issued, or maintained by a regulatory authority with which compliance is mandatory, except as set forth in Annex 28-A (Additional Provisions Concerning the Scope of “Regulations” and “Regulatory Authorities”); regulatory authority means an administrative authority or agency at the Party’s central level of government that develops, proposes or adopts a regulation, and does not include legislatures or courts; and regulatory cooperation means an effort between two or more Parties to prevent, reduce, or eliminate unnecessary regulatory differences to facilitate trade and promote economic growth, while maintaining or enhancing standards of public health and safety and environmental protection.</w:t>
      </w:r>
    </w:p>
    <w:p w14:paraId="23CD7D70" w14:textId="77777777" w:rsidR="00835B42" w:rsidRDefault="00000000">
      <w:r>
        <w:t>Article 28.2: Subject Matter and General Provisions 1. The Parties recognize that implementation of government-wide practices to promote regulatory quality through greater transparency, objective analysis, accountability, and predictability can facilitate international trade, investment, and economic growth, while contributing to each Party’s ability to achieve its public policy objectives (including health, safety, and environmental goals) at the level of protection it considers appropriate. The application of good regulatory practices can support the development of compatible regulatory approaches among the Parties, and reduce or eliminate unnecessarily burdensome, duplicative, or divergent regulatory requirements. Good regulatory practices also are fundamental to effective regulatory cooperation. 2. Accordingly, this Chapter sets out specific obligations with respect to good regulatory practices, including practices relating to the planning, design, issuance, implementation, and review of the Parties’ respective regulations. 3. For greater certainty, this Chapter does not prevent a Party from: (a) pursuing its public policy objectives (including health, safety, and environmental goals) at the level it considers to be appropriate; (b) determining the appropriate method of implementing its obligations in this Chapter within the framework of its own legal system and institutions; or (c) adopting good regulatory practices that supplement those that are set out in this Chapter.</w:t>
      </w:r>
    </w:p>
    <w:p w14:paraId="1D51E64A" w14:textId="77777777" w:rsidR="00835B42" w:rsidRDefault="00000000">
      <w:r>
        <w:t>Article 28.3: Central Regulatory Coordinating Body Recognizing that institutional arrangements are particular to each Party’s system of governance, the Parties note the important role of their respective central regulatory coordinating bodies in promoting good regulatory practices; performing key advisory, coordination, and review functions to improve the quality of regulations; and developing improvements to their regulatory system. The Parties intend to maintain their respective central regulatory coordinating bodies, within their respective mandates and consistent with their law.</w:t>
      </w:r>
    </w:p>
    <w:p w14:paraId="69FC6BFD" w14:textId="77777777" w:rsidR="00835B42" w:rsidRDefault="00000000">
      <w:r>
        <w:t>Article 28.4: Internal Consultation, Coordination, and Review 1. The Parties recognize that internal processes or mechanisms providing for consultation, coordination, and review among domestic authorities in the development of regulations can increase regulatory compatibility among the Parties and facilitate trade. Accordingly, each Party shall adopt or maintain those processes or mechanisms to pursue, among others, the following objectives: (a) promoting government-wide adherence to good regulatory practices, including those set forth in this Chapter; (b) identifying and developing improvements to government-wide regulatory processes; (c) identifying potential overlap or duplication between proposed and existing regulations, and preventing the creation of inconsistent requirements across domestic authorities; (d) supporting compliance with international trade and investment obligations, including, as appropriate, the consideration of international standards, guides, and recommendations; (e) promoting consideration of regulatory impacts, including burdens on small enterprises1 of information collection and implementation; and (f) encouraging regulatory approaches that avoid unnecessary restrictions on competition in the marketplace. 1 For greater certainty and for the purposes of this Chapter, for Mexico “small enterprises” also include medium enterprises. 2. Each Party shall make publicly available a description of the processes or mechanisms referred to in paragraph 1.</w:t>
      </w:r>
    </w:p>
    <w:p w14:paraId="13C7B137" w14:textId="77777777" w:rsidR="00835B42" w:rsidRDefault="00000000">
      <w:r>
        <w:t xml:space="preserve">Article 28.5: Information Quality 1. Each Party recognizes the need for regulations to be based upon information that is reliable and of high quality. To that end, each Party should adopt or maintain publicly available guidance or mechanisms that encourage its regulatory authorities when developing a regulation to: (a) seek the best, reasonably obtainable information, including scientific, technical, economic, or other information relevant to the regulation it is developing; (b) rely on information that is appropriate for the </w:t>
      </w:r>
      <w:r>
        <w:lastRenderedPageBreak/>
        <w:t>context in which it is used; and (c) identify sources of information in a transparent manner, as well as any significant assumptions and limitations. 2. If a regulatory authority systematically collects information from members of the public through identical questions in a survey for use in developing a regulation, each Party shall provide that the authority should: (a) use sound statistical methodologies before drawing generalized conclusions concerning the impact of the regulation on the population affected by the regulation; and (b) avoid unnecessary duplication and otherwise minimize unnecessary burdens on those being surveyed.</w:t>
      </w:r>
    </w:p>
    <w:p w14:paraId="6EE63876" w14:textId="77777777" w:rsidR="00835B42" w:rsidRDefault="00000000">
      <w:r>
        <w:t>Article 28.6: Early Planning Each Party shall publish annually a list of regulations that it reasonably expects within the following 12 months to adopt or propose to adopt. Each regulation identified in the list should be accompanied by: (a) a concise description of the planned regulation; (b) a point of contact for a knowledgeable individual in the regulatory authority responsible for the regulation; and (c) an indication, if known, of sectors to be affected and whether there is any expected significant effect on international trade or investment. Entries in the list should also include, to the extent available, time tables for subsequent actions, including those providing opportunities for public comment under Article 28.9 (Transparent Development of Regulations).</w:t>
      </w:r>
    </w:p>
    <w:p w14:paraId="1110EA86" w14:textId="77777777" w:rsidR="00835B42" w:rsidRDefault="00000000">
      <w:r>
        <w:t>Article 28.7: Dedicated Website 1. Each Party shall maintain a single, free, publicly available website that, to the extent practicable, contains all information that it is required to publish pursuant to Article 28.9 (Transparent Development of Regulations). 2. A Party may comply with paragraph 1 by making publicly available information on, and providing for the submission of comments through, more than one website, provided the information can be accessed, and submissions can be made, from a single web portal that links to other websites.</w:t>
      </w:r>
    </w:p>
    <w:p w14:paraId="5101E0A2" w14:textId="77777777" w:rsidR="00835B42" w:rsidRDefault="00000000">
      <w:r>
        <w:t>Article 28.8: Use of Plain Language Each Party should provide that proposed and final regulations are written using plain language to ensure that those regulations are clear, concise, and easy for the public to understand, recognizing that some regulations address technical issues and that relevant expertise may be required to understand or apply them.</w:t>
      </w:r>
    </w:p>
    <w:p w14:paraId="50138B68" w14:textId="77777777" w:rsidR="00835B42" w:rsidRDefault="00000000">
      <w:r>
        <w:t>Article 28.9: Transparent Development of Regulations 1. During the period described in paragraph 2, when a regulatory authority is developing a regulation, the Party shall, under normal circumstances,2 publish: (a) the text of the regulation along with its regulatory impact assessment, if any; (b) an explanation of the regulation, including its objectives, how the regulation achieves those objectives, the rationale for the material features of the regulation, and any major alternatives being considered; (c) an explanation of the data, other information, and analyses the regulatory authority relied upon to support the regulation; and 2 For the purposes of paragraphs 1 and 4, “normal circumstances” do not include, for example, situations when publication in accordance with those paragraphs would render the regulation ineffective in addressing the particular harm to the public interest that the regulation aims to address; if urgent problems (for example, of safety, health, or environmental protection) arise or threaten to arise for a Party; or if the regulation has no substantive impact upon members of the public, including persons of another Party. (d) the name and contact information of an individual official from the regulatory authority who may be contacted concerning questions regarding the regulation.</w:t>
      </w:r>
    </w:p>
    <w:p w14:paraId="18D7E57B" w14:textId="77777777" w:rsidR="00835B42" w:rsidRDefault="00000000">
      <w:r>
        <w:t>At the same time the Party publishes the information listed in subparagraphs (a) through (d), the Party shall also make publicly available data, other information, and scientific and technical analyses it relied upon in support of the regulation, including any risk assessment. 2. With respect to the items required to be published under paragraph 1, each Party shall publish them before the regulatory authority finalizes its work on the regulation3 and at a time that will enable the regulatory authority to take into account the comments received and, as appropriate, make revisions to the text of the regulation published under subparagraph 1(a). 3. After the items identified in paragraph 1 have been published, the Party shall ensure that any interested person, regardless of domicile, has an opportunity, on terms no less favorable than those afforded to a person of the Party, to submit written comments on the items identified in paragraph 1 for consideration by the relevant regulatory authority of the Party. Each Party shall allow interested persons to submit any comments and other inputs electronically and may also allow written submissions by mail to a published address or through another technology. 4.</w:t>
      </w:r>
    </w:p>
    <w:p w14:paraId="2D8B6B36" w14:textId="77777777" w:rsidR="00835B42" w:rsidRDefault="00000000">
      <w:r>
        <w:lastRenderedPageBreak/>
        <w:t>If a Party expects a draft regulation to have a significant impact on trade, the Party should normally provide a time period to submit written comments and other input on the items published in accordance with paragraph 1 that is: (a) not less than 60 days from the date the items identified in paragraph 1 are published; or (b) a longer time period as is appropriate due to the nature and complexity of the regulation, in order to provide interested persons adequate opportunity to understand how the regulation may affect their interests and to develop informed responses. 5. With respect to draft regulations not covered under paragraph 4, a Party shall endeavor, under normal circumstances, to provide a time period to submit written comments and other input on the information published in accordance with paragraph 1 that is not less than four weeks from the date the items identified in paragraph 1 are published. 6.</w:t>
      </w:r>
    </w:p>
    <w:p w14:paraId="589CD40D" w14:textId="77777777" w:rsidR="00835B42" w:rsidRDefault="00000000">
      <w:r>
        <w:t>In addition, the Party shall consider reasonable requests to extend the comment time period under paragraph 4 or 5 to submit written comments or other input on a draft regulation. 3 For Canada, a regulatory authority “finalizes its work” on a regulation when a final regulation is published in Canada Gazette, Part II. For Mexico, a regulatory authority “finalizes its work” on a regulation when the final act of general application is issued and published in the Official Gazette.</w:t>
      </w:r>
    </w:p>
    <w:p w14:paraId="137FE3F9" w14:textId="77777777" w:rsidR="00835B42" w:rsidRDefault="00000000">
      <w:r>
        <w:t>For the United States, a regulatory authority “finalizes its work” on a regulation when a final rule is signed and published in the Federal Register. 7. Each Party shall endeavor to promptly make publicly available any written comments it receives, except to the extent necessary to protect confidential information or withhold personal identifying information or inappropriate content. If it is impracticable to publish all the comments on the website provided for in Article 28.7 (Dedicated Website), the regulatory authority of a Party shall endeavor to publish those comments on its own website. 8. Before finalizing its work on a regulation, a regulatory authority of a Party shall evaluate any information provided in written comments received during the comment period. 9. When a regulatory authority of a Party finalizes its work on a regulation, the Party shall promptly publish the text of the regulation, any final impact assessment, and other items as set out in Article 28.12 (Final Publication). 10. The Parties are encouraged to publish government-generated items identified in this Article in a format that can be read and digitally processed through word searches and data mining by a computer or other technology.</w:t>
      </w:r>
    </w:p>
    <w:p w14:paraId="2C59747E" w14:textId="77777777" w:rsidR="00835B42" w:rsidRDefault="00000000">
      <w:r>
        <w:t>Article 28.10: Expert Advisory Groups 1. The Parties recognize that their respective regulatory authorities may seek expert advice and recommendations with respect to the preparation or implementation of regulations from groups or bodies that include non-governmental persons. The Parties also recognize that obtaining those advice and recommendations should be a complement to, rather than a substitute for, the procedures for seeking public comment pursuant to Article 28.9.3 (Transparent Development of Regulations). 2. For the purposes of this Article, an expert group or body means a group or body: (a) established by a Party; (b) the membership of which includes persons who are not employees or contractors of the Party; and (c) the function of which includes providing advice or recommendations, including of a scientific or technical nature, to a regulatory authority of the Party with respect to the preparation or implementation of regulations.</w:t>
      </w:r>
    </w:p>
    <w:p w14:paraId="7ED6BF9D" w14:textId="77777777" w:rsidR="00835B42" w:rsidRDefault="00000000">
      <w:r>
        <w:t>This Article does not apply to a group or body that is established to enhance intergovernmental coordination, or to provide advice related to international affairs, including national security.4 4 For greater certainty, this Article does not apply to Mexico’s National Standardization Advisory Committees (Comité Consultivo Nacional de Normalización), established under article 62 of the Federal Law on Metrology and Standardization. 3.</w:t>
      </w:r>
    </w:p>
    <w:p w14:paraId="0F81F2EF" w14:textId="77777777" w:rsidR="00835B42" w:rsidRDefault="00000000">
      <w:r>
        <w:t xml:space="preserve">Each Party shall encourage its regulatory authorities to ensure that the membership of any expert group or body includes a range and diversity of views and interests, as appropriate to the particular context. 4. Recognizing the importance of keeping the public informed with respect to the purpose, membership, and activities of expert groups and bodies, and that those expert groups or bodies can provide an important additional perspective or expertise on matters affecting government operations, each Party shall encourage its regulatory authorities to provide public notice of: (a) the name of any expert group or body it creates or uses, and the names of the members of the group or body and their affiliations; (b) the mandate and functions of the expert group or body; (c) information about upcoming meetings; and (d) a summary of the outcome of any meeting of an expert group or body. 5. Each Party shall endeavor, as appropriate, to make publicly available any documentation made available to or prepared for or by the </w:t>
      </w:r>
      <w:r>
        <w:lastRenderedPageBreak/>
        <w:t>expert group or body, and recognizes the importance of providing a means for interested persons to provide inputs to the expert groups or bodies.</w:t>
      </w:r>
    </w:p>
    <w:p w14:paraId="075168E9" w14:textId="77777777" w:rsidR="00835B42" w:rsidRDefault="00000000">
      <w:r>
        <w:t>Article 28.11: Regulatory Impact Assessment 1. The Parties recognize that regulatory impact assessment is a tool to assist regulatory authorities in assessing the need for and potential impacts of regulations they are preparing. Each Party should encourage the use of regulatory impact assessments in appropriate circumstances when developing proposed regulations that have anticipated costs or impacts exceeding certain thresholds established by the Party. 2. Each Party shall maintain procedures that promote the consideration of the following when conducting a regulatory impact assessment: (a) the need for a proposed regulation, including a description of the nature and significance of the problem the regulation is intended to address; (b) feasible and appropriate regulatory and non-regulatory alternatives that would address the need identified in subparagraph (a), including the alternative of not regulating;</w:t>
      </w:r>
    </w:p>
    <w:p w14:paraId="59325AF4" w14:textId="77777777" w:rsidR="00835B42" w:rsidRDefault="00000000">
      <w:r>
        <w:t>(c) benefits and costs of the selected and other feasible alternatives, including the relevant impacts (such as economic, social, environmental, public health, and safety effects) as well as risks and distributional effects over time, recognizing that some costs and benefits are difficult to quantify or monetize; and (d) the grounds for concluding that the selected alternative is preferable. 3. Each Party should consider whether a proposed regulation may have significant adverse economic effects on a substantial number of small enterprises.</w:t>
      </w:r>
    </w:p>
    <w:p w14:paraId="7BD83833" w14:textId="77777777" w:rsidR="00835B42" w:rsidRDefault="00000000">
      <w:r>
        <w:t>If so, the Party should consider potential steps to minimize those adverse economic impacts, while allowing the Party to fulfill its objectives.</w:t>
      </w:r>
    </w:p>
    <w:p w14:paraId="30F0FC82" w14:textId="77777777" w:rsidR="00835B42" w:rsidRDefault="00000000">
      <w:r>
        <w:t>Article 28.12: Final Publication 1. When a regulatory authority of a Party finalizes its work on a regulation, the Party shall promptly publish, in a final regulatory impact assessment or other document: (a) the date by which compliance is required; (b) an explanation of how the regulation achieves the Party’s objectives, the rationale for the material features of the regulation (to the extent different than the explanation provided for in Article 28.9 (Transparent Development of Regulations)), and the nature of and reasons for any significant revisions made since making the regulation available for public comment; (c) the regulatory authority’s views on any substantive issues raised in timely submitted comments; (d) major alternatives, if any, that the regulatory authority considered in developing the regulation and reasons supporting the alternative that it selected; and (e) the relationship between the regulation and the key evidence, data, and other information the regulatory authority considered in finalizing its work on the regulation. 2. Each Party shall ensure that all regulations in effect are published on a free, publicly available website.</w:t>
      </w:r>
    </w:p>
    <w:p w14:paraId="2813C3FF" w14:textId="77777777" w:rsidR="00835B42" w:rsidRDefault="00000000">
      <w:r>
        <w:t>Article 28.13: Retrospective Review 1. Each Party shall adopt or maintain procedures or mechanisms to conduct retrospective reviews of its regulations in order to determine whether modification or repeal is appropriate. Retrospective reviews may be initiated, for example, pursuant to a Party’s law, on a regulatory authority’s own initiative, or in response to a suggestion submitted pursuant to Article 28.14 (Suggestions for Improvement). 2. When conducting a retrospective review, each Party should consider, as appropriate: (a) the effectiveness of the regulation in meeting its initial stated objectives, for example by examining its actual social or economic impacts; (b) any circumstances that have changed since the development of the regulation, including availability of new information; (c) new opportunities to eliminate unnecessary regulatory burdens; (d) ways to address unnecessary regulatory differences that may adversely affect trade among the Parties, including through the activities listed in Article 28.17.3 (Encouragement of Regulatory Compatibility and Cooperation); and (e) any relevant views expressed by members of the public. 3.</w:t>
      </w:r>
    </w:p>
    <w:p w14:paraId="1952CD07" w14:textId="77777777" w:rsidR="00835B42" w:rsidRDefault="00000000">
      <w:r>
        <w:t>Each Party shall include among the procedures or mechanisms adopted pursuant to paragraph 1 provisions addressing impacts on small enterprises. 4. Each Party is encouraged to publish, to the extent available, any official plans and results of retrospective reviews.</w:t>
      </w:r>
    </w:p>
    <w:p w14:paraId="189052A6" w14:textId="77777777" w:rsidR="00835B42" w:rsidRDefault="00000000">
      <w:r>
        <w:t xml:space="preserve">Article 28.14: Suggestions for Improvement Each Party shall provide the opportunity for any interested person to submit to any regulatory authority of the Party written suggestions for the issuance, modification, or repeal of a regulation. The basis for those suggestions may include, for example, that, in the view of the interested person, the regulation has become ineffective at protecting health, welfare, or </w:t>
      </w:r>
      <w:r>
        <w:lastRenderedPageBreak/>
        <w:t>safety, has become more burdensome than necessary to achieve its objective (for example with respect to its impact on trade), fails to take into account changed circumstances (such as fundamental changes in technology, or relevant scientific and technical developments), or relies on incorrect or outdated information.</w:t>
      </w:r>
    </w:p>
    <w:p w14:paraId="73BF5A42" w14:textId="77777777" w:rsidR="00835B42" w:rsidRDefault="00000000">
      <w:r>
        <w:t>Article 28.15: Information About Regulatory Processes 1. Each Party shall publish online a description of the processes and mechanisms employed by its regulatory authorities to prepare, evaluate, or review regulations. The description shall identify the applicable guidelines, rules, or procedures, including those regarding opportunities for the public to provide input. 2. Each Party shall also publish online: (a) a description of the functions and organization of each of its regulatory authorities, including the appropriate offices through which persons can obtain information, make submissions or requests, or obtain decisions; (b) any procedural requirements or forms promulgated or utilized by any of its regulatory authorities; (c) the legal authority for verification, inspection, and compliance activities by its regulatory authorities; (d) information concerning the judicial or administrative procedures available to challenge regulations; and (e) any fees charged by a regulatory authority to a person of a Party for services rendered in connection with the implementation of a regulation, including for licensing, inspections, audits, and other administrative actions required under the Party’s law to import, export, sell, market, or use a good.</w:t>
      </w:r>
    </w:p>
    <w:p w14:paraId="0EF67969" w14:textId="77777777" w:rsidR="00835B42" w:rsidRDefault="00000000">
      <w:r>
        <w:t>Article 28.16: Annual Report Each Party shall prepare and make freely and publicly available online, on an annual basis, a report setting forth: (a) to the extent feasible, an estimate regarding the annual costs and benefits of economically significant regulations, as established by the Party, issued in that period by its regulatory authorities, on an aggregate or individual basis; and (b) any changes, or any proposals to make changes, to its regulatory system.</w:t>
      </w:r>
    </w:p>
    <w:p w14:paraId="209C661F" w14:textId="77777777" w:rsidR="00835B42" w:rsidRDefault="00000000">
      <w:r>
        <w:t>Article 28.17: Encouragement of Regulatory Compatibility and Cooperation 1. The Parties recognize the important contribution of dialogues between their respective regulatory authorities in promoting regulatory compatibility and regulatory cooperation when appropriate, and in order to facilitate trade and investment and to achieve regulatory objectives. Accordingly, each Party should encourage its regulatory authorities to engage in mutually beneficial regulatory cooperation activities with relevant counterparts of one or more of the other Parties in appropriate circumstances to achieve these objectives. 2. The Parties recognize the valuable work of bilateral and trilateral cooperation fora, and intend to continue to work together to further regulatory compatibility on a mutually beneficial basis in such fora or under this Agreement. The Parties also recognize that effective regulatory cooperation requires the participation of regulatory authorities that possess the authority and technical expertise to develop, adopt, and implement regulations. Each Party should encourage input from members of the public to identify promising avenues for cooperation activities. 3.</w:t>
      </w:r>
    </w:p>
    <w:p w14:paraId="2B0676D9" w14:textId="77777777" w:rsidR="00835B42" w:rsidRDefault="00000000">
      <w:r>
        <w:t>The Parties recognize that a broad range of mechanisms including those set forth in the WTO Agreement, exists to help minimize unnecessary regulatory differences and to facilitate trade or investment, while contributing to each Party’s ability to meet its public policy objectives.</w:t>
      </w:r>
    </w:p>
    <w:p w14:paraId="320A3687" w14:textId="77777777" w:rsidR="00835B42" w:rsidRDefault="00000000">
      <w:r>
        <w:t xml:space="preserve">These mechanisms may include, as appropriate to the particular circumstances: (a) early stage formal or informal exchange of technical or scientific information or data, including coordinating research agendas, to reduce duplicative research; (b) exploring possible common approaches to the evaluation and mitigation of risks or hazards, including those potentially posed by the use of emerging technologies; (c) whenever appropriate, regulating by specifying performance requirements rather than design characteristics, to promote innovation and facilitate trade; (d) seeking to collaborate in relevant international fora; (e) exchanging information, such as of a technical or practical nature, on regulations that each Party is developing to maximize the opportunity for common approaches; (f) co-funding of research in support of regulations and implementation tools of joint interest; (g) facilitating the greater use of relevant international standards, guides, and recommendations as the basis for regulations, testing, and approval procedures; (h) when developing or implementing regulations, considering relevant scientific or technical guidance documents developed through international collaborative initiatives; (i) considering common approaches to the display of product or consumer information; (j) considering the </w:t>
      </w:r>
      <w:r>
        <w:lastRenderedPageBreak/>
        <w:t>development of compatible platforms or formats for industry submission of product information for regulatory review; (k) coordinating in the implementation of regulations</w:t>
      </w:r>
    </w:p>
    <w:p w14:paraId="4CDAAEC3" w14:textId="77777777" w:rsidR="00835B42" w:rsidRDefault="00000000">
      <w:r>
        <w:t>and sharing compliance information, including, as appropriate by entering into confidentiality agreements; and (l) periodically exchanging information, as appropriate, concerning any planned or ongoing post-implementation review or evaluation of regulations in effect affecting trade or investment.</w:t>
      </w:r>
    </w:p>
    <w:p w14:paraId="7C6F40E2" w14:textId="77777777" w:rsidR="00835B42" w:rsidRDefault="00000000">
      <w:r>
        <w:t>Article 28.18: Committee on Good Regulatory Practices 1. The Parties hereby establish a Committee on Good Regulatory Practices (the GRP Committee) composed of government representatives from each Party, including representatives from their central regulatory coordinating bodies as well as relevant regulatory agencies. 2. Through the GRP Committee, the Parties shall enhance their communication and collaboration in matters relating to this Chapter, including encouraging regulatory compatibility and regulatory cooperation, with a view to facilitating trade between the Parties. 3. The GRP Committee’s functions include: (a) monitoring the implementation and operation of this Chapter, including through updates on each Party’s regulatory practices and processes; (b) exchanging information on effective methods for implementing this Chapter, including with respect to approaches to regulatory cooperation, and relevant work in international fora; (c) consulting on matters and positions in advance for meetings in international fora that are related to the work of this Chapter, including opportunities for workshops, seminars and other relevant activities to support strengthening of good regulatory practices and to support improvements in approaches to regulatory cooperation.</w:t>
      </w:r>
    </w:p>
    <w:p w14:paraId="53191A55" w14:textId="77777777" w:rsidR="00835B42" w:rsidRDefault="00000000">
      <w:r>
        <w:t>(d) considering suggestions from stakeholders regarding opportunities to strengthen the application of good regulatory practices; (e) considering developments in good regulatory practices and approaches to regulatory cooperation with a view to identifying future work for the GRP Committee or making recommendations as appropriate to the Commission for improving the operation and implementation of this Chapter; and (f) taking any other steps that the Parties consider will assist them in implementing this Chapter. 4. Each Party shall provide opportunities for persons of that Party to provide views on the implementation of this Chapter. 5. In carrying out its work, the GRP Committee shall take into account the activities of other committees, working groups and other subsidiary bodies established under this Agreement in order to avoid duplication of activities. 6. Unless the Parties decide otherwise, the GRP Committee shall meet at least once a year. The Parties shall endeavor to schedule meetings to permit participation of government representatives engaged in the work of other relevant chapters in this Agreement. The GRP Committee may also invite interested persons to contribute to its work. 7. The GRP Committee shall provide an annual report to the Commission on its activities.</w:t>
      </w:r>
    </w:p>
    <w:p w14:paraId="05140F04" w14:textId="77777777" w:rsidR="00835B42" w:rsidRDefault="00000000">
      <w:r>
        <w:t>Article 28.19: Contact Points Each Party shall designate and notify a contact point for matters arising under this Chapter, in accordance with Article 30.5 (Agreement Coordinator and Contact Points). A Party shall promptly notify the other Parties of any material changes to its contact point.</w:t>
      </w:r>
    </w:p>
    <w:p w14:paraId="6D90C1A6" w14:textId="77777777" w:rsidR="00835B42" w:rsidRDefault="00000000">
      <w:r>
        <w:t>Article 28.20: Application of Dispute Settlement 1. Recognizing that a mutually acceptable solution can often be found outside recourse to dispute settlement, a Party shall exercise its judgement as to whether recourse to dispute settlement under Chapter 31 (Dispute Settlement) would be fruitful. 2. Chapter 31 (Dispute Settlement) shall apply with respect to a responding Party as of one year after the date of entry into force of this Agreement for that Party. 3. No Party shall have recourse to dispute settlement under Chapter 31 (Dispute Settlement) for a matter arising under this Chapter except to address a sustained or recurring course of action or inaction that is inconsistent with a provision of this Chapter.</w:t>
      </w:r>
    </w:p>
    <w:p w14:paraId="6561FC28" w14:textId="77777777" w:rsidR="00835B42" w:rsidRDefault="00000000">
      <w:r>
        <w:t xml:space="preserve">ANNEX 28-A ADDITIONAL PROVISIONS CONCERNING THE SCOPE OF “REGULATIONS” AND “REGULATORY AUTHORITIES” 1. The following measures are not regulations for the purposes of this Chapter: (a) for all Parties: general statements of policy or guidance that do not prescribe legally enforceable requirements; (b) for Canada: (i) a measure concerning: (A) a military, foreign affairs, or national security function of the Government of Canada, (B) public sector management, personnel, pensions, public property, loans, grants, benefits, or contracts, (C) departmental organization, procedure, or practice, (D) taxation, financial services or anti-money laundering measures, or (E) federal, provincial, territorial relations and agreements and relations with Aboriginal Peoples, or (ii) a measure that does not constitute a regulation under the Statutory Instruments Act; (c) for Mexico: a measure concerning: (i) taxation, specifically those related with contributions and their accessories, (ii) public servants </w:t>
      </w:r>
      <w:r>
        <w:lastRenderedPageBreak/>
        <w:t>responsibilities, (iii) agrarian and labor justice, (iv) financial services or anti-money laundering measures, (v) public prosecutor’s office executing its constitutional functions, or (vi) navy and defense; and (d) for the United States: a measure concerning:</w:t>
      </w:r>
    </w:p>
    <w:p w14:paraId="7B13784C" w14:textId="77777777" w:rsidR="00835B42" w:rsidRDefault="00000000">
      <w:r>
        <w:t>28-A-1 (i) a military or foreign affairs function of the United States, (ii) agency management, personnel, public property, loans, grants, benefits, or contracts, (iii) agency organization, procedure, or practice, or (iv) financial</w:t>
      </w:r>
    </w:p>
    <w:p w14:paraId="34FAFFC9" w14:textId="77777777" w:rsidR="00835B42" w:rsidRDefault="00000000">
      <w:r>
        <w:t>services or anti-money laundering measures. 2. The following entities are not a regulatory authorities for the purposes of this Chapter: (a) for Canada: the Governor in Council; and (b) for the United States: the President. 28-A-2</w:t>
      </w:r>
    </w:p>
    <w:p w14:paraId="1C338562" w14:textId="77777777" w:rsidR="006E3B5E" w:rsidRDefault="00000000">
      <w:r>
        <w:rPr>
          <w:b/>
        </w:rPr>
        <w:t>CHAPTER 28 — CUSMA 2.0 STAKE AND FRICTION-REDUCTION PROVISIONS</w:t>
      </w:r>
    </w:p>
    <w:p w14:paraId="7F90BF63" w14:textId="77777777" w:rsidR="006E3B5E" w:rsidRDefault="00000000">
      <w:r>
        <w:rPr>
          <w:b/>
        </w:rPr>
        <w:t>Article 28.A: Recognition, Equivalence, and Regulatory Autonomy</w:t>
      </w:r>
    </w:p>
    <w:p w14:paraId="6F0B4168" w14:textId="77777777" w:rsidR="006E3B5E" w:rsidRDefault="00000000">
      <w:r>
        <w:t>1. The Parties shall seek mutual recognition of conformity-assessment results where confidence in the relevant bodies and procedures is sufficient. Where regulations differ but achieve a demonstrably equivalent level of protection, a Party shall give due consideration to recognizing regulatory equivalence without requiring harmonization.</w:t>
      </w:r>
    </w:p>
    <w:p w14:paraId="1DD92A25" w14:textId="77777777" w:rsidR="006E3B5E" w:rsidRDefault="00000000">
      <w:r>
        <w:t>2. Harmonization is voluntary, sector-specific, and appropriate only where the Parties determine that common rules provide a material benefit. Nothing in this Article requires a Party to lower its chosen level of health, safety, environmental, consumer, labor, privacy, or other legitimate public protection.</w:t>
      </w:r>
    </w:p>
    <w:p w14:paraId="2F328E8E" w14:textId="77777777" w:rsidR="006E3B5E" w:rsidRDefault="00000000">
      <w:r>
        <w:rPr>
          <w:b/>
        </w:rPr>
        <w:t>Article 28.B: Advance Regulatory Transparency and Emergency Exception</w:t>
      </w:r>
    </w:p>
    <w:p w14:paraId="4193B181" w14:textId="77777777" w:rsidR="006E3B5E" w:rsidRDefault="00000000">
      <w:r>
        <w:t>1. For a proposed regulation reasonably expected to have a material effect on trade, a Party shall, where practicable, provide advance notice, a reasonable opportunity for comment, and a public explanation of the final measure and material comments received.</w:t>
      </w:r>
    </w:p>
    <w:p w14:paraId="5A0D8C7C" w14:textId="77777777" w:rsidR="006E3B5E" w:rsidRDefault="00000000">
      <w:r>
        <w:t>2. Where urgent action is necessary, a Party may act without advance notice but shall provide prompt notice and a retrospective explanation and shall permit review or comment as soon as practicable.</w:t>
      </w:r>
    </w:p>
    <w:p w14:paraId="54D35D18" w14:textId="77777777" w:rsidR="006E3B5E" w:rsidRDefault="00000000">
      <w:r>
        <w:rPr>
          <w:b/>
        </w:rPr>
        <w:t>Article 28.C: Sector Technical Working Groups and North American Trade Friction Portal</w:t>
      </w:r>
    </w:p>
    <w:p w14:paraId="4BA738B6" w14:textId="77777777" w:rsidR="006E3B5E" w:rsidRDefault="00000000">
      <w:r>
        <w:t>1. Existing committees may establish time-limited technical working groups for sectors experiencing material regulatory friction. No new permanent body is created unless the Commission determines that existing institutions cannot perform the function.</w:t>
      </w:r>
    </w:p>
    <w:p w14:paraId="69377389" w14:textId="77777777" w:rsidR="006E3B5E" w:rsidRDefault="00000000">
      <w:r>
        <w:t>2. The Treaty Integrity Secretariat shall maintain a public-facing Trade Friction Portal through which businesses, workers, consumers, and other stakeholders may report recurring customs, certification, regulatory, border-processing, or implementation barriers. Reports do not create private rights of action. The Secretariat shall aggregate patterns, protect confidential information, and refer material recurring issues to the competent committee.</w:t>
      </w:r>
    </w:p>
    <w:p w14:paraId="0F582B4F" w14:textId="77777777" w:rsidR="006E3B5E" w:rsidRDefault="00000000">
      <w:r>
        <w:t>3. A single complaint creates no presumption of violation. A recurring pattern supported by evidence may trigger technical consultation, regulatory cooperation, or a Party-to-Party consultation under this Agreement.</w:t>
      </w:r>
    </w:p>
    <w:p w14:paraId="448235B0" w14:textId="77777777" w:rsidR="00835B42" w:rsidRDefault="00000000">
      <w:pPr>
        <w:pStyle w:val="Heading1"/>
      </w:pPr>
      <w:bookmarkStart w:id="98" w:name="_Toc237912571"/>
      <w:r>
        <w:lastRenderedPageBreak/>
        <w:t>CHAPTER 29 PUBLICATION AND ADMINISTRATION Section A: Publication and Administration</w:t>
      </w:r>
      <w:bookmarkEnd w:id="98"/>
    </w:p>
    <w:p w14:paraId="52527F6C" w14:textId="77777777" w:rsidR="00835B42" w:rsidRDefault="00000000">
      <w:r>
        <w:t>Article 29.1: Definitions For the purposes of this Chapter: administrative ruling of general application means an administrative ruling or interpretation1 that applies to all persons and fact situations that fall generally within the ambit of that administrative ruling or interpretation and that establishes a norm of conduct, but does not include: (a) a determination or ruling made in an administrative or quasi-judicial proceeding that applies to a particular person, good, or service of another Party in a specific case; or (b) a ruling that adjudicates with respect to a particular act or practice.</w:t>
      </w:r>
    </w:p>
    <w:p w14:paraId="41EF2DF2" w14:textId="77777777" w:rsidR="00835B42" w:rsidRDefault="00000000">
      <w:r>
        <w:t>Article 29.2: Publication 1. Each Party shall ensure that its laws, regulations, procedures, and administrative rulings of general application with respect to any matter covered by this Agreement are promptly published or otherwise made available in a manner that enables interested persons and the other Parties to become acquainted with them. To the extent possible, each Party shall make these measures available online. 2. Each Party shall, to the extent possible: (a) publish in advance a measure referred to in paragraph 1 that it proposes to adopt; and (b) provide interested persons and the other Parties a reasonable opportunity to comment on a proposed measure referred to in subparagraph (a). 3. Each Party shall ensure that its laws and regulations of general application at the central level of government are published on a free, publicly accessible website that is capable of performing searches for these laws and regulations by citation or through a word search, and shall ensure that this website is kept updated. Annex 29-A sets out each Party’s websites. 1 For greater certainty, an interpretation or ruling that is not binding is not an administrative ruling of general application.</w:t>
      </w:r>
    </w:p>
    <w:p w14:paraId="0FC28358" w14:textId="77777777" w:rsidR="00835B42" w:rsidRDefault="00000000">
      <w:r>
        <w:t>Article 29.3: Administrative Proceedings With a view to administering all measures of general application with respect to any matter covered by this Agreement in a consistent, impartial, and reasonable manner, each Party shall ensure in its administrative proceedings2 applying measures referred to in Article 29.2.1 (Publication) to a particular person, good, or service of another Party in specific cases that: (a) a person of another Party that is directly affected by a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a proceeding is afforded a reasonable opportunity to present facts and arguments in support of that person’s position prior to any final administrative action, when time, the nature of the proceeding, and the public interest permit; and (c) the procedures are in accordance with its law.</w:t>
      </w:r>
    </w:p>
    <w:p w14:paraId="3435860F" w14:textId="77777777" w:rsidR="00835B42" w:rsidRDefault="00000000">
      <w:r>
        <w:t>Article 29.4: Review and Appeal 1. Each Party shall establish or maintain judicial, quasi-judicial, or administrative tribunals or procedures for the purpose of the prompt review and, if warranted, correction of a final administrative action with respect to any matter covered by this Agreement. These tribunals shall be impartial and independent of the office or authority entrusted with administrative enforcement and shall not have any substantial interest in the outcome of the matter. 2. Each Party shall ensure that, with respect to the tribunals or procedures referred to in paragraph 1, the parties to a proceeding are provided with the right to: (a) a reasonable opportunity to support or defend their respective positions; and (b) a decision based on the evidence and submissions of record or, if required by its law, the record compiled by the relevant authority. 3.</w:t>
      </w:r>
    </w:p>
    <w:p w14:paraId="0464C50B" w14:textId="77777777" w:rsidR="00835B42" w:rsidRDefault="00000000">
      <w:r>
        <w:t>Each Party shall ensure, subject to appeal or further review as provided for in its law, that the decision referred to in paragraph 2(b) be implemented by, and govern the practice of, the office or authority with respect to the administrative action at issue. 2 For greater certainty, administrative proceedings subject to this Article do not include proceedings that result in advisory opinions or decisions that are not legally binding. Section B: Transparency and Procedural Fairness for Pharmaceutical Products and Medical Devices3</w:t>
      </w:r>
    </w:p>
    <w:p w14:paraId="28E7F770" w14:textId="77777777" w:rsidR="00835B42" w:rsidRDefault="00000000">
      <w:r>
        <w:t xml:space="preserve">Article 29.5: Definitions For the purposes of this Section: national health care authority means, with respect to a Party listed in Annex 29-B (Party- Specific Definitions), the relevant entity or entities specified therein, and with respect to any other Party, an entity that is part of or has been established by a </w:t>
      </w:r>
      <w:r>
        <w:lastRenderedPageBreak/>
        <w:t>Party’s central level of government to operate a national health care program; and national health care program means a health care program in which a national health care authority makes the determinations or recommendations regarding the listing of pharmaceutical products or medical devices for reimbursement, or regarding the setting of the amount of that reimbursement.</w:t>
      </w:r>
    </w:p>
    <w:p w14:paraId="660C3F41" w14:textId="77777777" w:rsidR="00835B42" w:rsidRDefault="00000000">
      <w:r>
        <w:t>Article 29.6: Principles The Parties are committed to facilitating high-quality health care and continued improvements in public health for their nationals, including patients and the public. In pursuing these objectives, the Parties acknowledge the importance of the following principles: (a) the importance of protecting and promoting public health and the important role played by pharmaceutical products and medical devices4 in delivering high-quality health care; (b) the importance of research and development, including innovation associated with research and development, related to pharmaceutical products and medical devices; (c) the need to promote timely and affordable access to pharmaceutical products and medical devices, through transparent, impartial, expeditious, and accountable procedures, without prejudice to a Party’s right to apply appropriate standards of quality, safety, and efficacy; and 3 For greater certainty, the Parties confirm that the purpose of this Section is to ensure transparency and procedural fairness of relevant aspects of the Parties’ applicable systems relating to pharmaceutical products and medical devices, without prejudice to the obligations in this Chapter, and not to modify a Party’s system of health care in any other respects or a Party’s rights to determine health expenditure priorities.</w:t>
      </w:r>
    </w:p>
    <w:p w14:paraId="7EE389F5" w14:textId="77777777" w:rsidR="00835B42" w:rsidRDefault="00000000">
      <w:r>
        <w:t>4 For the purposes of this Section, each Party shall define the scope of the products subject to its laws and regulations for pharmaceutical products and medical devices in its territory, and make that information publicly available. (d) the need to recognize the value of pharmaceutical products and medical devices through the operation of competitive markets or by adopting or maintaining procedures that appropriately value the objectively demonstrated therapeutic significance of a pharmaceutical product or medical device.</w:t>
      </w:r>
    </w:p>
    <w:p w14:paraId="7A308B0A" w14:textId="77777777" w:rsidR="00835B42" w:rsidRDefault="00000000">
      <w:r>
        <w:t>Article 29.7: Procedural Fairness To the extent that a Party’s national health care authority operates or maintains procedures for listing new pharmaceutical products or medical devices for reimbursement purposes, or setting the amount of that reimbursement, under a national health care program operated by the national health care authority,5, 6 that Party shall: (a) ensure that consideration of all formal and duly formulated proposals for such listing of pharmaceutical products or medical devices for reimbursement is completed within a specified period of time;7 (b) disclose procedural rules, methodologies, principles, and guidelines used to assess such proposals; (c) afford applicants 8 and, if appropriate, the public, timely opportunities to provide comments at relevant points in the decision-making process; (d) provide applicants with written information sufficient to comprehend the basis for recommendations or determinations regarding the listing of new pharmaceutical products or medical devices for reimbursement by its national health care authority; (e) make available: (i) an independent review process, or 5 This Section does not apply to government procurement of pharmaceutical products and medical devices.</w:t>
      </w:r>
    </w:p>
    <w:p w14:paraId="3352F565" w14:textId="77777777" w:rsidR="00835B42" w:rsidRDefault="00000000">
      <w:r>
        <w:t>If a public entity providing health care services engages in government procurement for pharmaceutical products or medical devices, formulary development and management with respect to that activity by the national health care authority shall be considered an aspect of such government procurement. 6 This Section does not apply to procedures undertaken for the purpose of post-market subsidization of pharmaceutical products or medical devices procured by public health care entities if the pharmaceutical products or medical devices eligible for consideration are based on the products or devices that are procured by public health care entities. 7 In those cases in which a Party’s national health care authority is unable to complete consideration of a proposal within a specified period of time, the Party shall disclose the reason for the delay to the applicant and shall provide for another specified period of time for completing consideration of the proposal. 8 For greater certainty, each Party may define the persons or entities that qualify as an “applicant” under its laws, regulations, and procedures.</w:t>
      </w:r>
    </w:p>
    <w:p w14:paraId="109CF9CA" w14:textId="77777777" w:rsidR="00835B42" w:rsidRDefault="00000000">
      <w:r>
        <w:t xml:space="preserve">(ii) an internal review process, such as by the same expert or group of experts that made the recommendation or determination, provided that the review process includes, at a minimum, a substantive reconsideration of the application,9 and that may be invoked at the request of an applicant </w:t>
      </w:r>
      <w:r>
        <w:lastRenderedPageBreak/>
        <w:t>directly affected by a recommendation or determination by a Party’s national health care authority not to list a pharmaceutical product or a medical device for reimbursement;10 and (f) provide written information to the public regarding recommendations or determinations, while protecting information considered to be confidential under the Party’s law.</w:t>
      </w:r>
    </w:p>
    <w:p w14:paraId="7127628B" w14:textId="77777777" w:rsidR="00835B42" w:rsidRDefault="00000000">
      <w:r>
        <w:t>Article 29.8: Dissemination of Information to Health Professionals and Consumers As is permitted to be disseminated under the Party’s laws, regulations, and procedures, each Party shall permit a pharmaceutical product manufacturer to disseminate to health professionals and consumers through the manufacturer’s website registered in the territory of the Party, and on other websites registered in the territory of the Party linked to that site, truthful and not misleading information regarding its pharmaceutical products that are approved for marketing in the Party’s territory. A Party may require that the information include a balance of risks and benefits and encompass all indications for which the Party’s competent regulatory authorities have approved the marketing of the pharmaceutical product.</w:t>
      </w:r>
    </w:p>
    <w:p w14:paraId="0EFC5620" w14:textId="77777777" w:rsidR="00835B42" w:rsidRDefault="00000000">
      <w:r>
        <w:t>Article 29.9: Consultations 1. To facilitate dialogue and mutual understanding of issues relating to this Section, each Party shall give sympathetic consideration to and shall afford adequate opportunity for consultations regarding a written request by another Party to consult on any matter related to this Section. The consultations shall take place within three months of the delivery of the request, except in exceptional circumstances or unless the consulting Parties decide otherwise.11 9 For greater certainty, the review process described in subparagraph (e)(i) may include a review process as described in subparagraph (e)(ii) other than one by the same expert or group of experts. 10 For greater certainty, subparagraph (e) does not require a Party to provide more than a single review for a request regarding a specific proposal or to review, in conjunction with the request, other proposals or the assessment related to those other proposals. Further, a Party may elect to provide the review specified in subparagraph (e) either with respect to a draft final recommendation or determination, or with respect to a final recommendation or determination.</w:t>
      </w:r>
    </w:p>
    <w:p w14:paraId="0180C532" w14:textId="77777777" w:rsidR="00835B42" w:rsidRDefault="00000000">
      <w:r>
        <w:t>11 Nothing in this paragraph shall be construed as requiring a Party to review or change a decision regarding a specific application. 2.</w:t>
      </w:r>
    </w:p>
    <w:p w14:paraId="4419D226" w14:textId="77777777" w:rsidR="00835B42" w:rsidRDefault="00000000">
      <w:r>
        <w:t>Consultations shall involve officials responsible for the oversight of the national health care authority or officials from each Party responsible for national health care programs and other appropriate government officials.</w:t>
      </w:r>
    </w:p>
    <w:p w14:paraId="2D9FE47B" w14:textId="77777777" w:rsidR="00835B42" w:rsidRDefault="00000000">
      <w:r>
        <w:t>Article 29.10: Non-Application of Dispute Settlement No Party shall have recourse to dispute settlement under Chapter 31 (Dispute Settlement) for any matter arising under this Section.</w:t>
      </w:r>
    </w:p>
    <w:p w14:paraId="6A0D1E78" w14:textId="77777777" w:rsidR="00835B42" w:rsidRDefault="00000000">
      <w:r>
        <w:t>ANNEX 29-A PUBLICATION OF LAWS AND REGULATIONS OF GENERAL APPLICATION For the purpose of Article 29.2.3 (Publication), laws and regulations of general application of each Party are published in the following websites: (a) For Canada: http://laws.justice.gc.ca/eng/ See also: http://www.gazette.gc.ca/accueil-home-eng.html; (b) For Mexico: www.diputados.gob.mx/LeyesBiblio/index.htm See also: www.dof.gob.mx; and (c) For the United States: https://www.govinfo.gov/help/whats-available See also: http://uscode.house.gov/ (laws) https://www.ecfr.gov/cgi-bin/text-idx?tpl=%2Findex.tpl (regulations) 29-A-1</w:t>
      </w:r>
    </w:p>
    <w:p w14:paraId="1456CEFE" w14:textId="77777777" w:rsidR="00835B42" w:rsidRDefault="00000000">
      <w:r>
        <w:t>ANNEX 29-B PARTY-SPECIFIC DEFINITIONS Further to the definition of national health care authority in Article 29.5 (Definitions), national health care authority means: (a) For Canada, the Federal Drug Benefits Committee. For greater certainty, Canada does not currently operate a national health care program within the scope of this Annex. (b) For the United States, the Centers for Medicare &amp; Medicaid Services (CMS), with respect to CMS’s role in making Medicare national coverage determinations. 29-B-1</w:t>
      </w:r>
    </w:p>
    <w:p w14:paraId="614FA13E" w14:textId="77777777" w:rsidR="006E3B5E" w:rsidRDefault="00000000">
      <w:r>
        <w:rPr>
          <w:b/>
        </w:rPr>
        <w:t>CHAPTER 29 — CUSMA 2.0 TRANSPARENCY AND RELIANCE PROVISIONS</w:t>
      </w:r>
    </w:p>
    <w:p w14:paraId="46E99F7D" w14:textId="77777777" w:rsidR="006E3B5E" w:rsidRDefault="00000000">
      <w:r>
        <w:rPr>
          <w:b/>
        </w:rPr>
        <w:t>Article 29.A: Treaty-Relevant Financial and Institutional Transparency</w:t>
      </w:r>
    </w:p>
    <w:p w14:paraId="0B9861B2" w14:textId="77777777" w:rsidR="006E3B5E" w:rsidRDefault="00000000">
      <w:r>
        <w:t>1. Each Party shall maintain public information sufficient to identify material government ownership or control of state-owned enterprises covered by this Agreement, including ownership or voting structure, material special rights, and material non-commercial assistance, subject to legitimate confidentiality protections.</w:t>
      </w:r>
    </w:p>
    <w:p w14:paraId="6FE890A0" w14:textId="77777777" w:rsidR="006E3B5E" w:rsidRDefault="00000000">
      <w:r>
        <w:lastRenderedPageBreak/>
        <w:t>2. Where information required to verify a claimed special treaty benefit, subsidy treatment, procurement eligibility, or state-owned-enterprise status is not provided after notice and a reasonable cure period, the competent panel may draw a rebuttable adverse inference limited to the matter for which the information is material.</w:t>
      </w:r>
    </w:p>
    <w:p w14:paraId="48013559" w14:textId="77777777" w:rsidR="006E3B5E" w:rsidRDefault="00000000">
      <w:r>
        <w:t>3. Each Party shall maintain effective domestic rules for disclosure, recusal, or management of significant financial conflicts of interest by senior officials exercising material authority over extraordinary trade actions. This Agreement does not prescribe the form of a Party’s general personal financial-disclosure regime.</w:t>
      </w:r>
    </w:p>
    <w:p w14:paraId="71686E79" w14:textId="77777777" w:rsidR="006E3B5E" w:rsidRDefault="00000000">
      <w:r>
        <w:rPr>
          <w:b/>
        </w:rPr>
        <w:t>Article 29.B: Dispute and Trade-Action Transparency</w:t>
      </w:r>
    </w:p>
    <w:p w14:paraId="4E62FB50" w14:textId="77777777" w:rsidR="006E3B5E" w:rsidRDefault="00000000">
      <w:r>
        <w:t>1. Panel requests, non-confidential submissions, final reports, compliance findings, and hearing transcripts shall be publicly accessible in a standardized electronic docket, subject to protection of confidential business information, personal information, privileged communications, classified information, protected Indigenous knowledge, and information whose disclosure would create a material cybersecurity or national-security risk.</w:t>
      </w:r>
    </w:p>
    <w:p w14:paraId="46500082" w14:textId="77777777" w:rsidR="006E3B5E" w:rsidRDefault="00000000">
      <w:r>
        <w:t>2. Each Party shall publish annually a machine-readable report describing extraordinary trade measures affecting another Party, the legal authority relied upon, duration, revenue collected where applicable, status of disputes, compliance outcomes, and termination or renewal of temporary measures.</w:t>
      </w:r>
    </w:p>
    <w:p w14:paraId="063049E8" w14:textId="77777777" w:rsidR="006E3B5E" w:rsidRDefault="00000000">
      <w:r>
        <w:rPr>
          <w:b/>
        </w:rPr>
        <w:t>Article 29.C: Reliance on Advance Customs and Administrative Rulings</w:t>
      </w:r>
    </w:p>
    <w:p w14:paraId="058FF21F" w14:textId="77777777" w:rsidR="006E3B5E" w:rsidRDefault="00000000">
      <w:r>
        <w:t>1. A person that reasonably relies on a written advance ruling issued by a competent customs or administrative authority may rely on that ruling for transactions undertaken before its lawful modification or revocation, except in cases of fraud, material omission, misrepresentation, or a clearly stated urgent public-interest exception.</w:t>
      </w:r>
    </w:p>
    <w:p w14:paraId="7E484282" w14:textId="77777777" w:rsidR="006E3B5E" w:rsidRDefault="00000000">
      <w:r>
        <w:t>2. Modifications and revocations operate prospectively wherever practicable and shall state reasons. This Article does not require compensation for ordinary good-faith administrative error, but does not preclude remedies otherwise available under domestic law.</w:t>
      </w:r>
    </w:p>
    <w:p w14:paraId="352C7EB9" w14:textId="77777777" w:rsidR="00835B42" w:rsidRDefault="00000000">
      <w:pPr>
        <w:pStyle w:val="Heading1"/>
      </w:pPr>
      <w:bookmarkStart w:id="99" w:name="_Toc237912572"/>
      <w:r>
        <w:lastRenderedPageBreak/>
        <w:t>CHAPTER 30 ADMINISTRATIVE AND INSTITUTIONAL PROVISIONS</w:t>
      </w:r>
      <w:bookmarkEnd w:id="99"/>
    </w:p>
    <w:p w14:paraId="07063EAD" w14:textId="77777777" w:rsidR="00835B42" w:rsidRDefault="00000000">
      <w:r>
        <w:t>Article 30.1: Establishment of the Free Trade Commission The Parties hereby establish a Free Trade Commission (Commission), composed of government representatives of each Party at the level of Ministers or their designees.</w:t>
      </w:r>
    </w:p>
    <w:p w14:paraId="159F208F" w14:textId="77777777" w:rsidR="00835B42" w:rsidRDefault="00000000">
      <w:r>
        <w:t>Article 30.2: Functions of the Commission 1. The Commission shall: (a) consider matters relating to the implementation or operation of this Agreement; (b) consider proposals to amend or modify this Agreement; (c) supervise the work of committees, working groups, and other subsidiary bodies established under this Agreement; (d) consider ways to further enhance trade and investment between the Parties; (e) adopt and update the Rules of Procedure and Code of Conduct applicable to dispute settlement proceedings; and (f) review the roster established under Article 31.8 (Roster and Qualifications of Panelists) every three years and, when appropriate, constitute a new roster. 2. The Commission may: (a) establish, refer matters to, or consider matters raised by, an ad hoc or standing committee, working group, or other subsidiary body; (b) merge or dissolve a committee, working group, or other subsidiary body established under this Agreement in order to improve the functioning of this Agreement; (c) consider and adopt, subject to completion of applicable legal procedures by each Party, a modification to this Agreement of:</w:t>
      </w:r>
    </w:p>
    <w:p w14:paraId="14B0B9C9" w14:textId="77777777" w:rsidR="00835B42" w:rsidRDefault="00000000">
      <w:r>
        <w:t>(i) the Schedules to Annex 2-B (Tariff Commitments), by accelerating tariff elimination or improving market access conditions, (ii) the adjustments to the Tariff Preferential Levels established in Chapter 6 (Textile and Apparel Goods), (iii) the rules of origin established in Annex 4-B (Product-Specific Rules of Origin), (iv) the minimum data requirements for the</w:t>
      </w:r>
    </w:p>
    <w:p w14:paraId="5AD41176" w14:textId="77777777" w:rsidR="00835B42" w:rsidRDefault="00000000">
      <w:r>
        <w:t>certification of origin, (v) any provision as may be required to conform with any change to the Harmonized System, or (vi) the lists of entities, covered goods and services, and thresholds contained in the Schedules to Chapter 13 (Government Procurement); (d) develop arrangements for implementing this Agreement; (e) seek to resolve differences or disputes that may arise regarding the interpretation or application of this Agreement; (f) issue interpretations of the provisions of this Agreement;1 (g) seek the advice of non-governmental persons or groups; (h) modify any Uniform Regulations agreed jointly by the Parties under Article 5.16 (Uniform Regulations), subject to completion of applicable legal procedures by each Party; and (i) take any other action as the Parties may decide. 3. For the purposes of an action with respect to a provision that applies only as between two Parties, including the interpretation, amendment, or modification of that provision, the Commission shall be composed of, and decisions taken by, the Commission representatives of those Parties.</w:t>
      </w:r>
    </w:p>
    <w:p w14:paraId="14AEB39C" w14:textId="77777777" w:rsidR="00835B42" w:rsidRDefault="00000000">
      <w:r>
        <w:t>Article 30.3: Decision-Making The Commission and subsidiary bodies established under this Agreement shall take decisions by consensus, except as otherwise provided in this Agreement, as otherwise decided by the Parties, or as provided for in Article 30.2.3 (Functions of the Commission). Unless otherwise For greater certainty, interpretations issued by the Commission are binding for tribunals and panels established under Chapter 14 (Investment) and Chapter 31 (Dispute Settlement). provided in this Agreement, the Commission or a subsidiary body shall be deemed to have taken a decision by consensus if all Parties are present at a meeting when a decision is taken and no Party present at the meeting when a decision is taken objects to the proposed decision.</w:t>
      </w:r>
    </w:p>
    <w:p w14:paraId="0D2D360D" w14:textId="77777777" w:rsidR="00835B42" w:rsidRDefault="00000000">
      <w:r>
        <w:t>Article 30.4: Rules of Procedure of the Commission and Subsidiary Bodies 1. The Commission shall meet within one year of the date of entry into force of this Agreement and thereafter as the Parties may decide, including as necessary to fulfil its functions under Article 30.2 (Functions of the Commission). Meetings of the Commission shall be chaired successively by each Party. 2. The Party chairing a meeting of the Commission shall provide any necessary administrative support for the meeting. 3. Unless otherwise provided in this Agreement, the Commission and a subsidiary body established under this Agreement shall carry out its work through whatever means are appropriate, which may include electronic mail or videoconferencing. 4. The Commission and a subsidiary body established under this Agreement may establish rules of procedures for the conduct of its work.</w:t>
      </w:r>
    </w:p>
    <w:p w14:paraId="1A7F440D" w14:textId="77777777" w:rsidR="00835B42" w:rsidRDefault="00000000">
      <w:r>
        <w:lastRenderedPageBreak/>
        <w:t>Article 30.5: Agreement Coordinator and Contact Points 1. Each Party shall designate an Agreement Coordinator to facilitate communications between the Parties on any matter covered by this Agreement, as well as other contact points as required by this Agreement. 2. Unless otherwise provided in this Agreement, each Party shall notify the other Parties in writing of its Agreement Coordinator and any other contact point provided for in this Agreement no later than 60 days after the date of entry into force of this Agreement. 3. Each Party shall promptly notify the other Parties, in writing, of any changes to its Agreement Coordinator or any other contact point. 4. On the request of another Party, the Agreement Coordinator shall identify the office or official responsible for a matter and assist, as necessary, in facilitating communication with the requesting Party.</w:t>
      </w:r>
    </w:p>
    <w:p w14:paraId="1F626A76" w14:textId="77777777" w:rsidR="00835B42" w:rsidRDefault="00000000">
      <w:r>
        <w:t>Article 30.6: The Secretariat 1. The Commission shall establish and oversee a Secretariat comprising national Sections. 2. Each Party shall: (a) establish and maintain a permanent office of its Section and be responsible for its operation and costs; (b) designate an individual to serve as Secretary for its Section, who shall be responsible for its administration and management; and (c) notify the other Parties of the contact information for its Section’s office. 3. The Secretariat shall: (a) provide assistance to the Commission; (b) provide administrative assistance to: (i) panels and committees established under Section D of Chapter 10 (Review and Dispute Settlement in Antidumping and Countervailing Duty Matters), and (ii) panels established under Chapter 31 (Dispute Settlement); (c) be responsible for the payment of remuneration to and expenses of panelists, assistants, and experts involved in dispute settlement proceedings under Chapter 31 (Dispute Settlement); and (d) as the Commission may direct: (i) support the work of other committees and groups established under this Agreement, and (ii) otherwise facilitate the operation of this Agreement.</w:t>
      </w:r>
    </w:p>
    <w:p w14:paraId="1D9AEC23" w14:textId="77777777" w:rsidR="00835B42" w:rsidRDefault="00000000">
      <w:pPr>
        <w:pStyle w:val="ModHeading"/>
      </w:pPr>
      <w:bookmarkStart w:id="100" w:name="_Toc237912573"/>
      <w:r>
        <w:lastRenderedPageBreak/>
        <w:t>CHAPTER 30 — CUSMA 2.0 MODERNIZATION PROVISIONS</w:t>
      </w:r>
      <w:bookmarkEnd w:id="100"/>
    </w:p>
    <w:p w14:paraId="5B61C830" w14:textId="77777777" w:rsidR="00835B42" w:rsidRDefault="00000000">
      <w:r>
        <w:rPr>
          <w:i/>
        </w:rPr>
        <w:t>The provisions of this Part amend Chapter 30 (Administrative and Institutional Provisions).</w:t>
      </w:r>
    </w:p>
    <w:p w14:paraId="5149D299" w14:textId="77777777" w:rsidR="00835B42" w:rsidRDefault="00000000">
      <w:pPr>
        <w:pStyle w:val="Heading2"/>
      </w:pPr>
      <w:bookmarkStart w:id="101" w:name="_Toc237912574"/>
      <w:r>
        <w:t>Article 30.A: Institutional Architecture — Consolidated Structure</w:t>
      </w:r>
      <w:bookmarkEnd w:id="101"/>
    </w:p>
    <w:p w14:paraId="18210669" w14:textId="77777777" w:rsidR="00835B42" w:rsidRDefault="00000000">
      <w:r>
        <w:t>1. The treaty-level institutional additions of this modernization are consolidated as follows, to avoid fragmented bureaucracy:</w:t>
      </w:r>
    </w:p>
    <w:p w14:paraId="45FFA0EB" w14:textId="77777777" w:rsidR="00835B42" w:rsidRDefault="00000000">
      <w:r>
        <w:t xml:space="preserve">(a) the </w:t>
      </w:r>
      <w:r>
        <w:rPr>
          <w:b/>
        </w:rPr>
        <w:t>Treaty Integrity Secretariat</w:t>
      </w:r>
      <w:r>
        <w:t xml:space="preserve"> (Article 35.28), established within the Secretariat under Article 30.6, operates the North American Trade Measures Registry, the Shared Trade Data Registry, the Escrow Facility, the Trade Impact Facility, and the administrative and roster functions of the North American Trade Verification Panel;</w:t>
      </w:r>
    </w:p>
    <w:p w14:paraId="7ACD28BD" w14:textId="77777777" w:rsidR="00835B42" w:rsidRDefault="00000000">
      <w:r>
        <w:t xml:space="preserve">(b) the </w:t>
      </w:r>
      <w:r>
        <w:rPr>
          <w:b/>
        </w:rPr>
        <w:t>North American Trade Verification Panel</w:t>
      </w:r>
      <w:r>
        <w:t xml:space="preserve"> (Article 35.10) is the standing technical verification body, exercising its functions through ad hoc Verification Teams drawn from its rosters rather than through separate permanent panels;</w:t>
      </w:r>
    </w:p>
    <w:p w14:paraId="2BA0E4E8" w14:textId="77777777" w:rsidR="00835B42" w:rsidRDefault="00000000">
      <w:r>
        <w:t xml:space="preserve">(c) the </w:t>
      </w:r>
      <w:r>
        <w:rPr>
          <w:b/>
        </w:rPr>
        <w:t>Committee on Treaty Integrity</w:t>
      </w:r>
      <w:r>
        <w:t xml:space="preserve"> (Article 35.28) provides political-level oversight of Chapter 35 and supervises the Treaty Integrity Secretariat;</w:t>
      </w:r>
    </w:p>
    <w:p w14:paraId="567A50B4" w14:textId="77777777" w:rsidR="00835B42" w:rsidRDefault="00000000">
      <w:r>
        <w:t xml:space="preserve">(d) the </w:t>
      </w:r>
      <w:r>
        <w:rPr>
          <w:b/>
        </w:rPr>
        <w:t>Economic Security and Supply Chain Resilience Subcommittee</w:t>
      </w:r>
      <w:r>
        <w:t xml:space="preserve"> (Article 36.3), under the Committee on Competitiveness;</w:t>
      </w:r>
    </w:p>
    <w:p w14:paraId="2D76DA9D" w14:textId="77777777" w:rsidR="00835B42" w:rsidRDefault="00000000">
      <w:r>
        <w:t xml:space="preserve">(e) the </w:t>
      </w:r>
      <w:r>
        <w:rPr>
          <w:b/>
        </w:rPr>
        <w:t>Committee on Digital Trade Cooperation</w:t>
      </w:r>
      <w:r>
        <w:t xml:space="preserve"> (Article 19.F), reporting directly to the Commission;</w:t>
      </w:r>
    </w:p>
    <w:p w14:paraId="43AD8EFA" w14:textId="77777777" w:rsidR="00835B42" w:rsidRDefault="00000000">
      <w:r>
        <w:t xml:space="preserve">(f) the </w:t>
      </w:r>
      <w:r>
        <w:rPr>
          <w:b/>
        </w:rPr>
        <w:t>Emergency Trade Coordination Body</w:t>
      </w:r>
      <w:r>
        <w:t xml:space="preserve"> (Article 38.5), activated only as provided in Chapter 38; and</w:t>
      </w:r>
    </w:p>
    <w:p w14:paraId="7452F3C5" w14:textId="77777777" w:rsidR="00835B42" w:rsidRDefault="00000000">
      <w:r>
        <w:t xml:space="preserve">(g) the </w:t>
      </w:r>
      <w:r>
        <w:rPr>
          <w:b/>
        </w:rPr>
        <w:t>Grid Resilience Working Group</w:t>
      </w:r>
      <w:r>
        <w:t xml:space="preserve"> (Article 40.3), under the Subcommittee in subparagraph (d).</w:t>
      </w:r>
    </w:p>
    <w:p w14:paraId="2D5EBC70" w14:textId="77777777" w:rsidR="00835B42" w:rsidRDefault="00000000">
      <w:r>
        <w:t>2. Each body listed in paragraph 1 shall adopt rules of procedure, meet at the frequency fixed by its constitutive Article, publish summaries of its decisions, and submit an annual report to the Commission, which the Commission shall make public subject to protection of confidential information. No further permanent body is created by this modernization beyond those listed.</w:t>
      </w:r>
    </w:p>
    <w:p w14:paraId="266FCF82" w14:textId="77777777" w:rsidR="00835B42" w:rsidRDefault="00000000">
      <w:pPr>
        <w:pStyle w:val="Heading2"/>
      </w:pPr>
      <w:bookmarkStart w:id="102" w:name="_Toc237912575"/>
      <w:r>
        <w:t>Article 30.B: Secretariat Functions</w:t>
      </w:r>
      <w:bookmarkEnd w:id="102"/>
    </w:p>
    <w:p w14:paraId="2A787842" w14:textId="77777777" w:rsidR="00835B42" w:rsidRDefault="00000000">
      <w:r>
        <w:t>1. Article 30.6 (The Secretariat) is supplemented as follows: the Secretariat shall also be responsible for:</w:t>
      </w:r>
    </w:p>
    <w:p w14:paraId="6AAA4122" w14:textId="77777777" w:rsidR="00835B42" w:rsidRDefault="00000000">
      <w:r>
        <w:t>(a) housing and operating the Treaty Integrity Secretariat and its registries and facilities (Articles 35.24, 35.14, 35.25, Annex 35-C);</w:t>
      </w:r>
    </w:p>
    <w:p w14:paraId="2091A84B" w14:textId="77777777" w:rsidR="00835B42" w:rsidRDefault="00000000">
      <w:r>
        <w:t>(b) technical support to the Verification Panel; and</w:t>
      </w:r>
    </w:p>
    <w:p w14:paraId="0EF21127" w14:textId="77777777" w:rsidR="00835B42" w:rsidRDefault="00000000">
      <w:r>
        <w:t>(c) administrative support to the bodies listed in Article 30.A.</w:t>
      </w:r>
    </w:p>
    <w:p w14:paraId="7788B8B7" w14:textId="77777777" w:rsidR="00835B42" w:rsidRDefault="00000000">
      <w:pPr>
        <w:pStyle w:val="Heading2"/>
      </w:pPr>
      <w:bookmarkStart w:id="103" w:name="_Toc237912576"/>
      <w:r>
        <w:t>Article 30.C: Institutional Deadlines and Anti-Deadlock</w:t>
      </w:r>
      <w:bookmarkEnd w:id="103"/>
    </w:p>
    <w:p w14:paraId="5323437C" w14:textId="77777777" w:rsidR="00835B42" w:rsidRDefault="00000000">
      <w:r>
        <w:t>1. Where this Agreement requires a committee or the Commission to act and does not fix a deadline, the body shall act within 90 days of the matter being placed on its agenda at the request of a Party.</w:t>
      </w:r>
    </w:p>
    <w:p w14:paraId="0AE0C165" w14:textId="77777777" w:rsidR="00835B42" w:rsidRDefault="00000000">
      <w:r>
        <w:t>2. A body shall not fail to meet a treaty-mandated function by reason of a vacancy or non-designation; the anti-deadlock procedures of Article 31.8 as amended and Article 31.C apply, mutatis mutandis, to rosters, lists, and appointments under this Agreement.</w:t>
      </w:r>
    </w:p>
    <w:p w14:paraId="6B67EEE5" w14:textId="77777777" w:rsidR="00835B42" w:rsidRDefault="00000000">
      <w:pPr>
        <w:pStyle w:val="Heading1"/>
      </w:pPr>
      <w:bookmarkStart w:id="104" w:name="_Toc237912577"/>
      <w:r>
        <w:lastRenderedPageBreak/>
        <w:t>CHAPTER 31 DISPUTE SETTLEMENT Section A: Dispute Settlement</w:t>
      </w:r>
      <w:bookmarkEnd w:id="104"/>
    </w:p>
    <w:p w14:paraId="0D44B1AB" w14:textId="77777777" w:rsidR="00835B42" w:rsidRDefault="00000000">
      <w:r>
        <w:t>Article 31.1: Cooperation The Parties shall at all times endeavor to agree on the interpretation and application of this Agreement, and shall make every attempt through cooperation and consultations to arrive at a mutually satisfactory resolution of a matter that might affect its operation or application.</w:t>
      </w:r>
    </w:p>
    <w:p w14:paraId="1F60A4F2" w14:textId="77777777" w:rsidR="00835B42" w:rsidRDefault="00000000">
      <w:r>
        <w:t>Article 31.2: Scope 1. Unless otherwise provided for in this Agreement, the dispute settlement provisions of this Chapter apply: (a) with respect to the avoidance or settlement of disputes between the Parties regarding the interpretation or application of this Agreement; (b) when a Party considers that an actual or proposed measure of another Party is or would be inconsistent with an obligation of this Agreement or that another Party has otherwise failed to carry out an obligation of this Agreement; or (c) when a Party considers that a benefit it could reasonably have expected to accrue to it under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13 (Government Procurement), Chapter 15 (Cross-Border Trade in Services), or Chapter 20 (Intellectual Property Rights), is being nullified or impaired as a result of the application of a measure of another Party that is not inconsistent with this Agreement.</w:t>
      </w:r>
    </w:p>
    <w:p w14:paraId="59A497C0" w14:textId="77777777" w:rsidR="00835B42" w:rsidRDefault="00000000">
      <w:r>
        <w:t>Article 31.3: Choice of Forum 1. If a dispute regarding a matter arises under this Agreement and under another international trade agreement to which the disputing Parties are party, including the WTO Agreement, the complaining Party may select the forum in which to settle the dispute. 2. Once a complaining Party has requested the establishment of, or referred a matter to, a panel under this Chapter or a panel or tribunal under an agreement referred to in paragraph 1, the forum selected shall be used to the exclusion of other fora.</w:t>
      </w:r>
    </w:p>
    <w:p w14:paraId="1A5E97AA" w14:textId="77777777" w:rsidR="00835B42" w:rsidRDefault="00000000">
      <w:r>
        <w:t>Article 31.4: Consultations 1. A Party may request consultations with another Party with respect to a matter described in Article 31.2 (Scope). 2. The Party making the request for consultations shall do so in writing, and shall set out the reasons for the request, including identification of the specific measure or other matter at issue and an indication of the legal basis for the complaint. 3. The requesting Party shall deliver the request concurrently to the other Parties through their respective Sections of the Secretariat, including a copy to its Section. 4. A third Party that considers it has a substantial interest in the matter may participate in the consultations by notifying the other Parties in writing through their respective Sections of the Secretariat, including a copy to its Section, no later than seven days after the date of delivery of the request for consultations. The Party shall include in its notice an explanation of its substantial interest in the matter. 5. Unless the consulting Parties decide otherwise, they shall enter into consultations no later than:</w:t>
      </w:r>
    </w:p>
    <w:p w14:paraId="39ED1259" w14:textId="77777777" w:rsidR="00835B42" w:rsidRDefault="00000000">
      <w:r>
        <w:t>(a) 15 days after the date of delivery of the request for a matter concerning perishable goods;1 or (b) 30 days after the date of delivery of the request for all other matters. 6. The consulting Parties shall make every attempt to arrive at a mutually satisfactory resolution of a matter through consultations under this Article or other consultative provisions of this Agreement.</w:t>
      </w:r>
    </w:p>
    <w:p w14:paraId="56E5C602" w14:textId="77777777" w:rsidR="00835B42" w:rsidRDefault="00000000">
      <w:r>
        <w:t>To this end: (a) each consulting Party shall provide sufficient information to enable a full examination of how the actual or proposed measure or other matter at issue might affect the operation or application of this Agreement; 1 For the purposes of this Chapter, perishable goods means perishable agricultural and fish goods classified in HS Chapters 1 through 24. (b) a Party that participates in the consultations shall treat the information exchanged in the course of consultations that is designated as confidential on the same basis as the Party providing the information; and (c) the consulting Parties shall seek to avoid a resolution that adversely affects the interests of another Party under this Agreement. 7. Consultations may be held in person or by a technological means available to the consulting Parties. If the consultations are held in person, they shall be held in the capital of the Party to which the request for consultations was made, unless the consulting Parties decide otherwise. 8.</w:t>
      </w:r>
    </w:p>
    <w:p w14:paraId="47EA2739" w14:textId="77777777" w:rsidR="00835B42" w:rsidRDefault="00000000">
      <w:r>
        <w:t xml:space="preserve">In consultations under this Article, a consulting Party may request that another consulting Party make available personnel of its government agencies or other regulatory bodies who have expertise in the </w:t>
      </w:r>
      <w:r>
        <w:lastRenderedPageBreak/>
        <w:t>matter at issue. 9. Consultations shall be confidential and without prejudice to the rights of a Party in another proceeding.</w:t>
      </w:r>
    </w:p>
    <w:p w14:paraId="7CEF9024" w14:textId="77777777" w:rsidR="00835B42" w:rsidRDefault="00000000">
      <w:r>
        <w:t>Article 31.5: Commission, Good Offices, Conciliation, and Mediation 1. If the consulting Parties fail to resolve a matter pursuant to Article 31.4 (Consultations) within: (a) 30 days of delivery of the request for consultations; (b) 45 days of delivery of the request if another Party has subsequently requested or has participated in consultations regarding the same matter; (c) 15 days of delivery of the request for consultations in a matter regarding perishable goods; or (d) another period as they may decide, a consulting Party may request in writing a meeting of the Commission. 2. The requesting Party shall state in the request the measure or other matter complained of and indicate the provisions of this Agreement that it considers relevant, and shall deliver the request to the other Parties and to its Section of the Secretariat. 3. Unless it decides otherwise, the Commission2 shall convene within 10 days of delivery of the request and shall endeavor to resolve the dispute. 4. The Commission may: (a) call on technical advisers or create working groups or expert groups as it deems necessary;</w:t>
      </w:r>
    </w:p>
    <w:p w14:paraId="0D79BE80" w14:textId="77777777" w:rsidR="00835B42" w:rsidRDefault="00000000">
      <w:r>
        <w:t>(b) have recourse to good offices, conciliation, mediation, or other dispute resolution procedures; or (c) make recommendations, as may assist the consulting Parties to reach a mutually satisfactory resolution of the dispute. 5. Unless it decides otherwise, the Commission shall consolidate two or more proceedings before it pursuant to this Article regarding the same measure.</w:t>
      </w:r>
    </w:p>
    <w:p w14:paraId="128DED13" w14:textId="77777777" w:rsidR="00835B42" w:rsidRDefault="00000000">
      <w:r>
        <w:t>The Commission may consolidate two or more proceedings regarding other matters before it pursuant to this Article that it determines are appropriate to be considered jointly. 6. Parties may decide at any time to voluntarily undertake an alternative method of dispute resolution, such as good offices, conciliation, or mediation. 7. Proceedings that involve good offices, conciliation, or mediation shall be confidential and without prejudice to the rights of the Parties in another proceeding. 8. Parties participating in proceedings under this Article may suspend or terminate those proceedings. 9. If the disputing Parties decide, good offices, conciliation, or mediation may continue while a dispute proceeds for resolution before a panel established under Article 31.6 (Establishment of a Panel).</w:t>
      </w:r>
    </w:p>
    <w:p w14:paraId="69CCAAB2" w14:textId="77777777" w:rsidR="00835B42" w:rsidRDefault="00000000">
      <w:r>
        <w:t>Article 31.6: Establishment of a Panel 1. If the Commission has convened pursuant to Article 31.5 (Commission, Good Offices, Conciliation, and Mediation), and the matter has not been resolved within: (a) 30 days thereafter; 2 For the purposes of this Article, the Commission shall be composed of, and decisions taken by the Commission representatives of the consulting Parties. (b) 30 days after the Commission has convened in respect of the matter most recently referred to it, if proceedings have been consolidated pursuant to Article 31.5.5 (Commission, Good Offices, Conciliation, and Mediation); or (c) another period as the consulting Parties may decide, a consulting Party may request the establishment of a panel by means of a written notice delivered to the responding Party through its Section of the Secretariat. 2. The complaining Party shall circulate the written notice concurrently to the other Parties through their respective Sections of the Secretariat. 3.</w:t>
      </w:r>
    </w:p>
    <w:p w14:paraId="6BBD62BA" w14:textId="77777777" w:rsidR="00835B42" w:rsidRDefault="00000000">
      <w:r>
        <w:t>The complaining Party shall include in the request to establish a panel an identification of the measure or other matter at issue and a brief summary of the legal basis of the complaint sufficient to present the issue clearly. 4. On delivery of the request, the Commission shall establish a panel. 5.</w:t>
      </w:r>
    </w:p>
    <w:p w14:paraId="5B816145" w14:textId="77777777" w:rsidR="00835B42" w:rsidRDefault="00000000">
      <w:r>
        <w:t>A third Party that considers it has a substantial interest in the matter is entitled to join as a complaining Party on delivery of written notice of its intention to participate to the disputing Parties through their respective Sections of the Secretariat, including a copy to its Section. The third Party shall deliver the notice no later than seven days after the date of delivery of a request by a Party for the establishment of a panel. 6. Unless the disputing Parties decide otherwise, the panel shall be established and perform its functions in a manner consistent with this Chapter and the Rules of Procedure. 7. If a panel has been established regarding a matter and another Party requests the establishment of a panel regarding the same matter, a single panel should be established to examine those complaints whenever feasible.</w:t>
      </w:r>
    </w:p>
    <w:p w14:paraId="0D7D7CE5" w14:textId="77777777" w:rsidR="00835B42" w:rsidRDefault="00000000">
      <w:r>
        <w:t xml:space="preserve">Article 31.7: Terms of Reference 1. Unless the disputing Parties decide otherwise no later than 20 days after the date of delivery of the request for the establishment of a panel, the terms of reference shall be to: (a) examine, in the light of the relevant provisions of this Agreement, the matter referred to in the request for the establishment of a panel under Article 31.6 (Establishment of a Panel); and (b) make findings and </w:t>
      </w:r>
      <w:r>
        <w:lastRenderedPageBreak/>
        <w:t>determinations, and any jointly requested recommendations, together with its reasons therefor, as provided for in Article 31.17 (Panel Report). 2. If, in its request for the establishment of a panel, a complaining Party claims that a measure nullifies or impairs a benefit within the meaning of Article 31.2 (Scope), the terms of reference shall so indicate. 3. If a disputing Party wishes the panel to make findings as to the degree of adverse trade effects on a Party of a measure found not to conform with an obligation of this Agreement or to have caused nullification or impairment in the sense of Article 31.2(c) (Scope), the terms of reference shall so indicate.</w:t>
      </w:r>
    </w:p>
    <w:p w14:paraId="222D1517" w14:textId="77777777" w:rsidR="00835B42" w:rsidRDefault="00000000">
      <w:r>
        <w:t>Article 31.8: Roster and Qualifications of Panelists 1. The Parties shall establish by the date of entry into force of this Agreement and maintain a roster of up to 30 individuals who are willing to serve as panelists. The roster shall be appointed by consensus and remain in effect for a minimum of three years or until the Parties constitute a new roster. Members of the roster may be reappointed. 2. Each roster member and panelist shall: (a) have expertise or experience in international law, international trade, other matters covered by this Agreement, or the resolution of disputes arising under international trade agreements; (b) be selected on the basis of objectivity, reliability, and sound judgment; (c) be independent of, and not be affiliated with or take instructions from, a Party; and (d) comply with the Code of Conduct established by the Commission. 3. For a dispute arising under Chapter 23 (Labor) and Chapter 24 (Environment), each disputing Party shall select a panelist in accordance with the following requirements, in addition to those set out in paragraph 1:</w:t>
      </w:r>
    </w:p>
    <w:p w14:paraId="368EDA2A" w14:textId="77777777" w:rsidR="00835B42" w:rsidRDefault="00000000">
      <w:r>
        <w:t>(a) in a dispute arising under Chapter 23 (Labor), panelists other than the chair shall have expertise or experience in labor law or practice; and (b) in a dispute arising under Chapter 24 (Environment), panelists other than the chair shall have expertise or experience in environmental law or practice. 4.</w:t>
      </w:r>
    </w:p>
    <w:p w14:paraId="215449B0" w14:textId="77777777" w:rsidR="00835B42" w:rsidRDefault="00000000">
      <w:r>
        <w:t>In disputes regarding specialized areas of law not set out in paragraph 3, the disputing Parties should select panelists to ensure that the necessary expertise is available on the panel. 5. An individual shall not serve as a panelist in the same dispute in which the individual has participated pursuant to Articles 31.4 (Consultations) or Article 31.5 (Commission, Good Offices, Conciliation, and Mediation).</w:t>
      </w:r>
    </w:p>
    <w:p w14:paraId="399BA2E7" w14:textId="77777777" w:rsidR="00835B42" w:rsidRDefault="00000000">
      <w:r>
        <w:t>Article 31.9: Panel Composition 1. If there are two disputing Parties, the following procedures shall apply: (a) The panel shall comprise five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Within 15 days of selection of the chair, each disputing Party shall select two panelists who are citizens of the other disputing Party. (d) If a disputing Party fails to select its panelists within that period, those panelists shall be selected by lot from among the roster members who are citizens of the other disputing Party. 2. If there are more than two disputing Parties, the following procedures apply: (a) The panel shall comprise five members.</w:t>
      </w:r>
    </w:p>
    <w:p w14:paraId="22C55A13" w14:textId="77777777" w:rsidR="00835B42" w:rsidRDefault="00000000">
      <w:r>
        <w:t>(b)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w:t>
      </w:r>
    </w:p>
    <w:p w14:paraId="081D62CC" w14:textId="77777777" w:rsidR="00835B42" w:rsidRDefault="00000000">
      <w:r>
        <w:t>(c)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(d) If a disputing Party fails to select a panelist within that period, that panelist shall be selected by lot in accordance with the citizenship criteria of subparagraph (c). 3. A panelist shall normally be selected from the roster.</w:t>
      </w:r>
    </w:p>
    <w:p w14:paraId="6A63E20E" w14:textId="77777777" w:rsidR="00835B42" w:rsidRDefault="00000000">
      <w:r>
        <w:t xml:space="preserve">A disputing Party may exercise a peremptory challenge against an individual not on the roster who is proposed as a panelist by a disputing Party within 15 days after the individual has been proposed, unless no qualified and available individual on the roster possesses necessary specialized expertise, including as required by Article 31.8.3 (Roster and Qualifications of Panelists), in which case a disputing Party may not exercise a peremptory challenge but may raise concerns that the panelist does not meet the requirements of Article 31.8.2 (Roster and Qualifications of Panelists). 4. If a disputing Party believes that a panelist is </w:t>
      </w:r>
      <w:r>
        <w:lastRenderedPageBreak/>
        <w:t>in violation of the Code of Conduct, the disputing Parties shall consult and if they concur the panelist shall be removed and a new panelist shall be selected in accordance with this Article.</w:t>
      </w:r>
    </w:p>
    <w:p w14:paraId="14E42AE6" w14:textId="77777777" w:rsidR="00835B42" w:rsidRDefault="00000000">
      <w:r>
        <w:t>Article 31.10: Replacement of Panelists 1. If a panelist resigns, is removed, or becomes unable to serve, the time frames applicable to that panel’s proceeding shall be suspended until a replacement is appointed and shall be extended by the amount of time that the work was suspended. 2. If a panelist resigns, is removed, or becomes unable to serve on the panel, a replacement panelist shall be appointed within 15 days in accordance with the same method used to select the panelist in accordance with Article 31.9 (Panel Composition). 3. If a disputing Party believes that a panelist is in violation of the Code of Conduct, the disputing Parties shall consult. If they concur on removing the panelist, they shall be removed and a new panelist shall be selected in accordance with this Article.</w:t>
      </w:r>
    </w:p>
    <w:p w14:paraId="104E7E0B" w14:textId="77777777" w:rsidR="00835B42" w:rsidRDefault="00000000">
      <w:r>
        <w:t>Article 31.11: Rules of Procedure for Panels The Rules of Procedure, established under this Agreement in accordance with Article 30.2 (Functions of the Commission), shall ensure that: (a) disputing Parties have the right to at least one hearing before the panel at which each may present views orally; (b) subject to subparagraph (f), a hearing before the panel shall be open to the public, unless the disputing Parties decide otherwise; (c) each disputing Party has an opportunity to provide an initial and a rebuttal written submission; (d) subject to subparagraph (f), each disputing Party’s written submissions, written version of an oral statement, and written response to a request or question from the panel, if any, are public as soon as possible after the documents are filed; (e) the panel shall consider requests from non-governmental entities located in the territory of a disputing Party to provide written views regarding the dispute that may assist the panel in evaluating the submissions and arguments of the disputing Parties; (f) confidential information is protected;</w:t>
      </w:r>
    </w:p>
    <w:p w14:paraId="2E462039" w14:textId="77777777" w:rsidR="00835B42" w:rsidRDefault="00000000">
      <w:r>
        <w:t>(g) written submissions and oral arguments shall be made in one of the languages of the Parties, unless the disputing Parties decide otherwise; and (h) unless the disputing Parties decide otherwise, hearings shall be held in the capital of the responding Party.</w:t>
      </w:r>
    </w:p>
    <w:p w14:paraId="534EF556" w14:textId="77777777" w:rsidR="00835B42" w:rsidRDefault="00000000">
      <w:r>
        <w:t>Article 31.12: Electronic Document Filing The disputing Parties shall file all documents relating to a dispute, including written submissions, written versions of oral statements, and written responses to panel questions, by electronic means through their respective Sections of the Secretariat.</w:t>
      </w:r>
    </w:p>
    <w:p w14:paraId="1726BACA" w14:textId="77777777" w:rsidR="00835B42" w:rsidRDefault="00000000">
      <w:r>
        <w:t>Article 31.13: Function of Panels 1. A panel’s function is to make an objective assessment of the matter before it and to present a report that contains: (a) findings of fact; (b) determinations as to whether: (i) the measure at issue is inconsistent with obligations in this Agreement, (ii) a Party has otherwise failed to carry out its obligations in this Agreement, (iii) the measure at issue is causing nullification or impairment within the meaning of Article 31.2 (Scope), or (iv) any other determination requested in the terms of reference; (c) recommendations, if the disputing Parties have jointly requested them, for the resolution of the dispute; and (d) the reasons for the findings and determinations. 2. The findings, determinations and recommendations of the panel shall not add to or diminish the rights and obligations of the Parties under this Agreement. 3. Unless the disputing Parties decide otherwise, the panel shall perform its functions and conduct its proceeding in a manner consistent with this Chapter and the Rules of Procedure. 4.</w:t>
      </w:r>
    </w:p>
    <w:p w14:paraId="43D882FE" w14:textId="77777777" w:rsidR="00835B42" w:rsidRDefault="00000000">
      <w:r>
        <w:t>The panel shall interpret this Agreement in accordance with customary rules of interpretation of public international law, as reflected in Articles 31 and 32 of the Vienna Convention on the Law of Treaties, done at Vienna on May 23, 1969. 5. A panel shall take its decision by consensus, except that, if a panel is unable to reach consensus, it may take its decision by majority vote. 6.</w:t>
      </w:r>
    </w:p>
    <w:p w14:paraId="6426192C" w14:textId="77777777" w:rsidR="00835B42" w:rsidRDefault="00000000">
      <w:r>
        <w:t>The panel shall base its report on the relevant provisions of this Agreement, the submissions and arguments of the disputing Parties, and on any information or advice put before it under Article 31.15 (Role of Experts). 7. The panel shall draft its reports without the presence of any Party. 8. Panelists may present separate views on matters not unanimously agreed and shall not disclose the identity of which panelists are associated with majority or minority views.</w:t>
      </w:r>
    </w:p>
    <w:p w14:paraId="24A09117" w14:textId="77777777" w:rsidR="00835B42" w:rsidRDefault="00000000">
      <w:r>
        <w:t xml:space="preserve">Article 31.14: Third Party Participation A Party that is not a disputing Party shall, on delivery of a written notice to the disputing Parties through their respective Sections of the Secretariat, including a copy to its Section, be entitled to attend any hearing, to make written and oral submissions to the panel, and to receive written submissions of the disputing Parties. The Party shall provide written notice no later than </w:t>
      </w:r>
      <w:r>
        <w:lastRenderedPageBreak/>
        <w:t>10 days after the date of delivery of the request for the establishment of the panel under Article 31.6 (Establishment of a Panel).</w:t>
      </w:r>
    </w:p>
    <w:p w14:paraId="3EEAEC9B" w14:textId="77777777" w:rsidR="00835B42" w:rsidRDefault="00000000">
      <w:r>
        <w:t>Article 31.15: Role of Experts At the request of a disputing Party, or on its own initiative, a panel may seek information or technical advice from a person or body that it deems appropriate, provided that the disputing Parties agree and subject to any terms and conditions decided on by the disputing Parties. The disputing Parties shall have an opportunity to comment on information or advice obtained under this Article.</w:t>
      </w:r>
    </w:p>
    <w:p w14:paraId="5583DA90" w14:textId="77777777" w:rsidR="00835B42" w:rsidRDefault="00000000">
      <w:r>
        <w:t>Article 31.16: Suspension or Termination of Proceedings 1. The panel may suspend its work at any time at the request of the complaining Party, for a period not to exceed 12 consecutive months. The panel shall suspend its work at any time if the disputing Parties request it to do so. In the event of a suspension, the time frames set out in this Chapter and in the Rules of Procedure shall be extended by the amount of time that the work was suspended. If the work of the panel is suspended for more than 12 consecutive months, the panel proceedings shall lapse unless the disputing Parties decide otherwise. 2. The panel shall terminate its proceedings if the disputing Parties request it to do so.</w:t>
      </w:r>
    </w:p>
    <w:p w14:paraId="3E64A180" w14:textId="77777777" w:rsidR="00835B42" w:rsidRDefault="00000000">
      <w:r>
        <w:t>Article 31.17: Panel Report 1. The panel shall present an initial report to the disputing Parties no later than 150 days after the date of the appointment of the last panelist. In cases of urgency related to perishable goods, the panel shall endeavour to present an initial report to the disputing Parties no later than 120 days after the date of the appointment of the last panelist. 2. In exceptional cases, if the panel considers that it cannot release its initial report within the time period specified in paragraph 1, it shall inform the disputing Parties in writing of the reasons for the delay together with an estimate of when it will issue its report. A delay shall not exceed an additional period of 30 days unless the disputing Parties decide otherwise. 3. A disputing Party may submit written comments to the panel on its initial report no later than 15 days after the presentation of the initial report or within another period as the disputing Parties may decide. 4.</w:t>
      </w:r>
    </w:p>
    <w:p w14:paraId="35948783" w14:textId="77777777" w:rsidR="00835B42" w:rsidRDefault="00000000">
      <w:r>
        <w:t>After considering those comments, the panel, on its own initiative or on the request of a disputing Party, may: (a) request the views of a Party; (b) reconsider its report; or (c) make a further examination that it considers appropriate. 5. The panel shall present a final report including any separate opinions on matters not unanimously agreed to the disputing Parties no later than 30 days after presentation of the initial report, unless the disputing Parties decide otherwise. 6.</w:t>
      </w:r>
    </w:p>
    <w:p w14:paraId="1E1F8887" w14:textId="77777777" w:rsidR="00835B42" w:rsidRDefault="00000000">
      <w:r>
        <w:t>After taking any steps to protect confidential information, and no later than 15 days after the presentation of the final report, the disputing Parties shall make the final report available to the public.</w:t>
      </w:r>
    </w:p>
    <w:p w14:paraId="3AC57803" w14:textId="77777777" w:rsidR="00835B42" w:rsidRDefault="00000000">
      <w:r>
        <w:t>Article 31.18: Implementation of Final Report 1. Within 45 days from receipt of a final report that contains findings that: (a) the measure at issue is inconsistent with a Party’s obligations in this Agreement; (b) a Party has otherwise failed to carry out its obligations in this Agreement; or (c) the measure at issue is causing nullification or impairment within the meaning of Article 31.2 (Scope), the disputing Parties shall endeavor to agree on the resolution of the dispute. 2. Resolution of the dispute can comprise elimination of the non-conformity or the nullification or impairment, if possible, the provision of mutually acceptable compensation, or another remedy the disputing Parties may agree.</w:t>
      </w:r>
    </w:p>
    <w:p w14:paraId="4499E42E" w14:textId="77777777" w:rsidR="00835B42" w:rsidRDefault="00000000">
      <w:r>
        <w:t>Article 31.19: Non-Implementation – Suspension of Benefits 1. If the disputing Parties are unable to agree on a resolution to the dispute under Article 31.18 (Implementation of Final Report) within 45 days from receipt of the final report, the complaining Party may suspend the application to the responding Party of benefits of equivalent effect to the non-conformity or the nullification or impairment until the disputing Parties agree on a resolution to the dispute. 2. In considering what benefits to suspend pursuant to paragraph 1: (a) a complaining Party should first seek to suspend benefits in the same sector as that affected by the measure or other matter that was the subject of the dispute; and (b) a complaining Party that considers it is not practicable or effective to suspend benefits in the same sector, may suspend benefits in other sectors unless otherwise provided for elsewhere in this Agreement. 3. If the responding Party considers that:</w:t>
      </w:r>
    </w:p>
    <w:p w14:paraId="5ED3916D" w14:textId="77777777" w:rsidR="00835B42" w:rsidRDefault="00000000">
      <w:r>
        <w:t xml:space="preserve">(a) the level of benefits proposed to be suspended is manifestly excessive; or (b) it has eliminated the non-conformity or the nullification or impairment that the panel has determined to exist, it may request that </w:t>
      </w:r>
      <w:r>
        <w:lastRenderedPageBreak/>
        <w:t>the panel be reconvened to consider the matter. The responding Party shall deliver its request in writing to the complaining Party.</w:t>
      </w:r>
    </w:p>
    <w:p w14:paraId="757EDED5" w14:textId="77777777" w:rsidR="00835B42" w:rsidRDefault="00000000">
      <w:r>
        <w:t>The panel shall reconvene as soon as possible after the date of delivery of the request and shall present its determination to the disputing Parties no later than 90 days after it reconvenes to review a request under subparagraph (a) or (b), or 120 days after it reconvenes for a request under both subparagraphs (a) and (b). If the panel considers that the level of benefits the complaining Party proposes to suspend is manifestly excessive, it shall provide its views as to the level of benefits it considers to be of equivalent effect. 4. If the panel’s views are that the responding Party has not eliminated the non-conformity or the nullification or impairment, the complaining Party may suspend benefits up to the level the panel has determined under paragraph 3. Section B: Domestic Proceedings and Private Commercial Dispute Settlement</w:t>
      </w:r>
    </w:p>
    <w:p w14:paraId="1F378239" w14:textId="77777777" w:rsidR="00835B42" w:rsidRDefault="00000000">
      <w:r>
        <w:t>Article 31.20: Referrals of Matters from Judicial or Administrative Proceedings 1. If an issue of interpretation or application of this Agreement arises in a domestic judicial or administrative proceeding of a Party that a Party considers would merit its intervention, or if a court or administrative body solicits the views of a Party, that Party shall notify the other Parties and its Section of the Secretariat. The Commission shall endeavor to agree on an appropriate response as expeditiously as possible. 2. The Party in whose territory the court or administrative body is located shall submit an agreed interpretation of the Commission to the court or administrative body in accordance with the rules of that forum. 3. If the Commission is unable to agree, a Party may submit its own views to the court or administrative body in accordance with the rules of that forum.</w:t>
      </w:r>
    </w:p>
    <w:p w14:paraId="2F8B8D77" w14:textId="77777777" w:rsidR="00835B42" w:rsidRDefault="00000000">
      <w:r>
        <w:t>Article 31.21: Private Rights No Party shall provide for a right of action under its law against another Party on the ground that a measure of that other Party is inconsistent with this Agreement.</w:t>
      </w:r>
    </w:p>
    <w:p w14:paraId="17BED005" w14:textId="77777777" w:rsidR="00835B42" w:rsidRDefault="00000000">
      <w:r>
        <w:t>Article 31.22: Alternative Dispute Resolution 1. Each Party shall, to the extent possible, encourage, facilitate, and promote through education, the use of arbitration, mediation, online dispute resolution and other procedures for the prevention and resolution of international commercial disputes between private parties in the free trade area. 2. To this end, each Party shall provide appropriate procedures to ensure observance of agreements to arbitrate and for the recognition and enforcement of arbitral awards and settlement agreements in those disputes, and to facilitate and encourage mediation procedures. 3. A Party shall be deemed to be in compliance with paragraph 2 if it is a party to and is in compliance with the Convention on the Recognition and Enforcement of Foreign Arbitral Awards, done at New York on June 10 1958, or the Inter-American Convention on International Commercial Arbitration, done at Panama on January 30, 1975. 4. The Commission shall establish and maintain an Advisory Committee on Private Commercial Disputes comprising persons with expertise or experience in the resolution of private international commercial disputes.</w:t>
      </w:r>
    </w:p>
    <w:p w14:paraId="0E3F15BA" w14:textId="77777777" w:rsidR="00835B42" w:rsidRDefault="00000000">
      <w:r>
        <w:t>The Committee shall, to the extent possible, encourage, facilitate, and promote through education, the use of arbitration, mediation, online dispute resolution and other procedures for the prevention and resolution of international commercial disputes between private parties in the free trade area.</w:t>
      </w:r>
    </w:p>
    <w:p w14:paraId="2531461B" w14:textId="77777777" w:rsidR="00835B42" w:rsidRDefault="00000000">
      <w:r>
        <w:t>The Committee shall report and provide recommendations to the Commission on general issues respecting the availability, use, and effectiveness of arbitration, mediation, online dispute settlement resolution, and other dispute resolution procedures for the prevention and resolution of those disputes in the free trade area.</w:t>
      </w:r>
    </w:p>
    <w:p w14:paraId="6E5B42DC" w14:textId="77777777" w:rsidR="00835B42" w:rsidRDefault="00000000">
      <w:pPr>
        <w:pStyle w:val="ModHeading"/>
      </w:pPr>
      <w:bookmarkStart w:id="105" w:name="_Toc237912578"/>
      <w:r>
        <w:lastRenderedPageBreak/>
        <w:t>CHAPTER 31 — CUSMA 2.0 MODERNIZATION PROVISIONS</w:t>
      </w:r>
      <w:bookmarkEnd w:id="105"/>
    </w:p>
    <w:p w14:paraId="3E20F5F2" w14:textId="77777777" w:rsidR="00835B42" w:rsidRDefault="00000000">
      <w:r>
        <w:rPr>
          <w:i/>
        </w:rPr>
        <w:t>The provisions of this Part amend Chapter 31 (Dispute Settlement). The amendments effected by the 2019 Protocol of Amendment — including Articles 31.6, 31.8, 31.9, and 31.11 as amended, and Annexes 31-A and 31-B — remain in force and are built upon below.</w:t>
      </w:r>
    </w:p>
    <w:p w14:paraId="118820DB" w14:textId="77777777" w:rsidR="00835B42" w:rsidRDefault="00000000">
      <w:pPr>
        <w:pStyle w:val="Heading2"/>
      </w:pPr>
      <w:bookmarkStart w:id="106" w:name="_Toc237912579"/>
      <w:r>
        <w:t>Article 31.A: Expedited Tariff Panel Procedure</w:t>
      </w:r>
      <w:bookmarkEnd w:id="106"/>
    </w:p>
    <w:p w14:paraId="2E61202A" w14:textId="77777777" w:rsidR="00835B42" w:rsidRDefault="00000000">
      <w:r>
        <w:t>1. This Article applies to a dispute concerning: (a) a covered border measure affecting originating goods; (b) a measure under Chapter 35, including a PTA, an emergency provisional measure, or a measure referred to the special lane in Article 35.22; (c) a safeguard measure affecting originating goods of another Party; or (d) a measure that a Party certifies is causing, or imminently threatens, material disruption of integrated North American production or of perishable goods trade.</w:t>
      </w:r>
    </w:p>
    <w:p w14:paraId="5F1BC459" w14:textId="77777777" w:rsidR="00835B42" w:rsidRDefault="00000000">
      <w:r>
        <w:t>2. A consulting Party may invoke this procedure after the expiry of: (a) 15 days after delivery of a consultation request in a matter concerning perishable goods or an imminent supply-chain disruption; or (b) 30 days in other matters within paragraph 1.</w:t>
      </w:r>
    </w:p>
    <w:p w14:paraId="4748630C" w14:textId="77777777" w:rsidR="00835B42" w:rsidRDefault="00000000">
      <w:r>
        <w:t>3. Upon delivery of a request for establishment of an Expedited Tariff Panel: (a) the panel is established automatically on delivery, in accordance with Article 31.6.4 as amended; (b) the panel is composed from the standing Tariff Panel Roster in Article 31.C within five days; (c) written submissions are due within 10 days of composition; (d) the hearing, if any, is held within 20 days of composition; and (e) the panel issues its final report within 45 days of composition in a matter under paragraph 1(a) through (c), and within 20 days of composition in a matter involving perishable goods or critical infrastructure. In an exceptionally complex matter — including a matter involving a multi-entity origin network or a complex subsidization record — the panel may extend the applicable deadline once, by not more than 30 days, upon a reasoned, published finding that due process otherwise cannot be maintained.</w:t>
      </w:r>
    </w:p>
    <w:p w14:paraId="3F0C9F99" w14:textId="77777777" w:rsidR="00835B42" w:rsidRDefault="00000000">
      <w:r>
        <w:t>4. Where continued application of the measure during the proceedings threatens serious and irreparable disruption of integrated production or essential flows, the panel may issue an interim indication, binding on the disputing Parties, that the measure be suspended in whole or in part pending the final report, provided that: (a) the panel finds a strong prima facie case of inconsistency with this Agreement and a serious risk of irreparable harm, with reasons stated in writing; (b) the indication is limited to what is necessary to prevent that harm; (c) the indication expires with the final report and in any case 60 days after issuance; and (d) either disputing Party may request emergency reconsideration within five days, which the panel shall decide within five days. Failure to comply with an interim indication entitles the complaining Party to a proportionate interim countermeasure within the affected module, subject to reconciliation in the final report.</w:t>
      </w:r>
    </w:p>
    <w:p w14:paraId="62537B0F" w14:textId="77777777" w:rsidR="00835B42" w:rsidRDefault="00000000">
      <w:r>
        <w:t>5. A determination of the North American Trade Verification Panel within its mandate is binding on a panel under this Article unless manifestly erroneous.</w:t>
      </w:r>
    </w:p>
    <w:p w14:paraId="37A4DD6B" w14:textId="77777777" w:rsidR="00835B42" w:rsidRDefault="00000000">
      <w:r>
        <w:t>6. Following a final report finding inconsistency with this Agreement, the responding Party shall comply within 15 days in a matter under paragraph 1(b) or (d), and within 30 days in other matters under this Article, unless the panel fixes a shorter period. Noncompliance within that period automatically authorizes proportionate countermeasures under Article 31.19 as amended, without further proceedings except review of the level under Article 31.19.3.</w:t>
      </w:r>
    </w:p>
    <w:p w14:paraId="4ACF2C16" w14:textId="77777777" w:rsidR="00835B42" w:rsidRDefault="00000000">
      <w:pPr>
        <w:pStyle w:val="Heading2"/>
      </w:pPr>
      <w:bookmarkStart w:id="107" w:name="_Toc237912580"/>
      <w:r>
        <w:t>Article 31.B: Consultations — Modernized Clocks</w:t>
      </w:r>
      <w:bookmarkEnd w:id="107"/>
    </w:p>
    <w:p w14:paraId="08DB1625" w14:textId="77777777" w:rsidR="00835B42" w:rsidRDefault="00000000">
      <w:r>
        <w:t>1. Article 31.4 (Consultations) is supplemented as follows: where a request for consultations concerns a measure notified under Article 32.2 as replaced, or a covered border measure, consultations shall commence within 10 days of the request, at the level requested, and ministerial consultations shall be held within 20 days if requested by a consulting Party.</w:t>
      </w:r>
    </w:p>
    <w:p w14:paraId="57ED4E39" w14:textId="77777777" w:rsidR="00835B42" w:rsidRDefault="00000000">
      <w:r>
        <w:t xml:space="preserve">2. Where a proposed measure has been registered in the North American Trade Measures Registry under Article 35.24 and has not yet taken effect, a consulting Party may request that the measure not take effect </w:t>
      </w:r>
      <w:r>
        <w:lastRenderedPageBreak/>
        <w:t>pending consultations for up to 30 days, and the responding Party shall give sympathetic consideration to the request in light of the supply-chain impact assessment, if any, under Article 35.23.</w:t>
      </w:r>
    </w:p>
    <w:p w14:paraId="45DED72B" w14:textId="77777777" w:rsidR="00835B42" w:rsidRDefault="00000000">
      <w:pPr>
        <w:pStyle w:val="Heading2"/>
      </w:pPr>
      <w:bookmarkStart w:id="108" w:name="_Toc237912581"/>
      <w:r>
        <w:t>Article 31.C: Standing Rosters, Independence, and Anti-Deadlock</w:t>
      </w:r>
      <w:bookmarkEnd w:id="108"/>
    </w:p>
    <w:p w14:paraId="10F16D22" w14:textId="77777777" w:rsidR="006E3B5E" w:rsidRDefault="00000000">
      <w:pPr>
        <w:pStyle w:val="Heading2"/>
      </w:pPr>
      <w:bookmarkStart w:id="109" w:name="_Toc237912582"/>
      <w:r>
        <w:t>Roster Integrity. Roster members shall possess demonstrated expertise in international trade law, customs, economics, adjudication, or the subject matter of this Agreement; serve staggered fixed terms; disclose financial, professional, governmental, and client conflicts; comply with a binding code of conduct and cooling-off rules; and be subject to automatic replacement procedures where a Party fails to nominate or replace a member within the prescribed period. Appointment shall not be delayed by failure of a Party to act.</w:t>
      </w:r>
      <w:bookmarkEnd w:id="109"/>
    </w:p>
    <w:p w14:paraId="18F46308" w14:textId="77777777" w:rsidR="00835B42" w:rsidRDefault="00000000">
      <w:r>
        <w:t>1. In addition to the roster under Article 31.8 as amended, the Parties shall establish and maintain: (a) a Tariff Panel Roster of 15 individuals (five designated by each Party) with expertise in customs and tariff matters, for panels under Article 31.A; and (b) the rosters and lists required by Article 35.10.2.</w:t>
      </w:r>
    </w:p>
    <w:p w14:paraId="7287EDCA" w14:textId="77777777" w:rsidR="00835B42" w:rsidRDefault="00000000">
      <w:r>
        <w:t>2. If a Party fails to make a designation required for a roster or list under this Agreement within 60 days of a vacancy, the designations of the other Parties stand, and the senior official of the Secretariat shall, on request of a Party, designate from among qualified individuals of the non-designating Party’s nationality, where feasible, or otherwise from the Joint List.</w:t>
      </w:r>
    </w:p>
    <w:p w14:paraId="63BA4DF3" w14:textId="77777777" w:rsidR="00835B42" w:rsidRDefault="00000000">
      <w:r>
        <w:t>3. Roster members, panelists, and Verification Team members are subject to the independence, disclosure, recusal, cooling-off, and compensation rules of Article 35.10.10, which apply to dispute-settlement service under this Chapter mutatis mutandis.</w:t>
      </w:r>
    </w:p>
    <w:p w14:paraId="7D4D4EF2" w14:textId="77777777" w:rsidR="00835B42" w:rsidRDefault="00000000">
      <w:r>
        <w:t>4. A Party shall not disable dispute settlement under this Agreement by refusing to participate in panel selection, failing to appear, withholding consent to procedural decisions, or declining to appoint roster members. Where a responding Party so refuses or fails, the complaining Party may proceed under the default-selection procedures of Article 31.9 as amended, and the panel may proceed and decide on the record before it.</w:t>
      </w:r>
    </w:p>
    <w:p w14:paraId="19DA9ACB" w14:textId="77777777" w:rsidR="00835B42" w:rsidRDefault="00000000">
      <w:r>
        <w:t>5. A panel’s jurisdiction does not depend on the responding Party’s participation. A report issued following a Party’s non-participation has the same effect as any other report.</w:t>
      </w:r>
    </w:p>
    <w:p w14:paraId="72712167" w14:textId="77777777" w:rsidR="006E3B5E" w:rsidRDefault="00000000">
      <w:r>
        <w:t>6. Legitimacy of Default Selection. A default appointment under this Article shall be made by a published rule-bound method, using random selection from the eligible neutral Joint List or another predetermined rotation agreed by the Parties. The Secretariat shall have no discretion to select a particular individual once the triggering conditions are met.</w:t>
      </w:r>
    </w:p>
    <w:p w14:paraId="791B6D71" w14:textId="77777777" w:rsidR="006E3B5E" w:rsidRDefault="00000000">
      <w:r>
        <w:t>7. Each Party retains equal nomination rights to the standing rosters. At least one-third of the Joint List shall consist of persons who are not nationals of any Party, where qualified candidates are available.</w:t>
      </w:r>
    </w:p>
    <w:p w14:paraId="2C42802A" w14:textId="77777777" w:rsidR="006E3B5E" w:rsidRDefault="00000000">
      <w:r>
        <w:t>8. Before appointment, every panelist shall disclose financial interests, current and recent clients, government service, expert engagements, and other circumstances that could reasonably raise a conflict concern. A Party may challenge an appointee for a demonstrated conflict of interest or material breach of the code of conduct; the challenge shall be decided within five days by two uninvolved roster members selected by lot.</w:t>
      </w:r>
    </w:p>
    <w:p w14:paraId="0E3B8555" w14:textId="77777777" w:rsidR="006E3B5E" w:rsidRDefault="00000000">
      <w:r>
        <w:t>9. Panelists serve fixed, staggered, non-renewable terms unless the Parties unanimously agree otherwise. Failure to replenish a roster does not disable proceedings: the most recent eligible roster remains provisionally available until replacements are appointed.</w:t>
      </w:r>
    </w:p>
    <w:p w14:paraId="1C76B897" w14:textId="77777777" w:rsidR="006E3B5E" w:rsidRDefault="00000000">
      <w:r>
        <w:t>10. A Party may challenge only whether the automatic selection procedure was followed or whether an appointee is disqualified under paragraph 8; it may not block a proceeding merely because it objects to adjudication or to a qualified panelist's nationality, prior published views, or professional background.</w:t>
      </w:r>
    </w:p>
    <w:p w14:paraId="119440DD" w14:textId="77777777" w:rsidR="00835B42" w:rsidRDefault="00000000">
      <w:pPr>
        <w:pStyle w:val="Heading2"/>
      </w:pPr>
      <w:bookmarkStart w:id="110" w:name="_Toc237912583"/>
      <w:r>
        <w:lastRenderedPageBreak/>
        <w:t>Article 31.D: Implementation, Compliance Review, and the End of Procedural Limbo</w:t>
      </w:r>
      <w:bookmarkEnd w:id="110"/>
    </w:p>
    <w:p w14:paraId="7F89271D" w14:textId="77777777" w:rsidR="00835B42" w:rsidRDefault="00000000">
      <w:r>
        <w:t>1. Article 31.18 and Article 31.19 are supplemented as follows:</w:t>
      </w:r>
    </w:p>
    <w:p w14:paraId="4BAE72A7" w14:textId="77777777" w:rsidR="00835B42" w:rsidRDefault="00000000">
      <w:r>
        <w:t>(a) the final report shall fix a compliance period wherever practicable; where it does not, the compliance period is 45 days from receipt of the report;</w:t>
      </w:r>
    </w:p>
    <w:p w14:paraId="7E7158E4" w14:textId="77777777" w:rsidR="00835B42" w:rsidRDefault="00000000">
      <w:r>
        <w:t>(b) at the end of the compliance period, the responding Party shall notify the disputing Parties and the Secretariat of the measures taken to comply;</w:t>
      </w:r>
    </w:p>
    <w:p w14:paraId="5D6C1611" w14:textId="77777777" w:rsidR="00835B42" w:rsidRDefault="00000000">
      <w:r>
        <w:t>(c) a disagreement over compliance is subject to a compliance panel proceeding completed within 60 days, drawing on the original panelists wherever available;</w:t>
      </w:r>
    </w:p>
    <w:p w14:paraId="1697721B" w14:textId="77777777" w:rsidR="00835B42" w:rsidRDefault="00000000">
      <w:r>
        <w:t>(d) suspension of benefits under Article 31.19 is proportionate to the trade effect of the violation, remains within the affected trade module except as provided in Article 35.15.3, and terminates automatically upon a compliance determination that the responding Party has complied; and</w:t>
      </w:r>
    </w:p>
    <w:p w14:paraId="4B0126D0" w14:textId="77777777" w:rsidR="00835B42" w:rsidRDefault="00000000">
      <w:r>
        <w:t>(e) where the responding Party claims compliance at any time, it may request an expedited compliance review, which shall be completed within 30 days; pending that review, no increase in the level of suspension takes effect.</w:t>
      </w:r>
    </w:p>
    <w:p w14:paraId="063ACB77" w14:textId="77777777" w:rsidR="00835B42" w:rsidRDefault="00000000">
      <w:r>
        <w:t>2. Countermeasures terminate automatically upon compliance. There is no discretion to maintain countermeasures after verified compliance, and no admission, apology, or unrelated concession may be required as a condition of termination.</w:t>
      </w:r>
    </w:p>
    <w:p w14:paraId="189C35CD" w14:textId="77777777" w:rsidR="00835B42" w:rsidRDefault="00000000">
      <w:pPr>
        <w:pStyle w:val="Heading2"/>
      </w:pPr>
      <w:bookmarkStart w:id="111" w:name="_Toc237912584"/>
      <w:r>
        <w:t>Article 31.E: Facility-Specific Rapid Response Labor Mechanisms</w:t>
      </w:r>
      <w:bookmarkEnd w:id="111"/>
    </w:p>
    <w:p w14:paraId="3BC8BB56" w14:textId="77777777" w:rsidR="00835B42" w:rsidRDefault="00000000">
      <w:r>
        <w:t>1. Annexes 31-A and 31-B remain in force. The Parties shall review, within 24 months after entry into force of the Protocol of Modernization, the operation of those mechanisms with a view to improving procedural consistency, evidentiary standards, timelines, and transparency, including consideration of a corresponding trilateral mechanism and of updated priority-sector lists.</w:t>
      </w:r>
    </w:p>
    <w:p w14:paraId="1EC79F1F" w14:textId="77777777" w:rsidR="00835B42" w:rsidRDefault="00000000">
      <w:r>
        <w:t>2. Remedies under Annexes 31-A and 31-B are module-confined for the purposes of Article 35.15 and terminate automatically upon remediation, consistent with the design of those Annexes.</w:t>
      </w:r>
    </w:p>
    <w:p w14:paraId="6B3029AC" w14:textId="77777777" w:rsidR="006E3B5E" w:rsidRDefault="00000000">
      <w:r>
        <w:t>3. Annex 31-A (United States–Mexico Facility-Specific Rapid Response Labor Mechanism) and Annex 31-B (Canada–Mexico Facility-Specific Rapid Response Labor Mechanism), as adopted by the 2019 Protocol of Amendment and reproduced in Annex 34-G, Part A, remain in full force except where an express provision of this modernized Agreement provides a more protective procedural safeguard without narrowing the substantive rights or remedies of those Annexes.</w:t>
      </w:r>
    </w:p>
    <w:p w14:paraId="31BB9B47" w14:textId="77777777" w:rsidR="006E3B5E" w:rsidRDefault="00000000">
      <w:r>
        <w:t>4. For greater certainty, omission of the full text of Annex 31-A or Annex 31-B from a prior consolidated working draft did not repeal, suspend, or replace either mechanism.</w:t>
      </w:r>
    </w:p>
    <w:p w14:paraId="0540CCF0" w14:textId="77777777" w:rsidR="006E3B5E" w:rsidRDefault="00000000">
      <w:r>
        <w:rPr>
          <w:b/>
        </w:rPr>
        <w:t>Article 31.F: Procedural Equality, Consolidation, and Abuse Prevention</w:t>
      </w:r>
    </w:p>
    <w:p w14:paraId="2202B402" w14:textId="77777777" w:rsidR="006E3B5E" w:rsidRDefault="00000000">
      <w:r>
        <w:t>1. No numerical ceiling limits a Party’s right to challenge genuinely distinct material violations. Where multiple proceedings substantially concern the same measure, factual circumstances, legal question, economic injury, or coordinated course of conduct, a disputing Party may request consolidation.</w:t>
      </w:r>
    </w:p>
    <w:p w14:paraId="5CC079A1" w14:textId="77777777" w:rsidR="006E3B5E" w:rsidRDefault="00000000">
      <w:r>
        <w:t>2. Within 15 days of a consolidation request, a preliminary panel shall determine whether the proceedings are genuinely distinct, substantially duplicative, or strategically fragmented. Distinct claims proceed independently; overlapping claims may be consolidated; manifestly frivolous or duplicative claims may be dismissed at the preliminary stage.</w:t>
      </w:r>
    </w:p>
    <w:p w14:paraId="5F070B93" w14:textId="77777777" w:rsidR="006E3B5E" w:rsidRDefault="00000000">
      <w:r>
        <w:t>3. Consolidation shall not be used by a responding Party to delay or smother genuinely distinct claims, including urgent claims involving perishable goods, critical infrastructure, or imminent material supply-chain harm.</w:t>
      </w:r>
    </w:p>
    <w:p w14:paraId="2C53EA6F" w14:textId="77777777" w:rsidR="006E3B5E" w:rsidRDefault="00000000">
      <w:r>
        <w:t xml:space="preserve">4. Where a panel finds that a Party knowingly pursued substantially duplicative or frivolous proceedings principally to impose procedural burden, it may allocate the incremental administrative and panel costs </w:t>
      </w:r>
      <w:r>
        <w:lastRenderedPageBreak/>
        <w:t>caused by that conduct to that Party. Good-faith claims, including unsuccessful claims presenting a reasonably arguable question, are not subject to cost shifting.</w:t>
      </w:r>
    </w:p>
    <w:p w14:paraId="2A556A9C" w14:textId="77777777" w:rsidR="006E3B5E" w:rsidRDefault="00000000">
      <w:r>
        <w:rPr>
          <w:b/>
        </w:rPr>
        <w:t>Article 31.G: Urgent Economic Harm Procedure</w:t>
      </w:r>
    </w:p>
    <w:p w14:paraId="29E7A4AF" w14:textId="77777777" w:rsidR="006E3B5E" w:rsidRDefault="00000000">
      <w:r>
        <w:t>1. A Party may request urgent treatment where a measure causes or imminently threatens serious harm to perishable trade, critical infrastructure, essential inputs, integrated production, or another interest for which ordinary timelines would make effective relief impracticable.</w:t>
      </w:r>
    </w:p>
    <w:p w14:paraId="36A5A863" w14:textId="77777777" w:rsidR="006E3B5E" w:rsidRDefault="00000000">
      <w:r>
        <w:t>2. The Secretariat shall compose the panel within five days from the standing roster using expertise matched to the subject matter. Consultations may be shortened to 10 days, and the panel shall endeavor to issue a report within 45 days, or within 20 days where perishable goods or continuity of critical infrastructure is at issue.</w:t>
      </w:r>
    </w:p>
    <w:p w14:paraId="0C39BD80" w14:textId="77777777" w:rsidR="006E3B5E" w:rsidRDefault="00000000">
      <w:r>
        <w:t>3. The panel shall reject an urgent designation where the applicant has not demonstrated material time sensitivity. Repeated unsupported urgent designations may be considered in allocating extraordinary procedural costs.</w:t>
      </w:r>
    </w:p>
    <w:p w14:paraId="1E27A1AE" w14:textId="77777777" w:rsidR="006E3B5E" w:rsidRDefault="00000000">
      <w:r>
        <w:rPr>
          <w:b/>
        </w:rPr>
        <w:t>Article 31.H: Binding Effect, Automatic Appointment, and Non-Participation</w:t>
      </w:r>
    </w:p>
    <w:p w14:paraId="7172634E" w14:textId="77777777" w:rsidR="006E3B5E" w:rsidRDefault="00000000">
      <w:r>
        <w:t>1. A Party’s failure to nominate, appoint, appear, file, consent to a procedural step, or otherwise participate does not prevent establishment, composition, jurisdiction, deliberation, issuance of a report, or compliance review. Default appointments are made by the rule-bound roster procedures of Article 31.C.</w:t>
      </w:r>
    </w:p>
    <w:p w14:paraId="4C589209" w14:textId="77777777" w:rsidR="006E3B5E" w:rsidRDefault="00000000">
      <w:r>
        <w:t>2. Final panel reports bind the disputing Parties with respect to the dispute. Implementation proceeds automatically under Article 31.D. Noncompliance first activates the cure and compliance mechanisms of this Chapter and Article 35.31; suspension of benefits is not the first-line remedy.</w:t>
      </w:r>
    </w:p>
    <w:p w14:paraId="7CE72FEB" w14:textId="77777777" w:rsidR="00835B42" w:rsidRDefault="00000000">
      <w:pPr>
        <w:pStyle w:val="Heading1"/>
      </w:pPr>
      <w:bookmarkStart w:id="112" w:name="_Toc237912585"/>
      <w:r>
        <w:lastRenderedPageBreak/>
        <w:t>CHAPTER 32 EXCEPTIONS AND GENERAL PROVISIONS Section A: Exceptions</w:t>
      </w:r>
      <w:bookmarkEnd w:id="112"/>
    </w:p>
    <w:p w14:paraId="4C26439B" w14:textId="77777777" w:rsidR="00835B42" w:rsidRDefault="00000000">
      <w:r>
        <w:t>Article 32.1: General Exceptions 1. For the purposes of Chapter 2 (National Treatment and Market Access for Goods), Chapter 3 (Agriculture), Chapter 4 (Rules of Origin), Chapter 5 (Origin Procedures), Chapter 6 (Textile and Apparel Goods), Chapter 7 (Customs Administration and Trade Facilitation), Chapter 9 (Sanitary and Phytosanitary Measures), Chapter 11 (Technical Barriers to Trade), Chapter 12 (Sectoral Annexes), and Chapter 22 (State-Owned Enterprises and Designated Monopolies), Article XX of the GATT 1994 and its interpretative notes are incorporated into and made part of this Agreement, mutatis mutandis.1 2. For the purposes of Chapter 15 (Cross-Border Trade in Services), Chapter 16 (Temporary Entry for Business Persons), Chapter 18 (Telecommunications), Chapter 19 (Digital Trade),2 and Chapter 22 (State-Owned Enterprises and Designated Monopolies), paragraphs (a), (b), and (c) of Article XIV of GATS are incorporated into and made part of this Agreement, mutatis mutandis.3 3. The Parties understand that the measures referred to in Article XX(b) of the GATT 1994 and GATS Article XIV(b) include environmental measures necessary to protect human, animal, or plant life or health, and that Article XX(g) of the GATT 1994 applies to measures relating to the conservation of living and non-living exhaustible natural resources. 4.</w:t>
      </w:r>
    </w:p>
    <w:p w14:paraId="72FC6740" w14:textId="77777777" w:rsidR="00835B42" w:rsidRDefault="00000000">
      <w:r>
        <w:t>Nothing in this Agreement shall be construed to prevent a Party from taking action, including maintaining or increasing a customs duty, that is authorized by the Dispute Settlement Body of the WTO or is taken as a result of a decision by a dispute settlement panel under a free 1 For the purposes of Chapter 22 (State-Owned Enterprises and Designated Monopolies), Article XX of the GATT 1994 and its interpretative notes are incorporated into and made part of this Agreement, mutatis mutandis, only with respect to measures of a Party (including the implementation of measures through the activities of a state-owned enterprise or a designated monopoly) affecting the purchase, production, or sale of goods, or affecting activities the end result of which is the production of goods. 2 This paragraph is without prejudice to whether a Party considers a digital product to be a good or service.</w:t>
      </w:r>
    </w:p>
    <w:p w14:paraId="5811E933" w14:textId="77777777" w:rsidR="00835B42" w:rsidRDefault="00000000">
      <w:r>
        <w:t>3 For the purposes of Chapter 22 (State-Owned Enterprises and Designated Monopolies), Article XIV of the GATS 1994 (including its footnotes) is incorporated into and made part of this Agreement, mutatis mutandis, only with respect to measures of a Party (including the implementation of measures through the activities of a state-owned enterprise or a designated monopoly) affecting the purchase or supply of services, or affecting activities the end result of which is the supply of services. trade agreement to which the Party taking action and the Party against which the action is taken are party.</w:t>
      </w:r>
    </w:p>
    <w:p w14:paraId="422C398C" w14:textId="77777777" w:rsidR="00835B42" w:rsidRDefault="00000000">
      <w:r>
        <w:t>Article 32.2: Essential Security 1. Nothing in this Agreement shall be construed to: (a) require a Party to furnish or allow access to information the disclosure of which it determines to be contrary to its essential security interests; or (b) preclude a Party from applying measures that it considers necessary for the fulfilment of its obligations with respect to the maintenance or restoration of international peace or security, or the protection of its own essential security interests.</w:t>
      </w:r>
    </w:p>
    <w:p w14:paraId="35A8788A" w14:textId="77777777" w:rsidR="00835B42" w:rsidRDefault="00000000">
      <w:r>
        <w:t>Article 32.3: Taxation Measures 1. For the purposes of this Article: designated authorities means: (a) for Canada, the Assistant Deputy Minister for Tax Policy, Department of Finance; (b) for Mexico, the Deputy Minister of Revenue of the Ministry of Finance and Public Credit (Subsecretario de Ingresos); and (c) for the United States, the Assistant Secretary of the Treasury (Tax Policy), or any successor of these designated authorities as notified in writing to the other Parties; tax convention means a convention for the avoidance of double taxation or other international taxation agreement or arrangement; and taxes and taxation measures include excise duties, but do not include: (a) a “customs duty” as defined in Article 1.4 (General Definitions); or (b) the measures listed in subparagraphs (b), (c), and (d) of that definition. 2. Except as provided in this Article, this Agreement does not apply to a taxation measure. 3. This Agreement does not affect the rights and obligations of a Party under a tax convention.</w:t>
      </w:r>
    </w:p>
    <w:p w14:paraId="1B252751" w14:textId="77777777" w:rsidR="00835B42" w:rsidRDefault="00000000">
      <w:r>
        <w:t>In the event of any inconsistency between this Agreement and a tax convention, that convention prevails to the extent of the inconsistency. 4. In the case of a tax convention between two or more Parties, if an issue arises as to whether an inconsistency exists between this Agreement and the tax convention, the issue shall be referred to the designated authorities of the Parties in question.</w:t>
      </w:r>
    </w:p>
    <w:p w14:paraId="7B621874" w14:textId="77777777" w:rsidR="00835B42" w:rsidRDefault="00000000">
      <w:r>
        <w:lastRenderedPageBreak/>
        <w:t>The designated authorities of those Parties shall have six months from the date of referral of the issue to make a determination as to the existence and extent of any inconsistency. If those designated authorities agree, the period may be extended up to 12 months from the date of referral of the issue. No procedures concerning the measure giving rise to the issue may be initiated under Chapter 31 (Dispute Settlement) or, as between the United States and Mexico, Annex 14-D (Mexico-United States Investment Disputes), or Annex 14-E (Mexico-United States Investment Disputes Related to Covered Government Contracts) until the expiry of the six month period, or any other period as may have been agreed by the designated authorities. A panel or tribunal established to consider a dispute related to a taxation measure shall accept as binding a determination of the designated authorities of the Parties in question made under this paragraph. 5. Notwithstanding paragraph 3:</w:t>
      </w:r>
    </w:p>
    <w:p w14:paraId="7D5105A9" w14:textId="77777777" w:rsidR="00835B42" w:rsidRDefault="00000000">
      <w:r>
        <w:t>(a) Article 2.3 (National Treatment) and other provisions of this Agreement that are necessary to give effect to that Article apply to taxation measures to the same extent as does Article III of the GATT 1994, including its interpretative notes; and (b) Article 2.13 (Export Duties, Taxes, or other Charges) applies to taxation measures. 6.</w:t>
      </w:r>
    </w:p>
    <w:p w14:paraId="28531769" w14:textId="77777777" w:rsidR="00835B42" w:rsidRDefault="00000000">
      <w:r>
        <w:t>Subject to paragraph 3: (a) Article 15.3 (National Treatment) and Article 17.3 (National Treatment) apply to a taxation measure on income, on capital gains, or on the taxable capital of corporations that relate to the purchase or consumption of particular services, except that this subparagraph does not prevent a Party from conditioning the receipt or continued receipt of an advantage that relates to the purchase or consumption of particular services on requirements to provide the service in its territory;</w:t>
      </w:r>
    </w:p>
    <w:p w14:paraId="16B5EA18" w14:textId="77777777" w:rsidR="00835B42" w:rsidRDefault="00000000">
      <w:r>
        <w:t>(b) Article 14.4 (National Treatment), Article 14.5 (Most-Favored-Nation Treatment), Article 15.3 (National Treatment), Article 15.4 (Most-Favoured- Nation Treatment), Article 17.3 (National Treatment), Article 17.4 (Most Favoured-Nation Treatment), and Article 19.4 (Non-Discriminatory Treatment of Digital Products) apply to a taxation measure, other than a taxation measure on income, on capital gains, on the taxable capital of corporations, or taxes on estates, inheritances, gifts, and generation-skipping transfers; and (c) Article 19.4 (Non-Discriminatory Treatment of Digital Products) apply to a taxation measure on income, on capital gains, or on the taxable capital of corporations that relate to the purchase or consumption of particular digital products, except that this subparagraph does not prevent a Party from conditioning the receipt or continued receipt of an advantage relating to the purchase or consumption of particular digital products on requirements to</w:t>
      </w:r>
    </w:p>
    <w:p w14:paraId="5BE2511E" w14:textId="77777777" w:rsidR="00835B42" w:rsidRDefault="00000000">
      <w:r>
        <w:t>provide the digital product in its territory, but nothing in the Articles referred to in subparagraphs (a), (b), and (c) apply to: (d) a most-favored-nation obligation with respect to an advantage accorded by a Party pursuant to a tax convention; (e) a non-conforming provision of a taxation measure in existence as of the date of entry into force of NAFTA 1994; (f) the continuation or prompt renewal of a non-conforming provision of a taxation measure in existence as of the date of entry into force of NAFTA 1994; (g) an amendment to a non-conforming provision of a taxation measure in existence as of the date of entry into force of NAFTA 1994 to the extent that the amendment does not decrease its conformity, at the time of the amendment, with any of those Articles;</w:t>
      </w:r>
    </w:p>
    <w:p w14:paraId="144EC0CC" w14:textId="77777777" w:rsidR="00835B42" w:rsidRDefault="00000000">
      <w:r>
        <w:t>(h) the adoption or enforcement of a new taxation measure aimed at ensuring the equitable or effective imposition or collection of taxes, including a taxation measure that differentiates between persons based on their place of residence for tax purposes, provided that the taxation measure does not arbitrarily discriminate between persons, goods, or services of the Parties;4 (i) a provision that conditions the receipt or continued receipt of an advantage relating to the contributions to, or income of, a pension trust, pension plan, or other arrangement to provide pension, or similar benefits, on a requirement that the Party maintain continuous jurisdiction, regulation, or supervision over that trust, plan, fund, or</w:t>
      </w:r>
    </w:p>
    <w:p w14:paraId="2C46FDDE" w14:textId="77777777" w:rsidR="00835B42" w:rsidRDefault="00000000">
      <w:r>
        <w:t xml:space="preserve">other arrangement; or (j) an excise duty on insurance premiums to the extent that the excise duty would, if levied by another Party, be covered by subparagraphs (e), (f), or (g). 4 The Parties understand that this subparagraph must be interpreted by reference to the footnote to Article XIV(d) of GATS as if the Article was not restricted to services or direct taxes. 7. Subject to paragraph 3, and without prejudice to the rights and obligations of the Parties under paragraph 5, Article 14.10.2 (Performance Requirements), Article 14.10.3, and Article 14.10.4 apply to a taxation measure. 8. Article 14.8 (Expropriation and Compensation) applies to a taxation measure. However, as between the United States and Mexico, no investor may invoke </w:t>
      </w:r>
      <w:r>
        <w:lastRenderedPageBreak/>
        <w:t>Article 14.8 (Expropriation and Compensation) as the basis for a claim if it has been determined pursuant to this paragraph that the measure is not an expropriation.</w:t>
      </w:r>
    </w:p>
    <w:p w14:paraId="3A860A7C" w14:textId="77777777" w:rsidR="00835B42" w:rsidRDefault="00000000">
      <w:r>
        <w:t>An investor of the United States or Mexico that seeks to invoke Article 14.8 (Expropriation and Compensation) with respect to a taxation measure must first refer to the designated authorities of the Party of the investor and the respondent Party, at the time that it gives its notice of intent under Article 14.D.3 (Submission of a Claim to Arbitration), the issue of whether that taxation measure is not an expropriation.</w:t>
      </w:r>
    </w:p>
    <w:p w14:paraId="434D12E9" w14:textId="77777777" w:rsidR="00835B42" w:rsidRDefault="00000000">
      <w:r>
        <w:t>If the designated authorities do not agree to consider the issue or, having agreed to consider it, fail to agree that the measure is not an expropriation within a period of six months of the referral, the investor of the United States or Mexico may submit its claim to arbitration under, as applicable, Annex 14.D.3 (Submission of a Claim to Arbitration) or paragraph 2 of Annex 14-E (Mexico-United States Investment Disputes Related to Covered Government Contracts).</w:t>
      </w:r>
    </w:p>
    <w:p w14:paraId="7EDB42A4" w14:textId="77777777" w:rsidR="00835B42" w:rsidRDefault="00000000">
      <w:r>
        <w:t>Article 32.4: Temporary Safeguards Measures 1. For the purposes of this Article: foreign direct investment means a type of investment by an investor of a Party in the territory of another Party, through which the investor exercises ownership or control over, or a significant degree of influence on the management of, an enterprise or other direct investment, and tends to be undertaken in order to establish a lasting relationship; for example, ownership of at least 10 percent of the voting power of an enterprise over a period of at least 12 months generally would be considered a foreign direct investment. 2. This Agreement does not prevent a Party from adopting or maintaining a restrictive measure with regard to payments or transfers for current account transactions in the event of serious balance of payments and external financial difficulties or threats thereof. 3. This Agreement does not prevent a Party from adopting or maintaining a restrictive measure with regard to payments or transfers relating to the movements of capital:</w:t>
      </w:r>
    </w:p>
    <w:p w14:paraId="3C989127" w14:textId="77777777" w:rsidR="00835B42" w:rsidRDefault="00000000">
      <w:r>
        <w:t>(a) in the event of serious balance of payments and external financial difficulties or threats thereof; or (b) if, in exceptional circumstances, payments or transfers relating to capital movements cause or threaten to cause serious difficulties for macroeconomic management. 4.</w:t>
      </w:r>
    </w:p>
    <w:p w14:paraId="44055D82" w14:textId="77777777" w:rsidR="00835B42" w:rsidRDefault="00000000">
      <w:r>
        <w:t>A measure adopted or maintained under paragraph 1 or 2 must: (a) not be inconsistent with Article 14.4 (National Treatment), Article 14.5 (Most Favoured-Nation Treatment), Article 15.3 (National Treatment), Article 15.4 (Most-Favoured-Nation Treatment), Article 17.3 (National Treatment), and Article 17.4 (Most-Favoured-Nation Treatment);5 (b) be consistent with the Articles of Agreement of the IMF; (c) avoid unnecessary damage to the commercial, economic, and financial interests of another Party; (d) not exceed those necessary to deal with the circumstances described in paragraph 1 or 2; (e) be temporary and be phased out progressively as the situations specified in paragraph 1 or 2 improve, and shall not exceed 12 months in duration; however, in exceptional circumstances, a Party may extend that measure for one additional period of one year, by notifying the other Parties in writing within 30 days of the extension;</w:t>
      </w:r>
    </w:p>
    <w:p w14:paraId="1CE123FD" w14:textId="77777777" w:rsidR="00835B42" w:rsidRDefault="00000000">
      <w:r>
        <w:t>(f) not be inconsistent with Article 14.8 (Expropriation and Compensation);6 (g) in the case of restrictions on capital outflows, not interfere with investors’ ability to earn a market rate of return in the territory of the restricting Party on assets invested in the territory of the restricting Party by an investor of a Party that are restricted from being transferred out of the territory of the restricting Party; and (h) not be used to avoid necessary macroeconomic adjustment. 5.</w:t>
      </w:r>
    </w:p>
    <w:p w14:paraId="042E59A3" w14:textId="77777777" w:rsidR="00835B42" w:rsidRDefault="00000000">
      <w:r>
        <w:t xml:space="preserve">As soon as practicable after a Party imposes a measure under paragraph 1, the Party shall: (a) submit any current account exchange restrictions to the IMF for review and approval under Article VIII of the Articles of Agreement of the IMF; (b) consistent with its obligations under the Articles of Agreement of the IMF, enter into good faith consultations with the IMF on economic adjustment measures 5 Without prejudice to the general interpretation of the Articles listed in this sub-paragraph, the fact that a measure a Party adopts or maintains pursuant to paragraph 1 or 2 differentiates between investors on the basis of residency does not necessarily mean that the measure is inconsistent with those Articles. 6 For greater certainty, a measure referred to in paragraph 1 or 2 may be non-discriminatory regulatory actions by a Party that is designed and applied to protect legitimate public welfare objectives as referred to in Annex </w:t>
      </w:r>
      <w:r>
        <w:lastRenderedPageBreak/>
        <w:t>14-B.3(b) (Expropriation). necessary to remove the restrictions in 3(a); and (c) adopt or maintain economic policies consistent with those consultations. 6.</w:t>
      </w:r>
    </w:p>
    <w:p w14:paraId="01316297" w14:textId="77777777" w:rsidR="00835B42" w:rsidRDefault="00000000">
      <w:r>
        <w:t>Measures referred to in paragraphs 1 and 2 shall not apply to payments or transfers relating to foreign direct investment. 7. A Party shall endeavor to provide that a measure it adopts or maintains under paragraph 1 or 2 be price-based, and if that measure is not price-based, the Party shall explain the rationale for using quantitative restrictions when it notifies the other Parties of the measure.</w:t>
      </w:r>
    </w:p>
    <w:p w14:paraId="5E9FD9F3" w14:textId="77777777" w:rsidR="00835B42" w:rsidRDefault="00000000">
      <w:r>
        <w:t>8. In the case of trade in goods, Article XII of GATT 1994 and the Understanding on the Balance-of-Payments Provisions of the GATT 1994, set out in Annex 1A to the WTO Agreement, are incorporated into and made part of this Agreement, mutatis mutandis. Any measure it adopts or maintains under this paragraph shall not impair the relative benefits accorded to another Party under this Agreement as compared to the treatment of a non-Party. 9. A Party adopting or maintaining a measure under paragraph 1, 2, or 6 shall: (a) notify, in writing, the other Parties of the measure, including any changes in it, along with the rationale for their imposition, within 30 days of its adoption; (b) present, as soon as possible, either a time schedule or the conditions necessary for their removal; (c) promptly publish the measure; and (d) promptly commence consultations with the other Parties in order to review the measure.</w:t>
      </w:r>
    </w:p>
    <w:p w14:paraId="357927BB" w14:textId="77777777" w:rsidR="00835B42" w:rsidRDefault="00000000">
      <w:r>
        <w:t>(i) In the case of capital movements, promptly respond to any other Party that requests consultations in relation to the measure, provided that such consultations are not otherwise taking place outside of this Agreement. (ii) In the case of current account restrictions, if consultations in relation to the measure are not taking place under the framework of the WTO Agreement, a Party, if requested, shall promptly commence consultations with any interested Party.</w:t>
      </w:r>
    </w:p>
    <w:p w14:paraId="03F5F7D2" w14:textId="77777777" w:rsidR="00835B42" w:rsidRDefault="00000000">
      <w:r>
        <w:t>Article 32.5: Indigenous Peoples Rights Provided that such measures are not used as a means of arbitrary or unjustified discrimination against persons of the other Parties or as a disguised restriction on trade in goods, services, and investment, this Agreement does not preclude a Party from adopting or maintaining a measure it deems necessary to fulfill its legal obligations to indigenous peoples.7</w:t>
      </w:r>
    </w:p>
    <w:p w14:paraId="0E30E053" w14:textId="77777777" w:rsidR="00835B42" w:rsidRDefault="00000000">
      <w:r>
        <w:t>Article 32.6: Cultural Industries 1. For the purposes of this Article, “cultural industry” means a person engaged in the following activities: (a) the publication, distribution, or sale of books, magazines, periodicals, or newspapers in print or machine readable form but not including the sole activity of printing or typesetting any of the foregoing; (b) the production, distribution, sale, or exhibition of film or video recordings; (c) the production, distribution, sale, or exhibition of audio or video music recordings; (d) the publication, distribution, or sale of music in print or machine readable form; or (e) radiocommunications in which the transmissions are intended for direct reception by the general public, and all radio, television and cable broadcasting undertakings and all satellite programming and broadcast network services. 2. This Agreement does not apply to a measure adopted or maintained by Canada with respect to a cultural industry, except as specifically provided in Article 2.4 (Treatment of Customs Duties) or Annex 15-D (Programming Services). 3. With respect to Canadian goods, services, and content, the United States and Mexico may adopt or maintain a measure that, were it adopted or maintained by Canada, would have been inconsistent with this Agreement but for paragraph 2. 4.</w:t>
      </w:r>
    </w:p>
    <w:p w14:paraId="041A8A00" w14:textId="77777777" w:rsidR="00835B42" w:rsidRDefault="00000000">
      <w:r>
        <w:t>Notwithstanding any other provision of this Agreement, a Party may take a measure of equivalent commercial effect in response to an action by another Party that would have been inconsistent with this Agreement but for paragraph 2 or 3. 5. Notwithstanding Article 31.3 (Choice of Forum): (a) dispute regarding a measure taken under paragraph 4 shall be settled exclusively under this Agreement unless a Party seeking to establish a panel under Article 7 For greater certainty, for Canada the legal obligations include those recognized and affirmed by section 35 of the Constitution Act 1982 or those set out in self-government agreements between a central or regional level of government and indigenous peoples. 31.6 (Establishment of a Panel) has been unable to do so within 90 days of the date of delivery of the request for consultations under Article 31.4 (Consultations); and (b) a panel established under Article 31.6 (Establishment of a Panel) with respect to that challenge shall have jurisdiction and may make findings only with respect to:</w:t>
      </w:r>
    </w:p>
    <w:p w14:paraId="092CDE2C" w14:textId="77777777" w:rsidR="00835B42" w:rsidRDefault="00000000">
      <w:r>
        <w:lastRenderedPageBreak/>
        <w:t>(i) whether an action to which another Party responds is a measure adopted or maintained with respect to a cultural industry for purposes of this Article, and (ii) whether the responsive action of a Party is of “equivalent commercial effect” to the relevant action of the other Party. Section B: General Provisions</w:t>
      </w:r>
    </w:p>
    <w:p w14:paraId="1953EBFE" w14:textId="77777777" w:rsidR="00835B42" w:rsidRDefault="00000000">
      <w:r>
        <w:t>Article 32.7: Disclosure of Information This Agreement does not require a Party to furnish or allow access to information, the disclosure of which would be contrary to its law or would impede law enforcement, or otherwise be contrary to the public interest, or which would prejudice the legitimate commercial interests of particular enterprises, public or private.</w:t>
      </w:r>
    </w:p>
    <w:p w14:paraId="439136FB" w14:textId="77777777" w:rsidR="00835B42" w:rsidRDefault="00000000">
      <w:r>
        <w:t>Article 32.8: Personal Information Protection8 1. For the purposes of this Article: personal information means information, including data, about an identified or identifiable natural person. 2. Each Party shall adopt or maintain a legal framework that provides for the protection of personal information.9 In the development of this legal framework, each Party should take into account principles and guidelines of relevant international bodies, such as the APEC Privacy Framework and the OECD Recommendation of the Council concerning Guidelines governing 8 This Article does not apply to information held or processed by or on behalf of a Party, or measures related to that information, including measures related to its collection. 9 For greater certainty, a Party may comply with the obligation in this paragraph by adopting or maintaining measures such as a comprehensive privacy, personal information, or personal data protection law, sector-specific laws covering privacy, or laws that provide for the enforcement of voluntary undertakings by enterprises relating to privacy. the Protection of Privacy and Transborder Flows of Personal Data (2013). 3. The Parties recognize that, pursuant to paragraph 2 key principles include: limitation on collection; choice; data quality; purpose specification; use limitation; security safeguards; transparency; individual participation; and accountability. 4.</w:t>
      </w:r>
    </w:p>
    <w:p w14:paraId="34F70E81" w14:textId="77777777" w:rsidR="00835B42" w:rsidRDefault="00000000">
      <w:r>
        <w:t>Each Party shall endeavor to adopt non-discriminatory practices in protecting natural persons from personal information protection violations occurring within its jurisdiction. 5. Each Party shall publish information on the personal information protections it provides, including how: (a) individuals can pursue a remedy; and (b) an enterprise can comply with legal requirements. 6. Recognizing that the Parties may take different legal approaches to protecting personal information, each Party should encourage the development of mechanisms to promote compatibility between these different regimes. The Parties shall endeavor to exchange information on the mechanisms applied in their jurisdictions and explore ways to extend these or other suitable arrangements to promote compatibility between them. The Parties recognize that the APEC Cross-Border Privacy Rules system is a valid mechanism to facilitate cross-border information transfers while protecting personal information. 7. The Parties shall endeavor to foster cooperation between appropriate government agencies regarding investigations on matters involving personal information protection and encourage the development of mechanisms to assist users to submit cross-border complaints regarding protection of personal information.</w:t>
      </w:r>
    </w:p>
    <w:p w14:paraId="04F4441B" w14:textId="77777777" w:rsidR="00835B42" w:rsidRDefault="00000000">
      <w:r>
        <w:t>Article 32.9: Access to Information Each Party shall maintain a legal framework that allows a natural person in its territory to obtain access to records held by the central level of government, subject to reasonable terms and limitations specified in the Party’s law, provided that the terms and limitations applying to natural persons of another Party in the Party’s territory are no less favorable than those applying to natural persons of the Party, or of another country, in the Party’s territory.10</w:t>
      </w:r>
    </w:p>
    <w:p w14:paraId="29E58019" w14:textId="77777777" w:rsidR="00835B42" w:rsidRDefault="00000000">
      <w:r>
        <w:t>Article 32.10: Major Third-Country Trade Agreement Consultation</w:t>
      </w:r>
    </w:p>
    <w:p w14:paraId="64701313" w14:textId="77777777" w:rsidR="00835B42" w:rsidRDefault="00000000">
      <w:r>
        <w:t>1. Each Party retains sovereign authority to negotiate, conclude, amend, or decline a trade agreement with any non-Party, subject to its own law and international obligations.</w:t>
      </w:r>
    </w:p>
    <w:p w14:paraId="3A98B17F" w14:textId="77777777" w:rsidR="00835B42" w:rsidRDefault="00000000">
      <w:r>
        <w:t>2. A Party intending to commence negotiations for a major free trade agreement or comparable preferential trade agreement with a non-Party shall, where the prospective agreement could reasonably be expected to materially affect preferences, rules-of-origin integrity, circumvention risk, strategic supply chains, or other rights and obligations under this Agreement, notify the other Parties at least 90 days before commencing negotiations, or as early as practicable where its domestic negotiating process does not permit that period.</w:t>
      </w:r>
    </w:p>
    <w:p w14:paraId="0EDE16B4" w14:textId="77777777" w:rsidR="00835B42" w:rsidRDefault="00000000">
      <w:r>
        <w:t xml:space="preserve">3. At the request of another Party, the notifying Party shall consult in good faith regarding objectives or proposed provisions relevant to the operation of this Agreement. No Party is required to disclose </w:t>
      </w:r>
      <w:r>
        <w:lastRenderedPageBreak/>
        <w:t>confidential negotiating positions, privileged material, or information whose disclosure is prohibited by law or by an obligation owed to the prospective negotiating partner.</w:t>
      </w:r>
    </w:p>
    <w:p w14:paraId="7919A864" w14:textId="77777777" w:rsidR="00835B42" w:rsidRDefault="00000000">
      <w:r>
        <w:t>4. Before signature, the notifying Party shall provide the other Parties, subject to applicable confidentiality protections, sufficient information concerning provisions materially affecting this Agreement to permit a reasoned assessment of rules-of-origin integrity, circumvention exposure, preference erosion, strategic supply-chain effects, and implementation compatibility.</w:t>
      </w:r>
    </w:p>
    <w:p w14:paraId="685DFC96" w14:textId="77777777" w:rsidR="00835B42" w:rsidRDefault="00000000">
      <w:r>
        <w:t>5. Where a Party identifies a specific and evidence-based concern, the Parties shall consult on proportionate safeguards, interpretive coordination, origin-verification measures, transition arrangements, or other steps necessary to preserve the effective operation of this Agreement. Such consultations do not create a veto over another Party's negotiations or agreement.</w:t>
      </w:r>
    </w:p>
    <w:p w14:paraId="78AFF4DC" w14:textId="77777777" w:rsidR="00835B42" w:rsidRDefault="00000000">
      <w:r>
        <w:t>6. Entry by a Party into an agreement with a non-Party does not, solely by reason of the non-Party's economic, political, institutional, or ownership system, create a right to terminate this Agreement, withdraw preferences, or impose a covered border measure. The ordinary withdrawal rights of Article 34.6 and all otherwise applicable rights and remedies under this Agreement remain unaffected.</w:t>
      </w:r>
    </w:p>
    <w:p w14:paraId="11518B1E" w14:textId="77777777" w:rsidR="00835B42" w:rsidRDefault="00000000">
      <w:r>
        <w:t>Article 32.11: Specific Provision on Cross-Border Trade in Services, Investment, and State-Owned Enterprises and Designated Monopolies for Mexico With respect to the obligations in Chapter 14 (Investment), Chapter 15 (Cross-Border Trade in Services), and Chapter 22 (State-Owned Enterprises and Designated Monopolies), Mexico reserves the right to adopt or maintain a measure with respect to a sector or sub-sector for which Mexico has not taken a specific reservation in its Schedules to Annexes I, II, and IV of this Agreement, only to the extent consistent with the least restrictive measures that Mexico may adopt or maintain under the terms of applicable reservations and exceptions to parallel obligations in other trade and investment agreements that Mexico has ratified prior to entry into force of this Agreement, including the WTO Agreement, without regard to whether those other agreements have entered into force.</w:t>
      </w:r>
    </w:p>
    <w:p w14:paraId="0052C6A8" w14:textId="77777777" w:rsidR="00835B42" w:rsidRDefault="00000000">
      <w:r>
        <w:t>Article 32.12: Exclusion from Dispute Settlement A decision by Canada following a review under the Investment Canada Act, R.S.C. 1985, c.28 (1st Supp.), with respect to whether or not to permit an investment that is subject to review, shall not be subject to the dispute settlement provisions of Chapter 31 (Dispute Settlement).</w:t>
      </w:r>
    </w:p>
    <w:p w14:paraId="029BDCD3" w14:textId="77777777" w:rsidR="00835B42" w:rsidRDefault="00000000">
      <w:pPr>
        <w:pStyle w:val="ModHeading"/>
      </w:pPr>
      <w:bookmarkStart w:id="113" w:name="_Toc237912586"/>
      <w:r>
        <w:lastRenderedPageBreak/>
        <w:t>CHAPTER 32 — CUSMA 2.0 MODERNIZATION PROVISIONS</w:t>
      </w:r>
      <w:bookmarkEnd w:id="113"/>
    </w:p>
    <w:p w14:paraId="30732A33" w14:textId="77777777" w:rsidR="00835B42" w:rsidRDefault="00000000">
      <w:r>
        <w:rPr>
          <w:i/>
        </w:rPr>
        <w:t>The provisions of this Part amend Chapter 32 (Exceptions and General Provisions).</w:t>
      </w:r>
    </w:p>
    <w:p w14:paraId="4D26BA6F" w14:textId="77777777" w:rsidR="00835B42" w:rsidRDefault="00000000">
      <w:pPr>
        <w:pStyle w:val="Heading2"/>
      </w:pPr>
      <w:bookmarkStart w:id="114" w:name="_Toc237912587"/>
      <w:r>
        <w:t>Article 32.A: Essential Security (Replacement of Article 32.2)</w:t>
      </w:r>
      <w:bookmarkEnd w:id="114"/>
    </w:p>
    <w:p w14:paraId="61CB1F0F" w14:textId="77777777" w:rsidR="00835B42" w:rsidRDefault="00000000">
      <w:r>
        <w:t>1. Article 32.2 is replaced in its entirety by the following:</w:t>
      </w:r>
    </w:p>
    <w:p w14:paraId="487365CE" w14:textId="77777777" w:rsidR="00835B42" w:rsidRDefault="00000000">
      <w:r>
        <w:t>“</w:t>
      </w:r>
      <w:r>
        <w:rPr>
          <w:b/>
        </w:rPr>
        <w:t>Article 32.2: Essential Security</w:t>
      </w:r>
    </w:p>
    <w:p w14:paraId="0E156422" w14:textId="77777777" w:rsidR="00835B42" w:rsidRDefault="00000000">
      <w:r>
        <w:t>1. Nothing in this Agreement shall be construed to require a Party to furnish or allow access to information the disclosure of which it determines to be contrary to its essential security interests.</w:t>
      </w:r>
    </w:p>
    <w:p w14:paraId="65AF2D16" w14:textId="77777777" w:rsidR="00835B42" w:rsidRDefault="00000000">
      <w:r>
        <w:t>2. Nothing in this Agreement shall be construed to preclude a Party from applying measures that it considers necessary for: (a) the fulfillment of its obligations with respect to the maintenance or restoration of international peace or security; or (b) the protection of its own essential security interests.</w:t>
      </w:r>
    </w:p>
    <w:p w14:paraId="0C61A2CD" w14:textId="77777777" w:rsidR="00835B42" w:rsidRDefault="00000000">
      <w:r>
        <w:t>3. A measure applied by a Party under paragraph 2(b) that affects the trade in goods or services of another Party, or investment of investors of another Party, is subject to the following procedural disciplines:</w:t>
      </w:r>
    </w:p>
    <w:p w14:paraId="18AF44FA" w14:textId="77777777" w:rsidR="00835B42" w:rsidRDefault="00000000">
      <w:r>
        <w:t>(a) the invoking Party shall notify the other Parties in writing within 15 days after the measure’s adoption, and in advance where delay would not create a genuine security risk, identifying: (i) the essential security interest involved, at a level of specificity sufficient to permit the review contemplated by Article 35.22, without disclosure of classified information; (ii) the goods, services, or investment affected; (iii) the domestic authority used; and (iv) the expected duration;</w:t>
      </w:r>
    </w:p>
    <w:p w14:paraId="16F5EEA2" w14:textId="77777777" w:rsidR="00835B42" w:rsidRDefault="00000000">
      <w:r>
        <w:t>(b) the invoking Party shall enter emergency consultations with an affected Party within 10 days of a request;</w:t>
      </w:r>
    </w:p>
    <w:p w14:paraId="73D07F16" w14:textId="77777777" w:rsidR="00835B42" w:rsidRDefault="00000000">
      <w:r>
        <w:t>(c) the measure shall be no broader in scope, and no longer in duration, than the stated essential security interest requires;</w:t>
      </w:r>
    </w:p>
    <w:p w14:paraId="20A85EB6" w14:textId="77777777" w:rsidR="00835B42" w:rsidRDefault="00000000">
      <w:r>
        <w:t>(d) the invoking Party shall review the measure at intervals not exceeding 180 days, shall notify the other Parties of each review with an updated justification, and shall terminate the measure when the stated security interest no longer requires it;</w:t>
      </w:r>
    </w:p>
    <w:p w14:paraId="76463F5C" w14:textId="77777777" w:rsidR="00835B42" w:rsidRDefault="00000000">
      <w:r>
        <w:t>(e) the measure terminates two years after adoption unless renewed through a fresh notification and justification under this paragraph; successive renewals require successively particularized justification; and successive measures addressing substantially the same stated security concern and substantially the same trade are treated as renewals of a single continuing measure, however denominated, designated, or re-justified; and</w:t>
      </w:r>
    </w:p>
    <w:p w14:paraId="7FF9A50E" w14:textId="77777777" w:rsidR="00835B42" w:rsidRDefault="00000000">
      <w:r>
        <w:t>(f) a measure affecting originating goods of another Party is subject to the special review lane in Article 35.22, and to the protections accorded goods holding Trusted North American Origin status.</w:t>
      </w:r>
    </w:p>
    <w:p w14:paraId="273DF503" w14:textId="77777777" w:rsidR="00835B42" w:rsidRDefault="00000000">
      <w:r>
        <w:t>4. Drug trafficking, migration, crime, or other non-trade conduct does not by itself constitute an essential-security basis for a covered border measure against originating goods of another Party, unless the invoking Party establishes a direct and material nexus between those goods themselves and the stated security threat — that is, that the targeted goods materially contribute to, or materially facilitate, the threat — and that nexus is reviewable under Article 35.22 in accordance with the review boundary of Article 35.22.7.</w:t>
      </w:r>
    </w:p>
    <w:p w14:paraId="0EED2F5D" w14:textId="77777777" w:rsidR="00835B42" w:rsidRDefault="00000000">
      <w:r>
        <w:t>5. A dispute concerning whether a measure complies with paragraphs 3 and 4 may be submitted to dispute settlement under Chapter 31, including the Expedited Tariff Panel procedure in Article 31.A. In such a dispute, a panel shall not review the invoking Party’s determination of its essential security interests or the necessity of the measure for their protection; the panel shall review compliance with the procedural requirements of paragraph 3, the nexus requirement of paragraph 4 as provided therein, and the outcomes required by Article 35.22.4 and 35.22.5.</w:t>
      </w:r>
    </w:p>
    <w:p w14:paraId="3C3EA9E6" w14:textId="77777777" w:rsidR="00835B42" w:rsidRDefault="00000000">
      <w:r>
        <w:lastRenderedPageBreak/>
        <w:t>6. A Party shall not invoke this Article as a means of circumventing its obligations under this Agreement with respect to ordinary commercial matters, including industrial capacity, employment, market share, supply-chain resilience as a general matter, or general economic conditions, which do not as such constitute essential security interests. A pattern of invocation determined under Chapter 31 to constitute such circumvention entitles the affected Party to proportionate compensation within the affected module.“</w:t>
      </w:r>
    </w:p>
    <w:p w14:paraId="4B08AF5A" w14:textId="77777777" w:rsidR="00835B42" w:rsidRDefault="00000000">
      <w:r>
        <w:t>2. For greater certainty, paragraph 3 of the replaced Article does not constrain action taken in time of armed conflict or genuine national emergency, provided that notification under subparagraph (a) is given as soon as practicable and the remaining disciplines apply thereafter.</w:t>
      </w:r>
    </w:p>
    <w:p w14:paraId="273BDE86" w14:textId="77777777" w:rsidR="00835B42" w:rsidRDefault="00000000">
      <w:pPr>
        <w:pStyle w:val="Heading2"/>
      </w:pPr>
      <w:bookmarkStart w:id="115" w:name="_Toc237912588"/>
      <w:r>
        <w:t>Article 32.B: Economic Emergency and Balance-of-Payments Measures</w:t>
      </w:r>
      <w:bookmarkEnd w:id="115"/>
    </w:p>
    <w:p w14:paraId="3ED47174" w14:textId="77777777" w:rsidR="00835B42" w:rsidRDefault="00000000">
      <w:r>
        <w:t>1. A Party may apply a temporary measure in the event of serious balance-of-payments and external financial difficulties, or threat thereof, consistent with the WTO Agreement and the Articles of Agreement of the International Monetary Fund.</w:t>
      </w:r>
    </w:p>
    <w:p w14:paraId="77114082" w14:textId="77777777" w:rsidR="00835B42" w:rsidRDefault="00000000">
      <w:r>
        <w:t>2. A measure under paragraph 1 that affects originating goods of another Party shall: (a) be notified to the other Parties within five days with its justification, scope, and expected duration; (b) be non-discriminatory as among the Parties, and shall exempt originating goods of the other Parties where the measure takes the form of a general import surcharge, unless the Party demonstrates to the Verification Panel that the inclusion of originating goods is essential to the measure’s balance-of-payments purpose; (c) not exceed 150 days in duration unless extended following trilateral consultation and Fund consultation; and (d) be subject to expedited review under Article 31.A.</w:t>
      </w:r>
    </w:p>
    <w:p w14:paraId="6BE4C578" w14:textId="77777777" w:rsidR="00835B42" w:rsidRDefault="00000000">
      <w:r>
        <w:t>3. A Party shall not use balance-of-payments or economic-emergency authority as a substitute for remedies available under this Agreement for trade matters. Successive substantially identical measures under this Article are treated as a single continuing measure for the purposes of subparagraph 2(c).</w:t>
      </w:r>
    </w:p>
    <w:p w14:paraId="42786B61" w14:textId="77777777" w:rsidR="00835B42" w:rsidRDefault="00000000">
      <w:pPr>
        <w:pStyle w:val="Heading2"/>
      </w:pPr>
      <w:bookmarkStart w:id="116" w:name="_Toc237912589"/>
      <w:r>
        <w:t>Article 32.C: General Exceptions — Anti-Abuse Discipline</w:t>
      </w:r>
      <w:bookmarkEnd w:id="116"/>
    </w:p>
    <w:p w14:paraId="20BC398A" w14:textId="77777777" w:rsidR="006E3B5E" w:rsidRDefault="00000000">
      <w:r>
        <w:t>Natural Water Resources. Consistent with the original Canada–United States understanding preserved in Annex 34-G, Part C, this Agreement creates no right to a Party’s natural water resources. Water that has not entered commerce as a good or product is outside the market-access obligations of this Agreement, and no Party is obliged to withdraw, extract, divert, or exploit natural water for bulk export.</w:t>
      </w:r>
    </w:p>
    <w:p w14:paraId="6FF819AE" w14:textId="77777777" w:rsidR="00835B42" w:rsidRDefault="00000000">
      <w:r>
        <w:t>1. Article 32.1 (General Exceptions) remains in force. For greater certainty, the chapeau of GATT Article XX and of GATS Article XIV, as incorporated, requires that a measure not be applied in a manner constituting arbitrary or unjustifiable discrimination between countries where the same conditions prevail, including between the Parties, or a disguised restriction on trade, and this requirement applies with full force to measures affecting originating goods of another Party.</w:t>
      </w:r>
    </w:p>
    <w:p w14:paraId="1BFE0B0B" w14:textId="77777777" w:rsidR="00835B42" w:rsidRDefault="00000000">
      <w:r>
        <w:t>2. Article 32.1 cannot be invoked to accomplish what Articles 35.3 through 35.7 expressly prohibit, unless the measure in fact satisfies every element of the specific exception invoked, including the applicable chapeau discipline. Relabeling a measure does not bring it within an exception.</w:t>
      </w:r>
    </w:p>
    <w:p w14:paraId="7BFA6EF2" w14:textId="77777777" w:rsidR="00835B42" w:rsidRDefault="00000000">
      <w:r>
        <w:t>3. In a dispute concerning a general-exception defense for a covered border measure affecting originating goods, the responding Party bears the burden of establishing the elements of the exception invoked.</w:t>
      </w:r>
    </w:p>
    <w:p w14:paraId="517F44D5" w14:textId="77777777" w:rsidR="00835B42" w:rsidRDefault="00000000">
      <w:pPr>
        <w:pStyle w:val="Heading2"/>
      </w:pPr>
      <w:bookmarkStart w:id="117" w:name="_Toc237912590"/>
      <w:r>
        <w:t>Article 32.D: Indigenous Peoples Rights</w:t>
      </w:r>
      <w:bookmarkEnd w:id="117"/>
    </w:p>
    <w:p w14:paraId="1A80703B" w14:textId="77777777" w:rsidR="00835B42" w:rsidRDefault="00000000">
      <w:r>
        <w:t>1. Article 32.5 (Indigenous Peoples Rights) remains in force. The Parties shall further cooperate to facilitate Indigenous trade, entrepreneurship, procurement participation, and cross-border economic relationships, including through the stakeholder channels of Article 26.B and the SME measures of Chapter 25 as supplemented.</w:t>
      </w:r>
    </w:p>
    <w:p w14:paraId="4C5E3A89" w14:textId="77777777" w:rsidR="00835B42" w:rsidRDefault="00000000">
      <w:pPr>
        <w:pStyle w:val="Heading2"/>
      </w:pPr>
      <w:bookmarkStart w:id="118" w:name="_Toc237912591"/>
      <w:r>
        <w:lastRenderedPageBreak/>
        <w:t>Article 32.E: Disclosure of Information</w:t>
      </w:r>
      <w:bookmarkEnd w:id="118"/>
    </w:p>
    <w:p w14:paraId="55F86EF6" w14:textId="77777777" w:rsidR="00835B42" w:rsidRDefault="00000000">
      <w:r>
        <w:t>1. Article 32.7 (or corresponding provision on disclosure of information) remains in force. Information required to be protected under this Article includes classified security information furnished in a notification under Article 32.2 as replaced, which the receiving Parties shall protect and shall not disclose publicly.</w:t>
      </w:r>
    </w:p>
    <w:p w14:paraId="36C5C15D" w14:textId="77777777" w:rsidR="00835B42" w:rsidRDefault="00000000">
      <w:pPr>
        <w:pStyle w:val="Heading2"/>
      </w:pPr>
      <w:bookmarkStart w:id="119" w:name="_Toc237912592"/>
      <w:r>
        <w:t>Article 32.F: Risk-Based and Nationality-Neutral Administration</w:t>
      </w:r>
      <w:bookmarkEnd w:id="119"/>
    </w:p>
    <w:p w14:paraId="5B97D923" w14:textId="77777777" w:rsidR="00835B42" w:rsidRDefault="00000000">
      <w:r>
        <w:t>1. Except where this Agreement expressly provides otherwise, a determination that a technology, supplier, investor, enterprise, jurisdiction, supply source, commercial relationship, or category of goods presents elevated security, resilience, integrity, or compliance risk shall be based on objective evidence reasonably relevant to the measure being applied.</w:t>
      </w:r>
    </w:p>
    <w:p w14:paraId="6B71F113" w14:textId="77777777" w:rsidR="00835B42" w:rsidRDefault="00000000">
      <w:r>
        <w:t>2. Relevant evidence may include beneficial ownership and effective control where functionally relevant; cybersecurity exposure; unauthorized data access; remote administrative access; supply concentration; demonstrated coercive conduct; corruption or fraud; forced labor; sanctions or export-control exposure legally applicable to the transaction; persistent regulatory non-compliance; product integrity; supply reliability; or other documented factors materially connected to the stated risk.</w:t>
      </w:r>
    </w:p>
    <w:p w14:paraId="0D3A4C2F" w14:textId="77777777" w:rsidR="00835B42" w:rsidRDefault="00000000">
      <w:r>
        <w:t>3. Nationality, ethnicity, national origin, culture, language, religion, country of incorporation, country of manufacture, state ownership, public-enterprise status, or a jurisdiction's general economic model shall not, standing alone, establish that a person, supplier, technology, investment, enterprise, or source is untrustworthy, unsafe, unreliable, or high-risk.</w:t>
      </w:r>
    </w:p>
    <w:p w14:paraId="1089584E" w14:textId="77777777" w:rsidR="00835B42" w:rsidRDefault="00000000">
      <w:r>
        <w:t>4. Nothing in this Agreement establishes a presumption that technologies, goods, services, investments, enterprises, or lawful commercial relationships originating outside North America are inherently less safe, reliable, desirable, or legitimate than North American equivalents.</w:t>
      </w:r>
    </w:p>
    <w:p w14:paraId="000D68C7" w14:textId="77777777" w:rsidR="00835B42" w:rsidRDefault="00000000">
      <w:r>
        <w:t>5. This Article does not prevent a Party from applying lawful sanctions, export controls, investment screening, national-security measures, human-rights measures, trade remedies, cybersecurity protections, or critical-infrastructure safeguards, provided that the measure is administered consistently with the applicable provisions of this Agreement.</w:t>
      </w:r>
    </w:p>
    <w:p w14:paraId="1D7955DD" w14:textId="77777777" w:rsidR="00835B42" w:rsidRDefault="00000000">
      <w:pPr>
        <w:pStyle w:val="Heading1"/>
      </w:pPr>
      <w:bookmarkStart w:id="120" w:name="_Toc237912593"/>
      <w:r>
        <w:lastRenderedPageBreak/>
        <w:t>CHAPTER 33 MACROECONOMIC POLICIES AND EXCHANGE RATE MATTERS</w:t>
      </w:r>
      <w:bookmarkEnd w:id="120"/>
    </w:p>
    <w:p w14:paraId="52DFC246" w14:textId="77777777" w:rsidR="00835B42" w:rsidRDefault="00000000">
      <w:r>
        <w:t>Article 33.1: Definitions For the purposes of this Chapter: Article IV Staff Report means the report prepared by a staff team of the International Monetary Fund (IMF) for consideration by the Executive Board of the IMF in the context of a country’s adherence to Article IV, Section 3(b), of the IMF Articles of Agreement; competitive devaluation means an action undertaken by an exchange rate authority of a Party for the purpose of preventing effective balance of payments adjustment or gaining an unfair competitive advantage in trade over another Party; Currency Composition of Official Foreign Exchange Reserves (COFER) database means the IMF database based on voluntary and confidential participation by IMF member countries, which distinguishes monetary authorities’ claims on non-residents denominated in U.S.</w:t>
      </w:r>
    </w:p>
    <w:p w14:paraId="6D2CC760" w14:textId="77777777" w:rsidR="00835B42" w:rsidRDefault="00000000">
      <w:r>
        <w:t>dollars, euros, pounds sterling, Japanese yen, Swiss francs, and other currencies on a quarterly basis starting in 2005; exchange rate means the price of one currency in terms of another currency; exchange rate assessment means the IMF staff’s evaluation of a country’s exchange rate as presented to the IMF Executive Board as part of a Party’s Article IV consultation or as published in the annual External Sector Report, consistent with recommendation 4 in the IMF 2011 Triennial Surveillance Review – Overview Paper, prepared on August 29, 2011; Executive Board discussion means the discussion by the IMF Executive Board of the Party’s Article IV Staff Report leading to the conclusion of the Article IV consultation, as defined in Paragraph 27 in Part III Section A of the Modernizing the Legal Framework for Surveillance―An Integrated Surveillance Decision, Revised Proposed Decisions, prepared on July 17, 2012; exports means all goods that subtract from the stock of material resources of a country by leaving its economic territory (International Merchandise Trade Statistics:</w:t>
      </w:r>
    </w:p>
    <w:p w14:paraId="69E9A6CF" w14:textId="77777777" w:rsidR="00835B42" w:rsidRDefault="00000000">
      <w:r>
        <w:t>Concepts and Definitions 2010, Chapter I, section A 1.2 of the United Nations); foreign exchange means the official currency of another Party or a non-Party; foreign exchange market means a market, wherever located, in which participants can purchase or sell foreign exchange; foreign exchange reserves means claims of an exchange rate authority or monetary authority on nonresidents in the form of foreign</w:t>
      </w:r>
    </w:p>
    <w:p w14:paraId="43B133A2" w14:textId="77777777" w:rsidR="00835B42" w:rsidRDefault="00000000">
      <w:r>
        <w:t>banknotes, bank deposits, treasury bills, short- and long-term government securities, and other claims usable in the event of balance of payments need, as defined in the IMF’s Balance of Payments and International Investment Position Manual, Sixth Edition (BPM6), paragraphs 6.86-6.92; forward foreign exchange contract means a commitment to transact, at a designated future date and agreed-upon exchange rate, in a specified amount of specified foreign exchange (paragraph FD 28, Financial Derivatives, A supplement to the Fifth Edition (1993) of the IMF’s Balance of Payments and International Investment Position Manual); forward positions means predetermined short-term net drains on foreign currency assets in the form of forwards, futures, and swaps, as defined in Item II.2 of the Reserves Data Template in the IMF International Reserves and Foreign Currency Liquidity: Guidelines for a Data Template (2013); imports means all goods that add to the stock of material resources of a country by entering its economic territory (International Merchandise Trade Statistics:</w:t>
      </w:r>
    </w:p>
    <w:p w14:paraId="00169EEE" w14:textId="77777777" w:rsidR="00835B42" w:rsidRDefault="00000000">
      <w:r>
        <w:t>Concepts and Definitions 2010, Chapter I, section A 1.2 of the United Nations); intervention means the purchase or sale, or the purchase or sale of a forward position, under the direction of an exchange rate authority, of foreign exchange reserves involving the currency of the intervening Party and at least one other currency; portfolio capital flows means cross-border transactions and positions involving debt or</w:t>
      </w:r>
    </w:p>
    <w:p w14:paraId="7EDBB21A" w14:textId="77777777" w:rsidR="00835B42" w:rsidRDefault="00000000">
      <w:r>
        <w:t>equity securities, other than those included in direct investment or reserve assets, as defined in the IMF’s Balance of Payments and International Investment Position Manual, Sixth Edition (BPM6), paragraphs 6.54-6.57; principal representative of a Party means a senior official of the exchange rate or fiscal or monetary authority of a Party;1 and spot foreign exchange market means the foreign exchange market in which participants transact for immediate delivery. For greater certainty, the principal representatives of Mexico include a senior officer of the Ministry of Finance and Public Credit and a senior officer of the Central Bank.</w:t>
      </w:r>
    </w:p>
    <w:p w14:paraId="4D4C7EA4" w14:textId="77777777" w:rsidR="00835B42" w:rsidRDefault="00000000">
      <w:r>
        <w:t xml:space="preserve">Article 33.2: General Provisions 1. The Parties affirm that market-determined exchange rates are fundamental for smooth macroeconomic adjustment and promote strong, sustainable, and balanced </w:t>
      </w:r>
      <w:r>
        <w:lastRenderedPageBreak/>
        <w:t>growth. 2. The Parties recognize the importance of macroeconomic stability in the region to the success of this Agreement and that strong economic fundamentals and sound policies are essential to macroeconomic stability, and contribute to strong and sustainable growth and investment. 3. The Parties share the objective of pursuing policies that strengthen underlying economic fundamentals, foster growth and transparency, and avoid unsustainable external imbalances.</w:t>
      </w:r>
    </w:p>
    <w:p w14:paraId="0AA33020" w14:textId="77777777" w:rsidR="00835B42" w:rsidRDefault="00000000">
      <w:r>
        <w:t>Article 33.3: Scope This Chapter does not apply with respect to the regulatory or supervisory activities or monetary and related credit policy and related conduct of an exchange rate or fiscal or monetary authority of a Party.2</w:t>
      </w:r>
    </w:p>
    <w:p w14:paraId="3179E73C" w14:textId="77777777" w:rsidR="00835B42" w:rsidRDefault="00000000">
      <w:r>
        <w:t>Article 33.4: Exchange Rate Practices 1. Each Party confirms that it is bound under the IMF Articles of Agreement to avoid manipulating exchange rates or the international monetary system in order to prevent effective balance of payments adjustment or to gain an unfair competitive advantage. 2. Each Party should: (a) achieve and maintain a market-determined exchange rate regime; (b) refrain from competitive devaluation, including through intervention in the foreign exchange market; and (c) strengthen underlying economic fundamentals, which reinforces the conditions for macroeconomic and exchange rate stability. 3. Each Party should inform promptly another Party and discuss if needed when an intervention has been carried out by the Party with respect to the currency of that other Party. 2 For greater certainty, the term “exchange rate or fiscal or monetary authority of a Party” includes a central bank of a Party.</w:t>
      </w:r>
    </w:p>
    <w:p w14:paraId="2CA8B7B3" w14:textId="77777777" w:rsidR="00835B42" w:rsidRDefault="00000000">
      <w:r>
        <w:t>Article 33.5: Transparency and Reporting 1. Each Party shall disclose publicly: (a) monthly foreign exchange reserves data and forward positions according to the IMF’s Data Template on International Reserves and Foreign Currency Liquidity, no later than 30 days after the end of each month; (b) monthly interventions in spot and forward foreign exchange markets, no later than seven days after the end of each month; (c) quarterly balance of payments portfolio capital flows, no later than 90 days after the end of each quarter; and (d) quarterly exports and imports, no later than 90 days after the end of each quarter. 2. Each Party shall consent to the public disclosure by the IMF of: (a) each IMF Article IV Staff Report on the country of the Party, including the exchange rate assessment, within four weeks of the IMF Executive Board discussion; and (b) confirmation of the Party’s participation in the IMF COFER database. 3. If the IMF does not disclose publicly any items listed in paragraph (2) with respect to a Party, that Party shall request that the IMF disclose publicly those items.</w:t>
      </w:r>
    </w:p>
    <w:p w14:paraId="5F9C0BC4" w14:textId="77777777" w:rsidR="00835B42" w:rsidRDefault="00000000">
      <w:r>
        <w:t>Article 33.6: Macroeconomic Committee 1. The Parties hereby establish a Macroeconomic Committee composed of principal representatives of each Party. Article 30.2.2(b) (Functions of the Commission) does not apply to the Macroeconomic Committee. 2. The Macroeconomic Committee shall monitor the implementation of this Chapter and its further elaboration. 3. The Macroeconomic Committee shall meet within one year after the date of entry into force of this Agreement, and at least annually thereafter, unless the Parties decide otherwise. 4. The Macroeconomic Committee shall, at each annual meeting, consider: (a) the macroeconomic and exchange rate policies of each Party, and their consequences on diverse macroeconomic variables, including domestic demand, external demand, and the current account balance; (b) issues, challenges, or efforts to strengthen capacity with respect to transparency or reporting; and (c) undertaking other activities as the Macroeconomic Committee may decide. 5. At each annual meeting, or as necessary, the Macroeconomic Committee may consider whether any provisions of this Chapter, except Article 33.3 (Scope), should be amended to reflect changes in monetary policy and the financial markets or should be interpreted.</w:t>
      </w:r>
    </w:p>
    <w:p w14:paraId="007C51D2" w14:textId="77777777" w:rsidR="00835B42" w:rsidRDefault="00000000">
      <w:r>
        <w:t>A decision by consensus of the Macroeconomic Committee that a provision of this Chapter should be amended shall be deemed to be a decision by consensus of the Commission to amend the provision.</w:t>
      </w:r>
    </w:p>
    <w:p w14:paraId="3C5BA32E" w14:textId="77777777" w:rsidR="00835B42" w:rsidRDefault="00000000">
      <w:r>
        <w:t>Amendments shall enter into force as provided for in Article 34.3 (Amendments). An interpretation issued pursuant to a decision by consensus of the Macroeconomic Committee shall be deemed to be an interpretation issued pursuant to a decision by consensus of the Commission. 6. The Commission shall not take any decision to amend or interpret a provision of this Chapter except as provided in paragraph 5.</w:t>
      </w:r>
    </w:p>
    <w:p w14:paraId="228FF6E7" w14:textId="77777777" w:rsidR="00835B42" w:rsidRDefault="00000000">
      <w:r>
        <w:t xml:space="preserve">Article 33.7: Principal Representative Consultations 1. A principal representative of a Party may request expedited bilateral consultations with a principal representative of another Party with respect to policies </w:t>
      </w:r>
      <w:r>
        <w:lastRenderedPageBreak/>
        <w:t>or measures of another Party that the principal representative of the requesting Party considers associated with competitive devaluation, the targeting of exchange rates for competitive purposes, fulfillment of the transparency and reporting commitments in Article 33.5 (Transparency and Reporting), or any other issue that the principal representative of the Party may wish to raise with respect to Articles 33.4 (Exchange Rate Practices) or 33.5 (Transparency and Reporting). A Party engaged in bilateral consultations may invite the Party not engaged in those consultations to participate and provide input. 2. If a principal representative of a Party requests bilateral consultations, the principal representatives (or their designees) of the consulting Parties shall meet within 30 days of the request to arrive at a mutually satisfactory resolution of the matter within 60 days of their initial meeting. 3.</w:t>
      </w:r>
    </w:p>
    <w:p w14:paraId="07FFBD09" w14:textId="77777777" w:rsidR="00835B42" w:rsidRDefault="00000000">
      <w:r>
        <w:t>If a principal representative of a Party requests bilateral consultations with respect to another Party’s fulfillment of the transparency and reporting commitments in Article 33.5 (Transparency and Reporting), whether circumstances disrupted the practical ability of the other Party to disclose publicly the items listed in that Article shall be taken into account in the consultations, with the objective of arriving at a mutually satisfactory resolution of the matter. 4. If there is failure to arrive at a mutually satisfactory resolution in any consultations under this Article, the consulting Parties may request that the IMF, consistent with its mandate: (a) undertake rigorous surveillance of the macroeconomic and exchange rate policies and data transparency and reporting policies of the requested Party; or (b) initiate formal consultations and provide input, as appropriate.</w:t>
      </w:r>
    </w:p>
    <w:p w14:paraId="7903AFD3" w14:textId="77777777" w:rsidR="00835B42" w:rsidRDefault="00000000">
      <w:r>
        <w:t>Article 33.8: Dispute Settlement 1. A Party may have recourse to dispute settlement under Chapter 31 (Dispute Settlement), as modified by this Article, only with respect to a claim that a Party has failed to carry out an obligation under Article 33.5 (Transparency and Reporting) in a recurring or persistent manner and has not remediated that failure during consultations under Article 33.7 (Principal Representative Consultations).3 2. When selecting panelists to compose a panel under Article 31.9 (Panel Composition), each disputing Party shall select panelists so that each panelist: (a) has served as a senior official of an exchange rate or fiscal or monetary authority of a Party or the International Monetary Fund; and (b) meets the qualifications set out in paragraphs (2)(b) through (2)(d) of Article 31.8 (Roster and Qualification of Panelists). 3.</w:t>
      </w:r>
    </w:p>
    <w:p w14:paraId="1D7D1C47" w14:textId="77777777" w:rsidR="00835B42" w:rsidRDefault="00000000">
      <w:r>
        <w:t>A panel established under Article 31.6 (Establishment of a Panel) to make a determination as to whether a Party has failed to carry out an obligation under Article 33.5 (Transparency and Reporting) in a recurring or persistent manner and has not remediated that failure during consultations under Article 33.7 (Principal Representative Consultations) and a panel reconvened to make a determination on the proposed suspension of benefits, in accordance with Article 31.19 (Non-Implementation – Suspension of Benefits), may seek the views of the IMF in accordance with Article 31.15 (Role of Experts). 4.</w:t>
      </w:r>
    </w:p>
    <w:p w14:paraId="63B2958D" w14:textId="77777777" w:rsidR="00835B42" w:rsidRDefault="00000000">
      <w:r>
        <w:t>When a panel’s determination is that a Party has failed to carry out an obligation under Article 33.5 (Transparency and Reporting) in a recurring or persistent manner, and has not remediated that failure during consultations under Article 33.7 (Principal Representative Consultations), the complaining Party may not suspend benefits that are in excess of benefits equivalent to the effect of that failure. In suspending benefits under Article 31.19 (Non 3 For greater certainty, this Article does not provide a basis for any matter arising under any other provision of this Agreement, including Article 31.2(c) (Scope). Implementation – Suspension of Benefits), the complaining Party may take into account only the failure to carry out an obligation under Article 33.5 (Transparency and Reporting) and not any other action or alleged failure by the responding Party.</w:t>
      </w:r>
    </w:p>
    <w:p w14:paraId="5520202F" w14:textId="77777777" w:rsidR="00835B42" w:rsidRDefault="00000000">
      <w:pPr>
        <w:pStyle w:val="Heading1"/>
      </w:pPr>
      <w:bookmarkStart w:id="121" w:name="_Toc237912594"/>
      <w:r>
        <w:lastRenderedPageBreak/>
        <w:t>CHAPTER 34 FINAL PROVISIONS</w:t>
      </w:r>
      <w:bookmarkEnd w:id="121"/>
    </w:p>
    <w:p w14:paraId="4C7F7C5F" w14:textId="77777777" w:rsidR="00835B42" w:rsidRDefault="00000000">
      <w:r>
        <w:t>Article 34.1: Transitional Provision from NAFTA 1994 1. The Parties recognize the importance of a smooth transition from NAFTA 1994 to this Agreement. 2. Issues under consideration, including documents or other work under development, by the Commission or a subsidiary body of NAFTA 1994 may be continued under any equivalent body in this Agreement, subject to any decision by the Parties on whether and in what manner that continuation is to occur. 3. Membership of the Committee established under Article 2022 of NAFTA 1994 may be maintained for the Committee under Article 31.22.4 (Alternative Dispute Resolution). 4. Chapter Nineteen of NAFTA 1994 shall continue to apply to binational panel reviews related to final determinations published by a Party before the entry into force of this Agreement. 5.</w:t>
      </w:r>
    </w:p>
    <w:p w14:paraId="51D3256C" w14:textId="77777777" w:rsidR="00835B42" w:rsidRDefault="00000000">
      <w:r>
        <w:t>With respect to the matters set out in paragraph 4, the Secretariat established under Article 30.6 of this Agreement shall perform the functions assigned to the NAFTA 1994 Secretariat under Chapter Nineteen of the NAFTA 1994 and under, for Chapter Nineteen, the domestic implementation procedures adopted by the Parties in connection therewith, until the binational panel has rendered a decision and a Notice of Completion of Panel Review has been issued by the Secretariat pursuant to the Rules of Procedure for Article 1904 Binational Panel Reviews. 6.</w:t>
      </w:r>
    </w:p>
    <w:p w14:paraId="2C4F8311" w14:textId="77777777" w:rsidR="00835B42" w:rsidRDefault="00000000">
      <w:r>
        <w:t>With respect to claims for preferential tariff treatment made under NAFTA 1994, the Parties shall make appropriate arrangements to grant these claims in accordance with NAFTA 1994 after entry into force of this Agreement. The provisions of Chapter Five of NAFTA 1994 will continue to apply through those arrangements, but only to goods for which preferential tariff treatment was claimed in accordance with NAFTA 1994, and will remain applicable for the period provided for in Article 505 (Records) of that Agreement.</w:t>
      </w:r>
    </w:p>
    <w:p w14:paraId="0163ED0F" w14:textId="77777777" w:rsidR="00835B42" w:rsidRDefault="00000000">
      <w:pPr>
        <w:pStyle w:val="Heading2"/>
      </w:pPr>
      <w:bookmarkStart w:id="122" w:name="_Toc237912595"/>
      <w:r>
        <w:t>Article 34.2: Annexes, Appendices, and Footnotes The annexes, appendices, and footnotes to this Agreement constitute an integral part of this Agreement.</w:t>
      </w:r>
      <w:bookmarkEnd w:id="122"/>
    </w:p>
    <w:p w14:paraId="718A0FAB" w14:textId="77777777" w:rsidR="00835B42" w:rsidRDefault="00000000">
      <w:r>
        <w:t>Article 34.3: Amendments 1. The Parties may agree, in writing, to amend this Agreement. 2. An amendment shall enter into force 60 days after the date on which the last Party has provided written notice to the other Parties of the approval of the amendment in accordance with its applicable legal procedures, or such other date as the Parties may agree.</w:t>
      </w:r>
    </w:p>
    <w:p w14:paraId="58880E4E" w14:textId="77777777" w:rsidR="00835B42" w:rsidRDefault="00000000">
      <w:r>
        <w:t>Article 34.4: Amendment of the WTO Agreement In the event of an amendment of the WTO Agreement that amends a provision that the Parties have incorporated into this Agreement, the Parties shall, unless otherwise provided in this Agreement, consult on whether to amend this Agreement.</w:t>
      </w:r>
    </w:p>
    <w:p w14:paraId="76999D06" w14:textId="77777777" w:rsidR="00835B42" w:rsidRDefault="00000000">
      <w:r>
        <w:t>Article 34.5: Entry into Force This Agreement enters into force in accordance with paragraph 2 of the Protocol Replacing the North American Free Trade Agreement with the Agreement between the United States of America, the United Mexican States, and Canada.</w:t>
      </w:r>
    </w:p>
    <w:p w14:paraId="7E29F573" w14:textId="77777777" w:rsidR="00835B42" w:rsidRDefault="00000000">
      <w:r>
        <w:t>Article 34.6: Withdrawal A Party may withdraw from this Agreement by providing written notice of withdrawal to the other Parties. A withdrawal shall take effect six months after a Party provides written notice to the other Parties. If a Party withdraws, this Agreement shall remain in force for the remaining Parties.</w:t>
      </w:r>
    </w:p>
    <w:p w14:paraId="2ABA29CD" w14:textId="77777777" w:rsidR="00835B42" w:rsidRDefault="00000000">
      <w:r>
        <w:t>Article 34.7: Review and Term Extension 1. This Agreement shall terminate 16 years after the date of its entry into force, unless each Party confirms it wishes to continue this Agreement for a new 16-year term, in accordance with the procedures set forth in paragraphs 2 through 6. 2. On the sixth anniversary of the entry into force of this Agreement, the Commission shall meet to conduct a “joint review” of the operation of this Agreement, review any recommendations for action submitted by a Party, and decide on any appropriate actions. Each Party may provide recommendations for the Commission to take action at least one month before the Commission’s joint review meeting takes place. 3. As part of the Commission’s joint review, each Party shall confirm, in writing, through its head of government, if it wishes to extend the term of this Agreement for another 16-year period.</w:t>
      </w:r>
    </w:p>
    <w:p w14:paraId="42E25C0A" w14:textId="77777777" w:rsidR="00835B42" w:rsidRDefault="00000000">
      <w:r>
        <w:lastRenderedPageBreak/>
        <w:t>If each Party confirms its desire to extend this Agreement, the term of this Agreement shall be automatically extended for another 16 years and the Commission shall conduct a joint review and consider extension of this Agreement term no later than at the end of the next six- year period. 4. If, as part of a six-year review, a Party does not confirm its wish to extend the term of this Agreement for another 16-year period, the Commission shall meet to conduct a joint review every year for the remainder of the term of this Agreement.</w:t>
      </w:r>
    </w:p>
    <w:p w14:paraId="00F1B8D0" w14:textId="77777777" w:rsidR="00835B42" w:rsidRDefault="00000000">
      <w:r>
        <w:t>If one or more Parties did not confirm their desire to extend this Agreement for another 16-year term at the conclusion of a given joint review, at any time between the conclusion of that review and expiry of this Agreement, the Parties may automatically extend the term of this Agreement for another 16 years by confirming in writing, through their respective head of government, their wish to extend this Agreement for another 16-year period. 5. At any point when the Parties decide to extend the term of this Agreement for another 16 year period, the Commission shall conduct joint reviews every six years thereafter, and the Parties shall have the ability to extend this Agreement after each joint review pursuant to the procedures set forth in paragraphs 3 and 4. 6. At any point in which the Parties do not all confirm their wish to extend the term of this Agreement, paragraph 4 shall apply.</w:t>
      </w:r>
    </w:p>
    <w:p w14:paraId="544BBA7C" w14:textId="77777777" w:rsidR="00835B42" w:rsidRDefault="00000000">
      <w:r>
        <w:t>Article 34.8: Authentic Texts The English, French, and Spanish texts of this Agreement are equally authentic, unless provided elsewhere in this Agreement. EXPLANATORY NOTE</w:t>
      </w:r>
    </w:p>
    <w:p w14:paraId="783E065B" w14:textId="77777777" w:rsidR="00835B42" w:rsidRDefault="00000000">
      <w:pPr>
        <w:pStyle w:val="ModHeading"/>
      </w:pPr>
      <w:bookmarkStart w:id="123" w:name="_Toc237912596"/>
      <w:r>
        <w:lastRenderedPageBreak/>
        <w:t>CHAPTER 34 — CUSMA 2.0 MODERNIZATION PROVISIONS</w:t>
      </w:r>
      <w:bookmarkEnd w:id="123"/>
    </w:p>
    <w:p w14:paraId="7E86B828" w14:textId="77777777" w:rsidR="00835B42" w:rsidRDefault="00000000">
      <w:r>
        <w:rPr>
          <w:i/>
        </w:rPr>
        <w:t>The provisions of this Part amend Chapter 34 (Final Provisions).</w:t>
      </w:r>
    </w:p>
    <w:p w14:paraId="1153D457" w14:textId="77777777" w:rsidR="00835B42" w:rsidRDefault="00000000">
      <w:pPr>
        <w:pStyle w:val="Heading2"/>
      </w:pPr>
      <w:bookmarkStart w:id="124" w:name="_Toc237912597"/>
      <w:r>
        <w:t>Article 34.A: Amendments and the Structured Technical Amendment Procedure (Supplement to Article 34.3)</w:t>
      </w:r>
      <w:bookmarkEnd w:id="124"/>
    </w:p>
    <w:p w14:paraId="5805C02E" w14:textId="77777777" w:rsidR="00835B42" w:rsidRDefault="00000000">
      <w:r>
        <w:t>1. Article 34.3 (Amendments) remains in force for amendments to the text of this Agreement.</w:t>
      </w:r>
    </w:p>
    <w:p w14:paraId="6FAA95DA" w14:textId="77777777" w:rsidR="00835B42" w:rsidRDefault="00000000">
      <w:r>
        <w:t>2. The following new Article is added:</w:t>
      </w:r>
    </w:p>
    <w:p w14:paraId="7E43B0AC" w14:textId="77777777" w:rsidR="00835B42" w:rsidRDefault="00000000">
      <w:r>
        <w:t>“</w:t>
      </w:r>
      <w:r>
        <w:rPr>
          <w:b/>
        </w:rPr>
        <w:t>Article 34.3.A: Structured Technical Amendment Procedure</w:t>
      </w:r>
    </w:p>
    <w:p w14:paraId="05DDA6A8" w14:textId="77777777" w:rsidR="00835B42" w:rsidRDefault="00000000">
      <w:r>
        <w:t>1. The Commission may, by consensus, adopt amendments strictly limited to: (a) nomenclature and tariff-classification updates; (b) thresholds and coefficients within the ranges or maxima fixed by treaty text, including the factor ranges of Annex 35-A, Part 2; (c) technical standards, data standards, and technical criteria; and (d) maintenance of product lists and technical annexes, including Annexes 35-A through 35-E, Annex 35-B, Annex 37-A, the Advanced Technology Annex under Article 39.5, and the product-specific rules of Annex 4-B where the Committee on Rules of Origin has recommended the amendment.</w:t>
      </w:r>
    </w:p>
    <w:p w14:paraId="234F2B5D" w14:textId="77777777" w:rsidR="00835B42" w:rsidRDefault="00000000">
      <w:r>
        <w:t>2. A technical amendment under this Article: (a) shall be recommended by the competent committee; (b) shall be published for comment for not less than 30 days; (c) takes effect on the date fixed by the Commission, not less than 60 days after adoption; and (d) is reported to the Parties in accordance with their domestic procedures.</w:t>
      </w:r>
    </w:p>
    <w:p w14:paraId="2F3F4855" w14:textId="77777777" w:rsidR="00835B42" w:rsidRDefault="00000000">
      <w:r>
        <w:t>3. The procedure in this Article shall not be used to change a Party’s substantive rights, obligations, market access, protection, remedy, or policy space, to create or eliminate an exception, or to alter any treaty-level range, ceiling, deadline, or guarantee. A change having such effect is an amendment under Article 34.3 and enters into force only through the ratification procedure applicable to amendments. A disputing Party may challenge a purported technical amendment exceeding this paragraph under Chapter 31, and such an amendment is without effect unless confirmed under Article 34.3.“</w:t>
      </w:r>
    </w:p>
    <w:p w14:paraId="29C6AB8A" w14:textId="77777777" w:rsidR="00835B42" w:rsidRDefault="00000000">
      <w:pPr>
        <w:pStyle w:val="Heading2"/>
      </w:pPr>
      <w:bookmarkStart w:id="125" w:name="_Toc237912598"/>
      <w:r>
        <w:t>Article 34.B: Continuous Duration and Periodic Modernization Review (Replacement of Article 34.7)</w:t>
      </w:r>
      <w:bookmarkEnd w:id="125"/>
    </w:p>
    <w:p w14:paraId="45AF8B9F" w14:textId="77777777" w:rsidR="00835B42" w:rsidRDefault="00000000">
      <w:r>
        <w:t>1. Article 34.7 is replaced in its entirety by the following:</w:t>
      </w:r>
    </w:p>
    <w:p w14:paraId="7A8C3F54" w14:textId="77777777" w:rsidR="00835B42" w:rsidRDefault="00000000">
      <w:r>
        <w:t>“Article 34.7: Continuous Duration and Periodic Modernization Review</w:t>
      </w:r>
    </w:p>
    <w:p w14:paraId="71668148" w14:textId="77777777" w:rsidR="00835B42" w:rsidRDefault="00000000">
      <w:r>
        <w:t>1. This Agreement remains in force for an indefinite duration unless a Party withdraws in accordance with Article 34.6. No periodic review, review deadline, failure to reach consensus, or passage of time terminates, suspends, diminishes, or conditions the continuation of this Agreement.</w:t>
      </w:r>
    </w:p>
    <w:p w14:paraId="047AAC75" w14:textId="77777777" w:rsidR="00835B42" w:rsidRDefault="00000000">
      <w:r>
        <w:t>2. The Commission shall conduct a joint review of the operation and modernization of this Agreement six years after the entry into force of the Protocol of Modernization, and every six years thereafter (each, a “review date”). A review is an implementation and modernization process and is not a renewal event.</w:t>
      </w:r>
    </w:p>
    <w:p w14:paraId="7136BD5F" w14:textId="77777777" w:rsidR="00835B42" w:rsidRDefault="00000000">
      <w:r>
        <w:t>3. A joint review shall address: (a) implementation and measurable performance, including the data and metrics published under Article 36.10 and committee reports; (b) recommendations for modernization submitted by a Party at least 90 days before the review date; (c) the operation of tariff-free trade, regulatory cooperation, supply-chain resilience, labor and environmental commitments, and Chapters 31 and 35; and (d) emerging technologies or economic conditions that may warrant consensual amendment.</w:t>
      </w:r>
    </w:p>
    <w:p w14:paraId="5C0BE08B" w14:textId="77777777" w:rsidR="00835B42" w:rsidRDefault="00000000">
      <w:r>
        <w:t>4. Existing rights and obligations continue automatically before, during, and after every review. No Party is required to affirmatively renew, extend, or reconfirm this Agreement or any right, preference, guarantee, protection, recognition, approval, status, or entitlement established under it.</w:t>
      </w:r>
    </w:p>
    <w:p w14:paraId="4EB2183A" w14:textId="77777777" w:rsidR="00835B42" w:rsidRDefault="00000000">
      <w:r>
        <w:t>5. If the Parties do not agree on a recommendation or amendment at a joint review:</w:t>
      </w:r>
    </w:p>
    <w:p w14:paraId="215839D8" w14:textId="77777777" w:rsidR="00835B42" w:rsidRDefault="00000000">
      <w:r>
        <w:lastRenderedPageBreak/>
        <w:t>(a) the Agreement and all existing rights and obligations continue unchanged;</w:t>
      </w:r>
    </w:p>
    <w:p w14:paraId="50AFE5F7" w14:textId="77777777" w:rsidR="00835B42" w:rsidRDefault="00000000">
      <w:r>
        <w:t>(b) the Commission may establish a technical work program for unresolved modernization questions without conditioning existing benefits on agreement;</w:t>
      </w:r>
    </w:p>
    <w:p w14:paraId="07160E0C" w14:textId="77777777" w:rsidR="00835B42" w:rsidRDefault="00000000">
      <w:r>
        <w:t>(c) any Party may place the matter on the agenda of a subsequent Commission meeting or review; and</w:t>
      </w:r>
    </w:p>
    <w:p w14:paraId="7425A99D" w14:textId="77777777" w:rsidR="00835B42" w:rsidRDefault="00000000">
      <w:r>
        <w:t>(d) no Party may use the review process, or a threat concerning continuation of an existing treaty benefit, to require an unrelated new concession.</w:t>
      </w:r>
    </w:p>
    <w:p w14:paraId="63E8E245" w14:textId="77777777" w:rsidR="00835B42" w:rsidRDefault="00000000">
      <w:r>
        <w:t>6. A review may recommend amendment, technical updating within Article 34.3.A, implementation action, or no action. Failure to adopt a recommendation has no adverse legal consequence for continuation of the Agreement.</w:t>
      </w:r>
    </w:p>
    <w:p w14:paraId="783D632E" w14:textId="77777777" w:rsidR="00835B42" w:rsidRDefault="00000000">
      <w:r>
        <w:t>7. For greater certainty, there is no sunset, snapback, lapse, or fade arising from Article 34.7. Continuity is the default and expiration must be expressly provided for a measure that is temporary by design, consistent with Article 35.29.</w:t>
      </w:r>
    </w:p>
    <w:p w14:paraId="6612CE0D" w14:textId="77777777" w:rsidR="00835B42" w:rsidRDefault="00000000">
      <w:r>
        <w:t>8. Withdrawal remains governed exclusively by Article 34.6 and the orderly-withdrawal safeguards of Article 34.F. A Party that has notified withdrawal remains bound by this Agreement until withdrawal takes effect.”</w:t>
      </w:r>
    </w:p>
    <w:p w14:paraId="7A77A9C0" w14:textId="77777777" w:rsidR="00835B42" w:rsidRDefault="00000000">
      <w:r>
        <w:t>2. The first review date under the replaced Article is the sixth anniversary of the entry into force of the Protocol of Modernization, at which the Parties intend to confirm a 16-year extension.</w:t>
      </w:r>
    </w:p>
    <w:p w14:paraId="5BB83391" w14:textId="77777777" w:rsidR="00835B42" w:rsidRDefault="00000000">
      <w:pPr>
        <w:pStyle w:val="Heading2"/>
      </w:pPr>
      <w:bookmarkStart w:id="126" w:name="_Toc237912599"/>
      <w:r>
        <w:t>Article 34.C: Consolidation and Legacy Instruments</w:t>
      </w:r>
      <w:bookmarkEnd w:id="126"/>
    </w:p>
    <w:p w14:paraId="449F3597" w14:textId="77777777" w:rsidR="00835B42" w:rsidRDefault="00000000">
      <w:r>
        <w:t>1. Upon entry into force of the Protocol of Modernization: (a) the side letters between Parties concerning Section 232 of the Trade Expansion Act of 1962, including the arrangements providing consultation periods and sector-specific treatment, are superseded and terminated; (b) the subject matter of those instruments is governed by Chapters 32 and 35; and (c) the Commission shall publish a consolidated register of Free Trade Commission decisions, and of instruments superseded or terminated, as part of the consolidated text.</w:t>
      </w:r>
    </w:p>
    <w:p w14:paraId="2AD7BB9F" w14:textId="77777777" w:rsidR="00835B42" w:rsidRDefault="00000000">
      <w:r>
        <w:t>2. The 2018 Agreement and the 2019 Protocol of Amendment continue in force as amended by the Protocol of Modernization; in the event of inconsistency, the Protocol of Modernization prevails.</w:t>
      </w:r>
    </w:p>
    <w:p w14:paraId="31458D77" w14:textId="77777777" w:rsidR="00835B42" w:rsidRDefault="00000000">
      <w:r>
        <w:t>3. The Uniform Regulations are amended to conform to Chapters 4, 5, and 7 as modernized, within 12 months after entry into force, through the procedure in Article 5.16.</w:t>
      </w:r>
    </w:p>
    <w:p w14:paraId="5450EBBD" w14:textId="77777777" w:rsidR="00835B42" w:rsidRDefault="00000000">
      <w:r>
        <w:t>4. Within 12 months after signature of the Protocol of Modernization, the Secretariat shall complete a mechanical verification of the consolidated text against the authoritative texts of the 2018 Agreement, the 2019 Protocol, the superseded side letters, the tariff schedules, and the Uniform Regulations, and the Parties shall publish a corrigendum correcting any extraction, numbering, or cross-reference artifact identified, without substantive change.</w:t>
      </w:r>
    </w:p>
    <w:p w14:paraId="3F70A5E0" w14:textId="77777777" w:rsidR="00835B42" w:rsidRDefault="00000000">
      <w:pPr>
        <w:pStyle w:val="Heading2"/>
      </w:pPr>
      <w:bookmarkStart w:id="127" w:name="_Toc237912600"/>
      <w:r>
        <w:t>Article 34.D: Accession and Future Relations</w:t>
      </w:r>
      <w:bookmarkEnd w:id="127"/>
    </w:p>
    <w:p w14:paraId="5F9851A6" w14:textId="77777777" w:rsidR="00835B42" w:rsidRDefault="00000000">
      <w:r>
        <w:t>1. Article 34.4 (Accession) remains in force. The Commission shall not extend an invitation to accede without having first considered the implications for the North American economic perimeter disciplines of Chapter 36.</w:t>
      </w:r>
    </w:p>
    <w:p w14:paraId="71812DE2" w14:textId="77777777" w:rsidR="00835B42" w:rsidRDefault="00000000">
      <w:pPr>
        <w:pStyle w:val="Heading2"/>
      </w:pPr>
      <w:bookmarkStart w:id="128" w:name="_Toc237912601"/>
      <w:r>
        <w:t>Article 34.E: Entry into Force and Transitional Provisions</w:t>
      </w:r>
      <w:bookmarkEnd w:id="128"/>
    </w:p>
    <w:p w14:paraId="03CA3C7A" w14:textId="77777777" w:rsidR="00835B42" w:rsidRDefault="00000000">
      <w:r>
        <w:t>1. The Protocol of Modernization enters into force as provided therein.</w:t>
      </w:r>
    </w:p>
    <w:p w14:paraId="007ED417" w14:textId="77777777" w:rsidR="00835B42" w:rsidRDefault="00000000">
      <w:r>
        <w:t>2. The following transitional periods apply from entry into force of the Protocol of Modernization:</w:t>
      </w:r>
    </w:p>
    <w:p w14:paraId="1C9B1993" w14:textId="77777777" w:rsidR="00835B42" w:rsidRDefault="00000000">
      <w:r>
        <w:t>(a) Annex 35-D (legacy wind-down): immediate, subject to its paragraph 2;</w:t>
      </w:r>
    </w:p>
    <w:p w14:paraId="0530DE1F" w14:textId="77777777" w:rsidR="00835B42" w:rsidRDefault="00000000">
      <w:r>
        <w:t>(b) the Registry (Article 35.24) and the Shared Trade Data Registry (Annex 35-C): operational within 12 months, with the standstill of Article 35.6 applying from entry into force;</w:t>
      </w:r>
    </w:p>
    <w:p w14:paraId="3EC5EF57" w14:textId="77777777" w:rsidR="00835B42" w:rsidRDefault="00000000">
      <w:r>
        <w:lastRenderedPageBreak/>
        <w:t>(c) rosters and lists (Articles 31.C, 35.10): designated within 90 days;</w:t>
      </w:r>
    </w:p>
    <w:p w14:paraId="4A7BB4E8" w14:textId="77777777" w:rsidR="00835B42" w:rsidRDefault="00000000">
      <w:r>
        <w:t>(d) the Escrow and Impact Facilities (Articles 35.14, 35.25): capitalized within 12 months;</w:t>
      </w:r>
    </w:p>
    <w:p w14:paraId="06D817C7" w14:textId="77777777" w:rsidR="00835B42" w:rsidRDefault="00000000">
      <w:r>
        <w:t>(e) single-window interoperability (Article 7.B): within 36 months;</w:t>
      </w:r>
    </w:p>
    <w:p w14:paraId="2B14EB8F" w14:textId="77777777" w:rsidR="00835B42" w:rsidRDefault="00000000">
      <w:r>
        <w:t>(f) automotive technical modernization (Article 4.A.2): concluded within 24 months, with phase-in of any increased thresholds of not less than 36 months thereafter;</w:t>
      </w:r>
    </w:p>
    <w:p w14:paraId="5C9DA49D" w14:textId="77777777" w:rsidR="00835B42" w:rsidRDefault="00000000">
      <w:r>
        <w:t>(g) TNAO sectoral standards (Article 36.6.6): within 18 months; and</w:t>
      </w:r>
    </w:p>
    <w:p w14:paraId="26C108CF" w14:textId="77777777" w:rsidR="00835B42" w:rsidRDefault="00000000">
      <w:r>
        <w:t>(h) investments and contracts made in reliance on the rules in force before entry into force of the Protocol of Modernization are governed by the transition schedules of the relevant Chapters, and nothing in the Protocol operates retroactively.</w:t>
      </w:r>
    </w:p>
    <w:p w14:paraId="567BA4A5" w14:textId="77777777" w:rsidR="00835B42" w:rsidRDefault="00000000">
      <w:r>
        <w:t>3. During the period between signature and entry into force, each Party shall refrain from adopting new covered border measures against originating goods of another Party.</w:t>
      </w:r>
    </w:p>
    <w:p w14:paraId="606837AA" w14:textId="77777777" w:rsidR="006E3B5E" w:rsidRDefault="00000000">
      <w:pPr>
        <w:pStyle w:val="Heading3"/>
      </w:pPr>
      <w:r>
        <w:t>ANNEX 34-F: IMPLEMENTATION AND PHASE-IN SCHEDULE</w:t>
      </w:r>
    </w:p>
    <w:p w14:paraId="192C59EA" w14:textId="77777777" w:rsidR="006E3B5E" w:rsidRDefault="00000000">
      <w:r>
        <w:t>1. Day 1 obligations: tariff standstill; Originating Goods Tariff Guarantee; anti-evasion and substitute-measure disciplines; essential-security notification; Trade Measures Registry filing requirement; dispute-settlement roster continuity; and preservation of existing low-value treatment.</w:t>
      </w:r>
    </w:p>
    <w:p w14:paraId="558221BA" w14:textId="77777777" w:rsidR="006E3B5E" w:rsidRDefault="00000000">
      <w:r>
        <w:t>2. Within 90 days: Treaty Integrity Secretariat operational; interim Verification Panel roster confirmed; standard low-value shipment data packet published; SME repeat-audit review procedure operational; and interim confidential-information protocol adopted.</w:t>
      </w:r>
    </w:p>
    <w:p w14:paraId="7C54AD7D" w14:textId="77777777" w:rsidR="006E3B5E" w:rsidRDefault="00000000">
      <w:r>
        <w:t>3. Within 180 days: Shared Trade Data Registry core functions operational; TNAO objective criteria and appeals published; standardized circular-production chain-of-custody template adopted; and subnational market-access schedule procedures opened for voluntary participation.</w:t>
      </w:r>
    </w:p>
    <w:p w14:paraId="57909B34" w14:textId="77777777" w:rsidR="006E3B5E" w:rsidRDefault="00000000">
      <w:r>
        <w:t>4. Within one year: Annex 35-A Technical Schedule, sector pass-through guidance, Trade Impact Facility, trusted-supplier procedures, and agricultural/TRQ transparency systems fully operational.</w:t>
      </w:r>
    </w:p>
    <w:p w14:paraId="619F1166" w14:textId="77777777" w:rsidR="006E3B5E" w:rsidRDefault="00000000">
      <w:r>
        <w:t>5. Within two years: advanced semiconductor, critical-mineral, energy-security, and integrated-product data interoperability completed to the extent agreed by the Parties; remaining technical schedules adopted.</w:t>
      </w:r>
    </w:p>
    <w:p w14:paraId="2E6B6B65" w14:textId="77777777" w:rsidR="006E3B5E" w:rsidRDefault="00000000">
      <w:r>
        <w:t>6. No delayed implementation authorizes a Party to suspend an obligation designated for an earlier phase. Where a required institution is not yet operational, the Commission shall designate an interim body capable of performing the function without diminishing substantive rights.</w:t>
      </w:r>
    </w:p>
    <w:p w14:paraId="6A03C666" w14:textId="77777777" w:rsidR="006E3B5E" w:rsidRDefault="00000000">
      <w:r>
        <w:t>7. The Secretariat shall publish a quarterly implementation dashboard until every obligation in this Annex is certified operational.</w:t>
      </w:r>
    </w:p>
    <w:p w14:paraId="2DDF268D" w14:textId="77777777" w:rsidR="006E3B5E" w:rsidRDefault="00000000">
      <w:pPr>
        <w:pStyle w:val="Heading2"/>
      </w:pPr>
      <w:bookmarkStart w:id="129" w:name="_Toc237912602"/>
      <w:r>
        <w:t>ANNEX 34-G: PRESERVED AMENDING PROTOCOL, INTEGRAL INSTRUMENTS, AND IMPLEMENTATION CONTINUITY</w:t>
      </w:r>
      <w:bookmarkEnd w:id="129"/>
    </w:p>
    <w:p w14:paraId="64D6AD7C" w14:textId="77777777" w:rsidR="006E3B5E" w:rsidRDefault="00000000">
      <w:r>
        <w:t>1. Purpose and legal status. This Annex restores and preserves original CUSMA instruments omitted or incompletely consolidated in earlier working drafts. Part A reproduces the controlling 2019 Protocol of Amendment, including Annexes 31-A and 31-B. Parts B through D preserve integral Canada-United States instruments. Part E reproduces the separate Agreement on Environmental Cooperation for operational completeness while preserving its independent legal status. Part F preserves the Uniform Regulations by reference. In any inconsistency between a pre-2019 legacy reproduction and Part A, Part A prevails.</w:t>
      </w:r>
    </w:p>
    <w:p w14:paraId="1ACA6C14" w14:textId="77777777" w:rsidR="006E3B5E" w:rsidRDefault="00000000">
      <w:pPr>
        <w:pStyle w:val="Heading3"/>
      </w:pPr>
      <w:r>
        <w:t>PART A — 2019 PROTOCOL OF AMENDMENT (CONTROLLING ORIGINAL TEXT)</w:t>
      </w:r>
    </w:p>
    <w:p w14:paraId="62A102AC" w14:textId="77777777" w:rsidR="006E3B5E" w:rsidRDefault="00000000">
      <w:r>
        <w:t>Canada-United States-Mexico Agreement (CUSMA) - Protocol of Amendment to the Agreement Between the United States of America, the United Mexican States, and Canada The Governments of the United States of America, the United Mexican States, and Canada;</w:t>
      </w:r>
    </w:p>
    <w:p w14:paraId="55F05E4B" w14:textId="77777777" w:rsidR="006E3B5E" w:rsidRDefault="00000000">
      <w:r>
        <w:lastRenderedPageBreak/>
        <w:t>Desiring to amend the Agreement between the United States of America, the United Mexican States, and Canada, done at Buenos Aires, on November 30, 2018 (hereinafter “the Agreement”),</w:t>
      </w:r>
    </w:p>
    <w:p w14:paraId="015E4CF9" w14:textId="77777777" w:rsidR="006E3B5E" w:rsidRDefault="00000000">
      <w:r>
        <w:t>HAVE AGREED to amend the Agreement as follows:</w:t>
      </w:r>
    </w:p>
    <w:p w14:paraId="19BBAB40" w14:textId="77777777" w:rsidR="006E3B5E" w:rsidRDefault="00000000">
      <w:r>
        <w:t>1.</w:t>
      </w:r>
    </w:p>
    <w:p w14:paraId="4FA571F8" w14:textId="77777777" w:rsidR="006E3B5E" w:rsidRDefault="00000000">
      <w:r>
        <w:t>A. In Chapter 1 (Initial Provisions and General Definitions) after Article 1.2 insert a new article as follows and renumber the remaining articles, footnotes, and article references accordingly:</w:t>
      </w:r>
    </w:p>
    <w:p w14:paraId="19121385" w14:textId="77777777" w:rsidR="006E3B5E" w:rsidRDefault="00000000">
      <w:r>
        <w:t>“Article 1.3: Relation to Environmental and Conservation Agreements 1. In the event of any inconsistency between a Party’s obligations under this Agreement and its respective obligations under the following multilateral environmental agreements (“covered agreements”):[Footnote 1] (a)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a Party’s obligations under this Agreement shall not preclude the Party from taking a particular measure to comply with its obligations under the covered agreement, provided that the primary purpose of the measure is not to impose a disguised restriction on trade.</w:t>
      </w:r>
    </w:p>
    <w:p w14:paraId="65839DFF" w14:textId="77777777" w:rsidR="006E3B5E" w:rsidRDefault="00000000">
      <w:r>
        <w:t>2. Pursuant to Article 34.3 (Amendments), the Parties may agree in writing to modify paragraph 1 to include any amendment to an agreement referred to therein, and any other environmental or conservation agreement.”.</w:t>
      </w:r>
    </w:p>
    <w:p w14:paraId="055120D3" w14:textId="77777777" w:rsidR="006E3B5E" w:rsidRDefault="00000000">
      <w:r>
        <w:t>B. In Articles 14.1 (Definitions), 15.1 (Definitions), 17.1 (Definitions), 18.1 (Definitions) and 19.1 (Definitions), replace the references to “Article 1.4” with “Article 1.5”.</w:t>
      </w:r>
    </w:p>
    <w:p w14:paraId="1464E252" w14:textId="77777777" w:rsidR="006E3B5E" w:rsidRDefault="00000000">
      <w:r>
        <w:t>2. In Chapter 4 (Rules of Origin):</w:t>
      </w:r>
    </w:p>
    <w:p w14:paraId="7D4B28F2" w14:textId="77777777" w:rsidR="006E3B5E" w:rsidRDefault="00000000">
      <w:r>
        <w:t>A. In Article 6.1 of the Appendix to Annex 4-B to Chapter 4 (Rules of Origin), insert the following footnote immediately after footnote 73, and renumber the remaining footnotes accordingly.</w:t>
      </w:r>
    </w:p>
    <w:p w14:paraId="476EBEDB" w14:textId="77777777" w:rsidR="006E3B5E" w:rsidRDefault="00000000">
      <w:r>
        <w:t>“74 Notwithstanding any other provision of this Agreement, beginning seven years after entry into force of this Agreement, for steel to be considered as originating under this Article, all steel manufacturing processes must occur in one or more of the Parties, except for metallurgical processes involving the refinement of steel additives. Such processes include the initial melting and mixing and continues through the coating stage. This requirement does not apply to raw materials used in the steel manufacturing process, including steel scrap; iron ore; pig iron; reduced, processed, or pelletized iron ore; or raw alloys. Ten years after entry into force of this Agreement, the Parties shall consider appropriate requirements that are in the interests of all three Parties for aluminum to be considered as originating under this Article.”; and</w:t>
      </w:r>
    </w:p>
    <w:p w14:paraId="7E9CA39B" w14:textId="77777777" w:rsidR="006E3B5E" w:rsidRDefault="00000000">
      <w:r>
        <w:t>B. In Article 8.2(a) of the Appendix to Annex 4-B to Chapter 4 (Rules of Origin), insert the following text at the end of renumbered footnote 82 after “treatment” and before the end period:</w:t>
      </w:r>
    </w:p>
    <w:p w14:paraId="5A3D7F85" w14:textId="77777777" w:rsidR="006E3B5E" w:rsidRDefault="00000000">
      <w:r>
        <w:t>“, including requirements as provided in Article 403(1) of NAFTA 1994 and any corresponding Uniform Regulations”; and</w:t>
      </w:r>
    </w:p>
    <w:p w14:paraId="0452083B" w14:textId="77777777" w:rsidR="006E3B5E" w:rsidRDefault="00000000">
      <w:r>
        <w:t>C. In Article 9 of the Appendix to Annex 4-B to Chapter 4 (Rules of Origin), add a period at the end of paragraph 1.</w:t>
      </w:r>
    </w:p>
    <w:p w14:paraId="5A127D06" w14:textId="77777777" w:rsidR="006E3B5E" w:rsidRDefault="00000000">
      <w:r>
        <w:t>3. In Chapter 20 (Intellectual Property Rights):</w:t>
      </w:r>
    </w:p>
    <w:p w14:paraId="125334DC" w14:textId="77777777" w:rsidR="006E3B5E" w:rsidRDefault="00000000">
      <w:r>
        <w:t>A. In Article 20.36 (Patentable Subject Matter), delete paragraph 2, renumber the remaining paragraphs and cross-references accordingly.</w:t>
      </w:r>
    </w:p>
    <w:p w14:paraId="1D1FA20F" w14:textId="77777777" w:rsidR="006E3B5E" w:rsidRDefault="00000000">
      <w:r>
        <w:lastRenderedPageBreak/>
        <w:t>B. In Article 20.46 (Patent Term Adjustment for Unreasonable Curtailment), add a new footnote 40 at the end of paragraph 3 to read as follows and renumber remaining footnotes accordingly:</w:t>
      </w:r>
    </w:p>
    <w:p w14:paraId="6198CD86" w14:textId="77777777" w:rsidR="006E3B5E" w:rsidRDefault="00000000">
      <w:r>
        <w:t>“40Such conditions and limitations with respect to paragraph 3 may include, among other things: (i) limiting the applicability of paragraph 2 to a single patent term adjustment for each pharmaceutical product that has been granted marketing approval; (ii) requiring the adjustment to be based on the first marketing approval granted to the pharmaceutical product in that Party; (iii) limiting the period of the adjustment to a maximum of 5 years; and (iv) if a Party makes available a period of additional sui generis protection, limiting the period of the additional sui generis protection to a maximum of 2 years.”.</w:t>
      </w:r>
    </w:p>
    <w:p w14:paraId="3E1170BC" w14:textId="77777777" w:rsidR="006E3B5E" w:rsidRDefault="00000000">
      <w:r>
        <w:t>C. Amend Article 20.47 (Regulatory Review Exception) to read as follows:</w:t>
      </w:r>
    </w:p>
    <w:p w14:paraId="3E1EBB15" w14:textId="77777777" w:rsidR="006E3B5E" w:rsidRDefault="00000000">
      <w:r>
        <w:t>“Without prejudice to the scope of, and consistent with, Article 20.39 (Exceptions), each Party shall adopt or maintain a regulatory review exception for pharmaceutical products that permits a third person to make, use, sell, offer to sell, or import in the territory of that Party a product covered by a subsisting patent solely for purposes related to generating information to meet requirements for marketing approval for the product.”</w:t>
      </w:r>
    </w:p>
    <w:p w14:paraId="3BFBE5DA" w14:textId="77777777" w:rsidR="006E3B5E" w:rsidRDefault="00000000">
      <w:r>
        <w:t>D. In Article 20.48 (Protection of Undisclosed Test or Other Data):</w:t>
      </w:r>
    </w:p>
    <w:p w14:paraId="49ADB223" w14:textId="77777777" w:rsidR="006E3B5E" w:rsidRDefault="00000000">
      <w:r>
        <w:t>(i) in paragraph 1(a), after the fifth clause, add a new footnote 42 to read as follows and renumber remaining footnotes accordingly: “42 For greater certainty, a Party may deem that such person has provided consent if, after that person is directly notified by a third person that an unexpired applicable patent claiming the approved product or its approved method of use is invalid or is not infringed by the product for which the third person is seeking marketing approval, an infringement action is not initiated against the third person with respect to the patent within 45 days of the notification.” (ii) at the end of paragraph 1(a) add a new footnote 45 to read as follows and renumber remaining footnotes accordingly: “45 For greater certainty, the Parties understand that the United States may comply with the obligations in subparagraph (a) with respect to “the same or a similar product” through 21 U.S.C. §§ 355(c)(3)(E)(ii) and 355(j)(5)(F)(ii), 42 U.S.C. § 262(k)(7), and the regulations implemented at 21 C.F.R. 314.”; and (iii) in paragraph 2, delete subparagraph (a) and the subparagraph numbering “(b)”, move renumbered footnote 46 directly following “mutatis mutandis”, and in renumbered footnote 47 replace “Article 20.48.2(b) (Protection of Undisclosed Test or Other Data)” with “paragraph 2”.</w:t>
      </w:r>
    </w:p>
    <w:p w14:paraId="2797CFAB" w14:textId="77777777" w:rsidR="006E3B5E" w:rsidRDefault="00000000">
      <w:r>
        <w:t>E. Delete Article 20.49 (Biologics) and renumber the remaining articles and cross-references accordingly.</w:t>
      </w:r>
    </w:p>
    <w:p w14:paraId="06069CA1" w14:textId="77777777" w:rsidR="006E3B5E" w:rsidRDefault="00000000">
      <w:r>
        <w:t>F. In renumbered Article 20.50 (Measures Relating to the Marketing of Certain Pharmaceutical Products):</w:t>
      </w:r>
    </w:p>
    <w:p w14:paraId="46B3873B" w14:textId="77777777" w:rsidR="006E3B5E" w:rsidRDefault="00000000">
      <w:r>
        <w:t>(i) at the end of the title add a new footnote 48 to read as follows and renumber remaining footnotes accordingly: “48 Annex 20-A applies to this Article.”; and (ii) replace the text of paragraph 2 with the following text: “2. Further to paragraph 1, that Party may also provide: (a) effective rewards for a successful assertion of the invalidity or non-infringement of the applicable patent;[Footnote 2] and (b) procedures, consistent with its obligations under this Chapter, to promote transparency by providing information regarding applicable patents and relevant periods of exclusivity for pharmaceutical products that have been approved in that Party.”.</w:t>
      </w:r>
    </w:p>
    <w:p w14:paraId="7057CBDB" w14:textId="77777777" w:rsidR="006E3B5E" w:rsidRDefault="00000000">
      <w:r>
        <w:t>G. In renumbered Article 20.89 (Final Provisions) in paragraph 1 replace “paragraphs 2 and 3” with “paragraphs 2, 3, and 4”.</w:t>
      </w:r>
    </w:p>
    <w:p w14:paraId="73348033" w14:textId="77777777" w:rsidR="006E3B5E" w:rsidRDefault="00000000">
      <w:r>
        <w:t>H. Relabel Annex 20-A as Annex 20-B, renumber cross-references accordingly, and insert a new Annex 20-A to read as follows:</w:t>
      </w:r>
    </w:p>
    <w:p w14:paraId="4027173E" w14:textId="77777777" w:rsidR="006E3B5E" w:rsidRDefault="00000000">
      <w:r>
        <w:t xml:space="preserve">“ANNEX 20-A - ANNEX TO ARTICLE 20.50 1. As an alternative to implementing Article 20.50, and subject to paragraph 2, Mexico may instead maintain a system other than judicial proceedings that precludes, based upon patent-related information submitted to the marketing approval authority by a patent holder or the applicant for marketing approval, or based on direct coordination between the marketing approval authority and the patent office, the issuance of marketing approval to any third person seeking to market a pharmaceutical product subject to a patent claiming that product, unless by </w:t>
      </w:r>
      <w:r>
        <w:lastRenderedPageBreak/>
        <w:t>consent or acquiescence of the patent holder. 2. If Mexico maintains the system referred to in paragraph 1, Mexico shall ensure that in administrative proceedings under that system: (a) a person of another Party that is directly affected by the proceeding is provided, whenever possible and, in accordance with domestic procedures, with reasonable notice of the initiation of a proceeding, including a description of the nature of the proceeding, a statement of the legal authority under which the proceeding is initiated and a general description of the issue in question; (b) a person of another Party that is directly affected by the proceeding is afforded a reasonable opportunity to present facts and arguments in support of that person’s position prior to any final administrative action, when time, the nature of the proceeding, and the public interest permit; and</w:t>
      </w:r>
    </w:p>
    <w:p w14:paraId="36B382F6" w14:textId="77777777" w:rsidR="006E3B5E" w:rsidRDefault="00000000">
      <w:r>
        <w:t>(c) the procedures are in accordance with its law.”. 4. In Chapter 23 (Labor):</w:t>
      </w:r>
    </w:p>
    <w:p w14:paraId="1FB3DE40" w14:textId="77777777" w:rsidR="006E3B5E" w:rsidRDefault="00000000">
      <w:r>
        <w:t>A. In Article 23.3 (Labor Rights):</w:t>
      </w:r>
    </w:p>
    <w:p w14:paraId="526210A5" w14:textId="77777777" w:rsidR="006E3B5E" w:rsidRDefault="00000000">
      <w:r>
        <w:t>(i) amend the text of footnote 4 to read as follows: “4 A failure to comply with an obligation under paragraphs 1 or 2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immediately after footnote 4, insert a new footnote 5 to read as follows and renumber all footnotes accordingly: “5 For purposes of dispute settlement, a panel shall presume that a failure is in a manner affecting trade or investment between the Parties, unless the responding Party demonstrates otherwise.”.</w:t>
      </w:r>
    </w:p>
    <w:p w14:paraId="17256A27" w14:textId="77777777" w:rsidR="006E3B5E" w:rsidRDefault="00000000">
      <w:r>
        <w:t>B. In Article 23.4 (Non-Derogation), immediately after renumbered footnote 8, insert a new footnote 9 to read as follows:</w:t>
      </w:r>
    </w:p>
    <w:p w14:paraId="11661657" w14:textId="77777777" w:rsidR="006E3B5E" w:rsidRDefault="00000000">
      <w:r>
        <w:t>“9 For purposes of dispute settlement, a panel shall presume that a failure is in a manner affecting trade or investment between the Parties, unless the responding Party demonstrates otherwise.”.</w:t>
      </w:r>
    </w:p>
    <w:p w14:paraId="1473B59D" w14:textId="77777777" w:rsidR="006E3B5E" w:rsidRDefault="00000000">
      <w:r>
        <w:t>C. In Article 23.5 (Enforcement of Labor Laws), immediately after renumbered footnote 11, insert a new footnote 12 to read as follows and renumber all footnotes accordingly:</w:t>
      </w:r>
    </w:p>
    <w:p w14:paraId="360B0FBE" w14:textId="77777777" w:rsidR="006E3B5E" w:rsidRDefault="00000000">
      <w:r>
        <w:t>“12 For purposes of dispute settlement, a panel shall presume that a failure is in a manner affecting trade or investment between the Parties, unless the responding Party demonstrates otherwise.”.</w:t>
      </w:r>
    </w:p>
    <w:p w14:paraId="6167BF58" w14:textId="77777777" w:rsidR="006E3B5E" w:rsidRDefault="00000000">
      <w:r>
        <w:t>D. In Article 23.6.1 (Forced or Compulsory Labor), delete the text that reads “, through measures it considers appropriate,”, delete the footnote at the end of the paragraph, and renumber remaining footnotes accordingly.</w:t>
      </w:r>
    </w:p>
    <w:p w14:paraId="64246C35" w14:textId="77777777" w:rsidR="006E3B5E" w:rsidRDefault="00000000">
      <w:r>
        <w:t>E. In Article 23.7 (Violence Against Workers):</w:t>
      </w:r>
    </w:p>
    <w:p w14:paraId="645813E7" w14:textId="77777777" w:rsidR="006E3B5E" w:rsidRDefault="00000000">
      <w:r>
        <w:t>(i) delete the text that reads “cases of”; (ii) delete the text that reads “through a sustained or recurring course of action or inaction11”, including the footnote at the end of that text; (iii) amend renumbered footnote 13 to read as follows: “13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(iv) insert a new footnote 14 to read as follows, and renumber remaining footnotes accordingly: “14 For purposes of dispute settlement, a panel shall presume that a failure is in a manner affecting trade or investment between the Parties, unless the responding Party demonstrates otherwise.”.</w:t>
      </w:r>
    </w:p>
    <w:p w14:paraId="22007F47" w14:textId="77777777" w:rsidR="006E3B5E" w:rsidRDefault="00000000">
      <w:r>
        <w:t>F. In Article 23.17.8 (Labor Consultations):</w:t>
      </w:r>
    </w:p>
    <w:p w14:paraId="081F9206" w14:textId="77777777" w:rsidR="006E3B5E" w:rsidRDefault="00000000">
      <w:r>
        <w:t>(i) delete the text that reads as follows: “a meeting of the Commission pursuant to Article 31.5 (Commission, Good Offices, Conciliation, and Mediation) and thereafter request”; and (ii) replace the text that reads “30 days” to read “75 days”. 5. In Chapter 24 (Environment):</w:t>
      </w:r>
    </w:p>
    <w:p w14:paraId="3E31B1BE" w14:textId="77777777" w:rsidR="006E3B5E" w:rsidRDefault="00000000">
      <w:r>
        <w:lastRenderedPageBreak/>
        <w:t>A. In Article 24.4 (Enforcement of Environmental Laws), insert a new footnote 5 immediately after footnote 4 to read as follows and renumber remaining footnotes accordingly:</w:t>
      </w:r>
    </w:p>
    <w:p w14:paraId="137C9D65" w14:textId="77777777" w:rsidR="006E3B5E" w:rsidRDefault="00000000">
      <w:r>
        <w:t>“5 For purposes of dispute settlement, a panel shall presume that a failure is in a manner affecting trade or investment between the Parties, unless the responding Party demonstrates otherwise.”.</w:t>
      </w:r>
    </w:p>
    <w:p w14:paraId="2EAED73A" w14:textId="77777777" w:rsidR="006E3B5E" w:rsidRDefault="00000000">
      <w:r>
        <w:t>B. In Article 24.8 (Multilateral Environmental Agreements):</w:t>
      </w:r>
    </w:p>
    <w:p w14:paraId="04839401" w14:textId="77777777" w:rsidR="006E3B5E" w:rsidRDefault="00000000">
      <w:r>
        <w:t>(i) insert the following footnotes immediately after the title of the article: “6 A violation of Article 24.8.4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For greater certainty, a Party’s compliance with its respective obligations under a covered agreement shall only be subject to Article 24.29 (Environment Consultations) or Article 24.32 (Dispute Settlement) under this Agreement if the complaining Party is a party to the relevant covered agreement. 7 For purposes of dispute settlement, a panel shall presume that a failure is in a manner affecting trade or investment between the Parties, unless the responding Party demonstrates otherwise.”; and (ii) insert the following new text after paragraph 3, and renumber the remaining footnotes accordingly: “4. Each Party shall adopt, maintain, and implement laws, regulations, and all other measures necessary to fulfill its respective obligations under the following multilateral environmental agreements (“covered agreements”):[Footnote 3]</w:t>
      </w:r>
    </w:p>
    <w:p w14:paraId="46D1AC3A" w14:textId="77777777" w:rsidR="006E3B5E" w:rsidRDefault="00000000">
      <w:r>
        <w:t>(a) the Convention on International Trade in Endangered Species of Wild Fauna and Flora, done at Washington, March 3, 1973, as amended; (b) the Montreal Protocol on Substances that Deplete the Ozone Layer, done at Montreal, September 16, 1987, as adjusted and amended; (c) the Protocol of 1978 Relating to the International Convention for the Prevention of Pollution from Ships, 1973, done at London, February 17, 1978, as amended; (d) the Convention on Wetlands of International Importance Especially as Waterfowl Habitat, done at Ramsar, February 2, 1971, as amended; (e) the Convention on the Conservation of Antarctic Marine Living Resources, done at Canberra, May 20, 1980; (f) the International Convention for the Regulation of Whaling, done at Washington, December 2, 1946; and (g) the Convention for the Establishment of an Inter-American Tropical Tuna Commission, done at Washington, May 31, 1949. 5. Pursuant to Article 34.3 (Amendments), the Parties may agree in writing to modify paragraph 4 to include any amendment to an agreement referred to therein, and any other environmental or conservation agreement.”.</w:t>
      </w:r>
    </w:p>
    <w:p w14:paraId="74C8F9F2" w14:textId="77777777" w:rsidR="006E3B5E" w:rsidRDefault="00000000">
      <w:r>
        <w:t>C. In Article 24.9 (Protection of the Ozone Layer):</w:t>
      </w:r>
    </w:p>
    <w:p w14:paraId="5D29A0B0" w14:textId="77777777" w:rsidR="006E3B5E" w:rsidRDefault="00000000">
      <w:r>
        <w:t>(i) in paragraph 1: (a) replace “such substances” with “substances controlled by the Montreal Protocol”; (b) amend renumbered footnote 9 by deleting “ozone depleting”; (c) amend renumbered footnote 11 to read as follows: “11 If compliance with this provision is not established pursuant to footnote 10, a violation of this provision must be in a manner affecting trade or investment between the Parties. For greater certainty, a failure is “in a manner affecting trade or investment between the Parties” if it involves: (i) a person or industry that produces a good or supplies a 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(d) add a new footnote 12 at the end to read as follows, and renumber all footnotes accordingly: “12 For purposes of dispute settlement, a panel shall presume that a failure is in a manner affecting trade or investment between the Parties, unless the responding Party demonstrates otherwise.”. (ii) in paragraph 3 replace “ozone depleting” with “such” everywhere it appears.</w:t>
      </w:r>
    </w:p>
    <w:p w14:paraId="21066FCF" w14:textId="77777777" w:rsidR="006E3B5E" w:rsidRDefault="00000000">
      <w:r>
        <w:t>D. In Article 24.10 (Protection of the Marine Environment from Ship Pollution):</w:t>
      </w:r>
    </w:p>
    <w:p w14:paraId="0EFC12F2" w14:textId="77777777" w:rsidR="006E3B5E" w:rsidRDefault="00000000">
      <w:r>
        <w:t xml:space="preserve">(i) amend renumbered footnote 15 to read as follows: “15 If compliance with this provision is not established pursuant to footnote 14, a violation of this provision must be in a manner affecting trade or investment between the Parties. For greater certainty, a failure is “in a manner affecting trade or investment between the Parties” if it involves: (i) a person or industry that produces a good or supplies a </w:t>
      </w:r>
      <w:r>
        <w:lastRenderedPageBreak/>
        <w:t>service traded between the Parties or has an investment in the territory of the Party that has failed to comply with this obligation; or (ii) a person or industry that produces a good or supplies a service that competes in the territory of a Party with a good or a service of another Party.”; and (ii) insert a new footnote 16 immediately after footnote 15 to read as follows and renumber the remaining footnotes accordingly: “16 For purposes of dispute settlement, a panel shall presume that a failure is in a manner affecting trade or investment between the Parties, unless the responding Party demonstrates otherwise.”.</w:t>
      </w:r>
    </w:p>
    <w:p w14:paraId="776F90F9" w14:textId="77777777" w:rsidR="006E3B5E" w:rsidRDefault="00000000">
      <w:r>
        <w:t>F. In Article 24.22 (Conservation and Trade), delete paragraph 2 and its associated footnotes and renumber the remaining footnotes accordingly.</w:t>
      </w:r>
    </w:p>
    <w:p w14:paraId="0E19901B" w14:textId="77777777" w:rsidR="006E3B5E" w:rsidRDefault="00000000">
      <w:r>
        <w:t>G. In Article 24.32 (Dispute Resolution):</w:t>
      </w:r>
    </w:p>
    <w:p w14:paraId="05BA01CD" w14:textId="77777777" w:rsidR="006E3B5E" w:rsidRDefault="00000000">
      <w:r>
        <w:t>(i) in paragraph 1 delete the text that reads: “a meeting of the Commission pursuant to Article 31.5 (Commission, Good Offices, Conciliation, and Mediation) and thereafter request” and replace the text that reads “30 days” to read “75 days”; (ii) in the chapeau to paragraph 2, replace “24.22 (Conservation and Trade)” with “24.8 (Multilateral Environmental Agreements)”; and (iii) in paragraph 2(a) replace “CITES” with “the relevant multilateral environmental agreement”. 6. In Chapter 30 (Administrative and Institutional Provisions):</w:t>
      </w:r>
    </w:p>
    <w:p w14:paraId="4BE3CC78" w14:textId="77777777" w:rsidR="006E3B5E" w:rsidRDefault="00000000">
      <w:r>
        <w:t>A. amend Article 30.6.3(b)(ii) (The Secretariat) to read as follows:</w:t>
      </w:r>
    </w:p>
    <w:p w14:paraId="7D27FDDE" w14:textId="77777777" w:rsidR="006E3B5E" w:rsidRDefault="00000000">
      <w:r>
        <w:t>“(ii) panels established under Chapter 31 (Dispute Settlement), including under Annex 31-A (United-States-Mexico Facility-Specific Rapid Response Labor Mechanism) and Annex 31-B (Canada-Mexico Facility-Specific Rapid Response Labor Mechanism);”; and</w:t>
      </w:r>
    </w:p>
    <w:p w14:paraId="02432B88" w14:textId="77777777" w:rsidR="006E3B5E" w:rsidRDefault="00000000">
      <w:r>
        <w:t>B. amend Article 30.6.3(c) (The Secretariat) to read as follows:</w:t>
      </w:r>
    </w:p>
    <w:p w14:paraId="65E9B9E0" w14:textId="77777777" w:rsidR="006E3B5E" w:rsidRDefault="00000000">
      <w:r>
        <w:t>“(c) be responsible for the payment of remuneration to and expenses of panels and committees established under Section D of Chapter 10 (Review and Dispute Settlement in Antidumping and Countervailing Duty Matters) and panelists, assistants, and experts involved in dispute settlement proceedings under Chapter 31 (Dispute Settlement), including under Annex 31-A (United-States-Mexico Facility-Specific Rapid Response Labor Mechanism) and Annex 31-B (Canada-Mexico Facility-Specific Rapid Response Labor Mechanism); and”. 7. In Chapter 31 (Dispute Settlement):</w:t>
      </w:r>
    </w:p>
    <w:p w14:paraId="528CAC6E" w14:textId="77777777" w:rsidR="006E3B5E" w:rsidRDefault="00000000">
      <w:r>
        <w:t>A. In Article 31.5 (Commission, Good Offices, Conciliation, and Mediation):</w:t>
      </w:r>
    </w:p>
    <w:p w14:paraId="79BFD192" w14:textId="77777777" w:rsidR="006E3B5E" w:rsidRDefault="00000000">
      <w:r>
        <w:t>(i) delete “Commission,” in the title and revise references to the title accordingly; (ii) delete paragraphs 1 through 5 and its associated footnote; and (iii) renumber the remaining paragraphs and footnotes accordingly.</w:t>
      </w:r>
    </w:p>
    <w:p w14:paraId="4ED7D788" w14:textId="77777777" w:rsidR="006E3B5E" w:rsidRDefault="00000000">
      <w:r>
        <w:t>B. In Article 31.6 (Establishment of a Panel):</w:t>
      </w:r>
    </w:p>
    <w:p w14:paraId="4974623C" w14:textId="77777777" w:rsidR="006E3B5E" w:rsidRDefault="00000000">
      <w:r>
        <w:t>(i) replace the text in paragraph 1 with the following text: “Article 31.6: Establishment of a Panel 1. If the consulting Parties fail to resolve the matter within: (a) 30 days after a Party has delivered a request for consultations under Article 31.4 (Consultations) in a matter regarding perishable goods; (b) 75 days after a Party has delivered a request for consultations under Article 31.4 (Consultations); or (c) another period as the consulting Parties may decide, a consulting Party may request the establishment of a panel by means of a written notice delivered to the responding Party through its Section of the Secretariat.”; and (ii) replace the text in paragraph 4 with the following text: “4. On delivery of the request, the panel is established.”.</w:t>
      </w:r>
    </w:p>
    <w:p w14:paraId="10E96BDF" w14:textId="77777777" w:rsidR="006E3B5E" w:rsidRDefault="00000000">
      <w:r>
        <w:t>C. In Article 31.8 (Roster and Qualifications of Panelists), replace the text of paragraph 1 with the following text:</w:t>
      </w:r>
    </w:p>
    <w:p w14:paraId="65DBF5D8" w14:textId="77777777" w:rsidR="006E3B5E" w:rsidRDefault="00000000">
      <w:r>
        <w:t xml:space="preserve">“1. The Parties shall establish, by the date of entry into force of this Agreement, and maintain a roster of up to 30 individuals who are willing to serve as panelists. Each Party shall designate up to 10 individuals. The Parties shall endeavor to achieve consensus on the appointments. If the Parties are unable to achieve consensus by one month after the date of entry into force of this Agreement, the roster shall be comprised of the designated individuals. The roster shall remain in effect for a minimum of three years or until the Parties constitute a new roster. If a Party fails to designate its individuals to the roster, the Parties may </w:t>
      </w:r>
      <w:r>
        <w:lastRenderedPageBreak/>
        <w:t>still request the establishment of panels under Article 31.6 (Establishment of a Panel). The Rules of Procedure, which shall be established by the date of entry into force of this Agreement, shall provide for how to compose a panel in such circumstances. Members of the roster may be reappointed. In the event that an individual is no longer able or willing to serve as a panelist, the relevant Party shall designate a replacement. The Parties shall endeavor to achieve consensus on the appointment. If the Parties are unable to achieve consensus by one month after the date the replacement is designated, the individual shall be added to the roster.”</w:t>
      </w:r>
    </w:p>
    <w:p w14:paraId="42734346" w14:textId="77777777" w:rsidR="006E3B5E" w:rsidRDefault="00000000">
      <w:r>
        <w:t>D. In Article 31.9 (Panel Composition), amend the texts in paragraphs 1 and 2 to read as follows:</w:t>
      </w:r>
    </w:p>
    <w:p w14:paraId="5AE8AC2B" w14:textId="77777777" w:rsidR="006E3B5E" w:rsidRDefault="00000000">
      <w:r>
        <w:t>“1. If there are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If the disputing Parties are unable to decide on the chair within this period, the disputing Party chosen by lot shall select within five days as chair an individual who is not a citizen of that Party. (c) If the responding Party refuses to participate in or fails to appear for the choosing by lot procedure, the complaining Party shall select an individual from the roster who is not a citizen of that Party. The complaining Party shall notify the responding Party of the selection no later than the next working day. (d) Within 15 days of selection of the chair, each disputing Party shall select two panelists who are citizens of the other disputing Party. (e) If a disputing Party fails to select its panelists within that period, those panelists shall be selected by lot from among the roster members who are citizens of the other disputing Party. (f) If the responding Party refuses to participate in or fails to appear for the choosing by lot procedure, the complaining Party shall select two individuals from the roster who are citizens of the complaining Party. The complaining Party shall notify the responding Party of the selections no later than the next working day.</w:t>
      </w:r>
    </w:p>
    <w:p w14:paraId="2B21E25C" w14:textId="77777777" w:rsidR="006E3B5E" w:rsidRDefault="00000000">
      <w:r>
        <w:t>2. If there are more than two disputing Parties, the following procedures shall apply: (a) The panel shall comprise five members, unless the disputing Parties agree to a panel comprised of three members. (b) The disputing Parties shall endeavor to decide on the chair of the panel within 15 days of the delivery of the request for the establishment of the panel and, if the disputing Parties are unable to decide on the chair within this period, the Party or Parties on the side of the dispute chosen by lot shall select within 10 days a chair who is not a citizen of that Party or those Parties. (c) If the responding Party refuses to participate in or fails to appear for the choosing by lot procedure, the complaining Parties, or the complaining Party selected to represent them, shall select an individual from the roster who is not a citizen of either complaining Party. The complaining Parties shall notify the responding Party of the selection no later than the next working day. (d) Within 15 days of selection of the chair, the responding Party shall select two panelists, one of whom is a citizen of a complaining Party, and the other of whom is a citizen of another complaining Party and the complaining Parties shall select two panelists who are citizens of the responding Party. (e) If a disputing Party fails to select a panelist within that period, that panelist shall be selected by lot in accordance with the citizenship criteria of subparagraph (d).</w:t>
      </w:r>
    </w:p>
    <w:p w14:paraId="4DF5BD1C" w14:textId="77777777" w:rsidR="006E3B5E" w:rsidRDefault="00000000">
      <w:r>
        <w:t>(f) If the responding Party refuses to participate in or fails to appear for the choosing by lot procedure, the complaining Parties, or the complaining Party selected to represent them, shall select an individual from the roster who is a citizen of one of the complaining Parties. The complaining Parties shall notify the responding Party of the selection no later than the next working day.”</w:t>
      </w:r>
    </w:p>
    <w:p w14:paraId="6764C545" w14:textId="77777777" w:rsidR="006E3B5E" w:rsidRDefault="00000000">
      <w:r>
        <w:t>E. In Article 31.11 (Rules of Procedure for Panels):</w:t>
      </w:r>
    </w:p>
    <w:p w14:paraId="1FF0C9B3" w14:textId="77777777" w:rsidR="006E3B5E" w:rsidRDefault="00000000">
      <w:r>
        <w:t>(i) number the existing paragraph as paragraph 1; and (ii) insert a paragraph 2 to read as follows: “2. The Rules of Procedure shall include rules of evidence, which shall ensure that: (a) the disputing Parties have the right to submit testimony in person or via declaration, affidavit, report, teleconference, or videoconference, and the disputing Parties and the panel the right to test the veracity of such testimony; (b) the disputing Parties have the right to submit anonymous testimony and redacted evidence, in appropriate circumstances; (c) the panel may request, on its own initiative or at the request of a disputing Party, that a Party make available documents or other information relevant to the dispute, and may take a failure to comply with such request into account in its decision; and (d) a panel shall accept the disputing Parties’ stipulations in advance of the hearing.”</w:t>
      </w:r>
    </w:p>
    <w:p w14:paraId="7376A580" w14:textId="77777777" w:rsidR="006E3B5E" w:rsidRDefault="00000000">
      <w:r>
        <w:lastRenderedPageBreak/>
        <w:t>F. At the end of the chapter, insert Annex 31-A (United States-Mexico Facility- Specific Rapid Response Labor Mechanism) and Annex 31-B (Canada-Mexico Facility-Specific Rapid Response Labor Mechanism) to read as follows:</w:t>
      </w:r>
    </w:p>
    <w:p w14:paraId="29B818A9" w14:textId="77777777" w:rsidR="006E3B5E" w:rsidRDefault="00000000">
      <w:r>
        <w:t>ANNEX 31-A UNITED STATES-MEXICO FACILITY-SPECIFIC RAPID RESPONSE LABOR MECHANISM</w:t>
      </w:r>
    </w:p>
    <w:p w14:paraId="1696DA4C" w14:textId="77777777" w:rsidR="006E3B5E" w:rsidRDefault="00000000">
      <w:r>
        <w:t>Article 31-A.1: Scope and Purpose</w:t>
      </w:r>
    </w:p>
    <w:p w14:paraId="3441535A" w14:textId="77777777" w:rsidR="006E3B5E" w:rsidRDefault="00000000">
      <w:r>
        <w:t>1. The United States and Mexico are agreeing to this Annex pursuant to Article 31.5.1 (Good Offices, Conciliation, and Mediation). 2. The purpose of the Facility-Specific Rapid Response Labor Mechanism (the “Mechanism”), including the ability to impose remedies, is to ensure remediation of a Denial of Rights, as defined in Article 31-A.2, for workers at a Covered Facility, not to restrict trade. Furthermore, the Parties have designed this Mechanism to ensure that remedies are lifted immediately once a Denial of Rights is remediated. 3. The Parties shall make every attempt to cooperate and arrive at a mutually acceptable solution with respect to matters that can be raised through the Mechanism. 4. This Annex applies only as between Mexico and the United States.</w:t>
      </w:r>
    </w:p>
    <w:p w14:paraId="492770F2" w14:textId="77777777" w:rsidR="006E3B5E" w:rsidRDefault="00000000">
      <w:r>
        <w:t>Article 31-A.2: Denial of Rights</w:t>
      </w:r>
    </w:p>
    <w:p w14:paraId="0924D82C" w14:textId="77777777" w:rsidR="006E3B5E" w:rsidRDefault="00000000">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Rights”).[Footnote 4]</w:t>
      </w:r>
    </w:p>
    <w:p w14:paraId="6585C4CF" w14:textId="77777777" w:rsidR="006E3B5E" w:rsidRDefault="00000000">
      <w:r>
        <w:t>Article 31-A.3: Lists of Rapid Response Labor Panelists</w:t>
      </w:r>
    </w:p>
    <w:p w14:paraId="57DC1536" w14:textId="77777777" w:rsidR="006E3B5E" w:rsidRDefault="00000000">
      <w:r>
        <w:t>1. The Parties shall establish and maintain three lists of Rapid Response Labor Panelists who are willing to commit to being generally available to serve as Labor Panelists for the Mechanism. 2. By the date of entry into force of this Agreement, each Party shall appoint three individuals to one list each and appoint, by consensus, three individuals to a joint list. The individuals in the joint list shall be non-nationals of either Mexico or the United States. If a Party fails to designate its individuals, the Parties may still request the establishment of panels under Article 31-A.5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 3. The Labor Panelists shall be appointed for a minimum of four years or until the Parties constitute new lists. Labor Panelists may be reappointed. 4. Each Labor Panelist shall: (a) have expertise and experience in labor law and practice, and with the application of standards and rights as recognized by the International Labor Organization; (b) be selected on the basis of objectivity, reliability, and sound judgment; (c) be independent of, and not affiliated with or take instructions from, a Party; and (d) comply with the Code of Conduct established by the Commission for dispute settlement under this chapter.</w:t>
      </w:r>
    </w:p>
    <w:p w14:paraId="3126948E" w14:textId="77777777" w:rsidR="006E3B5E" w:rsidRDefault="00000000">
      <w:r>
        <w:t>5. If a list falls below five individuals within the four-year term, the relevant Party shall promptly appoint replacements. With respect to the joint list, the Parties shall appoint replacements by consensus within 30 days from the date the list has fallen below the required number. 6. At the conclusion of the first four-year term, and every four years thereafter, the Labor Panelists shall submit a report to the Parties commenting on the functioning of the Mechanism. The Parties shall make the report public. 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14:paraId="301DE08E" w14:textId="77777777" w:rsidR="006E3B5E" w:rsidRDefault="00000000">
      <w:r>
        <w:t>Article 31-A.4: Requests for Review and Remediation</w:t>
      </w:r>
    </w:p>
    <w:p w14:paraId="053C80AE" w14:textId="77777777" w:rsidR="006E3B5E" w:rsidRDefault="00000000">
      <w:r>
        <w:t xml:space="preserve">1. If a Party has a domestic process for determining whether to invoke this mechanism and that process has started regarding a Covered Facility in the other Party, that Party shall notify the other Party within five business days of initiating such process.[Footnote 5] 2. If a complainant Party has a good faith basis to believe that a Denial of Rights is occurring at a Covered Facility, it shall first request that the </w:t>
      </w:r>
      <w:r>
        <w:lastRenderedPageBreak/>
        <w:t>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31-A.5. 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w:t>
      </w:r>
    </w:p>
    <w:p w14:paraId="7D21458F" w14:textId="77777777" w:rsidR="006E3B5E" w:rsidRDefault="00000000">
      <w:r>
        <w:t>4. If the respondent Party chooses to conduct its review, it shall report in writing the results of the review and any remediation to the complainant Party at the end of the 45-day period. 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31-A.5. 6. If the respondent Party has determined there is a Denial of Rights, the Parties shall consult in good faith for a period of 10 days and shall endeavor to agree upon a course of remediation that will remediate the Denial of Rights without interrupting trade. 7. If the Parties agree on a course of remediation, the respondent Party shall undertake the remediation by the date agreed to by the Parties and no remedy may be imposed by the complainant Party until the expiration of the agreed upon period. 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31-A.5. The complainant Party may not impose remedies until the Panel makes its determination.</w:t>
      </w:r>
    </w:p>
    <w:p w14:paraId="0076818E" w14:textId="77777777" w:rsidR="006E3B5E" w:rsidRDefault="00000000">
      <w:r>
        <w:t>9. If the Parties cannot agree on a course of remediation at the end of the 10-day period, the complainant Party may request a panel verification and determination pursuant to Article 31-A.5. 10. At any point during the 10-day consultation period, the complainant Party may request that the panel be established, and the panel may proceed to confirm the petition. However, the panel may not issue a request for verification until the 10-day period expires.</w:t>
      </w:r>
    </w:p>
    <w:p w14:paraId="5D54C8C6" w14:textId="77777777" w:rsidR="006E3B5E" w:rsidRDefault="00000000">
      <w:r>
        <w:t>Article 31-A.5: Requests for Establishment of Rapid Response Labor Panel</w:t>
      </w:r>
    </w:p>
    <w:p w14:paraId="18A749DF" w14:textId="77777777" w:rsidR="006E3B5E" w:rsidRDefault="00000000">
      <w:r>
        <w:t>1. If, after the conditions precedent for the establishment of a panel under Article 31-A.4 are met, the complainant Party continues to have a good faith basis to believe that a Denial of Rights is occurring at a Covered Facility, that Party may submit to the Secretariat a petition: (a)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 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14:paraId="64C9AB34" w14:textId="77777777" w:rsidR="006E3B5E" w:rsidRDefault="00000000">
      <w:r>
        <w:t>Article 31-A.6: Confirmation of Petition</w:t>
      </w:r>
    </w:p>
    <w:p w14:paraId="27B9D6C3" w14:textId="77777777" w:rsidR="006E3B5E" w:rsidRDefault="00000000">
      <w:r>
        <w:t>A panel established under Article 31-A.5 shall have five business days after it is constituted to confirm that the petition: (a) identifies a Covered Facility; (b) identifies the respondent Party’s laws relevant to the alleged Denial of Rights; and (c) states the basis for the complainant Party’s good faith belief that there is a Denial of Rights.</w:t>
      </w:r>
    </w:p>
    <w:p w14:paraId="1F70CDC2" w14:textId="77777777" w:rsidR="006E3B5E" w:rsidRDefault="00000000">
      <w:r>
        <w:t>Article 31-A.7: Verification</w:t>
      </w:r>
    </w:p>
    <w:p w14:paraId="459259ED" w14:textId="77777777" w:rsidR="006E3B5E" w:rsidRDefault="00000000">
      <w:r>
        <w:lastRenderedPageBreak/>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 2. In cases in which the respondent Party has concluded under Article 31-A.4.5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31-A.4. The complainant Party may respond to the respondent Party’s submission. 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31-A.4. The complainant Party may respond to the respondent Party’s submission.</w:t>
      </w:r>
    </w:p>
    <w:p w14:paraId="1A90B9C2" w14:textId="77777777" w:rsidR="006E3B5E" w:rsidRDefault="00000000">
      <w:r>
        <w:t>4. In cases in which the respondent Party has determined under Article 31-A.4.6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31-A.4. The complainant Party may respond to the respondent Party’s submission. 5. The respondent Party shall transmit a copy of the complainant Party’s petition to the owner of the Covered Facility at issue. 6. The respondent Party shall reply within seven business days whether it consents to the verification request. If the respondent Party does not respond within that time it will be deemed to have refused the request. 7. If the respondent Party agrees to the verification, the panel shall conduct the verification within 30 days after receipt of the request by the respondent Party. Observers from both Parties may accompany the panel in any on-site verification if both Parties so request. 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14:paraId="3D330717" w14:textId="77777777" w:rsidR="006E3B5E" w:rsidRDefault="00000000">
      <w:r>
        <w:t>9. If the respondent Party refuses the request for a verification or does not respond within the period provided for in paragraph 6, the complainant Party may request that the panel make a determination as to whether there is a Denial of Rights. 10. If the complainant Party makes a petition under Article 31-A.5.1(b), the panel, at its discretion, may request a verification if it considers that a verification is necessary to assist them in making their determination and follow the procedures set out as for a verification request made under this Article.</w:t>
      </w:r>
    </w:p>
    <w:p w14:paraId="69A3DF5C" w14:textId="77777777" w:rsidR="006E3B5E" w:rsidRDefault="00000000">
      <w:r>
        <w:t>Article 31-A.8: Panel Process and Determination</w:t>
      </w:r>
    </w:p>
    <w:p w14:paraId="4EBCBCBD" w14:textId="77777777" w:rsidR="006E3B5E" w:rsidRDefault="00000000">
      <w:r>
        <w:t>1. The panel shall make a determination, consistent with paragraphs 5, 7, and 8 of Article 31.13 (Function of Panels), as to whether there is a Denial of Rights within: (a) 30 days after conducting a verification; or (b) 30 days after it is constituted if there has not been a verification. 2. Before making its determination, the panel shall provide both Parties an opportunity to be heard. 3. In making its determination, the panel shall take the respondent Party’s refusal to allow a verification into account. 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 5. The panel’s determination shall be in writing and shall be made public.</w:t>
      </w:r>
    </w:p>
    <w:p w14:paraId="39A18337" w14:textId="77777777" w:rsidR="006E3B5E" w:rsidRDefault="00000000">
      <w:r>
        <w:t>Article 31-A.9: Consultations and Remediation</w:t>
      </w:r>
    </w:p>
    <w:p w14:paraId="0433A5AF" w14:textId="77777777" w:rsidR="006E3B5E" w:rsidRDefault="00000000">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14:paraId="4C67CFBD" w14:textId="77777777" w:rsidR="006E3B5E" w:rsidRDefault="00000000">
      <w:r>
        <w:lastRenderedPageBreak/>
        <w:t>Article 31-A.10: Remedies</w:t>
      </w:r>
    </w:p>
    <w:p w14:paraId="45996319" w14:textId="77777777" w:rsidR="006E3B5E" w:rsidRDefault="00000000">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 2. Remedies may include suspension of preferential tariff treatment for goods manufactured at the Covered Facility or the imposition of penalties on goods manufactured at or services provided by the Covered Facility. 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 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14:paraId="287B7CF7" w14:textId="77777777" w:rsidR="006E3B5E" w:rsidRDefault="00000000">
      <w:r>
        <w:t>5. After the imposition of remedies, the Parties shall continue to consult on an ongoing basis in order to ensure the prompt remediation of the Denial of Rights and the removal of remedies. 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31-A.8. The complainant Party may request a new verification consistent with the procedures set out in Article 31-A.7. 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14:paraId="2475E321" w14:textId="77777777" w:rsidR="006E3B5E" w:rsidRDefault="00000000">
      <w:r>
        <w:t>Article 31-A.11: Good Faith Use of the Mechanism</w:t>
      </w:r>
    </w:p>
    <w:p w14:paraId="599722D5" w14:textId="77777777" w:rsidR="006E3B5E" w:rsidRDefault="00000000">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14:paraId="162027EA" w14:textId="77777777" w:rsidR="006E3B5E" w:rsidRDefault="00000000">
      <w:r>
        <w:t>Article 31-A.12: Expansion of Claims</w:t>
      </w:r>
    </w:p>
    <w:p w14:paraId="6AA7EA03" w14:textId="77777777" w:rsidR="006E3B5E" w:rsidRDefault="00000000">
      <w:r>
        <w:t>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(Review and Term Extension), whichever is later.</w:t>
      </w:r>
    </w:p>
    <w:p w14:paraId="46C96329" w14:textId="77777777" w:rsidR="006E3B5E" w:rsidRDefault="00000000">
      <w:r>
        <w:t>Article 31-A.13: Review of Priority Sectors</w:t>
      </w:r>
    </w:p>
    <w:p w14:paraId="36EDEF37" w14:textId="77777777" w:rsidR="006E3B5E" w:rsidRDefault="00000000">
      <w:r>
        <w:t>The Parties shall review the list of priority sectors on an annual basis and determine whether to add any sectors to the list.</w:t>
      </w:r>
    </w:p>
    <w:p w14:paraId="60FEEA38" w14:textId="77777777" w:rsidR="006E3B5E" w:rsidRDefault="00000000">
      <w:r>
        <w:t>Article 31-A.14: Cooperation to Promote Compliance</w:t>
      </w:r>
    </w:p>
    <w:p w14:paraId="2E6C4CFF" w14:textId="77777777" w:rsidR="006E3B5E" w:rsidRDefault="00000000">
      <w:r>
        <w:lastRenderedPageBreak/>
        <w:t>Each Party shall cooperate with, and support efforts by, Covered Facilities to operate in a way to avoid a determination of a Denial of Rights.</w:t>
      </w:r>
    </w:p>
    <w:p w14:paraId="0BD2A6A3" w14:textId="77777777" w:rsidR="006E3B5E" w:rsidRDefault="00000000">
      <w:r>
        <w:t>Article 31-A.15: Definitions</w:t>
      </w:r>
    </w:p>
    <w:p w14:paraId="2B4F6015" w14:textId="77777777" w:rsidR="006E3B5E" w:rsidRDefault="00000000">
      <w:r>
        <w:t>For the purposes of this Annex: Covered Facilitymeans a facility in the territory of a Party that: (i) produces a good or supplies a service traded between the Parties; or (ii) produces a good or supplies a service that competes in the territory of a Party with a good or a service of the other Party, and is a facility in a Priority Sector; Party or Parties means Mexico and the United States singly or collectively; Priority Sector means a sector that produces manufactured goods,[Footnote 6] supplies services, or involves mining.</w:t>
      </w:r>
    </w:p>
    <w:p w14:paraId="1F25C732" w14:textId="77777777" w:rsidR="006E3B5E" w:rsidRDefault="00000000">
      <w:r>
        <w:t>ANNEX 31-B CANADA-MEXICO FACILITY-SPECIFIC RAPID RESPONSE LABOR MECHANISM</w:t>
      </w:r>
    </w:p>
    <w:p w14:paraId="07577A2C" w14:textId="77777777" w:rsidR="006E3B5E" w:rsidRDefault="00000000">
      <w:r>
        <w:t>Article 31-B.1: Scope and Purpose</w:t>
      </w:r>
    </w:p>
    <w:p w14:paraId="41F69585" w14:textId="77777777" w:rsidR="006E3B5E" w:rsidRDefault="00000000">
      <w:r>
        <w:t>1. Canada and Mexico are agreeing to this Annex pursuant to Article 31.5.1 (Good Offices, Conciliation, and Mediation).</w:t>
      </w:r>
    </w:p>
    <w:p w14:paraId="2BD2D740" w14:textId="77777777" w:rsidR="006E3B5E" w:rsidRDefault="00000000">
      <w:r>
        <w:t>2. The purpose of the Facility-Specific Rapid Response Labor Mechanism (the “Mechanism”), including the ability to impose remedies, is to ensure remediation of a Denial of Rights, as defined in Article 31-B.2, for workers at a Covered Facility, not to restrict trade. Furthermore, the Parties have designed this Mechanism to ensure that remedies are lifted immediately once a Denial of Rights is remediated.</w:t>
      </w:r>
    </w:p>
    <w:p w14:paraId="5298741C" w14:textId="77777777" w:rsidR="006E3B5E" w:rsidRDefault="00000000">
      <w:r>
        <w:t>3. The Parties shall make every attempt to cooperate and arrive at a mutually acceptable solution with respect to matters that can be raised through the Mechanism.</w:t>
      </w:r>
    </w:p>
    <w:p w14:paraId="3DAB4969" w14:textId="77777777" w:rsidR="006E3B5E" w:rsidRDefault="00000000">
      <w:r>
        <w:t>4. This Annex applies only as between Mexico and Canada.</w:t>
      </w:r>
    </w:p>
    <w:p w14:paraId="6F2C28EB" w14:textId="77777777" w:rsidR="006E3B5E" w:rsidRDefault="00000000">
      <w:r>
        <w:t>Article 31-B.2: Denial of Rights</w:t>
      </w:r>
    </w:p>
    <w:p w14:paraId="0C2AAF2B" w14:textId="77777777" w:rsidR="006E3B5E" w:rsidRDefault="00000000">
      <w:r>
        <w:t>The Mechanism shall apply whenever a Party (the “complainant Party”) has a good faith basis belief that workers at a Covered Facility are being denied the right of free association and collective bargaining under laws necessary to fulfill the obligations of the other Party (the “respondent Party”) under this Agreement (a “Denial of Rights”).Note de bas de page7</w:t>
      </w:r>
    </w:p>
    <w:p w14:paraId="5C8EB865" w14:textId="77777777" w:rsidR="006E3B5E" w:rsidRDefault="00000000">
      <w:r>
        <w:t>Article 31-B.3: Lists of Rapid Response Labor Panelists</w:t>
      </w:r>
    </w:p>
    <w:p w14:paraId="6A44E83C" w14:textId="77777777" w:rsidR="006E3B5E" w:rsidRDefault="00000000">
      <w:r>
        <w:t>1. The Parties shall establish and maintain three lists of Rapid Response Labor Panelists who are willing to commit to being generally available to serve as Labor Panelists for the Mechanism.</w:t>
      </w:r>
    </w:p>
    <w:p w14:paraId="708E3510" w14:textId="77777777" w:rsidR="006E3B5E" w:rsidRDefault="00000000">
      <w:r>
        <w:t>2. By the date of entry into force of this Agreement, each Party shall appoint three individuals to one list each and appoint, by consensus, three individuals to a joint list. The individuals in the joint list shall be non-nationals of either Mexico or Canada. If a Party fails to designate its individuals, the Parties may still request the establishment of panels under Article 31-B.5 (Requests for Establishment of Rapid Response Labor Panel). The Rules of Procedure shall provide for how to compose a panel in such circumstances. Thereafter, at most six months from the date of entry into force of this Agreement, the Parties shall expand each list to at least five individuals each.</w:t>
      </w:r>
    </w:p>
    <w:p w14:paraId="1A969CE7" w14:textId="77777777" w:rsidR="006E3B5E" w:rsidRDefault="00000000">
      <w:r>
        <w:t>3. The Labor Panelists shall be appointed for a minimum of four years or until the Parties constitute new lists. Labor Panelists may be reappointed.</w:t>
      </w:r>
    </w:p>
    <w:p w14:paraId="1F0E0796" w14:textId="77777777" w:rsidR="006E3B5E" w:rsidRDefault="00000000">
      <w:r>
        <w:t>4. Each Labor Panelist shall:</w:t>
      </w:r>
    </w:p>
    <w:p w14:paraId="7845CBC6" w14:textId="77777777" w:rsidR="006E3B5E" w:rsidRDefault="00000000">
      <w:r>
        <w:t>(a) have expertise and experience in labor law and practice, and with the application of standards and rights as recognized by the International Labor Organization; (b) be selected on the basis of objectivity, reliability, and sound judgment;</w:t>
      </w:r>
    </w:p>
    <w:p w14:paraId="28A7534E" w14:textId="77777777" w:rsidR="006E3B5E" w:rsidRDefault="00000000">
      <w:r>
        <w:t xml:space="preserve">(c) be independent of, and not affiliated with or take instructions from, a Party; and (d) comply with the Code of Conduct established by the Commission for dispute settlement under this chapter. 5. If a list falls below five individuals within the four-year term, the relevant Party shall promptly appoint replacements. </w:t>
      </w:r>
      <w:r>
        <w:lastRenderedPageBreak/>
        <w:t>With respect to the joint list, the Parties shall appoint replacements by consensus within 30 days from the date the list has fallen below the required number.</w:t>
      </w:r>
    </w:p>
    <w:p w14:paraId="3633B23A" w14:textId="77777777" w:rsidR="006E3B5E" w:rsidRDefault="00000000">
      <w:r>
        <w:t>6. At the conclusion of the first four-year term, and every four years thereafter, the Labor Panelists shall submit a report to the Parties commenting on the functioning of the Mechanism. The Parties shall make the report public.</w:t>
      </w:r>
    </w:p>
    <w:p w14:paraId="78491B35" w14:textId="77777777" w:rsidR="006E3B5E" w:rsidRDefault="00000000">
      <w:r>
        <w:t>7. The Parties shall address the compensation of Labor Panelists in the Rules of Procedure established in accordance with Article 30.2 (Functions of the Commission). The Parties shall also provide for reasonable expenses, including logistical support and personnel as appropriate, associated with verification efforts and the drafting of determinations.</w:t>
      </w:r>
    </w:p>
    <w:p w14:paraId="27A5ACAD" w14:textId="77777777" w:rsidR="006E3B5E" w:rsidRDefault="00000000">
      <w:r>
        <w:t>Article 31-B.4: Requests for Review and Remediation</w:t>
      </w:r>
    </w:p>
    <w:p w14:paraId="19DE3C65" w14:textId="77777777" w:rsidR="006E3B5E" w:rsidRDefault="00000000">
      <w:r>
        <w:t>1. If a Party has a domestic process for determining whether to invoke this mechanism and that process has started regarding a Covered Facility in the other Party, that Party shall notify the other Party within five business days of initiating such process.Note de bas de page8</w:t>
      </w:r>
    </w:p>
    <w:p w14:paraId="7DBFB678" w14:textId="77777777" w:rsidR="006E3B5E" w:rsidRDefault="00000000">
      <w:r>
        <w:t>2. If a complainant Party has a good faith basis to believe that a Denial of Rights is occurring at a Covered Facility, it shall first request that the respondent Party conduct its own review of whether a Denial of Rights exists and, if the respondent Party determines that there is a Denial of Rights, the latter shall attempt to remediate within 45 days of the request. The complainant Party shall provide sufficient information for the respondent Party to conduct its review. The respondent Party shall have 10 days to notify the complainant Party as to whether it intends to conduct a review. If the respondent Party does not choose to conduct a review or does not notify within the 10-day period, the complainant Party may request the formation of a Rapid Response Labor Panel (the “panel”) to conduct a separate verification and determination pursuant to Article 31-B.5.</w:t>
      </w:r>
    </w:p>
    <w:p w14:paraId="3EC81A3F" w14:textId="77777777" w:rsidR="006E3B5E" w:rsidRDefault="00000000">
      <w:r>
        <w:t>3. Upon delivering the request to the respondent Party, the complainant Party may delay final settlement of customs accounts related to entries of goods from the Covered Facility. Settlement of such accounts must resume immediately upon an agreement by the Parties that there is no Denial of Rights or a finding by a panel that there is no Denial of Rights.Note de bas de page9</w:t>
      </w:r>
    </w:p>
    <w:p w14:paraId="1DA3B815" w14:textId="77777777" w:rsidR="006E3B5E" w:rsidRDefault="00000000">
      <w:r>
        <w:t>4. If the respondent Party chooses to conduct its review, it shall report in writing the results of the review and any remediation to the complainant Party at the end of the 45-day period.</w:t>
      </w:r>
    </w:p>
    <w:p w14:paraId="2CD9C543" w14:textId="77777777" w:rsidR="006E3B5E" w:rsidRDefault="00000000">
      <w:r>
        <w:t>5. If the respondent Party has determined that there is no Denial of Rights, the complainant Party may agree that the issue is resolved or it may communicate in writing its reasons for disagreement with the respondent Party’s determination and immediately may request a panel verification and determination pursuant to Article 31-B.5.</w:t>
      </w:r>
    </w:p>
    <w:p w14:paraId="397167B1" w14:textId="77777777" w:rsidR="006E3B5E" w:rsidRDefault="00000000">
      <w:r>
        <w:t>6. If the respondent Party has determined there is a Denial of Rights, the Parties shall consult in good faith for a period of 10 days and shall endeavor to agree upon a course of remediation that will remediate the Denial of Rights without interrupting trade.</w:t>
      </w:r>
    </w:p>
    <w:p w14:paraId="4EA3CEA9" w14:textId="77777777" w:rsidR="006E3B5E" w:rsidRDefault="00000000">
      <w:r>
        <w:t>7. If the Parties agree on a course of remediation, the respondent Party shall undertake the remediation by the date agreed to by the Parties and no remedy may be imposed by the complainant Party until the expiration of the agreed upon period.</w:t>
      </w:r>
    </w:p>
    <w:p w14:paraId="7D3C0FAB" w14:textId="77777777" w:rsidR="006E3B5E" w:rsidRDefault="00000000">
      <w:r>
        <w:t>8. If, after the agreed-upon date for remediation, the Parties disagree as to whether the Denial of Rights has been remediated, the complainant Party may provide written notice to the respondent Party of its intention to impose remedies at least 15 days prior to imposing remedies. The respondent Party may, within 10 days of receiving such notice, request a determination from a panel as to whether the Denial of Rights persists pursuant to Article 31-B.5. The complainant Party may not impose remedies until the Panel makes its determination.</w:t>
      </w:r>
    </w:p>
    <w:p w14:paraId="04321101" w14:textId="77777777" w:rsidR="006E3B5E" w:rsidRDefault="00000000">
      <w:r>
        <w:t>9. If the Parties cannot agree on a course of remediation at the end of the 10-day period, the complainant Party may request a panel verification and determination pursuant to Article 31-B.5.</w:t>
      </w:r>
    </w:p>
    <w:p w14:paraId="0FC30CD6" w14:textId="77777777" w:rsidR="006E3B5E" w:rsidRDefault="00000000">
      <w:r>
        <w:lastRenderedPageBreak/>
        <w:t>10. At any point during the 10-day consultation period, the complainant Party may request that the panel be established, and the panel may proceed to confirm the petition. However, the panel may not issue a request for verification until the 10-day period expires.</w:t>
      </w:r>
    </w:p>
    <w:p w14:paraId="48D02D6E" w14:textId="77777777" w:rsidR="006E3B5E" w:rsidRDefault="00000000">
      <w:r>
        <w:t>Article 31-B.5: Requests for Establishment of Rapid Response Labor Panel</w:t>
      </w:r>
    </w:p>
    <w:p w14:paraId="756BBDEF" w14:textId="77777777" w:rsidR="006E3B5E" w:rsidRDefault="00000000">
      <w:r>
        <w:t>1. If, after the conditions precedent for the establishment of a panel under Article 31-B.4 are met, the complainant Party continues to have a good faith basis to believe that a Denial of Rights is occurring at a Covered Facility, that Party may submit to the Secretariat a petition:</w:t>
      </w:r>
    </w:p>
    <w:p w14:paraId="41626605" w14:textId="77777777" w:rsidR="006E3B5E" w:rsidRDefault="00000000">
      <w:r>
        <w:t>(a) requesting the establishment of a panel to request that the respondent Party allow the panel an opportunity to verify the Covered Facility’s compliance with the law in question and determine whether there has been a Denial of Rights; or (b) requesting the establishment of a panel to determine whether there has been a Denial of Rights. 2. The Secretariat shall transmit the petition to the respondent Party.</w:t>
      </w:r>
    </w:p>
    <w:p w14:paraId="76F0B2BE" w14:textId="77777777" w:rsidR="006E3B5E" w:rsidRDefault="00000000">
      <w:r>
        <w:t>3. The Secretariat shall within three business days from the date of the request for establishment of a panel select by lot one panelist from the complainant Party list, one from the respondent Party list, and one from the Joint List. The Secretariat shall immediately transmit the petition to the selected panelists.</w:t>
      </w:r>
    </w:p>
    <w:p w14:paraId="0B061691" w14:textId="77777777" w:rsidR="006E3B5E" w:rsidRDefault="00000000">
      <w:r>
        <w:t>Article 31-B.6: Confirmation of Petition</w:t>
      </w:r>
    </w:p>
    <w:p w14:paraId="039C6FC1" w14:textId="77777777" w:rsidR="006E3B5E" w:rsidRDefault="00000000">
      <w:r>
        <w:t>A panel established under Article 31-B.5 shall have five business days after it is constituted to confirm that the petition:</w:t>
      </w:r>
    </w:p>
    <w:p w14:paraId="2377DFA2" w14:textId="77777777" w:rsidR="006E3B5E" w:rsidRDefault="00000000">
      <w:r>
        <w:t>(a) identifies a Covered Facility; (b) identifies the respondent Party’s laws relevant to the alleged Denial of Rights; and (c) states the basis for the complainant Party’s good faith belief that there is a Denial of Rights.</w:t>
      </w:r>
    </w:p>
    <w:p w14:paraId="48CB1D3F" w14:textId="77777777" w:rsidR="006E3B5E" w:rsidRDefault="00000000">
      <w:r>
        <w:t>Article 31-B.7: Verification</w:t>
      </w:r>
    </w:p>
    <w:p w14:paraId="332DDA19" w14:textId="77777777" w:rsidR="006E3B5E" w:rsidRDefault="00000000">
      <w:r>
        <w:t>1. Upon confirmation that the petition contains the relevant information, the panel shall issue a request for verification to the respondent Party. The panel shall formulate an appropriate request for verification, based on the circumstances and the nature of the allegations in the complainant Party’s petition and any other submissions from the Parties.</w:t>
      </w:r>
    </w:p>
    <w:p w14:paraId="0114AD41" w14:textId="77777777" w:rsidR="006E3B5E" w:rsidRDefault="00000000">
      <w:r>
        <w:t>2. In cases in which the respondent Party has concluded under Article 31-B.4.5 that there is no Denial of Rights by the Covered Facility but the complainant Party disagrees with the conclusions of the respondent Party, the panel shall request the respondent Party to submit, within 10 business days of the request, a document establishing the results of the respondent Party’s investigation and conclusions and any efforts it took as a result of the Request for Review and Remediation under Article 31-B.4. The complainant Party may respond to the respondent Party’s submission.</w:t>
      </w:r>
    </w:p>
    <w:p w14:paraId="1147449F" w14:textId="77777777" w:rsidR="006E3B5E" w:rsidRDefault="00000000">
      <w:r>
        <w:t>3. In cases in which the timeframe granted to the Covered Facility to eliminate the Denial of Rights has elapsed and the Covered Facility has allegedly not taken the necessary measures to comply with the remediation, the panel shall request the respondent Party to submit, within 10 business days of the petition, a document establishing the results of the respondent Party’s investigation and conclusions and the actions and sanctions it took against the Covered Facility as a result of the Request for Review and Remediation under Article 31-B.4. The complainant Party may respond to the respondent Party’s submission.</w:t>
      </w:r>
    </w:p>
    <w:p w14:paraId="76204F77" w14:textId="77777777" w:rsidR="006E3B5E" w:rsidRDefault="00000000">
      <w:r>
        <w:t>4. In cases in which the respondent Party has determined under Article 31-B.4.6 that there is a Denial of Rights by the Covered Facility, and the respondent Party alleges that the Covered Facility has taken the necessary measures to remediate the Denial of Rights, but the complainant Party disagrees with the conclusions and actions of the respondent Party, the panel shall request the respondent Party to submit, within 10 business days of the request, a document explaining the actions it took against the Covered Facility as a result of the Request for Review and Remediation under Article 31-B.4. The complainant Party may respond to the respondent Party’s submission.</w:t>
      </w:r>
    </w:p>
    <w:p w14:paraId="50958D6A" w14:textId="77777777" w:rsidR="006E3B5E" w:rsidRDefault="00000000">
      <w:r>
        <w:t>5. The respondent Party shall transmit a copy of the complainant Party’s petition to the owner of the Covered Facility at issue.</w:t>
      </w:r>
    </w:p>
    <w:p w14:paraId="145F0370" w14:textId="77777777" w:rsidR="006E3B5E" w:rsidRDefault="00000000">
      <w:r>
        <w:lastRenderedPageBreak/>
        <w:t>6. The respondent Party shall reply within seven business days whether it consents to the verification request. If the respondent Party does not respond within that time it will be deemed to have refused the request.</w:t>
      </w:r>
    </w:p>
    <w:p w14:paraId="1C1390B1" w14:textId="77777777" w:rsidR="006E3B5E" w:rsidRDefault="00000000">
      <w:r>
        <w:t>7. If the respondent Party agrees to the verification, the panel shall conduct the verification within 30 days after receipt of the request by the respondent Party. Observers from both Parties may accompany the panel in any on-site verification if both Parties so request.</w:t>
      </w:r>
    </w:p>
    <w:p w14:paraId="35A2A833" w14:textId="77777777" w:rsidR="006E3B5E" w:rsidRDefault="00000000">
      <w:r>
        <w:t>8. If the respondent Party agrees to the verification but there is interference with the verification or the panel is otherwise unable to conduct the verification in a manner that it believes is most appropriate to gather information relevant to the matter, the panel may take the Party’s conduct into account in making its determination.</w:t>
      </w:r>
    </w:p>
    <w:p w14:paraId="3C1B7476" w14:textId="77777777" w:rsidR="006E3B5E" w:rsidRDefault="00000000">
      <w:r>
        <w:t>9. If the respondent Party refuses the request for a verification or does not respond within the period provided for in paragraph 6, the complainant Party may request that the panel make a determination as to whether there is a Denial of Rights.</w:t>
      </w:r>
    </w:p>
    <w:p w14:paraId="044F94BC" w14:textId="77777777" w:rsidR="006E3B5E" w:rsidRDefault="00000000">
      <w:r>
        <w:t>10. If the complainant Party makes a petition under Article 31-B.5.1(b), the panel, at its discretion, may request a verification if it considers that a verification is necessary to assist them in making their determination and follow the procedures set out as for a verification request made under this Article.</w:t>
      </w:r>
    </w:p>
    <w:p w14:paraId="7C0996CF" w14:textId="77777777" w:rsidR="006E3B5E" w:rsidRDefault="00000000">
      <w:r>
        <w:t>Article 31-B.8: Panel Process and Determination</w:t>
      </w:r>
    </w:p>
    <w:p w14:paraId="16EB6AFA" w14:textId="77777777" w:rsidR="006E3B5E" w:rsidRDefault="00000000">
      <w:r>
        <w:t>1. The panel shall make a determination, consistent with paragraphs 5, 7, and 8 of Article 31.13 (Function of Panels), as to whether there is a Denial of Rights within:</w:t>
      </w:r>
    </w:p>
    <w:p w14:paraId="6073C253" w14:textId="77777777" w:rsidR="006E3B5E" w:rsidRDefault="00000000">
      <w:r>
        <w:t>(a) 30 days after conducting a verification; or (b) 30 days after it is constituted if there has not been a verification. 2. Before making its determination, the panel shall provide both Parties an opportunity to be heard.</w:t>
      </w:r>
    </w:p>
    <w:p w14:paraId="53F2CB42" w14:textId="77777777" w:rsidR="006E3B5E" w:rsidRDefault="00000000">
      <w:r>
        <w:t>3. In making its determination, the panel shall take the respondent Party’s refusal to allow a verification into account.</w:t>
      </w:r>
    </w:p>
    <w:p w14:paraId="246C8C67" w14:textId="77777777" w:rsidR="006E3B5E" w:rsidRDefault="00000000">
      <w:r>
        <w:t>4. If the respondent Party so requests, the panel shall include a recommendation on a course of remediation if the panel determines there is a Denial of Rights. The panel shall also provide its views on the severity of any denial of rights and, to the extent possible, identify the person or persons responsible for the Denial of Rights.</w:t>
      </w:r>
    </w:p>
    <w:p w14:paraId="735314B2" w14:textId="77777777" w:rsidR="006E3B5E" w:rsidRDefault="00000000">
      <w:r>
        <w:t>5. The panel’s determination shall be in writing and shall be made public.</w:t>
      </w:r>
    </w:p>
    <w:p w14:paraId="554DE33A" w14:textId="77777777" w:rsidR="006E3B5E" w:rsidRDefault="00000000">
      <w:r>
        <w:t>Article 31-B.9: Consultations and Remediation</w:t>
      </w:r>
    </w:p>
    <w:p w14:paraId="28131DEF" w14:textId="77777777" w:rsidR="006E3B5E" w:rsidRDefault="00000000">
      <w:r>
        <w:t>After receipt of a determination by a panel that there has been a Denial of Rights, the complainant Party may impose remedies after providing written notice to the respondent Party at least 5 business days in advance. A respondent Party can request that consultations be held during that 5 day period.</w:t>
      </w:r>
    </w:p>
    <w:p w14:paraId="007028F4" w14:textId="77777777" w:rsidR="006E3B5E" w:rsidRDefault="00000000">
      <w:r>
        <w:t>Article 31-B.10: Remedies</w:t>
      </w:r>
    </w:p>
    <w:p w14:paraId="69DFC4EC" w14:textId="77777777" w:rsidR="006E3B5E" w:rsidRDefault="00000000">
      <w:r>
        <w:t>1. Once the conditions precedent to the imposition of remedies have been met, the complainant Party may impose remedies that are the most appropriate to remedy the Denial of Rights. The complainant Party shall select a remedy pursuant to paragraph 2 that is proportional to the severity of the Denial of Rights and shall take the panel’s views on the severity of the Denial of Rights into account when selecting such remedies.</w:t>
      </w:r>
    </w:p>
    <w:p w14:paraId="489278FD" w14:textId="77777777" w:rsidR="006E3B5E" w:rsidRDefault="00000000">
      <w:r>
        <w:t>2. Remedies may include suspension of preferential tariff treatment for goods manufactured at the Covered Facility or the imposition of penalties on goods manufactured at or services provided by the Covered Facility.</w:t>
      </w:r>
    </w:p>
    <w:p w14:paraId="36384C64" w14:textId="77777777" w:rsidR="006E3B5E" w:rsidRDefault="00000000">
      <w:r>
        <w:t>3. In cases where a Covered Facility or a Covered Facility owned or controlled by the same person producing the same or related goods or providing the same or related services has received a prior Denial of Rights determination, remedies may include suspension of preferential tariff treatment for such goods; or the imposition of penalties on such goods or services.</w:t>
      </w:r>
    </w:p>
    <w:p w14:paraId="28D760EF" w14:textId="77777777" w:rsidR="006E3B5E" w:rsidRDefault="00000000">
      <w:r>
        <w:lastRenderedPageBreak/>
        <w:t>4. In cases where a Covered Facility or a Covered Facility owned or controlled by the same person producing the same or related goods or providing the same or related services has received a prior Denial of Rights determination on at least two occasions, remedies may include suspension of preferential tariff treatment for such goods; the imposition of penalties on such goods or services; or the denial of entry of such goods.</w:t>
      </w:r>
    </w:p>
    <w:p w14:paraId="69AE8B09" w14:textId="77777777" w:rsidR="006E3B5E" w:rsidRDefault="00000000">
      <w:r>
        <w:t>5. After the imposition of remedies, the Parties shall continue to consult on an ongoing basis in order to ensure the prompt remediation of the Denial of Rights and the removal of remedies.</w:t>
      </w:r>
    </w:p>
    <w:p w14:paraId="6818CCC8" w14:textId="77777777" w:rsidR="006E3B5E" w:rsidRDefault="00000000">
      <w:r>
        <w:t>6. If, as a result of those ongoing consultations, the Parties reach agreement that the Denial of Rights has been remediated, the complainant Party shall remove all remedies immediately. If the Parties are in disagreement as to whether the Denial of Rights has been remediated, the respondent Party may request an opportunity to demonstrate to the panel that it has taken action to remediate the Denial of Rights. The panel shall make a new determination within 30 days after receipt of the respondent Party’s request, consistent with the procedures set out in Article 31-B.8. The complainant Party may request a new verification consistent with the procedures set out in Article 31-B.7.</w:t>
      </w:r>
    </w:p>
    <w:p w14:paraId="1A74FFCE" w14:textId="77777777" w:rsidR="006E3B5E" w:rsidRDefault="00000000">
      <w:r>
        <w:t>7. If the panel determines that the Denial of Rights has not been remediated, the respondent Party may not request another determination for 180 days, and any remedies shall remain in place until the Parties agree that remediation has occurred or a panel determines that the Denial of Rights has been remediated.</w:t>
      </w:r>
    </w:p>
    <w:p w14:paraId="158651F0" w14:textId="77777777" w:rsidR="006E3B5E" w:rsidRDefault="00000000">
      <w:r>
        <w:t>Article 31-B.11: Good Faith Use of the Mechanism</w:t>
      </w:r>
    </w:p>
    <w:p w14:paraId="5D021E55" w14:textId="77777777" w:rsidR="006E3B5E" w:rsidRDefault="00000000">
      <w:r>
        <w:t>If one Party considers that the other has not acted in good faith in its use of this Mechanism, either with regard to an invocation of the Mechanism itself or an imposition of remedies that are excessive in light of the severity of the Denial of Rights found by the panel, that Party may have recourse to the dispute settlement mechanism under Chapter 31 (Dispute Settlement). If a dispute settlement panel finds that a Party did not act in good faith in its use of this Mechanism, within 45 days from receipt of the final panel report under Article 31.17.5 (Panel Report), the Parties shall endeavor to agree to the resolution of the dispute. If the Parties are unable to resolve the dispute, the complainant Party may elect either to prevent the responding Party from using this Mechanism for a period of two years or another remedy permitted under Chapter 31 (Dispute Settlement).</w:t>
      </w:r>
    </w:p>
    <w:p w14:paraId="35527AEC" w14:textId="77777777" w:rsidR="006E3B5E" w:rsidRDefault="00000000">
      <w:r>
        <w:t>Article 31-B.12: Expansion of Claims</w:t>
      </w:r>
    </w:p>
    <w:p w14:paraId="3842739F" w14:textId="77777777" w:rsidR="006E3B5E" w:rsidRDefault="00000000">
      <w:r>
        <w:t>In recognition of the importance of ensuring full compliance with the Labor Chapter; the commitment of the Parties to trade only in goods produced in compliance with such Chapter; if one of the Parties is found to have breached its obligations under Article 23.3 (Labor Rights) or Article 23.5 (Enforcement of Labor Laws) by a panel established under Article 31.6 (Establishment of a Panel), the complainant Party in that case may use this Mechanism with regard to the relevant law or laws at issue in that dispute for a period of two years or until the conclusion of the next joint review under Article 34.7 (Review and Term Extension), whichever is later.</w:t>
      </w:r>
    </w:p>
    <w:p w14:paraId="685A63F7" w14:textId="77777777" w:rsidR="006E3B5E" w:rsidRDefault="00000000">
      <w:r>
        <w:t>Article 31-B.13: Review of Priority Sectors</w:t>
      </w:r>
    </w:p>
    <w:p w14:paraId="6EB9E653" w14:textId="77777777" w:rsidR="006E3B5E" w:rsidRDefault="00000000">
      <w:r>
        <w:t>The Parties shall review the list of priority sectors on an annual basis and determine whether to add any sectors to the list.</w:t>
      </w:r>
    </w:p>
    <w:p w14:paraId="6CC5F80F" w14:textId="77777777" w:rsidR="006E3B5E" w:rsidRDefault="00000000">
      <w:r>
        <w:t>Article 31-B.14: Cooperation to Promote Compliance</w:t>
      </w:r>
    </w:p>
    <w:p w14:paraId="01CA45AC" w14:textId="77777777" w:rsidR="006E3B5E" w:rsidRDefault="00000000">
      <w:r>
        <w:t>Each Party shall cooperate with, and support efforts by, Covered Facilities to operate in a way to avoid a determination of a Denial of Rights.</w:t>
      </w:r>
    </w:p>
    <w:p w14:paraId="47DF9274" w14:textId="77777777" w:rsidR="006E3B5E" w:rsidRDefault="00000000">
      <w:r>
        <w:t>Article 31-B.15: Definitions</w:t>
      </w:r>
    </w:p>
    <w:p w14:paraId="6702441B" w14:textId="77777777" w:rsidR="006E3B5E" w:rsidRDefault="00000000">
      <w:r>
        <w:t>For the purposes of this Annex:</w:t>
      </w:r>
    </w:p>
    <w:p w14:paraId="5CFBBA17" w14:textId="77777777" w:rsidR="006E3B5E" w:rsidRDefault="00000000">
      <w:r>
        <w:t>Covered Facilitymeans a facility in the territory of a Party that:</w:t>
      </w:r>
    </w:p>
    <w:p w14:paraId="401EEEFB" w14:textId="77777777" w:rsidR="006E3B5E" w:rsidRDefault="00000000">
      <w:r>
        <w:lastRenderedPageBreak/>
        <w:t>(i) produces a good or supplies a service traded between the Parties; or (ii) produces a good or supplies a service that competes in the territory of a Party with a good or a service of the other Party, and is a facility in a Priority Sector;</w:t>
      </w:r>
    </w:p>
    <w:p w14:paraId="7DC2D8DD" w14:textId="77777777" w:rsidR="006E3B5E" w:rsidRDefault="00000000">
      <w:r>
        <w:t>Party or Parties means Mexico and Canada singly or collectively;</w:t>
      </w:r>
    </w:p>
    <w:p w14:paraId="370693A4" w14:textId="77777777" w:rsidR="006E3B5E" w:rsidRDefault="00000000">
      <w:r>
        <w:t>Priority Sector means a sector that produces manufactured goods,Note de bas de page10 supplies services, or involves mining.”.</w:t>
      </w:r>
    </w:p>
    <w:p w14:paraId="125AD013" w14:textId="77777777" w:rsidR="006E3B5E" w:rsidRDefault="00000000">
      <w:r>
        <w:t>This Protocol shall enter into force on the date on which the Agreement enters into force.</w:t>
      </w:r>
    </w:p>
    <w:p w14:paraId="40ED260B" w14:textId="77777777" w:rsidR="006E3B5E" w:rsidRDefault="00000000">
      <w:r>
        <w:t>The English, French, and Spanish texts of this Protocol are equally authentic.</w:t>
      </w:r>
    </w:p>
    <w:p w14:paraId="64D9563A" w14:textId="77777777" w:rsidR="006E3B5E" w:rsidRDefault="00000000">
      <w:r>
        <w:t>IN WITNESS WHEREOF, the undersigned, being duly authorized by their respective Governments, have signed this Protocol.</w:t>
      </w:r>
    </w:p>
    <w:p w14:paraId="00CDCDEF" w14:textId="77777777" w:rsidR="006E3B5E" w:rsidRDefault="00000000">
      <w:r>
        <w:t>DONE in triplicate at</w:t>
      </w:r>
    </w:p>
    <w:p w14:paraId="7261FBA6" w14:textId="77777777" w:rsidR="006E3B5E" w:rsidRDefault="00000000">
      <w:r>
        <w:t>Mexico City, Mexico, on December 10, 2019.</w:t>
      </w:r>
    </w:p>
    <w:p w14:paraId="3400077E" w14:textId="77777777" w:rsidR="006E3B5E" w:rsidRDefault="00000000">
      <w:r>
        <w:t>_____________________________________</w:t>
      </w:r>
    </w:p>
    <w:p w14:paraId="002C3948" w14:textId="77777777" w:rsidR="006E3B5E" w:rsidRDefault="00000000">
      <w:r>
        <w:t>Robert E. Lighthizer</w:t>
      </w:r>
    </w:p>
    <w:p w14:paraId="3B9E1DBA" w14:textId="77777777" w:rsidR="006E3B5E" w:rsidRDefault="00000000">
      <w:r>
        <w:t>United States Trade Representative</w:t>
      </w:r>
    </w:p>
    <w:p w14:paraId="3BE7469B" w14:textId="77777777" w:rsidR="006E3B5E" w:rsidRDefault="00000000">
      <w:r>
        <w:t>FOR THE GOVERNMENT OF THE UNITED STATES OF AMERICA</w:t>
      </w:r>
    </w:p>
    <w:p w14:paraId="328C8EF6" w14:textId="77777777" w:rsidR="006E3B5E" w:rsidRDefault="00000000">
      <w:r>
        <w:t>_____________________________________</w:t>
      </w:r>
    </w:p>
    <w:p w14:paraId="5555475C" w14:textId="77777777" w:rsidR="006E3B5E" w:rsidRDefault="00000000">
      <w:r>
        <w:t>Chrystia Freeland</w:t>
      </w:r>
    </w:p>
    <w:p w14:paraId="439F8603" w14:textId="77777777" w:rsidR="006E3B5E" w:rsidRDefault="00000000">
      <w:r>
        <w:t>Deputy Prime Minister and Minister of Intergovernmental Affairs</w:t>
      </w:r>
    </w:p>
    <w:p w14:paraId="59E50904" w14:textId="77777777" w:rsidR="006E3B5E" w:rsidRDefault="00000000">
      <w:r>
        <w:t>FOR THE GOVERNMENT OF CANADA</w:t>
      </w:r>
    </w:p>
    <w:p w14:paraId="4297B5D2" w14:textId="77777777" w:rsidR="006E3B5E" w:rsidRDefault="00000000">
      <w:r>
        <w:t>_____________________________________</w:t>
      </w:r>
    </w:p>
    <w:p w14:paraId="51270B2F" w14:textId="77777777" w:rsidR="006E3B5E" w:rsidRDefault="00000000">
      <w:r>
        <w:t>Jesús Seade Kuri</w:t>
      </w:r>
    </w:p>
    <w:p w14:paraId="61E4F85E" w14:textId="77777777" w:rsidR="006E3B5E" w:rsidRDefault="00000000">
      <w:r>
        <w:t>Under Secretary for North America and Chief Trade Negotiator for North America</w:t>
      </w:r>
    </w:p>
    <w:p w14:paraId="28191660" w14:textId="77777777" w:rsidR="006E3B5E" w:rsidRDefault="00000000">
      <w:r>
        <w:t>FOR THE GOVERNMENT OF THE UNITED MEXICAN STATES</w:t>
      </w:r>
    </w:p>
    <w:p w14:paraId="657C2DC0" w14:textId="77777777" w:rsidR="006E3B5E" w:rsidRDefault="00000000">
      <w:r>
        <w:t>Footnotes</w:t>
      </w:r>
    </w:p>
    <w:p w14:paraId="67F40686" w14:textId="77777777" w:rsidR="006E3B5E" w:rsidRDefault="00000000">
      <w:r>
        <w:t>Footnote 1 For the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14:paraId="17AB327A" w14:textId="77777777" w:rsidR="006E3B5E" w:rsidRDefault="00000000">
      <w:r>
        <w:t>Footnote 2 Effective rewards may include providing a period of marketing exclusivity to the first applicant that successfully asserts the invalidity or non-infringement of the patent in accordance with the Party’s marketing approval process.</w:t>
      </w:r>
    </w:p>
    <w:p w14:paraId="1DBC2619" w14:textId="77777777" w:rsidR="006E3B5E" w:rsidRDefault="00000000">
      <w:r>
        <w:t>Footnote 3 For purposes of this paragraph: (1) “covered agreements” shall encompass the multilateral environmental agreements provided herein and those existing or future protocols, amendments, annexes, and adjustments under the relevant agreement to which the Party is party; and (2) a Party’s “obligations” shall be interpreted to reflect, inter alia, existing and future reservations, exemptions, and exceptions applicable to it under the relevant agreement.</w:t>
      </w:r>
    </w:p>
    <w:p w14:paraId="560E5443" w14:textId="77777777" w:rsidR="006E3B5E" w:rsidRDefault="00000000">
      <w:r>
        <w:t xml:space="preserve">Footnote 4 With respect to the United States, a claim can be brought only with respect to an alleged Denial of Rights owed to workers at a covered facility under an enforced order of the National Labor Relations Board. With respect to Mexico, a claim can be brought only with respect to an alleged Denial of </w:t>
      </w:r>
      <w:r>
        <w:lastRenderedPageBreak/>
        <w:t>Rights under legislation that complies with Annex 23-A (Worker Representation in Collective Bargaining in Mexico).</w:t>
      </w:r>
    </w:p>
    <w:p w14:paraId="7EC37D9B" w14:textId="77777777" w:rsidR="006E3B5E" w:rsidRDefault="00000000">
      <w:r>
        <w:t>Footnote 5 The United States intends to establish such a domestic process under which the United States government will strive to complete initial reviews of complaints received by the government about a Covered Facility in the other Party in 30 days.</w:t>
      </w:r>
    </w:p>
    <w:p w14:paraId="2CB69966" w14:textId="77777777" w:rsidR="006E3B5E" w:rsidRDefault="00000000">
      <w:r>
        <w:t>Footnote 6 For greater certainty, manufactured goods include, but are not limited to, aerospace products and components, autos and auto parts, cosmetic products, industrial baked goods, steel and aluminum, glass, pottery, plastic, forgings, and cement.</w:t>
      </w:r>
    </w:p>
    <w:p w14:paraId="74279BB8" w14:textId="77777777" w:rsidR="006E3B5E" w:rsidRDefault="00000000">
      <w:r>
        <w:t>Footnote 7 With respect to Canada, a claim can be brought only with respect to an alleged Denial of Rights owed to workers at a covered facility under an enforced order of the Canada Industrial Relations Board. With respect to Mexico, a claim can be brought only with respect to an alleged Denial of Rights under legislation that complies with Annex 23-A (Worker Representation in Collective Bargaining in Mexico).</w:t>
      </w:r>
    </w:p>
    <w:p w14:paraId="2E8DCE7E" w14:textId="77777777" w:rsidR="006E3B5E" w:rsidRDefault="00000000">
      <w:r>
        <w:t>Footnote 8 Canada intends to establish such a domestic process under which the Canadian government will strive to complete initial reviews of complaints received by the government about a Covered Facility in the other Party in 30 days.</w:t>
      </w:r>
    </w:p>
    <w:p w14:paraId="113779F0" w14:textId="77777777" w:rsidR="006E3B5E" w:rsidRDefault="00000000">
      <w:r>
        <w:t>Footnote 9 For Canada, this paragraph will be applied with the necessary changes to conform with Canadian law.</w:t>
      </w:r>
    </w:p>
    <w:p w14:paraId="184DAE94" w14:textId="77777777" w:rsidR="006E3B5E" w:rsidRDefault="00000000">
      <w:r>
        <w:t>Footnote 10 For greater certainty, manufactured goods include, but are not limited to, aerospace products and components, autos and auto parts, cosmetic products, industrial baked goods, steel and aluminum, glass, pottery, plastic, forgings, and cement.</w:t>
      </w:r>
    </w:p>
    <w:p w14:paraId="772F14B1" w14:textId="77777777" w:rsidR="006E3B5E" w:rsidRDefault="00000000">
      <w:pPr>
        <w:pStyle w:val="Heading3"/>
      </w:pPr>
      <w:r>
        <w:t>PART B — CANADA–UNITED STATES ENERGY REGULATORY MEASURES AND REGULATORY TRANSPARENCY</w:t>
      </w:r>
    </w:p>
    <w:p w14:paraId="6439BB97" w14:textId="77777777" w:rsidR="006E3B5E" w:rsidRDefault="00000000">
      <w:r>
        <w:t>ANNEX</w:t>
      </w:r>
    </w:p>
    <w:p w14:paraId="15DE8246" w14:textId="77777777" w:rsidR="006E3B5E" w:rsidRDefault="00000000">
      <w:r>
        <w:t>ENERGY REGULATORY MEASURES AND REGULATORY TRANSPARENCY</w:t>
      </w:r>
    </w:p>
    <w:p w14:paraId="143878EC" w14:textId="77777777" w:rsidR="006E3B5E" w:rsidRDefault="00000000">
      <w:r>
        <w:t>Article 1: Definitions</w:t>
      </w:r>
    </w:p>
    <w:p w14:paraId="55839FC5" w14:textId="77777777" w:rsidR="006E3B5E" w:rsidRDefault="00000000">
      <w:r>
        <w:t>For the purposes of this Annex: authorization means a permission, license or similar administrative or contractual instrument by which a competent regulatory authority of a Party entitles a person to exercise a certain economic activity in its territory; electric transmission facility means a transmission element that is operated at 100kV or higher, or real power and reactive power resources connected at 100kV or higher, that are subject to an energy regulatory authority of a Party’s central level of government with respect to tolls, rates, or charges for services provided over those elements. These transmission elements do not include facilities used in the local distribution of electric energy; energy regulatory measure means a measure adopted or maintained by a Party’s central level of government that directly affects the exploration for, or production, storage,1 transportation, transmission or distribution, purchase or sale, import or export of oil,2 natural gas, hydrocarbon gas liquids, coal, electricity, refined petroleum products, biofuels, and uranium, but does not include measures related to energy efficiency; monetary payment means a payment, in cash or its equivalent in kind, required by law or regulation to be made by a person to a Party’s central level of government in connection with an application for or authorization to participate in energy-related activities in its territory; Party refers to the United States or Canada;</w:t>
      </w:r>
    </w:p>
    <w:p w14:paraId="35951E96" w14:textId="77777777" w:rsidR="006E3B5E" w:rsidRDefault="00000000">
      <w:r>
        <w:t>pipeline network means a line transporting oil, natural gas, refined petroleum products or hydrocarbon gas liquids in a Party’s territory, or across sub-national or international boundaries, and includes associated facilities such as pumps and other compressor stations and storage tanks regulated by an energy regulatory authority of the Party; renewable energy means energy derived from natural processes that are replenished at a higher rate than they are consumed. They are virtually inexhaustible. Renewable energy resources 1 For greater certainty, storage does not include reservoir water levels for hydro-electric dams. 2 For greater certainty, oil includes crude oil, bitumen, condensates, and other oil-derived fuels.</w:t>
      </w:r>
    </w:p>
    <w:p w14:paraId="34C3280D" w14:textId="77777777" w:rsidR="006E3B5E" w:rsidRDefault="00000000">
      <w:r>
        <w:t xml:space="preserve">include biomass, waste carbon streams, hydro, geothermal, solar, wind, ocean thermal, wave action, and tidal action. Renewable energy also includes renewable fuels and renewable fuel blending components in </w:t>
      </w:r>
      <w:r>
        <w:lastRenderedPageBreak/>
        <w:t>petroleum-based fuels, such as renewable diesel fuel, fuel ethanol, and advanced and cellulosic biofuels, produced from renewable biomass; and unduly discriminatory or unduly preferential means differential treatment of like products, or differential treatment of service suppliers, investors, or investments in like circumstances, that constitute arbitrary or unjustifiable discrimination within the meaning of Article XX of the GATT 1994 and its interpretive notes or Article XIV of GATS, as applicable.</w:t>
      </w:r>
    </w:p>
    <w:p w14:paraId="3DE4401B" w14:textId="77777777" w:rsidR="006E3B5E" w:rsidRDefault="00000000">
      <w:r>
        <w:t>Article 2: Scope</w:t>
      </w:r>
    </w:p>
    <w:p w14:paraId="787C2D4A" w14:textId="77777777" w:rsidR="006E3B5E" w:rsidRDefault="00000000">
      <w:r>
        <w:t>This Annex applies to energy regulatory measures proposed, maintained, or adopted by a Party’s central level of government.</w:t>
      </w:r>
    </w:p>
    <w:p w14:paraId="4EE255C9" w14:textId="77777777" w:rsidR="006E3B5E" w:rsidRDefault="00000000">
      <w:r>
        <w:t>Article 3: Cooperation</w:t>
      </w:r>
    </w:p>
    <w:p w14:paraId="5C01DB0E" w14:textId="77777777" w:rsidR="006E3B5E" w:rsidRDefault="00000000">
      <w:r>
        <w:t>The Parties recognize the importance of enhancing the integration of North American energy markets based on market principles, including open trade and investment among the Parties, to support North American energy competitiveness, security, and independence. The Parties shall endeavor to promote North American energy cooperation, including with respect to energy security and efficiency, standards, joint analysis, and the development of common approaches.</w:t>
      </w:r>
    </w:p>
    <w:p w14:paraId="4E3D9C86" w14:textId="77777777" w:rsidR="006E3B5E" w:rsidRDefault="00000000">
      <w:r>
        <w:t>Article 4: Energy Regulatory Measures and Regulatory Transparency</w:t>
      </w:r>
    </w:p>
    <w:p w14:paraId="2CAAA4DC" w14:textId="77777777" w:rsidR="006E3B5E" w:rsidRDefault="00000000">
      <w:r>
        <w:t>1. Each Party shall maintain or establish regulatory authorities that are separate from, and not accountable to, persons subject to energy regulatory measures. 2. Each Party shall endeavor to ensure that in the application of a energy regulatory measure, a energy regulatory authority within its territory avoids disruption of contractual relationships to the maximum extent practicable, supports North American energy market integration, and provides for orderly and equitable implementation appropriate to those measures.3 3 This paragraph does not apply to a measure related exclusively to the protection of human health or the environment.</w:t>
      </w:r>
    </w:p>
    <w:p w14:paraId="29836025" w14:textId="77777777" w:rsidR="006E3B5E" w:rsidRDefault="00000000">
      <w:r>
        <w:t>3. A Party may require an authorization to participate in energy-related activities in its territory. 4. If a Party requires an authorization referred to in paragraph 3, it shall ensure that information prescribed in its law relevant to the authorization process is published, including: (a) the process for applying; (b) any monetary payment associated with the application; (c) the regulatory authority to which an application or other relevant documentation must be submitted; (d) criteria an applicant must meet to obtain an authorization; (e) criteria to be considered in determining if an authorization should be granted; (f) applicable timelines; and (g) a contact point from which applicants can obtain further information on their application for an authorization. 5. Each Party shall endeavor to administer its process for obtaining an authorization referred to in paragraph 3 in accordance with the information published pursuant to paragraph 4. 6. Each Party shall endeavor to ensure that energy-related activities that do not result in a facility exceeding its previously authorized capacity and that are limited to performing maintenance work on, or ensuring the safety of, existing cross-border infrastructure may be undertaken under the initial authorization and shall not require a new authorization. 7. A Party may require a person that has been granted an authorization referred to in paragraph 3 to make a reasonable monetary payment. Each Party shall ensure that the monetary</w:t>
      </w:r>
    </w:p>
    <w:p w14:paraId="300C2536" w14:textId="77777777" w:rsidR="006E3B5E" w:rsidRDefault="00000000">
      <w:r>
        <w:t>payment and any changes to it are determined in a transparent manner with reasonable advance notice so as to provide legal certainty for the person which has been granted that authorization, in accordance with the applicable law of the authorizing Party. If recovery of administrative costs is provided for in the Party’s law, these costs do not have to be determined in advance.</w:t>
      </w:r>
    </w:p>
    <w:p w14:paraId="5CFC642E" w14:textId="77777777" w:rsidR="006E3B5E" w:rsidRDefault="00000000">
      <w:r>
        <w:t>8. Each Party shall provide that the applicant for an authorization referred to in paragraph 3 has a right of appeal or judicial review of the decision concerning the authorization by an authority independent from the authority that issued the decision, in accordance with its law. 4</w:t>
      </w:r>
    </w:p>
    <w:p w14:paraId="599C1133" w14:textId="77777777" w:rsidR="006E3B5E" w:rsidRDefault="00000000">
      <w:r>
        <w:t>Article 5: Access to Electric Transmission Facilities and Pipeline Networks</w:t>
      </w:r>
    </w:p>
    <w:p w14:paraId="534CBF39" w14:textId="77777777" w:rsidR="006E3B5E" w:rsidRDefault="00000000">
      <w:r>
        <w:t xml:space="preserve">1. Each Party shall ensure that a measure governing access to or use of electric transmission facilities and pipeline networks: (a) accords access to those facilities and pipeline networks for the purposes of importation from another Party, that is neither unduly discriminatory nor unduly preferential; and (b) to </w:t>
      </w:r>
      <w:r>
        <w:lastRenderedPageBreak/>
        <w:t>the extent that tolls, rates, or charges are set, assessed, approved, or subject to oversight by a Party, establish that any tolls, rates, or charges payable for that access are just, reasonable, and neither unduly discriminatory nor unduly preferential. 2. The United States shall ensure that the Intertie Access Policy of the Bonneville Power Administration affords British Columbia Hydro treatment no less favorable than the most favorable treatment afforded to utilities located outside the Pacific Northwest.</w:t>
      </w:r>
    </w:p>
    <w:p w14:paraId="4250C48D" w14:textId="77777777" w:rsidR="006E3B5E" w:rsidRDefault="00000000">
      <w:r>
        <w:t>Article 6: Relation to other Chapters</w:t>
      </w:r>
    </w:p>
    <w:p w14:paraId="2F911CB5" w14:textId="77777777" w:rsidR="006E3B5E" w:rsidRDefault="00000000">
      <w:r>
        <w:t>For greater certainty, Article 4 (Energy Regulatory Measures and Regulatory Transparency) and Article 5 (Access to Electric Transmission Facilities and Pipeline Networks) are: (a) subject to the relevant provisions, exceptions and non-conforming measures of Chapter 14 (Investment), Chapter 15 (Cross-Border Trade in Services) and Chapter 2 (National Treatment and Market Access for Goods), and Article 32.1 (General Exceptions) of the Agreement; and (b) to be read in conjunction with any other relevant provisions in the Agreement. 4 This paragraph does not apply to authorizations for the construction, connection, operation, or maintenance of cross-border infrastructure, including electric transmission facilities and pipeline networks, at international boundaries.</w:t>
      </w:r>
    </w:p>
    <w:p w14:paraId="6D070A2B" w14:textId="77777777" w:rsidR="006E3B5E" w:rsidRDefault="00000000">
      <w:pPr>
        <w:pStyle w:val="Heading3"/>
      </w:pPr>
      <w:r>
        <w:t>PART C — CANADA–UNITED STATES NATURAL WATER RESOURCES UNDERSTANDING</w:t>
      </w:r>
    </w:p>
    <w:p w14:paraId="421DF939" w14:textId="77777777" w:rsidR="006E3B5E" w:rsidRDefault="00000000">
      <w:r>
        <w:t>The Agreement Between the United States of America, the United Mexican States, and Canada (the Agreement) creates no rights to the natural water resources of a Party to the Agreement. Unless water, in any form, has entered into commerce and become a good or product, it is not covered by the provisions of the Agreement. Nothing in the Agreement would oblige a Party to exploit its water for commercial use, including its withdrawal, extraction, or diversion for export in bulk. International rights and obligations respecting natural water resources are addressed in separate treaties and agreements. An example is the Treaty between the United States and Great Britain Relating to the Boundary Waters and Questions Arising between the United States and Canada, done at Washington on January 11, 1909.</w:t>
      </w:r>
    </w:p>
    <w:p w14:paraId="12EEE53D" w14:textId="77777777" w:rsidR="006E3B5E" w:rsidRDefault="00000000">
      <w:pPr>
        <w:pStyle w:val="Heading3"/>
      </w:pPr>
      <w:r>
        <w:t>PART D — CANADA–UNITED STATES 2004 RESEARCH AND DEVELOPMENT EXPENDITURES UNDERSTANDING</w:t>
      </w:r>
    </w:p>
    <w:p w14:paraId="71DD0D5B" w14:textId="77777777" w:rsidR="006E3B5E" w:rsidRDefault="00000000">
      <w:r>
        <w:t>The Guidelines for Research and Development Expenditures, 2004, would not be listed as a non-conforming measure in Canada’s reservation I-C-14. The United States confirms that Canada’s maintenance of the Guidelines for Research and Development Expenditures, 2004, will not serve as an impediment to the United States’ certification of the Agreement Between the United States of America, the United Mexican States, and Canada (the Agreement) under the Bipartisan Congressional Trade Priorities and Accountability Act of 2015. This confirmation is without prejudice to the United States’ or Canada’s position as to whether the Guidelines for Research and Development Expenditures, 2004, are consistent with the Agreement.</w:t>
      </w:r>
    </w:p>
    <w:p w14:paraId="48563EBD" w14:textId="77777777" w:rsidR="006E3B5E" w:rsidRDefault="00000000">
      <w:pPr>
        <w:pStyle w:val="Heading3"/>
      </w:pPr>
      <w:r>
        <w:t>PART E — AGREEMENT ON ENVIRONMENTAL COOPERATION (COMPANION AGREEMENT; REPRODUCED FOR OPERATIONAL COMPLETENESS)</w:t>
      </w:r>
    </w:p>
    <w:p w14:paraId="2FB1BB0B" w14:textId="77777777" w:rsidR="006E3B5E" w:rsidRDefault="00000000">
      <w:r>
        <w:t>Agreement on Environmental Cooperation among the Governments of Canada, the United States of America, and the United Mexican States The Government of Canada, the Government of the United States of America, and the Government of the United Mexican States (collectively the “Parties”);</w:t>
      </w:r>
    </w:p>
    <w:p w14:paraId="50615B6E" w14:textId="77777777" w:rsidR="006E3B5E" w:rsidRDefault="00000000">
      <w:r>
        <w:t>CONVINCED of the importance of the conservation, protection and enhancement of the environment in their territories, together with the sustainable management and use of natural resources, in achieving sustainable development;</w:t>
      </w:r>
    </w:p>
    <w:p w14:paraId="41FD5AE9" w14:textId="77777777" w:rsidR="006E3B5E" w:rsidRDefault="00000000">
      <w:r>
        <w:t>RECOGNIZING the unique environmental, economic, and social links among them, including under the Agreement between Canada, the United States of America, and the United Mexican States (the CUSMA) and its environmental goals and objectives;</w:t>
      </w:r>
    </w:p>
    <w:p w14:paraId="2F956F38" w14:textId="77777777" w:rsidR="006E3B5E" w:rsidRDefault="00000000">
      <w:r>
        <w:t>EMPHASIZING the importance of green growth, including its economic, health and environmental benefits, in achieving a competitive and sustainable North American economy;</w:t>
      </w:r>
    </w:p>
    <w:p w14:paraId="12D87144" w14:textId="77777777" w:rsidR="006E3B5E" w:rsidRDefault="00000000">
      <w:r>
        <w:t>RECALLING the importance of public participation that is inclusive and diverse;</w:t>
      </w:r>
    </w:p>
    <w:p w14:paraId="147E00D8" w14:textId="77777777" w:rsidR="006E3B5E" w:rsidRDefault="00000000">
      <w:r>
        <w:lastRenderedPageBreak/>
        <w:t>AFFIRMING the long history of environmental cooperation between the Parties under the North American Agreement on Environmental Cooperation, signed at Mexico City, Washington, D.C., and Ottawa, September 8, 9, 12, and 14, 1993, (the NAAEC) and expressing their desire to build on this engagement; and</w:t>
      </w:r>
    </w:p>
    <w:p w14:paraId="40F3085B" w14:textId="77777777" w:rsidR="006E3B5E" w:rsidRDefault="00000000">
      <w:r>
        <w:t>CONVINCED of the importance of the Commission for Environmental Cooperation (Commission) and of the benefits of a continued framework to facilitate environmental cooperation;</w:t>
      </w:r>
    </w:p>
    <w:p w14:paraId="46945324" w14:textId="77777777" w:rsidR="006E3B5E" w:rsidRDefault="00000000">
      <w:r>
        <w:t>Have agreed as follows:</w:t>
      </w:r>
    </w:p>
    <w:p w14:paraId="43465BE0" w14:textId="77777777" w:rsidR="006E3B5E" w:rsidRDefault="00000000">
      <w:r>
        <w:t>PART ONE: OBJECTIVES</w:t>
      </w:r>
    </w:p>
    <w:p w14:paraId="7D3F8B5F" w14:textId="77777777" w:rsidR="006E3B5E" w:rsidRDefault="00000000">
      <w:r>
        <w:t>Article 1: Objectives</w:t>
      </w:r>
    </w:p>
    <w:p w14:paraId="09D2A40A" w14:textId="77777777" w:rsidR="006E3B5E" w:rsidRDefault="00000000">
      <w:r>
        <w:t>The objectives of this Agreement are to:</w:t>
      </w:r>
    </w:p>
    <w:p w14:paraId="70EBD617" w14:textId="77777777" w:rsidR="006E3B5E" w:rsidRDefault="00000000">
      <w:r>
        <w:t>(a) seek ways to modernize and enhance the effectiveness of environmental cooperation between the Parties, building upon their long history of environmental cooperation; (b) use environmental cooperation as a means to promote mutually supportive trade and environment policies, including by supporting implementation of the environmental goals and objectives of the CUSMA; (c) strengthen cooperation between the Parties to conserve, protect, and enhance the environment and address environmental challenges and priorities; (d) promote cooperation on and public participation in the development of environmental laws, regulations, procedures, policies, and practices; and (e) strengthen cooperation related to compliance with, and enforcement of, environmental laws and regulations.</w:t>
      </w:r>
    </w:p>
    <w:p w14:paraId="228134FB" w14:textId="77777777" w:rsidR="006E3B5E" w:rsidRDefault="00000000">
      <w:r>
        <w:t>PART TWO: COMMISSION FOR ENVIRONMENTAL COOPERATION</w:t>
      </w:r>
    </w:p>
    <w:p w14:paraId="51DA4824" w14:textId="77777777" w:rsidR="006E3B5E" w:rsidRDefault="00000000">
      <w:r>
        <w:t>Article 2: The Commission for Environmental Cooperation</w:t>
      </w:r>
    </w:p>
    <w:p w14:paraId="3E0E6771" w14:textId="77777777" w:rsidR="006E3B5E" w:rsidRDefault="00000000">
      <w:r>
        <w:t>The Parties shall continue to participate in the Commission, originally established under the NAAEC. The Parties hereby agree to continue the operation of the Commission in accordance with this Agreement. The Commission shall comprise a Council, a Secretariat, and a Joint Public Advisory Committee. The Commission will continue to operate under the modalities in place as of entry into force of this Agreement, including its rules, policies, guidelines, procedures, and resolutions, to the extent these modalities are consistent with this Agreement. The Council shall adjust, as required, these modalities to reflect and implement the provisions of this Agreement. If there is an inconsistency between these modalities and the provisions of this Agreement, the provisions of this Agreement shall prevail. Any submission made pursuant to Article 14 of the NAAEC and not concluded as of entry into force of this Agreement shall continue in accordance with the procedures established under Articles 14 and 15 of the NAAEC, unless the Council decides otherwise.</w:t>
      </w:r>
    </w:p>
    <w:p w14:paraId="49A33623" w14:textId="77777777" w:rsidR="006E3B5E" w:rsidRDefault="00000000">
      <w:r>
        <w:t>Article 3: Council Structures and Procedures</w:t>
      </w:r>
    </w:p>
    <w:p w14:paraId="1560BFA0" w14:textId="77777777" w:rsidR="006E3B5E" w:rsidRDefault="00000000">
      <w:r>
        <w:t>The Council shall comprise cabinet-level or equivalent representatives responsible for environmental affairs of the Parties, or their designees. Each Party shall designate an office or offices to carry out the work of the Council. The Council shall convene: (a) in regular session, held at least once a year, unless the Council decides otherwise; and (b) in a special session at the request of any Party. Regular sessions of the Council shall be chaired successively by each Party, rotating annually, and shall meet in the country of the representative that is chairing the Council, unless the Council decides otherwise. The Council shall hold public meetings in the course of all regular sessions. Other meetings held in the course of regular or special sessions shall be public where the Council so decides. The Council may also conduct its official work through other means, such as video conferences, conference calls, and electronically. The Council may: (a) establish and assign responsibilities to ad hoc or standing committees, working groups or expert groups; (b) seek the advice of non-governmental organizations or persons, including independent experts; and (c) take other action in the exercise of its functions as the Parties may decide. The Council shall take all decisions and recommendations by consensus, except as the Council may otherwise decide or as otherwise provided for in this Agreement.</w:t>
      </w:r>
    </w:p>
    <w:p w14:paraId="3BA4079C" w14:textId="77777777" w:rsidR="006E3B5E" w:rsidRDefault="00000000">
      <w:r>
        <w:t>All decisions and recommendations of the Council shall be made publicly available, except as the Council may otherwise decide or as otherwise provided for in this Agreement.</w:t>
      </w:r>
    </w:p>
    <w:p w14:paraId="1EC4C523" w14:textId="77777777" w:rsidR="006E3B5E" w:rsidRDefault="00000000">
      <w:r>
        <w:lastRenderedPageBreak/>
        <w:t>Article 4: Council Functions</w:t>
      </w:r>
    </w:p>
    <w:p w14:paraId="7DCBA4E8" w14:textId="77777777" w:rsidR="006E3B5E" w:rsidRDefault="00000000">
      <w:r>
        <w:t>The Council shall be the governing body of the Commission and shall: (a) serve as a forum for the discussion of, and collaboration on, environmental matters within the scope of this Agreement; (b) oversee the implementation of this Agreement and develop recommendations on the further elaboration of this Agreement; (c) oversee the Secretariat and direct and approve its activities; (d) address questions and differences that may arise between the Parties regarding the interpretation or application of this Agreement; (e) approve the annual budget of the Commission; (f) promote, facilitate, and provide guidance on how to enhance cooperation amongst the Parties with respect to environmental matters; (g) establish strategic priorities for cooperative activities; (h) develop and approve a Work Program, as described in Article 10, in accordance with strategic priorities established under sub-paragraph (g); (i) examine and evaluate cooperative activities; (j) consider and develop recommendations regarding transboundary and border environmental issues; (k) consider and develop recommendations on any other environmental topic as the Council may decide; (l) provide instruction to the Secretariat with respect to the preparation and publication of factual records in accordance with Article 24.28 (Factual Records and Related Cooperation) of the Environment Chapter of the CUSMA; (m) consider cooperation relevant to the topics addressed in factual records resulting from submissions on enforcement matters under the Environment Chapter of the CUSMA; and</w:t>
      </w:r>
    </w:p>
    <w:p w14:paraId="08824648" w14:textId="77777777" w:rsidR="006E3B5E" w:rsidRDefault="00000000">
      <w:r>
        <w:t>(n) promote the visibility of the Commission. The Council shall undertake a review of the implementation of this Agreement with a view to improving its operation and effectiveness within five years of the entry into force of this Agreement, and thereafter as decided by the Council. The Council may instruct the Secretariat to prepare a report on the state of the environment in North America. The Council may also develop recommendations on approaches and common indicators for such a report. In discharging its functions, the Council may periodically exchange information with the Environment Committee established under Article 24.26.2 (Environment Committee and Contact Points) of the Environment Chapter of the CUSMA. The Council may consider the input it receives from the Environment Committee regarding the implementation of that Chapter under Article 24.26.3(b). 5. The Parties recognize the importance of resource efficiency in the implementation of the Agreement and the desirability of using new technologies to facilitate the work of the Commission, including cooperative activities.</w:t>
      </w:r>
    </w:p>
    <w:p w14:paraId="08CEDE26" w14:textId="77777777" w:rsidR="006E3B5E" w:rsidRDefault="00000000">
      <w:r>
        <w:t>Article 5: Secretariat Structure and Procedures</w:t>
      </w:r>
    </w:p>
    <w:p w14:paraId="032D0ECE" w14:textId="77777777" w:rsidR="006E3B5E" w:rsidRDefault="00000000">
      <w:r>
        <w:t>The Secretariat shall be headed by an Executive Director, chosen by the Council for a three-year term, which may be renewed by the Council. The Executive Director shall appoint and supervise the staff of the Secretariat, regulate their powers and duties, and fix their remuneration in accordance with rules of employment established by the Council. The rules of employment shall provide that: (a) staff shall be appointed and retained, and their conditions of employment shall be determined, strictly on the basis of efficiency, competence, and integrity; (b) due regard shall be paid to the importance of recruiting a diverse pool of applicants, including with respect to gender balance, and an equitable proportion of the professional staff from among the nationals of each Party; and (c) the Executive Director shall inform the Council of all appointments. The Council may decide, by a two-thirds vote, to reject any appointment that does not meet the rules of employment. Any such decision shall be made and held in confidence. The Secretariat shall provide technical, administrative, and operational support to the Council and to committees and groups established by the Council, and other support as the Council may direct. The Secretariat shall carry out the functions prescribed for it under Articles 24.27 (Submissions on Enforcement Matters) and 24.28 (Factual Records and Related Cooperation) of the Environment Chapter of the CUSMA.</w:t>
      </w:r>
    </w:p>
    <w:p w14:paraId="729DB4BF" w14:textId="77777777" w:rsidR="006E3B5E" w:rsidRDefault="00000000">
      <w:r>
        <w:t>The Executive Director shall submit for the approval of the Council the annual budget of the Commission, including provision for proposed cooperative activities and for the Secretariat to respond to contingencies. The Secretariat shall coordinate and facilitate environmental cooperation between and among the Parties as directed by the Council.</w:t>
      </w:r>
    </w:p>
    <w:p w14:paraId="272C0145" w14:textId="77777777" w:rsidR="006E3B5E" w:rsidRDefault="00000000">
      <w:r>
        <w:t>Article 6: The Joint Public Advisory Committee</w:t>
      </w:r>
    </w:p>
    <w:p w14:paraId="5E39849D" w14:textId="77777777" w:rsidR="006E3B5E" w:rsidRDefault="00000000">
      <w:r>
        <w:lastRenderedPageBreak/>
        <w:t>The Joint Public Advisory Committee shall comprise nine members, unless the Council decides otherwise, with an equal number of nationals appointed by each Party. The Joint Public Advisory Committee shall choose its own chair. Each member shall have a four-year term with the possibility of an additional term decided by the Party appointing the member. Each Party shall seek to promote membership from a diverse pool of candidates, including with respect to gender balance, and considering representatives from all segments of each Party’s society, including non-governmental organizations, academia, the private sector, indigenous peoples, private citizens, and youth. The Joint Public Advisory Committee shall convene in person or by technological means as appropriate at the time of the regular session of the Council and at such other times as the Council, or the Committee’s chair with the consent of a majority of its members, may decide. The Joint Public Advisory Committee may provide advice to the Council on matters within the scope of this Agreement, and may perform such other functions as the Council may direct. The Joint Public Advisory Committee, in coordination with the Secretariat, shall help promote and enhance public participation in the implementation of this Agreement. The Joint Public Advisory Committee shall, in consultation with the Council, develop an annual plan of activities.</w:t>
      </w:r>
    </w:p>
    <w:p w14:paraId="5FA15EFD" w14:textId="77777777" w:rsidR="006E3B5E" w:rsidRDefault="00000000">
      <w:r>
        <w:t>Article 7: Official Languages</w:t>
      </w:r>
    </w:p>
    <w:p w14:paraId="4CC5F596" w14:textId="77777777" w:rsidR="006E3B5E" w:rsidRDefault="00000000">
      <w:r>
        <w:t>English, French, and Spanish shall be the official languages of the Commission.</w:t>
      </w:r>
    </w:p>
    <w:p w14:paraId="616B67FD" w14:textId="77777777" w:rsidR="006E3B5E" w:rsidRDefault="00000000">
      <w:r>
        <w:t>Article 8: Annual Report of the Commission</w:t>
      </w:r>
    </w:p>
    <w:p w14:paraId="70812F59" w14:textId="77777777" w:rsidR="006E3B5E" w:rsidRDefault="00000000">
      <w:r>
        <w:t>The Secretariat shall prepare an annual executive report to the Council on the activities of the Commission in accordance with instructions from the Council. This report shall be made publicly available. The report shall cover: (a) outcomes of cooperative activities during the previous year; (b) expenses of the Commission; (c) outcomes of Joint Public Advisory Committee activities; and (d) any other matter that the Council instructs the Secretariat to include.</w:t>
      </w:r>
    </w:p>
    <w:p w14:paraId="27024C64" w14:textId="77777777" w:rsidR="006E3B5E" w:rsidRDefault="00000000">
      <w:r>
        <w:t>PART THREE: COOPERATION</w:t>
      </w:r>
    </w:p>
    <w:p w14:paraId="1E3950E7" w14:textId="77777777" w:rsidR="006E3B5E" w:rsidRDefault="00000000">
      <w:r>
        <w:t>Article 9: Modalities and Forms of Cooperation</w:t>
      </w:r>
    </w:p>
    <w:p w14:paraId="17E166B7" w14:textId="77777777" w:rsidR="006E3B5E" w:rsidRDefault="00000000">
      <w:r>
        <w:t>Cooperation developed under this Agreement may occur through activities such as:</w:t>
      </w:r>
    </w:p>
    <w:p w14:paraId="3D2E482E" w14:textId="77777777" w:rsidR="006E3B5E" w:rsidRDefault="00000000">
      <w:r>
        <w:t>(a) the exchange of delegations, professionals, technicians, and specialists from the academic sector, nongovernmental organizations, private sector, and governments, including through study visits to strengthen the development, implementation, and assessment of environmental and natural resource policies, practices, and standards; (b) the organization of conferences, seminars, workshops, meetings, training sessions, and outreach and education programs; (c) the development of programs, projects, and activities, including technological and practical demonstrations, applied research projects, studies, and reports; (d) the facilitation of partnerships, linkages, or other new channels, for the development and transfer of knowledge and technologies among representatives from academia, private sector, indigenous peoples and local communities, intergovernmental and nongovernmental organizations, and national and subnational governments to promote the development and exchange of best practices, and environmental information and data likely to be of interest to the Parties, and capacity building (e) the collection, publication and exchange of information on environmental policies, laws, standards, regulations, indicators, national environmental programs and compliance and enforcement mechanisms; and (f) any other form of environmental cooperation as the Parties may decide.</w:t>
      </w:r>
    </w:p>
    <w:p w14:paraId="3393F46A" w14:textId="77777777" w:rsidR="006E3B5E" w:rsidRDefault="00000000">
      <w:r>
        <w:t>Article 10: Work Program</w:t>
      </w:r>
    </w:p>
    <w:p w14:paraId="4E1448F8" w14:textId="77777777" w:rsidR="006E3B5E" w:rsidRDefault="00000000">
      <w:r>
        <w:t>1. The Council shall develop and approve strategic priorities of the Commission. The Council shall take into account, as appropriate, commitments under the Environment Chapter of the CUSMA, the results of any regional state of the environment reporting, public input; and international, regional, and national environmental efforts.</w:t>
      </w:r>
    </w:p>
    <w:p w14:paraId="7B40305A" w14:textId="77777777" w:rsidR="006E3B5E" w:rsidRDefault="00000000">
      <w:r>
        <w:t>2. The Council shall define the Work Program, establishing specific goals, objectives, and areas for cooperation. The Work Program may include short-, medium- and long-term cooperative activities in areas such as:</w:t>
      </w:r>
    </w:p>
    <w:p w14:paraId="688BD9DD" w14:textId="77777777" w:rsidR="006E3B5E" w:rsidRDefault="00000000">
      <w:r>
        <w:t>Strengthening environmental governance</w:t>
      </w:r>
    </w:p>
    <w:p w14:paraId="5831E626" w14:textId="77777777" w:rsidR="006E3B5E" w:rsidRDefault="00000000">
      <w:r>
        <w:lastRenderedPageBreak/>
        <w:t>(a) enhancing environmental compliance and effective enforcement of environmental laws; (b) addressing issues of mutual interest related to multilateral environmental agreements; (c) promoting public participation in environmental and natural resources observation, decision-making, protection, and enforcement of laws, including through public access to information; (d) strengthening capacity to respond to natural disasters, environmental emergencies, and extreme weather events; (e) promoting pollution prevention techniques and strategies, and, where appropriate, the internalization of environmental costs and accountability for environmental harms; (f) promoting the development and implementation of laws and policies that provide for high levels of environmental protection, including consideration of regional approaches to state of the environment indicators; (g) strengthening cooperation on environmental impact assessments of proposed transboundary projects; Reducing pollution and supporting strong, low emissions, resilient economies</w:t>
      </w:r>
    </w:p>
    <w:p w14:paraId="0D572B1B" w14:textId="77777777" w:rsidR="006E3B5E" w:rsidRDefault="00000000">
      <w:r>
        <w:t>(h) reducing pollution in the marine environment, including ship-related pollution and marine litter; (i) protecting the ozone layer, including by controlling the production and consumption of, and trade in, ozone depleting substances; (j) addressing transboundary environmental issues and promoting clean air, clean water, and clean soil; (k) the restoration and conservation of soils; (l) the sound management of chemicals and waste, including transboundary movements of hazardous waste, and the lifecycle management of, and trade in, reusable, recoverable, and recyclable materials; (m) promoting energy efficiency; development of cost-effective, low emissions technologies; all clean, efficient energy sources that enhance energy security; market mechanisms; sustainable transport and sustainable urban infrastructure development; addressing deforestation and forest degradation; emissions monitoring; low emissions, resilient development; and sharing of information and experiences in addressing these issues; Conserving and protecting biodiversity and habitats</w:t>
      </w:r>
    </w:p>
    <w:p w14:paraId="641D627A" w14:textId="77777777" w:rsidR="006E3B5E" w:rsidRDefault="00000000">
      <w:r>
        <w:t>(n) the conservation, protection and sustainable management of wild flora and fauna and their habitats, and specially protected marine, coastal, and terrestrial natural areas, as well as buffer zones and corridors; (o) exchanging information and experiences related to the mainstreaming of biodiversity across relevant sectors of the economy; (p) the conservation and protection of shared species, including migratory birds and their habitat; (q) combating wildlife trafficking, including cooperation to prevent the illegal take of, and trade in, wild fauna and flora through the exchange of experiences in the implementation of Article 24.22.5 and 24.22.6 (Conservation and Trade) of the Environment Chapter of the CUSMA; (r) preventing, controlling, and eradicating invasive alien species, including aquatic invasive species, and addressing their adverse impacts; Promoting the sustainable management and use of natural resources</w:t>
      </w:r>
    </w:p>
    <w:p w14:paraId="5657E0F3" w14:textId="77777777" w:rsidR="006E3B5E" w:rsidRDefault="00000000">
      <w:r>
        <w:t>(s) the conservation and sustainable management of forests, including addressing deforestation and forest degradation; (t) sustainable fisheries management and the long-term conservation of marine species, including addressing vessel noise and its impact on marine mammals; (u) addressing land degradation and desertification; (v) combating illegal logging and illegal, unreported, and unregulated fishing; (w) the environmental, economic, and social dimensions of sustainable aquaculture and agriculture; Supporting green growth and sustainable development</w:t>
      </w:r>
    </w:p>
    <w:p w14:paraId="045DA312" w14:textId="77777777" w:rsidR="006E3B5E" w:rsidRDefault="00000000">
      <w:r>
        <w:t>(x) developing and promoting incentives to improve environmental protection, including market mechanisms and other flexible and voluntary mechanisms; (y) promoting cleaner production and facilitating actions to remove barriers to trade or investment in environmental goods and services to address global environmental challenges; (z) promoting resource and energy efficiency, including sustainable materials management, alternative and renewable energy sources, clean innovation and entrepreneurship; and (aa) promoting sustainable production and consumption, including reducing food loss and food waste. 3. In developing and submitting cooperative activities for Council approval, the Secretariat should develop and include appropriate performance measures and indicators to assist in examining and evaluating the progress of specific cooperative activities.</w:t>
      </w:r>
    </w:p>
    <w:p w14:paraId="1745A662" w14:textId="77777777" w:rsidR="006E3B5E" w:rsidRDefault="00000000">
      <w:r>
        <w:t>4. The Council may instruct the Secretariat to develop recommendations on how best to consider gender and diversity effects and opportunities in the implementation of the Work Program.</w:t>
      </w:r>
    </w:p>
    <w:p w14:paraId="660CC3F5" w14:textId="77777777" w:rsidR="006E3B5E" w:rsidRDefault="00000000">
      <w:r>
        <w:t xml:space="preserve">5. In order to avoid duplication and to complement ongoing and future environmental cooperation undertaken outside the context of this Agreement, the Council shall endeavor to develop the Work </w:t>
      </w:r>
      <w:r>
        <w:lastRenderedPageBreak/>
        <w:t>Program in a manner compatible with existing mechanisms among the Parties and the environmental work of other organizations and initiatives in which the Parties have an interest.</w:t>
      </w:r>
    </w:p>
    <w:p w14:paraId="12C67D5A" w14:textId="77777777" w:rsidR="006E3B5E" w:rsidRDefault="00000000">
      <w:r>
        <w:t>Article 11: Opportunities for Public Participation</w:t>
      </w:r>
    </w:p>
    <w:p w14:paraId="63C39606" w14:textId="77777777" w:rsidR="006E3B5E" w:rsidRDefault="00000000">
      <w:r>
        <w:t>In defining the Work Program, the Council shall, as appropriate, provide for and promote outreach and public participation in the development, implementation, and monitoring of the activities and projects contemplated in the Work Program, including consideration of indigenous perspectives. Each Party shall solicit and take into account, as appropriate, the views of its public with respect to the Work Program and should review and respond to such communications, in accordance with its laws, regulations, and procedures. Each Party shall make these communications available to the other Parties and to the public in accordance with its laws, regulations, and procedures. Each Party shall make use of existing, or establish new, consultative mechanisms, for example national advisory committees, to seek views on matters related to the implementation of this Agreement. These mechanisms may provide for the participation of persons with relevant experience, as appropriate, including experience in business, natural resource conservation and management, or other environmental matters. The Council shall encourage and facilitate, as appropriate, direct contacts and cooperation among government agencies, multilateral organizations, foundations, universities, research centers, nongovernmental organizations, private sector firms and other entities, including the conclusion of arrangements among them for the conduct of cooperative activities under this Agreement.</w:t>
      </w:r>
    </w:p>
    <w:p w14:paraId="615F4416" w14:textId="77777777" w:rsidR="006E3B5E" w:rsidRDefault="00000000">
      <w:r>
        <w:t>PART FOUR: GENERAL PROVISIONS</w:t>
      </w:r>
    </w:p>
    <w:p w14:paraId="1EC3ED04" w14:textId="77777777" w:rsidR="006E3B5E" w:rsidRDefault="00000000">
      <w:r>
        <w:t>Article 12: Resources</w:t>
      </w:r>
    </w:p>
    <w:p w14:paraId="5D6870F1" w14:textId="77777777" w:rsidR="006E3B5E" w:rsidRDefault="00000000">
      <w:r>
        <w:t>Each Party shall contribute an equal share of the annual budget of the Commission subject to the availability of appropriated funds in accordance with its legal procedures. Unless the Council otherwise decides, the annual budget may be supplemented through funding or in-kind contributions from the Parties, and the Commission may receive funding or in-kind contributions from external sources in excess of the annual budget.</w:t>
      </w:r>
    </w:p>
    <w:p w14:paraId="0AC1BA20" w14:textId="77777777" w:rsidR="006E3B5E" w:rsidRDefault="00000000">
      <w:r>
        <w:t>Article 13: Equipment and Personnel</w:t>
      </w:r>
    </w:p>
    <w:p w14:paraId="450E18AB" w14:textId="77777777" w:rsidR="006E3B5E" w:rsidRDefault="00000000">
      <w:r>
        <w:t>Each Party shall endeavor to facilitate the entry of equipment, materials, and personnel related to this Agreement into its territory, subject to its laws and regulations.</w:t>
      </w:r>
    </w:p>
    <w:p w14:paraId="48D5370E" w14:textId="77777777" w:rsidR="006E3B5E" w:rsidRDefault="00000000">
      <w:r>
        <w:t>Article 14: Provision of Information for Factual Records</w:t>
      </w:r>
    </w:p>
    <w:p w14:paraId="36ADF33F" w14:textId="77777777" w:rsidR="006E3B5E" w:rsidRDefault="00000000">
      <w:r>
        <w:t>Each Party shall cooperate with the Secretariat to provide information relevant for the preparation of a factual record. Requests by the Secretariat for this information shall be in accordance with guidelines established by the Council.</w:t>
      </w:r>
    </w:p>
    <w:p w14:paraId="4A598596" w14:textId="77777777" w:rsidR="006E3B5E" w:rsidRDefault="00000000">
      <w:r>
        <w:t>Article 15: Technical and Confidential Information and Intellectual Property</w:t>
      </w:r>
    </w:p>
    <w:p w14:paraId="6766B331" w14:textId="77777777" w:rsidR="006E3B5E" w:rsidRDefault="00000000">
      <w:r>
        <w:t>Except as provided below, all technical information obtained through the implementation of this Agreement shall be made available to the Parties. If intellectual property is created under this Agreement, the Parties shall consult with each other to determine the allocation of the rights to that intellectual property. If a Party deems information to be confidential or proprietary under its laws, or identifies, in a timely fashion, information provided or created under this Agreement as business-confidential, each Party shall protect such information in accordance with its applicable laws, regulations and administrative practices.</w:t>
      </w:r>
    </w:p>
    <w:p w14:paraId="69F547A0" w14:textId="77777777" w:rsidR="006E3B5E" w:rsidRDefault="00000000">
      <w:r>
        <w:t>Article 16. Protection of Information</w:t>
      </w:r>
    </w:p>
    <w:p w14:paraId="01C9A364" w14:textId="77777777" w:rsidR="006E3B5E" w:rsidRDefault="00000000">
      <w:r>
        <w:t>1. The Secretariat shall protect from disclosure:</w:t>
      </w:r>
    </w:p>
    <w:p w14:paraId="2F8DD3C6" w14:textId="77777777" w:rsidR="006E3B5E" w:rsidRDefault="00000000">
      <w:r>
        <w:t xml:space="preserve">(a) any information it receives that could identify a person making a submission (the submitter) under Article 24.27 (Submissions on Enforcement Matters) of the Environment Chapter of the CUSMA if that person so requests or the Secretariat otherwise considers it appropriate; (b) any information that the submitter has identified as confidential; (c) any information it receives from any person where the information is designated by that person as confidential or proprietary; (d) any information it receives </w:t>
      </w:r>
      <w:r>
        <w:lastRenderedPageBreak/>
        <w:t>from a Party, including in connection with the submission for enforcement matters process under the Environment Chapter of the CUSMA, if the Party has determined that disclosure of the information would impede its law enforcement, compromise personal privacy, or reveal confidential business or proprietary information or the confidentiality of governmental decision-making; and (e) any other information that should be safeguarded in accordance with applicable Council procedures. 2. Nothing in this Agreement shall be construed to require a Party to disclose or allow access to information:</w:t>
      </w:r>
    </w:p>
    <w:p w14:paraId="6F021F5B" w14:textId="77777777" w:rsidR="006E3B5E" w:rsidRDefault="00000000">
      <w:r>
        <w:t>(a) the disclosure of which would impede its environmental law enforcement; or (b) that is protected from disclosure under its applicable laws. 3. If a Party provides confidential or proprietary information to another Party, to the Council, to the Secretariat, or to the Joint Public Advisory Committee, the recipient shall treat the information with the same level of protection that the Party providing the information accords to that information.</w:t>
      </w:r>
    </w:p>
    <w:p w14:paraId="3F79E164" w14:textId="77777777" w:rsidR="006E3B5E" w:rsidRDefault="00000000">
      <w:r>
        <w:t>Article 17: Entry into Force, Withdrawal, Amendments, Accession</w:t>
      </w:r>
    </w:p>
    <w:p w14:paraId="41C89291" w14:textId="77777777" w:rsidR="006E3B5E" w:rsidRDefault="00000000">
      <w:r>
        <w:t>This Agreement shall enter into force on the date of entry into force of the CUSMA. Upon entry into force, this Agreement shall supersede the NAAEC. Any Party may withdraw from the Agreement providing six months' written notice to the other Parties. If a Party withdraws, the Agreement shall remain in force for the remaining Parties. Unless decided otherwise by the Parties, such withdrawal shall not affect the continuation of ongoing activities not completed at the time of withdrawal. This Agreement may be amended by written mutual consent of the Parties. An amendment shall enter into force on the date of the last note in an exchange of notes in which the Parties notify each other of the completion of their respective internal procedures necessary for the entry into force of the amendments. The Parties may, by consensus, decide to invite, in writing, any State to accede to this Agreement. IN WITNESS WHEREOF the undersigned, being duly authorized by their respective Governments, have signed this Agreement.</w:t>
      </w:r>
    </w:p>
    <w:p w14:paraId="46ABAB54" w14:textId="77777777" w:rsidR="006E3B5E" w:rsidRDefault="00000000">
      <w:r>
        <w:t>DONE in three originals in the English, French and Spanish languages, each version being equally authentic.</w:t>
      </w:r>
    </w:p>
    <w:p w14:paraId="42D88983" w14:textId="77777777" w:rsidR="006E3B5E" w:rsidRDefault="00000000">
      <w:r>
        <w:t>For the Government of the United States of America:</w:t>
      </w:r>
    </w:p>
    <w:p w14:paraId="082031D2" w14:textId="77777777" w:rsidR="006E3B5E" w:rsidRDefault="00000000">
      <w:r>
        <w:t>Andrew Wheeler</w:t>
      </w:r>
    </w:p>
    <w:p w14:paraId="562406DA" w14:textId="77777777" w:rsidR="006E3B5E" w:rsidRDefault="00000000">
      <w:r>
        <w:t>Date: 12-11-18 Place: Washington, D.C.</w:t>
      </w:r>
    </w:p>
    <w:p w14:paraId="3F27B090" w14:textId="77777777" w:rsidR="006E3B5E" w:rsidRDefault="00000000">
      <w:r>
        <w:t>For the Government of Canada:</w:t>
      </w:r>
    </w:p>
    <w:p w14:paraId="70AD5635" w14:textId="77777777" w:rsidR="006E3B5E" w:rsidRDefault="00000000">
      <w:r>
        <w:t>Catherine McKenna</w:t>
      </w:r>
    </w:p>
    <w:p w14:paraId="44D11D8C" w14:textId="77777777" w:rsidR="006E3B5E" w:rsidRDefault="00000000">
      <w:r>
        <w:t>Date: December 18, 2018 Place: Ottawa</w:t>
      </w:r>
    </w:p>
    <w:p w14:paraId="25676C16" w14:textId="77777777" w:rsidR="006E3B5E" w:rsidRDefault="00000000">
      <w:r>
        <w:t>For the Government of the United Mexican States:</w:t>
      </w:r>
    </w:p>
    <w:p w14:paraId="0BAA54DF" w14:textId="77777777" w:rsidR="006E3B5E" w:rsidRDefault="00000000">
      <w:r>
        <w:t>Pacchiano Alamán</w:t>
      </w:r>
    </w:p>
    <w:p w14:paraId="2086B06D" w14:textId="77777777" w:rsidR="006E3B5E" w:rsidRDefault="00000000">
      <w:r>
        <w:t>Date: 30-Nov-18 Place: Cuidad de México</w:t>
      </w:r>
    </w:p>
    <w:p w14:paraId="6A2B0F06" w14:textId="77777777" w:rsidR="006E3B5E" w:rsidRDefault="00000000">
      <w:pPr>
        <w:pStyle w:val="Heading3"/>
      </w:pPr>
      <w:r>
        <w:t>PART F — UNIFORM REGULATIONS AND IMPLEMENTATION CONTINUITY</w:t>
      </w:r>
    </w:p>
    <w:p w14:paraId="10EC59AF" w14:textId="77777777" w:rsidR="006E3B5E" w:rsidRDefault="00000000">
      <w:r>
        <w:t>1. The Uniform Regulations adopted pursuant to Article 5.16, including the Uniform Regulations regarding the interpretation, application, and administration of Chapters 5, 6, and 7 and the Rules of Origin Uniform Regulations, remain in force and continue to govern implementation except to the extent amended, replaced, or rendered inconsistent by this modernized Agreement or by a subsequent instrument lawfully adopted under it.</w:t>
      </w:r>
    </w:p>
    <w:p w14:paraId="563955C1" w14:textId="77777777" w:rsidR="006E3B5E" w:rsidRDefault="00000000">
      <w:r>
        <w:t>2. The Commission shall publish a consolidated compatibility schedule within 180 days after entry into force identifying provisions of the existing Uniform Regulations that remain unchanged, provisions requiring conforming amendment, and transitional procedures necessary to prevent interruption of preferential treatment.</w:t>
      </w:r>
    </w:p>
    <w:p w14:paraId="709BBC61" w14:textId="77777777" w:rsidR="006E3B5E" w:rsidRDefault="00000000">
      <w:r>
        <w:t xml:space="preserve">3. No omission of the full text of a Uniform Regulation from this consolidated treaty document terminates, narrows, or suspends that regulation. Where this Agreement creates a new procedure for </w:t>
      </w:r>
      <w:r>
        <w:lastRenderedPageBreak/>
        <w:t>which a Uniform Regulation has not yet been adopted, the treaty text controls and the Parties shall use the closest compatible existing procedure on an interim basis without diminishing a substantive right.</w:t>
      </w:r>
    </w:p>
    <w:p w14:paraId="2196CB54" w14:textId="77777777" w:rsidR="006E3B5E" w:rsidRDefault="00000000">
      <w:r>
        <w:t>4. The Secretariat shall maintain authoritative version identifiers for each operative Uniform Regulation and Commission decision so customs authorities, producers, importers, exporters, and panels can identify the controlling implementation text.</w:t>
      </w:r>
    </w:p>
    <w:p w14:paraId="3103132F" w14:textId="77777777" w:rsidR="006E3B5E" w:rsidRDefault="00000000">
      <w:pPr>
        <w:pStyle w:val="Heading3"/>
      </w:pPr>
      <w:r>
        <w:t>PART G — STATUS OF SUPERSEDED, SPENT, AND HISTORICAL ORIGINAL INSTRUMENTS</w:t>
      </w:r>
    </w:p>
    <w:p w14:paraId="5E03B85B" w14:textId="77777777" w:rsidR="006E3B5E" w:rsidRDefault="00000000">
      <w:r>
        <w:t>1. Section 232 process and automotive side letters. The 2018 Canada–United States Section 232 side letters remain superseded by the modernized Chapters 32 and 35 and are not revived by this Annex.</w:t>
      </w:r>
    </w:p>
    <w:p w14:paraId="4FC4636F" w14:textId="77777777" w:rsidR="006E3B5E" w:rsidRDefault="00000000">
      <w:r>
        <w:t>2. British Columbia wine letter. The November 30, 2018 Canada–United States wine understanding is preserved as historical evidence of the original bargain and of completed or time-specific commitments, but no expired deadline in that instrument is revived. Ongoing treatment of alcoholic beverages is governed by the operative provisions of this Agreement.</w:t>
      </w:r>
    </w:p>
    <w:p w14:paraId="3C277423" w14:textId="77777777" w:rsidR="006E3B5E" w:rsidRDefault="00000000">
      <w:r>
        <w:t>3. 2018 Protocol Replacing NAFTA. The 2018 protocol remains part of the historical chain of title by which CUSMA replaced NAFTA 1994. The modernized Protocol at the front of this instrument governs current entry into force, amendment, and consolidation matters.</w:t>
      </w:r>
    </w:p>
    <w:p w14:paraId="509F423F" w14:textId="77777777" w:rsidR="006E3B5E" w:rsidRDefault="00000000">
      <w:r>
        <w:t>4. Companion environmental instruments. Reproduction of the Agreement on Environmental Cooperation in Part E does not alter its separate treaty status, amendment procedure, institutional personality, or entry-into-force history.</w:t>
      </w:r>
    </w:p>
    <w:p w14:paraId="08BD5B6F" w14:textId="77777777" w:rsidR="006E3B5E" w:rsidRDefault="00000000">
      <w:pPr>
        <w:pStyle w:val="Heading2"/>
      </w:pPr>
      <w:bookmarkStart w:id="130" w:name="_Toc237912603"/>
      <w:r>
        <w:t>ANNEX 34-H: ADMINISTRATIVE CONTINUITY AND DEFAULT PROCEDURES</w:t>
      </w:r>
      <w:bookmarkEnd w:id="130"/>
    </w:p>
    <w:p w14:paraId="63695E0E" w14:textId="77777777" w:rsidR="006E3B5E" w:rsidRDefault="00000000">
      <w:r>
        <w:t>1. Governing Principle — No Right Depends on Administrative Perfection. A substantive right, protection, preference, deadline, remedy, or review established by this Agreement does not lapse, suspend, or become unavailable solely because a committee has not met, a technical standard is late, a roster is incomplete, a digital platform is unavailable, an implementing form has not been published, or another administrative step has not been completed.</w:t>
      </w:r>
    </w:p>
    <w:p w14:paraId="5C4A29C8" w14:textId="77777777" w:rsidR="006E3B5E" w:rsidRDefault="00000000">
      <w:r>
        <w:t>2. Interim Institutional Substitution. If a body required to perform a function is not operational by the applicable deadline, the Free Trade Commission shall designate an existing body to perform the function within five business days. If the Commission does not act, the Treaty Integrity Secretariat performs purely administrative functions, and adjudicative functions are performed by an interim panel drawn from the most recent eligible Chapter 31 roster.</w:t>
      </w:r>
    </w:p>
    <w:p w14:paraId="2431D0AC" w14:textId="77777777" w:rsidR="006E3B5E" w:rsidRDefault="00000000">
      <w:r>
        <w:t>3. Default Technical Standard. If a technical annex, schedule, coefficient, form, data dictionary, or methodology is not adopted by its treaty deadline, the most recent compatible trilateral standard remains temporarily applicable. Where none exists, the default principles expressly stated in the treaty text apply, interpreted conservatively so as not to increase a trader's burden or diminish preferential treatment.</w:t>
      </w:r>
    </w:p>
    <w:p w14:paraId="261F295B" w14:textId="77777777" w:rsidR="006E3B5E" w:rsidRDefault="00000000">
      <w:r>
        <w:t>4. Default Form and Submission. Absence of an official form does not bar a submission. A Party or private person may provide the information reasonably required by the operative provision in any clear written or electronic form. The receiving authority shall identify material omissions once and allow a reasonable correction period.</w:t>
      </w:r>
    </w:p>
    <w:p w14:paraId="14825DDB" w14:textId="77777777" w:rsidR="006E3B5E" w:rsidRDefault="00000000">
      <w:r>
        <w:t>5. Roster Failure. Failure to appoint, renew, or replace roster members does not prevent consultation, verification, panel formation, appeal, or review. The most recent qualified roster remains available and the neutral default-selection rules of Article 31.C apply.</w:t>
      </w:r>
    </w:p>
    <w:p w14:paraId="68574D35" w14:textId="77777777" w:rsidR="006E3B5E" w:rsidRDefault="00000000">
      <w:r>
        <w:t>6. Non-Cooperation. Failure by a Party to supply information or participate in a procedure does not suspend the clock. The responsible body proceeds on the existing record, may seek reliable independent evidence, and may draw proportionate adverse factual inferences where information was unjustifiably withheld.</w:t>
      </w:r>
    </w:p>
    <w:p w14:paraId="7839E25C" w14:textId="77777777" w:rsidR="006E3B5E" w:rsidRDefault="00000000">
      <w:r>
        <w:lastRenderedPageBreak/>
        <w:t>7. Technical-System Failure. Failure of the Shared Trade Data Registry, a customs interface, or another common digital system activates the continuity rules of Annex 35-C, Part 6. Alternative evidence remains admissible and no trader is penalized for a failure outside its control.</w:t>
      </w:r>
    </w:p>
    <w:p w14:paraId="5FADEA24" w14:textId="77777777" w:rsidR="006E3B5E" w:rsidRDefault="00000000">
      <w:r>
        <w:t>8. Implementing-Law Delay. Each Party shall maintain domestic authority sufficient to give effect to automatic treaty consequences. If a required implementing measure is late or incomplete, the Party shall apply the treaty obligation to the maximum extent permitted by existing law and the failure to implement constitutes an independent breach subject to expedited review.</w:t>
      </w:r>
    </w:p>
    <w:p w14:paraId="2DFC57B2" w14:textId="77777777" w:rsidR="006E3B5E" w:rsidRDefault="00000000">
      <w:r>
        <w:t>9. Sunset of Interim Arrangements. An interim procedure ends when the permanent procedure becomes operational, but acts validly taken under the interim procedure remain effective. Transition shall not require refiling, recertification, or payment of a second fee.</w:t>
      </w:r>
    </w:p>
    <w:p w14:paraId="44BD21BA" w14:textId="77777777" w:rsidR="006E3B5E" w:rsidRDefault="00000000">
      <w:r>
        <w:t>10. Administrative Delay Register. The Secretariat shall publish a live register of overdue implementation items, the default rule currently operating, the responsible body, and the expected completion date. No overdue item may be concealed by treating the relevant treaty obligation as inoperative.</w:t>
      </w:r>
    </w:p>
    <w:p w14:paraId="26C3C326" w14:textId="77777777" w:rsidR="006E3B5E" w:rsidRDefault="00000000">
      <w:r>
        <w:rPr>
          <w:b/>
        </w:rPr>
        <w:t>Article 34.F: Orderly Withdrawal, Public Notice, and Reliance Transition</w:t>
      </w:r>
    </w:p>
    <w:p w14:paraId="3F2255D5" w14:textId="77777777" w:rsidR="006E3B5E" w:rsidRDefault="00000000">
      <w:r>
        <w:t>1. A notice of withdrawal under Article 34.6 shall state the proposed effective date and shall be accompanied, or followed within 60 days, by a public assessment of reasonably foreseeable effects on trade, investment, workers, consumers, integrated supply chains, and critical infrastructure, prepared in accordance with the withdrawing Party’s domestic law and institutions.</w:t>
      </w:r>
    </w:p>
    <w:p w14:paraId="23439BBB" w14:textId="77777777" w:rsidR="006E3B5E" w:rsidRDefault="00000000">
      <w:r>
        <w:t>2. Withdrawal shall not take effect earlier than 12 months after notice unless all Parties agree to an earlier date. During that period, the Parties shall consult on transition arrangements and continuity of essential cross-border functions.</w:t>
      </w:r>
    </w:p>
    <w:p w14:paraId="73BA161E" w14:textId="77777777" w:rsidR="006E3B5E" w:rsidRDefault="00000000">
      <w:r>
        <w:t>3. Qualifying investments, authorizations, approvals, and long-term commercial commitments substantially undertaken in reasonable reliance on this Agreement before notice of withdrawal shall receive a reasonable transition period where abrupt termination would cause disproportionate disruption, subject to legitimate regulation and without creating a general right to compensation for expected future profits.</w:t>
      </w:r>
    </w:p>
    <w:p w14:paraId="44EF7E26" w14:textId="77777777" w:rsidR="006E3B5E" w:rsidRDefault="00000000">
      <w:r>
        <w:t>4. Nothing in this Article prevents a sovereign Party from withdrawing. Its purpose is to ensure that withdrawal is deliberate, transparent, and orderly rather than an instrument of sudden commercial coercion.</w:t>
      </w:r>
    </w:p>
    <w:p w14:paraId="32C75E62" w14:textId="77777777" w:rsidR="00835B42" w:rsidRDefault="00000000">
      <w:pPr>
        <w:pStyle w:val="Heading1"/>
      </w:pPr>
      <w:bookmarkStart w:id="131" w:name="_Toc237912604"/>
      <w:r>
        <w:lastRenderedPageBreak/>
        <w:t>CHAPTER 35</w:t>
      </w:r>
      <w:bookmarkEnd w:id="131"/>
    </w:p>
    <w:p w14:paraId="257CA2A1" w14:textId="77777777" w:rsidR="00835B42" w:rsidRDefault="00000000">
      <w:pPr>
        <w:pStyle w:val="Heading1"/>
      </w:pPr>
      <w:bookmarkStart w:id="132" w:name="_Toc237912605"/>
      <w:r>
        <w:lastRenderedPageBreak/>
        <w:t>TREATY INTEGRITY AND THE PROPORTIONAL TRADE ADJUSTMENT MECHANISM</w:t>
      </w:r>
      <w:bookmarkEnd w:id="132"/>
    </w:p>
    <w:p w14:paraId="3977C9D7" w14:textId="77777777" w:rsidR="00835B42" w:rsidRDefault="00000000">
      <w:r>
        <w:t>*(As hardened by the CUSMA 2.1 Hardening Package)*</w:t>
      </w:r>
    </w:p>
    <w:p w14:paraId="4386FE4B" w14:textId="77777777" w:rsidR="00835B42" w:rsidRDefault="00000000">
      <w:pPr>
        <w:pStyle w:val="Heading2"/>
      </w:pPr>
      <w:bookmarkStart w:id="133" w:name="_Toc237912606"/>
      <w:r>
        <w:t>Article 35.1: Purpose and Governing Principles</w:t>
      </w:r>
      <w:bookmarkEnd w:id="133"/>
    </w:p>
    <w:p w14:paraId="2CD65E23" w14:textId="77777777" w:rsidR="00835B42" w:rsidRDefault="00000000">
      <w:r>
        <w:t>1. This Chapter establishes the North American Trade Stabilization Mechanism (the “Mechanism”), through which the Parties verify, classify, correct, remediate, and restore trade treatment in accordance with the operating doctrine of this Chapter: Verify, Classify, Correct, Remediate, Restore.</w:t>
      </w:r>
    </w:p>
    <w:p w14:paraId="36E624DB" w14:textId="77777777" w:rsidR="00835B42" w:rsidRDefault="00000000">
      <w:r>
        <w:t>2. The purpose of a trade remedy under this Agreement is to restore the conditions of fair trade, not to inflict economic injury upon another Party.</w:t>
      </w:r>
    </w:p>
    <w:p w14:paraId="3620AB9E" w14:textId="77777777" w:rsidR="00835B42" w:rsidRDefault="00000000">
      <w:r>
        <w:t>3. The Mechanism is governed by the following principles:</w:t>
      </w:r>
    </w:p>
    <w:p w14:paraId="1E649FDF" w14:textId="77777777" w:rsidR="00835B42" w:rsidRDefault="00000000">
      <w:r>
        <w:t xml:space="preserve">(a) </w:t>
      </w:r>
      <w:r>
        <w:rPr>
          <w:b/>
        </w:rPr>
        <w:t>Proportionality.</w:t>
      </w:r>
      <w:r>
        <w:t xml:space="preserve"> A corrective measure shall not exceed what is commensurate with the verified economic distortion it addresses. A measure exceeding the verified distortion is permissible only as an expressly authorized deterrent consequence of deliberate or sustained noncompliance, following the separate finding required by Article 35.12.3.</w:t>
      </w:r>
    </w:p>
    <w:p w14:paraId="1555EED4" w14:textId="77777777" w:rsidR="00835B42" w:rsidRDefault="00000000">
      <w:r>
        <w:t xml:space="preserve">(b) </w:t>
      </w:r>
      <w:r>
        <w:rPr>
          <w:b/>
        </w:rPr>
        <w:t>Reciprocity.</w:t>
      </w:r>
      <w:r>
        <w:t xml:space="preserve"> The Mechanism applies equally to, and equally constrains, each Party. All Parties comply; all Parties may challenge; all Parties may remediate; all Parties recover.</w:t>
      </w:r>
    </w:p>
    <w:p w14:paraId="1CB7F311" w14:textId="77777777" w:rsidR="00835B42" w:rsidRDefault="00000000">
      <w:r>
        <w:t xml:space="preserve">(c) </w:t>
      </w:r>
      <w:r>
        <w:rPr>
          <w:b/>
        </w:rPr>
        <w:t>Specificity.</w:t>
      </w:r>
      <w:r>
        <w:t xml:space="preserve"> A corrective measure shall be directed at the entity, product, tariff line, subsector, or sector in which the verified distortion exists, and shall expand beyond that scope only in accordance with Article 35.13 (Narrowest-Sufficient-Remedy Rule).</w:t>
      </w:r>
    </w:p>
    <w:p w14:paraId="57F4818E" w14:textId="77777777" w:rsidR="00835B42" w:rsidRDefault="00000000">
      <w:r>
        <w:t xml:space="preserve">(d) </w:t>
      </w:r>
      <w:r>
        <w:rPr>
          <w:b/>
        </w:rPr>
        <w:t>Evidence.</w:t>
      </w:r>
      <w:r>
        <w:t xml:space="preserve"> No corrective measure applies on the basis of allegation, political assertion, or inference unsupported by an Evidence Package verified in accordance with this Chapter.</w:t>
      </w:r>
    </w:p>
    <w:p w14:paraId="5A1B0F22" w14:textId="77777777" w:rsidR="00835B42" w:rsidRDefault="00000000">
      <w:r>
        <w:t xml:space="preserve">(e) </w:t>
      </w:r>
      <w:r>
        <w:rPr>
          <w:b/>
        </w:rPr>
        <w:t>Reversibility.</w:t>
      </w:r>
      <w:r>
        <w:t xml:space="preserve"> Every corrective measure adopted under this Agreement is reversible, and carries at inception the objective conditions for its own termination.</w:t>
      </w:r>
    </w:p>
    <w:p w14:paraId="5B20706E" w14:textId="77777777" w:rsidR="00835B42" w:rsidRDefault="00000000">
      <w:r>
        <w:t xml:space="preserve">(f) </w:t>
      </w:r>
      <w:r>
        <w:rPr>
          <w:b/>
        </w:rPr>
        <w:t>Automatic restoration.</w:t>
      </w:r>
      <w:r>
        <w:t xml:space="preserve"> Upon independent verification of remediation, corrective measures terminate and preferential treatment restores automatically, without further political decision, negotiation, vote, or condition.</w:t>
      </w:r>
    </w:p>
    <w:p w14:paraId="06860714" w14:textId="77777777" w:rsidR="00835B42" w:rsidRDefault="00000000">
      <w:r>
        <w:t xml:space="preserve">(g) </w:t>
      </w:r>
      <w:r>
        <w:rPr>
          <w:b/>
        </w:rPr>
        <w:t>No unrelated punishment.</w:t>
      </w:r>
      <w:r>
        <w:t xml:space="preserve"> A distortion verified within one trade module does not, by itself, authorize a corrective measure within another trade module.</w:t>
      </w:r>
    </w:p>
    <w:p w14:paraId="5ECA38F2" w14:textId="77777777" w:rsidR="00835B42" w:rsidRDefault="00000000">
      <w:r>
        <w:t xml:space="preserve">(h) </w:t>
      </w:r>
      <w:r>
        <w:rPr>
          <w:b/>
        </w:rPr>
        <w:t>No snapback.</w:t>
      </w:r>
      <w:r>
        <w:t xml:space="preserve"> No provision of this Agreement, and no measure taken under it, operates as a binary snapback under which a single determination, breach, or failure collapses the benefits, preferences, or architecture of this Agreement or of any Chapter of it. Enforcement under this Agreement is graduated, reversible, and proportionate.</w:t>
      </w:r>
    </w:p>
    <w:p w14:paraId="0EF77BFA" w14:textId="77777777" w:rsidR="00835B42" w:rsidRDefault="00000000">
      <w:r>
        <w:t>4. Broad punitive tariffs between the Parties are remedies of last resort under this Agreement. Targeted, quantified, reversible trade adjustments come first.</w:t>
      </w:r>
    </w:p>
    <w:p w14:paraId="475BD40D" w14:textId="77777777" w:rsidR="00835B42" w:rsidRDefault="00000000">
      <w:pPr>
        <w:pStyle w:val="Heading2"/>
      </w:pPr>
      <w:bookmarkStart w:id="134" w:name="_Toc237912607"/>
      <w:r>
        <w:t>Article 35.2: Definitions</w:t>
      </w:r>
      <w:bookmarkEnd w:id="134"/>
    </w:p>
    <w:p w14:paraId="28E2D356" w14:textId="77777777" w:rsidR="00835B42" w:rsidRDefault="00000000">
      <w:r>
        <w:t>For the purposes of this Chapter, and for the purposes of this Agreement wherever the following terms are used:</w:t>
      </w:r>
    </w:p>
    <w:p w14:paraId="20D25134" w14:textId="77777777" w:rsidR="00835B42" w:rsidRDefault="00000000">
      <w:r>
        <w:rPr>
          <w:b/>
        </w:rPr>
        <w:t>covered border measure</w:t>
      </w:r>
      <w:r>
        <w:t xml:space="preserve"> means any measure of a Party, however denominated, designated, or authorized under that Party’s domestic law, that imposes, increases, reinstates, or has the economic effect of imposing or increasing, a charge, restriction, or condition on the importation or exportation of goods by reason of the goods crossing the border, including:</w:t>
      </w:r>
    </w:p>
    <w:p w14:paraId="3F81EBE4" w14:textId="77777777" w:rsidR="00835B42" w:rsidRDefault="00000000">
      <w:r>
        <w:t>(a) a customs duty, tariff, additional duty, supplementary duty, or retaliatory duty;</w:t>
      </w:r>
    </w:p>
    <w:p w14:paraId="764365E9" w14:textId="77777777" w:rsidR="00835B42" w:rsidRDefault="00000000">
      <w:r>
        <w:lastRenderedPageBreak/>
        <w:t>(b) a surcharge, import surcharge, balance-of-payments surcharge, or emergency surcharge;</w:t>
      </w:r>
    </w:p>
    <w:p w14:paraId="12A9A4EB" w14:textId="77777777" w:rsidR="00835B42" w:rsidRDefault="00000000">
      <w:r>
        <w:t>(c) an import fee, border fee, border adjustment charge, security levy, processing fee, or equivalent charge;</w:t>
      </w:r>
    </w:p>
    <w:p w14:paraId="112875DC" w14:textId="77777777" w:rsidR="00835B42" w:rsidRDefault="00000000">
      <w:r>
        <w:t>(d) a quantitative restriction, quota, tariff-rate quota, import or export licensing condition with restrictive effect, government-induced export restraint, managed-trade quota, or coerced minimum-price undertaking;</w:t>
      </w:r>
    </w:p>
    <w:p w14:paraId="583E2C06" w14:textId="77777777" w:rsidR="00835B42" w:rsidRDefault="00000000">
      <w:r>
        <w:t>(e) a suspension, withdrawal, or conditioning of preferential, simplified, expedited, or duty-free customs treatment, including treatment of low-value shipments;</w:t>
      </w:r>
    </w:p>
    <w:p w14:paraId="642BB75F" w14:textId="77777777" w:rsidR="00835B42" w:rsidRDefault="00000000">
      <w:r>
        <w:t>(f) a requirement calculated on the basis of the national or Party-specific content of a good, including any measure that differentiates among the content of the Parties within an originating good;</w:t>
      </w:r>
    </w:p>
    <w:p w14:paraId="7C26A581" w14:textId="77777777" w:rsidR="00835B42" w:rsidRDefault="00000000">
      <w:r>
        <w:t>(g) an extraordinary import or export charge adopted under emergency, national security, national defense, economic emergency, or balance-of-payments authority;</w:t>
      </w:r>
    </w:p>
    <w:p w14:paraId="71A83893" w14:textId="77777777" w:rsidR="00835B42" w:rsidRDefault="00000000">
      <w:r>
        <w:t>(h) a substantially equivalent internal fiscal, regulatory, or administrative measure within Article 35.4A; and</w:t>
      </w:r>
    </w:p>
    <w:p w14:paraId="5D8F6333" w14:textId="77777777" w:rsidR="00835B42" w:rsidRDefault="00000000">
      <w:r>
        <w:t>(i) any other measure substantially equivalent in economic effect to a measure described in subparagraphs (a) through (h),</w:t>
      </w:r>
    </w:p>
    <w:p w14:paraId="60DD88D9" w14:textId="77777777" w:rsidR="00835B42" w:rsidRDefault="00000000">
      <w:r>
        <w:t>whether the measure is adopted under statutory, executive, regulatory, proclamatory, or other domestic authority, and whether the measure is characterized under domestic law as a tariff, tax, fee, adjustment, restriction, exclusion, suspension, or otherwise;</w:t>
      </w:r>
    </w:p>
    <w:p w14:paraId="2DD7C732" w14:textId="77777777" w:rsidR="00835B42" w:rsidRDefault="00000000">
      <w:r>
        <w:rPr>
          <w:b/>
        </w:rPr>
        <w:t>Proportional Trade Adjustment</w:t>
      </w:r>
      <w:r>
        <w:t xml:space="preserve"> or </w:t>
      </w:r>
      <w:r>
        <w:rPr>
          <w:b/>
        </w:rPr>
        <w:t>PTA</w:t>
      </w:r>
      <w:r>
        <w:t xml:space="preserve"> means a temporary, bounded corrective adjustment to the preferential treatment of identified goods, calculated and administered in accordance with Article 35.12 and Annex 35-A;</w:t>
      </w:r>
    </w:p>
    <w:p w14:paraId="4A01A540" w14:textId="77777777" w:rsidR="00835B42" w:rsidRDefault="00000000">
      <w:r>
        <w:rPr>
          <w:b/>
        </w:rPr>
        <w:t>verified economic distortion</w:t>
      </w:r>
      <w:r>
        <w:t xml:space="preserve"> means an economic distortion whose existence, scope, affected trade, and magnitude have been established by the North American Trade Verification Panel under Article 35.10, quantified in accordance with the methodology rules of Annex 35-A, including: a defined counterfactual baseline; treatment of direct and demonstrated indirect effects; exclusion of speculative or general macroeconomic effects; documented treatment of exchange-rate movements, lost sales, price suppression or depression, and subsidy incidence; and a reported best estimate together with an uncertainty band, expressed as a price effect, margin of subsidy or dumping, volume effect, or equivalent quantified measure;</w:t>
      </w:r>
    </w:p>
    <w:p w14:paraId="3C2D6B28" w14:textId="77777777" w:rsidR="00835B42" w:rsidRDefault="00000000">
      <w:r>
        <w:rPr>
          <w:b/>
        </w:rPr>
        <w:t>trade module</w:t>
      </w:r>
      <w:r>
        <w:t xml:space="preserve"> means a category of trade listed in Annex 35-B for the purposes of the module firewall in Article 35.15, with assignment of multi-module goods governed by the dominant-purpose test in Annex 35-B, Part 1;</w:t>
      </w:r>
    </w:p>
    <w:p w14:paraId="3574AE61" w14:textId="77777777" w:rsidR="00835B42" w:rsidRDefault="00000000">
      <w:r>
        <w:rPr>
          <w:b/>
        </w:rPr>
        <w:t>originating good</w:t>
      </w:r>
      <w:r>
        <w:t xml:space="preserve"> means a good qualifying as originating under Chapter 4 (Rules of Origin), and includes a good qualifying under any special or sectoral origin procedure of this Agreement;</w:t>
      </w:r>
    </w:p>
    <w:p w14:paraId="585298B4" w14:textId="77777777" w:rsidR="00835B42" w:rsidRDefault="00000000">
      <w:r>
        <w:rPr>
          <w:b/>
        </w:rPr>
        <w:t>Evidence Package</w:t>
      </w:r>
      <w:r>
        <w:t xml:space="preserve"> means the submission described in Article 35.9;</w:t>
      </w:r>
    </w:p>
    <w:p w14:paraId="73B90695" w14:textId="77777777" w:rsidR="00835B42" w:rsidRDefault="00000000">
      <w:r>
        <w:rPr>
          <w:b/>
        </w:rPr>
        <w:t>remediation</w:t>
      </w:r>
      <w:r>
        <w:t xml:space="preserve"> means the cessation, correction, or offset of the conduct or measure constituting a verified distortion, as specified in the restoration conditions issued under Article 35.17;</w:t>
      </w:r>
    </w:p>
    <w:p w14:paraId="1C3E7020" w14:textId="77777777" w:rsidR="00835B42" w:rsidRDefault="00000000">
      <w:r>
        <w:rPr>
          <w:b/>
        </w:rPr>
        <w:t>Trusted North American Origin</w:t>
      </w:r>
      <w:r>
        <w:t xml:space="preserve"> means the status conferred under Article 36.6;</w:t>
      </w:r>
    </w:p>
    <w:p w14:paraId="226047FB" w14:textId="77777777" w:rsidR="00835B42" w:rsidRDefault="00000000">
      <w:r>
        <w:rPr>
          <w:b/>
        </w:rPr>
        <w:t>legacy measure</w:t>
      </w:r>
      <w:r>
        <w:t xml:space="preserve"> means a covered border measure applied by a Party on originating goods of another Party and in force on the date of signature of the Protocol of Modernization;</w:t>
      </w:r>
    </w:p>
    <w:p w14:paraId="62B61F2E" w14:textId="77777777" w:rsidR="00835B42" w:rsidRDefault="00000000">
      <w:r>
        <w:rPr>
          <w:b/>
        </w:rPr>
        <w:t>low-value shipment</w:t>
      </w:r>
      <w:r>
        <w:t xml:space="preserve"> means a shipment qualifying for simplified or duty-free entry under a Party’s de minimis or equivalent regime;</w:t>
      </w:r>
    </w:p>
    <w:p w14:paraId="7FD70DFC" w14:textId="77777777" w:rsidR="00835B42" w:rsidRDefault="00000000">
      <w:r>
        <w:rPr>
          <w:b/>
        </w:rPr>
        <w:t>emergency</w:t>
      </w:r>
      <w:r>
        <w:t xml:space="preserve">, for the purposes of Article 35.21, means a sudden, unforeseen, and objectively demonstrable situation causing or threatening serious injury to a Party’s producers, critical infrastructure, public health, </w:t>
      </w:r>
      <w:r>
        <w:lastRenderedPageBreak/>
        <w:t>or public safety, and does not include ordinary political urgency, electoral considerations, industrial lobbying, price weakness in ordinary market conditions, or the existence or size of a bilateral trade deficit.</w:t>
      </w:r>
    </w:p>
    <w:p w14:paraId="78407A6C" w14:textId="77777777" w:rsidR="00835B42" w:rsidRDefault="00000000">
      <w:pPr>
        <w:pStyle w:val="Heading2"/>
      </w:pPr>
      <w:bookmarkStart w:id="135" w:name="_Toc237912608"/>
      <w:r>
        <w:t>Article 35.3: CUSMA-Originating Goods Tariff Guarantee</w:t>
      </w:r>
      <w:bookmarkEnd w:id="135"/>
    </w:p>
    <w:p w14:paraId="5CA5876E" w14:textId="77777777" w:rsidR="00835B42" w:rsidRDefault="00000000">
      <w:r>
        <w:t>1. Each Party shall accord to an originating good of another Party the tariff treatment established in that Party’s Schedule to Annex 2-B (Tariff Commitments), subject only to an exception expressly provided in this Agreement.</w:t>
      </w:r>
    </w:p>
    <w:p w14:paraId="55496D16" w14:textId="77777777" w:rsidR="00835B42" w:rsidRDefault="00000000">
      <w:r>
        <w:t>2. The guarantee in paragraph 1 applies notwithstanding the domestic statutory, executive, regulatory, proclamatory, or other authority under which a covered border measure is adopted or maintained, and notwithstanding the name, designation, characterization, or stated purpose assigned to that measure under domestic law.</w:t>
      </w:r>
    </w:p>
    <w:p w14:paraId="7CEAD4EF" w14:textId="77777777" w:rsidR="00835B42" w:rsidRDefault="00000000">
      <w:r>
        <w:t>3. The obligations of this Agreement with respect to covered border measures apply according to the substance and economic effect of a measure, without regard to the domestic legal authority, designation, form, or terminology under which a Party adopts or maintains that measure. For greater certainty, a measure is subject to this Agreement if its economic function is that of a covered border measure, including a measure denominated as a tariff, tax, fee, surcharge, levy, adjustment, restriction, exclusion, licensing condition, financial-security requirement, or suspension of preferential or simplified customs treatment.</w:t>
      </w:r>
    </w:p>
    <w:p w14:paraId="57F7BCE6" w14:textId="77777777" w:rsidR="00835B42" w:rsidRDefault="00000000">
      <w:r>
        <w:t>4. No Party shall accomplish indirectly, through a covered border measure, what this Agreement prohibits that Party from accomplishing directly, except pursuant to an express exception contained in this Agreement.</w:t>
      </w:r>
    </w:p>
    <w:p w14:paraId="5616A8EF" w14:textId="77777777" w:rsidR="00835B42" w:rsidRDefault="00000000">
      <w:r>
        <w:t>5. No Party shall apply a covered border measure to an originating good of another Party on the basis of the proportion of that good’s content that is attributable to one Party rather than to the Parties collectively. Origin under this Agreement is North American origin. For greater certainty, and without limiting Chapter 4, a covered border measure that differentiates treatment of an originating good according to the share of its value, content, or processes attributable to a single Party is inconsistent with this Agreement.</w:t>
      </w:r>
    </w:p>
    <w:p w14:paraId="3E5BA973" w14:textId="77777777" w:rsidR="00835B42" w:rsidRDefault="00000000">
      <w:r>
        <w:t>6. No Party shall apply a covered border measure to an originating good of another Party by reason of a grievance, dispute, policy objective, or negotiation position that does not concern trade in goods or services under this Agreement. For greater certainty, conduct relating to migration, drug trafficking, crime, environmental phenomena, infrastructure, diplomatic relations, or a third country does not constitute a basis for a covered border measure against originating goods under this Agreement.</w:t>
      </w:r>
    </w:p>
    <w:p w14:paraId="5D806556" w14:textId="77777777" w:rsidR="00835B42" w:rsidRDefault="00000000">
      <w:r>
        <w:t>7. No Party shall apply a covered border measure to an originating good of another Party on the ground that the other Party accords, under a separate international agreement, treatment to a non-Party that differs from treatment accorded under this Agreement, provided the other Party’s administration of this Agreement conforms to this Agreement.</w:t>
      </w:r>
    </w:p>
    <w:p w14:paraId="21BC75CD" w14:textId="77777777" w:rsidR="00835B42" w:rsidRDefault="00000000">
      <w:r>
        <w:t>8. No Party shall condition the tariff treatment of originating goods on investment commitments, production-location commitments, sourcing commitments within a single Party, pricing commitments, purchase commitments, import targets, or other concessions extraneous to the originating status of the goods.</w:t>
      </w:r>
    </w:p>
    <w:p w14:paraId="55FFFFFB" w14:textId="77777777" w:rsidR="00835B42" w:rsidRDefault="00000000">
      <w:r>
        <w:t>9. This Article does not constrain: (a) antidumping and countervailing duties imposed consistently with Chapter 10 (Trade Remedies) as amended by this modernization, including Articles 10.A and 10.B; (b) a safeguard measure imposed consistently with Chapter 10 as amended; (c) a Proportional Trade Adjustment authorized under this Chapter; (d) an emergency provisional measure applied consistently with Article 35.21; or (e) an essential security measure applied consistently with Article 32.2 (Essential Security) as replaced by this modernization and reviewed under Article 35.22.</w:t>
      </w:r>
    </w:p>
    <w:p w14:paraId="590C1719" w14:textId="77777777" w:rsidR="006E3B5E" w:rsidRDefault="00000000">
      <w:r>
        <w:t xml:space="preserve">10. Presumption of Tariff Finality. Preferential tariff treatment established by this Agreement is permanent economic infrastructure and shall not be increased, suspended, conditioned, or threatened for </w:t>
      </w:r>
      <w:r>
        <w:lastRenderedPageBreak/>
        <w:t>bargaining leverage, revenue generation, political retaliation, bilateral trade-balance objectives, migration or narcotics disputes unrelated to the goods, or generalized industrial-policy objectives.</w:t>
      </w:r>
    </w:p>
    <w:p w14:paraId="3FDF0EE5" w14:textId="77777777" w:rsidR="006E3B5E" w:rsidRDefault="00000000">
      <w:r>
        <w:t>11. A departure from paragraph 10 is permitted only through an express mechanism of this Agreement that independently authorizes the measure, satisfies its evidentiary and procedural conditions, and is applied for the shortest period and at the lowest level reasonably sufficient to address the verified matter.</w:t>
      </w:r>
    </w:p>
    <w:p w14:paraId="6B4B47D9" w14:textId="77777777" w:rsidR="006E3B5E" w:rsidRDefault="00000000">
      <w:r>
        <w:t>12. Tariff-based corrective measures are remedies of last resort. Where a non-tariff corrective measure available under Articles 35.16 and 35.17A can reasonably achieve equivalent compliance with materially less disruption to innocent trade, the non-tariff measure shall be preferred.</w:t>
      </w:r>
    </w:p>
    <w:p w14:paraId="421035CF" w14:textId="77777777" w:rsidR="00835B42" w:rsidRDefault="00000000">
      <w:pPr>
        <w:pStyle w:val="Heading2"/>
      </w:pPr>
      <w:bookmarkStart w:id="136" w:name="_Toc237912609"/>
      <w:r>
        <w:t>Article 35.3A: Export Measures</w:t>
      </w:r>
      <w:bookmarkEnd w:id="136"/>
    </w:p>
    <w:p w14:paraId="02ED2849" w14:textId="77777777" w:rsidR="00835B42" w:rsidRDefault="00000000">
      <w:r>
        <w:t>1. This Chapter applies, mutatis mutandis, to extraordinary restrictions, duties, taxes, fees, quotas, licensing conditions, or prohibitions applied by a Party on the exportation of goods to another Party, including energy, machinery, technology, components, medicines, and industrial inputs.</w:t>
      </w:r>
    </w:p>
    <w:p w14:paraId="5F2F2314" w14:textId="77777777" w:rsidR="00835B42" w:rsidRDefault="00000000">
      <w:r>
        <w:t>2. No Party shall apply an extraordinary export restriction against another Party as retaliation, leverage, or punishment in a matter arising under this Agreement. An export restriction in respect of a verified distortion is available only through the stages of Article 35.16, within the affected module, and subject to the same ceilings, expiry, and automatic restoration as a PTA.</w:t>
      </w:r>
    </w:p>
    <w:p w14:paraId="2E6196B4" w14:textId="77777777" w:rsidR="00835B42" w:rsidRDefault="00000000">
      <w:r>
        <w:t>3. Article 2.12 (Export Duties, Taxes, or Other Charges) and the disciplines of this Agreement on export restrictions remain in force. For greater certainty, an extraordinary discriminatory export duty, tax, or charge applied by reason of the destination of the goods in another Party is a covered border measure.</w:t>
      </w:r>
    </w:p>
    <w:p w14:paraId="70DF391A" w14:textId="77777777" w:rsidR="00835B42" w:rsidRDefault="00000000">
      <w:r>
        <w:t>4. Nothing in this Article constrains export controls of general application addressed to non-Parties, non-proliferation controls, or measures consistent with Article 32.2 as replaced.</w:t>
      </w:r>
    </w:p>
    <w:p w14:paraId="3E9E7FC0" w14:textId="77777777" w:rsidR="00835B42" w:rsidRDefault="00000000">
      <w:pPr>
        <w:pStyle w:val="Heading2"/>
      </w:pPr>
      <w:bookmarkStart w:id="137" w:name="_Toc237912610"/>
      <w:r>
        <w:t>Article 35.4: Equivalent Measures and Anti-Evasion</w:t>
      </w:r>
      <w:bookmarkEnd w:id="137"/>
    </w:p>
    <w:p w14:paraId="6197B267" w14:textId="77777777" w:rsidR="00835B42" w:rsidRDefault="00000000">
      <w:r>
        <w:t>1. No Party shall evade Article 35.3 by:</w:t>
      </w:r>
    </w:p>
    <w:p w14:paraId="13A40877" w14:textId="77777777" w:rsidR="00835B42" w:rsidRDefault="00000000">
      <w:r>
        <w:t>(a) replacing a prohibited duty with a fee, surcharge, levy, or charge of equivalent economic effect;</w:t>
      </w:r>
    </w:p>
    <w:p w14:paraId="16E5780D" w14:textId="77777777" w:rsidR="00835B42" w:rsidRDefault="00000000">
      <w:r>
        <w:t>(b) replacing a prohibited duty with a quantitative restriction, quota, or tariff-rate quota carrying a restrictive or punitive over-quota rate;</w:t>
      </w:r>
    </w:p>
    <w:p w14:paraId="7C3B54C0" w14:textId="77777777" w:rsidR="00835B42" w:rsidRDefault="00000000">
      <w:r>
        <w:t>(c) withdrawing, suspending, or conditioning duty-free, simplified, or expedited customs treatment, including treatment of low-value shipments, so as to impose on originating goods a burden equivalent to a prohibited duty;</w:t>
      </w:r>
    </w:p>
    <w:p w14:paraId="0B2F3547" w14:textId="77777777" w:rsidR="00835B42" w:rsidRDefault="00000000">
      <w:r>
        <w:t>(d) extending a measure addressed to a primary product to derivative or downstream products so as to reach trade not covered by a verified distortion in the primary product, except where the derivative or downstream product itself embodies the verified distortion, it being understood that a Party shall not define “derivative” so broadly that products not meaningfully embodying the distorted input are captured;</w:t>
      </w:r>
    </w:p>
    <w:p w14:paraId="2D1B8B15" w14:textId="77777777" w:rsidR="00835B42" w:rsidRDefault="00000000">
      <w:r>
        <w:t>(e) adding products to an existing extraordinary measure to prevent circumvention, except following verification under this Chapter that the added products embody the verified distortion;</w:t>
      </w:r>
    </w:p>
    <w:p w14:paraId="14B37781" w14:textId="77777777" w:rsidR="00835B42" w:rsidRDefault="00000000">
      <w:r>
        <w:t>(f) applying a special origin test, including a test based on the place of an underlying production process, that operates independently of, and more restrictively than, the rules of origin in Chapter 4, except as expressly provided in this Agreement;</w:t>
      </w:r>
    </w:p>
    <w:p w14:paraId="43FC3F4B" w14:textId="77777777" w:rsidR="00835B42" w:rsidRDefault="00000000">
      <w:r>
        <w:t>(g) reviving, re-adopting, or escalating a previous extraordinary measure on the basis of a prior domestic finding, without a new verification under this Chapter establishing the current existence and magnitude of the distortion;</w:t>
      </w:r>
    </w:p>
    <w:p w14:paraId="3F14F943" w14:textId="77777777" w:rsidR="00835B42" w:rsidRDefault="00000000">
      <w:r>
        <w:t>(h) escalating the rate or scope of an extraordinary measure in the absence of a new verified change in the underlying distortion;</w:t>
      </w:r>
    </w:p>
    <w:p w14:paraId="22AB5117" w14:textId="77777777" w:rsidR="00835B42" w:rsidRDefault="00000000">
      <w:r>
        <w:lastRenderedPageBreak/>
        <w:t>(i) terminating or materially impairing, by unilateral action, an exemption, exclusion, or alternative arrangement accorded to another Party’s originating goods under this Agreement;</w:t>
      </w:r>
    </w:p>
    <w:p w14:paraId="2152995A" w14:textId="77777777" w:rsidR="00835B42" w:rsidRDefault="00000000">
      <w:r>
        <w:t>(j) applying minimum effective duty floors to originating goods such that the measure persists independently of the verified distortion;</w:t>
      </w:r>
    </w:p>
    <w:p w14:paraId="78D1DBCC" w14:textId="77777777" w:rsidR="00835B42" w:rsidRDefault="00000000">
      <w:r>
        <w:t>(k) imposing a covered border measure selectively on one Party while according materially more favorable treatment to like originating goods of another Party or to like goods of a non-Party, except pursuant to an express exception of this Agreement or a preference consistent with Article 35.5;</w:t>
      </w:r>
    </w:p>
    <w:p w14:paraId="25EA139A" w14:textId="77777777" w:rsidR="00835B42" w:rsidRDefault="00000000">
      <w:r>
        <w:t>(l) adopting a new covered border measure under a different domestic authority where a substantively identical measure has been terminated, found inconsistent with this Agreement, or withdrawn;</w:t>
      </w:r>
    </w:p>
    <w:p w14:paraId="1FFEC367" w14:textId="77777777" w:rsidR="00835B42" w:rsidRDefault="00000000">
      <w:r>
        <w:t>(m) stacking covered border measures such that the cumulative charge on an originating good exceeds the ceiling applicable under this Chapter to the verified distortion being addressed; or</w:t>
      </w:r>
    </w:p>
    <w:p w14:paraId="0B9B12B3" w14:textId="77777777" w:rsidR="00835B42" w:rsidRDefault="00000000">
      <w:r>
        <w:t>(n) adopting a substantially identical measure under a new stated justification, where the measure, the targeted trade, and its economic effect remain substantially the same; for the purposes of duration limits, renewal limits, and verification requirements of this Agreement, such successive measures are treated as a single continuing measure.</w:t>
      </w:r>
    </w:p>
    <w:p w14:paraId="57290D0E" w14:textId="77777777" w:rsidR="00835B42" w:rsidRDefault="00000000">
      <w:r>
        <w:t>2. Where a Party adopts or maintains a measure described in paragraph 1, the measure is subject to this Chapter as if it were the covered border measure whose effect it reproduces.</w:t>
      </w:r>
    </w:p>
    <w:p w14:paraId="5CE6BC7C" w14:textId="77777777" w:rsidR="00835B42" w:rsidRDefault="00000000">
      <w:pPr>
        <w:pStyle w:val="Heading2"/>
      </w:pPr>
      <w:bookmarkStart w:id="138" w:name="_Toc237912611"/>
      <w:r>
        <w:t>Article 35.4A: Substitute Measures — Internal, Regulatory, Customs-Administration, and Procurement Routes</w:t>
      </w:r>
      <w:bookmarkEnd w:id="138"/>
    </w:p>
    <w:p w14:paraId="1AD9B831" w14:textId="77777777" w:rsidR="00835B42" w:rsidRDefault="00000000">
      <w:r>
        <w:t>1. The following measures, where applied so as to discriminate against or materially burden the originating goods, suppliers, or service suppliers of another Party by comparison with like domestic or non-Party goods, suppliers, or service suppliers, or so as to reproduce the economic effect of a covered border measure, are covered border measures for the purposes of this Agreement, wherever in the customs, fiscal, or regulatory process they are applied:</w:t>
      </w:r>
    </w:p>
    <w:p w14:paraId="2D7BECCB" w14:textId="77777777" w:rsidR="00835B42" w:rsidRDefault="00000000">
      <w:r>
        <w:t>(a) an excise, sales, environmental, luxury, processing, consumption, or other internal tax targeted in fact at another Party’s goods, beyond treatment consistent with Article 2.3 (National Treatment);</w:t>
      </w:r>
    </w:p>
    <w:p w14:paraId="0637FC0B" w14:textId="77777777" w:rsidR="00835B42" w:rsidRDefault="00000000">
      <w:r>
        <w:t>(b) an inspection charge, certification fee, licensing fee, port charge, customs-user fee, or compliance assessment exceeding the approximate cost of services rendered or applied discriminatorily;</w:t>
      </w:r>
    </w:p>
    <w:p w14:paraId="2CCCF2BC" w14:textId="77777777" w:rsidR="00835B42" w:rsidRDefault="00000000">
      <w:r>
        <w:t>(c) a requirement that another Party’s goods enter only through designated ports, inspection centers, or crossings, or at restricted hours, unless objectively necessary for safety, security, or infrastructure capacity, with the invoking Party bearing the burden of demonstrating that necessity;</w:t>
      </w:r>
    </w:p>
    <w:p w14:paraId="4D88EDBD" w14:textId="77777777" w:rsidR="00835B42" w:rsidRDefault="00000000">
      <w:r>
        <w:t>(d) systematic, discriminatory clearance delay, inspection intensity, documentation demands, or release holds that materially burden originating trade, assessed against the Party’s published processing benchmarks under Article 7.D;</w:t>
      </w:r>
    </w:p>
    <w:p w14:paraId="19154487" w14:textId="77777777" w:rsidR="00835B42" w:rsidRDefault="00000000">
      <w:r>
        <w:t>(e) inspection rates on another Party’s goods materially exceeding those applied to like domestic or non-Party goods presenting a comparable documented risk profile, where the disparity is not justified by measurable, published risk criteria;</w:t>
      </w:r>
    </w:p>
    <w:p w14:paraId="5FF2B2DA" w14:textId="77777777" w:rsidR="00835B42" w:rsidRDefault="00000000">
      <w:r>
        <w:t>(f) a customs bond, deposit, guarantee, surety, or collateral requirement that is materially excessive in relation to the secured obligation or discriminatorily applied;</w:t>
      </w:r>
    </w:p>
    <w:p w14:paraId="7CC43DCB" w14:textId="77777777" w:rsidR="00835B42" w:rsidRDefault="00000000">
      <w:r>
        <w:t>(g) a customs-valuation methodology departing from the Customs Valuation Agreement as incorporated in Article 7.3, or an extraordinary valuation methodology targeted at another Party’s goods;</w:t>
      </w:r>
    </w:p>
    <w:p w14:paraId="0F838478" w14:textId="77777777" w:rsidR="00835B42" w:rsidRDefault="00000000">
      <w:r>
        <w:t>(h) a systematic reclassification of another Party’s goods into less favorable tariff lines without a corresponding change in the Harmonized System or in the goods themselves, subject to expedited review under Article 31.A;</w:t>
      </w:r>
    </w:p>
    <w:p w14:paraId="437D9C7A" w14:textId="77777777" w:rsidR="00835B42" w:rsidRDefault="00000000">
      <w:r>
        <w:lastRenderedPageBreak/>
        <w:t>(i) repetitive origin verifications of the same exporters, producers, or goods without new evidence, contrary to the discipline of Article 5.A;</w:t>
      </w:r>
    </w:p>
    <w:p w14:paraId="44E8C697" w14:textId="77777777" w:rsidR="00835B42" w:rsidRDefault="00000000">
      <w:r>
        <w:t>(j) government-induced export restraints, managed-trade quotas, minimum export prices, or similar arrangements obtained from another Party under threat of a measure that would be prohibited by this Agreement;</w:t>
      </w:r>
    </w:p>
    <w:p w14:paraId="311779A1" w14:textId="77777777" w:rsidR="00835B42" w:rsidRDefault="00000000">
      <w:r>
        <w:t>(k) conditioning tariff treatment, market access, or measure relief on commitments by another Party to purchase goods, reach import targets, or direct purchases toward the invoking Party;</w:t>
      </w:r>
    </w:p>
    <w:p w14:paraId="6CA1E91B" w14:textId="77777777" w:rsidR="00835B42" w:rsidRDefault="00000000">
      <w:r>
        <w:t>(l) the exclusion of another Party’s suppliers from government procurement opportunities otherwise open under this Agreement, as retaliation or leverage in a matter arising under this Agreement; and</w:t>
      </w:r>
    </w:p>
    <w:p w14:paraId="1A78A5ED" w14:textId="77777777" w:rsidR="00835B42" w:rsidRDefault="00000000">
      <w:r>
        <w:t>(m) conditioning export credit, development lending, loan guarantees, infrastructure financing, or industrial grants on the non-purchase of another Party’s goods, where the condition operates as a substitute for a prohibited measure; ordinary subsidy disciplines under this Agreement and the SCM Agreement are unaffected.</w:t>
      </w:r>
    </w:p>
    <w:p w14:paraId="218224FB" w14:textId="77777777" w:rsidR="00835B42" w:rsidRDefault="00000000">
      <w:r>
        <w:t>2. A subsidy or domestic-content incentive of general application is governed by the national-treatment, subsidy, and countervailing disciplines of this Agreement, and is not, merely by reason of its existence, a covered border measure; but an extraordinary program designed and conditioned so as to exclude another Party’s goods from a market in substitution for a prohibited border measure is reviewable under Chapter 31 for consistency with Articles 2.3 and 35.4.</w:t>
      </w:r>
    </w:p>
    <w:p w14:paraId="18D16749" w14:textId="77777777" w:rsidR="00835B42" w:rsidRDefault="00000000">
      <w:r>
        <w:t>3. Nothing in this Article restricts legitimate risk-based customs enforcement, food-safety and sanitary inspection consistent with Chapter 9, or ordinary tax measures consistent with national treatment.</w:t>
      </w:r>
    </w:p>
    <w:p w14:paraId="3474148A" w14:textId="77777777" w:rsidR="006E3B5E" w:rsidRDefault="00000000">
      <w:r>
        <w:t>4. Mirror and Burden Test. A new inspection, certification, licensing, health, safety, environmental, or comparable regulatory requirement that materially affects originating imports shall be administered on terms no less favorable than those applied to like domestic goods presenting a comparable risk, except to the extent a border-specific procedure is objectively necessary to verify entry, origin, safety, or compliance. Where the incremental compliance cost imposed on originating imports exceeds by more than two percentage points of customs value the comparable compliance cost borne by like domestic goods, the disparity creates a rebuttable presumption that the measure is a substitute measure. The presumption may be rebutted by evidence of objective necessity, proportionality, and the absence of a reasonably available less trade-restrictive means.</w:t>
      </w:r>
    </w:p>
    <w:p w14:paraId="6444D4BD" w14:textId="77777777" w:rsidR="006E3B5E" w:rsidRDefault="00000000">
      <w:pPr>
        <w:pStyle w:val="Heading3"/>
      </w:pPr>
      <w:r>
        <w:t>Article 35.4B: Regulatory Safe Harbor</w:t>
      </w:r>
    </w:p>
    <w:p w14:paraId="3FA23200" w14:textId="77777777" w:rsidR="006E3B5E" w:rsidRDefault="00000000">
      <w:r>
        <w:t>1. A measure is presumptively not a substitute measure under Article 35.4A where it: (a) is facially nationality-neutral; (b) applies on materially comparable terms to like domestic goods, services, suppliers, or facilities; (c) pursues a legitimate objective including health, safety, environment, privacy, consumer protection, financial stability, culture, cybersecurity, or resource conservation; (d) was adopted through the ordinary domestic procedure applicable to comparable measures; and (e) is supported by a reasonable evidentiary or technical basis.</w:t>
      </w:r>
    </w:p>
    <w:p w14:paraId="4C64ED96" w14:textId="77777777" w:rsidR="006E3B5E" w:rsidRDefault="00000000">
      <w:r>
        <w:t>2. The presumption in paragraph 1 may be rebutted only by clear and convincing evidence that the measure is designed or administered to discriminate against another Party's trade, or that its protectionist effect is grossly disproportionate to the stated objective and a reasonably available materially less trade-restrictive alternative would achieve the same level of protection chosen by the regulating Party.</w:t>
      </w:r>
    </w:p>
    <w:p w14:paraId="56FB6730" w14:textId="77777777" w:rsidR="006E3B5E" w:rsidRDefault="00000000">
      <w:r>
        <w:t>3. Cost of compliance alone does not establish a substitute measure. A material asymmetry in compliance burden may trigger factual review, but the complaining Party bears the burden of establishing discriminatory design, administration, or effect.</w:t>
      </w:r>
    </w:p>
    <w:p w14:paraId="05B27229" w14:textId="77777777" w:rsidR="006E3B5E" w:rsidRDefault="00000000">
      <w:r>
        <w:t>4. A bona fide health, safety, environmental, cybersecurity, or consumer-protection measure shall not ordinarily be suspended on an interim basis before a final finding. Interim suspension is available only on clear and convincing evidence of disguised discrimination, bad faith, or immediate irreparable commercial harm substantially exceeding the public-interest risk of suspension.</w:t>
      </w:r>
    </w:p>
    <w:p w14:paraId="29D23A94" w14:textId="77777777" w:rsidR="006E3B5E" w:rsidRDefault="00000000">
      <w:r>
        <w:lastRenderedPageBreak/>
        <w:t>5. Nothing in this Article lowers a Party's chosen level of protection or requires harmonization of domestic regulation.</w:t>
      </w:r>
    </w:p>
    <w:p w14:paraId="011E15A3" w14:textId="77777777" w:rsidR="00835B42" w:rsidRDefault="00000000">
      <w:pPr>
        <w:pStyle w:val="Heading2"/>
      </w:pPr>
      <w:bookmarkStart w:id="139" w:name="_Toc237912612"/>
      <w:r>
        <w:t>Article 35.5: Exclusive Remedies for Trade Matters</w:t>
      </w:r>
      <w:bookmarkEnd w:id="139"/>
    </w:p>
    <w:p w14:paraId="7A30C7D5" w14:textId="77777777" w:rsidR="00835B42" w:rsidRDefault="00000000">
      <w:r>
        <w:t>1. Where a matter concerns trade in goods or services between the Parties and falls within the scope of this Agreement, the remedies provided under this Agreement are the exclusive means by which a Party may impose a covered border measure on the originating goods of another Party in respect of that matter, except as expressly provided in Article 32.2 as replaced by this modernization.</w:t>
      </w:r>
    </w:p>
    <w:p w14:paraId="3C6F2A5F" w14:textId="77777777" w:rsidR="00835B42" w:rsidRDefault="00000000">
      <w:r>
        <w:t>2. A Party’s recourse to dispute settlement under Chapter 31 (Dispute Settlement), including the Expedited Tariff Panel procedure in Article 31.A, does not limit the rights or obligations of the Parties under this Chapter, and the procedures of this Chapter and of Chapter 31 shall be administered so as to avoid duplication, inconsistent outcomes, and parallel escalation.</w:t>
      </w:r>
    </w:p>
    <w:p w14:paraId="0FB9446C" w14:textId="77777777" w:rsidR="00835B42" w:rsidRDefault="00000000">
      <w:r>
        <w:t>3. Nothing in this Agreement requires a Party to refrain from a measure that does not constitute a covered border measure, provided that the measure is not applied so as to afford protection to domestic production in a manner inconsistent with this Agreement.</w:t>
      </w:r>
    </w:p>
    <w:p w14:paraId="5182A8C4" w14:textId="77777777" w:rsidR="00835B42" w:rsidRDefault="00000000">
      <w:r>
        <w:t>4. For greater certainty, Article 32.1 (General Exceptions) cannot be invoked to accomplish what Articles 35.3 through 35.7 expressly prohibit, unless the measure in fact satisfies every element of the specific exception invoked, including the applicable chapeau discipline.</w:t>
      </w:r>
    </w:p>
    <w:p w14:paraId="1C9156A0" w14:textId="77777777" w:rsidR="00835B42" w:rsidRDefault="00000000">
      <w:pPr>
        <w:pStyle w:val="Heading2"/>
      </w:pPr>
      <w:bookmarkStart w:id="140" w:name="_Toc237912613"/>
      <w:r>
        <w:t>Article 35.6: Standstill on New Extraordinary Measures</w:t>
      </w:r>
      <w:bookmarkEnd w:id="140"/>
    </w:p>
    <w:p w14:paraId="0EB4EF6D" w14:textId="77777777" w:rsidR="00835B42" w:rsidRDefault="00000000">
      <w:r>
        <w:t>1. No Party shall adopt a new covered border measure against the originating goods of another Party except in conformity with this Chapter, Chapter 10, or Article 32.2 as replaced by this modernization.</w:t>
      </w:r>
    </w:p>
    <w:p w14:paraId="4E51DE05" w14:textId="77777777" w:rsidR="00835B42" w:rsidRDefault="00000000">
      <w:r>
        <w:t>2. Pending completion of the procedures of this Chapter with respect to an alleged distortion, including the cooling-off period in Article 35.9, the verification in Article 35.10, and the classification in Article 35.11, no Party shall apply a covered border measure in respect of that alleged distortion, except: (a) an escrow deposit under Article 35.14; or (b) an emergency provisional measure under Article 35.21.</w:t>
      </w:r>
    </w:p>
    <w:p w14:paraId="35BF5336" w14:textId="77777777" w:rsidR="00835B42" w:rsidRDefault="00000000">
      <w:r>
        <w:t>3. The filing of an allegation, the opening of a verification, or the pendency of a dispute does not, by itself, authorize any covered border measure.</w:t>
      </w:r>
    </w:p>
    <w:p w14:paraId="07E81FF4" w14:textId="77777777" w:rsidR="00835B42" w:rsidRDefault="00000000">
      <w:pPr>
        <w:pStyle w:val="Heading2"/>
      </w:pPr>
      <w:bookmarkStart w:id="141" w:name="_Toc237912614"/>
      <w:r>
        <w:t>Article 35.7: Prohibited Uses of Covered Border Measures</w:t>
      </w:r>
      <w:bookmarkEnd w:id="141"/>
    </w:p>
    <w:p w14:paraId="6F1E853E" w14:textId="77777777" w:rsidR="00835B42" w:rsidRDefault="00000000">
      <w:r>
        <w:t>1. No Party shall apply a covered border measure to the originating goods of another Party:</w:t>
      </w:r>
    </w:p>
    <w:p w14:paraId="00EA7ECF" w14:textId="77777777" w:rsidR="00835B42" w:rsidRDefault="00000000">
      <w:r>
        <w:t>(a) as leverage in a negotiation over an unrelated matter;</w:t>
      </w:r>
    </w:p>
    <w:p w14:paraId="3F0F723D" w14:textId="77777777" w:rsidR="00835B42" w:rsidRDefault="00000000">
      <w:r>
        <w:t>(b) as a response to the other Party’s domestic enforcement practices concerning goods of non-Parties, where the measure reaches originating goods unconnected to the conduct at issue;</w:t>
      </w:r>
    </w:p>
    <w:p w14:paraId="4E9E59FD" w14:textId="77777777" w:rsidR="00835B42" w:rsidRDefault="00000000">
      <w:r>
        <w:t>(c) as a means of inducing changes in the other Party’s domestic law, regulation, taxation, digital policy, or administration that are not obligations of that Party under this Agreement;</w:t>
      </w:r>
    </w:p>
    <w:p w14:paraId="2BEF1D52" w14:textId="77777777" w:rsidR="00835B42" w:rsidRDefault="00000000">
      <w:r>
        <w:t>(d) on the basis of a finding that has expired, been superseded, or been judicially invalidated, without a new verification;</w:t>
      </w:r>
    </w:p>
    <w:p w14:paraId="0F44A789" w14:textId="77777777" w:rsidR="00835B42" w:rsidRDefault="00000000">
      <w:r>
        <w:t>(e) in a manner that discriminates between the Parties’ originating goods by reference to the Party in which specific production processes occurred, except as expressly provided in this Agreement;</w:t>
      </w:r>
    </w:p>
    <w:p w14:paraId="57DBF6F4" w14:textId="77777777" w:rsidR="00835B42" w:rsidRDefault="00000000">
      <w:r>
        <w:t>(f) in a manner deliberately designed to maximize political or economic pain in sectors or regions unconnected to the verified distortion; or</w:t>
      </w:r>
    </w:p>
    <w:p w14:paraId="2C9DD3B8" w14:textId="77777777" w:rsidR="00835B42" w:rsidRDefault="00000000">
      <w:r>
        <w:t>(g) in excess of the ceiling established under Article 35.12, except as an expressly authorized consequence of deliberate or sustained noncompliance under Article 35.16.</w:t>
      </w:r>
    </w:p>
    <w:p w14:paraId="3DD014F5" w14:textId="77777777" w:rsidR="00835B42" w:rsidRDefault="00000000">
      <w:r>
        <w:t>2. A measure inconsistent with paragraph 1 is a nullity for the purposes of this Agreement, and the affected Party is entitled to its withdrawal and to redress in accordance with Article 35.25.</w:t>
      </w:r>
    </w:p>
    <w:p w14:paraId="72C0D00B" w14:textId="77777777" w:rsidR="00835B42" w:rsidRDefault="00000000">
      <w:pPr>
        <w:pStyle w:val="Heading2"/>
      </w:pPr>
      <w:bookmarkStart w:id="142" w:name="_Toc237912615"/>
      <w:r>
        <w:lastRenderedPageBreak/>
        <w:t>Article 35.8: Initiation of the Mechanism and Consultation</w:t>
      </w:r>
      <w:bookmarkEnd w:id="142"/>
    </w:p>
    <w:p w14:paraId="69FA3C6A" w14:textId="77777777" w:rsidR="00835B42" w:rsidRDefault="00000000">
      <w:r>
        <w:t>1. A Party (the “initiating Party”) that considers that a distortion actionable under this Agreement may exist shall submit to the other Party concerned (the “responding Party”) and to the North American Trade Verification Panel a Notice of Concern describing the matter in general terms.</w:t>
      </w:r>
    </w:p>
    <w:p w14:paraId="3FECA99E" w14:textId="77777777" w:rsidR="00835B42" w:rsidRDefault="00000000">
      <w:r>
        <w:t>2. Upon delivery of a Notice of Concern, a mandatory cooling-off period of 10 days begins. During the cooling-off period: (a) no Party shall adopt a covered border measure in respect of the matter; (b) no Party shall adopt a retaliatory or countermeasure; and (c) the Parties concerned shall hold consultations at the technical level, and, at the request of either, at the ministerial level.</w:t>
      </w:r>
    </w:p>
    <w:p w14:paraId="7533D695" w14:textId="77777777" w:rsidR="00835B42" w:rsidRDefault="00000000">
      <w:r>
        <w:t>3. Consultations under this Article are without prejudice to the positions of the Parties in subsequent stages of the Mechanism.</w:t>
      </w:r>
    </w:p>
    <w:p w14:paraId="60BBF735" w14:textId="77777777" w:rsidR="00835B42" w:rsidRDefault="00000000">
      <w:pPr>
        <w:pStyle w:val="Heading2"/>
      </w:pPr>
      <w:bookmarkStart w:id="143" w:name="_Toc237912616"/>
      <w:r>
        <w:t>Article 35.9: Evidence Package</w:t>
      </w:r>
      <w:bookmarkEnd w:id="143"/>
    </w:p>
    <w:p w14:paraId="26078772" w14:textId="77777777" w:rsidR="00835B42" w:rsidRDefault="00000000">
      <w:r>
        <w:t>1. To proceed beyond consultations, the initiating Party shall submit an Evidence Package to the North American Trade Verification Panel, with a copy to the responding Party, containing:</w:t>
      </w:r>
    </w:p>
    <w:p w14:paraId="09E3D611" w14:textId="77777777" w:rsidR="00835B42" w:rsidRDefault="00000000">
      <w:r>
        <w:t>(a) identification of the measure, conduct, or practice alleged to constitute the distortion;</w:t>
      </w:r>
    </w:p>
    <w:p w14:paraId="0497FFC1" w14:textId="77777777" w:rsidR="00835B42" w:rsidRDefault="00000000">
      <w:r>
        <w:t>(b) identification of the goods, entities, and trade flows alleged to be affected, at the most specific level reasonably available;</w:t>
      </w:r>
    </w:p>
    <w:p w14:paraId="563B3DB8" w14:textId="77777777" w:rsidR="00835B42" w:rsidRDefault="00000000">
      <w:r>
        <w:t>(c) a quantified estimate of the alleged economic distortion, the counterfactual baseline used, the methodology applied, and the uncertainty band of the estimate;</w:t>
      </w:r>
    </w:p>
    <w:p w14:paraId="39BB94EF" w14:textId="77777777" w:rsidR="00835B42" w:rsidRDefault="00000000">
      <w:r>
        <w:t>(d) the supporting evidence, including customs data, transaction records, pricing data, subsidy records, or origin documentation, with chain-of-custody certification where applicable;</w:t>
      </w:r>
    </w:p>
    <w:p w14:paraId="6C4D6D89" w14:textId="77777777" w:rsidR="00835B42" w:rsidRDefault="00000000">
      <w:r>
        <w:t>(e) the remedy requested and an explanation of why that remedy is the narrowest sufficient remedy; and</w:t>
      </w:r>
    </w:p>
    <w:p w14:paraId="7170235E" w14:textId="77777777" w:rsidR="00835B42" w:rsidRDefault="00000000">
      <w:r>
        <w:t>(f) a certification by a responsible official of the initiating Party that the contents are accurate and complete to the best of that official’s knowledge.</w:t>
      </w:r>
    </w:p>
    <w:p w14:paraId="7609BE10" w14:textId="77777777" w:rsidR="00835B42" w:rsidRDefault="00000000">
      <w:r>
        <w:t>2. An Evidence Package that does not contain the elements in paragraph 1 is incomplete. The Panel shall return an incomplete Evidence Package to the initiating Party, which may complete and resubmit it. An incomplete Evidence Package does not suspend the standstill in Article 35.6.</w:t>
      </w:r>
    </w:p>
    <w:p w14:paraId="6ECD61D2" w14:textId="77777777" w:rsidR="00835B42" w:rsidRDefault="00000000">
      <w:r>
        <w:t>3. The submission of an Evidence Package does not authorize any covered border measure.</w:t>
      </w:r>
    </w:p>
    <w:p w14:paraId="582EB8C9" w14:textId="77777777" w:rsidR="00835B42" w:rsidRDefault="00000000">
      <w:r>
        <w:t>4. Where an Evidence Package identifies specific private entities, the Technical Secretariat shall notify those entities, and Article 35.10A (Rights of Affected Entities) applies from that point.</w:t>
      </w:r>
    </w:p>
    <w:p w14:paraId="1373EED5" w14:textId="77777777" w:rsidR="006E3B5E" w:rsidRDefault="00000000">
      <w:r>
        <w:t>Responding-Party Evidence Standard. The Party seeking authorization for a restrictive measure retains the ultimate burden of establishing each element required for that measure. The responding Party bears only a burden of production for facts peculiarly within its control, including proof that identified conduct ceased, a subsidy was withdrawn, specified records are authentic, or remediation occurred. Failure to produce information after a lawful and proportionate request may support an adverse inference under Article 35.10, but does not reverse the ultimate burden of proof.</w:t>
      </w:r>
    </w:p>
    <w:p w14:paraId="619E25DD" w14:textId="77777777" w:rsidR="006E3B5E" w:rsidRDefault="00000000">
      <w:pPr>
        <w:pStyle w:val="Heading3"/>
      </w:pPr>
      <w:r>
        <w:t>Article 35.9A: Minimum Viable Enforcement Track for Facial Violations</w:t>
      </w:r>
    </w:p>
    <w:p w14:paraId="0B1F69E1" w14:textId="77777777" w:rsidR="006E3B5E" w:rsidRDefault="00000000">
      <w:r>
        <w:t>1. A complaining Party may request the simplified track where the challenged measure is facially and objectively identifiable from an official legal instrument or customs instruction and the dispute does not require material econometric estimation, complex origin tracing, or contested factual attribution.</w:t>
      </w:r>
    </w:p>
    <w:p w14:paraId="4F2D8101" w14:textId="77777777" w:rsidR="006E3B5E" w:rsidRDefault="00000000">
      <w:r>
        <w:t>2. Eligible matters include an expressly prohibited tariff or surcharge on originating goods; an unlawful suspension of low-value treatment; failure to terminate a measure on a treaty-specified date; a prohibited Party-specific content condition; failure to restore treatment after a final certification; or another violation designated by consensus as suitable for summary determination.</w:t>
      </w:r>
    </w:p>
    <w:p w14:paraId="1FBAD9E8" w14:textId="77777777" w:rsidR="006E3B5E" w:rsidRDefault="00000000">
      <w:r>
        <w:lastRenderedPageBreak/>
        <w:t>3. The respondent shall submit its legal and factual response within seven days. A three-member panel drawn under Article 31.C shall issue a determination within 15 days after the response. No Evidence Package element unnecessary to the facial issue is required.</w:t>
      </w:r>
    </w:p>
    <w:p w14:paraId="5E466B40" w14:textId="77777777" w:rsidR="006E3B5E" w:rsidRDefault="00000000">
      <w:r>
        <w:t>4. If the panel determines that material factual disputes or valuation issues prevent summary disposition, it shall transfer the matter immediately to the ordinary Chapter 35 procedure without prejudice and without requiring refiling. Time already elapsed counts toward the applicable ordinary deadlines.</w:t>
      </w:r>
    </w:p>
    <w:p w14:paraId="4E8D6B83" w14:textId="77777777" w:rsidR="006E3B5E" w:rsidRDefault="00000000">
      <w:r>
        <w:t>5. A final finding under this Article activates Article 35.25A and any treaty-specified restoration or refund automatically.</w:t>
      </w:r>
    </w:p>
    <w:p w14:paraId="226264B2" w14:textId="77777777" w:rsidR="006E3B5E" w:rsidRDefault="00000000">
      <w:pPr>
        <w:pStyle w:val="Heading3"/>
      </w:pPr>
      <w:r>
        <w:t>Article 35.9B: Technical Truth Escalation Chain</w:t>
      </w:r>
    </w:p>
    <w:p w14:paraId="33BDCDEB" w14:textId="77777777" w:rsidR="006E3B5E" w:rsidRDefault="00000000">
      <w:r>
        <w:t>1. A dispute concerning data fidelity, chain of custody, registry integrity, customs-system output, or another purely technical evidentiary question shall be resolved before the Parties litigate the policy meaning of that data.</w:t>
      </w:r>
    </w:p>
    <w:p w14:paraId="13916E44" w14:textId="77777777" w:rsidR="006E3B5E" w:rsidRDefault="00000000">
      <w:r>
        <w:t>2. Level One — Technical Officer Review. A designated technical officer reviews the raw record and issues a preliminary technical finding within 24 hours.</w:t>
      </w:r>
    </w:p>
    <w:p w14:paraId="4D3FDB87" w14:textId="77777777" w:rsidR="006E3B5E" w:rsidRDefault="00000000">
      <w:r>
        <w:t>3. Level Two — Joint Technical Review. If disputed, a joint technical group convenes within 48 hours and issues a corroboration report within three business days.</w:t>
      </w:r>
    </w:p>
    <w:p w14:paraId="25D5A60F" w14:textId="77777777" w:rsidR="006E3B5E" w:rsidRDefault="00000000">
      <w:r>
        <w:t>4. Level Three — Neutral Expert Determination. If still disputed, three neutral experts randomly drawn from the standing expert pool review the complete technical record and issue a binding determination on data fidelity within five business days.</w:t>
      </w:r>
    </w:p>
    <w:p w14:paraId="10504307" w14:textId="77777777" w:rsidR="006E3B5E" w:rsidRDefault="00000000">
      <w:r>
        <w:t>5. During the Technical Truth Escalation Chain, no economically disruptive remedy based solely on the disputed data takes effect. Necessary preservation, inspection, anti-fraud, safety, or anti-spoliation measures may continue.</w:t>
      </w:r>
    </w:p>
    <w:p w14:paraId="72281225" w14:textId="77777777" w:rsidR="006E3B5E" w:rsidRDefault="00000000">
      <w:r>
        <w:t>6. A determination under this Article resolves only the technical fact submitted. It does not decide treaty interpretation, intent, injury, proportionality, or remedy.</w:t>
      </w:r>
    </w:p>
    <w:p w14:paraId="064D14E6" w14:textId="77777777" w:rsidR="00835B42" w:rsidRDefault="00000000">
      <w:pPr>
        <w:pStyle w:val="Heading2"/>
      </w:pPr>
      <w:bookmarkStart w:id="144" w:name="_Toc237912617"/>
      <w:r>
        <w:t>Article 35.10: North American Trade Verification Panel</w:t>
      </w:r>
      <w:bookmarkEnd w:id="144"/>
    </w:p>
    <w:p w14:paraId="56276DFB" w14:textId="77777777" w:rsidR="00835B42" w:rsidRDefault="00000000">
      <w:r>
        <w:t>1. The Parties establish the North American Trade Verification Panel (the “Verification Panel”) as a standing trilateral technical body, administratively housed within the Treaty Integrity Secretariat under Article 35.28.</w:t>
      </w:r>
    </w:p>
    <w:p w14:paraId="41B31964" w14:textId="77777777" w:rsidR="00835B42" w:rsidRDefault="00000000">
      <w:r>
        <w:t>2. The Verification Panel is composed of:</w:t>
      </w:r>
    </w:p>
    <w:p w14:paraId="0EE1D7B0" w14:textId="77777777" w:rsidR="00835B42" w:rsidRDefault="00000000">
      <w:r>
        <w:t>(a) a Roster of Verifiers of 45 individuals, 15 designated by each Party, comprising customs specialists, trade economists, rules-of-origin experts, forensic accountants, and sectoral specialists, appointed for four-year renewable terms;</w:t>
      </w:r>
    </w:p>
    <w:p w14:paraId="091C43EC" w14:textId="77777777" w:rsidR="00835B42" w:rsidRDefault="00000000">
      <w:r>
        <w:t>(b) a Joint List of 9 individuals who are not nationals of any Party, appointed by consensus of the Parties, from which tie-breaking and second-opinion reviewers are drawn; and</w:t>
      </w:r>
    </w:p>
    <w:p w14:paraId="1C666511" w14:textId="77777777" w:rsidR="00835B42" w:rsidRDefault="00000000">
      <w:r>
        <w:t>(c) the data and registry functions of the Treaty Integrity Secretariat, including the Shared Trade Data Registry under Annex 35-C.</w:t>
      </w:r>
    </w:p>
    <w:p w14:paraId="1F3FF6B9" w14:textId="77777777" w:rsidR="00835B42" w:rsidRDefault="00000000">
      <w:r>
        <w:t>3. For each matter, the Verification Panel convenes a Verification Team of three members: one drawn by lot from the initiating Party’s designees, one drawn by lot from the responding Party’s designees, and one drawn by lot from the Joint List, who serves as chair.</w:t>
      </w:r>
    </w:p>
    <w:p w14:paraId="73E8DDDD" w14:textId="77777777" w:rsidR="00835B42" w:rsidRDefault="00000000">
      <w:r>
        <w:t>4. The Verification Team shall determine, on the basis of the Evidence Package, the Shared Trade Data Registry, and any further evidence received:</w:t>
      </w:r>
    </w:p>
    <w:p w14:paraId="47944C23" w14:textId="77777777" w:rsidR="00835B42" w:rsidRDefault="00000000">
      <w:r>
        <w:t>(a) whether the alleged conduct occurred;</w:t>
      </w:r>
    </w:p>
    <w:p w14:paraId="1F39C770" w14:textId="77777777" w:rsidR="00835B42" w:rsidRDefault="00000000">
      <w:r>
        <w:t>(b) the identity of the entities, products, and trade flows actually involved;</w:t>
      </w:r>
    </w:p>
    <w:p w14:paraId="06A4DCAC" w14:textId="77777777" w:rsidR="00835B42" w:rsidRDefault="00000000">
      <w:r>
        <w:lastRenderedPageBreak/>
        <w:t>(c) the magnitude of the economic distortion reasonably attributable to the conduct, expressed quantitatively as a best estimate with an uncertainty band, in accordance with Annex 35-A; and</w:t>
      </w:r>
    </w:p>
    <w:p w14:paraId="7DB262CF" w14:textId="77777777" w:rsidR="00835B42" w:rsidRDefault="00000000">
      <w:r>
        <w:t>(d) the confirmation level of the claim: full confirmation, partial confirmation, or no confirmation, together with a stated accuracy percentage.</w:t>
      </w:r>
    </w:p>
    <w:p w14:paraId="3F85A579" w14:textId="77777777" w:rsidR="00835B42" w:rsidRDefault="00000000">
      <w:r>
        <w:t>5. The Verification Team may make partial findings. A claim need not be wholly true or wholly false. Where part of a claim is substantiated, the verified distortion comprises only the substantiated part.</w:t>
      </w:r>
    </w:p>
    <w:p w14:paraId="0529D99E" w14:textId="77777777" w:rsidR="00835B42" w:rsidRDefault="00000000">
      <w:r>
        <w:t>6. The Verification Team shall issue its verification report within 30 days after receipt of a complete Evidence Package, or within 72 hours in a matter referred under the expedited track in Article 35.21. In an exceptionally complex matter, the Team may extend the 30-day period once, by not more than 15 days, upon a reasoned finding that the additional time is necessary to protect due process or evidentiary quality. The report is public, subject to protection of confidential information.</w:t>
      </w:r>
    </w:p>
    <w:p w14:paraId="318E40E4" w14:textId="77777777" w:rsidR="00835B42" w:rsidRDefault="00000000">
      <w:r>
        <w:t>7. Either Party concerned may request one second opinion from the Joint List within 10 days after the verification report. The second-opinion reviewer shall review the record independently and issue a reasoned opinion within 14 days. If the second opinion confirms the report, the requesting Party bears the costs of the second opinion. If the second opinion materially reverses the report, the report is vacated and the matter is re-adjudicated by a differently constituted Verification Team.</w:t>
      </w:r>
    </w:p>
    <w:p w14:paraId="395C3109" w14:textId="77777777" w:rsidR="00835B42" w:rsidRDefault="00000000">
      <w:r>
        <w:t>8. Verification is reciprocal. Both Parties invest; both Parties verify; both Parties recover. The Verification Panel’s data standards, registry rules, chain-of-custody requirements, confidentiality tiers, cybersecurity requirements, and audit procedures are set out in Annex 35-C, and apply identically to each Party.</w:t>
      </w:r>
    </w:p>
    <w:p w14:paraId="20D207AE" w14:textId="77777777" w:rsidR="00835B42" w:rsidRDefault="00000000">
      <w:r>
        <w:t>9. A Party shall not obstruct a verification. Unjustified refusal to provide required information, or obstruction of an authorized examination, entitles the Verification Team to draw inferences adverse to the obstructing Party, and constitutes a Tier 2 distortion for the purposes of Article 35.11 where it prevents resolution of the matter.</w:t>
      </w:r>
    </w:p>
    <w:p w14:paraId="347D56C8" w14:textId="77777777" w:rsidR="00835B42" w:rsidRDefault="00000000">
      <w:r>
        <w:t>10. Members of the Roster and the Joint List shall: (a) disclose any direct or indirect interest, prior engagement, or financial or professional tie relevant to a matter; (b) recuse themselves, or be recused on reasoned request, where such a tie creates a reasonable apprehension of bias; (c) observe a cooling-off period of two years following service, during which they shall not represent any person in a matter under this Chapter; and (d) be compensated under published scales fixed by the Commission. The Treaty Integrity Secretariat shall maintain a public register of disclosures, and shall replace a recused member by lot within five days.</w:t>
      </w:r>
    </w:p>
    <w:p w14:paraId="477715D1" w14:textId="77777777" w:rsidR="00835B42" w:rsidRDefault="00000000">
      <w:pPr>
        <w:pStyle w:val="Heading2"/>
      </w:pPr>
      <w:bookmarkStart w:id="145" w:name="_Toc237912618"/>
      <w:r>
        <w:t>Article 35.10A: Rights of Affected Entities</w:t>
      </w:r>
      <w:bookmarkEnd w:id="145"/>
    </w:p>
    <w:p w14:paraId="3E8CC0A0" w14:textId="77777777" w:rsidR="00835B42" w:rsidRDefault="00000000">
      <w:r>
        <w:t>1. A private entity whose goods, certification, or status may be directly affected by a verification, a PTA, a TNAO suspension, or an entity-targeted measure under this Agreement is entitled to:</w:t>
      </w:r>
    </w:p>
    <w:p w14:paraId="38C6A1D4" w14:textId="77777777" w:rsidR="00835B42" w:rsidRDefault="00000000">
      <w:r>
        <w:t>(a) timely notice of the proceeding and of the allegations or evidence concerning it, in sufficient detail to respond;</w:t>
      </w:r>
    </w:p>
    <w:p w14:paraId="373B047A" w14:textId="77777777" w:rsidR="00835B42" w:rsidRDefault="00000000">
      <w:r>
        <w:t>(b) access to the non-confidential evidence relied upon;</w:t>
      </w:r>
    </w:p>
    <w:p w14:paraId="6E279A94" w14:textId="77777777" w:rsidR="00835B42" w:rsidRDefault="00000000">
      <w:r>
        <w:t>(c) an opportunity to make written submissions, to be represented by counsel, and, where the Verification Team considers it appropriate, to be heard;</w:t>
      </w:r>
    </w:p>
    <w:p w14:paraId="00620CF1" w14:textId="77777777" w:rsidR="00835B42" w:rsidRDefault="00000000">
      <w:r>
        <w:t>(d) protection of its confidential business information in accordance with Annex 35-C, Part 4;</w:t>
      </w:r>
    </w:p>
    <w:p w14:paraId="4C971FB0" w14:textId="77777777" w:rsidR="00835B42" w:rsidRDefault="00000000">
      <w:r>
        <w:t>(e) a right to correct inaccurate factual assertions concerning it; and</w:t>
      </w:r>
    </w:p>
    <w:p w14:paraId="5CA78E3C" w14:textId="77777777" w:rsidR="00835B42" w:rsidRDefault="00000000">
      <w:r>
        <w:t>(f) an appeal of an entity-specific determination to a differently constituted Verification Team, completed within 30 days, with the measure suspended as to that entity pending the appeal unless the Verification Panel finds that suspension would defeat the purpose of a Tier 3 measure.</w:t>
      </w:r>
    </w:p>
    <w:p w14:paraId="23088038" w14:textId="77777777" w:rsidR="00835B42" w:rsidRDefault="00000000">
      <w:r>
        <w:t>2. No entity shall be subjected to an entity-specific restriction, suspension, or listing under this Agreement without the process in paragraph 1.</w:t>
      </w:r>
    </w:p>
    <w:p w14:paraId="182BB7D1" w14:textId="77777777" w:rsidR="00835B42" w:rsidRDefault="00000000">
      <w:pPr>
        <w:pStyle w:val="Heading2"/>
      </w:pPr>
      <w:bookmarkStart w:id="146" w:name="_Toc237912619"/>
      <w:r>
        <w:lastRenderedPageBreak/>
        <w:t>Article 35.11: Classification of Distortions</w:t>
      </w:r>
      <w:bookmarkEnd w:id="146"/>
    </w:p>
    <w:p w14:paraId="60378DBD" w14:textId="77777777" w:rsidR="006E3B5E" w:rsidRDefault="00000000">
      <w:pPr>
        <w:pStyle w:val="Heading2"/>
      </w:pPr>
      <w:bookmarkStart w:id="147" w:name="_Toc237912620"/>
      <w:r>
        <w:t>0A. Objective Screening Indicators. The Secretariat shall maintain published, sector-appropriate screening indicators for identifying matters warranting verification. Indicators may include sustained import growth, changes in domestic operating margins, price suppression, capacity utilization, subsidy incidence, origin anomalies, and other measurable evidence. No single numerical indicator establishes a distortion. For illustration, import growth exceeding 15 percent year-over-year for three consecutive quarters together with a decline of at least 10 percent in the relevant domestic industry’s operating margin creates a rebuttable basis to commence verification, but not a presumption of violation or entitlement to a remedy. A distortion exists only upon verification under Article 35.10 and Annex 35-A.</w:t>
      </w:r>
      <w:bookmarkEnd w:id="147"/>
    </w:p>
    <w:p w14:paraId="4E456A12" w14:textId="77777777" w:rsidR="00835B42" w:rsidRDefault="00000000">
      <w:r>
        <w:t>1. Upon completion of verification, the Verification Team shall classify the matter into one of the following tiers:</w:t>
      </w:r>
    </w:p>
    <w:p w14:paraId="58030948" w14:textId="77777777" w:rsidR="00835B42" w:rsidRDefault="00000000">
      <w:r>
        <w:t xml:space="preserve">(a) </w:t>
      </w:r>
      <w:r>
        <w:rPr>
          <w:b/>
        </w:rPr>
        <w:t>Tier 1 — Technical Irregularity:</w:t>
      </w:r>
      <w:r>
        <w:t xml:space="preserve"> documentation errors, isolated customs mistakes, minor reporting delays, inadvertent origin discrepancies, and similar irregularities without material economic distortion. Consequence: no corrective adjustment. The responding Party is afforded a correction period of 60 days and, on request, technical assistance. Repeated Tier 1 irregularities by the same entity within 24 months may be reclassified as Tier 2.</w:t>
      </w:r>
    </w:p>
    <w:p w14:paraId="0787F9B5" w14:textId="77777777" w:rsidR="00835B42" w:rsidRDefault="00000000">
      <w:r>
        <w:t xml:space="preserve">(b) </w:t>
      </w:r>
      <w:r>
        <w:rPr>
          <w:b/>
        </w:rPr>
        <w:t>Tier 2 — Material Trade Distortion:</w:t>
      </w:r>
      <w:r>
        <w:t xml:space="preserve"> a significant improper subsidy, repeated origin failures, a measurable market-access restriction, a discriminatory administrative practice, or comparable conduct producing a verified economic distortion that is material in relation to the affected trade. Consequence: a remediation period under Article 35.17, followed, if remediation is not verified, by a Proportional Trade Adjustment under Article 35.12.</w:t>
      </w:r>
    </w:p>
    <w:p w14:paraId="06835379" w14:textId="77777777" w:rsidR="00835B42" w:rsidRDefault="00000000">
      <w:r>
        <w:t xml:space="preserve">(c) </w:t>
      </w:r>
      <w:r>
        <w:rPr>
          <w:b/>
        </w:rPr>
        <w:t>Tier 3 — Deliberate or Systemic Violation:</w:t>
      </w:r>
      <w:r>
        <w:t xml:space="preserve"> organized transshipment, deliberate origin fraud, systematic evasion of this Agreement, or persistent refusal to comply with a final determination under Chapter 31 or this Chapter. Consequence: the measures available for Tier 2, plus accelerated proceedings, suspension of directly related benefits, and, upon continued noncompliance, the escalation stages in Article 35.16.</w:t>
      </w:r>
    </w:p>
    <w:p w14:paraId="7725FDB4" w14:textId="77777777" w:rsidR="00835B42" w:rsidRDefault="00000000">
      <w:r>
        <w:t>2. Classification determines the maximum consequence available; it does not itself impose any consequence.</w:t>
      </w:r>
    </w:p>
    <w:p w14:paraId="0782DDCD" w14:textId="77777777" w:rsidR="00835B42" w:rsidRDefault="00000000">
      <w:r>
        <w:t>3. A Tier 3 classification requires clear and convincing evidence of deliberate or systematic conduct, stated with reasons in the classification decision. Ordinary disputes, good-faith interpretive differences, and isolated noncompliance shall not be classified as Tier 3, and a classification is reviewable under Article 31.A.</w:t>
      </w:r>
    </w:p>
    <w:p w14:paraId="4283BB3E" w14:textId="77777777" w:rsidR="00835B42" w:rsidRDefault="00000000">
      <w:r>
        <w:t>4. Severity, duration, and remediation conduct shall be recorded in the classification decision and shall govern the calculation of any adjustment under Article 35.12.</w:t>
      </w:r>
    </w:p>
    <w:p w14:paraId="52B31516" w14:textId="77777777" w:rsidR="00835B42" w:rsidRDefault="00000000">
      <w:pPr>
        <w:pStyle w:val="Heading2"/>
      </w:pPr>
      <w:bookmarkStart w:id="148" w:name="_Toc237912621"/>
      <w:r>
        <w:t>Article 35.12: Proportional Trade Adjustments</w:t>
      </w:r>
      <w:bookmarkEnd w:id="148"/>
    </w:p>
    <w:p w14:paraId="3B3CC57C" w14:textId="77777777" w:rsidR="00835B42" w:rsidRDefault="00000000">
      <w:r>
        <w:t>1. A Proportional Trade Adjustment is a temporary adjustment of the preferential treatment of identified goods, bounded by the verified economic distortion.</w:t>
      </w:r>
    </w:p>
    <w:p w14:paraId="2570ED61" w14:textId="77777777" w:rsidR="00835B42" w:rsidRDefault="00000000">
      <w:r>
        <w:t>2. The maximum rate or charge-equivalent of a PTA is calculated as:</w:t>
      </w:r>
    </w:p>
    <w:p w14:paraId="784F7914" w14:textId="77777777" w:rsidR="00835B42" w:rsidRDefault="00000000">
      <w:r>
        <w:rPr>
          <w:b/>
        </w:rPr>
        <w:t>Maximum PTA = Verified Economic Distortion × Severity Factor × Persistence Factor × Remediation Factor</w:t>
      </w:r>
    </w:p>
    <w:p w14:paraId="1BE4E21D" w14:textId="77777777" w:rsidR="00835B42" w:rsidRDefault="00000000">
      <w:r>
        <w:t xml:space="preserve">where the Verified Economic Distortion is the estimate established under Article 35.10, and the Severity, Persistence, and Remediation Factors are assigned within the ranges, and in accordance with the principles, set out in Annex 35-A. Factor values within the ranges, and the technical coefficients used in </w:t>
      </w:r>
      <w:r>
        <w:lastRenderedPageBreak/>
        <w:t>the calculation, are fixed in Annex 35-A and may be updated by consensus through the Structured Technical Amendment Procedure in Article 34.3.A, within the limits of that Article. The treaty-level principles are: correction proportionate to measured distortion; escalation only with verified persistence; reduction with verified remediation; and conservatism in the face of uncertainty.</w:t>
      </w:r>
    </w:p>
    <w:p w14:paraId="36C3311A" w14:textId="77777777" w:rsidR="00835B42" w:rsidRDefault="00000000">
      <w:r>
        <w:t>3. Except as provided in this paragraph, a PTA shall not exceed the lower bound of the uncertainty band of the verified distortion, and in no case the best estimate, unless the evidence supporting the best estimate is full confirmation under Annex 35-C. A PTA may exceed the verified distortion only where a panel under Chapter 31 has made a separate, reasoned finding of deliberate or sustained noncompliance with a final determination, and in that case shall not exceed twice the best estimate of the verified distortion. Correction is the default; deterrence requires the separate finding.</w:t>
      </w:r>
    </w:p>
    <w:p w14:paraId="793F7F9E" w14:textId="77777777" w:rsidR="00835B42" w:rsidRDefault="00000000">
      <w:r>
        <w:t>4. A PTA applies only to the goods, entities, and trade flows identified in the verification report, in accordance with Article 35.13, and is subject to the anti-fragmentation ceiling in Article 35.13A.</w:t>
      </w:r>
    </w:p>
    <w:p w14:paraId="140FD40D" w14:textId="77777777" w:rsidR="00835B42" w:rsidRDefault="00000000">
      <w:r>
        <w:t>5. A PTA takes effect only after: (a) the verification report; (b) the classification; (c) the expiry of the remediation period in Article 35.17 without verified remediation; and (d) publication in the North American Trade Measures Registry under Article 35.24.</w:t>
      </w:r>
    </w:p>
    <w:p w14:paraId="3E46AFBE" w14:textId="77777777" w:rsidR="00835B42" w:rsidRDefault="00000000">
      <w:r>
        <w:t>6. Each PTA expires 180 days after it takes effect, unless the Verification Panel, on the basis of a new verification establishing that the distortion persists, renews it for one further period of 180 days. Successive renewals require successively fresh verification. A PTA does not renew by default, by inertia, or by administrative continuation.</w:t>
      </w:r>
    </w:p>
    <w:p w14:paraId="38D0EEA1" w14:textId="77777777" w:rsidR="00835B42" w:rsidRDefault="00000000">
      <w:r>
        <w:t>7. A PTA terminates automatically on the date the Verification Panel certifies that remediation is complete. Termination operates by this Agreement and does not require any further act of any Party.</w:t>
      </w:r>
    </w:p>
    <w:p w14:paraId="425F71D3" w14:textId="77777777" w:rsidR="00835B42" w:rsidRDefault="00000000">
      <w:r>
        <w:t>8. Collection of a PTA in cash is suspended where the affected importer deposits the corresponding amount into escrow or provides alternative security under Article 35.14, pending the outcome of any challenge.</w:t>
      </w:r>
    </w:p>
    <w:p w14:paraId="629E9599" w14:textId="77777777" w:rsidR="00835B42" w:rsidRDefault="00000000">
      <w:pPr>
        <w:pStyle w:val="Heading2"/>
      </w:pPr>
      <w:bookmarkStart w:id="149" w:name="_Toc237912622"/>
      <w:r>
        <w:t>Article 35.13: Narrowest-Sufficient-Remedy Rule</w:t>
      </w:r>
      <w:bookmarkEnd w:id="149"/>
    </w:p>
    <w:p w14:paraId="78DE08A3" w14:textId="77777777" w:rsidR="00835B42" w:rsidRDefault="00000000">
      <w:r>
        <w:t>1. A corrective measure under this Agreement shall target, in ascending order and no more broadly than the verification establishes as necessary:</w:t>
      </w:r>
    </w:p>
    <w:p w14:paraId="78FE514B" w14:textId="77777777" w:rsidR="00835B42" w:rsidRDefault="00000000">
      <w:r>
        <w:t>(a) the responsible entity or entities;</w:t>
      </w:r>
    </w:p>
    <w:p w14:paraId="4F81A2A8" w14:textId="77777777" w:rsidR="00835B42" w:rsidRDefault="00000000">
      <w:r>
        <w:t>(b) the affected product or products of those entities;</w:t>
      </w:r>
    </w:p>
    <w:p w14:paraId="3B49DCFA" w14:textId="77777777" w:rsidR="00835B42" w:rsidRDefault="00000000">
      <w:r>
        <w:t>(c) the affected tariff line;</w:t>
      </w:r>
    </w:p>
    <w:p w14:paraId="1BAF2369" w14:textId="77777777" w:rsidR="00835B42" w:rsidRDefault="00000000">
      <w:r>
        <w:t>(d) the affected subsector;</w:t>
      </w:r>
    </w:p>
    <w:p w14:paraId="28EE3CA7" w14:textId="77777777" w:rsidR="00835B42" w:rsidRDefault="00000000">
      <w:r>
        <w:t>(e) the affected sector; and</w:t>
      </w:r>
    </w:p>
    <w:p w14:paraId="56998D69" w14:textId="77777777" w:rsidR="00835B42" w:rsidRDefault="00000000">
      <w:r>
        <w:t>(f) cross-module measures, only in accordance with Article 35.15.</w:t>
      </w:r>
    </w:p>
    <w:p w14:paraId="5BD2DE91" w14:textId="77777777" w:rsidR="00835B42" w:rsidRDefault="00000000">
      <w:r>
        <w:t>2. A measure at a broader ring of the ladder in paragraph 1 requires a verification finding that measures at the narrower rings cannot reasonably correct the distortion, with reasons stated.</w:t>
      </w:r>
    </w:p>
    <w:p w14:paraId="43B15052" w14:textId="77777777" w:rsidR="00835B42" w:rsidRDefault="00000000">
      <w:r>
        <w:t>3. Where verification identifies discrete entities responsible for the distortion, a Party shall not apply the resulting adjustment to the trade of other entities in the same sector.</w:t>
      </w:r>
    </w:p>
    <w:p w14:paraId="046325FF" w14:textId="77777777" w:rsidR="00835B42" w:rsidRDefault="00000000">
      <w:pPr>
        <w:pStyle w:val="Heading2"/>
      </w:pPr>
      <w:bookmarkStart w:id="150" w:name="_Toc237912623"/>
      <w:r>
        <w:t>Article 35.13A: Anti-Fragmentation of Integrated Products</w:t>
      </w:r>
      <w:bookmarkEnd w:id="150"/>
    </w:p>
    <w:p w14:paraId="6AB550B2" w14:textId="77777777" w:rsidR="00835B42" w:rsidRDefault="00000000">
      <w:r>
        <w:t>1. Where an integrated product — including a motor vehicle, battery system, aircraft, or medical device — incorporates inputs from more than one trade module, the product shall not be subjected to overlapping PTAs arising from distortions in different input modules without coordination.</w:t>
      </w:r>
    </w:p>
    <w:p w14:paraId="48E5AB2F" w14:textId="77777777" w:rsidR="00835B42" w:rsidRDefault="00000000">
      <w:r>
        <w:lastRenderedPageBreak/>
        <w:t>2. The Verification Panel shall coordinate the verification of distortions affecting an integrated product, assign the resulting remedy to a single module determined by the dominant-purpose test in Annex 35-B, Part 1, and certify a single coordinated remedy.</w:t>
      </w:r>
    </w:p>
    <w:p w14:paraId="2DE500D8" w14:textId="77777777" w:rsidR="00835B42" w:rsidRDefault="00000000">
      <w:r>
        <w:t>3. The cumulative burden of all measures applied to an integrated product under this Agreement shall not exceed the ceiling that would apply to the largest single verified distortion affecting it, plus the verified distortion attributable to any additional module, net of overlap, as determined by the Verification Panel. In no case shall cumulative measures on an integrated product exceed the sum of the separately verified distortions.</w:t>
      </w:r>
    </w:p>
    <w:p w14:paraId="455E1EFB" w14:textId="77777777" w:rsidR="006E3B5E" w:rsidRDefault="00000000">
      <w:r>
        <w:t>4. Single Submission Rule. Where an integrated product is imported as a single unit or for final assembly under a common transaction, the importing Party shall permit the importer to make a single consolidated origin submission covering the product and its relevant components. Component-level supporting records may be requested only where reasonably necessary to verify a specific origin requirement or where documented evidence indicates circumvention. The importing Party shall not require duplicative certifications for individual components already covered by a valid consolidated submission. Material delay caused solely by a violation of this paragraph is subject to expedited review under Article 31.A and compensation measured by the verified incremental compliance and delay cost.</w:t>
      </w:r>
    </w:p>
    <w:p w14:paraId="46D76C15" w14:textId="77777777" w:rsidR="00835B42" w:rsidRDefault="00000000">
      <w:pPr>
        <w:pStyle w:val="Heading2"/>
      </w:pPr>
      <w:bookmarkStart w:id="151" w:name="_Toc237912624"/>
      <w:r>
        <w:t>Article 35.14: Escrow in Lieu of Collection</w:t>
      </w:r>
      <w:bookmarkEnd w:id="151"/>
    </w:p>
    <w:p w14:paraId="515A46DB" w14:textId="77777777" w:rsidR="00835B42" w:rsidRDefault="00000000">
      <w:r>
        <w:t>1. The Treaty Integrity Secretariat shall operate the North American Trade Escrow Facility, through which contested adjustment amounts are secured pending final resolution.</w:t>
      </w:r>
    </w:p>
    <w:p w14:paraId="0F5D289D" w14:textId="77777777" w:rsidR="00835B42" w:rsidRDefault="00000000">
      <w:r>
        <w:t>2. Where a PTA has been authorized and the responding Party or an affected importer contests the underlying determination under Chapter 31 or requests a second opinion under Article 35.10, amounts otherwise collectible under the PTA shall be deposited into the Escrow Facility, or secured as provided in paragraph 5, instead of being collected as revenue.</w:t>
      </w:r>
    </w:p>
    <w:p w14:paraId="03EBB57A" w14:textId="77777777" w:rsidR="00835B42" w:rsidRDefault="00000000">
      <w:r>
        <w:t>3. The following rules govern the Escrow Facility:</w:t>
      </w:r>
    </w:p>
    <w:p w14:paraId="049DC3C5" w14:textId="77777777" w:rsidR="00835B42" w:rsidRDefault="00000000">
      <w:r>
        <w:t>(a) deposits are made in the currency of collection, and the facility bears exchange-rate risk, not the depositor;</w:t>
      </w:r>
    </w:p>
    <w:p w14:paraId="336C03C1" w14:textId="77777777" w:rsidR="00835B42" w:rsidRDefault="00000000">
      <w:r>
        <w:t>(b) interest earned follows the principal;</w:t>
      </w:r>
    </w:p>
    <w:p w14:paraId="51D8DCE0" w14:textId="77777777" w:rsidR="00835B42" w:rsidRDefault="00000000">
      <w:r>
        <w:t>(c) custody, investment, and safeguarding of deposits follow rules adopted by the Commission, with deposits held in segregated accounts;</w:t>
      </w:r>
    </w:p>
    <w:p w14:paraId="079E6E72" w14:textId="77777777" w:rsidR="00835B42" w:rsidRDefault="00000000">
      <w:r>
        <w:t>(d) administrative costs of the Facility are borne by the Parties’ Secretariat budget, not by depositors;</w:t>
      </w:r>
    </w:p>
    <w:p w14:paraId="63FFC28F" w14:textId="77777777" w:rsidR="00835B42" w:rsidRDefault="00000000">
      <w:r>
        <w:t>(e) in the event of a shortfall or failure of the Facility, losses are borne by the Parties equally, and no depositor’s refund entitlement is extinguished or reduced;</w:t>
      </w:r>
    </w:p>
    <w:p w14:paraId="65D7DC29" w14:textId="77777777" w:rsidR="00835B42" w:rsidRDefault="00000000">
      <w:r>
        <w:t>(f) escrowed amounts are released to the collecting Party to the extent the adjustment is upheld, refunded to the depositor to the extent it is not, and apportioned where it is upheld in part; and</w:t>
      </w:r>
    </w:p>
    <w:p w14:paraId="25260689" w14:textId="77777777" w:rsidR="00835B42" w:rsidRDefault="00000000">
      <w:r>
        <w:t>(g) a Party shall not treat the deposit of amounts into escrow as a default, and shall not impose penalties, interest, or additional charges by reason of the deposit.</w:t>
      </w:r>
    </w:p>
    <w:p w14:paraId="3ED56FFD" w14:textId="77777777" w:rsidR="00835B42" w:rsidRDefault="00000000">
      <w:r>
        <w:t>4. Escrowed amounts shall be released or refunded within 15 days after the final resolution.</w:t>
      </w:r>
    </w:p>
    <w:p w14:paraId="1D361BEC" w14:textId="77777777" w:rsidR="00835B42" w:rsidRDefault="00000000">
      <w:r>
        <w:t>5. In lieu of cash escrow, an importer may provide a guarantee, bond, insurance instrument, or letter of credit from a recognized institution. Reduced-security treatment applies to trusted traders and to importers with a clean three-year compliance record. Where cash escrow or security would impose demonstrated severe hardship on a small or medium-sized enterprise, the collecting Party shall grant a hardship waiver or reduced-security terms under criteria published by the Commission.</w:t>
      </w:r>
    </w:p>
    <w:p w14:paraId="3FD9EC80" w14:textId="77777777" w:rsidR="00835B42" w:rsidRDefault="00000000">
      <w:pPr>
        <w:pStyle w:val="Heading2"/>
      </w:pPr>
      <w:bookmarkStart w:id="152" w:name="_Toc237912625"/>
      <w:r>
        <w:lastRenderedPageBreak/>
        <w:t>Article 35.15: Module Firewall</w:t>
      </w:r>
      <w:bookmarkEnd w:id="152"/>
    </w:p>
    <w:p w14:paraId="2652B415" w14:textId="77777777" w:rsidR="00835B42" w:rsidRDefault="00000000">
      <w:r>
        <w:t>1. Trade between the Parties is organized, for the purposes of corrective measures, into the trade modules listed in Annex 35-B.</w:t>
      </w:r>
    </w:p>
    <w:p w14:paraId="4DD34B57" w14:textId="77777777" w:rsidR="00835B42" w:rsidRDefault="00000000">
      <w:r>
        <w:t>2. A distortion verified within one module produces corrective measures only within that module. Failure in one module does not cascade into another module.</w:t>
      </w:r>
    </w:p>
    <w:p w14:paraId="3DFE2DE9" w14:textId="77777777" w:rsidR="00835B42" w:rsidRDefault="00000000">
      <w:r>
        <w:t>3. A cross-module measure is available only where: (a) a final determination under Chapter 31 or this Chapter has found a violation; (b) the violating Party has failed to comply within the period fixed under Article 31.19 as amended; (c) a panel constituted under Chapter 31 has made a separate, reasoned finding that same-module measures are demonstrably incapable of inducing compliance — and not merely less convenient, slower, or less politically effective; and (d) the cross-module measure is proportionate to the trade effect of the violation under Article 31.19 as amended.</w:t>
      </w:r>
    </w:p>
    <w:p w14:paraId="5B340D4C" w14:textId="77777777" w:rsidR="00835B42" w:rsidRDefault="00000000">
      <w:r>
        <w:t>4. A dispute concerning one module does not suspend, delay, or condition the operation of this Agreement in any other module. Partial success survives: the remainder of the economic relationship continues unaffected.</w:t>
      </w:r>
    </w:p>
    <w:p w14:paraId="76EF0BA6" w14:textId="77777777" w:rsidR="00835B42" w:rsidRDefault="00000000">
      <w:pPr>
        <w:pStyle w:val="Heading2"/>
      </w:pPr>
      <w:bookmarkStart w:id="153" w:name="_Toc237912626"/>
      <w:r>
        <w:t>Article 35.16: Step-Back Stages — Graduated Response</w:t>
      </w:r>
      <w:bookmarkEnd w:id="153"/>
    </w:p>
    <w:p w14:paraId="4B9EE6D9" w14:textId="77777777" w:rsidR="006E3B5E" w:rsidRDefault="00000000">
      <w:r>
        <w:t>1. Noncompliance verified under this Chapter activates the following stages in sequence:</w:t>
      </w:r>
    </w:p>
    <w:p w14:paraId="2A0B034D" w14:textId="77777777" w:rsidR="006E3B5E" w:rsidRDefault="00000000">
      <w:r>
        <w:t>Stage 0 — Consultation and Cure Notice: consultations under Article 35.8, accompanied by a written cure path and objective compliance criteria.</w:t>
      </w:r>
    </w:p>
    <w:p w14:paraId="038A6D1B" w14:textId="77777777" w:rsidR="006E3B5E" w:rsidRDefault="00000000">
      <w:r>
        <w:t>Stage 1 — Enhanced Verification: enhanced data reporting, origin verification, or monitoring of the identified entities or flows, for a defined period not exceeding 180 days.</w:t>
      </w:r>
    </w:p>
    <w:p w14:paraId="708846E6" w14:textId="77777777" w:rsidR="006E3B5E" w:rsidRDefault="00000000">
      <w:r>
        <w:t>Stage 2 — Targeted Compliance Security: a refundable performance bond, guarantee, insurance instrument, or escrow deposit calibrated to the verified distortion, with Article 35.14.5 hardship protections.</w:t>
      </w:r>
    </w:p>
    <w:p w14:paraId="3714D832" w14:textId="77777777" w:rsidR="006E3B5E" w:rsidRDefault="00000000">
      <w:r>
        <w:t>Stage 3 — Treaty-Created Incentive Consequence: temporary suspension, reduction, or deferral of a treaty-created facilitation, incentive, procurement advantage, or administrative benefit directly connected to the verified distortion, excluding ordinary tariff preference for originating goods.</w:t>
      </w:r>
    </w:p>
    <w:p w14:paraId="35B6CCB5" w14:textId="77777777" w:rsidR="006E3B5E" w:rsidRDefault="00000000">
      <w:r>
        <w:t>Stage 4 — Remediation Contribution or Monetary Compensation: a targeted contribution, compensation payment, or approved remediation investment under Article 35.17A, calibrated to verified injury and designed where practicable to repair the affected trade, workforce, infrastructure, environmental, or supply-chain harm.</w:t>
      </w:r>
    </w:p>
    <w:p w14:paraId="40D80DBA" w14:textId="77777777" w:rsidR="006E3B5E" w:rsidRDefault="00000000">
      <w:r>
        <w:t>Stage 5 — Proportional Trade Adjustment: a PTA under Article 35.12, available only after the Panel finds that Stages 0 through 4 have failed, are legally unavailable, or are demonstrably incapable of inducing timely compliance.</w:t>
      </w:r>
    </w:p>
    <w:p w14:paraId="3B936778" w14:textId="77777777" w:rsidR="006E3B5E" w:rsidRDefault="00000000">
      <w:r>
        <w:t>Stage 6 — Suspension of Directly Related Benefit: suspension of a benefit of this Agreement directly related to the distortion, proportionate to its trade effect.</w:t>
      </w:r>
    </w:p>
    <w:p w14:paraId="20F54AB3" w14:textId="77777777" w:rsidR="006E3B5E" w:rsidRDefault="00000000">
      <w:r>
        <w:t>Stage 7 — Broader Sectoral Remedy: a sectoral measure within the affected module, upon certification under Article 35.13.2.</w:t>
      </w:r>
    </w:p>
    <w:p w14:paraId="7D3F8246" w14:textId="77777777" w:rsidR="006E3B5E" w:rsidRDefault="00000000">
      <w:r>
        <w:t>Stage 8 — Cross-Module Measure: a cross-module measure, only upon the conditions in Article 35.15.3.</w:t>
      </w:r>
    </w:p>
    <w:p w14:paraId="0875C20D" w14:textId="77777777" w:rsidR="006E3B5E" w:rsidRDefault="00000000">
      <w:r>
        <w:t>2. No Party shall activate a stage without completing the preceding stages, except that Stages 1 and 2 may proceed concurrently; a Party may move directly to Stage 4 where the responding Party agrees to compensation or remediation; and Article 35.21 governs genuine emergencies.</w:t>
      </w:r>
    </w:p>
    <w:p w14:paraId="28A221B3" w14:textId="77777777" w:rsidR="006E3B5E" w:rsidRDefault="00000000">
      <w:r>
        <w:t>3. Each stage carries defined restoration conditions at inception. Movement to a higher stage requires a fresh verification of continued noncompliance and a reasoned finding that the next stage is necessary.</w:t>
      </w:r>
    </w:p>
    <w:p w14:paraId="6EF3939C" w14:textId="77777777" w:rsidR="006E3B5E" w:rsidRDefault="00000000">
      <w:r>
        <w:lastRenderedPageBreak/>
        <w:t>4. Innocent-Trade Protection. In selecting a remedy, the Panel shall minimize costs imposed on consumers, SMEs, workers, and enterprises that did not cause or materially benefit from the verified distortion.</w:t>
      </w:r>
    </w:p>
    <w:p w14:paraId="1172C1BC" w14:textId="77777777" w:rsidR="006E3B5E" w:rsidRDefault="00000000">
      <w:r>
        <w:t>5. No snapback. Nothing in this Agreement restores, automatically or otherwise, a pre-existing measure, a terminated measure, or a prior state of restriction by reason of a single event, determination, or failure. Consequences are graduated, proportionate, reversible, and subject to automatic restoration under Article 35.18.</w:t>
      </w:r>
    </w:p>
    <w:p w14:paraId="7A7EF8B9" w14:textId="77777777" w:rsidR="00835B42" w:rsidRDefault="00000000">
      <w:pPr>
        <w:pStyle w:val="Heading2"/>
      </w:pPr>
      <w:bookmarkStart w:id="154" w:name="_Toc237912627"/>
      <w:r>
        <w:t>Article 35.17: Remediation and Earn-Back</w:t>
      </w:r>
      <w:bookmarkEnd w:id="154"/>
    </w:p>
    <w:p w14:paraId="7418D095" w14:textId="77777777" w:rsidR="00835B42" w:rsidRDefault="00000000">
      <w:r>
        <w:t>1. Every verification report that finds a distortion shall specify, at the time the report is issued, the objective conditions whose verified satisfaction constitutes remediation of that distortion.</w:t>
      </w:r>
    </w:p>
    <w:p w14:paraId="7706DC3C" w14:textId="77777777" w:rsidR="00835B42" w:rsidRDefault="00000000">
      <w:r>
        <w:t>2. The responding Party is afforded a remediation period of 60 days from the classification decision, or 30 days in a Tier 3 matter, within which to remediate.</w:t>
      </w:r>
    </w:p>
    <w:p w14:paraId="5D3BF097" w14:textId="77777777" w:rsidR="00835B42" w:rsidRDefault="00000000">
      <w:r>
        <w:t>3. During the remediation period no corrective measure beyond Stage 1 takes effect.</w:t>
      </w:r>
    </w:p>
    <w:p w14:paraId="5F89C85D" w14:textId="77777777" w:rsidR="00835B42" w:rsidRDefault="00000000">
      <w:r>
        <w:t>4. Remediation does not require: (a) any admission of violation, fault, or guilt; (b) any political concession; (c) any concession unrelated to the distortion; or (d) renegotiation of any commitment. Demonstrated compliance is sufficient.</w:t>
      </w:r>
    </w:p>
    <w:p w14:paraId="43D88D1F" w14:textId="77777777" w:rsidR="00835B42" w:rsidRDefault="00000000">
      <w:r>
        <w:t>5. Early and substantial remediation reduces any subsequent adjustment through the Remediation Factor in Article 35.12. Cooperation is thereby made materially less costly than defiance.</w:t>
      </w:r>
    </w:p>
    <w:p w14:paraId="65AAC955" w14:textId="77777777" w:rsidR="00835B42" w:rsidRDefault="00000000">
      <w:r>
        <w:t>6. A Party that remediates before any adjustment takes effect faces no adjustment. The matter closes upon verification of remediation.</w:t>
      </w:r>
    </w:p>
    <w:p w14:paraId="63FAB15F" w14:textId="77777777" w:rsidR="00835B42" w:rsidRDefault="00000000">
      <w:r>
        <w:t>7. Sustained verified compliance earns administrative facilitation, including reduced inspection frequency, expedited customs clearance, simplified certification, reduced bond requirements, and trusted-trader status. Such facilitation does not excuse, offset, or forgive any future distortion.</w:t>
      </w:r>
    </w:p>
    <w:p w14:paraId="23736E24" w14:textId="77777777" w:rsidR="006E3B5E" w:rsidRDefault="00000000">
      <w:pPr>
        <w:pStyle w:val="Heading3"/>
      </w:pPr>
      <w:r>
        <w:t>Article 35.17A: Remediation Investment and Corrective Compensation</w:t>
      </w:r>
    </w:p>
    <w:p w14:paraId="1E5532BF" w14:textId="77777777" w:rsidR="006E3B5E" w:rsidRDefault="00000000">
      <w:r>
        <w:t>1. A responding Party may satisfy all or part of a Stage 4 consequence through a verified remediation program reasonably connected to the injury or compliance failure, including worker adjustment, customs modernization, border infrastructure, environmental restoration, supply-chain repair, technical compliance assistance, or another measure agreed by the Parties concerned.</w:t>
      </w:r>
    </w:p>
    <w:p w14:paraId="458890CB" w14:textId="77777777" w:rsidR="006E3B5E" w:rsidRDefault="00000000">
      <w:r>
        <w:t>2. A remediation program shall identify the beneficiary class, project or payment vehicle, valuation method, completion schedule, audit method, and treatment of any unspent amount. It shall not require procurement from a particular Party unless the underlying injury directly concerns discriminatory procurement.</w:t>
      </w:r>
    </w:p>
    <w:p w14:paraId="2327998F" w14:textId="77777777" w:rsidR="006E3B5E" w:rsidRDefault="00000000">
      <w:r>
        <w:t>3. A remediation contribution is corrective, not punitive. Its value shall not exceed verified injury plus reasonable implementation costs, and double recovery is prohibited.</w:t>
      </w:r>
    </w:p>
    <w:p w14:paraId="413AC64F" w14:textId="77777777" w:rsidR="006E3B5E" w:rsidRDefault="00000000">
      <w:r>
        <w:t>4. Completion of the verified remediation obligation satisfies the corresponding Stage 4 consequence and is credited fully in any later proportionality calculation.</w:t>
      </w:r>
    </w:p>
    <w:p w14:paraId="06D6A9DB" w14:textId="77777777" w:rsidR="006E3B5E" w:rsidRDefault="00000000">
      <w:r>
        <w:t>5. The Commission shall maintain model remediation instruments so that a Party may use this Article without negotiating a bespoke mechanism in every dispute.</w:t>
      </w:r>
    </w:p>
    <w:p w14:paraId="743EF246" w14:textId="77777777" w:rsidR="00835B42" w:rsidRDefault="00000000">
      <w:pPr>
        <w:pStyle w:val="Heading2"/>
      </w:pPr>
      <w:bookmarkStart w:id="155" w:name="_Toc237912628"/>
      <w:r>
        <w:t>Article 35.18: Automatic Restoration</w:t>
      </w:r>
      <w:bookmarkEnd w:id="155"/>
    </w:p>
    <w:p w14:paraId="2DE15EB8" w14:textId="77777777" w:rsidR="00835B42" w:rsidRDefault="00000000">
      <w:r>
        <w:t>1. Upon certification by the Verification Panel that remediation is complete:</w:t>
      </w:r>
    </w:p>
    <w:p w14:paraId="39FB72EA" w14:textId="77777777" w:rsidR="00835B42" w:rsidRDefault="00000000">
      <w:r>
        <w:t>(a) any PTA terminates automatically on the date of certification;</w:t>
      </w:r>
    </w:p>
    <w:p w14:paraId="7E744C14" w14:textId="77777777" w:rsidR="00835B42" w:rsidRDefault="00000000">
      <w:r>
        <w:t>(b) escrowed amounts are released or refunded in accordance with the final outcome;</w:t>
      </w:r>
    </w:p>
    <w:p w14:paraId="4E9789A2" w14:textId="77777777" w:rsidR="00835B42" w:rsidRDefault="00000000">
      <w:r>
        <w:t>(c) any suspended preference restores automatically;</w:t>
      </w:r>
    </w:p>
    <w:p w14:paraId="2687FB1F" w14:textId="77777777" w:rsidR="00835B42" w:rsidRDefault="00000000">
      <w:r>
        <w:lastRenderedPageBreak/>
        <w:t>(d) any enhanced verification steps down to ordinary levels; and</w:t>
      </w:r>
    </w:p>
    <w:p w14:paraId="49B9A3FC" w14:textId="77777777" w:rsidR="00835B42" w:rsidRDefault="00000000">
      <w:r>
        <w:t>(e) any bond is refunded.</w:t>
      </w:r>
    </w:p>
    <w:p w14:paraId="71D4DE93" w14:textId="77777777" w:rsidR="00835B42" w:rsidRDefault="00000000">
      <w:r>
        <w:t>2. The consequences in paragraph 1 operate by force of this Agreement. No vote, proclamation, order, negotiation, or further determination of any Party is required, and no Party shall make restoration conditional on any other matter.</w:t>
      </w:r>
    </w:p>
    <w:p w14:paraId="0E6B9A0D" w14:textId="77777777" w:rsidR="00835B42" w:rsidRDefault="00000000">
      <w:r>
        <w:t>3. If the Parties concerned disagree whether remediation is complete, either may request an expedited compliance verification, which the Verification Panel shall complete within 21 days. The burden rests on the Party maintaining that remediation is incomplete.</w:t>
      </w:r>
    </w:p>
    <w:p w14:paraId="5101A6E2" w14:textId="77777777" w:rsidR="00835B42" w:rsidRDefault="00000000">
      <w:r>
        <w:t>4. Pending the compliance verification, no stage higher than the stage in effect at the time of the request takes effect.</w:t>
      </w:r>
    </w:p>
    <w:p w14:paraId="476C14DA" w14:textId="77777777" w:rsidR="006E3B5E" w:rsidRDefault="00000000">
      <w:r>
        <w:t>5. Earn-Back Is Structural. Restoration under this Article is a treaty right, not a discretionary concession. Every corrective measure imposed under this Chapter shall identify, at inception, the objective remediation conditions and any clean-compliance period required for automatic restoration.</w:t>
      </w:r>
    </w:p>
    <w:p w14:paraId="1868C67D" w14:textId="77777777" w:rsidR="006E3B5E" w:rsidRDefault="00000000">
      <w:r>
        <w:t>6. A Party seeking restoration is not required to admit fault, waive a legal position, make an unrelated political concession, or renegotiate the underlying commitment. Verified return to compliance is sufficient.</w:t>
      </w:r>
    </w:p>
    <w:p w14:paraId="06937458" w14:textId="77777777" w:rsidR="006E3B5E" w:rsidRDefault="00000000">
      <w:r>
        <w:t>7. Clean-Compliance Periods. Unless another provision establishes a shorter period, a Tier 2 matter restores after 14 consecutive days of verified clean compliance following remediation; a Tier 3 matter restores after 60 consecutive days, subject to enhanced verification. A Panel may shorten a period by up to 25 percent for exceptional cooperation or verified over-compliance, but may not lengthen it after the remedy is imposed except upon a new material violation.</w:t>
      </w:r>
    </w:p>
    <w:p w14:paraId="61E2F9A8" w14:textId="77777777" w:rsidR="006E3B5E" w:rsidRDefault="00000000">
      <w:r>
        <w:t>8. No unrelated dispute, election, change of government, or negotiation may delay an otherwise completed earn-back.</w:t>
      </w:r>
    </w:p>
    <w:p w14:paraId="5B9089E1" w14:textId="77777777" w:rsidR="00835B42" w:rsidRDefault="00000000">
      <w:pPr>
        <w:pStyle w:val="Heading2"/>
      </w:pPr>
      <w:bookmarkStart w:id="156" w:name="_Toc237912629"/>
      <w:r>
        <w:t>Article 35.19: Discipline of Allegations</w:t>
      </w:r>
      <w:bookmarkEnd w:id="156"/>
    </w:p>
    <w:p w14:paraId="53067380" w14:textId="77777777" w:rsidR="00835B42" w:rsidRDefault="00000000">
      <w:r>
        <w:t>1. The Mechanism is available in good faith. A Party shall not invoke the Mechanism abusively, repetitively, or for purposes of harassment, delay, or negotiation leverage.</w:t>
      </w:r>
    </w:p>
    <w:p w14:paraId="3989CB85" w14:textId="77777777" w:rsidR="00835B42" w:rsidRDefault="00000000">
      <w:r>
        <w:t>2. The following consequences apply to unsupported allegations:</w:t>
      </w:r>
    </w:p>
    <w:p w14:paraId="765174DF" w14:textId="77777777" w:rsidR="00835B42" w:rsidRDefault="00000000">
      <w:r>
        <w:t>(a) upon a first determination of no confirmation, the initiating Party bears the verification costs;</w:t>
      </w:r>
    </w:p>
    <w:p w14:paraId="2DFD7AC3" w14:textId="77777777" w:rsidR="00835B42" w:rsidRDefault="00000000">
      <w:r>
        <w:t>(b) upon a second determination of no confirmation within 24 months concerning substantially similar conduct, the initiating Party bears double the verification costs and is subject to a heightened evidentiary threshold for 12 months;</w:t>
      </w:r>
    </w:p>
    <w:p w14:paraId="705B461B" w14:textId="77777777" w:rsidR="00835B42" w:rsidRDefault="00000000">
      <w:r>
        <w:t>(c) upon a third such determination within 24 months, the initiating Party’s access to the expedited track in Article 35.21 is suspended for 12 months, and the Verification Panel issues a formal finding of abusive invocation; and</w:t>
      </w:r>
    </w:p>
    <w:p w14:paraId="789D6DA5" w14:textId="77777777" w:rsidR="00835B42" w:rsidRDefault="00000000">
      <w:r>
        <w:t>(d) a formal finding of abusive invocation entitles the responding Party to reimbursement of reasonable costs incurred in responding.</w:t>
      </w:r>
    </w:p>
    <w:p w14:paraId="4A844C40" w14:textId="77777777" w:rsidR="00835B42" w:rsidRDefault="00000000">
      <w:r>
        <w:t>3. The ladder in paragraph 2 applies symmetrically to obstruction, frivolous objection, and bad-faith participation by a responding Party.</w:t>
      </w:r>
    </w:p>
    <w:p w14:paraId="506E1016" w14:textId="77777777" w:rsidR="00835B42" w:rsidRDefault="00000000">
      <w:r>
        <w:t>4. Determinations under this Article are recorded in the Shared Trade Data Registry and are public.</w:t>
      </w:r>
    </w:p>
    <w:p w14:paraId="296BF7DB" w14:textId="77777777" w:rsidR="006E3B5E" w:rsidRDefault="00000000">
      <w:r>
        <w:t xml:space="preserve">For this Article, an allegation is frivolous or manifestly unfounded only where: (a) it lacks evidence sufficient to establish a prima facie case; (b) the alleged facts, even if true, could not constitute a violation or actionable distortion; (c) a material factual premise is demonstrably false and could reasonably have been verified before filing; or (d) it materially repeats a finally resolved allegation without materially new </w:t>
      </w:r>
      <w:r>
        <w:lastRenderedPageBreak/>
        <w:t>evidence or changed circumstances. Good-faith disagreement over methodology, law, or uncertain evidence is not by itself frivolous.</w:t>
      </w:r>
    </w:p>
    <w:p w14:paraId="2E105A8F" w14:textId="77777777" w:rsidR="006E3B5E" w:rsidRDefault="00000000">
      <w:r>
        <w:t>5. Partial Confirmation. Where an allegation contains separable accurate and inaccurate elements, the Verification Panel shall make element-by-element findings rather than treating the entire allegation as confirmed or rejected. Costs, remedies, and any abusive-invocation consequence shall be allocated proportionately to the confirmed and unconfirmed portions.</w:t>
      </w:r>
    </w:p>
    <w:p w14:paraId="446EFD29" w14:textId="77777777" w:rsidR="006E3B5E" w:rsidRDefault="00000000">
      <w:r>
        <w:t>6. Counter-Evidence Closure. Where the evidence remains materially inconclusive after the ordinary record closes, the Panel may order one final, time-limited counter-evidence round. Each Party receives the same submission window and access to the same non-confidential evidentiary record. After that round the Panel shall close the factual issue and may not permit serial relitigation absent materially new evidence.</w:t>
      </w:r>
    </w:p>
    <w:p w14:paraId="70F2E63B" w14:textId="77777777" w:rsidR="006E3B5E" w:rsidRDefault="00000000">
      <w:r>
        <w:t>7. Frivolous challenge and frivolous claim rules operate symmetrically. Repeated unsupported objections to verified evidence may result in cost shifting, loss of expedited procedural privileges, or heightened objection thresholds to the same extent that repeated unsupported allegations may produce those consequences.</w:t>
      </w:r>
    </w:p>
    <w:p w14:paraId="31776B8E" w14:textId="77777777" w:rsidR="00835B42" w:rsidRDefault="00000000">
      <w:pPr>
        <w:pStyle w:val="Heading2"/>
      </w:pPr>
      <w:bookmarkStart w:id="157" w:name="_Toc237912630"/>
      <w:r>
        <w:t>Article 35.20: Compensation Before Escalation</w:t>
      </w:r>
      <w:bookmarkEnd w:id="157"/>
    </w:p>
    <w:p w14:paraId="4D6605D2" w14:textId="77777777" w:rsidR="00835B42" w:rsidRDefault="00000000">
      <w:r>
        <w:t>1. At any time after a verification finding a distortion and before Stage 4, the responding Party may offer, and the initiating Party shall consider in good faith, compensation in the form of equivalent market access within the affected module.</w:t>
      </w:r>
    </w:p>
    <w:p w14:paraId="5DFA1DF5" w14:textId="77777777" w:rsidR="00835B42" w:rsidRDefault="00000000">
      <w:r>
        <w:t>2. Compensation may take any mutually agreed form, including additional quota allocation, accelerated regulatory recognition, procurement access, or equivalent benefits. The Parties may, where they both agree it is useful, record compensation as market-access credits under Annex 35-E; the use of credits is optional and is never a precondition to agreed compensation.</w:t>
      </w:r>
    </w:p>
    <w:p w14:paraId="5F5C2395" w14:textId="77777777" w:rsidR="00835B42" w:rsidRDefault="00000000">
      <w:r>
        <w:t>3. Acceptance of agreed compensation extinguishes the distortion for the purposes of this Chapter. Compensation shall not take the form of a covered border measure against any Party or non-Party.</w:t>
      </w:r>
    </w:p>
    <w:p w14:paraId="6CCDF453" w14:textId="77777777" w:rsidR="00835B42" w:rsidRDefault="00000000">
      <w:pPr>
        <w:pStyle w:val="Heading2"/>
      </w:pPr>
      <w:bookmarkStart w:id="158" w:name="_Toc237912631"/>
      <w:r>
        <w:t>Article 35.21: Genuine Emergencies — Expedited Track</w:t>
      </w:r>
      <w:bookmarkEnd w:id="158"/>
    </w:p>
    <w:p w14:paraId="34231541" w14:textId="77777777" w:rsidR="00835B42" w:rsidRDefault="00000000">
      <w:r>
        <w:t>1. Where a genuine emergency exists, as defined in Article 35.2 — including a sudden import surge causing serious injury, an imminent flood of fraudulently documented goods, or a critical threat to health, safety, or security — a Party may apply an emergency provisional measure, provided that the measure:</w:t>
      </w:r>
    </w:p>
    <w:p w14:paraId="40F33741" w14:textId="77777777" w:rsidR="006E3B5E" w:rsidRDefault="00000000">
      <w:r>
        <w:t>1A. Except as provided in paragraph 1B, an emergency provisional measure shall not take effect until 15 days after notification under subparagraph 1(d). During that period the Verification Panel shall convene an emergency session and issue a preliminary determination whether the evidence establishes a genuine emergency and whether the proposed measure is confined to the narrowest sufficient scope. If the Panel determines that the asserted emergency is not supported by credible evidence, the proposed measure shall not take effect.</w:t>
      </w:r>
    </w:p>
    <w:p w14:paraId="4D9B8DE2" w14:textId="77777777" w:rsidR="006E3B5E" w:rsidRDefault="00000000">
      <w:r>
        <w:t>1B. A Party may apply a measure immediately where waiting 15 days would create a demonstrable and material risk of death or serious injury, entry of contaminated or prohibited goods, active cyber compromise, physical failure of critical infrastructure, or comparable irreversible harm. An immediately effective measure is limited to the goods, entities, or flows creating that risk, is reviewed within 72 hours, and terminates automatically if the Panel does not verify the immediate-action necessity.</w:t>
      </w:r>
    </w:p>
    <w:p w14:paraId="639EE5B3" w14:textId="77777777" w:rsidR="00835B42" w:rsidRDefault="00000000">
      <w:r>
        <w:t>(a) is confined to the goods and flows presenting the emergency;</w:t>
      </w:r>
    </w:p>
    <w:p w14:paraId="61DEF29F" w14:textId="77777777" w:rsidR="00835B42" w:rsidRDefault="00000000">
      <w:r>
        <w:t>(b) does not exceed what is required to address the emergency pending verification;</w:t>
      </w:r>
    </w:p>
    <w:p w14:paraId="410E9B7F" w14:textId="77777777" w:rsidR="00835B42" w:rsidRDefault="00000000">
      <w:r>
        <w:t>(c) takes the form, wherever practicable, of a targeted hold, bond, or escrow rather than a duty;</w:t>
      </w:r>
    </w:p>
    <w:p w14:paraId="687039E4" w14:textId="77777777" w:rsidR="00835B42" w:rsidRDefault="00000000">
      <w:r>
        <w:t>(d) is notified to the other Parties and the Verification Panel within 24 hours, with the evidence supporting it;</w:t>
      </w:r>
    </w:p>
    <w:p w14:paraId="3469C91A" w14:textId="77777777" w:rsidR="00835B42" w:rsidRDefault="00000000">
      <w:r>
        <w:lastRenderedPageBreak/>
        <w:t>(e) is reviewed by the Verification Panel within 72 hours; and</w:t>
      </w:r>
    </w:p>
    <w:p w14:paraId="5954CC27" w14:textId="77777777" w:rsidR="00835B42" w:rsidRDefault="00000000">
      <w:r>
        <w:t>(f) expires automatically 30 days after imposition unless the Verification Panel verifies the distortion and classifies the matter under Article 35.11, in which case the ordinary stages apply.</w:t>
      </w:r>
    </w:p>
    <w:p w14:paraId="2528C89D" w14:textId="77777777" w:rsidR="00835B42" w:rsidRDefault="00000000">
      <w:r>
        <w:t>2. An emergency provisional measure that is not verified within the period in paragraph 1(f) terminates automatically, and amounts collected are refunded with interest.</w:t>
      </w:r>
    </w:p>
    <w:p w14:paraId="28A4FDB6" w14:textId="77777777" w:rsidR="00835B42" w:rsidRDefault="00000000">
      <w:r>
        <w:t>3. Emergency authority is not an indefinite substitute for ordinary trade policy. Substantially similar emergency measures concerning substantially the same goods — including measures differing only in stated justification — are aggregated and treated as a single continuing measure for the purposes of duration limits; the cumulative duration of emergency provisional measures concerning substantially the same goods shall not exceed 60 days in any 12-month period absent a full verification and classification under this Chapter. Each successive measure requires successively stronger verification.</w:t>
      </w:r>
    </w:p>
    <w:p w14:paraId="5CA5FE51" w14:textId="77777777" w:rsidR="00835B42" w:rsidRDefault="00000000">
      <w:pPr>
        <w:pStyle w:val="Heading2"/>
      </w:pPr>
      <w:bookmarkStart w:id="159" w:name="_Toc237912632"/>
      <w:r>
        <w:t>Article 35.22: Essential Security Measures — Special Lane</w:t>
      </w:r>
      <w:bookmarkEnd w:id="159"/>
    </w:p>
    <w:p w14:paraId="671A430A" w14:textId="77777777" w:rsidR="00835B42" w:rsidRDefault="00000000">
      <w:r>
        <w:t>1. Each Party retains its authority to take measures it considers necessary for the protection of its essential security interests, in accordance with Article 32.2 as replaced by this modernization.</w:t>
      </w:r>
    </w:p>
    <w:p w14:paraId="758AB9C3" w14:textId="77777777" w:rsidR="00835B42" w:rsidRDefault="00000000">
      <w:r>
        <w:t>2. Where an essential security measure affects, or would affect, the originating goods of another Party, the measure is subject to the special review lane in this Article, in addition to the procedural requirements of Article 32.2.</w:t>
      </w:r>
    </w:p>
    <w:p w14:paraId="66055397" w14:textId="77777777" w:rsidR="00835B42" w:rsidRDefault="00000000">
      <w:r>
        <w:t>3. Within 15 days after the notification required by Article 32.2, the affected Party may refer the measure to the Verification Panel, which shall determine, within 45 days and without reviewing the invoking Party’s security judgment:</w:t>
      </w:r>
    </w:p>
    <w:p w14:paraId="7564BB78" w14:textId="77777777" w:rsidR="00835B42" w:rsidRDefault="00000000">
      <w:r>
        <w:t>(a) whether the measure is genuinely connected to the stated security interest;</w:t>
      </w:r>
    </w:p>
    <w:p w14:paraId="3478CED9" w14:textId="77777777" w:rsidR="00835B42" w:rsidRDefault="00000000">
      <w:r>
        <w:t>(b) whether originating goods of the other Party contribute materially to the stated security concern;</w:t>
      </w:r>
    </w:p>
    <w:p w14:paraId="19A4362C" w14:textId="77777777" w:rsidR="00835B42" w:rsidRDefault="00000000">
      <w:r>
        <w:t>(c) whether the concern could be addressed by targeting non-originating content or non-Party goods;</w:t>
      </w:r>
    </w:p>
    <w:p w14:paraId="4BBEF992" w14:textId="77777777" w:rsidR="00835B42" w:rsidRDefault="00000000">
      <w:r>
        <w:t>(d) whether trusted-origin certification under Article 36.6 could address the concern; and</w:t>
      </w:r>
    </w:p>
    <w:p w14:paraId="787929BB" w14:textId="77777777" w:rsidR="00835B42" w:rsidRDefault="00000000">
      <w:r>
        <w:t>(e) whether a narrower measure could achieve the stated security objective.</w:t>
      </w:r>
    </w:p>
    <w:p w14:paraId="5B42E703" w14:textId="77777777" w:rsidR="00835B42" w:rsidRDefault="00000000">
      <w:r>
        <w:t>4. If the Verification Panel determines that originating goods of the affected Party do not contribute materially to the stated security concern, the invoking Party shall exempt those goods from the measure within 30 days.</w:t>
      </w:r>
    </w:p>
    <w:p w14:paraId="30A55680" w14:textId="77777777" w:rsidR="00835B42" w:rsidRDefault="00000000">
      <w:r>
        <w:t>5. If the Verification Panel determines that a narrower measure could achieve the stated security objective, the invoking Party shall, within 60 days, conform the measure to the narrowest sufficient scope, without prejudice to the security objective itself.</w:t>
      </w:r>
    </w:p>
    <w:p w14:paraId="51F4425E" w14:textId="77777777" w:rsidR="00835B42" w:rsidRDefault="00000000">
      <w:r>
        <w:t>6. An essential security measure affecting originating goods: (a) shall be reviewed by the invoking Party at intervals not exceeding 180 days, with an updated justification notified to the other Parties; (b) terminates two years after imposition unless renewed through the full procedures of Article 32.2, including fresh justification; (c) shall not be applied to goods holding Trusted North American Origin status except upon a particularized finding that those goods themselves present the security concern; and (d) for the purposes of subparagraphs (a) and (b), successive measures addressing substantially the same stated security concern and substantially the same trade are treated as renewals of a single continuing measure, however denominated or re-justified.</w:t>
      </w:r>
    </w:p>
    <w:p w14:paraId="22A2F022" w14:textId="77777777" w:rsidR="00835B42" w:rsidRDefault="00000000">
      <w:r>
        <w:t>7. No panel or body under this Agreement shall second-guess a Party’s military, defense, or intelligence judgments. The boundary of review is as follows:</w:t>
      </w:r>
    </w:p>
    <w:p w14:paraId="5FE315FA" w14:textId="77777777" w:rsidR="00835B42" w:rsidRDefault="00000000">
      <w:r>
        <w:t xml:space="preserve">(a) a panel or Verification Team may examine: the measure’s text, scope, product and entity coverage, duration, renewal history, and administration; the notification, consultation, and review record; whether originating goods of the affected Party materially contribute to the stated concern, on the basis of trade </w:t>
      </w:r>
      <w:r>
        <w:lastRenderedPageBreak/>
        <w:t>and origin data; whether a narrower or targeted measure would achieve the stated objective; and the consistency of the measure with the procedural requirements of Article 32.2 and this Article; and</w:t>
      </w:r>
    </w:p>
    <w:p w14:paraId="25CEF88E" w14:textId="77777777" w:rsidR="00835B42" w:rsidRDefault="00000000">
      <w:r>
        <w:t>(b) a panel or Verification Team shall not examine or make findings concerning: the validity of the Party’s assessment of threats; the credibility of intelligence; the military or defense adequacy of the measure; or the Party’s determination of what its essential security interests are.</w:t>
      </w:r>
    </w:p>
    <w:p w14:paraId="1022262C" w14:textId="77777777" w:rsidR="00835B42" w:rsidRDefault="00000000">
      <w:r>
        <w:t>8. The reviewing body shall state expressly, in any report under this Article, which category of paragraph 7 each of its findings rests upon.</w:t>
      </w:r>
    </w:p>
    <w:p w14:paraId="091F1D83" w14:textId="77777777" w:rsidR="006E3B5E" w:rsidRDefault="00000000">
      <w:r>
        <w:t>9. Security Review Chamber. Where a measure under this Article remains in force after a finding under paragraph 4 or 5, or where an affected Party alleges that the factual nexus required by Article 32.2.4 is fabricated or unsupported, the matter may be referred to a Security Review Chamber composed of three independent retired judges drawn one from each Party from a standing roster of former supreme-court, constitutional-court, or senior appellate judges, or persons of equivalent judicial independence. The Chamber may receive classified or otherwise protected evidence in camera under procedures that preserve national-security confidentiality and do not require disclosure to another Party. The Chamber reviews only whether credible, verifiable evidence supports the factual nexus between the targeted trade and the stated security threat, and does not substitute its judgment for military, defense, intelligence, or foreign-policy assessments.</w:t>
      </w:r>
    </w:p>
    <w:p w14:paraId="09BBCE8F" w14:textId="77777777" w:rsidR="006E3B5E" w:rsidRDefault="00000000">
      <w:r>
        <w:t>10. If the Security Review Chamber finds that no credible, verifiable evidence supports the required factual nexus, the trade-restrictive application of the measure to the affected Party is suspended automatically upon issuance of the finding, subject to a 10-day period in which the invoking Party may submit newly available evidence. A suspension under this paragraph does not prevent a measure directed at goods, entities, or content for which the required nexus is established.</w:t>
      </w:r>
    </w:p>
    <w:p w14:paraId="04EFFE9F" w14:textId="77777777" w:rsidR="006E3B5E" w:rsidRDefault="00000000">
      <w:r>
        <w:t>11. Compliance Security. If an invoking Party does not implement a final finding requiring exemption, narrowing, or suspension within the period specified by this Article, it shall, within 30 days, secure an amount equal to 100 percent of the Verification Panel’s conservative estimate of expected economic injury in the Trade Escrow Facility. The required security increases to 125 percent after 30 additional days of non-compliance and to 150 percent after 60 additional days. Security under this paragraph is not a penalty or admission of liability; it preserves the availability of compensation pending compliance or final resolution, and is released, refunded, or applied in accordance with the final determination.</w:t>
      </w:r>
    </w:p>
    <w:p w14:paraId="0607D5DC" w14:textId="77777777" w:rsidR="00835B42" w:rsidRDefault="00000000">
      <w:pPr>
        <w:pStyle w:val="Heading2"/>
      </w:pPr>
      <w:bookmarkStart w:id="160" w:name="_Toc237912633"/>
      <w:r>
        <w:t>Article 35.23: Strategic-Sector Circuit Breakers</w:t>
      </w:r>
      <w:bookmarkEnd w:id="160"/>
    </w:p>
    <w:p w14:paraId="75A3FFF5" w14:textId="77777777" w:rsidR="00835B42" w:rsidRDefault="00000000">
      <w:r>
        <w:t>1. The Parties designate the sectors listed in Annex 35-B, Part 2, as Strategic Sectors, comprising: automotive goods and parts; steel and aluminum; critical minerals; energy and electricity; grid equipment; semiconductors; batteries; pharmaceuticals and medical goods; agricultural inputs and food staples; and telecommunications infrastructure.</w:t>
      </w:r>
    </w:p>
    <w:p w14:paraId="2F9F4C32" w14:textId="77777777" w:rsidR="00835B42" w:rsidRDefault="00000000">
      <w:r>
        <w:t>2. A covered border measure affecting a Strategic Sector shall not take effect before:</w:t>
      </w:r>
    </w:p>
    <w:p w14:paraId="0D3AED1D" w14:textId="77777777" w:rsidR="00835B42" w:rsidRDefault="00000000">
      <w:r>
        <w:t>(a) completion of a North American supply-chain impact assessment, prepared by the Treaty Integrity Secretariat with the affected Parties within 30 days;</w:t>
      </w:r>
    </w:p>
    <w:p w14:paraId="28A727EF" w14:textId="77777777" w:rsidR="00835B42" w:rsidRDefault="00000000">
      <w:r>
        <w:t>(b) ministerial-level consultations among the Parties; and</w:t>
      </w:r>
    </w:p>
    <w:p w14:paraId="2FB3D0B8" w14:textId="77777777" w:rsidR="00835B42" w:rsidRDefault="00000000">
      <w:r>
        <w:t>(c) consideration of the integrated character of North American production in the sector.</w:t>
      </w:r>
    </w:p>
    <w:p w14:paraId="205AF4F8" w14:textId="77777777" w:rsidR="00835B42" w:rsidRDefault="00000000">
      <w:r>
        <w:t>3. Paragraph 2 does not delay an emergency provisional measure under Article 35.21, but such a measure affecting a Strategic Sector expires 15 days after imposition unless the assessment and consultations in paragraph 2 have been completed.</w:t>
      </w:r>
    </w:p>
    <w:p w14:paraId="5C748491" w14:textId="77777777" w:rsidR="00835B42" w:rsidRDefault="00000000">
      <w:r>
        <w:t>4. Inputs essential to integrated North American production, identified in accordance with Annex 35-B, Part 3, shall not be subject to corrective measures under this Chapter except upon a verification finding that the input itself embodies the distortion.</w:t>
      </w:r>
    </w:p>
    <w:p w14:paraId="7D0E8A89" w14:textId="77777777" w:rsidR="00835B42" w:rsidRDefault="00000000">
      <w:pPr>
        <w:pStyle w:val="Heading2"/>
      </w:pPr>
      <w:bookmarkStart w:id="161" w:name="_Toc237912634"/>
      <w:r>
        <w:lastRenderedPageBreak/>
        <w:t>Article 35.24: North American Trade Measures Registry and Transparency</w:t>
      </w:r>
      <w:bookmarkEnd w:id="161"/>
    </w:p>
    <w:p w14:paraId="31E59E22" w14:textId="77777777" w:rsidR="00835B42" w:rsidRDefault="00000000">
      <w:r>
        <w:t>1. The Treaty Integrity Secretariat shall establish and maintain the North American Trade Measures Registry.</w:t>
      </w:r>
    </w:p>
    <w:p w14:paraId="50F05BA3" w14:textId="77777777" w:rsidR="00835B42" w:rsidRDefault="00000000">
      <w:r>
        <w:t>2. Each Party shall register in the Registry, before or within five days after adoption, every covered border measure that affects or may affect another Party’s goods, whether originating or not, including for each measure: the tariff classification codes covered; the rate, charge, or restriction; the legal authority invoked; the effective date; the scheduled review and expiry dates; the exemptions and exclusions and the procedures governing them; and the verification or finding on which the measure is based.</w:t>
      </w:r>
    </w:p>
    <w:p w14:paraId="2FF85B86" w14:textId="77777777" w:rsidR="00835B42" w:rsidRDefault="00000000">
      <w:r>
        <w:t>3. Registry data shall be public and machine-readable, subject to protection of classified and confidential business information in accordance with Annex 35-C, Part 4.</w:t>
      </w:r>
    </w:p>
    <w:p w14:paraId="65DBFF51" w14:textId="77777777" w:rsidR="00835B42" w:rsidRDefault="00000000">
      <w:r>
        <w:t>4. A covered border measure affecting originating goods that is not registered within the period in paragraph 2 is not enforceable against originating goods until registered, and amounts collected during the unregistered period shall be refunded.</w:t>
      </w:r>
    </w:p>
    <w:p w14:paraId="43DEA5E2" w14:textId="77777777" w:rsidR="00835B42" w:rsidRDefault="00000000">
      <w:r>
        <w:t>5. Except in a genuine emergency under Article 35.21, a Party shall provide not less than 30 days between the registration of a new covered border measure and its effective date, during which affected Parties may submit alternatives.</w:t>
      </w:r>
    </w:p>
    <w:p w14:paraId="4F8EB8AD" w14:textId="77777777" w:rsidR="00835B42" w:rsidRDefault="00000000">
      <w:pPr>
        <w:pStyle w:val="Heading2"/>
      </w:pPr>
      <w:bookmarkStart w:id="162" w:name="_Toc237912635"/>
      <w:r>
        <w:t>Article 35.25: North American Trade Impact Facility</w:t>
      </w:r>
      <w:bookmarkEnd w:id="162"/>
    </w:p>
    <w:p w14:paraId="314F9C11" w14:textId="77777777" w:rsidR="00835B42" w:rsidRDefault="00000000">
      <w:r>
        <w:t>1. The Parties establish the North American Trade Impact Facility, administered by the Treaty Integrity Secretariat, to provide timely partial compensation to small and medium-sized enterprises and integrated manufacturers materially injured by a covered border measure subsequently found inconsistent with this Agreement or not upheld.</w:t>
      </w:r>
    </w:p>
    <w:p w14:paraId="5622FC22" w14:textId="77777777" w:rsidR="00835B42" w:rsidRDefault="00000000">
      <w:r>
        <w:t>2. The Facility is funded by: (a) equal base contributions of the Parties covering administrative costs; and (b) usage-based contributions proportional to each Party’s share of measures giving rise to claims. Where a measure is finally found inconsistent with this Agreement or not upheld, the Party that applied the measure shall reimburse the Facility for compensation paid in respect of it.</w:t>
      </w:r>
    </w:p>
    <w:p w14:paraId="172F9AE4" w14:textId="77777777" w:rsidR="00835B42" w:rsidRDefault="00000000">
      <w:r>
        <w:t>3. Eligibility requires: (a) demonstrated material injury, meaning a decline in the claimant’s trade volume, revenue, or employment directly attributable to the measure, exceeding a threshold fixed by the Commission; (b) causation documented by the claimant and verified by the Treaty Integrity Secretariat; (c) exhaustion or unavailability of timely redress through the measure’s own exclusion or refund procedures; and (d) no double recovery: compensation is reduced by amounts recovered from any other source in respect of the same injury.</w:t>
      </w:r>
    </w:p>
    <w:p w14:paraId="1855DDF2" w14:textId="77777777" w:rsidR="00835B42" w:rsidRDefault="00000000">
      <w:r>
        <w:t>4. Compensation per claimant is capped at levels fixed by the Commission, with priority to small and medium-sized enterprises. The Facility’s accounts are audited annually by an independent auditor and the audit is published.</w:t>
      </w:r>
    </w:p>
    <w:p w14:paraId="31303A79" w14:textId="77777777" w:rsidR="00835B42" w:rsidRDefault="00000000">
      <w:r>
        <w:t>5. Compensation under this Article is without prejudice to the allocation of responsibility between the Parties and does not constitute an admission by any Party.</w:t>
      </w:r>
    </w:p>
    <w:p w14:paraId="223FF838" w14:textId="77777777" w:rsidR="006E3B5E" w:rsidRDefault="00000000">
      <w:pPr>
        <w:pStyle w:val="Heading2"/>
      </w:pPr>
      <w:bookmarkStart w:id="163" w:name="_Toc237912636"/>
      <w:r>
        <w:lastRenderedPageBreak/>
        <w:t>Article 35.25A: Automatic Consequences and Provisional Enforcement</w:t>
      </w:r>
      <w:bookmarkEnd w:id="163"/>
    </w:p>
    <w:p w14:paraId="0B224208" w14:textId="77777777" w:rsidR="006E3B5E" w:rsidRDefault="00000000">
      <w:pPr>
        <w:pStyle w:val="Heading2"/>
      </w:pPr>
      <w:bookmarkStart w:id="164" w:name="_Toc237912637"/>
      <w:r>
        <w:t>1. Where a Verification Panel or Chapter 31 panel makes a finding that a Party has maintained a measure expressly prohibited by Articles 35.3 through 35.7, failed to implement an automatic termination or restoration required by this Chapter, or failed to comply with a final narrowing or suspension determination under Article 35.22, the consequences specified in this Article arise by operation of the Agreement and do not require a further political authorization.</w:t>
      </w:r>
      <w:bookmarkEnd w:id="164"/>
    </w:p>
    <w:p w14:paraId="3C4BDD89" w14:textId="77777777" w:rsidR="006E3B5E" w:rsidRDefault="00000000">
      <w:pPr>
        <w:pStyle w:val="Heading2"/>
      </w:pPr>
      <w:bookmarkStart w:id="165" w:name="_Toc237912638"/>
      <w:r>
        <w:t>2. Upon a preliminary finding, the offending measure is subject to automatic provisional suspension to the extent identified by the Panel, or, where immediate suspension would create a demonstrated risk to health, safety, or essential security, to mandatory escrow or equivalent security in an amount equal to the conservative estimate of expected injury. The affected Party has 10 days to seek reconsideration based on manifest factual or legal error or materially new evidence.</w:t>
      </w:r>
      <w:bookmarkEnd w:id="165"/>
    </w:p>
    <w:p w14:paraId="457EA630" w14:textId="77777777" w:rsidR="006E3B5E" w:rsidRDefault="00000000">
      <w:pPr>
        <w:pStyle w:val="Heading2"/>
      </w:pPr>
      <w:bookmarkStart w:id="166" w:name="_Toc237912639"/>
      <w:r>
        <w:t>3. Upon a final finding, any prohibited amount collected shall be refunded with interest; any preferential treatment unlawfully suspended shall be restored automatically; and verified reasonable compliance and delay costs directly caused by the violation shall be compensable through the mechanisms of this Chapter. Where non-compliance continues, security and compensation escalate only in accordance with an express schedule in this Agreement or a reasoned panel determination, and shall remain proportionate to verified injury.</w:t>
      </w:r>
      <w:bookmarkEnd w:id="166"/>
    </w:p>
    <w:p w14:paraId="26BA5BFA" w14:textId="77777777" w:rsidR="006E3B5E" w:rsidRDefault="00000000">
      <w:pPr>
        <w:pStyle w:val="Heading2"/>
      </w:pPr>
      <w:bookmarkStart w:id="167" w:name="_Toc237912640"/>
      <w:r>
        <w:t>4. The Commission shall establish a schedule of standardized consequences for recurrent administrative violations, including unjustified border delay, duplicative documentation demands, and abusive verification. The schedule may provide fixed or per-shipment compensation only where the amount is calibrated to typical verified loss and remains subject to a right of prompt review. No fixed amount shall operate as punitive damages.</w:t>
      </w:r>
      <w:bookmarkEnd w:id="167"/>
    </w:p>
    <w:p w14:paraId="566745CF" w14:textId="77777777" w:rsidR="006E3B5E" w:rsidRDefault="00000000">
      <w:pPr>
        <w:pStyle w:val="Heading2"/>
      </w:pPr>
      <w:bookmarkStart w:id="168" w:name="_Toc237912641"/>
      <w:r>
        <w:t>5. A Party that brings a complaint concerning labor or environmental enforcement that is finally determined to have lacked a reasonable evidentiary basis may be required to reimburse the responding Party’s reasonable proceeding costs. Repeated abusive invocation is subject to Article 35.18. No monetary assessment under this paragraph may be imposed merely because a good-faith complaint is unsuccessful.</w:t>
      </w:r>
      <w:bookmarkEnd w:id="168"/>
    </w:p>
    <w:p w14:paraId="52EDF4AF" w14:textId="77777777" w:rsidR="006E3B5E" w:rsidRDefault="00000000">
      <w:r>
        <w:t>Implementation of Automatic Consequences. “Automatic” means that, once the treaty-defined final triggering determination is issued, no new political authorization, discretionary injury finding, or negotiation of remedy is required. The competent authority shall complete the ministerial acts necessary to implement the predetermined consequence within five business days. If it fails to do so, the consequence takes effect by operation of the Party’s implementing law on the sixth business day. No final automatic consequence arises solely from an allegation; provisional protection is available only where expressly authorized by this Chapter and subject to prompt review.</w:t>
      </w:r>
    </w:p>
    <w:p w14:paraId="0DD0B94A" w14:textId="77777777" w:rsidR="00835B42" w:rsidRDefault="00000000">
      <w:pPr>
        <w:pStyle w:val="Heading2"/>
      </w:pPr>
      <w:bookmarkStart w:id="169" w:name="_Toc237912642"/>
      <w:r>
        <w:lastRenderedPageBreak/>
        <w:t>Article 35.26: Relationship to Other Chapters</w:t>
      </w:r>
      <w:bookmarkEnd w:id="169"/>
    </w:p>
    <w:p w14:paraId="1B610BF3" w14:textId="77777777" w:rsidR="00835B42" w:rsidRDefault="00000000">
      <w:r>
        <w:t>1. This Chapter applies notwithstanding any other provision of this Agreement to the extent of any inconsistency concerning covered border measures affecting originating goods, except Article 32.2 as replaced by this modernization, with which this Chapter shall be read together.</w:t>
      </w:r>
    </w:p>
    <w:p w14:paraId="7514285D" w14:textId="77777777" w:rsidR="00835B42" w:rsidRDefault="00000000">
      <w:r>
        <w:t>2. Chapter 10 (Trade Remedies), as amended by Articles 10.A and 10.B, governs antidumping duties, countervailing duties, and safeguard measures, which are not PTAs and are subject to their own disciplines.</w:t>
      </w:r>
    </w:p>
    <w:p w14:paraId="215D75BE" w14:textId="77777777" w:rsidR="00835B42" w:rsidRDefault="00000000">
      <w:r>
        <w:t>3. Disputes under this Chapter are subject to Chapter 31, including the Expedited Tariff Panel procedure in Article 31.A, provided that factual determinations of the Verification Panel within its mandate are binding on a panel unless manifestly erroneous.</w:t>
      </w:r>
    </w:p>
    <w:p w14:paraId="197ABA8A" w14:textId="77777777" w:rsidR="00835B42" w:rsidRDefault="00000000">
      <w:r>
        <w:t>4. Nothing in this Chapter limits a Party’s rights or obligations under the WTO Agreement with respect to goods of non-Parties.</w:t>
      </w:r>
    </w:p>
    <w:p w14:paraId="145302AC" w14:textId="77777777" w:rsidR="006E3B5E" w:rsidRDefault="00000000">
      <w:r>
        <w:t>5. Multilateral Compatibility. This Chapter does not by itself authorize a measure against a non-Party. Any restriction, additional duty, quota, or discriminatory treatment directed at a non-Party requires an independent legal basis consistent with the applying Party's WTO obligations and other applicable international commitments.</w:t>
      </w:r>
    </w:p>
    <w:p w14:paraId="4F9A3F59" w14:textId="77777777" w:rsidR="006E3B5E" w:rsidRDefault="00000000">
      <w:r>
        <w:t>6. Where two reasonably available remedies would provide substantially equivalent correction of an intra-CUSMA violation, the Party shall prefer the remedy that is more consistent with its WTO obligations and that creates less unnecessary impairment of trade with non-Parties.</w:t>
      </w:r>
    </w:p>
    <w:p w14:paraId="6B7D2261" w14:textId="77777777" w:rsidR="006E3B5E" w:rsidRDefault="00000000">
      <w:r>
        <w:t>7. The Commission shall conduct a WTO-compatibility review of the PTA methodology, non-market-practice coordination, strategic-sector measures, and any common external action at least once every three years and before adopting a new category of external trade restriction.</w:t>
      </w:r>
    </w:p>
    <w:p w14:paraId="3A9CD667" w14:textId="77777777" w:rsidR="006E3B5E" w:rsidRDefault="00000000">
      <w:r>
        <w:t>8. Nothing in Chapters 35 or 36 converts a trade deficit, non-Party nationality, or lawful competition from a non-Party into a basis for discriminatory external treatment. Preferential treatment among the Parties remains governed by this Agreement; external restrictions remain governed by the independent international and domestic legal authority under which they are adopted.</w:t>
      </w:r>
    </w:p>
    <w:p w14:paraId="2DDA0E4D" w14:textId="77777777" w:rsidR="00835B42" w:rsidRDefault="00000000">
      <w:pPr>
        <w:pStyle w:val="Heading2"/>
      </w:pPr>
      <w:bookmarkStart w:id="170" w:name="_Toc237912643"/>
      <w:r>
        <w:t>Article 35.27: Legacy Measures Wind-Down</w:t>
      </w:r>
      <w:bookmarkEnd w:id="170"/>
    </w:p>
    <w:p w14:paraId="2163747E" w14:textId="77777777" w:rsidR="00835B42" w:rsidRDefault="00000000">
      <w:r>
        <w:t>1. Each legacy measure shall terminate in accordance with Annex 35-D.</w:t>
      </w:r>
    </w:p>
    <w:p w14:paraId="7F78DB6A" w14:textId="77777777" w:rsidR="00835B42" w:rsidRDefault="00000000">
      <w:r>
        <w:t>2. No legacy measure shall be reimposed, renewed, extended, or succeeded by a substantially equivalent measure, except in conformity with this Agreement as modernized. For the purposes of this Article, a measure adopted after the wind-down that targets substantially the same trade with substantially the same effect as a terminated legacy measure is treated as a reimposition of that measure, whatever its stated justification.</w:t>
      </w:r>
    </w:p>
    <w:p w14:paraId="5A8662F3" w14:textId="77777777" w:rsidR="00835B42" w:rsidRDefault="00000000">
      <w:r>
        <w:t>3. Amounts collected under a legacy measure after the date fixed for its termination in Annex 35-D shall be refunded with interest.</w:t>
      </w:r>
    </w:p>
    <w:p w14:paraId="708EDE6A" w14:textId="77777777" w:rsidR="00835B42" w:rsidRDefault="00000000">
      <w:pPr>
        <w:pStyle w:val="Heading2"/>
      </w:pPr>
      <w:bookmarkStart w:id="171" w:name="_Toc237912644"/>
      <w:r>
        <w:t>Article 35.28: Treaty Integrity Secretariat and Committee on Treaty Integrity</w:t>
      </w:r>
      <w:bookmarkEnd w:id="171"/>
    </w:p>
    <w:p w14:paraId="33F7760E" w14:textId="77777777" w:rsidR="00835B42" w:rsidRDefault="00000000">
      <w:r>
        <w:t>1. The Parties establish a single permanent Treaty Integrity Secretariat, which consolidates and operates: the North American Trade Measures Registry (Article 35.24); the Shared Trade Data Registry (Annex 35-C); the North American Trade Escrow Facility (Article 35.14); the North American Trade Impact Facility (Article 35.25); the administrative functions of the Verification Panel (Article 35.10); and the register of disclosures under Article 35.10.10. The Treaty Integrity Secretariat is part of, and staffed through, the Secretariat under Article 30.6 as supplemented.</w:t>
      </w:r>
    </w:p>
    <w:p w14:paraId="3778C024" w14:textId="77777777" w:rsidR="00835B42" w:rsidRDefault="00000000">
      <w:r>
        <w:t xml:space="preserve">2. The Parties establish a Committee on Treaty Integrity, composed of senior officials of each Party, which shall: (a) oversee the operation of this Chapter and supervise the Treaty Integrity Secretariat; (b) review the functioning of the Mechanism annually and publish a public report; (c) recommend technical updates </w:t>
      </w:r>
      <w:r>
        <w:lastRenderedPageBreak/>
        <w:t>to Annexes 35-A through 35-E for adoption under Article 34.3.A; and (d) receive and consider stakeholder submissions concerning the operation of the Mechanism.</w:t>
      </w:r>
    </w:p>
    <w:p w14:paraId="2E7002BD" w14:textId="77777777" w:rsidR="00835B42" w:rsidRDefault="00000000">
      <w:r>
        <w:t>3. The Committee shall meet at least twice yearly and at the request of any Party within 15 days.</w:t>
      </w:r>
    </w:p>
    <w:p w14:paraId="1A25E873" w14:textId="77777777" w:rsidR="00835B42" w:rsidRDefault="00000000">
      <w:r>
        <w:t>4. Decisions of the Committee are taken by consensus and do not amend this Agreement.</w:t>
      </w:r>
    </w:p>
    <w:p w14:paraId="3B534ACF" w14:textId="77777777" w:rsidR="00835B42" w:rsidRDefault="00000000">
      <w:pPr>
        <w:pStyle w:val="Heading2"/>
      </w:pPr>
      <w:bookmarkStart w:id="172" w:name="_Toc237912645"/>
      <w:r>
        <w:t>Article 35.29: No-Fade Guarantee</w:t>
      </w:r>
      <w:bookmarkEnd w:id="172"/>
    </w:p>
    <w:p w14:paraId="0569C889" w14:textId="77777777" w:rsidR="00835B42" w:rsidRDefault="00000000">
      <w:r>
        <w:t>1. No right, preference, guarantee, protection, status, or entitlement established by this Agreement — including the tariff treatment of Annex 2-B, the guarantee of Article 35.3, trusted-trader and TNAO status, and the procedural rights of this Chapter — lapses, expires, sunsets, or diminishes by the mere passage of time.</w:t>
      </w:r>
    </w:p>
    <w:p w14:paraId="463EE15F" w14:textId="77777777" w:rsidR="00835B42" w:rsidRDefault="00000000">
      <w:r>
        <w:t>2. Time-limited operation attaches under this Agreement only to restrictive extraordinary measures — PTAs, emergency provisional measures, countermeasures, safeguards, and essential-security measures affecting trade — as an anti-weaponization discipline, and to transitional periods.</w:t>
      </w:r>
    </w:p>
    <w:p w14:paraId="7558DCCA" w14:textId="77777777" w:rsidR="00835B42" w:rsidRDefault="00000000">
      <w:r>
        <w:t>3. Where any provision of this Agreement fixes a review, the consequence of the review is continuation unless the Parties expressly decide otherwise; no protection terminates by default.</w:t>
      </w:r>
    </w:p>
    <w:p w14:paraId="6D1B2512" w14:textId="77777777" w:rsidR="006E3B5E" w:rsidRDefault="00000000">
      <w:r>
        <w:rPr>
          <w:b/>
        </w:rPr>
        <w:t>Article 35.30: Continuity, Anti-Circumvention, and No Hostage Principle</w:t>
      </w:r>
    </w:p>
    <w:p w14:paraId="456A0EC3" w14:textId="77777777" w:rsidR="006E3B5E" w:rsidRDefault="00000000">
      <w:r>
        <w:t>1. A Party shall not condition the continued enjoyment of an existing right, preference, recognition, approval, status, or protection under this Agreement on the granting of a new or unrelated concession, except through an amendment or procedure expressly authorized by this Agreement.</w:t>
      </w:r>
    </w:p>
    <w:p w14:paraId="10C525FC" w14:textId="77777777" w:rsidR="006E3B5E" w:rsidRDefault="00000000">
      <w:r>
        <w:t>2. A Party may not avoid an obligation of this Agreement merely by changing the domestic statutory authority, administrative form, legal label, agency, or stated rationale used to produce substantially the same trade-restrictive effect. Panels shall examine substance and effect while respecting the review boundaries applicable to genuine essential-security judgments.</w:t>
      </w:r>
    </w:p>
    <w:p w14:paraId="764EF189" w14:textId="77777777" w:rsidR="006E3B5E" w:rsidRDefault="00000000">
      <w:r>
        <w:t>3. Where a measure has been found inconsistent with this Agreement, a successor measure that is substantially equivalent in coverage, purpose, and trade effect is subject to expedited compliance review under Chapter 31 rather than requiring a new proceeding from the beginning.</w:t>
      </w:r>
    </w:p>
    <w:p w14:paraId="4D950F6D" w14:textId="77777777" w:rsidR="006E3B5E" w:rsidRDefault="00000000">
      <w:r>
        <w:rPr>
          <w:b/>
        </w:rPr>
        <w:t>Article 35.31: Narrowest-Sufficient-Remedy and Cure Ladder</w:t>
      </w:r>
    </w:p>
    <w:p w14:paraId="6A7DAFC6" w14:textId="77777777" w:rsidR="006E3B5E" w:rsidRDefault="00000000">
      <w:r>
        <w:t>1. Enforcement under this Agreement shall seek correction before punishment. Except where urgent action is necessary to prevent serious and irreparable harm, the sequence is: notice; consultation; reasonable cure opportunity; technical or mediated resolution where suitable; adjudication; compliance period; targeted administrative or financial remedy; suspension of narrowly related benefits; and broader countermeasures only where narrower measures are demonstrably ineffective.</w:t>
      </w:r>
    </w:p>
    <w:p w14:paraId="72CD1D56" w14:textId="77777777" w:rsidR="006E3B5E" w:rsidRDefault="00000000">
      <w:r>
        <w:t>2. A remedy shall be no broader than reasonably necessary to correct the verified inconsistency and shall, where practicable, remain connected to the affected measure, entity, transaction, or sector. Cross-sector suspension is a last resort and requires a reasoned finding that narrower remedies are impracticable or ineffective.</w:t>
      </w:r>
    </w:p>
    <w:p w14:paraId="41EB6759" w14:textId="77777777" w:rsidR="006E3B5E" w:rsidRDefault="00000000">
      <w:r>
        <w:t>3. Every temporary countermeasure, emergency restriction, safeguard, or extraordinary trade restriction terminates automatically upon verified compliance or expiry of its expressly stated maximum duration. Ordinary treaty rights and preferences do not sunset.</w:t>
      </w:r>
    </w:p>
    <w:p w14:paraId="7EE8ABF4" w14:textId="77777777" w:rsidR="006E3B5E" w:rsidRDefault="00000000">
      <w:r>
        <w:rPr>
          <w:b/>
        </w:rPr>
        <w:t>Article 35.32: Extraordinary-Measure Transparency and Escrow</w:t>
      </w:r>
    </w:p>
    <w:p w14:paraId="3F199BB0" w14:textId="77777777" w:rsidR="006E3B5E" w:rsidRDefault="00000000">
      <w:r>
        <w:t>1. A Party adopting an extraordinary tariff, quota, safeguard, emergency restriction, or comparable measure affecting originating trade shall promptly publish the legal authority, goods or services affected, stated objective, factual basis to the extent non-confidential, effective date, expected duration, review date, and available challenge procedures.</w:t>
      </w:r>
    </w:p>
    <w:p w14:paraId="54768614" w14:textId="77777777" w:rsidR="006E3B5E" w:rsidRDefault="00000000">
      <w:r>
        <w:t xml:space="preserve">2. Where a disputed extraordinary duty remains in force during expedited proceedings, the panel may order revenue attributable to the disputed increment to be held in a segregated escrow mechanism where </w:t>
      </w:r>
      <w:r>
        <w:lastRenderedPageBreak/>
        <w:t>administratively practicable. If the measure is found inconsistent, the amount is refunded with appropriate interest to the persons that bore the charge where reasonably identifiable; if the measure is upheld, the amount is released according to domestic law.</w:t>
      </w:r>
    </w:p>
    <w:p w14:paraId="6202909E" w14:textId="77777777" w:rsidR="006E3B5E" w:rsidRDefault="00000000">
      <w:r>
        <w:t>3. Failure to provide a required disclosure does not by itself create a broad right of retaliation. After notice and a reasonable cure period, a panel may draw an adverse inference concerning information uniquely within the non-disclosing Party’s control or suspend only the specific unverified treaty benefit to which the missing information is material.</w:t>
      </w:r>
    </w:p>
    <w:p w14:paraId="1772F80F" w14:textId="77777777" w:rsidR="00835B42" w:rsidRDefault="00000000">
      <w:pPr>
        <w:pStyle w:val="Heading2"/>
      </w:pPr>
      <w:bookmarkStart w:id="173" w:name="_Toc237912646"/>
      <w:r>
        <w:t>ANNEX 35-A: PROPORTIONAL TRADE ADJUSTMENT CALCULATION METHODOLOGY</w:t>
      </w:r>
      <w:bookmarkEnd w:id="173"/>
    </w:p>
    <w:p w14:paraId="30A31830" w14:textId="77777777" w:rsidR="00835B42" w:rsidRDefault="00000000">
      <w:pPr>
        <w:pStyle w:val="Heading3"/>
      </w:pPr>
      <w:r>
        <w:t>Part 1: Quantification of the Verified Economic Distortion</w:t>
      </w:r>
    </w:p>
    <w:p w14:paraId="7BE3C0E0" w14:textId="77777777" w:rsidR="00835B42" w:rsidRDefault="00000000">
      <w:r>
        <w:t>1. The Verification Team shall quantify the distortion using the best available of the following measures, in descending order of preference:</w:t>
      </w:r>
    </w:p>
    <w:p w14:paraId="6B6B509A" w14:textId="77777777" w:rsidR="00835B42" w:rsidRDefault="00000000">
      <w:r>
        <w:t xml:space="preserve">(a) </w:t>
      </w:r>
      <w:r>
        <w:rPr>
          <w:b/>
        </w:rPr>
        <w:t>Subsidy margin:</w:t>
      </w:r>
      <w:r>
        <w:t xml:space="preserve"> the ad valorem benefit conferred by the subsidization, calculated as the benefit amount allocated over the relevant sales value of the affected goods.</w:t>
      </w:r>
    </w:p>
    <w:p w14:paraId="0F000E46" w14:textId="77777777" w:rsidR="00835B42" w:rsidRDefault="00000000">
      <w:r>
        <w:t xml:space="preserve">(b) </w:t>
      </w:r>
      <w:r>
        <w:rPr>
          <w:b/>
        </w:rPr>
        <w:t>Dumping margin:</w:t>
      </w:r>
      <w:r>
        <w:t xml:space="preserve"> the weighted-average margin of dumping for the affected goods, calculated by comparison of normal value and export price in accordance with the methodology of the WTO Anti-Dumping Agreement as applied under Chapter 10.</w:t>
      </w:r>
    </w:p>
    <w:p w14:paraId="10303D51" w14:textId="77777777" w:rsidR="00835B42" w:rsidRDefault="00000000">
      <w:r>
        <w:t xml:space="preserve">(c) </w:t>
      </w:r>
      <w:r>
        <w:rPr>
          <w:b/>
        </w:rPr>
        <w:t>Price effect:</w:t>
      </w:r>
      <w:r>
        <w:t xml:space="preserve"> the percentage by which the verified conduct has suppressed, depressed, or distorted prices of the like goods in the affected market, estimated by an accepted economic methodology documented in the verification report.</w:t>
      </w:r>
    </w:p>
    <w:p w14:paraId="25AD1482" w14:textId="77777777" w:rsidR="00835B42" w:rsidRDefault="00000000">
      <w:r>
        <w:t xml:space="preserve">(d) </w:t>
      </w:r>
      <w:r>
        <w:rPr>
          <w:b/>
        </w:rPr>
        <w:t>Volume effect:</w:t>
      </w:r>
      <w:r>
        <w:t xml:space="preserve"> where price effect cannot be reliably estimated, the verified excess of injurious import volume attributable to the distortion, converted to an ad valorem equivalent using a sector-specific pass-through estimate where reliable evidence exists.</w:t>
      </w:r>
    </w:p>
    <w:p w14:paraId="7BF88F06" w14:textId="77777777" w:rsidR="00835B42" w:rsidRDefault="00000000">
      <w:r>
        <w:t>2. Every quantification shall specify: the counterfactual baseline (the state of the market absent the distortion); the treatment of direct effects and of indirect effects, which are included only where demonstrated by evidence rather than presumed; the treatment of exchange-rate movements, lost sales, price suppression or depression, and subsidy incidence; and the data sources and assumptions used. General macroeconomic conditions, aggregate trade balances, and speculative effects shall not be included.</w:t>
      </w:r>
    </w:p>
    <w:p w14:paraId="0993C42E" w14:textId="77777777" w:rsidR="00835B42" w:rsidRDefault="00000000">
      <w:r>
        <w:t>3. The Verification Team shall report a best estimate and an uncertainty band. Where the estimate is a range, the operative estimate for the purposes of Article 35.12.3 is the lower bound of the uncertainty band, unless the evidence supporting a higher estimate constitutes full confirmation under Annex 35-C, in which case the best estimate applies.</w:t>
      </w:r>
    </w:p>
    <w:p w14:paraId="04D9DAE0" w14:textId="77777777" w:rsidR="006E3B5E" w:rsidRDefault="00000000">
      <w:pPr>
        <w:pStyle w:val="Heading3"/>
      </w:pPr>
      <w:r>
        <w:t>Part 1A: Replicability, Causation, and Methodological Hierarchy</w:t>
      </w:r>
    </w:p>
    <w:p w14:paraId="34AE85C3" w14:textId="77777777" w:rsidR="006E3B5E" w:rsidRDefault="00000000">
      <w:r>
        <w:t>1. A quantification is sufficiently objective only if an independent qualified analyst, using the disclosed data and methodology, can reproduce the material result within the stated uncertainty band. The Verification Team shall publish a non-confidential replication memorandum.</w:t>
      </w:r>
    </w:p>
    <w:p w14:paraId="264E6122" w14:textId="77777777" w:rsidR="006E3B5E" w:rsidRDefault="00000000">
      <w:r>
        <w:t>2. Evidence shall be weighted in the following order unless a reasoned finding justifies departure: verified transaction-level data; audited firm or customs data; official statistics; independently validated sector data; and transparent modeled estimates. Unsupported assertions, aggregate trade balances, and politically selected benchmarks carry no evidentiary weight.</w:t>
      </w:r>
    </w:p>
    <w:p w14:paraId="27F12048" w14:textId="77777777" w:rsidR="006E3B5E" w:rsidRDefault="00000000">
      <w:r>
        <w:t>3. The counterfactual shall represent the most probable market outcome absent the verified conduct. It shall not assume perfect competition, unchanged exchange rates, constant demand, or other conditions contradicted by the evidence.</w:t>
      </w:r>
    </w:p>
    <w:p w14:paraId="68703635" w14:textId="77777777" w:rsidR="006E3B5E" w:rsidRDefault="00000000">
      <w:r>
        <w:t xml:space="preserve">4. Causation shall separate the verified conduct from demand shifts, input-price changes, exchange-rate movements, business-cycle effects, technological change, lawful comparative advantage, and other </w:t>
      </w:r>
      <w:r>
        <w:lastRenderedPageBreak/>
        <w:t>demonstrated causes. Only injury reasonably attributable to the verified conduct enters the PTA calculation.</w:t>
      </w:r>
    </w:p>
    <w:p w14:paraId="33DC771B" w14:textId="77777777" w:rsidR="006E3B5E" w:rsidRDefault="00000000">
      <w:r>
        <w:t>5. No effect may be counted more than once. Lost sales, price suppression, margin effects, subsidy incidence, downstream effects, and pass-through shall be reconciled to prevent duplication.</w:t>
      </w:r>
    </w:p>
    <w:p w14:paraId="2BD21735" w14:textId="77777777" w:rsidR="006E3B5E" w:rsidRDefault="00000000">
      <w:r>
        <w:t>6. Every material model shall include sensitivity analysis identifying the variables that materially alter the result. Where reasonable alternative assumptions produce materially different outcomes, the uncertainty band shall encompass those outcomes unless the Panel explains their exclusion.</w:t>
      </w:r>
    </w:p>
    <w:p w14:paraId="35D12246" w14:textId="77777777" w:rsidR="006E3B5E" w:rsidRDefault="00000000">
      <w:r>
        <w:t>7. Sector-specific methodologies may be maintained in the Technical Schedule, but shall comply with this Annex and shall be reviewed at least every three years by independent economists nominated in equal number by the Parties.</w:t>
      </w:r>
    </w:p>
    <w:p w14:paraId="331C9EFD" w14:textId="77777777" w:rsidR="006E3B5E" w:rsidRDefault="00000000">
      <w:r>
        <w:t>8. Before a PTA based on a novel methodology becomes final, the methodology and calculation shall undergo independent replication by an expert not involved in the initial verification. Confidential information may be reviewed in camera under Annex 35-C.</w:t>
      </w:r>
    </w:p>
    <w:p w14:paraId="6C0C154B" w14:textId="77777777" w:rsidR="00835B42" w:rsidRDefault="00000000">
      <w:pPr>
        <w:pStyle w:val="Heading3"/>
      </w:pPr>
      <w:r>
        <w:t>Part 2: Factor Ranges and Principles</w:t>
      </w:r>
    </w:p>
    <w:p w14:paraId="2699BFBB" w14:textId="77777777" w:rsidR="00835B42" w:rsidRDefault="00000000">
      <w:r>
        <w:t>1. The treaty-level calculation principles are: correction proportionate to measured distortion; escalation only with verified persistence; reduction with verified remediation; and conservatism in the face of uncertainty.</w:t>
      </w:r>
    </w:p>
    <w:p w14:paraId="735D288B" w14:textId="77777777" w:rsidR="00835B42" w:rsidRDefault="00000000">
      <w:r>
        <w:t>2. Within those principles, the factor ranges are:</w:t>
      </w:r>
    </w:p>
    <w:p w14:paraId="57E964DD" w14:textId="77777777" w:rsidR="00835B42" w:rsidRDefault="00000000">
      <w:r>
        <w:t>(a) Severity Factor: 1.0 for Tier 2; 1.0 to 1.5 for Tier 3, fixed by the Verification Team by reference to the deliberateness and systematic character established under Article 35.11.3;</w:t>
      </w:r>
    </w:p>
    <w:p w14:paraId="2FCF629B" w14:textId="77777777" w:rsidR="00835B42" w:rsidRDefault="00000000">
      <w:r>
        <w:t>(b) Persistence Factor: 1.0 at inception, increasing by not more than 0.25 for each 90-day period of verified non-remediation, to a maximum of 2.0; and</w:t>
      </w:r>
    </w:p>
    <w:p w14:paraId="42069280" w14:textId="77777777" w:rsidR="00835B42" w:rsidRDefault="00000000">
      <w:r>
        <w:t>(c) Remediation Factor: 0.0 (full remediation verified before imposition); 0.25 (substantial — 75 percent or more of the distortion eliminated); 0.5 (partial — 50 to 74 percent); 0.75 (preliminary — 25 to 49 percent); 1.0 (no remediation).</w:t>
      </w:r>
    </w:p>
    <w:p w14:paraId="112F0933" w14:textId="77777777" w:rsidR="00835B42" w:rsidRDefault="00000000">
      <w:r>
        <w:t>3. Specific coefficient values within these ranges, sector-specific pass-through estimates, and worked examples are maintained in the Technical Schedule to this Annex and may be updated by consensus through the Structured Technical Amendment Procedure in Article 34.3.A, provided that no update may exceed the ranges and maxima fixed in this Part, which are treaty-level commitments.</w:t>
      </w:r>
    </w:p>
    <w:p w14:paraId="5480B50E" w14:textId="77777777" w:rsidR="00835B42" w:rsidRDefault="00000000">
      <w:pPr>
        <w:pStyle w:val="Heading3"/>
      </w:pPr>
      <w:r>
        <w:t>Part 3: Worked Example</w:t>
      </w:r>
    </w:p>
    <w:p w14:paraId="68AEB785" w14:textId="77777777" w:rsidR="00835B42" w:rsidRDefault="00000000">
      <w:r>
        <w:t>1. Suppose the Verification Team verifies a subsidy conferring a best-estimate 7 percent ad valorem benefit (uncertainty band 5.5 to 8.5 percent) on identified goods of three producers in a Party, classified Tier 2 (Severity Factor 1.0), at inception (Persistence Factor 1.0), with no remediation (Remediation Factor 1.0), on partial confirmation. The Maximum PTA equals 5.5 × 1.0 × 1.0 × 1.0 = 5.5 percent (lower bound), applicable only to the identified goods of the identified producers.</w:t>
      </w:r>
    </w:p>
    <w:p w14:paraId="11C35691" w14:textId="77777777" w:rsidR="00835B42" w:rsidRDefault="00000000">
      <w:r>
        <w:t>2. If, at day 120, verification establishes partial remediation eliminating 60 percent of the distortion (Remediation Factor 0.5), the Maximum PTA adjusts automatically to 5.5 × 1.0 × 1.25 × 0.5 = 3.44 percent, applied only to the unremediated portion of the identified trade.</w:t>
      </w:r>
    </w:p>
    <w:p w14:paraId="0DDCA5B6" w14:textId="77777777" w:rsidR="00835B42" w:rsidRDefault="00000000">
      <w:r>
        <w:t>3. Upon certification of complete remediation, the PTA equals zero and terminates automatically under Article 35.18.</w:t>
      </w:r>
    </w:p>
    <w:p w14:paraId="64CDF0F6" w14:textId="77777777" w:rsidR="00835B42" w:rsidRDefault="00000000">
      <w:pPr>
        <w:pStyle w:val="Heading3"/>
      </w:pPr>
      <w:r>
        <w:t>Part 4: Pass-Through</w:t>
      </w:r>
    </w:p>
    <w:p w14:paraId="4BA1EFE6" w14:textId="77777777" w:rsidR="00835B42" w:rsidRDefault="00000000">
      <w:r>
        <w:t>1. Where a volume-to-price conversion is required, the Verification Team shall use a documented, sector-specific pass-through estimate wherever reliable evidence exists. Only where such evidence is unavailable may the Team apply the rebuttable default value in the Technical Schedule, and the responding Party or an affected entity may rebut the default with credible sector evidence at any stage, including on appeal.</w:t>
      </w:r>
    </w:p>
    <w:p w14:paraId="1E7D1EED" w14:textId="77777777" w:rsidR="00835B42" w:rsidRDefault="00000000">
      <w:pPr>
        <w:pStyle w:val="Heading3"/>
      </w:pPr>
      <w:r>
        <w:lastRenderedPageBreak/>
        <w:t>Part 5: Data Requirements</w:t>
      </w:r>
    </w:p>
    <w:p w14:paraId="411831CE" w14:textId="77777777" w:rsidR="00835B42" w:rsidRDefault="00000000">
      <w:r>
        <w:t>1. Calculations under this Annex shall use data drawn from the Shared Trade Data Registry wherever available, supplemented by verified party submissions. Data standards, chain-of-custody, simultaneous-access, confidentiality, cybersecurity, and audit rules are set out in Annex 35-C.</w:t>
      </w:r>
    </w:p>
    <w:p w14:paraId="583B7F28" w14:textId="77777777" w:rsidR="00835B42" w:rsidRDefault="00000000">
      <w:pPr>
        <w:pStyle w:val="Heading2"/>
      </w:pPr>
      <w:bookmarkStart w:id="174" w:name="_Toc237912647"/>
      <w:r>
        <w:t>ANNEX 35-B: TRADE MODULES AND STRATEGIC SECTORS</w:t>
      </w:r>
      <w:bookmarkEnd w:id="174"/>
    </w:p>
    <w:p w14:paraId="7D89FAC4" w14:textId="77777777" w:rsidR="00835B42" w:rsidRDefault="00000000">
      <w:pPr>
        <w:pStyle w:val="Heading3"/>
      </w:pPr>
      <w:r>
        <w:t>Part 1: Trade Modules and the Dominant-Purpose Test</w:t>
      </w:r>
    </w:p>
    <w:p w14:paraId="31663E38" w14:textId="77777777" w:rsidR="00835B42" w:rsidRDefault="00000000">
      <w:r>
        <w:t>1. For the purposes of Article 35.15, trade between the Parties is organized into the following modules:</w:t>
      </w:r>
    </w:p>
    <w:p w14:paraId="3A6DBE7D" w14:textId="77777777" w:rsidR="00835B42" w:rsidRDefault="00000000">
      <w:r>
        <w:t xml:space="preserve">(a) </w:t>
      </w:r>
      <w:r>
        <w:rPr>
          <w:b/>
        </w:rPr>
        <w:t>Automotive:</w:t>
      </w:r>
      <w:r>
        <w:t xml:space="preserve"> passenger vehicles, light trucks, heavy trucks, buses, and parts and components thereof;</w:t>
      </w:r>
    </w:p>
    <w:p w14:paraId="1F319A94" w14:textId="77777777" w:rsidR="00835B42" w:rsidRDefault="00000000">
      <w:r>
        <w:t xml:space="preserve">(b) </w:t>
      </w:r>
      <w:r>
        <w:rPr>
          <w:b/>
        </w:rPr>
        <w:t>Agriculture and Agri-Food:</w:t>
      </w:r>
      <w:r>
        <w:t xml:space="preserve"> agricultural goods, food products, beverages, and agricultural inputs, including dairy, poultry, eggs, and alcoholic beverages as sub-modules;</w:t>
      </w:r>
    </w:p>
    <w:p w14:paraId="4D03D916" w14:textId="77777777" w:rsidR="00835B42" w:rsidRDefault="00000000">
      <w:r>
        <w:t xml:space="preserve">(c) </w:t>
      </w:r>
      <w:r>
        <w:rPr>
          <w:b/>
        </w:rPr>
        <w:t>Energy:</w:t>
      </w:r>
      <w:r>
        <w:t xml:space="preserve"> oil, gas, refined products, electricity, uranium, and energy equipment;</w:t>
      </w:r>
    </w:p>
    <w:p w14:paraId="27ABF91C" w14:textId="77777777" w:rsidR="00835B42" w:rsidRDefault="00000000">
      <w:r>
        <w:t xml:space="preserve">(d) </w:t>
      </w:r>
      <w:r>
        <w:rPr>
          <w:b/>
        </w:rPr>
        <w:t>Metals:</w:t>
      </w:r>
      <w:r>
        <w:t xml:space="preserve"> steel, aluminum, copper, and other base metals, and articles thereof;</w:t>
      </w:r>
    </w:p>
    <w:p w14:paraId="0B807207" w14:textId="77777777" w:rsidR="00835B42" w:rsidRDefault="00000000">
      <w:r>
        <w:t xml:space="preserve">(e) </w:t>
      </w:r>
      <w:r>
        <w:rPr>
          <w:b/>
        </w:rPr>
        <w:t>Critical Minerals and Batteries:</w:t>
      </w:r>
      <w:r>
        <w:t xml:space="preserve"> goods within Chapter 37;</w:t>
      </w:r>
    </w:p>
    <w:p w14:paraId="59A33BA0" w14:textId="77777777" w:rsidR="00835B42" w:rsidRDefault="00000000">
      <w:r>
        <w:t xml:space="preserve">(f) </w:t>
      </w:r>
      <w:r>
        <w:rPr>
          <w:b/>
        </w:rPr>
        <w:t>Digital and Technology:</w:t>
      </w:r>
      <w:r>
        <w:t xml:space="preserve"> digital products, semiconductors, electronics, telecommunications equipment, and technology services;</w:t>
      </w:r>
    </w:p>
    <w:p w14:paraId="66335518" w14:textId="77777777" w:rsidR="00835B42" w:rsidRDefault="00000000">
      <w:r>
        <w:t xml:space="preserve">(g) </w:t>
      </w:r>
      <w:r>
        <w:rPr>
          <w:b/>
        </w:rPr>
        <w:t>Services:</w:t>
      </w:r>
      <w:r>
        <w:t xml:space="preserve"> cross-border services, financial services, and temporary entry;</w:t>
      </w:r>
    </w:p>
    <w:p w14:paraId="5A54701B" w14:textId="77777777" w:rsidR="00835B42" w:rsidRDefault="00000000">
      <w:r>
        <w:t xml:space="preserve">(h) </w:t>
      </w:r>
      <w:r>
        <w:rPr>
          <w:b/>
        </w:rPr>
        <w:t>Government Procurement:</w:t>
      </w:r>
      <w:r>
        <w:t xml:space="preserve"> procurement within Chapter 13; and</w:t>
      </w:r>
    </w:p>
    <w:p w14:paraId="745D9558" w14:textId="77777777" w:rsidR="00835B42" w:rsidRDefault="00000000">
      <w:r>
        <w:t xml:space="preserve">(i) </w:t>
      </w:r>
      <w:r>
        <w:rPr>
          <w:b/>
        </w:rPr>
        <w:t>General Goods:</w:t>
      </w:r>
      <w:r>
        <w:t xml:space="preserve"> all goods not assigned to another module.</w:t>
      </w:r>
    </w:p>
    <w:p w14:paraId="4537537E" w14:textId="77777777" w:rsidR="00835B42" w:rsidRDefault="00000000">
      <w:r>
        <w:t>2. A distortion is assigned to the module in which the affected trade principally occurs. Where a good or distortion plausibly falls within more than one module — including batteries, semiconductors, and other multi-module products — assignment is determined by the dominant purpose of the affected trade: the module corresponding to the good’s principal economic character and principal use in the affected trade flow, as determined by the Verification Panel by reference to tariff classification, end use, and value composition. A party to the proceeding may challenge an assignment under Article 31.A, and the burden rests on the Party advocating the broader assignment.</w:t>
      </w:r>
    </w:p>
    <w:p w14:paraId="768AF2CB" w14:textId="77777777" w:rsidR="00835B42" w:rsidRDefault="00000000">
      <w:r>
        <w:t>3. Sub-modules operate as modules for the purposes of Article 35.15. For greater certainty, a distortion verified in the dairy sub-module does not authorize a measure in the agriculture module generally, and a distortion verified in the agriculture module does not authorize a measure in the automotive module.</w:t>
      </w:r>
    </w:p>
    <w:p w14:paraId="4B9156C6" w14:textId="77777777" w:rsidR="00835B42" w:rsidRDefault="00000000">
      <w:r>
        <w:t>4. No Party shall invoke module assignment strategically to multiply remedies against the same trade; Article 35.13A applies to integrated products.</w:t>
      </w:r>
    </w:p>
    <w:p w14:paraId="21BABBAE" w14:textId="77777777" w:rsidR="00835B42" w:rsidRDefault="00000000">
      <w:pPr>
        <w:pStyle w:val="Heading3"/>
      </w:pPr>
      <w:r>
        <w:t>Part 2: Strategic Sectors</w:t>
      </w:r>
    </w:p>
    <w:p w14:paraId="13BEBC35" w14:textId="77777777" w:rsidR="00835B42" w:rsidRDefault="00000000">
      <w:r>
        <w:t>1. The following are designated Strategic Sectors for the purposes of</w:t>
      </w:r>
    </w:p>
    <w:p w14:paraId="1747075C" w14:textId="77777777" w:rsidR="00835B42" w:rsidRDefault="00000000">
      <w:r>
        <w:t>Article 35.23: automotive goods and parts; steel and aluminum; critical minerals; energy and electricity; grid equipment; advanced compute infrastructure; grid-scale energy storage; high-voltage transformers and power electronics; data-centre cooling and high-speed networking equipment; semiconductors; batteries; pharmaceuticals and medical goods; agricultural inputs and food staples; and telecommunications infrastructure.</w:t>
      </w:r>
    </w:p>
    <w:p w14:paraId="1AF2208D" w14:textId="77777777" w:rsidR="00835B42" w:rsidRDefault="00000000">
      <w:r>
        <w:t>2. The Commission may, by consensus, designate additional Strategic Sectors or remove designations, and shall publish each designation in the Registry.</w:t>
      </w:r>
    </w:p>
    <w:p w14:paraId="55D789AD" w14:textId="77777777" w:rsidR="00835B42" w:rsidRDefault="00000000">
      <w:pPr>
        <w:pStyle w:val="Heading3"/>
      </w:pPr>
      <w:r>
        <w:lastRenderedPageBreak/>
        <w:t>Part 3: Essential Inputs</w:t>
      </w:r>
    </w:p>
    <w:p w14:paraId="48C9A47D" w14:textId="77777777" w:rsidR="00835B42" w:rsidRDefault="00000000">
      <w:r>
        <w:t>1. The Committee on Treaty Integrity, in consultation with the Committee on Competitiveness, shall maintain and publish a list of inputs essential to integrated North American production, reviewed at least annually.</w:t>
      </w:r>
    </w:p>
    <w:p w14:paraId="7AB825CD" w14:textId="77777777" w:rsidR="00835B42" w:rsidRDefault="00000000">
      <w:r>
        <w:t>2. Listing is based on documented dependency, absence of reasonably available North American substitutes, and systemic disruption risk.</w:t>
      </w:r>
    </w:p>
    <w:p w14:paraId="058F13E0" w14:textId="77777777" w:rsidR="006E3B5E" w:rsidRDefault="00000000">
      <w:r>
        <w:t>3. The Committee may designate specified grid-restoration, electricity-storage, telecommunications-restoration, and compute-continuity equipment as essential inputs where documented regional shortage, dependency, or resilience need satisfies paragraph 2.</w:t>
      </w:r>
    </w:p>
    <w:p w14:paraId="5CFA2927" w14:textId="77777777" w:rsidR="00835B42" w:rsidRDefault="00000000">
      <w:pPr>
        <w:pStyle w:val="Heading2"/>
      </w:pPr>
      <w:bookmarkStart w:id="175" w:name="_Toc237912648"/>
      <w:r>
        <w:t>ANNEX 35-C: SHARED TRADE DATA REGISTRY AND VERIFICATION DATA STANDARDS</w:t>
      </w:r>
      <w:bookmarkEnd w:id="175"/>
    </w:p>
    <w:p w14:paraId="0409A087" w14:textId="77777777" w:rsidR="00835B42" w:rsidRDefault="00000000">
      <w:pPr>
        <w:pStyle w:val="Heading3"/>
      </w:pPr>
      <w:r>
        <w:t>Part 1: The Registry</w:t>
      </w:r>
    </w:p>
    <w:p w14:paraId="006008FA" w14:textId="77777777" w:rsidR="00835B42" w:rsidRDefault="00000000">
      <w:r>
        <w:t>1. The Treaty Integrity Secretariat shall operate the Shared Trade Data Registry as a secure trilateral data system.</w:t>
      </w:r>
    </w:p>
    <w:p w14:paraId="7F451F8E" w14:textId="77777777" w:rsidR="00835B42" w:rsidRDefault="00000000">
      <w:r>
        <w:t>2. Each Party shall transmit to the Registry, on a continuing and simultaneous basis, the trade data categories established by the Committee on Treaty Integrity, including anonymized import and entry data for designated strategic goods, origin certification metadata, and such further categories as the Parties adopt by consensus.</w:t>
      </w:r>
    </w:p>
    <w:p w14:paraId="19D88865" w14:textId="77777777" w:rsidR="00835B42" w:rsidRDefault="00000000">
      <w:r>
        <w:t xml:space="preserve">3. All Registry data shall be: (a) </w:t>
      </w:r>
      <w:r>
        <w:rPr>
          <w:b/>
        </w:rPr>
        <w:t>simultaneous</w:t>
      </w:r>
      <w:r>
        <w:t xml:space="preserve"> — transmitted to each Party with identical latency; (b) </w:t>
      </w:r>
      <w:r>
        <w:rPr>
          <w:b/>
        </w:rPr>
        <w:t>unalterable</w:t>
      </w:r>
      <w:r>
        <w:t xml:space="preserve"> — logged with cryptographic chain-of-custody, with no party able to modify, delete, or redact logged data; (c) </w:t>
      </w:r>
      <w:r>
        <w:rPr>
          <w:b/>
        </w:rPr>
        <w:t>transparent as between the Parties</w:t>
      </w:r>
      <w:r>
        <w:t xml:space="preserve"> — accessible to each Party, the Verification Panel, and the Treaty Integrity Secretariat, subject to the confidentiality tiers in Part 4; and (d) </w:t>
      </w:r>
      <w:r>
        <w:rPr>
          <w:b/>
        </w:rPr>
        <w:t>non-attributable for political purposes</w:t>
      </w:r>
      <w:r>
        <w:t xml:space="preserve"> — collected and used for technical verification only.</w:t>
      </w:r>
    </w:p>
    <w:p w14:paraId="22F54BA8" w14:textId="77777777" w:rsidR="00835B42" w:rsidRDefault="00000000">
      <w:r>
        <w:t>4. The Registry retains logged data for not less than seven years, subject to the data-minimization and retention schedule adopted under Part 5. Any Party may request an independent forensic audit of any data segment; the auditor is selected from the Joint List and completes the audit within 30 days. The requesting Party bears the audit cost unless the audit reveals material manipulation, in which case the manipulating Party bears all costs.</w:t>
      </w:r>
    </w:p>
    <w:p w14:paraId="37643204" w14:textId="77777777" w:rsidR="00835B42" w:rsidRDefault="00000000">
      <w:r>
        <w:t>5. Persistent failure by a Party to meet Registry data quality standards — defined as three or more consecutive formatting or integrity alerts within any 72-hour period — constitutes a technical failure subject to technical review, and, if unresolved for 14 days, a Tier 1 classification under Article 35.11.</w:t>
      </w:r>
    </w:p>
    <w:p w14:paraId="19DF8FF5" w14:textId="77777777" w:rsidR="00835B42" w:rsidRDefault="00000000">
      <w:pPr>
        <w:pStyle w:val="Heading3"/>
      </w:pPr>
      <w:r>
        <w:t>Part 2: Verification Procedures</w:t>
      </w:r>
    </w:p>
    <w:p w14:paraId="30A26EF0" w14:textId="77777777" w:rsidR="00835B42" w:rsidRDefault="00000000">
      <w:r>
        <w:t>1. Verification Teams apply the data standards of this Annex. The unalterable, cryptographically sealed data stream constitutes the golden record against which claims are assessed.</w:t>
      </w:r>
    </w:p>
    <w:p w14:paraId="6286CB39" w14:textId="77777777" w:rsidR="00835B42" w:rsidRDefault="00000000">
      <w:r>
        <w:t>2. Confirmation levels are assigned as follows: full confirmation (95 percent or greater data alignment with the golden record, or equivalent documentary certainty); partial confirmation (50 to 94 percent); no confirmation (below 50 percent).</w:t>
      </w:r>
    </w:p>
    <w:p w14:paraId="682F21F8" w14:textId="77777777" w:rsidR="00835B42" w:rsidRDefault="00000000">
      <w:r>
        <w:t>3. Where Registry data is incomplete for a matter, the Verification Team shall rely on certified party submissions, inspections, and third-party data, and shall record the resulting uncertainty band in accordance with Annex 35-A.</w:t>
      </w:r>
    </w:p>
    <w:p w14:paraId="7337263F" w14:textId="77777777" w:rsidR="00835B42" w:rsidRDefault="00000000">
      <w:pPr>
        <w:pStyle w:val="Heading3"/>
      </w:pPr>
      <w:r>
        <w:t>Part 3: Cybersecurity and System Safeguards</w:t>
      </w:r>
    </w:p>
    <w:p w14:paraId="25C32218" w14:textId="77777777" w:rsidR="00835B42" w:rsidRDefault="00000000">
      <w:r>
        <w:t>1. Registry systems shall meet the cybersecurity standards adopted by the Committee on Digital Trade Cooperation, including encryption in transit and at rest, role-based access controls, continuous monitoring, and independent penetration testing at least annually.</w:t>
      </w:r>
    </w:p>
    <w:p w14:paraId="49FFB913" w14:textId="77777777" w:rsidR="00835B42" w:rsidRDefault="00000000">
      <w:r>
        <w:lastRenderedPageBreak/>
        <w:t>2. The Registry maintains immutable audit logs of every access, query, and export; the logs are available to each Party as respects accesses to data it supplied.</w:t>
      </w:r>
    </w:p>
    <w:p w14:paraId="726BFD3E" w14:textId="77777777" w:rsidR="00835B42" w:rsidRDefault="00000000">
      <w:r>
        <w:t>3. A confirmed breach of the Registry shall be notified to all Parties within 72 hours, with an assessment of the data affected.</w:t>
      </w:r>
    </w:p>
    <w:p w14:paraId="33DF3094" w14:textId="77777777" w:rsidR="00835B42" w:rsidRDefault="00000000">
      <w:pPr>
        <w:pStyle w:val="Heading3"/>
      </w:pPr>
      <w:r>
        <w:t>Part 4: Confidential Business Information — Access Tiers</w:t>
      </w:r>
    </w:p>
    <w:p w14:paraId="14577DC0" w14:textId="77777777" w:rsidR="00835B42" w:rsidRDefault="00000000">
      <w:r>
        <w:t>1. Confidential business information in the Registry or in verification proceedings is classified into tiers:</w:t>
      </w:r>
    </w:p>
    <w:p w14:paraId="7B7FFC5F" w14:textId="77777777" w:rsidR="00835B42" w:rsidRDefault="00000000">
      <w:r>
        <w:t xml:space="preserve">(a) </w:t>
      </w:r>
      <w:r>
        <w:rPr>
          <w:b/>
        </w:rPr>
        <w:t>Tier C-1 (public):</w:t>
      </w:r>
      <w:r>
        <w:t xml:space="preserve"> aggregate and anonymized data, published reports;</w:t>
      </w:r>
    </w:p>
    <w:p w14:paraId="7801CF9B" w14:textId="77777777" w:rsidR="00835B42" w:rsidRDefault="00000000">
      <w:r>
        <w:t xml:space="preserve">(b) </w:t>
      </w:r>
      <w:r>
        <w:rPr>
          <w:b/>
        </w:rPr>
        <w:t>Tier C-2 (Party-confidential):</w:t>
      </w:r>
      <w:r>
        <w:t xml:space="preserve"> identifiable entry-level and certification data, accessible to the customs and verification authorities of each Party for verification purposes only;</w:t>
      </w:r>
    </w:p>
    <w:p w14:paraId="78865A53" w14:textId="77777777" w:rsidR="00835B42" w:rsidRDefault="00000000">
      <w:r>
        <w:t xml:space="preserve">(c) </w:t>
      </w:r>
      <w:r>
        <w:rPr>
          <w:b/>
        </w:rPr>
        <w:t>Tier C-3 (restricted):</w:t>
      </w:r>
      <w:r>
        <w:t xml:space="preserve"> transaction-level commercial data, pricing, supply contracts, sourcing detail, and production costing, accessible only to the Verification Team members assigned to the specific matter, under confidentiality undertakings; and</w:t>
      </w:r>
    </w:p>
    <w:p w14:paraId="55442D71" w14:textId="77777777" w:rsidR="00835B42" w:rsidRDefault="00000000">
      <w:r>
        <w:t xml:space="preserve">(d) </w:t>
      </w:r>
      <w:r>
        <w:rPr>
          <w:b/>
        </w:rPr>
        <w:t>Tier C-4 (national custody):</w:t>
      </w:r>
      <w:r>
        <w:t xml:space="preserve"> information a Party’s law requires to remain within its national customs systems, which does not leave those systems and is instead examined on-site or through summarized, certified extracts.</w:t>
      </w:r>
    </w:p>
    <w:p w14:paraId="33903BAB" w14:textId="77777777" w:rsidR="00835B42" w:rsidRDefault="00000000">
      <w:r>
        <w:t>2. In any report or public document, confidential business information is protected; entities receive access to evidence concerning them in accordance with Article 35.10A, with Tier C-3 information of other entities disclosed only through counsel-confidential procedures where the Verification Team considers it necessary.</w:t>
      </w:r>
    </w:p>
    <w:p w14:paraId="3F4DCD03" w14:textId="77777777" w:rsidR="00835B42" w:rsidRDefault="00000000">
      <w:r>
        <w:t>3. Misuse of confidential business information by any official or verifier results in removal from the relevant roster or function, notification to the affected entity, and referral to the appropriate national authority; the Party of the official concerned shall report the disposition to the Committee on Treaty Integrity.</w:t>
      </w:r>
    </w:p>
    <w:p w14:paraId="26BEC748" w14:textId="77777777" w:rsidR="00835B42" w:rsidRDefault="00000000">
      <w:pPr>
        <w:pStyle w:val="Heading3"/>
      </w:pPr>
      <w:r>
        <w:t>Part 5: Data Minimization and Retention</w:t>
      </w:r>
    </w:p>
    <w:p w14:paraId="7FEFCACD" w14:textId="77777777" w:rsidR="00835B42" w:rsidRDefault="00000000">
      <w:r>
        <w:t>1. The Committee on Treaty Integrity shall adopt, within 12 months, a data-minimization standard (no data category is collected unless a defined verification function requires it) and a retention schedule (data is retained no longer than its verification function requires, subject to the seven-year maximum audit horizon in Part 1.4).</w:t>
      </w:r>
    </w:p>
    <w:p w14:paraId="2D441CC6" w14:textId="77777777" w:rsidR="006E3B5E" w:rsidRDefault="00000000">
      <w:pPr>
        <w:pStyle w:val="Heading3"/>
      </w:pPr>
      <w:r>
        <w:t>Part 6: System Failure, Alternative Evidence, and Continuity</w:t>
      </w:r>
    </w:p>
    <w:p w14:paraId="2910ACFA" w14:textId="77777777" w:rsidR="006E3B5E" w:rsidRDefault="00000000">
      <w:r>
        <w:t>1. The Registry is an evidentiary and administrative tool, not a condition precedent to a substantive treaty right. Outage, cyber incident, data corruption, delayed interoperability, or failure of a Party to transmit required data does not suspend preferential treatment or stop a treaty deadline.</w:t>
      </w:r>
    </w:p>
    <w:p w14:paraId="7FC8AC83" w14:textId="77777777" w:rsidR="006E3B5E" w:rsidRDefault="00000000">
      <w:r>
        <w:t>2. During a Registry impairment, Verification Teams shall use the best available reliable evidence, including national customs records, certified commercial records, third-party audit material, supplier declarations, physical inspection, and statistically valid sampling. The Team shall document the evidentiary substitution and resulting uncertainty.</w:t>
      </w:r>
    </w:p>
    <w:p w14:paraId="508F188C" w14:textId="77777777" w:rsidR="006E3B5E" w:rsidRDefault="00000000">
      <w:r>
        <w:t>3. A trader that timely provides reliable alternative evidence shall not suffer an adverse inference merely because the Registry, another Party, or a shared technical platform failed.</w:t>
      </w:r>
    </w:p>
    <w:p w14:paraId="1CAD8F8C" w14:textId="77777777" w:rsidR="006E3B5E" w:rsidRDefault="00000000">
      <w:r>
        <w:t>4. The Secretariat shall maintain tested continuity procedures, including offline submission channels, secure national-custody review, backup authentication methods, and a restoration-time objective. A material outage lasting more than 24 hours triggers public notice and activation of the continuity procedure.</w:t>
      </w:r>
    </w:p>
    <w:p w14:paraId="4968BBC9" w14:textId="77777777" w:rsidR="006E3B5E" w:rsidRDefault="00000000">
      <w:r>
        <w:t>5. No technical committee may delay an operative treaty right by failing to adopt a data standard. Until a standard is adopted, the most recent compatible standard or the default evidentiary rules in this Part apply.</w:t>
      </w:r>
    </w:p>
    <w:p w14:paraId="51F8E443" w14:textId="77777777" w:rsidR="006E3B5E" w:rsidRDefault="00000000">
      <w:pPr>
        <w:pStyle w:val="Heading2"/>
      </w:pPr>
      <w:bookmarkStart w:id="176" w:name="_Toc237912649"/>
      <w:r>
        <w:lastRenderedPageBreak/>
        <w:t>ANNEX 35-F: COTHROM BALANCED VERIFICATION OPERATING PROTOCOL</w:t>
      </w:r>
      <w:bookmarkEnd w:id="176"/>
    </w:p>
    <w:p w14:paraId="5459BACD" w14:textId="77777777" w:rsidR="006E3B5E" w:rsidRDefault="00000000">
      <w:pPr>
        <w:pStyle w:val="Heading3"/>
      </w:pPr>
      <w:r>
        <w:t>Part 1: Operating Principles</w:t>
      </w:r>
    </w:p>
    <w:p w14:paraId="116029DC" w14:textId="77777777" w:rsidR="006E3B5E" w:rsidRDefault="00000000">
      <w:r>
        <w:t>1. Proportionality governs verification and remedy. Technical noise is filtered before legal escalation.</w:t>
      </w:r>
    </w:p>
    <w:p w14:paraId="3132992A" w14:textId="77777777" w:rsidR="006E3B5E" w:rsidRDefault="00000000">
      <w:r>
        <w:t>2. Human judgment sits above automation. Automated systems may flag and route; humans determine breach and disruptive remedy.</w:t>
      </w:r>
    </w:p>
    <w:p w14:paraId="7D2ABB98" w14:textId="77777777" w:rsidR="006E3B5E" w:rsidRDefault="00000000">
      <w:r>
        <w:t>3. Earn-back is defined at the time a remedy is imposed and remains available without an admission of guilt.</w:t>
      </w:r>
    </w:p>
    <w:p w14:paraId="6B6BA02A" w14:textId="77777777" w:rsidR="006E3B5E" w:rsidRDefault="00000000">
      <w:r>
        <w:t>4. Modules fire independently. Cross-module spillover is exceptional and requires the findings in Article 35.15.</w:t>
      </w:r>
    </w:p>
    <w:p w14:paraId="1AEC6578" w14:textId="77777777" w:rsidR="006E3B5E" w:rsidRDefault="00000000">
      <w:r>
        <w:t>5. Cooling-off precedes escalation. Attribution requires evidence.</w:t>
      </w:r>
    </w:p>
    <w:p w14:paraId="79FD69F5" w14:textId="77777777" w:rsidR="006E3B5E" w:rsidRDefault="00000000">
      <w:r>
        <w:t>6. Verification is reciprocal: equivalent data access, equivalent burdens, equivalent clocks, equivalent consequences for bad faith.</w:t>
      </w:r>
    </w:p>
    <w:p w14:paraId="09D6D325" w14:textId="77777777" w:rsidR="006E3B5E" w:rsidRDefault="00000000">
      <w:pPr>
        <w:pStyle w:val="Heading3"/>
      </w:pPr>
      <w:r>
        <w:t>Part 2: Anomaly Routing</w:t>
      </w:r>
    </w:p>
    <w:p w14:paraId="116EDEBA" w14:textId="77777777" w:rsidR="006E3B5E" w:rsidRDefault="00000000">
      <w:r>
        <w:t>1. Informational anomaly: log only; no notice or penalty required.</w:t>
      </w:r>
    </w:p>
    <w:p w14:paraId="65634675" w14:textId="77777777" w:rsidR="006E3B5E" w:rsidRDefault="00000000">
      <w:r>
        <w:t>2. Technical-review anomaly: technical review within seven days; no remedy.</w:t>
      </w:r>
    </w:p>
    <w:p w14:paraId="2C92DBE2" w14:textId="77777777" w:rsidR="006E3B5E" w:rsidRDefault="00000000">
      <w:r>
        <w:t>3. Compliance-review anomaly: targeted verification, cure opportunity, and elevated monitoring; no Stage 2 consequence until unresolved or materially corroborated.</w:t>
      </w:r>
    </w:p>
    <w:p w14:paraId="190A3DBA" w14:textId="77777777" w:rsidR="006E3B5E" w:rsidRDefault="00000000">
      <w:r>
        <w:t>4. Breach indicator: expedited human review; possible Step-Back only after attribution and confirmation.</w:t>
      </w:r>
    </w:p>
    <w:p w14:paraId="38EECD21" w14:textId="77777777" w:rsidR="006E3B5E" w:rsidRDefault="00000000">
      <w:pPr>
        <w:pStyle w:val="Heading3"/>
      </w:pPr>
      <w:r>
        <w:t>Part 3: Data Integrity and Symmetry</w:t>
      </w:r>
    </w:p>
    <w:p w14:paraId="3C404C8C" w14:textId="77777777" w:rsidR="006E3B5E" w:rsidRDefault="00000000">
      <w:r>
        <w:t>1. Shared-system data is time-stamped, audit-trailed, and available on materially equivalent terms to all Parties.</w:t>
      </w:r>
    </w:p>
    <w:p w14:paraId="09C55D5F" w14:textId="77777777" w:rsidR="006E3B5E" w:rsidRDefault="00000000">
      <w:r>
        <w:t>2. A Party may request an independent forensic audit of a material data segment. The requester bears ordinary audit cost unless material manipulation is found, in which case the responsible actor bears reasonable audit cost.</w:t>
      </w:r>
    </w:p>
    <w:p w14:paraId="739BB610" w14:textId="77777777" w:rsidR="006E3B5E" w:rsidRDefault="00000000">
      <w:r>
        <w:t>3. Technical failure and deliberate manipulation are treated differently. The former activates continuity; the latter may support obstruction or breach findings.</w:t>
      </w:r>
    </w:p>
    <w:p w14:paraId="37A478A0" w14:textId="77777777" w:rsidR="006E3B5E" w:rsidRDefault="00000000">
      <w:pPr>
        <w:pStyle w:val="Heading3"/>
      </w:pPr>
      <w:r>
        <w:t>Part 4: Review Closure</w:t>
      </w:r>
    </w:p>
    <w:p w14:paraId="3BB472DC" w14:textId="77777777" w:rsidR="006E3B5E" w:rsidRDefault="00000000">
      <w:r>
        <w:t>1. Claims and objections identify exact disputed elements. Repetitive transactions may be bundled.</w:t>
      </w:r>
    </w:p>
    <w:p w14:paraId="14A72882" w14:textId="77777777" w:rsidR="006E3B5E" w:rsidRDefault="00000000">
      <w:r>
        <w:t>2. Panels may issue partial findings and allocate costs proportionately.</w:t>
      </w:r>
    </w:p>
    <w:p w14:paraId="6BC9BABF" w14:textId="77777777" w:rsidR="006E3B5E" w:rsidRDefault="00000000">
      <w:r>
        <w:t>3. One final counter-evidence round is available for a technically inconclusive issue. After that round the record closes absent materially new evidence.</w:t>
      </w:r>
    </w:p>
    <w:p w14:paraId="350E2214" w14:textId="77777777" w:rsidR="006E3B5E" w:rsidRDefault="00000000">
      <w:pPr>
        <w:pStyle w:val="Heading3"/>
      </w:pPr>
      <w:r>
        <w:t>Part 5: Restoration Matrix</w:t>
      </w:r>
    </w:p>
    <w:p w14:paraId="7A3E3A4B" w14:textId="77777777" w:rsidR="006E3B5E" w:rsidRDefault="00000000">
      <w:r>
        <w:t>1. Technical or de minimis event: no benefit reduction; technical assistance and correction.</w:t>
      </w:r>
    </w:p>
    <w:p w14:paraId="404F5811" w14:textId="77777777" w:rsidR="006E3B5E" w:rsidRDefault="00000000">
      <w:r>
        <w:t>2. Material disruption: proportionate affected-module consequence, remediation window, and automatic restoration after the clean-compliance period specified under Article 35.18.</w:t>
      </w:r>
    </w:p>
    <w:p w14:paraId="3EF251BA" w14:textId="77777777" w:rsidR="006E3B5E" w:rsidRDefault="00000000">
      <w:r>
        <w:t>3. Deliberate hostile trade-system manipulation, systematic fraud, or deliberate destruction of verification systems: heightened affected-module consequence, intensive monitoring, and a longer but finite earn-back period.</w:t>
      </w:r>
    </w:p>
    <w:p w14:paraId="71362655" w14:textId="77777777" w:rsidR="006E3B5E" w:rsidRDefault="00000000">
      <w:r>
        <w:t>4. Humanitarian, safety, emergency communications, and already vested unrelated rights are not used as collateral leverage.</w:t>
      </w:r>
    </w:p>
    <w:p w14:paraId="45697BF2" w14:textId="77777777" w:rsidR="00835B42" w:rsidRDefault="00000000">
      <w:pPr>
        <w:pStyle w:val="Heading2"/>
      </w:pPr>
      <w:bookmarkStart w:id="177" w:name="_Toc237912650"/>
      <w:r>
        <w:lastRenderedPageBreak/>
        <w:t>ANNEX 35-D: LEGACY MEASURE WIND-DOWN SCHEDULE</w:t>
      </w:r>
      <w:bookmarkEnd w:id="177"/>
    </w:p>
    <w:p w14:paraId="7AC4D07F" w14:textId="77777777" w:rsidR="00835B42" w:rsidRDefault="00000000">
      <w:r>
        <w:t>1. Each covered border measure applied by a Party on the originating goods of another Party and in force on the date of signature of the Protocol of Modernization terminates as follows:</w:t>
      </w:r>
    </w:p>
    <w:p w14:paraId="6B7F9351" w14:textId="77777777" w:rsidR="00835B42" w:rsidRDefault="00000000">
      <w:r>
        <w:t>(a) measures imposed under emergency economic powers authority: upon entry into force of the Protocol of Modernization;</w:t>
      </w:r>
    </w:p>
    <w:p w14:paraId="18437BF2" w14:textId="77777777" w:rsidR="00835B42" w:rsidRDefault="00000000">
      <w:r>
        <w:t>(b) sectoral measures imposed under national security authority, including measures on steel, aluminum, automobiles and parts, trucks, copper, timber and lumber, and pharmaceutical products: upon entry into force of the Protocol of Modernization, subject to paragraph 2;</w:t>
      </w:r>
    </w:p>
    <w:p w14:paraId="6FF6AD95" w14:textId="77777777" w:rsidR="00835B42" w:rsidRDefault="00000000">
      <w:r>
        <w:t>(c) measures imposed in respect of alleged discriminatory or unreasonable practices of another Party: upon entry into force of the Protocol of Modernization;</w:t>
      </w:r>
    </w:p>
    <w:p w14:paraId="656E0F95" w14:textId="77777777" w:rsidR="00835B42" w:rsidRDefault="00000000">
      <w:r>
        <w:t>(d) retaliatory and countermeasure tariffs applied between the Parties: upon entry into force of the Protocol of Modernization; and</w:t>
      </w:r>
    </w:p>
    <w:p w14:paraId="4A58BB0B" w14:textId="77777777" w:rsidR="00835B42" w:rsidRDefault="00000000">
      <w:r>
        <w:t>(e) withdrawals or suspensions of duty-free treatment of low-value shipments of originating goods: reversed upon entry into force, with treatment restored in accordance with Article 7.A (Low-Value Shipments).</w:t>
      </w:r>
    </w:p>
    <w:p w14:paraId="490C6EC3" w14:textId="77777777" w:rsidR="00835B42" w:rsidRDefault="00000000">
      <w:r>
        <w:t>2. A Party that considers that a measure described in paragraph 1(b) addresses a continuing genuine security concern may, within 90 days after signature, refer the measure to the special lane in Article 35.22. The measure may remain in force pending the resulting verification, for not more than 180 days, and thereafter only in conformity with the verification outcome and Article 32.2 as replaced. Any such continuing measure: (a) applies, if at all, only to verified non-originating content or to goods presenting a particularized security concern; (b) does not apply to goods holding Trusted North American Origin status; and (c) is subject to the periodic review and termination provisions of Article 35.22.6, including the treatment of successive substantially identical measures as a single continuing measure.</w:t>
      </w:r>
    </w:p>
    <w:p w14:paraId="7D01F98A" w14:textId="77777777" w:rsidR="00835B42" w:rsidRDefault="00000000">
      <w:r>
        <w:t>3. Retaliation terminated under paragraph 1(d) shall not be reimposed in respect of conduct predating entry into force of the Protocol of Modernization.</w:t>
      </w:r>
    </w:p>
    <w:p w14:paraId="4FCF2702" w14:textId="77777777" w:rsidR="00835B42" w:rsidRDefault="00000000">
      <w:r>
        <w:t>4. The wind-down in this Annex is without prejudice to the rights of the Parties under Chapter 10 as amended.</w:t>
      </w:r>
    </w:p>
    <w:p w14:paraId="59184593" w14:textId="77777777" w:rsidR="006E3B5E" w:rsidRDefault="00000000">
      <w:r>
        <w:t>5. Successor Trade-Remedy Discipline. During the wind-down period and for 12 months after termination of a legacy measure, a Party shall not initiate an antidumping or countervailing-duty investigation concerning substantially the same goods where the proposed investigation relies substantially on the same conduct, evidence, period of injury, or economic effects used to justify the legacy measure. This paragraph does not bar an investigation supported by materially new evidence of dumping, subsidization, or injury arising after, or materially distinct from, the basis of the legacy measure. A dispute under this paragraph is eligible for expedited review under Article 31.A.</w:t>
      </w:r>
    </w:p>
    <w:p w14:paraId="13320E0B" w14:textId="77777777" w:rsidR="00835B42" w:rsidRDefault="00000000">
      <w:pPr>
        <w:pStyle w:val="Heading2"/>
      </w:pPr>
      <w:bookmarkStart w:id="178" w:name="_Toc237912651"/>
      <w:r>
        <w:t>ANNEX 35-E: MARKET-ACCESS CREDITS (OPTIONAL INSTRUMENT)</w:t>
      </w:r>
      <w:bookmarkEnd w:id="178"/>
    </w:p>
    <w:p w14:paraId="02517638" w14:textId="77777777" w:rsidR="00835B42" w:rsidRDefault="00000000">
      <w:r>
        <w:t>1. A market-access credit is a recorded entitlement of a Party to defined additional market access within a specified module, created only where the Parties concerned so agree under Article 35.20.2, and registered in the Registry. Credits are an optional instrument; no Party is required to offer, accept, or use them, and compensation under Article 35.20 does not depend on them.</w:t>
      </w:r>
    </w:p>
    <w:p w14:paraId="0A30FAFE" w14:textId="77777777" w:rsidR="00835B42" w:rsidRDefault="00000000">
      <w:r>
        <w:t>2. Credits are denominated in the verified trade effect of the underlying distortion, valued in accordance with Annex 35-A.</w:t>
      </w:r>
    </w:p>
    <w:p w14:paraId="1419A20B" w14:textId="77777777" w:rsidR="00835B42" w:rsidRDefault="00000000">
      <w:r>
        <w:t xml:space="preserve">3. Credits: (a) may be allocated by the holding Party within the module by agreement with the issuing Party; (b) are transferable between Parties only with the consent of the Commission; (c) expire five years after issuance; (d) are recorded by each Party in accordance with its domestic budgetary and legal requirements, and redemption is subject to the issuing Party’s legal capacity to provide the agreed access — where specific promised access cannot lawfully be provided, the Parties shall substitute equivalent </w:t>
      </w:r>
      <w:r>
        <w:lastRenderedPageBreak/>
        <w:t>access or monetary settlement of equivalent value; and (e) shall not be redeemable in any form inconsistent with the Parties’ WTO obligations.</w:t>
      </w:r>
    </w:p>
    <w:p w14:paraId="366A3A35" w14:textId="77777777" w:rsidR="00835B42" w:rsidRDefault="00000000">
      <w:r>
        <w:t>4. Redemption of credits takes the form of additional quota allocation, accelerated regulatory recognition, procurement access, or equivalent access, and shall not take the form of a covered border measure against any Party or non-Party.</w:t>
      </w:r>
    </w:p>
    <w:p w14:paraId="2447D304" w14:textId="77777777" w:rsidR="00835B42" w:rsidRDefault="00000000">
      <w:r>
        <w:t>5. The Committee on Treaty Integrity shall publish an annual statement of credits issued, transferred, redeemed, and outstanding.</w:t>
      </w:r>
    </w:p>
    <w:p w14:paraId="727714D2" w14:textId="77777777" w:rsidR="00835B42" w:rsidRDefault="00000000">
      <w:pPr>
        <w:pStyle w:val="Heading1"/>
      </w:pPr>
      <w:bookmarkStart w:id="179" w:name="_Toc237912652"/>
      <w:r>
        <w:lastRenderedPageBreak/>
        <w:t>CHAPTER 36</w:t>
      </w:r>
      <w:bookmarkEnd w:id="179"/>
    </w:p>
    <w:p w14:paraId="5D66AA5B" w14:textId="77777777" w:rsidR="00835B42" w:rsidRDefault="00000000">
      <w:pPr>
        <w:pStyle w:val="Heading1"/>
      </w:pPr>
      <w:bookmarkStart w:id="180" w:name="_Toc237912653"/>
      <w:r>
        <w:lastRenderedPageBreak/>
        <w:t>NORTH AMERICAN ECONOMIC SECURITY AND SUPPLY CHAIN RESILIENCE</w:t>
      </w:r>
      <w:bookmarkEnd w:id="180"/>
    </w:p>
    <w:p w14:paraId="46A25ED1" w14:textId="77777777" w:rsidR="00835B42" w:rsidRDefault="00000000">
      <w:pPr>
        <w:pStyle w:val="Heading2"/>
      </w:pPr>
      <w:bookmarkStart w:id="181" w:name="_Toc237912654"/>
      <w:r>
        <w:t>Article 36.1: Purpose and Concept</w:t>
      </w:r>
      <w:bookmarkEnd w:id="181"/>
    </w:p>
    <w:p w14:paraId="5E1C5822" w14:textId="77777777" w:rsidR="00835B42" w:rsidRDefault="00000000">
      <w:r>
        <w:t>1. The Parties establish a trilateral framework for economic security and supply chain resilience founded on the following concept: integrated North American production is a strategic asset of each Party, and trade between the Parties in strategic goods strengthens, rather than threatens, the economic and national security of each Party.</w:t>
      </w:r>
    </w:p>
    <w:p w14:paraId="006DF2E3" w14:textId="77777777" w:rsidR="00835B42" w:rsidRDefault="00000000">
      <w:r>
        <w:t>2. For the purposes of this Agreement, qualifying trade between the Parties is presumptively intra-North-American commerce for economic-security purposes. A Party shall not treat the originating goods of another Party as a presumptive economic-security risk by reason of their origin in that other Party.</w:t>
      </w:r>
    </w:p>
    <w:p w14:paraId="150B9C79" w14:textId="77777777" w:rsidR="00835B42" w:rsidRDefault="00000000">
      <w:r>
        <w:t>3. The framework of this Chapter secures the North American economic perimeter against circumvention by non-Parties and non-market practices, without transferring to any Party authority over another Party’s industrial policy, natural resources, investment review, export controls, or national security determinations.</w:t>
      </w:r>
    </w:p>
    <w:p w14:paraId="797E95A9" w14:textId="77777777" w:rsidR="00835B42" w:rsidRDefault="00000000">
      <w:pPr>
        <w:pStyle w:val="Heading2"/>
      </w:pPr>
      <w:bookmarkStart w:id="182" w:name="_Toc237912655"/>
      <w:r>
        <w:t>Article 36.2: Definitions</w:t>
      </w:r>
      <w:bookmarkEnd w:id="182"/>
    </w:p>
    <w:p w14:paraId="08407995" w14:textId="77777777" w:rsidR="00835B42" w:rsidRDefault="00000000">
      <w:r>
        <w:t>For the purposes of this Chapter:</w:t>
      </w:r>
    </w:p>
    <w:p w14:paraId="2C850AB1" w14:textId="77777777" w:rsidR="00835B42" w:rsidRDefault="00000000">
      <w:r>
        <w:rPr>
          <w:b/>
        </w:rPr>
        <w:t>designated strategic sector</w:t>
      </w:r>
      <w:r>
        <w:t xml:space="preserve"> means a sector designated under Article 36.4;</w:t>
      </w:r>
    </w:p>
    <w:p w14:paraId="06F7FFAC" w14:textId="77777777" w:rsidR="00835B42" w:rsidRDefault="00000000">
      <w:r>
        <w:t>non-market practice means a specific practice of a non-Party, or of an entity operating under the direction or material influence of a non-Party, that is supported by objective evidence and materially distorts North American production or trade, including state-directed overcapacity, subsidization inconsistent with applicable market or trade-remedy disciplines, coerced technology transfer, discriminatory state purchasing, or comparable conduct; state ownership, public-enterprise status, industrial policy, a trade surplus, or a jurisdiction's general economic model alone does not establish a non-market practice;</w:t>
      </w:r>
    </w:p>
    <w:p w14:paraId="73181504" w14:textId="77777777" w:rsidR="00835B42" w:rsidRDefault="00000000">
      <w:r>
        <w:rPr>
          <w:b/>
        </w:rPr>
        <w:t>supply chain dependency</w:t>
      </w:r>
      <w:r>
        <w:t xml:space="preserve"> means a condition in which North American production in a designated strategic sector relies on a single or concentrated source of an essential input in a manner presenting documented disruption risk;</w:t>
      </w:r>
    </w:p>
    <w:p w14:paraId="7DEB28BE" w14:textId="77777777" w:rsidR="00835B42" w:rsidRDefault="00000000">
      <w:r>
        <w:t>high-risk source means a source for which objective evidence demonstrates a material vulnerability arising from excessive concentration, demonstrated supply disruption or coercion, material cybersecurity or security exposure, persistent inability to satisfy applicable standards, severe logistical vulnerability, forced-labor exposure, fraud or circumvention risk, or another documented factor materially affecting supply reliability; nationality or geographic origin alone does not establish high-risk status;</w:t>
      </w:r>
    </w:p>
    <w:p w14:paraId="41870F9D" w14:textId="77777777" w:rsidR="00835B42" w:rsidRDefault="00000000">
      <w:r>
        <w:rPr>
          <w:b/>
        </w:rPr>
        <w:t>Trusted North American Origin</w:t>
      </w:r>
      <w:r>
        <w:t xml:space="preserve"> means the status conferred under Article 36.6.</w:t>
      </w:r>
    </w:p>
    <w:p w14:paraId="756EC6FC" w14:textId="77777777" w:rsidR="00835B42" w:rsidRDefault="00000000">
      <w:pPr>
        <w:pStyle w:val="Heading2"/>
      </w:pPr>
      <w:bookmarkStart w:id="183" w:name="_Toc237912656"/>
      <w:r>
        <w:t>Article 36.3: Economic Security and Supply Chain Resilience Subcommittee</w:t>
      </w:r>
      <w:bookmarkEnd w:id="183"/>
    </w:p>
    <w:p w14:paraId="35D4A04B" w14:textId="77777777" w:rsidR="00835B42" w:rsidRDefault="00000000">
      <w:r>
        <w:t>1. The Parties establish, under the Committee on Competitiveness in accordance with Chapter 26 as amended, an Economic Security and Supply Chain Resilience Subcommittee (the “Subcommittee”), composed of senior officials of each Party.</w:t>
      </w:r>
    </w:p>
    <w:p w14:paraId="391622B5" w14:textId="77777777" w:rsidR="00835B42" w:rsidRDefault="00000000">
      <w:r>
        <w:t>2. The Subcommittee shall:</w:t>
      </w:r>
    </w:p>
    <w:p w14:paraId="213E3BD8" w14:textId="77777777" w:rsidR="00835B42" w:rsidRDefault="00000000">
      <w:r>
        <w:t>(a) identify and assess supply chain dependencies and gaps in designated strategic sectors;</w:t>
      </w:r>
    </w:p>
    <w:p w14:paraId="6B8A88E2" w14:textId="77777777" w:rsidR="00835B42" w:rsidRDefault="00000000">
      <w:r>
        <w:t>(b) coordinate the Parties’ responses to actual or imminent supply chain disruptions;</w:t>
      </w:r>
    </w:p>
    <w:p w14:paraId="3CB247E1" w14:textId="77777777" w:rsidR="00835B42" w:rsidRDefault="00000000">
      <w:r>
        <w:t>(c) oversee the Trusted North American Origin system;</w:t>
      </w:r>
    </w:p>
    <w:p w14:paraId="1E7C4D4B" w14:textId="77777777" w:rsidR="00835B42" w:rsidRDefault="00000000">
      <w:r>
        <w:t>(d) develop shared traceability and certification standards for strategic goods;</w:t>
      </w:r>
    </w:p>
    <w:p w14:paraId="21AE05D2" w14:textId="77777777" w:rsidR="00835B42" w:rsidRDefault="00000000">
      <w:r>
        <w:t>(e) exchange information concerning non-market practices affecting North American production;</w:t>
      </w:r>
    </w:p>
    <w:p w14:paraId="2C221F62" w14:textId="77777777" w:rsidR="00835B42" w:rsidRDefault="00000000">
      <w:r>
        <w:lastRenderedPageBreak/>
        <w:t>(f) coordinate, on a voluntary basis, information concerning strategic reserves of designated critical goods;</w:t>
      </w:r>
    </w:p>
    <w:p w14:paraId="341AC121" w14:textId="77777777" w:rsidR="00835B42" w:rsidRDefault="00000000">
      <w:r>
        <w:t>(g) publish an annual North American Supply Chain Resilience Report; and</w:t>
      </w:r>
    </w:p>
    <w:p w14:paraId="016FD041" w14:textId="77777777" w:rsidR="00835B42" w:rsidRDefault="00000000">
      <w:r>
        <w:t>(h) perform the functions assigned to it by this Chapter and by the Commission.</w:t>
      </w:r>
    </w:p>
    <w:p w14:paraId="3995091B" w14:textId="77777777" w:rsidR="00835B42" w:rsidRDefault="00000000">
      <w:r>
        <w:t>3. The Subcommittee shall meet at least quarterly, and within seven days at the request of any Party concerning an actual or imminent disruption.</w:t>
      </w:r>
    </w:p>
    <w:p w14:paraId="258B3331" w14:textId="77777777" w:rsidR="00835B42" w:rsidRDefault="00000000">
      <w:r>
        <w:t>4. The Subcommittee acts by consensus and does not amend this Agreement.</w:t>
      </w:r>
    </w:p>
    <w:p w14:paraId="6837B0B2" w14:textId="77777777" w:rsidR="00835B42" w:rsidRDefault="00000000">
      <w:pPr>
        <w:pStyle w:val="Heading2"/>
      </w:pPr>
      <w:bookmarkStart w:id="184" w:name="_Toc237912657"/>
      <w:r>
        <w:t>Article 36.4: Designated Strategic Sectors</w:t>
      </w:r>
      <w:bookmarkEnd w:id="184"/>
    </w:p>
    <w:p w14:paraId="3B828AF6" w14:textId="77777777" w:rsidR="00835B42" w:rsidRDefault="00000000">
      <w:r>
        <w:t>1. The designated strategic sectors are: critical minerals and batteries; semiconductors and advanced electronics; energy and grid equipment; advanced compute infrastructure; grid-scale energy storage; high-voltage transformers and power electronics; data-centre cooling and high-speed networking equipment; pharmaceuticals, active pharmaceutical ingredients, and medical goods; defense-related industrial inputs; automotive goods; steel and aluminum; food and agricultural inputs; and telecommunications infrastructure.</w:t>
      </w:r>
    </w:p>
    <w:p w14:paraId="1A19C13B" w14:textId="77777777" w:rsidR="00835B42" w:rsidRDefault="00000000">
      <w:r>
        <w:t>2. The Commission may, by consensus, amend the designation list, and shall publish each amendment in the North American Trade Measures Registry.</w:t>
      </w:r>
    </w:p>
    <w:p w14:paraId="6916C14F" w14:textId="77777777" w:rsidR="00835B42" w:rsidRDefault="00000000">
      <w:r>
        <w:t>3. Designation of a sector does not, by itself, authorize any measure. Measures concerning designated sectors are subject to this Agreement, including Articles 35.22 and 35.23.</w:t>
      </w:r>
    </w:p>
    <w:p w14:paraId="2902DB7A" w14:textId="77777777" w:rsidR="00835B42" w:rsidRDefault="00000000">
      <w:pPr>
        <w:pStyle w:val="Heading2"/>
      </w:pPr>
      <w:bookmarkStart w:id="185" w:name="_Toc237912658"/>
      <w:r>
        <w:t>Article 36.5: Common External Defense Against Circumvention</w:t>
      </w:r>
      <w:bookmarkEnd w:id="185"/>
    </w:p>
    <w:p w14:paraId="6DAAA0BF" w14:textId="77777777" w:rsidR="00835B42" w:rsidRDefault="00000000">
      <w:r>
        <w:t>1. The Parties shall cooperate to prevent goods of non-Parties from obtaining the benefits of this Agreement through transshipment, minimal processing, false origin declarations, or other circumvention, in accordance with Chapters 4 and 5 as amended.</w:t>
      </w:r>
    </w:p>
    <w:p w14:paraId="45E5BFE4" w14:textId="77777777" w:rsidR="00835B42" w:rsidRDefault="00000000">
      <w:r>
        <w:t>2. Anti-circumvention measures shall target circumvention, not legitimate North American production. Legitimate transformation within a Party, lawful use of non-originating inputs permitted by a rule of origin, and the activities listed in Article 4.A.4 (circular production) are not circumvention.</w:t>
      </w:r>
    </w:p>
    <w:p w14:paraId="19FF5516" w14:textId="77777777" w:rsidR="00835B42" w:rsidRDefault="00000000">
      <w:r>
        <w:t>3. Where credible evidence indicates circumvention by identified entities, the Parties shall respond in accordance with Chapter 35, targeting the offending entities, products, and flows before any broader measure.</w:t>
      </w:r>
    </w:p>
    <w:p w14:paraId="736FFCDD" w14:textId="77777777" w:rsidR="00835B42" w:rsidRDefault="00000000">
      <w:r>
        <w:t>4. The Parties shall exchange customs data relevant to circumvention investigations, subject to confidentiality protections under Annex 35-C, and may conduct joint verification where suspected circumvention spans more than one Party.</w:t>
      </w:r>
    </w:p>
    <w:p w14:paraId="2A449C41" w14:textId="77777777" w:rsidR="00835B42" w:rsidRDefault="00000000">
      <w:pPr>
        <w:pStyle w:val="Heading2"/>
      </w:pPr>
      <w:bookmarkStart w:id="186" w:name="_Toc237912659"/>
      <w:r>
        <w:t>Article 36.6: Trusted North American Origin</w:t>
      </w:r>
      <w:bookmarkEnd w:id="186"/>
    </w:p>
    <w:p w14:paraId="252B27BB" w14:textId="77777777" w:rsidR="00835B42" w:rsidRDefault="00000000">
      <w:r>
        <w:t>1. The Parties establish the Trusted North American Origin (TNAO) system for strategic goods satisfying enhanced origin and traceability requirements.</w:t>
      </w:r>
    </w:p>
    <w:p w14:paraId="039FFAAB" w14:textId="77777777" w:rsidR="00835B42" w:rsidRDefault="00000000">
      <w:r>
        <w:t>2. TNAO status is available to a good that: (a) qualifies as originating under Chapter 4; (b) satisfies the enhanced traceability requirements adopted by the Subcommittee for the relevant sector, including documented chain-of-custody for designated inputs; and (c) is produced by an entity certified under the trusted-producer procedures of the importing Party, which shall be administered in a non-discriminatory manner consistent with this Agreement.</w:t>
      </w:r>
    </w:p>
    <w:p w14:paraId="2B601B68" w14:textId="77777777" w:rsidR="00835B42" w:rsidRDefault="00000000">
      <w:r>
        <w:t>3. A good holding TNAO status receives: (a) expedited customs treatment; (b) reduced verification frequency; and (c) the heightened protection of Article 35.22.6(c) against extraordinary measures.</w:t>
      </w:r>
    </w:p>
    <w:p w14:paraId="210841D8" w14:textId="77777777" w:rsidR="00835B42" w:rsidRDefault="00000000">
      <w:r>
        <w:lastRenderedPageBreak/>
        <w:t>4. TNAO criteria shall be published, measurable, sector-specific, and identical in substance across the Parties; certification decisions are reviewable through the rapid administrative appeal in Article 5.D, and certification renews automatically upon demonstrated continuing compliance, without re-application.</w:t>
      </w:r>
    </w:p>
    <w:p w14:paraId="54D2C5DF" w14:textId="77777777" w:rsidR="00835B42" w:rsidRDefault="00000000">
      <w:r>
        <w:t>5. TNAO status may be suspended only: (a) for a demonstrated circumvention or traceability failure, established by entity-specific evidence; (b) following notice to the entity, access to the non-confidential evidence, and an opportunity to respond, in accordance with Article 35.10A; and (c) as to the responsible entity and product only. Suspension of one entity’s status does not affect the status of other entities, and shall not be applied to a Party’s producers generally. Suspension is subject to rapid appeal under Article 5.D, and status restores automatically upon verified correction, and in any case within 30 days of the verified correction.</w:t>
      </w:r>
    </w:p>
    <w:p w14:paraId="34FDE403" w14:textId="77777777" w:rsidR="00835B42" w:rsidRDefault="00000000">
      <w:r>
        <w:t>6. The Subcommittee shall adopt sectoral TNAO technical standards within 18 months after entry into force of the Protocol of Modernization, beginning with critical minerals, batteries, semiconductors, steel, and aluminum.</w:t>
      </w:r>
    </w:p>
    <w:p w14:paraId="0B21256E" w14:textId="77777777" w:rsidR="006E3B5E" w:rsidRDefault="00000000">
      <w:r>
        <w:t>7. TNAO suspension is entity-specific. Status may be suspended only on clear and convincing evidence of a material breach by the affected producer, exporter, or certified supply chain, or of a systemic and material failure directly affecting the reliability of that certification. An isolated clerical or paperwork error that does not affect origin eligibility does not justify suspension. Independent accredited auditors may conduct or validate compliance audits under standards adopted by the Rules of Origin and Origin Procedures Committee; customs authorities retain final enforcement jurisdiction.</w:t>
      </w:r>
    </w:p>
    <w:p w14:paraId="11A59460" w14:textId="77777777" w:rsidR="006E3B5E" w:rsidRDefault="00000000">
      <w:r>
        <w:t>8. Risk-Tiered Traceability. TNAO documentation shall be proportionate to demonstrated risk. Low-risk trusted producers may rely on supplier declarations, ordinary commercial records, periodic sampling, and audit-by-exception. Medium-risk supply chains may be subject to periodic documentary audit and targeted component verification. Lot-level, mine-to-market, or component-by-component traceability is reserved for high-risk inputs, entities, jurisdictions, or sectors identified under published criteria.</w:t>
      </w:r>
    </w:p>
    <w:p w14:paraId="1839EF2F" w14:textId="77777777" w:rsidR="006E3B5E" w:rsidRDefault="00000000">
      <w:r>
        <w:t>9. No producer shall lose ordinary CUSMA originating status solely because it does not seek TNAO status or because an enhanced traceability platform is unavailable. TNAO is an optional enhanced status and shall not become a mandatory condition for ordinary preferential treatment except where an express product-specific rule independently requires the relevant information.</w:t>
      </w:r>
    </w:p>
    <w:p w14:paraId="01999C6B" w14:textId="77777777" w:rsidR="00835B42" w:rsidRDefault="00000000">
      <w:pPr>
        <w:pStyle w:val="Heading2"/>
      </w:pPr>
      <w:bookmarkStart w:id="187" w:name="_Toc237912660"/>
      <w:r>
        <w:t>Article 36.7: Non-Market Practices</w:t>
      </w:r>
      <w:bookmarkEnd w:id="187"/>
    </w:p>
    <w:p w14:paraId="7D126D24" w14:textId="77777777" w:rsidR="00835B42" w:rsidRDefault="00000000">
      <w:r>
        <w:t>1. The Parties shall consult and may coordinate concerning non-market practices of non-Parties that materially distort North American production or trade.</w:t>
      </w:r>
    </w:p>
    <w:p w14:paraId="46F1E7BA" w14:textId="77777777" w:rsidR="00835B42" w:rsidRDefault="00000000">
      <w:r>
        <w:t>2. A Party considering a measure directed at non-market practices of a non-Party shall, where the measure may affect another Party’s originating goods, notify and consult that Party before adoption, and shall design the measure to reach non-Party goods and non-originating content rather than originating goods.</w:t>
      </w:r>
    </w:p>
    <w:p w14:paraId="4953B44B" w14:textId="77777777" w:rsidR="00835B42" w:rsidRDefault="00000000">
      <w:r>
        <w:t>3. Designation of an economy or practice for the purposes of this Article shall be based on published criteria, evidence, and review procedures, and shall be subject to periodic review. A designation does not continue by default without review.</w:t>
      </w:r>
    </w:p>
    <w:p w14:paraId="2B388667" w14:textId="77777777" w:rsidR="00835B42" w:rsidRDefault="00000000">
      <w:r>
        <w:t>4. Nothing in this Article authorizes a covered border measure against originating goods of another Party except in conformity with Chapter 35.</w:t>
      </w:r>
    </w:p>
    <w:p w14:paraId="3288D923" w14:textId="77777777" w:rsidR="00835B42" w:rsidRDefault="00000000">
      <w:pPr>
        <w:pStyle w:val="Heading2"/>
      </w:pPr>
      <w:bookmarkStart w:id="188" w:name="_Toc237912661"/>
      <w:r>
        <w:t>Article 36.8: Investment Screening Consultation</w:t>
      </w:r>
      <w:bookmarkEnd w:id="188"/>
    </w:p>
    <w:p w14:paraId="46FEE4A3" w14:textId="77777777" w:rsidR="00835B42" w:rsidRDefault="00000000">
      <w:r>
        <w:t>1. The Parties may exchange information concerning investments by non-Parties in designated strategic sectors, including information concerning beneficial ownership relevant to trade enforcement.</w:t>
      </w:r>
    </w:p>
    <w:p w14:paraId="3B9621A6" w14:textId="77777777" w:rsidR="00835B42" w:rsidRDefault="00000000">
      <w:r>
        <w:t>2. Each Party retains final authority over its own investment review decisions. Nothing in this Article creates a supranational screening authority, a veto by one Party over another Party’s investment decisions, or an obligation to adopt any particular screening outcome.</w:t>
      </w:r>
    </w:p>
    <w:p w14:paraId="0995AE61" w14:textId="77777777" w:rsidR="006E3B5E" w:rsidRDefault="00000000">
      <w:r>
        <w:lastRenderedPageBreak/>
        <w:t>3. Where a Party blocks or conditions an investment by an investor of another Party on national-security grounds, the investor may request an expedited procedural review within 60 days. The reviewing tribunal shall not substitute its judgment for the Party’s national-security assessment, but may determine whether the decision lacked a rational factual basis, was discriminatorily administered, or was arbitrary or politically retaliatory. Where such a violation is established, the tribunal may award reasonable documented sunk transaction costs and demonstrable transaction losses caused by the violation, and may award opportunity-cost damages only to the extent proved with reasonable certainty and not based on speculative projected profits. Nothing in this paragraph requires approval of an investment.</w:t>
      </w:r>
    </w:p>
    <w:p w14:paraId="4E4F873E" w14:textId="77777777" w:rsidR="00835B42" w:rsidRDefault="00000000">
      <w:pPr>
        <w:pStyle w:val="Heading2"/>
      </w:pPr>
      <w:bookmarkStart w:id="189" w:name="_Toc237912662"/>
      <w:r>
        <w:t>Article 36.9: Sovereignty Safeguard</w:t>
      </w:r>
      <w:bookmarkEnd w:id="189"/>
    </w:p>
    <w:p w14:paraId="5C0444B7" w14:textId="77777777" w:rsidR="00835B42" w:rsidRDefault="00000000">
      <w:r>
        <w:t>1. Nothing in this Chapter: (a) transfers to another Party or to any body of this Agreement authority over a Party’s natural resources, industrial policy, investment review, export controls, or national security determinations; (b) obliges a Party to adopt another Party’s sanctions, export controls, or foreign-policy measures; or (c) confers on a Party a right to direct the critical-mineral, energy, or other resource policies of another Party.</w:t>
      </w:r>
    </w:p>
    <w:p w14:paraId="2ACD0F9A" w14:textId="77777777" w:rsidR="00835B42" w:rsidRDefault="00000000">
      <w:r>
        <w:t>2. This safeguard does not nullify any express obligation of this Agreement, and is subject to the anti-abuse disciplines of Chapter 32 as amended.</w:t>
      </w:r>
    </w:p>
    <w:p w14:paraId="17DC48BC" w14:textId="77777777" w:rsidR="00835B42" w:rsidRDefault="00000000">
      <w:pPr>
        <w:pStyle w:val="Heading2"/>
      </w:pPr>
      <w:bookmarkStart w:id="190" w:name="_Toc237912663"/>
      <w:r>
        <w:t>Article 36.10: Data, Metrics, and Early Warning</w:t>
      </w:r>
      <w:bookmarkEnd w:id="190"/>
    </w:p>
    <w:p w14:paraId="78DF1A34" w14:textId="77777777" w:rsidR="00835B42" w:rsidRDefault="00000000">
      <w:r>
        <w:t>1. The Subcommittee shall publish annually aggregate data on: utilization of preferential treatment; origin qualification rates; border processing times; supply chain disruption events; and implementation performance under this Chapter.</w:t>
      </w:r>
    </w:p>
    <w:p w14:paraId="21FD28CA" w14:textId="77777777" w:rsidR="00835B42" w:rsidRDefault="00000000">
      <w:r>
        <w:t>2. A Party planning a measure likely to materially disrupt North American trade in a designated strategic sector shall, subject to genuine emergency exceptions, notify the other Parties not less than 30 days before implementation and shall consult on request within 10 days.</w:t>
      </w:r>
    </w:p>
    <w:p w14:paraId="08129671" w14:textId="77777777" w:rsidR="006E3B5E" w:rsidRDefault="00000000">
      <w:pPr>
        <w:pStyle w:val="Heading2"/>
      </w:pPr>
      <w:bookmarkStart w:id="191" w:name="_Toc237912664"/>
      <w:r>
        <w:t>Article 36.11: North American Anti-Circumvention Rapid Response</w:t>
      </w:r>
      <w:bookmarkEnd w:id="191"/>
    </w:p>
    <w:p w14:paraId="4C222459" w14:textId="77777777" w:rsidR="006E3B5E" w:rsidRDefault="00000000">
      <w:r>
        <w:t>1. Where credible, particularized evidence indicates that goods of a non-Party are being transshipped, minimally processed, relabeled, or otherwise routed through a Party for the principal purpose of obtaining preferential treatment or evading a lawful trade measure, a Party may request rapid joint verification under Chapters 4, 5, and 35.</w:t>
      </w:r>
    </w:p>
    <w:p w14:paraId="54D9461E" w14:textId="77777777" w:rsidR="006E3B5E" w:rsidRDefault="00000000">
      <w:r>
        <w:t>2. The requested Parties shall begin information exchange within 72 hours and, where the evidence identifies specific entities or trade flows, shall endeavor to complete a preliminary verification within 15 days. Any provisional action shall be entity-, product-, and flow-specific, shall preserve due process, and shall not treat lawful North American transformation or permitted non-originating content as circumvention.</w:t>
      </w:r>
    </w:p>
    <w:p w14:paraId="2E63DA4C" w14:textId="77777777" w:rsidR="006E3B5E" w:rsidRDefault="00000000">
      <w:r>
        <w:t>3. A finding under this Article activates the graduated and automatically reversible remedies of Chapter 35. No finding under this Article authorizes a country-wide tariff or other collective penalty against originating goods of a Party.</w:t>
      </w:r>
    </w:p>
    <w:p w14:paraId="47BA5094" w14:textId="77777777" w:rsidR="006E3B5E" w:rsidRDefault="00000000">
      <w:pPr>
        <w:pStyle w:val="Heading2"/>
      </w:pPr>
      <w:bookmarkStart w:id="192" w:name="_Toc237912665"/>
      <w:r>
        <w:t>Article 36.12: Enhanced North American Content Incentives</w:t>
      </w:r>
      <w:bookmarkEnd w:id="192"/>
    </w:p>
    <w:p w14:paraId="51B215BB" w14:textId="77777777" w:rsidR="006E3B5E" w:rsidRDefault="00000000">
      <w:r>
        <w:t>1. The Parties shall establish voluntary enhanced-origin tiers for designated strategic sectors. A producer that materially exceeds the applicable regional value-content requirement and satisfies published traceability standards may receive expedited customs treatment, reduced routine verification, consolidated origin submissions, and eligibility for TNAO status.</w:t>
      </w:r>
    </w:p>
    <w:p w14:paraId="37F88A37" w14:textId="77777777" w:rsidR="006E3B5E" w:rsidRDefault="00000000">
      <w:r>
        <w:t>2. Enhanced-origin tiers shall reward additional North American production without imposing a Party-specific sourcing mandate. No producer is required to locate production or investment in a particular Party as a condition of ordinary CUSMA preferential treatment.</w:t>
      </w:r>
    </w:p>
    <w:p w14:paraId="54DB2D4E" w14:textId="77777777" w:rsidR="006E3B5E" w:rsidRDefault="00000000">
      <w:r>
        <w:lastRenderedPageBreak/>
        <w:t>3. The Subcommittee may recommend sector-specific enhanced-origin thresholds by consensus, subject to the Structured Technical Amendment Procedure where a change would alter an operative rule of origin.</w:t>
      </w:r>
    </w:p>
    <w:p w14:paraId="7765F48E" w14:textId="77777777" w:rsidR="006E3B5E" w:rsidRDefault="00000000">
      <w:pPr>
        <w:pStyle w:val="Heading2"/>
      </w:pPr>
      <w:bookmarkStart w:id="193" w:name="_Toc237912666"/>
      <w:r>
        <w:t>Article 36.13: Automotive, Battery, and Advanced-Component Investment Facilitation</w:t>
      </w:r>
      <w:bookmarkEnd w:id="193"/>
    </w:p>
    <w:p w14:paraId="1D63E905" w14:textId="77777777" w:rsidR="006E3B5E" w:rsidRDefault="00000000">
      <w:r>
        <w:t>1. The Parties shall facilitate new investment within North America in vehicle assembly, batteries, power electronics, semiconductors, critical automotive components, charging equipment, and related advanced manufacturing.</w:t>
      </w:r>
    </w:p>
    <w:p w14:paraId="1CEF1AFE" w14:textId="77777777" w:rsidR="006E3B5E" w:rsidRDefault="00000000">
      <w:r>
        <w:t>2. A Party may maintain transparent, non-discriminatory domestic incentives for investment within its territory. Such incentives shall not be conditioned on the exclusion of originating goods of another Party from North American supply chains and remain subject to this Agreement.</w:t>
      </w:r>
    </w:p>
    <w:p w14:paraId="1BEB4244" w14:textId="77777777" w:rsidR="006E3B5E" w:rsidRDefault="00000000">
      <w:r>
        <w:t>3. The Automotive Committee shall publish an annual North American automotive investment and capacity report identifying supply-chain gaps and opportunities for additional regional production.</w:t>
      </w:r>
    </w:p>
    <w:p w14:paraId="2B59E2D3" w14:textId="77777777" w:rsidR="006E3B5E" w:rsidRDefault="00000000">
      <w:r>
        <w:t>Article 36.13A: Voluntary United States Manufacturing Accelerator</w:t>
      </w:r>
    </w:p>
    <w:p w14:paraId="325F945E" w14:textId="77777777" w:rsidR="006E3B5E" w:rsidRDefault="00000000">
      <w:r>
        <w:t>1. Without altering ordinary CUSMA eligibility or requiring Party-specific sourcing, the United States may establish transparent voluntary administrative incentives for producers that make qualifying incremental investments in United States vehicle assembly, batteries, semiconductors, power electronics, advanced materials, critical components, tooling, or other designated advanced-manufacturing capacity.</w:t>
      </w:r>
    </w:p>
    <w:p w14:paraId="17CB9A37" w14:textId="77777777" w:rsidR="006E3B5E" w:rsidRDefault="00000000">
      <w:r>
        <w:t>2. Incentives under this Article may include expedited customs processing, consolidated verification, longer certification validity, advance-ruling priority, trusted-producer treatment, and other administrative facilitation that does not impose a customs duty, quota, discriminatory origin rule, or penalty on production in Canada or Mexico.</w:t>
      </w:r>
    </w:p>
    <w:p w14:paraId="78E7EF11" w14:textId="77777777" w:rsidR="006E3B5E" w:rsidRDefault="00000000">
      <w:r>
        <w:t>3. Qualification shall be based on published objective criteria, including net new productive capacity, workforce investment, research and development, or supply-chain resilience. A producer that does not participate retains all ordinary rights and preferential treatment for which its goods otherwise qualify.</w:t>
      </w:r>
    </w:p>
    <w:p w14:paraId="74CB5D21" w14:textId="77777777" w:rsidR="006E3B5E" w:rsidRDefault="00000000">
      <w:r>
        <w:t>4. Canada and Mexico may establish equivalent voluntary accelerators within their territories. The Commission shall review the accelerators to ensure that they reward additional investment without becoming de facto Party-specific content mandates or substitute measures prohibited by Chapter 35.</w:t>
      </w:r>
    </w:p>
    <w:p w14:paraId="38C0A1DE" w14:textId="77777777" w:rsidR="006E3B5E" w:rsidRDefault="00000000">
      <w:pPr>
        <w:pStyle w:val="Heading2"/>
      </w:pPr>
      <w:bookmarkStart w:id="194" w:name="_Toc237912667"/>
      <w:r>
        <w:t>Article 36.14: North American Steel and Aluminum Security Framework</w:t>
      </w:r>
      <w:bookmarkEnd w:id="194"/>
    </w:p>
    <w:p w14:paraId="510E8442" w14:textId="77777777" w:rsidR="006E3B5E" w:rsidRDefault="00000000">
      <w:r>
        <w:t>1. The Parties recognize originating steel and aluminum as strategic North American supply and shall cooperate against circumvention, non-market overcapacity, fraudulent origin claims, and evasion involving non-Party material.</w:t>
      </w:r>
    </w:p>
    <w:p w14:paraId="34F4C42D" w14:textId="77777777" w:rsidR="006E3B5E" w:rsidRDefault="00000000">
      <w:r>
        <w:t>2. Measures addressing non-Party steel or aluminum shall, to the maximum extent practicable, distinguish originating North American production from non-originating content and shall comply with Chapters 32 and 35.</w:t>
      </w:r>
    </w:p>
    <w:p w14:paraId="2D16B0EA" w14:textId="77777777" w:rsidR="006E3B5E" w:rsidRDefault="00000000">
      <w:r>
        <w:t>3. The Parties shall maintain rapid traceability and melt-and-pour or smelt-and-cast verification procedures, as applicable, with simplified compliance for trusted producers and small and medium-sized enterprises.</w:t>
      </w:r>
    </w:p>
    <w:p w14:paraId="5A8DCE2F" w14:textId="77777777" w:rsidR="006E3B5E" w:rsidRDefault="00000000">
      <w:pPr>
        <w:pStyle w:val="Heading2"/>
      </w:pPr>
      <w:bookmarkStart w:id="195" w:name="_Toc237912668"/>
      <w:r>
        <w:t>Article 36.15: Strategic Dependency Reduction and Reshoring</w:t>
      </w:r>
      <w:bookmarkEnd w:id="195"/>
    </w:p>
    <w:p w14:paraId="0D2BBE5D" w14:textId="77777777" w:rsidR="006E3B5E" w:rsidRDefault="00000000">
      <w:r>
        <w:t>1. For each designated strategic sector, the Subcommittee shall publish non-binding resilience and dependency-reduction benchmarks addressing excessive concentration in a single source and documented reliance on high-risk sources, without presuming that non-Party origin itself constitutes risk.</w:t>
      </w:r>
    </w:p>
    <w:p w14:paraId="6232AEBB" w14:textId="77777777" w:rsidR="006E3B5E" w:rsidRDefault="00000000">
      <w:r>
        <w:t xml:space="preserve">2. The Parties shall cooperate to diversify vulnerable supply chains, including by expanding North American relocation, processing, recycling, manufacturing, and substitute capacity and, where appropriate, by developing reliable alternative sourcing relationships with qualifying non-Parties. </w:t>
      </w:r>
      <w:r>
        <w:lastRenderedPageBreak/>
        <w:t>Participation by firms is voluntary, and each Party retains authority over its own incentives, sourcing policy, and investment policy.</w:t>
      </w:r>
    </w:p>
    <w:p w14:paraId="4D661792" w14:textId="77777777" w:rsidR="006E3B5E" w:rsidRDefault="00000000">
      <w:r>
        <w:t>3. Benchmarks under this Article do not constitute import quotas, local-content mandates, or authority for a covered border measure against originating goods of another Party.</w:t>
      </w:r>
    </w:p>
    <w:p w14:paraId="60A31B7F" w14:textId="77777777" w:rsidR="006E3B5E" w:rsidRDefault="00000000">
      <w:r>
        <w:t>4. Diversification under this Article may include maintaining or expanding commercially reliable external sources where doing so reduces concentration risk or improves resilience. Geographic origin, diplomatic alignment, or economic-system classification alone shall not determine whether a source is suitable.</w:t>
      </w:r>
    </w:p>
    <w:p w14:paraId="6C62C0B5" w14:textId="77777777" w:rsidR="006E3B5E" w:rsidRDefault="00000000">
      <w:pPr>
        <w:pStyle w:val="Heading2"/>
      </w:pPr>
      <w:bookmarkStart w:id="196" w:name="_Toc237912669"/>
      <w:r>
        <w:t>Article 36.16: Forced-Labor Perimeter and Trusted Supply-Chain Safe Harbor</w:t>
      </w:r>
      <w:bookmarkEnd w:id="196"/>
    </w:p>
    <w:p w14:paraId="2387DD56" w14:textId="77777777" w:rsidR="006E3B5E" w:rsidRDefault="00000000">
      <w:r>
        <w:t>1. The Parties shall cooperate to prevent goods produced wholly or in part with forced labor from entering North American commerce, including through interoperable risk indicators, evidence sharing, and coordinated enforcement consistent with each Party’s law.</w:t>
      </w:r>
    </w:p>
    <w:p w14:paraId="2E42F034" w14:textId="77777777" w:rsidR="006E3B5E" w:rsidRDefault="00000000">
      <w:r>
        <w:t>2. A producer or importer demonstrating an independently verified, low-risk supply chain under published standards shall receive a rebuttable trusted-supply-chain presumption and simplified routine documentation, without limiting action based on materially new evidence.</w:t>
      </w:r>
    </w:p>
    <w:p w14:paraId="5905CB10" w14:textId="77777777" w:rsidR="006E3B5E" w:rsidRDefault="00000000">
      <w:r>
        <w:t>3. Enforcement shall target the implicated goods, entities, and supply chains and shall include notice, access to non-confidential evidence, and review procedures.</w:t>
      </w:r>
    </w:p>
    <w:p w14:paraId="4E4C0C4A" w14:textId="77777777" w:rsidR="006E3B5E" w:rsidRDefault="00000000">
      <w:pPr>
        <w:pStyle w:val="Heading2"/>
      </w:pPr>
      <w:bookmarkStart w:id="197" w:name="_Toc237912670"/>
      <w:r>
        <w:t>Article 36.17: Origin Fraud and Repeat-Offender Discipline</w:t>
      </w:r>
      <w:bookmarkEnd w:id="197"/>
    </w:p>
    <w:p w14:paraId="568046CD" w14:textId="77777777" w:rsidR="006E3B5E" w:rsidRDefault="00000000">
      <w:r>
        <w:t>1. Intentional material origin fraud established through final administrative or judicial process may result in loss of trusted status, enhanced verification, monetary penalties under domestic law, and temporary exclusion from simplified CUSMA procedures.</w:t>
      </w:r>
    </w:p>
    <w:p w14:paraId="12291119" w14:textId="77777777" w:rsidR="006E3B5E" w:rsidRDefault="00000000">
      <w:r>
        <w:t>2. The Secretariat shall maintain a confidential trilateral repeat-offender register accessible to competent customs authorities. Public identification requires a final finding and an opportunity for review.</w:t>
      </w:r>
    </w:p>
    <w:p w14:paraId="4C81B1C4" w14:textId="77777777" w:rsidR="006E3B5E" w:rsidRDefault="00000000">
      <w:r>
        <w:t>3. Sanctions shall attach to responsible entities and products and shall not be imputed to unrelated producers or to a Party generally.</w:t>
      </w:r>
    </w:p>
    <w:p w14:paraId="268D8332" w14:textId="77777777" w:rsidR="006E3B5E" w:rsidRDefault="00000000">
      <w:pPr>
        <w:pStyle w:val="Heading2"/>
      </w:pPr>
      <w:bookmarkStart w:id="198" w:name="_Toc237912671"/>
      <w:r>
        <w:t>Article 36.18: Agricultural Market-Access Assurance</w:t>
      </w:r>
      <w:bookmarkEnd w:id="198"/>
    </w:p>
    <w:p w14:paraId="1DEEEA96" w14:textId="77777777" w:rsidR="006E3B5E" w:rsidRDefault="00000000">
      <w:r>
        <w:t>1. The Parties shall administer agricultural tariff-rate quotas, licensing, inspection, listing, and distribution measures transparently, objectively, and without discrimination designed to nullify negotiated market access.</w:t>
      </w:r>
    </w:p>
    <w:p w14:paraId="71AA32AA" w14:textId="77777777" w:rsidR="006E3B5E" w:rsidRDefault="00000000">
      <w:r>
        <w:t>2. Where a Party alleges that administration rather than the negotiated quantity is materially preventing utilization of agreed agricultural access, it may request an expedited factual review. The review shall distinguish genuine market conditions from administrative barriers.</w:t>
      </w:r>
    </w:p>
    <w:p w14:paraId="29668A1D" w14:textId="77777777" w:rsidR="006E3B5E" w:rsidRDefault="00000000">
      <w:r>
        <w:t>3. A verified administrative barrier shall be corrected through the narrowest sufficient remedy, including reallocation of unused quota, removal of discriminatory eligibility conditions, or accelerated processing, as appropriate. This Article does not itself alter a Party’s negotiated TRQ quantities or require dismantling of a domestic supply-management system.</w:t>
      </w:r>
    </w:p>
    <w:p w14:paraId="5DCD32CE" w14:textId="77777777" w:rsidR="006E3B5E" w:rsidRDefault="00000000">
      <w:pPr>
        <w:pStyle w:val="Heading2"/>
      </w:pPr>
      <w:bookmarkStart w:id="199" w:name="_Toc237912672"/>
      <w:r>
        <w:t>Article 36.19: North American Energy Security and Continuity</w:t>
      </w:r>
      <w:bookmarkEnd w:id="199"/>
    </w:p>
    <w:p w14:paraId="2422F27D" w14:textId="77777777" w:rsidR="006E3B5E" w:rsidRDefault="00000000">
      <w:r>
        <w:t>1. The Parties recognize reliable trade in originating electricity, oil, natural gas, nuclear fuel and services, refined products, renewable-energy inputs, and critical grid equipment as contributing to North American energy security.</w:t>
      </w:r>
    </w:p>
    <w:p w14:paraId="6BBD5D3B" w14:textId="77777777" w:rsidR="006E3B5E" w:rsidRDefault="00000000">
      <w:r>
        <w:t>2. The Parties shall cooperate on emergency continuity, infrastructure resilience, interoperability, and transparent cross-border permitting while preserving each Party’s constitutional authority, environmental law, resource ownership, and regulatory jurisdiction.</w:t>
      </w:r>
    </w:p>
    <w:p w14:paraId="5AAE86A2" w14:textId="77777777" w:rsidR="006E3B5E" w:rsidRDefault="00000000">
      <w:r>
        <w:lastRenderedPageBreak/>
        <w:t>3. Originating energy trade shall not be treated as a presumptive national-security threat solely because it originates in another Party. Any restriction remains subject to Chapters 32, 35, and 38.</w:t>
      </w:r>
    </w:p>
    <w:p w14:paraId="746FEBC3" w14:textId="77777777" w:rsidR="006E3B5E" w:rsidRDefault="00000000">
      <w:pPr>
        <w:pStyle w:val="Heading2"/>
      </w:pPr>
      <w:bookmarkStart w:id="200" w:name="_Toc237912673"/>
      <w:r>
        <w:t>Article 36.20: Semiconductor and Advanced-Manufacturing Compact</w:t>
      </w:r>
      <w:bookmarkEnd w:id="200"/>
    </w:p>
    <w:p w14:paraId="04B47BCC" w14:textId="77777777" w:rsidR="006E3B5E" w:rsidRDefault="00000000">
      <w:r>
        <w:t>1. The Parties shall facilitate resilient North American capacity in semiconductor fabrication, packaging, testing, substrates, power electronics, industrial robotics, advanced manufacturing equipment, and critical upstream inputs.</w:t>
      </w:r>
    </w:p>
    <w:p w14:paraId="1AFE0094" w14:textId="77777777" w:rsidR="006E3B5E" w:rsidRDefault="00000000">
      <w:r>
        <w:t>2. Cooperation may include workforce development, research partnerships, standards interoperability, trusted-supplier programs, and voluntary coordination of incentives, subject to competition law and each Party’s domestic authority.</w:t>
      </w:r>
    </w:p>
    <w:p w14:paraId="1D68DB79" w14:textId="77777777" w:rsidR="006E3B5E" w:rsidRDefault="00000000">
      <w:r>
        <w:t>3. Nothing in this Article requires transfer of controlled technology, source code, classified information, or intellectual property.</w:t>
      </w:r>
    </w:p>
    <w:p w14:paraId="5AB88327" w14:textId="77777777" w:rsidR="006E3B5E" w:rsidRDefault="00000000">
      <w:pPr>
        <w:pStyle w:val="Heading2"/>
      </w:pPr>
      <w:bookmarkStart w:id="201" w:name="_Toc237912674"/>
      <w:r>
        <w:t>Article 36.21: Small-Business Export Fast Lane</w:t>
      </w:r>
      <w:bookmarkEnd w:id="201"/>
    </w:p>
    <w:p w14:paraId="738C52F8" w14:textId="77777777" w:rsidR="006E3B5E" w:rsidRDefault="00000000">
      <w:r>
        <w:t>1. Each Party shall establish a simplified CUSMA export and import pathway for qualifying small and medium-sized enterprises with clean compliance records, including standardized electronic documentation, consolidated origin submissions, predictable service standards, and access to advance rulings.</w:t>
      </w:r>
    </w:p>
    <w:p w14:paraId="6957F232" w14:textId="77777777" w:rsidR="006E3B5E" w:rsidRDefault="00000000">
      <w:r>
        <w:t>2. The Parties shall publish common model forms and a single explanatory data dictionary for low-value and routine SME shipments, consistent with Chapters 5 and 7.</w:t>
      </w:r>
    </w:p>
    <w:p w14:paraId="6DF35CFA" w14:textId="77777777" w:rsidR="006E3B5E" w:rsidRDefault="00000000">
      <w:r>
        <w:t>3. Benefits under this Article are reciprocal and available on objective criteria without regard to the nationality of the ultimate owner of a qualifying enterprise.</w:t>
      </w:r>
    </w:p>
    <w:p w14:paraId="2C42C37B" w14:textId="77777777" w:rsidR="006E3B5E" w:rsidRDefault="00000000">
      <w:pPr>
        <w:pStyle w:val="Heading2"/>
      </w:pPr>
      <w:bookmarkStart w:id="202" w:name="_Toc237912675"/>
      <w:r>
        <w:t>Article 36.22: Regulatory Barrier Rapid Review</w:t>
      </w:r>
      <w:bookmarkEnd w:id="202"/>
    </w:p>
    <w:p w14:paraId="18520573" w14:textId="77777777" w:rsidR="006E3B5E" w:rsidRDefault="00000000">
      <w:r>
        <w:t>1. An exporter, importer, or Party may request rapid review of a technical, licensing, inspection, or administrative requirement alleged to discriminate against originating goods or services of another Party or to impose a materially disproportionate burden without a legitimate regulatory justification.</w:t>
      </w:r>
    </w:p>
    <w:p w14:paraId="1DA7D65C" w14:textId="77777777" w:rsidR="006E3B5E" w:rsidRDefault="00000000">
      <w:r>
        <w:t>2. Review shall apply the necessity, non-discrimination, and compliance-burden principles of this Agreement and shall respect each Party’s right to regulate for health, safety, environment, privacy, culture, consumer protection, financial stability, and other legitimate public objectives.</w:t>
      </w:r>
    </w:p>
    <w:p w14:paraId="4AD74922" w14:textId="77777777" w:rsidR="006E3B5E" w:rsidRDefault="00000000">
      <w:r>
        <w:t>3. A rapid review does not suspend a bona fide health or safety measure merely because compliance is costly. Interim relief is available only under the standards of Chapter 35.</w:t>
      </w:r>
    </w:p>
    <w:p w14:paraId="401D82A8" w14:textId="77777777" w:rsidR="006E3B5E" w:rsidRDefault="00000000">
      <w:pPr>
        <w:pStyle w:val="Heading2"/>
      </w:pPr>
      <w:bookmarkStart w:id="203" w:name="_Toc237912676"/>
      <w:r>
        <w:t>Article 36.23: Digital Trade and Advanced-Technology Non-Discrimination</w:t>
      </w:r>
      <w:bookmarkEnd w:id="203"/>
    </w:p>
    <w:p w14:paraId="472A30B0" w14:textId="77777777" w:rsidR="006E3B5E" w:rsidRDefault="00000000">
      <w:r>
        <w:t>1. The Parties reaffirm that digital regulation shall not discriminate against a service supplier or digital product solely because of the nationality of another Party, while preserving legitimate regulation consistent with Chapter 19 and other applicable provisions of this Agreement.</w:t>
      </w:r>
    </w:p>
    <w:p w14:paraId="389A989E" w14:textId="77777777" w:rsidR="006E3B5E" w:rsidRDefault="00000000">
      <w:r>
        <w:t>2. The Parties shall cooperate on artificial intelligence, cybersecurity, privacy-enhancing technologies, digital identity, electronic invoicing, and advanced-manufacturing interoperability without requiring regulatory harmonization or weakening a Party’s privacy, competition, cultural, consumer-protection, or national-security laws.</w:t>
      </w:r>
    </w:p>
    <w:p w14:paraId="1DDDC695" w14:textId="77777777" w:rsidR="006E3B5E" w:rsidRDefault="00000000">
      <w:r>
        <w:t>3. Nothing in this Article creates a general exemption from taxation or from laws of general application.</w:t>
      </w:r>
    </w:p>
    <w:p w14:paraId="60180C28" w14:textId="77777777" w:rsidR="006E3B5E" w:rsidRDefault="00000000">
      <w:pPr>
        <w:pStyle w:val="Heading2"/>
      </w:pPr>
      <w:bookmarkStart w:id="204" w:name="_Toc237912677"/>
      <w:r>
        <w:t>Article 36.24: North American Trade Rebalancing and Investment Mechanism</w:t>
      </w:r>
      <w:bookmarkEnd w:id="204"/>
    </w:p>
    <w:p w14:paraId="1597460E" w14:textId="77777777" w:rsidR="006E3B5E" w:rsidRDefault="00000000">
      <w:r>
        <w:t>1. A persistent or material change in a bilateral trade balance, import volume, market share, manufacturing capacity, or domestic operating margin may trigger a factual diagnostic, but does not by itself establish unfair trade, economic distortion, or a violation of this Agreement.</w:t>
      </w:r>
    </w:p>
    <w:p w14:paraId="676753A9" w14:textId="77777777" w:rsidR="006E3B5E" w:rsidRDefault="00000000">
      <w:r>
        <w:lastRenderedPageBreak/>
        <w:t>2. On request of a Party, the Treaty Integrity Secretariat shall prepare a diagnostic identifying, where data permit, the contributions of energy prices, exchange rates, demand, investment cycles, capacity constraints, lawful comparative advantage, non-market practices, origin fraud, subsidies, regulatory barriers, infrastructure constraints, and other material factors.</w:t>
      </w:r>
    </w:p>
    <w:p w14:paraId="02016CAA" w14:textId="77777777" w:rsidR="006E3B5E" w:rsidRDefault="00000000">
      <w:r>
        <w:t>3. Where the diagnostic identifies commercially addressable opportunities, the Parties shall convene a voluntary Rebalancing and Investment Dialogue to identify opportunities for additional exports, removal of verified regulatory barriers, new investment, reshoring or friend-shoring from high-risk non-Parties into North America, joint ventures, infrastructure and energy projects, procurement opportunities consistent with Chapter 13, agricultural market access consistent with negotiated commitments, and expansion of productive capacity.</w:t>
      </w:r>
    </w:p>
    <w:p w14:paraId="0BB26950" w14:textId="77777777" w:rsidR="006E3B5E" w:rsidRDefault="00000000">
      <w:r>
        <w:t>4. Recommendations under paragraph 3 are non-binding unless separately adopted under this Agreement or domestic law. No Party is required to purchase a specified quantity of goods, direct private investment, maintain a bilateral trade-balance target, or accept a managed-trade commitment.</w:t>
      </w:r>
    </w:p>
    <w:p w14:paraId="567ED457" w14:textId="77777777" w:rsidR="006E3B5E" w:rsidRDefault="00000000">
      <w:r>
        <w:t>5. Only a distortion independently verified under Chapter 35 may support a corrective measure. A trade deficit or surplus, standing alone or in combination with a political objective, is not actionable and does not establish injury.</w:t>
      </w:r>
    </w:p>
    <w:p w14:paraId="5AA4F9DE" w14:textId="77777777" w:rsidR="006E3B5E" w:rsidRDefault="00000000">
      <w:r>
        <w:t>6. The Secretariat shall publish a non-confidential annual North American Opportunity Report identifying verified supply gaps and commercially realistic export, investment, manufacturing, energy, infrastructure, and agricultural opportunities in each Party.</w:t>
      </w:r>
    </w:p>
    <w:p w14:paraId="06129643" w14:textId="77777777" w:rsidR="006E3B5E" w:rsidRDefault="00000000">
      <w:pPr>
        <w:pStyle w:val="Heading2"/>
      </w:pPr>
      <w:bookmarkStart w:id="205" w:name="_Toc237912678"/>
      <w:r>
        <w:t>Article 36.25: Voluntary Subnational Market Access Framework</w:t>
      </w:r>
      <w:bookmarkEnd w:id="205"/>
    </w:p>
    <w:p w14:paraId="121B4F4D" w14:textId="77777777" w:rsidR="006E3B5E" w:rsidRDefault="00000000">
      <w:r>
        <w:t>1. The Parties establish a framework through which willing provinces, territories, states, and other eligible subnational governments may, consistently with their constitutional authority and the law of the relevant Party, undertake reciprocal market-access commitments that go beyond the baseline obligations of this Agreement.</w:t>
      </w:r>
    </w:p>
    <w:p w14:paraId="3CBDF0F9" w14:textId="77777777" w:rsidR="006E3B5E" w:rsidRDefault="00000000">
      <w:r>
        <w:t>2. Participation is voluntary. No federal Party may compel a subnational government to participate, and no participating subnational government acquires authority outside its constitutional jurisdiction.</w:t>
      </w:r>
    </w:p>
    <w:p w14:paraId="5DD25C8B" w14:textId="77777777" w:rsidR="006E3B5E" w:rsidRDefault="00000000">
      <w:r>
        <w:t>3. Commitments may address beverage-alcohol listing and distribution, procurement, professional licensing, transportation, energy equipment, digital administration, agricultural marketing, and other matters within participating governments’ authority. Commitments shall be transparent, reciprocal, non-discriminatory, and registered with the Commission.</w:t>
      </w:r>
    </w:p>
    <w:p w14:paraId="6A352366" w14:textId="77777777" w:rsidR="006E3B5E" w:rsidRDefault="00000000">
      <w:r>
        <w:t>4. A participating Canadian province may provide enhanced, non-discriminatory access for originating U.S. wine, beer, and spirits through streamlined listing, transparent markups, simplified registration, distribution access, or other measures within provincial authority. Equivalent opportunities shall be available for originating Canadian products in participating U.S. jurisdictions. Nothing in this paragraph requires a province or state to privatize a distribution system or alter health, safety, labeling, age, or ordinary tax rules applied without discrimination.</w:t>
      </w:r>
    </w:p>
    <w:p w14:paraId="139BF745" w14:textId="77777777" w:rsidR="006E3B5E" w:rsidRDefault="00000000">
      <w:r>
        <w:t>5. A subnational commitment shall remain in effect for the period specified in its registered schedule. Withdrawal requires not less than 12 months’ notice unless the schedule provides a longer period, protecting reasonable commercial reliance.</w:t>
      </w:r>
    </w:p>
    <w:p w14:paraId="6169C52A" w14:textId="77777777" w:rsidR="006E3B5E" w:rsidRDefault="00000000">
      <w:r>
        <w:t>6. The Commission shall maintain model schedules and may facilitate province-state or state-province arrangements, but shall not negotiate on behalf of a subnational government without its consent.</w:t>
      </w:r>
    </w:p>
    <w:p w14:paraId="31BDD7D1" w14:textId="77777777" w:rsidR="006E3B5E" w:rsidRDefault="00000000">
      <w:pPr>
        <w:pStyle w:val="Heading2"/>
      </w:pPr>
      <w:bookmarkStart w:id="206" w:name="_Toc237912679"/>
      <w:r>
        <w:t>Article 36.26: Provincial-Demand Agricultural Allocation Option</w:t>
      </w:r>
      <w:bookmarkEnd w:id="206"/>
    </w:p>
    <w:p w14:paraId="5B0D348E" w14:textId="77777777" w:rsidR="006E3B5E" w:rsidRDefault="00000000">
      <w:r>
        <w:t>1. Without altering Canada’s aggregate CUSMA tariff-rate quota commitments or requiring the dismantling of supply management, Canada may establish a transparent mechanism through which importers serving a province demonstrating unmet consumer or processor demand may receive a defined portion of available, returned, underutilized, or newly negotiated agricultural TRQ access.</w:t>
      </w:r>
    </w:p>
    <w:p w14:paraId="24A61E4E" w14:textId="77777777" w:rsidR="006E3B5E" w:rsidRDefault="00000000">
      <w:r>
        <w:lastRenderedPageBreak/>
        <w:t>2. An allocation under paragraph 1 shall: (a) not reduce another province’s legally committed existing allocation solely to create the provincial allocation; (b) use published demand and utilization criteria; (c) permit eligible importers to compete on non-discriminatory terms; (d) return materially unused quantities to the applicable national pool; and (e) remain consistent with Chapter 3 and Canada’s Schedule.</w:t>
      </w:r>
    </w:p>
    <w:p w14:paraId="13E54D56" w14:textId="77777777" w:rsidR="006E3B5E" w:rsidRDefault="00000000">
      <w:r>
        <w:t>3. The Parties may negotiate reciprocal provincial or state market-access opportunities for agricultural products under Article 36.25. Nothing in this Article creates a unilateral entitlement to additional quota beyond Canada’s negotiated aggregate commitments.</w:t>
      </w:r>
    </w:p>
    <w:p w14:paraId="5ED49C28" w14:textId="77777777" w:rsidR="006E3B5E" w:rsidRDefault="00000000">
      <w:pPr>
        <w:pStyle w:val="Heading2"/>
      </w:pPr>
      <w:bookmarkStart w:id="207" w:name="_Toc237912680"/>
      <w:r>
        <w:t>Article 36.27: Strategic Procurement and Trusted-Supplier Reciprocity</w:t>
      </w:r>
      <w:bookmarkEnd w:id="207"/>
    </w:p>
    <w:p w14:paraId="1D77820D" w14:textId="77777777" w:rsidR="006E3B5E" w:rsidRDefault="00000000">
      <w:r>
        <w:t>1. The Parties shall seek reciprocal opportunities for originating suppliers in strategic infrastructure and other covered procurement while preserving each Party’s procurement laws, security exceptions, and existing reservations.</w:t>
      </w:r>
    </w:p>
    <w:p w14:paraId="0CC4E632" w14:textId="77777777" w:rsidR="006E3B5E" w:rsidRDefault="00000000">
      <w:r>
        <w:t>2. The Commission may establish a voluntary trusted North American supplier designation for procurements in which the procuring entity elects to recognize enhanced origin, cybersecurity, supply-chain integrity, and security standards. The designation does not compel an award and does not override domestic procurement authority.</w:t>
      </w:r>
    </w:p>
    <w:p w14:paraId="78BFCBDA" w14:textId="77777777" w:rsidR="006E3B5E" w:rsidRDefault="00000000">
      <w:r>
        <w:t>3. Expansion of procurement coverage or alteration of existing reservations requires the agreement of the affected Parties and any domestic approval required by their laws.</w:t>
      </w:r>
    </w:p>
    <w:p w14:paraId="70FC532B" w14:textId="77777777" w:rsidR="006E3B5E" w:rsidRDefault="00000000">
      <w:pPr>
        <w:pStyle w:val="Heading2"/>
      </w:pPr>
      <w:bookmarkStart w:id="208" w:name="_Toc237912681"/>
      <w:r>
        <w:t>Article 36.28: Stronger-Deal Extension Review</w:t>
      </w:r>
      <w:bookmarkEnd w:id="208"/>
    </w:p>
    <w:p w14:paraId="1B0F84E5" w14:textId="77777777" w:rsidR="006E3B5E" w:rsidRDefault="00000000">
      <w:r>
        <w:t>1. At each joint review under Article 34.7, the Parties shall separately assess the performance of the enhanced origin, anti-circumvention, agricultural market-access, economic-security, SME facilitation, and automatic-enforcement provisions adopted through the Protocol of Modernization.</w:t>
      </w:r>
    </w:p>
    <w:p w14:paraId="3D6A0ACD" w14:textId="77777777" w:rsidR="006E3B5E" w:rsidRDefault="00000000">
      <w:r>
        <w:t>2. The assessment shall identify measurable gains to manufacturers, farmers, ranchers, workers, service suppliers, consumers, and businesses of all sizes in each Party and shall distinguish verified compliance failures from ordinary commercial outcomes.</w:t>
      </w:r>
    </w:p>
    <w:p w14:paraId="282D2A7F" w14:textId="77777777" w:rsidR="006E3B5E" w:rsidRDefault="00000000">
      <w:r>
        <w:t>3. Nothing in this Article predetermines a Party’s decision under Article 34.7. Its purpose is to ensure that any decision concerning extension is informed by transparent evidence concerning the materially strengthened bargain created by the Protocol of Modernization.</w:t>
      </w:r>
    </w:p>
    <w:p w14:paraId="67C423AD" w14:textId="77777777" w:rsidR="00835B42" w:rsidRDefault="00000000">
      <w:pPr>
        <w:pStyle w:val="Heading1"/>
      </w:pPr>
      <w:bookmarkStart w:id="209" w:name="_Toc237912682"/>
      <w:r>
        <w:lastRenderedPageBreak/>
        <w:t>CHAPTER 37</w:t>
      </w:r>
      <w:bookmarkEnd w:id="209"/>
    </w:p>
    <w:p w14:paraId="6A998002" w14:textId="77777777" w:rsidR="00835B42" w:rsidRDefault="00000000">
      <w:pPr>
        <w:pStyle w:val="Heading1"/>
      </w:pPr>
      <w:bookmarkStart w:id="210" w:name="_Toc237912683"/>
      <w:r>
        <w:lastRenderedPageBreak/>
        <w:t>CRITICAL MINERALS AND STRATEGIC MATERIALS</w:t>
      </w:r>
      <w:bookmarkEnd w:id="210"/>
    </w:p>
    <w:p w14:paraId="1DD0B69A" w14:textId="77777777" w:rsidR="00835B42" w:rsidRDefault="00000000">
      <w:pPr>
        <w:pStyle w:val="Heading2"/>
      </w:pPr>
      <w:bookmarkStart w:id="211" w:name="_Toc237912684"/>
      <w:r>
        <w:t>Article 37.1: Purpose</w:t>
      </w:r>
      <w:bookmarkEnd w:id="211"/>
    </w:p>
    <w:p w14:paraId="6AF9FEAB" w14:textId="77777777" w:rsidR="00835B42" w:rsidRDefault="00000000">
      <w:r>
        <w:t>1. The Parties recognize that secure, resilient, and traceable North American supply chains for critical minerals and strategic materials are essential to the economic and national security of each Party, and that extraction, processing, refining, recycling, recovery, and remanufacturing within the Parties each constitute economically valuable stages of the strategic value chain.</w:t>
      </w:r>
    </w:p>
    <w:p w14:paraId="13ABE654" w14:textId="77777777" w:rsidR="00835B42" w:rsidRDefault="00000000">
      <w:r>
        <w:t>2. This Chapter facilitates trade in qualifying critical minerals and strategic materials, recognizes legitimate North American processing as conferring strategic value, and establishes traceability and anti-circumvention disciplines, without conferring on any Party authority over another Party’s resources.</w:t>
      </w:r>
    </w:p>
    <w:p w14:paraId="44AFCFE6" w14:textId="77777777" w:rsidR="00835B42" w:rsidRDefault="00000000">
      <w:pPr>
        <w:pStyle w:val="Heading2"/>
      </w:pPr>
      <w:bookmarkStart w:id="212" w:name="_Toc237912685"/>
      <w:r>
        <w:t>Article 37.2: Definitions and Scope</w:t>
      </w:r>
      <w:bookmarkEnd w:id="212"/>
    </w:p>
    <w:p w14:paraId="27C78AEA" w14:textId="77777777" w:rsidR="00835B42" w:rsidRDefault="00000000">
      <w:r>
        <w:t xml:space="preserve">1. </w:t>
      </w:r>
      <w:r>
        <w:rPr>
          <w:b/>
        </w:rPr>
        <w:t>Critical minerals</w:t>
      </w:r>
      <w:r>
        <w:t xml:space="preserve"> means the minerals and materials listed in Annex 37-A, which the Commission shall maintain and may amend by consensus, drawing on the critical-minerals lists of each Party.</w:t>
      </w:r>
    </w:p>
    <w:p w14:paraId="2D28FD1D" w14:textId="77777777" w:rsidR="00835B42" w:rsidRDefault="00000000">
      <w:r>
        <w:t xml:space="preserve">2. </w:t>
      </w:r>
      <w:r>
        <w:rPr>
          <w:b/>
        </w:rPr>
        <w:t>Strategic materials</w:t>
      </w:r>
      <w:r>
        <w:t xml:space="preserve"> means materials designated by the Commission as strategic, including battery materials, rare earth elements and magnets, and semiconductor-grade materials.</w:t>
      </w:r>
    </w:p>
    <w:p w14:paraId="18830DAA" w14:textId="77777777" w:rsidR="00835B42" w:rsidRDefault="00000000">
      <w:r>
        <w:t>3. This Chapter applies to extraction, processing, refining, recycling, recovery, remanufacturing, component production, and trade of critical minerals and strategic materials.</w:t>
      </w:r>
    </w:p>
    <w:p w14:paraId="76AFFB36" w14:textId="77777777" w:rsidR="00835B42" w:rsidRDefault="00000000">
      <w:pPr>
        <w:pStyle w:val="Heading2"/>
      </w:pPr>
      <w:bookmarkStart w:id="213" w:name="_Toc237912686"/>
      <w:r>
        <w:t>Article 37.3: Facilitation of Trade</w:t>
      </w:r>
      <w:bookmarkEnd w:id="213"/>
    </w:p>
    <w:p w14:paraId="58453942" w14:textId="77777777" w:rsidR="00835B42" w:rsidRDefault="00000000">
      <w:r>
        <w:t>1. Each Party shall accord duty-free treatment to originating critical minerals and strategic materials, and shall not apply export restrictions to such goods destined for another Party except consistently with this Agreement, including Article 35.3A.</w:t>
      </w:r>
    </w:p>
    <w:p w14:paraId="72B26F84" w14:textId="77777777" w:rsidR="00835B42" w:rsidRDefault="00000000">
      <w:r>
        <w:t>2. Processing, refining, recycling, recovery, and remanufacturing within one or more Parties confer originating status in accordance with the rules of Chapter 4 as amended, including Article 4.A.4 (Circular Production).</w:t>
      </w:r>
    </w:p>
    <w:p w14:paraId="426D134A" w14:textId="77777777" w:rsidR="00835B42" w:rsidRDefault="00000000">
      <w:r>
        <w:t>3. No Party shall apply a covered border measure to originating critical minerals or strategic materials of another Party except in conformity with Chapter 35. Such goods are within the Strategic Sectors designated under Article 35.23.</w:t>
      </w:r>
    </w:p>
    <w:p w14:paraId="6D89CCEE" w14:textId="77777777" w:rsidR="00835B42" w:rsidRDefault="00000000">
      <w:pPr>
        <w:pStyle w:val="Heading2"/>
      </w:pPr>
      <w:bookmarkStart w:id="214" w:name="_Toc237912687"/>
      <w:r>
        <w:t>Article 37.4: Traceability</w:t>
      </w:r>
      <w:bookmarkEnd w:id="214"/>
    </w:p>
    <w:p w14:paraId="5A87B880" w14:textId="77777777" w:rsidR="00835B42" w:rsidRDefault="00000000">
      <w:r>
        <w:t>1. The Parties shall develop interoperable traceability standards for critical minerals and strategic materials, covering mine-to-market chain-of-custody, under the Economic Security and Supply Chain Resilience Subcommittee.</w:t>
      </w:r>
    </w:p>
    <w:p w14:paraId="23BDF206" w14:textId="77777777" w:rsidR="00835B42" w:rsidRDefault="00000000">
      <w:r>
        <w:t>2. Traceability standards shall: (a) enable verification of origin and of environmental and labour compliance; (b) deter circumvention; (c) accommodate commercially confidential information, in accordance with the access tiers of Annex 35-C, Part 4; and (d) provide simplified procedures for small and medium-sized producers.</w:t>
      </w:r>
    </w:p>
    <w:p w14:paraId="48FA9CC2" w14:textId="77777777" w:rsidR="00835B42" w:rsidRDefault="00000000">
      <w:r>
        <w:t>3. Goods certified under the traceability standards are eligible for Trusted North American Origin status under Article 36.6.</w:t>
      </w:r>
    </w:p>
    <w:p w14:paraId="515C8A61" w14:textId="77777777" w:rsidR="006E3B5E" w:rsidRDefault="00000000">
      <w:r>
        <w:t>4. Traceability by Risk. Standards under this Article shall not require universal component-by-component or mine-to-market tracking where lower-burden evidence provides reasonable assurance. The Subcommittee shall maintain published low-, medium-, and high-risk categories and the minimum evidence appropriate to each.</w:t>
      </w:r>
    </w:p>
    <w:p w14:paraId="66358526" w14:textId="77777777" w:rsidR="006E3B5E" w:rsidRDefault="00000000">
      <w:r>
        <w:t xml:space="preserve">5. Technological Neutrality and Fallback. No specific distributed-ledger, blockchain, registry, identifier, software vendor, or digital architecture is required. When an interoperable digital system is unavailable, </w:t>
      </w:r>
      <w:r>
        <w:lastRenderedPageBreak/>
        <w:t>impaired, or inaccessible to an SME, origin and chain-of-custody may be demonstrated through ordinary commercial records, customs data, test certificates, accredited third-party certifications, supplier declarations, or other reliable evidence.</w:t>
      </w:r>
    </w:p>
    <w:p w14:paraId="2E4201CF" w14:textId="77777777" w:rsidR="006E3B5E" w:rsidRDefault="00000000">
      <w:r>
        <w:t>6. A failure of the Shared Trade Data Registry or another technical platform does not suspend preferential treatment, stop a verification clock, or create an adverse inference against a trader that timely supplied reliable alternative evidence.</w:t>
      </w:r>
    </w:p>
    <w:p w14:paraId="354C3778" w14:textId="77777777" w:rsidR="00835B42" w:rsidRDefault="00000000">
      <w:pPr>
        <w:pStyle w:val="Heading2"/>
      </w:pPr>
      <w:bookmarkStart w:id="215" w:name="_Toc237912688"/>
      <w:r>
        <w:t>Article 37.5: Resilient Processing Capacity</w:t>
      </w:r>
      <w:bookmarkEnd w:id="215"/>
    </w:p>
    <w:p w14:paraId="47F8C532" w14:textId="77777777" w:rsidR="00835B42" w:rsidRDefault="00000000">
      <w:r>
        <w:t>1. The Parties shall endeavor to develop resilient North American capacity across the full value chain, including processing and refining, recognizing that extraction alone does not constitute the strategic value chain.</w:t>
      </w:r>
    </w:p>
    <w:p w14:paraId="2DB1D765" w14:textId="77777777" w:rsidR="00835B42" w:rsidRDefault="00000000">
      <w:r>
        <w:t>2. The Parties shall cooperate on permitting predictability, technical standards, and workforce development, consistent with each Party’s domestic authority and with Chapter 24 (Environment) and Chapter 23 (Labor).</w:t>
      </w:r>
    </w:p>
    <w:p w14:paraId="1AA11B6E" w14:textId="77777777" w:rsidR="00835B42" w:rsidRDefault="00000000">
      <w:pPr>
        <w:pStyle w:val="Heading2"/>
      </w:pPr>
      <w:bookmarkStart w:id="216" w:name="_Toc237912689"/>
      <w:r>
        <w:t>Article 37.6: Recycling and Circular Supply</w:t>
      </w:r>
      <w:bookmarkEnd w:id="216"/>
    </w:p>
    <w:p w14:paraId="31A6075B" w14:textId="77777777" w:rsidR="00835B42" w:rsidRDefault="00000000">
      <w:r>
        <w:t>1. Recycled and recovered critical minerals and battery materials originating in a Party receive the same treatment under this Agreement as primary materials.</w:t>
      </w:r>
    </w:p>
    <w:p w14:paraId="4974F0F8" w14:textId="77777777" w:rsidR="00835B42" w:rsidRDefault="00000000">
      <w:r>
        <w:t>2. The Parties shall adopt rules facilitating cross-border movement of recyclable and recoverable materials destined for processing in a Party, consistent with applicable environmental obligations including the Basel Convention as implemented by each Party.</w:t>
      </w:r>
    </w:p>
    <w:p w14:paraId="264D3BCD" w14:textId="77777777" w:rsidR="006E3B5E" w:rsidRDefault="00000000">
      <w:pPr>
        <w:pStyle w:val="Heading2"/>
      </w:pPr>
      <w:bookmarkStart w:id="217" w:name="_Toc237912690"/>
      <w:r>
        <w:t>Article 37.6A: Trusted Non-Party Strategic Materials and Advanced-Metals Access</w:t>
      </w:r>
      <w:bookmarkEnd w:id="217"/>
    </w:p>
    <w:p w14:paraId="7BFBFBEA" w14:textId="77777777" w:rsidR="006E3B5E" w:rsidRDefault="00000000">
      <w:r>
        <w:t>1. The Parties recognize that resilient North American advanced manufacturing may require reliable access to specialized metals, alloys, mill products, powders, forgings, castings, and other strategic materials that are unavailable in sufficient quantity, grade, certification, form, or delivery time within North America.</w:t>
      </w:r>
    </w:p>
    <w:p w14:paraId="0CFC350D" w14:textId="77777777" w:rsidR="006E3B5E" w:rsidRDefault="00000000">
      <w:r>
        <w:t>2. A Party may designate a non-Party jurisdiction, facility, or supplier as a Trusted Strategic Materials Source for specified materials where the Party determines, on published and reviewable criteria, that the source provides reliable traceability; commercial transparency and supply reliability; effective labor and environmental compliance; compliance with sanctions and export controls legally applicable to the importing Party and transaction where relevant; protection against forced labor; and low risk of transshipment, fraud, or circumvention. Ownership structure, state participation, diplomatic alignment, or a jurisdiction's general economic model shall not by itself disqualify a source.</w:t>
      </w:r>
    </w:p>
    <w:p w14:paraId="428BDCB5" w14:textId="77777777" w:rsidR="006E3B5E" w:rsidRDefault="00000000">
      <w:r>
        <w:t>3. Importation by a Party from a Trusted Strategic Materials Source shall not, by itself, constitute circumvention, non-market sourcing, a prohibited dependency, or grounds for an adverse measure under Chapters 35, 36, or 37. Nothing in this paragraph converts the imported material into an originating material for purposes of Chapter 4 unless the applicable rule of origin is independently satisfied.</w:t>
      </w:r>
    </w:p>
    <w:p w14:paraId="0A9EF34F" w14:textId="77777777" w:rsidR="006E3B5E" w:rsidRDefault="00000000">
      <w:r>
        <w:t>4. Where a specialized material is not available from North American producers in commercially sufficient quantity, required technical grade, certification, form, or reasonable delivery time, a Party shall be free to facilitate importation from a Trusted Strategic Materials Source, including through expedited licensing, customs facilitation, tariff suspension or remission permitted by its law and international obligations, or other non-discriminatory measures.</w:t>
      </w:r>
    </w:p>
    <w:p w14:paraId="0EE8D23A" w14:textId="77777777" w:rsidR="006E3B5E" w:rsidRDefault="00000000">
      <w:r>
        <w:t>5. No Party shall require another Party to restrict imports of a material from a Trusted Strategic Materials Source solely because the material is also produced in North America. Any request for coordinated restriction shall identify particularized evidence of circumvention, coercive non-market conduct, forced labor, sanctions evasion, or a direct and material security risk and remains subject to Chapters 32 and 35.</w:t>
      </w:r>
    </w:p>
    <w:p w14:paraId="14D5BB36" w14:textId="77777777" w:rsidR="006E3B5E" w:rsidRDefault="00000000">
      <w:r>
        <w:lastRenderedPageBreak/>
        <w:t>6. A Party may establish an Advanced Manufacturing Materials Shortage List covering, among other goods, aerospace-grade titanium and titanium alloys; nickel- and cobalt-based superalloys; high-strength aluminum alloys; specialty steels; magnesium alloys; scandium-containing alloys; niobium, tantalum, tungsten, molybdenum, zirconium and hafnium products; certified forgings and castings; and other materials requiring specialized metallurgical or quality certification.</w:t>
      </w:r>
    </w:p>
    <w:p w14:paraId="667BCCAC" w14:textId="77777777" w:rsidR="006E3B5E" w:rsidRDefault="00000000">
      <w:r>
        <w:t>7. Inclusion on the Shortage List shall be based on objective evidence concerning domestic and North American capacity, qualification lead times, technical specifications, delivery reliability, concentration risk, and reasonable commercial availability. The list shall be reviewed at least annually and may identify a material by grade, form, specification, or end-use class rather than by broad commodity category.</w:t>
      </w:r>
    </w:p>
    <w:p w14:paraId="3667DC52" w14:textId="77777777" w:rsidR="006E3B5E" w:rsidRDefault="00000000">
      <w:r>
        <w:t>8. Materials imported under this Article remain subject to ordinary customs valuation, origin accounting, sanctions, export controls, antidumping and countervailing duty law consistent with Chapter 10, and bona fide health, safety, environmental, and security requirements. This Article does not authorize evasion of a lawful measure against a non-Party.</w:t>
      </w:r>
    </w:p>
    <w:p w14:paraId="497BF69A" w14:textId="77777777" w:rsidR="006E3B5E" w:rsidRDefault="00000000">
      <w:r>
        <w:t>9. The Parties shall endeavor to ensure that legitimate use of trusted non-Party inputs does not disqualify a finished good from CUSMA treatment where the finished good independently satisfies the applicable tariff-shift, regional-value-content, or other product-specific rule of origin.</w:t>
      </w:r>
    </w:p>
    <w:p w14:paraId="33B0505B" w14:textId="77777777" w:rsidR="006E3B5E" w:rsidRDefault="00000000">
      <w:r>
        <w:t>10. The Economic Security and Supply Chain Resilience Subcommittee shall maintain a non-exclusive Trusted Strategic Materials Source register. Designation may apply to a jurisdiction, sector, facility, or supplier and may be suspended only on particularized evidence, with notice and an opportunity for review.</w:t>
      </w:r>
    </w:p>
    <w:p w14:paraId="0E0787CE" w14:textId="77777777" w:rsidR="00835B42" w:rsidRDefault="00000000">
      <w:pPr>
        <w:pStyle w:val="Heading2"/>
      </w:pPr>
      <w:bookmarkStart w:id="218" w:name="_Toc237912691"/>
      <w:r>
        <w:t>Article 37.7: Strategic Stockpile Information</w:t>
      </w:r>
      <w:bookmarkEnd w:id="218"/>
    </w:p>
    <w:p w14:paraId="51F1AE05" w14:textId="77777777" w:rsidR="00835B42" w:rsidRDefault="00000000">
      <w:r>
        <w:t>1. The Parties may, on a voluntary basis, exchange information concerning strategic reserves of designated critical minerals and strategic materials, and coordinate concerning release or acquisition in response to a verified supply disruption.</w:t>
      </w:r>
    </w:p>
    <w:p w14:paraId="3FADDAE5" w14:textId="77777777" w:rsidR="00835B42" w:rsidRDefault="00000000">
      <w:r>
        <w:t>2. This Article does not create a supranational stockpile authority or an obligation to maintain, acquire, or release reserves.</w:t>
      </w:r>
    </w:p>
    <w:p w14:paraId="0BB35E4F" w14:textId="77777777" w:rsidR="006E3B5E" w:rsidRDefault="00000000">
      <w:pPr>
        <w:pStyle w:val="Heading2"/>
      </w:pPr>
      <w:bookmarkStart w:id="219" w:name="_Toc237912692"/>
      <w:r>
        <w:t>ANNEX 37-B: INITIAL TRUSTED STRATEGIC MATERIALS COOPERATION</w:t>
      </w:r>
      <w:bookmarkEnd w:id="219"/>
    </w:p>
    <w:p w14:paraId="7B35AB60" w14:textId="77777777" w:rsidR="006E3B5E" w:rsidRDefault="00000000">
      <w:r>
        <w:t>1. The Parties may recognize jurisdictions, facilities, or suppliers demonstrating high standards of traceability, product quality, supply reliability, labor and environmental compliance, commercial transparency, anti-corruption controls, and compliance with legally applicable sanctions and export controls as candidates for Trusted Strategic Materials Source designation under Article 37.6A.</w:t>
      </w:r>
    </w:p>
    <w:p w14:paraId="54FC884C" w14:textId="77777777" w:rsidR="006E3B5E" w:rsidRDefault="00000000">
      <w:r>
        <w:t>2. Technical equivalence and supply-chain cooperation shall be open on a non-exclusive basis to reliable qualifying jurisdictions, facilities, and suppliers capable of providing specialized advanced-manufacturing materials. No source receives automatic preference or exclusion by reason of diplomatic alignment, free-trade-agreement status, state ownership, country of origin, or general economic model; and no designation confers originating status or an exemption from otherwise applicable trade-remedy law.</w:t>
      </w:r>
    </w:p>
    <w:p w14:paraId="7705A05A" w14:textId="77777777" w:rsidR="006E3B5E" w:rsidRDefault="00000000">
      <w:r>
        <w:t>3. A Party may conclude mutual-recognition arrangements for metallurgical test reports, material traceability records, quality-system certifications, and other conformity documentation with a qualifying source, reducing duplicative testing while preserving regulator and purchaser authority to require verification where risk warrants.</w:t>
      </w:r>
    </w:p>
    <w:p w14:paraId="2DE5873F" w14:textId="77777777" w:rsidR="006E3B5E" w:rsidRDefault="00000000">
      <w:r>
        <w:t>4. The Annex shall be administered on a non-exclusive basis and may be updated without reopening the Agreement where the Commission acts by consensus under the Structured Technical Amendment Procedure.</w:t>
      </w:r>
    </w:p>
    <w:p w14:paraId="59823AC0" w14:textId="77777777" w:rsidR="00835B42" w:rsidRDefault="00000000">
      <w:pPr>
        <w:pStyle w:val="Heading2"/>
      </w:pPr>
      <w:bookmarkStart w:id="220" w:name="_Toc237912693"/>
      <w:r>
        <w:lastRenderedPageBreak/>
        <w:t>ANNEX 37-A: CRITICAL MINERALS AND STRATEGIC MATERIALS LIST</w:t>
      </w:r>
      <w:bookmarkEnd w:id="220"/>
    </w:p>
    <w:p w14:paraId="7414C0CC" w14:textId="77777777" w:rsidR="00835B42" w:rsidRDefault="00000000">
      <w:r>
        <w:t>1. The initial list of critical minerals for the purposes of Article 37.2 comprises: aluminum (gallium-containing and high-purity), antimony, arsenic, barite, beryllium, bismuth, cerium, cesium, chromium, cobalt, dysprosium, erbium, europium, fluorspar, gadolinium, gallium, germanium, graphite (natural), hafnium, holmium, indium, iridium, lanthanum, lithium, lutetium, magnesium, manganese, neodymium, nickel, niobium, palladium, platinum, praseodymium, rhodium, rubidium, ruthenium, samarium, scandium, tantalum, tellurium, terbium, thulium, tin, titanium, tungsten, uranium, vanadium, ytterbium, yttrium, zinc, and zirconium.</w:t>
      </w:r>
    </w:p>
    <w:p w14:paraId="5B354546" w14:textId="77777777" w:rsidR="00835B42" w:rsidRDefault="00000000">
      <w:r>
        <w:t>2. The initial list of strategic materials comprises: battery-grade lithium compounds; battery cathode and anode active materials; rare earth permanent magnets; semiconductor-grade silicon, silicon carbide, and gallium compounds; high-purity aluminum and alumina; and such further materials as the Commission designates.</w:t>
      </w:r>
    </w:p>
    <w:p w14:paraId="25AF6F50" w14:textId="77777777" w:rsidR="00835B42" w:rsidRDefault="00000000">
      <w:r>
        <w:t>3. The Commission shall review this Annex at least every two years and may amend it by consensus through the Structured Technical Amendment Procedure in Article 34.3.A.</w:t>
      </w:r>
    </w:p>
    <w:p w14:paraId="564E2495" w14:textId="77777777" w:rsidR="006E3B5E" w:rsidRDefault="00000000">
      <w:pPr>
        <w:pStyle w:val="Heading2"/>
      </w:pPr>
      <w:bookmarkStart w:id="221" w:name="_Toc237912694"/>
      <w:r>
        <w:t>Article 37.8: North American Aluminum Security and Capacity Expansion</w:t>
      </w:r>
      <w:bookmarkEnd w:id="221"/>
    </w:p>
    <w:p w14:paraId="0EDE3DC6" w14:textId="77777777" w:rsidR="006E3B5E" w:rsidRDefault="00000000">
      <w:r>
        <w:t>1. The Parties recognize primary and recycled aluminum as strategic industrial inputs and shall cooperate to expand reliable North American capacity in smelting, recycling, casting, alloy production, and associated infrastructure where commercially and environmentally viable.</w:t>
      </w:r>
    </w:p>
    <w:p w14:paraId="7EF4A001" w14:textId="77777777" w:rsidR="006E3B5E" w:rsidRDefault="00000000">
      <w:r>
        <w:t>2. A Party may accelerate permitting coordination, grid and transport infrastructure, workforce development, recycling systems, demonstration projects, and investment facilitation for qualifying aluminum projects, subject to domestic law and without guaranteeing a particular producer, price, or volume.</w:t>
      </w:r>
    </w:p>
    <w:p w14:paraId="09AB46B8" w14:textId="77777777" w:rsidR="006E3B5E" w:rsidRDefault="00000000">
      <w:r>
        <w:t>3. The Parties shall encourage long-term commercial supply arrangements and continuity planning for originating aluminum. No Party is required to reserve production for another Party or sell below market terms.</w:t>
      </w:r>
    </w:p>
    <w:p w14:paraId="0AC4BA2B" w14:textId="77777777" w:rsidR="006E3B5E" w:rsidRDefault="00000000">
      <w:r>
        <w:t>4. The Parties shall consult on tariff-free or otherwise preferential treatment for originating Canadian, United States, and Mexican aluminum that satisfies strengthened smelt-and-cast, traceability, and anti-circumvention requirements under this Agreement.</w:t>
      </w:r>
    </w:p>
    <w:p w14:paraId="3826B560" w14:textId="77777777" w:rsidR="006E3B5E" w:rsidRDefault="00000000">
      <w:pPr>
        <w:pStyle w:val="Heading2"/>
      </w:pPr>
      <w:bookmarkStart w:id="222" w:name="_Toc237912695"/>
      <w:r>
        <w:t>Article 37.9: Semiconductor Materials Security and High-Purity Processing</w:t>
      </w:r>
      <w:bookmarkEnd w:id="222"/>
    </w:p>
    <w:p w14:paraId="4008EEBB" w14:textId="77777777" w:rsidR="006E3B5E" w:rsidRDefault="00000000">
      <w:r>
        <w:t>1. The Parties shall accelerate resilient North American supply chains for semiconductor and advanced-electronics materials, including gallium, germanium, indium, antimony, tantalum, tungsten, tin, copper, nickel, cobalt, high-purity aluminum and alumina, semiconductor-grade silicon, and other materials designated in Annex 37-A.</w:t>
      </w:r>
    </w:p>
    <w:p w14:paraId="31BB4105" w14:textId="77777777" w:rsidR="006E3B5E" w:rsidRDefault="00000000">
      <w:r>
        <w:t>2. Cooperation shall prioritize not only extraction but recovery from by-product streams, refining, ultra-high-purity processing, recycling, qualification, and other stages necessary to deliver semiconductor-grade material to North American manufacturers.</w:t>
      </w:r>
    </w:p>
    <w:p w14:paraId="77BA226C" w14:textId="77777777" w:rsidR="006E3B5E" w:rsidRDefault="00000000">
      <w:r>
        <w:t>3. The Parties may support joint research into improved recovery yields, purification, recycling, material efficiency, substitution, and reduced dependence on single-source bottlenecks. Participation shall remain technology-neutral and shall not require blanket exclusion of a non-Party supplier solely by reason of nationality.</w:t>
      </w:r>
    </w:p>
    <w:p w14:paraId="3AC77F9F" w14:textId="77777777" w:rsidR="006E3B5E" w:rsidRDefault="00000000">
      <w:r>
        <w:t>4. Government-supported offtake, financing, or stockpile arrangements shall use transparent criteria and shall preserve reasonable commercial access for domestic users and diversified global trade.</w:t>
      </w:r>
    </w:p>
    <w:p w14:paraId="1277D04E" w14:textId="77777777" w:rsidR="00835B42" w:rsidRDefault="00000000">
      <w:pPr>
        <w:pStyle w:val="Heading1"/>
      </w:pPr>
      <w:bookmarkStart w:id="223" w:name="_Toc237912696"/>
      <w:r>
        <w:lastRenderedPageBreak/>
        <w:t>CHAPTER 38</w:t>
      </w:r>
      <w:bookmarkEnd w:id="223"/>
    </w:p>
    <w:p w14:paraId="197EF623" w14:textId="77777777" w:rsidR="00835B42" w:rsidRDefault="00000000">
      <w:pPr>
        <w:pStyle w:val="Heading1"/>
      </w:pPr>
      <w:bookmarkStart w:id="224" w:name="_Toc237912697"/>
      <w:r>
        <w:lastRenderedPageBreak/>
        <w:t>EMERGENCY TRADE CONTINUITY</w:t>
      </w:r>
      <w:bookmarkEnd w:id="224"/>
    </w:p>
    <w:p w14:paraId="36B5603A" w14:textId="77777777" w:rsidR="00835B42" w:rsidRDefault="00000000">
      <w:pPr>
        <w:pStyle w:val="Heading2"/>
      </w:pPr>
      <w:bookmarkStart w:id="225" w:name="_Toc237912698"/>
      <w:r>
        <w:t>Article 38.1: Purpose</w:t>
      </w:r>
      <w:bookmarkEnd w:id="225"/>
    </w:p>
    <w:p w14:paraId="67395DCB" w14:textId="77777777" w:rsidR="00835B42" w:rsidRDefault="00000000">
      <w:r>
        <w:t>1. The Parties establish the Emergency Trade Continuity Mechanism to maintain essential North American trade flows during emergencies, replacing improvised crisis responses with predetermined consultation, prioritization, and continuity procedures.</w:t>
      </w:r>
    </w:p>
    <w:p w14:paraId="1ED034F3" w14:textId="77777777" w:rsidR="00835B42" w:rsidRDefault="00000000">
      <w:pPr>
        <w:pStyle w:val="Heading2"/>
      </w:pPr>
      <w:bookmarkStart w:id="226" w:name="_Toc237912699"/>
      <w:r>
        <w:t>Article 38.2: Definitions and Trigger</w:t>
      </w:r>
      <w:bookmarkEnd w:id="226"/>
    </w:p>
    <w:p w14:paraId="348C1FF3" w14:textId="77777777" w:rsidR="00835B42" w:rsidRDefault="00000000">
      <w:r>
        <w:t xml:space="preserve">1. </w:t>
      </w:r>
      <w:r>
        <w:rPr>
          <w:b/>
        </w:rPr>
        <w:t>Emergency</w:t>
      </w:r>
      <w:r>
        <w:t xml:space="preserve"> means a pandemic or public-health emergency; a natural disaster including wildfire, flood, hurricane, drought, or extreme weather; a cyber incident affecting trade infrastructure; a major failure of transportation, energy, or communications infrastructure; an armed conflict materially affecting supply chains; or another event designated by the Commission.</w:t>
      </w:r>
    </w:p>
    <w:p w14:paraId="7EB286AA" w14:textId="77777777" w:rsidR="00835B42" w:rsidRDefault="00000000">
      <w:r>
        <w:t>2. Any Party may invoke the Mechanism by notifying the other Parties and the Treaty Integrity Secretariat, identifying the emergency, the affected corridors and flows, and the measures contemplated.</w:t>
      </w:r>
    </w:p>
    <w:p w14:paraId="21E51C59" w14:textId="77777777" w:rsidR="00835B42" w:rsidRDefault="00000000">
      <w:r>
        <w:t>3. Upon invocation, the Emergency Trade Continuity Protocol activates automatically for the notified flows.</w:t>
      </w:r>
    </w:p>
    <w:p w14:paraId="6D7D4E15" w14:textId="77777777" w:rsidR="00835B42" w:rsidRDefault="00000000">
      <w:pPr>
        <w:pStyle w:val="Heading2"/>
      </w:pPr>
      <w:bookmarkStart w:id="227" w:name="_Toc237912700"/>
      <w:r>
        <w:t>Article 38.3: Critical Trade Corridors and Essential Flows</w:t>
      </w:r>
      <w:bookmarkEnd w:id="227"/>
    </w:p>
    <w:p w14:paraId="7B296DF7" w14:textId="77777777" w:rsidR="00835B42" w:rsidRDefault="00000000">
      <w:r>
        <w:t>1. The Commission shall maintain and publish a register of critical trade corridors — ports of entry, rail, highways, bridges, pipelines, transmission interconnections, and ports — whose failure would create continent-wide consequences.</w:t>
      </w:r>
    </w:p>
    <w:p w14:paraId="7F6CA41F" w14:textId="77777777" w:rsidR="00835B42" w:rsidRDefault="00000000">
      <w:r>
        <w:t>2. The Parties shall maintain and annually update a list of essential flows, including food, medicines and medical goods, energy and electricity, critical minerals, agricultural inputs, and emergency-response goods.</w:t>
      </w:r>
    </w:p>
    <w:p w14:paraId="05E14229" w14:textId="77777777" w:rsidR="00835B42" w:rsidRDefault="00000000">
      <w:pPr>
        <w:pStyle w:val="Heading2"/>
      </w:pPr>
      <w:bookmarkStart w:id="228" w:name="_Toc237912701"/>
      <w:r>
        <w:t>Article 38.4: Continuity Obligations During an Emergency</w:t>
      </w:r>
      <w:bookmarkEnd w:id="228"/>
    </w:p>
    <w:p w14:paraId="2DB3CCFA" w14:textId="77777777" w:rsidR="00835B42" w:rsidRDefault="00000000">
      <w:r>
        <w:t>1. During an activated emergency, each Party shall:</w:t>
      </w:r>
    </w:p>
    <w:p w14:paraId="65CB617E" w14:textId="77777777" w:rsidR="00835B42" w:rsidRDefault="00000000">
      <w:r>
        <w:t>(a) maintain the operation of critical trade corridors to the extent consistent with public health and safety;</w:t>
      </w:r>
    </w:p>
    <w:p w14:paraId="46681456" w14:textId="77777777" w:rsidR="00835B42" w:rsidRDefault="00000000">
      <w:r>
        <w:t>(b) prioritize clearance of essential flows, including through expedited lanes and extended service hours where practicable;</w:t>
      </w:r>
    </w:p>
    <w:p w14:paraId="21E100DC" w14:textId="77777777" w:rsidR="00835B42" w:rsidRDefault="00000000">
      <w:r>
        <w:t>(c) notify the other Parties within 24 hours of any measure restricting cross-border movement of essential flows, identifying the measure, its justification, its scope, and its expected duration;</w:t>
      </w:r>
    </w:p>
    <w:p w14:paraId="4FEAB4B0" w14:textId="77777777" w:rsidR="00835B42" w:rsidRDefault="00000000">
      <w:r>
        <w:t>(d) ensure that any restriction on essential flows is necessary, proportionate, targeted, and time-limited, and is reviewed at intervals not exceeding 30 days; and</w:t>
      </w:r>
    </w:p>
    <w:p w14:paraId="7A22A9B0" w14:textId="77777777" w:rsidR="00835B42" w:rsidRDefault="00000000">
      <w:r>
        <w:t>(e) refrain from applying export restrictions to essential flows destined for another Party except where critically necessary to address domestic shortage, and in that case in a manner consistent with the Party’s WTO obligations, with Article 35.3A, and with equitable treatment of the other Parties having regard to historical supply patterns.</w:t>
      </w:r>
    </w:p>
    <w:p w14:paraId="1ED4B868" w14:textId="77777777" w:rsidR="00835B42" w:rsidRDefault="00000000">
      <w:r>
        <w:t>2. A restriction under this Article terminates automatically upon the end of the emergency, and in any case 180 days after adoption unless renewed following trilateral consultation; successive substantially identical restrictions are treated as a single continuing restriction for the purposes of this paragraph.</w:t>
      </w:r>
    </w:p>
    <w:p w14:paraId="61B31DCF" w14:textId="77777777" w:rsidR="00835B42" w:rsidRDefault="00000000">
      <w:pPr>
        <w:pStyle w:val="Heading2"/>
      </w:pPr>
      <w:bookmarkStart w:id="229" w:name="_Toc237912702"/>
      <w:r>
        <w:t>Article 38.5: Emergency Coordination Body</w:t>
      </w:r>
      <w:bookmarkEnd w:id="229"/>
    </w:p>
    <w:p w14:paraId="2F8B7899" w14:textId="77777777" w:rsidR="00835B42" w:rsidRDefault="00000000">
      <w:r>
        <w:t>1. Upon activation, the Parties shall convene the Emergency Trade Coordination Body, composed of senior trade, border, health, energy, and transport officials of each Party, within 48 hours, and thereafter at intervals not exceeding 14 days during the emergency.</w:t>
      </w:r>
    </w:p>
    <w:p w14:paraId="149E5CBA" w14:textId="77777777" w:rsidR="00835B42" w:rsidRDefault="00000000">
      <w:r>
        <w:lastRenderedPageBreak/>
        <w:t>2. The Body shall coordinate corridor operations, share real-time disruption information, resolve bottlenecks, and publish a public dashboard of corridor status.</w:t>
      </w:r>
    </w:p>
    <w:p w14:paraId="1A580891" w14:textId="77777777" w:rsidR="006E3B5E" w:rsidRDefault="00000000">
      <w:r>
        <w:t>3. The Body may coordinate temporary electricity exchanges, restoration equipment, transformer inventories, mobile generation, storage resources, digital-load curtailment, critical-compute continuity, and telecommunications restoration. Such coordination shall preserve domestic reliability and does not create a permanent export obligation.</w:t>
      </w:r>
    </w:p>
    <w:p w14:paraId="3E4D509B" w14:textId="77777777" w:rsidR="00835B42" w:rsidRDefault="00000000">
      <w:pPr>
        <w:pStyle w:val="Heading2"/>
      </w:pPr>
      <w:bookmarkStart w:id="230" w:name="_Toc237912703"/>
      <w:r>
        <w:t>Article 38.6: Health-Security Supply Chains</w:t>
      </w:r>
      <w:bookmarkEnd w:id="230"/>
    </w:p>
    <w:p w14:paraId="371A3169" w14:textId="77777777" w:rsidR="00835B42" w:rsidRDefault="00000000">
      <w:r>
        <w:t>1. The Parties shall maintain regulatory-cooperation arrangements for medicines, active pharmaceutical ingredients, and medical devices to enable rapid cross-border supply during emergencies, including expedited recognition of inspections and authorizations consistent with each Party’s safety standards.</w:t>
      </w:r>
    </w:p>
    <w:p w14:paraId="02E66097" w14:textId="77777777" w:rsidR="00835B42" w:rsidRDefault="00000000">
      <w:r>
        <w:t>2. During an activated public-health emergency, no Party shall apply a covered border measure to medicines, medical goods, or their inputs originating in another Party.</w:t>
      </w:r>
    </w:p>
    <w:p w14:paraId="5B14335B" w14:textId="77777777" w:rsidR="00835B42" w:rsidRDefault="00000000">
      <w:pPr>
        <w:pStyle w:val="Heading2"/>
      </w:pPr>
      <w:bookmarkStart w:id="231" w:name="_Toc237912704"/>
      <w:r>
        <w:t>Article 38.7: Food Security Continuity</w:t>
      </w:r>
      <w:bookmarkEnd w:id="231"/>
    </w:p>
    <w:p w14:paraId="3103143C" w14:textId="77777777" w:rsidR="00835B42" w:rsidRDefault="00000000">
      <w:r>
        <w:t>1. During an activated emergency, agricultural trade between the Parties shall be preserved to the greatest extent practicable, and restrictions affecting perishable goods are subject to expedited review under Article 31.A within 20 days.</w:t>
      </w:r>
    </w:p>
    <w:p w14:paraId="5E2C1B09" w14:textId="77777777" w:rsidR="00835B42" w:rsidRDefault="00000000">
      <w:pPr>
        <w:pStyle w:val="Heading2"/>
      </w:pPr>
      <w:bookmarkStart w:id="232" w:name="_Toc237912705"/>
      <w:r>
        <w:t>Article 38.8: Cyber Incidents Affecting Trade Infrastructure</w:t>
      </w:r>
      <w:bookmarkEnd w:id="232"/>
    </w:p>
    <w:p w14:paraId="5D160EEB" w14:textId="77777777" w:rsidR="00835B42" w:rsidRDefault="00000000">
      <w:r>
        <w:t>1. The Parties shall establish notification and mutual-assistance procedures for cyber incidents affecting customs systems, ports, logistics infrastructure, and payment systems, in accordance with Article 19.B (Cybersecurity Cooperation).</w:t>
      </w:r>
    </w:p>
    <w:p w14:paraId="324747BB" w14:textId="77777777" w:rsidR="00835B42" w:rsidRDefault="00000000">
      <w:pPr>
        <w:pStyle w:val="Heading1"/>
      </w:pPr>
      <w:bookmarkStart w:id="233" w:name="_Toc237912706"/>
      <w:r>
        <w:lastRenderedPageBreak/>
        <w:t>CHAPTER 39</w:t>
      </w:r>
      <w:bookmarkEnd w:id="233"/>
    </w:p>
    <w:p w14:paraId="73979C29" w14:textId="77777777" w:rsidR="00835B42" w:rsidRDefault="00000000">
      <w:pPr>
        <w:pStyle w:val="Heading1"/>
      </w:pPr>
      <w:bookmarkStart w:id="234" w:name="_Toc237912707"/>
      <w:r>
        <w:lastRenderedPageBreak/>
        <w:t>ADVANCED TECHNOLOGY AND ARTIFICIAL INTELLIGENCE</w:t>
      </w:r>
      <w:bookmarkEnd w:id="234"/>
    </w:p>
    <w:p w14:paraId="1A4EB8D3" w14:textId="77777777" w:rsidR="00835B42" w:rsidRDefault="00000000">
      <w:pPr>
        <w:pStyle w:val="Heading2"/>
      </w:pPr>
      <w:bookmarkStart w:id="235" w:name="_Toc237912708"/>
      <w:r>
        <w:t>Article 39.1: Purpose and Approach</w:t>
      </w:r>
      <w:bookmarkEnd w:id="235"/>
    </w:p>
    <w:p w14:paraId="591527BB" w14:textId="77777777" w:rsidR="00835B42" w:rsidRDefault="00000000">
      <w:r>
        <w:t>1. The Parties recognize that artificial intelligence, quantum computing, semiconductors, and other emerging technologies are transforming North American production and trade, and that this Agreement must accommodate technological change without freezing today’s regulatory questions into a long-lived treaty.</w:t>
      </w:r>
    </w:p>
    <w:p w14:paraId="1BA209CD" w14:textId="77777777" w:rsidR="00835B42" w:rsidRDefault="00000000">
      <w:r>
        <w:t>2. This Chapter promotes innovation, interoperability, and cooperation, while preserving each Party’s authority to regulate emerging technologies in the public interest.</w:t>
      </w:r>
    </w:p>
    <w:p w14:paraId="325EC149" w14:textId="77777777" w:rsidR="00835B42" w:rsidRDefault="00000000">
      <w:pPr>
        <w:pStyle w:val="Heading2"/>
      </w:pPr>
      <w:bookmarkStart w:id="236" w:name="_Toc237912709"/>
      <w:r>
        <w:t>Article 39.2: AI-Enabled Trade</w:t>
      </w:r>
      <w:bookmarkEnd w:id="236"/>
    </w:p>
    <w:p w14:paraId="7829CFC1" w14:textId="77777777" w:rsidR="00835B42" w:rsidRDefault="00000000">
      <w:r>
        <w:t>1. No Party shall apply a covered border measure or discriminatory internal measure to a good or service of another Party by reason solely of its use of artificial intelligence in its production, operation, or delivery, except pursuant to a measure of general application consistent with this Agreement.</w:t>
      </w:r>
    </w:p>
    <w:p w14:paraId="77140ED4" w14:textId="77777777" w:rsidR="00835B42" w:rsidRDefault="00000000">
      <w:r>
        <w:t>2. The Parties shall cooperate on interoperability of technical standards and conformity assessment for AI-enabled products, in accordance with Chapter 11 (Technical Barriers to Trade).</w:t>
      </w:r>
    </w:p>
    <w:p w14:paraId="5789D4A0" w14:textId="77777777" w:rsidR="00835B42" w:rsidRDefault="00000000">
      <w:pPr>
        <w:pStyle w:val="Heading2"/>
      </w:pPr>
      <w:bookmarkStart w:id="237" w:name="_Toc237912710"/>
      <w:r>
        <w:t>Article 39.3: Regulatory Cooperation on Artificial Intelligence</w:t>
      </w:r>
      <w:bookmarkEnd w:id="237"/>
    </w:p>
    <w:p w14:paraId="5DAED078" w14:textId="77777777" w:rsidR="00835B42" w:rsidRDefault="00000000">
      <w:r>
        <w:t>1. The Parties shall establish, under the Committee on Digital Trade Cooperation, an Artificial Intelligence Regulatory Cooperation Track to exchange information on AI governance approaches, risk-management frameworks, and standards development.</w:t>
      </w:r>
    </w:p>
    <w:p w14:paraId="16807D56" w14:textId="77777777" w:rsidR="00835B42" w:rsidRDefault="00000000">
      <w:r>
        <w:t>2. Participation in the Cooperation Track does not require regulatory harmonization, and nothing in this Chapter prejudges a Party’s domestic treatment of AI safety, liability, intellectual property, or content questions.</w:t>
      </w:r>
    </w:p>
    <w:p w14:paraId="5A551BBD" w14:textId="77777777" w:rsidR="00835B42" w:rsidRDefault="00000000">
      <w:pPr>
        <w:pStyle w:val="Heading2"/>
      </w:pPr>
      <w:bookmarkStart w:id="238" w:name="_Toc237912711"/>
      <w:r>
        <w:t>Article 39.4: Semiconductors and Advanced Electronics</w:t>
      </w:r>
      <w:bookmarkEnd w:id="238"/>
    </w:p>
    <w:p w14:paraId="0E161727" w14:textId="77777777" w:rsidR="00835B42" w:rsidRDefault="00000000">
      <w:r>
        <w:t>1. The Parties recognize that many electronic components have no current North American substitute. Rules of origin affecting semiconductors and advanced electronics shall be administered in accordance with Article 4.A.5, recognizing testing, packaging, and final assembly within a Party as qualifying production under the conditions there set out.</w:t>
      </w:r>
    </w:p>
    <w:p w14:paraId="0082DF74" w14:textId="77777777" w:rsidR="00835B42" w:rsidRDefault="00000000">
      <w:r>
        <w:t>2. The Parties shall cooperate to develop North American semiconductor capacity and supply-chain mapping, and shall consult before adopting measures affecting cross-border semiconductor trade between the Parties.</w:t>
      </w:r>
    </w:p>
    <w:p w14:paraId="37C32608" w14:textId="77777777" w:rsidR="00835B42" w:rsidRDefault="00000000">
      <w:pPr>
        <w:pStyle w:val="Heading2"/>
      </w:pPr>
      <w:bookmarkStart w:id="239" w:name="_Toc237912712"/>
      <w:r>
        <w:t>Article 39.5: Advanced Technology Annex and Technology-Update Mechanism</w:t>
      </w:r>
      <w:bookmarkEnd w:id="239"/>
    </w:p>
    <w:p w14:paraId="5496BFEC" w14:textId="77777777" w:rsidR="00835B42" w:rsidRDefault="00000000">
      <w:r>
        <w:t>1. The Commission shall maintain an Advanced Technology Annex identifying technology areas subject to enhanced cooperation under this Chapter.</w:t>
      </w:r>
    </w:p>
    <w:p w14:paraId="364D9CD2" w14:textId="77777777" w:rsidR="00835B42" w:rsidRDefault="00000000">
      <w:r>
        <w:t>2. The Commission may, by consensus, adopt or update technical annexes under this Chapter and Annex 35-B, Annex 37-A, and equivalent technical instruments, through the Structured Technical Amendment Procedure in Article 34.3.A, within the limits of that Article, without reopening the text of this Agreement.</w:t>
      </w:r>
    </w:p>
    <w:p w14:paraId="5A860731" w14:textId="77777777" w:rsidR="00835B42" w:rsidRDefault="00000000">
      <w:r>
        <w:t>3. Updates under paragraph 2 take effect on the date fixed by the Commission, are published in the Registry, and are reported to the Parties’ legislatures in accordance with their domestic procedures.</w:t>
      </w:r>
    </w:p>
    <w:p w14:paraId="62CEDA03" w14:textId="77777777" w:rsidR="00835B42" w:rsidRDefault="00000000">
      <w:pPr>
        <w:pStyle w:val="Heading2"/>
      </w:pPr>
      <w:bookmarkStart w:id="240" w:name="_Toc237912713"/>
      <w:r>
        <w:lastRenderedPageBreak/>
        <w:t>Article 39.6: Quantum and Emerging Technologies</w:t>
      </w:r>
      <w:bookmarkEnd w:id="240"/>
    </w:p>
    <w:p w14:paraId="348E7E8E" w14:textId="77777777" w:rsidR="00835B42" w:rsidRDefault="00000000">
      <w:r>
        <w:t>1. The Parties shall endeavor to cooperate on research-security, standards, and supply-chain matters concerning quantum computing, advanced communications, and other technologies designated in the Advanced Technology Annex.</w:t>
      </w:r>
    </w:p>
    <w:p w14:paraId="5999E2C7" w14:textId="77777777" w:rsidR="006E3B5E" w:rsidRDefault="00000000">
      <w:pPr>
        <w:pStyle w:val="Heading2"/>
        <w:spacing w:line="252" w:lineRule="auto"/>
      </w:pPr>
      <w:bookmarkStart w:id="241" w:name="_Toc237912714"/>
      <w:r>
        <w:t>Article 39.7: Strategic Compute Infrastructure Cooperation</w:t>
      </w:r>
      <w:bookmarkEnd w:id="241"/>
    </w:p>
    <w:p w14:paraId="7F9DDA49" w14:textId="77777777" w:rsidR="006E3B5E" w:rsidRDefault="00000000">
      <w:pPr>
        <w:spacing w:after="100" w:line="252" w:lineRule="auto"/>
      </w:pPr>
      <w:r>
        <w:t>1. The Parties recognize secure and scalable compute infrastructure as an enabling input to advanced manufacturing, scientific research, artificial intelligence, digital services, and economic security.</w:t>
      </w:r>
    </w:p>
    <w:p w14:paraId="65CC153C" w14:textId="77777777" w:rsidR="006E3B5E" w:rsidRDefault="00000000">
      <w:pPr>
        <w:spacing w:after="100" w:line="252" w:lineRule="auto"/>
      </w:pPr>
      <w:r>
        <w:t>2. The Committee on Digital Trade Cooperation shall coordinate with the Grid Resilience Working Group on standards, interoperability, cybersecurity, telecommunications resilience, data-movement requirements, and other matters affecting Strategic Compute and Energy Zones under Chapter 40.</w:t>
      </w:r>
    </w:p>
    <w:p w14:paraId="61577C3B" w14:textId="77777777" w:rsidR="006E3B5E" w:rsidRDefault="00000000">
      <w:pPr>
        <w:spacing w:after="100" w:line="252" w:lineRule="auto"/>
      </w:pPr>
      <w:r>
        <w:t>3. The Parties shall encourage commercially reasonable access to advanced compute for small and medium-sized enterprises, researchers, and innovative firms, while preserving each Party's authority to establish sovereign public compute, security-sensitive compute, or domestic-access programs.</w:t>
      </w:r>
    </w:p>
    <w:p w14:paraId="7445D0AD" w14:textId="77777777" w:rsidR="006E3B5E" w:rsidRDefault="00000000">
      <w:pPr>
        <w:spacing w:after="100" w:line="252" w:lineRule="auto"/>
      </w:pPr>
      <w:r>
        <w:t>4. The Advanced Technology Annex shall include energy-efficient compute, advanced cooling, high-speed networking, grid-aware workload management, secure cloud infrastructure, and related technologies as areas eligible for enhanced cooperation.</w:t>
      </w:r>
    </w:p>
    <w:p w14:paraId="3563769B" w14:textId="77777777" w:rsidR="006E3B5E" w:rsidRDefault="00000000">
      <w:pPr>
        <w:pStyle w:val="Heading2"/>
      </w:pPr>
      <w:bookmarkStart w:id="242" w:name="_Toc237912715"/>
      <w:r>
        <w:t>Article 39.8: North American Advanced Compute Demonstration Corridor</w:t>
      </w:r>
      <w:bookmarkEnd w:id="242"/>
    </w:p>
    <w:p w14:paraId="43C9F897" w14:textId="77777777" w:rsidR="006E3B5E" w:rsidRDefault="00000000">
      <w:r>
        <w:t>1. The Parties establish a cooperative pathway for real-world demonstration of data-centre and high-performance-computing technologies, including advanced cooling, power management, waste-heat recovery, high-density computing, water-efficiency systems, networking, storage integration, and grid-aware workload management.</w:t>
      </w:r>
    </w:p>
    <w:p w14:paraId="3652A25B" w14:textId="77777777" w:rsidR="006E3B5E" w:rsidRDefault="00000000">
      <w:r>
        <w:t>2. A Party may designate metropolitan or industrial demonstration locations with strong electricity, telecommunications, research, workforce, transportation, and cross-border connectivity. Canada may prioritize suitable metropolitan regions with practical access to the United States border, without creating an obligation to approve a particular site or project.</w:t>
      </w:r>
    </w:p>
    <w:p w14:paraId="1B2B4D4F" w14:textId="77777777" w:rsidR="006E3B5E" w:rsidRDefault="00000000">
      <w:r>
        <w:t>3. Qualifying projects may receive coordinated permitting, utility engagement, research partnerships, standardized performance measurement, and access to controlled demonstration facilities. Public support may be conditioned on meaningful participation by domestic researchers, workers, universities, utilities, or firms, while respecting intellectual-property rights.</w:t>
      </w:r>
    </w:p>
    <w:p w14:paraId="674197C7" w14:textId="77777777" w:rsidR="006E3B5E" w:rsidRDefault="00000000">
      <w:r>
        <w:t>4. The Parties shall encourage multi-climate validation across Canadian, United States, and Mexican test environments and may develop common non-binding performance reports covering energy efficiency, water use, thermal performance, reliability, maintenance, cost, scalability, cybersecurity, and waste-heat utilization.</w:t>
      </w:r>
    </w:p>
    <w:p w14:paraId="5A68A374" w14:textId="77777777" w:rsidR="00835B42" w:rsidRDefault="00000000">
      <w:pPr>
        <w:pStyle w:val="Heading1"/>
      </w:pPr>
      <w:bookmarkStart w:id="243" w:name="_Toc237912716"/>
      <w:r>
        <w:lastRenderedPageBreak/>
        <w:t>CHAPTER 40</w:t>
      </w:r>
      <w:bookmarkEnd w:id="243"/>
    </w:p>
    <w:p w14:paraId="7B538423" w14:textId="77777777" w:rsidR="00835B42" w:rsidRDefault="00000000">
      <w:pPr>
        <w:pStyle w:val="Heading1"/>
      </w:pPr>
      <w:bookmarkStart w:id="244" w:name="_Toc237912717"/>
      <w:r>
        <w:lastRenderedPageBreak/>
        <w:t>ENERGY SECURITY AND GRID RESILIENCE</w:t>
      </w:r>
      <w:bookmarkEnd w:id="244"/>
    </w:p>
    <w:p w14:paraId="4E011B3D" w14:textId="77777777" w:rsidR="00835B42" w:rsidRDefault="00000000">
      <w:pPr>
        <w:pStyle w:val="Heading2"/>
      </w:pPr>
      <w:bookmarkStart w:id="245" w:name="_Toc237912718"/>
      <w:r>
        <w:t>Article 40.1: Purpose</w:t>
      </w:r>
      <w:bookmarkEnd w:id="245"/>
    </w:p>
    <w:p w14:paraId="1B7EDBFD" w14:textId="77777777" w:rsidR="006E3B5E" w:rsidRDefault="00000000">
      <w:r>
        <w:t>0A. The Canada–United States Energy Regulatory Measures and Regulatory Transparency instrument reproduced in Annex 34-G, Part B remains operative as a bilateral integral instrument except to the extent an express provision of Chapter 40 affords equivalent or greater protection. Where both apply, they shall be interpreted consistently so as to preserve non-discriminatory access, regulatory transparency, and review rights.</w:t>
      </w:r>
    </w:p>
    <w:p w14:paraId="6CCA30CE" w14:textId="77777777" w:rsidR="00835B42" w:rsidRDefault="00000000">
      <w:r>
        <w:t>1. The Parties recognize the deeply integrated character of the North American energy system — including electricity interconnections, oil and gas infrastructure, nuclear supply chains, and critical energy equipment — and affirm that energy trade between the Parties contributes to the energy security of each Party.</w:t>
      </w:r>
    </w:p>
    <w:p w14:paraId="23BF3C02" w14:textId="77777777" w:rsidR="00835B42" w:rsidRDefault="00000000">
      <w:pPr>
        <w:pStyle w:val="Heading2"/>
      </w:pPr>
      <w:bookmarkStart w:id="246" w:name="_Toc237912719"/>
      <w:r>
        <w:t>Article 40.2: Energy Trade</w:t>
      </w:r>
      <w:bookmarkEnd w:id="246"/>
    </w:p>
    <w:p w14:paraId="7A6DE53A" w14:textId="77777777" w:rsidR="00835B42" w:rsidRDefault="00000000">
      <w:r>
        <w:t>1. No Party shall apply a covered border measure to originating energy goods — including crude oil, natural gas, refined petroleum products, electricity, uranium, and energy equipment — of another Party, except in conformity with Chapter 35. Energy is a Strategic Sector under Article 35.23. For greater certainty, this Article applies to export measures in accordance with Article 35.3A.</w:t>
      </w:r>
    </w:p>
    <w:p w14:paraId="64FFCD5E" w14:textId="77777777" w:rsidR="00835B42" w:rsidRDefault="00000000">
      <w:r>
        <w:t>2. A Party shall not characterize another Party’s energy exports as a threat to its national security for the purposes of Article 32.2 absent a particularized, notified justification subject to Article 35.22.</w:t>
      </w:r>
    </w:p>
    <w:p w14:paraId="44766D2F" w14:textId="77777777" w:rsidR="00835B42" w:rsidRDefault="00000000">
      <w:pPr>
        <w:pStyle w:val="Heading2"/>
      </w:pPr>
      <w:bookmarkStart w:id="247" w:name="_Toc237912720"/>
      <w:r>
        <w:t>Article 40.3: Grid Resilience</w:t>
      </w:r>
      <w:bookmarkEnd w:id="247"/>
    </w:p>
    <w:p w14:paraId="0E477C58" w14:textId="77777777" w:rsidR="00835B42" w:rsidRDefault="00000000">
      <w:r>
        <w:t>1. The Parties shall cooperate on the resilience of interconnected electricity systems, including: information-sharing on grid emergencies, equipment shortages, cyber threats, and extreme weather; coordination of equipment standards for cross-border interconnections; and mutual assistance planning for grid emergencies.</w:t>
      </w:r>
    </w:p>
    <w:p w14:paraId="6779EE65" w14:textId="77777777" w:rsidR="00835B42" w:rsidRDefault="00000000">
      <w:r>
        <w:t>2. The Parties shall establish, under the Economic Security and Supply Chain Resilience Subcommittee, a Grid Resilience Working Group of transmission, regulatory, and emergency-management officials, meeting at least twice yearly and within 72 hours during a grid emergency.</w:t>
      </w:r>
    </w:p>
    <w:p w14:paraId="4BBB7BE5" w14:textId="77777777" w:rsidR="00835B42" w:rsidRDefault="00000000">
      <w:pPr>
        <w:pStyle w:val="Heading2"/>
      </w:pPr>
      <w:bookmarkStart w:id="248" w:name="_Toc237912721"/>
      <w:r>
        <w:t>Article 40.4: Critical Energy Equipment</w:t>
      </w:r>
      <w:bookmarkEnd w:id="248"/>
    </w:p>
    <w:p w14:paraId="728CECE9" w14:textId="77777777" w:rsidR="00835B42" w:rsidRDefault="00000000">
      <w:r>
        <w:t>1. Transformers, switchgear, transmission components, generation equipment, and grid control systems are designated essential inputs under Annex 35-B, Part 3, and are subject to the continuity disciplines of Chapter 38.</w:t>
      </w:r>
    </w:p>
    <w:p w14:paraId="236995FD" w14:textId="77777777" w:rsidR="00835B42" w:rsidRDefault="00000000">
      <w:pPr>
        <w:pStyle w:val="Heading2"/>
      </w:pPr>
      <w:bookmarkStart w:id="249" w:name="_Toc237912722"/>
      <w:r>
        <w:t>Article 40.5: New Energy Technologies</w:t>
      </w:r>
      <w:bookmarkEnd w:id="249"/>
    </w:p>
    <w:p w14:paraId="24ABE1C1" w14:textId="77777777" w:rsidR="00835B42" w:rsidRDefault="00000000">
      <w:r>
        <w:t>1. The Parties shall endeavor to cooperate on cross-border treatment of hydrogen, small modular reactors, energy storage, and associated infrastructure, including standards interoperability and regulatory-cooperation arrangements consistent with each Party’s domestic authority.</w:t>
      </w:r>
    </w:p>
    <w:p w14:paraId="71007098" w14:textId="77777777" w:rsidR="00835B42" w:rsidRDefault="00000000">
      <w:pPr>
        <w:pStyle w:val="Heading2"/>
      </w:pPr>
      <w:bookmarkStart w:id="250" w:name="_Toc237912723"/>
      <w:r>
        <w:t>Article 40.6: Non-Discrimination in Energy Markets</w:t>
      </w:r>
      <w:bookmarkEnd w:id="250"/>
    </w:p>
    <w:p w14:paraId="38EC5C00" w14:textId="77777777" w:rsidR="00835B42" w:rsidRDefault="00000000">
      <w:r>
        <w:t>1. Each Party shall administer its electricity and energy markets so as not to discriminate against energy suppliers of another Party on the basis of nationality, consistent with the market rules and reliability requirements of general application. Complaints concerning sub-federal energy-market treatment may be addressed through the consultations mechanism in Article 31.4 and the good offices of the Secretariat.</w:t>
      </w:r>
    </w:p>
    <w:p w14:paraId="5E922B50" w14:textId="77777777" w:rsidR="006E3B5E" w:rsidRDefault="00000000">
      <w:pPr>
        <w:pStyle w:val="Heading2"/>
        <w:spacing w:line="252" w:lineRule="auto"/>
      </w:pPr>
      <w:bookmarkStart w:id="251" w:name="_Toc237912724"/>
      <w:r>
        <w:lastRenderedPageBreak/>
        <w:t>Article 40.7: North American Energy, Compute and Storage Initiative</w:t>
      </w:r>
      <w:bookmarkEnd w:id="251"/>
    </w:p>
    <w:p w14:paraId="2894888F" w14:textId="77777777" w:rsidR="006E3B5E" w:rsidRDefault="00000000">
      <w:pPr>
        <w:spacing w:after="100" w:line="252" w:lineRule="auto"/>
      </w:pPr>
      <w:r>
        <w:t>1. The Parties establish the North American Energy, Compute and Storage Initiative (the Initiative) to strengthen continental electricity reliability, expand secure digital infrastructure, accelerate investment in generation, storage, transmission and advanced energy technologies, and ensure that growth in artificial-intelligence and high-performance-computing demand contributes to, rather than undermines, North American energy security.</w:t>
      </w:r>
    </w:p>
    <w:p w14:paraId="6547B063" w14:textId="77777777" w:rsidR="006E3B5E" w:rsidRDefault="00000000">
      <w:pPr>
        <w:spacing w:after="100" w:line="252" w:lineRule="auto"/>
      </w:pPr>
      <w:r>
        <w:t>2. The Initiative shall be implemented in a manner that preserves each Party's right to determine its energy mix, ownership rules, public-utility structure, resource-development policies, environmental requirements, national-security measures, and allocation of electricity for domestic needs.</w:t>
      </w:r>
    </w:p>
    <w:p w14:paraId="0A46A906" w14:textId="77777777" w:rsidR="006E3B5E" w:rsidRDefault="00000000">
      <w:pPr>
        <w:spacing w:after="100" w:line="252" w:lineRule="auto"/>
      </w:pPr>
      <w:r>
        <w:t>3. No Party is required by this Article to export electricity, approve a generation or transmission project, reserve electricity for a foreign purchaser, or authorize a digital-infrastructure project that the Party determines would materially impair reliability, affordability, security, environmental protection, Indigenous or treaty rights, or essential domestic supply.</w:t>
      </w:r>
    </w:p>
    <w:p w14:paraId="53CF039A" w14:textId="77777777" w:rsidR="006E3B5E" w:rsidRDefault="00000000">
      <w:pPr>
        <w:pStyle w:val="Heading2"/>
        <w:spacing w:line="252" w:lineRule="auto"/>
      </w:pPr>
      <w:bookmarkStart w:id="252" w:name="_Toc237912725"/>
      <w:r>
        <w:t>Article 40.8: Principles for Energy-Intensive Digital Infrastructure</w:t>
      </w:r>
      <w:bookmarkEnd w:id="252"/>
    </w:p>
    <w:p w14:paraId="47C9FC2B" w14:textId="77777777" w:rsidR="006E3B5E" w:rsidRDefault="00000000">
      <w:pPr>
        <w:spacing w:after="100" w:line="252" w:lineRule="auto"/>
      </w:pPr>
      <w:r>
        <w:t>1. For purposes of this Chapter, 'energy-intensive digital infrastructure' includes data centres, artificial-intelligence compute facilities, high-performance-computing facilities, cloud infrastructure, and other digital facilities designated by the Commission whose electricity demand is material to regional grid planning.</w:t>
      </w:r>
    </w:p>
    <w:p w14:paraId="2ADBD391" w14:textId="77777777" w:rsidR="006E3B5E" w:rsidRDefault="00000000">
      <w:pPr>
        <w:spacing w:after="100" w:line="252" w:lineRule="auto"/>
      </w:pPr>
      <w:r>
        <w:t>2. The Parties shall encourage development of such infrastructure where generation, transmission, telecommunications connectivity, cooling conditions, land, workforce, security, and community infrastructure can support the facility without material adverse effects on existing customers.</w:t>
      </w:r>
    </w:p>
    <w:p w14:paraId="4E502243" w14:textId="77777777" w:rsidR="006E3B5E" w:rsidRDefault="00000000">
      <w:pPr>
        <w:spacing w:after="100" w:line="252" w:lineRule="auto"/>
      </w:pPr>
      <w:r>
        <w:t>3. Treatment under the Initiative shall be technology-neutral and ownership-neutral except where a Party applies a measure authorized by this Agreement for national security, privacy, data sovereignty, critical-infrastructure protection, or investment screening.</w:t>
      </w:r>
    </w:p>
    <w:p w14:paraId="733F5434" w14:textId="77777777" w:rsidR="006E3B5E" w:rsidRDefault="00000000">
      <w:pPr>
        <w:pStyle w:val="Heading2"/>
        <w:spacing w:line="252" w:lineRule="auto"/>
      </w:pPr>
      <w:bookmarkStart w:id="253" w:name="_Toc237912726"/>
      <w:r>
        <w:t>Article 40.9: Build-the-Power-with-the-Load Principle</w:t>
      </w:r>
      <w:bookmarkEnd w:id="253"/>
    </w:p>
    <w:p w14:paraId="5F8E565C" w14:textId="77777777" w:rsidR="006E3B5E" w:rsidRDefault="00000000">
      <w:pPr>
        <w:spacing w:after="100" w:line="252" w:lineRule="auto"/>
      </w:pPr>
      <w:r>
        <w:t>1. A Party may condition expedited treatment, public support, preferential infrastructure access, or designation under Annex 40-A for a large new digital load on commitments to provide or finance incremental generation, transmission, storage, demand-response capability, efficiency improvements, or other grid-supporting resources reasonably proportionate to the project's expected system impact.</w:t>
      </w:r>
    </w:p>
    <w:p w14:paraId="7293F0D8" w14:textId="77777777" w:rsidR="006E3B5E" w:rsidRDefault="00000000">
      <w:pPr>
        <w:spacing w:after="100" w:line="252" w:lineRule="auto"/>
      </w:pPr>
      <w:r>
        <w:t>2. Where practicable, qualifying projects should demonstrate that incremental electricity demand is matched over an appropriate planning horizon by incremental dependable capacity or by equivalent verified system benefits.</w:t>
      </w:r>
    </w:p>
    <w:p w14:paraId="308B7E1D" w14:textId="77777777" w:rsidR="006E3B5E" w:rsidRDefault="00000000">
      <w:pPr>
        <w:spacing w:after="100" w:line="252" w:lineRule="auto"/>
      </w:pPr>
      <w:r>
        <w:t>3. Nothing in this Article requires a Party to socialize project-specific network costs across residential or small-business customers.</w:t>
      </w:r>
    </w:p>
    <w:p w14:paraId="7271EAE2" w14:textId="77777777" w:rsidR="006E3B5E" w:rsidRDefault="00000000">
      <w:pPr>
        <w:pStyle w:val="Heading2"/>
        <w:spacing w:line="252" w:lineRule="auto"/>
      </w:pPr>
      <w:bookmarkStart w:id="254" w:name="_Toc237912727"/>
      <w:r>
        <w:t>Article 40.10: Strategic Compute and Energy Zones</w:t>
      </w:r>
      <w:bookmarkEnd w:id="254"/>
    </w:p>
    <w:p w14:paraId="174CE3D4" w14:textId="77777777" w:rsidR="006E3B5E" w:rsidRDefault="00000000">
      <w:pPr>
        <w:spacing w:after="100" w:line="252" w:lineRule="auto"/>
      </w:pPr>
      <w:r>
        <w:t>1. A Party may designate Strategic Compute and Energy Zones in locations that satisfy objective criteria established in Annex 40-A, including grid capability, transmission headroom or expansion plans, redundant telecommunications connectivity, appropriate industrial land, cooling and water feasibility, workforce access, physical and cyber security, and capacity for responsible expansion.</w:t>
      </w:r>
    </w:p>
    <w:p w14:paraId="7BCCFC13" w14:textId="77777777" w:rsidR="006E3B5E" w:rsidRDefault="00000000">
      <w:pPr>
        <w:spacing w:after="100" w:line="252" w:lineRule="auto"/>
      </w:pPr>
      <w:r>
        <w:t>2. Designation shall not create an entitlement to project approval. Each project remains subject to applicable federal, state, provincial, territorial, local, Indigenous, environmental, utility, land-use, privacy, security, and investment-review requirements.</w:t>
      </w:r>
    </w:p>
    <w:p w14:paraId="01EF70B9" w14:textId="77777777" w:rsidR="006E3B5E" w:rsidRDefault="00000000">
      <w:pPr>
        <w:spacing w:after="100" w:line="252" w:lineRule="auto"/>
      </w:pPr>
      <w:r>
        <w:t>3. The Parties shall encourage, where technically and economically appropriate, siting that enables productive use of waste heat, industrial symbiosis, district energy, greenhouse heating, water heating, or other beneficial thermal uses.</w:t>
      </w:r>
    </w:p>
    <w:p w14:paraId="59C41A95" w14:textId="77777777" w:rsidR="006E3B5E" w:rsidRDefault="00000000">
      <w:pPr>
        <w:pStyle w:val="Heading2"/>
        <w:spacing w:line="252" w:lineRule="auto"/>
      </w:pPr>
      <w:bookmarkStart w:id="255" w:name="_Toc237912728"/>
      <w:r>
        <w:lastRenderedPageBreak/>
        <w:t>Article 40.11: Cross-Border Clean Power and Compute Corridors</w:t>
      </w:r>
      <w:bookmarkEnd w:id="255"/>
    </w:p>
    <w:p w14:paraId="533CBADE" w14:textId="77777777" w:rsidR="006E3B5E" w:rsidRDefault="00000000">
      <w:pPr>
        <w:spacing w:after="100" w:line="252" w:lineRule="auto"/>
      </w:pPr>
      <w:r>
        <w:t>1. The Parties shall identify opportunities for voluntary cross-border arrangements linking dependable electricity supply, energy storage, transmission capacity, telecommunications capacity, and energy-intensive digital infrastructure.</w:t>
      </w:r>
    </w:p>
    <w:p w14:paraId="5BD9C757" w14:textId="77777777" w:rsidR="006E3B5E" w:rsidRDefault="00000000">
      <w:pPr>
        <w:spacing w:after="100" w:line="252" w:lineRule="auto"/>
      </w:pPr>
      <w:r>
        <w:t>2. Such arrangements may include firm power, flexible power, interruptible power, surplus-energy products, capacity products, ancillary services, demand response, storage services, or other products recognized by the relevant market or regulatory authority.</w:t>
      </w:r>
    </w:p>
    <w:p w14:paraId="4CC135A3" w14:textId="77777777" w:rsidR="006E3B5E" w:rsidRDefault="00000000">
      <w:pPr>
        <w:spacing w:after="100" w:line="252" w:lineRule="auto"/>
      </w:pPr>
      <w:r>
        <w:t>3. A cross-border arrangement under this Article shall not diminish a Party's authority to prioritize domestic reliability or to curtail exports where necessary and consistent with this Agreement.</w:t>
      </w:r>
    </w:p>
    <w:p w14:paraId="2B3390AC" w14:textId="77777777" w:rsidR="006E3B5E" w:rsidRDefault="00000000">
      <w:pPr>
        <w:spacing w:after="100" w:line="252" w:lineRule="auto"/>
      </w:pPr>
      <w:r>
        <w:t>4. The Parties shall encourage long-term commercial arrangements capable of supporting financing of incremental generation, transmission, storage, and digital infrastructure where the costs and benefits are allocated transparently among beneficiaries.</w:t>
      </w:r>
    </w:p>
    <w:p w14:paraId="7441E3E2" w14:textId="77777777" w:rsidR="006E3B5E" w:rsidRDefault="00000000">
      <w:pPr>
        <w:pStyle w:val="Heading2"/>
        <w:spacing w:line="252" w:lineRule="auto"/>
      </w:pPr>
      <w:bookmarkStart w:id="256" w:name="_Toc237912729"/>
      <w:r>
        <w:t>Article 40.12: Domestic Reliability and Anti-Crowding-Out Safeguard</w:t>
      </w:r>
      <w:bookmarkEnd w:id="256"/>
    </w:p>
    <w:p w14:paraId="1ED0474B" w14:textId="77777777" w:rsidR="006E3B5E" w:rsidRDefault="00000000">
      <w:pPr>
        <w:spacing w:after="100" w:line="252" w:lineRule="auto"/>
      </w:pPr>
      <w:r>
        <w:t>1. No designation, facilitation measure, or cooperation arrangement under the Initiative shall require a regulator, system operator, utility, or government to approve service that would create an unacceptable reliability risk under applicable standards.</w:t>
      </w:r>
    </w:p>
    <w:p w14:paraId="374BDB31" w14:textId="77777777" w:rsidR="006E3B5E" w:rsidRDefault="00000000">
      <w:pPr>
        <w:spacing w:after="100" w:line="252" w:lineRule="auto"/>
      </w:pPr>
      <w:r>
        <w:t>2. A Party may require large digital loads receiving benefits under the Initiative to participate in demand response, curtailment, backup-power, storage, or other reliability programs on transparent and non-discriminatory terms.</w:t>
      </w:r>
    </w:p>
    <w:p w14:paraId="7424C38F" w14:textId="77777777" w:rsidR="006E3B5E" w:rsidRDefault="00000000">
      <w:pPr>
        <w:spacing w:after="100" w:line="252" w:lineRule="auto"/>
      </w:pPr>
      <w:r>
        <w:t>3. The Parties shall seek to prevent infrastructure arrangements in which the principal costs of serving a new energy-intensive digital load are shifted disproportionately to households, small businesses, or existing industrial customers that do not benefit from the project.</w:t>
      </w:r>
    </w:p>
    <w:p w14:paraId="416F4035" w14:textId="77777777" w:rsidR="006E3B5E" w:rsidRDefault="00000000">
      <w:pPr>
        <w:pStyle w:val="Heading2"/>
        <w:spacing w:line="252" w:lineRule="auto"/>
      </w:pPr>
      <w:bookmarkStart w:id="257" w:name="_Toc237912730"/>
      <w:r>
        <w:t>Article 40.13: Reciprocal Electricity Market Access</w:t>
      </w:r>
      <w:bookmarkEnd w:id="257"/>
    </w:p>
    <w:p w14:paraId="63FF0373" w14:textId="77777777" w:rsidR="006E3B5E" w:rsidRDefault="00000000">
      <w:pPr>
        <w:spacing w:after="100" w:line="252" w:lineRule="auto"/>
      </w:pPr>
      <w:r>
        <w:t>1. Without prejudice to Article 40.6, a transmission provider, market operator, balancing authority, or other covered entity shall apply generally applicable rules concerning interconnection, transmission capacity, congestion management, scheduling, curtailment, and market participation without discrimination based solely on the nationality or cross-border origin of an eligible supplier.</w:t>
      </w:r>
    </w:p>
    <w:p w14:paraId="49343695" w14:textId="77777777" w:rsidR="006E3B5E" w:rsidRDefault="00000000">
      <w:pPr>
        <w:spacing w:after="100" w:line="252" w:lineRule="auto"/>
      </w:pPr>
      <w:r>
        <w:t>2. Differences in treatment necessary to maintain reliability, comply with physical interconnection constraints, or satisfy generally applicable regulatory requirements do not constitute discrimination where they are transparent, technically justified, proportionate, and applied without disguised protectionism.</w:t>
      </w:r>
    </w:p>
    <w:p w14:paraId="731EC9DE" w14:textId="77777777" w:rsidR="006E3B5E" w:rsidRDefault="00000000">
      <w:pPr>
        <w:spacing w:after="100" w:line="252" w:lineRule="auto"/>
      </w:pPr>
      <w:r>
        <w:t>3. At the request of a Party, the Grid Resilience Working Group shall establish a technical consultation concerning an alleged operational barrier, including sub-federal barriers, before or in parallel with consultations under Article 31.4.</w:t>
      </w:r>
    </w:p>
    <w:p w14:paraId="7F333E62" w14:textId="77777777" w:rsidR="006E3B5E" w:rsidRDefault="00000000">
      <w:pPr>
        <w:pStyle w:val="Heading2"/>
        <w:spacing w:line="252" w:lineRule="auto"/>
      </w:pPr>
      <w:bookmarkStart w:id="258" w:name="_Toc237912731"/>
      <w:r>
        <w:t>Article 40.14: Transmission, Interconnection and Permitting Cooperation</w:t>
      </w:r>
      <w:bookmarkEnd w:id="258"/>
    </w:p>
    <w:p w14:paraId="6BED35CD" w14:textId="77777777" w:rsidR="006E3B5E" w:rsidRDefault="00000000">
      <w:pPr>
        <w:spacing w:after="100" w:line="252" w:lineRule="auto"/>
      </w:pPr>
      <w:r>
        <w:t>1. The Parties shall cooperate to identify economically justified cross-border transmission and interconnection projects, including high-voltage direct-current and other technologies capable of improving reliability, congestion management, or access to dependable low-emission generation.</w:t>
      </w:r>
    </w:p>
    <w:p w14:paraId="0635F196" w14:textId="77777777" w:rsidR="006E3B5E" w:rsidRDefault="00000000">
      <w:pPr>
        <w:spacing w:after="100" w:line="252" w:lineRule="auto"/>
      </w:pPr>
      <w:r>
        <w:t>2. Each Party shall endeavor to provide transparent permitting milestones, coordinated agency review where permitted by domestic law, and early identification of material information requirements for qualifying cross-border projects.</w:t>
      </w:r>
    </w:p>
    <w:p w14:paraId="5E81C18F" w14:textId="77777777" w:rsidR="006E3B5E" w:rsidRDefault="00000000">
      <w:pPr>
        <w:spacing w:after="100" w:line="252" w:lineRule="auto"/>
      </w:pPr>
      <w:r>
        <w:t>3. Nothing in this Article alters constitutional allocations of authority or requires approval of a particular project.</w:t>
      </w:r>
    </w:p>
    <w:p w14:paraId="32EB8263" w14:textId="77777777" w:rsidR="006E3B5E" w:rsidRDefault="00000000">
      <w:pPr>
        <w:spacing w:after="100" w:line="252" w:lineRule="auto"/>
      </w:pPr>
      <w:r>
        <w:t>4. Where a project principally serves a new private load or commercial export arrangement, the Parties shall encourage beneficiary-pays or other cost-allocation methods that reduce inappropriate cost transfer to non-beneficiaries.</w:t>
      </w:r>
    </w:p>
    <w:p w14:paraId="0FF5D7F9" w14:textId="77777777" w:rsidR="006E3B5E" w:rsidRDefault="00000000">
      <w:pPr>
        <w:pStyle w:val="Heading2"/>
        <w:spacing w:line="252" w:lineRule="auto"/>
      </w:pPr>
      <w:bookmarkStart w:id="259" w:name="_Toc237912732"/>
      <w:r>
        <w:lastRenderedPageBreak/>
        <w:t>Article 40.15: Flexible Digital Load and Grid Services</w:t>
      </w:r>
      <w:bookmarkEnd w:id="259"/>
    </w:p>
    <w:p w14:paraId="656B3449" w14:textId="77777777" w:rsidR="006E3B5E" w:rsidRDefault="00000000">
      <w:pPr>
        <w:spacing w:after="100" w:line="252" w:lineRule="auto"/>
      </w:pPr>
      <w:r>
        <w:t>1. The Parties recognize that energy-intensive digital infrastructure may contribute to reliability where it can adjust demand, schedule flexible workloads, use onsite storage, or provide other grid services.</w:t>
      </w:r>
    </w:p>
    <w:p w14:paraId="5CC1C3A3" w14:textId="77777777" w:rsidR="006E3B5E" w:rsidRDefault="00000000">
      <w:pPr>
        <w:spacing w:after="100" w:line="252" w:lineRule="auto"/>
      </w:pPr>
      <w:r>
        <w:t>2. The Grid Resilience Working Group shall develop voluntary model terms for firm, flexible, interruptible, and surplus-energy service to large digital loads, including transparent notice, curtailment, restoration, measurement, and compensation rules.</w:t>
      </w:r>
    </w:p>
    <w:p w14:paraId="107B2C5E" w14:textId="77777777" w:rsidR="006E3B5E" w:rsidRDefault="00000000">
      <w:pPr>
        <w:spacing w:after="100" w:line="252" w:lineRule="auto"/>
      </w:pPr>
      <w:r>
        <w:t>3. No Party shall require interruption of safety-critical, security-critical, or otherwise protected computing functions except under emergency authority applicable to comparable domestic loads.</w:t>
      </w:r>
    </w:p>
    <w:p w14:paraId="6061D80E" w14:textId="77777777" w:rsidR="006E3B5E" w:rsidRDefault="00000000">
      <w:pPr>
        <w:pStyle w:val="Heading2"/>
        <w:spacing w:line="252" w:lineRule="auto"/>
      </w:pPr>
      <w:bookmarkStart w:id="260" w:name="_Toc237912733"/>
      <w:r>
        <w:t>Article 40.16: Energy Storage and Long-Duration Flexibility</w:t>
      </w:r>
      <w:bookmarkEnd w:id="260"/>
    </w:p>
    <w:p w14:paraId="24AA7CFC" w14:textId="77777777" w:rsidR="006E3B5E" w:rsidRDefault="00000000">
      <w:pPr>
        <w:spacing w:after="100" w:line="252" w:lineRule="auto"/>
      </w:pPr>
      <w:r>
        <w:t>1. The Parties shall promote interoperability, testing, deployment, and responsible industrialization of energy-storage technologies that improve grid reliability, including electrochemical, thermal, mechanical, gravitational, compressed-fluid, pumped-storage, and other technologies designated in Annex 40-A.</w:t>
      </w:r>
    </w:p>
    <w:p w14:paraId="3B89989A" w14:textId="77777777" w:rsidR="006E3B5E" w:rsidRDefault="00000000">
      <w:pPr>
        <w:spacing w:after="100" w:line="252" w:lineRule="auto"/>
      </w:pPr>
      <w:r>
        <w:t>2. Eligibility shall be based on measurable characteristics including safety, lifecycle cost, duration, efficiency, degradation, environmental performance, supply-chain resilience, operating-temperature capability, cybersecurity where relevant, and suitability to the intended grid service.</w:t>
      </w:r>
    </w:p>
    <w:p w14:paraId="28B0299C" w14:textId="77777777" w:rsidR="006E3B5E" w:rsidRDefault="00000000">
      <w:pPr>
        <w:spacing w:after="100" w:line="252" w:lineRule="auto"/>
      </w:pPr>
      <w:r>
        <w:t>3. No technology shall receive permanent preferred status solely by reason of its chemistry, country of origin, or inclusion in an initial version of Annex 40-A.</w:t>
      </w:r>
    </w:p>
    <w:p w14:paraId="0938FB19" w14:textId="77777777" w:rsidR="006E3B5E" w:rsidRDefault="00000000">
      <w:pPr>
        <w:pStyle w:val="Heading2"/>
        <w:spacing w:line="252" w:lineRule="auto"/>
      </w:pPr>
      <w:bookmarkStart w:id="261" w:name="_Toc237912734"/>
      <w:r>
        <w:t>Article 40.17: Advanced Storage and Thermal-Energy Demonstration Pathway</w:t>
      </w:r>
      <w:bookmarkEnd w:id="261"/>
    </w:p>
    <w:p w14:paraId="6A05B51D" w14:textId="77777777" w:rsidR="006E3B5E" w:rsidRDefault="00000000">
      <w:pPr>
        <w:spacing w:after="100" w:line="252" w:lineRule="auto"/>
      </w:pPr>
      <w:r>
        <w:t>1. The Parties may establish jointly recognized demonstration pathways for emerging storage and dispatchable renewable technologies, including sodium-ion electrochemical storage, molten-salt thermal storage, concentrated solar thermal systems, power-to-heat storage, and successor technologies.</w:t>
      </w:r>
    </w:p>
    <w:p w14:paraId="7801FADD" w14:textId="77777777" w:rsidR="006E3B5E" w:rsidRDefault="00000000">
      <w:pPr>
        <w:spacing w:after="100" w:line="252" w:lineRule="auto"/>
      </w:pPr>
      <w:r>
        <w:t>2. A demonstration receiving benefits under this Article shall define testable performance objectives, independently measurable data, safety requirements, winter and extreme-weather performance where relevant, lifecycle and maintenance reporting, and criteria for continuation, modification, scale-up, or termination.</w:t>
      </w:r>
    </w:p>
    <w:p w14:paraId="7F01EE9C" w14:textId="77777777" w:rsidR="006E3B5E" w:rsidRDefault="00000000">
      <w:pPr>
        <w:spacing w:after="100" w:line="252" w:lineRule="auto"/>
      </w:pPr>
      <w:r>
        <w:t>3. Successful demonstration does not by itself confer originating status under Chapter 4 or an entitlement to procurement preference, subsidy, or market access beyond that otherwise provided by this Agreement.</w:t>
      </w:r>
    </w:p>
    <w:p w14:paraId="082BE078" w14:textId="77777777" w:rsidR="006E3B5E" w:rsidRDefault="00000000">
      <w:pPr>
        <w:pStyle w:val="Heading2"/>
        <w:spacing w:line="252" w:lineRule="auto"/>
      </w:pPr>
      <w:bookmarkStart w:id="262" w:name="_Toc237912735"/>
      <w:r>
        <w:t>Article 40.18: Curtailment-to-Storage and Surplus-Energy Utilization</w:t>
      </w:r>
      <w:bookmarkEnd w:id="262"/>
    </w:p>
    <w:p w14:paraId="164F1092" w14:textId="77777777" w:rsidR="006E3B5E" w:rsidRDefault="00000000">
      <w:pPr>
        <w:spacing w:after="100" w:line="252" w:lineRule="auto"/>
      </w:pPr>
      <w:r>
        <w:t>1. The Parties shall encourage market rules that, where consistent with reliability and domestic law, permit storage, thermal loads, flexible digital loads, and other controllable resources to absorb electricity that would otherwise be curtailed or economically stranded.</w:t>
      </w:r>
    </w:p>
    <w:p w14:paraId="723B749F" w14:textId="77777777" w:rsidR="006E3B5E" w:rsidRDefault="00000000">
      <w:pPr>
        <w:spacing w:after="100" w:line="252" w:lineRule="auto"/>
      </w:pPr>
      <w:r>
        <w:t>2. Programs under this Article shall use transparent measurement and settlement and shall not be administered so as to disguise an export subsidy or discriminate against an eligible supplier of another Party.</w:t>
      </w:r>
    </w:p>
    <w:p w14:paraId="6DF5F1D1" w14:textId="77777777" w:rsidR="006E3B5E" w:rsidRDefault="00000000">
      <w:pPr>
        <w:spacing w:after="100" w:line="252" w:lineRule="auto"/>
      </w:pPr>
      <w:r>
        <w:t>3. The Grid Resilience Working Group may develop common measurement principles for avoided curtailment, delivered flexibility, and capacity contribution.</w:t>
      </w:r>
    </w:p>
    <w:p w14:paraId="0F4ADB16" w14:textId="77777777" w:rsidR="006E3B5E" w:rsidRDefault="00000000">
      <w:pPr>
        <w:pStyle w:val="Heading2"/>
        <w:spacing w:line="252" w:lineRule="auto"/>
      </w:pPr>
      <w:bookmarkStart w:id="263" w:name="_Toc237912736"/>
      <w:r>
        <w:t>Article 40.19: Foreign Strategic Technology Integration</w:t>
      </w:r>
      <w:bookmarkEnd w:id="263"/>
    </w:p>
    <w:p w14:paraId="45C38DB8" w14:textId="77777777" w:rsidR="006E3B5E" w:rsidRDefault="00000000">
      <w:pPr>
        <w:spacing w:after="100" w:line="252" w:lineRule="auto"/>
      </w:pPr>
      <w:r>
        <w:t>1. A Party may facilitate demonstration, licensing, joint ventures, manufacturing, assembly, research, or deployment involving energy technologies originating outside North America where the Party determines that doing so advances energy security, affordability, resilience, emissions reduction, or industrial capability.</w:t>
      </w:r>
    </w:p>
    <w:p w14:paraId="7A20A48E" w14:textId="77777777" w:rsidR="006E3B5E" w:rsidRDefault="00000000">
      <w:pPr>
        <w:spacing w:after="100" w:line="252" w:lineRule="auto"/>
      </w:pPr>
      <w:r>
        <w:t>2. Such facilitation does not alter the rules of origin of Chapter 4. A non-originating technology or product shall acquire originating status only in accordance with the applicable rule of origin and not merely by importation, installation, packaging, or transshipment through the territory of a Party.</w:t>
      </w:r>
    </w:p>
    <w:p w14:paraId="5155DE2F" w14:textId="77777777" w:rsidR="006E3B5E" w:rsidRDefault="00000000">
      <w:pPr>
        <w:spacing w:after="100" w:line="252" w:lineRule="auto"/>
      </w:pPr>
      <w:r>
        <w:lastRenderedPageBreak/>
        <w:t>3. The Parties shall encourage arrangements that increase North American technical capability through legitimate manufacturing, engineering participation, servicing capacity, workforce development, research collaboration, licensing, or other substantial value creation.</w:t>
      </w:r>
    </w:p>
    <w:p w14:paraId="6639A1FD" w14:textId="77777777" w:rsidR="006E3B5E" w:rsidRDefault="00000000">
      <w:pPr>
        <w:spacing w:after="100" w:line="252" w:lineRule="auto"/>
      </w:pPr>
      <w:r>
        <w:t>4. Nothing in this Article limits a Party's authority to apply investment screening, sanctions, export controls, cybersecurity requirements, procurement restrictions, or critical-infrastructure protections consistent with this Agreement.</w:t>
      </w:r>
    </w:p>
    <w:p w14:paraId="4C085CD9" w14:textId="77777777" w:rsidR="006E3B5E" w:rsidRDefault="00000000">
      <w:pPr>
        <w:pStyle w:val="Heading2"/>
        <w:spacing w:line="252" w:lineRule="auto"/>
      </w:pPr>
      <w:bookmarkStart w:id="264" w:name="_Toc237912737"/>
      <w:r>
        <w:t>Article 40.20: Critical Infrastructure Cybersecurity and Trusted Systems</w:t>
      </w:r>
      <w:bookmarkEnd w:id="264"/>
    </w:p>
    <w:p w14:paraId="77DEC6EC" w14:textId="77777777" w:rsidR="006E3B5E" w:rsidRDefault="00000000">
      <w:pPr>
        <w:spacing w:after="100" w:line="252" w:lineRule="auto"/>
      </w:pPr>
      <w:r>
        <w:t>1. Grid-control systems, bulk-power operational technology, sovereign or government compute, security-sensitive telecommunications, and other systems designated by a Party as critical infrastructure may be subject to enhanced cybersecurity, data-governance, supply-chain assurance, testing, access-control, and trusted-supplier requirements.</w:t>
      </w:r>
    </w:p>
    <w:p w14:paraId="388240A0" w14:textId="77777777" w:rsidR="006E3B5E" w:rsidRDefault="00000000">
      <w:pPr>
        <w:spacing w:after="100" w:line="252" w:lineRule="auto"/>
      </w:pPr>
      <w:r>
        <w:t>2. Such requirements should, where practicable, be risk-based, transparent as to their general criteria, and no more trade-restrictive than reasonably necessary to address the identified risk. Country of origin or manufacture alone shall not be dispositive; administration of this Article is subject to Article 32.F.</w:t>
      </w:r>
    </w:p>
    <w:p w14:paraId="77F5FB62" w14:textId="77777777" w:rsidR="006E3B5E" w:rsidRDefault="00000000">
      <w:pPr>
        <w:spacing w:after="100" w:line="252" w:lineRule="auto"/>
      </w:pPr>
      <w:r>
        <w:t>3. The Parties shall cooperate on incident reporting, secure-by-design standards, software and firmware integrity, supply-chain provenance, and recovery planning for covered systems.</w:t>
      </w:r>
    </w:p>
    <w:p w14:paraId="32B9E6D3" w14:textId="77777777" w:rsidR="006E3B5E" w:rsidRDefault="00000000">
      <w:pPr>
        <w:pStyle w:val="Heading2"/>
        <w:spacing w:line="252" w:lineRule="auto"/>
      </w:pPr>
      <w:bookmarkStart w:id="265" w:name="_Toc237912738"/>
      <w:r>
        <w:t>Article 40.21: Canadian, United States and Mexican Compute Access and Sovereignty</w:t>
      </w:r>
      <w:bookmarkEnd w:id="265"/>
    </w:p>
    <w:p w14:paraId="20D8E8D2" w14:textId="77777777" w:rsidR="006E3B5E" w:rsidRDefault="00000000">
      <w:pPr>
        <w:spacing w:after="100" w:line="252" w:lineRule="auto"/>
      </w:pPr>
      <w:r>
        <w:t>1. Nothing in the Initiative requires a Party to surrender authority over data residency, privacy, public-sector data, national-security information, or sovereign computing requirements.</w:t>
      </w:r>
    </w:p>
    <w:p w14:paraId="3C6894A9" w14:textId="77777777" w:rsidR="006E3B5E" w:rsidRDefault="00000000">
      <w:pPr>
        <w:spacing w:after="100" w:line="252" w:lineRule="auto"/>
      </w:pPr>
      <w:r>
        <w:t>2. A Party granting material public support or preferential infrastructure treatment to a qualifying compute facility may require reasonable commitments concerning domestic commercial access, research access, workforce development, domestic service availability, or sovereign capacity, provided that such commitments are transparent and consistent with the Party's obligations under this Agreement.</w:t>
      </w:r>
    </w:p>
    <w:p w14:paraId="131BDF1B" w14:textId="77777777" w:rsidR="006E3B5E" w:rsidRDefault="00000000">
      <w:pPr>
        <w:spacing w:after="100" w:line="252" w:lineRule="auto"/>
      </w:pPr>
      <w:r>
        <w:t>3. The Parties shall encourage cross-border interoperability and commercial access while preserving the ability of each Party to maintain sovereign compute capacity under its own law and governance.</w:t>
      </w:r>
    </w:p>
    <w:p w14:paraId="2F4ABBC4" w14:textId="77777777" w:rsidR="006E3B5E" w:rsidRDefault="00000000">
      <w:pPr>
        <w:pStyle w:val="Heading2"/>
        <w:spacing w:line="252" w:lineRule="auto"/>
      </w:pPr>
      <w:bookmarkStart w:id="266" w:name="_Toc237912739"/>
      <w:r>
        <w:t>Article 40.22: Fibre, Telecommunications and Data-Movement Resilience</w:t>
      </w:r>
      <w:bookmarkEnd w:id="266"/>
    </w:p>
    <w:p w14:paraId="61122771" w14:textId="77777777" w:rsidR="006E3B5E" w:rsidRDefault="00000000">
      <w:pPr>
        <w:spacing w:after="100" w:line="252" w:lineRule="auto"/>
      </w:pPr>
      <w:r>
        <w:t>1. The Parties recognize that, where electricity transmission is constrained, locating compute near dependable generation and moving data through high-capacity telecommunications networks may reduce system costs and improve resilience.</w:t>
      </w:r>
    </w:p>
    <w:p w14:paraId="108000B5" w14:textId="77777777" w:rsidR="006E3B5E" w:rsidRDefault="00000000">
      <w:pPr>
        <w:spacing w:after="100" w:line="252" w:lineRule="auto"/>
      </w:pPr>
      <w:r>
        <w:t>2. The Parties shall cooperate to identify bottlenecks in cross-border and interregional fibre capacity serving Strategic Compute and Energy Zones and to encourage geographically diverse, redundant, secure routes.</w:t>
      </w:r>
    </w:p>
    <w:p w14:paraId="19A7CD63" w14:textId="77777777" w:rsidR="006E3B5E" w:rsidRDefault="00000000">
      <w:pPr>
        <w:spacing w:after="100" w:line="252" w:lineRule="auto"/>
      </w:pPr>
      <w:r>
        <w:t>3. This Article shall be implemented consistently with Chapter 18, Chapter 19, applicable privacy law, cybersecurity requirements, and each Party's authority over telecommunications and national security.</w:t>
      </w:r>
    </w:p>
    <w:p w14:paraId="557F1A31" w14:textId="77777777" w:rsidR="006E3B5E" w:rsidRDefault="00000000">
      <w:pPr>
        <w:pStyle w:val="Heading2"/>
        <w:spacing w:line="252" w:lineRule="auto"/>
      </w:pPr>
      <w:bookmarkStart w:id="267" w:name="_Toc237912740"/>
      <w:r>
        <w:t>Article 40.23: Host-Community, Workforce and Indigenous Participation</w:t>
      </w:r>
      <w:bookmarkEnd w:id="267"/>
    </w:p>
    <w:p w14:paraId="081CB1BB" w14:textId="77777777" w:rsidR="006E3B5E" w:rsidRDefault="00000000">
      <w:pPr>
        <w:spacing w:after="100" w:line="252" w:lineRule="auto"/>
      </w:pPr>
      <w:r>
        <w:t>1. A Party may require or encourage qualifying projects to provide tangible host-region benefits, including apprenticeships, workforce training, local infrastructure contributions, grid upgrades, research partnerships, emergency-services support, or other measures reasonably related to the project.</w:t>
      </w:r>
    </w:p>
    <w:p w14:paraId="4FDB03F0" w14:textId="77777777" w:rsidR="006E3B5E" w:rsidRDefault="00000000">
      <w:pPr>
        <w:spacing w:after="100" w:line="252" w:lineRule="auto"/>
      </w:pPr>
      <w:r>
        <w:t>2. Projects shall comply with each Party's applicable obligations concerning Indigenous Peoples, consultation, treaty rights, land rights, and participation.</w:t>
      </w:r>
    </w:p>
    <w:p w14:paraId="2032E016" w14:textId="77777777" w:rsidR="006E3B5E" w:rsidRDefault="00000000">
      <w:pPr>
        <w:spacing w:after="100" w:line="252" w:lineRule="auto"/>
      </w:pPr>
      <w:r>
        <w:t>3. The Parties shall exchange best practices for community-benefit arrangements without establishing a uniform mandatory model.</w:t>
      </w:r>
    </w:p>
    <w:p w14:paraId="5ACB73EC" w14:textId="77777777" w:rsidR="006E3B5E" w:rsidRDefault="00000000">
      <w:pPr>
        <w:pStyle w:val="Heading2"/>
        <w:spacing w:line="252" w:lineRule="auto"/>
      </w:pPr>
      <w:bookmarkStart w:id="268" w:name="_Toc237912741"/>
      <w:r>
        <w:lastRenderedPageBreak/>
        <w:t>Article 40.24: Implementation, Metrics and Review</w:t>
      </w:r>
      <w:bookmarkEnd w:id="268"/>
    </w:p>
    <w:p w14:paraId="4A2B0CF6" w14:textId="77777777" w:rsidR="006E3B5E" w:rsidRDefault="00000000">
      <w:pPr>
        <w:spacing w:after="100" w:line="252" w:lineRule="auto"/>
      </w:pPr>
      <w:r>
        <w:t>1. The Grid Resilience Working Group, in coordination with the Committee on Digital Trade Cooperation and the Economic Security and Supply Chain Resilience Subcommittee, shall oversee implementation of the Initiative.</w:t>
      </w:r>
    </w:p>
    <w:p w14:paraId="709D063E" w14:textId="77777777" w:rsidR="006E3B5E" w:rsidRDefault="00000000">
      <w:pPr>
        <w:spacing w:after="100" w:line="252" w:lineRule="auto"/>
      </w:pPr>
      <w:r>
        <w:t>2. Within 12 months of entry into force of this Article, the Working Group shall publish non-binding baseline metrics covering major new digital loads, dependable generation additions, storage deployment, material transmission constraints, cross-border transfer capability, critical-equipment bottlenecks, and relevant telecommunications constraints, subject to protection of confidential and security-sensitive information.</w:t>
      </w:r>
    </w:p>
    <w:p w14:paraId="5305604C" w14:textId="77777777" w:rsidR="006E3B5E" w:rsidRDefault="00000000">
      <w:pPr>
        <w:spacing w:after="100" w:line="252" w:lineRule="auto"/>
      </w:pPr>
      <w:r>
        <w:t>3. The Working Group shall review Annex 40-A at least once every two years and may recommend technical updates through the Structured Technical Amendment Procedure in Article 34.3.A.</w:t>
      </w:r>
    </w:p>
    <w:p w14:paraId="104C337B" w14:textId="77777777" w:rsidR="006E3B5E" w:rsidRDefault="00000000">
      <w:pPr>
        <w:spacing w:after="100" w:line="252" w:lineRule="auto"/>
      </w:pPr>
      <w:r>
        <w:t>4. No review under this Article shall authorize the Commission to amend a substantive obligation of this Chapter through a technical annex.</w:t>
      </w:r>
    </w:p>
    <w:p w14:paraId="565FB06D" w14:textId="77777777" w:rsidR="006E3B5E" w:rsidRDefault="00000000">
      <w:pPr>
        <w:pStyle w:val="Heading1"/>
        <w:spacing w:after="100" w:line="252" w:lineRule="auto"/>
      </w:pPr>
      <w:bookmarkStart w:id="269" w:name="_Toc237912742"/>
      <w:r>
        <w:lastRenderedPageBreak/>
        <w:t>ANNEX 40-A</w:t>
      </w:r>
      <w:bookmarkEnd w:id="269"/>
    </w:p>
    <w:p w14:paraId="30002F06" w14:textId="77777777" w:rsidR="006E3B5E" w:rsidRDefault="00000000">
      <w:pPr>
        <w:pStyle w:val="Heading2"/>
        <w:spacing w:line="252" w:lineRule="auto"/>
      </w:pPr>
      <w:bookmarkStart w:id="270" w:name="_Toc237912743"/>
      <w:r>
        <w:t>NORTH AMERICAN ENERGY, COMPUTE AND STORAGE IMPLEMENTATION FRAMEWORK</w:t>
      </w:r>
      <w:bookmarkEnd w:id="270"/>
    </w:p>
    <w:p w14:paraId="1218C276" w14:textId="77777777" w:rsidR="006E3B5E" w:rsidRDefault="00000000">
      <w:pPr>
        <w:pStyle w:val="Heading3"/>
        <w:spacing w:after="100" w:line="252" w:lineRule="auto"/>
      </w:pPr>
      <w:r>
        <w:t>Part 1: Qualification Criteria</w:t>
      </w:r>
    </w:p>
    <w:p w14:paraId="5AE8F511" w14:textId="77777777" w:rsidR="006E3B5E" w:rsidRDefault="00000000">
      <w:pPr>
        <w:pStyle w:val="ListBullet"/>
        <w:spacing w:after="60"/>
      </w:pPr>
      <w:r>
        <w:t>Grid readiness: demonstrated ability to serve the proposed load or a binding plan for incremental capacity.</w:t>
      </w:r>
    </w:p>
    <w:p w14:paraId="360E82F7" w14:textId="77777777" w:rsidR="006E3B5E" w:rsidRDefault="00000000">
      <w:pPr>
        <w:pStyle w:val="ListBullet"/>
        <w:spacing w:after="60"/>
      </w:pPr>
      <w:r>
        <w:t>Incremental-system contribution: generation, storage, transmission, demand response, efficiency, or equivalent measurable support proportionate to the project's system impact.</w:t>
      </w:r>
    </w:p>
    <w:p w14:paraId="65C305E2" w14:textId="77777777" w:rsidR="006E3B5E" w:rsidRDefault="00000000">
      <w:pPr>
        <w:pStyle w:val="ListBullet"/>
        <w:spacing w:after="60"/>
      </w:pPr>
      <w:r>
        <w:t>Telecommunications resilience: at least two reasonably independent high-capacity routes where commercially and technically practicable.</w:t>
      </w:r>
    </w:p>
    <w:p w14:paraId="05C5AC3C" w14:textId="77777777" w:rsidR="006E3B5E" w:rsidRDefault="00000000">
      <w:pPr>
        <w:pStyle w:val="ListBullet"/>
        <w:spacing w:after="60"/>
      </w:pPr>
      <w:r>
        <w:t>Cooling and water: documented cooling strategy, water demand, drought exposure, and feasible low-water or reclaimed-water alternatives where local conditions warrant.</w:t>
      </w:r>
    </w:p>
    <w:p w14:paraId="0B6D3A50" w14:textId="77777777" w:rsidR="006E3B5E" w:rsidRDefault="00000000">
      <w:pPr>
        <w:pStyle w:val="ListBullet"/>
        <w:spacing w:after="60"/>
      </w:pPr>
      <w:r>
        <w:t>Security: physical security, cyber risk management, supply-chain assurance, and incident-recovery planning proportionate to the facility's function.</w:t>
      </w:r>
    </w:p>
    <w:p w14:paraId="7862D199" w14:textId="77777777" w:rsidR="006E3B5E" w:rsidRDefault="00000000">
      <w:pPr>
        <w:pStyle w:val="ListBullet"/>
        <w:spacing w:after="60"/>
      </w:pPr>
      <w:r>
        <w:t>Scalability: expansion shall be considered in the original system-impact assessment rather than treated as automatically entitled incremental load.</w:t>
      </w:r>
    </w:p>
    <w:p w14:paraId="020FBFD0" w14:textId="77777777" w:rsidR="006E3B5E" w:rsidRDefault="00000000">
      <w:pPr>
        <w:pStyle w:val="ListBullet"/>
        <w:spacing w:after="60"/>
      </w:pPr>
      <w:r>
        <w:t>Community impact: land use, municipal services, emergency response, workforce, housing pressure, noise, and other locally material effects.</w:t>
      </w:r>
    </w:p>
    <w:p w14:paraId="313E5153" w14:textId="77777777" w:rsidR="006E3B5E" w:rsidRDefault="00000000">
      <w:pPr>
        <w:pStyle w:val="ListBullet"/>
        <w:spacing w:after="60"/>
      </w:pPr>
      <w:r>
        <w:t>Energy efficiency: reporting of power usage effectiveness or successor metrics appropriate to the facility, without establishing a single permanent treaty threshold.</w:t>
      </w:r>
    </w:p>
    <w:p w14:paraId="3EC2B0ED" w14:textId="77777777" w:rsidR="006E3B5E" w:rsidRDefault="00000000">
      <w:pPr>
        <w:pStyle w:val="Heading3"/>
        <w:spacing w:after="100" w:line="252" w:lineRule="auto"/>
      </w:pPr>
      <w:r>
        <w:t>Part 2: Eligible Energy and Storage Technologies</w:t>
      </w:r>
    </w:p>
    <w:p w14:paraId="4E0A416C" w14:textId="77777777" w:rsidR="006E3B5E" w:rsidRDefault="00000000">
      <w:pPr>
        <w:spacing w:after="100" w:line="252" w:lineRule="auto"/>
      </w:pPr>
      <w:r>
        <w:t>The following categories are initially eligible for cooperation, demonstration, technical standardization, or project qualification. Inclusion does not imply subsidy, procurement preference, originating status, or a finding of commercial superiority:</w:t>
      </w:r>
    </w:p>
    <w:p w14:paraId="7A7CB774" w14:textId="77777777" w:rsidR="006E3B5E" w:rsidRDefault="00000000">
      <w:pPr>
        <w:pStyle w:val="ListBullet"/>
        <w:spacing w:after="60"/>
      </w:pPr>
      <w:r>
        <w:t>Reservoir hydroelectric generation and pumped-storage hydroelectricity.</w:t>
      </w:r>
    </w:p>
    <w:p w14:paraId="1D96DA93" w14:textId="77777777" w:rsidR="006E3B5E" w:rsidRDefault="00000000">
      <w:pPr>
        <w:pStyle w:val="ListBullet"/>
        <w:spacing w:after="60"/>
      </w:pPr>
      <w:r>
        <w:t>Nuclear generation, including existing fleets and qualifying advanced reactors under applicable domestic licensing.</w:t>
      </w:r>
    </w:p>
    <w:p w14:paraId="3F4BEF93" w14:textId="77777777" w:rsidR="006E3B5E" w:rsidRDefault="00000000">
      <w:pPr>
        <w:pStyle w:val="ListBullet"/>
        <w:spacing w:after="60"/>
      </w:pPr>
      <w:r>
        <w:t>Wind and photovoltaic generation.</w:t>
      </w:r>
    </w:p>
    <w:p w14:paraId="5F32C0C1" w14:textId="77777777" w:rsidR="006E3B5E" w:rsidRDefault="00000000">
      <w:pPr>
        <w:pStyle w:val="ListBullet"/>
        <w:spacing w:after="60"/>
      </w:pPr>
      <w:r>
        <w:t>Concentrated solar thermal generation and molten-salt or successor thermal-energy storage where site resources are suitable.</w:t>
      </w:r>
    </w:p>
    <w:p w14:paraId="39198A99" w14:textId="77777777" w:rsidR="006E3B5E" w:rsidRDefault="00000000">
      <w:pPr>
        <w:pStyle w:val="ListBullet"/>
        <w:spacing w:after="60"/>
      </w:pPr>
      <w:r>
        <w:t>Sodium-ion, lithium-ion, flow-battery, metal-air, and successor electrochemical storage.</w:t>
      </w:r>
    </w:p>
    <w:p w14:paraId="23E6EB4C" w14:textId="77777777" w:rsidR="006E3B5E" w:rsidRDefault="00000000">
      <w:pPr>
        <w:pStyle w:val="ListBullet"/>
        <w:spacing w:after="60"/>
      </w:pPr>
      <w:r>
        <w:t>Thermal storage, including power-to-heat systems capable of absorbing surplus electricity.</w:t>
      </w:r>
    </w:p>
    <w:p w14:paraId="6CDD82AC" w14:textId="77777777" w:rsidR="006E3B5E" w:rsidRDefault="00000000">
      <w:pPr>
        <w:pStyle w:val="ListBullet"/>
        <w:spacing w:after="60"/>
      </w:pPr>
      <w:r>
        <w:t>Compressed-air, liquid-air, gravitational, flywheel, and other mechanical storage.</w:t>
      </w:r>
    </w:p>
    <w:p w14:paraId="08EAE5F1" w14:textId="77777777" w:rsidR="006E3B5E" w:rsidRDefault="00000000">
      <w:pPr>
        <w:pStyle w:val="ListBullet"/>
        <w:spacing w:after="60"/>
      </w:pPr>
      <w:r>
        <w:t>Demand-response systems, controllable industrial loads, and flexible compute loads.</w:t>
      </w:r>
    </w:p>
    <w:p w14:paraId="3683FFEE" w14:textId="77777777" w:rsidR="006E3B5E" w:rsidRDefault="00000000">
      <w:pPr>
        <w:pStyle w:val="ListBullet"/>
        <w:spacing w:after="60"/>
      </w:pPr>
      <w:r>
        <w:t>Grid-forming inverters, advanced power electronics, transformers, switchgear, high-voltage equipment, and grid-control technologies.</w:t>
      </w:r>
    </w:p>
    <w:p w14:paraId="00FE1BD7" w14:textId="77777777" w:rsidR="006E3B5E" w:rsidRDefault="00000000">
      <w:pPr>
        <w:pStyle w:val="Heading3"/>
        <w:spacing w:after="100" w:line="252" w:lineRule="auto"/>
      </w:pPr>
      <w:r>
        <w:t>Part 3: Power Product Model</w:t>
      </w:r>
    </w:p>
    <w:tbl>
      <w:tblPr>
        <w:tblStyle w:val="TableGrid"/>
        <w:tblW w:w="0" w:type="auto"/>
        <w:jc w:val="center"/>
        <w:tblLook w:val="04A0" w:firstRow="1" w:lastRow="0" w:firstColumn="1" w:lastColumn="0" w:noHBand="0" w:noVBand="1"/>
      </w:tblPr>
      <w:tblGrid>
        <w:gridCol w:w="2391"/>
        <w:gridCol w:w="2392"/>
        <w:gridCol w:w="2394"/>
        <w:gridCol w:w="2399"/>
      </w:tblGrid>
      <w:tr w:rsidR="006E3B5E" w14:paraId="0AF364DD" w14:textId="77777777">
        <w:trPr>
          <w:cantSplit/>
          <w:tblHeader/>
          <w:jc w:val="center"/>
        </w:trPr>
        <w:tc>
          <w:tcPr>
            <w:tcW w:w="2484" w:type="dxa"/>
          </w:tcPr>
          <w:p w14:paraId="2F7EBA6F" w14:textId="77777777" w:rsidR="006E3B5E" w:rsidRDefault="00000000">
            <w:r>
              <w:t>Product</w:t>
            </w:r>
          </w:p>
        </w:tc>
        <w:tc>
          <w:tcPr>
            <w:tcW w:w="2484" w:type="dxa"/>
          </w:tcPr>
          <w:p w14:paraId="2BC2F810" w14:textId="77777777" w:rsidR="006E3B5E" w:rsidRDefault="00000000">
            <w:r>
              <w:t>Reliability Character</w:t>
            </w:r>
          </w:p>
        </w:tc>
        <w:tc>
          <w:tcPr>
            <w:tcW w:w="2484" w:type="dxa"/>
          </w:tcPr>
          <w:p w14:paraId="71B34494" w14:textId="77777777" w:rsidR="006E3B5E" w:rsidRDefault="00000000">
            <w:r>
              <w:t>Typical Use</w:t>
            </w:r>
          </w:p>
        </w:tc>
        <w:tc>
          <w:tcPr>
            <w:tcW w:w="2484" w:type="dxa"/>
          </w:tcPr>
          <w:p w14:paraId="055AE442" w14:textId="77777777" w:rsidR="006E3B5E" w:rsidRDefault="00000000">
            <w:r>
              <w:t>Safeguard</w:t>
            </w:r>
          </w:p>
        </w:tc>
      </w:tr>
      <w:tr w:rsidR="006E3B5E" w14:paraId="5D509FA1" w14:textId="77777777">
        <w:trPr>
          <w:cantSplit/>
          <w:jc w:val="center"/>
        </w:trPr>
        <w:tc>
          <w:tcPr>
            <w:tcW w:w="2484" w:type="dxa"/>
          </w:tcPr>
          <w:p w14:paraId="36711E32" w14:textId="77777777" w:rsidR="006E3B5E" w:rsidRDefault="00000000">
            <w:r>
              <w:t>Firm Power</w:t>
            </w:r>
          </w:p>
        </w:tc>
        <w:tc>
          <w:tcPr>
            <w:tcW w:w="2484" w:type="dxa"/>
          </w:tcPr>
          <w:p w14:paraId="2CA02893" w14:textId="77777777" w:rsidR="006E3B5E" w:rsidRDefault="00000000">
            <w:r>
              <w:t>High contractual availability</w:t>
            </w:r>
          </w:p>
        </w:tc>
        <w:tc>
          <w:tcPr>
            <w:tcW w:w="2484" w:type="dxa"/>
          </w:tcPr>
          <w:p w14:paraId="17416306" w14:textId="77777777" w:rsidR="006E3B5E" w:rsidRDefault="00000000">
            <w:r>
              <w:t>Critical compute and industrial loads</w:t>
            </w:r>
          </w:p>
        </w:tc>
        <w:tc>
          <w:tcPr>
            <w:tcW w:w="2484" w:type="dxa"/>
          </w:tcPr>
          <w:p w14:paraId="4280ABEE" w14:textId="77777777" w:rsidR="006E3B5E" w:rsidRDefault="00000000">
            <w:r>
              <w:t>Subject to applicable emergency and reliability authority</w:t>
            </w:r>
          </w:p>
        </w:tc>
      </w:tr>
      <w:tr w:rsidR="006E3B5E" w14:paraId="28B2E0E0" w14:textId="77777777">
        <w:trPr>
          <w:cantSplit/>
          <w:jc w:val="center"/>
        </w:trPr>
        <w:tc>
          <w:tcPr>
            <w:tcW w:w="2484" w:type="dxa"/>
          </w:tcPr>
          <w:p w14:paraId="7908B8FA" w14:textId="77777777" w:rsidR="006E3B5E" w:rsidRDefault="00000000">
            <w:r>
              <w:t>Flexible Power</w:t>
            </w:r>
          </w:p>
        </w:tc>
        <w:tc>
          <w:tcPr>
            <w:tcW w:w="2484" w:type="dxa"/>
          </w:tcPr>
          <w:p w14:paraId="5EAD58B0" w14:textId="77777777" w:rsidR="006E3B5E" w:rsidRDefault="00000000">
            <w:r>
              <w:t>Scheduled or conditionally adjustable</w:t>
            </w:r>
          </w:p>
        </w:tc>
        <w:tc>
          <w:tcPr>
            <w:tcW w:w="2484" w:type="dxa"/>
          </w:tcPr>
          <w:p w14:paraId="3B303A2B" w14:textId="77777777" w:rsidR="006E3B5E" w:rsidRDefault="00000000">
            <w:r>
              <w:t>Workloads able to shift in time</w:t>
            </w:r>
          </w:p>
        </w:tc>
        <w:tc>
          <w:tcPr>
            <w:tcW w:w="2484" w:type="dxa"/>
          </w:tcPr>
          <w:p w14:paraId="4434627B" w14:textId="77777777" w:rsidR="006E3B5E" w:rsidRDefault="00000000">
            <w:r>
              <w:t>Transparent notice and restoration terms</w:t>
            </w:r>
          </w:p>
        </w:tc>
      </w:tr>
      <w:tr w:rsidR="006E3B5E" w14:paraId="1BE2C883" w14:textId="77777777">
        <w:trPr>
          <w:cantSplit/>
          <w:jc w:val="center"/>
        </w:trPr>
        <w:tc>
          <w:tcPr>
            <w:tcW w:w="2484" w:type="dxa"/>
          </w:tcPr>
          <w:p w14:paraId="7169C332" w14:textId="77777777" w:rsidR="006E3B5E" w:rsidRDefault="00000000">
            <w:r>
              <w:lastRenderedPageBreak/>
              <w:t>Interruptible Power</w:t>
            </w:r>
          </w:p>
        </w:tc>
        <w:tc>
          <w:tcPr>
            <w:tcW w:w="2484" w:type="dxa"/>
          </w:tcPr>
          <w:p w14:paraId="01723C7F" w14:textId="77777777" w:rsidR="006E3B5E" w:rsidRDefault="00000000">
            <w:r>
              <w:t>Curtailable under defined conditions</w:t>
            </w:r>
          </w:p>
        </w:tc>
        <w:tc>
          <w:tcPr>
            <w:tcW w:w="2484" w:type="dxa"/>
          </w:tcPr>
          <w:p w14:paraId="168773D6" w14:textId="77777777" w:rsidR="006E3B5E" w:rsidRDefault="00000000">
            <w:r>
              <w:t>Non-critical or deferrable compute</w:t>
            </w:r>
          </w:p>
        </w:tc>
        <w:tc>
          <w:tcPr>
            <w:tcW w:w="2484" w:type="dxa"/>
          </w:tcPr>
          <w:p w14:paraId="657385D9" w14:textId="77777777" w:rsidR="006E3B5E" w:rsidRDefault="00000000">
            <w:r>
              <w:t>Lower price or other compensation reflects flexibility</w:t>
            </w:r>
          </w:p>
        </w:tc>
      </w:tr>
      <w:tr w:rsidR="006E3B5E" w14:paraId="7DDEF668" w14:textId="77777777">
        <w:trPr>
          <w:cantSplit/>
          <w:jc w:val="center"/>
        </w:trPr>
        <w:tc>
          <w:tcPr>
            <w:tcW w:w="2484" w:type="dxa"/>
          </w:tcPr>
          <w:p w14:paraId="66331052" w14:textId="77777777" w:rsidR="006E3B5E" w:rsidRDefault="00000000">
            <w:r>
              <w:t>Surplus Energy</w:t>
            </w:r>
          </w:p>
        </w:tc>
        <w:tc>
          <w:tcPr>
            <w:tcW w:w="2484" w:type="dxa"/>
          </w:tcPr>
          <w:p w14:paraId="5006059C" w14:textId="77777777" w:rsidR="006E3B5E" w:rsidRDefault="00000000">
            <w:r>
              <w:t>Available when otherwise curtailed or economically stranded</w:t>
            </w:r>
          </w:p>
        </w:tc>
        <w:tc>
          <w:tcPr>
            <w:tcW w:w="2484" w:type="dxa"/>
          </w:tcPr>
          <w:p w14:paraId="12121A20" w14:textId="77777777" w:rsidR="006E3B5E" w:rsidRDefault="00000000">
            <w:r>
              <w:t>Storage, thermal loads, opportunistic compute</w:t>
            </w:r>
          </w:p>
        </w:tc>
        <w:tc>
          <w:tcPr>
            <w:tcW w:w="2484" w:type="dxa"/>
          </w:tcPr>
          <w:p w14:paraId="5B80F90B" w14:textId="77777777" w:rsidR="006E3B5E" w:rsidRDefault="00000000">
            <w:r>
              <w:t>No entitlement to continued supply</w:t>
            </w:r>
          </w:p>
        </w:tc>
      </w:tr>
    </w:tbl>
    <w:p w14:paraId="6D9FE4B2" w14:textId="77777777" w:rsidR="006E3B5E" w:rsidRDefault="00000000">
      <w:pPr>
        <w:pStyle w:val="Heading3"/>
        <w:spacing w:after="100" w:line="252" w:lineRule="auto"/>
      </w:pPr>
      <w:r>
        <w:t>Part 4: Demonstration Discipline</w:t>
      </w:r>
    </w:p>
    <w:p w14:paraId="2A1576AE" w14:textId="77777777" w:rsidR="006E3B5E" w:rsidRDefault="00000000">
      <w:pPr>
        <w:pStyle w:val="ListBullet"/>
        <w:spacing w:after="60"/>
      </w:pPr>
      <w:r>
        <w:t>Every demonstration shall state the hypothesis being tested and the commercial or grid problem it is intended to solve.</w:t>
      </w:r>
    </w:p>
    <w:p w14:paraId="1476A7FD" w14:textId="77777777" w:rsidR="006E3B5E" w:rsidRDefault="00000000">
      <w:pPr>
        <w:pStyle w:val="ListBullet"/>
        <w:spacing w:after="60"/>
      </w:pPr>
      <w:r>
        <w:t>Performance claims shall be classified as measured, independently verified, modelled, vendor-stated, or provisional.</w:t>
      </w:r>
    </w:p>
    <w:p w14:paraId="27173FEC" w14:textId="77777777" w:rsidR="006E3B5E" w:rsidRDefault="00000000">
      <w:pPr>
        <w:pStyle w:val="ListBullet"/>
        <w:spacing w:after="60"/>
      </w:pPr>
      <w:r>
        <w:t>Scale-up decisions shall be based on measured performance and total-system economics, not on technology nationality or political sponsorship.</w:t>
      </w:r>
    </w:p>
    <w:p w14:paraId="41FBFE40" w14:textId="77777777" w:rsidR="006E3B5E" w:rsidRDefault="00000000">
      <w:pPr>
        <w:pStyle w:val="ListBullet"/>
        <w:spacing w:after="60"/>
      </w:pPr>
      <w:r>
        <w:t>Demonstrations should include explicit stop criteria so that unsuccessful technologies do not acquire permanent support merely because capital has already been spent.</w:t>
      </w:r>
    </w:p>
    <w:p w14:paraId="7B55BBF5" w14:textId="77777777" w:rsidR="006E3B5E" w:rsidRDefault="00000000">
      <w:pPr>
        <w:pStyle w:val="ListBullet"/>
        <w:spacing w:after="60"/>
      </w:pPr>
      <w:r>
        <w:t>Cold-climate demonstrations shall measure freeze protection, auxiliary energy, startup, thermal cycling, material degradation, maintenance burden, and seasonal availability where relevant.</w:t>
      </w:r>
    </w:p>
    <w:p w14:paraId="231896A0" w14:textId="77777777" w:rsidR="006E3B5E" w:rsidRDefault="00000000">
      <w:pPr>
        <w:pStyle w:val="Heading3"/>
        <w:spacing w:after="100" w:line="252" w:lineRule="auto"/>
      </w:pPr>
      <w:r>
        <w:t>Part 5: North American Industrialization</w:t>
      </w:r>
    </w:p>
    <w:p w14:paraId="01572BE8" w14:textId="77777777" w:rsidR="006E3B5E" w:rsidRDefault="00000000">
      <w:pPr>
        <w:pStyle w:val="ListBullet"/>
        <w:spacing w:after="60"/>
      </w:pPr>
      <w:r>
        <w:t>Projects may receive enhanced facilitation where they establish substantial North American manufacturing, engineering, assembly, testing, servicing, or R&amp;D capability.</w:t>
      </w:r>
    </w:p>
    <w:p w14:paraId="083C041B" w14:textId="77777777" w:rsidR="006E3B5E" w:rsidRDefault="00000000">
      <w:pPr>
        <w:pStyle w:val="ListBullet"/>
        <w:spacing w:after="60"/>
      </w:pPr>
      <w:r>
        <w:t>Origin determinations remain governed exclusively by Chapter 4 and applicable uniform regulations.</w:t>
      </w:r>
    </w:p>
    <w:p w14:paraId="0176225B" w14:textId="77777777" w:rsidR="006E3B5E" w:rsidRDefault="00000000">
      <w:pPr>
        <w:pStyle w:val="ListBullet"/>
        <w:spacing w:after="60"/>
      </w:pPr>
      <w:r>
        <w:t>Localization incentives should prioritize durable capability rather than nominal final assembly designed principally to obtain preferential treatment.</w:t>
      </w:r>
    </w:p>
    <w:p w14:paraId="2C10B1EC" w14:textId="77777777" w:rsidR="006E3B5E" w:rsidRDefault="00000000">
      <w:pPr>
        <w:pStyle w:val="ListBullet"/>
        <w:spacing w:after="60"/>
      </w:pPr>
      <w:r>
        <w:t>Critical equipment supply chains should be mapped under Chapter 36 and may be designated essential inputs under Annex 35-B.</w:t>
      </w:r>
    </w:p>
    <w:p w14:paraId="1786770E" w14:textId="77777777" w:rsidR="006E3B5E" w:rsidRDefault="00000000">
      <w:pPr>
        <w:pStyle w:val="Heading3"/>
        <w:spacing w:after="100" w:line="252" w:lineRule="auto"/>
      </w:pPr>
      <w:r>
        <w:t>Part 6: Emergency Reciprocity</w:t>
      </w:r>
    </w:p>
    <w:p w14:paraId="1C91FFEC" w14:textId="77777777" w:rsidR="006E3B5E" w:rsidRDefault="00000000">
      <w:pPr>
        <w:spacing w:after="100" w:line="252" w:lineRule="auto"/>
      </w:pPr>
      <w:r>
        <w:t>During an emergency activated under Chapter 38, the Emergency Trade Coordination Body may coordinate temporary electricity exchanges, restoration equipment, transformer inventories, mobile generation, storage resources, digital-load curtailment, and telecommunications restoration. Emergency cooperation shall preserve the domestic-reliability safeguard in Article 40.12 and shall not create a permanent export obligation.</w:t>
      </w:r>
    </w:p>
    <w:p w14:paraId="2813BE2D" w14:textId="77777777" w:rsidR="00835B42" w:rsidRDefault="00000000">
      <w:pPr>
        <w:pageBreakBefore/>
      </w:pPr>
      <w:r>
        <w:lastRenderedPageBreak/>
        <w:t>ANNEX I 1. The Schedule of a Party to this Annex sets out, pursuant to Articles 14.12 (Non- Conforming Measures) and 15.7 (Non-Conforming Measures), a Party’s existing measures that are not subject to some or all of the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non-conforming aspects of the law, regulation, or other measure, as set out in paragraph 3; (d) Level of Government indicates the level of government maintaining the scheduled measure(s); (e) Measures identifies the laws, regulations, or other measures for which the entry is made.</w:t>
      </w:r>
    </w:p>
    <w:p w14:paraId="18739C17" w14:textId="77777777" w:rsidR="00835B42" w:rsidRDefault="00000000">
      <w:r>
        <w:t>A measure cited in the Measures element: (i) means the measure as amended, continued, or renewed as of the date of entry into force of this Agreement, and (ii) includes any subordinate measure adopted or maintained under the</w:t>
      </w:r>
    </w:p>
    <w:p w14:paraId="2637ECBB" w14:textId="77777777" w:rsidR="00835B42" w:rsidRDefault="00000000">
      <w:r>
        <w:t>ANNEX I-EXPLANATORY NOTE-1 authority of and consistent with the measure; and (f) Description, as indicated in the introductory note for each Party’s Schedule, either sets out the non-conforming measure or provides a general non-binding description of the measure for which the entry is made. 3. Articles 15.6 (Local Presence) and 15.3 (National Treatment) are separate disciplines and a measure that is only inconsistent with Article 15.6 (Local Presence) need not be reserved against Article 15.3 (National Treatment).</w:t>
      </w:r>
    </w:p>
    <w:p w14:paraId="4A819B9F" w14:textId="77777777" w:rsidR="00835B42" w:rsidRDefault="00000000">
      <w:pPr>
        <w:pStyle w:val="Heading1"/>
      </w:pPr>
      <w:bookmarkStart w:id="271" w:name="_Toc237912744"/>
      <w:r>
        <w:lastRenderedPageBreak/>
        <w:t>ANNEX I-EXPLANATORY NOTE-2</w:t>
      </w:r>
      <w:bookmarkEnd w:id="271"/>
    </w:p>
    <w:p w14:paraId="693C0CDC" w14:textId="77777777" w:rsidR="00835B42" w:rsidRDefault="00000000">
      <w:r>
        <w:t>ANNEX I SCHEDULE OF CANADA INTRODUCTORY NOTES 1. Description provides a general non-binding description of the measure for which the entry is made. 2. Obligations Concerned specifies the obligations referred to in Article 14.12 (Non- Conforming Measures) and Article 15.7 (Non-Conforming Measures) that do not apply to the listed measures. 3. In the interpretation of an entry, all elements of the entry shall be considered. An entry shall be interpreted in light of the relevant provisions of the Chapters against which the entry is taken. To the extent that: (a) the Measures element is qualified by a liberalization commitment from the Description element, the Measures element as so qualified prevails over all other elements; and (b) the Measures element is not so qualified, the Measures element prevails over other elements, unless a discrepancy between the Measures element and the other elements considered in their totality is so substantial and material that it would be unreasonable to conclude that the Measures element prevails, in which case the other elements prevail to the extent of that discrepancy.</w:t>
      </w:r>
    </w:p>
    <w:p w14:paraId="3FC6358E" w14:textId="77777777" w:rsidR="00835B42" w:rsidRDefault="00000000">
      <w:r>
        <w:t>ANNEX I – CANADA – 1 Reservation I-C-1 Sector: Sub-Sector: Obligations Concerned: Level of Government: Measures: Description: All Sectors National Treatment (Article 14.4) Performance Requirements (Article 14.10) Senior Management and Boards of Directors (Article 14.11) Central Investment Canada Act, R.S.C. 1985, c. 28 (1st Supp.) Investment Canada Regulations, SOR/85-611 Investment 1. Except as set out in paragraphs 5 and 9, the Director of Investments will review a direct “acquisition of control”, as defined in the Investment Canada Act, of a Canadian business by a WTO investor if the value of the Canadian business is not less than C$1 billion, adjusted in accordance with the applicable methodology in January of each subsequent year, starting in 2019, as set out in the Investment Canada Act. 2. Notwithstanding the definition of “investor of a Party” in Article 14.1 (Definitions), only WTO investors or entities controlled by WTO investors provided for in the Investment Canada Act may benefit from the CAD $1 billion threshold. 3.</w:t>
      </w:r>
    </w:p>
    <w:p w14:paraId="32015610" w14:textId="77777777" w:rsidR="00835B42" w:rsidRDefault="00000000">
      <w:r>
        <w:t>Except as set out in paragraphs 5 and 9, the Director of Investments will review a direct “acquisition of control”, as defined in the Investment Canada Act, of a Canadian business by a trade agreement investor if the value of the Canadian business is not less than CAD $1.5 billion, adjusted in accordance with the applicable methodology in January of each subsequent year, starting in 2019, as set out in the Investment Canada Act. 4.</w:t>
      </w:r>
    </w:p>
    <w:p w14:paraId="784F769B" w14:textId="77777777" w:rsidR="00835B42" w:rsidRDefault="00000000">
      <w:r>
        <w:t>Notwithstanding the definition of “investor of a Party” in Article 14.1 (Definitions), only a trade agreement investor or an entity controlled by a trade agreement investor as provided for in the Investment Canada Act may benefit from the CAD $1.5 billion review threshold.</w:t>
      </w:r>
    </w:p>
    <w:p w14:paraId="1B860D80" w14:textId="77777777" w:rsidR="00835B42" w:rsidRDefault="00000000">
      <w:r>
        <w:t>ANNEX I – CANADA – 2 5. The higher threshold in paragraphs 1 and 3 does not apply to a direct acquisition of control by a state-owned enterprise of a Canadian business. These acquisitions are subject to review by the Director of Investments if the value of the Canadian business is not less than C$398 million in 2018, adjusted in accordance with the applicable methodology in January of each subsequent year as set out in the Investment Canada Act. 6. An investment subject to review under the Investment Canada Act may not be implemented unless the Minister responsible for the Investment Canada Act advises the applicant that the investment is likely to be of net benefit to Canada. This determination is made in accordance with six factors described in the Investment Canada Act, summarized as follows: (a) the effect of the investment on the level and nature of economic activity in Canada, including the effect on employment, on the use of parts, components, and services produced in Canada and on exports from Canada;</w:t>
      </w:r>
    </w:p>
    <w:p w14:paraId="00C09E47" w14:textId="77777777" w:rsidR="00835B42" w:rsidRDefault="00000000">
      <w:r>
        <w:t>(b) the degree and significance of participation by Canadians in the investment; (c) the effect of the investment on productivity, industrial efficiency, technological development, and product innovation in Canada; (d) the effect of the investment on competition within an industry in Canada; (e) the compatibility of the investment with national industrial, economic, and cultural policies, taking into consideration industrial, economic, and cultural policy objectives</w:t>
      </w:r>
    </w:p>
    <w:p w14:paraId="7884B4CC" w14:textId="77777777" w:rsidR="00835B42" w:rsidRDefault="00000000">
      <w:r>
        <w:t>enunciated by the government or legislature of a province likely to be significantly affected by the investment; and (f) the contribution of the investment to Canada’s ability to compete in world markets.</w:t>
      </w:r>
    </w:p>
    <w:p w14:paraId="1619005B" w14:textId="77777777" w:rsidR="00835B42" w:rsidRDefault="00000000">
      <w:r>
        <w:lastRenderedPageBreak/>
        <w:t>ANNEX I – CANADA – 3 7. In making a net benefit determination, the Minister, through the Director of Investments, may review plans under which the applicant demonstrates the net benefit to Canada of the proposed acquisition. An applicant may also submit an undertaking to the Minister in connection with a proposed acquisition that is the subject of review. In the event of noncompliance with an undertaking by an applicant, the Minister may seek a court order directing compliance or any other remedy authorized under the Investment Canada Act. 8. A non-Canadian who establishes or acquires a Canadian business, other than those that are subject to review must notify the Director of Investments. 9. The review thresholds set out in paragraphs 1, 3, and 5 do not apply to an acquisition of a cultural business. 10.</w:t>
      </w:r>
    </w:p>
    <w:p w14:paraId="582F6704" w14:textId="77777777" w:rsidR="00835B42" w:rsidRDefault="00000000">
      <w:r>
        <w:t>In addition, the specific acquisition or establishment of a new business in designated types of business activities relating to Canada’s cultural heritage or national identity, which are normally notifiable, may be subject to review if the Governor in Council authorises a review in the public interest. 11. An indirect “acquisition of control” of a Canadian business by an investor of a Party other than a cultural business is not reviewable. 12.</w:t>
      </w:r>
    </w:p>
    <w:p w14:paraId="2D8FFAFE" w14:textId="77777777" w:rsidR="00835B42" w:rsidRDefault="00000000">
      <w:r>
        <w:t>Notwithstanding Article 14.10 (Performance Requirements), Canada may impose requirements or enforce a commitment or undertaking in connection with the establishment, acquisition, expansion, conduct, operation or management of an investment of an investor of a Party or of a non-Party for the transfer of technology, production process or other proprietary knowledge to a national or enterprise, affiliated to the transferor, in Canada in connection with the review of an acquisition of an investment under the Investment Canada Act. 13. Except for requirements, commitments or undertakings relating to technology transfer as set out in paragraph 12 of this entry, Article 14.10 (Performance Requirements) applies to requirements, commitments or undertakings imposed or enforced under the Investment Canada Act.</w:t>
      </w:r>
    </w:p>
    <w:p w14:paraId="079CA364" w14:textId="77777777" w:rsidR="00835B42" w:rsidRDefault="00000000">
      <w:r>
        <w:t>ANNEX I – CANADA – 4 14. For the purposes of this entry: (a) a non-Canadian means an individual, government or agency thereof or an entity that is not Canadian; and (b) Canadian means a Canadian citizen or permanent resident, a government in Canada or agency thereof, or a Canadian-controlled entity as described in the Investment Canada Act.</w:t>
      </w:r>
    </w:p>
    <w:p w14:paraId="1F34E0E3" w14:textId="77777777" w:rsidR="00835B42" w:rsidRDefault="00000000">
      <w:r>
        <w:t>ANNEX I – CANADA – 5 Reservation I-C-2 Sector: Sub-Sector: Obligations Concerned: Level of Government: Measures: Description: All Sectors National Treatment (Article 14.4) Senior Management and Boards of Directors (Article 14.11) Central As set out in the Description element. Investment 1. Canada or a province or territory, when selling or disposing of its equity interests in, or the assets of, an existing government enterprise or an existing governmental entity, may prohibit or impose limitations on the ownership of these interests or assets and on the ability of owners of these interests or assets to control a resulting enterprise by investors of a Party or of a third country or their investments. With respect to a sale or other disposition, Canada or a province or territory may adopt or maintain a measure relating to the nationality of senior management or members of the board of directors. 2.</w:t>
      </w:r>
    </w:p>
    <w:p w14:paraId="4AA428B9" w14:textId="77777777" w:rsidR="00835B42" w:rsidRDefault="00000000">
      <w:r>
        <w:t>For the purposes of this entry: (a) a measure maintained or adopted after the date of entry into force of this Agreement that, at the time of sale or other disposition, prohibits or imposes a limitation on the ownership of equity interests or assets or imposes a nationality requirement described in this entry is an existing measure; and (b) government enterprise means an enterprise owned or controlled through ownership interests by Canada or a province or territory, and includes an enterprise established after the date of entry into force of this Agreement solely for the purposes of selling or disposing of equity interests in, or the assets of, an existing state enterprise or governmental entity.</w:t>
      </w:r>
    </w:p>
    <w:p w14:paraId="16BB2D42" w14:textId="77777777" w:rsidR="00835B42" w:rsidRDefault="00000000">
      <w:r>
        <w:t xml:space="preserve">ANNEX I – CANADA – 6 Reservation I-C-3 Sector: Sub-Sector: Obligations Concerned: Level of Government: Measures: Description: All Sectors National Treatment (Article 14.4) Central Canada Business Corporations Act, R.S.C. 1985, c. C-44 Canada Business Corporations Regulations, 2001, SOR/2001-512 Canada Cooperatives Act, S.C. 1998, c. 1 Canada Cooperatives Regulations, SOR/99-256 Investment 1. A corporation may place constraints on the issue, transfer and ownership of shares in a federally incorporated corporation. The object of those constraints is to permit a corporation to meet Canadian ownership or control requirements, under certain laws set out in the Canada Business Corporations Regulations, 2001, in sectors where Canadian ownership or control is required as a condition to receive licences, permits, grants, payments or other benefits. In order to maintain certain </w:t>
      </w:r>
      <w:r>
        <w:lastRenderedPageBreak/>
        <w:t>Canadian ownership levels, a corporation is permitted to sell shareholders’ shares without the consent of those shareholders, and to purchase its own shares on the open market. 2.</w:t>
      </w:r>
    </w:p>
    <w:p w14:paraId="25C3ED9B" w14:textId="77777777" w:rsidR="00835B42" w:rsidRDefault="00000000">
      <w:r>
        <w:t>The Canada Cooperatives Act provides that constraints may be placed on the issue or transfer of investment shares of a cooperative to persons not resident in Canada, to permit cooperatives to meet Canadian ownership requirements to obtain a licence to carry on a business, to become a publisher of a Canadian newspaper or periodical or to acquire investment shares of a financial intermediary and in sectors where ownership or control is a required condition to receive licences, permits, grants, payments, and other benefits. Where the ownership or control of investment shares would adversely affect the ability of a cooperative to maintain a level of Canadian ownership or control, the Canada Cooperatives Act provides for the limitation of the number of</w:t>
      </w:r>
    </w:p>
    <w:p w14:paraId="687F28BA" w14:textId="77777777" w:rsidR="00835B42" w:rsidRDefault="00000000">
      <w:r>
        <w:t>ANNEX I – CANADA – 7 investment shares that may be owned or for the prohibition of the ownership of investment shares. 3. For the purposes of this entry Canadian means “Canadian” as defined in the Canada Business Corporations Regulations, 2001 or in the Canada Cooperatives Regulations.</w:t>
      </w:r>
    </w:p>
    <w:p w14:paraId="714A441B" w14:textId="77777777" w:rsidR="00835B42" w:rsidRDefault="00000000">
      <w:r>
        <w:t>ANNEX I – CANADA – 8 Reservation I-C-4 Sector: All Sectors Sub-Sector: Obligations Concerned: National Treatment (Article 14.4) Level of Government: Central Measures: Citizenship Act, R.S.C. 1985, c. C-29 Foreign Ownership of Land Regulations, SOR/79-416 Description: Investment 1. The Foreign Ownership of Land Regulations are made pursuant to the Citizenship Act and the Agricultural and Recreational Land Ownership Act, R.S.A. 1980, c. A-9. In Alberta, an ineligible person or foreign owned or controlled corporation may only hold an interest in controlled land consisting of a maximum of two parcels containing, in the aggregate, a maximum of 20 acres. 2. For the purposes of this entry: ineligible person means: (a) a natural person who is not a Canadian citizen or permanent resident; (b) a foreign government or agency thereof; or (c) a corporation incorporated in a country other than Canada; and controlled land means land in Alberta but does not include: (a) land of the Crown in right of Alberta; (b) land within a city, town, new town, village or summer village; and (c) mines or minerals.</w:t>
      </w:r>
    </w:p>
    <w:p w14:paraId="4923A629" w14:textId="77777777" w:rsidR="00835B42" w:rsidRDefault="00000000">
      <w:r>
        <w:t>ANNEX I – CANADA – 9 Reservation I-C-5 Sector: Sub-Sector: Obligations Concerned: Level of Government: Measures: Description: All Sectors National Treatment (Article 14.4) Central Canadian Arsenals Limited Divestiture Authorization Act, S.C. 1986, c. 20 Eldorado Nuclear Limited Reorganization and Divestiture Act, S.C. 1988, c. 41 Nordion and Theratronics Divestiture Authorization Act, S.C. 1990, c. Investment 1. A “non-resident” or “non-residents” may not own more than a specified percentage of the voting shares of the corporation to which each Act applies. For some companies the restrictions apply to individual shareholders, while for others the restrictions may apply in the aggregate. If there are limits on the percentage that an individual Canadian investor can own, these limits also apply to non-residents. The restrictions are as follows: • Cameco Limited (formerly Eldorado Nuclear Limited): 15 percent per non-resident natural person, 25 percent in the aggregate; • Nordion International Inc.: 25 percent in the aggregate; • Theratronics International Limited: 49 percent in the aggregate; and • Canadian Arsenals Limited: 25 percent in the aggregate. 2. For the purposes of this entry, non-resident includes:</w:t>
      </w:r>
    </w:p>
    <w:p w14:paraId="77AA5187" w14:textId="77777777" w:rsidR="00835B42" w:rsidRDefault="00000000">
      <w:r>
        <w:t>(a) a natural person who is not a Canadian citizen and not ordinarily resident in Canada; (b) a corporation incorporated, formed or otherwise organized outside Canada;</w:t>
      </w:r>
    </w:p>
    <w:p w14:paraId="5C0691B1" w14:textId="77777777" w:rsidR="00835B42" w:rsidRDefault="00000000">
      <w:r>
        <w:t>ANNEX I – CANADA – 10 (c) the government of a foreign State or a political subdivision of a government of a foreign State, or a person empowered to perform a function or duty on behalf of that government; (d) a corporation that is controlled directly or indirectly by a person or an entity referred to in subparagraphs (a) through (c); (e) a trust: (i) established by a person or an entity referred to in subparagraphs (b) through (d), other than a trust for the administration of a pension fund for the benefit of natural persons the majority of whom are resident in Canada, or (ii) in which a person or an entity referred to in subparagraphs (a) through (d) has more than 50 percent of the beneficial interest, and (f) a corporation that is controlled directly or indirectly by a trust referred to in subparagraph (e).</w:t>
      </w:r>
    </w:p>
    <w:p w14:paraId="031011A4" w14:textId="77777777" w:rsidR="00835B42" w:rsidRDefault="00000000">
      <w:r>
        <w:t xml:space="preserve">ANNEX I – CANADA – 11 Reservation I-C-6 Sector: All Sectors Sub-Sector: Obligations Concerned: Local Presence (Article 15.6) Level of Government: Central Measure: Export and Import Permits Act, R.S.C. 1985, c. E-19 Description: Cross-Border Trade in Services Only a natural person ordinarily resident in Canada, an enterprise with its head office in Canada or a branch office in Canada of a foreign enterprise </w:t>
      </w:r>
      <w:r>
        <w:lastRenderedPageBreak/>
        <w:t>may apply for and be issued an import or export permit or transit authorization certificate for a good or related service subject to controls under the Export and Import Permits Act.</w:t>
      </w:r>
    </w:p>
    <w:p w14:paraId="1A8167FE" w14:textId="77777777" w:rsidR="00835B42" w:rsidRDefault="00000000">
      <w:r>
        <w:t>ANNEX I – CANADA – 12 Reservation I-C-7 Sector: Sub-sector: Obligations Concerned: Level of Government: Measures: Description: Communications services Telecommunications Transport Networks and Services Radiocommunications National Treatment (Article 14.4) Senior Management and Boards of Directors (Article 14.11) Central Telecommunications Act, S.C. 1993, c. 38 Canadian Telecommunications Common Carrier Ownership and Control Regulations, SOR/94-667 Radiocommunication Act, R.S.C. 1985, c. R-2 Radiocommunication Regulations, SOR/96-484 Investment 1. Foreign investment in a facilities-based telecommunications service supplier is restricted to a maximum, cumulative total of 46.7 percent voting interest, based on 20 percent direct investment and 33.3 percent indirect investment. 2. A facilities-based telecommunications service supplier must be controlled in fact by Canadians. 3. At least 80 percent of the members of the board of directors of a facilities-based telecommunications service suppliers must be Canadians. 4. Notwithstanding the restrictions described above: (a) foreign investment is allowed up to 100 percent for suppliers conducting operations under an international submarine cable licence; (b) mobile satellite systems of a foreign service supplier may be used by a Canadian service supplier to supply services in Canada;</w:t>
      </w:r>
    </w:p>
    <w:p w14:paraId="717F4394" w14:textId="77777777" w:rsidR="00835B42" w:rsidRDefault="00000000">
      <w:r>
        <w:t>(c) fixed satellite systems of a foreign service supplier may be used to provide services between points in Canada and all points outside Canada;</w:t>
      </w:r>
    </w:p>
    <w:p w14:paraId="3A508079" w14:textId="77777777" w:rsidR="00835B42" w:rsidRDefault="00000000">
      <w:r>
        <w:t>ANNEX I – CANADA – 13 (d) foreign investment is allowed up to 100 percent for a supplier conducting operations under a satellite authorization; and (e) foreign investment is allowed up to 100 percent for a facilities-based telecommunications service supplier that has revenues, including those of its affiliates, from the supply of a telecommunications service in Canada representing less than 10 percent of the total telecommunications services’ annual revenues in Canada.Afacilities-based telecommunications service supplier that previously had annual revenues, including those of its affiliates, from the supply of a telecommunication service in Canada representing less than 10 percent of the total telecommunications services annual revenues in Canada may increase to 10 percent or beyond as long as the increase in revenues did not result from the acquisition of control of, or the acquisition of assets used to supply telecommunications services by, another facilities- based telecommunications service supplier that is subject to the legislative authority of the Parliament of Canada.</w:t>
      </w:r>
    </w:p>
    <w:p w14:paraId="3D5D779A" w14:textId="77777777" w:rsidR="00835B42" w:rsidRDefault="00000000">
      <w:r>
        <w:t>ANNEX I – CANADA – 14 Reservation I-C-8 Sector: Business Services Industries Sub-Sector: Obligations Concerned: National Treatment (Articles 14.4 and 15.3) Senior Management and Boards of Directors (Article 14.11) Local Presence (Article 15.6) Level of Government: Central Measures: Customs Act, R.S.C. 1985, c. 1 (2nd Supp.) Customs Brokers Licensing Regulations, SOR/86-1067 Description: Investment and Cross-Border Trade in Services To be a licensed customs broker in Canada, in addition to meeting all other licensing requirements: (a) a natural person must be a Canadian national; (b) a corporation must be incorporated in Canada with a majority of its directors being Canadian nationals; and (c) a partnership must be composed of persons who are Canadian nationals who meet all other licensing requirements, or corporations incorporated in Canada with a majority of their directors being Canadian nationals who meet all other licensing requirements.</w:t>
      </w:r>
    </w:p>
    <w:p w14:paraId="45C21A06" w14:textId="77777777" w:rsidR="00835B42" w:rsidRDefault="00000000">
      <w:r>
        <w:t>ANNEX I – CANADA – 15 Reservation I-C-9 Sector: Business Services Industries Sub-Sector: Duty Free Shops Obligations Concerned: National Treatment (Articles 14.4 and 15.3) Local Presence (Article 15.6) Level of Government: Central Measures: Customs Act, R.S.C. 1985, c. 1 (2nd Supp.) Duty Free Shop Regulations, SOR/86-1072 Description: Investment and Cross-Border Trade in Services 1. In addition to all other licensing requirements, to be a licensed duty free shop operator at a border crossing in Canada, a natural person must be a Canadian national. 2. In addition to all other licensing requirements, to be a licensed duty free shop operator at a border crossing in Canada, a corporation must be incorporated in Canada and have all of its shares beneficially owned by Canadian nationals who meet all other licensing requirements.</w:t>
      </w:r>
    </w:p>
    <w:p w14:paraId="426D322B" w14:textId="77777777" w:rsidR="00835B42" w:rsidRDefault="00000000">
      <w:r>
        <w:t xml:space="preserve">ANNEX I – CANADA – 16 Reservation I-C-10 Sector: Business Services Industries Sub-Sector: Examination Services relating to the Export and Import of Cultural Property Obligations Concerned: National Treatment (Articles 15.3) Local Presence (Article 15.6) Level of Government: Central Measure: </w:t>
      </w:r>
      <w:r>
        <w:lastRenderedPageBreak/>
        <w:t>Cultural Property Export and Import Act, R.S.C. 1985, c. C-51 Description: Cross-Border Trade in Services 1. Only a resident of Canada or an institution in Canada may be designated as an expert examiner of cultural property for the purposes of the Cultural Property Export and Import Act. 2. For the purposes of this entry: (a) institution means an entity that is publicly owned and operated solely for the benefit of the public, that is established for educational or cultural purposes and that conserves objects and exhibits them; and (b) resident of Canada means a natural person who is ordinarily resident in Canada, or a corporation that has its head office in Canada or maintains an establishment in Canada to which employees employed in connection with the business of the corporation ordinarily report for work.</w:t>
      </w:r>
    </w:p>
    <w:p w14:paraId="722A7B3A" w14:textId="77777777" w:rsidR="00835B42" w:rsidRDefault="00000000">
      <w:r>
        <w:t>ANNEX I – CANADA – 17 Reservation I-C-11 Sector: Professional Services Sub-Sector: Patent Agents Patent Agents supplying Legal Advisory and Representation Services. Obligations Concerned: National Treatment (Article 15.3) Local Presence (Article 15.6) Level of Government: Central Measures: Patent Act, R.S.C. 1985, c. P-4 Patent Rules, SOR/96-423 Description: Cross-Border Trade in Services To represent a person in the prosecution of a patent application or in other business before the Patent Office, a patent agent must be resident in Canada and registered by the Patent Office.</w:t>
      </w:r>
    </w:p>
    <w:p w14:paraId="62C65794" w14:textId="77777777" w:rsidR="00835B42" w:rsidRDefault="00000000">
      <w:r>
        <w:t>ANNEX I – CANADA – 18 Reservation I-C-12 Sector: Professional Services Sub-Sector: Trade-mark Agents Trade-mark Agents supplying Legal Advisory and Representation Services in Statutory Procedures Obligations Concerned: National Treatment (Article 15.3) Local Presence (Article 15.6) Level of Government: Central Measures: Trade-marks Act, R.S.C. 1985, c. T-13 Trade-marks Regulations, SOR/96-195 Description: Cross-Border Trade in Services To represent a person in the prosecution of an application for a trade-mark or in other business before the Trade-marks Office, a trade-mark agent must be resident in Canada and registered by the Office of the Registrar of Trade-Marks.</w:t>
      </w:r>
    </w:p>
    <w:p w14:paraId="6E1ABE2D" w14:textId="77777777" w:rsidR="00835B42" w:rsidRDefault="00000000">
      <w:r>
        <w:t>ANNEX I – CANADA – 19 Reservation I-C-13 Sector: Energy Sub-Sector: Oil and Gas Obligations Concerned: National Treatment (Article 14.4) Level of Government: Central Measures: Canada Petroleum Resources Act, R.S.C. 1985, c. 36 (2nd Supp.) Territorial Lands Act, R.S.C. 1985, c. T-7 Federal Real Property and Federal Immovables Act, S.C. 1991, c. 50 Canada-Newfoundland and Labrador Atlantic Accord Implementation Act, S.C. 1987, c. 3 Canada-Nova Scotia Offshore Petroleum Resources Accord Implementation Act, S.C. 1988, c. 28 Description: Investment 1. This reservation applies to a production licence issued for “frontier lands” and “offshore areas” (areas not under provincial jurisdiction) as defined in the applicable measures. 2. A person who holds an oil and gas production licence or shares therein must be a corporation incorporated in Canada.</w:t>
      </w:r>
    </w:p>
    <w:p w14:paraId="12FEB664" w14:textId="77777777" w:rsidR="00835B42" w:rsidRDefault="00000000">
      <w:r>
        <w:t>ANNEX I – CANADA – 20 Reservation I-C-14 Sector: Sub-Sector: Obligations Concerned: Level of Government: Measures: Description: Energy Oil and Gas Performance Requirements (Article 14.10) Local Presence (Article 15.6) Central Canada Oil and Gas Operations Act, R.S.C. 1985, c. O-7 Canada - Nova Scotia Offshore Petroleum Resources Accord Implementation Act, S.C. 1988, c. 28 Canada Newfoundland and Labrador Atlantic Accord Implementation Act, S.C. 1987, c. 3 Measures implementing the Canada-Yukon Oil and Gas Accord, including the Canada-Yukon Oil and Gas Accord Implementation Act, S.C. 1998, c.5, s. 20 and the Oil and Gas Act, RSY 2002, c. 162 Measures implementing the Northwest Territories Oil and Gas Accord, including implementing measures that apply to or are adopted by Nunavut as the successor territories to the former Northwest Territories Measures implementing the Accord between the Government of Canada and the Government of Quebec for the joint management of petroleum resources in the Gulf of St. Lawrence or any other similar federal-provincial accords related to the joint management of petroleum resources. Investment and Cross-Border Trade in Services 1.</w:t>
      </w:r>
    </w:p>
    <w:p w14:paraId="50A7DF7C" w14:textId="77777777" w:rsidR="00835B42" w:rsidRDefault="00000000">
      <w:r>
        <w:t>Under the Canada Oil and Gas Operations Act, a “benefits plan” must be approved by the Minister in order to be authorized to proceed with an oil and gas development project. 2.</w:t>
      </w:r>
    </w:p>
    <w:p w14:paraId="53358AFC" w14:textId="77777777" w:rsidR="00835B42" w:rsidRDefault="00000000">
      <w:r>
        <w:t>A benefits plan means a plan for the employment of Canadians and for providing Canadian manufacturers, consultants, contractors, and service companies with a full and fair opportunity to participate on a competitive basis in the supply of goods and services used in proposed work or activity referred to in the benefits plan.</w:t>
      </w:r>
    </w:p>
    <w:p w14:paraId="4821D7D0" w14:textId="77777777" w:rsidR="00835B42" w:rsidRDefault="00000000">
      <w:r>
        <w:t xml:space="preserve">ANNEX I – CANADA – 21 3. The benefits plan contemplated by the Canada Oil and Gas Operations Act permits the Minister to impose on the applicant an additional requirement to ensure that disadvantaged </w:t>
      </w:r>
      <w:r>
        <w:lastRenderedPageBreak/>
        <w:t>individuals or groups have access to training and employment opportunities or can participate in the supply of goods and services used in proposed work referred to in the benefits plan. 4. Provisions continuing those set out in the Canada Oil and Gas Operations Act are included in laws which implement the Canada-Yukon Oil and Gas Accord. 5. Provisions continuing those set out in the Canada Oil and Gas Operations Act will be included in laws or regulations to implement accords with various provinces and territories, including implementing legislation by provinces and territories (for example, the Northwest Territories Oil and Gas Accord, the Canada-Quebec Gulf of St. Lawrence Petroleum Resources Accord, and the New Brunswick Oil and Gas Accord). For the purposes of this reservation these accords and implementing legislation shall be deemed, once concluded, to be existing measures 6.</w:t>
      </w:r>
    </w:p>
    <w:p w14:paraId="5561207A" w14:textId="77777777" w:rsidR="00835B42" w:rsidRDefault="00000000">
      <w:r>
        <w:t>The Canada-Nova Scotia Offshore Petroleum Resources Accord Implementation Act and the Canada-Newfoundland and Labrador Atlantic Accord Implementation Act have the same requirement for a benefits plan but also require that the benefits plan ensures that: (a) the corporation or other body submitting the plan establishes in the applicable province an office where appropriate levels of decision-making are to take place, prior to carrying out work or an activity in the offshore area; (b) expenditures be made for research and development to be carried out in the province, and for education and training to be provided in the province; and (c) first consideration be given to goods produced or services provided from within the province, where those goods or services are competitive in terms of fair market price, quality, and delivery.</w:t>
      </w:r>
    </w:p>
    <w:p w14:paraId="0A27C0F7" w14:textId="77777777" w:rsidR="00835B42" w:rsidRDefault="00000000">
      <w:r>
        <w:t>ANNEX I – CANADA – 22 7. The Boards administering the benefits plan under these Acts may also require that the plan include provisions to ensure that disadvantaged individuals or groups, or corporations owned or cooperatives operated by them, participate in the supply of goods and services used in proposed work or activity referred to in the plan. 8. In addition, Canada may impose a requirement or enforce a commitment or undertaking for the transfer of technology, a production process or other proprietary knowledge to a person of Canada in connection with the approval of development projects under the applicable Acts.</w:t>
      </w:r>
    </w:p>
    <w:p w14:paraId="322272A3" w14:textId="77777777" w:rsidR="00835B42" w:rsidRDefault="00000000">
      <w:r>
        <w:t>ANNEX I – CANADA – 23 Reservation I-C-15 Sector: Energy Sub-Sector: Oil and Gas Obligations Concerned: Performance Requirements (Article 14.10) Level of Government: Central Measures: Hibernia Development Project Act, S.C. 1990, c. 41 Canada-Newfoundland and Labrador Atlantic Implementation Act, S.C. 1987, c. 3 Accord Description: Investment 1. Under the Hibernia Development Project Act, Canada and the Hibernia Project Owners may enter into agreements. Those agreements may require the Project Owners to undertake to perform certain work in Canada and Newfoundland and Labrador and to use their best efforts to achieve specific Canadian and Newfoundland and Labrador target levels in relation to the provisions of a “benefits plan” required under the Canada-Newfoundland and Labrador Atlantic Accord Implementation Act. “Benefits plans” are further described in I-C-14. 2. In addition, Canada may impose in connection with the Hibernia Project a requirement or enforce a commitment or undertaking for the transfer of technology, a production process or other proprietary knowledge to a national or enterprise in Canada.</w:t>
      </w:r>
    </w:p>
    <w:p w14:paraId="6E94A5D0" w14:textId="77777777" w:rsidR="00835B42" w:rsidRDefault="00000000">
      <w:r>
        <w:t>ANNEX I – CANADA – 24 Reservation I-C-16 Sector: Energy Sub-Sector: Uranium Obligations Concerned: National Treatment (Article 14.4) Most-Favored-Nation Treatment (Article 14.5) Level of Government: Central Measures: Investment Canada Act, R.S.C. 1985, c. 28 (1st Supp.) Investment Canada Regulations, SOR/85-611 Policy on Non-Resident Ownership in the Uranium Mining Sector, Description: Investment 1. Ownership by “non-Canadians”, as defined in the Investment Canada Act, of a uranium mining property is limited to 49 percent at the stage of first production. Exceptions to this limit may be permitted if it can be established that the property is in fact “Canadian controlled”, as defined in the Investment Canada Act. 2. Exemptions from the Non-Resident Ownership Policy in the Uranium Mining Sector are permitted, subject to approval of the Governor in Council, only in cases where Canadian participants in the ownership of the property are not available. Investments in properties by non-Canadians, made prior to December 23, 1987 and that are beyond the permitted ownership level, may remain in place. No increase in non- Canadian ownership is permitted. 3.</w:t>
      </w:r>
    </w:p>
    <w:p w14:paraId="57AA0B28" w14:textId="77777777" w:rsidR="00835B42" w:rsidRDefault="00000000">
      <w:r>
        <w:t>In considering a request for an exemption from the Policy from an investor of a Party, Canada will not require that it be demonstrated that a Canadian partner cannot be found.</w:t>
      </w:r>
    </w:p>
    <w:p w14:paraId="317ADB45" w14:textId="77777777" w:rsidR="00835B42" w:rsidRDefault="00000000">
      <w:r>
        <w:lastRenderedPageBreak/>
        <w:t>ANNEX I – CANADA – 25 Reservation I-C-17 Sector: Transportation Sub-Sector: Air Transportation Obligations Concerned: National Treatment (Article 14.4) Most-Favored-Nation Treatment (Article 14.5) Senior Management and Board of Directors (Article 14.11) Level of Government: Central Measures: Canada Transportation Act, S.C. 1996, c. 10 Aeronautics Act, R.S.C. 1985, c. A-2 Canadian Aviation Regulations, SOR/96-433 Part II, Subpart 2 - “Aircraft Markings &amp; Registration”; Part IV “Personnel Licensing &amp; Training”; and Part VII “Commercial Air Services” Description: Investment 1. Only Canadians may provide transportation air services: the following commercial (a) domestic services (air services between points, or from and to the same point, in the territory of Canada, or between a point in the territory of Canada and a point not in the territory of another country); (b) scheduled international services (scheduled air services between a point in the territory of Canada and a point in the territory of another country) where those services have been reserved to Canadian carriers under existing or future air services agreements;</w:t>
      </w:r>
    </w:p>
    <w:p w14:paraId="513AA275" w14:textId="77777777" w:rsidR="00835B42" w:rsidRDefault="00000000">
      <w:r>
        <w:t>(c) non-scheduled international services (non-scheduled air services between a point in the territory of Canada and a point in the territory of another country) where those services have been reserved to Canadian carriers under the Canada Transportation Act; and (d) specialty air services including, but are not limited to: aerial mapping, aerial surveying,</w:t>
      </w:r>
    </w:p>
    <w:p w14:paraId="51774BC7" w14:textId="77777777" w:rsidR="00835B42" w:rsidRDefault="00000000">
      <w:r>
        <w:t>aerial photography, forest fire management, fire-fighting, aerial advertising, glider towing, parachute jumping, aerial</w:t>
      </w:r>
    </w:p>
    <w:p w14:paraId="68A2F2FF" w14:textId="77777777" w:rsidR="00835B42" w:rsidRDefault="00000000">
      <w:r>
        <w:t>ANNEX I – CANADA – 26 construction, heli-logging, aerial inspection, aerial surveillance, flight training, aerial sightseeing, and aerial crop spraying. 2. For the purposes of 1 (a), (b), and (c), the Canada Transportation Act, in section 55, defines “Canadian” in the following manner: (a) a Canadian citizen or a permanent resident as defined in subsection 2(1) of the Immigration and Refugee Protection Act, S.C. 2001, c.27; (b) a government in Canada or an agent or mandatary of that government; or (c) a corporation or entity that is incorporated or formed under the laws of Canada or a province, that is controlled in fact by Canadians and of which at least 51 percent of the voting interests are owned and controlled by Canadians and where:</w:t>
      </w:r>
    </w:p>
    <w:p w14:paraId="4E511B72" w14:textId="77777777" w:rsidR="00835B42" w:rsidRDefault="00000000">
      <w:r>
        <w:t>(i) no more than 25 percent of the voting interests are owned directly or indirectly by any single non-Canadian, either individually or in affiliation with another person, and (ii) no more than 25 percent of the voting interests are owned directly or indirectly by one or more non-Canadians authorized to provide an air service in any jurisdiction, either individually or in affiliation with another person; 3. Regulations made under the Aeronautics Act include distinct definitions of “Canadian” referenced in paragraphs (2) and (4). These Regulations require that a Canadian operator of commercial air services operate Canadian-registered aircraft.</w:t>
      </w:r>
    </w:p>
    <w:p w14:paraId="1896B317" w14:textId="77777777" w:rsidR="00835B42" w:rsidRDefault="00000000">
      <w:r>
        <w:t>These Regulations require an operator to be Canadian in order to obtain a Canadian Air Operator Certificate and to qualifyto register aircraft as “Canadian”. 4. For the Purposes of 1 (d), the Canadian Aviation Regulations define “Canadian” in the following manner: (a) a Canadian citizen or a permanent resident as defined in subsection 2(1) of the Immigration and Refugee Protection Act; (b) a government in Canada or an agent or mandatary of that government; or</w:t>
      </w:r>
    </w:p>
    <w:p w14:paraId="6861488D" w14:textId="77777777" w:rsidR="00835B42" w:rsidRDefault="00000000">
      <w:r>
        <w:t>ANNEX I – CANADA – 27 (c) a corporation or entity that is incorporated or formed under the laws of Canada or a province, that is controlled in fact by Canadians and of which at least 75 percent of the voting interests are owned and controlled by Canadians. 5. No foreign individual is qualified to be the registered owner of a Canadian-registered aircraft. 6. Further to the Canadian Aviation Regulations, a corporation incorporated in Canada, but that does not meet the Canadian ownership and control requirements, may only register an aircraft for private use where a significant majority of use of the aircraft (at least 60 percent) is in Canada. 7. The Canadian Aviation Regulations also have the effect of limiting foreign-registered private aircraft registered to non-Canadian corporations to be present in Canada for a maximum of 90 days per twelve-month period. The foreign-registered private aircraft shall be limited to private use, as would be the case for Canadian-registered aircraft requiring a private operating certificate.</w:t>
      </w:r>
    </w:p>
    <w:p w14:paraId="77294932" w14:textId="77777777" w:rsidR="00835B42" w:rsidRDefault="00000000">
      <w:r>
        <w:t xml:space="preserve">ANNEX I – CANADA – 28 Reservation I-C-18 Sector: Air Transportation Sub-Sector: Specialty Air Services as defined in Article 15.1 (Definitions) Obligations Concerned: National Treatment (Article 15.3) </w:t>
      </w:r>
      <w:r>
        <w:lastRenderedPageBreak/>
        <w:t>Most-Favored-Nation Treatment (Article 15.4) Level of Government: Central Measures: Canada Transportation Act, S.C. 1996, c. 10 Air Transportation Regulations, SOR/88-58 Canadian Aviation Regulations, SOR/96-433 Description: Cross-Border Trade in Services Authorization from Transport Canada is required to supply a specialty air service in the territory of Canada. In determining whether to grant a particular authorization, Transport Canada will consider among other factors, whether the country in which the applicant, if an individual, is resident or, if an enterprise, is constituted or organized, provides Canadian specialty air service operators reciprocal access to supply specialty air services in that country’s territory. Any foreign service supplier authorized to supply a specialty air service is required to comply with Canadian safety requirements while supplying these services in Canada.</w:t>
      </w:r>
    </w:p>
    <w:p w14:paraId="05EA0CA9" w14:textId="77777777" w:rsidR="00835B42" w:rsidRDefault="00000000">
      <w:r>
        <w:t>ANNEX I – CANADA – 29 Reservation I-C-19 Sector: Transportation Sub-Sector: Air Transportation Obligations Concerned: National Treatment (Article 15.3) Most-Favored-Nation Treatment (Article 15.4) Local Presence (Article 15.6) Level of Government: Central Measures: Aeronautics Act, R.S.C. 1985, c. A-2 Canadian Aviation Regulations, SOR/96-433, Part IV “Personnel Licensing &amp; Training”; Part V “Airworthiness”; Part VI “General Operating &amp; Flight Rules”; and Part VII “Commercial Air Services” Description: Cross-Border Trade in Services 1. Aircraft and other aeronautical product repair, overhaul or maintenance activities required to maintain the airworthiness of Canadian-registered aircraft and other aeronautical products must be performed by a person meeting Canadian aviation regulatory requirements (that is, approved maintenance organizations and aircraft maintenance engineers). A certification is not provided for persons located outside Canada, except sub-organizations of approved maintenance organizations that themselves are located in Canada. 2. Pursuant to an airworthiness agreement between Canada and the United States, Canada recognizes the certification and oversight provided by the United States for all repair, overhaul and maintenance facilities and individuals performing the work located in the United States.</w:t>
      </w:r>
    </w:p>
    <w:p w14:paraId="7EF46EDB" w14:textId="77777777" w:rsidR="00835B42" w:rsidRDefault="00000000">
      <w:r>
        <w:t>ANNEX I – CANADA – 30 Reservation I-C-20 Sector: Transportation Sub-Sector: Land Transportation Obligations Concerned: National Treatment (Article 15.3) Local Presence (Article 15.6) Level of Government: Central Measures: Motor Vehicle Transport Act, R.S.C. 1985, c. 29 (3rd Supp.), as amended by S.C. 2001, c. 13. Canada Transportation Act, S.C. 1996, c. 10 Customs Tariff, S.C. 1997, c. 36 Description: Cross-Border Trade in Services Only a person of Canada using Canadian-registered and either Canadian-built or duty-paid trucks or buses, may provide truck or bus services between points in the territory of Canada.</w:t>
      </w:r>
    </w:p>
    <w:p w14:paraId="024DC1FF" w14:textId="77777777" w:rsidR="00835B42" w:rsidRDefault="00000000">
      <w:r>
        <w:t>ANNEX I – CANADA – 31 Reservation I-C-21 Sector: Transportation Sub-Sector: Water Transportation Obligations Concerned: National Treatment (Articles 14.4 and 15.3) Local Presence (Articles 15.6) Level of Government: Central Measures: Canada Shipping Act, 2001, S.C. 2001, c. 26 Description: Investment and Cross-Border Trade in Services 1. To register a vessel in Canada, the owner of that vessel or the person who has exclusive possession of that vessel must be: (a) a Canadian citizen or a permanent resident within the meaning of subsection 2(1) of the Immigration and Refugee Protection Act, S.C. 2001, c.27; (b) a corporation incorporated under the laws of Canada or a province or territory; or (c) when the vessel is not already registered in another country, a corporation incorporated under the laws of a country other than Canada if one of the following is acting with respect to all matters relating to the vessel, namely:</w:t>
      </w:r>
    </w:p>
    <w:p w14:paraId="7C17FF9E" w14:textId="77777777" w:rsidR="00835B42" w:rsidRDefault="00000000">
      <w:r>
        <w:t>(i) a subsidiary of that corporation that is incorporated under the law of Canada or a province or territory, (ii) an employee or director in Canada of any branch office of that corporation that is carrying on business in Canada, or (iii) a ship management company incorporated under the law of Canada or a province or territory.</w:t>
      </w:r>
    </w:p>
    <w:p w14:paraId="3FB64224" w14:textId="77777777" w:rsidR="00835B42" w:rsidRDefault="00000000">
      <w:r>
        <w:t>ANNEX I – CANADA – 32 2. A vessel registered in a foreign country which has been bareboat chartered may be listed in Canada for the duration of the charter while the vessel’s registration is suspended in its country of registry, if the charterer is: (a) a Canadian citizen or permanent resident, as defined in subsection 2(1) of the Immigration and Refugee Protection Act, S.C. 2001, c.27; or (b) a corporation incorporated under the law of Canada or a province or territory.</w:t>
      </w:r>
    </w:p>
    <w:p w14:paraId="4E1445A8" w14:textId="77777777" w:rsidR="00835B42" w:rsidRDefault="00000000">
      <w:r>
        <w:t xml:space="preserve">ANNEX I – CANADA – 33 Reservation I-C-22 Sector: Transportation Sub-Sector: Water Transportation Obligations Concerned: National Treatment (Article 15.3) Local Presence (Article 15.6) Level of Government: Central Measures: Canada Shipping Act, 2001, S.C. 2001, c. 26 Marine Personnel </w:t>
      </w:r>
      <w:r>
        <w:lastRenderedPageBreak/>
        <w:t>Regulations, SOR/2007-115 Description: Cross-Border Trade in Services Masters, mates, engineers, and certain other seafarers must hold certificates granted by the Minister of Transport as a requirement of service on Canadian registered vessels. These certificates may be granted only to Canadian citizens or permanent residents.</w:t>
      </w:r>
    </w:p>
    <w:p w14:paraId="7AC10B0E" w14:textId="77777777" w:rsidR="00835B42" w:rsidRDefault="00000000">
      <w:r>
        <w:t>ANNEX I – CANADA – 34 Reservation I-C-23 Sector: Transportation Sub-Sector: Water Transportation Obligations Concerned: National Treatment (Article 15.3) Local Presence (Article 15.6) Level of Government: Central Measures: Pilotage Act, R.S.C., 1985, c. P-14 General Pilotage Regulations, SOR/2000-132 Atlantic Pilotage Authority Regulations, C.R.C., c. 1264 Laurentian Pilotage Authority Regulations, C.R.C., c. 1268 Great Lakes Pilotage Regulations, C.R.C., c. 1266 Pacific Pilotage Regulations, C.R.C., c. 1270 Description: Cross-Border Trade in Services Subject to Canada’s Reservation II-C-8, a licence or a pilotage certificate issued by the relevant regional Pilotage Authority is required to provide pilotage services in the compulsory pilotage waters of the territory of Canada. Only a Canadian citizen or permanent resident may obtain a licence or pilotage certificate. A permanent resident of Canada who has been issued a pilot’s licence or pilotage certificate must become a Canadian citizen within five years of receipt of that licence or pilotage certificate in order to retain it.</w:t>
      </w:r>
    </w:p>
    <w:p w14:paraId="5AD20DCC" w14:textId="77777777" w:rsidR="00835B42" w:rsidRDefault="00000000">
      <w:r>
        <w:t>ANNEX I – CANADA – 35 Reservation I-C-24 Sector: Transportation Sub-Sector: Water Transportation Obligations Concerned: Most-Favored-Nation Treatment (Article 15.4) Level of Government: Central Measures: Coasting Trade Act, S.C. 1992, c. 31 Description: Cross-Border Trade in Services The prohibitions under the Coasting Trade Act, set out in Canada’s Reservation II-C-7, do not apply to any vessel that is owned by the Government of the United States of America, when used solely for the purpose of transporting goods owned by the Government of the United States of America from the territory of Canada to supply Distant Early Warning sites.</w:t>
      </w:r>
    </w:p>
    <w:p w14:paraId="476832BC" w14:textId="77777777" w:rsidR="00835B42" w:rsidRDefault="00000000">
      <w:r>
        <w:t>ANNEX I – CANADA – 36 Reservation I-C-25 Sector: Transportation Sub-Sector: Water Transportation Services by Sea-going and Non-sea-going Vessels Obligations Concerned: Local Presence (Article 15.6) Level of Government: Central Measures: Shipping Conferences Exemption Act, 1987, R.S.C. 1985, c.17 (3rd Supp.) Description: Cross-Border Trade in Services Members of a shipping conference must maintain jointly an office or agency in the region of Canada where they operate. A shipping conference is an association of ocean carriers that has the purpose or effect of regulating rates and conditions for the transportation by those carriers of goods by water.</w:t>
      </w:r>
    </w:p>
    <w:p w14:paraId="036F3828" w14:textId="77777777" w:rsidR="00835B42" w:rsidRDefault="00000000">
      <w:r>
        <w:t>ANNEX I – CANADA – 37 Reservation I-C-26 Sector: All Sub-Sector: Obligations Concerned: National Treatment (Article 14.4 and Article 15.3) Most-Favored-Nation Treatment (Article 14.5 and 15.4) Performance Requirements (Article 14.10) Senior Management and Boards of Directors (Article 14.11) Local Presence (Article 15.6) Level of Government: Regional Measures: An existing non-conforming measure of a province and territory. Description: Investment and Cross-Border Trade in Services</w:t>
      </w:r>
    </w:p>
    <w:p w14:paraId="5CCA128C" w14:textId="77777777" w:rsidR="00835B42" w:rsidRDefault="00000000">
      <w:pPr>
        <w:pStyle w:val="Heading1"/>
      </w:pPr>
      <w:bookmarkStart w:id="272" w:name="_Toc237912745"/>
      <w:r>
        <w:lastRenderedPageBreak/>
        <w:t>ANNEX I – CANADA – 38</w:t>
      </w:r>
      <w:bookmarkEnd w:id="272"/>
    </w:p>
    <w:p w14:paraId="4F3671A8" w14:textId="77777777" w:rsidR="00835B42" w:rsidRDefault="00000000">
      <w:r>
        <w:t>ANNEX I INTRODUCTORY NOTES 1. Description provides a general non-binding description of the measure for which the entry is made. 2. In accordance with Article 14.12 (Non-Conforming Measures) and Article 15.7 (Non-Conforming Measures), the articles of this Agreement specified in the Obligations Concerned element of an entry do not apply to the non-conforming aspects of the law, regulation, or other measure identified in the Measures element of that entry. 3. In the interpretation of an entry, all elements of the entry shall be considered. An entry shall be interpreted in the light of the relevant provisions of the Chapters against which the entry is taken. To the extent that:</w:t>
      </w:r>
    </w:p>
    <w:p w14:paraId="76B309FA" w14:textId="77777777" w:rsidR="00835B42" w:rsidRDefault="00000000">
      <w:r>
        <w:t>(a) the Measures element is qualified by a liberalization commitment from the Description element, the Measures element as so qualified shall prevail over all other elements; and (b) the Measures element is not so qualified, the Measures element shall prevail over all other elements, unless any discrepancy between the Measures element and the other elements considered in their totality is so substantial and material that it would be unreasonable to conclude that the Measures element should prevail, in which case the other elements shall prevail to the extent of that discrepancy. 4.</w:t>
      </w:r>
    </w:p>
    <w:p w14:paraId="4D92B4C1" w14:textId="77777777" w:rsidR="00835B42" w:rsidRDefault="00000000">
      <w:r>
        <w:t>For the purposes of this Annex: CMAP means the Mexican Classification of Activities and Products 1994 (Clasificación Mexicana de Actividades y Productos) numbers as set out by the National Institute for Statistics and Geography (Instituto Nacional de Estadística y Geografía); CNIE means the National Commission on Foreign Investments (Comisión Nacional de Inversiones Extranjeras); Concession means an authorization granted by the Mexican State to a person to exploit a natural resource or supply a service, for which Mexican nationals and Mexican enterprises are granted priority over foreigners; Foreigners’ exclusion clause means the express provision in an enterprise’s by-laws, stating that the enterprise shall not allow a foreigner, directly or indirectly, to become a partner or shareholder of the enterprise; and SCT means the Ministry of Communications and Transportation (Secretaría de Comunicaciones y Transportes).</w:t>
      </w:r>
    </w:p>
    <w:p w14:paraId="102D308D" w14:textId="77777777" w:rsidR="00835B42" w:rsidRDefault="00000000">
      <w:r>
        <w:t>ANNEX I – MEXICO – 1 Sector: Sub-Sector: Industry Classification: Obligations Concerned: Level of Government: Measures: Description: All National Treatment (Article 14.4) Central Political Constitution of the United Mexican States (Constitución Política de los Estados Unidos Mexicanos), Article 27. Foreign Investment Law (Ley de Inversión Extranjera), Title II, Chapters I and II. Regulations to the Foreign Investment Law and the National Registry of Foreign Investments (Reglamento de la Ley de Inversión Extranjera y del Registro Nacional de Inversiones Extranjeras), Title II, Chapters I and II. Investment No foreign national or foreign enterprise may acquire property rights (dominio directo) over land and water in a 100-kilometer strip along the country’s borders or in a 50-kilometer strip inland from its coasts (Restricted Zone). A Mexican enterprise without a foreigners’ exclusion clause may acquire property rights (dominio directo) over real estate located in the Restricted Zone, used for non-residential purposes. Notice of the acquisition must be given to the Ministry of Foreign Affairs (Secretaría de Relaciones Exteriores or SRE) within 60 business days from the date of acquisition.</w:t>
      </w:r>
    </w:p>
    <w:p w14:paraId="30AC3BEF" w14:textId="77777777" w:rsidR="00835B42" w:rsidRDefault="00000000">
      <w:r>
        <w:t>No Mexican enterprise without a foreigners’ exclusion clause may acquire property rights (dominio directo) over real estate located in the Restricted Zone, used for residential purposes.</w:t>
      </w:r>
    </w:p>
    <w:p w14:paraId="5A8407D4" w14:textId="77777777" w:rsidR="00835B42" w:rsidRDefault="00000000">
      <w:r>
        <w:t>Pursuant to the procedure described below, a Mexican enterprise without a foreigners’ exclusion clause may acquire rights for the use and enjoyment over real estate in the Restricted Zone, used for residential purposes. This procedure shall also apply when a foreign national or a foreign enterprise seeks to acquire rights for the use and enjoyment over real estate in the Restricted Zone regardless of the purpose for which the real estate is used.</w:t>
      </w:r>
    </w:p>
    <w:p w14:paraId="162D3F36" w14:textId="77777777" w:rsidR="00835B42" w:rsidRDefault="00000000">
      <w:r>
        <w:t xml:space="preserve">ANNEX I – MEXICO – 2 A permit from the SRE is required for a credit institution to acquire, as a trustee, rights to real estate located in the Restricted Zone, when the purpose of the trust is to allow the use and enjoyment of such real estate, without granting real property rights thereof, and the trust beneficiary is a Mexican enterprise without a foreigners’ exclusion clause, or the foreign national or foreign enterprise referred to above. The terms “use” and “enjoyment” of the real estate located in the Restricted Zone mean the rights to use or enjoy such real estate, including, as applicable, obtaining benefits, products, and, in </w:t>
      </w:r>
      <w:r>
        <w:lastRenderedPageBreak/>
        <w:t>general, any yield resulting from lucrative operation and exploitation through third parties or through a credit institution acting as trustee. The duration of the trust referred to in this entry shall be for a maximum period of 50 years, which may be renewed on request of the interested party.</w:t>
      </w:r>
    </w:p>
    <w:p w14:paraId="60DEC35F" w14:textId="77777777" w:rsidR="00835B42" w:rsidRDefault="00000000">
      <w:r>
        <w:t>The SRE can verify at any time the compliance with the conditions under which the permits referred to in this entry are granted, as well as the submission and veracity of the notices mentioned above. The SRE shall decide on the permits, considering the economic and social benefits that these operations could have on the Nation.</w:t>
      </w:r>
    </w:p>
    <w:p w14:paraId="5CF9FBA9" w14:textId="77777777" w:rsidR="00835B42" w:rsidRDefault="00000000">
      <w:r>
        <w:t>A foreign national or a foreign enterprise seeking to acquire real estate outside the Restricted Zone, shall previously submit to the SRE a statement agreeing to consider themselves a Mexican national for the above mentioned purposes, and waiving its right to invoke the protection of its government with respect to such real estate.</w:t>
      </w:r>
    </w:p>
    <w:p w14:paraId="7D386EAA" w14:textId="77777777" w:rsidR="00835B42" w:rsidRDefault="00000000">
      <w:r>
        <w:t>ANNEX I – MEXICO – 3 Sector: All Sub-Sector: Industry Classification: Obligations Concerned: National Treatment (Article 14.4) Market Access (Article 15.5) Level of Government: Central Measures: Foreign Investment Law (Ley de Inversión Extranjera), Title VI, Chapter III. Description: Investment and Cross-Border Trade in Services In order to evaluate an application submitted for its consideration (an acquisition or establishment of investments in restricted activities as set out in this Schedule), the CNIE shall take into account the following criteria: (a) the effects on employment and training of workers; (b) the technological contribution; (c) the compliance with the environmental provisions contained in the environmental legislation; and (d) in general, the contribution to increase the competitiveness of the Mexican productive system. When deciding on an application, the CNIE may only impose requirements that do not distort international trade and that are not prohibited by Article 14.10 (Performance Requirements).</w:t>
      </w:r>
    </w:p>
    <w:p w14:paraId="78FA5BA7" w14:textId="77777777" w:rsidR="00835B42" w:rsidRDefault="00000000">
      <w:r>
        <w:t>ANNEX I – MEXICO – 4 Sector: All Sub-Sector: Industry Classification: Obligations Concerned: National Treatment (Article 14.4) Level of Government: Central Measures: Foreign Investment Law (Ley de Inversión Extranjera), Title I, Chapter III. As qualified by the Description element. Description: Investment A favorable resolution from the CNIE is required for an investor of another Party or its investments to participate, directly or indirectly, in more than 49 percent of the ownership interest of a Mexican enterprise in an unrestricted sector, if the total value of the assets of the Mexican enterprise exceeds the applicable threshold at the time the application for acquisition is submitted. The applicable threshold for the review of an acquisition of a Mexican enterprise shall be the amount determined by the CNIE. The threshold at the date of entry into force of this Agreement for Mexico will be the equivalent in Mexican pesos to 955,835,000 US dollars, using the official exchange rate on August 31, 2018. The threshold will be adjusted each year according to the nominal growth rate of the Mexican Gross Domestic Product, as published by the National Institute for Statistics and Geography (Instituto Nacional de Estadística y Geografía).</w:t>
      </w:r>
    </w:p>
    <w:p w14:paraId="379B0516" w14:textId="77777777" w:rsidR="00835B42" w:rsidRDefault="00000000">
      <w:r>
        <w:t>ANNEX I – MEXICO – 5 Sector: All Sub-Sector: Industry Classification: Obligations Concerned: National Treatment (Article 14.4) Senior Management and Boards of Directors (Article 14.11) Level of Government: Central Measures: Political Constitution of the United Mexican States (Constitución Política de los Estados Unidos Mexicanos), Article 25. General Law of Cooperative Companies (Ley General de Sociedades Cooperativas), Title I and Title II, Chapter II. Federal Labor Law (Ley Federal del Trabajo), Title I. Foreign Investment Law (Ley de Inversión Extranjera), Title I, Chapter III. Description: Investment No more than 10 percent of the persons participating in a Mexican cooperative production enterprise may be foreign nationals. An investor of another Party or its investments may only own, directly or indirectly, up to 10 percent of the ownership interest in a Mexican cooperative production enterprise. No foreign nationals may engage in general administrative functions or perform managerial activities in a Mexican cooperative production enterprise. A cooperative production enterprise is an enterprise the members of which combine their personal work, whether physical or intellectual, with the purpose of producing goods or services.</w:t>
      </w:r>
    </w:p>
    <w:p w14:paraId="511EFABA" w14:textId="77777777" w:rsidR="00835B42" w:rsidRDefault="00000000">
      <w:r>
        <w:t xml:space="preserve">ANNEX I – MEXICO – 6 Sector: All Sub-Sector: Industry Classification: Obligations Concerned: National Treatment (Article 14.4) Level of Government: Central Measures: Federal Law to Foster the Microindustry and Handicraft Activity (Ley Federal para el Fomento de la Microindustria y la Actividad </w:t>
      </w:r>
      <w:r>
        <w:lastRenderedPageBreak/>
        <w:t>Artesanal), Chapters I, II, III and IV. Description: Investment Only Mexican nationals may apply for a license (cédula) to qualify as a microindustry enterprise. No Mexican microindustry enterprises may have a foreign person as partner. The Federal Law to Foster the Microindustry and Handicraft Activity (Ley Federal para el Fomento de la Microindustria y Actividad Artesanal) defines a “microindustry enterprise” as an enterprise integrated by up to 15 workers, that is engaged in the transformation of goods, and the annual sales of which do not exceed the amount determined periodically by the Ministry of Economy (Secretaría de Economía).</w:t>
      </w:r>
    </w:p>
    <w:p w14:paraId="2C859454" w14:textId="77777777" w:rsidR="00835B42" w:rsidRDefault="00000000">
      <w:r>
        <w:t>ANNEX I – MEXICO – 7 Sector: Agriculture, Livestock, Forestry, and Lumber Activities Sub-Sector: Agriculture, livestock or forestry Industry Classification: CMAP 1111 Agriculture CMAP 1112 Livestock and hunting (limited to livestock) CMAP 1200 Forestry and felling Trees Obligations Concerned: National Treatment (Article 14.4) Level of Government: Central Measures: Political Constitution of the United Mexican States (Constitución Política de los Estados Unidos Mexicanos), Article 27. Agrarian Law (Ley Agraria), Title VI. Foreign Investment Law (Ley de Inversión Extranjera), Title I, Chapter III. Description: Investment Only a Mexican national or a Mexican enterprise may own land for agriculture, livestock or forestry purposes. Such enterprise must issue a special type of share (“T” share) representing the value of that land at the time of its acquisition. An investor of another Party or its investments may only own, directly or indirectly, up to 49 percent of “T” shares.</w:t>
      </w:r>
    </w:p>
    <w:p w14:paraId="1B981D6E" w14:textId="77777777" w:rsidR="00835B42" w:rsidRDefault="00000000">
      <w:r>
        <w:t>ANNEX I – MEXICO – 8 Sector: Retail Trade Sub-Sector: Sale of non-food products in specialized establishments Industry Classification: CMAP 623087 Retail Trade of Firearms, Cartridges and Munitions CMAP 612024 Wholesale Trade Not Elsewhere Classified (limited to firearms, cartridges and munitions) Obligations Concerned: National Treatment (Article 14.4) Level of Government: Central Measures: Foreign Investment Law (Ley de Inversión Extranjera), Title I, Chapter III. Description: Investment An investor of another Party or its investments may only own, directly or indirectly, up to 49 percent of the ownership interest in an enterprise established or to be established in the territory of Mexico that is engaged in the sale of explosives, firearms, cartridges, ammunition, and fireworks, excluding the acquisition and use of explosives for industrial and extractive activities, and the preparation of explosive mixtures for such activities.</w:t>
      </w:r>
    </w:p>
    <w:p w14:paraId="35ADC04E" w14:textId="77777777" w:rsidR="00835B42" w:rsidRDefault="00000000">
      <w:r>
        <w:t>ANNEX I – MEXICO – 9 Sector: Communications Sub-Sector: Broadcasting (radio and free to air television) Industry Classification: CMAP 941104 Private Production and Transmission of Radio Programs (limited to production and transmission of sound broadcasting (radio) programs) CMAP 941105 Private Services of production, Transmission and Retransmission of Television Programming (limited to transmission and retransmission of free-to-air television programming) Obligations Concerned: National Treatment (Article 14.4 and Article 15.3) Local Presence (Article 15.6) Level of Government: Central Measures: Political Constitution of the United Mexican States (Constitución Política de los Estados Unidos Mexicanos), Articles 28 and 32 Federal Telecommunications and Broadcasting Law (Ley Federal de Telecomunicaciones y Radiodifusión), Title IV, Chapters I, III and IV, title XI, Chapter II. General Means of Communication Law (Ley de Vías Generales de Comunicación), Book I, Chapter III. Foreign Investment Law (Ley de Inversión Extranjera), Title I, Chapters II and III. Regulations to the Foreign Investment Law and the National Registry for Foreign Investments (Reglamento de la Ley de Inversión Extranjera y del Registro Nacional de Inversiones Extranjeras), Title VI.</w:t>
      </w:r>
    </w:p>
    <w:p w14:paraId="65B744C7" w14:textId="77777777" w:rsidR="00835B42" w:rsidRDefault="00000000">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Radiodifusión). Description: Investment and Cross-Border Trade in Services According to their purposes, sole concessions and frequency band concessions will be granted only to Mexican nationals or enterprise constituted under Mexican Laws and regulations. An investor of a Party or its investments may participate up to 49 percent in a concessionaire enterprise supplying broadcasting services. This cap shall apply according to the</w:t>
      </w:r>
    </w:p>
    <w:p w14:paraId="42D67B55" w14:textId="77777777" w:rsidR="00835B42" w:rsidRDefault="00000000">
      <w:r>
        <w:t xml:space="preserve">ANNEX I – MEXICO – 10 reciprocity existent with the country in which the investor or trader who ultimately controls it, directly or indirectly, is constituted. For the purposes of the paragraph above, a favorable opinion of the CNIE is required before granting the sole concession for providing broadcasting </w:t>
      </w:r>
      <w:r>
        <w:lastRenderedPageBreak/>
        <w:t>services in which foreign investment participate. No concession, the rights conferred therein, facilities, auxiliary services, offices, or accessories and properties affected thereto, may be assigned, encumbered, pledged, or given in trust, mortgaged, or transferred totally or partially to any foreign government or state. Concessions for indigenous social use shall be granted to indigenous people and indigenous communities of Mexico, with the objective to promote, develop, and preserve language, culture, knowledge, tradition, identity and internal rules that, under principles of gender equality, allow the integration of indigenous women in the accomplishment of the purposes for which the concession is granted. The State shall guarantee that broadcasting promotes the values of national identity. A broadcasting concessionaire shall use and stimulate local and national artistic values and expressions of Mexican culture, according to the characteristics of its programming. Daily programming with personal performances shall include more time covered by Mexicans.</w:t>
      </w:r>
    </w:p>
    <w:p w14:paraId="39463B14" w14:textId="77777777" w:rsidR="00835B42" w:rsidRDefault="00000000">
      <w:r>
        <w:t>ANNEX I – MEXICO – 11 Sector: Communications Sub-Sector: Telecommunications (including resellers and restricted television and audio service) Industry Classification: CMAP 720006 Other Telecommunication Services CMAP 720006 Other Telecommunications services (Not including enhanced or Value Added Services) CMAP 502003 Telecommunications installation CMAP 720006 Other Telecommunications Services (limited to resellers) CMAP 502004 Other special installations Obligations Concerned: National Treatment (Article 14.4 and Article 15.3) Local Presence (Article 15.6) Level of Government: Central Measures: Political Constitution of the United Mexican States (Constitución Política de los Estados Unidos Mexicanos), Article 28 and 32. Federal Telecommunications and Broadcasting Law (Ley Federal de Telecomunicaciones y Radiodifusión), Title IV, Chapters I, III and IV, Title V, Chapter VIII, and Title VI, Unique Chapter. General Means of Communication Law (Ley de Vías Generales de Comunicación). Foreign Investment Law (Ley de Inversión Extranjera) Title I, Chapter II. Regulations to the Foreign Investment Law and the National Registry of Foreign Investments (Reglamento de la Ley de Inversión Extranjera y del Registro Nacional de Inversiones Extranjeras), Title VI.</w:t>
      </w:r>
    </w:p>
    <w:p w14:paraId="565547E1" w14:textId="77777777" w:rsidR="00835B42" w:rsidRDefault="00000000">
      <w:r>
        <w:t>General Guidelines for the granting of the concessions referred to in Title Four of the Federal Telecommunications and Broadcasting Law (Lineamientos Generales para el otorgamiento de las concesiones a que se refiere el Título Cuarto de la Ley Federal de Telecomunicaciones y Radiodifusion). Rules of general character that establish the terms and requisites for the granting of telecommunications authorizations established in the Federal Telecommunications and Broadcasting Law (Reglas de carácter general que establecen los plazos y requisitos para el otorgamiento de autorizaciones en materia de telecomunicaciones establecidas en la Ley Federal de Telecomunicaciones y Radiodifusión).</w:t>
      </w:r>
    </w:p>
    <w:p w14:paraId="20B365DF" w14:textId="77777777" w:rsidR="00835B42" w:rsidRDefault="00000000">
      <w:r>
        <w:t>ANNEX I – MEXICO – 12 General Guidelines on the Authorization to Lease Radio Spectrum (Lineamientos Generales sobre la Autorización de Arrendamiento del Espectro Radioeléctrico). Guidelines for the granting of the Authorization Registration, for the use and development of radio spectrum frequency bands for secondary use (Lineamientos para el otorgamiento de la Constancia de Authorización, para el uso y aprovechamiento de bandas de frecuencias del espectro radioeléctrico para uso secundario). Description: Investment and Cross-Border Trade in Services According to their purposes, sole concessions and frequency band concessions will be granted only to a Mexican national or enterprise constituted under Mexican Laws and regulations. Concessions for indigenous social use shall be granted to indigenous people and indigenous communities of Mexico, with the objective to promote, develop, and preserve their language, culture, knowledge, tradition, identity and internal rules that, under principles of gender equality, allow the integration of indigenous women in the accomplishment of the purposes for which the concession is granted. Concessions for indigenous social use shall only be granted to indigenous people and indigenous communities in Mexico without any kind of foreign investment.</w:t>
      </w:r>
    </w:p>
    <w:p w14:paraId="1D57DB67" w14:textId="77777777" w:rsidR="00835B42" w:rsidRDefault="00000000">
      <w:r>
        <w:t>No concession, the rights conferred therein, facilities, auxiliary services, offices or accessories and properties affected thereto, shall be assigned encumbered, pledged, or given in trust, mortgaged, or transferred totally or partially to any foreign government or state. Only a Mexican national or an enterprise established under Mexican laws may obtain authorization to provide telecommunication services as reseller without being a concessionaire. Under the General Guidelines on the Authorization to Lease Radio Spectrum, a company interested in becoming a lessee of frequency bands must obtain a sole concession for commercial use or a sole concession for private use. An applicant for an authorization for secondary use of radio spectrum frequency bands must appoint a legal address in Mexico City.</w:t>
      </w:r>
    </w:p>
    <w:p w14:paraId="4E88CB85" w14:textId="77777777" w:rsidR="00835B42" w:rsidRDefault="00000000">
      <w:r>
        <w:lastRenderedPageBreak/>
        <w:t>ANNEX I – MEXICO – 13 Sector: Communications Sub-Sector: Transportation Industry Classification: CMAP 7100 Transport Obligations Concerned: National Treatment (Article 14.4) Level of Government: Central Measures: Ports Law (Ley de Puertos), Chapter IV. Regulatory Law of the Railway Service (Ley Reglamentaria del Servicio Ferroviario), Chapter II, Section III. Civil Aviation Law (Ley de Aviación Civil), Chapter III, Section III Airports Law (Ley de Aeropuertos), Chapter IV. Roads, Bridges and Federal Road Transport Law (Ley de Caminos, Puentes y Autotransporte Federal), Title I, Chapter III. General Means of Communication Law (Ley de Vías Generales de Comunicación), Book I, Chapters III and V. Description: Investment No foreign government or foreign State may invest, directly or indirectly, in a Mexican enterprise engaged in transportation and other general means of communications.</w:t>
      </w:r>
    </w:p>
    <w:p w14:paraId="70F483A2" w14:textId="77777777" w:rsidR="00835B42" w:rsidRDefault="00000000">
      <w:r>
        <w:t>ANNEX I – MEXICO – 14 Sector: Transportation Sub-Sector: Land transportation and water transportation Industry Classification: CMAP 501421 Construction of Maritime and River Works CMAP 501422 Construction of Roadworks and Works Land Transport for Obligations Concerned: National Treatment (Article 14.4 and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Ports Law (Ley de Puertos), Chapter IV. Navigation and Maritime Commerce Law (Ley de Navegación y Comercio Marítimos), Title I, Chapter II. Description: Investment and Cross-Border Trade in Services A concession granted by the SCT is required to build and operate, or only operate, marine or river works. A concession is also required to build, operate, exploit, conserve, or maintain federal roads and bridges. Only a Mexican national or a Mexican enterprise may obtain these concessions.</w:t>
      </w:r>
    </w:p>
    <w:p w14:paraId="6F6AC147" w14:textId="77777777" w:rsidR="00835B42" w:rsidRDefault="00000000">
      <w:r>
        <w:t>ANNEX I – MEXICO – 15 Sector: Printing, Editing and Associated Industries Sub-Sector: Newspaper publishing Industry Classification: CMAP 342001 Publishing of Newspapers, Periodicals (limited to newspapers) Magazines and Obligations Concerned: National Treatment (Article 14.4) Level of Government: Central Measures: Foreign Investment Law (Ley de Inversión Extranjera), Title I, Chapter III. As qualified by the Description element. Description: Investment An investor of another Party or its investments may only own, directly or indirectly, up to 49 percent of the ownership interest in an enterprise established or to be established in the territory of Mexico engaged in the printing or publication of daily newspapers written primarily for a Mexican audience and distributed in the territory of Mexico. For the purposes of this entry, daily newspapers are those whose distribution is not free and that are published at least seven days a week.</w:t>
      </w:r>
    </w:p>
    <w:p w14:paraId="6D85C27E" w14:textId="77777777" w:rsidR="00835B42" w:rsidRDefault="00000000">
      <w:r>
        <w:t>ANNEX I – MEXICO – 16 Sector: Manufacture of Goods Sub-Sector: Explosives, fireworks, firearms and cartridges Industry Classification: CMAP 352236 Manufacture of Explosives and Fireworks CMAP 382208 Manufacture of Firearms and Cartridges Obligations Concerned: National Treatment (Article 14.4) Level of Government: Central Measures: Foreign Investment Law (Ley de Inversión Extranjera), Title I, Chapter III. Description: Investment An investors of another Party or its investments may only own, directly or indirectly, up to 49 percent of the ownership interest in an enterprise established or to be established in the territory of Mexico that manufactures explosives, fireworks, firearms, cartridges, and ammunition, excluding the preparation of explosive mixtures for industrial and extractive activities.</w:t>
      </w:r>
    </w:p>
    <w:p w14:paraId="3F8345CC" w14:textId="77777777" w:rsidR="00835B42" w:rsidRDefault="00000000">
      <w:r>
        <w:t>ANNEX I – MEXICO – 17 Sector: Sub-Sector: Industry Classification: Obligations Concerned: Level of Government: Measures: Description: Fishing Fishing-related services CMAP 1300 Fishing National Treatment (Article 15.3) Most-Favored-Nation Treatment (Article 15.4) Central Political Constitution of the United Mexican States (Constitución Política de los Estados Unidos Mexicanos), Article 32. General Law on Sustainable Fishing and Aquaculture (Ley General de Pesca y Acuacultura Sustentables), Title Six, Chapter IV; Title Seven, Chapter II. Navigation and Maritime Commerce Law (Ley de Navegación y Comercio Marítimos), Title I, Chapter I; Title II, Chapter IV, Title Three, Chapter II. Ports Law (Ley de Puertos), Chapters I, IV and VI. Regulations to the Fishing Law (Reglamento de la Ley de Pesca), Title Two, Chapter I; Chapter II, Sixth Section.</w:t>
      </w:r>
    </w:p>
    <w:p w14:paraId="2A197DD9" w14:textId="77777777" w:rsidR="00835B42" w:rsidRDefault="00000000">
      <w:r>
        <w:t xml:space="preserve">Cross-Border Trade in Services A permit issued by the Secretariat of Agriculture, Livestock, Rural Development, Fisheries, and Food (Secretaría de Agricultura, Ganadería, Desarrollo Rural, Pesca, y Alimentación, SAGARPA) through the National Commission of Aquaculture and Fishing (Comisión </w:t>
      </w:r>
      <w:r>
        <w:lastRenderedPageBreak/>
        <w:t>Nacional de Acuacultura y Pesca, CONAPESCA); or by the SCT, within the scope of their competence, is required to engage in fishing activities. A permit issued by SAGARPA is required to carry out activities, such as fishing jobs needed to justify applications for a concession, and the installation of fixed fishing gear in federal waters.</w:t>
      </w:r>
    </w:p>
    <w:p w14:paraId="2EFDC666" w14:textId="77777777" w:rsidR="00835B42" w:rsidRDefault="00000000">
      <w:r>
        <w:t>This permit shall be given preferentially to residents of local communities. In equal circumstances, an application from an indigenous community shall be preferred. An authorization issued by the SCT is required for foreign- flagged vessels to provide dredging services. A permit issued by the SCT is required to supply port services related to fishing, like loading operations and supply vessels, maintenance of communication equipment, electricity works,</w:t>
      </w:r>
    </w:p>
    <w:p w14:paraId="58B1055B" w14:textId="77777777" w:rsidR="00835B42" w:rsidRDefault="00000000">
      <w:pPr>
        <w:pStyle w:val="Heading1"/>
      </w:pPr>
      <w:bookmarkStart w:id="273" w:name="_Toc237912746"/>
      <w:r>
        <w:lastRenderedPageBreak/>
        <w:t>ANNEX I – MEXICO – 18 garbage or waste collection and sewage disposal. Only a Mexican national or a Mexican enterprise may obtain such permit.</w:t>
      </w:r>
      <w:bookmarkEnd w:id="273"/>
    </w:p>
    <w:p w14:paraId="1A2746C8" w14:textId="77777777" w:rsidR="00835B42" w:rsidRDefault="00000000">
      <w:r>
        <w:t>ANNEX I – MEXICO – 19 Sector: Sub-Sector: Industry Classification: Obligations Concerned: Level of Government: Measures: Description: Fishing Fishing CMAP 130011 Fishing on the High Seas CMAP 130012 Coastal Fishing CMAP 130013 Fresh Water Fishing National Treatment (Article 14.4) Central General Law on Sustainable Fishing and Aquaculture (Ley General de Pesca y Acuacultura Sustentables), Title VI, Chapter IV; Title VII, Chapter I; Title XIII, Unique Chapter; Title XIV, Chapters I, II and III. Navigation and Maritime Commerce Law (Ley de Navegación y Comercio Marítimos), Title II, Chapter I. Sea Federal Law (Ley Federal del Mar), Title I, Chapters I and III. National Waters Law (Ley de Aguas Nacionales), Title I, and Title IV, Chapter I. Foreign Investment Law (Ley de Inversión Extranjera), Title I, Chapter III. Regulations to the Fishing Law (Reglamento de la Ley de Pesca), Title I, Chapter I; Title II, Chapters I, III, IV, V, and VI: Title III, Chapters III and IV.</w:t>
      </w:r>
    </w:p>
    <w:p w14:paraId="6FD32E83" w14:textId="77777777" w:rsidR="00835B42" w:rsidRDefault="00000000">
      <w:r>
        <w:t>Investment An investor of another Party or its investments may only own, directly or indirectly, up to 49 percent of the ownership interest in an enterprise established or to be established in the territory of Mexico performing coastal fishing, fresh water fishing, and fishing in the Exclusive Economic Zone, excluding aquaculture.</w:t>
      </w:r>
    </w:p>
    <w:p w14:paraId="13AC38DA" w14:textId="77777777" w:rsidR="00835B42" w:rsidRDefault="00000000">
      <w:r>
        <w:t>A favorable resolution from the CNIE is required for an investor of another Party or its investments to own, directly or indirectly, more than 49 percent of the ownership interest in an enterprise established or to be established in the territory of Mexico performing fishing on the high seas.</w:t>
      </w:r>
    </w:p>
    <w:p w14:paraId="510DADFB" w14:textId="77777777" w:rsidR="00835B42" w:rsidRDefault="00000000">
      <w:r>
        <w:t>ANNEX I – MEXICO – 20 Sector: Educational Services Sub-Sector: Private schools Industry Classification: CMAP 921101 Private Pre-school Educational Services CMAP 921102 Private Primary Educational Services CMAP 921103 Private Secondary Educational Services CMAP 921104 Private High School Educational Services CMAP 921105 Private Higher Education Services CMAP 921106 Private Education Services that Combine Pre school, Primary, Secondary, High School and Higher Education Levels Obligations Concerned: National Treatment (Article 14.4) Level of Government: Central Measures: Foreign Investment Law (Ley de Inversión Extranjera), Title I, Chapter III. Law for the Coordination of Higher Education (Ley para la Coordinación de la Educación Superior), Chapter II. General Law of Education (Ley General de Educación), Chapter III. Description: Investment A favorable resolution from the CNIE is required for an investor of another Party or its investments to own, directly or indirectly, more than 49 percent of the ownership interest in an enterprise established or to be established in the territory of Mexico that provides pre-school, primary, secondary, high school, higher, and combined private educational services.</w:t>
      </w:r>
    </w:p>
    <w:p w14:paraId="14D84529" w14:textId="77777777" w:rsidR="00835B42" w:rsidRDefault="00000000">
      <w:r>
        <w:t>ANNEX I – MEXICO – 21 Sector: Professional, Technical and Specialized Services Sub-Sector: Medical services Industry Classification: CMAP 9231 Medical, Dental and Veterinary Services provided by the Private Sector (limited to medical services) Obligations Concerned: National Treatment (Article 15.3) Level of Government: Central Measures: Federal Labor Law (Ley Federal del Trabajo), Chapter I. Description: Cross-Border Trade in Services Only a Mexican national licensed as doctor in the territory of Mexico may supply in-house medical services in Mexican enterprises.</w:t>
      </w:r>
    </w:p>
    <w:p w14:paraId="47E1FA9B" w14:textId="77777777" w:rsidR="00835B42" w:rsidRDefault="00000000">
      <w:r>
        <w:t>ANNEX I – MEXICO – 22 Sector: Professional, Technical and Specialized Services Sub-Sector: Specialized personnel Industry Classification: CMAP 951012 Agencies Services of Customs and Representative Obligations Concerned: National Treatment (Article 14.4 and Article 15.3) Level of Government: Central Measures: Customs Law (Ley Aduanera), Title II, Chapters I and III, and Title VII, Chapter I. Foreign Investment Law (Ley de Inversión Extranjera), Title I, Chapter II. Description: Investment and Cross-Border Trade in Services Only a Mexican national by birth may be a customs broker. Only a custom broker acting as consignee or legal representative (mandatario) of an importer or exporter, as well as a customs broker’s assignee, may carry out the formalities related to the customs clearance of the goods of such importer or exporter. An investor of another Party or its investments may not participate, directly or indirectly, in a customs broker’s agency.</w:t>
      </w:r>
    </w:p>
    <w:p w14:paraId="4357D570" w14:textId="77777777" w:rsidR="00835B42" w:rsidRDefault="00000000">
      <w:r>
        <w:lastRenderedPageBreak/>
        <w:t>ANNEX I – MEXICO – 23 Sector: Professional, Technical and Specialized Services Sub-Sector: Specialized services (Commercial Notary Public) Industry Classification: Obligations Concerned: National Treatment (Article 14.4 and Article 15.3) Local Presence (Article 15.6) Level of Government: Central Measures: Commercial Notary Public Federal Law (Ley Federal de Correduría Pública), Articles 7, 8, 12 and 15. Regulations to the Commercial Notary Public Federal Law (Reglamento de la Ley Federal de Correduría Pública), Chapter I, and Chapter II, Sections I and II. Foreign Investment Law (Ley de Inversión Extranjera), Title I, Chapter II. Description: Investment and Cross-Border Trade in Services Only a Mexican national by birth may be licensed commercial notary public (corredor público). to be a A commercial notary public may not have a business affiliation with any person for the supply of commercial notary public services. A commercial notary public shall establish an place where he has been authorized to practice. office in the Only a Mexican national or a Mexican enterprise with foreigners’ exclusion clause may obtain such license.</w:t>
      </w:r>
    </w:p>
    <w:p w14:paraId="1BA40E52" w14:textId="77777777" w:rsidR="00835B42" w:rsidRDefault="00000000">
      <w:r>
        <w:t>Foreign investment may not participate in commercial notary public activities and companies, directly or through trusts, agreements, social pacts, or statutory, pyramiding schemes, or other mechanism that gives it some control or participation.</w:t>
      </w:r>
    </w:p>
    <w:p w14:paraId="7FC61117" w14:textId="77777777" w:rsidR="00835B42" w:rsidRDefault="00000000">
      <w:r>
        <w:t>ANNEX I – MEXICO – 24 Sector: Sub-Sector: Industry Classification: Obligations Concerned: Level of Government: Measures: Description: Professional, Technical and Specialized Services Professional services CMAP 951002 Legal Services (including foreign legal consultancy) National Treatment (Article 14.4 and Article 15.3) Most-Favored-Nation Treatment (Article 14.5 and Article 15.4) Central Regulatory Law of Constitutional Article 5th relating to the Practice of Professions in Mexico City (Ley Reglamentaria del Artículo 5º Constitucional, relativo al Ejercicio de las Profesiones en la Ciudad de México), Chapter III, Section III, and Chapter V. Foreign Investment Law (Ley de Inversión Extranjera), Title I, Chapter III. 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to supply legal services.</w:t>
      </w:r>
    </w:p>
    <w:p w14:paraId="6C8A8D1F" w14:textId="77777777" w:rsidR="00835B42" w:rsidRDefault="00000000">
      <w:r>
        <w:t>In the absence of an international agreement on the matter, the professional practice by a foreigner will be subject to reciprocity in the place of residence of the applicant and to compliance with the rest of the requirements established in Mexican laws and regulations. Except as provided for in this entry, only a lawyer licensed in Mexico may have an ownership interest in a law firm established in the territory of Mexico.</w:t>
      </w:r>
    </w:p>
    <w:p w14:paraId="1A54E283" w14:textId="77777777" w:rsidR="00835B42" w:rsidRDefault="00000000">
      <w:r>
        <w:t>A lawyer licensed to practice in another Party will be permitted to form a partnership with lawyers licensed in Mexico. The number of lawyers licensed to practice in another Party serving as partners in a firm in Mexico may not exceed the number of lawyers licensed in Mexico serving as partners of that firm. Lawyers licensed to practice in another Party may practice and provide legal consultations on Mexican law, whenever they comply with the requirements to practice as a</w:t>
      </w:r>
    </w:p>
    <w:p w14:paraId="458285FE" w14:textId="77777777" w:rsidR="00835B42" w:rsidRDefault="00000000">
      <w:r>
        <w:t>ANNEX I – MEXICO – 25 lawyer in Mexico. A law firm established by a partnership of lawyers licensed to practice in another Party and lawyers licensed to practice in Mexico may hire lawyers licensed in Mexico as employees. For greater certainty, this entry does not apply to the supply, on a temporary fly-in, fly-out basis or through the use of web based or telecommunications technology, of legal advisory services in foreign law and international law and, in relation to foreign and international law only, legal arbitration and conciliation or mediation services by foreign lawyers.</w:t>
      </w:r>
    </w:p>
    <w:p w14:paraId="3B5B4946" w14:textId="77777777" w:rsidR="00835B42" w:rsidRDefault="00000000">
      <w:r>
        <w:t xml:space="preserve">ANNEX I – MEXICO – 26 Sector: Professional, Technical and Specialized Services Sub-Sector: Professional services Industry Classification: CMAP 9510 Provision of Professional, Technical Specialized Services (limited to professional services) and Obligations Concerned: National Treatment (Article 15.3) Most-Favored-Nation Treatment (Article 15.4) Level of Government: Central Measures: Regulatory Law of Constitutional Article 5th relating to the Practice of Professions in Mexico City (Ley reglamentaria del Artículo 5º Constitucional, relativo al Ejercicio de las Profesiones en la Ciudad de México), Chapter III, Section III, and Chapter V. Regulations to the Regulatory Law of Constitutional Article 5th relating to the Practice of Professions in Mexico City (Reglamento de la Ley Reglamentaria del Artículo 5ºConstitucional, relativo al Ejercicio de las Profesiones en la Ciudad de México), Chapter III. Population General Law (Ley </w:t>
      </w:r>
      <w:r>
        <w:lastRenderedPageBreak/>
        <w:t>General de Población), Chapter III. Description: Cross-Border Trade in Services Pursuant to the relevant international treaties of which Mexico is a party, a foreigner may practice in Mexico City the professions set forth in the Regulatory Law of Constitutional th Article 5 relating to the Practice of Professions in Mexico City.</w:t>
      </w:r>
    </w:p>
    <w:p w14:paraId="3816E0C4" w14:textId="77777777" w:rsidR="00835B42" w:rsidRDefault="00000000">
      <w:r>
        <w:t>In the absence of an international treaty on the matter, the professional practice by foreigners will be subject to reciprocity in the place of residence of the applicant and to compliance with the rest of the requirements established in Mexican laws and regulations.</w:t>
      </w:r>
    </w:p>
    <w:p w14:paraId="60B98CFA" w14:textId="77777777" w:rsidR="00835B42" w:rsidRDefault="00000000">
      <w:r>
        <w:t>ANNEX I – MEXICO – 27 Sector: Religious Services Sub-Sector: Industry Classification: CMAP 929001 Services of Religious Organizations Obligations Concerned: Senior Management and Boards of Directors (Article 14.11) Local Presence (Article 15.6) Level of Government: Central Measures: Religious Associations and Public Worship Law (Ley de Asociaciones Religiosas y Culto Público), Title II, Chapters I and II. Description: Investment and Cross-Border Trade in Services Representatives of a religious association in Mexico must be Mexican nationals. A religious association must be an association constituted in accordance with the Religious Associations and Public Worship Law (Ley de Asociaciones Religiosas y Culto Público). A religious association must register with the Ministry of Internal Affairs (Secretaría de Gobernación). To be registered, the religious association must be established in Mexico.</w:t>
      </w:r>
    </w:p>
    <w:p w14:paraId="4962417D" w14:textId="77777777" w:rsidR="00835B42" w:rsidRDefault="00000000">
      <w:r>
        <w:t>ANNEX I – MEXICO – 28 Sector: Agriculture Services Sub-Sector: Industry Classification: CMAP 971010 Provision of Agricultural Services Obligations Concerned: National Treatment (Article 15.3) Local Presence (Article 15.6) Level of Government: Central Measures: Political Constitution of the United Mexican States (Constitución Política de los Estados Unidos Mexicanos), Article 32. Plant Health Federal Law (Ley Federal de Sanidad Vegetal), Title II, Chapter IV. Regulations to the Phytosanitary Law of the United Mexican States (Reglamento de la Ley de Sanidad Fitopecuaria de los Estados Unidos Mexicanos), Chapter VII. Description: Cross-Border Trade in Services A concession granted by the Ministry of Agriculture, Livestock, Rural Development, Fishing, and Food (Secretaría de Agricultura, Ganadería, Desarrollo Rural, Pesca y Alimentación, SAGARPA) is required to spray pesticides. Only a Mexican national or a Mexican enterprise may obtain such a concession.</w:t>
      </w:r>
    </w:p>
    <w:p w14:paraId="59773D1D" w14:textId="77777777" w:rsidR="00835B42" w:rsidRDefault="00000000">
      <w:r>
        <w:t>ANNEX I – MEXICO – 29 Sector: Transportation Sub-Sector: Air transportation Industry Classification: CMAP 384205 Manufacture, Assembly and Repair of Aircraft (limited to repair of aircrafts) Obligations Concerned: Local Presence (Article 15.6) Level of Government: Central Measures: Civil Aviation Law (Ley de Aviación Civil), Chapter III, Section II. Civil Aviation Regulations (Reglamento de la Ley de Aviación Civil), Chapter VII. Description: Cross-Border Trade in Services A permit issued by the SCT is required to establish and operate, or operate and exploit, an aircraft repair facility and centers for teaching and training of personnel. To obtain that permission the interested party must prove that the aircraft repair facilities and centers for teaching and training of personnel have their domicile in Mexico.</w:t>
      </w:r>
    </w:p>
    <w:p w14:paraId="4E70602B" w14:textId="77777777" w:rsidR="00835B42" w:rsidRDefault="00000000">
      <w:r>
        <w:t>ANNEX I – MEXICO – 30 Sector: Sub-Sector: Industry Classification: Obligations Concerned: Level of Government: Measures: Description: Transportation Air transportation CMAP 973302 Airport and Heliport Management Services National Treatment (Article 14.4) Local Presence (Article 15.6) Central Political Constitution of the United Mexican States (Constitución Política de los Estados Unidos Mexicanos), Article 32. General Means of Communication Law (Ley de Vías Generales de Comunicación), Book I, Chapters I, II and III. Foreign Investment Law (Ley de Inversión Extranjera), Title I, Chapter III. Civil Aviation Law (Ley de Aviación Civil), Chapters I and IV. Airports Law (Ley de Aeropuertos), Chapter III Regulations to the Airports Law (Reglamento de la Ley de Aeropuertos), Title II, Chapters I, II and III. Investment and Cross-Border Trade in Services A concession granted by the SCT is required to construct and operate, or operate, airports and heliports. Only a Mexican enterprise may obtain such a concession.</w:t>
      </w:r>
    </w:p>
    <w:p w14:paraId="48263B45" w14:textId="77777777" w:rsidR="00835B42" w:rsidRDefault="00000000">
      <w:r>
        <w:t>A favorable resolution from the CNIE is required for an investor of another Party or its investments to own, directly or indirectly, more than 49 percent of the ownership interest in an enterprise established or to be established in the territory of Mexico that is a concessionaire or permissionaire of airfields for public service.</w:t>
      </w:r>
    </w:p>
    <w:p w14:paraId="7DBCA43F" w14:textId="77777777" w:rsidR="00835B42" w:rsidRDefault="00000000">
      <w:r>
        <w:t>When deciding, the CNIE will consider that the national and technological development be favored, and that the sovereign integrity of the Nation be protected.</w:t>
      </w:r>
    </w:p>
    <w:p w14:paraId="48F61174" w14:textId="77777777" w:rsidR="00835B42" w:rsidRDefault="00000000">
      <w:r>
        <w:lastRenderedPageBreak/>
        <w:t>ANNEX I – MEXICO – 31 Sector: Transportation Sub-Sector: Air transportation Industry Classification: CMAP 713001 Scheduled Air Transport Services Domestically Registered Aircraft CMAP 713002 Non-Scheduled Air Transport (Air Taxis) Specialty air services on Obligations Concerned: National Treatment (Article 14.4) Senior Management and Boards of Directors (Article 14.11) Level of Government: Central Measures: Civil Aviation Law (Ley de Aviación Civil), Chapters IX and X Regulations to the Civil Aviation Law (Reglamento de la Ley de Aviación Civil), Title II, Chapter I. Foreign Investment Law (Ley de Inversión Extranjera), Title I, Chapter III. As qualified by the Description element. Description: Investment An investor of another Party or its investments may only own, directly or indirectly, up to 49 percent of the voting interests in an enterprise established or to be established in the territory of Mexico that supplies a scheduled and non-scheduled domestic air transport service, a non-scheduled international air transport service in the modality of air taxi, or a specialty air service. The chairman and at least two-thirds of the boards of directors and two-thirds of the managing officers of such an enterprise must be Mexican nationals.</w:t>
      </w:r>
    </w:p>
    <w:p w14:paraId="23085FB1" w14:textId="77777777" w:rsidR="00835B42" w:rsidRDefault="00000000">
      <w:r>
        <w:t>Only a Mexican national or a Mexican enterprise in which 51 percent of the voting interest is owned or controlled by Mexican nationals and of which the chairman and at least two- thirds of the managing officers are Mexican nationals, may register an aircraft in Mexico.</w:t>
      </w:r>
    </w:p>
    <w:p w14:paraId="134BC6E5" w14:textId="77777777" w:rsidR="00835B42" w:rsidRDefault="00000000">
      <w:r>
        <w:t>ANNEX I – MEXICO – 32 Sector: Transportation Sub-Sector: Specialty air services Industry Classification: Obligations Concerned: Local Presence (Article 15.6) Level of Government: Central Measures: General Means of Communications Law (Ley de Vías Generales de Comunicación), Book I, Chapter III. Civil Aviation Law (Ley de Aviación Civil), Chapters I, II, IV and IX. As qualified by the Description element Description: Cross Border Trade in Services A permit issued by the SCT is required to provide all specialty air services in the territory of Mexico. Such a permit may only be granted when the person interested in the supply of these services has a domicile in the territory of Mexico.</w:t>
      </w:r>
    </w:p>
    <w:p w14:paraId="5D19FE81" w14:textId="77777777" w:rsidR="00835B42" w:rsidRDefault="00000000">
      <w:r>
        <w:t>ANNEX I – MEXICO – 33 Sector: Transportation Sub-Sector: Water transportation Industry Classification: CMAP 973203 Maritime Port Administration, Lake and Rivers Obligations Concerned: National Treatment (Article 14.4) Level of Government: Central Measures: Ports Law (Ley de Puertos), Chapters IV and V Regulations to the Ports Law (Reglamento de la Ley de Puertos) Title I, Chapters I and VI Foreign Investment Law (Ley de Inversión Extranjera), Title I, Chapter III Description: Investment An investor of another Party or its investments may only own, directly or indirectly, up to 49 percent of the ownership interest of a Mexican enterprise authorized to act as an integral port administrator.</w:t>
      </w:r>
    </w:p>
    <w:p w14:paraId="4945875C" w14:textId="77777777" w:rsidR="00835B42" w:rsidRDefault="00000000">
      <w:r>
        <w:t>ANNEX I – MEXICO – 34 Sector: Transportation Sub-Sector: Water transportation Industry Classification: CMAP 384201 Manufacture and Repair of Vessels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Navigation and Maritime Commerce Law (Ley de Navegación y Comercio Marítimos), Title I, Chapter II. Ports Law (Ley de Puertos), Chapter IV. Description: Cross-Border Trade in Services A concession granted by the SCT is required to establish and operate, or operate, a shipyard. Only a Mexican national or a Mexican enterprise may obtain such a concession.</w:t>
      </w:r>
    </w:p>
    <w:p w14:paraId="0B66AEDD" w14:textId="77777777" w:rsidR="00835B42" w:rsidRDefault="00000000">
      <w:r>
        <w:t xml:space="preserve">ANNEX I – MEXICO – 35 Sector: Sub-Sector: Industry Classification: Obligations Concerned: Level of Government: Measures: Description: Transportation Water transportation CMAP 973201 Water Transport Loading and Unloading Services (includes operation and maintenance of docks; loading and unloading of vessels at shore-side; marine cargo handling; operation and maintenance of piers; ship and boat cleaning; stevedoring; transfer of cargo between ships and trucks, trains, pipelines and wharves; waterfront terminal operations) National Treatment (Article 14.4 and Article 15.3) Local Presence (Article 15.6) Central Political Constitution of the United Mexican States (Constitución Política de los Estados Unidos Mexicanos), Article 32. Navigation and Maritime Commerce Law (Ley de Navegación y Comercio Marítimos), Title I, Chapter II, and Title II, Chapters IV and V. Ports Law (Ley de Puertos), Chapters II, IV and VI. General Means of Communication Law (Ley de Vías Generales de Comunicación), Book I, Chapters I, II and III. Regulations to the Use and Enjoyment of the Territorial Sea, Water Ways, Beaches, Relevant Federal Coastal Zone and Lands Gained to the Sea (Reglamento para el Uso y Aprovechamiento </w:t>
      </w:r>
      <w:r>
        <w:lastRenderedPageBreak/>
        <w:t>del Mar Territorial, Vías Navegables, Playas, Zona Federal Marítimo Terrestre y Terrenos Ganados al Mar), Chapter II, Section II. As qualified by the Description element.</w:t>
      </w:r>
    </w:p>
    <w:p w14:paraId="7D4F10F9" w14:textId="77777777" w:rsidR="00835B42" w:rsidRDefault="00000000">
      <w:r>
        <w:t>Investment and Cross-Border Trade in Services A favorable resolution from the CNIE is required for an investor of another Party or its investments to own, directly or indirectly, more than 49 percent of the ownership interest in an enterprise, established or to be established in the territory of Mexico supplying port services to vessels for inland navigation such as towing, mooring, and tendering. A concession granted by the SCT is required to build and operate, or operate, maritime and inland port terminals, including docks, cranes, and related facilities. Only a Mexican national and a Mexican enterprise may obtain such a concession.</w:t>
      </w:r>
    </w:p>
    <w:p w14:paraId="5D4B259A" w14:textId="77777777" w:rsidR="00835B42" w:rsidRDefault="00000000">
      <w:r>
        <w:t>ANNEX I – MEXICO – 36 A permit issued by the SCT is required to supply stevedoring and warehousing services. Only a Mexican national or a Mexican enterprise may obtain such a permit.</w:t>
      </w:r>
    </w:p>
    <w:p w14:paraId="26EE7C9C" w14:textId="77777777" w:rsidR="00835B42" w:rsidRDefault="00000000">
      <w:r>
        <w:t>ANNEX I – MEXICO – 37 Sector: Transportation Sub-Sector: Water transportation Industry Classification: CMAP 973203 Maritime and Inland (Lake and Rivers Ports Administration) Obligations Concerned: National Treatment (Article 14.4) Level of Government: Central Measures: Navigation and Maritime Commerce Law (Ley de Navegación y Comercio Marítimos), Title III, Chapter III. Foreign Investment Law (Ley de Inversión Extranjera), Title I, Chapter III. Ports Law (Ley de Puertos), Chapters IV and VI. Description: Investment An investor of another Party or its investments may only participate, directly or indirectly, up to 49 percent in Mexican enterprises engaged in the supply of piloting port services to vessels operating in inland navigation.</w:t>
      </w:r>
    </w:p>
    <w:p w14:paraId="262F2339" w14:textId="77777777" w:rsidR="00835B42" w:rsidRDefault="00000000">
      <w:r>
        <w:t>ANNEX I – MEXICO – 38 Sector: Sub-Sector: Industry Classification: Obligations Concerned: Level of Government: Measures: Description: Transportation Water transportation CMAP 712011 International Maritime Transportation Services CMAP 712012 Cabotage Maritime Services CMAP 712013 International and Cabotage Towing Services CMAP 712021 River and Lake Transportation Services CMAP 712022 Internal Port Water Transportation Services National Treatment (Article 14.4 and Article 15.3) Most-Favored-Nation Treatment (Article 14.5 and Article 15.4) Central Navigation and Maritime Commerce Law (Ley de Navegación y Comercio Marítimos), Title III, Chapter I. Foreign Investment Law (Ley de Inversión Extranjera), Title I, Chapter III. Economic Competition Federal Law (Ley Federal de Competencia Económica), Chapter IV. As qualified by the Description element. Investment and Cross-Border Trade in Services The operation or exploitation of high-seas navigation vessels, including transport and international towing services, is open to ship-owners and vessels of all countries, on the basis of reciprocity according to international treaties.</w:t>
      </w:r>
    </w:p>
    <w:p w14:paraId="7966FE2C" w14:textId="77777777" w:rsidR="00835B42" w:rsidRDefault="00000000">
      <w:r>
        <w:t>With the prior opinion of the Federal Competition Commission (Comisión Federal de Competencia Económica, COFECE), SCT may reserve, totally or partially, certain international high-seas freight transportation services, which could only be carried out by Mexican shipping enterprises with Mexican-flagged vessels or vessels reputed as such when the principles of free competition are not respected or the national economy is affected. For greater certainty the previous sentence does not apply to Canada. The operation and exploitation of cabotage and inland navigation is reserved for Mexican ship-owners with Mexican vessels. When Mexican vessels are not appropriate and available with the same technical conditions, or it is required by the public interest, the SCT may provide temporary navigation permits to operate and exploit to Mexican ship-owners with a foreign vessel in accordance with the following priorities:</w:t>
      </w:r>
    </w:p>
    <w:p w14:paraId="7F31CE39" w14:textId="77777777" w:rsidR="00835B42" w:rsidRDefault="00000000">
      <w:r>
        <w:t>ANNEX I – MEXICO – 39 (a) Mexican ship-owner with a foreign vessel under a bareboat charter party; and (b) Mexican ship-owner with a foreign vessel under any type of charter party. The operation and exploitation in inland navigation and cabotage of tourist cruises as well as dredges and maritime devices for the construction, preservation, and operation of ports may be carried out by Mexican or foreign shipping enterprises using Mexican or foreign vessels or maritime devices, on the basis of reciprocity with a Party, endeavoring to give priority to Mexican enterprises and complying with applicable laws. With the prior opinion of the COFECE, the SCT may resolve that totally or partially, certain cabotage or high-seas navigation could only be carried by Mexican shipping enterprises with Mexican vessels or reputed as such in the absence of conditions of effective competition on the relevant market as per the terms of the Economic Competition Federal Law.</w:t>
      </w:r>
    </w:p>
    <w:p w14:paraId="34C164CE" w14:textId="77777777" w:rsidR="00835B42" w:rsidRDefault="00000000">
      <w:r>
        <w:lastRenderedPageBreak/>
        <w:t>An investor of another Party or its investments may only own, directly or indirectly, up to 49 percent of the ownership interest in a Mexican shipping enterprise or Mexican vessels, established or to be established in the territory of Mexico, which is engaged in the commercial exploitation of vessels for inland and cabotage navigation, excluding tourism cruises and exploitation of dredges and maritime devices for the construction, preservation, and operation of ports.</w:t>
      </w:r>
    </w:p>
    <w:p w14:paraId="7A4515AA" w14:textId="77777777" w:rsidR="00835B42" w:rsidRDefault="00000000">
      <w:r>
        <w:t>A favorable resolution from the CNIE is required for an investor of another Party or its investments to own, directly or indirectly, more than 49 percent of the ownership interest in an enterprise established or to be established in the territory of Mexico engaged in high-seas navigation services and port towing services.</w:t>
      </w:r>
    </w:p>
    <w:p w14:paraId="475D0B00" w14:textId="77777777" w:rsidR="00835B42" w:rsidRDefault="00000000">
      <w:r>
        <w:t>ANNEX I – MEXICO – 40 Sector: Transportation Sub-Sector: Non-energy pipelines Industry Classification: Obligations Concerned: National Treatment (Article 15.3) Local Presence (Article 15.6) Level of Government: Central Measures: Political Constitution of the United Mexican States (Constitución Política de los Estados Unidos Mexicanos), Article 32. General Means of Communication Law (Ley de Vías Generales de Comunicación), Book I, Chapters I, II and III. National Waters Law (Ley de Aguas Nacionales), Title I, Chapter II, and Title IV, Chapter II. Description: Cross-Border Trade in Services A concession granted by the SCT is required to construct and operate, or operate, pipelines carrying goods other than energy or basic petrochemicals. Only a Mexican national or a Mexican enterprise may obtain such a concession.</w:t>
      </w:r>
    </w:p>
    <w:p w14:paraId="577BDCBC" w14:textId="77777777" w:rsidR="00835B42" w:rsidRDefault="00000000">
      <w:r>
        <w:t>ANNEX I – MEXICO – 41 Sector: Sub-Sector: Industry Classification: Obligations Concerned: Level of Government: Measures: Description: Transportation Railway transportation services CMAP 711101 Railway Transport Services National Treatment (Article 14.4 and Article15.3) Local Presence (Article 15.6) Central Foreign Investment Law (Ley de Inversión Extranjera), Title I, Chapter III. Regulatory Law of the Railway Service (Ley Reglamentaria del Servicio Ferroviario) Chapters I and II, Section III. Regulations to the Railway Service (Reglamento del Servicio Ferroviario), Title I, Chapters I, II and III, Title II, Chapters I and IV, and Title III, Chapter I, Sections I and II. Investment and Cross-Border Trade in Services A favorable resolution from the CNIE is required for an investor of another Party or its investments to participate, directly or indirectly, in more than 49 percent of the ownership interest of an enterprise established or to be established in the territory of Mexico engaged in the construction, operation, and exploitation of railroads deemed general means of communication, or in the supply of railway transportation public service.</w:t>
      </w:r>
    </w:p>
    <w:p w14:paraId="45CFFB0D" w14:textId="77777777" w:rsidR="00835B42" w:rsidRDefault="00000000">
      <w:r>
        <w:t>When deciding, the CNIE will consider that the national and technological development be favored, and that the sovereign integrity of the Nation be protected. A concession granted by the SCT is required to build, operate and exploit railway transportation services and to provide railway transportation public service.</w:t>
      </w:r>
    </w:p>
    <w:p w14:paraId="56DF0AFF" w14:textId="77777777" w:rsidR="00835B42" w:rsidRDefault="00000000">
      <w:r>
        <w:t>Only a Mexican enterprise may obtain such a concession. A permit issued by the SCT is required to provide auxiliary services; the construction of entry and exit facilities, crossings, and marginal facilities in the right of way; the installation of advertisements and publicity signs in the right of way; and the construction and operation of bridges over railway lines. Only a Mexican national or a Mexican enterprise may obtain such a permit.</w:t>
      </w:r>
    </w:p>
    <w:p w14:paraId="45B5BA58" w14:textId="77777777" w:rsidR="00835B42" w:rsidRDefault="00000000">
      <w:r>
        <w:t>ANNEX I – MEXICO – 42 Sector: Transportation Sub-Sector: Land transportation Industry Classification: CMAP 973101 Management Services of Passenger Bus Terminals and Auxiliary Services (limited to main bus and truck terminals and bus and truck stations) Obligations Concerned: National Treatment (Article 14.4) Most-Favored-Nation Treatment (Article 15.4) Local Presence (Article 15.6) Level of Government: Central Measures: Roads, Bridges and Federal Road Transport Law (Ley de Caminos, Puentes y Autotransporte Federal), Title I, Chapter III. Regulations to the Enjoyment of the Right of Way of the Federal Roads and Surrounding Zones (Reglamento para el Aprovechamiento del Derecho de Vía de las Carreteras Federales y Zonas Aledañas), Chapters II and IV. Regulations to the Federal Road Transport and Auxiliary Services (Reglamento de Autotransporte Federal y Servicios Auxiliares), Chapter I. Description: Cross-Border Trade in Services A permit issued by the SCT is required to establish, or operate, a bus or truck station or terminal. Only a Mexican national or a Mexican enterprise may obtain such a permit. To obtain such permit the interested party must prove that it has its domicile in Mexico.</w:t>
      </w:r>
    </w:p>
    <w:p w14:paraId="67BA9669" w14:textId="77777777" w:rsidR="00835B42" w:rsidRDefault="00000000">
      <w:r>
        <w:lastRenderedPageBreak/>
        <w:t>ANNEX I – MEXICO – 43 Sector: Transportation Sub-Sector: Land transportation Industry Classification: CMAP 973102 Management Services of Roads, Bridges and Auxiliary Services Obligations Concerned: National Treatment (Article 15.3) Local Presence (Article 15.6) Level of Government: Central Measures: Political Constitution of the United Mexican States (Constitución Política de los Estados Unidos Mexicanos), Article 32. Roads, Bridges and Federal Road Transport Law (Ley de Caminos, Puentes y Autotransporte Federal), Title I, Chapter III. Regulations to the Federal Road Transport and Auxiliary Services (Reglamento de Autotransporte Federal y Servicios Auxiliares), Chapters I and V. Description: Cross-Border Trade in Services A permit granted by the SCT is required to provide auxiliary services to federal road transportation. Only a Mexican national or a Mexican enterprise may obtain such a permit. For greater certainty, auxiliary services are not part of federal road transportation of passengers, tourism, or cargo, but they complement their operation and exploitation.</w:t>
      </w:r>
    </w:p>
    <w:p w14:paraId="7C292F2E" w14:textId="77777777" w:rsidR="00835B42" w:rsidRDefault="00000000">
      <w:r>
        <w:t>ANNEX I – MEXICO – 44 Sector: Sub-Sector: Industry Classification: Obligations Concerned: Level of Government: Measures: Description: Transportation Land transportation CMAP 711201 Construction Materials Transport Services CMAP 711202 Moving Services CMAP 711203 Other Specialized Freight Transport Services CMAP 711204 General Freight Transport Services CMAP 711311 Long-Distance Passenger Bus and Coach Transport Services CMAP 711318 School and Tourist Transport Services (limited to tourist transport services) CMAP 720002 Courier services National Treatment (Article 14.4 and Article 15.3) Local Presence (Article 15.6) Central Foreign Investment Law (Ley de Inversión Extranjera), Title I, Chapter II. Roads, Bridges and Federal Road Transport Law (Ley de Caminos, Puentes y Autotransporte Federal), Title I, Chapter I and III. Regulations to the Federal Road Transport and Auxiliary Services (Reglamento de Autotransporte Federal y Servicios Auxiliares), Chapter I. As qualified by the Description element.</w:t>
      </w:r>
    </w:p>
    <w:p w14:paraId="5303ED46" w14:textId="77777777" w:rsidR="00835B42" w:rsidRDefault="00000000">
      <w:r>
        <w:t>Investment and Cross-Border Trade in Services An investor of another Party or its investments may not own, directly or indirectly, an ownership interest in an enterprise established or to be established in the territory of Mexico, engaged in transportation services of domestic cargo between points in the territory of Mexico, except for parcel and courier services. A permit issued by the SCT is required to supply a road transportation service of cargo, passengers, or tourism.</w:t>
      </w:r>
    </w:p>
    <w:p w14:paraId="58B2701E" w14:textId="77777777" w:rsidR="00835B42" w:rsidRDefault="00000000">
      <w:r>
        <w:t>An investor of another Party or its investments may own up to 100 percent of the ownership interest in an enterprise established or to be established in the territory of Mexico to supply an inter-city bus service, a tourist transportation service or a road transportation service of international cargo between points in the territory of Mexico.</w:t>
      </w:r>
    </w:p>
    <w:p w14:paraId="508418FF" w14:textId="77777777" w:rsidR="00835B42" w:rsidRDefault="00000000">
      <w:r>
        <w:t>ANNEX I – MEXICO – 45 Only a Mexican national or a Mexican enterprise with a foreigners’ exclusion clause, using Mexican registered equipment that is Mexican-built or legally imported, and drivers who are Mexican nationals, may supply a road transportation service of domestic cargo services between points in the territory of Mexico. A permit issued by the SCT is required to supply parcel and courier services. Only a Mexican national and a Mexican enterprise may supply such services.</w:t>
      </w:r>
    </w:p>
    <w:p w14:paraId="76BFD044" w14:textId="77777777" w:rsidR="00835B42" w:rsidRDefault="00000000">
      <w:r>
        <w:t>ANNEX I – MEXICO – 46 Sector: Transportation Sub-Sector: Railway transportation services Industry Classification: CMAP 711101 Transport Services Via Railway (limited to railway crew) Obligations Concerned: National Treatment (Article 15.3) Level of Government: Central Measures: Federal Labor Law (Ley Federal del Trabajo), Title VI, Chapter V. Description: Cross-Border Trade in Services Railway crew members must be Mexican nationals.</w:t>
      </w:r>
    </w:p>
    <w:p w14:paraId="37A5B48B" w14:textId="77777777" w:rsidR="00835B42" w:rsidRDefault="00000000">
      <w:r>
        <w:t xml:space="preserve">ANNEX I – MEXICO – 47 Sector: Transportation Sub-Sector: Land transportation Industry Classification: CMAP 711312 Urban and Suburban Passenger Bus and Coach Transport Services CMAP 711315 Motor Vehicle Taxi Transport Services CMAP 711316 Motor Vehicle Fixed Route Transport Services CMAP 711317 Transport Services in Motor Vehicles from Taxi-Ranks CMAP 711318 School and Tourist Transport Services (limited to school transport services) Obligations Concerned: National Treatment (Article 14.4 and Article15.3) Level of Government: Central Measures: Foreign Investment Law (Ley de Inversión Extranjera), Title I, Chapter II. General Means of Communication Law (Ley de Vías Generales de Comunicación), Book I, Chapters I and II. Roads, Bridges and Federal Road Transport Law (Ley de Caminos, Puentes y Autotransporte Federal), Title I, Chapter III. Regulations to the Federal Road Transport and Auxiliary Services (Reglamento de Autotransporte Federal y Servicios Auxiliares), Chapter </w:t>
      </w:r>
      <w:r>
        <w:lastRenderedPageBreak/>
        <w:t>I. Description: Investment and Cross-Border Trade in Services Only a Mexican national or a Mexican enterprise with a foreigners’ exclusion clause may supply local urban and suburban passenger bus services, school bus services, and taxi and other collective transportation services.</w:t>
      </w:r>
    </w:p>
    <w:p w14:paraId="6B0C0B70" w14:textId="77777777" w:rsidR="00835B42" w:rsidRDefault="00000000">
      <w:r>
        <w:t>ANNEX I – MEXICO – 48 Sector: Communications Sub-Sector: Entertainment services (Cinema) Industry Classification: CMAP 941103 Private Exhibition of Films Obligations Concerned: Most-Favored-Nation Treatment (Article 14.5 and Article 15.4) National Treatment (Article 15.3) Level of Government: Central Measures: Federal Cinematography Law (Ley Federal de Cinematografía), Chapter III. Regulations to the Federal Cinematography Law (Reglamento de la Ley Federal de Cinematografía), Chapter V. Description: Investment and Cross-Border Trade in Services Exhibitors shall reserve 10 percent of the total screen time to the projection of national films.</w:t>
      </w:r>
    </w:p>
    <w:p w14:paraId="481FCAD0" w14:textId="77777777" w:rsidR="00835B42" w:rsidRDefault="00000000">
      <w:r>
        <w:t>ANNEX I – MEXICO – 49 Sector: All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Regional Measures: All existing non-conforming measures of all states of the United Mexican States. Description: Investment and Cross-Border Trade in Services</w:t>
      </w:r>
    </w:p>
    <w:p w14:paraId="06B4629C" w14:textId="77777777" w:rsidR="00835B42" w:rsidRDefault="00000000">
      <w:pPr>
        <w:pStyle w:val="Heading1"/>
      </w:pPr>
      <w:bookmarkStart w:id="274" w:name="_Toc237912747"/>
      <w:r>
        <w:lastRenderedPageBreak/>
        <w:t>ANNEX I – MEXICO – 50</w:t>
      </w:r>
      <w:bookmarkEnd w:id="274"/>
    </w:p>
    <w:p w14:paraId="5137B45E" w14:textId="77777777" w:rsidR="00835B42" w:rsidRDefault="00000000">
      <w:r>
        <w:t>ANNEX I INTRODUCTORY NOTE 1. Description provides a general, nonbinding description of the measure for which the entry is made. 2. In accordance with Articles 14.12 (Non-Conforming Measures) and 15.7 (Non- Conforming Measures), the articles of this Agreement specified in the Obligations Concerned element of an entry do not apply to the non-conforming aspects of the law, regulation, or other measure identified in the Measures element of that entry.</w:t>
      </w:r>
    </w:p>
    <w:p w14:paraId="610F4EBE" w14:textId="77777777" w:rsidR="00835B42" w:rsidRDefault="00000000">
      <w:pPr>
        <w:pStyle w:val="Heading1"/>
      </w:pPr>
      <w:bookmarkStart w:id="275" w:name="_Toc237912748"/>
      <w:r>
        <w:lastRenderedPageBreak/>
        <w:t>ANNEX I – UNITED STATES – 1</w:t>
      </w:r>
      <w:bookmarkEnd w:id="275"/>
    </w:p>
    <w:p w14:paraId="234CABA3" w14:textId="77777777" w:rsidR="00835B42" w:rsidRDefault="00000000">
      <w:r>
        <w:t>ANNEX I SCHEDULE OF THE UNITED STATES Sector: Atomic Energy Sub-Sector: Obligations Concerned: National Treatment (Article 14.4) Level of Government: Central Measures: Atomic Energy Act of 1954, 42 U.S.C. §§ 2011 et seq. Description: Investment A license issued by the United States Nuclear Regulatory Commission is required for any person in the United States to transfer or receive in interstate commerce, manufacture, produce, transfer, use, import, or export any nuclear “utilization or production facilities” for commercial or industrial purposes. Such a license may not be issued to any entity known or believed to be owned, controlled, or dominated by an alien, a foreign corporation, or a foreign government (42 U.S.C. § 2133(d)). A license issued by the United States Nuclear Regulatory Commission is also required for nuclear “utilization and production facilities”, for use in medical therapy, or for research and development activities. The issuance of such a license to any entity known or believed to be owned, controlled, or dominated by an alien, a foreign corporation, or a foreign government is also prohibited (42 U.S.C. § 2134(d)).</w:t>
      </w:r>
    </w:p>
    <w:p w14:paraId="4F61532C" w14:textId="77777777" w:rsidR="00835B42" w:rsidRDefault="00000000">
      <w:r>
        <w:t>ANNEX I – UNITED STATES – 2 Sector: Sub-Sector: Obligations Concerned: Level of Government: Measures: Description: Business Services National Treatment (Article 15.3) Local Presence (Article 15.6) Central Export Trading Company Act of 1982, 15 U.S.C. §§ 4011-4021 Export Trade Certificates of Review, 15 C.F.R. Part 325 Cross-Border Trade in Services Title III of the Export Trading Company Act of 1982 authorizes the Secretary of Commerce to issue “certificates of review” with respect to export conduct. The Act provides for the issuance of a certificate of review where the Secretary determines, and the Attorney General concurs, that the export conduct specified in an application will not have the anticompetitive effects proscribed by the Act. A certificate of review limits the liability under federal and state antitrust laws in engaging in the export conduct certified. Only a “person” as defined by the Act can apply for a certificate of review.</w:t>
      </w:r>
    </w:p>
    <w:p w14:paraId="63C09959" w14:textId="77777777" w:rsidR="00835B42" w:rsidRDefault="00000000">
      <w:r>
        <w:t>“Person” means “an individual who is a resident of the United States; a partnership that is created under and exists pursuant to the laws of any State or of the United States; a State or local government entity; a corporation, whether organized as a profit or nonprofit corporation, that is created under and exists pursuant to the laws of any State or of the United States; or any association or combination, by contract or other arrangement, between such persons”.</w:t>
      </w:r>
    </w:p>
    <w:p w14:paraId="6EC7C76B" w14:textId="77777777" w:rsidR="00835B42" w:rsidRDefault="00000000">
      <w:r>
        <w:t>A foreign national or enterprise may receive the protection provided by a certificate of review by becoming a “member” of a qualified applicant. The regulations define “member” to mean “an entity (U.S. or foreign) that is seeking protection under the certificate with the applicant. A member may be a partner in a partnership or a joint venture; a shareholder of a corporation; or a participant in an association, cooperative, or other form of profit or nonprofit organization or relationship, by contract or other arrangement”.</w:t>
      </w:r>
    </w:p>
    <w:p w14:paraId="013A36C8" w14:textId="77777777" w:rsidR="00835B42" w:rsidRDefault="00000000">
      <w:r>
        <w:t>ANNEX I – UNITED STATES – 3 Sector: Business Services Sub-Sector: Obligations Concerned: National Treatment (Article 15.3) Local Presence (Article 15.6) Level of Government: Central Measures: Export Administration Act of 1979, as amended, 50 U.S.C. App. §§ 2401-2420 International Emergency Economic Powers Act, 50 U.S.C. §§ 1701-1706 Export Administration Regulations, 15 C.F.R. Parts 730-774 Export Control Reform Act of 2018, Pub. L. 115-232, Title 17, subtitle B, 132 Stat. 2208 (2018) Description: Cross-Border Trade in Services Certain exports and re-exports of commodities, software, and technology subject to the Export Administration Regulations require a license from the Bureau of Industry and Security, U.S. Department of Commerce (BIS). Certain activities of U.S. persons, wherever located, also require a license from BIS. An application for a license must be made by a person in the United States. In addition, release of controlled technology to a foreign national in the United States is deemed to be an export to the home country of the foreign national and requires the same written authorization from BIS as an export from the territory of the United States.</w:t>
      </w:r>
    </w:p>
    <w:p w14:paraId="31544124" w14:textId="77777777" w:rsidR="00835B42" w:rsidRDefault="00000000">
      <w:r>
        <w:t xml:space="preserve">ANNEX I – UNITED STATES – 4 Sector: Sub-Sector: Obligations Concerned: Level of Government: Measures: Description: Mining National Treatment (Article 14.4) Most-Favored-Nation Treatment (Article 14.5) Central Mineral Lands Leasing Act of 1920, 30 U.S.C. Chapter 3A 10 U.S.C. § 7435 </w:t>
      </w:r>
      <w:r>
        <w:lastRenderedPageBreak/>
        <w:t>Investment Under the Mineral Lands Leasing Act of 1920, aliens and foreign corporations may not acquire rights-of-way for oil or gas pipelines, or pipelines carrying products refined from oil and gas, across on shore federal lands or acquire leases or interests in certain minerals on on-shore federal lands, such as coal or oil. Non-U.S. citizens may own a 100 percent interest in a domestic corporation that acquires a right-of-way for oil or gas pipelines across on-shore federal lands, or that acquires a lease to develop mineral resources on on-shore federal lands, unless the foreign investor’s home country denies similar or like privileges for the mineral or access in question to U.S. citizens or corporations, as compared with the privileges it accords to its own citizens or corporations or to the citizens or corporations of other countries (30 U.S.C. §§ 181, 185(a)). Nationalization is not considered to be denial of similar or like privileges.</w:t>
      </w:r>
    </w:p>
    <w:p w14:paraId="0853DB8C" w14:textId="77777777" w:rsidR="00835B42" w:rsidRDefault="00000000">
      <w:r>
        <w:t>Foreign citizens, or corporations controlled by them, are restricted from obtaining access to federal leases on Naval Petroleum Reserves if the laws, customs, or regulations of their country deny the privilege of leasing public lands to citizens or corporations of the United States (10 U.S.C. § 7435).</w:t>
      </w:r>
    </w:p>
    <w:p w14:paraId="141A4432" w14:textId="77777777" w:rsidR="00835B42" w:rsidRDefault="00000000">
      <w:r>
        <w:t>ANNEX I – UNITED STATES – 5 Sector: Sub-Sector: Obligations Concerned: Level of Government: Measures: Description: All Sectors National Treatment (Article 14.4) Most-Favored-Nation Treatment (Article 14.5) Central 22 U.S.C. §§ 2194 and 2198(c) Investment Overseas Private Investment Corporation (OPIC) programs are not available to non-U.S. citizens as individuals. The availability of these programs to foreign enterprises and foreign owned or controlled domestic enterprises depends upon the extent of U.S. ownership or other U.S. participation, as well as the form of business organization. OPIC insurance and loan guaranties are available only to eligible investors, which are: (i) United States citizens; (ii) corporations, partnerships, or other associations, including non-profit associations, created under the laws of the United States, any state or territory thereof, or the District of Columbia, and substantially beneficially owned by United States citizens; and (iii) foreign partnerships or associations 100 percent owned, or foreign corporations at least 95 percent owned, by one or more such United States citizens, corporations, partnerships, or associations.</w:t>
      </w:r>
    </w:p>
    <w:p w14:paraId="4EB6E215" w14:textId="77777777" w:rsidR="00835B42" w:rsidRDefault="00000000">
      <w:r>
        <w:t>OPIC may issue insurance to investors not otherwise eligible in connection with arrangements with foreign governments (including agencies, instrumentalities, or political subdivisions thereof) or with multilateral organizations and institutions, such as the Multilateral Investment Guarantee Agency, for sharing liabilities assumed under such investment insurance, except that the maximum share of liabilities so assumed may not exceed the proportionate participation by eligible investors in the project.</w:t>
      </w:r>
    </w:p>
    <w:p w14:paraId="590C0C64" w14:textId="77777777" w:rsidR="00835B42" w:rsidRDefault="00000000">
      <w:r>
        <w:t>ANNEX I – UNITED STATES – 6 Sector: Sub-Sector: Obligations Concerned: Level of Government: Measures: Description: Air Transportation National Treatment (Article 14.4) Most-Favored-Nation Treatment (Article 14.5) Senior Management and Boards of Directors (Article 14.11) Central 49 U.S.C. Subtitle VII, Aviation Programs 14 C.F.R. Part 297 (foreign freight forwarders); 14 C.F.R. Part 380, Subpart E (registration of foreign (passenger) charter operators) Investment Only air carriers that are “citizens of the United States” may operate aircraft in domestic air service (cabotage) and may provide international scheduled and non-scheduled air service as U.S. air carriers. U.S. citizens also have blanket authority to engage in indirect air transportation activities (air freight forwarding and passenger charter activities other than as actual operators of the aircraft). In order to conduct such activities, non-U.S. citizens must obtain authority from the Department of Transportation. Applications for such authority may be rejected for reasons relating to the failure of effective reciprocity, or if the Department of Transportation finds that it is in the public interest to do so.</w:t>
      </w:r>
    </w:p>
    <w:p w14:paraId="3E4448DF" w14:textId="77777777" w:rsidR="00835B42" w:rsidRDefault="00000000">
      <w:r>
        <w:t>Under 49 U.S.C. § 40102(a)(15), a citizen of the United States means an individual who is a U.S. citizen; a partnership in which each member is a U.S. citizen; or a U.S. corporation of which the president and at least two-thirds of the board of directors and other managing officers are U.S.</w:t>
      </w:r>
    </w:p>
    <w:p w14:paraId="5CAC661B" w14:textId="77777777" w:rsidR="00835B42" w:rsidRDefault="00000000">
      <w:r>
        <w:t>citizens, which is under the actual control of U.S. citizens, and in which at least seventy-five percent of the voting interest in the corporation is owned or controlled by U.S. citizens.</w:t>
      </w:r>
    </w:p>
    <w:p w14:paraId="5CD60481" w14:textId="77777777" w:rsidR="00835B42" w:rsidRDefault="00000000">
      <w:r>
        <w:t xml:space="preserve">ANNEX I – UNITED STATES – 7 Sector: Sub-Sector: Obligations Concerned: Level of Government: Measures: Description: Air Transportation National Treatment (Articles 14.4 and 15.3) Most-Favored-Nation Treatment (Articles 14.5 and 15.4) Senior Management and Boards of Directors (Article 14.11) </w:t>
      </w:r>
      <w:r>
        <w:lastRenderedPageBreak/>
        <w:t>Central 49 U.S.C., Subtitle VII, Aviation Programs 49 U.S.C. § 41703 14 C.F.R. Part 375 Investment “Foreign civil aircraft” require authority from the Department of Transportation to conduct specialty air services in the territory of the United States. In determining whether to grant a particular application, the Department will consider, among other factors, the extent to which the country of the applicant’s nationality accords U.S. civil aircraft operators effective reciprocity. “Foreign civil aircraft” are aircraft of foreign registry or aircraft of U.S. registry that are owned, controlled, or operated by persons who are not citizens or permanent residents of the United States (14 C.F.R. § 375.1).</w:t>
      </w:r>
    </w:p>
    <w:p w14:paraId="1977BBE2" w14:textId="77777777" w:rsidR="00835B42" w:rsidRDefault="00000000">
      <w:r>
        <w:t>Under 49 U.S.C. § 40102(a)(15), a citizen of the United States means an individual who is a U.S. citizen; a partnership in which each member is a U.S. citizen; or a U.S. corporation of which the president and at least two-thirds of the board of directors and other managing officers are U.S. citizens, which is under the actual control of U.S. citizens, and in which at least seventy-five percent of the voting interest in the corporation is owned or controlled by U.S. citizens.</w:t>
      </w:r>
    </w:p>
    <w:p w14:paraId="216F799C" w14:textId="77777777" w:rsidR="00835B42" w:rsidRDefault="00000000">
      <w:r>
        <w:t>Cross-Border Trade in Services Authorization from the Department of Transportation is required for the supply of specialty air services in the territory of the United States. A person of a Party will be able to obtain such an authorization if the Party provides effective reciprocity by virtue of this Agreement.</w:t>
      </w:r>
    </w:p>
    <w:p w14:paraId="4C992B77" w14:textId="77777777" w:rsidR="00835B42" w:rsidRDefault="00000000">
      <w:r>
        <w:t>ANNEX I – UNITED STATES – 8 Sector: Land Transportation Sub-Sector: Obligations Concerned: National Treatment (Articles 14.4 and 15.3) Most-Favored-Nation Treatment (Article 14.5 and 15.4) Local Presence (Article 15.6) Level of Government: Central Measures: 49 U.S.C. § 13902(c) 49 U.S.C. § 13102 49 U.S.C. § 13501 49 C.F.R. Subtitle B, Chapter III Sec. 350, P.L. 107-87, as amended Sec. 6901, P.L. 110-28, as amended Description: Investment Grants of authority for the provision of truck services by persons of Mexico between points in the United States for the transportation of goods other than international cargo are subject to reciprocity. Cross-Border Trade in Services and Investment Only persons of the United States, using U.S.-registered and either U.S.-built or duty-paid trucks or buses, may provide truck or bus services between points in the territory of the United States. Operating authority from the Department of Transportation is required to provide cross-border bus or truck services in the territory of the United States. For greater certainty, the United States may maintain the regulatory requirements in 49 C.F.R. Subtitle B, Chapter III, or similar successor regulatory requirements.</w:t>
      </w:r>
    </w:p>
    <w:p w14:paraId="2B254D3F" w14:textId="77777777" w:rsidR="00835B42" w:rsidRDefault="00000000">
      <w:r>
        <w:t>ANNEX I – UNITED STATES – 9 Sector: Transportation Services - Customs Brokers Sub-Sector: Obligations Concerned: National Treatment (Articles 14.4 and 15.3) Local Presence (Article 15.6) Level of Government: Central Measures: 19 U.S.C. § 1641(b) Description: Cross-Border Trade in Services and Investment A customs broker’s license is required to conduct customs business on behalf of another person. An individual may obtain such a license only if that individual is a U.S. citizen. A corporation, association, or partnership may receive a customs broker’s license only if it is established under the laws of any state and at least one officer of the corporation or association, or one member of the partnership, holds a valid customs broker’s license.</w:t>
      </w:r>
    </w:p>
    <w:p w14:paraId="51113BA2" w14:textId="77777777" w:rsidR="00835B42" w:rsidRDefault="00000000">
      <w:r>
        <w:t>ANNEX I – UNITED STATES – 10 Sector: All Sectors Sub-Sector: Obligations Concerned: National Treatment (Article 14.4) Most-Favored-Nation Treatment (Article 14.5) Level of Government: Central Measures: Securities Act of 1933, 15 U.S.C. §§ 77c(b), 77f, 77g, 77h, 77j, and 77s(a) 17 C.F.R. §§ 230.251 and 230.405 Securities Exchange Act of 1934, 15 U.S.C. §§ 78l, 78m, 78o(d), and 78w(a) 17 C.F.R. § 240.12b-2 Description: Investment Foreign firms, except for certain Canadian issuers, may not use the small business registration forms under the Securities Act of 1933 to register public offerings of securities or the small business registration forms under the Securities Exchange Act of 1934 to register a class of securities or file annual reports.</w:t>
      </w:r>
    </w:p>
    <w:p w14:paraId="1D299636" w14:textId="77777777" w:rsidR="00835B42" w:rsidRDefault="00000000">
      <w:r>
        <w:t>ANNEX I – UNITED STATES – 11 Sector: Sub-Sector: Obligations Concerned: Level of Government: Measures: Description: Communications – Radiocommunications* National Treatment (Article 14.4) Central 47 U.S.C. § 310 (a)-(b) Foreign Participation Order 12 FCC Rcd 23891, paras. 97-118 (1997) Investment The United States restricts ownership of radio licenses in accordance with the above statutory and regulatory provisions, which provide that, inter alia: (a) no station license may be granted to or held by a foreign government or representative thereof; (b) no broadcast or common carrier or aeronautical en route or aeronautical fixed station license may be granted to or held by: (i) an alien or its representative;</w:t>
      </w:r>
    </w:p>
    <w:p w14:paraId="5F745FB8" w14:textId="77777777" w:rsidR="00835B42" w:rsidRDefault="00000000">
      <w:r>
        <w:lastRenderedPageBreak/>
        <w:t>(ii) a corporation organized under the laws of a foreign government; or (iii) a corporation of which more than one fifth of the capital stock is owned of record or voted by an alien or its representative, a foreign government or its representative, or a corporation organized under the laws of a foreign country; and (c) absent a specific finding that that the public interest would be served by permitting foreign ownership of a broadcast license, no broadcast station license shall be granted to any corporation directly or indirectly controlled by another corporation of which more than one fourth of the capital stock is owned of record or voted by an alien or its representative, a foreign government or its representative, or a corporation organized under the laws of a foreign</w:t>
      </w:r>
    </w:p>
    <w:p w14:paraId="0E890856" w14:textId="77777777" w:rsidR="00835B42" w:rsidRDefault="00000000">
      <w:r>
        <w:t>country.</w:t>
      </w:r>
    </w:p>
    <w:p w14:paraId="3A1193B3" w14:textId="77777777" w:rsidR="00835B42" w:rsidRDefault="00000000">
      <w:pPr>
        <w:pStyle w:val="Heading1"/>
      </w:pPr>
      <w:bookmarkStart w:id="276" w:name="_Toc237912749"/>
      <w:r>
        <w:lastRenderedPageBreak/>
        <w:t>ANNEX I – UNITED STATES – 12 *Radiocommunications consist of all communications by radio, including broadcasting.</w:t>
      </w:r>
      <w:bookmarkEnd w:id="276"/>
    </w:p>
    <w:p w14:paraId="4F5C064E" w14:textId="77777777" w:rsidR="00835B42" w:rsidRDefault="00000000">
      <w:r>
        <w:t>ANNEX I – UNITED STATES – 13 Sector: Sub-Sector: Obligations Concerned: Level of Government: Measures: Description: Professional Services - Patent Attorneys, Patent Agents, and Other Practice before the Patent and Trademark Office National Treatment (Article 15.3) Most-Favored-Nation Treatment (Article 15.4) Local Presence (Article 15.6) Central 35 U.S.C. Chapter 3 (practice before the U.S. Patent and Trademark Office) 37 C.F.R. Part 11 (representation of others before the U.S. Patent and Trademark Office) Cross-Border Trade in Services As a condition to be registered to practice for others before the U.S. Patent and Trademark Office (USPTO): (a) a patent attorney must be a U.S. citizen or an alien lawfully residing in the United States (37 C.F.R. § 11.6(a)); (b) a patent agent must be a U.S. citizen, an alien lawfully residing in the United States, or a non-resident who is registered to practice in a country that permits patent agents registered to practice before the USPTO to practice in that country; the latter is permitted to practice for the limited purpose of presenting and prosecuting patent applications of applicants located in the country in which he or she resides (37 C.F.R.</w:t>
      </w:r>
    </w:p>
    <w:p w14:paraId="186AB4BB" w14:textId="77777777" w:rsidR="00835B42" w:rsidRDefault="00000000">
      <w:r>
        <w:t>§11.6(c)); and (c) a practitioner in trademark and non-patent cases must be an attorney licensed in the United States, a “grandfathered” agent, an attorney licensed to practice in a country that accords equivalent treatment to attorneys licensed in the United States, or an agent registered to practice in such a country; the latter two are permitted to practice for the limited purpose of representing parties located in the country in which he or she resides (37 C.F.R. § 11.14(a) (c)).</w:t>
      </w:r>
    </w:p>
    <w:p w14:paraId="50A42DF8" w14:textId="77777777" w:rsidR="00835B42" w:rsidRDefault="00000000">
      <w:r>
        <w:t>ANNEX I – UNITED STATES – 14 Sector: All Sectors Sub-Sector: Obligations Concerned: National Treatment (Articles 14.4 and 15.3) Most-Favored-Nation Treatment (Articles 14.5 and 15.4) Performance Requirements (Article 14.10) Senior Management and Boards of Directors (Article 14.11) Local Presence (Article 15.6) Level of Government: Regional Measures: All existing non-conforming measures of all states of the United States, the District of Columbia, and Puerto Rico Description: Cross-Border Trade in Services and Investment</w:t>
      </w:r>
    </w:p>
    <w:p w14:paraId="45845A3C" w14:textId="77777777" w:rsidR="00835B42" w:rsidRDefault="00000000">
      <w:pPr>
        <w:pStyle w:val="Heading1"/>
      </w:pPr>
      <w:bookmarkStart w:id="277" w:name="_Toc237912750"/>
      <w:r>
        <w:lastRenderedPageBreak/>
        <w:t>ANNEX I – UNITED STATES – 15 EXPLANATORY NOTE</w:t>
      </w:r>
      <w:bookmarkEnd w:id="277"/>
    </w:p>
    <w:p w14:paraId="01869328" w14:textId="77777777" w:rsidR="00835B42" w:rsidRDefault="00000000">
      <w:r>
        <w:t>ANNEX II 1. The Schedule of a Party to this Annex sets out, pursuant to Articles 14.12 (Non- Conforming Measures) and 15.7 (Non-Conforming Measures), the specific sectors, subsectors, or activities for which that Party may maintain existing, or adopt new or more restrictive, measures that do not conform with obligations imposed by: (a) Article 14.4 (National Treatment) or 15.3 (National Treatment); (b) Article 14.5 (Most-Favored-Nation Treatment) or 15.4 (Most-Favored-Nation Treatment); (c) Article 14.10 (Performance Requirements); (d) Article 14.11 (Senior Management and Boards of Directors); (e) Article 15.5 (Market Access); or (f) Article 15.6 (Local Presence). 2. Each Schedule entry sets out the following elements: (a) Sector refers to the sector for which the entry is made; (b) Sub-Sector, where referenced, refers to the specific subsector for which the entry is made; (c) Obligations Concerned specifies the obligation(s) referred to in paragraph 1 that, pursuant to Articles 14.12.1(a) (Non-Conforming Measures) and 15.7.1(a) (Non- Conforming Measures), do not apply to the sectors, subsectors, or activities listed in the entry;</w:t>
      </w:r>
    </w:p>
    <w:p w14:paraId="22C81377" w14:textId="77777777" w:rsidR="00835B42" w:rsidRDefault="00000000">
      <w:r>
        <w:t>(d) Description sets out the scope or nature of the sectors, subsectors, or activities covered by the entry to which the reservation applies; and (e) Existing Measures identifies, for transparency purposes, a non-exhaustive list of existing measures that apply to the sectors, subsectors, or activities covered by the entry 3.</w:t>
      </w:r>
    </w:p>
    <w:p w14:paraId="709F7CF8" w14:textId="77777777" w:rsidR="00835B42" w:rsidRDefault="00000000">
      <w:r>
        <w:t>In accordance with Articles 14.12.2 (Non-Conforming Measures) and 15.7.2 (Non- Conforming Measures), the articles of this Agreement specified in the Obligations Concerned</w:t>
      </w:r>
    </w:p>
    <w:p w14:paraId="318A190A" w14:textId="77777777" w:rsidR="00835B42" w:rsidRDefault="00000000">
      <w:pPr>
        <w:pStyle w:val="Heading1"/>
      </w:pPr>
      <w:bookmarkStart w:id="278" w:name="_Toc237912751"/>
      <w:r>
        <w:lastRenderedPageBreak/>
        <w:t>ANNEX II-EXPLANATORY NOTE-1 element of an entry do not apply to the sectors, subsectors, and activities identified in the Description element of that entry.</w:t>
      </w:r>
      <w:bookmarkEnd w:id="278"/>
    </w:p>
    <w:p w14:paraId="19EF55E6" w14:textId="77777777" w:rsidR="00835B42" w:rsidRDefault="00000000">
      <w:pPr>
        <w:pStyle w:val="Heading1"/>
      </w:pPr>
      <w:bookmarkStart w:id="279" w:name="_Toc237912752"/>
      <w:r>
        <w:lastRenderedPageBreak/>
        <w:t>ANNEX II-EXPLANATORY NOTE-2</w:t>
      </w:r>
      <w:bookmarkEnd w:id="279"/>
    </w:p>
    <w:p w14:paraId="0DBF140D" w14:textId="77777777" w:rsidR="00835B42" w:rsidRDefault="00000000">
      <w:r>
        <w:t>ANNEX II SCHEDULE OF CANADA INTRODUCTORY NOTES In the interpretation of an entry, all elements of the entry shall be considered. The Description element prevails over all other elements.</w:t>
      </w:r>
    </w:p>
    <w:p w14:paraId="7670F2BD" w14:textId="77777777" w:rsidR="00835B42" w:rsidRDefault="00000000">
      <w:r>
        <w:t>ANNEX II – CANADA – 1 Reservation II-C-1 Sector: Aboriginal Affairs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measures conferring rights or preferences to aboriginal peoples. For greater certainty, Canada reserves the right to adopt and maintain measures related to the rights recognized and affirmed by section 35 of the Constitution Act, 1982 or those set out in self-government agreements between a central or regional level of government and indigenous peoples. Existing Measures: Constitution Act, 1982, being Schedule B of the Canada Act 1982 (U.K.), 1982, c. 11 as well as land claims agreements and self- government agreements that have been implemented by statute.</w:t>
      </w:r>
    </w:p>
    <w:p w14:paraId="661D2974" w14:textId="77777777" w:rsidR="00835B42" w:rsidRDefault="00000000">
      <w:r>
        <w:t>ANNEX II – CANADA – 2 Reservation II-C-2 Sector: All Sectors Sub-sector: Obligations Concerned: National Treatment (Article 14.4) Description: Investment Canada reserves the right to adopt or maintain a measure relating to residency requirements for the ownership of oceanfront land by an investor of a Party or its investments. Existing Measures:</w:t>
      </w:r>
    </w:p>
    <w:p w14:paraId="07CC3D75" w14:textId="77777777" w:rsidR="00835B42" w:rsidRDefault="00000000">
      <w:r>
        <w:t>ANNEX II – CANADA – 3 Reservation II-C-3 Sector: Fisheries Sub-Sector: Fishing and Services Incidental to Fishing Obligations Concerned: National Treatment (Articles 14.4 and 15.3) Most-Favored Nation Treatment (Articles 14.5 and 15.4) Description: Investment and Cross-Border Trade in Services Canada reserves the right to adopt or maintain any measure with respect to licensing fishing or fishing related activities, including entry of foreign fishing vessels to Canada’s exclusive economic zone, territorial sea, internal waters or ports, and use of any services therein. Existing Measures: Fisheries Act, R.S.C. 1985, c. F14 Coastal Fisheries Protection Act, R.S.C. 1985, c.33 Coastal Fisheries Protection Regulations, C.R.C. 1978, c. 413 Commercial Fisheries Licensing Policy Policy on Foreign Investment in the Canadian Fisheries Sector,</w:t>
      </w:r>
    </w:p>
    <w:p w14:paraId="415E5DB6" w14:textId="77777777" w:rsidR="00835B42" w:rsidRDefault="00000000">
      <w:r>
        <w:t>ANNEX II – CANADA – 4 Reservation II-C-4 Sector: Government Finance Sub-sector: Securities Obligations Concerned: National Treatment (Article 14.4) Description: Investment Canada reserves the right to adopt or maintain a measure relating to the acquisition, sale or other disposition by a national of a Party of bonds, treasury bills, or other kinds of debt securities issued by the Government of Canada or a Canadian sub-national government. Existing Measures: Financial Administration Act, R.S.C. 1985, c. F-11</w:t>
      </w:r>
    </w:p>
    <w:p w14:paraId="5C3DEF66" w14:textId="77777777" w:rsidR="00835B42" w:rsidRDefault="00000000">
      <w:r>
        <w:t>ANNEX II – CANADA – 5 Reservation II-C-5 Sector: Minority Affairs Sub-sector: Obligations Concerned: National Treatment (Articles 14.4 and 15.3) Performance Requirements (Article 14.10) Senior Management and Boards of Directors (Article 14.11) Local Presence (Article 15.6) Description: Investment and Cross-Border Trade in Services Canada reserves the right to conferring rights or privileges disadvantaged minority. adopt or maintain a measure to a socially or economically Existing Measures:</w:t>
      </w:r>
    </w:p>
    <w:p w14:paraId="4F16058E" w14:textId="77777777" w:rsidR="00835B42" w:rsidRDefault="00000000">
      <w:r>
        <w:t>ANNEX II – CANADA – 6 Reservation II-C-6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Canada reserves the right to adopt or maintain a measure with respect to the supply of public law enforcement and correctional services, as well as the following services to the extent they are social services established or maintained for a public purpose: income security or insurance, social security or insurance, social welfare, public education, public training, health, and child care. Existing Measures:</w:t>
      </w:r>
    </w:p>
    <w:p w14:paraId="1ADFE8D6" w14:textId="77777777" w:rsidR="00835B42" w:rsidRDefault="00000000">
      <w:r>
        <w:t xml:space="preserve">ANNEX II – CANADA – 7 Reservation II-C-7 Sector: Sub-sector: Obligations Concerned: Description: Transportation Water Transportation National Treatment (Articles 14.4 and 15.3) Most-Favored-Nation Treatment (Articles 14.5 and 15.4) Performance Requirements (Article 14.10) Senior Management and Boards of Directors (Article 14.11) Local Presence (Article 15.6) Investment and Cross-Border Trade in </w:t>
      </w:r>
      <w:r>
        <w:lastRenderedPageBreak/>
        <w:t>Services 1. Canada reserves the right to adopt or maintain a measure affecting the investment in or supply of marine cabotage services, including:</w:t>
      </w:r>
    </w:p>
    <w:p w14:paraId="1AF421D3" w14:textId="77777777" w:rsidR="00835B42" w:rsidRDefault="00000000">
      <w:r>
        <w:t>(a) the transportation of goods or passengers by vessel between points in the territory of Canada or above the continental shelf of Canada, directly or by way of a place outside Canada; but with respect to waters above the continental shelf of Canada, the transportation of goods or passengers only in relation to the exploration, exploitation or transportation of the mineral or non-living natural resources of the continental shelf of Canada; and (b) the engaging by vessel in any other marine activity of a commercial nature in the territory of Canada and, with respect to waters above the continental shelf, in such other marine activities of a commercial nature that are in relation to the exploration, exploitation or transportation of the mineral or non-living natural resources of the continental shelf of Canada. 2.</w:t>
      </w:r>
    </w:p>
    <w:p w14:paraId="22C26B74" w14:textId="77777777" w:rsidR="00835B42" w:rsidRDefault="00000000">
      <w:r>
        <w:t>This reservation relates to, among other things, limitations and conditions for services suppliers entitled to participate in these activities, to criteria for the issuance of a temporary cabotage license to foreign vessels, and to limits on the number of cabotage licenses issued to foreign vessels.</w:t>
      </w:r>
    </w:p>
    <w:p w14:paraId="17A105C7" w14:textId="77777777" w:rsidR="00835B42" w:rsidRDefault="00000000">
      <w:r>
        <w:t>ANNEX II – CANADA – 8 3. For greater certainty, this reservation applies, among other things, to marine activities of a commercial nature undertaken by or from a vessel, including feeder services and repositioning of empty containers. Existing Measures: Coasting Trade Act, S.C. 1992, c. 31 Canada Shipping Act, S.C. 2001, c.26 Customs Act, R.S.C. 1985, c.1 (2nd Supp.) Customs and Excise Offshore Application Act, R.S.C. 1985, c. C</w:t>
      </w:r>
    </w:p>
    <w:p w14:paraId="17676575" w14:textId="77777777" w:rsidR="00835B42" w:rsidRDefault="00000000">
      <w:r>
        <w:t>ANNEX II – CANADA – 9 Reservation II-C-8 Sector: Transportation Sub-Sector: Water Transportation Obligations Concerned: Most-Favored-Nation Treatment (Article 15.4) Description: Cross-Border Trade in Services Canada reserves the right to adopt or maintain a measure relating to the implementation of an agreement, arrangement, or other formal or informal undertaking with other countries with respect to maritime activities in waters of mutual interest in areas such as pollution control (including double hull requirements for oil tankers), safe navigation, barge inspection standards, water quality, pilotage, salvage, drug abuse control, or maritime communications. Existing Measures:</w:t>
      </w:r>
    </w:p>
    <w:p w14:paraId="74ABFBE3" w14:textId="77777777" w:rsidR="00835B42" w:rsidRDefault="00000000">
      <w:r>
        <w:t>ANNEX II – CANADA – 10 Reservation II-C-9 Sector: Transportation Sub-Sector: Water Transportation Obligations Concerned: National Treatment (Articles 14.4 and 15.3) Most-Favored-Nation Treatment (Articles 14.5 and 15.4) Performance Requirements (Article 14.10) Senior Management Board of Directors (Article 14.11) Local Presence (Article 15.6) Description: Investment and Cross-Border Trade in Services Canada reserves the right to adopt or maintain a measure denying a service provider or investor of the United States, or its investments, the benefits accorded to a service provider or investor of Mexico or any other country, or its investments, in sectors or activities equivalent to those subject to Schedule of the United States, Annex II, page</w:t>
      </w:r>
    </w:p>
    <w:p w14:paraId="04EB3120" w14:textId="77777777" w:rsidR="00835B42" w:rsidRDefault="00000000">
      <w:pPr>
        <w:pStyle w:val="Heading1"/>
      </w:pPr>
      <w:bookmarkStart w:id="280" w:name="_Toc237912753"/>
      <w:r>
        <w:lastRenderedPageBreak/>
        <w:t>ANNEX II – UNITED STATES – 5. Existing Measures:</w:t>
      </w:r>
      <w:bookmarkEnd w:id="280"/>
    </w:p>
    <w:p w14:paraId="4DC83D44" w14:textId="77777777" w:rsidR="00835B42" w:rsidRDefault="00000000">
      <w:r>
        <w:t>ANNEX II – CANADA – 11 Reservation II-C-10 Sector: Water Transportation Sub-sector: Technical Testing and Analysis Services Obligations Concerned: Most-Favored-Nation Treatment (Article 14.5) Local Presence (Article 15.6) Description: Investment and Cross-Border Trade in Services 1. Canada reserves the right to adopt or maintain a measure affecting the statutory inspection and certification of a vessel on behalf of Canada. 2. For greater certainty, only a person, classification society or other organization authorized by Canada may carry out statutory inspections and issue Canadian Maritime Documents to Canadian registered vessels and their equipment on behalf of Canada. Existing Measures:</w:t>
      </w:r>
    </w:p>
    <w:p w14:paraId="15E32CBA" w14:textId="77777777" w:rsidR="00835B42" w:rsidRDefault="00000000">
      <w:r>
        <w:t>ANNEX II – CANADA – 12 Reservation II-C-11 Sector: All Sectors Sub-sector: Obligations Concerned: Most-Favored-Nation Treatment (Articles 14.5 and 15.4) Description: Investment and Cross-Border Trade in Services 1. Canada reserves the right to adopt or maintain a measure that accords differential treatment to countries under any bilateral or multilateral international agreement in force or signed prior to the date of entry into force of this Agreement. 2. Canada reserves the right to adopt or maintain a measure that accords differential treatment to countries under any bilateral or multilateral agreement in force or signed after the date of entry into force of this Agreement involving: (a) aviation; (b) fisheries; or (c) maritime matters, including salvage. Existing Measures:</w:t>
      </w:r>
    </w:p>
    <w:p w14:paraId="473798F0" w14:textId="77777777" w:rsidR="00835B42" w:rsidRDefault="00000000">
      <w:r>
        <w:t>ANNEX II – CANADA – 13 Reservation II-C-12 Sector: All Sub-sector: Obligations Concerned: Market Access (Articles 15.5) Description: Cross-Border Trade in Services Canada reserves the right to adopt or maintain a measure that is not inconsistent with: (a) Canada’s obligations under Article XVI of GATS; and (b) Canada’s Schedule of Specific Commitments under the GATS (GATS/SC/16, GATS/SC/16/Suppl.1, GATS/SC/16/Suppl.1/Rev.1, GATS/SC/16/Suppl.2, GATS/SC/16/Suppl.2/Rev.1, GATS/SC/16/ Suppl.3, GATS/SC/16/Suppl.4 and GATS/SC/16/Suppl.4/Rev.1). For greater certainty, this entry applies to measures adopted or maintained that affect the supply of a service by a covered investment pursuant to Article 15.5 (Market Access). For purposes of this entry only, Canada’s Schedule of Specific Commitments is modified as indicated in Appendix I. Existing Measures: 1 For greater certainty, this includes obligations resulting from future amendments to Canada’s Schedule to Article XVI of GATS.</w:t>
      </w:r>
    </w:p>
    <w:p w14:paraId="3AF2FFF6" w14:textId="77777777" w:rsidR="00835B42" w:rsidRDefault="00000000">
      <w:r>
        <w:t>ANNEX II – CANADA – 14 Appendix I For the following Sectors, Canada’s obligations under Article XVI of GATS are improved as described. Sector/Sub-sector Market Access Improvements Accounting, Auditing, and Under Mode 1 remove: Book-keeping services Auditing - Commercial presence requirement: Nova Scotia. - Citizenship requirement for accreditation: Manitoba and Quebec. - Permanent residence requirement for accreditation: Ontario. Under Mode 2 remove: Auditing - Commercial presence requirement: Nova Scotia. - Citizenship requirement for accreditation: Manitoba and Quebec. - Permanent residence requirement for accreditation: Ontario. Architectural services Under Mode 1 remove: Architects - Citizenship requirement for accreditation: Quebec.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w:t>
      </w:r>
    </w:p>
    <w:p w14:paraId="175252DE" w14:textId="77777777" w:rsidR="00835B42" w:rsidRDefault="00000000">
      <w:r>
        <w:t xml:space="preserve">ANNEX II – CANADA – 15 Manitoba. Engineers - Permanent residence requirement for accreditation: Newfoundland and Labrador, Nova Scotia. - Citizenship requirement for accreditation: Quebec. Integrated engineering services Under Mode 1 remove: Consulting Engineers - Commercial presence requirement for accreditation: Manitoba. Engineers - Permanent residence requirement for accreditation: Newfoundland and Labrador, Nova Scotia. - Citizenship requirement for accreditation: Quebec. Under Mode 2 remove: Consulting Engineers - Commercial presence requirement for accreditation: Manitoba. Engineers - Permanent residence requirement for accreditation: Newfoundland and Labrador, Nova Scotia. - Citizenship requirement for accreditation: Quebec. Urban planning and Under Mode 1 remove: landscape architectural services Community/ Urban Planning - Citizenship requirement for use of title: Quebec. Real estate services Under Mode 1 remove: Chartered Appraisers - Citizenship requirement for use of title: Quebec. Management consulting services Under Mode 1 remove: Agrologists - Citizenship </w:t>
      </w:r>
      <w:r>
        <w:lastRenderedPageBreak/>
        <w:t>requirement for accreditation: Quebec. Professional Administrators and Certified Management Consultants</w:t>
      </w:r>
    </w:p>
    <w:p w14:paraId="4C41C199" w14:textId="77777777" w:rsidR="00835B42" w:rsidRDefault="00000000">
      <w:r>
        <w:t>ANNEX II – CANADA – 16 - Citizenship requirement for use of title: Quebec Professional Corporation of Administrators. Industrial Relations Counsellors - Citizenship requirement for use of title: Quebec. Under Mode 2 remove: Agrologists - Citizenship requirement for accreditation: Quebec. Investigation and security services Under Mode 3 remove: Business and Personnel Information Investigations - Foreign ownership restriction to 25 percent in total and 10 percent by any individual holding shares: Ontario. Related scientific and technical consulting services Under Mode 1 remove: Land Surveyors - Citizenship requirement for accreditation: Nova Scotia and Quebec. Subsurface Surveying Services - Citizenship requirement for accreditation: Quebec. Professional Technologist - Citizenship requirement for accreditation: Quebec. Chemists - Citizenship requirement for accreditation: Quebec. Under Mode 2 remove: Land Surveyors - Citizenship requirement for accreditation: Nova Scotia and Quebec. Subsurface Surveying Services - Citizenship requirement for accreditation: Quebec. Other business services Under Mode 1 remove: Certified Translators and Interpreters - Citizenship requirement for use of title: Quebec.</w:t>
      </w:r>
    </w:p>
    <w:p w14:paraId="11ACF835" w14:textId="77777777" w:rsidR="00835B42" w:rsidRDefault="00000000">
      <w:r>
        <w:t>ANNEX II – CANADA – 17 Under Mode 2 remove: Certified Translators and Interpreters - Citizenship requirement for use of title: Quebec. Under Mode 3 remove: Collection Agencies - Foreign Ownership restriction to 25 percent in total and 10 percent by any individual: Ontario. Courier services Under Mode 3 remove: - Economic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Nova Scotia and Manitoba. General construction work Under Mode 3 remove: for civil engineering Construction - An applicant and holder of a water power site development permit must be incorporated in Ontario. Wholesale trade services Under Mode 1 remove: Marketing of Fish Products (Nova Scotia): Nova Scotia residents require ministerial approval to enter into agreements with non-residents.</w:t>
      </w:r>
    </w:p>
    <w:p w14:paraId="33BAB2C4" w14:textId="77777777" w:rsidR="00835B42" w:rsidRDefault="00000000">
      <w:r>
        <w:t>Railway passenger and freight transport Under Mode 1 remove: - cabotage limitation Road Passenger Under Mode 3 remove: Transportation Interurban bus transport and scheduled services: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Prince Edward Island.</w:t>
      </w:r>
    </w:p>
    <w:p w14:paraId="1C68D4CF" w14:textId="77777777" w:rsidR="00835B42" w:rsidRDefault="00000000">
      <w:r>
        <w:t>ANNEX II – CANADA – 18 Road Freight transportation Under Mode 3 remove: Highway freight transportation - Public convenience and needs test (Criteria related to approval include: examination of the adequacy of current levels of service; market conditions establishing the requirement for expanded service; the effect of new entrants on public convenience, including the continuity and quality of service, and the fitness, willingness and ability of the applicant to supply proper service.): British Columbia, Manitoba, Ontario, Prince Edward Island, Nova Scotia. Telecommunications Under Mode 3 remove: Nova Scotia: no person may vote more than 1,000 shares of Maritime Telegraph and Telephone Ltd.</w:t>
      </w:r>
    </w:p>
    <w:p w14:paraId="7CB8C73D" w14:textId="77777777" w:rsidR="00835B42" w:rsidRDefault="00000000">
      <w:pPr>
        <w:pStyle w:val="Heading1"/>
      </w:pPr>
      <w:bookmarkStart w:id="281" w:name="_Toc237912754"/>
      <w:r>
        <w:lastRenderedPageBreak/>
        <w:t>ANNEX II – CANADA – 19</w:t>
      </w:r>
      <w:bookmarkEnd w:id="281"/>
    </w:p>
    <w:p w14:paraId="57C05849" w14:textId="77777777" w:rsidR="00835B42" w:rsidRDefault="00000000">
      <w:r>
        <w:t>ANNEX II SCHEDULE OF MEXICO Sector: All Sub-Sector: Industry Classification: Obligations Concerned: National Treatment (Article 15.3) Level of Government: Central Description: Cross-Border Trade in Services Mexico reserves the right to adopt or maintain any measure restricting the acquisition, sale, or other disposition of bonds, treasury bills, or any other kind of debt security issued by the federal, state, or local governments. Existing Measures:</w:t>
      </w:r>
    </w:p>
    <w:p w14:paraId="0907BC5E" w14:textId="77777777" w:rsidR="00835B42" w:rsidRDefault="00000000">
      <w:r>
        <w:t>ANNEX II – MEXICO – 1 Sector: Entertainment Services Sub-Sector: Recreational and leisure services Industry Classification: CMAP 949104 Other Private Recreational and Leisure Services (limited to gambling and betting services) Obligations Concerned: National Treatment (Article 14.4 and Article 15.3) Most-Favored-Nation Treatment (Article 14.5 and Article 15.4) Senior Management and Boards of Directors (Article 14.11) Local Presence (Article 15.6) Level of Government: Central Description: Investment and Cross-Border Trade in Services Mexico reserves the right to adopt or maintain any measure relating to investment in, or the supply of, gambling and betting services. Existing Measures:</w:t>
      </w:r>
    </w:p>
    <w:p w14:paraId="08D21F72" w14:textId="77777777" w:rsidR="00835B42" w:rsidRDefault="00000000">
      <w:r>
        <w:t>ANNEX II – MEXICO – 2 Sector: Minority Affairs Sub-Sector: Industry Classification: Obligations Concerned: National Treatment (Article 15.3) Local Presence (Article 15.6) Level of Government: Central Description: Cross-Border Trade in Services Mexico reserves the right to adopt according rights or preferences to disadvantaged groups. or maintain any measure socially or economically Existing Measures: Political Constitution of the United Mexican States (Constitución Política de los Estados Unidos Mexicanos), Article 4.</w:t>
      </w:r>
    </w:p>
    <w:p w14:paraId="000CFBDC" w14:textId="77777777" w:rsidR="00835B42" w:rsidRDefault="00000000">
      <w:r>
        <w:t>ANNEX II – MEXICO – 3 Sector: Social Services Sub-Sector: Industry Classification: Obligations Concerned: National Treatment (Article 14.4 and Article 15.3) Most-Favored-Nation Treatment (Article 14.5 and Article 15.4) Performance Requirements (Article 14.10) Senior Management and Boards of Directors (Article 14.11) Local Presence (Article 15.6) Level of Government: Central Description: Investment and Cross-Border Trade in Services Mexico reserves the right to adopt or maintain any measure with respect to the supply of public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 Political Constitution of the United Mexican States (Constitución Política de los Estados Unidos Mexicanos), Articles 4, 17, 18, 25, 26, 28 and 123.</w:t>
      </w:r>
    </w:p>
    <w:p w14:paraId="0D26D72E" w14:textId="77777777" w:rsidR="00835B42" w:rsidRDefault="00000000">
      <w:r>
        <w:t>ANNEX II – MEXICO – 4 Sector: Sub-Sector: Industry Classification: Obligations Concerned: Level of Government: Description: Existing Measures: Sector: Sub-Sector: Industry Classification: Obligations Concerned: Transportation Specialized personnel CMAP 951023 Other Professional, Technical and Specialized Services (limited to ship captains; aircraft pilots; ship masters; ship machinists; ship mechanics; airport administrators (comandantes de aeródromos); harbor masters; harbor pilots; crew on Mexican flagged vessels or aircrafts) National Treatment (Article 15.3) Most-Favored-Nation Treatment (Article 15.4) Local Presence (Article 15.6) Central Cross-Border Trade in Services Mexico reserves the right to adopt or maintain any measure with respect to specialized personnel. Only Mexican nationals by birth may serve as: (a) captains, pilots, ship masters, machinists, mechanics, and crew members manning vessels or aircraft under the Mexican flag; and (b) harbor pilots, harbor masters, and airport administrators.</w:t>
      </w:r>
    </w:p>
    <w:p w14:paraId="2619B24A" w14:textId="77777777" w:rsidR="00835B42" w:rsidRDefault="00000000">
      <w:r>
        <w:t>Political Constitution of the United Mexican States (Constitución Política de los Estados Unidos Mexicanos), Article 32 All Telegraph, radiotelegraph and postal services Issuance of bills (currency) and minting of coinage Control, inspection and surveillance of maritime and inland ports Control, inspection and surveillance of airports and heliports National Treatment (Article 14.4) Most-Favored-Nation Treatment (Article 14.5) Performance Requirements (Article 14.10) Senior Management and Boards of Directors (Article 14.11)</w:t>
      </w:r>
    </w:p>
    <w:p w14:paraId="42D99951" w14:textId="77777777" w:rsidR="00835B42" w:rsidRDefault="00000000">
      <w:r>
        <w:t xml:space="preserve">ANNEX II – MEXICO – 5 Level of Government: Description: Existing Measures: Central Investment The activities set out in this list are reserved to the Mexican State, and private equity investment is prohibited under Mexican Law. If Mexico allows private investment to participate in such activities through service </w:t>
      </w:r>
      <w:r>
        <w:lastRenderedPageBreak/>
        <w:t>contracts, concessions, lending arrangements, or any other type of contractual arrangement, this participation shall not be construed to affect the State’s reservation of those activities. If Mexican law is amended to allow private equity investment in an activity set out in this list, Mexico may impose restrictions on foreign investment participation and those restrictions shall be deemed existing Annex I non-conforming measures and subject to paragraph 1 of Article 14.12 (Non- Conforming Measures). Mexico may also impose restrictions on foreign equity investment participation when selling an asset or ownership interest in an enterprise engaged in activities set out in this list, and those restrictions shall be deemed existing Annex I non-conforming measures and subject to paragraph 1 of Article 14.12 (Non-Conforming Measures). (a) Telegraph, radiotelegraph and postal services;</w:t>
      </w:r>
    </w:p>
    <w:p w14:paraId="30DB9749" w14:textId="77777777" w:rsidR="00835B42" w:rsidRDefault="00000000">
      <w:r>
        <w:t>(b) Issuance of bills (currency) and minting of coinage; (c) Control, inspection and surveillance of maritime and inland ports; (d) Control, inspection and heliports; and surveillance of airports and (e) Nuclear power. For greater certainty, nuclear power includes radioactive minerals.</w:t>
      </w:r>
    </w:p>
    <w:p w14:paraId="7347A3B5" w14:textId="77777777" w:rsidR="00835B42" w:rsidRDefault="00000000">
      <w:r>
        <w:t>Political Constitution of the United Mexican States (Constitución Política de los Estados Unidos Mexicanos) Articles 25 and 28. Law of the Bank of Mexico (Ley del Banco de México). Law of the House of Currency of Mexico (Ley de la Casa de Moneda de México). United Mexican States Monetary Law (Ley Monetaria de los Estados Unidos Mexicanos).</w:t>
      </w:r>
    </w:p>
    <w:p w14:paraId="1E604EF1" w14:textId="77777777" w:rsidR="00835B42" w:rsidRDefault="00000000">
      <w:r>
        <w:t>ANNEX II – MEXICO – 6 Navigation and Maritime Commerce Law (Ley de Navegación y Comercio Marítimos). Ports Law (Ley de Puertos). Airports Law (Ley de Aeropuertos). Federal Telecommunication and Broadcasting Law (Ley Federal de Telecomunicaciones y Radiodifusión). Decree that establish the decentralized agency of Navigation Services in the Mexican Airspace, SENEAM (by its acronym in Spanish) (Decreto que crea el Organismo Desconcentrado de Servicios a la Navegación en el Espacio Aéreo Mexicano, SENEAM). General Means of Communication Law (Ley de Vías Generales de Comunicación). Mexican Postal Service Law (Ley del Servicio Postal Mexicano), Title I, Chapter III. Foreign Investment Law (Ley de Inversión Extranjera).</w:t>
      </w:r>
    </w:p>
    <w:p w14:paraId="6FC13483" w14:textId="77777777" w:rsidR="00835B42" w:rsidRDefault="00000000">
      <w:r>
        <w:t>ANNEX II – MEXICO – 7 Sector: All Sub-Sector: Industry Classification: Obligations Concerned: Most-Favored-Nation Treatment (Article 14.5) Level of Government: Central Description: Investment Mexico reserves the right to adopt or maintain any measure granting different treatment to countries accorded under all bilateral or multilateral international agreements in force prior to the date of the entry into force of this Agreement. Mexico reserves the right to adopt or maintain any measure granting different treatment to countries accorded under all international agreements in force or signed after the date of entry into force of this Agreement involving: (a) aviation; (b) fisheries; or (c) maritime matters, including salvage. Existing Measures:</w:t>
      </w:r>
    </w:p>
    <w:p w14:paraId="620871EF" w14:textId="77777777" w:rsidR="00835B42" w:rsidRDefault="00000000">
      <w:r>
        <w:t>ANNEX II – MEXICO – 8 Sector: All Sub-Sector: Industry Classification: Obligations Concerned: Market Access (Article 15.5) Level of Government: Central and Regional Description: Cross-Border Trade in Services Mexico reserves the right to adopt or maintain any measure related to Article 15.5 (Market Access), except for the following sectors and sub-sectors subject to the limitations and conditions listed below. For the purpose of this entry: (a) “1)” refers to the supply of a service from the territory of one Party into the territory of any other Party; (b) “2)” refers to the supply of a service in the territory of one Party by a person of that Party to a person of the other Party; (c) “3)” refers to the supply of a service in the territory of one Party by an investor of the other Party or a covered investment; and (d) “4)” refers to the supply of a service by a national of one Party, in the territory of any other Party. This entry: (a) applies to the central level of government;</w:t>
      </w:r>
    </w:p>
    <w:p w14:paraId="7907D0D6" w14:textId="77777777" w:rsidR="00835B42" w:rsidRDefault="00000000">
      <w:r>
        <w:t>(b) applies to the regional level of government in accordance with specific commitments of Mexico under the Article XVI of GATS which exist at the date of entry into force of this Agreement; and (c) does not apply to municipal or local level. This entry does not apply to entries listed in Annex I with respect to Article 15.5 (Market Access). Mexico’s limitations on market access in this entry are only those limitations which</w:t>
      </w:r>
    </w:p>
    <w:p w14:paraId="3BE39AFA" w14:textId="77777777" w:rsidR="00835B42" w:rsidRDefault="00000000">
      <w:r>
        <w:t>ANNEX II – MEXICO – 9 are not discriminatory. Sector or subsector Limitations on market access 1.BUSINESS SERVICES 1. A.</w:t>
      </w:r>
    </w:p>
    <w:p w14:paraId="25BD3EC4" w14:textId="77777777" w:rsidR="00835B42" w:rsidRDefault="00000000">
      <w:r>
        <w:lastRenderedPageBreak/>
        <w:t>Professional services a) Legal services (CPC 861) 1), 2) and 3) None 4) Unbound, except as indicated in Chapter 16 (Temporary Entry for Business Persons). b) Accounting, auditing and 1), 2) and 3) None bookkeeping services (CPC 862) 4) Unbound, except as indicated in Chapter 16 (Temporary Entry for Business Persons). d) Consultancy and technical studies 1), 2) and 3) None for architecture (CPC 8671) 4) Unbound, except as indicated in Chapter 16 (Temporary Entry for Business Persons). e) Consultancy and technical services 1), 2) and 3) None for engineering (CPC 8672) 4) Unbound, except as indicated in Chapter 16 (Temporary Entry for Business Persons). f) Integrated engineering services (CPC 1), 2) and 3) None 8673) 4) Unbound, except as indicated in Chapter 16 (Temporary Entry for Business Persons). g) Urban planning and landscape 1), 2) and 3) None architectural services (CPC 8674) 4) Unbound, except as indicated in Chapter 16 (Temporary Entry for Business Persons).</w:t>
      </w:r>
    </w:p>
    <w:p w14:paraId="681DA5CA" w14:textId="77777777" w:rsidR="00835B42" w:rsidRDefault="00000000">
      <w:r>
        <w:t>h) Related scientific and technical 1), 2) and 3) None consulting services (CPC 8675) 4) Unbound, except as indicated in Chapter 16 (Temporary Entry for Business Persons). i) Medical and dental services (CPC 1), 2) and 3) None 9312) 4) Unbound, except as indicated in Chapter 16 (Temporary Entry for Business Persons).</w:t>
      </w:r>
    </w:p>
    <w:p w14:paraId="546E2640" w14:textId="77777777" w:rsidR="00835B42" w:rsidRDefault="00000000">
      <w:r>
        <w:t>In order to practice a profession in Mexico, it is necessary to have a degree that has been recognized or confirmed by the Ministry of Public Education (Secretaría de Educación Pública) and also to obtain a profesional license. There are special requirements to be met by engineers, architects, and doctors.</w:t>
      </w:r>
    </w:p>
    <w:p w14:paraId="20BE465C" w14:textId="77777777" w:rsidR="00835B42" w:rsidRDefault="00000000">
      <w:r>
        <w:t>ANNEX II – MEXICO – 10 Sector or subsector Limitations on market access k) Other services Religious services (CPC 95910) 1), 2) and 3) None 4) Unbound, except as indicated in Chapter 16 (Temporary Entry for Business Persons). 1. B. Computer and Related Services a) Consultancy services related to the 1), 2) and 3) None installation of computer hardware (CPC 841) 4) Unbound, except as indicated in Chapter 16 (Temporary Entry for Business Persons). b) Software implementation services 1), 2) and 3) None (CPC 842) 4) Unbound, except as indicated in Chapter 16 (Temporary Entry for Business Persons). c) Data processing services (CPC 843) 1), 2) and 3) None 4) Unbound, except as indicated in Chapter 16 (Temporary Entry for Business Persons). d) Data base services (CPC 844) 1), 2) and 3) None 4) Unbound, except as indicated in Chapter 16 (Temporary Entry for Business Persons). e) Other (CPC 845+849) 1), 2) and 3) None 4) Unbound, except as indicated in Chapter 16 (Temporary Entry for Business Persons). 1. C.</w:t>
      </w:r>
    </w:p>
    <w:p w14:paraId="3E9DFA7C" w14:textId="77777777" w:rsidR="00835B42" w:rsidRDefault="00000000">
      <w:r>
        <w:t>Research and Development 1), 2) and 3) None Services (CPC 85) (other than research and technological development centres) 4) Unbound, except as indicated in Chapter 16 (Temporary Entry for Business Persons). Research and experimental 1), 2) and 3) None development services on engineering and technology 4) Unbound, except as indicated in Chapter 16 (CPC 85103) (Temporary Entry for Business Persons).</w:t>
      </w:r>
    </w:p>
    <w:p w14:paraId="4D9F3054" w14:textId="77777777" w:rsidR="00835B42" w:rsidRDefault="00000000">
      <w:r>
        <w:t>- Research and development services on 1), 2) and 3) None social sciences and humanities (CPC 852) 4) Unbound, except as indicated in Chapter 16 (Temporary Entry for Business Persons).</w:t>
      </w:r>
    </w:p>
    <w:p w14:paraId="6F0DD2B7" w14:textId="77777777" w:rsidR="00835B42" w:rsidRDefault="00000000">
      <w:r>
        <w:t>ANNEX II – MEXICO – 11 Sector or subsector Limitations on market access 1. D. Real estate services a) Real estate services involving own or 1)Unbound leased property (CPC 821) 2)and 3) None Other than: Real estate services involving own property 4) Unbound, except as indicated in Chapter 16 (Temporary Entry for Business Persons). b) Real estate services on a fee or 1) Unbound contract basis (CPC 822) 2) and 3) None 4) Unbound, except as indicated in Chapter 16 (Temporary Entry for Business Persons). 1. E.</w:t>
      </w:r>
    </w:p>
    <w:p w14:paraId="0059AC46" w14:textId="77777777" w:rsidR="00835B42" w:rsidRDefault="00000000">
      <w:r>
        <w:t>Rental/Leasing Services without Operators a) Leasing or rental services concerning 1), 2) and 3) None vessels without operator (CPC 83103) 4) Unbound, except as indicated in Chapter 16 (Temporary Entry for Business Persons). b) Leasing or rental services concerning 1), 2) and 3) None aircraft without operator (CPC 83104) 4) Unbound, except as indicated in Chapter 16 (Temporary Entry for Business Persons). c) Leasing or rental services concerning 1)Unbound other means of transport without 2)and 3) None operator (limited to private cars without operator CPC 83101) 4) Unbound, except as indicated in Chapter 16 (Temporary Entry for Business Persons). - Leasing or rental services concerning 1) Unbound means of maritime transport without 2) and 3) None operator 4) Unbound, except as indicated in Chapter 16 (Temporary Entry for Business Persons).</w:t>
      </w:r>
    </w:p>
    <w:p w14:paraId="0B329B3A" w14:textId="77777777" w:rsidR="00835B42" w:rsidRDefault="00000000">
      <w:r>
        <w:t xml:space="preserve">d) Leasing or rental services concerning 1) Unbound other machinery and equipment without operator: 2) and 3) None 4) Unbound, except as indicated in Chapter 16 (Temporary Entry for Business Persons). </w:t>
      </w:r>
      <w:r>
        <w:lastRenderedPageBreak/>
        <w:t>Rental services concerning 1), 2) and 3) None agricultural and fishery machinery and equipment (CPC 83106) 4) Unbound, except as indicated in Chapter 16 (Temporary Entry for Business Persons).. - Rental services concerning machinery 1), 2) and 3) None</w:t>
      </w:r>
    </w:p>
    <w:p w14:paraId="2F79B07A" w14:textId="77777777" w:rsidR="00835B42" w:rsidRDefault="00000000">
      <w:r>
        <w:t>ANNEX II – MEXICO – 12 Sector or subsector Limitations on market access and equipment for industry (CPC 83109) 4) Unbound, except as indicated in Chapter 16 (Temporary Entry for Business Persons). e) Other 1), 2) and 3) None - Rental services concerning electronic 4) Unbound, except as indicated in Chapter 16 equipment for data processing (CPC (Temporary Entry for Business Persons). 83108) - Leasing or rental services concerning 1), 2) and 3) None other personal or household goods (CPC 83209) 4) Unbound, except as indicated in Chapter 16 (Temporary Entry for Business Persons). Rental services concerning office 1), 2) and 3) None equipment and furniture (CPC 83108) 4) Unbound, except as indicated in Chapter 16 (Temporary Entry for Business Persons). Rental services concerning 1), 2) and 3) None televisions, sound equipment, video cassette recorders and musical 4) Unbound, except as indicated in Chapter 16 instruments (CPC 83201) (Temporary Entry for Business Persons).</w:t>
      </w:r>
    </w:p>
    <w:p w14:paraId="6A740735" w14:textId="77777777" w:rsidR="00835B42" w:rsidRDefault="00000000">
      <w:r>
        <w:t>Rental services concerning 1), 2) and 3) None professional photographic equipment and projectors (CPC 83209) 4) Unbound, except as indicated in Chapter 16 (Temporary Entry for Business Persons). Rental services concerning other 1), 2) and 3) None machinery, equipment and furniture not mentioned above (CPC 83109) 4) Unbound, except as indicated in Chapter 16 (Temporary Entry for Business Persons). 1. F.</w:t>
      </w:r>
    </w:p>
    <w:p w14:paraId="0045777A" w14:textId="77777777" w:rsidR="00835B42" w:rsidRDefault="00000000">
      <w:r>
        <w:t>Other Business Services a) Advertising and related activities 1), 2) and 3) None (excluding broadcasting as well as restricted radio and television services) 4) Unbound, except as indicated in Chapter 16 (CPC 871) (Temporary Entry for Business Persons). b) Market research services (CPC 8640) 1), 2) and 3) None 4) Unbound, except as indicated in Chapter 16 (Temporary Entry for Business Persons). c) Management consulting services 1), 2) and 3) None</w:t>
      </w:r>
    </w:p>
    <w:p w14:paraId="04053ED1" w14:textId="77777777" w:rsidR="00835B42" w:rsidRDefault="00000000">
      <w:r>
        <w:t>ANNEX II – MEXICO – 13 Sector or subsector Limitations on market access (CPC 8650) 4) Unbound, except as indicated in Chapter 16 (Temporary Entry for Business Persons). d) Administrative formalities and 1), 2) and 3) None collection services (CPC 8660) 4) Unbound, except as indicated in Chapter 16 (Temporary Entry for Business Persons). e) Technical testing and analysis 1), 2) and 3) None services (CPC 8676) 4) Unbound, except as indicated in Chapter 16 (Temporary Entry for Business Persons). f) Services incidental to agriculture, 1) and 2) None hunting and forestry 3)None except as indicated in 1.A Unbound, except as indicated in Chapter 16 -Services incidental to agriculture (CPC (Temporary Entry for Business Persons).</w:t>
      </w:r>
    </w:p>
    <w:p w14:paraId="584793F2" w14:textId="77777777" w:rsidR="00835B42" w:rsidRDefault="00000000">
      <w:r>
        <w:t>8811 limited to professional services incidental to agriculture) -Services incidental to animal husbandry 1) and 2) None (CPC 8812 limited to professional services incidental to animal husbandry) 3) None except as indicated in 1.A 4) Unbound, except as indicated in Chapter 16 (Temporary Entry for Business Persons). - Services incidental to forestry and logging (CPC 88104) 1) and 2) None 3) None except as indicated in 1.A 4) Unbound, except as indicated in Chapter 16 (Temporary Entry for Business Persons). g) Services incidental to fishing (CPC 1), 2) and 3) None 882) 4) Unbound except as indicated in Temporary Entry for Business Persons Chapter.</w:t>
      </w:r>
    </w:p>
    <w:p w14:paraId="4D037FB8" w14:textId="77777777" w:rsidR="00835B42" w:rsidRDefault="00000000">
      <w:r>
        <w:t>k) Placement and supply of services of 1), 2) and 3) None personnel (CPC 8720) 4) Unbound, except as indicated in Chapter 16 (Temporary Entry for Business Persons).</w:t>
      </w:r>
    </w:p>
    <w:p w14:paraId="1A479082" w14:textId="77777777" w:rsidR="00835B42" w:rsidRDefault="00000000">
      <w:r>
        <w:t>ANNEX II – MEXICO – 14 Sector or subsector Limitations on market access l) Protection and guard services (CPC 8730) 1) Unbound 2) None. 3)None, except that the requirements laid down for each specific means of transport must be fulfilled. 4) Unbound, except as indicated in Chapter 16 (Temporary Entry for Business Persons). n) Maintenance and repair of equipment 1), 2) and 3) None except maritime vessels, aircraft and other transport equipment: 4) Unbound, except as indicated in Chapter 16 (Temporary Entry for Business Persons). - Repair and maintenance of industrial 1), 2) and 3) None machinery and equipment (CPC 8862) 4) Unbound, except as indicated in Chapter 16 (Temporary Entry for Business Persons). Repair and maintenance of 1), 2) and 3) None professional technical equipment and instruments 4) Unbound, except as indicated in Chapter 16 (CPC 8866) (Temporary Entry for Business Persons). - Repair services incidental to metal 1), 2) and 3) None products, machinery and equipment.</w:t>
      </w:r>
    </w:p>
    <w:p w14:paraId="467F9CD3" w14:textId="77777777" w:rsidR="00835B42" w:rsidRDefault="00000000">
      <w:r>
        <w:lastRenderedPageBreak/>
        <w:t>(CPC886) 4) Unbound, except as indicated in Chapter 16 (Temporary Entry for Business Persons). - Repair and maintenance of machinery 1), 2) and 3) None and equipment for general use, not assignable to any specific activity (CPC 4) Unbound, except as indicated in Chapter 16 886) (Temporary Entry for Business Persons). o) Building-cleaning services (CPC 8740) 1)None 2)Unbound* 3)None 4) Unbound, except as indicated in Chapter 16 (Temporary Entry for Business Persons).</w:t>
      </w:r>
    </w:p>
    <w:p w14:paraId="28B01D13" w14:textId="77777777" w:rsidR="00835B42" w:rsidRDefault="00000000">
      <w:r>
        <w:t>p) Photographic services Photography and motion-picture 1) None 2) Unbound*</w:t>
      </w:r>
    </w:p>
    <w:p w14:paraId="07583441" w14:textId="77777777" w:rsidR="00835B42" w:rsidRDefault="00000000">
      <w:r>
        <w:t>ANNEX II – MEXICO – 15 Sector or subsector Limitations on market access processing services (CPC 87505 and 87506) 3) None 4) Unbound, except as indicated in Chapter 16 (Temporary Entry for Business Persons). r) Printing, publishing (CPC 88442) 1), 2) and 3) None Only includes: 4) Unbound, except as indicated in Chapter 16 Publishing of books and similars (Temporary Entry for Business Persons). Printing and binding (except newsprint for circulation exclusively in the Mexican territory) Auxiliary and related industries with editing and printing (excludes manufacturing for printing types which are classified into 3811 branch, “casting and moulding of ferrous and nonferrous metal parts”). s) Convention services (CPC 87909***) 1)Unbound* 2)None 3)None 4)Unbound, except as indicated in Chapter 16 (Temporary Entry for Business Persons). t) Other - Credit reporting services (CPC 87901) 1)Unbound 2)None 3)None 4) Unbound, except as indicated in Chapter 16 (Temporary Entry for Business Persons). Speciality design services (CPC 1), 2) and 3) None 87907) 4) Unbound, except as indicated in Chapter 16 (Temporary Entry for Business Persons). Industrial design services (CPC 86725) 1), 2) and 3) None</w:t>
      </w:r>
    </w:p>
    <w:p w14:paraId="5DD946A0" w14:textId="77777777" w:rsidR="00835B42" w:rsidRDefault="00000000">
      <w:r>
        <w:t>ANNEX II – MEXICO – 16 Sector or subsector Limitations on market access 4) Unbound, except as indicated in Chapter 16 (Temporary Entry for Business Persons). - Photocopying and similar services 1), 2) and 3) None (CPC 87904) 4) Unbound, except as indicated in Chapter 16 (Temporary Entry for Business Persons). - Translation and interpretation services 1), 2) and 3) None (CPC 87905) 4) Unbound, except as indicated in Chapter 16 (Temporary Entry for Business Persons). - Laundry collection services (CPC 97011) 1)Unbound* 2)None 3)None 4)Unbound, except as indicated in Chapter 16 (Temporary Entry for Business Persons). 2.COMMUNICATION SERVICES B. Courier services 1) Unbound -Courier services (CPC 7512) 2) None 3) None, except that the requirements laid down for each specific means of transport must be fulfilled. 4) Unbound, except as indicated in Chapter 16 (Temporary Entry for Business Persons). C.</w:t>
      </w:r>
    </w:p>
    <w:p w14:paraId="73775DFC" w14:textId="77777777" w:rsidR="00835B42" w:rsidRDefault="00000000">
      <w:r>
        <w:t>Telecommunication Services Telecommunications services supplied by facilities based public telecommunications network (wire based and radioelectric) through any technological medium, included in subparagraphs (a), (b), (c), (f), (g) and (o) 1) The international traffic only may be routed through international ports of a natural person or juridical person with a concession granted by the regulatory agency to install, operate or use a public telecommunication network in the Mexican territory authorized to provide long distance service.</w:t>
      </w:r>
    </w:p>
    <w:p w14:paraId="455D8209" w14:textId="77777777" w:rsidR="00835B42" w:rsidRDefault="00000000">
      <w:r>
        <w:t>2) None 3) The Federal Telecommunications Institute (Instituto Federal de telecomunicaciones,</w:t>
      </w:r>
    </w:p>
    <w:p w14:paraId="2F5265EB" w14:textId="77777777" w:rsidR="00835B42" w:rsidRDefault="00000000">
      <w:r>
        <w:t>ANNEX II – MEXICO – 17 Sector or subsector Limitations on market access IFT), shall reserve for community indigenous FM radio stations ten per cent of broadcasting band of FM that goes from 88 to 108 MHz. Such percentage shall be granted as concession for the upper part of the referred band. The Institute shall directly assign 90 MHz of the 700 MHz band for the operation and exploitation of a wholesale shared network through a concession for commercial use. Resellers of telecommunications of long distance and international long distance may contract telecommunications services (exclusively) with authorized concessionaires. The economic agent who has been declared preponderant in the telecommunications sector or the concessionaires that are part of the economic group to which the declared preponderant agent belongs to may not participate directly or indirectly in any reseller. 4) Unbound, except as indicated in Chapter 16 (Temporary Entry for Business Persons). a) Telephony Services (CPC 75211, 75212) 1) As indicated in 2.C.1).</w:t>
      </w:r>
    </w:p>
    <w:p w14:paraId="071CA943" w14:textId="77777777" w:rsidR="00835B42" w:rsidRDefault="00000000">
      <w:r>
        <w:t>2) None 3) None 4) Unbound, except as indicated in Chapter 16 (Temporary Entry for Business Persons). b) Packet-switched data transmission services (CPC 7523**) 1) As indicated in 2.C.1). 2) None 3) None 4) Unbound, except as indicated in Chapter 16 (Temporary Entry for Business Persons).</w:t>
      </w:r>
    </w:p>
    <w:p w14:paraId="71962E5A" w14:textId="77777777" w:rsidR="00835B42" w:rsidRDefault="00000000">
      <w:r>
        <w:lastRenderedPageBreak/>
        <w:t>ANNEX II – MEXICO – 18 Sector or subsector Limitations on market access c) Circuit-switched data transmission services (CPC 7523</w:t>
      </w:r>
      <w:r>
        <w:rPr>
          <w:b/>
        </w:rPr>
        <w:t>) 1) As indicated in 2.C.1). 2) None 3) None 4) Unbound, except as indicated in Chapter 16 (Temporary Entry for Business Persons). f) Facsimile services (CPC 1), 2) and 3) None 7521</w:t>
      </w:r>
      <w:r>
        <w:t>+7529</w:t>
      </w:r>
      <w:r>
        <w:rPr>
          <w:b/>
        </w:rPr>
        <w:t>) 4) Unbound, except as indicated in Chapter 16 (Temporary Entry for Business Persons). g) Private leased circuit services (CPC 7522</w:t>
      </w:r>
      <w:r>
        <w:t>+7523</w:t>
      </w:r>
      <w:r>
        <w:rPr>
          <w:b/>
        </w:rPr>
        <w:t>) 1) As indicated in 2.C.1). In Mexico it is not allowed allow the resale of private leased circuits to private networks. 2) None 3) None 4) Unbound, except as indicated in Chapter 16 (Temporary Entry for Business Persons). o) Others - Paging services (CPC 75291) 1) As indicated in 2.C.1). 2) None 3) As indicated in 2.C.3) 4) Unbound, except as indicated in Chapter 16 (Temporary Entry for Business Persons). - Cellular telephony (75213</w:t>
      </w:r>
      <w:r>
        <w:t>) 1) As indicated in 2.C.1). 2) None 3) None 4) Unbound, except as indicated in Chapter 16 (Temporary Entry for Business Persons). - Resellers 1) As indicated in 2.C.1). Companies which, without owning transmission means, provide third parties with telecommunications services by using capacity leased from a public network concessionaire.</w:t>
      </w:r>
    </w:p>
    <w:p w14:paraId="297D29AF" w14:textId="77777777" w:rsidR="00835B42" w:rsidRDefault="00000000">
      <w:r>
        <w:t>ANNEX II – MEXICO – 19 Sector or subsector Limitations on market access 2) None 3) None, except that the establishment and operation of resellers is invariably subject to the relevant regulations. The Federal Telecommunications Institue (Instituto Federal de Telecomunicaciones, IFT) will not issue permits for the establishment of a reseller until the corresponding regulations are issued. 4) Unbound, except as indicated in Chapter 16 (Temporary Entry for Business Persons). - Other telecommunication services. Value-added services (Services that use public telecommunication network and have effect on the format, content, code, protocol, storage or similar aspects of the information transmitted by a user and which market users with additional information, different and restructured, or involve interaction user with information stored). 1) Registration before the Federal Telecommunications Institute (Instituto Federal de Telecomunicaciones, IFT) is required to provide Value Added Services. The Value Added Services originated overseas destined to the Mexican territory may only be taken and delivered in Mexico through infrastructure or facilities of a public telecommunications network concessioner. 2) None 3) None 4) Unbound, except as indicated in Chapter 16 (Temporary Entry for Business Persons). 2.D.</w:t>
      </w:r>
    </w:p>
    <w:p w14:paraId="41B4E322" w14:textId="77777777" w:rsidR="00835B42" w:rsidRDefault="00000000">
      <w:r>
        <w:t>Audiovisual services a) Private production of cinematographic films (CPC 96112) 1), 2) and 3) None, except that film screening requires a permit issued by the Ministry of the Interior (Secretaría de Gobernación). 3 Value Added Services are not those services for which its establishment, operation or exploitation make use of transmission infrastructure owned by the service provider, unless the service provider has the appropriate license or permit to establish, operate or exploit a public telecommunications network. It does not include those value- added services, the provision requiring the obtaining of licenses and permits including, without limitation, the following services: voice telephony, regardless of the technology used (VoIP) in its modalities of local service; long distance telephony; simple resale of leased private circuits, mobile telephony, mobile or fixed radio telephony, cable television, paid television using microwaves and satellite; paging services, trucking services; private or maritime radio-communication: restricted radio; data transmission; videoconferencing and vehicle radiolocation.</w:t>
      </w:r>
    </w:p>
    <w:p w14:paraId="537A70E8" w14:textId="77777777" w:rsidR="00835B42" w:rsidRDefault="00000000">
      <w:r>
        <w:t>ANNEX II – MEXICO – 20 Sector or subsector Limitations on market access 4) Unbound, except as indicated in Chapter 16 (Temporary Entry for Business Persons). b) Private film-screening services 1), 2) and 3) None (CPC 96121) 4) Unbound, except as indicated in Chapter 16 (Temporary Entry for Business Persons). c) Radio and Television Services (CPC9613) - broadcasting (radio and free to air television) 1) None 2) None 3) The Federal Institute of Telecommunications (Instituto Federal de Telecomunicaciones, IFT) shall grant upon request authorizations to access the multiprogramming. In the case of concessionaires belonging to an agent declared preponderant the IFT will not authorize the transmission of a number of channels greater than 50 per cent of the total amount of broadcasted television channels, including the multiprogramming ones, authorized for other concessionaires that are broadcasting in the region covered. Concessionaires of commercial, public and social use providing broadcasting service shall have daily free transmission in each station and for each programming cannel, of duration up to 30 minutes whether continuous or discontinuous, dedicated to disseminate educational, cultural and social interest topics.</w:t>
      </w:r>
    </w:p>
    <w:p w14:paraId="1B4A6128" w14:textId="77777777" w:rsidR="00835B42" w:rsidRDefault="00000000">
      <w:r>
        <w:lastRenderedPageBreak/>
        <w:t>In addition to the time set for the State, all concessionaires of commercial, public and social use providing broadcasting services shall be required to broadcast simultaneously in radio stations and television channels in the country when it comes to transmitting information of concern to the nation, according to the Ministry of Interior (Secretaría de Gobernación). 4) Unbound, except as indicated in Chapter 16 (Temporary Entry for Business Persons).</w:t>
      </w:r>
    </w:p>
    <w:p w14:paraId="0F7DEC17" w14:textId="77777777" w:rsidR="00835B42" w:rsidRDefault="00000000">
      <w:r>
        <w:t>ANNEX II – MEXICO – 21 Sector or subsector Limitations on market access Restricted radio and television services 1)None 2)None 3)Concessionaires providing restricted or audio services shall reserve at no charge channels for the distribution of federal public institutions’ television signals as indicated by the executive through the Federal Executive branch as follows: I. A channel with the service consists of 31 to 37 channels; II. Two channels, when the service consists of 38 to 45 channels, and III. Three channels, when the service consists of 46 to 64 channels. Beyond this last number, a channel shall be added for every 32 transmission channels. When the service consists of up to 30 channels, The Ministry may require, that a specific cannel dedicates up to six hours daily for transmission of programming as indicated by the Ministry of the Interior (Secretaría de Gobernación). Concessionaires providing broadcasting or restricted television and audio services, as well as programmers and signals operators shall maintain a balance between advertising and programming transmitted daily, and the following rules shall apply:</w:t>
      </w:r>
    </w:p>
    <w:p w14:paraId="6CD6D671" w14:textId="77777777" w:rsidR="00835B42" w:rsidRDefault="00000000">
      <w:r>
        <w:t>I. concessionaires of commercial use broadcasting: a) in television stations, the time spent on commercial advertising shall not exceed 18 percent of the total transmission time per programming channel, and b) in radio stations, the time spent on commercial advertising shall not exceed 40 percent of the total transmission time per programming channel.</w:t>
      </w:r>
    </w:p>
    <w:p w14:paraId="08ED8DB6" w14:textId="77777777" w:rsidR="00835B42" w:rsidRDefault="00000000">
      <w:r>
        <w:t>ANNEX II – MEXICO – 22 Sector or subsector Limitations on market access The length of commercial advertising does not include transmissions of the station own advertising, nor does it include State time and other Executive Branch provisions or programmes offering products or services; II. concessionaires of restricted television, and audio may transmit, daily and per channel, up to six minutes of advertising for every hour of transmission. For purposes of corresponding calculation, advertising in the broadcast signals that are retransmitted and programming channels own advertising shall not be considered, and the channels exclusively dedicated to programmes of product offerings, shall be exempted from the limit stated in the previous paragraph. 4) Unbound, except as indicated in Chapter 16 (Temporary Entry for Business Persons). 3.CONSTRUCTION AND RELATED ENGINEERING SERVICES General construction work for buildings 1)Unbound -Residential or housing building (CPC 5121 and 5122) 2)Unbound* 3)None 4)Unbound -Non-residential buildings (CPC 5124, 5127 and 5128) 1)Unbound 2)Unbound* 3)None 4)Unbound General construction work for civil engineering 1)Unbound -Construction of urban development 2)Unbound* works (CPC 5131 and 5135) 3)None</w:t>
      </w:r>
    </w:p>
    <w:p w14:paraId="1C623EE2" w14:textId="77777777" w:rsidR="00835B42" w:rsidRDefault="00000000">
      <w:r>
        <w:t>ANNEX II – MEXICO – 23 Sector or subsector Limitations on market access 4)Unbound, except as indicated in Chapter 16 (Temporary Entry for Business Persons). Construction of industrial buildings (excluding electric power stations and plants for the piping of oil and oil products (CPC 52121) 1)Unbound 2)Unbound* 3)None 4)Unbound, except as indicated in Chapter 16 (Temporary Entry for Business Persons). Other construction (excluding construction of maritime and river works, highway and transport works and track construction) (CPC 52269) 1)Unbound 2)Unbound* 3)None 4)Unbound, except as indicated in Chapter 16 (Temporary Entry for Business Persons). Building completion and finishing work Electrical, plumbing and drainage 1)Unbound installations in buildings (excluding telecommunication installations and 2)Unbound* other special installations) (CPC 5161 5164) 3)None 4)Unbound, except as indicated in Chapter 16 (Temporary Entry for Business Persons). E. Other 1) Unbound Special work, including earth moving, 2) Unbound* foundations, underground excavation, under-water work, signalling and 3) None, except that services relating to visual protection installations, demolition, and electronic aids for runways are subject to construction of drinking water or water authorization by the Ministry of treatment plants (excluding sinking of Communication and Transports (Secretaría de oil, gas and water wells) (CPC 511 and Comunicaciones y Transportes, SCT).</w:t>
      </w:r>
    </w:p>
    <w:p w14:paraId="00132DAF" w14:textId="77777777" w:rsidR="00835B42" w:rsidRDefault="00000000">
      <w:r>
        <w:t>515) 4) Unbound, except as indicated in Chapter 16 (Temporary Entry for Business Persons). DISTRIBUTION SERVICES</w:t>
      </w:r>
    </w:p>
    <w:p w14:paraId="7ACC5448" w14:textId="77777777" w:rsidR="00835B42" w:rsidRDefault="00000000">
      <w:r>
        <w:lastRenderedPageBreak/>
        <w:t>ANNEX II – MEXICO – 24 Sector or subsector Limitations on market access A Trade intermediary services (CPC 621) 1), 2) and 3) None (includes sales agents who are not considered within the paid staff of any 4) Unbound, except as indicated in Chapter 16 establishment in particular). (Temporary Entry for Business Persons). 4. B. Wholesale trade services 1), 2) and 3) None -Wholesale trade of non-food products, 4) Unbound, except as indicated in Chapter 16 including animal feed (excluding (Temporary Entry for Business Persons). petroleum-based fuels, coal, firearms, cartridges and ammunition) (CPC 622) - Commission agents´ services (CPC 1), 2) and 3) None 62113 – 621118) 4) Unbound, except as indicated in Chapter 16 (Temporary Entry for Business Persons). -Wholesale trade of food, beverages 1), 2) and 3) None and tobacco (CPC 6222) 4) Unbound, except as indicated in Chapter 16 (Temporary Entry for Business Persons). - Wholesale trade services (CPC 622) 1), 2) and 3) None 4) Unbound, except as indicated in Chapter 16 (Temporary Entry for Business Persons). 4. C. Retail trade services:</w:t>
      </w:r>
    </w:p>
    <w:p w14:paraId="0BCA59D4" w14:textId="77777777" w:rsidR="00835B42" w:rsidRDefault="00000000">
      <w:r>
        <w:t>1), 2) and 3) None -Retail sales of food, beverages and 4) Unbound, except as indicated in Chapter 16 tobacco in specialized establishments (Temporary Entry for Business Persons). (CPC 6310) - Retail sales of food products in 1), 2) and 3) None supermarkets, self-service stores and shops (CPC 6310) 4) Unbound, except as indicated in Chapter 16 (Temporary Entry for Business Persons).</w:t>
      </w:r>
    </w:p>
    <w:p w14:paraId="6CE4CB17" w14:textId="77777777" w:rsidR="00835B42" w:rsidRDefault="00000000">
      <w:r>
        <w:t>-Retail sales of non-food products in 1), 2) and 3) None department stores and shops (CPC 632) 4) Unbound, except as indicated in Chapter 16 (Temporary Entry for Business Persons). -Retail sales of motor vehicles, 1), 2) and 3) None including tyres and spare parts (CPC 61112) 4) Unbound, except as indicated in Chapter 16 (Temporary Entry for Business Persons).</w:t>
      </w:r>
    </w:p>
    <w:p w14:paraId="20503096" w14:textId="77777777" w:rsidR="00835B42" w:rsidRDefault="00000000">
      <w:r>
        <w:t>ANNEX II – MEXICO – 25 Sector or subsector Limitations on market access - Retail sales of non-food products in 1), 2) and 3) None specialised establishments (excluding retail sales of liquefied fuel gas, 4) Unbound, except as indicated in Chapter 16 charcoal, coal and other non (Temporary Entry for Business Persons). petroleum-based fuels, paraffin, fuel, and tractor vaporising oil (TVO), gasoline and diesel, firearms, cartridges and ammunition) (CPC 6329) 4.D. Franchise services 1), 2) and 3) None 4) Unbound, except as indicated in Chapter 16 (Temporary Entry for Business Persons). 5.PRIVATE EDUCATION SERVICES 5. A. Primary education services (CPC 921) 1) and 2) None 3) None except that prior authorization is required from the Ministry of Public Education (Secretaría de Educación Pública, SEP) or the State authority. 4) Unbound, except as indicated in Chapter 16 (Temporary Entry for Business Persons). 5. B. Secondary education services (CPC 922) 1) and 2) None 3) None except that prior authorization is required from the Ministry of Public Education (Secretaría de Educación Pública, SEP) or the State authority.</w:t>
      </w:r>
    </w:p>
    <w:p w14:paraId="3F64AE74" w14:textId="77777777" w:rsidR="00835B42" w:rsidRDefault="00000000">
      <w:r>
        <w:t>4) Unbound, except as indicated in Chapter 16 (Temporary Entry for Business Persons). 5. C. Higher education services (CPC 923) 1) and 2) None 3) None except that prior authorization is required from the Ministry of Public Education (Secretaría de Educación Pública, SEP) or the State authority. 4) Unbound, except as indicated in Chapter 16</w:t>
      </w:r>
    </w:p>
    <w:p w14:paraId="14856851" w14:textId="77777777" w:rsidR="00835B42" w:rsidRDefault="00000000">
      <w:r>
        <w:t>ANNEX II – MEXICO – 26 Sector or subsector Limitations on market access (Temporary Entry for Business Persons). 5. E. Other education services: Language education, special education and commercial training (CPC 9290) 1) and 2) None 3) None, except that prior authorization is required from the Ministry of Public Education (Secretaría de Educación Pública, SEP) or the State authority. 4) Unbound, except as indicated in Chapter 16 (Temporary Entry for Business Persons). 6. ENVIRONMENTAL SERVICES 6. A. Sewage services (CPC 9401) 1)Unbound 2)None 3)None 4)Unbound, except as indicated in Chapter 16 (Temporary Entry for Business Persons). 6. B. Additional environmental services Refuse disposal services (CPC 9402) 1) Unbound 2) None 3) None 4) Unbound, except as indicated in Chapter 16 (Temporary Entry for Business Persons). Protection of ambient air and climate (CPC 9404) 1)Unbound 2)None 3)None 4) Unbound, except as indicated in Chapter 16 (Temporary Entry for Business Persons). Noise abatement services (CPC 9405) 1) Unbound 2) None 3) None 4 The level of disaggregation of each of this sector’s subsectors is interpreted in accordance with Mexico’s domestic legislative framework and may not correspond exactly to the stated CPC classification.</w:t>
      </w:r>
    </w:p>
    <w:p w14:paraId="5CFFAC89" w14:textId="77777777" w:rsidR="00835B42" w:rsidRDefault="00000000">
      <w:r>
        <w:t xml:space="preserve">ANNEX II – MEXICO – 27 Sector or subsector Limitations on market access 4) Unbound, except as indicated in Chapter 16 (Temporary Entry for Business Persons). Nature and landscape protection services (CPC 9406) 1) Unbound 2) None 3) None 4) Unbound, except as indicated in Chapter 16 </w:t>
      </w:r>
      <w:r>
        <w:lastRenderedPageBreak/>
        <w:t>(Temporary Entry for Business Persons). Limited to environmental impact assessments and Consultancy services for environmental protection services (CPC 9409) 1) Unbound 2) None 3) None 4) Unbound, except as indicated in Chapter 16 (Temporary Entry for Business Persons). 6. C. Sanitation services (CPC 94030) 1) Unbound 2) None 3) None 4) Unbound, except as indicated in Chapter 16 (Temporary Entry for Business Persons). 8. HEALTH RELATED AND SOCIAL SERVICES 8. A. Private hospital services (CPC 9311) 1) Unbound* 2) and 3) None 4) Unbound, except as indicated in Chapter 16 (Temporary Entry for Business Persons). 8. B. Other human health services. 1) Unbound Private services of clinical 2) and 3) None laboratories auxiliary to medical diagnosis (CPC 93199) 4) Unbound, except as indicated in Chapter 16 (Temporary Entry for Business Persons).</w:t>
      </w:r>
    </w:p>
    <w:p w14:paraId="578AFE0D" w14:textId="77777777" w:rsidR="00835B42" w:rsidRDefault="00000000">
      <w:r>
        <w:t>ANNEX II – MEXICO – 28 Sector or subsector Limitations on market access - Other private services auxiliary to medical treatment (CPC 93191) 1) Unbound 2) and 3) None 4) Unbound, except as indicated in Chapter 16 (Temporary Entry for Business Persons). - Dental prosthesis laboratory services (CPC 93123) 1) Unbound 2) and 3) None 4) Unbound, except as indicated in Chapter 16 (Temporary Entry for Business Persons). 9.TOURISM AND TRAVEL RELATED SERVICES 9. A. Hotel and restaurant services Hotel services (CPC 6411) 1), 2) and 3) None, except for the requirement of holding a permit to engage in the activity from the competent authority (Central, Regional or Local). 4) Unbound, except as indicated in Chapter 16 (Temporary Entry for Business Persons). -Motel services (CPC 6412) 1) Unbound* 2) None 3) None, except a permit from the competent authority (Central, Regional or Local) is required to engage in the activity.</w:t>
      </w:r>
    </w:p>
    <w:p w14:paraId="0A412359" w14:textId="77777777" w:rsidR="00835B42" w:rsidRDefault="00000000">
      <w:r>
        <w:t>4) Unbound, except as indicated in Chapter 16 (Temporary Entry for Business Persons). - Board and lodging in guest houses and furnished accommodation (CPC 64192 and 64193) 1) Unbound* 2) None 3) None, except a permit from the competent authority (Central, Regional or Local) is required to engage in the activity. 4) Unbound, except as indicated in Chapter 16 (Temporary Entry for Business Persons).</w:t>
      </w:r>
    </w:p>
    <w:p w14:paraId="7FF5D303" w14:textId="77777777" w:rsidR="00835B42" w:rsidRDefault="00000000">
      <w:r>
        <w:t>ANNEX II – MEXICO – 29 Sector or subsector Limitations on market access - Youth hostels and temporary camping facilities (CPC 64194) 1) Unbound* 2) None 3) None, except a permit from the competent authority (Central, Regional or Local) is required to engage in the activity. 4) Unbound, except as indicated in Chapter 16 (Temporary Entry for Business Persons). - Camping facilities for mobile homes (trailer parks) (CPC 64195) 1) Unbound* 2) None 3) None, except a permit from the competent authority (Central, Regional or Local) is required to engage in the activity. 4) Unbound, except as indicated in Chapter 16 (Temporary Entry for Business Persons). -Restaurant services (CPC 642) 1), 2) and 3) None, except for the requirement of holding a permit to engage in the activity from the competent authority (Central, Regional or Local). 4) Unbound, except as indicated in Chapter 16 (Temporary Entry for Business Persons). - Cabarets and night clubs (CPC 6432) 1) Unbound* 2) None 3) None, except a permit from the competent authority (Central, Regional or Local) is required to engage in the activity.</w:t>
      </w:r>
    </w:p>
    <w:p w14:paraId="14AD1773" w14:textId="77777777" w:rsidR="00835B42" w:rsidRDefault="00000000">
      <w:r>
        <w:t>4) Unbound, except as indicated in Chapter 16 (Temporary Entry for Business Persons). - Canteens, bars and taverns (CPC 6431) 1) Unbound* 2) None 3) None, except a permit from the competent</w:t>
      </w:r>
    </w:p>
    <w:p w14:paraId="4F6945E8" w14:textId="77777777" w:rsidR="00835B42" w:rsidRDefault="00000000">
      <w:r>
        <w:t>ANNEX II – MEXICO – 30 Sector or subsector Limitations on market access authority (Central, Regional or Local) is required to engage in the activity. 4) Unbound, except as indicated in Chapter 16 (Temporary Entry for Business Persons). B. Travel agencies and tour operators (CPC 7471) 1) None 2) None 3) None, except a permit from the competent authority (Central, Regional or Local) is required to engage in the activity. 4) Unbound, except as indicated in Chapter 16 (Temporary Entry for Business Persons). C. Tourist guide services (CPC 7472) 1) Unbound* 2) None 3) None, except a permit from the competent authority (Central, Regional or Local) is required to engage in the activity. 4) Unbound, except as indicated in Chapter 16 (Temporary Entry for Business Persons). 9. D. Others - Spa services (CPC 97029) 1), 2) and 3) None Only includes: 4) Unbound, except as indicated in Chapter 16 Private services in social centres, (Temporary Entry for Business Persons). recreational and sports. Also, sports clubs services, gyms, spas, swimming pools, sports fields, billiards, bowling, horses and bicycles. Excludes boats rental.</w:t>
      </w:r>
    </w:p>
    <w:p w14:paraId="14ABB8CA" w14:textId="77777777" w:rsidR="00835B42" w:rsidRDefault="00000000">
      <w:r>
        <w:t>Catering services, providing meals to 1) Unbound* outside (CPC 6423) (other than service on aircraft and in airports) 2) None 3) None, except a permit from the competent authority (Central, Regional or Local) is</w:t>
      </w:r>
    </w:p>
    <w:p w14:paraId="1ADCD941" w14:textId="77777777" w:rsidR="00835B42" w:rsidRDefault="00000000">
      <w:r>
        <w:lastRenderedPageBreak/>
        <w:t>ANNEX II – MEXICO – 31 Sector or subsector Limitations on market access required to engage in the activity. 4) Unbound, except as indicated in Chapter 16 (Temporary Entry for Business Persons). Bar services with entertainment (only 1) Unbound* in hotels and other lodging places) 2) None 3) None, except a permit from the competent authority (Central, Regional or Local) is required to engage in the activity. 4) Unbound, except as indicated in Chapter 16 (Temporary Entry for Business Persons). Public house services without entertainment (CPC 6431) (except in hotels, other lodging places and other means of transport) 1) Unbound* 2) None 3) None, except a permit from the competent authority (Central, Regional or Local) is required to engage in the activity. 4) Unbound, except as indicated in Chapter 16 (Temporary Entry for Business Persons). 10.RECREATIONAL, CULTURAL AND SPORTING SERVICES (other than audiovisual services) 10. A. Entertainment services 1), 2) and 3) None (including theatre, live bands and circus) (CPC 9619) 4) Unbound, except as indicated in Chapter 16 (Temporary Entry for Business Persons). 10. B.</w:t>
      </w:r>
    </w:p>
    <w:p w14:paraId="25874B1C" w14:textId="77777777" w:rsidR="00835B42" w:rsidRDefault="00000000">
      <w:r>
        <w:t>News agency services (CPC 1), 2) and 3) None 962) 4) Unbound, except as indicated in Chapter 16 (Temporary Entry for Business Persons). 10. C. Libraries, archives, museums 1), 2) and 3) None and other cultural services (CPC 963) 4) Unbound, except as indicated in Chapter 16 (Temporary Entry for Business Persons). 10. D. Sporting and other recreational</w:t>
      </w:r>
    </w:p>
    <w:p w14:paraId="5259495D" w14:textId="77777777" w:rsidR="00835B42" w:rsidRDefault="00000000">
      <w:r>
        <w:t>ANNEX II – MEXICO – 32 Sector or subsector Limitations on market access services (CPC 964) - Sports event organization services (CPC 96412) 1) Unbound* 2) and 3) None 4) Unbound, except as indicated in Chapter 16 (Temporary Entry for Business Persons). - Sports facility operation services (CPC 96413) 1) Unbound* 2) and 3) None 4) Unbound, except as indicated in Chapter 16 (Temporary Entry for Business Persons). - Other sporting services (only services 1) Unbound* provided by sport and game schools) (CPC 96419) 2) and 3) None 4) Unbound, except as indicated in Chapter 16 (Temporary Entry for Business Persons). -Promotion of sports services (CPC 1), 2) and 3) None 96411) 4) Unbound, except as indicated in Chapter 16 (Temporary Entry for Business Persons). 11.TRANSPORT SERVICES A. Maritime transport services International Transport (freight and passengers) (CPC 7211 and 7212, other than cabotage transport) 1) Scheduled, bulk, tramp and other international maritime transport, including passenger transport.</w:t>
      </w:r>
    </w:p>
    <w:p w14:paraId="4660469B" w14:textId="77777777" w:rsidR="00835B42" w:rsidRDefault="00000000">
      <w:r>
        <w:t>Specific international high-sea transport may be reserved wholly or partly for shipping companies which are Mexican, or recognized as such, when the principles of free competition are not observed and the national economy is affected. 2) and 3) None 4) Unbound, except as indicated in Chapter 16 (Temporary Entry for Business Persons).</w:t>
      </w:r>
    </w:p>
    <w:p w14:paraId="76818FA2" w14:textId="77777777" w:rsidR="00835B42" w:rsidRDefault="00000000">
      <w:r>
        <w:t>Supporting services for water transport (CPC 745) (includes operation and maintenance of docks; loading and unloading of vessels at 1), 2) and 3) None 4) Unbound, except as indicated in Chapter 16 (Temporary Entry for Business Persons).</w:t>
      </w:r>
    </w:p>
    <w:p w14:paraId="63702632" w14:textId="77777777" w:rsidR="00835B42" w:rsidRDefault="00000000">
      <w:r>
        <w:t>ANNEX II – MEXICO – 33 Sector or subsector Limitations on market access shore-side; marine cargo handling, operation and maintenance of piers; ship and boat cleaning; stevedoring; transfer of cargo between ships and trucks, trains, pipelines and wharves; waterfront terminal operations) -Supporting services for water transport 1), 2) and 3) None (CPC 745) (limited to Maritime Port Administration, Lake and Rivers) 4) Unbound, except as indicated in Chapter 16 (Temporary Entry for Business Persons). -Maritime cargo handling services 1) Unbound* 2) and 3) None 4) Unbound, except as indicated in Chapter 16 (Temporary Entry for Business Persons). -Storage and warehousing services, 1) Unbound* except general bonded warehouses (CPC 742) 2) and 3) None 4) Unbound, except as indicated in Chapter 16 (Temporary Entry for Business Persons). - Container station and depot services 1) Unbound* 2) and 3) None 4) Unbound, except as indicated in Chapter 16 (Temporary Entry for Business Persons). -Maritime agency services 1) Unbound* 2) and 3) None 4) Unbound, except as indicated in Chapter 16 (Temporary Entry for Business Persons). -Maritime freight forwarding services 1) Unbound* 2) and 3) None 4) Unbound, except as indicated in Chapter 16 (Temporary Entry for Business Persons).</w:t>
      </w:r>
    </w:p>
    <w:p w14:paraId="60763F2D" w14:textId="77777777" w:rsidR="00835B42" w:rsidRDefault="00000000">
      <w:r>
        <w:t xml:space="preserve">ANNEX II – MEXICO – 34 Sector or subsector Limitations on market access -Vessel maintenance and repair 1) Unbound* 2) and 3) None 4) Unbound, except as indicated in Chapter 16 (Temporary Entry for Business Persons). 11. C. Air transport services e) Supporting services for air transport -Airport and heliport administration services 1) Unbound 2) None 3) None, except that a concession from the Ministry </w:t>
      </w:r>
      <w:r>
        <w:lastRenderedPageBreak/>
        <w:t>of Communications and Transport (Secretaría de Comunicaciones y Transportes, SCT) is required to operate an airport. 4) Unbound, except as indicated in Chapter 16 (Temporary Entry for Business Persons). 11. E. Rail transport services 1) Unbound* c. Pushing or towing services (CPC 2) and 3) None 7113) 4) Unbound, except as indicated in Chapter 16 (Temporary Entry for Business Persons). e. Supporting services for railway transport (CPC 743) 1) Unbound* 2) and 3) None 4) Unbound, except as indicated in Chapter 16 (Temporary Entry for Business Persons). 11. F. Road transport services 1), 2) and 3) None d) Maintenance and repair of road 4) Unbound, except as indicated in Chapter 16 transport equipment.</w:t>
      </w:r>
    </w:p>
    <w:p w14:paraId="33629A95" w14:textId="77777777" w:rsidR="00835B42" w:rsidRDefault="00000000">
      <w:r>
        <w:t>(Temporary Entry for Business Persons). -Motor vehicle maintenance and repair services (CPC 6112 and 8867) Other supporting services for road transport (CPC 74490) (limited to main bus and truck terminals and bus and 1), 2) and 3) None 4) Unbound, except as indicated in Chapter 16</w:t>
      </w:r>
    </w:p>
    <w:p w14:paraId="68D11BEB" w14:textId="77777777" w:rsidR="00835B42" w:rsidRDefault="00000000">
      <w:r>
        <w:t>ANNEX II – MEXICO – 35 Sector or subsector Limitations on market access truck stations) (Temporary Entry for Business Persons). e) Supporting services for road 1), 2) and 3) None transport services (CPC 744) limited to Management Services of Roads, 4) Unbound, except as indicated in Chapter 16 Bridges and Auxiliary Services (Temporary Entry for Business Persons). 11. G. Pipeline transport. b) Transportation of other goods (CPC 7139) limited to Non-energy Pipelines) 1), 2) and 3) None 4) Unbound, except as indicated in Chapter 16 (Temporary Entry for Business Persons). 11. H. Services auxiliary to all modes of transport - Weighbridge services for transport purposes (CPC 7490) 1), 2) and 3) None 4) Unbound, except as indicated in Chapter 16 (Temporary Entry for Business Persons). - Supporting services for air transport 1), 2) and 3) None 4) Unbound, except as indicated in Chapter 16 (Temporary Entry for Business Persons). 11.I.</w:t>
      </w:r>
    </w:p>
    <w:p w14:paraId="392905C0" w14:textId="77777777" w:rsidR="00835B42" w:rsidRDefault="00000000">
      <w:r>
        <w:t>Other transport services 1) Unbound - Tramway transport (CPC 71211) 2) and 3) None 4) Unbound, except as indicated in Chapter 16 (Temporary Entry for Business Persons). -Subway transport (CPC 71211) 1) Unbound except as indicated in the horizontal section 2) and 3) None 4) Unbound, except as indicated in Chapter 16 (Temporary Entry for Business Persons). - Rental of commercial vehicles with 1) Unbound except as indicated in the operator (CPC 7124) horizontal section 2) and 3) None 4) Unbound, except as indicated in Chapter 16</w:t>
      </w:r>
    </w:p>
    <w:p w14:paraId="75CE687E" w14:textId="77777777" w:rsidR="00835B42" w:rsidRDefault="00000000">
      <w:r>
        <w:t>ANNEX II – MEXICO – 36 Sector or subsector Limitations on market access (Temporary Entry for Business Persons). 12. OTHER SERVICES -Repair of footwear and other articles of 1), 2) and 3) None leather and skins -Footwear and leather goods repair 4) Unbound, except as indicated in Chapter 16 services (CPC 63301) (Temporary Entry for Business Persons). -Repair of electronic appliances mainly 1), 2) and 3) None for household use (CPC 63302) - Repair services of electrical household 4) Unbound, except as indicated in Chapter 16 appliances (CPC 63302) (Temporary Entry for Business Persons). -Repair of clocks, watches and jewelry 1), 2) and 3) None (CPC 63303) Watch, clock and jewelry repair 4) Unbound, except as indicated in Chapter 16 services (CPC 63303) (Temporary Entry for Business Persons).</w:t>
      </w:r>
    </w:p>
    <w:p w14:paraId="0A8BB080" w14:textId="77777777" w:rsidR="00835B42" w:rsidRDefault="00000000">
      <w:r>
        <w:t>Repair and cleaning of headgear 1), 2) and 3) None (CPC 63304) 4) Unbound, except as indicated in Chapter 16 (Temporary Entry for Business Persons). -Repair of bicycles (CPC 63309) - Bicycle repair (CPC 63309) 1), 2) and 3) None 4) Unbound, except as indicated in Chapter 16 (Temporary Entry for Business Persons). - Locksmiths’ trade (CPC 63309) 1) and 2) None 3) None, except that regional and local authorities are responsible for authorizing these services. 4) Unbound, except as indicated in Chapter 16 (Temporary Entry for Business Persons). * Unbound due to technical unfeasibility.</w:t>
      </w:r>
    </w:p>
    <w:p w14:paraId="2BFEC264" w14:textId="77777777" w:rsidR="00835B42" w:rsidRDefault="00000000">
      <w:r>
        <w:rPr>
          <w:b/>
        </w:rPr>
        <w:t xml:space="preserve"> The specified service constitutes only a part of the total number of activities covered by the corresponding CPC code. </w:t>
      </w:r>
      <w:r>
        <w:t>* The specified service is an element of a bigger CPC code added in another place in the list.</w:t>
      </w:r>
    </w:p>
    <w:p w14:paraId="67745064" w14:textId="77777777" w:rsidR="00835B42" w:rsidRDefault="00000000">
      <w:pPr>
        <w:pStyle w:val="Heading1"/>
      </w:pPr>
      <w:bookmarkStart w:id="282" w:name="_Toc237912755"/>
      <w:r>
        <w:lastRenderedPageBreak/>
        <w:t>ANNEX II – MEXICO – 37</w:t>
      </w:r>
      <w:bookmarkEnd w:id="282"/>
    </w:p>
    <w:p w14:paraId="743CF2E7" w14:textId="77777777" w:rsidR="00835B42" w:rsidRDefault="00000000">
      <w:r>
        <w:t>ANNEX II SCHEDULE OF THE UNITED STATES Sector: Communications Sub-Sector: Obligations Concerned: National Treatment (Articles 14.4 and 15.3) Most-Favored-Nation Treatment (Articles 14.5 and 15.4) Description: Investment and Cross-Border Trade in Services With respect to Canada, the United States reserves the right to: (a) adopt or maintain any measure that accords differential treatment to persons of other countries due to application of reciprocity measures or through international agreements involving sharing of the radio spectrum, guaranteeing market access, or national treatment with respect to the one-way satellite transmission of direct-to-home (DTH) and direct broadcasting satellite (DBS) television services and digital audio services; and (b) prohibit a person of a Party from offering DTH or DBS television and digital audio services into the territory of the United States unless that person establishes that the Party of which it is a person: (i) permits U.S. persons to obtain a license for such services in that Party in similar circumstances; and (ii) treats the supply of audio or video content originating in the Party no more favorably than the supply of audio or video content originating in a non-Party or any other Party. Existing Measures:</w:t>
      </w:r>
    </w:p>
    <w:p w14:paraId="613F7B4E" w14:textId="77777777" w:rsidR="00835B42" w:rsidRDefault="00000000">
      <w:r>
        <w:t>ANNEX II – UNITED STATES – 1 Sector: Communications - Cable Television Sub-Sector: Obligations Concerned: National Treatment (Article 14.4) Senior Management and Boards of Directors (Article 14.11) Description: Investment The United States reserves the right to adopt or maintain any measure that prohibits a person of a Party from owning or operating a cable television system in the territory of the United States unless that person establishes that the Party: (a) permits U.S. persons to own or operate such systems in the territory of the Party under similar circumstances; and (b) treats the supply of video content originating in the Party no more favorably than the supply of content of any other Party or non-Party. A measure may be deemed to treat content of a Party more favorably if it applies preferential treatment on the basis that the director, producer, publisher, actors, or owner of such content is a person of that Party, or the production, editing or distribution of such content took place in the territory of that Party, or on any other basis that affords protection to local production. Existing Measures:</w:t>
      </w:r>
    </w:p>
    <w:p w14:paraId="5B6A550C" w14:textId="77777777" w:rsidR="00835B42" w:rsidRDefault="00000000">
      <w:r>
        <w:t>ANNEX II – UNITED STATES – 2 Sector: Social Services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with respect to the provision of law enforcement and correctional services, and the following services to the extent they are social services established or maintained for a public purpose: income security or insurance, social security or insurance, social welfare, public education, public training, health, and child care. Existing Measures:</w:t>
      </w:r>
    </w:p>
    <w:p w14:paraId="194D94EA" w14:textId="77777777" w:rsidR="00835B42" w:rsidRDefault="00000000">
      <w:r>
        <w:t>ANNEX II – UNITED STATES – 3 Sector: Minority Affairs Sub-Sector: Obligations Concerned: National Treatment (Articles 14.4 and 15.3) Performance Requirements (Article 14.10) Senior Management and Boards of Directors (Article 14.11) Local Presence (Article 15.6) Description: Investment and Cross-Border Trade in Services The United States reserves the right to adopt or maintain any measure according rights or preferences to socially or economically disadvantaged minorities, including corporations organized under the laws of the State of Alaska in accordance with the Alaska Native Claims Settlement Act. Existing Measures: Alaska Native Claims Settlement Act, 43 U.S.C. §§ 1601 et seq.</w:t>
      </w:r>
    </w:p>
    <w:p w14:paraId="50568988" w14:textId="77777777" w:rsidR="00835B42" w:rsidRDefault="00000000">
      <w:r>
        <w:t xml:space="preserve">ANNEX II – UNITED STATES – 4 Sector: Transportation Sub-Sector: Obligations Concerned: National Treatment (Articles 14.4 and 15.3) Most-Favored-Nation Treatment (Articles 14.5 and 15.4) Performance Requirements (Article 14.10) Senior Management and Boards of Directors (Article 14.11) Local Presence (Article 15.6) Description: Investment and Cross-Border Trade in Services The United States reserves the right to adopt or maintain any measure relating to the provision of maritime transportation services and the operation of U.S.-flagged vessels, including the following: (a) requirements for investment in, ownership and control of, and operation of vessels and other marine structures, including drill rigs, in maritime cabotage services, including maritime cabotage services performed in the domestic offshore trades, the coastwise trades, U.S. territorial waters, waters above the continental shelf, and in the inland waterways; (b) requirements for investment in, ownership and control of, and operation of U.S.-flagged </w:t>
      </w:r>
      <w:r>
        <w:lastRenderedPageBreak/>
        <w:t>vessels in foreign trades; (c) requirements for investment in, ownership or control of, and operation of vessels engaged in fishing and related activities in U.S. territorial waters and the Exclusive Economic Zone; (d) requirements related to documenting a vessel under the U.S.</w:t>
      </w:r>
    </w:p>
    <w:p w14:paraId="22E70CE9" w14:textId="77777777" w:rsidR="00835B42" w:rsidRDefault="00000000">
      <w:r>
        <w:t>flag; (e) promotional programs, including tax benefits, available for shipowners, operators, and vessels meeting certain requirements; (f) certification, licensing, and citizenship requirements for crew members on U.S.-flagged vessels; (g) manning requirements for U.S.-flagged vessels; (h) all matters under the jurisdiction of the Federal Maritime</w:t>
      </w:r>
    </w:p>
    <w:p w14:paraId="14E70CB5" w14:textId="77777777" w:rsidR="00835B42" w:rsidRDefault="00000000">
      <w:r>
        <w:t>ANNEX II – UNITED STATES – 5 Commission; (i) negotiation and implementation of bilateral and other international maritime agreements and understandings; (j) limitations on longshore work performed by crew members; (k) tonnage duties and light money assessments for entering U.S. waters; and (l) certification, licensing, and citizenship requirements for pilots performing pilotage services in U.S. territorial waters. The following activities are not included in this reservation. However, the treatment provided to a Party in (b) is conditional upon obtaining comparable market access in these sectors from that Party: (a) vessel construction and repair; and (b) landside aspects of port activities, including operation and maintenance of docks; loading and unloading of vessels directly to or from land; marine cargo handling; operation and maintenance of piers; ship cleaning; stevedoring; transfer of cargo between vessels and trucks, trains, pipelines, and wharves; waterfront terminal operations; boat cleaning; canal operation; dismantling of vessels; operation of marine railways for drydocking; marine surveyors, except cargo; marine wrecking of vessels for scrap; and ship classification societies. Existing Measures:</w:t>
      </w:r>
    </w:p>
    <w:p w14:paraId="7EDF28DB" w14:textId="77777777" w:rsidR="00835B42" w:rsidRDefault="00000000">
      <w:r>
        <w:t>Merchant Marine Act of 1920, §§ 19 and 27, 46 U.S.C. §§ 12101, 12118, 12120, 12132, 12139, 12151, 42101-42109, 55102, 55105 55110, 55115-55119, 58108 Waiver of the Navigation and Vessel-Inspection Laws, 46 U.S.C. § Shipping Act of 1916, 46 U.S.C.</w:t>
      </w:r>
    </w:p>
    <w:p w14:paraId="522F6719" w14:textId="77777777" w:rsidR="00835B42" w:rsidRDefault="00000000">
      <w:r>
        <w:t>§§ 50501, 56101, 57109, 50111 Merchant Marine Act of 1936, 46 U.S.C. §§ 109, 114, 50111, 50501, 53101 note, 53301-53312, 53501-53517, 53701-53718, 53721-53725, 53731-53735, 55304-55305, 57101-57104, 57301-57308 Merchant Ship Sales Act of 1946, 50 U.S.C. App. 1738 46 U.S.C. §§ 55109, 55111, 55118, 60301-60302, 60304-60306, 60312, 80104 46 U.S.C. §§ 12101 et seq., 12112, 12121, and 31301 et seq.</w:t>
      </w:r>
    </w:p>
    <w:p w14:paraId="7F930890" w14:textId="77777777" w:rsidR="00835B42" w:rsidRDefault="00000000">
      <w:r>
        <w:t>ANNEX II – UNITED STATES – 6 46 U.S.C. § 8904 Passenger Vessel Services Act, 46 U.S.C. § 55103 42 U.S.C. §§ 9601 et seq.; 33 U.S.C. §§ 2701 et seq.; 33 U.S.C. §§ 1251 et seq. 46 U.S.C. §§ 3301 et seq., 3701 et seq., 8103, and 12107(b) The Foreign Shipping Practices Act of 1988, 46 U.S.C. §§ 306, 41108, 42101, 42301-42307 Merchant Marine Act, 1920, 46 U.S.C. §§ 50101, 50302, 53101 note, Shipping Act of 1984, 46 U.S.C. §§ 305-306, 40101 note, 40101 40104, 40301-40307, 40501-40503, 40701-40706, 40901-40904, 41101-41109, 41301-41309, 42101, 42301-42307 Exports of Alaskan North Slope Oil, 104 P. L. 58, Title II; 109 Stat. 557, 560-63; codified at 30 U.S.C. §§ 185(s), 185 note Limitations on performance of longshore work by alien crewmen, 8 U.S.C. § 1288 Maritime Transportation Security Act of 2002, P. L. 107-295, § 404; 116 Stat. 2064, 2114-15, codified at 46 U.S.C. § 55112 Nicholson Act, 46 U.S.C. §55114 Commercial Fishing Industry Vessel Anti-Reflagging Act of 1987, P. L. 100-239; 101 Stat.</w:t>
      </w:r>
    </w:p>
    <w:p w14:paraId="46BC7E63" w14:textId="77777777" w:rsidR="00835B42" w:rsidRDefault="00000000">
      <w:r>
        <w:t>1778, codified in part at 46 U.S.C. §§ 108, 2101, 2101 note, 12113 43 U.S.C. § 1841 22 U.S.C. § 1980 46 U.S.C. § 9302, 46 U.S.C. § 8502; Agreement Governing the Operation of Pilotage on the Great Lakes, Exchange of Notes at Ottawa, August 23, 1978, and March 29, 1979, TIAS 9445 Magnuson Fishery Conservation and Management Act, 16 U.S.C. §§ 1801 et seq. Equipment and Repair of Vessels, 19 U.S.C. § 1466 North Pacific Anadromous Stocks Act of 1992, P. L. 102-567; Oceans Act of 1992, P. L.</w:t>
      </w:r>
    </w:p>
    <w:p w14:paraId="48498264" w14:textId="77777777" w:rsidR="00835B42" w:rsidRDefault="00000000">
      <w:r>
        <w:t>102-587 Tuna Convention Act, 16 U.S.C. §§ 951 et seq. South Pacific Tuna Act of 1988, 16 U.S.C. §§ 973 et seq. Northern Pacific Halibut Act of 1982, 16 U.S.C. §§ 773 et seq. Atlantic Tunas Convention Act, 16 U.S.C. §§ 971 et seq. Antarctic Marine Living Resources Convention Act of 1984, 16 U.S.C. §§ 2431 et seq. Pacific Salmon Treaty Act of 1985, 16 U.S.C. §§ 3631 et seq. American Fisheries Act, 46 U.S.C. § 12113 and 46 U.S.C. § 31322</w:t>
      </w:r>
    </w:p>
    <w:p w14:paraId="471C1BC8" w14:textId="77777777" w:rsidR="00835B42" w:rsidRDefault="00000000">
      <w:r>
        <w:t>ANNEX II – UNITED STATES – 7 Sector: Land Transportation Sub-Sector: Obligations Concerned: National Treatment (Article 15.3) Most-Favored-Nation Treatment (Article 15.4) Local Presence (Article 15.6) Description: Cross Border Trade in Services Notwithstanding the entry at</w:t>
      </w:r>
    </w:p>
    <w:p w14:paraId="1C629F40" w14:textId="77777777" w:rsidR="00835B42" w:rsidRDefault="00000000">
      <w:r>
        <w:lastRenderedPageBreak/>
        <w:t>ANNEX I – UNITED STATES – 8, the United States reserves the right to adopt or maintain limitations on grants of authority for persons of Mexico to provide cross- border long-haul truck services in the territory of the United States outside the border commercial zones if the United States determines that limitations are required to address material harm or the threat of material harm to U.S. suppliers, operators, or drivers. The United States may only adopt such limitations on existing grants of authority if it determines that a change in circumstances warrants the limitation and if the limitation is required to address material harm. The Parties shall meet no later than five years after the entry into force of this agreement to exchange views on the operation of this entry. Existing Measures: 1 For purposes of this entry, “material harm” means a significant loss in the share of the U.S. market for long-haul truck services held by persons of the United States caused by or attributable to persons of Mexico.</w:t>
      </w:r>
    </w:p>
    <w:p w14:paraId="0E841AB1" w14:textId="77777777" w:rsidR="00835B42" w:rsidRDefault="00000000">
      <w:r>
        <w:t>2 For greater certainty, a substantial increase in services supplied by the grantee may constitute a change in circumstances. 3 The Parties confirm their shared understanding that current operations under existing grants of authority as of the date of entry into force of this Agreement are not causing material harm.</w:t>
      </w:r>
    </w:p>
    <w:p w14:paraId="7D00B3DE" w14:textId="77777777" w:rsidR="00835B42" w:rsidRDefault="00000000">
      <w:r>
        <w:t>ANNEX II – UNITED STATES – 8 Sector: Betting and Gambling Sub-Sector: Obligations Concerned: National Treatment (Articles 14.4 and 15.3) Performance Requirements (Article 14.10) Senior Management and Boards of Directors (Article 14.11) Market Access (Article 15.5) Local Presence (Article 15.6) Description: Investment and Cross-Border Trade in Services The United States reserves the right to adopt or measure relating to betting and gambling services. maintain any Existing Measures:</w:t>
      </w:r>
    </w:p>
    <w:p w14:paraId="1F013500" w14:textId="77777777" w:rsidR="00835B42" w:rsidRDefault="00000000">
      <w:r>
        <w:t>ANNEX II – UNITED STATES – 9 Sector: All Sub-Sector: Obligations Concerned: Market Access (Article 15.5) Description: Cross-Border Trade in Services The United States reserves the right to adopt or maintain any measure that is not inconsistent with the United States’ obligations under Article XVI of the General Agreement on Trade in Services as set out in the U.S. Schedule of Specific Commitments under the GATS (GATS/SC/90, GATS/SC/90/Suppl.1, GATS/SC/90/Suppl.2, and GATS/SC/90/Suppl.3). For purposes of this entry only, the U.S. Schedule of Specific Commitments is modified as indicated in Appendix II-A. Existing Measures:</w:t>
      </w:r>
    </w:p>
    <w:p w14:paraId="0C5B0377" w14:textId="77777777" w:rsidR="00835B42" w:rsidRDefault="00000000">
      <w:r>
        <w:t>ANNEX II – UNITED STATES – 10 Sector: All Sub-Sector: Obligations Concerned: Most-Favored-Nation Treatment (Articles 14.5 and 15.4) Description: Investment and Cross-Border Trade in Services The United States reserves the right to adopt or maintain any measure that accords differential treatment to countries under any bilateral or multilateral international agreement in force or signed prior to the date of entry into force of this Agreement. The United States reserves the right to adopt or maintain any measure that accords differential treatment to countries under any bilateral or multilateral international agreement in force or signed after the date of entry into force of this Agreement involving: (a) aviation; (b) fisheries; or (c) maritime matters, including salvage. Existing Measures:</w:t>
      </w:r>
    </w:p>
    <w:p w14:paraId="1AA0A421" w14:textId="77777777" w:rsidR="00835B42" w:rsidRDefault="00000000">
      <w:r>
        <w:t>ANNEX II – UNITED STATES – 11 Appendix II-A For the following Sectors, U.S. obligations under Article XVI of the GATS as set out in the U.S. Schedule of Specific Commitments under the GATS (GATS/SC/90, GATS/SC/90/Suppl.1, GATS/SC/90/Suppl.2, and GATS/SC/90/Suppl.3) are improved as described. Sector/Subsector Market Access Improvements Foreign Legal Consulting Services Insert new commitments for the following states: Louisiana, New Mexico: No limitations for modes 1-3 and mode 4 “Unbound, except as indicated in the horizontal section”. Arizona, Indiana, Massachusetts, North Carolina, Utah: No limitations modes 1-2; for mode 3 “in-state law office required”, and mode 4 “Unbound, except as indicated in the horizontal section. Additionally, an in-state law office required”. Missouri: No limitations modes 1-2; for mode 3 “Association with in-state law office required”, and mode 4 “Unbound, except as indicated in the horizontal section. Additionally, association with an in-state law office required”.</w:t>
      </w:r>
    </w:p>
    <w:p w14:paraId="1FC54CCC" w14:textId="77777777" w:rsidR="00835B42" w:rsidRDefault="00000000">
      <w:r>
        <w:t xml:space="preserve">Accounting, Auditing, and Bookkeeping Services Modify mode 3 limitation as follows: Sole proprietorships or partnerships are limited to persons licensed as accountants, except in Iowa where accounting firms must incorporate Modify mode 4 limitation as follows: In addition, an in-state office must be maintained for licensure in to receive a license to perform audits in: Engineering Services Integrated Engineering Services Replace existing description of Mode 4 with “Unbound, except as indicated in the horizontal section”. Research and development services: R&amp;D services on natural </w:t>
      </w:r>
      <w:r>
        <w:lastRenderedPageBreak/>
        <w:t>sciences, social sciences and humanities, and interdisciplinary R&amp;D services, excluding R&amp;D financed in whole or in part by public funds Insert new commitments with no limitations for modes 1-3 and mode 4 “Unbound, except as indicated in the horizontal section”. Technical testing and analysis services, other Insert new commitments with no limitations for</w:t>
      </w:r>
    </w:p>
    <w:p w14:paraId="6F1FFA89" w14:textId="77777777" w:rsidR="00835B42" w:rsidRDefault="00000000">
      <w:r>
        <w:t>ANNEX II – UNITED STATES – 12 Sector/Subsector Market Access Improvements than government-mandated services or services financed in whole or in part by public funds modes 1-3 and mode 4 “Unbound, except as indicated in the horizontal section”. Other business services: Other Insert new commitments for “Other” under “Other business services” with no limitations for modes 1-3 and mode 4 “Unbound, except as indicated in the horizontal section”. Express Delivery Services Insert new commitments with no limitations for modes 1-3 and mode 4 “Unbound, except as indicated in the horizontal section”. Other Delivery Services Insert new commitments with no limitations for modes 1-3 and mode 4 “Unbound, except as indicated in the horizontal section”. Multi-channel video services over provider- owned cable systems Insert new commitments with no limitations for modes 1-3 and mode 4 “Unbound, except as indicated in the horizontal section”.</w:t>
      </w:r>
    </w:p>
    <w:p w14:paraId="38DB3E19" w14:textId="77777777" w:rsidR="00835B42" w:rsidRDefault="00000000">
      <w:r>
        <w:t>Information services (the offering of a capability for generating, acquiring, storing transforming, processing, retrieving, utilizing, or making available information via telecommunications, and includes electronic publishing) Insert new commitments with no limitations for modes 1-3 and mode 4 “Unbound, except as indicated in the horizontal section”. Higher Education Services (except flying instruction) Insert new commitments with no limitations for modes 1-3 and mode 4 “Unbound, except as indicated in the horizontal section”.</w:t>
      </w:r>
    </w:p>
    <w:p w14:paraId="4DEA2750" w14:textId="77777777" w:rsidR="00835B42" w:rsidRDefault="00000000">
      <w:r>
        <w:t>Motion Picture &amp; Video Tape Home Video Entertainment Production and Distribution Promotion or advertising services Motion picture or video tape production Insert commitments according to this revised classification with no limitations for modes 1-3 and mode 4 “Unbound, except as indicated in the horizontal section”. 4 For transparency purposes, individual U.S. institutions maintain autonomy in admission policies, in setting tuition rates, and in the development of curricula or course content. Educational and training entities must comply with requirements of the jurisdiction in which the facility is established. In some jurisdictions, accreditation of institutions or programs may be required. Institutions maintain autonomy in selecting the jurisdiction in which they will operate, and institutions and programs maintain autonomy in choosing to meet standards set by accrediting organizations as well as to continue accredited status. Accrediting organizations maintain autonomy in setting accreditation standards. Tuition rates may vary for in-state and out-of-state residents. Additionally, admissions policies include considerations of equal opportunity for students (regardless of race, ethnicity, or gender), as permitted by domestic law, as well as recognition by regional, national, or specialty organizations; and required standards must be met to obtain and maintain accreditation. To participate in the U.S.</w:t>
      </w:r>
    </w:p>
    <w:p w14:paraId="2AF306EC" w14:textId="77777777" w:rsidR="00835B42" w:rsidRDefault="00000000">
      <w:r>
        <w:t>student loan program, foreign institutions established in the United States are subject to the same requirements as U.S. institutions. 5 For purposes of clarity, this class refers to theatrical and non-theatrical motion pictures, whether provided on fixed media or electronically.</w:t>
      </w:r>
    </w:p>
    <w:p w14:paraId="485D63ED" w14:textId="77777777" w:rsidR="00835B42" w:rsidRDefault="00000000">
      <w:r>
        <w:t>ANNEX II – UNITED STATES – 13 Sector/Subsector Market Access Improvements services Motion picture or video tape distribution services Other services in connection with motion pictures and video tape production and distribution Motion Picture Projection Services Radio and Television Services Radio and Television Distribution Services Other services in connection with motion pictures and video tape production and distribution Environmental Services Insert commitments according to this revised classification with no limitations for modes 1-3 Wastewater Management, excluding Water for and mode 4 “Unbound, except as indicated in Human Use (Wastewater services (contracted by the horizontal section”. private industry)) Solid/hazardous waste management (contracted by private industry) Refuse disposal services Sanitation and Similar Services Protection of ambient air and climate (Services to reduce exhaust gases and other emissions to improve air quality) Remediation and cleanup of soil and water (Treatment, remediation of contaminated/ polluted soil and water) Noise and vibration abatement (Noise abatement 6 For greater clarity, distribution services in this context may include the licensing of motion pictures or video tapes to other service providers for exhibition, broadcasting, or other transmission, rental, sale or other use.</w:t>
      </w:r>
    </w:p>
    <w:p w14:paraId="41CF4CEB" w14:textId="77777777" w:rsidR="00835B42" w:rsidRDefault="00000000">
      <w:r>
        <w:lastRenderedPageBreak/>
        <w:t>ANNEX II – UNITED STATES – 14 Sector/Subsector Market Access Improvements services) Protection of biodiversity and landscape (Nature and landscape protection services) Other environmental and ancillary services (Other services not classified elsewhere) 7, 8 Physical well-being services Insert new commitments with no limitations for modes 1-3 and mode 4 “Unbound, except as indicated in the horizontal section”. Road freight transport Insert new commitments for domestic transportation with no limitations for modes 1-3 and mode 4 “Unbound, except as indicated in the horizontal section”. Cargo-handling services, Storage and warehouse services, and Freight transport agency services, except maritime or air transport services Insert new commitments with no limitations for modes 1-3 and mode 4 “Unbound, except as indicated in the horizontal section”. 7 For transparency purposes, this subsector includes physical well-being services such as delivered by, inter alia, fitness centers, spas, salons, massage (excluding therapeutic massage), and ayurvedics. This subsector does not include regulated medical services. 8 For greater certainty, nothing in this commitment authorizes the provision of unregulated substances or affects the ability of state authorities to regulate substances that may be affiliated with these services.</w:t>
      </w:r>
    </w:p>
    <w:p w14:paraId="48C6BAB2" w14:textId="77777777" w:rsidR="00835B42" w:rsidRDefault="00000000">
      <w:pPr>
        <w:pStyle w:val="Heading1"/>
      </w:pPr>
      <w:bookmarkStart w:id="283" w:name="_Toc237912756"/>
      <w:r>
        <w:lastRenderedPageBreak/>
        <w:t>ANNEX II – UNITED STATES – 15</w:t>
      </w:r>
      <w:bookmarkEnd w:id="283"/>
    </w:p>
    <w:p w14:paraId="0AF52B04" w14:textId="77777777" w:rsidR="00835B42" w:rsidRDefault="00000000">
      <w:r>
        <w:t>ANNEX III EXPLANATORY NOTE 1. The Schedule of a Party to this Annex sets out: (a) headnotes or introductory notes that limit or clarify the commitments of a Party with respect to the obligations described in paragraphs 1(b) and 1(c); (b) in Section A, pursuant to Article 17.10.1 (Non-Conforming Measures), a Party’s existing measures that are not subject to some or all of the obligations imposed by: (i) Article 17.3 (National Treatment), (ii) Article 17.4 (Most-Favored-Nation Treatment), (iii) Article 17.5 (Market Access), or (iv) Article 17.9 (Senior Management and Boards of Directors); and (c) in Section B, pursuant to Article 17.10.2 (Non-Conforming Measures), the specific sectors, subsectors or activities for which a Party may maintain existing, or adopt new or more restrictive, measures that do not conform with obligations imposed by: (i) Article 17.3 (National Treatment), (ii) Article 17.4 (Most-Favored-Nation Treatment), (iii) Article 17.5 (Market Access), (iv) Article 17.6 (Cross-Border Trade Standstill), or (v) Article 17.9 (Senior Management and Boards of Directors). 2. Each Schedule entry in Section A sets out the following elements:</w:t>
      </w:r>
    </w:p>
    <w:p w14:paraId="7A7FDE97" w14:textId="77777777" w:rsidR="00835B42" w:rsidRDefault="00000000">
      <w:r>
        <w:t>(a) Sector refers to the sector for which the entry is made; (b) Sub-Sector, where referenced, refers to the specific subsector for which the entry is made; (c) Obligations Concerned specifies the obligations referred to in paragraph 1(b) that, pursuant to Article 17.10.1(a) (Non-Conforming Measures), do not apply</w:t>
      </w:r>
    </w:p>
    <w:p w14:paraId="168B3228" w14:textId="77777777" w:rsidR="00835B42" w:rsidRDefault="00000000">
      <w:r>
        <w:t>ANNEX III – EXPLANATORY NOTE – 1 to the listed measures as indicated in the headnote or introductory note for each Party’s Schedule; (d) Level of Government indicates the level of government maintaining the listed measures; (e) Measures identifies the laws, regulations or other measures for which the entry is made. A measure cited in the Measures element: (i) means the measure as amended, continued or renewed as of the date of entry into force of this Agreement, and (ii) includes any subordinate measure adopted or maintained under the authority of and consistent with the measure; and (f) Description, as indicated in the headnote or introductory note for each Party’s Schedule, either sets out the non-conforming measure or provides a general non-binding description of the measure for which the entry is made. 3.</w:t>
      </w:r>
    </w:p>
    <w:p w14:paraId="750FE033" w14:textId="77777777" w:rsidR="00835B42" w:rsidRDefault="00000000">
      <w:r>
        <w:t>Each Schedule entry in Section B sets out the following elements: (a) Sector refers to the sector for which the entry is made; (b) Sub-Sector, where referenced, refers to the specific subsector for which the entry is made; (c) Obligations Concerned specifies the obligations referred to in paragraph 1(c) that, pursuant to Article 17.10.2 (Non-Conforming Measures), do not apply to the sectors, subsectors or activities listed in the entry; (d) Level of Government indicates the level of government maintaining the listed measures; (e) Description sets out the scope or nature of the sectors, subsectors or activities covered by the entry to which the reservation applies; and (f) Existing Measures identifies, for transparency purposes, a non-exhaustive list of existing measures that apply to the sectors, subsectors or activities covered by the entry. 4. Parties recognize that measures falling under exceptions applicable to this Chapter, such as those in Article 17.11 (Exceptions), need not be scheduled. Nevertheless, some Parties have listed measures that may fall within applicable exceptions. For greater certainty, the listing of a measure in a Party’s Schedule to Annex III is without prejudice to whether that measure or any other measure: (a) adopted or maintained by the Party; or</w:t>
      </w:r>
    </w:p>
    <w:p w14:paraId="7D190327" w14:textId="77777777" w:rsidR="00835B42" w:rsidRDefault="00000000">
      <w:pPr>
        <w:pStyle w:val="Heading1"/>
      </w:pPr>
      <w:bookmarkStart w:id="284" w:name="_Toc237912757"/>
      <w:r>
        <w:lastRenderedPageBreak/>
        <w:t>ANNEX III – EXPLANATORY NOTE – 2 (b) adopted or maintained by any other Party; is covered by exceptions such as those in Article 17.11 (Exceptions).</w:t>
      </w:r>
      <w:bookmarkEnd w:id="284"/>
    </w:p>
    <w:p w14:paraId="439AEE79" w14:textId="77777777" w:rsidR="00835B42" w:rsidRDefault="00000000">
      <w:pPr>
        <w:pStyle w:val="Heading1"/>
      </w:pPr>
      <w:bookmarkStart w:id="285" w:name="_Toc237912758"/>
      <w:r>
        <w:lastRenderedPageBreak/>
        <w:t>ANNEX III – EXPLANATORY NOTE – 3</w:t>
      </w:r>
      <w:bookmarkEnd w:id="285"/>
    </w:p>
    <w:p w14:paraId="29BB62D0" w14:textId="77777777" w:rsidR="00835B42" w:rsidRDefault="00000000">
      <w:r>
        <w:t>ANNEX III SCHEDULE OF CANADA INTRODUCTORY NOTES 1. For Canada, in the interpretation of a reservation in Section A, all elements of the reservation shall be considered. A reservation shall be interpreted in light of the relevant provisions of the Chapter against which the reservation is taken. To the extent that: (a) the Measures element is qualified by a specific reference in the Description element, the Measures element as so qualified prevails over all other elements; and (b) the Measures element is not so qualified, the Measures element prevails over all other elements, unless any discrepancy between the Measures element and the other elements considered in their totality is so substantial and material that it would be unreasonable to conclude that the Measures element should prevail, in which case the other elements prevail to the extent of that discrepancy. 2. For Canada, in the interpretation of a reservation in Section B, all elements of the reservation shall be considered. The Description element prevails over all other elements.</w:t>
      </w:r>
    </w:p>
    <w:p w14:paraId="14CA8AA6" w14:textId="77777777" w:rsidR="00835B42" w:rsidRDefault="00000000">
      <w:r>
        <w:t>ANNEX III – CANADA – 1 Headnotes 1. Commitments under this Agreement, in the subsectors listed in this Schedule, are undertaken subject to the limitations and conditions set forth in these headnotes and in the Schedule below. 2. To clarify Canada’s commitment with respect to Article 17.5 (Market Access), a juridical person supplying a financial service and constituted under the laws of Canada is subject to non discriminatory limitations on juridical form.1 3. Article 17.10.1(c) (Non-Conforming Measures) shall not apply to non-conforming measures relating to Article 17.5.1(e) (Market Access). For example, partnerships and sole proprietorships are generally not acceptable juridical forms for a financial institution in Canada. This headnote is not itself intended to affect, or otherwise limit, a choice by a financial institution of the other Party between branches or subsidiaries.</w:t>
      </w:r>
    </w:p>
    <w:p w14:paraId="3935C7EA" w14:textId="77777777" w:rsidR="00835B42" w:rsidRDefault="00000000">
      <w:r>
        <w:t>ANNEX III – CANADA – 2 Section A A-1 Sector: Financial Services Subsector: Banking and Other Financial Services (Excluding Insurance) Obligations Concerned: Market Access (Article 17.5.1(a)) Level of Government: Central Measures: Bank Act, S.C. 1991, c.46, s. 524 Description: In order to establish a bank branch, a foreign bank must be a bank in the jurisdiction under whose laws it is incorporated.</w:t>
      </w:r>
    </w:p>
    <w:p w14:paraId="5F432C08" w14:textId="77777777" w:rsidR="00835B42" w:rsidRDefault="00000000">
      <w:r>
        <w:t>ANNEX III – CANADA – 3 A-2 Sector: Financial Services Subsector: Banking and Other Financial Services (Excluding Insurance) Obligations Concerned: National Treatment (Articles 17.3.1 and 17.3.2) Market Access (Article 17.5.1(a)) Level of Government: Central Measures: Bank Act, S.C. 1991, c.46 s. 520, 524, 540, 545 Sales or Trades (Authorized Foreign Banks) Regulations, SOR/2000-52 Description: A foreign bank must establish accepting retail deposits. a subsidiary as a condition for A foreign lending branch may not accept deposits.</w:t>
      </w:r>
    </w:p>
    <w:p w14:paraId="2EFD0872" w14:textId="77777777" w:rsidR="00835B42" w:rsidRDefault="00000000">
      <w:r>
        <w:t>ANNEX III – CANADA – 4 A-3 Sector: Financial Services Sub-Sector: All Obligations Concerned: Market Access (Article 17.5.1(a)) Level of Government: Central Measures: Trust and Loan Companies Act, S.C. 1991, c.45 Bank Act, S.C. 1991, c.46 Cooperative Credit Associations Act, S.C. 1991, c.48 Insurance Companies Act, S.C. 1991, c.47 Description: Federal laws do not permit a company established under the Trust and Loan Companies Act, a cooperative credit Association, or a fraternal benefit society in Canada to be established through a branch of corporations organized under a foreign country’s law.</w:t>
      </w:r>
    </w:p>
    <w:p w14:paraId="3C39D994" w14:textId="77777777" w:rsidR="00835B42" w:rsidRDefault="00000000">
      <w:r>
        <w:t>ANNEX III – CANADA – 5 A-4 Sector: Financial Services Subsector: All Obligations Concerned: Market Access (Article 17.5.1(a)) Level of Government: Central Measures: Bank Act, S.C. 1991, c.46 s. 510, 522.16, 524 Insurance Companies Act, S.C. 1991, c.47 s. 573, 574, 581 Description: A bank branch must be established directly under the authorized foreign bank incorporated in the jurisdiction where the authorized foreign bank principally carries on business. A foreign entity authorized to insure, in Canada, risks must be established directly under the foreign insurance company incorporated in the jurisdiction where the foreign insurance company, either directly or through a subsidiary, principally carries on business.</w:t>
      </w:r>
    </w:p>
    <w:p w14:paraId="125CC647" w14:textId="77777777" w:rsidR="00835B42" w:rsidRDefault="00000000">
      <w:r>
        <w:t xml:space="preserve">ANNEX III – CANADA – 6 A-5 Sector: Financial Services Subsector: Banking and Other Financial Services (Excluding Insurance) Obligations Concerned: National Treatment (Articles 17.3.1 and 17.3.2) Market Access (Article 17.5.1(a)) Level of Government: Central Measures: Bank Act, S.C. 1991, c.46 s. 520, 540, 545 Schedule I and Schedule II to the Bank Act Canada Deposit Insurance Corporation Act, R.S.C. </w:t>
      </w:r>
      <w:r>
        <w:lastRenderedPageBreak/>
        <w:t>1985, c. C-3 s. 2, 8, 17 Description: Full service foreign bank branches and lending foreign bank branches are prohibited from becoming member institutions of the Canada Deposit Insurance Corporation.</w:t>
      </w:r>
    </w:p>
    <w:p w14:paraId="0C2F5E86" w14:textId="77777777" w:rsidR="00835B42" w:rsidRDefault="00000000">
      <w:r>
        <w:t>ANNEX III – CANADA – 7 A-6 Sector: Financial Services Subsector: Banking and Other Financial Services (Excluding Insurance) Obligations Concerned: National Treatment (Articles 17.3.1 and 17.3.2) Market Access (Article 17.5.1(a)) Level of Government: Central Measures: Canadian Payments Act, R.S.C. 1985, c. C-21 s. 2, 4 Bank Act, S.C. 1991, c.46 s. 524, 540 Description: Lending branches of foreign members of Payments Canada. banks are prohibited from being</w:t>
      </w:r>
    </w:p>
    <w:p w14:paraId="1049EE29" w14:textId="77777777" w:rsidR="00835B42" w:rsidRDefault="00000000">
      <w:r>
        <w:t>ANNEX III – CANADA – 8 A-7 Sector: Financial Services Subsector: All Obligations Concerned: National Treatment (Article 17.3) Most Favored Nation Treatment (Article 17.4) Senior Management and Boards of Directors (Article 17.9) Level of Government: Regional Description: All existing Territories. non-conforming measures of all Provinces and</w:t>
      </w:r>
    </w:p>
    <w:p w14:paraId="7F424633" w14:textId="77777777" w:rsidR="00835B42" w:rsidRDefault="00000000">
      <w:r>
        <w:t>ANNEX III – CANADA – 9 Section B B-1 Sector: Financial Services Subsector: All Obligations Concerned: National Treatment (Article 17.3.1 and 17.3.2) Level of Government: Central Description: With regard to the Canada Mortgage and Housing Corporation and Canada Housing Trusts, Canada reserves the right to adopt or maintain a measure that grants advantages to these entities or any new, reorganized, or transferee entities having similar functions and objectives with respect to housing finance.</w:t>
      </w:r>
    </w:p>
    <w:p w14:paraId="2C8C1248" w14:textId="77777777" w:rsidR="00835B42" w:rsidRDefault="00000000">
      <w:r>
        <w:t>ANNEX III – CANADA – 10 B-2 Sector: Financial Services Subsector: All Obligations Concerned: Market Access (Article 17.5), except Article 17.5.1(b) Level of Government: Regional Description: Canada reserves the right to adopt or maintain a measure that is not inconsistent with Canada’s obligations under the General Agreement on Trade in Services.</w:t>
      </w:r>
    </w:p>
    <w:p w14:paraId="14A62276" w14:textId="77777777" w:rsidR="00835B42" w:rsidRDefault="00000000">
      <w:r>
        <w:t>ANNEX III – CANADA – 11 B-3 Sector: Financial Services Subsector: All, except services under Canada’s paragraph 2(c) and (d) of Annex 17-A Obligations Concerned: Market Access (Article 17.5.1(b)) Level of Government: Regional Description: Canada reserves the right to adopt or maintain a measure that is not inconsistent with the Canada-European Union Comprehensive Economic and Trade Agreement (“CETA”) done at Brussels, on October 30, 2016. The reference to CETA in this reservation is to the agreement as signed and this reservation is applicable even if CETA is terminated.</w:t>
      </w:r>
    </w:p>
    <w:p w14:paraId="4484B53A" w14:textId="77777777" w:rsidR="00835B42" w:rsidRDefault="00000000">
      <w:r>
        <w:t>ANNEX III – CANADA – 12 B.4 Sector: Financial Services Subsector: Banking and Other Financial Services (Excluding Insurance) Obligations Concerned: Cross-Border Trade Standstill (Article 17.6) Level of Government: Regional Description: Canada reserves the right to adopt or maintain a measure relating to cross-border trade in securities and derivatives services.</w:t>
      </w:r>
    </w:p>
    <w:p w14:paraId="322939ED" w14:textId="77777777" w:rsidR="00835B42" w:rsidRDefault="00000000">
      <w:pPr>
        <w:pStyle w:val="Heading1"/>
      </w:pPr>
      <w:bookmarkStart w:id="286" w:name="_Toc237912759"/>
      <w:r>
        <w:lastRenderedPageBreak/>
        <w:t>ANNEX III – CANADA – 13</w:t>
      </w:r>
      <w:bookmarkEnd w:id="286"/>
    </w:p>
    <w:p w14:paraId="72A01A5A" w14:textId="77777777" w:rsidR="00835B42" w:rsidRDefault="00000000">
      <w:r>
        <w:t>ANNEX III SCHEDULE OF MEXICO HEADNOTES 1. Commitments in the financial services sector under this Agreement are undertaken subject to the limitations and conditions set forth in these headnotes and in the Schedule below. 2. With respect to Article 17.5 (Market Access), a juridical persons supplying financial services and constituted under the laws of Mexico is subject to non-discriminatory limitations on juridical form. 3. Paragraph 1(c) of Article 17.10 (Non-Conforming Measures) shall not apply to those non-conforming measures relating to paragraph 1(e) of Article 17.5 (Market Access). 4. Description, provides a general non-binding description of the measure for which the entry is made. 5. In the interpretation of a reservation in Section A, all elements of the entry shall be considered. The Measures element shall prevail over all other elements. 6. In the interpretation of a reservation in Section B, all elements of the entry shall be considered. The Description element shall prevail over all other elements.</w:t>
      </w:r>
    </w:p>
    <w:p w14:paraId="031FE60F" w14:textId="77777777" w:rsidR="00835B42" w:rsidRDefault="00000000">
      <w:r>
        <w:t>ANNEX III – MEXICO – 1 SECTION A A-1 Sector: Financial Services Sub-Sector: Banking and other Financial Services (excluding Insurance) Obligations Concerned: National Treatment (Article 17.3.1 and 17.3.2) Level of Government: Central Measures: Credit Unions Law (Ley de Uniones de Crédito); Article 21 General Law of Credit Organizations and Auxiliary Activities (Ley General de Organizaciones y Actividades Auxiliares del Crédito); Article 87-D Description: Participation by an individual or legal entity, whether direct or indirect, in the capital stock of a credit union or a regulated multiple purpose financial entity linked to a credit union shall not exceed 15 percent, unless authorized by the National Banking and Securities Commission (Comisión Nacional Bancaria y de Valores) (CNBV). Without prejudice to the preceding paragraph, a foreign individual or legal entity, including a foreign legal entity with no legal personality, may participate indirectly in the capital stock of a credit union or a regulated multiple purpose financial entity linked to a credit union up to 15 percent, provided that the respective shares of the credit union are purchased by a Mexican legal entity in which such foreign individual or legal entity holds a participation.</w:t>
      </w:r>
    </w:p>
    <w:p w14:paraId="79C98E8F" w14:textId="77777777" w:rsidR="00835B42" w:rsidRDefault="00000000">
      <w:r>
        <w:t>ANNEX III – MEXICO – 2 A-2 Sector: Sub-Sector: Obligations Concerned: Level of Government: Measures: Description: Financial Services All Services National Treatment (Article 17.3.1 and 17.3.2) Market Access (Article 17.5.1(a)) Central Law to Regulate Financial Groups (Ley para Regular las Agrupaciones Financieras); Articles 67, 68, 70, 72, 74 and 76 Credit Institutions Law (Ley de Instituciones de Crédito); Articles 45-A, 45-B, 45-C 45-E, 45-G and 45-I Securities Market Law (Ley del Mercado de Valores); Articles 2, 160, 161, 163, 165 and 167 Insurance and Surety Institutions Law (Ley de Instituciones de Seguros y Fianzas); Articles 2, 74, 75, 77, 78, 79 and 81. General Law of Credit Organizations and Auxiliary Activities (Ley General de Organizaciones y Actividades Auxiliares del Crédito); Articles 45 Bis 1, 45 Bis 2, 45 Bis 3, 45 Bis 5 45 Bis 7 and 45 Bis 9 Investment Funds Law (Ley de Fondos de Inversión); Articles 62, 63, 64, 66, 68 and 70 Retirement Savings Systems Law (Ley de los Sistemas de Ahorro para el Retiro);</w:t>
      </w:r>
    </w:p>
    <w:p w14:paraId="446EFE3C" w14:textId="77777777" w:rsidR="00835B42" w:rsidRDefault="00000000">
      <w:r>
        <w:t>Article 21 Rules for the Establishment of Foreign Financial Institution Subsidiaries (Reglas para el establecimiento de Filiales de Instituciones Financieras del Exterior); First, Eighth and Ninth Rules A financial institution of another Party may invest in the capital stock of a holding company of a financial group, a commercial bank, a securities firm, a surety institution, an insurance institution, a foreign exchange firm, a general deposit warehouse, a</w:t>
      </w:r>
    </w:p>
    <w:p w14:paraId="711C1F22" w14:textId="77777777" w:rsidR="00835B42" w:rsidRDefault="00000000">
      <w:r>
        <w:t>managing company of investment funds, a distributing company of investment fund shares, and a retirement funds management company, organized as a Mexican subsidiary (filial) of a foreign financial institution, if that financial institution of the other Party meets the following conditions: (a) directly or indirectly carries out in the territory of that other Party, in accordance with applicable law, the same type of financial service that the respective subsidiary is allowed</w:t>
      </w:r>
    </w:p>
    <w:p w14:paraId="5EE3454C" w14:textId="77777777" w:rsidR="00835B42" w:rsidRDefault="00000000">
      <w:r>
        <w:t xml:space="preserve">ANNEX III – MEXICO – 3 to carry out in Mexico; (b) is incorporated in and under the laws of that other Party provided further that such Party remains as a party to this Agreement, and (c) obtains prior authorization from the competent Mexican financial authorities and complies with the requirements set </w:t>
      </w:r>
      <w:r>
        <w:lastRenderedPageBreak/>
        <w:t>out in the respective law. A financial institution of another Party must own at least 51 percent of the subsidiary’s capital stock.</w:t>
      </w:r>
    </w:p>
    <w:p w14:paraId="4FE66ED1" w14:textId="77777777" w:rsidR="00835B42" w:rsidRDefault="00000000">
      <w:r>
        <w:t>ANNEX III – MEXICO – 4 A-3 Sector: Financial Services Sub-Sector: All Services Obligations Concerned: Market Access (Article 17.5.1(a)) Level of Government: Central Measures: Law to Regulate Financial Groups (Ley para Regular las Agrupaciones Financieras); Article 67 Credit Institutions Law (Ley de Instituciones de Crédito); Article 45-A Securities Market Law (Ley del Mercado de Valores); Article 2 Insurance and Surety Institutions Law (Ley de Instituciones de Seguros y Fianzas); Article 2 General Law of Credit Organizations and Auxiliary Activities (Ley General de Organizaciones y Actividades Auxiliares del Crédito); Article 45 Bis 1 Investment Funds Law (Ley de Fondos de Inversión); Article 62 Retirement Savings Systems Law (Ley de los Sistemas de Ahorro para el Retiro); Article 21 Rules for the Establishment of Foreign Financial Institution Subsidiaries (Reglas para el establecimiento de Filiales de Instituciones Financieras del Exterior); First Rule Description: A financial institution of another Party, as any other foreign financial institution, is not permitted to establish branches within Mexican territory.1 For clarification purposes, this wording should not be considered as a departure from Mexico’s position in other international agreements it has entered into.</w:t>
      </w:r>
    </w:p>
    <w:p w14:paraId="56362B94" w14:textId="77777777" w:rsidR="00835B42" w:rsidRDefault="00000000">
      <w:r>
        <w:t>ANNEX III – MEXICO – 5 A-4 Sector: Sub-Sector: Obligations Concerned: Level of Government: Measures: Description: Financial Services All Services National Treatment (Article 17.3.1 and 17.3.2) Market Access (Article 17.5.1(a)) Central Law to Regulate Financial Groups (Ley para Regular las Agrupaciones Financieras); Article 24 Credit Institutions Law (Ley de Instituciones de Crédito); Article 13 Securities Market Law (Ley del Mercado de Valores); Articles 117 and 237 Law to Regulate Credit Information Corporations (Ley para Regular las Sociedades de Información Crediticia); Article 8 Insurance and Surety Institutions Law (Ley de Instituciones de Seguros y Fianzas); Article 50 Retirement Saving Systems Law (Ley de los Sistemas de Ahorro para el Retiro); Article 21 General Law of Credit Organizations and Auxiliary Activities (Ley General de Organizaciones y Actividades Auxiliares de Crédito); Articles 8 and 87-D Investment Funds Law (Ley de Fondos de Inversión); Article 37 Credit Unions Law (Ley de Uniones de Crédito);</w:t>
      </w:r>
    </w:p>
    <w:p w14:paraId="7732BCEE" w14:textId="77777777" w:rsidR="00835B42" w:rsidRDefault="00000000">
      <w:r>
        <w:t>Article 21 A foreign government is not allowed to participate, directly or indirectly, in the capital stock of a holding company of financial groups, commercial bank, securities firm, stock exchange, credit information corporation, surety institution, insurance institution, retirement funds management company, foreign exchange firm, auxiliary credit organization, general deposit warehouse, managing company of investment funds, distributing company of investment</w:t>
      </w:r>
    </w:p>
    <w:p w14:paraId="7086F370" w14:textId="77777777" w:rsidR="00835B42" w:rsidRDefault="00000000">
      <w:r>
        <w:t>fund shares, value assessment company of investment fund shares, credit unions regulated multiple purpose financial entity linked to a credit institution except: (a) In case that participation is done it should be only as a temporary prudential measure, such as financial support or aid. The financial institution that falls in this situation must submit to the competent financial authority the relevant information and</w:t>
      </w:r>
    </w:p>
    <w:p w14:paraId="04360EFF" w14:textId="77777777" w:rsidR="00835B42" w:rsidRDefault="00000000">
      <w:r>
        <w:t>ANNEX III – MEXICO – 6 documents to prove that situation. (b) In case that participation implies that the foreign government takes control2 over that financial institution, and it is carried out through an official legal entity, such as a sovereign fund or public development entity, provided that an authorization is previously granted, on a discretionary basis, by the competent financial authority, subject to the condition that such authority is satisfied that such legal entity proves that: (i) it does not exercise any government function, and (ii) its managing board is independent from the respective foreign government. (c). When such participation is indirect and does not imply the control of the financial institution. 2 The term “control” is defined in each of the laws indicated in this entry.</w:t>
      </w:r>
    </w:p>
    <w:p w14:paraId="28E9F121" w14:textId="77777777" w:rsidR="00835B42" w:rsidRDefault="00000000">
      <w:r>
        <w:t>ANNEX III – MEXICO – 7 A-5 Sector: Financial Services Sub-Sector: All Services Obligations Concerned: Senior Management and Boards of Directors (Article 17.9) Level of Government: Central Measures: Cooperative Companies General Law (Ley General de Sociedades Cooperativas); Article 7 Description: Directors and managers of savings and loans cooperative companies must be Mexican.</w:t>
      </w:r>
    </w:p>
    <w:p w14:paraId="31D44413" w14:textId="77777777" w:rsidR="00835B42" w:rsidRDefault="00000000">
      <w:r>
        <w:t xml:space="preserve">ANNEX III – MEXICO – 8 A-6 Sector: Financial Services Sub-Sector: Banking and other Financial Services (excluding Insurance) Obligations Concerned: National Treatment (Article 17.3.1 and 17.3.2) Market Access (Article 17.5.1(a)) Level of Government: Central Measures: Securities Market Law (Ley del </w:t>
      </w:r>
      <w:r>
        <w:lastRenderedPageBreak/>
        <w:t>Mercado de Valores); Article Description: If a securities firm organized as a subsidiary (filial) of a financial institution of another Party acquires shares of a Mexican securities firm, which shall not be below 51 percent of its capital stock, such subsidiary must merge with the securities firm.</w:t>
      </w:r>
    </w:p>
    <w:p w14:paraId="37445283" w14:textId="77777777" w:rsidR="00835B42" w:rsidRDefault="00000000">
      <w:r>
        <w:t>ANNEX III – MEXICO – 9 A-7 Sector: Financial Services Sub-Sector: Banking and other Financial Services (excluding Insurance) Obligations Concerned: Market Access (Article 17.5.1(a)) Level of Government: Central Measures: Retirement Savings Systems Law Ahorro para el Retiro); Article 26 (Ley de los Sistemas de Description: A retirement fund management company may not own more than 20 percent share of the retirement savings systems market. The Retirement Savings System National Commission (Comisión Nacional del Sistema de Ahorro para el Retiro) (CONSAR) may authorize a limit beyond 20 percent, provided that this does not constitute prejudice to the interests of workers. 3 The term “market” refers to the total amount of individual retirement accounts.</w:t>
      </w:r>
    </w:p>
    <w:p w14:paraId="531E3B9D" w14:textId="77777777" w:rsidR="00835B42" w:rsidRDefault="00000000">
      <w:r>
        <w:t>ANNEX III – MEXICO – 10 A-8 Sector: Financial Services Sub-Sector: Banking and other Financial Services (excluding Insurance) Obligations Concerned: Market Access (Article 17.5.1(a)) Level of Government: Central Measures: Securities Market Law (Ley del Mercado de Valores); Article Description: The organization of a stock exchange is subject to a concession previously granted, on a discretionary basis, by the Federal Government. The decision to grant that concession will be subject to considerations regarding the market’s development.</w:t>
      </w:r>
    </w:p>
    <w:p w14:paraId="49E1CF93" w14:textId="77777777" w:rsidR="00835B42" w:rsidRDefault="00000000">
      <w:r>
        <w:t>ANNEX III – MEXICO – 11 A-9 Sector: Financial Services Sub-Sector: Insurance and insurance-related services Obligations Concerned: National Treatment (Article 17.3.3(b)) Market Access (Article 17.5.1(c)) Level of Government: Central Measures: Insurance and Surety Institutions Law (Ley de Instituciones de Seguros y Fianzas); Articles 20, 21, 22, 23, and 24 Description: No person may contract with foreign entities the insurance of: (a) maritime or aircraft hulls, and any kind of vehicle, for risks inherent to the maritime and transportation industries, provided that such hulls and vehicles have Mexican registration or are owned by persons domiciled in Mexico; (b) credit, housing credit, surety and financial guarantee 4, if the insured is subject to Mexican law. (c) third party liability derived from events that may take place in the territory of Mexico; and (d) other risks that may take place in Mexican territory, except for insurance contracted outside such territory with respect to goods transported from the territory of Mexico to a foreign territory or vice versa, and insurance contracted by non-residents in Mexico for their persons or vehicles to cover risks during their temporary entries into the territory of Mexico.</w:t>
      </w:r>
    </w:p>
    <w:p w14:paraId="76E51690" w14:textId="77777777" w:rsidR="00835B42" w:rsidRDefault="00000000">
      <w:r>
        <w:t>For greater certainty, no person may contract with entities of another Party the insurance of persons provided that the person is located in the territory of Mexico at the moment of the execution of the insurance agreement if that person is an individual, or that the insured resides in Mexico if the insurance 4 The prohibition for insurance of financial guarantee will not apply when the securities or documents matter of the insurance participate in foreign markets exclusively.</w:t>
      </w:r>
    </w:p>
    <w:p w14:paraId="4D9F7C30" w14:textId="77777777" w:rsidR="00835B42" w:rsidRDefault="00000000">
      <w:r>
        <w:t>ANNEX III – MEXICO – 12 is contracted by a legal entity.5 As an exception to the prohibitions indicated above, the National Insurance and Surety Commission (Comisión Nacional de Seguros y Fianzas) (CNSF) may authorize a person to contract any of the insurance described above provided that such person demonstrates that none of the insurance institutions authorized to operate in Mexico is able or deems convenient to enter into a given insurance operation proposed to it. For clarification purposes, this wording should not be considered as a departure from Mexico’s position in other international agreements it has entered into.</w:t>
      </w:r>
    </w:p>
    <w:p w14:paraId="7A6C0A3C" w14:textId="77777777" w:rsidR="00835B42" w:rsidRDefault="00000000">
      <w:r>
        <w:t xml:space="preserve">ANNEX III – MEXICO – 13 A-10 Sector: Financial Services Sub-Sector: Banking and other Financial Services (excluding Insurance) Obligations Concerned: National Treatment (Article 17.3.3(b)) Market Access (Article 17.5.1(a)) Level of Government: Central Measures: Insurance and Surety Institutions Law (Ley de Instituciones de Seguros y Fianzas); Articles 34 and 35 Description: No person may contract with foreign entities sureties to guarantee acts of individuals and legal entities bound to fulfil obligations in Mexican territory, except for rebonding or in case such sureties are received by Mexican surety institutions as counter guarantee. As an exception to the prohibitions indicated above, the National Insurance and Surety Commission (Comisión Nacional de Seguros y Fianzas) (CNSF) may authorize a person to contract any of the sureties described above provided that none of the financial institutions </w:t>
      </w:r>
      <w:r>
        <w:lastRenderedPageBreak/>
        <w:t>authorized to operate in Mexico is able or deems it convenient to undertake a surety operation proposed to it, upon prior verification of such circumstances have been proved to it.</w:t>
      </w:r>
    </w:p>
    <w:p w14:paraId="1DD1A6F8" w14:textId="77777777" w:rsidR="00835B42" w:rsidRDefault="00000000">
      <w:r>
        <w:t>ANNEX III – MEXICO – 14 A-11 Sector: Financial Services Sub-Sector: All Obligations Concerned: National Treatment (Article 17.3.1 and 17.3.2) Market Access (Article 17.5.1(a)) Level of Government: Central Measures: Insurance and Surety Institutions Law (Ley de Instituciones de Seguros y Fianzas); Article 337 Regulation of Insurance and Surety Agents (Reglamento de Agentes de Seguros y de Fianzas); Article 12 Rules for the authorization and operation of reinsurance brokers (Reglas para la autorización y operación de intermediarios de reaseguros); Rule Fourth Description: A foreign government or official foreign entity may not participate in a mutual insurance society, in the capital stock of an insurance and surety agency, or in the capital stock of a reinsurance broker, either directly or indirectly. A foreign financial entity may not participate in the capital stock of an insurance or surety agency, or in a mutual insurance society. A group of foreign individuals or legal entities, regardless of the form they adopt, may not participate in a mutual insurance society, either directly or indirectly. For clarification purposes, a foreign individual may participate in mutual insurance societies as long as they do so individually and not as part of a group or entity.</w:t>
      </w:r>
    </w:p>
    <w:p w14:paraId="0EFF45A6" w14:textId="77777777" w:rsidR="00835B42" w:rsidRDefault="00000000">
      <w:r>
        <w:t>ANNEX III – MEXICO – 15 A-12 Sector: Financial Services Sub-Sector: Insurance Obligations Concerned: National Treatment (Article 17.3.1 and 17.3.2) Market Access (Article 17.5.1(a)) Level of Government: Central Measures: Agricultural and Rural Insurance Funds Law (Ley de Fondos de Aseguramiento Agropecuario y Rural); Article 26 Description: Only a Mexican exclusion clause Insurance Funds. or a Mexican legal entity with a foreigners may participate in Agricultural and Rural</w:t>
      </w:r>
    </w:p>
    <w:p w14:paraId="721FA4B4" w14:textId="77777777" w:rsidR="00835B42" w:rsidRDefault="00000000">
      <w:r>
        <w:t>ANNEX III – MEXICO – 16 B-1 SECTION B Sector: Sub-Sector: Obligations Concerned: Level of Government: Description: Financial Services All Services Market Access (Article 17.5.1(a) and (c)) Senior Management and Boards of Directors (Article 17.9) Central Mexico, when selling or disposing of its equity interest in, or the assets of, an existing state enterprise or an existing governmental entity, may prohibit or impose a limitation on the ownership of such interest or assets, and on the ability of owners of such interest or assets to control any resulting enterprise, by investors of Mexico of another Party or of a non- Party or their investments. Additionally, Mexico may impose a limitation on the supply of the services related to such investments. With respect to such a sale or other disposition, Mexico may adopt or maintain any measure relating to the nationality of individuals appointed to senior management positions of members of the board of directors.</w:t>
      </w:r>
    </w:p>
    <w:p w14:paraId="42FE7E75" w14:textId="77777777" w:rsidR="00835B42" w:rsidRDefault="00000000">
      <w:r>
        <w:t>For the purposes of this reservation: (a) A measure maintained or adopted after the date of entry into force of this Agreement that, at the time of sale or other disposition, prohibits or imposes limitations on the ownership of equity interest or assets or imposes nationality requirements described in this reservation shall be deemed to be an existing measure; and (b) state enterprise means an enterprise owned or controlled through ownership interest by Mexico and includes an enterprise established after the date of entry into force of this agreement solely for the purposes of selling or disposing of equity interest in, or the assets of, an existing state enterprise or governmental entity.</w:t>
      </w:r>
    </w:p>
    <w:p w14:paraId="38462C17" w14:textId="77777777" w:rsidR="00835B42" w:rsidRDefault="00000000">
      <w:pPr>
        <w:pStyle w:val="Heading1"/>
      </w:pPr>
      <w:bookmarkStart w:id="287" w:name="_Toc237912760"/>
      <w:r>
        <w:lastRenderedPageBreak/>
        <w:t>ANNEX III – MEXICO – 17</w:t>
      </w:r>
      <w:bookmarkEnd w:id="287"/>
    </w:p>
    <w:p w14:paraId="7716432C" w14:textId="77777777" w:rsidR="00835B42" w:rsidRDefault="00000000">
      <w:r>
        <w:t>ANNEX III – MEXICO – 18 B-2 Sector: Financial Services Sub-Sector: Banking and other Financial Services (excluding Insurance) Obligations Concerned: National Treatment (Article 17.3) Level of Government: Central Description: Mexico reserves the right to adopt or maintain a measure that grants advantages, including exclusive rights, to development banks, decentralized entities, or public funds for the economic development already established at the time that this Agreement enters into force, as well as any new, reorganized or transferee development bank, decentralized entity, or public fund for the economic development with similar functions and objectives with respect to development banking. The institutions of development banking include: (a) National Financial Institution, S.N.C. (Nacional Financiera, S.N.C.); (b) National Bank of Public Works and Services, S.N.C. (Banco Nacional de Obras y Servicios Públicos, S.N.C.); (c) National Bank of Foreign Trade, S.N.C. (Banco Nacional de Comercio Exterior, S.N.C.); (d) Federal Mortgage Corporation, S.N.C. (Sociedad Hipotecaria Federal, S.N.C.); (e) National Savings and Financial Services Bank, S.N.C (Banco del Ahorro Nacional y Servicios Financieros, S.N.C.); (f) National Bank of the Army, Air Force and Navy, S.N.C. (Banco Nacional del Ejército, Fuerza Aérea y Armada, S.N.C.), or their respective successors.</w:t>
      </w:r>
    </w:p>
    <w:p w14:paraId="2C1BE081" w14:textId="77777777" w:rsidR="00835B42" w:rsidRDefault="00000000">
      <w:r>
        <w:t>ANNEX III – MEXICO – 19 B-3 Sector: Financial Services Sub-Sector: All Services Obligations Concerned: National Treatment (Article 17.3) Level of Government: Central Description: Mexico reserves the right to adopt or maintain a measure that grants advantages, including exclusive rights, to the national insurance institutions, national surety institutions, a national pension fund, or national auxiliary organizations of credit in existence at the date of entry into force of this Agreement, as well as a new, reorganized, or transferee national insurance institution, national surety institution, a national pension fund or national auxiliary organization of credit with similar functions and objectives with respect to public policy purposes.</w:t>
      </w:r>
    </w:p>
    <w:p w14:paraId="44806F88" w14:textId="77777777" w:rsidR="00835B42" w:rsidRDefault="00000000">
      <w:r>
        <w:t>ANNEX III – MEXICO – 20 B-4 Sector: Financial Services Sub-Sector: All Services Obligations Concerned: Market Access (Article 17.5.1(a) and (c)) Senior Management and Boards of Directors (Article 17.9) Level of Government: Central Description: With respect to the supply of a financial service that Mexico does not require to be supplied by a financial institution on or before the date of entry into force of this Agreement but requires to be supplied by a financial institution after the date of entry into force of this Agreement, Mexico reserves the right to adopt after the date of entry into force of this Agreement a measure or maintain any such measure that: (a) imposes limitations on the number of financial institutions that may supply the financial service in Mexico, subject to an economic needs test;</w:t>
      </w:r>
    </w:p>
    <w:p w14:paraId="0E4396DE" w14:textId="77777777" w:rsidR="00835B42" w:rsidRDefault="00000000">
      <w:r>
        <w:t>(b) imposes limitations in the form of numerical quotas on the total value of financial service transactions or assets, subject to an economic needs test with respect to the financial service that may be supplied in Mexico; or (c) imposes requirements related to the nationality or residency in Mexico of individuals appointed to senior management positions or members of the board of directors that are inconsistent with Article 17.9 (Senior Management and Boards of Directors), provided that: (d) any amendment to the measure, or adoption of any other measure as described in paragraphs 1(a) through 1(c) applied to the financial service, does not decrease the conformity of</w:t>
      </w:r>
    </w:p>
    <w:p w14:paraId="51FF69AF" w14:textId="77777777" w:rsidR="00835B42" w:rsidRDefault="00000000">
      <w:r>
        <w:t>Mexico’s measures as they existed when Mexico first adopted a measure inconsistent with Article 17.5.1(a) (Market Access) and Article 17.9 (Senior Management and Boards of</w:t>
      </w:r>
    </w:p>
    <w:p w14:paraId="4E8650C4" w14:textId="77777777" w:rsidR="00835B42" w:rsidRDefault="00000000">
      <w:r>
        <w:t>ANNEX III – MEXICO – 21 Directors); (e) the measure described in paragraphs 1(a) through (c) is not applied to withdraw a tangible or intangible asset from a covered investment; and, (f) the amendment to the measure, or adoption of any other measure described in paragraphs 1(a) through 1(c) is not applied to withdraw a tangible or intangible asset from (1) a financial institution of another Party; or (2) an investor of another Party, or an investment of such an investor, in a financial institution of another Party.</w:t>
      </w:r>
    </w:p>
    <w:p w14:paraId="11D54227" w14:textId="77777777" w:rsidR="00835B42" w:rsidRDefault="00000000">
      <w:r>
        <w:t xml:space="preserve">ANNEX III – MEXICO – 22 B-5 Sector: Financial Services Sub-Sector: Banking and other Financial Services (excluding Insurance) Obligations Concerned: Market Access (Article 17.5.1(b)) National Treatment (Article 17.3.3(a)) Level of Government: Central Description: A cross-border service supplier of another Party may supply the electronic payments services into Mexico specified in Annex 17-A, provided </w:t>
      </w:r>
      <w:r>
        <w:lastRenderedPageBreak/>
        <w:t>that the cross-border service supplier supplies such services in the territory of that other Party. In addition, such cross-border supply of electronic payment services into Mexico must be supplied on a contractual relationship between a cross-border service supplier of another Party and an affiliate of that supplier established and authorized as a payments network participant under Mexican law in the territory of Mexico.</w:t>
      </w:r>
    </w:p>
    <w:p w14:paraId="3D578891" w14:textId="77777777" w:rsidR="00835B42" w:rsidRDefault="00000000">
      <w:pPr>
        <w:pStyle w:val="Heading1"/>
      </w:pPr>
      <w:bookmarkStart w:id="288" w:name="_Toc237912761"/>
      <w:r>
        <w:lastRenderedPageBreak/>
        <w:t>ANNEX III – MEXICO – 23</w:t>
      </w:r>
      <w:bookmarkEnd w:id="288"/>
    </w:p>
    <w:p w14:paraId="621EF791" w14:textId="77777777" w:rsidR="00835B42" w:rsidRDefault="00000000">
      <w:r>
        <w:t>ANNEX III SCHEDULE OF THE UNITED STATES HEADNOTES 1. Commitments in these sub-sectors under Chapter 17 (Financial Services) are undertaken subject to the limitations and conditions set forth in these headnotes and in the Schedule below. 2. National treatment commitments in these sub-sectors are subject to the following limitations: (a) National treatment with respect to banking will be provided based upon the foreign bank’s “home state” in the United States, as that term is defined under the International Banking Act, when that Act is applicable. A domestic bank subsidiary of a foreign firm will have its own “home state”, and national treatment will be provided based upon the subsidiary’s home state, as determined under applicable law.1 (b) National treatment with respect to insurance financial institutions will be provided according to a non-U.S. insurance financial institution’s state of domicile, when applicable, in the United States. State of domicile is defined by individual states, and is generally the state in which an insurer either is incorporated, is organized or maintains its principal office in the United States. 3.</w:t>
      </w:r>
    </w:p>
    <w:p w14:paraId="590C6E29" w14:textId="77777777" w:rsidR="00835B42" w:rsidRDefault="00000000">
      <w:r>
        <w:t>To clarify the U.S. commitment with respect to Article 17.5 (Market Access), juridical persons supplying banking or other financial services (excluding insurance) and constituted under the laws of the United States are subject to non-discriminatory limitations on juridical form.2 4.</w:t>
      </w:r>
    </w:p>
    <w:p w14:paraId="4CEAF7BB" w14:textId="77777777" w:rsidR="00835B42" w:rsidRDefault="00000000">
      <w:r>
        <w:t>For entries in Section A, in accordance with Article 17.10.1(a) (Non-Conforming Measures), and subject to Article 17.10.1(c) (Non-Conforming Measures), the Articles specified 1 Foreign banking organizations are generally subject to geographic and other limitations in the United States on a national treatment basis. If the limitations do not conform to national treatment, they have been listed as non conforming measures. For purposes of illustration, under this approach, the following situation does not accord national treatment and would therefore be listed as a non-conforming measure: a foreign bank from a particular home state is accorded less favorable treatment than that accorded to a domestic bank from that state with respect to expansion by branching. For greater certainty, a bank that is incorporated in the United States, including a U.S. bank subsidiary of a foreign bank, is considered a “domestic bank” and not a “foreign bank”. The referenced measures include the relevant comprehensive definitions. 2 For example, partnerships and sole proprietorships are generally not acceptable juridical forms for depository financial institutions in the United States. This headnote is not itself intended to affect, or otherwise limit, a choice by a financial institution of the other Party between branches or subsidiaries.</w:t>
      </w:r>
    </w:p>
    <w:p w14:paraId="6D2E9CCB" w14:textId="77777777" w:rsidR="00835B42" w:rsidRDefault="00000000">
      <w:r>
        <w:t>ANNEX III – UNITED STATES – 1 in the Obligations Concerned element of an entry do not apply to the non-conforming aspects of the law, regulation or other measure identified in the Measures element of that entry. In addition, Description provides a general, non-binding description of the measure for which the entry is made. 5. For entries in Section B, in accordance with Article 17.10.2 (Non-Conforming Measures), the articles of this Agreement specified in the Obligations Concerned element of an entry do not apply to the sectors, sub-sectors and activities identified in the Description element of that entry. 6. Article 17.10.1(c) (Non-Conforming Measures) does not apply to non-conforming measures relating to Article 17.5.1(e) (Market Access).</w:t>
      </w:r>
    </w:p>
    <w:p w14:paraId="30420C1C" w14:textId="77777777" w:rsidR="00835B42" w:rsidRDefault="00000000">
      <w:pPr>
        <w:pStyle w:val="Heading1"/>
      </w:pPr>
      <w:bookmarkStart w:id="289" w:name="_Toc237912762"/>
      <w:r>
        <w:lastRenderedPageBreak/>
        <w:t>ANNEX III – UNITED STATES – 2</w:t>
      </w:r>
      <w:bookmarkEnd w:id="289"/>
    </w:p>
    <w:p w14:paraId="70D76B74" w14:textId="77777777" w:rsidR="00835B42" w:rsidRDefault="00000000">
      <w:r>
        <w:t>ANNEX III Section A Sector: Financial Services Sub-Sector: Banking and other financial services (excluding insurance) Obligations Concerned: Senior Management and Boards of Directors (Article 17.9) Level of Government: Central Measures: 12 U.S.C. § 72 Description: All directors of a national bank must be U.S. citizens except that the Comptroller of the Currency may waive the citizenship requirement for not more than a minority of the total number of directors.</w:t>
      </w:r>
    </w:p>
    <w:p w14:paraId="134246D1" w14:textId="77777777" w:rsidR="00835B42" w:rsidRDefault="00000000">
      <w:r>
        <w:t>ANNEX III – UNITED STATES – 3 Sector: Financial Services Sub-Sector: Banking and other financial services (excluding insurance) Obligations Concerned: National Treatment (Articles 17.3.1 and 17.3.2) Market Access (Article 17.5.1(a)) Level of Government: Central Measures: 12 U.S.C. § 619 Description: Foreign ownership of Edge Act corporations is limited to foreign banks and U.S. subsidiaries of foreign banks, while domestic non- bank firms may own such corporations.</w:t>
      </w:r>
    </w:p>
    <w:p w14:paraId="70A37532" w14:textId="77777777" w:rsidR="00835B42" w:rsidRDefault="00000000">
      <w:r>
        <w:t>ANNEX III – UNITED STATES – 4 Sector: Financial Services Sub-Sector: Banking and other financial services (excluding insurance) Obligations Concerned: National Treatment (Articles 17.3.1 and 17.3.2) Market Access (Article 17.5.1(a)) Level of Government: Central Measures: 12 U.S.C. §§ 1463 et seq. 12 U.S.C. §§ 1751 et seq. Description: Federal and state laws do not permit a credit union, savings bank, or savings association (both of the latter two entities may be also called thrift institutions) in the United States to be established through branches of corporations organized under a foreign country’s law.</w:t>
      </w:r>
    </w:p>
    <w:p w14:paraId="49D404FC" w14:textId="77777777" w:rsidR="00835B42" w:rsidRDefault="00000000">
      <w:r>
        <w:t>ANNEX III – UNITED STATES – 5 Sector: Financial Services Sub-Sector: Banking and other financial services (excluding insurance) Obligations Concerned: National Treatment (Articles 17.3.1 and 17.3.2) Market Access (Article 17.5.1(a)) Level of Government: Central Measures: 12 U.S.C. § 3104(d) Description: In order to accept or maintain domestic retail deposits of less than the standard maximum deposit insurance amount, and requiring deposit insurance protection, a foreign bank must establish an insured banking subsidiary. This requirement does not apply to a foreign bank branch that was engaged in insured deposit-taking activities on December 19, 1991.</w:t>
      </w:r>
    </w:p>
    <w:p w14:paraId="65D02145" w14:textId="77777777" w:rsidR="00835B42" w:rsidRDefault="00000000">
      <w:r>
        <w:t>ANNEX III – UNITED STATES – 6 Sector: Financial Services Sub-Sector: Banking and other financial services (excluding insurance) Obligations Concerned: National Treatment (Article 17.3) Level of Government: Central Measures: 15 U.S.C. §§ 80b-2 and 80b-3 Description: Foreign banks are required to register as investment advisers under the Investment Advisers Act of 1940 to engage in securities advisory and investment management services in the United States, while domestic banks (or a separately identifiable department or division of the bank) do not have to register unless they advise registered investment companies. The registration requirement involves record maintenance, inspections, submission of reports, and payment of a fee. 3 For greater certainty, “domestic banks” include U.S. bank subsidiaries of foreign banks.</w:t>
      </w:r>
    </w:p>
    <w:p w14:paraId="7C993937" w14:textId="77777777" w:rsidR="00835B42" w:rsidRDefault="00000000">
      <w:r>
        <w:t>ANNEX III – UNITED STATES – 7 Sector: Financial Services Sub-Sector: Banking and other financial services (excluding insurance) Obligations Concerned: National Treatment (Articles 17.3.1 and 17.3.2) Level of Government: Central Measures: 12 U.S.C. §§ 221, 302, and 321 Description: Foreign banks cannot be members of the Federal Reserve System, and thus may not vote for directors of a Federal Reserve Bank. U.S. bank subsidiaries of foreign banks are not subject to this measure.</w:t>
      </w:r>
    </w:p>
    <w:p w14:paraId="1D34FB6D" w14:textId="77777777" w:rsidR="00835B42" w:rsidRDefault="00000000">
      <w:r>
        <w:t>ANNEX III – UNITED STATES – 8 Sector: Financial Services Sub-Sector: Banking and other financial services (excluding insurance) Obligations Concerned: Market Access (Article 17.5.1(a)) Level of Government: Central Measures: 12 U.S.C. § 36(g) 12 U.S.C. § 1828(d)(4) 12 U.S.C. § 1831u Description: The United States undertakes no commitment with respect to Article 17.5.1(e) (Market Access) in relation to the expansion, by a foreign bank into another state from its “home state,” as that term is defined under applicable law, via: (a) the establishment of a “de novo” branch in another state; (b) the establishment of branches by merger with a bank in another state; or (c) the acquisition of one or more branches of a bank another state without the acquisition of the entire bank, in if not permitted by the state in which the resulting branch is or would be located. Except as provided elsewhere in this Schedule, such expansion shall be accorded on a national treatment basis in accordance with paragraph 2(a) of the headnote.</w:t>
      </w:r>
    </w:p>
    <w:p w14:paraId="149E5599" w14:textId="77777777" w:rsidR="00835B42" w:rsidRDefault="00000000">
      <w:r>
        <w:lastRenderedPageBreak/>
        <w:t>ANNEX III – UNITED STATES – 9 Sector: Financial Services Sub-Sector: Banking and other financial services (excluding insurance) Obligations Concerned: National Treatment (Articles 17.3.1 and 17.3.2) Market Access (Article 17.5.1(a)) Level of Government: Central Measures: 12 U.S.C. § 3102(a)(1) 12 U.S.C. § 3102(d) 12 U.S.C. § 3103(a) Description: Establishment of a federal branch or agency by a foreign bank is not available in the following states that may prohibit establishment of a branch or agency by a foreign bank: (a) branches and agencies may be Maryland, and North Dakota; and prohibited in Kansas, (b) branches, but not agencies, may be prohibited in Georgia, Missouri and Oklahoma. Certain restrictions on fiduciary powers apply to federal agencies. Note: The cited federal measures provide that certain state law restrictions apply to the establishment of federal branches or agencies.</w:t>
      </w:r>
    </w:p>
    <w:p w14:paraId="19468F9F" w14:textId="77777777" w:rsidR="00835B42" w:rsidRDefault="00000000">
      <w:r>
        <w:t>ANNEX III – UNITED STATES – 10 Sector: Financial Services Sub-Sector: Banking and other financial services (excluding insurance) Obligations Concerned: Most-Favored-Nation Treatment (Article 17.4) Market Access (Articles 17.5.1(a), 17.5.1(b), and 17.5.1(c)) Level of Government: Central Measures: 15 U.S.C. § 77jjj(a)(1) Description: The authority to act as a sole trustee of an indenture for a bond offering in the United States is subject to a reciprocity test.</w:t>
      </w:r>
    </w:p>
    <w:p w14:paraId="430093B7" w14:textId="77777777" w:rsidR="00835B42" w:rsidRDefault="00000000">
      <w:r>
        <w:t>ANNEX III – UNITED STATES – 11 Sector: Financial Services Sub-Sector: Banking and other financial services (excluding insurance) Obligations Concerned: Most-Favored-Nation Treatment (Article 17.4) Market Access (Article 17.5.1(a)) Level of Government: Central Measures: 22 U.S.C. §§ 5341 and 5342 Description: Designation as a primary dealer in U.S. government debt securities is conditioned on reciprocity. A foreign-owned firm from any country that accords to United States companies the same competitive opportunities in the underwriting and distribution of government debt instruments as the country accords to a domestic company will be entitled to be designated as a primary dealer, assuming the firm meets applicable business requirements established by the Federal Reserve. If such country has entered into a Free Trade Agreement with the United States and the country has undertaken an obligation to provide national treatment for its government debt market, that fact shall be a positive factor in the consideration of such firm’s request for designation.</w:t>
      </w:r>
    </w:p>
    <w:p w14:paraId="082F9BDD" w14:textId="77777777" w:rsidR="00835B42" w:rsidRDefault="00000000">
      <w:r>
        <w:t>ANNEX III – UNITED STATES – 12 Sector: Financial Services Sub-Sector: Banking and other financial services (excluding insurance) Obligations Concerned: Most-Favored-Nation Treatment (Article 17.4) Level of Government: Central Measures: 15 U.S.C. § 78o(c) Description: A broker-dealer registered under U.S. law that has its principal place of business in Canada may maintain its required reserves in a bank in Canada subject to the supervision of Canada.</w:t>
      </w:r>
    </w:p>
    <w:p w14:paraId="257B3299" w14:textId="77777777" w:rsidR="00835B42" w:rsidRDefault="00000000">
      <w:r>
        <w:t>ANNEX III – UNITED STATES – 13 Sector: Financial Services Sub-Sector: Banking and other financial services (excluding insurance) Obligations Concerned: National Treatment (Article 17.3) Level of Government: Central Measures: 12 U.S.C. §§ 1421 et seq. (Federal Home Loan Banks) 12 U.S.C. §§ 1451 et seq. (Federal Home Loan Mortgage Corporation) 12 U.S.C. §§ 1717 et seq. (Federal National Mortgage Association) 12 U.S.C. §§ 2011 et seq. (Farm Credit Banks) 12 U.S.C. §§ 2279aa-1 et seq. (Federal Agricultural Mortgage Corporation) 20 U.S.C. §§ 1087-2 et seq. (Student Loan Marketing Association) Description: The United States may grant advantages, including but not limited to the following, to one or more of the Government-Sponsored Enterprises (GSEs) listed above: (a) Capital, reserves and income of the GSE are exempt from certain taxation. (b) Securities issued by the GSE are exempt from registration and periodic reporting requirements under federal securities laws. (c) The U.S. Treasury may, in its discretion, purchase obligations issued by the GSE.</w:t>
      </w:r>
    </w:p>
    <w:p w14:paraId="0250CBBC" w14:textId="77777777" w:rsidR="00835B42" w:rsidRDefault="00000000">
      <w:r>
        <w:t xml:space="preserve">ANNEX III – UNITED STATES – 14 Sector: Financial Services Sub-Sector: Banking and other financial services (excluding insurance) Obligations Concerned: National Treatment (Articles 17.3.1 and 17.3.2) Most-Favored-Nation Treatment (Article 17.4) Market Access (Article 17.5.1(a)) Senior Management and Boards of Directors (Article 17.9) Level of Government: Regional Measures: All existing non-conforming measures of all states, the District of Columbia, and Puerto Rico Description: Pursuant to the measures referred to above, some U.S. states may, among other things: (a) restrict or fail to provide an explicit mechanism for initial entry for the various juridical forms (for example, subsidiary, branch, agency, representative office) through which foreign banks may obtain a state license to conduct business activities within their territory;5 and (b) impose citizenship requirements on some or all members of the boards of directors of state- chartered depository institutions. Additionally, states may impose restrictions </w:t>
      </w:r>
      <w:r>
        <w:lastRenderedPageBreak/>
        <w:t>or conditions upon the business activities with respect to juridical form; that is, with respect to a foreign bank operating in the state as a state-licensed or state-chartered incorporated entity, branch, agency or representative office. Some of the above limitations may reflect state reciprocity requirements.</w:t>
      </w:r>
    </w:p>
    <w:p w14:paraId="70A4AEF4" w14:textId="77777777" w:rsidR="00835B42" w:rsidRDefault="00000000">
      <w:r>
        <w:t>5 For the purposes of transparency, Appendix III-A sets out an illustrative, non-binding list of foreign bank structures explicitly provided for at the regional level of government.</w:t>
      </w:r>
    </w:p>
    <w:p w14:paraId="78D8C7AB" w14:textId="77777777" w:rsidR="00835B42" w:rsidRDefault="00000000">
      <w:r>
        <w:t>ANNEX III – UNITED STATES – 15 Sector: Financial Services Sub-Sector: Insurance Obligations Concerned: National Treatment (Article 17.3) Market Access (Articles 17.5.1(a), 17.5.1(b), and 17.5.1(c)) Level of Government: Central Measures: 31 U.S.C. § 9304 Description: Branches of foreign insurance companies are not provide surety bonds for U.S. Government contracts. permitted to</w:t>
      </w:r>
    </w:p>
    <w:p w14:paraId="2F70D3CC" w14:textId="77777777" w:rsidR="00835B42" w:rsidRDefault="00000000">
      <w:r>
        <w:t>ANNEX III – UNITED STATES – 16 Sector: Financial Services Sub-Sector: Insurance Obligations Concerned: National Treatment (Article 17.3.3) Level of Government: Central Measures: 46 C.F.R. 249.9 Description: When more than 50 percent of the value of a maritime vessel whose hull was built under federally guaranteed mortgage funds is insured by a non-U.S. insurer, the insured must demonstrate that the risk was substantially first offered in the U.S. market.</w:t>
      </w:r>
    </w:p>
    <w:p w14:paraId="167A0983" w14:textId="77777777" w:rsidR="00835B42" w:rsidRDefault="00000000">
      <w:r>
        <w:t>ANNEX III – UNITED STATES – 17 Sector: Financial Services Sub-Sector: Insurance Obligations Concerned: National Treatment (Article 17.3) Most-Favored-Nation Treatment (Article 17.4) Market Access (Article 17.5) Senior Management and Boards of Directors (Article 17.9) Level of Government: Regional Measures: All existing non-conforming measures of all states, the District of Columbia and Puerto Rico. For the purposes of transparency, Appendix III-B sets out an illustrative, non-binding list of non conforming measures maintained at the regional level of government.</w:t>
      </w:r>
    </w:p>
    <w:p w14:paraId="62CB963E" w14:textId="77777777" w:rsidR="00835B42" w:rsidRDefault="00000000">
      <w:r>
        <w:t>ANNEX III – UNITED STATES – 18 APPENDIX III-A LIST OF FOREIGN BANK STRUCTURES EXPLICITLY PROVIDED FOR AT THE REGIONAL LEVEL OF GOVERNMENT Commercial Bank Ownership Branches Agencies Rep Offices Alabama Yes Yes Yes Yes Alaska Yes Yes No No Arizona No No No No Arkansas No No No No California Yes Yes Yes Yes Colorado No No No No Connecticut Yes Yes Yes Yes Delaware Yes Yes Yes Yes District of Columbia Yes Yes Yes Yes Florida No Yes Yes Yes Georgia No No Yes Yes Hawaii Yes Yes Yes Yes Idaho Yes Yes Yes Yes Illinois No Yes No Yes Indiana Yes No No No Iowa No No No No Kansas No No No No Kentucky No No No Yes Louisiana Yes Yes Yes Yes Maine Yes Yes Yes Yes Maryland No No No No Massachusetts Yes Yes Yes Yes Michigan Yes Yes Yes Yes Minnesota Yes No No Yes Mississippi Yes Yes Yes Yes Missouri Yes No Yes Yes Montana Yes No No No Nebraska No No No No Nevada Yes Yes Yes Yes New Hampshire Yes Yes Yes Yes New Jersey Yes Yes Yes Yes 6 This list provides illustrative examples for transparency purposes only;</w:t>
      </w:r>
    </w:p>
    <w:p w14:paraId="374FB672" w14:textId="77777777" w:rsidR="00835B42" w:rsidRDefault="00000000">
      <w:r>
        <w:t>it is neither exhaustive nor binding.</w:t>
      </w:r>
    </w:p>
    <w:p w14:paraId="0816F8CD" w14:textId="77777777" w:rsidR="00835B42" w:rsidRDefault="00000000">
      <w:r>
        <w:t>ANNEX III – UNITED STATES – 19 New Mexico No No No No New York Yes Yes Yes Yes North Carolina Yes Yes Yes Yes North Dakota No No No No Ohio Yes Yes Yes Yes Oklahoma No No Yes Yes Oregon No Yes No No Pennsylvania Yes Yes Yes Yes Puerto Rico Yes Yes Yes Yes Rhode Island Yes No No No South Carolina No No No No South Dakota No No No No Tennessee No No No No Texas Yes Yes Yes Yes Utah No Yes Yes Yes Vermont Yes Yes No No Virginia No No No No Washington No Yes Yes Yes West Virginia Yes Yes Yes Yes Wisconsin Yes No No No Wyoming No No No No</w:t>
      </w:r>
    </w:p>
    <w:p w14:paraId="74538B97" w14:textId="77777777" w:rsidR="00835B42" w:rsidRDefault="00000000">
      <w:r>
        <w:t xml:space="preserve">ANNEX III – UNITED STATES – 20 APPENDIX III-B ILLUSTRATIVE LIST OF U.S. REGIONAL NON-CONFORMING MEASURES AFFECTING INSURANCE Part I: Measures affecting a commercial presence Juridical Form Senior Management and Boards of Directors Government Ownership or Control Direct insurance The following states have no mechanism for licensing initial entry of a non-U.S. insurance company as a subsidiary, unless that company is already licensed in some other U.S. state: Minnesota, Mississippi and Tennessee. The following states have no mechanism for licensing initial entry of a non-U.S. insurance company as a branch, unless that company is already licensed in some other U.S. state: Arkansas, Arizona, Connecticut, Georgia, Kansas, Maryland, Minnesota, Nebraska, New Jersey, North Carolina, Tennessee, Vermont, and Wyoming. Citizenship requirement (for board of directors): Louisiana, Washington, Oklahoma, Pennsylvania, California, Florida, Georgia, Idaho, Indiana, Mississippi, Oregon, New York, South Dakota, Wyoming, Tennessee, Illinois, and Missouri. Citizenship requirement (for incorporators): Hawaii, Idaho, Indiana, South Dakota, Washington, Georgia, Alaska, Florida, Kansas, </w:t>
      </w:r>
      <w:r>
        <w:lastRenderedPageBreak/>
        <w:t>Kentucky, Maine, Missouri, Montana, Texas, and Wyoming. Residency requirement (for organizing members of mutuals): Arkansas, California; Idaho; Kansas; North Dakota, Minnesota, Mississippi, Montana, Vermont, and Wyoming.</w:t>
      </w:r>
    </w:p>
    <w:p w14:paraId="441F05C2" w14:textId="77777777" w:rsidR="00835B42" w:rsidRDefault="00000000">
      <w:r>
        <w:t>Government-owned or  controlled insurance companies are not authorized to conduct business: Alabama, Alaska, Arkansas, California, Colorado, Connecticut, Delaware, Georgia, Hawaii, Idaho, Kansas, Kentucky, Maine, Maryland, Montana, Nevada, New Jersey, New York, North Carolina, North Dakota, Oklahoma, Oregon, Rhode Island, South Dakota, Tennessee, Washington, and Wyoming. 7 This list is provided for transparency purposes only, and is neither exhaustive nor binding.</w:t>
      </w:r>
    </w:p>
    <w:p w14:paraId="752CBE83" w14:textId="77777777" w:rsidR="00835B42" w:rsidRDefault="00000000">
      <w:r>
        <w:t>ANNEX III – UNITED STATES – 21 Part I: Measures affecting a commercial presence Juridical Form Senior Management and Boards of Directors Government Ownership or Control Direct Insurance Citizenship/residency (continued) requirement (for organizers of fraternal benefit societies): Alaska, Arizona, Arkansas, California, Delaware, Florida, Hawaii, Idaho, Illinois, Indiana, Iowa, Kansas, Kentucky, Maine, Maryland, Michigan, Minnesota, Mississippi, Missouri, Montana, Nebraska, New Jersey, North Dakota, Oklahoma, Oregon, Pennsylvania, South Dakota, Virginia, Vermont, Washington, West Virginia, and Wyoming. Residency requirement (for organizers of domestic reciprocal insurers): Arizona, Arkansas, California, Delaware, Georgia, Idaho, Indiana, Kentucky, Maine, Maryland, Mississippi, Montana, Pennsylvania, South Dakota, Tennessee, Virginia, Washington, and Wyoming.</w:t>
      </w:r>
    </w:p>
    <w:p w14:paraId="50959C07" w14:textId="77777777" w:rsidR="00835B42" w:rsidRDefault="00000000">
      <w:r>
        <w:t>ANNEX III – UNITED STATES – 22 Part I: Measures affecting a commercial presence Juridical Form Senior Management and Boards of Directors Government Ownership or Control Reinsurance The following states Government-owned or  and retrocession have no mechanism for licensing initial entry of a non-U.S. insurance company as a subsidiary, unless that company is already licensed in some other U.S. state: Maryland, Minnesota, and Mississippi. The following states have no mechanism for licensing initial entry of a non-U.S. insurance company as a branch, unless that company is already licensed in some other U.S. state: Arkansas, Arizona, Connecticut, Georgia, Kansas, Maryland, Minnesota, Nebraska, New Jersey, North Carolina, Pennsylvania, Tennessee, Vermont, and Wyoming. controlled insurance companies are not authorized to conduct business: Alabama, Alaska, Arkansas, Colorado, Connecticut, Delaware, Georgia, Hawaii, Idaho, Kansas, Kentucky, Maine, Maryland, Montana, Nevada, New York, North Carolina, North Dakota, Oklahoma, Oregon, Pennsylvania, Rhode Island, South Dakota, Tennessee, Washington, and Wyoming. Part II: Measures affecting a natural person Residency Citizenship Differential license fees</w:t>
      </w:r>
    </w:p>
    <w:p w14:paraId="168F9CE0" w14:textId="77777777" w:rsidR="00835B42" w:rsidRDefault="00000000">
      <w:r>
        <w:t>ANNEX III – UNITED STATES – 23 Part I: Measures affecting a commercial presence Juridical Form Senior Management and Boards of Directors Government Ownership or Control Insurance Non-resident licenses intermediation, are not issued to and services individuals not auxiliary to licensed in another insurance U.S. state in: Connecticut, Colorado, California, Delaware, Georgia, Florida, Hawaii, Illinois, Indiana, Kansas, Louisiana, Maine, Maryland, Mississippi, Montana, Nevada, New Jersey, North Dakota, Nebraska, New York, North Carolina, Oregon, Pennsylvania, South Dakota, Virginia, West Virginia, Texas, and Washington. Brokerage Residency Differential license fees services requirement: Alabama, Arkansas, California, and Louisiana. Residency requirement (for surplus lines brokers): All states except California, Idaho, Maine, Mississippi, Missouri, Nebraska, New Mexico, North Carolina, North for non- residents: Alaska, California, Colorado, Georgia, Indiana, Louisiana, Maine, Montana, New Hampshire, North Dakota, Oklahoma, Rhode Island, and Vermont.</w:t>
      </w:r>
    </w:p>
    <w:p w14:paraId="1E81F92C" w14:textId="77777777" w:rsidR="00835B42" w:rsidRDefault="00000000">
      <w:r>
        <w:t>ANNEX III – UNITED STATES – 24 Part I: Measures affecting a commercial presence Juridical Form Senior Management and Boards of Directors Government Ownership or Control Dakota, Ohio, Oregon, South Dakota, Texas, Vermont, West Virginia, and Wyoming. Agency services Residency requirement: California, Florida, Kansas, Louisiana, Oregon, Rhode Island, and Texas. Residency requirement (for surplus lines brokers): All states except Alaska, Arkansas, Florida, Idaho, Kentucky, Louisiana, Nevada, New Mexico, Ohio, Oregon, South Dakota, Texas, West Virginia, and Wyoming. Differential license fees for non- residents: Alaska, California, Colorado, Indiana, Iowa, Kansas, Kentucky, Louisiana, Maine, Mississippi, Montana, New Hampshire, New Jersey, North Dakota, Oklahoma, Rhode Island, South Dakota, Tennessee, Vermont, Wisconsin, and Wyoming.</w:t>
      </w:r>
    </w:p>
    <w:p w14:paraId="7B40BE82" w14:textId="77777777" w:rsidR="00835B42" w:rsidRDefault="00000000">
      <w:r>
        <w:lastRenderedPageBreak/>
        <w:t>ANNEX III – UNITED STATES – 25 Part I: Measures affecting a commercial presence Juridical Form Senior Management and Boards of Directors Government Ownership or Control Consultancy, Residency Citizenship actuarial, risk requirement: requirement: Alabama, assessment, Alabama, California, Missouri, New Mexico, and claim Florida, Georgia, and Oklahoma. settlement Indiana, Illinois, services Kentucky, Maryland, Michigan, Mississippi, Montana, Nevada, North Carolina, Oklahoma, Oregon, Pennsylvania, and Washington.</w:t>
      </w:r>
    </w:p>
    <w:p w14:paraId="7DD983E6" w14:textId="77777777" w:rsidR="00835B42" w:rsidRDefault="00000000">
      <w:pPr>
        <w:pStyle w:val="Heading1"/>
      </w:pPr>
      <w:bookmarkStart w:id="290" w:name="_Toc237912763"/>
      <w:r>
        <w:lastRenderedPageBreak/>
        <w:t>ANNEX III – UNITED STATES – 26</w:t>
      </w:r>
      <w:bookmarkEnd w:id="290"/>
    </w:p>
    <w:p w14:paraId="1CA6065E" w14:textId="77777777" w:rsidR="00835B42" w:rsidRDefault="00000000">
      <w:r>
        <w:t>ANNEX III Section B Sector: Financial Services Sub-Sector: Banking and other financial services (excluding insurance) Obligations Concerned: National Treatment (Article 17.3) Level of Government: Central Description: With regard to the Federal Home Loan Banks, Federal Home Loan Mortgage Corporation and Federal National Mortgage Association, the United States reserves the right to adopt or maintain measures that grant advantages, including those described in the entry on page Annex III – US – 14 to that entity, or any new, reorganized or transferee entity with similar functions and objectives with respect to housing finance. Existing Measures: 12 U.S.C. §§ 1421 et seq. (Federal Home Loan Banks) 12 U.S.C. §§ 1451 et seq. (Federal Home Loan Mortgage Corporation) 12 U.S.C. §§ 1717 et seq. (Federal National Mortgage Association)</w:t>
      </w:r>
    </w:p>
    <w:p w14:paraId="284F08B6" w14:textId="77777777" w:rsidR="00835B42" w:rsidRDefault="00000000">
      <w:r>
        <w:t>ANNEX III – UNITED STATES – 27 Sector: Financial Services Sub-Sector: Banking and other financial services (excluding insurance) Obligations Concerned: Cross-Border Trade Standstill (Article 17.6) Level of Government: Central Regional Description: With respect to Canada, the United States reserves the right to adopt or maintain any measure relating to cross-border trade in securities and derivatives services.</w:t>
      </w:r>
    </w:p>
    <w:p w14:paraId="7B0DE94F" w14:textId="77777777" w:rsidR="00835B42" w:rsidRDefault="00000000">
      <w:pPr>
        <w:pStyle w:val="Heading1"/>
      </w:pPr>
      <w:bookmarkStart w:id="291" w:name="_Toc237912764"/>
      <w:r>
        <w:lastRenderedPageBreak/>
        <w:t>ANNEX III – UNITED STATES – 28</w:t>
      </w:r>
      <w:bookmarkEnd w:id="291"/>
    </w:p>
    <w:p w14:paraId="5FBC6892" w14:textId="77777777" w:rsidR="00835B42" w:rsidRDefault="00000000">
      <w:r>
        <w:t>ANNEX IV NON-CONFORMING ACTIVITIES EXPLANATORY NOTE 1. The Schedule of a Party to this Annex sets out, pursuant to Article 22.9.1 (Party-Specific Annexes), the non-conforming activities of a state-owned enterprise or designated monopoly, with respect to which some or all of the following obligations shall not apply: (a) Article 22.4 (Non-Discriminatory Treatment and Commercial Considerations); and (b) Article 22.6 (Non-Commercial Assistance). 2. Each Schedule entry sets out the following elements: (a) Obligations Concerned specifies the obligations referred to in paragraph 1 that, pursuant to Article 22.9.1 (Party-Specific Annexes), shall not apply to the non conforming activities of the state-owned enterprises or designated monopoly, as set out in paragraph 3; (b) Entity identifies the state-owned enterprise or designated monopoly that undertakes the non-conforming activities for which the entry is made; (c) Scope of Non-conforming Activities provides a description of the scope of non conforming activities of the state-owned enterprise or designated monopoly for which the entry is made; and (d) Measures identifies, for transparency purposes, a non-exhaustive list of the laws, regulations, or other measures pursuant to which the state-owned enterprise or designated monopoly engages in the non-conforming activities for which the entry is made. 3.</w:t>
      </w:r>
    </w:p>
    <w:p w14:paraId="5A048008" w14:textId="77777777" w:rsidR="00835B42" w:rsidRDefault="00000000">
      <w:r>
        <w:t>In accordance with Article 22.9.1 (Party-Specific Annexes), the articles of this Agreement specified in the Obligations Concerned element of an entry shall not apply to the non-conforming activities (identified in the Scope of Non-conforming Activities element of that entry) of the state-owned enterprise or designated monopoly (identified in the Entity element of that entry).</w:t>
      </w:r>
    </w:p>
    <w:p w14:paraId="79B08852" w14:textId="77777777" w:rsidR="00835B42" w:rsidRDefault="00000000">
      <w:r>
        <w:t>ANNEX IV – EXPLANATORY NOTE – 1 SCHEDULE OF CANADA Obligations Concerned: Article 22.6.4(b) (Non-Commercial Assistance) Article 22.6.4(c) (Non-Commercial Assistance) Article 22.6.5(b) (Non-Commercial Assistance) Article 22.6.5(c) (Non-Commercial Assistance) Entity: Bridge Authorities that manage international crossings, or any new, reorganized, or transferee enterprise, with similar functions and objectives. The Bridge Authorities that currently manage international crossings are the Federal Bridge Corporation Limited and the Windsor-Detroit Bridge Authority. Scope of Non- Canada, its state enterprises, or state-owned enterprises may Conforming Activities: provide the Entity or Entities with appropriations or assistance from funding programs to manage international crossings, including the design, construction, operation, and maintenance of the Entity or Entities’ crossings and any related infrastructure, to the extent that this involves the supply of services from the territory of Canada into the territory of another Party, or through an enterprise that is a covered investment in the territory of that other Party or any other Party. Measures: International Bridges and Tunnels Act, S.C. 2007, c. 1 (and regulations thereof) And including any future amendments.</w:t>
      </w:r>
    </w:p>
    <w:p w14:paraId="046AB4B1" w14:textId="77777777" w:rsidR="00835B42" w:rsidRDefault="00000000">
      <w:r>
        <w:t>ANNEX IV – CANADA – 1 Obligations Concerned: Article 22.4.1(a) (Non-Discriminatory Treatment and Commercial Considerations) Article 22.4.1(c)(i) (Non-Discriminatory Treatment and Commercial Considerations) Article 22.6.4(b) (Non-Commercial Assistance) Entity: Canadian Commercial Corporation, or any new, reorganized, or transferee enterprise, with similar functions and objectives. Scope of Non- With respect to Article 22.4.1(a) (Non-Discriminatory Treatment Conforming Activities: and Commercial Considerations), the Entity or Entities may restrict the sale of services associated with facilitating the import or export of goods or services to enterprises located within Canada as set out in applicable laws, regulations, policies, and practices. With respect to Article 22.4.1(c)(i) (Non-Discriminatory Treatment and Commercial Considerations), the Entity or Entities may accord preferences in the sale of services associated with facilitating the import or export of goods or services to or from certain countries based on bilateral arrangements with the relevant country. With respect to Article 22.6.4(b) (Non-Commercial Assistance), Canada may provide the Entity or Entities with non-commercial assistance with respect to its supply of a service from Canada into the territory of another Party associated with facilitating the import or export of goods and services, as set out in applicable laws, regulations, and policies. Measures: Canadian Commercial Corporation Act, R.S.C. 1985, c.</w:t>
      </w:r>
    </w:p>
    <w:p w14:paraId="0CA2AA5E" w14:textId="77777777" w:rsidR="00835B42" w:rsidRDefault="00000000">
      <w:r>
        <w:t>C-14 (and regulations thereof) And including any future amendments.</w:t>
      </w:r>
    </w:p>
    <w:p w14:paraId="576E973D" w14:textId="77777777" w:rsidR="00835B42" w:rsidRDefault="00000000">
      <w:r>
        <w:lastRenderedPageBreak/>
        <w:t>ANNEX IV – CANADA – 2 Obligations Concerned: Entity: Scope of Non- Conforming Activities: Article 22.6.1(a) (Non-Commercial Assistance) Article 22.6.1(c) (Non-Commercial Assistance) Article 22.6.2 (Non-Commercial Assistance) Article 22.6.3 (Non-Commercial Assistance) Article 22.6.4(a) (Non-Commercial Assistance) Article 22.6.4(b) (Non-Commercial Assistance) Canadian Dairy Commission, or any new, reorganized, or transferee enterprise, with similar functions and objectives. With respect to Article 22.6.1(a) (Non-Commercial Assistance), the Entity or Entities may receive non-commercial assistance with respect to loans or loan guarantees, in circumstances that jeopardize the continued viability of the recipient enterprise, and for the sole purpose of enabling the enterprise to return to viability and fulfil its mandate pursuant to the Canadian Dairy Commission Act. With respect to Article 22.6.1(c) (Non-Commercial Assistance), Canada may provide non-commercial assistance to the Entity or Entities with respect to the conversion of debt to equity, in circumstances that jeopardize the continued viability of the recipient enterprise, and for the sole purpose of enabling the enterprise to return to viability and fulfil its mandate pursuant to the Canadian Dairy Commission Act. With respect to Article 22.6.2 (Non-Commercial Assistance), Canada may provide the Entity or Entities with non-commercial assistance referred to in Article 22.6.1(c).</w:t>
      </w:r>
    </w:p>
    <w:p w14:paraId="48ACD6C0" w14:textId="77777777" w:rsidR="00835B42" w:rsidRDefault="00000000">
      <w:r>
        <w:t>With respect to Article 22.6.3 (Non-Commercial Assistance), the Entity or Entities may provide Canada’s state-owned enterprises with non-commercial assistance referred to in Article 22.6.1(a), or Article 22.6.1(c). With respect to Article 22.6.4(a) (Non-Commercial Assistance), Canada may provide the Entity or Entities with non-commercial assistance that may cause adverse effects to the interests of another Party with respect to the production and sale of dairy products in the territory of Canada pursuant to the Canadian Dairy Commission Act. With respect to Article 22.6.4(b) (Non-Commercial Assistance), Canada may provide the Entity or Entities with non-commercial</w:t>
      </w:r>
    </w:p>
    <w:p w14:paraId="29B76A8E" w14:textId="77777777" w:rsidR="00835B42" w:rsidRDefault="00000000">
      <w:r>
        <w:t>ANNEX IV – CANADA – 3 assistance that may cause adverse effects to the interests of another Party regarding services related to the cross-border trade of dairy products (export and import) such as shipping, insuring, and wholesale trade and distribution, pursuant to the Canadian Dairy Commission Act. Measures: Canadian Dairy Commission Act, R.S.C. 1985, c. C-15 (and regulations thereof) And including any future amendments.</w:t>
      </w:r>
    </w:p>
    <w:p w14:paraId="7C7F8527" w14:textId="77777777" w:rsidR="00835B42" w:rsidRDefault="00000000">
      <w:r>
        <w:t>ANNEX IV – CANADA – 4 Obligations Concerned: Entity: Scope of Non- Conforming Activities: Article 22.4.1(a) (Non-Discriminatory Treatment and Commercial Considerations) Article 22.4.1(b)(i) (Non-Discriminatory Treatment and Commercial Considerations) Article 22.4.1(c)(i) (Non-Discriminatory Treatment and Commercial Considerations) Article 22.6.4(b) (Non-Commercial Assistance) Canada Mortgage and Housing Corporation and Canada Housing Trusts, or any new, reorganized, or transferee enterprise, with similar functions and objectives. With respect to Article 22.4.1(a) (Non-Discriminatory Treatment and Commercial Considerations), the Entity or Entities may take into account factors other than commercial considerations in the provision of financial or housing-related services such as: (a) guarantees, mortgage insurance, loans, and mortgage- backed securities; and (b) management of nursing homes, retirement homes, on- reserve and rental housing, and ancillary infrastructure, in furtherance of the mandate to support housing needs and housing affordability in Canada as set out in laws, regulations, policies, or programs.</w:t>
      </w:r>
    </w:p>
    <w:p w14:paraId="43241284" w14:textId="77777777" w:rsidR="00835B42" w:rsidRDefault="00000000">
      <w:r>
        <w:t>With respect to Article 22.4.1(b)(i) and Article 22.4.1(c)(i) (Non-Discriminatory Treatment and Commercial Considerations), and as set out in applicable laws, regulations, policies, or programs, the Entity or Entities may: (a) provide financial or housing-related services such as mortgage insurance, loans, and advisory services only to enterprises in Canada or provide such services to enterprises in certain other countries; and (b) purchase financial or housing-related services from enterprises in certain other countries. With respect to Article 22.6.4(b) (Non-Commercial Assistance), Canada may provide the Entity or Entities with non-commercial assistance with respect to its supply of</w:t>
      </w:r>
    </w:p>
    <w:p w14:paraId="59E73AC7" w14:textId="77777777" w:rsidR="00835B42" w:rsidRDefault="00000000">
      <w:r>
        <w:t>ANNEX IV – CANADA – 5 financial or housing-related services from Canada into the territory of another Party as set out in applicable laws, regulations, policies, or programs. Measures: Canada Mortgage and Housing Corporation Act, R.S.C. 1985, (and regulations thereof) And including any future amendments. c. C-7 National Housing Act, R.S.C. 1985, c. N-11</w:t>
      </w:r>
    </w:p>
    <w:p w14:paraId="16C6C28E" w14:textId="77777777" w:rsidR="00835B42" w:rsidRDefault="00000000">
      <w:r>
        <w:lastRenderedPageBreak/>
        <w:t>ANNEX IV – CANADA – 6 Obligations Concerned: Entity: Scope of Non- Conforming Activities: Article 22.6.1(b) (Non-Commercial Assistance) Article 22.6.1(c) (Non-Commercial Assistance) Article 22.6.2 (Non-Commercial Assistance) Article 22.6.4(b) (Non-Commercial Assistance) Article 22.6.4(c) (Non-Commercial Assistance) Trans Mountain Corporation, or any new, reorganized, or transferee enterprise, with similar functions and objectives. With respect to Article 22.6.1(b) and Article 22.6.2 (Non- Commercial Assistance), Canada may provide the Entity or Entities with non-commercial assistance, in circumstances that jeopardize the continued viability of the recipient enterprise, and for the sole purpose of enabling the enterprise to return to viability and fulfil its mandate. Canada may provide this assistance until either the privatization of the Entity or Entities occurs or ten years has elapsed from the date of entry into force of this Agreement, whichever is earlier. With respect to Article 22.6.1(c) and Article 22.6.2 (Non- Commercial Assistance), Canada may provide the Entity or Entities with non-commercial assistance with respect to the conversion of debt to equity, in circumstances that jeopardize the continued viability of the recipient enterprise, and for the sole purpose of enabling the enterprise to return to viability and fulfil its mandate.</w:t>
      </w:r>
    </w:p>
    <w:p w14:paraId="62228864" w14:textId="77777777" w:rsidR="00835B42" w:rsidRDefault="00000000">
      <w:r>
        <w:t>Canada may provide this assistance until either the privatization of the Entity or Entities occurs or ten years has elapsed from the date of entry into force of this Agreement, whichever is earlier. With respect to Article 22.6.4(b)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from the territory of Canada into the territory of another Party. With respect to Article 22.6.4(c) (Non-Commercial Assistance), Canada may provide the Entity or Entities with non-commercial assistance until the privatization of the Entity or Entities, where that assistance may cause adverse effects to the interests of another Party with respect to the supply of pipeline operation services in the territory of another Party through an enterprise</w:t>
      </w:r>
    </w:p>
    <w:p w14:paraId="61D7571E" w14:textId="77777777" w:rsidR="00835B42" w:rsidRDefault="00000000">
      <w:r>
        <w:t>ANNEX IV – CANADA – 7 that is a covered investment in the territory of that other Party or any other Party. Measures: Canada Business Corporations Act, R.S.C. 1985, c. C-44 (and regulations thereof) And including any future amendments. Entity: All existing and future state-owned enterprises Scope of Non- With respect to Article 22.4.1(a) (Non-Discriminatory Treatment Conforming Activities: and Commercial Considerations), the Entity or Entities may accord more favorable treatment to aboriginal persons and organizations in the purchase of a good or service. With respect to Article 22.4.1(b) (Non-Discriminatory Treatment and Commercial Considerations), the Entity or Entities may accord more favorable treatment to aboriginal persons and organizations in the purchase of a good or service. Measures: Constitution Act, 1982, being Schedule B of the Canada Act 1982 (U.K.), 1982, c. 11</w:t>
      </w:r>
    </w:p>
    <w:p w14:paraId="1D35FE3B" w14:textId="77777777" w:rsidR="00835B42" w:rsidRDefault="00000000">
      <w:r>
        <w:t>ANNEX IV – CANADA – 8 Obligations Concerned: Entity: Scope of Non- Conforming Activities: SCHEDULE OF MEXICO Article 22.4.1(a) (Non-Discriminatory Treatment and Commercial Considerations), Article 22.4.1(b), and Article 22.4.1(c) Article 22.6.4(b) (Non-Commercial Assistance) Article 22.6.5(b) (Non-Commercial Assistance) Banco Nacional de Obras y Servicios Públicos, S.N.C., or any new, reorganized, or successor enterprise, with similar functions and objectives. The purpose of the Entity, as a development bank, is to finance or refinance projects that are directly or indirectly related to public or private investment in infrastructure and public services, and supporting the institutional strengthening of the Government (Federal, State, and Municipal levels).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14:paraId="3B66D93A" w14:textId="77777777" w:rsidR="00835B42" w:rsidRDefault="00000000">
      <w:r>
        <w:t xml:space="preserve">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for banking services in order to </w:t>
      </w:r>
      <w:r>
        <w:lastRenderedPageBreak/>
        <w:t>comply with the Entity’s purpose referred to in the first paragraph above and pursuant to considerations consistent with its laws and regulations.</w:t>
      </w:r>
    </w:p>
    <w:p w14:paraId="73A85DF5" w14:textId="77777777" w:rsidR="00835B42" w:rsidRDefault="00000000">
      <w:r>
        <w:t>ANNEX IV – MEXICO – 1 The services provided by the Entity are not intended to displace or impede financial services provided by privately owned enterprises from the relevant market. Measures: Ley de Instituciones de Crédito, Articles 30 to 44 Bis 2, 46, 46 Bis 1, 47, and 75. Ley Orgánica del Banco Nacional de Obras y Servicios Públicos, Articles 2, 3, 4, 6, 7, 8, 11, 29, and 31. Disposiciones de Carácter General Aplicables a las Instituciones de Crédito, Chapter XI.</w:t>
      </w:r>
    </w:p>
    <w:p w14:paraId="1D2982AE" w14:textId="77777777" w:rsidR="00835B42" w:rsidRDefault="00000000">
      <w:r>
        <w:t>ANNEX IV – MEXICO – 2 Obligations Concerned: Entity: Scope of Non- Conforming Activities: Article 22.4.1(a) (Non-Discriminatory Treatment and Commercial Considerations), Article 22.4.1(b), and Article 22.4.1(c) Article 22.6.4(b) (Non-Commercial Assistance) Article 22.6.5(b) (Non-Commercial Assistance) Banco del Ahorro Nacional y Servicios Financieros, S.N.C., or any new, reorganized or successor enterprise, with similar functions and objectives. The purpose of the Entity, as a development bank, is to promote savings, financing, and investment among the members of the Banking sector, offer financial services and instruments among such members, and channel financial and technical aids that are necessary to promote savings habits and sound development of the Banking sector.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14:paraId="5C871EA8" w14:textId="77777777" w:rsidR="00835B42" w:rsidRDefault="00000000">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w:t>
      </w:r>
    </w:p>
    <w:p w14:paraId="46AFFDE1" w14:textId="77777777" w:rsidR="00835B42" w:rsidRDefault="00000000">
      <w:pPr>
        <w:pStyle w:val="Heading1"/>
      </w:pPr>
      <w:bookmarkStart w:id="292" w:name="_Toc237912765"/>
      <w:r>
        <w:lastRenderedPageBreak/>
        <w:t>ANNEX IV – MEXICO – 3 displace or impede financial services provided by privately</w:t>
      </w:r>
      <w:bookmarkEnd w:id="292"/>
    </w:p>
    <w:p w14:paraId="68AB7B53" w14:textId="77777777" w:rsidR="00835B42" w:rsidRDefault="00000000">
      <w:r>
        <w:t>ANNEX IV – MEXICO – 4 owned enterprises from the relevant market. Measures: Ley de Instituciones de Crédito, Articles 30 to 44 Bis 2, 46, 46 Bis 1, 47, and 75. Ley Orgánica del Banco del Ahorro Nacional y Servicios Financieros, Articles 3, 4, 7, 8, 10, 32, and 36. Disposiciones de Carácter General Aplicables a las Instituciones de Crédito, Chapter XI.</w:t>
      </w:r>
    </w:p>
    <w:p w14:paraId="15A71026" w14:textId="77777777" w:rsidR="00835B42" w:rsidRDefault="00000000">
      <w:r>
        <w:t>ANNEX IV – MEXICO – 5 Obligations Concerned: Entity: Scope of Non-Conforming Activities: Article 22.4.1(a) (Non-Discriminatory Treatment and Commercial Considerations), Article 22.4.1(b), and Article 22.4.1(c) Article 22.6.4(b) (Non-Commercial Assistance) Article 22.6.5(b) (Non-Commercial Assistance) Banco Nacional del Ejército, Fuerza Aérea y Armada, S.N.C., or any new, reorganized or successor enterprise, with similar functions and objectives. The purpose of the Entity, as a development bank, is to grant financial aid mainly to the members of the Mexican Army, Air Force, and Navy.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14:paraId="452331FC" w14:textId="77777777" w:rsidR="00835B42" w:rsidRDefault="00000000">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14:paraId="72416284" w14:textId="77777777" w:rsidR="00835B42" w:rsidRDefault="00000000">
      <w:pPr>
        <w:pStyle w:val="Heading1"/>
      </w:pPr>
      <w:bookmarkStart w:id="293" w:name="_Toc237912766"/>
      <w:r>
        <w:lastRenderedPageBreak/>
        <w:t>ANNEX IV – MEXICO – 6 46 Bis 1, 47, and 75.</w:t>
      </w:r>
      <w:bookmarkEnd w:id="293"/>
    </w:p>
    <w:p w14:paraId="516D5737" w14:textId="77777777" w:rsidR="00835B42" w:rsidRDefault="00000000">
      <w:r>
        <w:t>ANNEX IV – MEXICO – 7 Ley Orgánica del Banco Nacional del Ejército, Fuerza Aérea y Armada, Articles 2, 3, 4, 6, 7, 9, and 52. Disposiciones de Carácter General Aplicables a las Instituciones de Crédito, Chapter XI.</w:t>
      </w:r>
    </w:p>
    <w:p w14:paraId="6AB7BD28" w14:textId="77777777" w:rsidR="00835B42" w:rsidRDefault="00000000">
      <w:r>
        <w:t>ANNEX IV – MEXICO – 8 Obligations Concerned: Entity: Scope of Non- Conforming Activities: Article 22.4.1(a) (Non-Discriminatory Treatment and Commercial Considerations), Article 22.4.1(b), and Article 22.4.1(c) Article 22.6.4(b) (Non-Commercial Assistance) Article 22.6.5(b) (Non-Commercial Assistance) Nacional Financiera, S.N.C., or any new, reorganized or successor enterprise, with similar functions and objectives. The purpose of the Entity, as a development bank, is to promote savings and investment, and to channel financial and technical resources for the industrial development and national and regional economic development.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 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w:t>
      </w:r>
    </w:p>
    <w:p w14:paraId="25E0A21E" w14:textId="77777777" w:rsidR="00835B42" w:rsidRDefault="00000000">
      <w:r>
        <w:t>With respect to Article 22.6.4(b) (Non-Commercial Assistance) and Article 22.6.5(b) (Non-Commercial Assistance), the Entity may receive government guarantees on banking services in order to comply with the Entity’s purpose referred to in the first paragraph above and pursuant to considerations consistent with its laws and regulations. The services provided by the Entity are not intended to displace or impede financial services provided by privately owned enterprises from the relevant market. Measures: Ley de Instituciones de Crédito, Articles 30 to 44 Bis 2, 46,</w:t>
      </w:r>
    </w:p>
    <w:p w14:paraId="35B812AB" w14:textId="77777777" w:rsidR="00835B42" w:rsidRDefault="00000000">
      <w:pPr>
        <w:pStyle w:val="Heading1"/>
      </w:pPr>
      <w:bookmarkStart w:id="294" w:name="_Toc237912767"/>
      <w:r>
        <w:lastRenderedPageBreak/>
        <w:t>ANNEX IV – MEXICO – 9 46 Bis 1, 47, and 75.</w:t>
      </w:r>
      <w:bookmarkEnd w:id="294"/>
    </w:p>
    <w:p w14:paraId="71B105AE" w14:textId="77777777" w:rsidR="00835B42" w:rsidRDefault="00000000">
      <w:r>
        <w:t>ANNEX IV – MEXICO – 10 Ley Orgánica de Nacional Financiera, Articles 2, 3, 5, 6, 10, 29, 30, 32, 33, and 36. Disposiciones de Carácter General Aplicables a las Instituciones de Crédito, Chapter XI.</w:t>
      </w:r>
    </w:p>
    <w:p w14:paraId="2F33E311" w14:textId="77777777" w:rsidR="00835B42" w:rsidRDefault="00000000">
      <w:r>
        <w:t>ANNEX IV – MEXICO – 11 Obligations Concerned: Entity: Scope of Non- Conforming Activities: Article 22.4.1(a) (Non-Discriminatory Treatment and Commercial Considerations), Article 22.4.1(b), and Article 22.4.1(c) Article 22.6.4(b) (Non-Commercial Assistance) Article 22.6.5(b) (Non-Commercial Assistance) Sociedad Hipotecaria Federal, S.N.C, or any new, reorganized or successor enterprise, with similar functions and objectives. The purpose of the Entity, as a development bank, is to foster the development of primary and secondary mortgage markets, by granting credit and guarantees for the construction, acquisition, and improvement of housing, preferably social interest housing, as well as increase production capacity and technological development related to housing. It could also guarantee funding related to the equipment of housing complexes. With respect to Article 22.4.1(a) (Non-Discriminatory Treatment and Commercial Considerations) and Article 22.4.1(b) (Non-Discriminatory Treatment and Commercial Considerations), the Entity may, pursuant to considerations set out in laws and regulations, accord preferential treatment in its purchase of services required for its commercial activities to Mexican enterprises.</w:t>
      </w:r>
    </w:p>
    <w:p w14:paraId="749ACA94" w14:textId="77777777" w:rsidR="00835B42" w:rsidRDefault="00000000">
      <w:r>
        <w:t>With respect to Article 22.4.1(a) (Non-Discriminatory Treatment and Commercial Considerations) and Article 22.4.1(c) (Non-Discriminatory Treatment and Commercial Considerations), the Entity may, pursuant to considerations set out in laws and regulations, accord preferential treatment in its sale of financial services related to programs oriented to promote access to credit only to nationals or Mexican enterprises. With respect to Article 22.6.4(b) (Non-Commercial Assistance) and Article 22.6.5(b) (Non-Commercial Assistance) the Entity may receive government guarantees, in order to provide banking services in order to comply with the Entity’s purpose referred to in the first paragraph above and pursuant to considerations consistent with its laws and regulations.</w:t>
      </w:r>
    </w:p>
    <w:p w14:paraId="715A93F0" w14:textId="77777777" w:rsidR="00835B42" w:rsidRDefault="00000000">
      <w:pPr>
        <w:pStyle w:val="Heading1"/>
      </w:pPr>
      <w:bookmarkStart w:id="295" w:name="_Toc237912768"/>
      <w:r>
        <w:lastRenderedPageBreak/>
        <w:t>ANNEX IV – MEXICO – 12 The services provided by the Entity are not intended to</w:t>
      </w:r>
      <w:bookmarkEnd w:id="295"/>
    </w:p>
    <w:p w14:paraId="3AEA47E9" w14:textId="77777777" w:rsidR="00835B42" w:rsidRDefault="00000000">
      <w:r>
        <w:t>ANNEX IV – MEXICO – 13 displace or impede financial services provided by privately owned enterprises from the relevant market. Measures: Ley de Instituciones de Crédito, Articles 30 to 44 Bis 2, 46, 46 Bis 1, 47, and 75. Ley Orgánica de Sociedad Hipotecaria Federal, Articles 2, 4, 5, 8, 8 Bis, 24 Bis, 24 Ter, and 28. Disposiciones de Carácter General Aplicables a las Instituciones de Crédito, Chapter XI.</w:t>
      </w:r>
    </w:p>
    <w:p w14:paraId="48D59ADF" w14:textId="77777777" w:rsidR="00835B42" w:rsidRDefault="00000000">
      <w:r>
        <w:t>ANNEX IV – MEXICO – 10 SCHEDULE OF THE UNITED STATES OF AMERICA Obligations Concerned: Entity: Scope of Non- Conforming Activities: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Federal National Mortgage Association, Federal Home Loan Mortgage Corporation, and the Government National Mortgage Association, or any new, reorganized or transferee enterprises, with similar functions and objectives. With respect to Article 22.4.1(a) (Non-Discriminatory Treatment and Commercial Considerations) and Article 22.6.4(b) (Non-Commercial Assistance), to facilitate housing finance in the United States, the Entity, pursuant to considerations, consistent with laws and regulations: (a) purchases, sells, or trades single-family, multi-family, and commercial mortgage loans, and assets underlying these loans as a consequence of foreclosure or a similar action in connection with defaulted debt; (b) issues mortgage-backed securities and direct debt or other obligations related to risks associated with those securities; (c) guarantees or insures the timely payment of principal and interest on mortgage-backed securities; (d) administers payments associated with mortgage- backed securities; and (e) purchases, sells, or trades mortgage-backed</w:t>
      </w:r>
    </w:p>
    <w:p w14:paraId="45A34610" w14:textId="77777777" w:rsidR="00835B42" w:rsidRDefault="00000000">
      <w:r>
        <w:t>securities and direct debt or other obligations related to risks associated with those securities. With respect to Article 22.4.1(c)(i) (Non-Discriminatory Treatment and Commercial Considerations), to facilitate</w:t>
      </w:r>
    </w:p>
    <w:p w14:paraId="23C3A09E" w14:textId="77777777" w:rsidR="00835B42" w:rsidRDefault="00000000">
      <w:r>
        <w:t>ANNEX IV – UNITED STATES – 1 housing finance in the United States, the Entity may, in certain circumstances, pursuant to considerations consistent with laws and regulations such as 12 U.S.C. 1451-1459 and 12 U.S.C. 1763-1723i: (a) purchase, sell, trade single-family, multi-family, and commercial mortgage loans, and assets underlying such loans as a consequence of foreclosure or a similar action in connection with defaulted debt, and administer payments associated with such loans or assets, only with enterprises in the territory of the United States; and (b) guarantee or insure the timely payment of principal and interest only on mortgage-backed securities that are issued by enterprises in the territory of the United States. The scope of non-conforming activities listed with respect to Article 22.4.1(a) and Article 22.4.1(c)(i) (Non-Discriminatory Treatment and Commercial Considerations) includes the purchase of associated financial services. Measures: 12 U.S.C. 1451-1459 12 U.S.C. 1716-1723i</w:t>
      </w:r>
    </w:p>
    <w:p w14:paraId="22F587D8" w14:textId="77777777" w:rsidR="00835B42" w:rsidRDefault="00000000">
      <w:r>
        <w:t>ANNEX IV – UNITED STATES – 2 Obligations Concerned: Article 22.4.1(a) (Non-Discriminatory Treatment and Commercial Considerations), with respect to the supply of financial services Article 22.4.1(c)(i) (Non-Discriminatory Treatment and Commercial Considerations), with respect to the supply of financial services Article 22.6.4(b) (Non-Commercial Assistance) Entity: Federal Financing Bank, or any new, reorganized, or transferee enterprise, with similar functions and objectives. Scope of Non- With respect to Article 22.4.1(a) (Non- Conforming Activities: Discriminatory Treatment and Commercial Considerations) and Article 22.6.4(b) (Non-Commercial Assistance), the Entity may, pursuant to considerations set out in laws and regulations: (a) provide loans (including through the purchase of obligations, such as bonds or notes) that are guaranteed by U.S. federal agencies or by U.S. federal government-authorized entities to (i) enterprises, or to (ii) a government of another Party; and (b) issue or sell obligations to privately owned enterprises. With respect to Article 22.4.1(c)(i) (Non-Discriminatory Treatment and Commercial Considerations), the Entity may, in certain circumstances and pursuant to considerations set out in laws and regulations: (a) provide loans (including through the purchase of obligations, such as bonds or notes) that are guaranteed by U.S. federal agencies or by U.S.</w:t>
      </w:r>
    </w:p>
    <w:p w14:paraId="40693705" w14:textId="77777777" w:rsidR="00835B42" w:rsidRDefault="00000000">
      <w:r>
        <w:lastRenderedPageBreak/>
        <w:t>federal government-authorized entities only to (i) privately owned enterprises in the territory of the United States, (ii) enterprises in the territories of certain other countries, or (iii) governments of certain other countries as determined by the United States; and (b) issue or sell obligations only to (i) privately owned enterprises in the territory of the United States, or (ii) enterprises in the territories of certain other countries as determined by the United States.</w:t>
      </w:r>
    </w:p>
    <w:p w14:paraId="1F709495" w14:textId="77777777" w:rsidR="00835B42" w:rsidRDefault="00000000">
      <w:r>
        <w:t>ANNEX IV – UNITED STATES – 3 The scope of non-conforming activities listed with respect to Article 22.4.1(a) and Article 22.4.1(c)(i) (Non-Discriminatory Treatment and Commercial Considerations) includes the purchase of associated financial services. Measures: 12 U.S.C. 2285</w:t>
      </w:r>
    </w:p>
    <w:p w14:paraId="3D00E2D5" w14:textId="77777777" w:rsidR="00835B42" w:rsidRDefault="00000000">
      <w:pPr>
        <w:pStyle w:val="Heading1"/>
      </w:pPr>
      <w:bookmarkStart w:id="296" w:name="_Toc237912769"/>
      <w:r>
        <w:lastRenderedPageBreak/>
        <w:t>ANNEX IV – UNITED STATES – 4</w:t>
      </w:r>
      <w:bookmarkEnd w:id="296"/>
    </w:p>
    <w:p w14:paraId="660AE2E3" w14:textId="77777777" w:rsidR="006E3B5E" w:rsidRDefault="00000000">
      <w:pPr>
        <w:pStyle w:val="Heading1"/>
      </w:pPr>
      <w:bookmarkStart w:id="297" w:name="_Toc237912770"/>
      <w:r>
        <w:lastRenderedPageBreak/>
        <w:t>CHAPTER 41</w:t>
      </w:r>
      <w:bookmarkEnd w:id="297"/>
    </w:p>
    <w:p w14:paraId="4AAF12AE" w14:textId="77777777" w:rsidR="006E3B5E" w:rsidRDefault="00000000">
      <w:pPr>
        <w:pStyle w:val="Heading2"/>
      </w:pPr>
      <w:bookmarkStart w:id="298" w:name="_Toc237912771"/>
      <w:r>
        <w:t>DOMESTIC SOVEREIGNTY AND REGULATORY AUTONOMY</w:t>
      </w:r>
      <w:bookmarkEnd w:id="298"/>
    </w:p>
    <w:p w14:paraId="396C6C7C" w14:textId="77777777" w:rsidR="006E3B5E" w:rsidRDefault="00000000">
      <w:pPr>
        <w:pStyle w:val="Heading3"/>
      </w:pPr>
      <w:r>
        <w:t>Article 41.1: Governing Principle</w:t>
      </w:r>
    </w:p>
    <w:p w14:paraId="0F8AB1A2" w14:textId="77777777" w:rsidR="006E3B5E" w:rsidRDefault="00000000">
      <w:r>
        <w:t>1. Each Party retains the sovereign right to determine its domestic level of protection and to adopt, maintain, revise, or repeal measures pursuing legitimate public objectives. Market access under this Agreement does not confer authority on another Party to direct the regulating Party's domestic social, health, environmental, cultural, technological, immigration, natural-resource, or public-administration policy.</w:t>
      </w:r>
    </w:p>
    <w:p w14:paraId="56CD4C7F" w14:textId="77777777" w:rsidR="006E3B5E" w:rsidRDefault="00000000">
      <w:r>
        <w:t>2. A measure protected by this Chapter remains subject to national treatment and the prohibition on disguised discrimination. Regulatory autonomy does not authorize a Party to reproduce the economic effect of a prohibited tariff under another name.</w:t>
      </w:r>
    </w:p>
    <w:p w14:paraId="1CFC8A44" w14:textId="77777777" w:rsidR="006E3B5E" w:rsidRDefault="00000000">
      <w:pPr>
        <w:pStyle w:val="Heading3"/>
      </w:pPr>
      <w:r>
        <w:t>Article 41.2: Climate, Energy, and Environmental Policy Space</w:t>
      </w:r>
    </w:p>
    <w:p w14:paraId="1F511C49" w14:textId="77777777" w:rsidR="006E3B5E" w:rsidRDefault="00000000">
      <w:r>
        <w:t>1. A Party may establish carbon-pricing systems, emissions limits, renewable-energy requirements, efficiency standards, pollution controls, circular-economy measures, and conservation policies, including standards more protective than those of another Party, provided the measure is not designed or administered to discriminate against another Party's originating trade.</w:t>
      </w:r>
    </w:p>
    <w:p w14:paraId="05B6DE3C" w14:textId="77777777" w:rsidR="006E3B5E" w:rsidRDefault="00000000">
      <w:r>
        <w:t>2. Differences in policy instrument, ambition, technology choice, or level of environmental protection do not by themselves establish a violation.</w:t>
      </w:r>
    </w:p>
    <w:p w14:paraId="537862BC" w14:textId="77777777" w:rsidR="006E3B5E" w:rsidRDefault="00000000">
      <w:pPr>
        <w:pStyle w:val="Heading3"/>
      </w:pPr>
      <w:r>
        <w:t>Article 41.3: Public Health, Therapeutic Products, and Scientific Regulation</w:t>
      </w:r>
    </w:p>
    <w:p w14:paraId="4C70B650" w14:textId="77777777" w:rsidR="006E3B5E" w:rsidRDefault="00000000">
      <w:r>
        <w:t>1. Each Party retains authority over pharmaceutical and medical-device approval, reimbursement and pricing, food and product safety, pesticides, chemicals, and public-health measures.</w:t>
      </w:r>
    </w:p>
    <w:p w14:paraId="1B0F0A1C" w14:textId="77777777" w:rsidR="006E3B5E" w:rsidRDefault="00000000">
      <w:r>
        <w:t>2. A Party may adopt a standard different from or more protective than another Party's standard where supported by a reasonable scientific, technical, precautionary, or risk-management basis consistent with applicable provisions of this Agreement. The complaining Party bears the burden of showing disguised discrimination or a failure to satisfy an express treaty discipline.</w:t>
      </w:r>
    </w:p>
    <w:p w14:paraId="2B038EFE" w14:textId="77777777" w:rsidR="006E3B5E" w:rsidRDefault="00000000">
      <w:pPr>
        <w:pStyle w:val="Heading3"/>
      </w:pPr>
      <w:r>
        <w:t>Article 41.4: Artificial Intelligence, Privacy, Cybersecurity, and Government Data</w:t>
      </w:r>
    </w:p>
    <w:p w14:paraId="4291704E" w14:textId="77777777" w:rsidR="006E3B5E" w:rsidRDefault="00000000">
      <w:r>
        <w:t>1. Each Party retains authority to regulate artificial intelligence, automated decision systems, privacy, algorithmic accountability, consumer protection, cybersecurity, and employment effects.</w:t>
      </w:r>
    </w:p>
    <w:p w14:paraId="608E257E" w14:textId="77777777" w:rsidR="006E3B5E" w:rsidRDefault="00000000">
      <w:r>
        <w:t>2. A Party may impose enhanced custody, access-control, encryption, audit, residency, or jurisdictional requirements on sensitive government data where reasonably related to security, privacy, continuity, or lawful public administration. No specific cloud architecture or vendor is mandated.</w:t>
      </w:r>
    </w:p>
    <w:p w14:paraId="484145B7" w14:textId="77777777" w:rsidR="006E3B5E" w:rsidRDefault="00000000">
      <w:r>
        <w:t>3. Cybersecurity requirements may reference internationally recognized frameworks and may evolve over time. No single private standard is frozen into this Agreement.</w:t>
      </w:r>
    </w:p>
    <w:p w14:paraId="0B1C4963" w14:textId="77777777" w:rsidR="006E3B5E" w:rsidRDefault="00000000">
      <w:pPr>
        <w:pStyle w:val="Heading3"/>
      </w:pPr>
      <w:r>
        <w:t>Article 41.5: Natural Resources, Water, Forestry, and the Arctic</w:t>
      </w:r>
    </w:p>
    <w:p w14:paraId="57380E84" w14:textId="77777777" w:rsidR="006E3B5E" w:rsidRDefault="00000000">
      <w:r>
        <w:t>1. Nothing in this Agreement creates a right to natural water that has not entered into commerce. Each Party retains sovereign authority over water resources within its jurisdiction, subject to existing international boundary-water obligations.</w:t>
      </w:r>
    </w:p>
    <w:p w14:paraId="1C91B699" w14:textId="77777777" w:rsidR="006E3B5E" w:rsidRDefault="00000000">
      <w:r>
        <w:t>2. Canada retains authority over forest management, harvesting standards, conservation, old-growth protection, certification systems, and Crown-resource administration, subject to the specialized subsidy and trade disciplines of this Agreement.</w:t>
      </w:r>
    </w:p>
    <w:p w14:paraId="1D16BA7D" w14:textId="77777777" w:rsidR="006E3B5E" w:rsidRDefault="00000000">
      <w:r>
        <w:lastRenderedPageBreak/>
        <w:t>3. Each Party retains authority over resource development within its Arctic or northern jurisdiction. Cooperation on shipping, safety, emergency response, science, and supply-chain transparency does not create a right of approval over another Party's domestic resource decision.</w:t>
      </w:r>
    </w:p>
    <w:p w14:paraId="0BFD1C03" w14:textId="77777777" w:rsidR="006E3B5E" w:rsidRDefault="00000000">
      <w:pPr>
        <w:pStyle w:val="Heading3"/>
      </w:pPr>
      <w:r>
        <w:t>Article 41.6: Indigenous Peoples</w:t>
      </w:r>
    </w:p>
    <w:p w14:paraId="08286753" w14:textId="77777777" w:rsidR="006E3B5E" w:rsidRDefault="00000000">
      <w:r>
        <w:t>1. Nothing in this Agreement prevents a Party from adopting or maintaining measures necessary to fulfill constitutional, treaty, consultation, accommodation, consent, self-government, land-claim, or reconciliation obligations concerning Indigenous peoples.</w:t>
      </w:r>
    </w:p>
    <w:p w14:paraId="11109287" w14:textId="77777777" w:rsidR="006E3B5E" w:rsidRDefault="00000000">
      <w:r>
        <w:t>2. A measure described in paragraph 1 is not inconsistent with this Agreement merely because it affects trade or investment; however, it remains subject to good-faith administration and shall not be used as disguised discrimination unrelated to the protected Indigenous interest.</w:t>
      </w:r>
    </w:p>
    <w:p w14:paraId="43D2016F" w14:textId="77777777" w:rsidR="006E3B5E" w:rsidRDefault="00000000">
      <w:pPr>
        <w:pStyle w:val="Heading3"/>
      </w:pPr>
      <w:r>
        <w:t>Article 41.7: Immigration, Labor-Market Programs, and Culture</w:t>
      </w:r>
    </w:p>
    <w:p w14:paraId="6A8DE899" w14:textId="77777777" w:rsidR="006E3B5E" w:rsidRDefault="00000000">
      <w:r>
        <w:t>1. Each Party retains authority over immigration levels, temporary foreign-worker programs, occupational admission, wage policy, and labor-market programming, subject to express mobility commitments in this Agreement.</w:t>
      </w:r>
    </w:p>
    <w:p w14:paraId="61211749" w14:textId="77777777" w:rsidR="006E3B5E" w:rsidRDefault="00000000">
      <w:r>
        <w:t>2. Each Party retains authority to support and regulate its cultural industries, broadcasting, audiovisual services, and domestic cultural expression, subject to the express cultural provisions and schedules of this Agreement.</w:t>
      </w:r>
    </w:p>
    <w:p w14:paraId="4D874654" w14:textId="77777777" w:rsidR="006E3B5E" w:rsidRDefault="00000000">
      <w:pPr>
        <w:pStyle w:val="Heading3"/>
      </w:pPr>
      <w:r>
        <w:t>Article 41.8: Infrastructure and Domestic Approval</w:t>
      </w:r>
    </w:p>
    <w:p w14:paraId="59A1D330" w14:textId="77777777" w:rsidR="006E3B5E" w:rsidRDefault="00000000">
      <w:r>
        <w:t>1. Joint financing or designation of a North American infrastructure project does not transfer regulatory, permitting, design, environmental-assessment, Indigenous-consultation, land-use, or ownership authority over facilities located in a Party's territory.</w:t>
      </w:r>
    </w:p>
    <w:p w14:paraId="302FCE00" w14:textId="77777777" w:rsidR="006E3B5E" w:rsidRDefault="00000000">
      <w:pPr>
        <w:pStyle w:val="Heading3"/>
      </w:pPr>
      <w:r>
        <w:t>Article 41.9: Safe-Harbor Coordination</w:t>
      </w:r>
    </w:p>
    <w:p w14:paraId="34FEAF9E" w14:textId="77777777" w:rsidR="006E3B5E" w:rsidRDefault="00000000">
      <w:r>
        <w:t>1. Articles 35.4B and 41.1 through 41.8 shall be interpreted together. A facially neutral measure pursuing an objective protected by this Chapter and supported by a reasonable evidentiary basis receives the regulatory safe harbor unless rebutted under Article 35.4B.</w:t>
      </w:r>
    </w:p>
    <w:p w14:paraId="29A3FD2B" w14:textId="77777777" w:rsidR="006E3B5E" w:rsidRDefault="00000000">
      <w:pPr>
        <w:pStyle w:val="Heading1"/>
      </w:pPr>
      <w:bookmarkStart w:id="299" w:name="_Toc237912772"/>
      <w:r>
        <w:lastRenderedPageBreak/>
        <w:t>CHAPTER 42</w:t>
      </w:r>
      <w:bookmarkEnd w:id="299"/>
    </w:p>
    <w:p w14:paraId="13341A03" w14:textId="77777777" w:rsidR="006E3B5E" w:rsidRDefault="00000000">
      <w:pPr>
        <w:pStyle w:val="Heading2"/>
      </w:pPr>
      <w:bookmarkStart w:id="300" w:name="_Toc237912773"/>
      <w:r>
        <w:t>SOFTWOOD LUMBER STABILITY AND FORESTRY TRADE</w:t>
      </w:r>
      <w:bookmarkEnd w:id="300"/>
    </w:p>
    <w:p w14:paraId="50D6B231" w14:textId="77777777" w:rsidR="006E3B5E" w:rsidRDefault="00000000">
      <w:pPr>
        <w:pStyle w:val="Heading3"/>
      </w:pPr>
      <w:r>
        <w:t>Article 42.1: Purpose</w:t>
      </w:r>
    </w:p>
    <w:p w14:paraId="577ED81E" w14:textId="77777777" w:rsidR="006E3B5E" w:rsidRDefault="00000000">
      <w:r>
        <w:t>1. The Parties seek to reduce recurrent softwood-lumber litigation through transparent evidence, rapid adjudication, commercially defensible valuation, and prompt correction while preserving each Party's forest-ownership and management systems.</w:t>
      </w:r>
    </w:p>
    <w:p w14:paraId="3835DA54" w14:textId="77777777" w:rsidR="006E3B5E" w:rsidRDefault="00000000">
      <w:pPr>
        <w:pStyle w:val="Heading3"/>
      </w:pPr>
      <w:r>
        <w:t>Article 42.2: Stumpage and Benchmark Transparency</w:t>
      </w:r>
    </w:p>
    <w:p w14:paraId="0505A3C8" w14:textId="77777777" w:rsidR="006E3B5E" w:rsidRDefault="00000000">
      <w:r>
        <w:t>1. Canada shall publish or make available to the review body provincial stumpage methodologies, relevant auction or transaction data, tenure characteristics, timber-quality adjustments, road and access costs, geographic factors, and other material inputs used to determine Crown timber charges.</w:t>
      </w:r>
    </w:p>
    <w:p w14:paraId="4468EC46" w14:textId="77777777" w:rsidR="006E3B5E" w:rsidRDefault="00000000">
      <w:r>
        <w:t>2. A Party alleging subsidization shall disclose the benchmark methodology, comparators, adjustments, and material evidence on which the allegation relies, subject to protected confidential treatment.</w:t>
      </w:r>
    </w:p>
    <w:p w14:paraId="083D1140" w14:textId="77777777" w:rsidR="006E3B5E" w:rsidRDefault="00000000">
      <w:r>
        <w:t>3. No methodology may presume that public ownership of timber, standing alone, establishes a subsidy.</w:t>
      </w:r>
    </w:p>
    <w:p w14:paraId="29CB733B" w14:textId="77777777" w:rsidR="006E3B5E" w:rsidRDefault="00000000">
      <w:pPr>
        <w:pStyle w:val="Heading3"/>
      </w:pPr>
      <w:r>
        <w:t>Article 42.3: Stumpage Neutrality Test</w:t>
      </w:r>
    </w:p>
    <w:p w14:paraId="7D107400" w14:textId="77777777" w:rsidR="006E3B5E" w:rsidRDefault="00000000">
      <w:r>
        <w:t>1. A provincial system satisfies this Article where charges are determined under published and consistently administered methodologies reasonably connected to commercial or resource-management considerations and are not manipulated primarily to confer an export advantage.</w:t>
      </w:r>
    </w:p>
    <w:p w14:paraId="7B3F0E78" w14:textId="77777777" w:rsidR="006E3B5E" w:rsidRDefault="00000000">
      <w:r>
        <w:t>2. Comparisons with private-market timber shall account for material differences in species, quality, geography, infrastructure obligations, tenure, wildfire or pest damage, harvesting cost, and other factors affecting commercial comparability.</w:t>
      </w:r>
    </w:p>
    <w:p w14:paraId="3D1B1624" w14:textId="77777777" w:rsidR="006E3B5E" w:rsidRDefault="00000000">
      <w:pPr>
        <w:pStyle w:val="Heading3"/>
      </w:pPr>
      <w:r>
        <w:t>Article 42.4: Expedited Softwood Review</w:t>
      </w:r>
    </w:p>
    <w:p w14:paraId="532D495B" w14:textId="77777777" w:rsidR="006E3B5E" w:rsidRDefault="00000000">
      <w:r>
        <w:t>1. A softwood-lumber antidumping or countervailing-duty dispute between Canada and the United States is eligible for a specialized panel under Chapter 31. A preliminary review of cash-deposit measures shall issue within 60 days and a final treaty determination within six months.</w:t>
      </w:r>
    </w:p>
    <w:p w14:paraId="0B63FF94" w14:textId="77777777" w:rsidR="006E3B5E" w:rsidRDefault="00000000">
      <w:r>
        <w:t>2. A provisional duty or deposit found excessive or unsupported shall be reduced promptly. Amounts ultimately determined not to have been owing shall be refunded within 30 days with commercially reasonable interest.</w:t>
      </w:r>
    </w:p>
    <w:p w14:paraId="16508A3D" w14:textId="77777777" w:rsidR="006E3B5E" w:rsidRDefault="00000000">
      <w:r>
        <w:t>3. A Party shall not retroactively change the governing benchmark methodology for entries already made except to correct fraud or manifest clerical error.</w:t>
      </w:r>
    </w:p>
    <w:p w14:paraId="2AD405DA" w14:textId="77777777" w:rsidR="006E3B5E" w:rsidRDefault="00000000">
      <w:pPr>
        <w:pStyle w:val="Heading3"/>
      </w:pPr>
      <w:r>
        <w:t>Article 42.5: Sustainable Forestry Facilitation</w:t>
      </w:r>
    </w:p>
    <w:p w14:paraId="22F13ECF" w14:textId="77777777" w:rsidR="006E3B5E" w:rsidRDefault="00000000">
      <w:r>
        <w:t>1. The Parties shall recognize credible sustainable-forestry certification systems under transparent equivalence criteria. Certified products may receive expedited documentation and eligibility for negotiated green-procurement programs, but this Agreement does not guarantee a private purchase price or purchase volume.</w:t>
      </w:r>
    </w:p>
    <w:p w14:paraId="1C035109" w14:textId="77777777" w:rsidR="006E3B5E" w:rsidRDefault="00000000">
      <w:pPr>
        <w:pStyle w:val="Heading3"/>
      </w:pPr>
      <w:r>
        <w:t>Article 42.6: Forestry Adjustment and Modernization Facility</w:t>
      </w:r>
    </w:p>
    <w:p w14:paraId="464884D6" w14:textId="77777777" w:rsidR="006E3B5E" w:rsidRDefault="00000000">
      <w:r>
        <w:t>1. The Commission may establish a jointly financed facility supporting mill modernization, wildfire resilience, forest restoration, worker adjustment, value-added wood manufacturing, and data modernization. Contributions are subject to each Party's domestic appropriations law and do not condition ordinary market access.</w:t>
      </w:r>
    </w:p>
    <w:p w14:paraId="671CD2EB" w14:textId="77777777" w:rsidR="006E3B5E" w:rsidRDefault="00000000">
      <w:pPr>
        <w:pStyle w:val="Heading3"/>
      </w:pPr>
      <w:r>
        <w:lastRenderedPageBreak/>
        <w:t>Article 42.7: Periodic Methodology Review</w:t>
      </w:r>
    </w:p>
    <w:p w14:paraId="57D45EA8" w14:textId="77777777" w:rsidR="006E3B5E" w:rsidRDefault="00000000">
      <w:r>
        <w:t>1. The Parties shall review the operation of this Chapter every five years. Review does not reopen settled entries or automatically revive a terminated trade remedy.</w:t>
      </w:r>
    </w:p>
    <w:p w14:paraId="09403258" w14:textId="77777777" w:rsidR="006E3B5E" w:rsidRDefault="00000000">
      <w:pPr>
        <w:pStyle w:val="Heading1"/>
      </w:pPr>
      <w:bookmarkStart w:id="301" w:name="_Toc237912774"/>
      <w:r>
        <w:lastRenderedPageBreak/>
        <w:t>CHAPTER 43</w:t>
      </w:r>
      <w:bookmarkEnd w:id="301"/>
    </w:p>
    <w:p w14:paraId="7ED80F3D" w14:textId="77777777" w:rsidR="006E3B5E" w:rsidRDefault="00000000">
      <w:pPr>
        <w:pStyle w:val="Heading2"/>
      </w:pPr>
      <w:bookmarkStart w:id="302" w:name="_Toc237912775"/>
      <w:r>
        <w:t>AGRICULTURAL MARKET ACCESS, COMPETITIVE NEUTRALITY, AND INNOVATION</w:t>
      </w:r>
      <w:bookmarkEnd w:id="302"/>
    </w:p>
    <w:p w14:paraId="41CD9CFB" w14:textId="77777777" w:rsidR="006E3B5E" w:rsidRDefault="00000000">
      <w:pPr>
        <w:pStyle w:val="Heading3"/>
      </w:pPr>
      <w:r>
        <w:t>Article 43.1: Balanced Agricultural Market Access</w:t>
      </w:r>
    </w:p>
    <w:p w14:paraId="080C32E9" w14:textId="77777777" w:rsidR="006E3B5E" w:rsidRDefault="00000000">
      <w:r>
        <w:t>1. The Parties shall administer agricultural tariff-rate quotas transparently, predictably, and so as to facilitate commercially meaningful utilization while preserving each Party's express schedules, sensitive-sector commitments, and domestic agricultural policy structures except where specifically amended.</w:t>
      </w:r>
    </w:p>
    <w:p w14:paraId="5709D36F" w14:textId="77777777" w:rsidR="006E3B5E" w:rsidRDefault="00000000">
      <w:r>
        <w:t>2. Any negotiated expansion of agricultural access shall be reciprocal or accompanied by a clearly identified offsetting benefit and shall be implemented through published schedules rather than informal purchase targets.</w:t>
      </w:r>
    </w:p>
    <w:p w14:paraId="2F012B68" w14:textId="77777777" w:rsidR="006E3B5E" w:rsidRDefault="00000000">
      <w:pPr>
        <w:pStyle w:val="Heading3"/>
      </w:pPr>
      <w:r>
        <w:t>Article 43.2: Dairy Manufacturing Inputs</w:t>
      </w:r>
    </w:p>
    <w:p w14:paraId="5AEB05B4" w14:textId="77777777" w:rsidR="006E3B5E" w:rsidRDefault="00000000">
      <w:r>
        <w:t>1. The Parties may establish staged tariff-rate quotas or simplified treatment for specified dairy manufacturing inputs used in value-added North American production. Expansion may occur by consensus following review of utilization, processing investment, producer effects, and market disruption.</w:t>
      </w:r>
    </w:p>
    <w:p w14:paraId="0546AAD4" w14:textId="77777777" w:rsidR="006E3B5E" w:rsidRDefault="00000000">
      <w:r>
        <w:t>2. This Article does not create unlimited duty-free access or abolish Canada's supply-management system.</w:t>
      </w:r>
    </w:p>
    <w:p w14:paraId="031431BB" w14:textId="77777777" w:rsidR="006E3B5E" w:rsidRDefault="00000000">
      <w:pPr>
        <w:pStyle w:val="Heading3"/>
      </w:pPr>
      <w:r>
        <w:t>Article 43.3: Agricultural Competitive Neutrality Review</w:t>
      </w:r>
    </w:p>
    <w:p w14:paraId="38C47494" w14:textId="77777777" w:rsidR="006E3B5E" w:rsidRDefault="00000000">
      <w:r>
        <w:t>1. A Party alleging that another Party's agricultural support materially distorts bilateral trade shall disclose its own economically comparable support programs as part of the evidentiary record.</w:t>
      </w:r>
    </w:p>
    <w:p w14:paraId="63B91A99" w14:textId="77777777" w:rsidR="006E3B5E" w:rsidRDefault="00000000">
      <w:r>
        <w:t>2. The review body shall assess effective producer support, production incentives, export effects, eligibility conditions, and market context rather than treating unlike programs as equivalent solely by nominal expenditure.</w:t>
      </w:r>
    </w:p>
    <w:p w14:paraId="4F3E3F57" w14:textId="77777777" w:rsidR="006E3B5E" w:rsidRDefault="00000000">
      <w:r>
        <w:t>3. A trade deficit or higher domestic support level, standing alone, does not establish a violation.</w:t>
      </w:r>
    </w:p>
    <w:p w14:paraId="2210CBB1" w14:textId="77777777" w:rsidR="006E3B5E" w:rsidRDefault="00000000">
      <w:pPr>
        <w:pStyle w:val="Heading3"/>
      </w:pPr>
      <w:r>
        <w:t>Article 43.4: Agricultural Support Non-Escalation</w:t>
      </w:r>
    </w:p>
    <w:p w14:paraId="79630C08" w14:textId="77777777" w:rsidR="006E3B5E" w:rsidRDefault="00000000">
      <w:r>
        <w:t>1. No Party shall introduce a new production-linked support measure primarily designed to displace another Party's exports without prior notification and consultation. Emergency, disaster, animal-health, food-security, and income-stabilization programs of general application remain available.</w:t>
      </w:r>
    </w:p>
    <w:p w14:paraId="67D17ABA" w14:textId="77777777" w:rsidR="006E3B5E" w:rsidRDefault="00000000">
      <w:pPr>
        <w:pStyle w:val="Heading3"/>
      </w:pPr>
      <w:r>
        <w:t>Article 43.5: North American Agricultural Innovation and Productivity Initiative</w:t>
      </w:r>
    </w:p>
    <w:p w14:paraId="6A5E1A18" w14:textId="77777777" w:rsidR="006E3B5E" w:rsidRDefault="00000000">
      <w:r>
        <w:t>1. The Parties establish a cooperative initiative for agricultural automation, animal health, feed efficiency, methane reduction, cold-chain resilience, food processing, veterinary biotechnology, water efficiency, and value-added products.</w:t>
      </w:r>
    </w:p>
    <w:p w14:paraId="371BF378" w14:textId="77777777" w:rsidR="006E3B5E" w:rsidRDefault="00000000">
      <w:r>
        <w:t>2. Participation in a joint project is voluntary and subject to domestic appropriations, intellectual-property rules, biosafety requirements, and research-security safeguards.</w:t>
      </w:r>
    </w:p>
    <w:p w14:paraId="465819E3" w14:textId="77777777" w:rsidR="006E3B5E" w:rsidRDefault="00000000">
      <w:pPr>
        <w:pStyle w:val="Heading3"/>
      </w:pPr>
      <w:r>
        <w:t>Article 43.6: Public Procurement</w:t>
      </w:r>
    </w:p>
    <w:p w14:paraId="3CE5E465" w14:textId="77777777" w:rsidR="006E3B5E" w:rsidRDefault="00000000">
      <w:r>
        <w:t>1. Nothing in this Chapter requires a Party's schools, hospitals, armed forces, or other public institutions to prefer another Party's agricultural products over like domestic products. Any procurement opening is reciprocal and governed by the applicable procurement schedules.</w:t>
      </w:r>
    </w:p>
    <w:p w14:paraId="5A77C2BE" w14:textId="77777777" w:rsidR="006E3B5E" w:rsidRDefault="00000000">
      <w:pPr>
        <w:pStyle w:val="Heading3"/>
      </w:pPr>
      <w:r>
        <w:t>Article 43.7: Data and Administration</w:t>
      </w:r>
    </w:p>
    <w:p w14:paraId="3F76DAE0" w14:textId="77777777" w:rsidR="006E3B5E" w:rsidRDefault="00000000">
      <w:r>
        <w:t>1. Agricultural quota, utilization, and market-access data exchanged under this Chapter shall be available to all Parties on equivalent terms, subject to confidentiality protections. No Party receives a privileged unilateral information channel.</w:t>
      </w:r>
    </w:p>
    <w:p w14:paraId="4DB793C6" w14:textId="77777777" w:rsidR="006E3B5E" w:rsidRDefault="00000000">
      <w:pPr>
        <w:pStyle w:val="Heading3"/>
      </w:pPr>
      <w:r>
        <w:lastRenderedPageBreak/>
        <w:t>Article 43.8: North American Potash Expansion and Fertilizer Security</w:t>
      </w:r>
    </w:p>
    <w:p w14:paraId="16ACE8F3" w14:textId="77777777" w:rsidR="006E3B5E" w:rsidRDefault="00000000">
      <w:r>
        <w:t>1. The Parties recognize potash and other essential fertilizer inputs as foundational to North American food security. Canada shall endeavor, in cooperation with provinces, Indigenous rights holders, producers, infrastructure operators, and investors, to facilitate commercially viable expansion of Canadian potash production and associated transportation capacity.</w:t>
      </w:r>
    </w:p>
    <w:p w14:paraId="027179D7" w14:textId="77777777" w:rsidR="006E3B5E" w:rsidRDefault="00000000">
      <w:r>
        <w:t>2. The Parties shall support continuity of fertilizer trade, identify critical rail, terminal, storage, and border bottlenecks, and establish rapid consultation procedures for material supply disruptions. No Party is required to reserve a fixed quantity, guarantee a private sale, or compel below-market pricing.</w:t>
      </w:r>
    </w:p>
    <w:p w14:paraId="565BCC20" w14:textId="77777777" w:rsidR="006E3B5E" w:rsidRDefault="00000000">
      <w:r>
        <w:t>3. The Parties shall encourage long-duration commercial arrangements that improve supply predictability for farmers and distributors while preserving competitive markets and producer autonomy.</w:t>
      </w:r>
    </w:p>
    <w:p w14:paraId="1AB2C91D" w14:textId="77777777" w:rsidR="006E3B5E" w:rsidRDefault="00000000">
      <w:pPr>
        <w:pStyle w:val="Heading3"/>
      </w:pPr>
      <w:r>
        <w:t>Article 43.9: North American Fertilizer Innovation Initiative</w:t>
      </w:r>
    </w:p>
    <w:p w14:paraId="57DA0DB7" w14:textId="77777777" w:rsidR="006E3B5E" w:rsidRDefault="00000000">
      <w:r>
        <w:t>1. The Parties shall cooperate on research, field validation, and commercialization of higher-efficiency potassium fertilizers and nutrient systems, including controlled or timed nutrient delivery, crop- and soil-specific formulations, sulfate-of-potash and other chloride-sensitive applications, precision application, nutrient recycling, and technologies that improve nutrient-use efficiency.</w:t>
      </w:r>
    </w:p>
    <w:p w14:paraId="634CF773" w14:textId="77777777" w:rsidR="006E3B5E" w:rsidRDefault="00000000">
      <w:r>
        <w:t>2. Cooperative research shall prioritize measurable improvements in crop productivity, farmer cost, nutrient-use efficiency, soil performance, drought and heat resilience, environmental performance, and supply-chain efficiency.</w:t>
      </w:r>
    </w:p>
    <w:p w14:paraId="1ABDEC0B" w14:textId="77777777" w:rsidR="006E3B5E" w:rsidRDefault="00000000">
      <w:r>
        <w:t>3. The Parties may establish joint research centres, shared field-trial networks, common evidence standards, and accelerated regulatory review pathways that reduce unnecessary duplication while preserving each Party's independent safety and environmental authority.</w:t>
      </w:r>
    </w:p>
    <w:p w14:paraId="03151FBE" w14:textId="77777777" w:rsidR="006E3B5E" w:rsidRDefault="00000000">
      <w:pPr>
        <w:pStyle w:val="Heading1"/>
      </w:pPr>
      <w:bookmarkStart w:id="303" w:name="_Toc237912776"/>
      <w:r>
        <w:lastRenderedPageBreak/>
        <w:t>CHAPTER 44</w:t>
      </w:r>
      <w:bookmarkEnd w:id="303"/>
    </w:p>
    <w:p w14:paraId="5C6F62E9" w14:textId="77777777" w:rsidR="006E3B5E" w:rsidRDefault="00000000">
      <w:pPr>
        <w:pStyle w:val="Heading2"/>
      </w:pPr>
      <w:bookmarkStart w:id="304" w:name="_Toc237912777"/>
      <w:r>
        <w:t>TRADE FACILITATION, TRUSTED MOBILITY, AND CO-INVESTMENT</w:t>
      </w:r>
      <w:bookmarkEnd w:id="304"/>
    </w:p>
    <w:p w14:paraId="383268E7" w14:textId="77777777" w:rsidR="006E3B5E" w:rsidRDefault="00000000">
      <w:pPr>
        <w:pStyle w:val="Heading3"/>
      </w:pPr>
      <w:r>
        <w:t>Article 44.1: North American Trade Facilitation Index</w:t>
      </w:r>
    </w:p>
    <w:p w14:paraId="00EF31C0" w14:textId="77777777" w:rsidR="006E3B5E" w:rsidRDefault="00000000">
      <w:r>
        <w:t>1. The Secretariat shall publish an annual, methodology-transparent Trade Facilitation Index using comparable indicators including median commercial clearance time, inspection frequency, documentation burden, appeal-resolution time, system outages, trusted-trader utilization, and SME compliance cost.</w:t>
      </w:r>
    </w:p>
    <w:p w14:paraId="73543F54" w14:textId="77777777" w:rsidR="006E3B5E" w:rsidRDefault="00000000">
      <w:r>
        <w:t>2. The Index is diagnostic and does not itself establish a violation. A Party may request a corrective facilitation plan where persistent performance materially impairs trade.</w:t>
      </w:r>
    </w:p>
    <w:p w14:paraId="020E7CA5" w14:textId="77777777" w:rsidR="006E3B5E" w:rsidRDefault="00000000">
      <w:pPr>
        <w:pStyle w:val="Heading3"/>
      </w:pPr>
      <w:r>
        <w:t>Article 44.2: Trusted Trader Mutual Recognition</w:t>
      </w:r>
    </w:p>
    <w:p w14:paraId="00D08004" w14:textId="77777777" w:rsidR="006E3B5E" w:rsidRDefault="00000000">
      <w:r>
        <w:t>1. Certification of a trader under a Party's recognized trusted-trader program is presumptively recognized by the other Parties for equivalent facilitation benefits.</w:t>
      </w:r>
    </w:p>
    <w:p w14:paraId="59CBC42A" w14:textId="77777777" w:rsidR="006E3B5E" w:rsidRDefault="00000000">
      <w:r>
        <w:t>2. A Party may suspend recognition for a particular entity only on particularized risk evidence, with notice, reasons, and expedited review. System-wide suspension requires a finding of systemic deficiency.</w:t>
      </w:r>
    </w:p>
    <w:p w14:paraId="79315E42" w14:textId="77777777" w:rsidR="006E3B5E" w:rsidRDefault="00000000">
      <w:pPr>
        <w:pStyle w:val="Heading3"/>
      </w:pPr>
      <w:r>
        <w:t>Article 44.3: Customs Data Interoperability</w:t>
      </w:r>
    </w:p>
    <w:p w14:paraId="75FA035C" w14:textId="77777777" w:rsidR="006E3B5E" w:rsidRDefault="00000000">
      <w:r>
        <w:t>1. Shared customs alerts and supply-chain risk information shall be made available to the Parties on equivalent terms and, where operationally practicable, simultaneously. No Party receives a treaty-created priority intelligence tier over another.</w:t>
      </w:r>
    </w:p>
    <w:p w14:paraId="135FC428" w14:textId="77777777" w:rsidR="006E3B5E" w:rsidRDefault="00000000">
      <w:pPr>
        <w:pStyle w:val="Heading3"/>
      </w:pPr>
      <w:r>
        <w:t>Article 44.4: Skilled Professional and Business Mobility Service Standards</w:t>
      </w:r>
    </w:p>
    <w:p w14:paraId="5BF4DD04" w14:textId="77777777" w:rsidR="006E3B5E" w:rsidRDefault="00000000">
      <w:r>
        <w:t>1. The Parties shall establish expedited processing targets for qualifying CUSMA professionals, intra-company transferees, investors, entrepreneurs, and other categories listed in Chapter 16, without changing substantive admissibility criteria unless separately agreed.</w:t>
      </w:r>
    </w:p>
    <w:p w14:paraId="5BCFBBEB" w14:textId="77777777" w:rsidR="006E3B5E" w:rsidRDefault="00000000">
      <w:r>
        <w:t>2. The Commission shall publish annual processing-time performance and may establish secure pre-clearance or digital-document pathways.</w:t>
      </w:r>
    </w:p>
    <w:p w14:paraId="4B68FB90" w14:textId="77777777" w:rsidR="006E3B5E" w:rsidRDefault="00000000">
      <w:pPr>
        <w:pStyle w:val="Heading3"/>
      </w:pPr>
      <w:r>
        <w:t>Article 44.5: Trusted Traveler and Commercial Driver Expansion</w:t>
      </w:r>
    </w:p>
    <w:p w14:paraId="1587B14F" w14:textId="77777777" w:rsidR="006E3B5E" w:rsidRDefault="00000000">
      <w:r>
        <w:t>1. The Parties shall expand trusted-traveler and trusted-commercial-driver capacity where justified by demand and security, including additional lanes, interoperable enrollment, service standards, and contingency procedures for system outages.</w:t>
      </w:r>
    </w:p>
    <w:p w14:paraId="11A9F00E" w14:textId="77777777" w:rsidR="006E3B5E" w:rsidRDefault="00000000">
      <w:pPr>
        <w:pStyle w:val="Heading3"/>
      </w:pPr>
      <w:r>
        <w:t>Article 44.6: North American Trade Infrastructure Facility</w:t>
      </w:r>
    </w:p>
    <w:p w14:paraId="3F6B0015" w14:textId="77777777" w:rsidR="006E3B5E" w:rsidRDefault="00000000">
      <w:r>
        <w:t>1. The Parties may co-finance ports of entry, bridges, rail connections, highways, customs technology, energy interconnections, and other infrastructure that materially reduces North American trade friction.</w:t>
      </w:r>
    </w:p>
    <w:p w14:paraId="06EF0BE9" w14:textId="77777777" w:rsidR="006E3B5E" w:rsidRDefault="00000000">
      <w:r>
        <w:t>2. Contributions may unlock matching finance but do not condition ordinary tariff preference. Governance shall be balanced among participating governments, and projects remain subject to the domestic approval authority of the Party in whose territory they are located.</w:t>
      </w:r>
    </w:p>
    <w:p w14:paraId="1BA89ACD" w14:textId="77777777" w:rsidR="006E3B5E" w:rsidRDefault="00000000">
      <w:pPr>
        <w:pStyle w:val="Heading3"/>
      </w:pPr>
      <w:r>
        <w:t>Article 44.7: Beneficial Ownership and Anti-Circumvention Cooperation</w:t>
      </w:r>
    </w:p>
    <w:p w14:paraId="2E4763F2" w14:textId="77777777" w:rsidR="006E3B5E" w:rsidRDefault="00000000">
      <w:r>
        <w:t>1. The Parties shall improve lawful access by competent authorities to accurate beneficial-ownership information for entities involved in cross-border trade, sanctions evasion, origin fraud, money laundering, or customs circumvention.</w:t>
      </w:r>
    </w:p>
    <w:p w14:paraId="03D1FA9B" w14:textId="77777777" w:rsidR="006E3B5E" w:rsidRDefault="00000000">
      <w:r>
        <w:t>2. This Article does not require identical public-registry models. Each Party may satisfy the obligation through a system that provides timely, reliable access consistent with its privacy and constitutional law.</w:t>
      </w:r>
    </w:p>
    <w:p w14:paraId="2987CEEC" w14:textId="77777777" w:rsidR="006E3B5E" w:rsidRDefault="00000000">
      <w:pPr>
        <w:pStyle w:val="Heading3"/>
      </w:pPr>
      <w:r>
        <w:lastRenderedPageBreak/>
        <w:t>Article 44.8: Foreign Trade-Lobbying Transparency</w:t>
      </w:r>
    </w:p>
    <w:p w14:paraId="5A19F991" w14:textId="77777777" w:rsidR="006E3B5E" w:rsidRDefault="00000000">
      <w:r>
        <w:t>1. Each Party shall maintain transparent rules requiring disclosure, under domestic law, of material paid lobbying or representation undertaken on behalf of a foreign government, foreign state enterprise, or foreign industry association in connection with a trade remedy or proceeding under this Agreement.</w:t>
      </w:r>
    </w:p>
    <w:p w14:paraId="3188149B" w14:textId="77777777" w:rsidR="006E3B5E" w:rsidRDefault="00000000">
      <w:r>
        <w:t>2. Detailed registration, privilege, enforcement, and publication rules remain matters of domestic law.</w:t>
      </w:r>
    </w:p>
    <w:p w14:paraId="4C8B4B7C" w14:textId="77777777" w:rsidR="006E3B5E" w:rsidRDefault="00000000">
      <w:pPr>
        <w:pStyle w:val="Heading1"/>
      </w:pPr>
      <w:bookmarkStart w:id="305" w:name="_Toc237912778"/>
      <w:r>
        <w:lastRenderedPageBreak/>
        <w:t>CHAPTER 45</w:t>
      </w:r>
      <w:bookmarkEnd w:id="305"/>
    </w:p>
    <w:p w14:paraId="16DBB156" w14:textId="77777777" w:rsidR="006E3B5E" w:rsidRDefault="00000000">
      <w:pPr>
        <w:pStyle w:val="Heading2"/>
      </w:pPr>
      <w:bookmarkStart w:id="306" w:name="_Toc237912779"/>
      <w:r>
        <w:t>INSTITUTIONAL DIVERSITY AND MEXICAN ACCOMMODATION</w:t>
      </w:r>
      <w:bookmarkEnd w:id="306"/>
    </w:p>
    <w:p w14:paraId="052EE931" w14:textId="77777777" w:rsidR="006E3B5E" w:rsidRDefault="00000000">
      <w:pPr>
        <w:pStyle w:val="Heading3"/>
      </w:pPr>
      <w:r>
        <w:t>Article 45.1: Institutional Diversity Principle</w:t>
      </w:r>
    </w:p>
    <w:p w14:paraId="73B4B212" w14:textId="77777777" w:rsidR="006E3B5E" w:rsidRDefault="00000000">
      <w:r>
        <w:t>1. Nothing in this Agreement requires a Party, as a condition of receiving treaty benefits, to privatize, nationalize, deregulate, federalize, decentralize, corporatize, or otherwise adopt the ownership, regulatory, constitutional, or institutional model of another Party.</w:t>
      </w:r>
    </w:p>
    <w:p w14:paraId="7620625C" w14:textId="77777777" w:rsidR="006E3B5E" w:rsidRDefault="00000000">
      <w:r>
        <w:t>2. A difference in institutional model does not by itself establish less favorable treatment, a subsidy, an investment breach, or a prohibited barrier. A measure remains subject to the express non-discrimination, transparency, subsidy, competition, and due-process obligations of this Agreement.</w:t>
      </w:r>
    </w:p>
    <w:p w14:paraId="536A4D25" w14:textId="77777777" w:rsidR="006E3B5E" w:rsidRDefault="00000000">
      <w:r>
        <w:t>3. The Commission and panels shall distinguish between an institution's form and its conduct. Public ownership, Crown ownership, state-enterprise status, cooperative ownership, communal tenure, or private ownership is not dispositive; the treaty question is whether the challenged conduct violates an express obligation.</w:t>
      </w:r>
    </w:p>
    <w:p w14:paraId="301E69AC" w14:textId="77777777" w:rsidR="006E3B5E" w:rsidRDefault="00000000">
      <w:pPr>
        <w:pStyle w:val="Heading3"/>
      </w:pPr>
      <w:r>
        <w:t>Article 45.2: Constitutional and State-Enterprise Accommodation</w:t>
      </w:r>
    </w:p>
    <w:p w14:paraId="19C8AE2C" w14:textId="77777777" w:rsidR="006E3B5E" w:rsidRDefault="00000000">
      <w:r>
        <w:t>1. Each Party retains authority to organize constitutionally reserved or strategically designated sectors through public enterprises, mixed enterprises, regulated monopolies, concessions, private firms, or other lawful forms.</w:t>
      </w:r>
    </w:p>
    <w:p w14:paraId="42CE9AC9" w14:textId="77777777" w:rsidR="006E3B5E" w:rsidRDefault="00000000">
      <w:r>
        <w:t>2. State enterprises remain subject to the applicable provisions of Chapter 22. Nothing in this Article immunizes discriminatory purchasing, non-commercial assistance, expropriation without applicable compensation, denial of due process, or conduct otherwise prohibited by an express treaty obligation.</w:t>
      </w:r>
    </w:p>
    <w:p w14:paraId="0B14F1D5" w14:textId="77777777" w:rsidR="006E3B5E" w:rsidRDefault="00000000">
      <w:r>
        <w:t>3. For Mexico, the Parties recognize that constitutional and statutory arrangements governing energy and strategic public enterprises may differ materially from Canadian and United States models. Treaty review shall address specific conduct rather than requiring structural convergence.</w:t>
      </w:r>
    </w:p>
    <w:p w14:paraId="3D8E1F91" w14:textId="77777777" w:rsidR="006E3B5E" w:rsidRDefault="00000000">
      <w:pPr>
        <w:pStyle w:val="Heading3"/>
      </w:pPr>
      <w:r>
        <w:t>Article 45.3: Ejidos, Communal Tenure, and Social Land Policy</w:t>
      </w:r>
    </w:p>
    <w:p w14:paraId="105DD771" w14:textId="77777777" w:rsidR="006E3B5E" w:rsidRDefault="00000000">
      <w:r>
        <w:t>1. Mexico may maintain and develop ejido, communal, Indigenous, and social-property regimes and related land-tenure, agrarian-development, conservation, and community-governance measures.</w:t>
      </w:r>
    </w:p>
    <w:p w14:paraId="7B1ED4C0" w14:textId="77777777" w:rsidR="006E3B5E" w:rsidRDefault="00000000">
      <w:r>
        <w:t>2. A measure under paragraph 1 is not inconsistent with this Agreement merely because land is inalienable, subject to communal consent, restricted in transfer, or administered through a non-private tenure form. This paragraph does not excuse disguised discrimination against investors or goods of another Party unrelated to the protected tenure interest.</w:t>
      </w:r>
    </w:p>
    <w:p w14:paraId="68D4CD9F" w14:textId="77777777" w:rsidR="006E3B5E" w:rsidRDefault="00000000">
      <w:pPr>
        <w:pStyle w:val="Heading3"/>
      </w:pPr>
      <w:r>
        <w:t>Article 45.4: Rural Development and Smallholder Support</w:t>
      </w:r>
    </w:p>
    <w:p w14:paraId="46E140FA" w14:textId="77777777" w:rsidR="006E3B5E" w:rsidRDefault="00000000">
      <w:r>
        <w:t>1. A Party may provide transparent rural-development assistance, smallholder credit, extension services, disaster relief, food-security assistance, irrigation support, crop-conversion assistance, infrastructure, and regionally targeted development programs where the measure is not contingent on export performance or the use of another Party's goods.</w:t>
      </w:r>
    </w:p>
    <w:p w14:paraId="4A868618" w14:textId="77777777" w:rsidR="006E3B5E" w:rsidRDefault="00000000">
      <w:r>
        <w:t>2. Production-neutral or de minimis rural support receives a rebuttable presumption of consistency with this Agreement. A complaining Party may rebut the presumption with evidence of material trade displacement caused by a specifically designed support measure.</w:t>
      </w:r>
    </w:p>
    <w:p w14:paraId="25D3274E" w14:textId="77777777" w:rsidR="006E3B5E" w:rsidRDefault="00000000">
      <w:r>
        <w:t>3. Burden of Rebuttal. Assistance satisfying Article 45.4.1 is presumed consistent unless the complaining Party demonstrates, by clear and convincing evidence, that the challenged measure is materially trade-distorting or is structured principally to circumvent another obligation of this Agreement. The responding Party does not bear the burden of proving the absence of trade effects.</w:t>
      </w:r>
    </w:p>
    <w:p w14:paraId="309793FC" w14:textId="77777777" w:rsidR="006E3B5E" w:rsidRDefault="00000000">
      <w:pPr>
        <w:pStyle w:val="Heading3"/>
      </w:pPr>
      <w:r>
        <w:lastRenderedPageBreak/>
        <w:t>Article 45.5: United States-Mexico Water Treaty Firewall</w:t>
      </w:r>
    </w:p>
    <w:p w14:paraId="4214EA50" w14:textId="77777777" w:rsidR="006E3B5E" w:rsidRDefault="00000000">
      <w:r>
        <w:t>1. Nothing in this Agreement modifies, supersedes, interprets, allocates, or creates rights under the 1944 Treaty relating to the utilization of waters of the Colorado and Tijuana Rivers and of the Rio Grande, or any Minute or decision lawfully adopted under that treaty.</w:t>
      </w:r>
    </w:p>
    <w:p w14:paraId="376DC8A5" w14:textId="77777777" w:rsidR="006E3B5E" w:rsidRDefault="00000000">
      <w:r>
        <w:t>2. A water-allocation dispute governed by the 1944 Treaty shall not be converted into a market-access, investment, or Chapter 35 dispute merely because water availability has commercial effects. A separate measure implementing or exploiting a water dispute for discriminatory trade purposes remains reviewable under this Agreement.</w:t>
      </w:r>
    </w:p>
    <w:p w14:paraId="09B723A8" w14:textId="77777777" w:rsidR="006E3B5E" w:rsidRDefault="00000000">
      <w:pPr>
        <w:pStyle w:val="Heading3"/>
      </w:pPr>
      <w:r>
        <w:t>Article 45.6: Mining, Restoration, and Community Benefit</w:t>
      </w:r>
    </w:p>
    <w:p w14:paraId="51DFA2F8" w14:textId="77777777" w:rsidR="006E3B5E" w:rsidRDefault="00000000">
      <w:r>
        <w:t>1. Each Party retains authority over mineral concessions, permitting, reclamation security, environmental bonding, Indigenous and local consultation, community-benefit arrangements, mine closure, and post-closure remediation.</w:t>
      </w:r>
    </w:p>
    <w:p w14:paraId="0B7BF41D" w14:textId="77777777" w:rsidR="006E3B5E" w:rsidRDefault="00000000">
      <w:r>
        <w:t>2. Financial-assurance and restoration requirements are legitimate regulatory measures when applied under published, objective, and non-discriminatory criteria reasonably connected to environmental or fiscal risk.</w:t>
      </w:r>
    </w:p>
    <w:p w14:paraId="2D50C538" w14:textId="77777777" w:rsidR="006E3B5E" w:rsidRDefault="00000000">
      <w:pPr>
        <w:pStyle w:val="Heading3"/>
      </w:pPr>
      <w:r>
        <w:t>Article 45.7: Research Security and Strategic Technology Cooperation</w:t>
      </w:r>
    </w:p>
    <w:p w14:paraId="0EAAB02A" w14:textId="77777777" w:rsidR="006E3B5E" w:rsidRDefault="00000000">
      <w:r>
        <w:t>1. Each Party retains authority to protect sensitive research, export-controlled technology, government-funded laboratories, critical infrastructure, and strategic intellectual property through objective research-security measures.</w:t>
      </w:r>
    </w:p>
    <w:p w14:paraId="45350549" w14:textId="77777777" w:rsidR="006E3B5E" w:rsidRDefault="00000000">
      <w:r>
        <w:t>2. The Parties shall seek interoperable due-diligence and trusted-partner procedures so legitimate North American research cooperation is not unnecessarily blocked by duplicative screening.</w:t>
      </w:r>
    </w:p>
    <w:p w14:paraId="1E18AD0B" w14:textId="77777777" w:rsidR="006E3B5E" w:rsidRDefault="00000000">
      <w:pPr>
        <w:pStyle w:val="Heading3"/>
      </w:pPr>
      <w:r>
        <w:t>Article 45.8: Remittance and Fintech Facilitation</w:t>
      </w:r>
    </w:p>
    <w:p w14:paraId="33B34B93" w14:textId="77777777" w:rsidR="006E3B5E" w:rsidRDefault="00000000">
      <w:r>
        <w:t>1. The Parties shall promote competitive, transparent, secure, and interoperable cross-border remittance services, including clear fee disclosure, consumer recourse, fraud prevention, and proportionate licensing.</w:t>
      </w:r>
    </w:p>
    <w:p w14:paraId="0067124F" w14:textId="77777777" w:rsidR="006E3B5E" w:rsidRDefault="00000000">
      <w:r>
        <w:t>2. Nothing in this Article requires a Party to authorize an unlicensed provider, weaken anti-money-laundering controls, or adopt another Party's monetary or financial-regulatory model.</w:t>
      </w:r>
    </w:p>
    <w:p w14:paraId="0D361441" w14:textId="77777777" w:rsidR="006E3B5E" w:rsidRDefault="00000000">
      <w:r>
        <w:t>3. Binding Remittance Transparency. Before a consumer authorizes a covered cross-border remittance, the provider shall disclose in a clear and comparable form the total amount paid, all provider fees, the applicable exchange rate and disclosed exchange-rate margin where practicable, the amount expected to be received, expected delivery time, and material intermediary charges known or reasonably estimable by the provider.</w:t>
      </w:r>
    </w:p>
    <w:p w14:paraId="6EB3B3E4" w14:textId="77777777" w:rsidR="006E3B5E" w:rsidRDefault="00000000">
      <w:r>
        <w:t>4. Each Party shall maintain effective administrative or judicial recourse for material non-compliance with paragraph 3. Systemic discriminatory failure to maintain or enforce the transparency requirements may be addressed under Chapter 31 after consultation through the Financial Services Committee.</w:t>
      </w:r>
    </w:p>
    <w:p w14:paraId="7F091578" w14:textId="77777777" w:rsidR="006E3B5E" w:rsidRDefault="00000000">
      <w:r>
        <w:t>5. Nothing in this Article establishes a treaty-mandated fee ceiling or prevents proportionate anti-money-laundering, sanctions, fraud-prevention, consumer-protection, or prudential measures.</w:t>
      </w:r>
    </w:p>
    <w:p w14:paraId="1A89A3FE" w14:textId="77777777" w:rsidR="006E3B5E" w:rsidRDefault="00000000">
      <w:pPr>
        <w:pStyle w:val="Heading3"/>
      </w:pPr>
      <w:r>
        <w:t>Article 45.9: Traditional Knowledge and Geographic Indications</w:t>
      </w:r>
    </w:p>
    <w:p w14:paraId="2D650371" w14:textId="77777777" w:rsidR="006E3B5E" w:rsidRDefault="00000000">
      <w:r>
        <w:t>1. The Parties may protect traditional knowledge, traditional cultural expressions, Indigenous designations, and geographic indications through domestic systems consistent with this Agreement and applicable intellectual-property obligations.</w:t>
      </w:r>
    </w:p>
    <w:p w14:paraId="1741DA6C" w14:textId="77777777" w:rsidR="006E3B5E" w:rsidRDefault="00000000">
      <w:r>
        <w:t>2. Such protection shall include transparent procedures, notice, an opportunity to contest a designation, and safeguards against bad-faith appropriation, without creating automatic immunity from otherwise valid intellectual-property rights.</w:t>
      </w:r>
    </w:p>
    <w:p w14:paraId="546528F1" w14:textId="77777777" w:rsidR="006E3B5E" w:rsidRDefault="00000000">
      <w:pPr>
        <w:pStyle w:val="Heading3"/>
      </w:pPr>
      <w:r>
        <w:lastRenderedPageBreak/>
        <w:t>Article 45.10: Border-Region Micro and SME Facilitation</w:t>
      </w:r>
    </w:p>
    <w:p w14:paraId="47E078DF" w14:textId="77777777" w:rsidR="006E3B5E" w:rsidRDefault="00000000">
      <w:r>
        <w:t>1. The Parties shall establish simplified procedures for qualifying microenterprises and SMEs engaged in low-risk recurring border commerce, including consolidated declarations, electronic pre-clearance, proportionate recordkeeping, and access to the Single SME Compliance Gateway.</w:t>
      </w:r>
    </w:p>
    <w:p w14:paraId="0989DC41" w14:textId="77777777" w:rsidR="006E3B5E" w:rsidRDefault="00000000">
      <w:r>
        <w:t>2. Simplification under this Article does not reduce product-safety, sanitary, security, forced-labor, or origin-fraud enforcement.</w:t>
      </w:r>
    </w:p>
    <w:p w14:paraId="08D369E8" w14:textId="77777777" w:rsidR="006E3B5E" w:rsidRDefault="00000000">
      <w:pPr>
        <w:pStyle w:val="Heading1"/>
      </w:pPr>
      <w:bookmarkStart w:id="307" w:name="_Toc237912780"/>
      <w:r>
        <w:lastRenderedPageBreak/>
        <w:t>CHAPTER 46</w:t>
      </w:r>
      <w:bookmarkEnd w:id="307"/>
    </w:p>
    <w:p w14:paraId="319296EA" w14:textId="77777777" w:rsidR="006E3B5E" w:rsidRDefault="00000000">
      <w:pPr>
        <w:pStyle w:val="Heading2"/>
      </w:pPr>
      <w:bookmarkStart w:id="308" w:name="_Toc237912781"/>
      <w:r>
        <w:t>COTHROM BALANCED VERIFICATION AND EVIDENTIARY ARCHITECTURE</w:t>
      </w:r>
      <w:bookmarkEnd w:id="308"/>
    </w:p>
    <w:p w14:paraId="5FB45A3C" w14:textId="77777777" w:rsidR="006E3B5E" w:rsidRDefault="00000000">
      <w:pPr>
        <w:pStyle w:val="Heading3"/>
      </w:pPr>
      <w:r>
        <w:t>Article 46.1: Cothrom Principle</w:t>
      </w:r>
    </w:p>
    <w:p w14:paraId="24F697B9" w14:textId="77777777" w:rsidR="006E3B5E" w:rsidRDefault="00000000">
      <w:r>
        <w:t>1. Verification under this Agreement is reciprocal. The initiating and responding Parties are subject to equal standards of evidence, equal access to non-confidential data, equal procedural clocks, and equivalent consequences for bad-faith claims, objections, obstruction, or data manipulation.</w:t>
      </w:r>
    </w:p>
    <w:p w14:paraId="23276B93" w14:textId="77777777" w:rsidR="006E3B5E" w:rsidRDefault="00000000">
      <w:r>
        <w:t>2. Verification is designed to establish technical truth and restore compliance, not to create bargaining leverage. No violation creates permanent exclusion where compliance can be restored.</w:t>
      </w:r>
    </w:p>
    <w:p w14:paraId="3A56B84D" w14:textId="77777777" w:rsidR="006E3B5E" w:rsidRDefault="00000000">
      <w:pPr>
        <w:pStyle w:val="Heading3"/>
      </w:pPr>
      <w:r>
        <w:t>Article 46.2: Data Symmetry and the Golden Record</w:t>
      </w:r>
    </w:p>
    <w:p w14:paraId="2BE929E8" w14:textId="77777777" w:rsidR="006E3B5E" w:rsidRDefault="00000000">
      <w:r>
        <w:t>1. Data generated by a shared treaty system shall be transmitted to the Parties with materially equivalent latency and access rights. No Party receives a treaty-created preferential data feed.</w:t>
      </w:r>
    </w:p>
    <w:p w14:paraId="2AF96B25" w14:textId="77777777" w:rsidR="006E3B5E" w:rsidRDefault="00000000">
      <w:r>
        <w:t>2. The Shared Trade Data Registry shall maintain an auditable golden record for submissions, notifications, verification packages, technical determinations, and restoration certifications. The record shall preserve chain of custody and modification history.</w:t>
      </w:r>
    </w:p>
    <w:p w14:paraId="3D903751" w14:textId="77777777" w:rsidR="006E3B5E" w:rsidRDefault="00000000">
      <w:r>
        <w:t>3. Failure of a shared platform does not invalidate independently reliable evidence and is governed by Annex 35-C, Part 6.</w:t>
      </w:r>
    </w:p>
    <w:p w14:paraId="60A70633" w14:textId="77777777" w:rsidR="006E3B5E" w:rsidRDefault="00000000">
      <w:r>
        <w:t>4. Distributed Evidence Fallback. If the Shared Trade Data Registry or Golden Record becomes materially unavailable, each Party shall preserve and certify its independently retained relevant records. Verification continues through those records and other reliable evidence; no adverse inference arises solely from failure of the shared platform.</w:t>
      </w:r>
    </w:p>
    <w:p w14:paraId="02A5C253" w14:textId="77777777" w:rsidR="006E3B5E" w:rsidRDefault="00000000">
      <w:r>
        <w:t>5. A materially disputed fact derived from a failed shared platform shall not support a Stage 2 or higher consequence unless corroborated by at least one independent reliable source or resolved through the Technical Truth Escalation Chain in Article 35.9B.</w:t>
      </w:r>
    </w:p>
    <w:p w14:paraId="2C1C9DEE" w14:textId="77777777" w:rsidR="006E3B5E" w:rsidRDefault="00000000">
      <w:r>
        <w:t>6. Restoration of the shared platform requires reconciliation of independently retained records, an auditable discrepancy report, and preservation of both the outage-period records and the reconciled record.</w:t>
      </w:r>
    </w:p>
    <w:p w14:paraId="60E37AA5" w14:textId="77777777" w:rsidR="006E3B5E" w:rsidRDefault="00000000">
      <w:pPr>
        <w:pStyle w:val="Heading3"/>
      </w:pPr>
      <w:r>
        <w:t>Article 46.3: Anomaly Severity and Noise Filtering</w:t>
      </w:r>
    </w:p>
    <w:p w14:paraId="11E4EBDA" w14:textId="77777777" w:rsidR="006E3B5E" w:rsidRDefault="00000000">
      <w:r>
        <w:t>1. Not every anomaly is a compliance event. Shared systems shall classify anomalies at four levels: Informational, Technical Review, Compliance Review, and Breach Indicator.</w:t>
      </w:r>
    </w:p>
    <w:p w14:paraId="1638D0DB" w14:textId="77777777" w:rsidR="006E3B5E" w:rsidRDefault="00000000">
      <w:r>
        <w:t>2. Informational and Technical Review events do not trigger remedies. A Compliance Review event triggers targeted verification and a cure opportunity. Only a Breach Indicator supported by corroborating evidence may support accelerated step-back consideration.</w:t>
      </w:r>
    </w:p>
    <w:p w14:paraId="1CB1200D" w14:textId="77777777" w:rsidR="006E3B5E" w:rsidRDefault="00000000">
      <w:r>
        <w:t>3. A single anomalous reading, isolated formatting error, scheduled maintenance event, or documented short outage does not establish systemic noncompliance.</w:t>
      </w:r>
    </w:p>
    <w:p w14:paraId="522758EE" w14:textId="77777777" w:rsidR="006E3B5E" w:rsidRDefault="00000000">
      <w:pPr>
        <w:pStyle w:val="Heading3"/>
      </w:pPr>
      <w:r>
        <w:t>Article 46.4: Claim and Objection Precision</w:t>
      </w:r>
    </w:p>
    <w:p w14:paraId="4A8B83DE" w14:textId="77777777" w:rsidR="006E3B5E" w:rsidRDefault="00000000">
      <w:r>
        <w:t>1. A Party making a claim shall identify the precise measure, act, data point, period, entity, and treaty obligation at issue and provide the reasonably available primary evidence supporting the allegation.</w:t>
      </w:r>
    </w:p>
    <w:p w14:paraId="654EBA95" w14:textId="77777777" w:rsidR="006E3B5E" w:rsidRDefault="00000000">
      <w:r>
        <w:t>2. A Party objecting to a verification finding shall identify the precise evidence disputed and the technical or legal basis for the objection. General denial is insufficient.</w:t>
      </w:r>
    </w:p>
    <w:p w14:paraId="1858C54A" w14:textId="77777777" w:rsidR="006E3B5E" w:rsidRDefault="00000000">
      <w:r>
        <w:t>3. Repetitive claims arising from the same measure, product, facility, importer, or recurring transaction may be bundled into a consolidated submission. Bundling shall reduce paperwork without reducing the evidentiary standard for each material element.</w:t>
      </w:r>
    </w:p>
    <w:p w14:paraId="20957596" w14:textId="77777777" w:rsidR="006E3B5E" w:rsidRDefault="00000000">
      <w:pPr>
        <w:pStyle w:val="Heading3"/>
      </w:pPr>
      <w:r>
        <w:lastRenderedPageBreak/>
        <w:t>Article 46.5: Confirmation Levels and Partial Findings</w:t>
      </w:r>
    </w:p>
    <w:p w14:paraId="20CCBCD5" w14:textId="77777777" w:rsidR="006E3B5E" w:rsidRDefault="00000000">
      <w:r>
        <w:t>1. Verification bodies may classify an evidentiary element as fully confirmed, partially confirmed, unconfirmed, or technically inconclusive.</w:t>
      </w:r>
    </w:p>
    <w:p w14:paraId="6974F9D7" w14:textId="77777777" w:rsidR="006E3B5E" w:rsidRDefault="00000000">
      <w:r>
        <w:t>2. A mixed record shall produce proportionate findings and remedies. Panels shall avoid all-or-nothing treatment where separable elements can be determined reliably.</w:t>
      </w:r>
    </w:p>
    <w:p w14:paraId="47A18B5D" w14:textId="77777777" w:rsidR="006E3B5E" w:rsidRDefault="00000000">
      <w:r>
        <w:t>3. For a technically inconclusive issue, the final counter-evidence procedure under Article 35.19.6 closes the record unless materially new evidence later arises.</w:t>
      </w:r>
    </w:p>
    <w:p w14:paraId="1B6C5BF5" w14:textId="77777777" w:rsidR="006E3B5E" w:rsidRDefault="00000000">
      <w:pPr>
        <w:pStyle w:val="Heading3"/>
      </w:pPr>
      <w:r>
        <w:t>Article 46.6: Standing Neutral Expert Pool</w:t>
      </w:r>
    </w:p>
    <w:p w14:paraId="2710926F" w14:textId="77777777" w:rsidR="006E3B5E" w:rsidRDefault="00000000">
      <w:r>
        <w:t>1. The Commission shall maintain a standing pool of neutral technical experts in customs data, digital forensics, rules of origin, supply-chain traceability, economics, statistics, accounting, critical minerals, automotive valuation, agriculture, and other fields needed by this Agreement.</w:t>
      </w:r>
    </w:p>
    <w:p w14:paraId="41CE6A4A" w14:textId="77777777" w:rsidR="006E3B5E" w:rsidRDefault="00000000">
      <w:r>
        <w:t>2. Experts are appointed for fixed terms under conflict-of-interest rules and are selected randomly or by a published rotation for technical disputes. At least one alternative expert shall be pre-accredited for each specialty.</w:t>
      </w:r>
    </w:p>
    <w:p w14:paraId="26D07B0A" w14:textId="77777777" w:rsidR="006E3B5E" w:rsidRDefault="00000000">
      <w:r>
        <w:t>3. A Party may request one technical second opinion on a final technical determination upon posting reasonable cost security. If the second opinion materially overturns the determination, the security is returned and the matter is re-determined by a fresh technical panel. If not, the requesting Party bears the incremental review cost.</w:t>
      </w:r>
    </w:p>
    <w:p w14:paraId="270D0687" w14:textId="77777777" w:rsidR="006E3B5E" w:rsidRDefault="00000000">
      <w:pPr>
        <w:pStyle w:val="Heading3"/>
      </w:pPr>
      <w:r>
        <w:t>Article 46.7: Human-in-the-Loop Requirement</w:t>
      </w:r>
    </w:p>
    <w:p w14:paraId="39C01EFE" w14:textId="77777777" w:rsidR="006E3B5E" w:rsidRDefault="00000000">
      <w:r>
        <w:t>1. Automated systems may detect anomalies, calculate preliminary indicators, route submissions, and generate evidence packages. They shall not make a final legal finding of treaty breach or authorize an economically disruptive remedy.</w:t>
      </w:r>
    </w:p>
    <w:p w14:paraId="1A71C7B9" w14:textId="77777777" w:rsidR="006E3B5E" w:rsidRDefault="00000000">
      <w:r>
        <w:t>2. Before escalation beyond enhanced verification, a human decision-maker shall review the evidence, proportionality, affected innocent trade, available alternatives, and the defined earn-back path.</w:t>
      </w:r>
    </w:p>
    <w:p w14:paraId="1A07C8B2" w14:textId="77777777" w:rsidR="006E3B5E" w:rsidRDefault="00000000">
      <w:r>
        <w:t>3. The Commission shall audit annually whether automated systems are functioning within the authority assigned to them and whether material false-positive or false-negative patterns require recalibration.</w:t>
      </w:r>
    </w:p>
    <w:p w14:paraId="37AB08E4" w14:textId="77777777" w:rsidR="006E3B5E" w:rsidRDefault="00000000">
      <w:pPr>
        <w:pStyle w:val="Heading3"/>
      </w:pPr>
      <w:r>
        <w:t>Article 46.8: Verification Continuity and Technical Failure</w:t>
      </w:r>
    </w:p>
    <w:p w14:paraId="3780DD75" w14:textId="77777777" w:rsidR="006E3B5E" w:rsidRDefault="00000000">
      <w:r>
        <w:t>1. A Party shall not benefit from deliberate destruction, withholding, falsification, or disabling of verification-relevant evidence or systems.</w:t>
      </w:r>
    </w:p>
    <w:p w14:paraId="65BCA80B" w14:textId="77777777" w:rsidR="006E3B5E" w:rsidRDefault="00000000">
      <w:r>
        <w:t>2. Purely technical failure, ordinary maintenance, cyber incident not attributable to the trader or Party concerned, or shared-system outage triggers continuity procedures rather than punishment.</w:t>
      </w:r>
    </w:p>
    <w:p w14:paraId="1187A656" w14:textId="77777777" w:rsidR="006E3B5E" w:rsidRDefault="00000000">
      <w:r>
        <w:t>3. Persistent unexplained loss of verification data may justify temporary suspension of only the treaty-created benefit that depends on that missing verification, provided a neutral technical body first confirms that the loss is not ordinary equipment failure, maintenance, or platform outage. Restoration occurs automatically when reliable verification returns.</w:t>
      </w:r>
    </w:p>
    <w:p w14:paraId="1C04D9C8" w14:textId="77777777" w:rsidR="006E3B5E" w:rsidRDefault="00000000">
      <w:pPr>
        <w:pStyle w:val="Heading3"/>
      </w:pPr>
      <w:r>
        <w:t>Article 46.9: Cooling-Off and Attribution Discipline</w:t>
      </w:r>
    </w:p>
    <w:p w14:paraId="01238B67" w14:textId="77777777" w:rsidR="006E3B5E" w:rsidRDefault="00000000">
      <w:r>
        <w:t>1. Except for immediate safety, anti-spoliation, or customs-control measures, no new Stage 2 or higher consequence takes effect until a minimum 48-hour technical and senior-official cooling-off period has elapsed.</w:t>
      </w:r>
    </w:p>
    <w:p w14:paraId="4BA7954E" w14:textId="77777777" w:rsidR="006E3B5E" w:rsidRDefault="00000000">
      <w:r>
        <w:t>2. Where a harmful event may have resulted from fraud by a private actor, cyber compromise, third-party interference, force majeure, or another cause not attributable to the accused Party, attribution shall be established before Party-level consequences are imposed.</w:t>
      </w:r>
    </w:p>
    <w:p w14:paraId="7717B597" w14:textId="77777777" w:rsidR="006E3B5E" w:rsidRDefault="00000000">
      <w:pPr>
        <w:pStyle w:val="Heading3"/>
      </w:pPr>
      <w:r>
        <w:lastRenderedPageBreak/>
        <w:t>Article 46.10: Verification Metrics</w:t>
      </w:r>
    </w:p>
    <w:p w14:paraId="639E4881" w14:textId="77777777" w:rsidR="006E3B5E" w:rsidRDefault="00000000">
      <w:r>
        <w:t>1. The Secretariat shall publish aggregate verification-performance metrics including average confirmation time, challenge success rate, reversal rate, incomplete-data rate, platform uptime, SME burden, and frequency of technical second opinions.</w:t>
      </w:r>
    </w:p>
    <w:p w14:paraId="4A50775F" w14:textId="77777777" w:rsidR="006E3B5E" w:rsidRDefault="00000000">
      <w:r>
        <w:t>2. Metrics diagnose system performance and do not themselves establish breach. Scoring methodologies that affect legal rights shall remain transparent, reproducible, and challengeable; black-box dynamic weighting is prohibited.</w:t>
      </w:r>
    </w:p>
    <w:p w14:paraId="0C0050AE" w14:textId="77777777" w:rsidR="006E3B5E" w:rsidRDefault="00000000">
      <w:pPr>
        <w:pStyle w:val="Heading3"/>
      </w:pPr>
      <w:r>
        <w:t>Article 46.11: Technical Corrections</w:t>
      </w:r>
    </w:p>
    <w:p w14:paraId="0323DC89" w14:textId="77777777" w:rsidR="006E3B5E" w:rsidRDefault="00000000">
      <w:r>
        <w:t>1. The Secretariat may issue non-substantive technical corrections for typographical errors, broken cross-references, inconsistent numbering, and formatting defects after notice to the Parties.</w:t>
      </w:r>
    </w:p>
    <w:p w14:paraId="11D02586" w14:textId="77777777" w:rsidR="006E3B5E" w:rsidRDefault="00000000">
      <w:r>
        <w:t>2. A technical correction shall not change a substantive right, obligation, remedy, threshold, timeline, tariff treatment, or evidentiary burden. A Party may object within seven days, in which case the correction is suspended pending Commission review.</w:t>
      </w:r>
    </w:p>
    <w:p w14:paraId="793C5088" w14:textId="77777777" w:rsidR="006E3B5E" w:rsidRDefault="00000000">
      <w:pPr>
        <w:pStyle w:val="Heading1"/>
      </w:pPr>
      <w:bookmarkStart w:id="309" w:name="_Toc237912782"/>
      <w:r>
        <w:lastRenderedPageBreak/>
        <w:t>CHAPTER 47</w:t>
      </w:r>
      <w:bookmarkEnd w:id="309"/>
    </w:p>
    <w:p w14:paraId="19EA73DC" w14:textId="77777777" w:rsidR="006E3B5E" w:rsidRDefault="00000000">
      <w:pPr>
        <w:pStyle w:val="Heading2"/>
      </w:pPr>
      <w:bookmarkStart w:id="310" w:name="_Toc237912783"/>
      <w:r>
        <w:t>TREATY RESILIENCE, SAFE MODE, AND RECONSTITUTION</w:t>
      </w:r>
      <w:bookmarkEnd w:id="310"/>
    </w:p>
    <w:p w14:paraId="526B7B8A" w14:textId="77777777" w:rsidR="006E3B5E" w:rsidRDefault="00000000">
      <w:pPr>
        <w:pStyle w:val="Heading3"/>
      </w:pPr>
      <w:r>
        <w:t>Article 47.1: Differential Routing</w:t>
      </w:r>
    </w:p>
    <w:p w14:paraId="006F34F4" w14:textId="77777777" w:rsidR="006E3B5E" w:rsidRDefault="00000000">
      <w:r>
        <w:t>1. Implementation and dispute matters shall be routed by scale. Routine operational matters use the Fast Operational Track; structural policy disputes use the Standard Structural Track; constitutional, sovereignty, or treaty-architecture disputes use the High-Sensitivity Track.</w:t>
      </w:r>
    </w:p>
    <w:p w14:paraId="454F239F" w14:textId="77777777" w:rsidR="006E3B5E" w:rsidRDefault="00000000">
      <w:r>
        <w:t>2. Each track shall use procedure proportionate to the issue. A clerical customs error shall not require the evidentiary architecture appropriate to an essential-security dispute.</w:t>
      </w:r>
    </w:p>
    <w:p w14:paraId="08166056" w14:textId="77777777" w:rsidR="006E3B5E" w:rsidRDefault="00000000">
      <w:pPr>
        <w:pStyle w:val="Heading3"/>
      </w:pPr>
      <w:r>
        <w:t>Article 47.2: Lateral Transfer</w:t>
      </w:r>
    </w:p>
    <w:p w14:paraId="5D7A6C74" w14:textId="77777777" w:rsidR="006E3B5E" w:rsidRDefault="00000000">
      <w:r>
        <w:t>1. A matter that is stalled, misclassified, or better suited to another competent treaty body may transfer laterally without dismissal or refiling. The full record, deadlines already elapsed, and interim protections travel with the matter.</w:t>
      </w:r>
    </w:p>
    <w:p w14:paraId="3C9F743C" w14:textId="77777777" w:rsidR="006E3B5E" w:rsidRDefault="00000000">
      <w:r>
        <w:t>2. Lateral transfer does not increase the remedy available or restart a clock unless necessary to protect due process.</w:t>
      </w:r>
    </w:p>
    <w:p w14:paraId="4C3AF052" w14:textId="77777777" w:rsidR="006E3B5E" w:rsidRDefault="00000000">
      <w:pPr>
        <w:pStyle w:val="Heading3"/>
      </w:pPr>
      <w:r>
        <w:t>Article 47.3: Treaty Reliance Archive</w:t>
      </w:r>
    </w:p>
    <w:p w14:paraId="0C22616B" w14:textId="77777777" w:rsidR="006E3B5E" w:rsidRDefault="00000000">
      <w:r>
        <w:t>1. The Secretariat shall maintain a Treaty Reliance Archive recording final panel determinations, recognized certifications, trusted-trader approvals, mutual-recognition determinations, completed implementation milestones, and other verified reliance interests designated by the Commission.</w:t>
      </w:r>
    </w:p>
    <w:p w14:paraId="1E00015E" w14:textId="77777777" w:rsidR="006E3B5E" w:rsidRDefault="00000000">
      <w:r>
        <w:t>2. A later unrelated dispute does not erase an archived reliance interest. An archived status may be changed only under the treaty provision governing that status and on the facts relevant to that status.</w:t>
      </w:r>
    </w:p>
    <w:p w14:paraId="01412F2C" w14:textId="77777777" w:rsidR="006E3B5E" w:rsidRDefault="00000000">
      <w:pPr>
        <w:pStyle w:val="Heading3"/>
      </w:pPr>
      <w:r>
        <w:t>Article 47.4: Economic Safe Mode</w:t>
      </w:r>
    </w:p>
    <w:p w14:paraId="3CBB4B0E" w14:textId="77777777" w:rsidR="006E3B5E" w:rsidRDefault="00000000">
      <w:r>
        <w:t>1. During a severe political, constitutional, cyber, public-health, military, or infrastructure crisis that materially impairs ordinary treaty administration, the Commission may activate Economic Safe Mode for up to 90 days, renewable once.</w:t>
      </w:r>
    </w:p>
    <w:p w14:paraId="783B2808" w14:textId="77777777" w:rsidR="006E3B5E" w:rsidRDefault="00000000">
      <w:r>
        <w:t>2. Safe Mode pauses new discretionary liberalization deadlines that cannot reasonably be performed, but preserves existing tariff preferences, humanitarian and essential goods treatment, ordinary customs communication, food-safety and emergency coordination, existing panel records, archived rights, and technical verification to the maximum extent practicable.</w:t>
      </w:r>
    </w:p>
    <w:p w14:paraId="107BBF4F" w14:textId="77777777" w:rsidR="006E3B5E" w:rsidRDefault="00000000">
      <w:r>
        <w:t>3. Safe Mode does not legalize a new tariff or discriminatory border measure. Measures independently justified by an express emergency provision remain subject to that provision.</w:t>
      </w:r>
    </w:p>
    <w:p w14:paraId="7666EBAC" w14:textId="77777777" w:rsidR="006E3B5E" w:rsidRDefault="00000000">
      <w:pPr>
        <w:pStyle w:val="Heading3"/>
      </w:pPr>
      <w:r>
        <w:t>Article 47.5: Good-Faith Pause</w:t>
      </w:r>
    </w:p>
    <w:p w14:paraId="656C2B9B" w14:textId="77777777" w:rsidR="006E3B5E" w:rsidRDefault="00000000">
      <w:r>
        <w:t>1. A Party facing a demonstrable obstacle beyond its reasonable control may request a time-limited Good-Faith Pause for a particular implementation obligation or remediation deadline.</w:t>
      </w:r>
    </w:p>
    <w:p w14:paraId="01D1B88C" w14:textId="77777777" w:rsidR="006E3B5E" w:rsidRDefault="00000000">
      <w:r>
        <w:t>2. The request shall identify the obstacle, efforts already taken, a credible remediation plan, and the minimum additional time needed. A pause does not erase prior progress or reset a dispute clock; it suspends only the affected deadline.</w:t>
      </w:r>
    </w:p>
    <w:p w14:paraId="65A1812A" w14:textId="77777777" w:rsidR="006E3B5E" w:rsidRDefault="00000000">
      <w:r>
        <w:t>3. A Good-Faith Pause is unavailable for deliberate noncompliance, political bargaining, or a failure to allocate ordinary administrative resources.</w:t>
      </w:r>
    </w:p>
    <w:p w14:paraId="7FE50BD6" w14:textId="77777777" w:rsidR="006E3B5E" w:rsidRDefault="00000000">
      <w:pPr>
        <w:pStyle w:val="Heading3"/>
      </w:pPr>
      <w:r>
        <w:t>Article 47.6: Scenario Repository and Pre-Negotiated Playbooks</w:t>
      </w:r>
    </w:p>
    <w:p w14:paraId="110410F3" w14:textId="77777777" w:rsidR="006E3B5E" w:rsidRDefault="00000000">
      <w:r>
        <w:t xml:space="preserve">1. The Secretariat shall maintain a confidential-to-government Scenario Repository covering foreseeable operational failure modes, including border IT outage, cyberattack, pandemic restrictions, major port or </w:t>
      </w:r>
      <w:r>
        <w:lastRenderedPageBreak/>
        <w:t>bridge closure, customs staffing disruption, commodity shortage, mass origin fraud, registry failure, and simultaneous multi-sector disputes.</w:t>
      </w:r>
    </w:p>
    <w:p w14:paraId="640AE5A9" w14:textId="77777777" w:rsidR="006E3B5E" w:rsidRDefault="00000000">
      <w:r>
        <w:t>2. For each scenario, the responsible bodies shall maintain a pre-negotiated continuity playbook identifying authority, communications, alternative evidence, temporary service levels, SME procedures, and restoration steps.</w:t>
      </w:r>
    </w:p>
    <w:p w14:paraId="111964C1" w14:textId="77777777" w:rsidR="006E3B5E" w:rsidRDefault="00000000">
      <w:pPr>
        <w:pStyle w:val="Heading3"/>
      </w:pPr>
      <w:r>
        <w:t>Article 47.7: Pilot Mechanism</w:t>
      </w:r>
    </w:p>
    <w:p w14:paraId="163B0A38" w14:textId="77777777" w:rsidR="006E3B5E" w:rsidRDefault="00000000">
      <w:r>
        <w:t>1. A materially new customs, traceability, registry, verification, artificial-intelligence, or facilitation procedure should, where practicable, operate as a limited pilot before becoming a mandatory continent-wide process.</w:t>
      </w:r>
    </w:p>
    <w:p w14:paraId="7203D278" w14:textId="77777777" w:rsidR="006E3B5E" w:rsidRDefault="00000000">
      <w:r>
        <w:t>2. A pilot shall define scope, duration, success metrics, privacy and security controls, burden limits, an independent evaluation, and a rollback path. Failure of a pilot does not reduce existing treaty rights.</w:t>
      </w:r>
    </w:p>
    <w:p w14:paraId="17AE346A" w14:textId="77777777" w:rsidR="006E3B5E" w:rsidRDefault="00000000">
      <w:pPr>
        <w:pStyle w:val="Heading3"/>
      </w:pPr>
      <w:r>
        <w:t>Article 47.8: Dormancy and Reactivation</w:t>
      </w:r>
    </w:p>
    <w:p w14:paraId="111D92DD" w14:textId="77777777" w:rsidR="006E3B5E" w:rsidRDefault="00000000">
      <w:r>
        <w:t>1. A voluntary or supplemental treaty program may enter Dormant Status instead of being abolished when funding, political support, or participation falls temporarily below operational levels.</w:t>
      </w:r>
    </w:p>
    <w:p w14:paraId="3697DF49" w14:textId="77777777" w:rsidR="006E3B5E" w:rsidRDefault="00000000">
      <w:r>
        <w:t>2. During dormancy, the program preserves its legal instruments, records, technical standards, minimum contact point, and reactivation procedure. Dormancy does not suspend unrelated obligations.</w:t>
      </w:r>
    </w:p>
    <w:p w14:paraId="7B5DB36E" w14:textId="77777777" w:rsidR="006E3B5E" w:rsidRDefault="00000000">
      <w:r>
        <w:t>3. Reactivation shall use the shortest practicable procedure and shall not require rebuilding institutions or records that remain valid.</w:t>
      </w:r>
    </w:p>
    <w:p w14:paraId="54B980D7" w14:textId="77777777" w:rsidR="006E3B5E" w:rsidRDefault="00000000">
      <w:pPr>
        <w:pStyle w:val="Heading3"/>
      </w:pPr>
      <w:r>
        <w:t>Article 47.9: Personnel and Knowledge Continuity</w:t>
      </w:r>
    </w:p>
    <w:p w14:paraId="6B9097F0" w14:textId="77777777" w:rsidR="006E3B5E" w:rsidRDefault="00000000">
      <w:r>
        <w:t>1. Every standing treaty body shall designate alternates for essential roles and maintain current continuity documentation sufficient for a qualified replacement to assume duties without material interruption.</w:t>
      </w:r>
    </w:p>
    <w:p w14:paraId="2521B83E" w14:textId="77777777" w:rsidR="006E3B5E" w:rsidRDefault="00000000">
      <w:r>
        <w:t>2. The Secretariat shall maintain minimum continuity staffing and distributed backups for critical records, cryptographic keys, contact lists, rosters, and continuity procedures.</w:t>
      </w:r>
    </w:p>
    <w:p w14:paraId="19A5E54A" w14:textId="77777777" w:rsidR="006E3B5E" w:rsidRDefault="00000000">
      <w:pPr>
        <w:pStyle w:val="Heading3"/>
      </w:pPr>
      <w:r>
        <w:t>Article 47.10: Administrative Burden Audit</w:t>
      </w:r>
    </w:p>
    <w:p w14:paraId="0C59F54B" w14:textId="77777777" w:rsidR="006E3B5E" w:rsidRDefault="00000000">
      <w:r>
        <w:t>1. Each year the Secretariat shall assess approval time, paperwork volume, number of approval layers, repeat review cycles, exception requests, SME compliance cost, and duplicative data demands for major treaty procedures.</w:t>
      </w:r>
    </w:p>
    <w:p w14:paraId="7223F491" w14:textId="77777777" w:rsidR="006E3B5E" w:rsidRDefault="00000000">
      <w:r>
        <w:t>2. Where a procedure shows persistent administrative growth without a corresponding risk or legal justification, the responsible body shall conduct a simplification review and publish corrective actions.</w:t>
      </w:r>
    </w:p>
    <w:p w14:paraId="686A52F6" w14:textId="77777777" w:rsidR="006E3B5E" w:rsidRDefault="00000000">
      <w:r>
        <w:t>3. Simplification shall not weaken an express substantive standard, enforcement against fraud, health or safety protection, forced-labor controls, or due process.</w:t>
      </w:r>
    </w:p>
    <w:p w14:paraId="51FDA3F9" w14:textId="77777777" w:rsidR="006E3B5E" w:rsidRDefault="00000000">
      <w:pPr>
        <w:pStyle w:val="Heading3"/>
      </w:pPr>
      <w:r>
        <w:t>Article 47.11: Routine, Standard, and Emergency Administrative Decisions</w:t>
      </w:r>
    </w:p>
    <w:p w14:paraId="0A8863EC" w14:textId="77777777" w:rsidR="006E3B5E" w:rsidRDefault="00000000">
      <w:r>
        <w:t>1. Routine administrative decisions may be delegated to designated officials under published authority and short clocks. Major interpretive or policy decisions remain with the competent committee or panel. Genuine emergency administrative decisions may use an expedited human override subject to prompt written reasons and post-action review.</w:t>
      </w:r>
    </w:p>
    <w:p w14:paraId="2D6E0DC2" w14:textId="77777777" w:rsidR="006E3B5E" w:rsidRDefault="00000000">
      <w:pPr>
        <w:pStyle w:val="Heading3"/>
      </w:pPr>
      <w:r>
        <w:t>Article 47.12: Treaty Resilience Exercises</w:t>
      </w:r>
    </w:p>
    <w:p w14:paraId="721287B7" w14:textId="77777777" w:rsidR="006E3B5E" w:rsidRDefault="00000000">
      <w:r>
        <w:t>1. At least once every two years the Parties shall conduct a joint Treaty Resilience Exercise. Scenarios shall include at least one digital-system failure, one border or logistics disruption, and one legal or enforcement stress event.</w:t>
      </w:r>
    </w:p>
    <w:p w14:paraId="4BED792E" w14:textId="77777777" w:rsidR="006E3B5E" w:rsidRDefault="00000000">
      <w:r>
        <w:t>2. Red-team and blue-team participants shall test circumvention, cascade failure, administrative overload, evidence integrity, communications, and restoration. A lessons-learned report shall identify concrete hardening actions within 60 days.</w:t>
      </w:r>
    </w:p>
    <w:p w14:paraId="704EC3BB" w14:textId="77777777" w:rsidR="006E3B5E" w:rsidRDefault="00000000">
      <w:r>
        <w:lastRenderedPageBreak/>
        <w:t>3. Findings that would disclose exploitable customs, cybersecurity, or infrastructure vulnerabilities may remain confidential, but the Commission shall publish a non-sensitive implementation summary.</w:t>
      </w:r>
    </w:p>
    <w:p w14:paraId="18B7DDF6" w14:textId="77777777" w:rsidR="006E3B5E" w:rsidRDefault="00000000">
      <w:pPr>
        <w:pStyle w:val="Heading3"/>
      </w:pPr>
      <w:r>
        <w:t>Article 47.13: Post-Crisis Reconstitution</w:t>
      </w:r>
    </w:p>
    <w:p w14:paraId="60CAF81D" w14:textId="77777777" w:rsidR="006E3B5E" w:rsidRDefault="00000000">
      <w:r>
        <w:t>1. After Safe Mode or a catastrophic interruption, the treaty shall return through a 30-60-90 day reconstitution cycle unless normal operations can resume sooner.</w:t>
      </w:r>
    </w:p>
    <w:p w14:paraId="659D50E4" w14:textId="77777777" w:rsidR="006E3B5E" w:rsidRDefault="00000000">
      <w:r>
        <w:t>2. Days 0-30: assess institutional, border, registry, panel, and communications status; preserve records and archived rights; identify urgent repair.</w:t>
      </w:r>
    </w:p>
    <w:p w14:paraId="5F352B4B" w14:textId="77777777" w:rsidR="006E3B5E" w:rsidRDefault="00000000">
      <w:r>
        <w:t>3. Days 31-60: restore critical systems, replenish rosters, resolve queued urgent matters, and re-establish ordinary service levels.</w:t>
      </w:r>
    </w:p>
    <w:p w14:paraId="15CACEBD" w14:textId="77777777" w:rsidR="006E3B5E" w:rsidRDefault="00000000">
      <w:r>
        <w:t>4. Days 61-90: restore full operation, close temporary workarounds, audit continuity decisions, and update the Scenario Repository.</w:t>
      </w:r>
    </w:p>
    <w:p w14:paraId="2069F11E" w14:textId="77777777" w:rsidR="006E3B5E" w:rsidRDefault="00000000">
      <w:r>
        <w:t>5. Reconstitution resumes from the legally preserved baseline. A crisis does not reset the Agreement to an earlier tariff schedule or erase a final determination.</w:t>
      </w:r>
    </w:p>
    <w:p w14:paraId="1B53D82E" w14:textId="77777777" w:rsidR="006E3B5E" w:rsidRDefault="00000000">
      <w:pPr>
        <w:pStyle w:val="Heading1"/>
      </w:pPr>
      <w:bookmarkStart w:id="311" w:name="_Toc237912784"/>
      <w:r>
        <w:lastRenderedPageBreak/>
        <w:t>PACKAGE K — NORTH AMERICAN MARKET-ACCESS AND ECONOMIC-SECURITY INCENTIVES</w:t>
      </w:r>
      <w:bookmarkEnd w:id="311"/>
    </w:p>
    <w:p w14:paraId="7A990CBD" w14:textId="77777777" w:rsidR="006E3B5E" w:rsidRDefault="00000000">
      <w:r>
        <w:t>Chapter 36, Articles 36.11–36.28 — Added a reciprocal “stronger bargain” package: rapid anti-circumvention verification; voluntary enhanced North American content incentives; automotive and advanced-component investment facilitation; steel/aluminum security; strategic dependency reduction; forced-labor perimeter safeguards; entity-specific origin-fraud discipline; agricultural market-access assurance; energy security; semiconductor and advanced-manufacturing cooperation; an SME export fast lane; regulatory and digital non-discrimination review; a trade-balance diagnostic that does not make deficits actionable; voluntary subnational market-access schedules including beverage alcohol; an optional provincial-demand TRQ allocation mechanism within existing aggregate commitments; voluntary trusted-supplier procurement reciprocity; and evidence-based review of the strengthened bargain at future Article 34.7 reviews. These provisions are deliberately reciprocal and do not confer unilateral tariff, sourcing, investment-location, or subnational-control powers.</w:t>
      </w:r>
    </w:p>
    <w:p w14:paraId="5C8A990F" w14:textId="77777777" w:rsidR="006E3B5E" w:rsidRDefault="00000000">
      <w:r>
        <w:t>PACKAGE M — ECONOMIC REBALANCING, INVESTMENT, AND TRUSTED MATERIALS ACCESS (v3.0). Reframes the instrument as the North American Economic Security and Trade Modernization Agreement while preserving its legal function as a modernization protocol to CUSMA; expands the trade-balance diagnostic into a voluntary opportunity-based rebalancing and investment mechanism without making deficits actionable or creating purchase mandates; adds a voluntary U.S. Manufacturing Accelerator with reciprocal Canadian and Mexican equivalents; and establishes a neutral Trusted Strategic Materials Source framework allowing each Party to secure specialized advanced-manufacturing metals and alloys from reliable non-Parties where North American supply is insufficient in quantity, grade, certification, form, or delivery time. The framework expressly preserves Chapter 4 origin accounting and lawful trade remedies, prevents trusted non-Party sourcing from being treated as circumvention merely because the material is foreign, and creates objective shortage-list and conformity-recognition procedures, including eligibility for Sweden and other qualifying partners on neutral criteria.</w:t>
      </w:r>
    </w:p>
    <w:p w14:paraId="4C1EAB97" w14:textId="77777777" w:rsidR="006E3B5E" w:rsidRDefault="00000000">
      <w:r>
        <w:t>PACKAGE N — ORIGINAL CUSMA BASELINE RESTORATION (v3.2). A source-by-source audit against the uploaded original CUSMA package confirmed that the principal Chapter 1–34 article sequence survived the initial consolidation, but several legally significant instruments did not. This package restores the controlling 2019 Protocol of Amendment in full, including Annexes 31-A and 31-B; preserves the integral Canada–United States energy, water-resources, and 2004 research-and-development understandings; reproduces the Agreement on Environmental Cooperation for operational completeness; preserves the Uniform Regulations by reference and requires a compatibility schedule; and expressly prevents superseded Section 232 letters or spent historical deadlines from being accidentally revived. A supremacy rule makes the 2019 amendment text controlling wherever a legacy paragraph in the consolidated draft still reflects pre-2019 wording.</w:t>
      </w:r>
    </w:p>
    <w:p w14:paraId="4FA9A336" w14:textId="77777777" w:rsidR="006E3B5E" w:rsidRDefault="00000000">
      <w:r>
        <w:t>PACKAGE O — ADMINISTRATIVE CONTINUITY, PRACTICAL ENFORCEMENT, AND LEGITIMACY (v3.3). Implements a 'no right depends on administrative perfection' architecture through Annex 34-H; creates default institutions, standards, forms, roster continuity, non-cooperation rules, technical-system fallbacks, and an administrative-delay register; adds a Single SME Compliance Gateway and good-faith documentary safe harbor; prevents labor and environmental verification from being slow-walked and expressly preserves the faster Rapid Response Labor Mechanisms; adds a rule-bound neutral panel-selection process and conflict challenge; creates a Regulatory Safe Harbor to protect bona fide public-interest regulation; establishes a 15-day Minimum Viable Enforcement Track for facial violations; adds WTO-compatibility safeguards for PTAs and external measures; and makes TNAO, critical-mineral traceability, and the Shared Trade Data Registry risk-tiered, technologically neutral, and non-essential to ordinary CUSMA rights.</w:t>
      </w:r>
    </w:p>
    <w:p w14:paraId="39E722EA" w14:textId="77777777" w:rsidR="006E3B5E" w:rsidRDefault="00000000">
      <w:r>
        <w:t xml:space="preserve">PACKAGE P — TARIFF FINALITY, ALTERNATIVE ENFORCEMENT, SECTORAL STABILITY, AND REGULATORY SOVEREIGNTY (v3.4). Makes preferential tariffs permanent economic infrastructure subject only to express treaty exceptions and establishes tariffs as a remedy of last resort; reorders the </w:t>
      </w:r>
      <w:r>
        <w:lastRenderedPageBreak/>
        <w:t>Chapter 35 response ladder to prioritize cure, verification, compliance security, treaty-created incentive consequences, remediation investment, and compensation before a PTA; creates a remediation-investment mechanism with proportionality and no-double-recovery rules; adds Chapter 41 protecting reciprocal domestic regulatory space for climate, energy, health, science, AI, privacy, cybersecurity, government data, water, forestry, Arctic resources, Indigenous obligations, immigration, culture, and infrastructure while preserving anti-discrimination disciplines; adds Chapter 42 creating a softwood-lumber stability architecture based on stumpage transparency, commercially defensible comparability, six-month adjudication, provisional-duty review, refunds with interest, sustainable-forestry facilitation, and modernization assistance without guaranteed prices or purchase volumes; adds Chapter 43 providing transparent agricultural access, staged dairy-input options, agricultural competitive-neutrality review, support non-escalation, an innovation initiative, reciprocal procurement safeguards, and equal data access without abolishing Canadian supply management; and adds Chapter 44 establishing a neutral Trade Facilitation Index, trusted-trader mutual recognition, equal customs-data access, skilled-mobility service standards, trusted-traveler expansion, infrastructure co-investment, beneficial-ownership cooperation, and reciprocal trade-lobbying transparency.</w:t>
      </w:r>
    </w:p>
    <w:p w14:paraId="73332BBE" w14:textId="77777777" w:rsidR="006E3B5E" w:rsidRDefault="00000000">
      <w:r>
        <w:t>PACKAGE Q — INSTITUTIONAL DIVERSITY, COTHROM VERIFICATION, AND SYSTEM RESILIENCE (v3.5). Adds the Institutional Diversity Principle and a Mexican accommodation chapter protecting distinct constitutional, state-enterprise, ejido, rural-development, water-treaty, mining, remittance, traditional-knowledge, and border-SME arrangements without immunizing discrimination or prohibited conduct; adapts the Cothrom Verification Method into a reciprocal trade-verification architecture with data symmetry, a golden record, anomaly severity filtering, precise claims and objections, partial confirmation, a standing neutral expert pool, technical second opinions, human-in-the-loop review, cooling-off, attribution discipline, and non-black-box performance metrics; creates a Technical Truth Escalation Chain and strengthens universal earn-back in Chapter 35; and adds a treaty-resilience chapter providing differential routing, lateral transfer, a Treaty Reliance Archive, Economic Safe Mode, Good-Faith Pause, a Scenario Repository, pilots, dormancy/reactivation, personnel continuity, administrative-burden audits, tiered administrative decision tracks, biennial resilience exercises, and a 30-60-90 post-crisis reconstitution protocol.</w:t>
      </w:r>
    </w:p>
    <w:p w14:paraId="0D2215D5" w14:textId="77777777" w:rsidR="006E3B5E" w:rsidRDefault="00000000">
      <w:pPr>
        <w:pStyle w:val="Heading1"/>
      </w:pPr>
      <w:bookmarkStart w:id="312" w:name="_Toc237912785"/>
      <w:r>
        <w:lastRenderedPageBreak/>
        <w:t>CHAPTER 48</w:t>
      </w:r>
      <w:bookmarkEnd w:id="312"/>
    </w:p>
    <w:p w14:paraId="6FAC3EF4" w14:textId="77777777" w:rsidR="006E3B5E" w:rsidRDefault="00000000">
      <w:pPr>
        <w:pStyle w:val="Heading2"/>
      </w:pPr>
      <w:bookmarkStart w:id="313" w:name="_Toc237912786"/>
      <w:r>
        <w:t>REVIEW STABILITY, IMPLEMENTATION, AND COMPETITIVENESS</w:t>
      </w:r>
      <w:bookmarkEnd w:id="313"/>
    </w:p>
    <w:p w14:paraId="3DF807C8" w14:textId="77777777" w:rsidR="006E3B5E" w:rsidRDefault="00000000">
      <w:pPr>
        <w:pStyle w:val="Heading3"/>
      </w:pPr>
      <w:r>
        <w:t>Article 48.1: Structured Joint Review Protocol</w:t>
      </w:r>
    </w:p>
    <w:p w14:paraId="6F4F6848" w14:textId="77777777" w:rsidR="006E3B5E" w:rsidRDefault="00000000">
      <w:r>
        <w:t>1. A periodic or annual review under Article 34.7 is a structured implementation and modernization process and does not, by itself, reopen every provision of this Agreement.</w:t>
      </w:r>
    </w:p>
    <w:p w14:paraId="5460902F" w14:textId="77777777" w:rsidR="006E3B5E" w:rsidRDefault="00000000">
      <w:r>
        <w:t>2. At least 120 days before a scheduled review, the Free Trade Commission shall publish or exchange, subject to lawful confidentiality, terms of reference identifying the issues proposed for decision, issues proposed for technical work, completed work-plan items, and matters carried forward from the previous review.</w:t>
      </w:r>
    </w:p>
    <w:p w14:paraId="178848FF" w14:textId="77777777" w:rsidR="006E3B5E" w:rsidRDefault="00000000">
      <w:r>
        <w:t>3. A Party may raise a new urgent matter after the terms of reference are established, but shall identify the treaty provision or implementation problem involved and explain why deferral would cause material prejudice.</w:t>
      </w:r>
    </w:p>
    <w:p w14:paraId="62652405" w14:textId="77777777" w:rsidR="006E3B5E" w:rsidRDefault="00000000">
      <w:pPr>
        <w:pStyle w:val="Heading3"/>
      </w:pPr>
      <w:r>
        <w:t>Article 48.2: Multi-Year Joint Work Plans</w:t>
      </w:r>
    </w:p>
    <w:p w14:paraId="5D23B54C" w14:textId="77777777" w:rsidR="006E3B5E" w:rsidRDefault="00000000">
      <w:r>
        <w:t>1. The Commission may adopt rolling two-to-five-year joint work plans for technical matters that benefit from continuity, including customs modernization, SME simplification, digital interoperability, supply-chain resilience, labor and environmental cooperation, and sectoral rules-of-origin modernization.</w:t>
      </w:r>
    </w:p>
    <w:p w14:paraId="3DEF0A83" w14:textId="77777777" w:rsidR="006E3B5E" w:rsidRDefault="00000000">
      <w:r>
        <w:t>2. A work plan survives an intervening review unless amended by the Commission. Continuation of technical work does not predetermine a future substantive amendment.</w:t>
      </w:r>
    </w:p>
    <w:p w14:paraId="16731EA1" w14:textId="77777777" w:rsidR="006E3B5E" w:rsidRDefault="00000000">
      <w:pPr>
        <w:pStyle w:val="Heading3"/>
      </w:pPr>
      <w:r>
        <w:t>Article 48.3: Review Predictability and Investment Reliance</w:t>
      </w:r>
    </w:p>
    <w:p w14:paraId="596AD490" w14:textId="77777777" w:rsidR="006E3B5E" w:rsidRDefault="00000000">
      <w:r>
        <w:t>1. A decision not to extend the term of this Agreement does not alter existing tariff preferences, certifications, final rulings, or other accrued treaty treatment before the date on which the Agreement would otherwise terminate.</w:t>
      </w:r>
    </w:p>
    <w:p w14:paraId="72697C7D" w14:textId="77777777" w:rsidR="006E3B5E" w:rsidRDefault="00000000">
      <w:r>
        <w:t>2. Where annual reviews occur, each review shall identify the specific unresolved issues requiring continued review. Silence concerning an unrelated chapter does not suspend or reopen that chapter.</w:t>
      </w:r>
    </w:p>
    <w:p w14:paraId="53D9C1FE" w14:textId="77777777" w:rsidR="006E3B5E" w:rsidRDefault="00000000">
      <w:pPr>
        <w:pStyle w:val="Heading3"/>
      </w:pPr>
      <w:r>
        <w:t>Article 48.4: North American Competitiveness Council</w:t>
      </w:r>
    </w:p>
    <w:p w14:paraId="63F40D68" w14:textId="77777777" w:rsidR="006E3B5E" w:rsidRDefault="00000000">
      <w:r>
        <w:t>1. The Parties establish an advisory North American Competitiveness Council composed on a balanced basis of representatives from business, labor, SMEs, agriculture, Indigenous economic organizations, consumers, technical experts, and other relevant civil society.</w:t>
      </w:r>
    </w:p>
    <w:p w14:paraId="24B32A58" w14:textId="77777777" w:rsidR="006E3B5E" w:rsidRDefault="00000000">
      <w:r>
        <w:t>2. The Council may issue non-binding implementation reports, identify avoidable compliance burdens, and recommend modernization priorities. It has no authority to amend this Agreement, decide disputes, or direct a Party's domestic policy.</w:t>
      </w:r>
    </w:p>
    <w:p w14:paraId="086C4A76" w14:textId="77777777" w:rsidR="006E3B5E" w:rsidRDefault="00000000">
      <w:pPr>
        <w:pStyle w:val="Heading3"/>
      </w:pPr>
      <w:r>
        <w:t>Article 48.5: Review-Process Disputes</w:t>
      </w:r>
    </w:p>
    <w:p w14:paraId="3D715833" w14:textId="77777777" w:rsidR="006E3B5E" w:rsidRDefault="00000000">
      <w:r>
        <w:t>1. A dispute concerning the procedure, legal effect, or timing of Article 34.7 review is eligible for expedited Chapter 31 consideration. The panel may clarify the review obligation but may not compel a Party to agree to a substantive amendment or extension.</w:t>
      </w:r>
    </w:p>
    <w:p w14:paraId="4051735F" w14:textId="77777777" w:rsidR="006E3B5E" w:rsidRDefault="00000000">
      <w:pPr>
        <w:pStyle w:val="Heading1"/>
      </w:pPr>
      <w:bookmarkStart w:id="314" w:name="_Toc237912787"/>
      <w:r>
        <w:lastRenderedPageBreak/>
        <w:t>CHAPTER 49</w:t>
      </w:r>
      <w:bookmarkEnd w:id="314"/>
    </w:p>
    <w:p w14:paraId="0FC3CAFF" w14:textId="77777777" w:rsidR="006E3B5E" w:rsidRDefault="00000000">
      <w:pPr>
        <w:pStyle w:val="Heading2"/>
      </w:pPr>
      <w:bookmarkStart w:id="315" w:name="_Toc237912788"/>
      <w:r>
        <w:t>SECTORAL MARKET ACCESS AND IMPLEMENTATION SAFEGUARDS</w:t>
      </w:r>
      <w:bookmarkEnd w:id="315"/>
    </w:p>
    <w:p w14:paraId="654F570D" w14:textId="77777777" w:rsidR="006E3B5E" w:rsidRDefault="00000000">
      <w:pPr>
        <w:pStyle w:val="Heading3"/>
      </w:pPr>
      <w:r>
        <w:t>Article 49.1: Originating Distilled Spirits — Zero Customs Duty</w:t>
      </w:r>
    </w:p>
    <w:p w14:paraId="2FCB7354" w14:textId="77777777" w:rsidR="006E3B5E" w:rsidRDefault="00000000">
      <w:r>
        <w:t>1. Each Party shall apply a customs duty of zero to originating distilled spirits of another Party classified in the tariff lines identified for this Article in the Party's Schedule to Annex 2-B.</w:t>
      </w:r>
    </w:p>
    <w:p w14:paraId="2B141CAF" w14:textId="77777777" w:rsidR="006E3B5E" w:rsidRDefault="00000000">
      <w:r>
        <w:t>2. Eligibility is determined exclusively under Chapter 4 and the applicable product-specific rules of origin. This Article creates no alternative origin test.</w:t>
      </w:r>
    </w:p>
    <w:p w14:paraId="3D9D1DC5" w14:textId="77777777" w:rsidR="006E3B5E" w:rsidRDefault="00000000">
      <w:r>
        <w:t>3. Treatment includes qualifying Bourbon Whiskey, Tennessee Whiskey, Canadian Whisky, Tequila, Mezcal, and other originating distilled spirits within the scheduled tariff lines, without prejudice to distinctive-product protections.</w:t>
      </w:r>
    </w:p>
    <w:p w14:paraId="4F8BF13F" w14:textId="77777777" w:rsidR="006E3B5E" w:rsidRDefault="00000000">
      <w:r>
        <w:t>4. Nothing in this Article limits non-discriminatory taxation, licensing, responsible-sale rules, minimum-age requirements, public-health measures, or lawful distribution systems.</w:t>
      </w:r>
    </w:p>
    <w:p w14:paraId="46B2E031" w14:textId="77777777" w:rsidR="006E3B5E" w:rsidRDefault="00000000">
      <w:pPr>
        <w:pStyle w:val="Heading3"/>
      </w:pPr>
      <w:r>
        <w:t>Article 49.2: Alcohol Distribution Best-Practice Safe Harbor</w:t>
      </w:r>
    </w:p>
    <w:p w14:paraId="574F9DA1" w14:textId="77777777" w:rsidR="006E3B5E" w:rsidRDefault="00000000">
      <w:r>
        <w:t>1. A sub-federal alcohol authority receives a rebuttable presumption of compliance with the applicable national-treatment and market-access obligations where its listing, delisting, markup, warehousing, distribution, and retail-access rules are published, origin-neutral, objectively administered, and subject to review.</w:t>
      </w:r>
    </w:p>
    <w:p w14:paraId="245EFD8F" w14:textId="77777777" w:rsidR="006E3B5E" w:rsidRDefault="00000000">
      <w:r>
        <w:t>2. The Commission shall maintain non-binding best-practice guidelines and a joint review channel for recurring alcohol-distribution concerns. Adoption of the guidelines does not prevent review of evidence of actual discrimination.</w:t>
      </w:r>
    </w:p>
    <w:p w14:paraId="6B322925" w14:textId="77777777" w:rsidR="006E3B5E" w:rsidRDefault="00000000">
      <w:pPr>
        <w:pStyle w:val="Heading3"/>
      </w:pPr>
      <w:r>
        <w:t>Article 49.3: Dairy TRQ Transparency and Transition</w:t>
      </w:r>
    </w:p>
    <w:p w14:paraId="7E61543E" w14:textId="77777777" w:rsidR="006E3B5E" w:rsidRDefault="00000000">
      <w:r>
        <w:t>1. A Party administering a dairy tariff-rate quota shall publish eligibility rules, allocation methodology, application windows, utilization data, reallocation procedures, and reasons for material allocation decisions, subject to legitimate confidentiality.</w:t>
      </w:r>
    </w:p>
    <w:p w14:paraId="76E9CCA0" w14:textId="77777777" w:rsidR="006E3B5E" w:rsidRDefault="00000000">
      <w:r>
        <w:t>2. Materially revised TRQ administration shall be independently auditable. A structural change that materially alters commercial access should, where practicable, use a transition period proportionate to the adjustment required.</w:t>
      </w:r>
    </w:p>
    <w:p w14:paraId="025C0AF1" w14:textId="77777777" w:rsidR="006E3B5E" w:rsidRDefault="00000000">
      <w:r>
        <w:t>3. Nothing in this Article requires Canada to abolish supply management or prevents negotiated market-access commitments expressly set out in its Schedule.</w:t>
      </w:r>
    </w:p>
    <w:p w14:paraId="201C79EC" w14:textId="77777777" w:rsidR="006E3B5E" w:rsidRDefault="00000000">
      <w:pPr>
        <w:pStyle w:val="Heading3"/>
      </w:pPr>
      <w:r>
        <w:t>Article 49.4: Automotive Rule Change Discipline</w:t>
      </w:r>
    </w:p>
    <w:p w14:paraId="7F7E1951" w14:textId="77777777" w:rsidR="006E3B5E" w:rsidRDefault="00000000">
      <w:r>
        <w:t>1. A material increase in automotive regional-value, labor-value, steel, aluminum, battery, mineral, or other content requirements shall include a published economic-impact assessment and a transition schedule sufficient to avoid unnecessary supply-chain disruption.</w:t>
      </w:r>
    </w:p>
    <w:p w14:paraId="239E2D51" w14:textId="77777777" w:rsidR="006E3B5E" w:rsidRDefault="00000000">
      <w:r>
        <w:t>2. North American cumulation remains available as provided by Chapter 4. Workforce training, research, or technology investment does not constitute physical originating content unless an express, separately defined credit mechanism is adopted by all Parties.</w:t>
      </w:r>
    </w:p>
    <w:p w14:paraId="063D3DB1" w14:textId="77777777" w:rsidR="006E3B5E" w:rsidRDefault="00000000">
      <w:r>
        <w:t>3. The Automotive Committee shall maintain technology-neutral guidance for software, electronics, batteries, critical minerals, and other emerging vehicle systems and shall review whether separate metrics are preferable to forcing materially different technologies into legacy calculations.</w:t>
      </w:r>
    </w:p>
    <w:p w14:paraId="76746ACA" w14:textId="77777777" w:rsidR="006E3B5E" w:rsidRDefault="00000000">
      <w:pPr>
        <w:pStyle w:val="Heading3"/>
      </w:pPr>
      <w:r>
        <w:t>Article 49.5: Originating Steel and Aluminum Security Presumption</w:t>
      </w:r>
    </w:p>
    <w:p w14:paraId="6B31D020" w14:textId="77777777" w:rsidR="006E3B5E" w:rsidRDefault="00000000">
      <w:r>
        <w:t>1. Verified originating steel and aluminum of another Party is presumed not to constitute, solely by reason of importation from that Party, a threat to essential security warranting an additional customs duty.</w:t>
      </w:r>
    </w:p>
    <w:p w14:paraId="710A487E" w14:textId="77777777" w:rsidR="006E3B5E" w:rsidRDefault="00000000">
      <w:r>
        <w:lastRenderedPageBreak/>
        <w:t>2. A Party may rebut the presumption only with particularized evidence of a genuine essential-security risk, including material circumvention, strategic supply manipulation, or another threat meeting Chapter 32.A. Any additional duty is subject to immediate expedited review and the Chapter 35 proportionality disciplines.</w:t>
      </w:r>
    </w:p>
    <w:p w14:paraId="328C0721" w14:textId="77777777" w:rsidR="006E3B5E" w:rsidRDefault="00000000">
      <w:r>
        <w:t>3. A North American Steel and Aluminum Monitoring Committee shall share objective data on trade flows, capacity, circumvention, and non-market spillovers and seek a cooperative remedy before unilateral restriction where circumstances permit.</w:t>
      </w:r>
    </w:p>
    <w:p w14:paraId="40FA527B" w14:textId="77777777" w:rsidR="006E3B5E" w:rsidRDefault="00000000">
      <w:pPr>
        <w:pStyle w:val="Heading3"/>
      </w:pPr>
      <w:r>
        <w:t>Article 49.6: Public Procurement and Sovereign Cloud</w:t>
      </w:r>
    </w:p>
    <w:p w14:paraId="5E3B1C30" w14:textId="77777777" w:rsidR="006E3B5E" w:rsidRDefault="00000000">
      <w:r>
        <w:t>1. Procurement exceptions, domestic-preference programs, and security-based data-residency or sovereign-cloud requirements shall be administered under published criteria and shall not operate as disguised discrimination where the underlying public-policy objective can reasonably be achieved by less trade-restrictive means.</w:t>
      </w:r>
    </w:p>
    <w:p w14:paraId="1CB53FAC" w14:textId="77777777" w:rsidR="006E3B5E" w:rsidRDefault="00000000">
      <w:r>
        <w:t>2. Nothing in this Article requires a Party to place classified, defense, law-enforcement, health, Indigenous, critical-infrastructure, or other genuinely sensitive government data outside protections it considers necessary, provided distinctions among suppliers are objectively connected to the identified risk.</w:t>
      </w:r>
    </w:p>
    <w:p w14:paraId="705861FA" w14:textId="77777777" w:rsidR="006E3B5E" w:rsidRDefault="00000000">
      <w:pPr>
        <w:pStyle w:val="Heading1"/>
      </w:pPr>
      <w:bookmarkStart w:id="316" w:name="_Toc237912789"/>
      <w:r>
        <w:lastRenderedPageBreak/>
        <w:t>CHAPTER 50</w:t>
      </w:r>
      <w:bookmarkEnd w:id="316"/>
    </w:p>
    <w:p w14:paraId="09B3B261" w14:textId="77777777" w:rsidR="006E3B5E" w:rsidRDefault="00000000">
      <w:pPr>
        <w:pStyle w:val="Heading2"/>
      </w:pPr>
      <w:bookmarkStart w:id="317" w:name="_Toc237912790"/>
      <w:r>
        <w:t>SME, CUSTOMS, DIGITAL, AND SUPPLY-CHAIN MODERNIZATION</w:t>
      </w:r>
      <w:bookmarkEnd w:id="317"/>
    </w:p>
    <w:p w14:paraId="4DCEDEC5" w14:textId="77777777" w:rsidR="006E3B5E" w:rsidRDefault="00000000">
      <w:pPr>
        <w:pStyle w:val="Heading3"/>
      </w:pPr>
      <w:r>
        <w:t>Article 50.1: Trusted SME Exporter</w:t>
      </w:r>
    </w:p>
    <w:p w14:paraId="144519DD" w14:textId="77777777" w:rsidR="006E3B5E" w:rsidRDefault="00000000">
      <w:r>
        <w:t>1. Each Party shall provide a simplified trusted-exporter pathway for qualifying low-volume, low-risk SMEs with a clean compliance record. Benefits may include consolidated origin records, reduced repetitive documentary requests, electronic pre-clearance, and risk-based verification.</w:t>
      </w:r>
    </w:p>
    <w:p w14:paraId="39FDF526" w14:textId="77777777" w:rsidR="006E3B5E" w:rsidRDefault="00000000">
      <w:r>
        <w:t>2. Suspension requires particularized risk evidence, notice, reasons, and expedited review. One entity's violation does not justify suspension of the program as a whole absent systemic deficiency.</w:t>
      </w:r>
    </w:p>
    <w:p w14:paraId="5EB27FAE" w14:textId="77777777" w:rsidR="006E3B5E" w:rsidRDefault="00000000">
      <w:pPr>
        <w:pStyle w:val="Heading3"/>
      </w:pPr>
      <w:r>
        <w:t>Article 50.2: Plain-Language and Port Consistency Rule</w:t>
      </w:r>
    </w:p>
    <w:p w14:paraId="00D91DFE" w14:textId="77777777" w:rsidR="006E3B5E" w:rsidRDefault="00000000">
      <w:r>
        <w:t>1. Customs agencies shall publish current plain-language operational guidance for commonly used CUSMA procedures and maintain a mechanism to identify and correct materially inconsistent application among ports of entry.</w:t>
      </w:r>
    </w:p>
    <w:p w14:paraId="24603C58" w14:textId="77777777" w:rsidR="006E3B5E" w:rsidRDefault="00000000">
      <w:r>
        <w:t>2. Guidance does not override treaty text or domestic law, but a trader's reasonable reliance on current official guidance shall be considered in penalty mitigation where the trader acted in good faith.</w:t>
      </w:r>
    </w:p>
    <w:p w14:paraId="1AF7AFBF" w14:textId="77777777" w:rsidR="006E3B5E" w:rsidRDefault="00000000">
      <w:pPr>
        <w:pStyle w:val="Heading3"/>
      </w:pPr>
      <w:r>
        <w:t>Article 50.3: Harmonized Core Customs Data</w:t>
      </w:r>
    </w:p>
    <w:p w14:paraId="2B1E0512" w14:textId="77777777" w:rsidR="006E3B5E" w:rsidRDefault="00000000">
      <w:r>
        <w:t>1. The Parties shall maintain a common core data set for routine originating-goods declarations and low-value shipments, using interoperable electronic formats. Additional data demands shall be risk-based and proportionate.</w:t>
      </w:r>
    </w:p>
    <w:p w14:paraId="39B55B18" w14:textId="77777777" w:rsidR="006E3B5E" w:rsidRDefault="00000000">
      <w:pPr>
        <w:pStyle w:val="Heading3"/>
      </w:pPr>
      <w:r>
        <w:t>Article 50.4: Non-Market Practice Definition and Review</w:t>
      </w:r>
    </w:p>
    <w:p w14:paraId="7D7477DA" w14:textId="77777777" w:rsidR="006E3B5E" w:rsidRDefault="00000000">
      <w:r>
        <w:t>1. For purposes of this Agreement, a non-market practice means a specific government-directed or government-enabled practice that materially distorts competitive conditions through mechanisms such as non-commercial financing, non-transparent subsidies, compelled technology transfer, discriminatory state purchasing, strategic overcapacity support, or circumvention of applicable trade remedies.</w:t>
      </w:r>
    </w:p>
    <w:p w14:paraId="7826DD54" w14:textId="77777777" w:rsidR="006E3B5E" w:rsidRDefault="00000000">
      <w:r>
        <w:t>2. State ownership, public enterprise status, industrial policy, or a trade surplus alone does not establish a non-market practice.</w:t>
      </w:r>
    </w:p>
    <w:p w14:paraId="0605D887" w14:textId="77777777" w:rsidR="006E3B5E" w:rsidRDefault="00000000">
      <w:r>
        <w:t>3. Measures responding to a claimed non-market practice shall identify the conduct, evidence, causal connection, and proposed remedy and remain subject to dispute settlement.</w:t>
      </w:r>
    </w:p>
    <w:p w14:paraId="29507402" w14:textId="77777777" w:rsidR="006E3B5E" w:rsidRDefault="00000000">
      <w:pPr>
        <w:pStyle w:val="Heading3"/>
      </w:pPr>
      <w:r>
        <w:t>Article 50.5: Supply-Chain Risk Map and Early Warning</w:t>
      </w:r>
    </w:p>
    <w:p w14:paraId="0E7F36B7" w14:textId="77777777" w:rsidR="006E3B5E" w:rsidRDefault="00000000">
      <w:r>
        <w:t>1. The Parties shall maintain a shared, security-protected North American Supply-Chain Risk Map identifying material single points of failure, excessive geographic concentration, critical infrastructure dependencies, and strategic processing bottlenecks.</w:t>
      </w:r>
    </w:p>
    <w:p w14:paraId="4162B09F" w14:textId="77777777" w:rsidR="006E3B5E" w:rsidRDefault="00000000">
      <w:r>
        <w:t>2. The Map is diagnostic and does not create purchase mandates, export guarantees, or automatic restrictions against a non-Party.</w:t>
      </w:r>
    </w:p>
    <w:p w14:paraId="021E88B3" w14:textId="77777777" w:rsidR="006E3B5E" w:rsidRDefault="00000000">
      <w:pPr>
        <w:pStyle w:val="Heading3"/>
      </w:pPr>
      <w:r>
        <w:t>Article 50.6: Digital Economy Regulatory Principles</w:t>
      </w:r>
    </w:p>
    <w:p w14:paraId="686EF2B2" w14:textId="77777777" w:rsidR="006E3B5E" w:rsidRDefault="00000000">
      <w:r>
        <w:t>1. Each Party retains the right to regulate AI-enabled commerce, online platforms, privacy, cybersecurity, digital taxation, cultural policy, financial technology, and cross-border data consistent with this Agreement.</w:t>
      </w:r>
    </w:p>
    <w:p w14:paraId="0361954D" w14:textId="77777777" w:rsidR="006E3B5E" w:rsidRDefault="00000000">
      <w:r>
        <w:t>2. Digital regulation shall not discriminate on the basis of nationality or location without an objective public-policy or security basis, and should be interoperable and no more trade-restrictive than reasonably necessary to achieve its legitimate objective.</w:t>
      </w:r>
    </w:p>
    <w:p w14:paraId="51A94E0A" w14:textId="77777777" w:rsidR="006E3B5E" w:rsidRDefault="00000000">
      <w:r>
        <w:lastRenderedPageBreak/>
        <w:t>3. The Parties shall pursue coordinated or multilateral approaches to digital taxation where feasible. No indefinite standstill on non-discriminatory domestic taxation is created by this Article.</w:t>
      </w:r>
    </w:p>
    <w:p w14:paraId="6723AFC5" w14:textId="77777777" w:rsidR="006E3B5E" w:rsidRDefault="00000000">
      <w:pPr>
        <w:pStyle w:val="Heading3"/>
      </w:pPr>
      <w:r>
        <w:t>Article 50.7: Cryptographic Authenticity and Fraud Coordination</w:t>
      </w:r>
    </w:p>
    <w:p w14:paraId="5F1B061C" w14:textId="77777777" w:rsidR="006E3B5E" w:rsidRDefault="00000000">
      <w:r>
        <w:t>1. The Parties shall support technologically neutral cryptographic authenticity for electronic origin certifications and other high-value trade credentials, including secure validation and revocation capability.</w:t>
      </w:r>
    </w:p>
    <w:p w14:paraId="2AC64F71" w14:textId="77777777" w:rsidR="006E3B5E" w:rsidRDefault="00000000">
      <w:r>
        <w:t>2. Customs authorities shall share legally releasable fraud patterns, compromised credential indicators, and coordinated-investigation requests through secure channels with privacy, confidentiality, and due-process safeguards.</w:t>
      </w:r>
    </w:p>
    <w:p w14:paraId="14E271C7" w14:textId="77777777" w:rsidR="006E3B5E" w:rsidRDefault="00000000">
      <w:pPr>
        <w:pStyle w:val="Heading1"/>
      </w:pPr>
      <w:bookmarkStart w:id="318" w:name="_Toc237912791"/>
      <w:r>
        <w:lastRenderedPageBreak/>
        <w:t>CHAPTER 51</w:t>
      </w:r>
      <w:bookmarkEnd w:id="318"/>
    </w:p>
    <w:p w14:paraId="4E339CF5" w14:textId="77777777" w:rsidR="006E3B5E" w:rsidRDefault="00000000">
      <w:pPr>
        <w:pStyle w:val="Heading2"/>
      </w:pPr>
      <w:bookmarkStart w:id="319" w:name="_Toc237912792"/>
      <w:r>
        <w:t>SYMMETRICAL LABOR, ENVIRONMENTAL, AND SCIENTIFIC COOPERATION</w:t>
      </w:r>
      <w:bookmarkEnd w:id="319"/>
    </w:p>
    <w:p w14:paraId="2D194FA7" w14:textId="77777777" w:rsidR="006E3B5E" w:rsidRDefault="00000000">
      <w:pPr>
        <w:pStyle w:val="Heading3"/>
      </w:pPr>
      <w:r>
        <w:t>Article 51.1: Symmetrical Labor Enforcement</w:t>
      </w:r>
    </w:p>
    <w:p w14:paraId="3F117BAE" w14:textId="77777777" w:rsidR="006E3B5E" w:rsidRDefault="00000000">
      <w:r>
        <w:t>1. Comparable labor obligations are enforceable according to equivalent evidentiary and procedural standards in Canada, Mexico, and the United States. No Party receives a treaty-created presumption that systemic labor non-compliance can occur only in another Party.</w:t>
      </w:r>
    </w:p>
    <w:p w14:paraId="1CC29D07" w14:textId="77777777" w:rsidR="006E3B5E" w:rsidRDefault="00000000">
      <w:r>
        <w:t>2. Facility-specific rapid response remains available for localized denial-of-rights matters within its defined scope. A separate Systemic Labor Rapid-Response Track may address an alleged recurring pattern spanning multiple facilities or authorities.</w:t>
      </w:r>
    </w:p>
    <w:p w14:paraId="710ECEB6" w14:textId="77777777" w:rsidR="006E3B5E" w:rsidRDefault="00000000">
      <w:r>
        <w:t>3. The Systemic Track requires particularized evidence, an opportunity to cure, independent factual verification, and a time-bound remediation plan before trade consequences are considered.</w:t>
      </w:r>
    </w:p>
    <w:p w14:paraId="601D0CA8" w14:textId="77777777" w:rsidR="006E3B5E" w:rsidRDefault="00000000">
      <w:pPr>
        <w:pStyle w:val="Heading3"/>
      </w:pPr>
      <w:r>
        <w:t>Article 51.2: Environmental Rapid Technical Review</w:t>
      </w:r>
    </w:p>
    <w:p w14:paraId="557B82A4" w14:textId="77777777" w:rsidR="006E3B5E" w:rsidRDefault="00000000">
      <w:r>
        <w:t>1. A material allegation of failure to enforce an environmental obligation may enter a rapid technical review by an independent scientific and legal team. The review shall distinguish factual environmental conditions from the legal question of treaty breach.</w:t>
      </w:r>
    </w:p>
    <w:p w14:paraId="7E4F9FD9" w14:textId="77777777" w:rsidR="006E3B5E" w:rsidRDefault="00000000">
      <w:r>
        <w:t>2. Lack of access or information attributable to a Party may support reasonable evidentiary inferences after notice and an opportunity to cure; ordinary scientific uncertainty does not.</w:t>
      </w:r>
    </w:p>
    <w:p w14:paraId="4FB4329B" w14:textId="77777777" w:rsidR="006E3B5E" w:rsidRDefault="00000000">
      <w:pPr>
        <w:pStyle w:val="Heading3"/>
      </w:pPr>
      <w:r>
        <w:t>Article 51.3: Biodiversity, Habitat, and Circular Economy Cooperation</w:t>
      </w:r>
    </w:p>
    <w:p w14:paraId="4F063801" w14:textId="77777777" w:rsidR="006E3B5E" w:rsidRDefault="00000000">
      <w:r>
        <w:t>1. Cooperative work under Chapter 24 shall include biodiversity, habitat connectivity, invasive species, circular production, material recovery, wildfire resilience, water efficiency, and other agreed regional environmental priorities.</w:t>
      </w:r>
    </w:p>
    <w:p w14:paraId="3C9F5415" w14:textId="77777777" w:rsidR="006E3B5E" w:rsidRDefault="00000000">
      <w:pPr>
        <w:pStyle w:val="Heading3"/>
      </w:pPr>
      <w:r>
        <w:t>Article 51.4: Independent Scientific Advisory Committee</w:t>
      </w:r>
    </w:p>
    <w:p w14:paraId="47697BAD" w14:textId="77777777" w:rsidR="006E3B5E" w:rsidRDefault="00000000">
      <w:r>
        <w:t>1. The Parties establish an independent scientific advisory committee to provide non-binding assessments and early warning on cross-border environmental, SPS, and emerging technology risks.</w:t>
      </w:r>
    </w:p>
    <w:p w14:paraId="34BA71B7" w14:textId="77777777" w:rsidR="006E3B5E" w:rsidRDefault="00000000">
      <w:r>
        <w:t>2. Scientific advice does not itself establish a violation and shall disclose methodology, uncertainty, conflicts of interest, and material dissenting views.</w:t>
      </w:r>
    </w:p>
    <w:p w14:paraId="6FA95976" w14:textId="77777777" w:rsidR="006E3B5E" w:rsidRDefault="00000000">
      <w:pPr>
        <w:pStyle w:val="Heading3"/>
      </w:pPr>
      <w:r>
        <w:t>Article 51.5: Rapid SPS Scientific Exchange and Equivalence</w:t>
      </w:r>
    </w:p>
    <w:p w14:paraId="4ED9F7DB" w14:textId="77777777" w:rsidR="006E3B5E" w:rsidRDefault="00000000">
      <w:r>
        <w:t>1. The Parties shall maintain a rapid channel for exchanging scientific data, risk assessments, outbreak information, plant-health information, and relevant laboratory findings.</w:t>
      </w:r>
    </w:p>
    <w:p w14:paraId="1B066D4B" w14:textId="77777777" w:rsidR="006E3B5E" w:rsidRDefault="00000000">
      <w:r>
        <w:t>2. Where Parties use different maximum residue limits or other SPS thresholds, they shall seek equivalence or mutual recognition when supported by scientific evidence. This Article does not require identical safety levels.</w:t>
      </w:r>
    </w:p>
    <w:p w14:paraId="609B9CD4" w14:textId="77777777" w:rsidR="006E3B5E" w:rsidRDefault="00000000">
      <w:pPr>
        <w:pStyle w:val="Heading1"/>
      </w:pPr>
      <w:bookmarkStart w:id="320" w:name="_Toc237912793"/>
      <w:r>
        <w:lastRenderedPageBreak/>
        <w:t>CHAPTER 52</w:t>
      </w:r>
      <w:bookmarkEnd w:id="320"/>
    </w:p>
    <w:p w14:paraId="4CDC4EE6" w14:textId="77777777" w:rsidR="006E3B5E" w:rsidRDefault="00000000">
      <w:pPr>
        <w:pStyle w:val="Heading2"/>
      </w:pPr>
      <w:bookmarkStart w:id="321" w:name="_Toc237912794"/>
      <w:r>
        <w:t>SIDE INSTRUMENTS, TRILATERAL INTEGRITY, AND IMPLEMENTATION</w:t>
      </w:r>
      <w:bookmarkEnd w:id="321"/>
    </w:p>
    <w:p w14:paraId="3ACBBE3F" w14:textId="77777777" w:rsidR="006E3B5E" w:rsidRDefault="00000000">
      <w:pPr>
        <w:pStyle w:val="Heading3"/>
      </w:pPr>
      <w:r>
        <w:t>Article 52.1: Bilateral Side Instruments</w:t>
      </w:r>
    </w:p>
    <w:p w14:paraId="354E57EB" w14:textId="77777777" w:rsidR="006E3B5E" w:rsidRDefault="00000000">
      <w:r>
        <w:t>1. Two Parties may conclude a bilateral side letter, implementing arrangement, or sectoral understanding relating to this Agreement. Such an instrument shall not reduce, amend, suspend, or condition the rights of the third Party without that Party's express consent.</w:t>
      </w:r>
    </w:p>
    <w:p w14:paraId="198FB4D4" w14:textId="77777777" w:rsidR="006E3B5E" w:rsidRDefault="00000000">
      <w:r>
        <w:t>2. An instrument intended to modify operative CUSMA rights shall be submitted to the Free Trade Commission and completed through the amendment procedure applicable to this Agreement.</w:t>
      </w:r>
    </w:p>
    <w:p w14:paraId="3918F66B" w14:textId="77777777" w:rsidR="006E3B5E" w:rsidRDefault="00000000">
      <w:pPr>
        <w:pStyle w:val="Heading3"/>
      </w:pPr>
      <w:r>
        <w:t>Article 52.2: Implementation Fallback</w:t>
      </w:r>
    </w:p>
    <w:p w14:paraId="0DB232B4" w14:textId="77777777" w:rsidR="006E3B5E" w:rsidRDefault="00000000">
      <w:r>
        <w:t>1. Where an implementing committee, regulation, technical annex, digital system, or uniform procedure is not operational by its deadline, the pre-existing treaty rule continues unless the Agreement expressly provides another fallback.</w:t>
      </w:r>
    </w:p>
    <w:p w14:paraId="084FCFFA" w14:textId="77777777" w:rsidR="006E3B5E" w:rsidRDefault="00000000">
      <w:r>
        <w:t>2. Failure to complete an implementation instrument shall not create a regulatory vacuum or authorize a Party to suspend unrelated benefits.</w:t>
      </w:r>
    </w:p>
    <w:p w14:paraId="78EA6037" w14:textId="77777777" w:rsidR="006E3B5E" w:rsidRDefault="00000000">
      <w:pPr>
        <w:pStyle w:val="Heading3"/>
      </w:pPr>
      <w:r>
        <w:t>Article 52.3: Transition Design Rule</w:t>
      </w:r>
    </w:p>
    <w:p w14:paraId="527A193D" w14:textId="77777777" w:rsidR="006E3B5E" w:rsidRDefault="00000000">
      <w:r>
        <w:t>1. A new obligation requiring material capital investment, supply-chain restructuring, software deployment, certification-system replacement, or sub-federal implementation shall specify an effective date, interim rule, responsible body, and measurable readiness criteria.</w:t>
      </w:r>
    </w:p>
    <w:p w14:paraId="31270B5C" w14:textId="77777777" w:rsidR="006E3B5E" w:rsidRDefault="00000000">
      <w:r>
        <w:t>2. The Commission may accelerate implementation by consensus where readiness is demonstrated; it may extend a technical deadline for good cause without reducing the substantive obligation.</w:t>
      </w:r>
    </w:p>
    <w:p w14:paraId="41EB85DD" w14:textId="77777777" w:rsidR="006E3B5E" w:rsidRDefault="00000000">
      <w:r>
        <w:t>PACKAGE R — REVIEW STABILITY, SECTORAL ACCESS, SME MODERNIZATION, AND SYMMETRICAL ENFORCEMENT (v3.6). Converts the accumulated modernization backlog into operative safeguards: structured review terms of reference and multi-year work plans; an advisory North American Competitiveness Council; binding remittance fee transparency; a stronger rural-support evidentiary safe harbor; distributed verification fallback when the Golden Record fails; zero customs duty for scheduled originating distilled spirits without creating a new origin test; alcohol-distribution safe harbor; auditable dairy TRQ administration; automotive transition and impact-assessment discipline; a high evidentiary presumption against security tariffs on originating steel and aluminum; procurement and sovereign-cloud safeguards; trusted SME exporter treatment, plain-language customs guidance, harmonized core customs data, a defined non-market-practice test, supply-chain risk mapping, digital regulatory principles, and cryptographic credential authenticity; symmetrical labor enforcement, environmental rapid technical review, biodiversity and scientific cooperation, SPS equivalence; and rules preserving trilateral rights against bilateral side instruments while preventing implementation gaps.</w:t>
      </w:r>
    </w:p>
    <w:p w14:paraId="037B4708" w14:textId="77777777" w:rsidR="006E3B5E" w:rsidRDefault="00000000">
      <w:pPr>
        <w:pStyle w:val="Heading1"/>
      </w:pPr>
      <w:bookmarkStart w:id="322" w:name="_Toc237912795"/>
      <w:r>
        <w:lastRenderedPageBreak/>
        <w:t>CHAPTER 53</w:t>
      </w:r>
      <w:bookmarkEnd w:id="322"/>
    </w:p>
    <w:p w14:paraId="2B60A5EB" w14:textId="77777777" w:rsidR="006E3B5E" w:rsidRDefault="00000000">
      <w:pPr>
        <w:pStyle w:val="Heading2"/>
      </w:pPr>
      <w:bookmarkStart w:id="323" w:name="_Toc237912796"/>
      <w:r>
        <w:t>PREDICTABILITY, PATTERN REVIEW, AND ADAPTIVE IMPLEMENTATION</w:t>
      </w:r>
      <w:bookmarkEnd w:id="323"/>
    </w:p>
    <w:p w14:paraId="35CA0210" w14:textId="77777777" w:rsidR="006E3B5E" w:rsidRDefault="00000000">
      <w:pPr>
        <w:pStyle w:val="Heading3"/>
      </w:pPr>
      <w:r>
        <w:t>Article 53.1: Material Trade Measure Notice Rule</w:t>
      </w:r>
    </w:p>
    <w:p w14:paraId="21BDE38D" w14:textId="77777777" w:rsidR="006E3B5E" w:rsidRDefault="00000000">
      <w:r>
        <w:t>1. Except where an express emergency provision permits immediate action, a Party introducing a material new border restriction, import licensing limitation, export restriction, discriminatory fee, or other measure reasonably expected to disrupt covered North American trade shall provide advance notice and a concise statement of legal basis, scope, intended duration, and affected sectors.</w:t>
      </w:r>
    </w:p>
    <w:p w14:paraId="0CCF537F" w14:textId="77777777" w:rsidR="006E3B5E" w:rsidRDefault="00000000">
      <w:r>
        <w:t>2. Advance notice should ordinarily occur at least 30 days before entry into effect. Where urgent circumstances make that impracticable, notice shall occur as soon as practicable and no later than 24 hours after the measure takes effect, together with the emergency basis for shortened notice.</w:t>
      </w:r>
    </w:p>
    <w:p w14:paraId="08C2D641" w14:textId="77777777" w:rsidR="006E3B5E" w:rsidRDefault="00000000">
      <w:r>
        <w:t>3. Ordinary domestic regulation of general application is not subject to this Article solely because it has incidental trade effects. The rule targets material trade actions whose principal operation occurs at the border or directly conditions cross-border access.</w:t>
      </w:r>
    </w:p>
    <w:p w14:paraId="35A2280C" w14:textId="77777777" w:rsidR="006E3B5E" w:rsidRDefault="00000000">
      <w:pPr>
        <w:pStyle w:val="Heading3"/>
      </w:pPr>
      <w:r>
        <w:t>Article 53.2: Administrative Obstruction and Regulatory Surprise Review</w:t>
      </w:r>
    </w:p>
    <w:p w14:paraId="28E72330" w14:textId="77777777" w:rsidR="006E3B5E" w:rsidRDefault="00000000">
      <w:r>
        <w:t>1. A Party may request review where individually modest administrative actions, taken together, plausibly produce a material barrier to originating trade, including unexplained inspection escalation, repeated duplicative information demands, selective reclassification, abnormal licensing delay, inconsistent port treatment, or sudden procedural change without a reasonable transition.</w:t>
      </w:r>
    </w:p>
    <w:p w14:paraId="463D9F36" w14:textId="77777777" w:rsidR="006E3B5E" w:rsidRDefault="00000000">
      <w:r>
        <w:t>2. No single event establishes a violation merely because it is inconvenient or costly. The review body considers pattern, comparator treatment, duration, explanation, risk basis, corrective efforts, and commercial effect.</w:t>
      </w:r>
    </w:p>
    <w:p w14:paraId="4511ABFD" w14:textId="77777777" w:rsidR="006E3B5E" w:rsidRDefault="00000000">
      <w:r>
        <w:t>3. A finding requires evidence that the cumulative conduct is discriminatory, arbitrary, intentionally obstructive, or manifestly disproportionate to a legitimate administrative objective.</w:t>
      </w:r>
    </w:p>
    <w:p w14:paraId="51FFECCA" w14:textId="77777777" w:rsidR="006E3B5E" w:rsidRDefault="00000000">
      <w:pPr>
        <w:pStyle w:val="Heading3"/>
      </w:pPr>
      <w:r>
        <w:t>Article 53.3: Pattern-of-Conduct Ledger</w:t>
      </w:r>
    </w:p>
    <w:p w14:paraId="622BE017" w14:textId="77777777" w:rsidR="006E3B5E" w:rsidRDefault="00000000">
      <w:r>
        <w:t>1. The Secretariat shall maintain a confidential Pattern-of-Conduct Ledger for related sub-threshold implementation events reported by Parties, customs authorities, firms, or recognized stakeholders.</w:t>
      </w:r>
    </w:p>
    <w:p w14:paraId="4840C2F9" w14:textId="77777777" w:rsidR="006E3B5E" w:rsidRDefault="00000000">
      <w:r>
        <w:t>2. Ledger entries are leads, not findings. Entry creates no presumption of wrongdoing, no automatic remedy, and no public stigma.</w:t>
      </w:r>
    </w:p>
    <w:p w14:paraId="7784A485" w14:textId="77777777" w:rsidR="006E3B5E" w:rsidRDefault="00000000">
      <w:r>
        <w:t>3. Repeated related events involving the same measure, authority, product class, facility, importer, or policy objective may be consolidated for structural review when the cumulative record plausibly indicates systemic impairment.</w:t>
      </w:r>
    </w:p>
    <w:p w14:paraId="36A868E5" w14:textId="77777777" w:rsidR="006E3B5E" w:rsidRDefault="00000000">
      <w:r>
        <w:t>4. A Party receives notice and an opportunity to correct inaccurate ledger entries before the entries may be relied upon in a formal proceeding.</w:t>
      </w:r>
    </w:p>
    <w:p w14:paraId="75CCE64A" w14:textId="77777777" w:rsidR="006E3B5E" w:rsidRDefault="00000000">
      <w:pPr>
        <w:pStyle w:val="Heading3"/>
      </w:pPr>
      <w:r>
        <w:t>Article 53.4: Compliance Stabilization and Predictability Restoration Pathway</w:t>
      </w:r>
    </w:p>
    <w:p w14:paraId="50ABA190" w14:textId="77777777" w:rsidR="006E3B5E" w:rsidRDefault="00000000">
      <w:r>
        <w:t>1. After two or more final findings of materially related non-compliance within 36 months, the affected Party may elect a Compliance Stabilization Period of 12 to 24 months.</w:t>
      </w:r>
    </w:p>
    <w:p w14:paraId="6361F4BE" w14:textId="77777777" w:rsidR="006E3B5E" w:rsidRDefault="00000000">
      <w:r>
        <w:t>2. During the period, the Party provides enhanced notice for materially related trade measures, maintains a published remediation calendar, and accepts proportionate monitoring of the affected subject matter.</w:t>
      </w:r>
    </w:p>
    <w:p w14:paraId="3FF6F849" w14:textId="77777777" w:rsidR="006E3B5E" w:rsidRDefault="00000000">
      <w:r>
        <w:t>3. In exchange, heightened presumptions or monitoring arising solely from the prior pattern are suspended once the Party completes six months of verified clean compliance and terminate upon successful completion of the Stabilization Period.</w:t>
      </w:r>
    </w:p>
    <w:p w14:paraId="009FEB81" w14:textId="77777777" w:rsidR="006E3B5E" w:rsidRDefault="00000000">
      <w:r>
        <w:lastRenderedPageBreak/>
        <w:t>4. A new unrelated dispute does not cancel progress under this Article. A materially related repeat violation pauses earn-back only to the extent necessary to verify and remediate that violation.</w:t>
      </w:r>
    </w:p>
    <w:p w14:paraId="121A6552" w14:textId="77777777" w:rsidR="006E3B5E" w:rsidRDefault="00000000">
      <w:pPr>
        <w:pStyle w:val="Heading3"/>
      </w:pPr>
      <w:r>
        <w:t>Article 53.5: Institutional Predictability Calendar</w:t>
      </w:r>
    </w:p>
    <w:p w14:paraId="19ADA9C6" w14:textId="77777777" w:rsidR="006E3B5E" w:rsidRDefault="00000000">
      <w:r>
        <w:t>1. The Secretariat shall maintain a single public calendar identifying scheduled Commission reviews, committee meetings, recurring reports, technical consultations, pilot milestones, implementation deadlines, planned system maintenance, and known sectoral review windows.</w:t>
      </w:r>
    </w:p>
    <w:p w14:paraId="3656CBA3" w14:textId="77777777" w:rsidR="006E3B5E" w:rsidRDefault="00000000">
      <w:r>
        <w:t>2. Omission from the calendar does not invalidate an otherwise lawful action, but a body that misses a published deadline shall record the delay, interim fallback, responsible body, and revised completion date.</w:t>
      </w:r>
    </w:p>
    <w:p w14:paraId="3ACEFEF9" w14:textId="77777777" w:rsidR="006E3B5E" w:rsidRDefault="00000000">
      <w:pPr>
        <w:pStyle w:val="Heading3"/>
      </w:pPr>
      <w:r>
        <w:t>Article 53.6: Learning Engine and Recursive Improvement</w:t>
      </w:r>
    </w:p>
    <w:p w14:paraId="32187505" w14:textId="77777777" w:rsidR="006E3B5E" w:rsidRDefault="00000000">
      <w:r>
        <w:t>1. A recurring implementation problem identified in two Treaty Resilience Exercises, two final panel findings, or three verified administrative incidents within five years triggers a Learning Review by the responsible committee.</w:t>
      </w:r>
    </w:p>
    <w:p w14:paraId="6F4DFD22" w14:textId="77777777" w:rsidR="006E3B5E" w:rsidRDefault="00000000">
      <w:r>
        <w:t>2. The committee shall determine whether the recurring problem results from treaty text, implementing regulation, operational procedure, staffing, technology, data quality, or another cause and shall propose an appropriate correction or publish a reasoned explanation for taking no action.</w:t>
      </w:r>
    </w:p>
    <w:p w14:paraId="1DF4E3A9" w14:textId="77777777" w:rsidR="006E3B5E" w:rsidRDefault="00000000">
      <w:r>
        <w:t>3. A Learning Review may amend an operational procedure or recommend a technical or treaty amendment but may not alter a substantive right without using the legally required amendment process.</w:t>
      </w:r>
    </w:p>
    <w:p w14:paraId="56CE89DC" w14:textId="77777777" w:rsidR="006E3B5E" w:rsidRDefault="00000000">
      <w:pPr>
        <w:pStyle w:val="Heading3"/>
      </w:pPr>
      <w:r>
        <w:t>Article 53.7: Outcome-Based Effectiveness Audit</w:t>
      </w:r>
    </w:p>
    <w:p w14:paraId="4C8B90FE" w14:textId="77777777" w:rsidR="006E3B5E" w:rsidRDefault="00000000">
      <w:r>
        <w:t>1. The Secretariat shall conduct periodic randomized and risk-based audits of whether major implementation mechanisms achieve their stated operational results, rather than auditing only documentary compliance.</w:t>
      </w:r>
    </w:p>
    <w:p w14:paraId="21463279" w14:textId="77777777" w:rsidR="006E3B5E" w:rsidRDefault="00000000">
      <w:r>
        <w:t>2. Audits may measure, as applicable, clearance time, SME burden, trusted-trader performance, TRQ utilization, verification accuracy, dispute duration, restoration speed, system uptime, false-positive rates, and actual use of fallback procedures.</w:t>
      </w:r>
    </w:p>
    <w:p w14:paraId="1D0B0967" w14:textId="77777777" w:rsidR="006E3B5E" w:rsidRDefault="00000000">
      <w:r>
        <w:t>3. Results are classified Green, Amber, or Red for administrative purposes. A Red result triggers a remediation plan; it does not itself establish treaty breach.</w:t>
      </w:r>
    </w:p>
    <w:p w14:paraId="4B7465CC" w14:textId="77777777" w:rsidR="006E3B5E" w:rsidRDefault="00000000">
      <w:r>
        <w:t>4. Good-faith self-reporting of an implementation deficiency before formal detection is a mitigating factor and may qualify for a corrective safe harbor where no fraud, concealment, or material injury occurred.</w:t>
      </w:r>
    </w:p>
    <w:p w14:paraId="4B72117C" w14:textId="77777777" w:rsidR="006E3B5E" w:rsidRDefault="00000000">
      <w:pPr>
        <w:pStyle w:val="Heading3"/>
      </w:pPr>
      <w:r>
        <w:t>Article 53.8: Treaty Restraint Dashboard</w:t>
      </w:r>
    </w:p>
    <w:p w14:paraId="72159BBC" w14:textId="77777777" w:rsidR="006E3B5E" w:rsidRDefault="00000000">
      <w:r>
        <w:t>1. The Secretariat shall publish aggregate indicators showing how frequently the Agreement uses escalated enforcement rather than correction, including emergency-measure frequency, average restrictive-measure duration, restoration through earn-back, consultation-resolution rates, interim-measure use, innocent-trade effects, and verification reversal rates.</w:t>
      </w:r>
    </w:p>
    <w:p w14:paraId="42046565" w14:textId="77777777" w:rsidR="006E3B5E" w:rsidRDefault="00000000">
      <w:r>
        <w:t>2. The Dashboard is a system-health tool and has no independent legal effect. Its purpose is to identify whether emergency or enforcement architecture is drifting toward routine punitive use.</w:t>
      </w:r>
    </w:p>
    <w:p w14:paraId="3DB2B553" w14:textId="77777777" w:rsidR="006E3B5E" w:rsidRDefault="00000000">
      <w:pPr>
        <w:pStyle w:val="Heading1"/>
      </w:pPr>
      <w:bookmarkStart w:id="324" w:name="_Toc237912797"/>
      <w:r>
        <w:lastRenderedPageBreak/>
        <w:t>CHAPTER 54</w:t>
      </w:r>
      <w:bookmarkEnd w:id="324"/>
    </w:p>
    <w:p w14:paraId="0BE2FEA2" w14:textId="77777777" w:rsidR="006E3B5E" w:rsidRDefault="00000000">
      <w:pPr>
        <w:pStyle w:val="Heading2"/>
      </w:pPr>
      <w:bookmarkStart w:id="325" w:name="_Toc237912798"/>
      <w:r>
        <w:t>PRIVATE-SECTOR CONTINUITY, INTEGRITY, AND COMMERCIAL EARLY WARNING</w:t>
      </w:r>
      <w:bookmarkEnd w:id="325"/>
    </w:p>
    <w:p w14:paraId="1E4F3949" w14:textId="77777777" w:rsidR="006E3B5E" w:rsidRDefault="00000000">
      <w:pPr>
        <w:pStyle w:val="Heading3"/>
      </w:pPr>
      <w:r>
        <w:t>Article 54.1: Private-Sector Compliance Principles</w:t>
      </w:r>
    </w:p>
    <w:p w14:paraId="60557458" w14:textId="77777777" w:rsidR="006E3B5E" w:rsidRDefault="00000000">
      <w:r>
        <w:t>1. Treaty-created compliance duties imposed on private actors follow four principles: proportionality to demonstrated risk; predictability through published requirements; due process through notice and review; and non-punitive treatment of firms that act in good faith under applicable law.</w:t>
      </w:r>
    </w:p>
    <w:p w14:paraId="495D311B" w14:textId="77777777" w:rsidR="006E3B5E" w:rsidRDefault="00000000">
      <w:r>
        <w:t>2. A new private-sector duty shall identify the covered actors, required data or conduct, effective date, retention period, review channel, and consequences of material non-compliance.</w:t>
      </w:r>
    </w:p>
    <w:p w14:paraId="1731AA2F" w14:textId="77777777" w:rsidR="006E3B5E" w:rsidRDefault="00000000">
      <w:r>
        <w:t>3. A firm is not penalized merely because it is commercially exposed to a government dispute or because it lawfully complies with another Party's domestic law, unless the specific conduct independently violates an applicable CUSMA obligation or implementing law.</w:t>
      </w:r>
    </w:p>
    <w:p w14:paraId="675A8A97" w14:textId="77777777" w:rsidR="006E3B5E" w:rsidRDefault="00000000">
      <w:pPr>
        <w:pStyle w:val="Heading3"/>
      </w:pPr>
      <w:r>
        <w:t>Article 54.2: Commercial Friction Early Warning Channel</w:t>
      </w:r>
    </w:p>
    <w:p w14:paraId="1783A191" w14:textId="77777777" w:rsidR="006E3B5E" w:rsidRDefault="00000000">
      <w:r>
        <w:t>1. The Secretariat shall maintain a confidential channel through which firms, trade associations, labor organizations, logistics providers, customs brokers, and other recognized stakeholders may report emerging border friction, abnormal contract cancellation, regulatory inconsistency, credential compromise, supply disruption, or other implementation problems.</w:t>
      </w:r>
    </w:p>
    <w:p w14:paraId="2FDA01EE" w14:textId="77777777" w:rsidR="006E3B5E" w:rsidRDefault="00000000">
      <w:r>
        <w:t>2. A submission is an investigative lead, not evidence of breach. No adverse treaty consequence may rest on a submission unless independently corroborated.</w:t>
      </w:r>
    </w:p>
    <w:p w14:paraId="5988E186" w14:textId="77777777" w:rsidR="006E3B5E" w:rsidRDefault="00000000">
      <w:r>
        <w:t>3. The Secretariat shall protect confidential business information and may aggregate reports to identify systemic issues without disclosing the identity of a reporter.</w:t>
      </w:r>
    </w:p>
    <w:p w14:paraId="7340B841" w14:textId="77777777" w:rsidR="006E3B5E" w:rsidRDefault="00000000">
      <w:pPr>
        <w:pStyle w:val="Heading3"/>
      </w:pPr>
      <w:r>
        <w:t>Article 54.3: Business Continuity Safe Harbor</w:t>
      </w:r>
    </w:p>
    <w:p w14:paraId="14E98901" w14:textId="77777777" w:rsidR="006E3B5E" w:rsidRDefault="00000000">
      <w:r>
        <w:t>1. A trader that follows an officially activated contingency procedure during a system outage, border disruption, emergency corridor activation, or other declared continuity event shall not later be penalized solely for failing to use the superseded ordinary procedure.</w:t>
      </w:r>
    </w:p>
    <w:p w14:paraId="5E39BAB6" w14:textId="77777777" w:rsidR="006E3B5E" w:rsidRDefault="00000000">
      <w:r>
        <w:t>2. The safe harbor applies where the trader acts in good faith, preserves reasonably available records, and corrects material deficiencies after ordinary systems return.</w:t>
      </w:r>
    </w:p>
    <w:p w14:paraId="67BCBFAA" w14:textId="77777777" w:rsidR="006E3B5E" w:rsidRDefault="00000000">
      <w:r>
        <w:t>3. Fraud, deliberate evasion, unsafe goods, forced-labor violations, and intentional misuse of the continuity process remain fully enforceable.</w:t>
      </w:r>
    </w:p>
    <w:p w14:paraId="4F11DE02" w14:textId="77777777" w:rsidR="006E3B5E" w:rsidRDefault="00000000">
      <w:pPr>
        <w:pStyle w:val="Heading3"/>
      </w:pPr>
      <w:r>
        <w:t>Article 54.4: Continuity-Certified Supplier Program</w:t>
      </w:r>
    </w:p>
    <w:p w14:paraId="7B7ED93A" w14:textId="77777777" w:rsidR="006E3B5E" w:rsidRDefault="00000000">
      <w:r>
        <w:t>1. The Parties may recognize firms that demonstrate resilient sourcing, verified contingency logistics, reliable origin records, cybersecurity readiness, and successful participation in an approved continuity exercise.</w:t>
      </w:r>
    </w:p>
    <w:p w14:paraId="4C60727E" w14:textId="77777777" w:rsidR="006E3B5E" w:rsidRDefault="00000000">
      <w:r>
        <w:t>2. Recognition may support expedited contingency processing, reduced repetitive verification, and priority access to treaty-created emergency logistics information. It does not guarantee procurement awards, prices, subsidies, or market share.</w:t>
      </w:r>
    </w:p>
    <w:p w14:paraId="2B151F52" w14:textId="77777777" w:rsidR="006E3B5E" w:rsidRDefault="00000000">
      <w:r>
        <w:t>3. Eligibility criteria shall be published, origin-neutral among the Parties, proportionate to firm size, and accessible to SMEs through a simplified pathway.</w:t>
      </w:r>
    </w:p>
    <w:p w14:paraId="645F5492" w14:textId="77777777" w:rsidR="006E3B5E" w:rsidRDefault="00000000">
      <w:pPr>
        <w:pStyle w:val="Heading3"/>
      </w:pPr>
      <w:r>
        <w:t>Article 54.5: Standing Expert Rotation and Independence</w:t>
      </w:r>
    </w:p>
    <w:p w14:paraId="383C3F54" w14:textId="77777777" w:rsidR="006E3B5E" w:rsidRDefault="00000000">
      <w:r>
        <w:t>1. Technical experts serving under Chapters 31, 35, 46, 51, and related annexes shall rotate under fixed terms and conflict-of-interest requirements designed to reduce capture and maintain current expertise.</w:t>
      </w:r>
    </w:p>
    <w:p w14:paraId="7A564EA2" w14:textId="77777777" w:rsidR="006E3B5E" w:rsidRDefault="00000000">
      <w:r>
        <w:lastRenderedPageBreak/>
        <w:t>2. The Secretariat shall maintain alternates for each critical specialty and shall disclose non-confidential qualifications, term dates, and recusal information.</w:t>
      </w:r>
    </w:p>
    <w:p w14:paraId="5C1383E0" w14:textId="77777777" w:rsidR="006E3B5E" w:rsidRDefault="00000000">
      <w:pPr>
        <w:pStyle w:val="Heading3"/>
      </w:pPr>
      <w:r>
        <w:t>Article 54.6: Treaty Integrity Officer and Protected Reporting</w:t>
      </w:r>
    </w:p>
    <w:p w14:paraId="73B71F49" w14:textId="77777777" w:rsidR="006E3B5E" w:rsidRDefault="00000000">
      <w:r>
        <w:t>1. The Commission shall designate an independent Treaty Integrity Officer to receive confidential reports concerning corruption, bribery, evidence manipulation, procurement misconduct, retaliation, undisclosed conflicts, or deliberate sabotage of treaty administration.</w:t>
      </w:r>
    </w:p>
    <w:p w14:paraId="53381779" w14:textId="77777777" w:rsidR="006E3B5E" w:rsidRDefault="00000000">
      <w:r>
        <w:t>2. The Officer may preserve evidence, conduct preliminary inquiries, refer matters to an independent review panel or competent domestic authority, and recommend interim administrative safeguards.</w:t>
      </w:r>
    </w:p>
    <w:p w14:paraId="29E962C9" w14:textId="77777777" w:rsidR="006E3B5E" w:rsidRDefault="00000000">
      <w:r>
        <w:t>3. Good-faith reporters receive confidentiality protection and protection against treaty-institution retaliation. Nothing in this Article creates immunity from domestic criminal law or authorizes the Secretariat to override national whistleblower statutes.</w:t>
      </w:r>
    </w:p>
    <w:p w14:paraId="797F8D16" w14:textId="77777777" w:rsidR="006E3B5E" w:rsidRDefault="00000000">
      <w:r>
        <w:t>4. No bounty, electoral consequence, or automatic suspension of a Party's treaty voting rights arises solely from a report. Consequences follow only from established legal authority after independent review.</w:t>
      </w:r>
    </w:p>
    <w:p w14:paraId="2D547D8E" w14:textId="77777777" w:rsidR="006E3B5E" w:rsidRDefault="00000000">
      <w:pPr>
        <w:pStyle w:val="Heading1"/>
      </w:pPr>
      <w:bookmarkStart w:id="326" w:name="_Toc237912799"/>
      <w:r>
        <w:lastRenderedPageBreak/>
        <w:t>CHAPTER 55</w:t>
      </w:r>
      <w:bookmarkEnd w:id="326"/>
    </w:p>
    <w:p w14:paraId="1D616E1B" w14:textId="77777777" w:rsidR="006E3B5E" w:rsidRDefault="00000000">
      <w:pPr>
        <w:pStyle w:val="Heading2"/>
      </w:pPr>
      <w:bookmarkStart w:id="327" w:name="_Toc237912800"/>
      <w:r>
        <w:t>STRATEGIC MATERIALS AND LOGISTICS CONTINUITY</w:t>
      </w:r>
      <w:bookmarkEnd w:id="327"/>
    </w:p>
    <w:p w14:paraId="3DC9BA28" w14:textId="77777777" w:rsidR="006E3B5E" w:rsidRDefault="00000000">
      <w:pPr>
        <w:pStyle w:val="Heading3"/>
      </w:pPr>
      <w:r>
        <w:t>Article 55.1: Processed Strategic Materials Reserve Framework</w:t>
      </w:r>
    </w:p>
    <w:p w14:paraId="7EF75AC8" w14:textId="77777777" w:rsidR="006E3B5E" w:rsidRDefault="00000000">
      <w:r>
        <w:t>1. The Parties may establish coordinated reserves for processed materials whose physical form, purity, qualification, or processing capacity represents a demonstrated North American supply bottleneck, including selected refined critical minerals, magnet materials, battery precursors, specialty alloys, semiconductor inputs, pharmaceutical inputs, or other designated materials.</w:t>
      </w:r>
    </w:p>
    <w:p w14:paraId="7262AB15" w14:textId="77777777" w:rsidR="006E3B5E" w:rsidRDefault="00000000">
      <w:r>
        <w:t>2. Reserve decisions shall identify the specific bottleneck, target coverage objective, storage and rotation method, quality assurance, release criteria, replenishment plan, and cost allocation.</w:t>
      </w:r>
    </w:p>
    <w:p w14:paraId="4E4A2B5B" w14:textId="77777777" w:rsidR="006E3B5E" w:rsidRDefault="00000000">
      <w:r>
        <w:t>3. The framework does not mandate a fixed reserve duration, guaranteed purchase volume, export prohibition, or preferential supplier nationality beyond ordinary CUSMA origin and procurement rules.</w:t>
      </w:r>
    </w:p>
    <w:p w14:paraId="0E6E1D1A" w14:textId="77777777" w:rsidR="006E3B5E" w:rsidRDefault="00000000">
      <w:r>
        <w:t>4. Physical holdings should, where feasible, be geographically distributed and rotationally maintained to reduce degradation and single-point failure.</w:t>
      </w:r>
    </w:p>
    <w:p w14:paraId="315F1629" w14:textId="77777777" w:rsidR="006E3B5E" w:rsidRDefault="00000000">
      <w:pPr>
        <w:pStyle w:val="Heading3"/>
      </w:pPr>
      <w:r>
        <w:t>Article 55.2: Emergency Logistics Surge Network</w:t>
      </w:r>
    </w:p>
    <w:p w14:paraId="27E1E0B6" w14:textId="77777777" w:rsidR="006E3B5E" w:rsidRDefault="00000000">
      <w:r>
        <w:t>1. The Parties shall maintain pre-negotiated emergency logistics arrangements for major border, port, rail, road, air-cargo, cyber, natural-disaster, public-health, or infrastructure disruptions.</w:t>
      </w:r>
    </w:p>
    <w:p w14:paraId="1F767A57" w14:textId="77777777" w:rsidR="006E3B5E" w:rsidRDefault="00000000">
      <w:r>
        <w:t>2. Arrangements shall identify alternative ports of entry, priority communications, responsible authorities, customs fallback procedures, capacity information, and contacts with relevant carriers, ports, terminals, and logistics providers.</w:t>
      </w:r>
    </w:p>
    <w:p w14:paraId="1F401561" w14:textId="77777777" w:rsidR="006E3B5E" w:rsidRDefault="00000000">
      <w:r>
        <w:t>3. Activation reallocates administrative attention and routing capacity; it does not authorize compulsory private carriage, commandeering, or discriminatory exclusion of lawful traffic.</w:t>
      </w:r>
    </w:p>
    <w:p w14:paraId="7880DF6F" w14:textId="77777777" w:rsidR="006E3B5E" w:rsidRDefault="00000000">
      <w:pPr>
        <w:pStyle w:val="Heading3"/>
      </w:pPr>
      <w:r>
        <w:t>Article 55.3: North American Trade Facilitation Corridors</w:t>
      </w:r>
    </w:p>
    <w:p w14:paraId="0308A42F" w14:textId="77777777" w:rsidR="006E3B5E" w:rsidRDefault="00000000">
      <w:r>
        <w:t>1. During a qualifying disruption, the Commission or designated emergency body may activate temporary Trade Facilitation Corridors for essential food, medicines, medical inputs, critical industrial inputs, livestock, perishables, emergency-response material, or other time-sensitive originating goods.</w:t>
      </w:r>
    </w:p>
    <w:p w14:paraId="7D8F401D" w14:textId="77777777" w:rsidR="006E3B5E" w:rsidRDefault="00000000">
      <w:r>
        <w:t>2. Corridor treatment may include alternate routing, consolidated documentation, pre-arrival processing, extended operating hours, priority inspection scheduling, and mutual recognition of approved contingency credentials.</w:t>
      </w:r>
    </w:p>
    <w:p w14:paraId="7B9B9CB5" w14:textId="77777777" w:rsidR="006E3B5E" w:rsidRDefault="00000000">
      <w:r>
        <w:t>3. Safety, sanitary, security, animal-health, plant-health, origin, and forced-labor protections remain in force. Corridor treatment accelerates lawful processing rather than waiving substantive standards.</w:t>
      </w:r>
    </w:p>
    <w:p w14:paraId="1BD7CC8F" w14:textId="77777777" w:rsidR="006E3B5E" w:rsidRDefault="00000000">
      <w:pPr>
        <w:pStyle w:val="Heading3"/>
      </w:pPr>
      <w:r>
        <w:t>Article 55.4: Strategic Supply Pre-Investment and Capacity Mapping</w:t>
      </w:r>
    </w:p>
    <w:p w14:paraId="40CF46B7" w14:textId="77777777" w:rsidR="006E3B5E" w:rsidRDefault="00000000">
      <w:r>
        <w:t>1. The Parties may jointly identify processing, storage, transportation, testing, refining, recycling, and qualification capacity whose absence materially increases North American vulnerability.</w:t>
      </w:r>
    </w:p>
    <w:p w14:paraId="6AD8C03B" w14:textId="77777777" w:rsidR="006E3B5E" w:rsidRDefault="00000000">
      <w:r>
        <w:t>2. Joint programs may support feasibility work, permitting coordination, infrastructure, training, research, or financing under domestic law. Participation is voluntary and does not guarantee a private return or displace ordinary competition.</w:t>
      </w:r>
    </w:p>
    <w:p w14:paraId="18538AE7" w14:textId="77777777" w:rsidR="006E3B5E" w:rsidRDefault="00000000">
      <w:pPr>
        <w:pStyle w:val="Heading3"/>
      </w:pPr>
      <w:r>
        <w:t>Article 55.5: Essential-Imports Continuity Principle</w:t>
      </w:r>
    </w:p>
    <w:p w14:paraId="58046FF2" w14:textId="77777777" w:rsidR="006E3B5E" w:rsidRDefault="00000000">
      <w:r>
        <w:t>1. During Safe Mode or a qualifying systemic disruption, the Parties shall prioritize continuity of lawful trade in essential medicines, medical devices, food, energy inputs, water-treatment inputs, emergency equipment, and other goods designated through transparent criteria.</w:t>
      </w:r>
    </w:p>
    <w:p w14:paraId="3D478150" w14:textId="77777777" w:rsidR="006E3B5E" w:rsidRDefault="00000000">
      <w:r>
        <w:lastRenderedPageBreak/>
        <w:t>2. This Article does not compel export where a Party faces a bona fide domestic shortage. A temporary restriction remains subject to applicable notification, nondiscrimination, proportionality, and review obligations.</w:t>
      </w:r>
    </w:p>
    <w:p w14:paraId="7B38B133" w14:textId="77777777" w:rsidR="006E3B5E" w:rsidRDefault="00000000">
      <w:pPr>
        <w:pStyle w:val="Heading2"/>
      </w:pPr>
      <w:bookmarkStart w:id="328" w:name="_Toc237912801"/>
      <w:r>
        <w:t>ANNEX 34-I: CUSMA OPERATIONAL MANUAL AND TIERED INSTRUMENT HIERARCHY</w:t>
      </w:r>
      <w:bookmarkEnd w:id="328"/>
    </w:p>
    <w:p w14:paraId="48F2FB3F" w14:textId="77777777" w:rsidR="006E3B5E" w:rsidRDefault="00000000">
      <w:pPr>
        <w:pStyle w:val="Heading3"/>
      </w:pPr>
      <w:r>
        <w:t>Part 1: Three-Layer Architecture</w:t>
      </w:r>
    </w:p>
    <w:p w14:paraId="2C9D7455" w14:textId="77777777" w:rsidR="006E3B5E" w:rsidRDefault="00000000">
      <w:r>
        <w:t>1. Layer One — Treaty Text. The Agreement contains substantive rights, obligations, exceptions, sovereign safeguards, remedies, burdens of proof, and institutional authority. Layer One changes only through the amendment process applicable to this Agreement.</w:t>
      </w:r>
    </w:p>
    <w:p w14:paraId="2F84AF8E" w14:textId="77777777" w:rsidR="006E3B5E" w:rsidRDefault="00000000">
      <w:r>
        <w:t>2. Layer Two — Binding Technical Instruments. Uniform Regulations, schedules, calculation methodologies, technical data standards, product lists, interoperability specifications, and similar instruments may implement the treaty within authority expressly delegated by Layer One.</w:t>
      </w:r>
    </w:p>
    <w:p w14:paraId="104FA9CA" w14:textId="77777777" w:rsidR="006E3B5E" w:rsidRDefault="00000000">
      <w:r>
        <w:t>3. Layer Three — Operational Manual. The Secretariat shall maintain an Operational Manual containing workflows, standard forms, decision trees, contact protocols, outage procedures, model notices, implementation checklists, evidence-handling procedures, exercise playbooks, and other non-substantive operating material.</w:t>
      </w:r>
    </w:p>
    <w:p w14:paraId="5B315DA2" w14:textId="77777777" w:rsidR="006E3B5E" w:rsidRDefault="00000000">
      <w:pPr>
        <w:pStyle w:val="Heading3"/>
      </w:pPr>
      <w:r>
        <w:t>Part 2: Update Authority and Safeguards</w:t>
      </w:r>
    </w:p>
    <w:p w14:paraId="0FE1F2FC" w14:textId="77777777" w:rsidR="006E3B5E" w:rsidRDefault="00000000">
      <w:r>
        <w:t>1. A proposed Layer Three update receives at least 30 days' notice except for a temporary emergency update needed to maintain operations during an active disruption.</w:t>
      </w:r>
    </w:p>
    <w:p w14:paraId="6A336CEF" w14:textId="77777777" w:rsidR="006E3B5E" w:rsidRDefault="00000000">
      <w:r>
        <w:t>2. Every update includes a justification memorandum stating the problem addressed, expected operational effect, systems affected, transition needs, and confirmation that the update changes no substantive right, duty, threshold, tariff treatment, burden of proof, remedy, or jurisdiction.</w:t>
      </w:r>
    </w:p>
    <w:p w14:paraId="51E7004A" w14:textId="77777777" w:rsidR="006E3B5E" w:rsidRDefault="00000000">
      <w:r>
        <w:t>3. A Party may object that a proposed update exceeds operational authority. An objection suspends the disputed portion pending expedited Commission review.</w:t>
      </w:r>
    </w:p>
    <w:p w14:paraId="2602ED34" w14:textId="77777777" w:rsidR="006E3B5E" w:rsidRDefault="00000000">
      <w:r>
        <w:t>4. An emergency Layer Three update may take temporary effect immediately where necessary to preserve service, evidence, safety, or continuity, but expires after 30 days unless ratified under the ordinary operational-update procedure.</w:t>
      </w:r>
    </w:p>
    <w:p w14:paraId="5952A0F5" w14:textId="77777777" w:rsidR="006E3B5E" w:rsidRDefault="00000000">
      <w:pPr>
        <w:pStyle w:val="Heading3"/>
      </w:pPr>
      <w:r>
        <w:t>Part 3: Scope Limitation</w:t>
      </w:r>
    </w:p>
    <w:p w14:paraId="51F5B244" w14:textId="77777777" w:rsidR="006E3B5E" w:rsidRDefault="00000000">
      <w:r>
        <w:t>1. The Operational Manual may clarify procedure but never amend the Agreement by practice. Repeated use of an operational workaround does not ripen into a substantive treaty amendment.</w:t>
      </w:r>
    </w:p>
    <w:p w14:paraId="59C4BDAF" w14:textId="77777777" w:rsidR="006E3B5E" w:rsidRDefault="00000000">
      <w:r>
        <w:t>2. Where an operational instruction conflicts with Layer One or Layer Two, the higher layer controls and the conflicting instruction is corrected promptly.</w:t>
      </w:r>
    </w:p>
    <w:p w14:paraId="6BADBA63" w14:textId="77777777" w:rsidR="006E3B5E" w:rsidRDefault="00000000">
      <w:r>
        <w:t>3. Traders and officials may rely in good faith on a published Operational Manual instruction until corrected, subject to fraud, manifest error, and an express contrary rule in Layer One or Layer Two.</w:t>
      </w:r>
    </w:p>
    <w:p w14:paraId="02D463AD" w14:textId="77777777" w:rsidR="006E3B5E" w:rsidRDefault="00000000">
      <w:pPr>
        <w:pStyle w:val="Heading3"/>
      </w:pPr>
      <w:r>
        <w:t>Part 4: Public and Protected Versions</w:t>
      </w:r>
    </w:p>
    <w:p w14:paraId="29009321" w14:textId="77777777" w:rsidR="006E3B5E" w:rsidRDefault="00000000">
      <w:r>
        <w:t>1. The Secretariat shall maintain a public Operational Manual and may maintain protected supplements for cybersecurity, customs targeting, fraud detection, critical infrastructure, or other information whose disclosure would materially undermine enforcement or security.</w:t>
      </w:r>
    </w:p>
    <w:p w14:paraId="16192412" w14:textId="77777777" w:rsidR="006E3B5E" w:rsidRDefault="00000000">
      <w:r>
        <w:t>2. Protected supplements may not create undisclosed substantive obligations for traders.</w:t>
      </w:r>
    </w:p>
    <w:p w14:paraId="5D89912B" w14:textId="77777777" w:rsidR="006E3B5E" w:rsidRDefault="00000000">
      <w:r>
        <w:t xml:space="preserve">PACKAGE S — PREDICTABILITY, COMMERCIAL CONTINUITY, OPERATIONAL HIERARCHY, AND STRATEGIC LOGISTICS (v3.7). Mines the strongest transferable mechanics from IMESI without importing coalition-specific coercive tools. Adds advance notice for material trade measures; cumulative administrative-obstruction and regulatory-surprise review; a non-presumptive Pattern-of-Conduct Ledger; voluntary compliance-stabilization and predictability restoration; an Institutional Predictability Calendar; a Learning Engine; outcome-based effectiveness audits; and a Treaty Restraint Dashboard. </w:t>
      </w:r>
      <w:r>
        <w:lastRenderedPageBreak/>
        <w:t>Adds treaty-level private-sector principles, a Commercial Friction Early Warning Channel, a Business Continuity Safe Harbor, Continuity-Certified Supplier treatment, rotating independent experts, and protected integrity reporting. Creates a processed strategic-materials reserve framework, emergency logistics surge network, temporary trade-facilitation corridors, strategic-capacity mapping, and essential-imports continuity rules. Finally establishes a three-layer instrument hierarchy separating substantive treaty law, binding technical instruments, and a maintainable Operational Manual that can update workflows without silently amending treaty rights.</w:t>
      </w:r>
    </w:p>
    <w:p w14:paraId="0192F52B" w14:textId="77777777" w:rsidR="006E3B5E" w:rsidRDefault="00000000">
      <w:pPr>
        <w:pStyle w:val="Heading1"/>
      </w:pPr>
      <w:bookmarkStart w:id="329" w:name="_Toc237912802"/>
      <w:r>
        <w:lastRenderedPageBreak/>
        <w:t>CHAPTER 56</w:t>
      </w:r>
      <w:bookmarkEnd w:id="329"/>
    </w:p>
    <w:p w14:paraId="7DD41E3A" w14:textId="77777777" w:rsidR="006E3B5E" w:rsidRDefault="00000000">
      <w:pPr>
        <w:pStyle w:val="Heading2"/>
      </w:pPr>
      <w:bookmarkStart w:id="330" w:name="_Toc237912803"/>
      <w:r>
        <w:t>ADAPTIVE THRESHOLDS, INSTITUTIONAL MEMORY, AND CONTROLLED EXPERIMENTATION</w:t>
      </w:r>
      <w:bookmarkEnd w:id="330"/>
    </w:p>
    <w:p w14:paraId="4D988C55" w14:textId="77777777" w:rsidR="006E3B5E" w:rsidRDefault="00000000">
      <w:pPr>
        <w:pStyle w:val="Heading3"/>
      </w:pPr>
      <w:r>
        <w:t>Article 56.1: Stability-Band Thresholds</w:t>
      </w:r>
    </w:p>
    <w:p w14:paraId="704C8898" w14:textId="77777777" w:rsidR="006E3B5E" w:rsidRDefault="00000000">
      <w:r>
        <w:t>1. Where a treaty mechanism relies on a quantitative threshold whose repeated crossing could activate and deactivate materially different legal or administrative states, the implementing instrument shall use a stability band where appropriate rather than a single reversible trigger.</w:t>
      </w:r>
    </w:p>
    <w:p w14:paraId="432128C1" w14:textId="77777777" w:rsidR="006E3B5E" w:rsidRDefault="00000000">
      <w:r>
        <w:t>2. An entry threshold and a distinct restoration threshold may be established so that ordinary measurement noise, seasonal fluctuation, or strategic hovering near a boundary does not repeatedly switch the mechanism on and off.</w:t>
      </w:r>
    </w:p>
    <w:p w14:paraId="6A253F90" w14:textId="77777777" w:rsidR="006E3B5E" w:rsidRDefault="00000000">
      <w:r>
        <w:t>3. The width of a stability band shall be published, empirically justified, proportionate to measurement uncertainty, and periodically reviewed. It shall not be widened after a dispute begins for the purpose of changing the result.</w:t>
      </w:r>
    </w:p>
    <w:p w14:paraId="32047425" w14:textId="77777777" w:rsidR="006E3B5E" w:rsidRDefault="00000000">
      <w:r>
        <w:t>4. Nothing in this Article authorizes an automated model to make a final legal determination. Quantitative triggers identify the applicable procedural state; legally consequential findings remain subject to the human-review requirements of Chapters 31, 35, and 46.</w:t>
      </w:r>
    </w:p>
    <w:p w14:paraId="6FE87A71" w14:textId="77777777" w:rsidR="006E3B5E" w:rsidRDefault="00000000">
      <w:pPr>
        <w:pStyle w:val="Heading3"/>
      </w:pPr>
      <w:r>
        <w:t>Article 56.2: Compliance History Decay and Clean-Record Restoration</w:t>
      </w:r>
    </w:p>
    <w:p w14:paraId="44AE3A6F" w14:textId="77777777" w:rsidR="006E3B5E" w:rsidRDefault="00000000">
      <w:r>
        <w:t>1. Verified prior incidents may inform pattern analysis, but their evidentiary weight shall decline after sustained clean performance so that institutional memory does not become permanent stigma.</w:t>
      </w:r>
    </w:p>
    <w:p w14:paraId="6B04980D" w14:textId="77777777" w:rsidR="006E3B5E" w:rsidRDefault="00000000">
      <w:r>
        <w:t>2. Unless a more specific rule applies, a resolved incident receives full pattern weight for 12 months after verified cure, reduced weight during the following 24 months, and no independent aggravating weight after 36 months of materially related clean compliance.</w:t>
      </w:r>
    </w:p>
    <w:p w14:paraId="2A4A21DC" w14:textId="77777777" w:rsidR="006E3B5E" w:rsidRDefault="00000000">
      <w:r>
        <w:t>3. Fraud, deliberate concealment, corruption, or falsification may justify a longer retention period stated in advance by the applicable rule. Historical facts remain archived even when they cease to carry aggravating weight.</w:t>
      </w:r>
    </w:p>
    <w:p w14:paraId="7901C791" w14:textId="77777777" w:rsidR="006E3B5E" w:rsidRDefault="00000000">
      <w:r>
        <w:t>4. A new violation does not automatically revive the full weight of every expired historical incident; revival requires a reasoned finding of a materially related pattern.</w:t>
      </w:r>
    </w:p>
    <w:p w14:paraId="5451ECED" w14:textId="77777777" w:rsidR="006E3B5E" w:rsidRDefault="00000000">
      <w:pPr>
        <w:pStyle w:val="Heading3"/>
      </w:pPr>
      <w:r>
        <w:t>Article 56.3: Multi-Party Authorization Controls</w:t>
      </w:r>
    </w:p>
    <w:p w14:paraId="65FB25A0" w14:textId="77777777" w:rsidR="006E3B5E" w:rsidRDefault="00000000">
      <w:r>
        <w:t>1. No single official or Party credential may unilaterally alter an authoritative Golden Record, release specially protected evidence, restore a compromised shared registry from backup, or activate another function designated as a critical integrity action.</w:t>
      </w:r>
    </w:p>
    <w:p w14:paraId="6EDF49AF" w14:textId="77777777" w:rsidR="006E3B5E" w:rsidRDefault="00000000">
      <w:r>
        <w:t>2. Critical integrity actions require at least two independent authorizations drawn from separate institutional roles, together with an immutable audit record. For the most sensitive functions, the Commission may require a third authorization or independent Integrity Officer concurrence.</w:t>
      </w:r>
    </w:p>
    <w:p w14:paraId="071AA142" w14:textId="77777777" w:rsidR="006E3B5E" w:rsidRDefault="00000000">
      <w:r>
        <w:t>3. Emergency access shall remain possible through a documented break-glass procedure requiring contemporaneous logging, prompt notice, and post-event independent review.</w:t>
      </w:r>
    </w:p>
    <w:p w14:paraId="23A91CFF" w14:textId="77777777" w:rsidR="006E3B5E" w:rsidRDefault="00000000">
      <w:pPr>
        <w:pStyle w:val="Heading3"/>
      </w:pPr>
      <w:r>
        <w:t>Article 56.4: Dormant Authority Expiry</w:t>
      </w:r>
    </w:p>
    <w:p w14:paraId="29CA2912" w14:textId="77777777" w:rsidR="006E3B5E" w:rsidRDefault="00000000">
      <w:r>
        <w:t>1. A temporary committee, emergency power, pilot authority, extraordinary reporting burden, enhanced verification regime, or provisional restriction expires on its stated date unless affirmatively renewed under the authority that created it.</w:t>
      </w:r>
    </w:p>
    <w:p w14:paraId="4B96677D" w14:textId="77777777" w:rsidR="006E3B5E" w:rsidRDefault="00000000">
      <w:r>
        <w:t>2. Renewal requires a public or appropriately protected finding that the underlying need continues, that the authority remains proportionate, and that ordinary treaty machinery cannot yet perform the function adequately.</w:t>
      </w:r>
    </w:p>
    <w:p w14:paraId="640CF8FB" w14:textId="77777777" w:rsidR="006E3B5E" w:rsidRDefault="00000000">
      <w:r>
        <w:lastRenderedPageBreak/>
        <w:t>3. Expiry of a temporary authority does not erase accrued rights, completed findings, preserved evidence, or obligations already due.</w:t>
      </w:r>
    </w:p>
    <w:p w14:paraId="60B89577" w14:textId="77777777" w:rsidR="006E3B5E" w:rsidRDefault="00000000">
      <w:pPr>
        <w:pStyle w:val="Heading3"/>
      </w:pPr>
      <w:r>
        <w:t>Article 56.5: Interpretive Uncertainty Register</w:t>
      </w:r>
    </w:p>
    <w:p w14:paraId="244ADFBB" w14:textId="77777777" w:rsidR="006E3B5E" w:rsidRDefault="00000000">
      <w:r>
        <w:t>1. The Secretariat shall maintain an Interpretive Uncertainty Register identifying provisions that have produced materially conflicting official interpretations, repeated implementation divergence, or recurring disputes.</w:t>
      </w:r>
    </w:p>
    <w:p w14:paraId="6775D92E" w14:textId="77777777" w:rsidR="006E3B5E" w:rsidRDefault="00000000">
      <w:r>
        <w:t>2. A provision enters mandatory clarification review after two final disputes presenting substantially the same interpretive question, or after three documented materially inconsistent administrative applications among the Parties within five years.</w:t>
      </w:r>
    </w:p>
    <w:p w14:paraId="2F19A828" w14:textId="77777777" w:rsidR="006E3B5E" w:rsidRDefault="00000000">
      <w:r>
        <w:t>3. The responsible body shall issue an agreed interpretation where authorized, adopt a technical clarification within delegated authority, propose an amendment, or publish a reasoned explanation of why clarification is premature.</w:t>
      </w:r>
    </w:p>
    <w:p w14:paraId="0654D655" w14:textId="77777777" w:rsidR="006E3B5E" w:rsidRDefault="00000000">
      <w:r>
        <w:t>4. Register entry does not prejudge the correct interpretation and may not be cited as evidence that a Party acted unlawfully.</w:t>
      </w:r>
    </w:p>
    <w:p w14:paraId="7FAF3F82" w14:textId="77777777" w:rsidR="006E3B5E" w:rsidRDefault="00000000">
      <w:pPr>
        <w:pStyle w:val="Heading3"/>
      </w:pPr>
      <w:r>
        <w:t>Article 56.6: Equivalent Implementation Pilot Framework</w:t>
      </w:r>
    </w:p>
    <w:p w14:paraId="01246D1E" w14:textId="77777777" w:rsidR="006E3B5E" w:rsidRDefault="00000000">
      <w:r>
        <w:t>1. Where the Parties agree on a treaty objective but reasonably disagree on the best implementation method, they may authorize two or more time-limited pilot methods operating under common minimum rights, interoperability, evidence, and performance requirements.</w:t>
      </w:r>
    </w:p>
    <w:p w14:paraId="6D7ADA5B" w14:textId="77777777" w:rsidR="006E3B5E" w:rsidRDefault="00000000">
      <w:r>
        <w:t>2. Pilot methods shall be evaluated against pre-published metrics. A pilot may not reduce substantive treaty protection merely to improve administrative performance.</w:t>
      </w:r>
    </w:p>
    <w:p w14:paraId="1D17D9AF" w14:textId="77777777" w:rsidR="006E3B5E" w:rsidRDefault="00000000">
      <w:r>
        <w:t>3. At the end of the pilot period, the Parties may converge on one method, recognize multiple methods as equivalent, extend testing for good cause, or discontinue an unsuccessful method.</w:t>
      </w:r>
    </w:p>
    <w:p w14:paraId="3706E0EC" w14:textId="77777777" w:rsidR="006E3B5E" w:rsidRDefault="00000000">
      <w:r>
        <w:t>4. Participation in an approved pilot creates no presumption that the participating Party's method is superior or permanently authorized.</w:t>
      </w:r>
    </w:p>
    <w:p w14:paraId="1DEF891D" w14:textId="77777777" w:rsidR="006E3B5E" w:rsidRDefault="00000000">
      <w:pPr>
        <w:pStyle w:val="Heading3"/>
      </w:pPr>
      <w:r>
        <w:t>Article 56.7: Tiered Trust and Privilege Unlocking</w:t>
      </w:r>
    </w:p>
    <w:p w14:paraId="096BED0A" w14:textId="77777777" w:rsidR="006E3B5E" w:rsidRDefault="00000000">
      <w:r>
        <w:t>1. Reduced verification, longer credential validity, continuity certification, expedited processing, and other trust-based administrative privileges shall use transparent eligibility tiers where practicable.</w:t>
      </w:r>
    </w:p>
    <w:p w14:paraId="0C714166" w14:textId="77777777" w:rsidR="006E3B5E" w:rsidRDefault="00000000">
      <w:r>
        <w:t>2. Each tier shall state measurable entry, maintenance, suspension, and restoration criteria. Advancement is earned through verified performance rather than discretionary political designation.</w:t>
      </w:r>
    </w:p>
    <w:p w14:paraId="6FE69256" w14:textId="77777777" w:rsidR="006E3B5E" w:rsidRDefault="00000000">
      <w:r>
        <w:t>3. Suspension shall be targeted to the affected privilege and shall not automatically remove unrelated earned status.</w:t>
      </w:r>
    </w:p>
    <w:p w14:paraId="7B88D47D" w14:textId="77777777" w:rsidR="006E3B5E" w:rsidRDefault="00000000">
      <w:pPr>
        <w:pStyle w:val="Heading3"/>
      </w:pPr>
      <w:r>
        <w:t>Article 56.8: Equivalent Contribution Accounting</w:t>
      </w:r>
    </w:p>
    <w:p w14:paraId="4B4CCB4D" w14:textId="77777777" w:rsidR="006E3B5E" w:rsidRDefault="00000000">
      <w:r>
        <w:t>1. For a joint North American program funded or implemented by more than one Party, the responsible body may maintain an Implementation Contribution Record recognizing different forms of contribution, including funding, personnel, infrastructure, data, testing capacity, training, facilities, or in-kind technical support.</w:t>
      </w:r>
    </w:p>
    <w:p w14:paraId="5C20279B" w14:textId="77777777" w:rsidR="006E3B5E" w:rsidRDefault="00000000">
      <w:r>
        <w:t>2. Equivalent contribution does not require identical contribution. No point system may convert the Record into a general score of national treaty compliance.</w:t>
      </w:r>
    </w:p>
    <w:p w14:paraId="589C4EF5" w14:textId="77777777" w:rsidR="006E3B5E" w:rsidRDefault="00000000">
      <w:r>
        <w:t>3. The Record is used for transparency, cost allocation, capacity planning, and equitable program design only.</w:t>
      </w:r>
    </w:p>
    <w:p w14:paraId="7F8DEB2F" w14:textId="77777777" w:rsidR="006E3B5E" w:rsidRDefault="00000000">
      <w:pPr>
        <w:pStyle w:val="Heading1"/>
      </w:pPr>
      <w:bookmarkStart w:id="331" w:name="_Toc237912804"/>
      <w:r>
        <w:lastRenderedPageBreak/>
        <w:t>CHAPTER 57</w:t>
      </w:r>
      <w:bookmarkEnd w:id="331"/>
    </w:p>
    <w:p w14:paraId="028476A5" w14:textId="77777777" w:rsidR="006E3B5E" w:rsidRDefault="00000000">
      <w:pPr>
        <w:pStyle w:val="Heading2"/>
      </w:pPr>
      <w:bookmarkStart w:id="332" w:name="_Toc237912805"/>
      <w:r>
        <w:t>FAILURE CONTAINMENT, SERVICE CONTINUITY, AND DISTRIBUTED COORDINATION</w:t>
      </w:r>
      <w:bookmarkEnd w:id="332"/>
    </w:p>
    <w:p w14:paraId="2EC84221" w14:textId="77777777" w:rsidR="006E3B5E" w:rsidRDefault="00000000">
      <w:pPr>
        <w:pStyle w:val="Heading3"/>
      </w:pPr>
      <w:r>
        <w:t>Article 57.1: Cross-Module Contagion Test</w:t>
      </w:r>
    </w:p>
    <w:p w14:paraId="539DA995" w14:textId="77777777" w:rsidR="006E3B5E" w:rsidRDefault="00000000">
      <w:r>
        <w:t>1. Before a remedy, suspension, emergency measure, or implementation failure is allowed to impair a legally distinct treaty module, the acting body shall identify the legal connection between the originating problem and the additional module.</w:t>
      </w:r>
    </w:p>
    <w:p w14:paraId="627F8F72" w14:textId="77777777" w:rsidR="006E3B5E" w:rsidRDefault="00000000">
      <w:r>
        <w:t>2. Cross-module action requires a finding that narrower relief within the affected module is inadequate and that extension is necessary, proportionate, and no broader than required to prevent material circumvention or systemic harm.</w:t>
      </w:r>
    </w:p>
    <w:p w14:paraId="52AEEBD8" w14:textId="77777777" w:rsidR="006E3B5E" w:rsidRDefault="00000000">
      <w:r>
        <w:t>3. Political salience, negotiating leverage, or a desire to increase pressure does not by itself establish the required connection.</w:t>
      </w:r>
    </w:p>
    <w:p w14:paraId="1B9A98BC" w14:textId="77777777" w:rsidR="006E3B5E" w:rsidRDefault="00000000">
      <w:r>
        <w:t>4. Essential humanitarian trade, ordinary customs processing, and unrelated earned administrative privileges remain firewalled unless their inclusion is independently justified.</w:t>
      </w:r>
    </w:p>
    <w:p w14:paraId="14E220EB" w14:textId="77777777" w:rsidR="006E3B5E" w:rsidRDefault="00000000">
      <w:pPr>
        <w:pStyle w:val="Heading3"/>
      </w:pPr>
      <w:r>
        <w:t>Article 57.2: Institutional Continuity Transfer Rule</w:t>
      </w:r>
    </w:p>
    <w:p w14:paraId="421588D3" w14:textId="77777777" w:rsidR="006E3B5E" w:rsidRDefault="00000000">
      <w:r>
        <w:t>1. If a designated committee, technical body, roster, or Secretariat function cannot act because of conflict of interest, loss of quorum, system failure, incapacity, or another defined continuity event, the matter transfers laterally to a pre-designated alternate body or roster rather than remaining indefinitely stalled.</w:t>
      </w:r>
    </w:p>
    <w:p w14:paraId="4F2EDBFF" w14:textId="77777777" w:rsidR="006E3B5E" w:rsidRDefault="00000000">
      <w:r>
        <w:t>2. The alternate receives only the authority necessary to complete the transferred function and applies the same substantive law, evidentiary standard, confidentiality rules, and deadlines.</w:t>
      </w:r>
    </w:p>
    <w:p w14:paraId="53BA9B34" w14:textId="77777777" w:rsidR="006E3B5E" w:rsidRDefault="00000000">
      <w:r>
        <w:t>3. Transfer does not constitute escalation and does not alter the merits of the dispute.</w:t>
      </w:r>
    </w:p>
    <w:p w14:paraId="38E1045D" w14:textId="77777777" w:rsidR="006E3B5E" w:rsidRDefault="00000000">
      <w:pPr>
        <w:pStyle w:val="Heading3"/>
      </w:pPr>
      <w:r>
        <w:t>Article 57.3: Degraded Operations and Controlled Restoration</w:t>
      </w:r>
    </w:p>
    <w:p w14:paraId="2B7141E6" w14:textId="77777777" w:rsidR="006E3B5E" w:rsidRDefault="00000000">
      <w:r>
        <w:t>1. The Operational Manual shall define service levels for Normal Operations, Constrained Operations, Safe Mode, and Reconstitution.</w:t>
      </w:r>
    </w:p>
    <w:p w14:paraId="32F9CD6D" w14:textId="77777777" w:rsidR="006E3B5E" w:rsidRDefault="00000000">
      <w:r>
        <w:t>2. A lower service level may simplify nonessential procedure, extend procedural clocks, substitute approved records, reroute cases, or activate contingency communications while preserving substantive rights, safety requirements, evidentiary integrity, and access to review.</w:t>
      </w:r>
    </w:p>
    <w:p w14:paraId="344AA345" w14:textId="77777777" w:rsidR="006E3B5E" w:rsidRDefault="00000000">
      <w:r>
        <w:t>3. Entry into a degraded service level shall identify the triggering condition, affected functions, preserved functions, expected review interval, and restoration criteria.</w:t>
      </w:r>
    </w:p>
    <w:p w14:paraId="2E664B49" w14:textId="77777777" w:rsidR="006E3B5E" w:rsidRDefault="00000000">
      <w:r>
        <w:t>4. Restoration proceeds in stages where necessary. Procedural shortcuts used during the disruption do not become permanent practice without ordinary authorization.</w:t>
      </w:r>
    </w:p>
    <w:p w14:paraId="2562F25C" w14:textId="77777777" w:rsidR="006E3B5E" w:rsidRDefault="00000000">
      <w:pPr>
        <w:pStyle w:val="Heading3"/>
      </w:pPr>
      <w:r>
        <w:t>Article 57.4: Institutional Stall Detection</w:t>
      </w:r>
    </w:p>
    <w:p w14:paraId="5FF867CC" w14:textId="77777777" w:rsidR="006E3B5E" w:rsidRDefault="00000000">
      <w:r>
        <w:t>1. A treaty process is considered potentially stalled when it repeatedly misses mandatory deadlines, recycles the same unresolved agenda item without new evidence, fails to appoint required decision-makers, or remains procedurally active without material movement toward the assigned decision.</w:t>
      </w:r>
    </w:p>
    <w:p w14:paraId="57B2D5AC" w14:textId="77777777" w:rsidR="006E3B5E" w:rsidRDefault="00000000">
      <w:r>
        <w:t>2. After two consecutive stall indicators, the Secretariat issues a Stall Notice and applies the pre-designated correction sequence, which may include narrowing the question, replacing or rotating the chair, appointing a neutral technical facilitator, activating lateral transfer, or referring the procedural blockage to the Commission.</w:t>
      </w:r>
    </w:p>
    <w:p w14:paraId="02BC1C27" w14:textId="77777777" w:rsidR="006E3B5E" w:rsidRDefault="00000000">
      <w:r>
        <w:t>3. A Stall Notice does not determine substantive fault and shall not be used as leverage in an unrelated negotiation.</w:t>
      </w:r>
    </w:p>
    <w:p w14:paraId="0590B088" w14:textId="77777777" w:rsidR="006E3B5E" w:rsidRDefault="00000000">
      <w:pPr>
        <w:pStyle w:val="Heading3"/>
      </w:pPr>
      <w:r>
        <w:lastRenderedPageBreak/>
        <w:t>Article 57.5: Direction-Specific Ratchets</w:t>
      </w:r>
    </w:p>
    <w:p w14:paraId="1AD0F2E7" w14:textId="77777777" w:rsidR="006E3B5E" w:rsidRDefault="00000000">
      <w:r>
        <w:t>1. The Agreement distinguishes durable liberalization from temporary restriction. A permanent market-access improvement expressly adopted by the Parties carries a presumption against rollback except through the applicable amendment, safeguard, or withdrawal process.</w:t>
      </w:r>
    </w:p>
    <w:p w14:paraId="5D0359CE" w14:textId="77777777" w:rsidR="006E3B5E" w:rsidRDefault="00000000">
      <w:r>
        <w:t>2. A temporary emergency restriction, enhanced verification burden, or exceptional authority carries the opposite presumption: restoration to ordinary treatment occurs promptly when the verified justification ends.</w:t>
      </w:r>
    </w:p>
    <w:p w14:paraId="649912E1" w14:textId="77777777" w:rsidR="006E3B5E" w:rsidRDefault="00000000">
      <w:r>
        <w:t>3. No provision shall be interpreted to transform a temporary restriction into a permanent entitlement merely because it remained in force for an extended period.</w:t>
      </w:r>
    </w:p>
    <w:p w14:paraId="5F763E91" w14:textId="77777777" w:rsidR="006E3B5E" w:rsidRDefault="00000000">
      <w:pPr>
        <w:pStyle w:val="Heading3"/>
      </w:pPr>
      <w:r>
        <w:t>Article 57.6: Correlated Micro-Signal Review</w:t>
      </w:r>
    </w:p>
    <w:p w14:paraId="564B320B" w14:textId="77777777" w:rsidR="006E3B5E" w:rsidRDefault="00000000">
      <w:r>
        <w:t>1. The Commercial Friction Early Warning Channel may correlate multiple weak operational signals that individually do not justify formal action, including small clearance delays, unusual origin challenges, recurring licensing questions, capacity warnings, credential failures, or similar reports across multiple ports or sectors.</w:t>
      </w:r>
    </w:p>
    <w:p w14:paraId="1DCBA305" w14:textId="77777777" w:rsidR="006E3B5E" w:rsidRDefault="00000000">
      <w:r>
        <w:t>2. Correlation may trigger confidential technical consultation or data-quality review but not a legal presumption, penalty, public accusation, or escalated remedy.</w:t>
      </w:r>
    </w:p>
    <w:p w14:paraId="2839B42F" w14:textId="77777777" w:rsidR="006E3B5E" w:rsidRDefault="00000000">
      <w:r>
        <w:t>3. The system shall record confidence, source diversity, known reporting bias, and alternative explanations before escalating a micro-signal cluster.</w:t>
      </w:r>
    </w:p>
    <w:p w14:paraId="48C23FD9" w14:textId="77777777" w:rsidR="006E3B5E" w:rsidRDefault="00000000">
      <w:pPr>
        <w:pStyle w:val="Heading3"/>
      </w:pPr>
      <w:r>
        <w:t>Article 57.7: Shared Operational State Framework</w:t>
      </w:r>
    </w:p>
    <w:p w14:paraId="5F183A54" w14:textId="77777777" w:rsidR="006E3B5E" w:rsidRDefault="00000000">
      <w:r>
        <w:t>1. The Parties shall maintain a secure, interoperable Shared Operational State Framework exposing standardized operational status information needed for decentralized trade continuity, including border-system health, crossing capacity, congestion bands, credential-system availability, emergency corridor status, declared maintenance windows, and verified critical logistics disruptions.</w:t>
      </w:r>
    </w:p>
    <w:p w14:paraId="3F8281D5" w14:textId="77777777" w:rsidR="006E3B5E" w:rsidRDefault="00000000">
      <w:r>
        <w:t>2. Authorized customs agencies, carriers, brokers, ports, terminals, and other approved users may adapt routing and processing decisions to the published operational state without waiting for case-by-case political direction.</w:t>
      </w:r>
    </w:p>
    <w:p w14:paraId="0CBB8FA4" w14:textId="77777777" w:rsidR="006E3B5E" w:rsidRDefault="00000000">
      <w:r>
        <w:t>3. The Framework shall distinguish authoritative operational status from advisory forecasts, preserve commercially sensitive information, and prevent publication of security-sensitive targeting data.</w:t>
      </w:r>
    </w:p>
    <w:p w14:paraId="12823017" w14:textId="77777777" w:rsidR="006E3B5E" w:rsidRDefault="00000000">
      <w:r>
        <w:t>4. The Framework coordinates behavior through shared information; it does not command private routing, guarantee capacity, or displace domestic emergency authority.</w:t>
      </w:r>
    </w:p>
    <w:p w14:paraId="277BADF6" w14:textId="77777777" w:rsidR="006E3B5E" w:rsidRDefault="00000000">
      <w:pPr>
        <w:pStyle w:val="Heading3"/>
      </w:pPr>
      <w:r>
        <w:t>Article 57.8: Pre-Scripted Redirection Paths</w:t>
      </w:r>
    </w:p>
    <w:p w14:paraId="4ECD7468" w14:textId="77777777" w:rsidR="006E3B5E" w:rsidRDefault="00000000">
      <w:r>
        <w:t>1. Each critical implementation module shall identify at least one pre-approved fallback pathway that preserves the maximum feasible portion of the module if its primary procedure becomes unavailable.</w:t>
      </w:r>
    </w:p>
    <w:p w14:paraId="3AF7A2E8" w14:textId="77777777" w:rsidR="006E3B5E" w:rsidRDefault="00000000">
      <w:r>
        <w:t>2. Fallback pathways shall identify activation criteria, responsible authority, preserved obligations, temporarily simplified steps, evidence requirements, and restoration conditions.</w:t>
      </w:r>
    </w:p>
    <w:p w14:paraId="4931720D" w14:textId="77777777" w:rsidR="006E3B5E" w:rsidRDefault="00000000">
      <w:r>
        <w:t>3. A fallback pathway may reduce procedural ambition but may not silently reduce a substantive right or create a discriminatory advantage.</w:t>
      </w:r>
    </w:p>
    <w:p w14:paraId="08F1396A" w14:textId="77777777" w:rsidR="006E3B5E" w:rsidRDefault="00000000">
      <w:pPr>
        <w:pStyle w:val="Heading1"/>
      </w:pPr>
      <w:bookmarkStart w:id="333" w:name="_Toc237912806"/>
      <w:r>
        <w:lastRenderedPageBreak/>
        <w:t>CHAPTER 58</w:t>
      </w:r>
      <w:bookmarkEnd w:id="333"/>
    </w:p>
    <w:p w14:paraId="29343F12" w14:textId="77777777" w:rsidR="006E3B5E" w:rsidRDefault="00000000">
      <w:pPr>
        <w:pStyle w:val="Heading2"/>
      </w:pPr>
      <w:bookmarkStart w:id="334" w:name="_Toc237912807"/>
      <w:r>
        <w:t>PROCEDURAL PARTICIPATION, REMEDY SAFEGUARDS, AND TECHNICAL INTEROPERABILITY</w:t>
      </w:r>
      <w:bookmarkEnd w:id="334"/>
    </w:p>
    <w:p w14:paraId="54646BC8" w14:textId="77777777" w:rsidR="006E3B5E" w:rsidRDefault="00000000">
      <w:pPr>
        <w:pStyle w:val="Heading3"/>
      </w:pPr>
      <w:r>
        <w:t>Article 58.1: Structured Amicus Participation</w:t>
      </w:r>
    </w:p>
    <w:p w14:paraId="2B87B41F" w14:textId="77777777" w:rsidR="006E3B5E" w:rsidRDefault="00000000">
      <w:r>
        <w:t>1. A Chapter 31 or Chapter 35 panel may receive a non-party submission from an industry association, labor organization, Indigenous organization, consumer body, civil-society organization, academic institution, or other person demonstrating a material interest or relevant expertise.</w:t>
      </w:r>
    </w:p>
    <w:p w14:paraId="1015C249" w14:textId="77777777" w:rsidR="006E3B5E" w:rsidRDefault="00000000">
      <w:r>
        <w:t>2. The panel shall establish page limits, filing windows, disclosure of material funding and conflicts, confidentiality rules, and relevance requirements. Acceptance of a submission does not make the submitter a Party to the dispute or create a right to oral argument.</w:t>
      </w:r>
    </w:p>
    <w:p w14:paraId="2DCB26C3" w14:textId="77777777" w:rsidR="006E3B5E" w:rsidRDefault="00000000">
      <w:r>
        <w:t>3. A panel may disregard repetitive, lobbying-oriented, unsupported, or untimely submissions.</w:t>
      </w:r>
    </w:p>
    <w:p w14:paraId="659AE22D" w14:textId="77777777" w:rsidR="006E3B5E" w:rsidRDefault="00000000">
      <w:pPr>
        <w:pStyle w:val="Heading3"/>
      </w:pPr>
      <w:r>
        <w:t>Article 58.2: PTA Collateral-Harm Circuit Breaker</w:t>
      </w:r>
    </w:p>
    <w:p w14:paraId="01E3C24D" w14:textId="77777777" w:rsidR="006E3B5E" w:rsidRDefault="00000000">
      <w:r>
        <w:t>1. Before a Proportional Trade Adjustment advances to a materially higher stage, the Verification Panel shall assess credible evidence of severe collateral harm to innocent North American workers, consumers, SMEs, essential goods, critical infrastructure, or unrelated supply chains.</w:t>
      </w:r>
    </w:p>
    <w:p w14:paraId="19A1B14F" w14:textId="77777777" w:rsidR="006E3B5E" w:rsidRDefault="00000000">
      <w:r>
        <w:t>2. Where projected collateral harm is manifestly disproportionate to the additional corrective value of escalation, the escalation pauses for up to 30 days while the panel considers a narrower equivalent remedy.</w:t>
      </w:r>
    </w:p>
    <w:p w14:paraId="6B1BD30E" w14:textId="77777777" w:rsidR="006E3B5E" w:rsidRDefault="00000000">
      <w:r>
        <w:t>3. The circuit breaker does not erase the underlying finding, reward non-compliance, or prevent urgent action necessary to stop ongoing material injury.</w:t>
      </w:r>
    </w:p>
    <w:p w14:paraId="257CA923" w14:textId="77777777" w:rsidR="006E3B5E" w:rsidRDefault="00000000">
      <w:pPr>
        <w:pStyle w:val="Heading3"/>
      </w:pPr>
      <w:r>
        <w:t>Article 58.3: Post-Ruling Compliance Audit</w:t>
      </w:r>
    </w:p>
    <w:p w14:paraId="3A7170AB" w14:textId="77777777" w:rsidR="006E3B5E" w:rsidRDefault="00000000">
      <w:r>
        <w:t>1. Unless the ruling establishes another schedule, the responsible body shall conduct a compliance audit within 60 days after the date on which implementation is due.</w:t>
      </w:r>
    </w:p>
    <w:p w14:paraId="2CFC1881" w14:textId="77777777" w:rsidR="006E3B5E" w:rsidRDefault="00000000">
      <w:r>
        <w:t>2. The audit verifies rescission, modification, operational implementation, and absence of a materially equivalent substitute measure. Where physical implementation reasonably requires more time, the ruling shall establish milestones and an interim audit schedule.</w:t>
      </w:r>
    </w:p>
    <w:p w14:paraId="5E44D22C" w14:textId="77777777" w:rsidR="006E3B5E" w:rsidRDefault="00000000">
      <w:pPr>
        <w:pStyle w:val="Heading3"/>
      </w:pPr>
      <w:r>
        <w:t>Article 58.4: Interim Preservation Orders</w:t>
      </w:r>
    </w:p>
    <w:p w14:paraId="113FBC80" w14:textId="77777777" w:rsidR="006E3B5E" w:rsidRDefault="00000000">
      <w:r>
        <w:t>1. A panel may issue a narrowly tailored interim preservation order only where the applicant demonstrates a serious prima facie treaty claim, imminent risk of irreparable or systemically difficult-to-repair harm, a balance of hardships favoring preservation, and consistency with the public interest.</w:t>
      </w:r>
    </w:p>
    <w:p w14:paraId="552F3E29" w14:textId="77777777" w:rsidR="006E3B5E" w:rsidRDefault="00000000">
      <w:r>
        <w:t>2. An order may preserve the status quo, suspend escalation, protect evidence, or maintain temporary access. It shall not finally decide the merits or compel an irreversible legislative act.</w:t>
      </w:r>
    </w:p>
    <w:p w14:paraId="10708590" w14:textId="77777777" w:rsidR="006E3B5E" w:rsidRDefault="00000000">
      <w:r>
        <w:t>3. The panel shall review the order at least every 30 days and dissolve it when the required conditions no longer exist.</w:t>
      </w:r>
    </w:p>
    <w:p w14:paraId="47C0908C" w14:textId="77777777" w:rsidR="006E3B5E" w:rsidRDefault="00000000">
      <w:pPr>
        <w:pStyle w:val="Heading3"/>
      </w:pPr>
      <w:r>
        <w:t>Article 58.5: Steel and Aluminum Provenance Interoperability</w:t>
      </w:r>
    </w:p>
    <w:p w14:paraId="41761D48" w14:textId="77777777" w:rsidR="006E3B5E" w:rsidRDefault="00000000">
      <w:r>
        <w:t>1. The Parties shall maintain interoperable documentation standards for steel melt-and-pour and aluminum smelt-and-cast provenance, including mill or producer records, material identifiers, and secure electronic validation where practicable.</w:t>
      </w:r>
    </w:p>
    <w:p w14:paraId="6B4E2580" w14:textId="77777777" w:rsidR="006E3B5E" w:rsidRDefault="00000000">
      <w:r>
        <w:t>2. The standard shall permit equivalent commercial documentation rather than require a single proprietary form and shall include procedures for correcting clerical error without losing origin treatment where substantive provenance is verified.</w:t>
      </w:r>
    </w:p>
    <w:p w14:paraId="3001913E" w14:textId="77777777" w:rsidR="006E3B5E" w:rsidRDefault="00000000">
      <w:pPr>
        <w:pStyle w:val="Heading3"/>
      </w:pPr>
      <w:r>
        <w:lastRenderedPageBreak/>
        <w:t>Article 58.6: Strategic Reserve Mutual Assistance</w:t>
      </w:r>
    </w:p>
    <w:p w14:paraId="472DC72C" w14:textId="77777777" w:rsidR="006E3B5E" w:rsidRDefault="00000000">
      <w:r>
        <w:t>1. A Party facing a verified critical shortage may request temporary assistance from another Party's designated strategic reserve. Assistance is voluntary unless a specific reserve arrangement expressly provides otherwise.</w:t>
      </w:r>
    </w:p>
    <w:p w14:paraId="423EC00C" w14:textId="77777777" w:rsidR="006E3B5E" w:rsidRDefault="00000000">
      <w:r>
        <w:t>2. A reserve arrangement shall address domestic-shortage safeguards, critical-use prioritization, pricing or cost recovery, transport, quality specifications, replenishment, and return or replacement where appropriate.</w:t>
      </w:r>
    </w:p>
    <w:p w14:paraId="7C5A56C3" w14:textId="77777777" w:rsidR="006E3B5E" w:rsidRDefault="00000000">
      <w:r>
        <w:t>3. Refusal to release a reserve during a bona fide domestic emergency does not itself constitute a treaty violation.</w:t>
      </w:r>
    </w:p>
    <w:p w14:paraId="30BF5ED7" w14:textId="77777777" w:rsidR="006E3B5E" w:rsidRDefault="00000000">
      <w:pPr>
        <w:pStyle w:val="Heading3"/>
      </w:pPr>
      <w:r>
        <w:t>Article 58.7: AI Assurance Mutual Recognition</w:t>
      </w:r>
    </w:p>
    <w:p w14:paraId="38A63C71" w14:textId="77777777" w:rsidR="006E3B5E" w:rsidRDefault="00000000">
      <w:r>
        <w:t>1. The Parties shall develop criteria for mutual recognition of AI safety, assurance, testing, audit, or conformity assessments where the respective regimes provide demonstrably equivalent protection for the relevant use case.</w:t>
      </w:r>
    </w:p>
    <w:p w14:paraId="5C6988D3" w14:textId="77777777" w:rsidR="006E3B5E" w:rsidRDefault="00000000">
      <w:r>
        <w:t>2. Mutual recognition does not require identical AI legislation and may be limited by sector, risk class, or application. Each Party retains authority to impose additional requirements for genuinely higher-risk uses where justified and non-discriminatory.</w:t>
      </w:r>
    </w:p>
    <w:p w14:paraId="57B2F552" w14:textId="77777777" w:rsidR="006E3B5E" w:rsidRDefault="00000000">
      <w:pPr>
        <w:pStyle w:val="Heading3"/>
      </w:pPr>
      <w:r>
        <w:t>Article 58.8: Interoperable Trade Identity and Signature</w:t>
      </w:r>
    </w:p>
    <w:p w14:paraId="077A2F7F" w14:textId="77777777" w:rsidR="006E3B5E" w:rsidRDefault="00000000">
      <w:r>
        <w:t>1. The Parties shall support mutual verification of corporate identity, authorized representatives, electronic signatures, customs credentials, and other digital trade attestations using interoperable, technology-neutral trust frameworks.</w:t>
      </w:r>
    </w:p>
    <w:p w14:paraId="757CD368" w14:textId="77777777" w:rsidR="006E3B5E" w:rsidRDefault="00000000">
      <w:r>
        <w:t>2. No Party shall require a foreign trader to purchase a specific private identity product where another approved method provides equivalent assurance.</w:t>
      </w:r>
    </w:p>
    <w:p w14:paraId="50C7266E" w14:textId="77777777" w:rsidR="006E3B5E" w:rsidRDefault="00000000">
      <w:pPr>
        <w:pStyle w:val="Heading3"/>
      </w:pPr>
      <w:r>
        <w:t>Article 58.9: Transboundary Environmental Emergency Protocol</w:t>
      </w:r>
    </w:p>
    <w:p w14:paraId="031A284D" w14:textId="77777777" w:rsidR="006E3B5E" w:rsidRDefault="00000000">
      <w:r>
        <w:t>1. The Parties shall maintain pre-negotiated procedures for a major pollution event, wildfire, industrial accident, water contamination event, hazardous release, or other environmental emergency with material cross-border effects.</w:t>
      </w:r>
    </w:p>
    <w:p w14:paraId="1D88B963" w14:textId="77777777" w:rsidR="006E3B5E" w:rsidRDefault="00000000">
      <w:r>
        <w:t>2. Procedures shall cover rapid notification, scientific data exchange, evidence preservation, requests for assistance, temporary movement of response personnel and equipment, cost accounting, public communication, and post-event review.</w:t>
      </w:r>
    </w:p>
    <w:p w14:paraId="213CD346" w14:textId="77777777" w:rsidR="006E3B5E" w:rsidRDefault="00000000">
      <w:r>
        <w:t>3. Emergency cooperation does not determine civil or state liability, which remains governed by applicable law and treaty obligations.</w:t>
      </w:r>
    </w:p>
    <w:p w14:paraId="3581F9C6" w14:textId="77777777" w:rsidR="006E3B5E" w:rsidRDefault="00000000">
      <w:pPr>
        <w:pStyle w:val="Heading3"/>
      </w:pPr>
      <w:r>
        <w:t>Article 58.10: Embedded-Carbon Measurement Interoperability</w:t>
      </w:r>
    </w:p>
    <w:p w14:paraId="5657F67F" w14:textId="77777777" w:rsidR="006E3B5E" w:rsidRDefault="00000000">
      <w:r>
        <w:t>1. The Parties shall work toward comparable, transparent methodologies for measuring embedded greenhouse-gas emissions in designated energy-intensive goods where such measurement is used for trade, procurement, disclosure, or industrial-policy purposes.</w:t>
      </w:r>
    </w:p>
    <w:p w14:paraId="0798509D" w14:textId="77777777" w:rsidR="006E3B5E" w:rsidRDefault="00000000">
      <w:r>
        <w:t>2. Agreement on measurement does not require a common carbon price, border adjustment, emissions target, tax, subsidy, or climate policy.</w:t>
      </w:r>
    </w:p>
    <w:p w14:paraId="79594EC7" w14:textId="77777777" w:rsidR="006E3B5E" w:rsidRDefault="00000000">
      <w:r>
        <w:t>3. Methodologies shall disclose system boundaries, electricity assumptions, allocation rules, verification requirements, and treatment of recycled inputs.</w:t>
      </w:r>
    </w:p>
    <w:p w14:paraId="72302DE3" w14:textId="77777777" w:rsidR="006E3B5E" w:rsidRDefault="00000000">
      <w:pPr>
        <w:pStyle w:val="Heading3"/>
      </w:pPr>
      <w:r>
        <w:t>Article 58.11: Emergency Energy Equipment Facilitation</w:t>
      </w:r>
    </w:p>
    <w:p w14:paraId="3D5D5893" w14:textId="77777777" w:rsidR="006E3B5E" w:rsidRDefault="00000000">
      <w:r>
        <w:t>1. During a declared grid, pipeline, fuel-supply, or critical-energy infrastructure emergency, the Parties shall provide expedited customs treatment for originating transformers, mobile substations, repair vehicles, control equipment, replacement components, safety equipment, and other designated restoration goods.</w:t>
      </w:r>
    </w:p>
    <w:p w14:paraId="411BC3AA" w14:textId="77777777" w:rsidR="006E3B5E" w:rsidRDefault="00000000">
      <w:r>
        <w:lastRenderedPageBreak/>
        <w:t>2. Expedited treatment may include pre-clearance, consolidated documentation, temporary admission, duty suspension where legally available, and priority inspection. Safety and security controls remain applicable.</w:t>
      </w:r>
    </w:p>
    <w:p w14:paraId="612E1670" w14:textId="77777777" w:rsidR="006E3B5E" w:rsidRDefault="00000000">
      <w:pPr>
        <w:pStyle w:val="Heading3"/>
      </w:pPr>
      <w:r>
        <w:t>Article 58.12: Public Treaty Improvement Portal</w:t>
      </w:r>
    </w:p>
    <w:p w14:paraId="401FC40B" w14:textId="77777777" w:rsidR="006E3B5E" w:rsidRDefault="00000000">
      <w:r>
        <w:t>1. The Secretariat shall maintain an annual public submission window for proposals concerning implementation problems, modernization opportunities, administrative burden, sectoral developments, and emerging risks.</w:t>
      </w:r>
    </w:p>
    <w:p w14:paraId="1DB0AF6B" w14:textId="77777777" w:rsidR="006E3B5E" w:rsidRDefault="00000000">
      <w:r>
        <w:t>2. Submissions shall be searchable except for protected information. The Secretariat shall publish a thematic summary and identify which matters were referred to an existing committee, Learning Review, or future Joint Review agenda.</w:t>
      </w:r>
    </w:p>
    <w:p w14:paraId="1E46520C" w14:textId="77777777" w:rsidR="006E3B5E" w:rsidRDefault="00000000">
      <w:r>
        <w:t>3. Submission creates no entitlement to negotiation, amendment, funding, or dispute initiation.</w:t>
      </w:r>
    </w:p>
    <w:p w14:paraId="0AC6565A" w14:textId="77777777" w:rsidR="006E3B5E" w:rsidRDefault="00000000">
      <w:pPr>
        <w:pStyle w:val="Heading3"/>
      </w:pPr>
      <w:r>
        <w:t>Article 58.12A: Trusted-Technology Border Modernization</w:t>
      </w:r>
    </w:p>
    <w:p w14:paraId="75EB72D0" w14:textId="77777777" w:rsidR="006E3B5E" w:rsidRDefault="00000000">
      <w:r>
        <w:t>1. The Parties shall modernize border infrastructure through interoperable screening, sensing, communications, identity, cargo-inspection, and data systems selected on the basis of objective performance, cybersecurity, privacy, supply-chain, reliability, and national-security criteria.</w:t>
      </w:r>
    </w:p>
    <w:p w14:paraId="64A097A3" w14:textId="77777777" w:rsidR="006E3B5E" w:rsidRDefault="00000000">
      <w:r>
        <w:t>2. No technology shall be excluded solely because of the nationality of its manufacturer or country of origin. A Party may restrict a product or supplier where a documented, particularized risk justifies the measure under domestic law and this Agreement.</w:t>
      </w:r>
    </w:p>
    <w:p w14:paraId="7FE62EA3" w14:textId="77777777" w:rsidR="006E3B5E" w:rsidRDefault="00000000">
      <w:r>
        <w:t>3. The Parties shall encourage joint pilots, shared technical standards, rapid correction of false matches, and trusted-trader or trusted-traveler lanes that increase security while reducing unnecessary delay to lawful movement.</w:t>
      </w:r>
    </w:p>
    <w:p w14:paraId="3C982F08" w14:textId="77777777" w:rsidR="006E3B5E" w:rsidRDefault="00000000">
      <w:pPr>
        <w:pStyle w:val="Heading3"/>
      </w:pPr>
      <w:r>
        <w:t>Article 58.13: Secretariat Funding Continuity</w:t>
      </w:r>
    </w:p>
    <w:p w14:paraId="35511DA6" w14:textId="77777777" w:rsidR="006E3B5E" w:rsidRDefault="00000000">
      <w:r>
        <w:t>1. The Parties shall adopt a rolling multi-year baseline budget sufficient for the Secretariat's standing treaty functions, subject to transparent appropriations or other domestic fiscal authority, independent audit, and periodic value-for-money review.</w:t>
      </w:r>
    </w:p>
    <w:p w14:paraId="03EB37AF" w14:textId="77777777" w:rsidR="006E3B5E" w:rsidRDefault="00000000">
      <w:r>
        <w:t>2. The budget shall include a modest continuity reserve for emergency operations and restoration of critical shared systems. The reserve may not be used to expand the Secretariat's substantive mandate.</w:t>
      </w:r>
    </w:p>
    <w:p w14:paraId="71C3E7E6" w14:textId="77777777" w:rsidR="006E3B5E" w:rsidRDefault="00000000">
      <w:r>
        <w:t>PACKAGE T — ADAPTIVE STABILITY, FAILURE CONTAINMENT, AND INTEROPERABLE IMPLEMENTATION (v3.9). Extracts the strongest transferable mechanics from the experimental architecture library and the latest modernization backlog while replacing metaphorical labels with professional treaty terminology. Adds stability-band thresholds with hysteresis; time-decaying compliance history; multi-party authorization for critical records; dormant-authority expiry; an Interpretive Uncertainty Register; controlled equivalent-implementation pilots; tiered trust privileges; equivalent contribution accounting; cross-module contagion limits; lateral continuity transfer; degraded-service levels and staged restoration; stall detection; direction-specific ratchets; correlated micro-signal review; a Shared Operational State Framework; and pre-scripted fallback pathways. Also adds structured amicus participation, PTA collateral-harm circuit breakers, post-ruling compliance audits, narrowly available interim preservation orders, interoperable steel and aluminum provenance records, strategic-reserve mutual assistance, AI-assurance mutual recognition, digital trade identity and signature interoperability, transboundary environmental emergency procedures, embedded-carbon measurement interoperability, emergency energy-equipment facilitation, a public treaty-improvement portal, and multi-year Secretariat funding continuity.</w:t>
      </w:r>
    </w:p>
    <w:p w14:paraId="03A44CA8" w14:textId="77777777" w:rsidR="00835B42" w:rsidRDefault="00000000">
      <w:r>
        <w:t xml:space="preserve">PACKAGE U — OPEN TECHNOLOGY, NATIONALITY-NEUTRAL RISK, AND THIRD-COUNTRY STRATEGIC AUTONOMY (v4.2). Replaces the legacy Non-Market Country FTA termination mechanism with a neutral Major Third-Country Trade Agreement Consultation process that preserves each Party's sovereign authority to negotiate with any non-Party; adds a treaty-wide Risk-Based and Nationality-Neutral Administration safeguard; affirms global technology and scientific openness in the modernized </w:t>
      </w:r>
      <w:r>
        <w:lastRenderedPageBreak/>
        <w:t>preamble; defines high-risk sources by evidence rather than geography; reframes dependency reduction around diversification rather than automatic reshoring; removes market-economy, alliance, and FTA-status filters from Trusted Strategic Materials qualification; and clarifies that critical-infrastructure trust determinations require functionally relevant evidence. Objective: strengthen North American resilience without converting economic-security provisions into nationality-based exclusion, technological isolation, or a presumption against lawful third-country trade and investment.</w:t>
      </w:r>
    </w:p>
    <w:p w14:paraId="511D844C" w14:textId="77777777" w:rsidR="00835B42" w:rsidRDefault="00000000">
      <w:pPr>
        <w:pStyle w:val="Heading1"/>
      </w:pPr>
      <w:bookmarkStart w:id="335" w:name="_Toc237912808"/>
      <w:r>
        <w:lastRenderedPageBreak/>
        <w:t>AMENDMENT LEDGER — NORTH AMERICAN ECONOMIC SECURITY AND TRADE MODERNIZATION AGREEMENT v4.2</w:t>
      </w:r>
      <w:bookmarkEnd w:id="335"/>
    </w:p>
    <w:p w14:paraId="74694B72" w14:textId="77777777" w:rsidR="006E3B5E" w:rsidRDefault="00000000">
      <w:pPr>
        <w:pStyle w:val="Heading2"/>
      </w:pPr>
      <w:bookmarkStart w:id="336" w:name="_Toc237912809"/>
      <w:r>
        <w:t>PACKAGE V — DURABILITY, PROCEDURAL EQUALITY, AND FRICTION REDUCTION (v4.2)</w:t>
      </w:r>
      <w:bookmarkEnd w:id="336"/>
    </w:p>
    <w:p w14:paraId="06804D94" w14:textId="77777777" w:rsidR="006E3B5E" w:rsidRDefault="00000000">
      <w:pPr>
        <w:pStyle w:val="Heading3"/>
      </w:pPr>
      <w:r>
        <w:rPr>
          <w:b w:val="0"/>
        </w:rPr>
        <w:t>V-1. Article 34.7 — Indefinite Duration and Modernization Review</w:t>
      </w:r>
    </w:p>
    <w:p w14:paraId="032CCF4E" w14:textId="77777777" w:rsidR="006E3B5E" w:rsidRDefault="00000000">
      <w:pPr>
        <w:pStyle w:val="Heading3"/>
      </w:pPr>
      <w:r>
        <w:rPr>
          <w:b w:val="0"/>
        </w:rPr>
        <w:t>V-2. Article 34.F — Orderly Withdrawal and Reliance Transition</w:t>
      </w:r>
    </w:p>
    <w:p w14:paraId="6919A113" w14:textId="77777777" w:rsidR="006E3B5E" w:rsidRDefault="00000000">
      <w:pPr>
        <w:pStyle w:val="Heading3"/>
      </w:pPr>
      <w:r>
        <w:rPr>
          <w:b w:val="0"/>
        </w:rPr>
        <w:t>V-3. Articles 35.30–35.32 — No-Fade, Cure Ladder, and Extraordinary Measures</w:t>
      </w:r>
    </w:p>
    <w:p w14:paraId="17454986" w14:textId="77777777" w:rsidR="006E3B5E" w:rsidRDefault="00000000">
      <w:pPr>
        <w:pStyle w:val="Heading3"/>
      </w:pPr>
      <w:r>
        <w:rPr>
          <w:b w:val="0"/>
        </w:rPr>
        <w:t>V-4. Articles 31.F–31.H — Procedural Equality and Urgent Dispute Resolution</w:t>
      </w:r>
    </w:p>
    <w:p w14:paraId="58224836" w14:textId="77777777" w:rsidR="006E3B5E" w:rsidRDefault="00000000">
      <w:pPr>
        <w:pStyle w:val="Heading3"/>
      </w:pPr>
      <w:r>
        <w:rPr>
          <w:b w:val="0"/>
        </w:rPr>
        <w:t>V-5. Articles 27.A–27.B — Anti-Corruption Enforcement and Cure</w:t>
      </w:r>
    </w:p>
    <w:p w14:paraId="363911BD" w14:textId="77777777" w:rsidR="006E3B5E" w:rsidRDefault="00000000">
      <w:pPr>
        <w:pStyle w:val="Heading3"/>
      </w:pPr>
      <w:r>
        <w:rPr>
          <w:b w:val="0"/>
        </w:rPr>
        <w:t>V-6. Articles 28.A–28.C — Regulatory Equivalence and Trade Friction Reduction</w:t>
      </w:r>
    </w:p>
    <w:p w14:paraId="466A5C7F" w14:textId="77777777" w:rsidR="006E3B5E" w:rsidRDefault="00000000">
      <w:pPr>
        <w:pStyle w:val="Heading3"/>
      </w:pPr>
      <w:r>
        <w:rPr>
          <w:b w:val="0"/>
        </w:rPr>
        <w:t>V-7. Articles 29.A–29.C — Transparency, Disclosure, and Advance-Ruling Reliance</w:t>
      </w:r>
    </w:p>
    <w:p w14:paraId="796B4FFF" w14:textId="77777777" w:rsidR="006E3B5E" w:rsidRDefault="00000000">
      <w:pPr>
        <w:pStyle w:val="Heading3"/>
      </w:pPr>
      <w:r>
        <w:rPr>
          <w:b w:val="0"/>
        </w:rPr>
        <w:t>V-8. Enforcement Architecture — Cure-First and Narrowly Targeted Remedies</w:t>
      </w:r>
    </w:p>
    <w:p w14:paraId="24E8DE01" w14:textId="77777777" w:rsidR="006E3B5E" w:rsidRDefault="00000000">
      <w:r>
        <w:t>PACKAGE L — IMPLEMENTATION PRECISION AND REPLICABILITY (v3.1). Clarifies the closed universe of special origin procedures; preserves low-value treatment during disputes; links discriminatory alcohol measures to substitute-measure discipline; creates Annex 4-E for non-originating automotive-content valuation and transition; standardizes circular-production records; provides independent SME repeat-audit review; strengthens roster integrity; allocates evidentiary burdens without reversing the complainant’s ultimate burden; defines frivolous allegations; makes automatic consequences self-executing after a final trigger and short ministerial period; hardens Annex 35-A with replicability, causation, methodological hierarchy, sensitivity analysis and independent replication; creates Annex 34-F implementation milestones; and confirms the non-operative status of this Ledger.</w:t>
      </w:r>
    </w:p>
    <w:p w14:paraId="1499834A" w14:textId="77777777" w:rsidR="006E3B5E" w:rsidRDefault="00000000">
      <w:r>
        <w:t>LEGAL STATUS OF LEDGER. The Amendment Ledger is non-operative explanatory material intended to assist negotiators, implementers, and readers. It does not create, enlarge, narrow, or independently interpret a right or obligation unless an operative provision of the Agreement expressly incorporates a specific Ledger entry. In any inconsistency, the operative treaty text, annexes, schedules, and incorporated instruments prevail.</w:t>
      </w:r>
    </w:p>
    <w:p w14:paraId="604E66D4" w14:textId="77777777" w:rsidR="00835B42" w:rsidRDefault="00000000">
      <w:r>
        <w:rPr>
          <w:i/>
        </w:rPr>
        <w:t>Required by Section 41 of the CUSMA Treaty Precision Matrix. Each entry records: the chapter/article affected; the original rule; the revised rule; the legal-function classification; the negotiating objective; and the effect on each Party. Where a provision of the 2018/2019 text is not listed here, it is unchanged. Packages A–F record the v2.0 modernization; Package H records the v2.8 hardening.</w:t>
      </w:r>
    </w:p>
    <w:p w14:paraId="3ACBAEA7" w14:textId="77777777" w:rsidR="00835B42" w:rsidRDefault="00000000">
      <w:pPr>
        <w:pStyle w:val="Heading2"/>
      </w:pPr>
      <w:bookmarkStart w:id="337" w:name="_Toc237912810"/>
      <w:r>
        <w:t>PACKAGE A — TREATY INTEGRITY AND TARIFF ARCHITECTURE (Chapters 1, 2, 32, 34, 35)</w:t>
      </w:r>
      <w:bookmarkEnd w:id="337"/>
    </w:p>
    <w:p w14:paraId="32F81C21" w14:textId="77777777" w:rsidR="00835B42" w:rsidRDefault="00000000">
      <w:r>
        <w:rPr>
          <w:b/>
        </w:rPr>
        <w:t>A-1. Article 1.B (new).</w:t>
      </w:r>
      <w:r>
        <w:t xml:space="preserve"> Original rule: no general substance-over-label rule existed. Revised rule: obligations apply according to substance and economic effect, regardless of domestic authority, designation, form, or terminology. Legal function: interpretive rule / binding obligation (A). Objective: close the domestic-authority bypass in a single provision rather than statute-by-statute. Effects: symmetric.</w:t>
      </w:r>
    </w:p>
    <w:p w14:paraId="735BE132" w14:textId="77777777" w:rsidR="00835B42" w:rsidRDefault="00000000">
      <w:r>
        <w:rPr>
          <w:b/>
        </w:rPr>
        <w:t>A-2. Article 35.3 (new).</w:t>
      </w:r>
      <w:r>
        <w:t xml:space="preserve"> Original rule: Article 2.4 prohibited new duties on originating goods, but Article 32.2’s breadth and the absence of an exclusive-remedies rule allowed domestic authorities to override preferential treatment; Section 232 side letters provided only delay. Revised rule: explicit Originating Goods Tariff Guarantee; prohibition of single-Party-content tariff differentiation; prohibition of tariffs grounded in non-trade grievances or in a Party’s separate agreements with non-Parties; prohibition of conditioning tariff treatment on investment, sourcing, pricing, purchase, or import-target </w:t>
      </w:r>
      <w:r>
        <w:lastRenderedPageBreak/>
        <w:t>concessions; enumerated surviving exceptions only. Legal function: binding obligation and prohibition (A/B) with express exceptions (H). Effects: symmetric.</w:t>
      </w:r>
    </w:p>
    <w:p w14:paraId="26DB38BF" w14:textId="77777777" w:rsidR="00835B42" w:rsidRDefault="00000000">
      <w:r>
        <w:rPr>
          <w:b/>
        </w:rPr>
        <w:t>A-3. Articles 35.4 and 35.4A (new).</w:t>
      </w:r>
      <w:r>
        <w:t xml:space="preserve"> Original rule: no general anti-equivalent-measures clause. Revised rule: enumerated anti-evasion list covering equivalent fees, quota substitution, de minimis withdrawal, derivative-product expansion (with anti-overreach discipline on the definition of “derivative”), product-list creep, special origin tests, stale findings, escalation without new verification, unilateral termination of exemptions, minimum duty floors, selective targeting, authority-switching, stacking, and re-justification resets; plus a substitute-measures article reaching discriminatory internal taxes, regulatory fees, port-of-entry channeling, customs-delay weaponization, selective inspection, security-bond excess, valuation and classification manipulation, verification harassment, coerced export restraints and minimum prices, purchase-commitment conditioning, procurement retaliation, and financing-condition substitution. Legal function: binding prohibition (B). Effects: symmetric.</w:t>
      </w:r>
    </w:p>
    <w:p w14:paraId="431CBB59" w14:textId="77777777" w:rsidR="00835B42" w:rsidRDefault="00000000">
      <w:r>
        <w:rPr>
          <w:b/>
        </w:rPr>
        <w:t>A-4. Article 35.3A (new).</w:t>
      </w:r>
      <w:r>
        <w:t xml:space="preserve"> Original rule: the stabilization architecture addressed imports. Revised rule: extraordinary export restrictions, export duties, and export-condition measures between the Parties are covered border measures subject to the same stages, ceilings, expiry, and automatic restoration; ordinary non-Party export controls unaffected. Objective: close the mirror-image export-weaponization route. Effects: symmetric.</w:t>
      </w:r>
    </w:p>
    <w:p w14:paraId="404C1581" w14:textId="77777777" w:rsidR="00835B42" w:rsidRDefault="00000000">
      <w:r>
        <w:rPr>
          <w:b/>
        </w:rPr>
        <w:t>A-5. Article 35.5 (new).</w:t>
      </w:r>
      <w:r>
        <w:t xml:space="preserve"> Original rule: no exclusive-remedies rule. Revised rule: treaty remedies are exclusive for trade matters between the Parties, subject to the modernized Article 32.2; general exceptions cannot be relabeled around the Chapter 35 prohibitions. Legal function: binding obligation (A).</w:t>
      </w:r>
    </w:p>
    <w:p w14:paraId="41E1DD57" w14:textId="77777777" w:rsidR="00835B42" w:rsidRDefault="00000000">
      <w:r>
        <w:rPr>
          <w:b/>
        </w:rPr>
        <w:t>A-6. Article 32.A (replacement of Article 32.2).</w:t>
      </w:r>
      <w:r>
        <w:t xml:space="preserve"> Original rule: self-judging essential-security exception without procedural discipline. Revised rule: essential-security authority preserved (including wartime action), but measures affecting another Party’s trade carry notification, identified security interest, emergency consultations, proportionality, 180-day review, two-year outer limit with successively particularized renewal, treatment of re-justified substantially identical measures as one continuing measure, the special verification lane of Article 35.22, TNAO protection, an explicit rule that drug trafficking, migration, crime, or other non-trade conduct is not by itself an essential-security basis for border measures absent a direct and material nexus between the targeted goods and the threat, a defined review boundary (panels examine scope, procedure, coverage, and trade contribution; never the security judgment), and an anti-abuse clause excluding industrial capacity, employment, market share, and general economic conditions as essential-security interests. Legal function: exception (H) with procedural requirements (J) and reviewability (N). Effects: symmetric.</w:t>
      </w:r>
    </w:p>
    <w:p w14:paraId="10F52687" w14:textId="77777777" w:rsidR="00835B42" w:rsidRDefault="00000000">
      <w:r>
        <w:rPr>
          <w:b/>
        </w:rPr>
        <w:t>A-7. Article 32.B (new).</w:t>
      </w:r>
      <w:r>
        <w:t xml:space="preserve"> Original rule: no CUSMA discipline on balance-of-payments surcharges. Revised rule: notification, non-discrimination, presumptive exemption of originating goods from general surcharges, 150-day limit with aggregation of successive identical measures, expedited review. Effects: symmetric.</w:t>
      </w:r>
    </w:p>
    <w:p w14:paraId="27D3CD4E" w14:textId="77777777" w:rsidR="00835B42" w:rsidRDefault="00000000">
      <w:r>
        <w:rPr>
          <w:b/>
        </w:rPr>
        <w:t>A-8. Annex 35-D (new).</w:t>
      </w:r>
      <w:r>
        <w:t xml:space="preserve"> Original rule: existing extraordinary tariffs had no treaty-mandated end. Revised rule: legacy measures terminate on entry into force; a Party may refer a continuing genuine security concern to the Article 35.22 lane within 90 days; post-wind-down substantially identical re-impositions are treated as the same measure; retaliation ends and is not reimposed for pre-entry conduct. Effects: Canada and Mexico obtain removal of sectoral tariffs; the United States obtains the stronger perimeter and verification architecture.</w:t>
      </w:r>
    </w:p>
    <w:p w14:paraId="0377EF06" w14:textId="77777777" w:rsidR="00835B42" w:rsidRDefault="00000000">
      <w:r>
        <w:rPr>
          <w:b/>
        </w:rPr>
        <w:t>A-9. Article 2.D (new).</w:t>
      </w:r>
      <w:r>
        <w:t xml:space="preserve"> TRQ administration: transparent, non-discriminatory administration; CUSMA-quota applicant eligibility not less favorable than under a Party’s other agreements for like products; published methodology and utilization; express preservation of quota volumes and supply-management structure. Canada: retains supply management; burden — administration changes. United States: obtains the eligibility parity sought. Mexico: benefits from the transparency precedent.</w:t>
      </w:r>
    </w:p>
    <w:p w14:paraId="2B1969CF" w14:textId="77777777" w:rsidR="00835B42" w:rsidRDefault="00000000">
      <w:r>
        <w:rPr>
          <w:b/>
        </w:rPr>
        <w:t>A-10. Article 2.E (new).</w:t>
      </w:r>
      <w:r>
        <w:t xml:space="preserve"> Alcoholic beverages: non-discrimination in listing, distribution, mark-up, and retail access, with the federal-reasonable-measures formulation; retaliatory delisting disciplined. Effects: symmetric; provincial/state regulatory discretion preserved.</w:t>
      </w:r>
    </w:p>
    <w:p w14:paraId="08FCFF9F" w14:textId="77777777" w:rsidR="00835B42" w:rsidRDefault="00000000">
      <w:pPr>
        <w:pStyle w:val="Heading2"/>
      </w:pPr>
      <w:bookmarkStart w:id="338" w:name="_Toc237912811"/>
      <w:r>
        <w:lastRenderedPageBreak/>
        <w:t>PACKAGE B — THE PROPORTIONAL TRADE ADJUSTMENT MECHANISM (Chapter 35)</w:t>
      </w:r>
      <w:bookmarkEnd w:id="338"/>
    </w:p>
    <w:p w14:paraId="6CE72CEF" w14:textId="77777777" w:rsidR="00835B42" w:rsidRDefault="00000000">
      <w:r>
        <w:rPr>
          <w:b/>
        </w:rPr>
        <w:t>B-1. Articles 35.8–35.11 (new).</w:t>
      </w:r>
      <w:r>
        <w:t xml:space="preserve"> Notice of Concern; 10-day cooling-off with full standstill; Evidence Package with quantified estimate, counterfactual baseline, and uncertainty band; standing Verification Panel with trilateral roster, non-national Joint List, and one-time 15-day extension for complex matters; partial findings; second opinion; obstruction consequences; three-tier classification, with Tier 3 requiring clear and convincing evidence of deliberate or systematic conduct, reviewable under Article 31.A.</w:t>
      </w:r>
    </w:p>
    <w:p w14:paraId="7BB3B32C" w14:textId="77777777" w:rsidR="00835B42" w:rsidRDefault="00000000">
      <w:r>
        <w:rPr>
          <w:b/>
        </w:rPr>
        <w:t>B-2. Article 35.12 and Annex 35-A (new; hardened).</w:t>
      </w:r>
      <w:r>
        <w:t xml:space="preserve"> PTA formula retained; treaty fixes the ranges and principles (correction proportionate to distortion; escalation only with verified persistence; reduction with verified remediation; conservatism under uncertainty), while specific coefficients live in a Technical Schedule updatable by consensus within the treaty ranges; pass-through requires sector-specific evidence with a rebuttable default; the operative estimate is the lower bound of the uncertainty band absent full confirmation; correction and deterrence are separated — exceeding the verified distortion requires a separate reasoned panel finding of deliberate or sustained noncompliance, capped at twice the best estimate.</w:t>
      </w:r>
    </w:p>
    <w:p w14:paraId="37EDA3FC" w14:textId="77777777" w:rsidR="00835B42" w:rsidRDefault="00000000">
      <w:r>
        <w:rPr>
          <w:b/>
        </w:rPr>
        <w:t>B-3. Articles 35.13 and 35.13A (new).</w:t>
      </w:r>
      <w:r>
        <w:t xml:space="preserve"> Narrowest-sufficient-remedy ladder; anti-fragmentation rule for integrated products — coordinated verification, single-module assignment by dominant purpose, and a cumulative ceiling so a vehicle cannot face stacked PTAs from its battery, steel, and semiconductor modules.</w:t>
      </w:r>
    </w:p>
    <w:p w14:paraId="32B8BDE9" w14:textId="77777777" w:rsidR="00835B42" w:rsidRDefault="00000000">
      <w:r>
        <w:rPr>
          <w:b/>
        </w:rPr>
        <w:t>B-4. Article 35.14 (new; hardened).</w:t>
      </w:r>
      <w:r>
        <w:t xml:space="preserve"> Escrow in lieu of collection, with full custody architecture: currency and exchange-rate risk on the facility, interest follows principal, segregated accounts, administrative costs on the Parties, loss-sharing on facility failure with refund entitlements preserved, 15-day release, and alternatives to cash (guarantees, bonds, insurance), reduced-security treatment for trusted traders, and SME hardship waivers.</w:t>
      </w:r>
    </w:p>
    <w:p w14:paraId="745A526E" w14:textId="77777777" w:rsidR="00835B42" w:rsidRDefault="00000000">
      <w:r>
        <w:rPr>
          <w:b/>
        </w:rPr>
        <w:t>B-5. Article 35.15 and Annex 35-B (new; hardened).</w:t>
      </w:r>
      <w:r>
        <w:t xml:space="preserve"> Nine modules with sub-modules; dominant-purpose test for multi-module goods with the burden on the Party advocating broader assignment; cross-module measures only after final determination, noncompliance, and a separate reasoned panel finding that same-module measures are demonstrably incapable of inducing compliance.</w:t>
      </w:r>
    </w:p>
    <w:p w14:paraId="48194E68" w14:textId="77777777" w:rsidR="00835B42" w:rsidRDefault="00000000">
      <w:r>
        <w:rPr>
          <w:b/>
        </w:rPr>
        <w:t>B-6. Articles 35.16–35.18 (new).</w:t>
      </w:r>
      <w:r>
        <w:t xml:space="preserve"> Stages 0–6; express abolition of snapback; remediation conditions issued with the finding; no admission or unrelated concession; automatic restoration on certification.</w:t>
      </w:r>
    </w:p>
    <w:p w14:paraId="0DE1BCC8" w14:textId="77777777" w:rsidR="00835B42" w:rsidRDefault="00000000">
      <w:r>
        <w:rPr>
          <w:b/>
        </w:rPr>
        <w:t>B-7. Article 35.19 (new).</w:t>
      </w:r>
      <w:r>
        <w:t xml:space="preserve"> Frivolous-allegation ladder, symmetric for obstruction.</w:t>
      </w:r>
    </w:p>
    <w:p w14:paraId="281405B2" w14:textId="77777777" w:rsidR="00835B42" w:rsidRDefault="00000000">
      <w:r>
        <w:rPr>
          <w:b/>
        </w:rPr>
        <w:t>B-8. Article 35.21 (new; hardened).</w:t>
      </w:r>
      <w:r>
        <w:t xml:space="preserve"> Emergency defined narrowly (sudden, unforeseen, objectively demonstrable; political urgency, elections, lobbying, price weakness, and trade deficits excluded); 24-hour notification, 72-hour review, 30-day expiry; successive substantially identical measures — including re-justified ones — aggregate into one measure with a 60-day annual cumulative cap absent full verification.</w:t>
      </w:r>
    </w:p>
    <w:p w14:paraId="232B4A9E" w14:textId="77777777" w:rsidR="00835B42" w:rsidRDefault="00000000">
      <w:r>
        <w:rPr>
          <w:b/>
        </w:rPr>
        <w:t>B-9. Article 35.22 (new; hardened).</w:t>
      </w:r>
      <w:r>
        <w:t xml:space="preserve"> Security lane: 45-day review on connection, material contribution, non-originating-content targeting, TNAO alternative, narrower-measure analysis; mandatory exemption and narrowing outcomes; 180-day reviews and two-year limit with renewal aggregation; and an expressly codified review boundary — what panels may examine (scope, coverage, procedure, trade contribution, narrower alternatives) and what they categorically may not (threat assessment, intelligence credibility, military adequacy, the determination of security interests), with reports required to identify the category of each finding.</w:t>
      </w:r>
    </w:p>
    <w:p w14:paraId="4EDA57C7" w14:textId="77777777" w:rsidR="00835B42" w:rsidRDefault="00000000">
      <w:r>
        <w:rPr>
          <w:b/>
        </w:rPr>
        <w:t>B-10. Articles 35.23–35.25 (new; hardened).</w:t>
      </w:r>
      <w:r>
        <w:t xml:space="preserve"> Strategic-sector circuit breakers; Trade Measures Registry (unregistered measures unenforceable, refundable); Trade Impact Facility with base-plus-usage funding, reimbursement by the Party responsible for an unlawful measure, precise eligibility (material injury, causation, thresholds, caps, no double recovery, annual published audit, SME priority).</w:t>
      </w:r>
    </w:p>
    <w:p w14:paraId="296658F7" w14:textId="77777777" w:rsidR="00835B42" w:rsidRDefault="00000000">
      <w:r>
        <w:rPr>
          <w:b/>
        </w:rPr>
        <w:t>B-11. Article 35.20 and Annex 35-E (hardened).</w:t>
      </w:r>
      <w:r>
        <w:t xml:space="preserve"> Compensation before escalation in any mutually agreed form; market-access credits demoted to an optional instrument, never a precondition, with valuation, transfer, expiry, legal-capacity substitution, and WTO-consistency rules.</w:t>
      </w:r>
    </w:p>
    <w:p w14:paraId="566FD63E" w14:textId="77777777" w:rsidR="00835B42" w:rsidRDefault="00000000">
      <w:r>
        <w:rPr>
          <w:b/>
        </w:rPr>
        <w:lastRenderedPageBreak/>
        <w:t>B-12. Articles 35.10.10 and 35.10A (new).</w:t>
      </w:r>
      <w:r>
        <w:t xml:space="preserve"> Verifier and panelist independence: disclosure, recusal, two-year cooling-off, published compensation, replacement by lot. Rights of affected private entities: notice, non-confidential evidence access, representation, submissions, confidentiality protection, correction rights, and 30-day appeal with suspension pending appeal except certified Tier 3 urgency.</w:t>
      </w:r>
    </w:p>
    <w:p w14:paraId="1B7AF28D" w14:textId="77777777" w:rsidR="00835B42" w:rsidRDefault="00000000">
      <w:r>
        <w:rPr>
          <w:b/>
        </w:rPr>
        <w:t>B-13. Annex 35-C (hardened).</w:t>
      </w:r>
      <w:r>
        <w:t xml:space="preserve"> Registry safeguards: encryption, role-based access, annual penetration testing, immutable audit logs, 72-hour breach notification; four-tier confidential-business-information regime including a national-custody tier for data that may never leave national customs systems; misuse sanctions; data minimization and retention schedules.</w:t>
      </w:r>
    </w:p>
    <w:p w14:paraId="56B7BF86" w14:textId="77777777" w:rsidR="00835B42" w:rsidRDefault="00000000">
      <w:r>
        <w:rPr>
          <w:b/>
        </w:rPr>
        <w:t>B-14. Articles 35.28–35.29 (new).</w:t>
      </w:r>
      <w:r>
        <w:t xml:space="preserve"> Institutional consolidation: one permanent Treaty Integrity Secretariat within the Chapter 30 Secretariat operates all registries, facilities, and roster administration — no fragmented new bureaucracies. No-Fade Guarantee: no right, preference, guarantee, protection, or status lapses by passage of time; time-limits attach only to restrictive extraordinary measures and transitions.</w:t>
      </w:r>
    </w:p>
    <w:p w14:paraId="623B4946" w14:textId="77777777" w:rsidR="00835B42" w:rsidRDefault="00000000">
      <w:pPr>
        <w:pStyle w:val="Heading2"/>
      </w:pPr>
      <w:bookmarkStart w:id="339" w:name="_Toc237912812"/>
      <w:r>
        <w:t>PACKAGE C — MODERNIZED DISPUTE SETTLEMENT (Chapter 31)</w:t>
      </w:r>
      <w:bookmarkEnd w:id="339"/>
    </w:p>
    <w:p w14:paraId="1776FB38" w14:textId="77777777" w:rsidR="00835B42" w:rsidRDefault="00000000">
      <w:r>
        <w:rPr>
          <w:b/>
        </w:rPr>
        <w:t>C-1. Article 31.A (new; hardened).</w:t>
      </w:r>
      <w:r>
        <w:t xml:space="preserve"> Expedited Tariff Panel: automatic establishment, 5-day composition, 45-day reports (20 for perishables/critical infrastructure), one tightly limited 30-day extension for exceptionally complex matters upon reasoned published finding; binding interim indications hardened with a strong-prima-facie-case plus irreparable-harm threshold, reasons, 60-day expiry, and 5-day emergency reconsideration; automatic countermeasure authorization upon noncompliance subject to level review.</w:t>
      </w:r>
    </w:p>
    <w:p w14:paraId="4A903F54" w14:textId="77777777" w:rsidR="00835B42" w:rsidRDefault="00000000">
      <w:r>
        <w:rPr>
          <w:b/>
        </w:rPr>
        <w:t>C-2. Article 31.C (new).</w:t>
      </w:r>
      <w:r>
        <w:t xml:space="preserve"> Standing tariff roster; Secretariat default designation on non-appointment; independence, disclosure, recusal, and cooling-off rules; non-participation does not defeat jurisdiction.</w:t>
      </w:r>
    </w:p>
    <w:p w14:paraId="1ADA44E5" w14:textId="77777777" w:rsidR="00835B42" w:rsidRDefault="00000000">
      <w:r>
        <w:rPr>
          <w:b/>
        </w:rPr>
        <w:t>C-3. Article 31.D (new).</w:t>
      </w:r>
      <w:r>
        <w:t xml:space="preserve"> Fixed compliance periods, 60-day compliance panels, 30-day expedited compliance review, automatic termination of countermeasures upon compliance.</w:t>
      </w:r>
    </w:p>
    <w:p w14:paraId="4291D4B1" w14:textId="77777777" w:rsidR="00835B42" w:rsidRDefault="00000000">
      <w:pPr>
        <w:pStyle w:val="Heading2"/>
      </w:pPr>
      <w:bookmarkStart w:id="340" w:name="_Toc237912813"/>
      <w:r>
        <w:t>PACKAGE D — RULES OF ORIGIN AND CUSTOMS MODERNIZATION (Chapters 4, 5, 7)</w:t>
      </w:r>
      <w:bookmarkEnd w:id="340"/>
    </w:p>
    <w:p w14:paraId="6F99596C" w14:textId="77777777" w:rsidR="00835B42" w:rsidRDefault="00000000">
      <w:r>
        <w:rPr>
          <w:b/>
        </w:rPr>
        <w:t>D-1. Article 4.A.1–4.A.2.</w:t>
      </w:r>
      <w:r>
        <w:t xml:space="preserve"> North American origin reaffirmed as the single regional concept; no single-Party content condition; 24-month automotive technical modernization (EVs, batteries, software, simplified RVC, circular content, 36-month phase-ins); non-qualifying vehicles dutiable only on non-North-American value.</w:t>
      </w:r>
    </w:p>
    <w:p w14:paraId="69087D3E" w14:textId="77777777" w:rsidR="00835B42" w:rsidRDefault="00000000">
      <w:r>
        <w:rPr>
          <w:b/>
        </w:rPr>
        <w:t>D-2. Articles 4.A.3–4.A.5.</w:t>
      </w:r>
      <w:r>
        <w:t xml:space="preserve"> Melted-and-poured/smelted-and-cast with traceability certification; circular production origin-conferring; semiconductors-without-North-American-substitute rule.</w:t>
      </w:r>
    </w:p>
    <w:p w14:paraId="05B99ADA" w14:textId="77777777" w:rsidR="00835B42" w:rsidRDefault="00000000">
      <w:r>
        <w:rPr>
          <w:b/>
        </w:rPr>
        <w:t>D-3. Articles 5.A–5.E (hardened).</w:t>
      </w:r>
      <w:r>
        <w:t xml:space="preserve"> Verification discipline (reasonable grounds, no industry-wide sweeps absent certified risk, 150-day outer limit, provisional acceptance thereafter, no repetitive verification without new evidence); joint verification and data exchange; entity-targeted anti-circumvention with Article 35.10A procedural rights and automatic restoration; advance rulings; TNAO appeals; electronic certification interoperability.</w:t>
      </w:r>
    </w:p>
    <w:p w14:paraId="3C76632E" w14:textId="77777777" w:rsidR="00835B42" w:rsidRDefault="00000000">
      <w:r>
        <w:rPr>
          <w:b/>
        </w:rPr>
        <w:t>D-4. Articles 7.A–7.E (hardened).</w:t>
      </w:r>
      <w:r>
        <w:t xml:space="preserve"> De minimis floor at January 1, 2020 levels; single-window interoperability in 36 months; port-of-entry uniformity with express prohibition of discriminatory port channeling; published border processing benchmarks forming the test for customs-delay weaponization; mutual trusted-trader recognition.</w:t>
      </w:r>
    </w:p>
    <w:p w14:paraId="24C7A837" w14:textId="77777777" w:rsidR="00835B42" w:rsidRDefault="00000000">
      <w:pPr>
        <w:pStyle w:val="Heading2"/>
      </w:pPr>
      <w:bookmarkStart w:id="341" w:name="_Toc237912814"/>
      <w:r>
        <w:t>PACKAGE E — ECONOMIC SECURITY, MINERALS, CONTINUITY, TECHNOLOGY, ENERGY (Chapters 36–40)</w:t>
      </w:r>
      <w:bookmarkEnd w:id="341"/>
    </w:p>
    <w:p w14:paraId="1A8D0AEB" w14:textId="77777777" w:rsidR="00835B42" w:rsidRDefault="00000000">
      <w:r>
        <w:rPr>
          <w:b/>
        </w:rPr>
        <w:t xml:space="preserve">E-1. Chapter 36 (hardened). Economic-security concept; Subcommittee; common external defense; TNAO with published, measurable, sector-specific criteria, automatic renewal on demonstrated compliance, entity-confined suspension with notice, evidence access, </w:t>
      </w:r>
      <w:r>
        <w:rPr>
          <w:b/>
        </w:rPr>
        <w:lastRenderedPageBreak/>
        <w:t>response rights, rapid appeal, and automatic restoration within 30 days of verified correction; non-market-practice coordination; investment-screening exchange without vetoes; sovereignty safeguard; strategic-sector mapping expanded to advanced compute infrastructure, grid-scale storage, high-voltage equipment, data-centre cooling, and high-speed networking.</w:t>
      </w:r>
    </w:p>
    <w:p w14:paraId="2FE8910B" w14:textId="77777777" w:rsidR="00835B42" w:rsidRDefault="00000000">
      <w:r>
        <w:rPr>
          <w:b/>
        </w:rPr>
        <w:t>E-2. Chapter 37.</w:t>
      </w:r>
      <w:r>
        <w:t xml:space="preserve"> Critical minerals: duty-free originating trade; processing/refining/recycling recognized; interoperable traceability within the Annex 35-C confidentiality tiers; Annex 37-A list with biennial review; voluntary stockpile information.</w:t>
      </w:r>
    </w:p>
    <w:p w14:paraId="08112B44" w14:textId="77777777" w:rsidR="00835B42" w:rsidRDefault="00000000">
      <w:r>
        <w:rPr>
          <w:b/>
        </w:rPr>
        <w:t>E-3. Chapter 38 (hardened). Emergency Trade Continuity with aggregation of successive substantially identical restrictions; export-restriction disciplines integrated with Article 35.3A; emergency coordination extended to electricity restoration, storage, critical-compute continuity, digital-load curtailment, and telecommunications restoration without creating permanent export obligations.</w:t>
      </w:r>
    </w:p>
    <w:p w14:paraId="15B58222" w14:textId="77777777" w:rsidR="00835B42" w:rsidRDefault="00000000">
      <w:r>
        <w:rPr>
          <w:b/>
        </w:rPr>
        <w:t>E-4. Chapter 39. AI and advanced technology: non-discrimination; cooperation without forced harmonization; technical-update mechanism within the narrowed limits of Article 34.3.A; Strategic Compute Infrastructure Cooperation added for energy-efficient compute, advanced cooling, high-speed networking, grid-aware workload management, secure cloud infrastructure, sovereign compute, and commercially reasonable access.</w:t>
      </w:r>
    </w:p>
    <w:p w14:paraId="6F4E0F31" w14:textId="77777777" w:rsidR="00835B42" w:rsidRDefault="00000000">
      <w:r>
        <w:rPr>
          <w:b/>
        </w:rPr>
        <w:t>E-5. Chapter 40. Energy security, grid resilience, critical energy equipment, and non-discrimination in energy-market administration expanded through the North American Energy, Compute and Storage Initiative: build-the-power-with-the-load discipline; Strategic Compute and Energy Zones; voluntary cross-border clean-power and compute corridors; domestic reliability and anti-crowding-out safeguards; transmission and interconnection cooperation; flexible digital load; long-duration storage; sodium-ion and molten-salt demonstration pathways; curtailment-to-storage; foreign strategic-technology localization without origin circumvention; critical-infrastructure cybersecurity; compute sovereignty; fibre resilience; host-community and Indigenous participation; metrics and biennial technical review; and Annex 40-A implementation criteria.</w:t>
      </w:r>
    </w:p>
    <w:p w14:paraId="20A9B786" w14:textId="77777777" w:rsidR="00835B42" w:rsidRDefault="00000000">
      <w:pPr>
        <w:pStyle w:val="Heading2"/>
      </w:pPr>
      <w:bookmarkStart w:id="342" w:name="_Toc237912815"/>
      <w:r>
        <w:t>PACKAGE F — TRADE REMEDIES, LABOUR, ENVIRONMENT, DIGITAL, INSTITUTIONS, FINAL PROVISIONS</w:t>
      </w:r>
      <w:bookmarkEnd w:id="342"/>
    </w:p>
    <w:p w14:paraId="29F258BD" w14:textId="77777777" w:rsidR="00835B42" w:rsidRDefault="00000000">
      <w:r>
        <w:rPr>
          <w:b/>
        </w:rPr>
        <w:t>F-1. Articles 10.A–10.B (new, v3.9).</w:t>
      </w:r>
      <w:r>
        <w:t xml:space="preserve"> AD/CVD hardened against substitution: initiation-evidence standards, transparent methodologies, non-attribution causation, defense rights, sunset discipline, pattern consultations; safeguards require Party-specific substantial-contribution analysis excluding non-contributing Parties’ originating goods, with time-limits, progressive liberalization, reassessment, automatic termination, cooling-off, and expedited review.</w:t>
      </w:r>
    </w:p>
    <w:p w14:paraId="514301F5" w14:textId="77777777" w:rsidR="00835B42" w:rsidRDefault="00000000">
      <w:r>
        <w:rPr>
          <w:b/>
        </w:rPr>
        <w:t>F-2. Article 23.A.</w:t>
      </w:r>
      <w:r>
        <w:t xml:space="preserve"> Forced-labour interoperability with the express rule that enforcement disagreements do not authorize tariffs on unconnected originating goods.</w:t>
      </w:r>
    </w:p>
    <w:p w14:paraId="12AEEFCB" w14:textId="77777777" w:rsidR="00835B42" w:rsidRDefault="00000000">
      <w:r>
        <w:rPr>
          <w:b/>
        </w:rPr>
        <w:t>F-3. Articles 24.A–24.B.</w:t>
      </w:r>
      <w:r>
        <w:t xml:space="preserve"> Environmental traceability; natural phenomena not a basis for covered border measures.</w:t>
      </w:r>
    </w:p>
    <w:p w14:paraId="5C3205C7" w14:textId="77777777" w:rsidR="00835B42" w:rsidRDefault="00000000">
      <w:r>
        <w:rPr>
          <w:b/>
        </w:rPr>
        <w:t>F-4. Articles 19.A–19.G.</w:t>
      </w:r>
      <w:r>
        <w:t xml:space="preserve"> Digital trade modernization; Committee on Digital Trade Cooperation.</w:t>
      </w:r>
    </w:p>
    <w:p w14:paraId="061484A1" w14:textId="77777777" w:rsidR="00835B42" w:rsidRDefault="00000000">
      <w:r>
        <w:rPr>
          <w:b/>
        </w:rPr>
        <w:t>F-5. Articles 26.A–26.C, 30.A–30.C (hardened).</w:t>
      </w:r>
      <w:r>
        <w:t xml:space="preserve"> Expanded Competitiveness Committee; consolidated institutional architecture — one Treaty Integrity Secretariat, one Verification Panel, defined committees, no further permanent bodies; institutional deadlines and anti-deadlock.</w:t>
      </w:r>
    </w:p>
    <w:p w14:paraId="5C30C617" w14:textId="77777777" w:rsidR="00835B42" w:rsidRDefault="00000000">
      <w:r>
        <w:t xml:space="preserve">F-6. Articles 34.A–34.E (hardened). Structured Technical Amendment Procedure narrowed to nomenclature, in-range thresholds, technical standards, and annex maintenance, with an express prohibition on substantively legislative use and a Chapter 31 challenge route; Article 34.7 replaced with indefinite duration and modernization review mechanics under the No-Fade Guarantee; side-letter </w:t>
      </w:r>
      <w:r>
        <w:lastRenderedPageBreak/>
        <w:t>supersession; a 12-month mechanical verification and corrigendum process for the consolidated text against the authoritative instruments.</w:t>
      </w:r>
    </w:p>
    <w:p w14:paraId="562C43A2" w14:textId="77777777" w:rsidR="00835B42" w:rsidRDefault="00000000">
      <w:pPr>
        <w:pStyle w:val="Heading2"/>
      </w:pPr>
      <w:bookmarkStart w:id="343" w:name="_Toc237912816"/>
      <w:r>
        <w:t>UNRESOLVED ITEMS AND DELIBERATE OMISSIONS</w:t>
      </w:r>
      <w:bookmarkEnd w:id="343"/>
    </w:p>
    <w:p w14:paraId="7B2B918A" w14:textId="77777777" w:rsidR="00835B42" w:rsidRDefault="00000000">
      <w:r>
        <w:t>1. Single-Party (50%) automotive content: not adopted; the D-1 compromise delivers higher effective regional content by other means. Unresolved negotiating item.</w:t>
      </w:r>
    </w:p>
    <w:p w14:paraId="517B465B" w14:textId="77777777" w:rsidR="00835B42" w:rsidRDefault="00000000">
      <w:r>
        <w:t>2. Dismantling supply management: not adopted; Article 2.D disciplines administration while preserving structure. Unresolved item.</w:t>
      </w:r>
    </w:p>
    <w:p w14:paraId="0146E834" w14:textId="77777777" w:rsidR="00835B42" w:rsidRDefault="00000000">
      <w:r>
        <w:t>3. Broader procurement access: consultation and reciprocity channels rather than a general carve-in; procurement retaliation expressly disciplined under Article 35.4A.1(l). Unresolved item.</w:t>
      </w:r>
    </w:p>
    <w:p w14:paraId="1846CFE3" w14:textId="77777777" w:rsidR="00835B42" w:rsidRDefault="00000000">
      <w:r>
        <w:t>4. Pharmaceutical pricing, seeds/produce rules, electricity-market specifics: routed to regulatory-cooperation and consultation mechanisms.</w:t>
      </w:r>
    </w:p>
    <w:p w14:paraId="6FA1E565" w14:textId="77777777" w:rsidR="00835B42" w:rsidRDefault="00000000">
      <w:r>
        <w:t>5. Digital/cultural domestic regulation: policy space preserved, consistent with all three Parties’ stated positions.</w:t>
      </w:r>
    </w:p>
    <w:p w14:paraId="30EA464C" w14:textId="77777777" w:rsidR="00835B42" w:rsidRDefault="00000000">
      <w:pPr>
        <w:spacing w:after="80" w:line="252" w:lineRule="auto"/>
      </w:pPr>
      <w:r>
        <w:t>6. Domestic-content subsidy design: coordinated through national-treatment and subsidy disciplines (Article 35.4A.2) rather than reclassification as border measures, preserving legitimate industrial policy.</w:t>
      </w:r>
    </w:p>
    <w:sectPr w:rsidR="00835B42">
      <w:headerReference w:type="even" r:id="rId8"/>
      <w:headerReference w:type="default" r:id="rId9"/>
      <w:footerReference w:type="even" r:id="rId10"/>
      <w:footerReference w:type="default" r:id="rId11"/>
      <w:headerReference w:type="first" r:id="rId12"/>
      <w:footerReference w:type="first" r:id="rId13"/>
      <w:pgSz w:w="12240" w:h="15840"/>
      <w:pgMar w:top="1296" w:right="1440" w:bottom="1296"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7B21" w14:textId="77777777" w:rsidR="003D377D" w:rsidRDefault="003D377D">
      <w:pPr>
        <w:spacing w:after="0" w:line="240" w:lineRule="auto"/>
      </w:pPr>
      <w:r>
        <w:separator/>
      </w:r>
    </w:p>
  </w:endnote>
  <w:endnote w:type="continuationSeparator" w:id="0">
    <w:p w14:paraId="1B2EACA0" w14:textId="77777777" w:rsidR="003D377D" w:rsidRDefault="003D3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EA48" w14:textId="77777777" w:rsidR="00835B42" w:rsidRDefault="00835B42">
    <w:pPr>
      <w:jc w:val="right"/>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5045" w14:textId="77777777" w:rsidR="00835B42" w:rsidRDefault="00000000">
    <w:pPr>
      <w:jc w:val="right"/>
    </w:pPr>
    <w:r>
      <w:t xml:space="preserve">Page </w:t>
    </w:r>
    <w:r w:rsidR="00835B42">
      <w:fldChar w:fldCharType="begin"/>
    </w:r>
    <w:r w:rsidR="00835B42">
      <w:instrText>PAGE</w:instrText>
    </w:r>
    <w:r w:rsidR="00835B42">
      <w:fldChar w:fldCharType="separate"/>
    </w:r>
    <w:r w:rsidR="00835B42">
      <w:t>1</w:t>
    </w:r>
    <w:r w:rsidR="00835B42">
      <w:fldChar w:fldCharType="end"/>
    </w:r>
    <w:r>
      <w:t xml:space="preserve"> of </w:t>
    </w:r>
    <w:r w:rsidR="00835B42">
      <w:fldChar w:fldCharType="begin"/>
    </w:r>
    <w:r w:rsidR="00835B42">
      <w:instrText>NUMPAGES</w:instrText>
    </w:r>
    <w:r w:rsidR="00835B42">
      <w:fldChar w:fldCharType="separate"/>
    </w:r>
    <w:r w:rsidR="00835B42">
      <w:t>1</w:t>
    </w:r>
    <w:r w:rsidR="00835B4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D2D8" w14:textId="77777777" w:rsidR="00835B42" w:rsidRDefault="00835B42">
    <w:pPr>
      <w:jc w:val="right"/>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3D42" w14:textId="77777777" w:rsidR="003D377D" w:rsidRDefault="003D377D">
      <w:pPr>
        <w:spacing w:after="0" w:line="240" w:lineRule="auto"/>
      </w:pPr>
      <w:r>
        <w:separator/>
      </w:r>
    </w:p>
  </w:footnote>
  <w:footnote w:type="continuationSeparator" w:id="0">
    <w:p w14:paraId="792B2799" w14:textId="77777777" w:rsidR="003D377D" w:rsidRDefault="003D3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5E75" w14:textId="77777777" w:rsidR="00835B42" w:rsidRDefault="00835B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D375" w14:textId="77777777" w:rsidR="00835B42" w:rsidRDefault="00000000">
    <w:pPr>
      <w:pStyle w:val="Header"/>
      <w:jc w:val="center"/>
    </w:pPr>
    <w:r>
      <w:rPr>
        <w:color w:val="777777"/>
        <w:sz w:val="16"/>
      </w:rPr>
      <w:t>NORTH AMERICAN ECONOMIC SECURITY AND TRADE MODERNIZATION AGREEMENT v4.2 · FULL CONSOLIDATED TREATY 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8B68" w14:textId="77777777" w:rsidR="00835B42" w:rsidRDefault="00835B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187"/>
    <w:multiLevelType w:val="multilevel"/>
    <w:tmpl w:val="F860136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8E6A7B"/>
    <w:multiLevelType w:val="multilevel"/>
    <w:tmpl w:val="8608505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E9E1A10"/>
    <w:multiLevelType w:val="multilevel"/>
    <w:tmpl w:val="064850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55B71C2"/>
    <w:multiLevelType w:val="multilevel"/>
    <w:tmpl w:val="D0B430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1A94FBC"/>
    <w:multiLevelType w:val="multilevel"/>
    <w:tmpl w:val="643E166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F71648"/>
    <w:multiLevelType w:val="multilevel"/>
    <w:tmpl w:val="41CC959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FC5D5D"/>
    <w:multiLevelType w:val="multilevel"/>
    <w:tmpl w:val="F0987AD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49319478">
    <w:abstractNumId w:val="5"/>
  </w:num>
  <w:num w:numId="2" w16cid:durableId="1951164526">
    <w:abstractNumId w:val="0"/>
  </w:num>
  <w:num w:numId="3" w16cid:durableId="1871868963">
    <w:abstractNumId w:val="2"/>
  </w:num>
  <w:num w:numId="4" w16cid:durableId="485056445">
    <w:abstractNumId w:val="1"/>
  </w:num>
  <w:num w:numId="5" w16cid:durableId="1665088651">
    <w:abstractNumId w:val="6"/>
  </w:num>
  <w:num w:numId="6" w16cid:durableId="327901285">
    <w:abstractNumId w:val="4"/>
  </w:num>
  <w:num w:numId="7" w16cid:durableId="832646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5B42"/>
    <w:rsid w:val="001B5036"/>
    <w:rsid w:val="001B7C25"/>
    <w:rsid w:val="002E28CD"/>
    <w:rsid w:val="003D377D"/>
    <w:rsid w:val="0056690C"/>
    <w:rsid w:val="006E3B5E"/>
    <w:rsid w:val="006E59F3"/>
    <w:rsid w:val="00832375"/>
    <w:rsid w:val="00835B42"/>
    <w:rsid w:val="00C3768F"/>
    <w:rsid w:val="00F3518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5449"/>
  <w15:docId w15:val="{7131FBBD-D4BD-4AE2-8DF3-913AB731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Georgia" w:eastAsia="Georgia" w:hAnsi="Georgia"/>
      <w:sz w:val="20"/>
    </w:rPr>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A4D7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D5A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IndexLink">
    <w:name w:val="Index Link"/>
    <w:qFormat/>
  </w:style>
  <w:style w:type="character" w:styleId="Hyperlink">
    <w:name w:val="Hyperlink"/>
    <w:uiPriority w:val="99"/>
    <w:rPr>
      <w:color w:val="000080"/>
      <w:u w:val="single"/>
    </w:rP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80"/>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spacing w:after="80"/>
      <w:contextualSpacing/>
    </w:pPr>
  </w:style>
  <w:style w:type="paragraph" w:styleId="ListBullet4">
    <w:name w:val="List Bullet 4"/>
    <w:basedOn w:val="Normal"/>
    <w:uiPriority w:val="99"/>
    <w:unhideWhenUsed/>
    <w:qFormat/>
    <w:rsid w:val="00326F90"/>
    <w:pPr>
      <w:spacing w:after="80"/>
      <w:ind w:left="1080" w:hanging="360"/>
      <w:contextualSpacing/>
    </w:pPr>
  </w:style>
  <w:style w:type="paragraph" w:styleId="ListBullet">
    <w:name w:val="List Bullet"/>
    <w:basedOn w:val="Normal"/>
    <w:uiPriority w:val="99"/>
    <w:unhideWhenUsed/>
    <w:qFormat/>
    <w:rsid w:val="00326F90"/>
    <w:pPr>
      <w:numPr>
        <w:numId w:val="1"/>
      </w:numPr>
      <w:spacing w:after="80"/>
      <w:contextualSpacing/>
    </w:pPr>
  </w:style>
  <w:style w:type="paragraph" w:styleId="ListBullet2">
    <w:name w:val="List Bullet 2"/>
    <w:basedOn w:val="Normal"/>
    <w:uiPriority w:val="99"/>
    <w:unhideWhenUsed/>
    <w:qFormat/>
    <w:rsid w:val="00326F90"/>
    <w:pPr>
      <w:numPr>
        <w:numId w:val="2"/>
      </w:numPr>
      <w:spacing w:after="80"/>
      <w:contextualSpacing/>
    </w:pPr>
  </w:style>
  <w:style w:type="paragraph" w:styleId="ListNumber">
    <w:name w:val="List Number"/>
    <w:basedOn w:val="Normal"/>
    <w:uiPriority w:val="99"/>
    <w:unhideWhenUsed/>
    <w:qFormat/>
    <w:rsid w:val="00326F90"/>
    <w:pPr>
      <w:numPr>
        <w:numId w:val="4"/>
      </w:numPr>
      <w:spacing w:after="80"/>
      <w:contextualSpacing/>
    </w:pPr>
  </w:style>
  <w:style w:type="paragraph" w:styleId="ListNumber2">
    <w:name w:val="List Number 2"/>
    <w:basedOn w:val="Normal"/>
    <w:uiPriority w:val="99"/>
    <w:unhideWhenUsed/>
    <w:qFormat/>
    <w:rsid w:val="0029639D"/>
    <w:pPr>
      <w:numPr>
        <w:numId w:val="5"/>
      </w:numPr>
      <w:spacing w:after="80"/>
      <w:contextualSpacing/>
    </w:pPr>
  </w:style>
  <w:style w:type="paragraph" w:styleId="ListNumber3">
    <w:name w:val="List Number 3"/>
    <w:basedOn w:val="Normal"/>
    <w:uiPriority w:val="99"/>
    <w:unhideWhenUsed/>
    <w:qFormat/>
    <w:rsid w:val="0029639D"/>
    <w:pPr>
      <w:numPr>
        <w:numId w:val="6"/>
      </w:numPr>
      <w:spacing w:after="80"/>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keepLines/>
      <w:tabs>
        <w:tab w:val="right" w:leader="dot" w:pos="9360"/>
      </w:tabs>
      <w:spacing w:after="30" w:line="240" w:lineRule="auto"/>
    </w:pPr>
    <w:rPr>
      <w:b/>
      <w:sz w:val="18"/>
    </w:rPr>
  </w:style>
  <w:style w:type="paragraph" w:styleId="TOC2">
    <w:name w:val="toc 2"/>
    <w:basedOn w:val="Index"/>
    <w:uiPriority w:val="39"/>
    <w:pPr>
      <w:keepLines/>
      <w:tabs>
        <w:tab w:val="right" w:leader="dot" w:pos="9360"/>
      </w:tabs>
      <w:spacing w:after="10" w:line="240" w:lineRule="auto"/>
      <w:ind w:left="317"/>
    </w:pPr>
    <w:rPr>
      <w:sz w:val="18"/>
    </w:rPr>
  </w:style>
  <w:style w:type="paragraph" w:customStyle="1" w:styleId="ModHeading">
    <w:name w:val="Mod Heading"/>
    <w:basedOn w:val="Heading1"/>
    <w:qFormat/>
    <w:pPr>
      <w:spacing w:before="360"/>
    </w:pPr>
    <w:rPr>
      <w:rFonts w:ascii="Georgia" w:hAnsi="Georgia"/>
      <w:color w:val="14635A"/>
      <w:sz w:val="26"/>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1B7C25"/>
    <w:pPr>
      <w:keepLines/>
      <w:tabs>
        <w:tab w:val="right" w:leader="dot" w:pos="9360"/>
      </w:tabs>
      <w:suppressAutoHyphens w:val="0"/>
      <w:spacing w:after="10" w:line="240" w:lineRule="auto"/>
      <w:ind w:left="634"/>
    </w:pPr>
    <w:rPr>
      <w:rFonts w:asciiTheme="minorHAnsi" w:eastAsiaTheme="minorEastAsia" w:hAnsiTheme="minorHAnsi"/>
      <w:kern w:val="2"/>
      <w:sz w:val="18"/>
      <w:szCs w:val="24"/>
      <w:lang w:val="en-CA" w:eastAsia="en-CA"/>
      <w14:ligatures w14:val="standardContextual"/>
    </w:rPr>
  </w:style>
  <w:style w:type="paragraph" w:styleId="TOC4">
    <w:name w:val="toc 4"/>
    <w:basedOn w:val="Normal"/>
    <w:next w:val="Normal"/>
    <w:autoRedefine/>
    <w:uiPriority w:val="39"/>
    <w:unhideWhenUsed/>
    <w:rsid w:val="001B7C25"/>
    <w:pPr>
      <w:keepLines/>
      <w:tabs>
        <w:tab w:val="right" w:leader="dot" w:pos="9360"/>
      </w:tabs>
      <w:suppressAutoHyphens w:val="0"/>
      <w:spacing w:after="10" w:line="240" w:lineRule="auto"/>
      <w:ind w:left="950"/>
    </w:pPr>
    <w:rPr>
      <w:rFonts w:asciiTheme="minorHAnsi" w:eastAsiaTheme="minorEastAsia" w:hAnsiTheme="minorHAnsi"/>
      <w:kern w:val="2"/>
      <w:sz w:val="18"/>
      <w:szCs w:val="24"/>
      <w:lang w:val="en-CA" w:eastAsia="en-CA"/>
      <w14:ligatures w14:val="standardContextual"/>
    </w:rPr>
  </w:style>
  <w:style w:type="paragraph" w:styleId="TOC5">
    <w:name w:val="toc 5"/>
    <w:basedOn w:val="Normal"/>
    <w:next w:val="Normal"/>
    <w:autoRedefine/>
    <w:uiPriority w:val="39"/>
    <w:unhideWhenUsed/>
    <w:rsid w:val="001B7C25"/>
    <w:pPr>
      <w:keepLines/>
      <w:tabs>
        <w:tab w:val="right" w:leader="dot" w:pos="9360"/>
      </w:tabs>
      <w:suppressAutoHyphens w:val="0"/>
      <w:spacing w:after="10" w:line="240" w:lineRule="auto"/>
      <w:ind w:left="1267"/>
    </w:pPr>
    <w:rPr>
      <w:rFonts w:asciiTheme="minorHAnsi" w:eastAsiaTheme="minorEastAsia" w:hAnsiTheme="minorHAnsi"/>
      <w:kern w:val="2"/>
      <w:sz w:val="18"/>
      <w:szCs w:val="24"/>
      <w:lang w:val="en-CA" w:eastAsia="en-CA"/>
      <w14:ligatures w14:val="standardContextual"/>
    </w:rPr>
  </w:style>
  <w:style w:type="paragraph" w:styleId="TOC6">
    <w:name w:val="toc 6"/>
    <w:basedOn w:val="Normal"/>
    <w:next w:val="Normal"/>
    <w:autoRedefine/>
    <w:uiPriority w:val="39"/>
    <w:unhideWhenUsed/>
    <w:rsid w:val="001B7C25"/>
    <w:pPr>
      <w:keepLines/>
      <w:tabs>
        <w:tab w:val="right" w:leader="dot" w:pos="9360"/>
      </w:tabs>
      <w:suppressAutoHyphens w:val="0"/>
      <w:spacing w:after="10" w:line="240" w:lineRule="auto"/>
      <w:ind w:left="1584"/>
    </w:pPr>
    <w:rPr>
      <w:rFonts w:asciiTheme="minorHAnsi" w:eastAsiaTheme="minorEastAsia" w:hAnsiTheme="minorHAnsi"/>
      <w:kern w:val="2"/>
      <w:sz w:val="18"/>
      <w:szCs w:val="24"/>
      <w:lang w:val="en-CA" w:eastAsia="en-CA"/>
      <w14:ligatures w14:val="standardContextual"/>
    </w:rPr>
  </w:style>
  <w:style w:type="paragraph" w:styleId="TOC7">
    <w:name w:val="toc 7"/>
    <w:basedOn w:val="Normal"/>
    <w:next w:val="Normal"/>
    <w:autoRedefine/>
    <w:uiPriority w:val="39"/>
    <w:unhideWhenUsed/>
    <w:rsid w:val="001B7C25"/>
    <w:pPr>
      <w:keepLines/>
      <w:tabs>
        <w:tab w:val="right" w:leader="dot" w:pos="9360"/>
      </w:tabs>
      <w:suppressAutoHyphens w:val="0"/>
      <w:spacing w:after="10" w:line="240" w:lineRule="auto"/>
      <w:ind w:left="1757"/>
    </w:pPr>
    <w:rPr>
      <w:rFonts w:asciiTheme="minorHAnsi" w:eastAsiaTheme="minorEastAsia" w:hAnsiTheme="minorHAnsi"/>
      <w:kern w:val="2"/>
      <w:sz w:val="18"/>
      <w:szCs w:val="24"/>
      <w:lang w:val="en-CA" w:eastAsia="en-CA"/>
      <w14:ligatures w14:val="standardContextual"/>
    </w:rPr>
  </w:style>
  <w:style w:type="paragraph" w:styleId="TOC8">
    <w:name w:val="toc 8"/>
    <w:basedOn w:val="Normal"/>
    <w:next w:val="Normal"/>
    <w:autoRedefine/>
    <w:uiPriority w:val="39"/>
    <w:unhideWhenUsed/>
    <w:rsid w:val="001B7C25"/>
    <w:pPr>
      <w:keepLines/>
      <w:tabs>
        <w:tab w:val="right" w:leader="dot" w:pos="9360"/>
      </w:tabs>
      <w:suppressAutoHyphens w:val="0"/>
      <w:spacing w:after="10" w:line="240" w:lineRule="auto"/>
      <w:ind w:left="1901"/>
    </w:pPr>
    <w:rPr>
      <w:rFonts w:asciiTheme="minorHAnsi" w:eastAsiaTheme="minorEastAsia" w:hAnsiTheme="minorHAnsi"/>
      <w:kern w:val="2"/>
      <w:sz w:val="18"/>
      <w:szCs w:val="24"/>
      <w:lang w:val="en-CA" w:eastAsia="en-CA"/>
      <w14:ligatures w14:val="standardContextual"/>
    </w:rPr>
  </w:style>
  <w:style w:type="paragraph" w:styleId="TOC9">
    <w:name w:val="toc 9"/>
    <w:basedOn w:val="Normal"/>
    <w:next w:val="Normal"/>
    <w:autoRedefine/>
    <w:uiPriority w:val="39"/>
    <w:unhideWhenUsed/>
    <w:rsid w:val="001B7C25"/>
    <w:pPr>
      <w:keepLines/>
      <w:tabs>
        <w:tab w:val="right" w:leader="dot" w:pos="9360"/>
      </w:tabs>
      <w:suppressAutoHyphens w:val="0"/>
      <w:spacing w:after="10" w:line="240" w:lineRule="auto"/>
      <w:ind w:left="2045"/>
    </w:pPr>
    <w:rPr>
      <w:rFonts w:asciiTheme="minorHAnsi" w:eastAsiaTheme="minorEastAsia" w:hAnsiTheme="minorHAnsi"/>
      <w:kern w:val="2"/>
      <w:sz w:val="18"/>
      <w:szCs w:val="24"/>
      <w:lang w:val="en-CA" w:eastAsia="en-CA"/>
      <w14:ligatures w14:val="standardContextual"/>
    </w:rPr>
  </w:style>
  <w:style w:type="character" w:styleId="UnresolvedMention">
    <w:name w:val="Unresolved Mention"/>
    <w:basedOn w:val="DefaultParagraphFont"/>
    <w:uiPriority w:val="99"/>
    <w:semiHidden/>
    <w:unhideWhenUsed/>
    <w:rsid w:val="001B7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1063</Pages>
  <Words>649651</Words>
  <Characters>3683524</Characters>
  <Application>Microsoft Office Word</Application>
  <DocSecurity>0</DocSecurity>
  <Lines>51880</Lines>
  <Paragraphs>16108</Paragraphs>
  <ScaleCrop>false</ScaleCrop>
  <Company/>
  <LinksUpToDate>false</LinksUpToDate>
  <CharactersWithSpaces>4317067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American Economic Security and Trade Modernization Agreement v4.2</dc:title>
  <dc:subject>Full Consolidated Treaty Text — Stakes and No-Sunset Durability Integration</dc:subject>
  <dc:creator>python-docx</dc:creator>
  <dc:description>generated by python-docx</dc:description>
  <cp:lastModifiedBy>Heather Leblanc</cp:lastModifiedBy>
  <cp:revision>7</cp:revision>
  <dcterms:created xsi:type="dcterms:W3CDTF">2013-12-23T23:15:00Z</dcterms:created>
  <dcterms:modified xsi:type="dcterms:W3CDTF">2026-08-18T13:53:00Z</dcterms:modified>
  <dc:language>en-US</dc:language>
</cp:coreProperties>
</file>